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B8676B3" w14:textId="77777777" w:rsidR="00A53BAF" w:rsidRDefault="00A53BAF"/>
    <w:p w14:paraId="509A8DC5" w14:textId="3DA56416" w:rsidR="004C5499" w:rsidRDefault="004C5499" w:rsidP="004C5499">
      <w:pPr>
        <w:spacing w:line="480" w:lineRule="auto"/>
        <w:rPr>
          <w:rFonts w:ascii="Arial" w:hAnsi="Arial" w:cs="Arial"/>
          <w:sz w:val="24"/>
          <w:szCs w:val="24"/>
        </w:rPr>
      </w:pPr>
      <w:r w:rsidRPr="004C5499">
        <w:rPr>
          <w:rFonts w:ascii="Arial" w:hAnsi="Arial" w:cs="Arial"/>
          <w:sz w:val="24"/>
          <w:szCs w:val="24"/>
        </w:rPr>
        <w:t>Foundations of youth work practice</w:t>
      </w:r>
    </w:p>
    <w:p w14:paraId="2ED864BC" w14:textId="695FEF11" w:rsidR="00002C44" w:rsidRDefault="00002C44" w:rsidP="004C5499">
      <w:pPr>
        <w:spacing w:line="480" w:lineRule="auto"/>
        <w:rPr>
          <w:rFonts w:ascii="Arial" w:hAnsi="Arial" w:cs="Arial"/>
          <w:sz w:val="24"/>
          <w:szCs w:val="24"/>
        </w:rPr>
      </w:pPr>
      <w:r>
        <w:rPr>
          <w:rFonts w:ascii="Arial" w:hAnsi="Arial" w:cs="Arial"/>
          <w:sz w:val="24"/>
          <w:szCs w:val="24"/>
        </w:rPr>
        <w:t xml:space="preserve">According to Batsleer and Davies (2010) youth work unlike school or social work is based on voluntary participation where young people who engage with the support choose to do so, helping to build trust and genuine engagement, </w:t>
      </w:r>
      <w:r w:rsidR="008971F5">
        <w:rPr>
          <w:rFonts w:ascii="Arial" w:hAnsi="Arial" w:cs="Arial"/>
          <w:sz w:val="24"/>
          <w:szCs w:val="24"/>
        </w:rPr>
        <w:t xml:space="preserve">with </w:t>
      </w:r>
      <w:r>
        <w:rPr>
          <w:rFonts w:ascii="Arial" w:hAnsi="Arial" w:cs="Arial"/>
          <w:sz w:val="24"/>
          <w:szCs w:val="24"/>
        </w:rPr>
        <w:t xml:space="preserve">relationships </w:t>
      </w:r>
      <w:r w:rsidR="008971F5">
        <w:rPr>
          <w:rFonts w:ascii="Arial" w:hAnsi="Arial" w:cs="Arial"/>
          <w:sz w:val="24"/>
          <w:szCs w:val="24"/>
        </w:rPr>
        <w:t>being a</w:t>
      </w:r>
      <w:r>
        <w:rPr>
          <w:rFonts w:ascii="Arial" w:hAnsi="Arial" w:cs="Arial"/>
          <w:sz w:val="24"/>
          <w:szCs w:val="24"/>
        </w:rPr>
        <w:t xml:space="preserve"> central to this process. It seeks to support young people’s personal growth and social awareness</w:t>
      </w:r>
      <w:r w:rsidR="008971F5">
        <w:rPr>
          <w:rFonts w:ascii="Arial" w:hAnsi="Arial" w:cs="Arial"/>
          <w:sz w:val="24"/>
          <w:szCs w:val="24"/>
        </w:rPr>
        <w:t>,</w:t>
      </w:r>
      <w:r>
        <w:rPr>
          <w:rFonts w:ascii="Arial" w:hAnsi="Arial" w:cs="Arial"/>
          <w:sz w:val="24"/>
          <w:szCs w:val="24"/>
        </w:rPr>
        <w:t xml:space="preserve"> through helping them develop life skills, gain confidence, grow positive relationships and explore their identity. Youth workers work towards these outcomes with the use of informal learning through experiences, group activities</w:t>
      </w:r>
      <w:r w:rsidR="008971F5">
        <w:rPr>
          <w:rFonts w:ascii="Arial" w:hAnsi="Arial" w:cs="Arial"/>
          <w:sz w:val="24"/>
          <w:szCs w:val="24"/>
        </w:rPr>
        <w:t>,</w:t>
      </w:r>
      <w:r>
        <w:rPr>
          <w:rFonts w:ascii="Arial" w:hAnsi="Arial" w:cs="Arial"/>
          <w:sz w:val="24"/>
          <w:szCs w:val="24"/>
        </w:rPr>
        <w:t xml:space="preserve"> conversations and by empowering young people </w:t>
      </w:r>
      <w:r w:rsidR="008971F5">
        <w:rPr>
          <w:rFonts w:ascii="Arial" w:hAnsi="Arial" w:cs="Arial"/>
          <w:sz w:val="24"/>
          <w:szCs w:val="24"/>
        </w:rPr>
        <w:t>through</w:t>
      </w:r>
      <w:r>
        <w:rPr>
          <w:rFonts w:ascii="Arial" w:hAnsi="Arial" w:cs="Arial"/>
          <w:sz w:val="24"/>
          <w:szCs w:val="24"/>
        </w:rPr>
        <w:t xml:space="preserve"> giving them a voice</w:t>
      </w:r>
      <w:r w:rsidR="008971F5">
        <w:rPr>
          <w:rFonts w:ascii="Arial" w:hAnsi="Arial" w:cs="Arial"/>
          <w:sz w:val="24"/>
          <w:szCs w:val="24"/>
        </w:rPr>
        <w:t>,</w:t>
      </w:r>
      <w:r>
        <w:rPr>
          <w:rFonts w:ascii="Arial" w:hAnsi="Arial" w:cs="Arial"/>
          <w:sz w:val="24"/>
          <w:szCs w:val="24"/>
        </w:rPr>
        <w:t xml:space="preserve"> whilst challenging inequality and exclusion. Throughout this essay I </w:t>
      </w:r>
      <w:r w:rsidR="008971F5">
        <w:rPr>
          <w:rFonts w:ascii="Arial" w:hAnsi="Arial" w:cs="Arial"/>
          <w:sz w:val="24"/>
          <w:szCs w:val="24"/>
        </w:rPr>
        <w:t>will explore</w:t>
      </w:r>
      <w:r>
        <w:rPr>
          <w:rFonts w:ascii="Arial" w:hAnsi="Arial" w:cs="Arial"/>
          <w:sz w:val="24"/>
          <w:szCs w:val="24"/>
        </w:rPr>
        <w:t xml:space="preserve"> how youth work</w:t>
      </w:r>
      <w:r w:rsidR="008971F5">
        <w:rPr>
          <w:rFonts w:ascii="Arial" w:hAnsi="Arial" w:cs="Arial"/>
          <w:sz w:val="24"/>
          <w:szCs w:val="24"/>
        </w:rPr>
        <w:t>’</w:t>
      </w:r>
      <w:r>
        <w:rPr>
          <w:rFonts w:ascii="Arial" w:hAnsi="Arial" w:cs="Arial"/>
          <w:sz w:val="24"/>
          <w:szCs w:val="24"/>
        </w:rPr>
        <w:t xml:space="preserve">s core values and principles </w:t>
      </w:r>
      <w:r w:rsidR="008971F5">
        <w:rPr>
          <w:rFonts w:ascii="Arial" w:hAnsi="Arial" w:cs="Arial"/>
          <w:sz w:val="24"/>
          <w:szCs w:val="24"/>
        </w:rPr>
        <w:t>help to achieve its intended outcomes whilst also linking them with the different settings where youth work takes place</w:t>
      </w:r>
      <w:r w:rsidR="00724255">
        <w:rPr>
          <w:rFonts w:ascii="Arial" w:hAnsi="Arial" w:cs="Arial"/>
          <w:sz w:val="24"/>
          <w:szCs w:val="24"/>
        </w:rPr>
        <w:t xml:space="preserve"> and then analyse youth workers roles and responsibilities in relation to the National Occupational standards. </w:t>
      </w:r>
    </w:p>
    <w:p w14:paraId="6F0866CA" w14:textId="4B9701FA" w:rsidR="008971F5" w:rsidRDefault="008971F5" w:rsidP="004C5499">
      <w:pPr>
        <w:spacing w:line="480" w:lineRule="auto"/>
        <w:rPr>
          <w:rFonts w:ascii="Arial" w:hAnsi="Arial" w:cs="Arial"/>
          <w:sz w:val="24"/>
          <w:szCs w:val="24"/>
        </w:rPr>
      </w:pPr>
      <w:r>
        <w:rPr>
          <w:rFonts w:ascii="Arial" w:hAnsi="Arial" w:cs="Arial"/>
          <w:sz w:val="24"/>
          <w:szCs w:val="24"/>
        </w:rPr>
        <w:t>The National youth Agency (n.d) outlines 4 core values of youth work</w:t>
      </w:r>
      <w:r w:rsidR="002D19B3">
        <w:rPr>
          <w:rFonts w:ascii="Arial" w:hAnsi="Arial" w:cs="Arial"/>
          <w:sz w:val="24"/>
          <w:szCs w:val="24"/>
        </w:rPr>
        <w:t xml:space="preserve"> which are known as the four cornerstones of youth work, these are: </w:t>
      </w:r>
    </w:p>
    <w:p w14:paraId="5DF7FAA0" w14:textId="6DA8ED27" w:rsidR="002D19B3" w:rsidRDefault="002D19B3" w:rsidP="002D19B3">
      <w:pPr>
        <w:pStyle w:val="ListParagraph"/>
        <w:numPr>
          <w:ilvl w:val="0"/>
          <w:numId w:val="1"/>
        </w:numPr>
        <w:spacing w:line="480" w:lineRule="auto"/>
        <w:rPr>
          <w:rFonts w:ascii="Arial" w:hAnsi="Arial" w:cs="Arial"/>
          <w:sz w:val="24"/>
          <w:szCs w:val="24"/>
        </w:rPr>
      </w:pPr>
      <w:r>
        <w:rPr>
          <w:rFonts w:ascii="Arial" w:hAnsi="Arial" w:cs="Arial"/>
          <w:sz w:val="24"/>
          <w:szCs w:val="24"/>
        </w:rPr>
        <w:t xml:space="preserve">Participation – Youth work engages young people with democratic processes, helping them gain influence over issues they are concerned about, helping them to become partners and leaders in their own learning. </w:t>
      </w:r>
    </w:p>
    <w:p w14:paraId="60B59A39" w14:textId="3B79C86F" w:rsidR="002D19B3" w:rsidRDefault="002D19B3" w:rsidP="002D19B3">
      <w:pPr>
        <w:pStyle w:val="ListParagraph"/>
        <w:numPr>
          <w:ilvl w:val="0"/>
          <w:numId w:val="1"/>
        </w:numPr>
        <w:spacing w:line="480" w:lineRule="auto"/>
        <w:rPr>
          <w:rFonts w:ascii="Arial" w:hAnsi="Arial" w:cs="Arial"/>
          <w:sz w:val="24"/>
          <w:szCs w:val="24"/>
        </w:rPr>
      </w:pPr>
      <w:r>
        <w:rPr>
          <w:rFonts w:ascii="Arial" w:hAnsi="Arial" w:cs="Arial"/>
          <w:sz w:val="24"/>
          <w:szCs w:val="24"/>
        </w:rPr>
        <w:t xml:space="preserve">Equality – Youth work builds connections between different groups and individuals and respects differences with youth work being for all young people. It helps challenge young people to reflect on their personal understanding and haviour towards others through promoting human rights, anti-oppressive practices and social injustice. </w:t>
      </w:r>
    </w:p>
    <w:p w14:paraId="2707417C" w14:textId="3646D96D" w:rsidR="002D19B3" w:rsidRDefault="002D19B3" w:rsidP="002D19B3">
      <w:pPr>
        <w:pStyle w:val="ListParagraph"/>
        <w:numPr>
          <w:ilvl w:val="0"/>
          <w:numId w:val="1"/>
        </w:numPr>
        <w:spacing w:line="480" w:lineRule="auto"/>
        <w:rPr>
          <w:rFonts w:ascii="Arial" w:hAnsi="Arial" w:cs="Arial"/>
          <w:sz w:val="24"/>
          <w:szCs w:val="24"/>
        </w:rPr>
      </w:pPr>
      <w:r>
        <w:rPr>
          <w:rFonts w:ascii="Arial" w:hAnsi="Arial" w:cs="Arial"/>
          <w:sz w:val="24"/>
          <w:szCs w:val="24"/>
        </w:rPr>
        <w:lastRenderedPageBreak/>
        <w:t xml:space="preserve">Education – </w:t>
      </w:r>
      <w:r w:rsidR="007D0691">
        <w:rPr>
          <w:rFonts w:ascii="Arial" w:hAnsi="Arial" w:cs="Arial"/>
          <w:sz w:val="24"/>
          <w:szCs w:val="24"/>
        </w:rPr>
        <w:t>Y</w:t>
      </w:r>
      <w:r>
        <w:rPr>
          <w:rFonts w:ascii="Arial" w:hAnsi="Arial" w:cs="Arial"/>
          <w:sz w:val="24"/>
          <w:szCs w:val="24"/>
        </w:rPr>
        <w:t>outh work provides informal learning opportunities for young people alongside the formal learning they receive through schools and colleges. Giving young people the space and time to learn about themselves, others and issue</w:t>
      </w:r>
      <w:r w:rsidR="00625716">
        <w:rPr>
          <w:rFonts w:ascii="Arial" w:hAnsi="Arial" w:cs="Arial"/>
          <w:sz w:val="24"/>
          <w:szCs w:val="24"/>
        </w:rPr>
        <w:t>s</w:t>
      </w:r>
      <w:r>
        <w:rPr>
          <w:rFonts w:ascii="Arial" w:hAnsi="Arial" w:cs="Arial"/>
          <w:sz w:val="24"/>
          <w:szCs w:val="24"/>
        </w:rPr>
        <w:t xml:space="preserve"> they may care about or concern them. Helping them engage in their communities and learn about </w:t>
      </w:r>
      <w:r w:rsidR="0053521D">
        <w:rPr>
          <w:rFonts w:ascii="Arial" w:hAnsi="Arial" w:cs="Arial"/>
          <w:sz w:val="24"/>
          <w:szCs w:val="24"/>
        </w:rPr>
        <w:t>society</w:t>
      </w:r>
      <w:r>
        <w:rPr>
          <w:rFonts w:ascii="Arial" w:hAnsi="Arial" w:cs="Arial"/>
          <w:sz w:val="24"/>
          <w:szCs w:val="24"/>
        </w:rPr>
        <w:t xml:space="preserve">. </w:t>
      </w:r>
    </w:p>
    <w:p w14:paraId="120FA797" w14:textId="049DEB97" w:rsidR="002D19B3" w:rsidRDefault="002D19B3" w:rsidP="002D19B3">
      <w:pPr>
        <w:pStyle w:val="ListParagraph"/>
        <w:numPr>
          <w:ilvl w:val="0"/>
          <w:numId w:val="1"/>
        </w:numPr>
        <w:spacing w:line="480" w:lineRule="auto"/>
        <w:rPr>
          <w:rFonts w:ascii="Arial" w:hAnsi="Arial" w:cs="Arial"/>
          <w:sz w:val="24"/>
          <w:szCs w:val="24"/>
        </w:rPr>
      </w:pPr>
      <w:r>
        <w:rPr>
          <w:rFonts w:ascii="Arial" w:hAnsi="Arial" w:cs="Arial"/>
          <w:sz w:val="24"/>
          <w:szCs w:val="24"/>
        </w:rPr>
        <w:t xml:space="preserve">Empowerment </w:t>
      </w:r>
      <w:r w:rsidR="007D0691">
        <w:rPr>
          <w:rFonts w:ascii="Arial" w:hAnsi="Arial" w:cs="Arial"/>
          <w:sz w:val="24"/>
          <w:szCs w:val="24"/>
        </w:rPr>
        <w:t>–</w:t>
      </w:r>
      <w:r>
        <w:rPr>
          <w:rFonts w:ascii="Arial" w:hAnsi="Arial" w:cs="Arial"/>
          <w:sz w:val="24"/>
          <w:szCs w:val="24"/>
        </w:rPr>
        <w:t xml:space="preserve"> </w:t>
      </w:r>
      <w:r w:rsidR="007D0691">
        <w:rPr>
          <w:rFonts w:ascii="Arial" w:hAnsi="Arial" w:cs="Arial"/>
          <w:sz w:val="24"/>
          <w:szCs w:val="24"/>
        </w:rPr>
        <w:t xml:space="preserve">Youth work helps young people to get involved as advocates, giving them a voice and enabling them to take control. Through this young people can develop the confidence and skills to make decisions on issues that affect society, their communities, lives of others and themselves. </w:t>
      </w:r>
    </w:p>
    <w:p w14:paraId="5E3AFC84" w14:textId="0512076E" w:rsidR="00EF73E2" w:rsidRDefault="00B80D75" w:rsidP="00EF73E2">
      <w:pPr>
        <w:spacing w:line="480" w:lineRule="auto"/>
        <w:rPr>
          <w:rFonts w:ascii="Arial" w:hAnsi="Arial" w:cs="Arial"/>
          <w:sz w:val="24"/>
          <w:szCs w:val="24"/>
        </w:rPr>
      </w:pPr>
      <w:r>
        <w:rPr>
          <w:rFonts w:ascii="Arial" w:hAnsi="Arial" w:cs="Arial"/>
          <w:sz w:val="24"/>
          <w:szCs w:val="24"/>
        </w:rPr>
        <w:t>YouthLink Scotland</w:t>
      </w:r>
      <w:r w:rsidR="0053521D">
        <w:rPr>
          <w:rFonts w:ascii="Arial" w:hAnsi="Arial" w:cs="Arial"/>
          <w:sz w:val="24"/>
          <w:szCs w:val="24"/>
        </w:rPr>
        <w:t xml:space="preserve"> (n.d)</w:t>
      </w:r>
      <w:r>
        <w:rPr>
          <w:rFonts w:ascii="Arial" w:hAnsi="Arial" w:cs="Arial"/>
          <w:sz w:val="24"/>
          <w:szCs w:val="24"/>
        </w:rPr>
        <w:t xml:space="preserve"> also outline the core principles of youth work which they state are the following:</w:t>
      </w:r>
    </w:p>
    <w:p w14:paraId="627DD138" w14:textId="213173C9" w:rsidR="00B80D75" w:rsidRPr="008E4711" w:rsidRDefault="00B80D75" w:rsidP="008E4711">
      <w:pPr>
        <w:pStyle w:val="ListParagraph"/>
        <w:numPr>
          <w:ilvl w:val="0"/>
          <w:numId w:val="2"/>
        </w:numPr>
        <w:spacing w:line="480" w:lineRule="auto"/>
        <w:rPr>
          <w:rFonts w:ascii="Arial" w:hAnsi="Arial" w:cs="Arial"/>
          <w:sz w:val="24"/>
          <w:szCs w:val="24"/>
        </w:rPr>
      </w:pPr>
      <w:r w:rsidRPr="008E4711">
        <w:rPr>
          <w:rFonts w:ascii="Arial" w:hAnsi="Arial" w:cs="Arial"/>
          <w:sz w:val="24"/>
          <w:szCs w:val="24"/>
        </w:rPr>
        <w:t xml:space="preserve">Inclusion – Regardless of background, ability, ethnicity, religion, identity or social circumstances youth work ensures all young people are welcomes and able to participate, aiming to remove barriers meaning everyone feels valued and has equal opportunities. </w:t>
      </w:r>
    </w:p>
    <w:p w14:paraId="3429E816" w14:textId="33B161A4" w:rsidR="00B80D75" w:rsidRPr="008E4711" w:rsidRDefault="00B80D75" w:rsidP="008E4711">
      <w:pPr>
        <w:pStyle w:val="ListParagraph"/>
        <w:numPr>
          <w:ilvl w:val="0"/>
          <w:numId w:val="2"/>
        </w:numPr>
        <w:spacing w:line="480" w:lineRule="auto"/>
        <w:rPr>
          <w:rFonts w:ascii="Arial" w:hAnsi="Arial" w:cs="Arial"/>
          <w:sz w:val="24"/>
          <w:szCs w:val="24"/>
        </w:rPr>
      </w:pPr>
      <w:r w:rsidRPr="008E4711">
        <w:rPr>
          <w:rFonts w:ascii="Arial" w:hAnsi="Arial" w:cs="Arial"/>
          <w:sz w:val="24"/>
          <w:szCs w:val="24"/>
        </w:rPr>
        <w:t xml:space="preserve">Mutual respect – Youth work creates a safe and supportive environment for development and learning as both young people and youth workers respect each other’s boundaries, experiences and opinions. </w:t>
      </w:r>
    </w:p>
    <w:p w14:paraId="6F302344" w14:textId="1F465421" w:rsidR="00B80D75" w:rsidRPr="008E4711" w:rsidRDefault="00B80D75" w:rsidP="008E4711">
      <w:pPr>
        <w:pStyle w:val="ListParagraph"/>
        <w:numPr>
          <w:ilvl w:val="0"/>
          <w:numId w:val="2"/>
        </w:numPr>
        <w:spacing w:line="480" w:lineRule="auto"/>
        <w:rPr>
          <w:rFonts w:ascii="Arial" w:hAnsi="Arial" w:cs="Arial"/>
          <w:sz w:val="24"/>
          <w:szCs w:val="24"/>
        </w:rPr>
      </w:pPr>
      <w:r w:rsidRPr="008E4711">
        <w:rPr>
          <w:rFonts w:ascii="Arial" w:hAnsi="Arial" w:cs="Arial"/>
          <w:sz w:val="24"/>
          <w:szCs w:val="24"/>
        </w:rPr>
        <w:t xml:space="preserve">Involvement of young people in decision making – Young people are given the opportunity to plan activities, helping them to shape youth programmes and set their own goals. Young people are encouraged to express their views so that they are actively involved in decisions that affect them and have influence on what happens. </w:t>
      </w:r>
    </w:p>
    <w:p w14:paraId="393B1E1F" w14:textId="4F9ACBF4" w:rsidR="00B80D75" w:rsidRPr="008E4711" w:rsidRDefault="00B80D75" w:rsidP="008E4711">
      <w:pPr>
        <w:pStyle w:val="ListParagraph"/>
        <w:numPr>
          <w:ilvl w:val="0"/>
          <w:numId w:val="2"/>
        </w:numPr>
        <w:spacing w:line="480" w:lineRule="auto"/>
        <w:rPr>
          <w:rFonts w:ascii="Arial" w:hAnsi="Arial" w:cs="Arial"/>
          <w:sz w:val="24"/>
          <w:szCs w:val="24"/>
        </w:rPr>
      </w:pPr>
      <w:r w:rsidRPr="008E4711">
        <w:rPr>
          <w:rFonts w:ascii="Arial" w:hAnsi="Arial" w:cs="Arial"/>
          <w:sz w:val="24"/>
          <w:szCs w:val="24"/>
        </w:rPr>
        <w:t xml:space="preserve">Building relationships based on trust </w:t>
      </w:r>
      <w:r w:rsidR="0053521D" w:rsidRPr="008E4711">
        <w:rPr>
          <w:rFonts w:ascii="Arial" w:hAnsi="Arial" w:cs="Arial"/>
          <w:sz w:val="24"/>
          <w:szCs w:val="24"/>
        </w:rPr>
        <w:t>–</w:t>
      </w:r>
      <w:r w:rsidRPr="008E4711">
        <w:rPr>
          <w:rFonts w:ascii="Arial" w:hAnsi="Arial" w:cs="Arial"/>
          <w:sz w:val="24"/>
          <w:szCs w:val="24"/>
        </w:rPr>
        <w:t xml:space="preserve"> </w:t>
      </w:r>
      <w:r w:rsidR="0053521D" w:rsidRPr="008E4711">
        <w:rPr>
          <w:rFonts w:ascii="Arial" w:hAnsi="Arial" w:cs="Arial"/>
          <w:sz w:val="24"/>
          <w:szCs w:val="24"/>
        </w:rPr>
        <w:t xml:space="preserve">Young people are more comfortable sharing their thoughts, ideas and challenges with youth workers when they </w:t>
      </w:r>
      <w:r w:rsidR="0053521D" w:rsidRPr="008E4711">
        <w:rPr>
          <w:rFonts w:ascii="Arial" w:hAnsi="Arial" w:cs="Arial"/>
          <w:sz w:val="24"/>
          <w:szCs w:val="24"/>
        </w:rPr>
        <w:lastRenderedPageBreak/>
        <w:t xml:space="preserve">trust them. Youth workers build trust when they are consistent, reliable, supportive and honest. </w:t>
      </w:r>
    </w:p>
    <w:p w14:paraId="10763701" w14:textId="3EC76C4F" w:rsidR="0053521D" w:rsidRPr="008E4711" w:rsidRDefault="0053521D" w:rsidP="008E4711">
      <w:pPr>
        <w:pStyle w:val="ListParagraph"/>
        <w:numPr>
          <w:ilvl w:val="0"/>
          <w:numId w:val="2"/>
        </w:numPr>
        <w:spacing w:line="480" w:lineRule="auto"/>
        <w:rPr>
          <w:rFonts w:ascii="Arial" w:hAnsi="Arial" w:cs="Arial"/>
          <w:sz w:val="24"/>
          <w:szCs w:val="24"/>
        </w:rPr>
      </w:pPr>
      <w:r w:rsidRPr="008E4711">
        <w:rPr>
          <w:rFonts w:ascii="Arial" w:hAnsi="Arial" w:cs="Arial"/>
          <w:sz w:val="24"/>
          <w:szCs w:val="24"/>
        </w:rPr>
        <w:t xml:space="preserve">Shared understanding – Young people understand the role and support offered by youth workers who take the time to understand the young peoples needs, perspectives and experiences. </w:t>
      </w:r>
    </w:p>
    <w:p w14:paraId="33A95CEA" w14:textId="6E3339F0" w:rsidR="0053521D" w:rsidRPr="008E4711" w:rsidRDefault="0053521D" w:rsidP="008E4711">
      <w:pPr>
        <w:pStyle w:val="ListParagraph"/>
        <w:numPr>
          <w:ilvl w:val="0"/>
          <w:numId w:val="2"/>
        </w:numPr>
        <w:spacing w:line="480" w:lineRule="auto"/>
        <w:rPr>
          <w:rFonts w:ascii="Arial" w:hAnsi="Arial" w:cs="Arial"/>
          <w:sz w:val="24"/>
          <w:szCs w:val="24"/>
        </w:rPr>
      </w:pPr>
      <w:r w:rsidRPr="008E4711">
        <w:rPr>
          <w:rFonts w:ascii="Arial" w:hAnsi="Arial" w:cs="Arial"/>
          <w:sz w:val="24"/>
          <w:szCs w:val="24"/>
        </w:rPr>
        <w:t>Person centred approach – Youth work understands that one size does not fit all, Youth workers support young people through ways which are tailored to them and their personal development, focussing on their individual strengths, needs and goals</w:t>
      </w:r>
      <w:r w:rsidR="00160B66">
        <w:rPr>
          <w:rFonts w:ascii="Arial" w:hAnsi="Arial" w:cs="Arial"/>
          <w:sz w:val="24"/>
          <w:szCs w:val="24"/>
        </w:rPr>
        <w:t xml:space="preserve"> and involve them in decision making along the way. </w:t>
      </w:r>
    </w:p>
    <w:p w14:paraId="615E40E0" w14:textId="3EB72588" w:rsidR="008E4711" w:rsidRDefault="00A823A8" w:rsidP="00EF73E2">
      <w:pPr>
        <w:spacing w:line="480" w:lineRule="auto"/>
        <w:rPr>
          <w:rFonts w:ascii="Arial" w:hAnsi="Arial" w:cs="Arial"/>
          <w:sz w:val="24"/>
          <w:szCs w:val="24"/>
        </w:rPr>
      </w:pPr>
      <w:r>
        <w:rPr>
          <w:rFonts w:ascii="Arial" w:hAnsi="Arial" w:cs="Arial"/>
          <w:sz w:val="24"/>
          <w:szCs w:val="24"/>
        </w:rPr>
        <w:t xml:space="preserve">Youth workers apply these core values and principles in a range of different settings, as Jeffs and smith (1999) explains youth work can take place in a variety or informal settings, really youth work can happen anywhere. </w:t>
      </w:r>
    </w:p>
    <w:p w14:paraId="144D7872" w14:textId="77777777" w:rsidR="00160B66" w:rsidRDefault="00A823A8" w:rsidP="00EF73E2">
      <w:pPr>
        <w:spacing w:line="480" w:lineRule="auto"/>
        <w:rPr>
          <w:rFonts w:ascii="Arial" w:hAnsi="Arial" w:cs="Arial"/>
          <w:sz w:val="24"/>
          <w:szCs w:val="24"/>
        </w:rPr>
      </w:pPr>
      <w:r>
        <w:rPr>
          <w:rFonts w:ascii="Arial" w:hAnsi="Arial" w:cs="Arial"/>
          <w:sz w:val="24"/>
          <w:szCs w:val="24"/>
        </w:rPr>
        <w:t>This includes settings like</w:t>
      </w:r>
      <w:r w:rsidR="00160B66">
        <w:rPr>
          <w:rFonts w:ascii="Arial" w:hAnsi="Arial" w:cs="Arial"/>
          <w:sz w:val="24"/>
          <w:szCs w:val="24"/>
        </w:rPr>
        <w:t>:</w:t>
      </w:r>
    </w:p>
    <w:p w14:paraId="71391EE3" w14:textId="7B1271E5" w:rsidR="00A823A8" w:rsidRDefault="00A823A8" w:rsidP="00EF73E2">
      <w:pPr>
        <w:spacing w:line="480" w:lineRule="auto"/>
        <w:rPr>
          <w:rFonts w:ascii="Arial" w:hAnsi="Arial" w:cs="Arial"/>
          <w:sz w:val="24"/>
          <w:szCs w:val="24"/>
        </w:rPr>
      </w:pPr>
      <w:r>
        <w:rPr>
          <w:rFonts w:ascii="Arial" w:hAnsi="Arial" w:cs="Arial"/>
          <w:sz w:val="24"/>
          <w:szCs w:val="24"/>
        </w:rPr>
        <w:t>Community based youth projects</w:t>
      </w:r>
      <w:r w:rsidR="009B6EC4">
        <w:rPr>
          <w:rFonts w:ascii="Arial" w:hAnsi="Arial" w:cs="Arial"/>
          <w:sz w:val="24"/>
          <w:szCs w:val="24"/>
        </w:rPr>
        <w:t xml:space="preserve"> where voluntary participation is instrumental, young people are not forced to attend and do so out of their own wants and needs. Often </w:t>
      </w:r>
      <w:r w:rsidR="00160B66">
        <w:rPr>
          <w:rFonts w:ascii="Arial" w:hAnsi="Arial" w:cs="Arial"/>
          <w:sz w:val="24"/>
          <w:szCs w:val="24"/>
        </w:rPr>
        <w:t xml:space="preserve">because of positive relationships they have formed with both peers and youth workers. In these settings activities are often provided as they give opportunities for informal learning such as developing life skills through cooking activities. </w:t>
      </w:r>
    </w:p>
    <w:p w14:paraId="0F56D926" w14:textId="0987C990" w:rsidR="00160B66" w:rsidRDefault="00160B66" w:rsidP="00EF73E2">
      <w:pPr>
        <w:spacing w:line="480" w:lineRule="auto"/>
        <w:rPr>
          <w:rFonts w:ascii="Arial" w:hAnsi="Arial" w:cs="Arial"/>
          <w:sz w:val="24"/>
          <w:szCs w:val="24"/>
        </w:rPr>
      </w:pPr>
      <w:r>
        <w:rPr>
          <w:rFonts w:ascii="Arial" w:hAnsi="Arial" w:cs="Arial"/>
          <w:sz w:val="24"/>
          <w:szCs w:val="24"/>
        </w:rPr>
        <w:t>School based youth work where youth workers often work one to one with young people instead of with groups. This highlights the need for the principle of a person-centred approach where youth workers help individuals work towards their personal goals. This can be done through using SMART goals to help a young person devise a step-by-step plan for current life stressors like exams.</w:t>
      </w:r>
    </w:p>
    <w:p w14:paraId="400DC8D7" w14:textId="495E070A" w:rsidR="00160B66" w:rsidRDefault="00160B66" w:rsidP="00EF73E2">
      <w:pPr>
        <w:spacing w:line="480" w:lineRule="auto"/>
        <w:rPr>
          <w:rFonts w:ascii="Arial" w:hAnsi="Arial" w:cs="Arial"/>
          <w:sz w:val="24"/>
          <w:szCs w:val="24"/>
        </w:rPr>
      </w:pPr>
      <w:r>
        <w:rPr>
          <w:rFonts w:ascii="Arial" w:hAnsi="Arial" w:cs="Arial"/>
          <w:sz w:val="24"/>
          <w:szCs w:val="24"/>
        </w:rPr>
        <w:lastRenderedPageBreak/>
        <w:t xml:space="preserve">Detached or outreach work where youth workers engage with young people on their terms and where they are at working on the mutual respect to create a safe and supportive environment. This can empower young people to have the confidence to share their voice and take control of what is happening in their local area, this can be done by youth workers working with local councils to provide feedback and advocate for the young peoples needs. </w:t>
      </w:r>
    </w:p>
    <w:p w14:paraId="7FF203EB" w14:textId="271B766B" w:rsidR="0085118D" w:rsidRDefault="0085118D" w:rsidP="00EF73E2">
      <w:pPr>
        <w:spacing w:line="480" w:lineRule="auto"/>
        <w:rPr>
          <w:rFonts w:ascii="Arial" w:hAnsi="Arial" w:cs="Arial"/>
          <w:sz w:val="24"/>
          <w:szCs w:val="24"/>
        </w:rPr>
      </w:pPr>
      <w:r>
        <w:rPr>
          <w:rFonts w:ascii="Arial" w:hAnsi="Arial" w:cs="Arial"/>
          <w:sz w:val="24"/>
          <w:szCs w:val="24"/>
        </w:rPr>
        <w:t xml:space="preserve">Digital youth work where youth workers create a space where anyone can access, removing barriers for young people who may not be able to or do not have the confidence to attend in person. Valuing inclusivity and youth work for all. </w:t>
      </w:r>
    </w:p>
    <w:p w14:paraId="071DE6F2" w14:textId="18E6DF66" w:rsidR="00B80D75" w:rsidRPr="00EF73E2" w:rsidRDefault="0085118D" w:rsidP="00EF73E2">
      <w:pPr>
        <w:spacing w:line="480" w:lineRule="auto"/>
        <w:rPr>
          <w:rFonts w:ascii="Arial" w:hAnsi="Arial" w:cs="Arial"/>
          <w:sz w:val="24"/>
          <w:szCs w:val="24"/>
        </w:rPr>
      </w:pPr>
      <w:r>
        <w:rPr>
          <w:rFonts w:ascii="Arial" w:hAnsi="Arial" w:cs="Arial"/>
          <w:sz w:val="24"/>
          <w:szCs w:val="24"/>
        </w:rPr>
        <w:t xml:space="preserve">Even though youth work has its over arching valued and principles which apply to all contexts of which it is undertaken, some are more easily highlighted in different settings. </w:t>
      </w:r>
    </w:p>
    <w:p w14:paraId="362719D3" w14:textId="3AB80EA2" w:rsidR="00724255" w:rsidRDefault="00724255" w:rsidP="004C5499">
      <w:pPr>
        <w:spacing w:line="480" w:lineRule="auto"/>
        <w:rPr>
          <w:rFonts w:ascii="Arial" w:hAnsi="Arial" w:cs="Arial"/>
          <w:sz w:val="24"/>
          <w:szCs w:val="24"/>
        </w:rPr>
      </w:pPr>
      <w:r>
        <w:rPr>
          <w:rFonts w:ascii="Arial" w:hAnsi="Arial" w:cs="Arial"/>
          <w:sz w:val="24"/>
          <w:szCs w:val="24"/>
        </w:rPr>
        <w:t xml:space="preserve">Youth workers maintain </w:t>
      </w:r>
      <w:r w:rsidR="008E4711">
        <w:rPr>
          <w:rFonts w:ascii="Arial" w:hAnsi="Arial" w:cs="Arial"/>
          <w:sz w:val="24"/>
          <w:szCs w:val="24"/>
        </w:rPr>
        <w:t>youth works core</w:t>
      </w:r>
      <w:r>
        <w:rPr>
          <w:rFonts w:ascii="Arial" w:hAnsi="Arial" w:cs="Arial"/>
          <w:sz w:val="24"/>
          <w:szCs w:val="24"/>
        </w:rPr>
        <w:t xml:space="preserve"> values and principles within their roles and responsibilities which are informed by the standards set out in the National occupational standards by the </w:t>
      </w:r>
      <w:r w:rsidRPr="00724255">
        <w:rPr>
          <w:rFonts w:ascii="Arial" w:hAnsi="Arial" w:cs="Arial"/>
          <w:sz w:val="24"/>
          <w:szCs w:val="24"/>
        </w:rPr>
        <w:t>National Youth Agency (2022)</w:t>
      </w:r>
      <w:r>
        <w:rPr>
          <w:rFonts w:ascii="Arial" w:hAnsi="Arial" w:cs="Arial"/>
          <w:sz w:val="24"/>
          <w:szCs w:val="24"/>
        </w:rPr>
        <w:t>. They outline 6 key areas which are made up of 40 different individual standards, Youth workers main roles and responsibilities are:</w:t>
      </w:r>
    </w:p>
    <w:p w14:paraId="41D6A58C" w14:textId="77777777" w:rsidR="009E10C8" w:rsidRDefault="00724255" w:rsidP="004C5499">
      <w:pPr>
        <w:spacing w:line="480" w:lineRule="auto"/>
        <w:rPr>
          <w:rFonts w:ascii="Arial" w:hAnsi="Arial" w:cs="Arial"/>
          <w:sz w:val="24"/>
          <w:szCs w:val="24"/>
        </w:rPr>
      </w:pPr>
      <w:r>
        <w:rPr>
          <w:rFonts w:ascii="Arial" w:hAnsi="Arial" w:cs="Arial"/>
          <w:sz w:val="24"/>
          <w:szCs w:val="24"/>
        </w:rPr>
        <w:t xml:space="preserve">To </w:t>
      </w:r>
      <w:r w:rsidR="005B3801">
        <w:rPr>
          <w:rFonts w:ascii="Arial" w:hAnsi="Arial" w:cs="Arial"/>
          <w:sz w:val="24"/>
          <w:szCs w:val="24"/>
        </w:rPr>
        <w:t>engage with young people and form professional relationships and to</w:t>
      </w:r>
      <w:r>
        <w:rPr>
          <w:rFonts w:ascii="Arial" w:hAnsi="Arial" w:cs="Arial"/>
          <w:sz w:val="24"/>
          <w:szCs w:val="24"/>
        </w:rPr>
        <w:t xml:space="preserve"> build productive working relationships to enable multi-agency networks</w:t>
      </w:r>
      <w:r w:rsidR="005B3801">
        <w:rPr>
          <w:rFonts w:ascii="Arial" w:hAnsi="Arial" w:cs="Arial"/>
          <w:sz w:val="24"/>
          <w:szCs w:val="24"/>
        </w:rPr>
        <w:t xml:space="preserve">. This is informed by National Occupational standards one through 4, which include assisting young people to have an understanding and engage with the youth work process whilst maintaining relationships. And complying with regulatory and ethical requirements </w:t>
      </w:r>
      <w:r w:rsidR="009E10C8">
        <w:rPr>
          <w:rFonts w:ascii="Arial" w:hAnsi="Arial" w:cs="Arial"/>
          <w:sz w:val="24"/>
          <w:szCs w:val="24"/>
        </w:rPr>
        <w:t xml:space="preserve">whilst developing and maintaining working relationships with stakeholders, colleagues and agencies. </w:t>
      </w:r>
    </w:p>
    <w:p w14:paraId="30E95E92" w14:textId="294D59F0" w:rsidR="00724255" w:rsidRDefault="005B3801" w:rsidP="004C5499">
      <w:pPr>
        <w:spacing w:line="480" w:lineRule="auto"/>
        <w:rPr>
          <w:rFonts w:ascii="Arial" w:hAnsi="Arial" w:cs="Arial"/>
          <w:sz w:val="24"/>
          <w:szCs w:val="24"/>
        </w:rPr>
      </w:pPr>
      <w:r>
        <w:rPr>
          <w:rFonts w:ascii="Arial" w:hAnsi="Arial" w:cs="Arial"/>
          <w:sz w:val="24"/>
          <w:szCs w:val="24"/>
        </w:rPr>
        <w:lastRenderedPageBreak/>
        <w:t xml:space="preserve">To aid development and learning of young people through providing learning activities in youth work, helping to facilitate educational, spiritual, social and personal development of young people. Promoting young </w:t>
      </w:r>
      <w:r w:rsidR="00160B66">
        <w:rPr>
          <w:rFonts w:ascii="Arial" w:hAnsi="Arial" w:cs="Arial"/>
          <w:sz w:val="24"/>
          <w:szCs w:val="24"/>
        </w:rPr>
        <w:t>people’s</w:t>
      </w:r>
      <w:r>
        <w:rPr>
          <w:rFonts w:ascii="Arial" w:hAnsi="Arial" w:cs="Arial"/>
          <w:sz w:val="24"/>
          <w:szCs w:val="24"/>
        </w:rPr>
        <w:t xml:space="preserve"> confidence, participation and self-awareness whilst providing access to information and support and guidance. This is informed by National Occupational standards five through 13, which include exploring the concept of values and beliefs with young people and enabling them to reflect, identify and use their learning to build towards future development and helping them to become responsible citizens. </w:t>
      </w:r>
    </w:p>
    <w:p w14:paraId="6CB9C21C" w14:textId="309FEA46" w:rsidR="009E10C8" w:rsidRDefault="009E10C8" w:rsidP="004C5499">
      <w:pPr>
        <w:spacing w:line="480" w:lineRule="auto"/>
        <w:rPr>
          <w:rFonts w:ascii="Arial" w:hAnsi="Arial" w:cs="Arial"/>
          <w:sz w:val="24"/>
          <w:szCs w:val="24"/>
        </w:rPr>
      </w:pPr>
      <w:r>
        <w:rPr>
          <w:rFonts w:ascii="Arial" w:hAnsi="Arial" w:cs="Arial"/>
          <w:sz w:val="24"/>
          <w:szCs w:val="24"/>
        </w:rPr>
        <w:t xml:space="preserve">To promote the rights of young people through demonstrating a commitment to inclusion and equity whilst valuing diversity, helping to safeguard the health and welfare of young people. This is informed by National Occupational standards fourteen through nineteen which include helping young people to recognise and defence their rights, assisting them to assess right and make informed choices whilst equipping them with safeguarding techniques. </w:t>
      </w:r>
    </w:p>
    <w:p w14:paraId="39572592" w14:textId="0C95929D" w:rsidR="009E10C8" w:rsidRDefault="009E10C8" w:rsidP="004C5499">
      <w:pPr>
        <w:spacing w:line="480" w:lineRule="auto"/>
        <w:rPr>
          <w:rFonts w:ascii="Arial" w:hAnsi="Arial" w:cs="Arial"/>
          <w:sz w:val="24"/>
          <w:szCs w:val="24"/>
        </w:rPr>
      </w:pPr>
      <w:r>
        <w:rPr>
          <w:rFonts w:ascii="Arial" w:hAnsi="Arial" w:cs="Arial"/>
          <w:sz w:val="24"/>
          <w:szCs w:val="24"/>
        </w:rPr>
        <w:t xml:space="preserve">To plan and implement activities which prioritise learning and implement youth work strategy whilst monitoring its effectiveness. This is informed by National Occupational standards twenty through </w:t>
      </w:r>
      <w:r w:rsidR="00160B66">
        <w:rPr>
          <w:rFonts w:ascii="Arial" w:hAnsi="Arial" w:cs="Arial"/>
          <w:sz w:val="24"/>
          <w:szCs w:val="24"/>
        </w:rPr>
        <w:t>twenty-four</w:t>
      </w:r>
      <w:r>
        <w:rPr>
          <w:rFonts w:ascii="Arial" w:hAnsi="Arial" w:cs="Arial"/>
          <w:sz w:val="24"/>
          <w:szCs w:val="24"/>
        </w:rPr>
        <w:t xml:space="preserve"> which include determining and evaluating your organisations objectives for youth work in the community helping to secure funding for youth work and engaging young people in the development of youth work. </w:t>
      </w:r>
    </w:p>
    <w:p w14:paraId="2E476A90" w14:textId="15264963" w:rsidR="009E10C8" w:rsidRDefault="009E10C8" w:rsidP="004C5499">
      <w:pPr>
        <w:spacing w:line="480" w:lineRule="auto"/>
        <w:rPr>
          <w:rFonts w:ascii="Arial" w:hAnsi="Arial" w:cs="Arial"/>
          <w:sz w:val="24"/>
          <w:szCs w:val="24"/>
        </w:rPr>
      </w:pPr>
      <w:r>
        <w:rPr>
          <w:rFonts w:ascii="Arial" w:hAnsi="Arial" w:cs="Arial"/>
          <w:sz w:val="24"/>
          <w:szCs w:val="24"/>
        </w:rPr>
        <w:t xml:space="preserve">To </w:t>
      </w:r>
      <w:r w:rsidR="008E4711">
        <w:rPr>
          <w:rFonts w:ascii="Arial" w:hAnsi="Arial" w:cs="Arial"/>
          <w:sz w:val="24"/>
          <w:szCs w:val="24"/>
        </w:rPr>
        <w:t xml:space="preserve">lead and manage yourself and others, looking to consistently develop whilst maintaining health and safety in the workplace. This is informed by National Occupational standards </w:t>
      </w:r>
      <w:r w:rsidR="00160B66">
        <w:rPr>
          <w:rFonts w:ascii="Arial" w:hAnsi="Arial" w:cs="Arial"/>
          <w:sz w:val="24"/>
          <w:szCs w:val="24"/>
        </w:rPr>
        <w:t>twenty-five</w:t>
      </w:r>
      <w:r w:rsidR="008E4711">
        <w:rPr>
          <w:rFonts w:ascii="Arial" w:hAnsi="Arial" w:cs="Arial"/>
          <w:sz w:val="24"/>
          <w:szCs w:val="24"/>
        </w:rPr>
        <w:t xml:space="preserve"> through </w:t>
      </w:r>
      <w:r w:rsidR="00160B66">
        <w:rPr>
          <w:rFonts w:ascii="Arial" w:hAnsi="Arial" w:cs="Arial"/>
          <w:sz w:val="24"/>
          <w:szCs w:val="24"/>
        </w:rPr>
        <w:t>thirty-six</w:t>
      </w:r>
      <w:r w:rsidR="008E4711">
        <w:rPr>
          <w:rFonts w:ascii="Arial" w:hAnsi="Arial" w:cs="Arial"/>
          <w:sz w:val="24"/>
          <w:szCs w:val="24"/>
        </w:rPr>
        <w:t xml:space="preserve"> which include working as an effective and critically reflective practitioner whilst developing your skills, knowledge </w:t>
      </w:r>
      <w:r w:rsidR="008E4711">
        <w:rPr>
          <w:rFonts w:ascii="Arial" w:hAnsi="Arial" w:cs="Arial"/>
          <w:sz w:val="24"/>
          <w:szCs w:val="24"/>
        </w:rPr>
        <w:lastRenderedPageBreak/>
        <w:t xml:space="preserve">and competence. To lead tour team, allocate work and do quality assurance on the youth work being delivered by them. </w:t>
      </w:r>
    </w:p>
    <w:p w14:paraId="234BE104" w14:textId="04B49776" w:rsidR="008E4711" w:rsidRDefault="008E4711" w:rsidP="004C5499">
      <w:pPr>
        <w:spacing w:line="480" w:lineRule="auto"/>
        <w:rPr>
          <w:rFonts w:ascii="Arial" w:hAnsi="Arial" w:cs="Arial"/>
          <w:sz w:val="24"/>
          <w:szCs w:val="24"/>
        </w:rPr>
      </w:pPr>
      <w:r>
        <w:rPr>
          <w:rFonts w:ascii="Arial" w:hAnsi="Arial" w:cs="Arial"/>
          <w:sz w:val="24"/>
          <w:szCs w:val="24"/>
        </w:rPr>
        <w:t xml:space="preserve">And to work with communities and encourage young people to engage with them whilst promoting their voice and needs. This is informed by National Occupational standards </w:t>
      </w:r>
      <w:r w:rsidR="00160B66">
        <w:rPr>
          <w:rFonts w:ascii="Arial" w:hAnsi="Arial" w:cs="Arial"/>
          <w:sz w:val="24"/>
          <w:szCs w:val="24"/>
        </w:rPr>
        <w:t>thirty-seven</w:t>
      </w:r>
      <w:r>
        <w:rPr>
          <w:rFonts w:ascii="Arial" w:hAnsi="Arial" w:cs="Arial"/>
          <w:sz w:val="24"/>
          <w:szCs w:val="24"/>
        </w:rPr>
        <w:t xml:space="preserve"> through forty which includes relating with different communities and working with the tensions which you may be faced with. </w:t>
      </w:r>
    </w:p>
    <w:p w14:paraId="719879A2" w14:textId="4C3981FB" w:rsidR="008971F5" w:rsidRDefault="00724255" w:rsidP="004C5499">
      <w:pPr>
        <w:spacing w:line="480" w:lineRule="auto"/>
        <w:rPr>
          <w:rFonts w:ascii="Arial" w:hAnsi="Arial" w:cs="Arial"/>
          <w:sz w:val="24"/>
          <w:szCs w:val="24"/>
        </w:rPr>
      </w:pPr>
      <w:r>
        <w:rPr>
          <w:rFonts w:ascii="Arial" w:hAnsi="Arial" w:cs="Arial"/>
          <w:sz w:val="24"/>
          <w:szCs w:val="24"/>
        </w:rPr>
        <w:t xml:space="preserve"> </w:t>
      </w:r>
      <w:r w:rsidR="0085118D">
        <w:rPr>
          <w:rFonts w:ascii="Arial" w:hAnsi="Arial" w:cs="Arial"/>
          <w:sz w:val="24"/>
          <w:szCs w:val="24"/>
        </w:rPr>
        <w:t>In conclusion youth work supports and empowers young people to develop socially, personally and educational through meaningful relationships and informal learning on a voluntary basis (Batsleer and Davies, 2010). Its core values or participation, equality, education and empowerment (National Youth Agency, n.d.), alongside its principles such as inclusion, mutual respect, trust and a person-centred approach (YouthLink Scotland, n.d.) help provide the guidance for the practice across divers settings. In all community-based project, schools, detached and outreach or digital spaces youth workers adapt these values to meet young people’s needs. Whilst the National Occupational standards (</w:t>
      </w:r>
      <w:r w:rsidR="0085118D" w:rsidRPr="00724255">
        <w:rPr>
          <w:rFonts w:ascii="Arial" w:hAnsi="Arial" w:cs="Arial"/>
          <w:sz w:val="24"/>
          <w:szCs w:val="24"/>
        </w:rPr>
        <w:t>National Youth Agency</w:t>
      </w:r>
      <w:r w:rsidR="0085118D">
        <w:rPr>
          <w:rFonts w:ascii="Arial" w:hAnsi="Arial" w:cs="Arial"/>
          <w:sz w:val="24"/>
          <w:szCs w:val="24"/>
        </w:rPr>
        <w:t xml:space="preserve">, </w:t>
      </w:r>
      <w:r w:rsidR="0085118D" w:rsidRPr="00724255">
        <w:rPr>
          <w:rFonts w:ascii="Arial" w:hAnsi="Arial" w:cs="Arial"/>
          <w:sz w:val="24"/>
          <w:szCs w:val="24"/>
        </w:rPr>
        <w:t>2022)</w:t>
      </w:r>
      <w:r w:rsidR="0085118D">
        <w:rPr>
          <w:rFonts w:ascii="Arial" w:hAnsi="Arial" w:cs="Arial"/>
          <w:sz w:val="24"/>
          <w:szCs w:val="24"/>
        </w:rPr>
        <w:t xml:space="preserve"> help outline the responsibilities required to maintain these standards, including building relationships, facilitating learning, safeguarding, planning activities, leading team and engaging with communities. </w:t>
      </w:r>
      <w:r w:rsidR="0086309A">
        <w:rPr>
          <w:rFonts w:ascii="Arial" w:hAnsi="Arial" w:cs="Arial"/>
          <w:sz w:val="24"/>
          <w:szCs w:val="24"/>
        </w:rPr>
        <w:t xml:space="preserve">Youth work is flexible and empowering, with young people at the centre of their own development. </w:t>
      </w:r>
    </w:p>
    <w:p w14:paraId="31D1EDD7" w14:textId="77777777" w:rsidR="00002C44" w:rsidRDefault="00002C44" w:rsidP="004C5499">
      <w:pPr>
        <w:spacing w:line="480" w:lineRule="auto"/>
        <w:rPr>
          <w:rFonts w:ascii="Arial" w:hAnsi="Arial" w:cs="Arial"/>
          <w:sz w:val="24"/>
          <w:szCs w:val="24"/>
        </w:rPr>
      </w:pPr>
    </w:p>
    <w:p w14:paraId="185B1228" w14:textId="77777777" w:rsidR="00002C44" w:rsidRDefault="00002C44" w:rsidP="004C5499">
      <w:pPr>
        <w:spacing w:line="480" w:lineRule="auto"/>
        <w:rPr>
          <w:rFonts w:ascii="Arial" w:hAnsi="Arial" w:cs="Arial"/>
          <w:sz w:val="24"/>
          <w:szCs w:val="24"/>
        </w:rPr>
      </w:pPr>
    </w:p>
    <w:p w14:paraId="03CC4AD9" w14:textId="77777777" w:rsidR="00002C44" w:rsidRDefault="00002C44" w:rsidP="004C5499">
      <w:pPr>
        <w:spacing w:line="480" w:lineRule="auto"/>
        <w:rPr>
          <w:rFonts w:ascii="Arial" w:hAnsi="Arial" w:cs="Arial"/>
          <w:sz w:val="24"/>
          <w:szCs w:val="24"/>
        </w:rPr>
      </w:pPr>
    </w:p>
    <w:p w14:paraId="339C28DB" w14:textId="77777777" w:rsidR="00002C44" w:rsidRDefault="00002C44" w:rsidP="004C5499">
      <w:pPr>
        <w:spacing w:line="480" w:lineRule="auto"/>
        <w:rPr>
          <w:rFonts w:ascii="Arial" w:hAnsi="Arial" w:cs="Arial"/>
          <w:sz w:val="24"/>
          <w:szCs w:val="24"/>
        </w:rPr>
      </w:pPr>
    </w:p>
    <w:p w14:paraId="6955606E" w14:textId="77777777" w:rsidR="00002C44" w:rsidRDefault="00002C44" w:rsidP="004C5499">
      <w:pPr>
        <w:spacing w:line="480" w:lineRule="auto"/>
        <w:rPr>
          <w:rFonts w:ascii="Arial" w:hAnsi="Arial" w:cs="Arial"/>
          <w:sz w:val="24"/>
          <w:szCs w:val="24"/>
        </w:rPr>
      </w:pPr>
    </w:p>
    <w:p w14:paraId="42070899" w14:textId="77777777" w:rsidR="00002C44" w:rsidRDefault="00002C44" w:rsidP="004C5499">
      <w:pPr>
        <w:spacing w:line="480" w:lineRule="auto"/>
        <w:rPr>
          <w:rFonts w:ascii="Arial" w:hAnsi="Arial" w:cs="Arial"/>
          <w:sz w:val="24"/>
          <w:szCs w:val="24"/>
        </w:rPr>
      </w:pPr>
      <w:r>
        <w:rPr>
          <w:rFonts w:ascii="Arial" w:hAnsi="Arial" w:cs="Arial"/>
          <w:sz w:val="24"/>
          <w:szCs w:val="24"/>
        </w:rPr>
        <w:t xml:space="preserve">Reference list </w:t>
      </w:r>
    </w:p>
    <w:p w14:paraId="25923528" w14:textId="22E1B8CA" w:rsidR="004C5499" w:rsidRDefault="00002C44" w:rsidP="004C5499">
      <w:pPr>
        <w:spacing w:line="480" w:lineRule="auto"/>
        <w:rPr>
          <w:rFonts w:ascii="Arial" w:hAnsi="Arial" w:cs="Arial"/>
          <w:sz w:val="24"/>
          <w:szCs w:val="24"/>
        </w:rPr>
      </w:pPr>
      <w:r w:rsidRPr="00063274">
        <w:rPr>
          <w:rFonts w:ascii="Arial" w:hAnsi="Arial" w:cs="Arial"/>
        </w:rPr>
        <w:t xml:space="preserve">Batsleer, J. &amp; Davies, B. (eds.) (2010) </w:t>
      </w:r>
      <w:r w:rsidRPr="00063274">
        <w:rPr>
          <w:rFonts w:ascii="Arial" w:hAnsi="Arial" w:cs="Arial"/>
          <w:i/>
        </w:rPr>
        <w:t>What is Youth Work?</w:t>
      </w:r>
      <w:r w:rsidRPr="00063274">
        <w:rPr>
          <w:rFonts w:ascii="Arial" w:hAnsi="Arial" w:cs="Arial"/>
        </w:rPr>
        <w:t xml:space="preserve"> Exeter: Learning Matters.</w:t>
      </w:r>
      <w:r>
        <w:rPr>
          <w:rFonts w:ascii="Arial" w:hAnsi="Arial" w:cs="Arial"/>
          <w:sz w:val="24"/>
          <w:szCs w:val="24"/>
        </w:rPr>
        <w:t xml:space="preserve"> </w:t>
      </w:r>
      <w:r w:rsidR="004C5499">
        <w:rPr>
          <w:rFonts w:ascii="Arial" w:hAnsi="Arial" w:cs="Arial"/>
          <w:sz w:val="24"/>
          <w:szCs w:val="24"/>
        </w:rPr>
        <w:t xml:space="preserve"> </w:t>
      </w:r>
    </w:p>
    <w:p w14:paraId="198EB8E6" w14:textId="2A95E071" w:rsidR="008971F5" w:rsidRDefault="008971F5" w:rsidP="004C5499">
      <w:pPr>
        <w:spacing w:line="480" w:lineRule="auto"/>
        <w:rPr>
          <w:rFonts w:ascii="Arial" w:hAnsi="Arial" w:cs="Arial"/>
          <w:sz w:val="24"/>
          <w:szCs w:val="24"/>
        </w:rPr>
      </w:pPr>
      <w:r w:rsidRPr="008971F5">
        <w:rPr>
          <w:rFonts w:ascii="Arial" w:hAnsi="Arial" w:cs="Arial"/>
          <w:sz w:val="24"/>
          <w:szCs w:val="24"/>
        </w:rPr>
        <w:t xml:space="preserve">National Youth Agency (n.d.) </w:t>
      </w:r>
      <w:r w:rsidRPr="008971F5">
        <w:rPr>
          <w:rFonts w:ascii="Arial" w:hAnsi="Arial" w:cs="Arial"/>
          <w:i/>
          <w:iCs/>
          <w:sz w:val="24"/>
          <w:szCs w:val="24"/>
        </w:rPr>
        <w:t>National Youth Work Curriculum</w:t>
      </w:r>
      <w:r w:rsidRPr="008971F5">
        <w:rPr>
          <w:rFonts w:ascii="Arial" w:hAnsi="Arial" w:cs="Arial"/>
          <w:sz w:val="24"/>
          <w:szCs w:val="24"/>
        </w:rPr>
        <w:t xml:space="preserve">. Available at: </w:t>
      </w:r>
      <w:hyperlink r:id="rId7" w:tgtFrame="_new" w:history="1">
        <w:r w:rsidRPr="008971F5">
          <w:rPr>
            <w:rStyle w:val="Hyperlink"/>
            <w:rFonts w:ascii="Arial" w:hAnsi="Arial" w:cs="Arial"/>
            <w:sz w:val="24"/>
            <w:szCs w:val="24"/>
          </w:rPr>
          <w:t>https://nya.org.uk/national-youth-work-curriculum/</w:t>
        </w:r>
      </w:hyperlink>
      <w:r w:rsidRPr="008971F5">
        <w:rPr>
          <w:rFonts w:ascii="Arial" w:hAnsi="Arial" w:cs="Arial"/>
          <w:sz w:val="24"/>
          <w:szCs w:val="24"/>
        </w:rPr>
        <w:t xml:space="preserve"> (Accessed: 2 April 2026).</w:t>
      </w:r>
    </w:p>
    <w:p w14:paraId="317E5C1E" w14:textId="067CB2E3" w:rsidR="00EF73E2" w:rsidRDefault="00EF73E2" w:rsidP="004C5499">
      <w:pPr>
        <w:spacing w:line="480" w:lineRule="auto"/>
        <w:rPr>
          <w:rFonts w:ascii="Arial" w:hAnsi="Arial" w:cs="Arial"/>
          <w:sz w:val="24"/>
          <w:szCs w:val="24"/>
        </w:rPr>
      </w:pPr>
      <w:r>
        <w:rPr>
          <w:rFonts w:ascii="Arial" w:hAnsi="Arial" w:cs="Arial"/>
          <w:sz w:val="24"/>
          <w:szCs w:val="24"/>
        </w:rPr>
        <w:t>Y</w:t>
      </w:r>
      <w:r w:rsidRPr="00EF73E2">
        <w:rPr>
          <w:rFonts w:ascii="Arial" w:hAnsi="Arial" w:cs="Arial"/>
          <w:sz w:val="24"/>
          <w:szCs w:val="24"/>
        </w:rPr>
        <w:t xml:space="preserve">outhLink Scotland (n.d.) </w:t>
      </w:r>
      <w:r w:rsidRPr="00EF73E2">
        <w:rPr>
          <w:rFonts w:ascii="Arial" w:hAnsi="Arial" w:cs="Arial"/>
          <w:i/>
          <w:iCs/>
          <w:sz w:val="24"/>
          <w:szCs w:val="24"/>
        </w:rPr>
        <w:t>What is youth work?</w:t>
      </w:r>
      <w:r w:rsidRPr="00EF73E2">
        <w:rPr>
          <w:rFonts w:ascii="Arial" w:hAnsi="Arial" w:cs="Arial"/>
          <w:sz w:val="24"/>
          <w:szCs w:val="24"/>
        </w:rPr>
        <w:t xml:space="preserve"> Available at: </w:t>
      </w:r>
      <w:hyperlink r:id="rId8" w:tgtFrame="_new" w:history="1">
        <w:r w:rsidRPr="00EF73E2">
          <w:rPr>
            <w:rStyle w:val="Hyperlink"/>
            <w:rFonts w:ascii="Arial" w:hAnsi="Arial" w:cs="Arial"/>
            <w:sz w:val="24"/>
            <w:szCs w:val="24"/>
          </w:rPr>
          <w:t>https://www.youthlink.scot/what-is-youth-work/</w:t>
        </w:r>
      </w:hyperlink>
      <w:r w:rsidRPr="00EF73E2">
        <w:rPr>
          <w:rFonts w:ascii="Arial" w:hAnsi="Arial" w:cs="Arial"/>
          <w:sz w:val="24"/>
          <w:szCs w:val="24"/>
        </w:rPr>
        <w:t xml:space="preserve"> (Accessed: 2 April 2026).</w:t>
      </w:r>
    </w:p>
    <w:p w14:paraId="7384D595" w14:textId="62F0C6B3" w:rsidR="00160B66" w:rsidRDefault="00160B66" w:rsidP="004C5499">
      <w:pPr>
        <w:spacing w:line="480" w:lineRule="auto"/>
        <w:rPr>
          <w:rFonts w:ascii="Arial" w:hAnsi="Arial" w:cs="Arial"/>
          <w:sz w:val="24"/>
          <w:szCs w:val="24"/>
        </w:rPr>
      </w:pPr>
      <w:r w:rsidRPr="00A823A8">
        <w:rPr>
          <w:rFonts w:ascii="Arial" w:hAnsi="Arial" w:cs="Arial"/>
          <w:sz w:val="24"/>
          <w:szCs w:val="24"/>
        </w:rPr>
        <w:t xml:space="preserve">Jeffs, T. and Smith, M.K. (1999) </w:t>
      </w:r>
      <w:r w:rsidRPr="00A823A8">
        <w:rPr>
          <w:rFonts w:ascii="Arial" w:hAnsi="Arial" w:cs="Arial"/>
          <w:i/>
          <w:iCs/>
          <w:sz w:val="24"/>
          <w:szCs w:val="24"/>
        </w:rPr>
        <w:t>Youth work practice</w:t>
      </w:r>
      <w:r w:rsidRPr="00A823A8">
        <w:rPr>
          <w:rFonts w:ascii="Arial" w:hAnsi="Arial" w:cs="Arial"/>
          <w:sz w:val="24"/>
          <w:szCs w:val="24"/>
        </w:rPr>
        <w:t xml:space="preserve">. 2nd </w:t>
      </w:r>
      <w:proofErr w:type="spellStart"/>
      <w:r w:rsidRPr="00A823A8">
        <w:rPr>
          <w:rFonts w:ascii="Arial" w:hAnsi="Arial" w:cs="Arial"/>
          <w:sz w:val="24"/>
          <w:szCs w:val="24"/>
        </w:rPr>
        <w:t>edn</w:t>
      </w:r>
      <w:proofErr w:type="spellEnd"/>
      <w:r w:rsidRPr="00A823A8">
        <w:rPr>
          <w:rFonts w:ascii="Arial" w:hAnsi="Arial" w:cs="Arial"/>
          <w:sz w:val="24"/>
          <w:szCs w:val="24"/>
        </w:rPr>
        <w:t>. London: Routledge.</w:t>
      </w:r>
    </w:p>
    <w:p w14:paraId="6B35DB93" w14:textId="09C12F26" w:rsidR="00724255" w:rsidRDefault="00724255" w:rsidP="004C5499">
      <w:pPr>
        <w:spacing w:line="480" w:lineRule="auto"/>
        <w:rPr>
          <w:rFonts w:ascii="Arial" w:hAnsi="Arial" w:cs="Arial"/>
          <w:sz w:val="24"/>
          <w:szCs w:val="24"/>
        </w:rPr>
      </w:pPr>
      <w:r w:rsidRPr="00724255">
        <w:rPr>
          <w:rFonts w:ascii="Arial" w:hAnsi="Arial" w:cs="Arial"/>
          <w:sz w:val="24"/>
          <w:szCs w:val="24"/>
        </w:rPr>
        <w:t>National Youth Agency (2022). </w:t>
      </w:r>
      <w:r w:rsidRPr="00724255">
        <w:rPr>
          <w:rFonts w:ascii="Arial" w:hAnsi="Arial" w:cs="Arial"/>
          <w:i/>
          <w:iCs/>
          <w:sz w:val="24"/>
          <w:szCs w:val="24"/>
        </w:rPr>
        <w:t>YOUTH WORK NOS 2019 FUNCTIONAL MAP -INCLUDING SIGNPOSTED NOS Functional Area Function Ref/ Title NOS Ref Relevant NOS title NOS Database Link</w:t>
      </w:r>
      <w:r w:rsidRPr="00724255">
        <w:rPr>
          <w:rFonts w:ascii="Arial" w:hAnsi="Arial" w:cs="Arial"/>
          <w:sz w:val="24"/>
          <w:szCs w:val="24"/>
        </w:rPr>
        <w:t xml:space="preserve">. [online] Available at: </w:t>
      </w:r>
      <w:hyperlink r:id="rId9" w:history="1">
        <w:r w:rsidRPr="00A7759A">
          <w:rPr>
            <w:rStyle w:val="Hyperlink"/>
            <w:rFonts w:ascii="Arial" w:hAnsi="Arial" w:cs="Arial"/>
            <w:sz w:val="24"/>
            <w:szCs w:val="24"/>
          </w:rPr>
          <w:t>https://nya.org.uk/wp-content/uploads/2022/09/YOUTH-WORK-NOS-2019-inc-Signposts.pdf</w:t>
        </w:r>
      </w:hyperlink>
      <w:r w:rsidRPr="00724255">
        <w:rPr>
          <w:rFonts w:ascii="Arial" w:hAnsi="Arial" w:cs="Arial"/>
          <w:sz w:val="24"/>
          <w:szCs w:val="24"/>
        </w:rPr>
        <w:t xml:space="preserve">. </w:t>
      </w:r>
      <w:r w:rsidRPr="00EF73E2">
        <w:rPr>
          <w:rFonts w:ascii="Arial" w:hAnsi="Arial" w:cs="Arial"/>
          <w:sz w:val="24"/>
          <w:szCs w:val="24"/>
        </w:rPr>
        <w:t>(Accessed: 2 April 2026).</w:t>
      </w:r>
    </w:p>
    <w:p w14:paraId="67BC6D5D" w14:textId="4A03A32F" w:rsidR="00724255" w:rsidRPr="004C5499" w:rsidRDefault="00724255" w:rsidP="004C5499">
      <w:pPr>
        <w:spacing w:line="480" w:lineRule="auto"/>
        <w:rPr>
          <w:rFonts w:ascii="Arial" w:hAnsi="Arial" w:cs="Arial"/>
          <w:sz w:val="24"/>
          <w:szCs w:val="24"/>
        </w:rPr>
      </w:pPr>
    </w:p>
    <w:sectPr w:rsidR="00724255" w:rsidRPr="004C5499">
      <w:head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2497255" w14:textId="77777777" w:rsidR="004C5499" w:rsidRDefault="004C5499" w:rsidP="004C5499">
      <w:pPr>
        <w:spacing w:after="0" w:line="240" w:lineRule="auto"/>
      </w:pPr>
      <w:r>
        <w:separator/>
      </w:r>
    </w:p>
  </w:endnote>
  <w:endnote w:type="continuationSeparator" w:id="0">
    <w:p w14:paraId="14A0F7E1" w14:textId="77777777" w:rsidR="004C5499" w:rsidRDefault="004C5499" w:rsidP="004C549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27FB4BA" w14:textId="77777777" w:rsidR="004C5499" w:rsidRDefault="004C5499" w:rsidP="004C5499">
      <w:pPr>
        <w:spacing w:after="0" w:line="240" w:lineRule="auto"/>
      </w:pPr>
      <w:r>
        <w:separator/>
      </w:r>
    </w:p>
  </w:footnote>
  <w:footnote w:type="continuationSeparator" w:id="0">
    <w:p w14:paraId="383B881C" w14:textId="77777777" w:rsidR="004C5499" w:rsidRDefault="004C5499" w:rsidP="004C549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B03D31D" w14:textId="0143E490" w:rsidR="004C5499" w:rsidRDefault="004C5499" w:rsidP="004C5499">
    <w:pPr>
      <w:pStyle w:val="Header"/>
      <w:jc w:val="right"/>
    </w:pPr>
    <w:r>
      <w:t>Jamie Gray – Student number: 2520206</w:t>
    </w:r>
  </w:p>
  <w:p w14:paraId="477E455E" w14:textId="77777777" w:rsidR="004C5499" w:rsidRDefault="004C549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5FC4793"/>
    <w:multiLevelType w:val="hybridMultilevel"/>
    <w:tmpl w:val="35B251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38036ED"/>
    <w:multiLevelType w:val="hybridMultilevel"/>
    <w:tmpl w:val="C0760D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23760548">
    <w:abstractNumId w:val="1"/>
  </w:num>
  <w:num w:numId="2" w16cid:durableId="163933348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C5499"/>
    <w:rsid w:val="00002C44"/>
    <w:rsid w:val="00160B66"/>
    <w:rsid w:val="002D19B3"/>
    <w:rsid w:val="004C5499"/>
    <w:rsid w:val="004E0839"/>
    <w:rsid w:val="0053521D"/>
    <w:rsid w:val="005B3801"/>
    <w:rsid w:val="00625716"/>
    <w:rsid w:val="00724255"/>
    <w:rsid w:val="007A4131"/>
    <w:rsid w:val="007D0691"/>
    <w:rsid w:val="0085118D"/>
    <w:rsid w:val="0086309A"/>
    <w:rsid w:val="008971F5"/>
    <w:rsid w:val="008E4711"/>
    <w:rsid w:val="009B6EC4"/>
    <w:rsid w:val="009E10C8"/>
    <w:rsid w:val="00A53BAF"/>
    <w:rsid w:val="00A823A8"/>
    <w:rsid w:val="00B80D75"/>
    <w:rsid w:val="00EF73E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29DE28"/>
  <w15:chartTrackingRefBased/>
  <w15:docId w15:val="{7D8C9B94-97B3-4928-934B-1EA1BDDEC7A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C549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C549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C549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C549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C549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C549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C549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C549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C549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C549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C549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C549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C549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C549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C549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C549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C549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C5499"/>
    <w:rPr>
      <w:rFonts w:eastAsiaTheme="majorEastAsia" w:cstheme="majorBidi"/>
      <w:color w:val="272727" w:themeColor="text1" w:themeTint="D8"/>
    </w:rPr>
  </w:style>
  <w:style w:type="paragraph" w:styleId="Title">
    <w:name w:val="Title"/>
    <w:basedOn w:val="Normal"/>
    <w:next w:val="Normal"/>
    <w:link w:val="TitleChar"/>
    <w:uiPriority w:val="10"/>
    <w:qFormat/>
    <w:rsid w:val="004C549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C549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C549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C549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C5499"/>
    <w:pPr>
      <w:spacing w:before="160"/>
      <w:jc w:val="center"/>
    </w:pPr>
    <w:rPr>
      <w:i/>
      <w:iCs/>
      <w:color w:val="404040" w:themeColor="text1" w:themeTint="BF"/>
    </w:rPr>
  </w:style>
  <w:style w:type="character" w:customStyle="1" w:styleId="QuoteChar">
    <w:name w:val="Quote Char"/>
    <w:basedOn w:val="DefaultParagraphFont"/>
    <w:link w:val="Quote"/>
    <w:uiPriority w:val="29"/>
    <w:rsid w:val="004C5499"/>
    <w:rPr>
      <w:i/>
      <w:iCs/>
      <w:color w:val="404040" w:themeColor="text1" w:themeTint="BF"/>
    </w:rPr>
  </w:style>
  <w:style w:type="paragraph" w:styleId="ListParagraph">
    <w:name w:val="List Paragraph"/>
    <w:basedOn w:val="Normal"/>
    <w:uiPriority w:val="34"/>
    <w:qFormat/>
    <w:rsid w:val="004C5499"/>
    <w:pPr>
      <w:ind w:left="720"/>
      <w:contextualSpacing/>
    </w:pPr>
  </w:style>
  <w:style w:type="character" w:styleId="IntenseEmphasis">
    <w:name w:val="Intense Emphasis"/>
    <w:basedOn w:val="DefaultParagraphFont"/>
    <w:uiPriority w:val="21"/>
    <w:qFormat/>
    <w:rsid w:val="004C5499"/>
    <w:rPr>
      <w:i/>
      <w:iCs/>
      <w:color w:val="0F4761" w:themeColor="accent1" w:themeShade="BF"/>
    </w:rPr>
  </w:style>
  <w:style w:type="paragraph" w:styleId="IntenseQuote">
    <w:name w:val="Intense Quote"/>
    <w:basedOn w:val="Normal"/>
    <w:next w:val="Normal"/>
    <w:link w:val="IntenseQuoteChar"/>
    <w:uiPriority w:val="30"/>
    <w:qFormat/>
    <w:rsid w:val="004C549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C5499"/>
    <w:rPr>
      <w:i/>
      <w:iCs/>
      <w:color w:val="0F4761" w:themeColor="accent1" w:themeShade="BF"/>
    </w:rPr>
  </w:style>
  <w:style w:type="character" w:styleId="IntenseReference">
    <w:name w:val="Intense Reference"/>
    <w:basedOn w:val="DefaultParagraphFont"/>
    <w:uiPriority w:val="32"/>
    <w:qFormat/>
    <w:rsid w:val="004C5499"/>
    <w:rPr>
      <w:b/>
      <w:bCs/>
      <w:smallCaps/>
      <w:color w:val="0F4761" w:themeColor="accent1" w:themeShade="BF"/>
      <w:spacing w:val="5"/>
    </w:rPr>
  </w:style>
  <w:style w:type="paragraph" w:styleId="Header">
    <w:name w:val="header"/>
    <w:basedOn w:val="Normal"/>
    <w:link w:val="HeaderChar"/>
    <w:uiPriority w:val="99"/>
    <w:unhideWhenUsed/>
    <w:rsid w:val="004C5499"/>
    <w:pPr>
      <w:tabs>
        <w:tab w:val="center" w:pos="4513"/>
        <w:tab w:val="right" w:pos="9026"/>
      </w:tabs>
      <w:spacing w:after="0" w:line="240" w:lineRule="auto"/>
    </w:pPr>
  </w:style>
  <w:style w:type="character" w:customStyle="1" w:styleId="HeaderChar">
    <w:name w:val="Header Char"/>
    <w:basedOn w:val="DefaultParagraphFont"/>
    <w:link w:val="Header"/>
    <w:uiPriority w:val="99"/>
    <w:rsid w:val="004C5499"/>
  </w:style>
  <w:style w:type="paragraph" w:styleId="Footer">
    <w:name w:val="footer"/>
    <w:basedOn w:val="Normal"/>
    <w:link w:val="FooterChar"/>
    <w:uiPriority w:val="99"/>
    <w:unhideWhenUsed/>
    <w:rsid w:val="004C5499"/>
    <w:pPr>
      <w:tabs>
        <w:tab w:val="center" w:pos="4513"/>
        <w:tab w:val="right" w:pos="9026"/>
      </w:tabs>
      <w:spacing w:after="0" w:line="240" w:lineRule="auto"/>
    </w:pPr>
  </w:style>
  <w:style w:type="character" w:customStyle="1" w:styleId="FooterChar">
    <w:name w:val="Footer Char"/>
    <w:basedOn w:val="DefaultParagraphFont"/>
    <w:link w:val="Footer"/>
    <w:uiPriority w:val="99"/>
    <w:rsid w:val="004C5499"/>
  </w:style>
  <w:style w:type="character" w:styleId="Hyperlink">
    <w:name w:val="Hyperlink"/>
    <w:basedOn w:val="DefaultParagraphFont"/>
    <w:uiPriority w:val="99"/>
    <w:unhideWhenUsed/>
    <w:rsid w:val="008971F5"/>
    <w:rPr>
      <w:color w:val="467886" w:themeColor="hyperlink"/>
      <w:u w:val="single"/>
    </w:rPr>
  </w:style>
  <w:style w:type="character" w:styleId="UnresolvedMention">
    <w:name w:val="Unresolved Mention"/>
    <w:basedOn w:val="DefaultParagraphFont"/>
    <w:uiPriority w:val="99"/>
    <w:semiHidden/>
    <w:unhideWhenUsed/>
    <w:rsid w:val="008971F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youthlink.scot/what-is-youth-work/" TargetMode="External"/><Relationship Id="rId3" Type="http://schemas.openxmlformats.org/officeDocument/2006/relationships/settings" Target="settings.xml"/><Relationship Id="rId7" Type="http://schemas.openxmlformats.org/officeDocument/2006/relationships/hyperlink" Target="https://nya.org.uk/national-youth-work-curriculum/"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s://nya.org.uk/wp-content/uploads/2022/09/YOUTH-WORK-NOS-2019-inc-Signposts.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186</TotalTime>
  <Pages>7</Pages>
  <Words>1645</Words>
  <Characters>9383</Characters>
  <Application>Microsoft Office Word</Application>
  <DocSecurity>0</DocSecurity>
  <Lines>78</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11006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Jamie Gray</dc:creator>
  <cp:keywords/>
  <dc:description/>
  <cp:lastModifiedBy>Jamie Gray</cp:lastModifiedBy>
  <cp:revision>2</cp:revision>
  <dcterms:created xsi:type="dcterms:W3CDTF">2026-04-02T14:10:00Z</dcterms:created>
  <dcterms:modified xsi:type="dcterms:W3CDTF">2026-04-02T17:30:00Z</dcterms:modified>
</cp:coreProperties>
</file>