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Ex1.xml" ContentType="application/vnd.ms-office.chartex+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8.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9.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0.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1.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2.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3.xml" ContentType="application/vnd.openxmlformats-officedocument.drawingml.chart+xml"/>
  <Override PartName="/word/charts/style14.xml" ContentType="application/vnd.ms-office.chartstyle+xml"/>
  <Override PartName="/word/charts/colors14.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4602055"/>
        <w:docPartObj>
          <w:docPartGallery w:val="Cover Pages"/>
          <w:docPartUnique/>
        </w:docPartObj>
      </w:sdtPr>
      <w:sdtEndPr/>
      <w:sdtContent>
        <w:p w14:paraId="1663A641" w14:textId="77777777" w:rsidR="00C13D65" w:rsidRDefault="00C13D65" w:rsidP="00C13D65"/>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C13D65" w14:paraId="49A2C62E" w14:textId="77777777" w:rsidTr="0042304E">
            <w:tc>
              <w:tcPr>
                <w:tcW w:w="7672" w:type="dxa"/>
                <w:tcMar>
                  <w:top w:w="216" w:type="dxa"/>
                  <w:left w:w="115" w:type="dxa"/>
                  <w:bottom w:w="216" w:type="dxa"/>
                  <w:right w:w="115" w:type="dxa"/>
                </w:tcMar>
              </w:tcPr>
              <w:p w14:paraId="07EDD220" w14:textId="77777777" w:rsidR="00C13D65" w:rsidRDefault="00C13D65" w:rsidP="0042304E">
                <w:pPr>
                  <w:pStyle w:val="NoSpacing"/>
                  <w:rPr>
                    <w:color w:val="2F5496" w:themeColor="accent1" w:themeShade="BF"/>
                    <w:sz w:val="24"/>
                  </w:rPr>
                </w:pPr>
              </w:p>
            </w:tc>
          </w:tr>
          <w:tr w:rsidR="00C13D65" w14:paraId="14C8828E" w14:textId="77777777" w:rsidTr="0042304E">
            <w:tc>
              <w:tcPr>
                <w:tcW w:w="7672" w:type="dxa"/>
              </w:tcPr>
              <w:sdt>
                <w:sdtPr>
                  <w:rPr>
                    <w:rFonts w:asciiTheme="majorHAnsi" w:eastAsiaTheme="majorEastAsia" w:hAnsiTheme="majorHAnsi" w:cstheme="majorBidi"/>
                    <w:color w:val="4472C4" w:themeColor="accent1"/>
                    <w:sz w:val="88"/>
                    <w:szCs w:val="88"/>
                  </w:rPr>
                  <w:alias w:val="Title"/>
                  <w:id w:val="13406919"/>
                  <w:placeholder>
                    <w:docPart w:val="C4BD4738881F40C98F3D0A3A9FF7B875"/>
                  </w:placeholder>
                  <w:dataBinding w:prefixMappings="xmlns:ns0='http://schemas.openxmlformats.org/package/2006/metadata/core-properties' xmlns:ns1='http://purl.org/dc/elements/1.1/'" w:xpath="/ns0:coreProperties[1]/ns1:title[1]" w:storeItemID="{6C3C8BC8-F283-45AE-878A-BAB7291924A1}"/>
                  <w:text/>
                </w:sdtPr>
                <w:sdtEndPr/>
                <w:sdtContent>
                  <w:p w14:paraId="0499A12A" w14:textId="0D5FF08C" w:rsidR="00C13D65" w:rsidRDefault="00C13D65" w:rsidP="0042304E">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Assessment Component 2</w:t>
                    </w:r>
                    <w:r w:rsidR="00FC3F35">
                      <w:rPr>
                        <w:rFonts w:asciiTheme="majorHAnsi" w:eastAsiaTheme="majorEastAsia" w:hAnsiTheme="majorHAnsi" w:cstheme="majorBidi"/>
                        <w:color w:val="4472C4" w:themeColor="accent1"/>
                        <w:sz w:val="88"/>
                        <w:szCs w:val="88"/>
                      </w:rPr>
                      <w:t>:</w:t>
                    </w:r>
                    <w:r w:rsidR="00215397">
                      <w:rPr>
                        <w:rFonts w:asciiTheme="majorHAnsi" w:eastAsiaTheme="majorEastAsia" w:hAnsiTheme="majorHAnsi" w:cstheme="majorBidi"/>
                        <w:color w:val="4472C4" w:themeColor="accent1"/>
                        <w:sz w:val="88"/>
                        <w:szCs w:val="88"/>
                      </w:rPr>
                      <w:t xml:space="preserve"> </w:t>
                    </w:r>
                    <w:r w:rsidR="00FC3F35">
                      <w:rPr>
                        <w:rFonts w:asciiTheme="majorHAnsi" w:eastAsiaTheme="majorEastAsia" w:hAnsiTheme="majorHAnsi" w:cstheme="majorBidi"/>
                        <w:color w:val="4472C4" w:themeColor="accent1"/>
                        <w:sz w:val="88"/>
                        <w:szCs w:val="88"/>
                      </w:rPr>
                      <w:t xml:space="preserve"> Data Analysis</w:t>
                    </w:r>
                  </w:p>
                </w:sdtContent>
              </w:sdt>
            </w:tc>
          </w:tr>
          <w:tr w:rsidR="00C13D65" w14:paraId="5AE32388" w14:textId="77777777" w:rsidTr="0042304E">
            <w:sdt>
              <w:sdtPr>
                <w:rPr>
                  <w:color w:val="2F5496" w:themeColor="accent1" w:themeShade="BF"/>
                  <w:sz w:val="24"/>
                  <w:szCs w:val="24"/>
                </w:rPr>
                <w:alias w:val="Subtitle"/>
                <w:id w:val="13406923"/>
                <w:placeholder>
                  <w:docPart w:val="2892DAC693CB4361B1106A1931A901EE"/>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6B454133" w14:textId="07CB3D14" w:rsidR="00C13D65" w:rsidRDefault="00C13D65" w:rsidP="0042304E">
                    <w:pPr>
                      <w:pStyle w:val="NoSpacing"/>
                      <w:rPr>
                        <w:color w:val="2F5496" w:themeColor="accent1" w:themeShade="BF"/>
                        <w:sz w:val="24"/>
                      </w:rPr>
                    </w:pPr>
                    <w:r>
                      <w:rPr>
                        <w:color w:val="2F5496" w:themeColor="accent1" w:themeShade="BF"/>
                        <w:sz w:val="24"/>
                        <w:szCs w:val="24"/>
                      </w:rPr>
                      <w:t>Student Number:</w:t>
                    </w:r>
                    <w:r w:rsidR="00FC3F35">
                      <w:rPr>
                        <w:color w:val="2F5496" w:themeColor="accent1" w:themeShade="BF"/>
                        <w:sz w:val="24"/>
                        <w:szCs w:val="24"/>
                      </w:rPr>
                      <w:t xml:space="preserve"> </w:t>
                    </w:r>
                    <w:r>
                      <w:rPr>
                        <w:color w:val="2F5496" w:themeColor="accent1" w:themeShade="BF"/>
                        <w:sz w:val="24"/>
                        <w:szCs w:val="24"/>
                      </w:rPr>
                      <w:t>2319582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C13D65" w14:paraId="67F65A89" w14:textId="77777777" w:rsidTr="0042304E">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B0E014C988D745C7B1F5D008F3861168"/>
                  </w:placeholder>
                  <w:dataBinding w:prefixMappings="xmlns:ns0='http://schemas.openxmlformats.org/package/2006/metadata/core-properties' xmlns:ns1='http://purl.org/dc/elements/1.1/'" w:xpath="/ns0:coreProperties[1]/ns1:creator[1]" w:storeItemID="{6C3C8BC8-F283-45AE-878A-BAB7291924A1}"/>
                  <w:text/>
                </w:sdtPr>
                <w:sdtEndPr/>
                <w:sdtContent>
                  <w:p w14:paraId="56D708B9" w14:textId="77777777" w:rsidR="00C13D65" w:rsidRDefault="00C13D65" w:rsidP="0042304E">
                    <w:pPr>
                      <w:pStyle w:val="NoSpacing"/>
                      <w:rPr>
                        <w:color w:val="4472C4" w:themeColor="accent1"/>
                        <w:sz w:val="28"/>
                        <w:szCs w:val="28"/>
                      </w:rPr>
                    </w:pPr>
                    <w:r>
                      <w:rPr>
                        <w:color w:val="4472C4" w:themeColor="accent1"/>
                        <w:sz w:val="28"/>
                        <w:szCs w:val="28"/>
                      </w:rPr>
                      <w:t>Alex J Scott</w:t>
                    </w:r>
                  </w:p>
                </w:sdtContent>
              </w:sdt>
              <w:p w14:paraId="127685C4" w14:textId="77777777" w:rsidR="00C13D65" w:rsidRDefault="00C13D65" w:rsidP="0042304E">
                <w:pPr>
                  <w:pStyle w:val="NoSpacing"/>
                  <w:rPr>
                    <w:color w:val="4472C4" w:themeColor="accent1"/>
                  </w:rPr>
                </w:pPr>
              </w:p>
            </w:tc>
          </w:tr>
        </w:tbl>
        <w:p w14:paraId="70FC2BA8" w14:textId="77777777" w:rsidR="00C13D65" w:rsidRDefault="00C13D65" w:rsidP="00C13D65">
          <w:r>
            <w:br w:type="page"/>
          </w:r>
        </w:p>
      </w:sdtContent>
    </w:sdt>
    <w:sdt>
      <w:sdtPr>
        <w:rPr>
          <w:rFonts w:asciiTheme="minorHAnsi" w:eastAsiaTheme="minorHAnsi" w:hAnsiTheme="minorHAnsi" w:cstheme="minorBidi"/>
          <w:color w:val="auto"/>
          <w:kern w:val="2"/>
          <w:sz w:val="22"/>
          <w:szCs w:val="22"/>
          <w:lang w:val="en-GB"/>
          <w14:ligatures w14:val="standardContextual"/>
        </w:rPr>
        <w:id w:val="1605687810"/>
        <w:docPartObj>
          <w:docPartGallery w:val="Table of Contents"/>
          <w:docPartUnique/>
        </w:docPartObj>
      </w:sdtPr>
      <w:sdtEndPr>
        <w:rPr>
          <w:b/>
          <w:bCs/>
          <w:noProof/>
        </w:rPr>
      </w:sdtEndPr>
      <w:sdtContent>
        <w:p w14:paraId="1523CFD5" w14:textId="77777777" w:rsidR="00C13D65" w:rsidRDefault="00C13D65" w:rsidP="00C13D65">
          <w:pPr>
            <w:pStyle w:val="TOCHeading"/>
          </w:pPr>
          <w:r>
            <w:t>Table of Contents</w:t>
          </w:r>
        </w:p>
        <w:p w14:paraId="65F26B34" w14:textId="77F16494" w:rsidR="00032929" w:rsidRDefault="00C13D6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3659641" w:history="1">
            <w:r w:rsidR="00032929" w:rsidRPr="00B660AA">
              <w:rPr>
                <w:rStyle w:val="Hyperlink"/>
                <w:noProof/>
              </w:rPr>
              <w:t>Introduction</w:t>
            </w:r>
            <w:r w:rsidR="00032929">
              <w:rPr>
                <w:noProof/>
                <w:webHidden/>
              </w:rPr>
              <w:tab/>
            </w:r>
            <w:r w:rsidR="00032929">
              <w:rPr>
                <w:noProof/>
                <w:webHidden/>
              </w:rPr>
              <w:fldChar w:fldCharType="begin"/>
            </w:r>
            <w:r w:rsidR="00032929">
              <w:rPr>
                <w:noProof/>
                <w:webHidden/>
              </w:rPr>
              <w:instrText xml:space="preserve"> PAGEREF _Toc163659641 \h </w:instrText>
            </w:r>
            <w:r w:rsidR="00032929">
              <w:rPr>
                <w:noProof/>
                <w:webHidden/>
              </w:rPr>
            </w:r>
            <w:r w:rsidR="00032929">
              <w:rPr>
                <w:noProof/>
                <w:webHidden/>
              </w:rPr>
              <w:fldChar w:fldCharType="separate"/>
            </w:r>
            <w:r w:rsidR="00032929">
              <w:rPr>
                <w:noProof/>
                <w:webHidden/>
              </w:rPr>
              <w:t>2</w:t>
            </w:r>
            <w:r w:rsidR="00032929">
              <w:rPr>
                <w:noProof/>
                <w:webHidden/>
              </w:rPr>
              <w:fldChar w:fldCharType="end"/>
            </w:r>
          </w:hyperlink>
        </w:p>
        <w:p w14:paraId="2007A048" w14:textId="4917DC9F" w:rsidR="00032929" w:rsidRDefault="00032929">
          <w:pPr>
            <w:pStyle w:val="TOC1"/>
            <w:tabs>
              <w:tab w:val="right" w:leader="dot" w:pos="9016"/>
            </w:tabs>
            <w:rPr>
              <w:rFonts w:eastAsiaTheme="minorEastAsia"/>
              <w:noProof/>
              <w:lang w:eastAsia="en-GB"/>
            </w:rPr>
          </w:pPr>
          <w:hyperlink w:anchor="_Toc163659642" w:history="1">
            <w:r w:rsidRPr="00B660AA">
              <w:rPr>
                <w:rStyle w:val="Hyperlink"/>
                <w:noProof/>
              </w:rPr>
              <w:t>Analysis of Data</w:t>
            </w:r>
            <w:r>
              <w:rPr>
                <w:noProof/>
                <w:webHidden/>
              </w:rPr>
              <w:tab/>
            </w:r>
            <w:r>
              <w:rPr>
                <w:noProof/>
                <w:webHidden/>
              </w:rPr>
              <w:fldChar w:fldCharType="begin"/>
            </w:r>
            <w:r>
              <w:rPr>
                <w:noProof/>
                <w:webHidden/>
              </w:rPr>
              <w:instrText xml:space="preserve"> PAGEREF _Toc163659642 \h </w:instrText>
            </w:r>
            <w:r>
              <w:rPr>
                <w:noProof/>
                <w:webHidden/>
              </w:rPr>
            </w:r>
            <w:r>
              <w:rPr>
                <w:noProof/>
                <w:webHidden/>
              </w:rPr>
              <w:fldChar w:fldCharType="separate"/>
            </w:r>
            <w:r>
              <w:rPr>
                <w:noProof/>
                <w:webHidden/>
              </w:rPr>
              <w:t>3</w:t>
            </w:r>
            <w:r>
              <w:rPr>
                <w:noProof/>
                <w:webHidden/>
              </w:rPr>
              <w:fldChar w:fldCharType="end"/>
            </w:r>
          </w:hyperlink>
        </w:p>
        <w:p w14:paraId="5F9C9D55" w14:textId="4A1EADB0" w:rsidR="00032929" w:rsidRDefault="00032929">
          <w:pPr>
            <w:pStyle w:val="TOC2"/>
            <w:tabs>
              <w:tab w:val="right" w:leader="dot" w:pos="9016"/>
            </w:tabs>
            <w:rPr>
              <w:rFonts w:eastAsiaTheme="minorEastAsia"/>
              <w:noProof/>
              <w:lang w:eastAsia="en-GB"/>
            </w:rPr>
          </w:pPr>
          <w:hyperlink w:anchor="_Toc163659643" w:history="1">
            <w:r w:rsidRPr="00B660AA">
              <w:rPr>
                <w:rStyle w:val="Hyperlink"/>
                <w:noProof/>
              </w:rPr>
              <w:t>Distances Travelled by Customers from Home to Store</w:t>
            </w:r>
            <w:r>
              <w:rPr>
                <w:noProof/>
                <w:webHidden/>
              </w:rPr>
              <w:tab/>
            </w:r>
            <w:r>
              <w:rPr>
                <w:noProof/>
                <w:webHidden/>
              </w:rPr>
              <w:fldChar w:fldCharType="begin"/>
            </w:r>
            <w:r>
              <w:rPr>
                <w:noProof/>
                <w:webHidden/>
              </w:rPr>
              <w:instrText xml:space="preserve"> PAGEREF _Toc163659643 \h </w:instrText>
            </w:r>
            <w:r>
              <w:rPr>
                <w:noProof/>
                <w:webHidden/>
              </w:rPr>
            </w:r>
            <w:r>
              <w:rPr>
                <w:noProof/>
                <w:webHidden/>
              </w:rPr>
              <w:fldChar w:fldCharType="separate"/>
            </w:r>
            <w:r>
              <w:rPr>
                <w:noProof/>
                <w:webHidden/>
              </w:rPr>
              <w:t>3</w:t>
            </w:r>
            <w:r>
              <w:rPr>
                <w:noProof/>
                <w:webHidden/>
              </w:rPr>
              <w:fldChar w:fldCharType="end"/>
            </w:r>
          </w:hyperlink>
        </w:p>
        <w:p w14:paraId="164CA20B" w14:textId="6DA6B184" w:rsidR="00032929" w:rsidRDefault="00032929">
          <w:pPr>
            <w:pStyle w:val="TOC2"/>
            <w:tabs>
              <w:tab w:val="right" w:leader="dot" w:pos="9016"/>
            </w:tabs>
            <w:rPr>
              <w:rFonts w:eastAsiaTheme="minorEastAsia"/>
              <w:noProof/>
              <w:lang w:eastAsia="en-GB"/>
            </w:rPr>
          </w:pPr>
          <w:hyperlink w:anchor="_Toc163659644" w:history="1">
            <w:r w:rsidRPr="00B660AA">
              <w:rPr>
                <w:rStyle w:val="Hyperlink"/>
                <w:noProof/>
              </w:rPr>
              <w:t>Spend Amount plotted against Distance Travelled to Store</w:t>
            </w:r>
            <w:r>
              <w:rPr>
                <w:noProof/>
                <w:webHidden/>
              </w:rPr>
              <w:tab/>
            </w:r>
            <w:r>
              <w:rPr>
                <w:noProof/>
                <w:webHidden/>
              </w:rPr>
              <w:fldChar w:fldCharType="begin"/>
            </w:r>
            <w:r>
              <w:rPr>
                <w:noProof/>
                <w:webHidden/>
              </w:rPr>
              <w:instrText xml:space="preserve"> PAGEREF _Toc163659644 \h </w:instrText>
            </w:r>
            <w:r>
              <w:rPr>
                <w:noProof/>
                <w:webHidden/>
              </w:rPr>
            </w:r>
            <w:r>
              <w:rPr>
                <w:noProof/>
                <w:webHidden/>
              </w:rPr>
              <w:fldChar w:fldCharType="separate"/>
            </w:r>
            <w:r>
              <w:rPr>
                <w:noProof/>
                <w:webHidden/>
              </w:rPr>
              <w:t>4</w:t>
            </w:r>
            <w:r>
              <w:rPr>
                <w:noProof/>
                <w:webHidden/>
              </w:rPr>
              <w:fldChar w:fldCharType="end"/>
            </w:r>
          </w:hyperlink>
        </w:p>
        <w:p w14:paraId="14F14382" w14:textId="20754D00" w:rsidR="00032929" w:rsidRDefault="00032929">
          <w:pPr>
            <w:pStyle w:val="TOC2"/>
            <w:tabs>
              <w:tab w:val="right" w:leader="dot" w:pos="9016"/>
            </w:tabs>
            <w:rPr>
              <w:rFonts w:eastAsiaTheme="minorEastAsia"/>
              <w:noProof/>
              <w:lang w:eastAsia="en-GB"/>
            </w:rPr>
          </w:pPr>
          <w:hyperlink w:anchor="_Toc163659645" w:history="1">
            <w:r w:rsidRPr="00B660AA">
              <w:rPr>
                <w:rStyle w:val="Hyperlink"/>
                <w:noProof/>
              </w:rPr>
              <w:t>Gender breakdown of Customers</w:t>
            </w:r>
            <w:r>
              <w:rPr>
                <w:noProof/>
                <w:webHidden/>
              </w:rPr>
              <w:tab/>
            </w:r>
            <w:r>
              <w:rPr>
                <w:noProof/>
                <w:webHidden/>
              </w:rPr>
              <w:fldChar w:fldCharType="begin"/>
            </w:r>
            <w:r>
              <w:rPr>
                <w:noProof/>
                <w:webHidden/>
              </w:rPr>
              <w:instrText xml:space="preserve"> PAGEREF _Toc163659645 \h </w:instrText>
            </w:r>
            <w:r>
              <w:rPr>
                <w:noProof/>
                <w:webHidden/>
              </w:rPr>
            </w:r>
            <w:r>
              <w:rPr>
                <w:noProof/>
                <w:webHidden/>
              </w:rPr>
              <w:fldChar w:fldCharType="separate"/>
            </w:r>
            <w:r>
              <w:rPr>
                <w:noProof/>
                <w:webHidden/>
              </w:rPr>
              <w:t>5</w:t>
            </w:r>
            <w:r>
              <w:rPr>
                <w:noProof/>
                <w:webHidden/>
              </w:rPr>
              <w:fldChar w:fldCharType="end"/>
            </w:r>
          </w:hyperlink>
        </w:p>
        <w:p w14:paraId="06B79EF5" w14:textId="0FF11195" w:rsidR="00032929" w:rsidRDefault="00032929">
          <w:pPr>
            <w:pStyle w:val="TOC2"/>
            <w:tabs>
              <w:tab w:val="right" w:leader="dot" w:pos="9016"/>
            </w:tabs>
            <w:rPr>
              <w:rFonts w:eastAsiaTheme="minorEastAsia"/>
              <w:noProof/>
              <w:lang w:eastAsia="en-GB"/>
            </w:rPr>
          </w:pPr>
          <w:hyperlink w:anchor="_Toc163659646" w:history="1">
            <w:r w:rsidRPr="00B660AA">
              <w:rPr>
                <w:rStyle w:val="Hyperlink"/>
                <w:noProof/>
              </w:rPr>
              <w:t>Spend Breakdowns by Gender</w:t>
            </w:r>
            <w:r>
              <w:rPr>
                <w:noProof/>
                <w:webHidden/>
              </w:rPr>
              <w:tab/>
            </w:r>
            <w:r>
              <w:rPr>
                <w:noProof/>
                <w:webHidden/>
              </w:rPr>
              <w:fldChar w:fldCharType="begin"/>
            </w:r>
            <w:r>
              <w:rPr>
                <w:noProof/>
                <w:webHidden/>
              </w:rPr>
              <w:instrText xml:space="preserve"> PAGEREF _Toc163659646 \h </w:instrText>
            </w:r>
            <w:r>
              <w:rPr>
                <w:noProof/>
                <w:webHidden/>
              </w:rPr>
            </w:r>
            <w:r>
              <w:rPr>
                <w:noProof/>
                <w:webHidden/>
              </w:rPr>
              <w:fldChar w:fldCharType="separate"/>
            </w:r>
            <w:r>
              <w:rPr>
                <w:noProof/>
                <w:webHidden/>
              </w:rPr>
              <w:t>6</w:t>
            </w:r>
            <w:r>
              <w:rPr>
                <w:noProof/>
                <w:webHidden/>
              </w:rPr>
              <w:fldChar w:fldCharType="end"/>
            </w:r>
          </w:hyperlink>
        </w:p>
        <w:p w14:paraId="4D59D07B" w14:textId="681DBF10" w:rsidR="00032929" w:rsidRDefault="00032929">
          <w:pPr>
            <w:pStyle w:val="TOC2"/>
            <w:tabs>
              <w:tab w:val="right" w:leader="dot" w:pos="9016"/>
            </w:tabs>
            <w:rPr>
              <w:rFonts w:eastAsiaTheme="minorEastAsia"/>
              <w:noProof/>
              <w:lang w:eastAsia="en-GB"/>
            </w:rPr>
          </w:pPr>
          <w:hyperlink w:anchor="_Toc163659647" w:history="1">
            <w:r w:rsidRPr="00B660AA">
              <w:rPr>
                <w:rStyle w:val="Hyperlink"/>
                <w:noProof/>
              </w:rPr>
              <w:t>Newspaper Sale Frequency by Gender</w:t>
            </w:r>
            <w:r>
              <w:rPr>
                <w:noProof/>
                <w:webHidden/>
              </w:rPr>
              <w:tab/>
            </w:r>
            <w:r>
              <w:rPr>
                <w:noProof/>
                <w:webHidden/>
              </w:rPr>
              <w:fldChar w:fldCharType="begin"/>
            </w:r>
            <w:r>
              <w:rPr>
                <w:noProof/>
                <w:webHidden/>
              </w:rPr>
              <w:instrText xml:space="preserve"> PAGEREF _Toc163659647 \h </w:instrText>
            </w:r>
            <w:r>
              <w:rPr>
                <w:noProof/>
                <w:webHidden/>
              </w:rPr>
            </w:r>
            <w:r>
              <w:rPr>
                <w:noProof/>
                <w:webHidden/>
              </w:rPr>
              <w:fldChar w:fldCharType="separate"/>
            </w:r>
            <w:r>
              <w:rPr>
                <w:noProof/>
                <w:webHidden/>
              </w:rPr>
              <w:t>7</w:t>
            </w:r>
            <w:r>
              <w:rPr>
                <w:noProof/>
                <w:webHidden/>
              </w:rPr>
              <w:fldChar w:fldCharType="end"/>
            </w:r>
          </w:hyperlink>
        </w:p>
        <w:p w14:paraId="099FD05C" w14:textId="3265F360" w:rsidR="00032929" w:rsidRDefault="00032929">
          <w:pPr>
            <w:pStyle w:val="TOC2"/>
            <w:tabs>
              <w:tab w:val="right" w:leader="dot" w:pos="9016"/>
            </w:tabs>
            <w:rPr>
              <w:rFonts w:eastAsiaTheme="minorEastAsia"/>
              <w:noProof/>
              <w:lang w:eastAsia="en-GB"/>
            </w:rPr>
          </w:pPr>
          <w:hyperlink w:anchor="_Toc163659648" w:history="1">
            <w:r w:rsidRPr="00B660AA">
              <w:rPr>
                <w:rStyle w:val="Hyperlink"/>
                <w:noProof/>
              </w:rPr>
              <w:t>Average Spends compared to Newspaper Purchases</w:t>
            </w:r>
            <w:r>
              <w:rPr>
                <w:noProof/>
                <w:webHidden/>
              </w:rPr>
              <w:tab/>
            </w:r>
            <w:r>
              <w:rPr>
                <w:noProof/>
                <w:webHidden/>
              </w:rPr>
              <w:fldChar w:fldCharType="begin"/>
            </w:r>
            <w:r>
              <w:rPr>
                <w:noProof/>
                <w:webHidden/>
              </w:rPr>
              <w:instrText xml:space="preserve"> PAGEREF _Toc163659648 \h </w:instrText>
            </w:r>
            <w:r>
              <w:rPr>
                <w:noProof/>
                <w:webHidden/>
              </w:rPr>
            </w:r>
            <w:r>
              <w:rPr>
                <w:noProof/>
                <w:webHidden/>
              </w:rPr>
              <w:fldChar w:fldCharType="separate"/>
            </w:r>
            <w:r>
              <w:rPr>
                <w:noProof/>
                <w:webHidden/>
              </w:rPr>
              <w:t>8</w:t>
            </w:r>
            <w:r>
              <w:rPr>
                <w:noProof/>
                <w:webHidden/>
              </w:rPr>
              <w:fldChar w:fldCharType="end"/>
            </w:r>
          </w:hyperlink>
        </w:p>
        <w:p w14:paraId="53090C72" w14:textId="3BF92D61" w:rsidR="00032929" w:rsidRDefault="00032929">
          <w:pPr>
            <w:pStyle w:val="TOC2"/>
            <w:tabs>
              <w:tab w:val="right" w:leader="dot" w:pos="9016"/>
            </w:tabs>
            <w:rPr>
              <w:rFonts w:eastAsiaTheme="minorEastAsia"/>
              <w:noProof/>
              <w:lang w:eastAsia="en-GB"/>
            </w:rPr>
          </w:pPr>
          <w:hyperlink w:anchor="_Toc163659649" w:history="1">
            <w:r w:rsidRPr="00B660AA">
              <w:rPr>
                <w:rStyle w:val="Hyperlink"/>
                <w:noProof/>
              </w:rPr>
              <w:t>Summary of Borough Council Opinions Collected</w:t>
            </w:r>
            <w:r>
              <w:rPr>
                <w:noProof/>
                <w:webHidden/>
              </w:rPr>
              <w:tab/>
            </w:r>
            <w:r>
              <w:rPr>
                <w:noProof/>
                <w:webHidden/>
              </w:rPr>
              <w:fldChar w:fldCharType="begin"/>
            </w:r>
            <w:r>
              <w:rPr>
                <w:noProof/>
                <w:webHidden/>
              </w:rPr>
              <w:instrText xml:space="preserve"> PAGEREF _Toc163659649 \h </w:instrText>
            </w:r>
            <w:r>
              <w:rPr>
                <w:noProof/>
                <w:webHidden/>
              </w:rPr>
            </w:r>
            <w:r>
              <w:rPr>
                <w:noProof/>
                <w:webHidden/>
              </w:rPr>
              <w:fldChar w:fldCharType="separate"/>
            </w:r>
            <w:r>
              <w:rPr>
                <w:noProof/>
                <w:webHidden/>
              </w:rPr>
              <w:t>9</w:t>
            </w:r>
            <w:r>
              <w:rPr>
                <w:noProof/>
                <w:webHidden/>
              </w:rPr>
              <w:fldChar w:fldCharType="end"/>
            </w:r>
          </w:hyperlink>
        </w:p>
        <w:p w14:paraId="1D2F6601" w14:textId="7F42F5A8" w:rsidR="00032929" w:rsidRDefault="00032929">
          <w:pPr>
            <w:pStyle w:val="TOC2"/>
            <w:tabs>
              <w:tab w:val="right" w:leader="dot" w:pos="9016"/>
            </w:tabs>
            <w:rPr>
              <w:rFonts w:eastAsiaTheme="minorEastAsia"/>
              <w:noProof/>
              <w:lang w:eastAsia="en-GB"/>
            </w:rPr>
          </w:pPr>
          <w:hyperlink w:anchor="_Toc163659650" w:history="1">
            <w:r w:rsidRPr="00B660AA">
              <w:rPr>
                <w:rStyle w:val="Hyperlink"/>
                <w:noProof/>
              </w:rPr>
              <w:t>Newspaper Preferences against Council Satisfaction</w:t>
            </w:r>
            <w:r>
              <w:rPr>
                <w:noProof/>
                <w:webHidden/>
              </w:rPr>
              <w:tab/>
            </w:r>
            <w:r>
              <w:rPr>
                <w:noProof/>
                <w:webHidden/>
              </w:rPr>
              <w:fldChar w:fldCharType="begin"/>
            </w:r>
            <w:r>
              <w:rPr>
                <w:noProof/>
                <w:webHidden/>
              </w:rPr>
              <w:instrText xml:space="preserve"> PAGEREF _Toc163659650 \h </w:instrText>
            </w:r>
            <w:r>
              <w:rPr>
                <w:noProof/>
                <w:webHidden/>
              </w:rPr>
            </w:r>
            <w:r>
              <w:rPr>
                <w:noProof/>
                <w:webHidden/>
              </w:rPr>
              <w:fldChar w:fldCharType="separate"/>
            </w:r>
            <w:r>
              <w:rPr>
                <w:noProof/>
                <w:webHidden/>
              </w:rPr>
              <w:t>10</w:t>
            </w:r>
            <w:r>
              <w:rPr>
                <w:noProof/>
                <w:webHidden/>
              </w:rPr>
              <w:fldChar w:fldCharType="end"/>
            </w:r>
          </w:hyperlink>
        </w:p>
        <w:p w14:paraId="3E69001E" w14:textId="74BAFE25" w:rsidR="00032929" w:rsidRDefault="00032929">
          <w:pPr>
            <w:pStyle w:val="TOC2"/>
            <w:tabs>
              <w:tab w:val="right" w:leader="dot" w:pos="9016"/>
            </w:tabs>
            <w:rPr>
              <w:rFonts w:eastAsiaTheme="minorEastAsia"/>
              <w:noProof/>
              <w:lang w:eastAsia="en-GB"/>
            </w:rPr>
          </w:pPr>
          <w:hyperlink w:anchor="_Toc163659651" w:history="1">
            <w:r w:rsidRPr="00B660AA">
              <w:rPr>
                <w:rStyle w:val="Hyperlink"/>
                <w:noProof/>
              </w:rPr>
              <w:t>Gender Breakdowns vs Council Opinions</w:t>
            </w:r>
            <w:r>
              <w:rPr>
                <w:noProof/>
                <w:webHidden/>
              </w:rPr>
              <w:tab/>
            </w:r>
            <w:r>
              <w:rPr>
                <w:noProof/>
                <w:webHidden/>
              </w:rPr>
              <w:fldChar w:fldCharType="begin"/>
            </w:r>
            <w:r>
              <w:rPr>
                <w:noProof/>
                <w:webHidden/>
              </w:rPr>
              <w:instrText xml:space="preserve"> PAGEREF _Toc163659651 \h </w:instrText>
            </w:r>
            <w:r>
              <w:rPr>
                <w:noProof/>
                <w:webHidden/>
              </w:rPr>
            </w:r>
            <w:r>
              <w:rPr>
                <w:noProof/>
                <w:webHidden/>
              </w:rPr>
              <w:fldChar w:fldCharType="separate"/>
            </w:r>
            <w:r>
              <w:rPr>
                <w:noProof/>
                <w:webHidden/>
              </w:rPr>
              <w:t>11</w:t>
            </w:r>
            <w:r>
              <w:rPr>
                <w:noProof/>
                <w:webHidden/>
              </w:rPr>
              <w:fldChar w:fldCharType="end"/>
            </w:r>
          </w:hyperlink>
        </w:p>
        <w:p w14:paraId="5D364AE0" w14:textId="1AF1B564" w:rsidR="00032929" w:rsidRDefault="00032929">
          <w:pPr>
            <w:pStyle w:val="TOC2"/>
            <w:tabs>
              <w:tab w:val="right" w:leader="dot" w:pos="9016"/>
            </w:tabs>
            <w:rPr>
              <w:rFonts w:eastAsiaTheme="minorEastAsia"/>
              <w:noProof/>
              <w:lang w:eastAsia="en-GB"/>
            </w:rPr>
          </w:pPr>
          <w:hyperlink w:anchor="_Toc163659652" w:history="1">
            <w:r w:rsidRPr="00B660AA">
              <w:rPr>
                <w:rStyle w:val="Hyperlink"/>
                <w:noProof/>
              </w:rPr>
              <w:t>Distance travelled to shop vs Council Opinion</w:t>
            </w:r>
            <w:r>
              <w:rPr>
                <w:noProof/>
                <w:webHidden/>
              </w:rPr>
              <w:tab/>
            </w:r>
            <w:r>
              <w:rPr>
                <w:noProof/>
                <w:webHidden/>
              </w:rPr>
              <w:fldChar w:fldCharType="begin"/>
            </w:r>
            <w:r>
              <w:rPr>
                <w:noProof/>
                <w:webHidden/>
              </w:rPr>
              <w:instrText xml:space="preserve"> PAGEREF _Toc163659652 \h </w:instrText>
            </w:r>
            <w:r>
              <w:rPr>
                <w:noProof/>
                <w:webHidden/>
              </w:rPr>
            </w:r>
            <w:r>
              <w:rPr>
                <w:noProof/>
                <w:webHidden/>
              </w:rPr>
              <w:fldChar w:fldCharType="separate"/>
            </w:r>
            <w:r>
              <w:rPr>
                <w:noProof/>
                <w:webHidden/>
              </w:rPr>
              <w:t>12</w:t>
            </w:r>
            <w:r>
              <w:rPr>
                <w:noProof/>
                <w:webHidden/>
              </w:rPr>
              <w:fldChar w:fldCharType="end"/>
            </w:r>
          </w:hyperlink>
        </w:p>
        <w:p w14:paraId="06E35443" w14:textId="587F7110" w:rsidR="00032929" w:rsidRDefault="00032929">
          <w:pPr>
            <w:pStyle w:val="TOC1"/>
            <w:tabs>
              <w:tab w:val="right" w:leader="dot" w:pos="9016"/>
            </w:tabs>
            <w:rPr>
              <w:rFonts w:eastAsiaTheme="minorEastAsia"/>
              <w:noProof/>
              <w:lang w:eastAsia="en-GB"/>
            </w:rPr>
          </w:pPr>
          <w:hyperlink w:anchor="_Toc163659653" w:history="1">
            <w:r w:rsidRPr="00B660AA">
              <w:rPr>
                <w:rStyle w:val="Hyperlink"/>
                <w:noProof/>
              </w:rPr>
              <w:t>Conclusion</w:t>
            </w:r>
            <w:r>
              <w:rPr>
                <w:noProof/>
                <w:webHidden/>
              </w:rPr>
              <w:tab/>
            </w:r>
            <w:r>
              <w:rPr>
                <w:noProof/>
                <w:webHidden/>
              </w:rPr>
              <w:fldChar w:fldCharType="begin"/>
            </w:r>
            <w:r>
              <w:rPr>
                <w:noProof/>
                <w:webHidden/>
              </w:rPr>
              <w:instrText xml:space="preserve"> PAGEREF _Toc163659653 \h </w:instrText>
            </w:r>
            <w:r>
              <w:rPr>
                <w:noProof/>
                <w:webHidden/>
              </w:rPr>
            </w:r>
            <w:r>
              <w:rPr>
                <w:noProof/>
                <w:webHidden/>
              </w:rPr>
              <w:fldChar w:fldCharType="separate"/>
            </w:r>
            <w:r>
              <w:rPr>
                <w:noProof/>
                <w:webHidden/>
              </w:rPr>
              <w:t>12</w:t>
            </w:r>
            <w:r>
              <w:rPr>
                <w:noProof/>
                <w:webHidden/>
              </w:rPr>
              <w:fldChar w:fldCharType="end"/>
            </w:r>
          </w:hyperlink>
        </w:p>
        <w:p w14:paraId="5A243C7F" w14:textId="69718823" w:rsidR="00032929" w:rsidRDefault="00032929">
          <w:pPr>
            <w:pStyle w:val="TOC1"/>
            <w:tabs>
              <w:tab w:val="right" w:leader="dot" w:pos="9016"/>
            </w:tabs>
            <w:rPr>
              <w:rFonts w:eastAsiaTheme="minorEastAsia"/>
              <w:noProof/>
              <w:lang w:eastAsia="en-GB"/>
            </w:rPr>
          </w:pPr>
          <w:hyperlink w:anchor="_Toc163659654" w:history="1">
            <w:r w:rsidRPr="00B660AA">
              <w:rPr>
                <w:rStyle w:val="Hyperlink"/>
                <w:noProof/>
              </w:rPr>
              <w:t>Appendices</w:t>
            </w:r>
            <w:r>
              <w:rPr>
                <w:noProof/>
                <w:webHidden/>
              </w:rPr>
              <w:tab/>
            </w:r>
            <w:r>
              <w:rPr>
                <w:noProof/>
                <w:webHidden/>
              </w:rPr>
              <w:fldChar w:fldCharType="begin"/>
            </w:r>
            <w:r>
              <w:rPr>
                <w:noProof/>
                <w:webHidden/>
              </w:rPr>
              <w:instrText xml:space="preserve"> PAGEREF _Toc163659654 \h </w:instrText>
            </w:r>
            <w:r>
              <w:rPr>
                <w:noProof/>
                <w:webHidden/>
              </w:rPr>
            </w:r>
            <w:r>
              <w:rPr>
                <w:noProof/>
                <w:webHidden/>
              </w:rPr>
              <w:fldChar w:fldCharType="separate"/>
            </w:r>
            <w:r>
              <w:rPr>
                <w:noProof/>
                <w:webHidden/>
              </w:rPr>
              <w:t>13</w:t>
            </w:r>
            <w:r>
              <w:rPr>
                <w:noProof/>
                <w:webHidden/>
              </w:rPr>
              <w:fldChar w:fldCharType="end"/>
            </w:r>
          </w:hyperlink>
        </w:p>
        <w:p w14:paraId="3B31A9C8" w14:textId="1557BB09" w:rsidR="00032929" w:rsidRDefault="00032929">
          <w:pPr>
            <w:pStyle w:val="TOC2"/>
            <w:tabs>
              <w:tab w:val="right" w:leader="dot" w:pos="9016"/>
            </w:tabs>
            <w:rPr>
              <w:rFonts w:eastAsiaTheme="minorEastAsia"/>
              <w:noProof/>
              <w:lang w:eastAsia="en-GB"/>
            </w:rPr>
          </w:pPr>
          <w:hyperlink w:anchor="_Toc163659655" w:history="1">
            <w:r w:rsidRPr="00B660AA">
              <w:rPr>
                <w:rStyle w:val="Hyperlink"/>
                <w:noProof/>
              </w:rPr>
              <w:t>Appendix 1 – Primary Data set</w:t>
            </w:r>
            <w:r>
              <w:rPr>
                <w:noProof/>
                <w:webHidden/>
              </w:rPr>
              <w:tab/>
            </w:r>
            <w:r>
              <w:rPr>
                <w:noProof/>
                <w:webHidden/>
              </w:rPr>
              <w:fldChar w:fldCharType="begin"/>
            </w:r>
            <w:r>
              <w:rPr>
                <w:noProof/>
                <w:webHidden/>
              </w:rPr>
              <w:instrText xml:space="preserve"> PAGEREF _Toc163659655 \h </w:instrText>
            </w:r>
            <w:r>
              <w:rPr>
                <w:noProof/>
                <w:webHidden/>
              </w:rPr>
            </w:r>
            <w:r>
              <w:rPr>
                <w:noProof/>
                <w:webHidden/>
              </w:rPr>
              <w:fldChar w:fldCharType="separate"/>
            </w:r>
            <w:r>
              <w:rPr>
                <w:noProof/>
                <w:webHidden/>
              </w:rPr>
              <w:t>13</w:t>
            </w:r>
            <w:r>
              <w:rPr>
                <w:noProof/>
                <w:webHidden/>
              </w:rPr>
              <w:fldChar w:fldCharType="end"/>
            </w:r>
          </w:hyperlink>
        </w:p>
        <w:p w14:paraId="7B4B28BB" w14:textId="5C1C9713" w:rsidR="00032929" w:rsidRDefault="00032929">
          <w:pPr>
            <w:pStyle w:val="TOC2"/>
            <w:tabs>
              <w:tab w:val="right" w:leader="dot" w:pos="9016"/>
            </w:tabs>
            <w:rPr>
              <w:rFonts w:eastAsiaTheme="minorEastAsia"/>
              <w:noProof/>
              <w:lang w:eastAsia="en-GB"/>
            </w:rPr>
          </w:pPr>
          <w:hyperlink w:anchor="_Toc163659656" w:history="1">
            <w:r w:rsidRPr="00B660AA">
              <w:rPr>
                <w:rStyle w:val="Hyperlink"/>
                <w:noProof/>
              </w:rPr>
              <w:t>Appendix 2 – Additional Graphs</w:t>
            </w:r>
            <w:r>
              <w:rPr>
                <w:noProof/>
                <w:webHidden/>
              </w:rPr>
              <w:tab/>
            </w:r>
            <w:r>
              <w:rPr>
                <w:noProof/>
                <w:webHidden/>
              </w:rPr>
              <w:fldChar w:fldCharType="begin"/>
            </w:r>
            <w:r>
              <w:rPr>
                <w:noProof/>
                <w:webHidden/>
              </w:rPr>
              <w:instrText xml:space="preserve"> PAGEREF _Toc163659656 \h </w:instrText>
            </w:r>
            <w:r>
              <w:rPr>
                <w:noProof/>
                <w:webHidden/>
              </w:rPr>
            </w:r>
            <w:r>
              <w:rPr>
                <w:noProof/>
                <w:webHidden/>
              </w:rPr>
              <w:fldChar w:fldCharType="separate"/>
            </w:r>
            <w:r>
              <w:rPr>
                <w:noProof/>
                <w:webHidden/>
              </w:rPr>
              <w:t>14</w:t>
            </w:r>
            <w:r>
              <w:rPr>
                <w:noProof/>
                <w:webHidden/>
              </w:rPr>
              <w:fldChar w:fldCharType="end"/>
            </w:r>
          </w:hyperlink>
        </w:p>
        <w:p w14:paraId="7382A441" w14:textId="0D668E4A" w:rsidR="00C13D65" w:rsidRDefault="00C13D65" w:rsidP="00C13D65">
          <w:r>
            <w:rPr>
              <w:b/>
              <w:bCs/>
              <w:noProof/>
            </w:rPr>
            <w:fldChar w:fldCharType="end"/>
          </w:r>
        </w:p>
      </w:sdtContent>
    </w:sdt>
    <w:p w14:paraId="75E44F7D" w14:textId="77777777" w:rsidR="00C13D65" w:rsidRDefault="00C13D65" w:rsidP="00C13D65">
      <w:r>
        <w:br w:type="page"/>
      </w:r>
    </w:p>
    <w:p w14:paraId="5D2DF4D7" w14:textId="66FF3683" w:rsidR="00A12A91" w:rsidRPr="00A12A91" w:rsidRDefault="00C13D65" w:rsidP="00C51147">
      <w:pPr>
        <w:pStyle w:val="Heading1"/>
      </w:pPr>
      <w:bookmarkStart w:id="0" w:name="_Toc163659641"/>
      <w:r>
        <w:lastRenderedPageBreak/>
        <w:t>Introduction</w:t>
      </w:r>
      <w:bookmarkEnd w:id="0"/>
    </w:p>
    <w:p w14:paraId="1C320925" w14:textId="77777777" w:rsidR="00A12A91" w:rsidRDefault="00A12A91" w:rsidP="00A12A91">
      <w:r>
        <w:t xml:space="preserve">This analysis pertains to data collected from customers of Gwalia Stores, to identify notable characteristics that could be of use to the shop. This data is collected on a customer-by-customer basis, marking their gender, purchases, distance travelled to shop, and the individual’s opinion on the local borough council. The data gathered is a combination of nominal, ordinal, and ratio. In terms of each present, the nominal data includes the newspaper type purchased, and the customer’s gender. The ordinal data present relates to the opinions collected. The ratio data present is both the spent amount of money and the distance travelled by the customer. </w:t>
      </w:r>
    </w:p>
    <w:p w14:paraId="181286C8" w14:textId="0DC98A1D" w:rsidR="00C13D65" w:rsidRDefault="00A12A91" w:rsidP="00C13D65">
      <w:r>
        <w:t>This data was likely collected by a survey given to each particular individual due to the fact that their opinions were gathered. This data could also have been collected through a structured interview since that follows the formatting of a survey also. Alternatively, it could have been a combination of interview or survey and externally gathered measurements, since spend, purchases and potentially gender could be observed for each customer, with additional data being collected through interaction with customers.</w:t>
      </w:r>
    </w:p>
    <w:p w14:paraId="07452D1A" w14:textId="77777777" w:rsidR="00C51147" w:rsidRDefault="00C51147">
      <w:pPr>
        <w:rPr>
          <w:rFonts w:asciiTheme="majorHAnsi" w:eastAsiaTheme="majorEastAsia" w:hAnsiTheme="majorHAnsi" w:cstheme="majorBidi"/>
          <w:color w:val="2F5496" w:themeColor="accent1" w:themeShade="BF"/>
          <w:sz w:val="32"/>
          <w:szCs w:val="32"/>
        </w:rPr>
      </w:pPr>
      <w:r>
        <w:br w:type="page"/>
      </w:r>
    </w:p>
    <w:p w14:paraId="29AA543E" w14:textId="10A0E385" w:rsidR="00C63198" w:rsidRDefault="00B146A4" w:rsidP="00C51147">
      <w:pPr>
        <w:pStyle w:val="Heading1"/>
      </w:pPr>
      <w:bookmarkStart w:id="1" w:name="_Toc163659642"/>
      <w:r>
        <w:lastRenderedPageBreak/>
        <w:t>Analysis</w:t>
      </w:r>
      <w:r w:rsidR="00C63198">
        <w:t xml:space="preserve"> of Data</w:t>
      </w:r>
      <w:bookmarkEnd w:id="1"/>
    </w:p>
    <w:p w14:paraId="7615CB71" w14:textId="29954D4C" w:rsidR="00C63198" w:rsidRDefault="00C63198" w:rsidP="00C63198">
      <w:r>
        <w:t xml:space="preserve">The analysis of data will be in descending value of </w:t>
      </w:r>
      <w:r w:rsidR="00910AEE">
        <w:t xml:space="preserve">direct relevance to the store. Comparisons will begin with cost and customer data regarding </w:t>
      </w:r>
      <w:r w:rsidR="00622422">
        <w:t xml:space="preserve">spends and travel distances and purchase preferences and move towards analysis of customers, their </w:t>
      </w:r>
      <w:r w:rsidR="00C51147">
        <w:t>preferences,</w:t>
      </w:r>
      <w:r w:rsidR="00622422">
        <w:t xml:space="preserve"> and their opinions of the council.</w:t>
      </w:r>
    </w:p>
    <w:p w14:paraId="7B2CAC86" w14:textId="59C92361" w:rsidR="00622422" w:rsidRDefault="009F501B" w:rsidP="00622422">
      <w:pPr>
        <w:pStyle w:val="Heading2"/>
      </w:pPr>
      <w:bookmarkStart w:id="2" w:name="_Toc163659643"/>
      <w:r>
        <w:t>Distances Travelled by Customers</w:t>
      </w:r>
      <w:r w:rsidR="00E50AF4">
        <w:t xml:space="preserve"> from Home to Store</w:t>
      </w:r>
      <w:bookmarkEnd w:id="2"/>
    </w:p>
    <w:p w14:paraId="34E10342" w14:textId="77777777" w:rsidR="00272FCF" w:rsidRDefault="00272FCF" w:rsidP="00272FCF"/>
    <w:p w14:paraId="2238ECC3" w14:textId="77777777" w:rsidR="00F02585" w:rsidRDefault="00C51147" w:rsidP="00F02585">
      <w:pPr>
        <w:keepNext/>
        <w:jc w:val="center"/>
      </w:pPr>
      <w:r>
        <w:rPr>
          <w:noProof/>
        </w:rPr>
        <w:drawing>
          <wp:inline distT="0" distB="0" distL="0" distR="0" wp14:anchorId="55DF42AE" wp14:editId="2376D38B">
            <wp:extent cx="5731510" cy="3954145"/>
            <wp:effectExtent l="0" t="0" r="2540" b="8255"/>
            <wp:docPr id="1842328937" name="Chart 1">
              <a:extLst xmlns:a="http://schemas.openxmlformats.org/drawingml/2006/main">
                <a:ext uri="{FF2B5EF4-FFF2-40B4-BE49-F238E27FC236}">
                  <a16:creationId xmlns:a16="http://schemas.microsoft.com/office/drawing/2014/main" id="{8EB4DC4B-FFA2-D71E-45A8-7D31F987EB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6E75764C" w14:textId="2B947191" w:rsidR="00C02098" w:rsidRDefault="00F02585" w:rsidP="001B280B">
      <w:pPr>
        <w:pStyle w:val="Caption"/>
        <w:jc w:val="center"/>
      </w:pPr>
      <w:r>
        <w:t xml:space="preserve">Figure </w:t>
      </w:r>
      <w:r>
        <w:fldChar w:fldCharType="begin"/>
      </w:r>
      <w:r>
        <w:instrText xml:space="preserve"> SEQ Figure \* ARABIC </w:instrText>
      </w:r>
      <w:r>
        <w:fldChar w:fldCharType="separate"/>
      </w:r>
      <w:r w:rsidR="00117EE1">
        <w:rPr>
          <w:noProof/>
        </w:rPr>
        <w:t>1</w:t>
      </w:r>
      <w:r>
        <w:fldChar w:fldCharType="end"/>
      </w:r>
    </w:p>
    <w:p w14:paraId="40966398" w14:textId="513634B7" w:rsidR="00E50478" w:rsidRPr="00272FCF" w:rsidRDefault="00E50478" w:rsidP="00272FCF">
      <w:r>
        <w:t>The first set of data analysed</w:t>
      </w:r>
      <w:r w:rsidR="009617C3">
        <w:t>, figure 1,</w:t>
      </w:r>
      <w:r>
        <w:t xml:space="preserve"> is </w:t>
      </w:r>
      <w:r w:rsidR="00314756">
        <w:t xml:space="preserve">generating a plot of distances travelled by the customers visiting the store </w:t>
      </w:r>
      <w:r w:rsidR="00C31692">
        <w:t>contrasted</w:t>
      </w:r>
      <w:r w:rsidR="006E603E">
        <w:t xml:space="preserve"> with the</w:t>
      </w:r>
      <w:r w:rsidR="00314756">
        <w:t xml:space="preserve"> mean, median and modal value of </w:t>
      </w:r>
      <w:r w:rsidR="005A684F">
        <w:t>distance travelled. With a mean travel distance of 259.5m, a median distance of 160m and a modal distance of 50m</w:t>
      </w:r>
      <w:r w:rsidR="0049340E">
        <w:t xml:space="preserve">, the graph makes clear that </w:t>
      </w:r>
      <w:r w:rsidR="00DE5FA7">
        <w:t xml:space="preserve">a usual </w:t>
      </w:r>
      <w:r w:rsidR="00F02250">
        <w:t xml:space="preserve">travel distance for a </w:t>
      </w:r>
      <w:r w:rsidR="008036AC">
        <w:t xml:space="preserve">visit falls </w:t>
      </w:r>
      <w:r w:rsidR="00ED3649">
        <w:t>around 450</w:t>
      </w:r>
      <w:r w:rsidR="00F02250">
        <w:t xml:space="preserve">m or less from the store, with </w:t>
      </w:r>
      <w:r w:rsidR="00AB66D3">
        <w:t>a possible outlier at 700m</w:t>
      </w:r>
      <w:r w:rsidR="008F6416">
        <w:t>,</w:t>
      </w:r>
      <w:r w:rsidR="00DA6A09">
        <w:t xml:space="preserve"> and large outliers at</w:t>
      </w:r>
      <w:r w:rsidR="008F6416">
        <w:t xml:space="preserve"> 1000 and 1100 metres respectively.</w:t>
      </w:r>
      <w:r w:rsidR="00F6121B">
        <w:t xml:space="preserve"> This data is important to analyse since a large number of data points at high distances </w:t>
      </w:r>
      <w:r w:rsidR="008036AC">
        <w:t xml:space="preserve">could indicate </w:t>
      </w:r>
      <w:r w:rsidR="00934F2E">
        <w:t>means for expansion of the business if many customers travel long distances</w:t>
      </w:r>
      <w:r w:rsidR="00DA6A09">
        <w:t xml:space="preserve">, whereas the data shown here indicates that most </w:t>
      </w:r>
      <w:r w:rsidR="007163DF">
        <w:t xml:space="preserve">travel to the shop is low. Low travel distance could </w:t>
      </w:r>
      <w:r w:rsidR="00455436">
        <w:t>link</w:t>
      </w:r>
      <w:r w:rsidR="007163DF">
        <w:t xml:space="preserve"> to lower travel cost and potentia</w:t>
      </w:r>
      <w:r w:rsidR="00455436">
        <w:t>lly higher spends due to the cost reduction.</w:t>
      </w:r>
    </w:p>
    <w:p w14:paraId="6F122C9C" w14:textId="77777777" w:rsidR="00D3015A" w:rsidRDefault="00D3015A">
      <w:pPr>
        <w:rPr>
          <w:rFonts w:asciiTheme="majorHAnsi" w:eastAsiaTheme="majorEastAsia" w:hAnsiTheme="majorHAnsi" w:cstheme="majorBidi"/>
          <w:color w:val="2F5496" w:themeColor="accent1" w:themeShade="BF"/>
          <w:sz w:val="26"/>
          <w:szCs w:val="26"/>
        </w:rPr>
      </w:pPr>
      <w:r>
        <w:br w:type="page"/>
      </w:r>
    </w:p>
    <w:p w14:paraId="78CF851B" w14:textId="3434A57F" w:rsidR="009F501B" w:rsidRDefault="00D3015A" w:rsidP="00934F2E">
      <w:pPr>
        <w:pStyle w:val="Heading2"/>
      </w:pPr>
      <w:bookmarkStart w:id="3" w:name="_Toc163659644"/>
      <w:r>
        <w:lastRenderedPageBreak/>
        <w:t xml:space="preserve">Spend </w:t>
      </w:r>
      <w:r w:rsidR="00433F09">
        <w:t>A</w:t>
      </w:r>
      <w:r>
        <w:t xml:space="preserve">mount plotted against </w:t>
      </w:r>
      <w:r w:rsidR="00ED7C1B">
        <w:t>D</w:t>
      </w:r>
      <w:r>
        <w:t xml:space="preserve">istance </w:t>
      </w:r>
      <w:r w:rsidR="00ED7C1B">
        <w:t>T</w:t>
      </w:r>
      <w:r>
        <w:t>ravelled</w:t>
      </w:r>
      <w:r w:rsidR="00AF3A3A">
        <w:t xml:space="preserve"> to </w:t>
      </w:r>
      <w:r w:rsidR="00ED7C1B">
        <w:t>S</w:t>
      </w:r>
      <w:r w:rsidR="00AF3A3A">
        <w:t>tore</w:t>
      </w:r>
      <w:bookmarkEnd w:id="3"/>
    </w:p>
    <w:p w14:paraId="529EC07A" w14:textId="77777777" w:rsidR="00D3015A" w:rsidRDefault="00D3015A" w:rsidP="00D3015A"/>
    <w:p w14:paraId="4650F147" w14:textId="77777777" w:rsidR="00F02585" w:rsidRDefault="00D3015A" w:rsidP="00F02585">
      <w:pPr>
        <w:keepNext/>
        <w:jc w:val="center"/>
      </w:pPr>
      <w:r>
        <w:rPr>
          <w:noProof/>
        </w:rPr>
        <w:drawing>
          <wp:inline distT="0" distB="0" distL="0" distR="0" wp14:anchorId="032AE1E3" wp14:editId="008C3B4F">
            <wp:extent cx="4185958" cy="5528143"/>
            <wp:effectExtent l="0" t="0" r="5080" b="15875"/>
            <wp:docPr id="1689633394" name="Chart 1">
              <a:extLst xmlns:a="http://schemas.openxmlformats.org/drawingml/2006/main">
                <a:ext uri="{FF2B5EF4-FFF2-40B4-BE49-F238E27FC236}">
                  <a16:creationId xmlns:a16="http://schemas.microsoft.com/office/drawing/2014/main" id="{58D1327C-9CF7-E305-C024-D844CA7A80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6A2BAA06" w14:textId="46BC091D" w:rsidR="00D3015A" w:rsidRPr="00D3015A" w:rsidRDefault="00F02585" w:rsidP="00F02585">
      <w:pPr>
        <w:pStyle w:val="Caption"/>
        <w:jc w:val="center"/>
      </w:pPr>
      <w:r>
        <w:t xml:space="preserve">Figure </w:t>
      </w:r>
      <w:r>
        <w:fldChar w:fldCharType="begin"/>
      </w:r>
      <w:r>
        <w:instrText xml:space="preserve"> SEQ Figure \* ARABIC </w:instrText>
      </w:r>
      <w:r>
        <w:fldChar w:fldCharType="separate"/>
      </w:r>
      <w:r w:rsidR="00117EE1">
        <w:rPr>
          <w:noProof/>
        </w:rPr>
        <w:t>2</w:t>
      </w:r>
      <w:r>
        <w:fldChar w:fldCharType="end"/>
      </w:r>
    </w:p>
    <w:p w14:paraId="5090ACF3" w14:textId="196C54FB" w:rsidR="00AF3A3A" w:rsidRPr="009F501B" w:rsidRDefault="00742005" w:rsidP="009F501B">
      <w:r>
        <w:t>This second plot of data</w:t>
      </w:r>
      <w:r w:rsidR="006D6E81">
        <w:t>, figure 2,</w:t>
      </w:r>
      <w:r>
        <w:t xml:space="preserve"> is important </w:t>
      </w:r>
      <w:r w:rsidR="00895319">
        <w:t>when looked at in combination to figure 1</w:t>
      </w:r>
      <w:r w:rsidR="007650FC">
        <w:t xml:space="preserve"> as it allows for the </w:t>
      </w:r>
      <w:r w:rsidR="00C479EC">
        <w:t>observation of the average spend amount in the store compared to the distance travelled. The spending amount increases significantly</w:t>
      </w:r>
      <w:r w:rsidR="00895319">
        <w:t xml:space="preserve"> when</w:t>
      </w:r>
      <w:r w:rsidR="00143E03">
        <w:t xml:space="preserve"> the distance was</w:t>
      </w:r>
      <w:r w:rsidR="00C479EC">
        <w:t xml:space="preserve"> under 450m </w:t>
      </w:r>
      <w:r w:rsidR="001012F9">
        <w:t xml:space="preserve">travelled to the store and falls off to £10 or under at 450m </w:t>
      </w:r>
      <w:r w:rsidR="00143E03">
        <w:t xml:space="preserve">and beyond. </w:t>
      </w:r>
      <w:r w:rsidR="00B65127">
        <w:t xml:space="preserve">This could indicate that those travelling from long distances might only be travelling for </w:t>
      </w:r>
      <w:r w:rsidR="00F02585">
        <w:t xml:space="preserve">few or low value necessities, </w:t>
      </w:r>
      <w:r w:rsidR="00143E03">
        <w:t>and potentially further reinforces the idea</w:t>
      </w:r>
      <w:r w:rsidR="00F02585">
        <w:t xml:space="preserve"> those who are required to travel spend less since they have travelled further and so travel cost could be higher. </w:t>
      </w:r>
      <w:r w:rsidR="00261C74">
        <w:t xml:space="preserve">This data is of compound relevance to figure 1 as </w:t>
      </w:r>
      <w:r w:rsidR="00537529">
        <w:t xml:space="preserve">combined they </w:t>
      </w:r>
      <w:r w:rsidR="00261C74">
        <w:t>could help the store owners decide if there is a</w:t>
      </w:r>
      <w:r w:rsidR="00537529">
        <w:t>n opportunity for additional business elsewhere</w:t>
      </w:r>
      <w:r w:rsidR="00301457">
        <w:t xml:space="preserve"> if the data trended towards higher spends from those further away.</w:t>
      </w:r>
    </w:p>
    <w:p w14:paraId="02A6FC00" w14:textId="77777777" w:rsidR="00F02585" w:rsidRDefault="00F02585">
      <w:pPr>
        <w:rPr>
          <w:rFonts w:asciiTheme="majorHAnsi" w:eastAsiaTheme="majorEastAsia" w:hAnsiTheme="majorHAnsi" w:cstheme="majorBidi"/>
          <w:color w:val="2F5496" w:themeColor="accent1" w:themeShade="BF"/>
          <w:sz w:val="26"/>
          <w:szCs w:val="26"/>
        </w:rPr>
      </w:pPr>
      <w:r>
        <w:br w:type="page"/>
      </w:r>
    </w:p>
    <w:p w14:paraId="4751B7EC" w14:textId="0A8CD8C8" w:rsidR="003F20A7" w:rsidRDefault="003F20A7" w:rsidP="00EC21F5">
      <w:pPr>
        <w:pStyle w:val="Heading2"/>
      </w:pPr>
      <w:bookmarkStart w:id="4" w:name="_Toc163659645"/>
      <w:r>
        <w:lastRenderedPageBreak/>
        <w:t xml:space="preserve">Gender breakdown of </w:t>
      </w:r>
      <w:r w:rsidR="00433F09">
        <w:t>C</w:t>
      </w:r>
      <w:r>
        <w:t>ustomers</w:t>
      </w:r>
      <w:bookmarkEnd w:id="4"/>
    </w:p>
    <w:p w14:paraId="36438EEE" w14:textId="77777777" w:rsidR="001B280B" w:rsidRPr="001B280B" w:rsidRDefault="001B280B" w:rsidP="001B280B"/>
    <w:p w14:paraId="7D12526F" w14:textId="77777777" w:rsidR="00EC21F5" w:rsidRDefault="00A47486" w:rsidP="00EC21F5">
      <w:pPr>
        <w:keepNext/>
        <w:jc w:val="center"/>
      </w:pPr>
      <w:r>
        <w:rPr>
          <w:noProof/>
        </w:rPr>
        <w:drawing>
          <wp:inline distT="0" distB="0" distL="0" distR="0" wp14:anchorId="75EBE732" wp14:editId="2D6E5C05">
            <wp:extent cx="4572000" cy="2743200"/>
            <wp:effectExtent l="0" t="0" r="0" b="0"/>
            <wp:docPr id="782537008" name="Chart 1">
              <a:extLst xmlns:a="http://schemas.openxmlformats.org/drawingml/2006/main">
                <a:ext uri="{FF2B5EF4-FFF2-40B4-BE49-F238E27FC236}">
                  <a16:creationId xmlns:a16="http://schemas.microsoft.com/office/drawing/2014/main" id="{EDB370C8-0A04-39F6-3500-5A726097C2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7D788E5" w14:textId="00B452EA" w:rsidR="00A47486" w:rsidRDefault="00EC21F5" w:rsidP="00EC21F5">
      <w:pPr>
        <w:pStyle w:val="Caption"/>
        <w:jc w:val="center"/>
      </w:pPr>
      <w:r>
        <w:t xml:space="preserve">Figure </w:t>
      </w:r>
      <w:r>
        <w:fldChar w:fldCharType="begin"/>
      </w:r>
      <w:r>
        <w:instrText xml:space="preserve"> SEQ Figure \* ARABIC </w:instrText>
      </w:r>
      <w:r>
        <w:fldChar w:fldCharType="separate"/>
      </w:r>
      <w:r w:rsidR="00117EE1">
        <w:rPr>
          <w:noProof/>
        </w:rPr>
        <w:t>3</w:t>
      </w:r>
      <w:r>
        <w:fldChar w:fldCharType="end"/>
      </w:r>
    </w:p>
    <w:p w14:paraId="1FFD3DF0" w14:textId="5FCCE21C" w:rsidR="00EC21F5" w:rsidRDefault="00EC21F5" w:rsidP="00EC21F5">
      <w:r>
        <w:t>Figure 3 is a simple breakdown of customer gender across the recorded 20</w:t>
      </w:r>
      <w:r w:rsidR="00BA6D0F">
        <w:t xml:space="preserve"> values. There difference in gender is only 5%, and generally can’t be drawn upon for any major valuable </w:t>
      </w:r>
      <w:r w:rsidR="006D6E81">
        <w:t xml:space="preserve">insights. A larger dataset would be needed to draw more conclusions as to whether there is a gender </w:t>
      </w:r>
      <w:r w:rsidR="00AE4E18">
        <w:t>bias</w:t>
      </w:r>
      <w:r w:rsidR="006D6E81">
        <w:t xml:space="preserve"> for the store, but a difference of 5% is not large enough to make a comment either way.</w:t>
      </w:r>
      <w:r w:rsidR="00AE4E18">
        <w:t xml:space="preserve"> This breakdown is useful in conjunction with further data.</w:t>
      </w:r>
    </w:p>
    <w:p w14:paraId="46E48CB3" w14:textId="77777777" w:rsidR="001B280B" w:rsidRDefault="001B280B">
      <w:pPr>
        <w:rPr>
          <w:rFonts w:asciiTheme="majorHAnsi" w:eastAsiaTheme="majorEastAsia" w:hAnsiTheme="majorHAnsi" w:cstheme="majorBidi"/>
          <w:color w:val="2F5496" w:themeColor="accent1" w:themeShade="BF"/>
          <w:sz w:val="26"/>
          <w:szCs w:val="26"/>
        </w:rPr>
      </w:pPr>
      <w:r>
        <w:br w:type="page"/>
      </w:r>
    </w:p>
    <w:p w14:paraId="691C1D9A" w14:textId="038CAD64" w:rsidR="00A47486" w:rsidRDefault="009617C3" w:rsidP="009617C3">
      <w:pPr>
        <w:pStyle w:val="Heading2"/>
      </w:pPr>
      <w:bookmarkStart w:id="5" w:name="_Toc163659646"/>
      <w:r>
        <w:lastRenderedPageBreak/>
        <w:t>Spend Breakdowns by Gender</w:t>
      </w:r>
      <w:bookmarkEnd w:id="5"/>
    </w:p>
    <w:p w14:paraId="2DF2057E" w14:textId="77777777" w:rsidR="00562913" w:rsidRPr="00562913" w:rsidRDefault="00562913" w:rsidP="00562913"/>
    <w:p w14:paraId="3ACB840E" w14:textId="77777777" w:rsidR="001B280B" w:rsidRDefault="001B280B" w:rsidP="00562913">
      <w:pPr>
        <w:keepNext/>
        <w:jc w:val="center"/>
      </w:pPr>
      <w:r>
        <w:rPr>
          <w:noProof/>
        </w:rPr>
        <w:drawing>
          <wp:inline distT="0" distB="0" distL="0" distR="0" wp14:anchorId="01657CB6" wp14:editId="7DCCEC7A">
            <wp:extent cx="5731510" cy="3474085"/>
            <wp:effectExtent l="0" t="0" r="2540" b="12065"/>
            <wp:docPr id="1657740746" name="Chart 1">
              <a:extLst xmlns:a="http://schemas.openxmlformats.org/drawingml/2006/main">
                <a:ext uri="{FF2B5EF4-FFF2-40B4-BE49-F238E27FC236}">
                  <a16:creationId xmlns:a16="http://schemas.microsoft.com/office/drawing/2014/main" id="{1A623490-2FFF-303B-0FB5-32BB563BF4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13B19E4" w14:textId="3C33EF9F" w:rsidR="00815343" w:rsidRDefault="001B280B" w:rsidP="001B280B">
      <w:pPr>
        <w:pStyle w:val="Caption"/>
        <w:jc w:val="center"/>
      </w:pPr>
      <w:r>
        <w:t xml:space="preserve">Figure </w:t>
      </w:r>
      <w:r>
        <w:fldChar w:fldCharType="begin"/>
      </w:r>
      <w:r>
        <w:instrText xml:space="preserve"> SEQ Figure \* ARABIC </w:instrText>
      </w:r>
      <w:r>
        <w:fldChar w:fldCharType="separate"/>
      </w:r>
      <w:r w:rsidR="00117EE1">
        <w:rPr>
          <w:noProof/>
        </w:rPr>
        <w:t>4</w:t>
      </w:r>
      <w:r>
        <w:fldChar w:fldCharType="end"/>
      </w:r>
    </w:p>
    <w:p w14:paraId="7854DF74" w14:textId="0F39A3D2" w:rsidR="001B280B" w:rsidRPr="001B280B" w:rsidRDefault="001B280B" w:rsidP="00293D9D">
      <w:r>
        <w:t>Further to figure 3, figure 4 shows a breakdown of spend</w:t>
      </w:r>
      <w:r w:rsidR="00387B1B">
        <w:t xml:space="preserve">ing by gender, with a plotted average value for comparison. As seen from figure 4, the male average spend was </w:t>
      </w:r>
      <w:r w:rsidR="00D81FDF">
        <w:t>£</w:t>
      </w:r>
      <w:r w:rsidR="00387B1B">
        <w:t>16.27</w:t>
      </w:r>
      <w:r w:rsidR="00D81FDF">
        <w:t xml:space="preserve">, compared to an average female spend of </w:t>
      </w:r>
      <w:r w:rsidR="003025D2">
        <w:t xml:space="preserve">£14. Whilst there are 2 additional datapoints for the male spending, </w:t>
      </w:r>
      <w:r w:rsidR="009C1C7C">
        <w:t xml:space="preserve">the </w:t>
      </w:r>
      <w:r w:rsidR="00CE26F1">
        <w:t xml:space="preserve">male spends have a higher range, between £6 and £24, as opposed to the female spends, with values falling between </w:t>
      </w:r>
      <w:r w:rsidR="00557677">
        <w:t xml:space="preserve">£6 and £21. </w:t>
      </w:r>
      <w:r w:rsidR="006F1A13">
        <w:t xml:space="preserve"> Since the gender </w:t>
      </w:r>
      <w:r w:rsidR="00255BFD">
        <w:t>bias in</w:t>
      </w:r>
      <w:r w:rsidR="006F1A13">
        <w:t xml:space="preserve"> figure </w:t>
      </w:r>
      <w:r w:rsidR="00AA67F4">
        <w:t xml:space="preserve">3 is almost negligible, it is interesting that there is a notable increase in spend for male customers within this dataset. Further to the previous point, more data would likely need to be collected to see if this is a notable </w:t>
      </w:r>
      <w:r w:rsidR="00562913">
        <w:t>finding but</w:t>
      </w:r>
      <w:r w:rsidR="004D15AB">
        <w:t xml:space="preserve"> could help the shop owners</w:t>
      </w:r>
      <w:r w:rsidR="00EC6CF8">
        <w:t xml:space="preserve"> determine which products trend towards a possible more frequent demographic to increase sales overall.</w:t>
      </w:r>
      <w:r w:rsidR="004D15AB">
        <w:t xml:space="preserve"> </w:t>
      </w:r>
    </w:p>
    <w:p w14:paraId="755D260F" w14:textId="77777777" w:rsidR="001B280B" w:rsidRDefault="001B280B" w:rsidP="00815343"/>
    <w:p w14:paraId="2BABE845" w14:textId="77777777" w:rsidR="00562913" w:rsidRDefault="00562913">
      <w:pPr>
        <w:rPr>
          <w:rFonts w:asciiTheme="majorHAnsi" w:eastAsiaTheme="majorEastAsia" w:hAnsiTheme="majorHAnsi" w:cstheme="majorBidi"/>
          <w:color w:val="2F5496" w:themeColor="accent1" w:themeShade="BF"/>
          <w:sz w:val="26"/>
          <w:szCs w:val="26"/>
        </w:rPr>
      </w:pPr>
      <w:r>
        <w:br w:type="page"/>
      </w:r>
    </w:p>
    <w:p w14:paraId="5F82A9F4" w14:textId="09661122" w:rsidR="00562913" w:rsidRDefault="00562913" w:rsidP="00562913">
      <w:pPr>
        <w:pStyle w:val="Heading2"/>
      </w:pPr>
      <w:bookmarkStart w:id="6" w:name="_Toc163659647"/>
      <w:r>
        <w:lastRenderedPageBreak/>
        <w:t>Newspaper Sale Frequency by Gender</w:t>
      </w:r>
      <w:bookmarkEnd w:id="6"/>
    </w:p>
    <w:p w14:paraId="35C5374A" w14:textId="77777777" w:rsidR="00562913" w:rsidRDefault="00562913" w:rsidP="00562913"/>
    <w:p w14:paraId="0814449E" w14:textId="77777777" w:rsidR="00562913" w:rsidRDefault="00562913" w:rsidP="00562913">
      <w:pPr>
        <w:keepNext/>
        <w:jc w:val="center"/>
      </w:pPr>
      <w:r>
        <w:rPr>
          <w:noProof/>
        </w:rPr>
        <w:drawing>
          <wp:inline distT="0" distB="0" distL="0" distR="0" wp14:anchorId="289B4968" wp14:editId="3998FB28">
            <wp:extent cx="5991225" cy="3276600"/>
            <wp:effectExtent l="0" t="0" r="9525" b="0"/>
            <wp:docPr id="1962143672" name="Chart 1">
              <a:extLst xmlns:a="http://schemas.openxmlformats.org/drawingml/2006/main">
                <a:ext uri="{FF2B5EF4-FFF2-40B4-BE49-F238E27FC236}">
                  <a16:creationId xmlns:a16="http://schemas.microsoft.com/office/drawing/2014/main" id="{66A171B2-B1A4-24B1-9A19-C056651976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82509F3" w14:textId="19A5653A" w:rsidR="00562913" w:rsidRDefault="00562913" w:rsidP="00562913">
      <w:pPr>
        <w:pStyle w:val="Caption"/>
        <w:jc w:val="center"/>
      </w:pPr>
      <w:r>
        <w:t xml:space="preserve">Figure </w:t>
      </w:r>
      <w:r>
        <w:fldChar w:fldCharType="begin"/>
      </w:r>
      <w:r>
        <w:instrText xml:space="preserve"> SEQ Figure \* ARABIC </w:instrText>
      </w:r>
      <w:r>
        <w:fldChar w:fldCharType="separate"/>
      </w:r>
      <w:r w:rsidR="00117EE1">
        <w:rPr>
          <w:noProof/>
        </w:rPr>
        <w:t>5</w:t>
      </w:r>
      <w:r>
        <w:fldChar w:fldCharType="end"/>
      </w:r>
    </w:p>
    <w:p w14:paraId="646EF8C3" w14:textId="2291EFB7" w:rsidR="004A262A" w:rsidRDefault="00E82361" w:rsidP="00562913">
      <w:r>
        <w:t xml:space="preserve">Further from figure 3 and 4, building on the collection of gender data and spends, </w:t>
      </w:r>
      <w:r w:rsidR="009F4D87">
        <w:t>is this chart of the gendered breakdown of newspaper purchases</w:t>
      </w:r>
      <w:r w:rsidR="004A262A">
        <w:t>, figure 5</w:t>
      </w:r>
      <w:r w:rsidR="009F4D87">
        <w:t xml:space="preserve">. Even with the small sample size, it is clear that there is a gender </w:t>
      </w:r>
      <w:r w:rsidR="00E66956">
        <w:t xml:space="preserve">bias between publications within the customer base of this store. Almost all of the </w:t>
      </w:r>
      <w:r w:rsidR="00521E10">
        <w:t xml:space="preserve">papers purchased by those gendered </w:t>
      </w:r>
      <w:r w:rsidR="00E66956">
        <w:t>female were the Guardian, with only a single female purchase of both The Times and The Guardian</w:t>
      </w:r>
      <w:r w:rsidR="009E760F">
        <w:t>, showing clear bias</w:t>
      </w:r>
      <w:r w:rsidR="00F77355">
        <w:t xml:space="preserve"> against this publication from both genders</w:t>
      </w:r>
      <w:r w:rsidR="009E760F">
        <w:t xml:space="preserve">. However, the male purchases were more </w:t>
      </w:r>
      <w:r w:rsidR="0010181B">
        <w:t>closely</w:t>
      </w:r>
      <w:r w:rsidR="009E760F">
        <w:t xml:space="preserve"> divided between the Daily Express and the Western Mail, </w:t>
      </w:r>
      <w:r w:rsidR="0010181B">
        <w:t xml:space="preserve">with a single purchase of the Times and no male purchases of the Guardian. </w:t>
      </w:r>
      <w:r w:rsidR="00DB3F0B">
        <w:t xml:space="preserve">Within this dataset there is a clear male bias away from the Guardian and a clear female bias towards the Guardian, which could give some indication as to the </w:t>
      </w:r>
      <w:r w:rsidR="007D042B">
        <w:t>surrounding political climate of the local area</w:t>
      </w:r>
      <w:r w:rsidR="004A262A">
        <w:t>, which will be touched on later.</w:t>
      </w:r>
    </w:p>
    <w:p w14:paraId="71E309DD" w14:textId="77777777" w:rsidR="004A262A" w:rsidRDefault="004A262A" w:rsidP="00562913"/>
    <w:p w14:paraId="4C0DC723" w14:textId="77777777" w:rsidR="0085197B" w:rsidRDefault="0085197B">
      <w:pPr>
        <w:rPr>
          <w:rFonts w:asciiTheme="majorHAnsi" w:eastAsiaTheme="majorEastAsia" w:hAnsiTheme="majorHAnsi" w:cstheme="majorBidi"/>
          <w:color w:val="2F5496" w:themeColor="accent1" w:themeShade="BF"/>
          <w:sz w:val="26"/>
          <w:szCs w:val="26"/>
        </w:rPr>
      </w:pPr>
      <w:r>
        <w:br w:type="page"/>
      </w:r>
    </w:p>
    <w:p w14:paraId="119AB6FD" w14:textId="0F4E5B35" w:rsidR="004A262A" w:rsidRDefault="005278B6" w:rsidP="0085197B">
      <w:pPr>
        <w:pStyle w:val="Heading2"/>
      </w:pPr>
      <w:bookmarkStart w:id="7" w:name="_Toc163659648"/>
      <w:r>
        <w:lastRenderedPageBreak/>
        <w:t>Average Spends compared to Newspaper Purchases</w:t>
      </w:r>
      <w:bookmarkEnd w:id="7"/>
    </w:p>
    <w:p w14:paraId="3635361B" w14:textId="77777777" w:rsidR="005278B6" w:rsidRDefault="005278B6" w:rsidP="005278B6"/>
    <w:p w14:paraId="4C6E2C03" w14:textId="77777777" w:rsidR="0085197B" w:rsidRDefault="0085197B" w:rsidP="0085197B">
      <w:pPr>
        <w:keepNext/>
        <w:jc w:val="center"/>
      </w:pPr>
      <w:r>
        <w:rPr>
          <w:noProof/>
        </w:rPr>
        <mc:AlternateContent>
          <mc:Choice Requires="cx2">
            <w:drawing>
              <wp:inline distT="0" distB="0" distL="0" distR="0" wp14:anchorId="69D1D068" wp14:editId="6AF0A81D">
                <wp:extent cx="5731510" cy="2413000"/>
                <wp:effectExtent l="0" t="0" r="2540" b="6350"/>
                <wp:docPr id="391341978" name="Chart 1">
                  <a:extLst xmlns:a="http://schemas.openxmlformats.org/drawingml/2006/main">
                    <a:ext uri="{FF2B5EF4-FFF2-40B4-BE49-F238E27FC236}">
                      <a16:creationId xmlns:a16="http://schemas.microsoft.com/office/drawing/2014/main" id="{D49BAEE7-277E-ADC3-EEAD-E004F9FCE5B2}"/>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9"/>
                  </a:graphicData>
                </a:graphic>
              </wp:inline>
            </w:drawing>
          </mc:Choice>
          <mc:Fallback>
            <w:drawing>
              <wp:inline distT="0" distB="0" distL="0" distR="0" wp14:anchorId="69D1D068" wp14:editId="6AF0A81D">
                <wp:extent cx="5731510" cy="2413000"/>
                <wp:effectExtent l="0" t="0" r="2540" b="6350"/>
                <wp:docPr id="391341978" name="Chart 1">
                  <a:extLst xmlns:a="http://schemas.openxmlformats.org/drawingml/2006/main">
                    <a:ext uri="{FF2B5EF4-FFF2-40B4-BE49-F238E27FC236}">
                      <a16:creationId xmlns:a16="http://schemas.microsoft.com/office/drawing/2014/main" id="{D49BAEE7-277E-ADC3-EEAD-E004F9FCE5B2}"/>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91341978" name="Chart 1">
                          <a:extLst>
                            <a:ext uri="{FF2B5EF4-FFF2-40B4-BE49-F238E27FC236}">
                              <a16:creationId xmlns:a16="http://schemas.microsoft.com/office/drawing/2014/main" id="{D49BAEE7-277E-ADC3-EEAD-E004F9FCE5B2}"/>
                            </a:ext>
                          </a:extLst>
                        </pic:cNvPr>
                        <pic:cNvPicPr>
                          <a:picLocks noGrp="1" noRot="1" noChangeAspect="1" noMove="1" noResize="1" noEditPoints="1" noAdjustHandles="1" noChangeArrowheads="1" noChangeShapeType="1"/>
                        </pic:cNvPicPr>
                      </pic:nvPicPr>
                      <pic:blipFill>
                        <a:blip r:embed="rId10"/>
                        <a:stretch>
                          <a:fillRect/>
                        </a:stretch>
                      </pic:blipFill>
                      <pic:spPr>
                        <a:xfrm>
                          <a:off x="0" y="0"/>
                          <a:ext cx="5731510" cy="2413000"/>
                        </a:xfrm>
                        <a:prstGeom prst="rect">
                          <a:avLst/>
                        </a:prstGeom>
                      </pic:spPr>
                    </pic:pic>
                  </a:graphicData>
                </a:graphic>
              </wp:inline>
            </w:drawing>
          </mc:Fallback>
        </mc:AlternateContent>
      </w:r>
    </w:p>
    <w:p w14:paraId="5900CE55" w14:textId="2784F6AC" w:rsidR="00514323" w:rsidRPr="005278B6" w:rsidRDefault="0085197B" w:rsidP="0085197B">
      <w:pPr>
        <w:pStyle w:val="Caption"/>
        <w:jc w:val="center"/>
      </w:pPr>
      <w:r>
        <w:t xml:space="preserve">Figure </w:t>
      </w:r>
      <w:r>
        <w:fldChar w:fldCharType="begin"/>
      </w:r>
      <w:r>
        <w:instrText xml:space="preserve"> SEQ Figure \* ARABIC </w:instrText>
      </w:r>
      <w:r>
        <w:fldChar w:fldCharType="separate"/>
      </w:r>
      <w:r w:rsidR="00117EE1">
        <w:rPr>
          <w:noProof/>
        </w:rPr>
        <w:t>6</w:t>
      </w:r>
      <w:r>
        <w:fldChar w:fldCharType="end"/>
      </w:r>
    </w:p>
    <w:p w14:paraId="5185E2A1" w14:textId="1B464CAC" w:rsidR="00252736" w:rsidRDefault="007B77E9" w:rsidP="001C5307">
      <w:r>
        <w:t xml:space="preserve">Further to the elements discussed in Figures 4 and 5, figure 6 shows a breakdown of the average transaction </w:t>
      </w:r>
      <w:r w:rsidR="00BF5DD9">
        <w:t xml:space="preserve">cost </w:t>
      </w:r>
      <w:r w:rsidR="00E93B6C">
        <w:t xml:space="preserve">tied to the newspaper bought in said transaction. The Guardian sees an average transaction amount </w:t>
      </w:r>
      <w:r w:rsidR="00A5261D">
        <w:t xml:space="preserve">only </w:t>
      </w:r>
      <w:r w:rsidR="006D3729">
        <w:t>roughly</w:t>
      </w:r>
      <w:r w:rsidR="00E93B6C">
        <w:t xml:space="preserve"> 70p lower than the female average altogether, meaning that </w:t>
      </w:r>
      <w:r w:rsidR="0053584D">
        <w:t xml:space="preserve">these </w:t>
      </w:r>
      <w:r w:rsidR="00E96741">
        <w:t xml:space="preserve">purchases </w:t>
      </w:r>
      <w:r w:rsidR="0053584D">
        <w:t>are</w:t>
      </w:r>
      <w:r w:rsidR="00BF5DD9">
        <w:t xml:space="preserve"> likely</w:t>
      </w:r>
      <w:r w:rsidR="0053584D">
        <w:t xml:space="preserve"> the ones bringing the </w:t>
      </w:r>
      <w:r w:rsidR="00E96741">
        <w:t xml:space="preserve">bringing up the average. </w:t>
      </w:r>
      <w:r w:rsidR="00F1738D">
        <w:t>Interestingly, the solely male purchases of the Daily Express</w:t>
      </w:r>
      <w:r w:rsidR="00493E9D">
        <w:t xml:space="preserve"> have an average value that is roughly £1.40</w:t>
      </w:r>
      <w:r w:rsidR="006D3729">
        <w:t xml:space="preserve"> higher than the average male transaction</w:t>
      </w:r>
      <w:r w:rsidR="00A5261D">
        <w:t xml:space="preserve">. This data could be useful for a </w:t>
      </w:r>
      <w:r w:rsidR="00372CF0">
        <w:t>shop to see which transaction skews in higher favour to determine the importance of stocking. For example, this shop could decide to stock fewer copies of The Times since the gender distribution was 50/50 at one copy each, and has the lowest average transaction amount</w:t>
      </w:r>
      <w:r w:rsidR="0046333D">
        <w:t>, meaning that the store could determine it better to stock the Daily Express and the Guardian to aim for more higher average transactions</w:t>
      </w:r>
      <w:r w:rsidR="007225A3">
        <w:t xml:space="preserve"> on through those papers.</w:t>
      </w:r>
    </w:p>
    <w:p w14:paraId="1B8E7EF6" w14:textId="77777777" w:rsidR="00252736" w:rsidRDefault="00252736">
      <w:pPr>
        <w:rPr>
          <w:rFonts w:asciiTheme="majorHAnsi" w:eastAsiaTheme="majorEastAsia" w:hAnsiTheme="majorHAnsi" w:cstheme="majorBidi"/>
          <w:color w:val="2F5496" w:themeColor="accent1" w:themeShade="BF"/>
          <w:sz w:val="26"/>
          <w:szCs w:val="26"/>
        </w:rPr>
      </w:pPr>
      <w:r>
        <w:br w:type="page"/>
      </w:r>
    </w:p>
    <w:p w14:paraId="3AE9A6C4" w14:textId="45244597" w:rsidR="00377E98" w:rsidRPr="00377E98" w:rsidRDefault="00A12A91" w:rsidP="00A12A91">
      <w:pPr>
        <w:pStyle w:val="Heading2"/>
      </w:pPr>
      <w:bookmarkStart w:id="8" w:name="_Toc163659649"/>
      <w:r>
        <w:lastRenderedPageBreak/>
        <w:t xml:space="preserve">Summary of Borough Council </w:t>
      </w:r>
      <w:r w:rsidR="00945C04">
        <w:t>Opinions Collected</w:t>
      </w:r>
      <w:bookmarkEnd w:id="8"/>
    </w:p>
    <w:p w14:paraId="68905CAD" w14:textId="77777777" w:rsidR="00945C04" w:rsidRDefault="00945C04" w:rsidP="00C13D65"/>
    <w:p w14:paraId="4A5A170B" w14:textId="77777777" w:rsidR="009B13C4" w:rsidRDefault="00945C04" w:rsidP="009B13C4">
      <w:pPr>
        <w:keepNext/>
        <w:jc w:val="center"/>
      </w:pPr>
      <w:r>
        <w:rPr>
          <w:noProof/>
        </w:rPr>
        <w:drawing>
          <wp:inline distT="0" distB="0" distL="0" distR="0" wp14:anchorId="173FFFD7" wp14:editId="3CE80AAB">
            <wp:extent cx="4572000" cy="2743200"/>
            <wp:effectExtent l="0" t="0" r="0" b="0"/>
            <wp:docPr id="2123244883" name="Chart 1">
              <a:extLst xmlns:a="http://schemas.openxmlformats.org/drawingml/2006/main">
                <a:ext uri="{FF2B5EF4-FFF2-40B4-BE49-F238E27FC236}">
                  <a16:creationId xmlns:a16="http://schemas.microsoft.com/office/drawing/2014/main" id="{DCCC4A56-E728-04E6-3B86-9DDAE89C3F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877A320" w14:textId="3F1E7635" w:rsidR="00945C04" w:rsidRDefault="009B13C4" w:rsidP="009B13C4">
      <w:pPr>
        <w:pStyle w:val="Caption"/>
        <w:jc w:val="center"/>
      </w:pPr>
      <w:r>
        <w:t xml:space="preserve">Figure </w:t>
      </w:r>
      <w:r>
        <w:fldChar w:fldCharType="begin"/>
      </w:r>
      <w:r>
        <w:instrText xml:space="preserve"> SEQ Figure \* ARABIC </w:instrText>
      </w:r>
      <w:r>
        <w:fldChar w:fldCharType="separate"/>
      </w:r>
      <w:r w:rsidR="00117EE1">
        <w:rPr>
          <w:noProof/>
        </w:rPr>
        <w:t>7</w:t>
      </w:r>
      <w:r>
        <w:fldChar w:fldCharType="end"/>
      </w:r>
    </w:p>
    <w:p w14:paraId="6A427E22" w14:textId="629B5262" w:rsidR="0087381F" w:rsidRDefault="007225A3" w:rsidP="00945C04">
      <w:r>
        <w:t xml:space="preserve">Following the purchase breakdowns and pricing, </w:t>
      </w:r>
      <w:r w:rsidR="0098198D">
        <w:t>the analysis is moving to the more speculative areas based on the political aspects of brough council opinions of those shopping in this store</w:t>
      </w:r>
      <w:r w:rsidR="005B57B1">
        <w:t>. Whilst the scale value of 1-4 is</w:t>
      </w:r>
      <w:r w:rsidR="001A6C68">
        <w:t xml:space="preserve"> not</w:t>
      </w:r>
      <w:r w:rsidR="005B57B1">
        <w:t xml:space="preserve"> </w:t>
      </w:r>
      <w:r w:rsidR="009B13C4">
        <w:t>ideal</w:t>
      </w:r>
      <w:r w:rsidR="001A6C68">
        <w:t xml:space="preserve"> </w:t>
      </w:r>
      <w:r w:rsidR="005B57B1">
        <w:t xml:space="preserve">since there is no neutral opinion which forces participants to take a side of satisfied or not, we see a 50/50 split as to the positive and negative opinions at a minimum. </w:t>
      </w:r>
      <w:r w:rsidR="00427E55">
        <w:t xml:space="preserve">Interestingly the difference between mild and major opinions, positive and negative, is imbalanced, with 30% of participants being very unsatisfied with the </w:t>
      </w:r>
      <w:r w:rsidR="0073413E">
        <w:t>current council, and only 20% being very happy or contented with them.</w:t>
      </w:r>
      <w:r w:rsidR="001A6C68">
        <w:t xml:space="preserve"> This data would likely be very different if there was the inclusion of a neutral option, and so could see this data being intentionally trying to draw bias for or against the council.</w:t>
      </w:r>
    </w:p>
    <w:p w14:paraId="27D5FB61" w14:textId="77777777" w:rsidR="0087381F" w:rsidRDefault="0087381F" w:rsidP="00945C04"/>
    <w:p w14:paraId="5BBE907E" w14:textId="77777777" w:rsidR="003970EC" w:rsidRDefault="003970EC">
      <w:pPr>
        <w:rPr>
          <w:rFonts w:asciiTheme="majorHAnsi" w:eastAsiaTheme="majorEastAsia" w:hAnsiTheme="majorHAnsi" w:cstheme="majorBidi"/>
          <w:color w:val="2F5496" w:themeColor="accent1" w:themeShade="BF"/>
          <w:sz w:val="26"/>
          <w:szCs w:val="26"/>
        </w:rPr>
      </w:pPr>
      <w:r>
        <w:br w:type="page"/>
      </w:r>
    </w:p>
    <w:p w14:paraId="3E108A24" w14:textId="0DFB79E0" w:rsidR="00776A83" w:rsidRDefault="001C4039" w:rsidP="009B13C4">
      <w:pPr>
        <w:pStyle w:val="Heading2"/>
      </w:pPr>
      <w:bookmarkStart w:id="9" w:name="_Toc163659650"/>
      <w:r>
        <w:lastRenderedPageBreak/>
        <w:t>Newspaper Preferences against Council Satisfaction</w:t>
      </w:r>
      <w:bookmarkEnd w:id="9"/>
    </w:p>
    <w:p w14:paraId="299AA0E2" w14:textId="4131CFF7" w:rsidR="005B0086" w:rsidRDefault="00776A83" w:rsidP="005B0086">
      <w:pPr>
        <w:keepNext/>
      </w:pPr>
      <w:r>
        <w:rPr>
          <w:noProof/>
        </w:rPr>
        <w:drawing>
          <wp:inline distT="0" distB="0" distL="0" distR="0" wp14:anchorId="498FF3B5" wp14:editId="18A22870">
            <wp:extent cx="2743200" cy="2762250"/>
            <wp:effectExtent l="0" t="0" r="0" b="0"/>
            <wp:docPr id="144699549" name="Chart 1">
              <a:extLst xmlns:a="http://schemas.openxmlformats.org/drawingml/2006/main">
                <a:ext uri="{FF2B5EF4-FFF2-40B4-BE49-F238E27FC236}">
                  <a16:creationId xmlns:a16="http://schemas.microsoft.com/office/drawing/2014/main" id="{00F78D15-0958-D8B8-214A-B51049F219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5B0086">
        <w:rPr>
          <w:noProof/>
        </w:rPr>
        <w:drawing>
          <wp:inline distT="0" distB="0" distL="0" distR="0" wp14:anchorId="2F0406AE" wp14:editId="488113C8">
            <wp:extent cx="2809875" cy="2762250"/>
            <wp:effectExtent l="0" t="0" r="9525" b="0"/>
            <wp:docPr id="180066788" name="Chart 1">
              <a:extLst xmlns:a="http://schemas.openxmlformats.org/drawingml/2006/main">
                <a:ext uri="{FF2B5EF4-FFF2-40B4-BE49-F238E27FC236}">
                  <a16:creationId xmlns:a16="http://schemas.microsoft.com/office/drawing/2014/main" id="{1A37CB76-1C30-A32C-4F73-C0A5AF126A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351933" w14:textId="0EA9BB5B" w:rsidR="00CF5D3A" w:rsidRDefault="005B0086" w:rsidP="00AB66D3">
      <w:pPr>
        <w:pStyle w:val="Caption"/>
        <w:tabs>
          <w:tab w:val="center" w:pos="4513"/>
        </w:tabs>
        <w:jc w:val="both"/>
      </w:pPr>
      <w:r>
        <w:t xml:space="preserve">Figure </w:t>
      </w:r>
      <w:r>
        <w:fldChar w:fldCharType="begin"/>
      </w:r>
      <w:r>
        <w:instrText xml:space="preserve"> SEQ Figure \* ARABIC </w:instrText>
      </w:r>
      <w:r>
        <w:fldChar w:fldCharType="separate"/>
      </w:r>
      <w:r w:rsidR="00117EE1">
        <w:rPr>
          <w:noProof/>
        </w:rPr>
        <w:t>8</w:t>
      </w:r>
      <w:r>
        <w:fldChar w:fldCharType="end"/>
      </w:r>
      <w:r>
        <w:tab/>
        <w:t xml:space="preserve">    Figure </w:t>
      </w:r>
      <w:r>
        <w:fldChar w:fldCharType="begin"/>
      </w:r>
      <w:r>
        <w:instrText xml:space="preserve"> SEQ Figure \* ARABIC </w:instrText>
      </w:r>
      <w:r>
        <w:fldChar w:fldCharType="separate"/>
      </w:r>
      <w:r w:rsidR="00117EE1">
        <w:rPr>
          <w:noProof/>
        </w:rPr>
        <w:t>9</w:t>
      </w:r>
      <w:r>
        <w:fldChar w:fldCharType="end"/>
      </w:r>
    </w:p>
    <w:p w14:paraId="1B0A702A" w14:textId="6FE0684E" w:rsidR="00814F3E" w:rsidRDefault="00CF5D3A" w:rsidP="00814F3E">
      <w:pPr>
        <w:keepNext/>
      </w:pPr>
      <w:r>
        <w:rPr>
          <w:noProof/>
        </w:rPr>
        <w:drawing>
          <wp:inline distT="0" distB="0" distL="0" distR="0" wp14:anchorId="527BAAB0" wp14:editId="34D6080A">
            <wp:extent cx="2743200" cy="2743200"/>
            <wp:effectExtent l="0" t="0" r="0" b="0"/>
            <wp:docPr id="2125393650" name="Chart 1">
              <a:extLst xmlns:a="http://schemas.openxmlformats.org/drawingml/2006/main">
                <a:ext uri="{FF2B5EF4-FFF2-40B4-BE49-F238E27FC236}">
                  <a16:creationId xmlns:a16="http://schemas.microsoft.com/office/drawing/2014/main" id="{0A9EF930-0552-6BAE-32A4-6465851DE2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814F3E">
        <w:rPr>
          <w:noProof/>
        </w:rPr>
        <w:drawing>
          <wp:inline distT="0" distB="0" distL="0" distR="0" wp14:anchorId="0F0E72C6" wp14:editId="3855C1EA">
            <wp:extent cx="2790825" cy="2743200"/>
            <wp:effectExtent l="0" t="0" r="9525" b="0"/>
            <wp:docPr id="472157404" name="Chart 1">
              <a:extLst xmlns:a="http://schemas.openxmlformats.org/drawingml/2006/main">
                <a:ext uri="{FF2B5EF4-FFF2-40B4-BE49-F238E27FC236}">
                  <a16:creationId xmlns:a16="http://schemas.microsoft.com/office/drawing/2014/main" id="{3C6E3017-8AFF-7E9A-B5ED-6A3AD3CB22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E60964B" w14:textId="3FF8B3CC" w:rsidR="006F6D59" w:rsidRDefault="00814F3E" w:rsidP="006D0C5A">
      <w:pPr>
        <w:pStyle w:val="Caption"/>
      </w:pPr>
      <w:r>
        <w:t xml:space="preserve">Figure </w:t>
      </w:r>
      <w:r>
        <w:fldChar w:fldCharType="begin"/>
      </w:r>
      <w:r>
        <w:instrText xml:space="preserve"> SEQ Figure \* ARABIC </w:instrText>
      </w:r>
      <w:r>
        <w:fldChar w:fldCharType="separate"/>
      </w:r>
      <w:r w:rsidR="00117EE1">
        <w:rPr>
          <w:noProof/>
        </w:rPr>
        <w:t>10</w:t>
      </w:r>
      <w:r>
        <w:fldChar w:fldCharType="end"/>
      </w:r>
      <w:r>
        <w:tab/>
      </w:r>
      <w:r>
        <w:tab/>
      </w:r>
      <w:r>
        <w:tab/>
      </w:r>
      <w:r>
        <w:tab/>
      </w:r>
      <w:r>
        <w:tab/>
      </w:r>
      <w:r>
        <w:tab/>
        <w:t xml:space="preserve">Figure </w:t>
      </w:r>
      <w:r>
        <w:fldChar w:fldCharType="begin"/>
      </w:r>
      <w:r>
        <w:instrText xml:space="preserve"> SEQ Figure \* ARABIC </w:instrText>
      </w:r>
      <w:r>
        <w:fldChar w:fldCharType="separate"/>
      </w:r>
      <w:r w:rsidR="00117EE1">
        <w:rPr>
          <w:noProof/>
        </w:rPr>
        <w:t>11</w:t>
      </w:r>
      <w:r>
        <w:fldChar w:fldCharType="end"/>
      </w:r>
    </w:p>
    <w:p w14:paraId="6B07F655" w14:textId="2D5AA061" w:rsidR="006B7E77" w:rsidRDefault="006F6D59" w:rsidP="00C13D65">
      <w:pPr>
        <w:rPr>
          <w:noProof/>
        </w:rPr>
      </w:pPr>
      <w:r>
        <w:rPr>
          <w:noProof/>
        </w:rPr>
        <w:t xml:space="preserve">Above is a breakdown of each individual paper and the total satisfaction </w:t>
      </w:r>
      <w:r w:rsidR="00873151">
        <w:rPr>
          <w:noProof/>
        </w:rPr>
        <w:t>rankings given by cust</w:t>
      </w:r>
      <w:r w:rsidR="009B13C4">
        <w:rPr>
          <w:noProof/>
        </w:rPr>
        <w:t>o</w:t>
      </w:r>
      <w:r w:rsidR="00873151">
        <w:rPr>
          <w:noProof/>
        </w:rPr>
        <w:t xml:space="preserve">mers who bought the corresponding paper. Of note here is the two people purchasing </w:t>
      </w:r>
      <w:r w:rsidR="005B0086">
        <w:rPr>
          <w:noProof/>
        </w:rPr>
        <w:t xml:space="preserve">The Times </w:t>
      </w:r>
      <w:r w:rsidR="00F01F80">
        <w:rPr>
          <w:noProof/>
        </w:rPr>
        <w:t xml:space="preserve">with an overwhelming satisfaction with </w:t>
      </w:r>
      <w:r w:rsidR="005B0086">
        <w:rPr>
          <w:noProof/>
        </w:rPr>
        <w:t xml:space="preserve">the local council. </w:t>
      </w:r>
      <w:r w:rsidR="006D0C5A">
        <w:rPr>
          <w:noProof/>
        </w:rPr>
        <w:t xml:space="preserve"> The Western Mail is the most generally contented, with no other paper </w:t>
      </w:r>
      <w:r w:rsidR="00AD0C64">
        <w:rPr>
          <w:noProof/>
        </w:rPr>
        <w:t xml:space="preserve">having more points of extremely satisfied of note between them. The </w:t>
      </w:r>
      <w:r w:rsidR="00F9632F">
        <w:rPr>
          <w:noProof/>
        </w:rPr>
        <w:t>Daily Express</w:t>
      </w:r>
      <w:r w:rsidR="00AD0C64">
        <w:rPr>
          <w:noProof/>
        </w:rPr>
        <w:t xml:space="preserve"> is the paper with the least satisfaction, with over 50% of </w:t>
      </w:r>
      <w:r w:rsidR="0053746D">
        <w:rPr>
          <w:noProof/>
        </w:rPr>
        <w:t>results being in the negative in opinion.</w:t>
      </w:r>
      <w:r w:rsidR="00F9632F">
        <w:rPr>
          <w:noProof/>
        </w:rPr>
        <w:t xml:space="preserve"> The next least satisfied paper is the Guardian, with </w:t>
      </w:r>
      <w:r w:rsidR="00482465">
        <w:rPr>
          <w:noProof/>
        </w:rPr>
        <w:t>an almosty 50/50 split, but more negative than positive.</w:t>
      </w:r>
      <w:r w:rsidR="005F74B0">
        <w:rPr>
          <w:noProof/>
        </w:rPr>
        <w:t xml:space="preserve"> 50% of the newspapers on sale, The Western Mail and the Times, have no</w:t>
      </w:r>
      <w:r w:rsidR="001E1C88">
        <w:rPr>
          <w:noProof/>
        </w:rPr>
        <w:t xml:space="preserve"> regular </w:t>
      </w:r>
      <w:r w:rsidR="005F74B0">
        <w:rPr>
          <w:noProof/>
        </w:rPr>
        <w:t xml:space="preserve">discontented votes between them. </w:t>
      </w:r>
    </w:p>
    <w:p w14:paraId="227F0496" w14:textId="77777777" w:rsidR="00482465" w:rsidRDefault="00482465" w:rsidP="00C13D65">
      <w:pPr>
        <w:rPr>
          <w:noProof/>
        </w:rPr>
      </w:pPr>
    </w:p>
    <w:p w14:paraId="6274DA66" w14:textId="77777777" w:rsidR="0053746D" w:rsidRDefault="0053746D" w:rsidP="00C13D65">
      <w:pPr>
        <w:rPr>
          <w:noProof/>
        </w:rPr>
      </w:pPr>
    </w:p>
    <w:p w14:paraId="7CC61FE9" w14:textId="6576C780" w:rsidR="006B7E77" w:rsidRDefault="006B7E77">
      <w:pPr>
        <w:rPr>
          <w:noProof/>
        </w:rPr>
      </w:pPr>
    </w:p>
    <w:p w14:paraId="27283A6B" w14:textId="28F5B547" w:rsidR="007A3879" w:rsidRDefault="007A3879" w:rsidP="007A3879">
      <w:pPr>
        <w:pStyle w:val="Heading2"/>
      </w:pPr>
      <w:bookmarkStart w:id="10" w:name="_Toc163659651"/>
      <w:r>
        <w:lastRenderedPageBreak/>
        <w:t xml:space="preserve">Gender Breakdowns vs Council </w:t>
      </w:r>
      <w:r w:rsidR="00596EFD">
        <w:t>O</w:t>
      </w:r>
      <w:r>
        <w:t>pinions</w:t>
      </w:r>
      <w:bookmarkEnd w:id="10"/>
    </w:p>
    <w:p w14:paraId="7CD3DB3D" w14:textId="74A25482" w:rsidR="00F6637C" w:rsidRDefault="00AF7699" w:rsidP="00F6637C">
      <w:pPr>
        <w:keepNext/>
        <w:jc w:val="center"/>
      </w:pPr>
      <w:r>
        <w:rPr>
          <w:noProof/>
        </w:rPr>
        <w:drawing>
          <wp:inline distT="0" distB="0" distL="0" distR="0" wp14:anchorId="1E2A9728" wp14:editId="5112DF57">
            <wp:extent cx="4029075" cy="2505075"/>
            <wp:effectExtent l="0" t="0" r="9525" b="9525"/>
            <wp:docPr id="2071311969" name="Chart 1">
              <a:extLst xmlns:a="http://schemas.openxmlformats.org/drawingml/2006/main">
                <a:ext uri="{FF2B5EF4-FFF2-40B4-BE49-F238E27FC236}">
                  <a16:creationId xmlns:a16="http://schemas.microsoft.com/office/drawing/2014/main" id="{2EA23E71-80B9-B8BE-F345-8434D4B372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20FA1D8" w14:textId="24536015" w:rsidR="00AF7699" w:rsidRDefault="00F6637C" w:rsidP="00F6637C">
      <w:pPr>
        <w:pStyle w:val="Caption"/>
        <w:jc w:val="center"/>
      </w:pPr>
      <w:r>
        <w:t xml:space="preserve">Figure </w:t>
      </w:r>
      <w:r>
        <w:fldChar w:fldCharType="begin"/>
      </w:r>
      <w:r>
        <w:instrText xml:space="preserve"> SEQ Figure \* ARABIC </w:instrText>
      </w:r>
      <w:r>
        <w:fldChar w:fldCharType="separate"/>
      </w:r>
      <w:r w:rsidR="00117EE1">
        <w:rPr>
          <w:noProof/>
        </w:rPr>
        <w:t>12</w:t>
      </w:r>
      <w:r>
        <w:fldChar w:fldCharType="end"/>
      </w:r>
    </w:p>
    <w:p w14:paraId="286EE1FB" w14:textId="77777777" w:rsidR="00F6637C" w:rsidRDefault="00F6637C" w:rsidP="00F6637C">
      <w:pPr>
        <w:keepNext/>
        <w:jc w:val="center"/>
      </w:pPr>
      <w:r>
        <w:rPr>
          <w:noProof/>
        </w:rPr>
        <w:drawing>
          <wp:inline distT="0" distB="0" distL="0" distR="0" wp14:anchorId="19EA488A" wp14:editId="29634423">
            <wp:extent cx="4057650" cy="2743200"/>
            <wp:effectExtent l="0" t="0" r="0" b="0"/>
            <wp:docPr id="1679458240" name="Chart 1">
              <a:extLst xmlns:a="http://schemas.openxmlformats.org/drawingml/2006/main">
                <a:ext uri="{FF2B5EF4-FFF2-40B4-BE49-F238E27FC236}">
                  <a16:creationId xmlns:a16="http://schemas.microsoft.com/office/drawing/2014/main" id="{85AAE1C2-0D22-DD05-0436-B94DD57593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FE9A243" w14:textId="1F677056" w:rsidR="00AF7699" w:rsidRPr="00AF7699" w:rsidRDefault="00F6637C" w:rsidP="00F6637C">
      <w:pPr>
        <w:pStyle w:val="Caption"/>
        <w:jc w:val="center"/>
      </w:pPr>
      <w:r>
        <w:t xml:space="preserve">Figure </w:t>
      </w:r>
      <w:r>
        <w:fldChar w:fldCharType="begin"/>
      </w:r>
      <w:r>
        <w:instrText xml:space="preserve"> SEQ Figure \* ARABIC </w:instrText>
      </w:r>
      <w:r>
        <w:fldChar w:fldCharType="separate"/>
      </w:r>
      <w:r w:rsidR="00117EE1">
        <w:rPr>
          <w:noProof/>
        </w:rPr>
        <w:t>13</w:t>
      </w:r>
      <w:r>
        <w:fldChar w:fldCharType="end"/>
      </w:r>
    </w:p>
    <w:p w14:paraId="25658800" w14:textId="1CB7C791" w:rsidR="00F6637C" w:rsidRDefault="006B7AE8" w:rsidP="006B7AE8">
      <w:r>
        <w:t>Figures 12 and 13 are further to 8,9,10 and 11 as they show the overall male/female sentiments. When reminded of the gender splits between papers from figure 5, these results all overlap nicely and show that the discontent from the guardian matc</w:t>
      </w:r>
      <w:r w:rsidR="00930B67">
        <w:t xml:space="preserve">hes closely to the discontent shown by female participants. Interestingly the male satisfaction shows </w:t>
      </w:r>
      <w:r w:rsidR="00C85BC5">
        <w:t xml:space="preserve">overall </w:t>
      </w:r>
      <w:r w:rsidR="00930B67">
        <w:t xml:space="preserve">there is more content than discontent, but when referenced again with the above figures it emerges that the solely male sentiments of the Daily Express are </w:t>
      </w:r>
      <w:r w:rsidR="00C0014A">
        <w:t>very unhappy with the council, but the male-leaning Western Mail shows a more positive sentiment, which brings the balance back to what is shown in figure 12. This data could be showing that there is clear council sentiment</w:t>
      </w:r>
      <w:r w:rsidR="005464B1">
        <w:t xml:space="preserve"> bias between publication preference, and the male demographic is more likely to be divided on the political stances of a publication as opposed to the female </w:t>
      </w:r>
      <w:r w:rsidR="00C85BC5">
        <w:t>demographic, where the influences are much more uniform, and the opinions are also much more consistent.</w:t>
      </w:r>
      <w:r>
        <w:t xml:space="preserve"> </w:t>
      </w:r>
    </w:p>
    <w:p w14:paraId="5FCDE890" w14:textId="77777777" w:rsidR="00C85BC5" w:rsidRDefault="00C85BC5">
      <w:pPr>
        <w:rPr>
          <w:rFonts w:asciiTheme="majorHAnsi" w:eastAsiaTheme="majorEastAsia" w:hAnsiTheme="majorHAnsi" w:cstheme="majorBidi"/>
          <w:color w:val="2F5496" w:themeColor="accent1" w:themeShade="BF"/>
          <w:sz w:val="26"/>
          <w:szCs w:val="26"/>
        </w:rPr>
      </w:pPr>
      <w:r>
        <w:br w:type="page"/>
      </w:r>
    </w:p>
    <w:p w14:paraId="3ECB9A91" w14:textId="35FF0E82" w:rsidR="00106DB4" w:rsidRDefault="007A3879" w:rsidP="007A3879">
      <w:pPr>
        <w:pStyle w:val="Heading2"/>
      </w:pPr>
      <w:bookmarkStart w:id="11" w:name="_Toc163659652"/>
      <w:r>
        <w:lastRenderedPageBreak/>
        <w:t xml:space="preserve">Distance travelled to shop vs Council </w:t>
      </w:r>
      <w:r w:rsidR="004072A8">
        <w:t>O</w:t>
      </w:r>
      <w:r>
        <w:t>pinion</w:t>
      </w:r>
      <w:bookmarkEnd w:id="11"/>
    </w:p>
    <w:p w14:paraId="5F0377BE" w14:textId="592DAE15" w:rsidR="00EF5C03" w:rsidRDefault="00EF5C03" w:rsidP="00117EE1">
      <w:pPr>
        <w:keepNext/>
      </w:pPr>
      <w:r>
        <w:t xml:space="preserve">Figure 14, in Appendix 2 due to the size of the graph for plotting, shows the </w:t>
      </w:r>
      <w:r w:rsidR="00C72819">
        <w:t>relationship between council sentiment and the distance that the customer travelled</w:t>
      </w:r>
      <w:r w:rsidR="00C26059">
        <w:t xml:space="preserve"> to the store. From this graph, it is notable that 2 participants from over 1000m away had positive opinions towards the council, and </w:t>
      </w:r>
      <w:r w:rsidR="000D3703">
        <w:t xml:space="preserve">the participant that travelled 700m had a very negative view of the council. </w:t>
      </w:r>
      <w:r w:rsidR="003D0F1A">
        <w:t xml:space="preserve"> The most negative view of the council had the most varied set of distances when not including those over </w:t>
      </w:r>
      <w:r w:rsidR="00D61977">
        <w:t xml:space="preserve">450m away, whereas the negative and positive views and much closer sets of values when not considering the outliers. </w:t>
      </w:r>
      <w:r w:rsidR="003D5547">
        <w:t xml:space="preserve">The very positive opinions all travelled a relatively similar distance between 200 and ~350 meters. </w:t>
      </w:r>
      <w:r w:rsidR="005B4450">
        <w:t>These could correlate to the areas in which people living corresponding to their opinion of the council due to what the council does for their area. It could be considered that those closest to the store are least satisfied with the services provided, and those in the 200</w:t>
      </w:r>
      <w:r w:rsidR="008A5626">
        <w:t xml:space="preserve"> to </w:t>
      </w:r>
      <w:r w:rsidR="005B4450">
        <w:t>350 met</w:t>
      </w:r>
      <w:r w:rsidR="008A5626">
        <w:t>re</w:t>
      </w:r>
      <w:r w:rsidR="005B4450">
        <w:t xml:space="preserve"> </w:t>
      </w:r>
      <w:r w:rsidR="00ED6B8A">
        <w:t xml:space="preserve">range </w:t>
      </w:r>
      <w:r w:rsidR="005B4450">
        <w:t xml:space="preserve">could be in a </w:t>
      </w:r>
      <w:r w:rsidR="00ED6B8A">
        <w:t>street</w:t>
      </w:r>
      <w:r w:rsidR="005B4450">
        <w:t xml:space="preserve"> or area that is more favourably looked after by the council than those 200m away or less.</w:t>
      </w:r>
    </w:p>
    <w:p w14:paraId="44C95B96" w14:textId="77777777" w:rsidR="00C13D65" w:rsidRDefault="00C13D65" w:rsidP="00C13D65">
      <w:pPr>
        <w:pStyle w:val="Heading1"/>
      </w:pPr>
      <w:bookmarkStart w:id="12" w:name="_Toc163659653"/>
      <w:r>
        <w:t>Conclusion</w:t>
      </w:r>
      <w:bookmarkEnd w:id="12"/>
    </w:p>
    <w:p w14:paraId="0A4A007B" w14:textId="639A060B" w:rsidR="00ED6B8A" w:rsidRDefault="00ED6B8A" w:rsidP="00ED6B8A">
      <w:r>
        <w:t xml:space="preserve">Overall, the data is relatively sparse and difficult to draw accurate insights from that might best benefit the store owner. The primary recommendation would be for the collection of more data from customers over time and potentially an evaluation of the data being collected compared to what the store owner would like to know more about. Alternatively, the collection of more data points based on shopper characteristics to draw more conclusions from if the owner is seeking more general trends in shopper patterns. There are elements that could be useful in the dataset collected as </w:t>
      </w:r>
      <w:r>
        <w:t>is but</w:t>
      </w:r>
      <w:r>
        <w:t xml:space="preserve"> should likely not be taken at face value and investigated further. </w:t>
      </w:r>
    </w:p>
    <w:p w14:paraId="54011F3C" w14:textId="77777777" w:rsidR="00ED6B8A" w:rsidRDefault="00ED6B8A" w:rsidP="00ED6B8A">
      <w:r>
        <w:t>The first major point that could be of use to the owner is that the trend between distance travelled and money spent is fairly significant in the data gathered – the data shows that those who travel farther spend less in the store. As mentioned previously, this could be used to indicate suitability for expansion, or could simply serve as an indicator for promotions to either help incentivise those travelling to spend or instead focus on the local community who spend more.</w:t>
      </w:r>
    </w:p>
    <w:p w14:paraId="4A18359C" w14:textId="77777777" w:rsidR="00ED6B8A" w:rsidRDefault="00ED6B8A" w:rsidP="00ED6B8A">
      <w:r>
        <w:t>The second major point is that there is a potential disparity in average spends across genders, with men spending on average 1.30 more per transaction than women. This is of use for the store owner as they could decide whether to target products more often purchased by women to increase their average spend to bring it in line with the male customers, or instead focus more heavily on promotion of goods towards the men who are spending more on average as is.</w:t>
      </w:r>
    </w:p>
    <w:p w14:paraId="4CB0D477" w14:textId="77777777" w:rsidR="00B97F84" w:rsidRDefault="00ED6B8A" w:rsidP="00ED6B8A">
      <w:r>
        <w:t xml:space="preserve">The third key point from this data is there is a clear gender disparity in newspaper purchasing, with the Guardian being bought by more female customers, and there being an even split in male customers between the Daily Express and the Western Mail. These paper preferences also have a correlation towards the opinions of the council from those who purchase them, with The Guardian and The Express showing a lot of discontent between those who buy them. This could be of benefit to the store owner because they could choose to foster local community events in line with the council to attempt to benefit the council or could choose to foster a sense of independence that customers may resonate with, though these elements are much more divisive than choosing to promote locally or tie deals to certain paper purchases. </w:t>
      </w:r>
    </w:p>
    <w:p w14:paraId="0C75E7CE" w14:textId="3DB09E75" w:rsidR="00C13D65" w:rsidRPr="00377E98" w:rsidRDefault="00C13D65" w:rsidP="00B97F84">
      <w:r>
        <w:br w:type="page"/>
      </w:r>
    </w:p>
    <w:p w14:paraId="224A81CF" w14:textId="77777777" w:rsidR="00C13D65" w:rsidRDefault="00C13D65" w:rsidP="00C13D65">
      <w:pPr>
        <w:pStyle w:val="Heading1"/>
      </w:pPr>
      <w:bookmarkStart w:id="13" w:name="_Toc163659654"/>
      <w:r>
        <w:lastRenderedPageBreak/>
        <w:t>Appendices</w:t>
      </w:r>
      <w:bookmarkEnd w:id="13"/>
    </w:p>
    <w:p w14:paraId="10B03951" w14:textId="6E89C24D" w:rsidR="006F2478" w:rsidRDefault="007A3879" w:rsidP="007A3879">
      <w:pPr>
        <w:pStyle w:val="Heading2"/>
      </w:pPr>
      <w:bookmarkStart w:id="14" w:name="_Toc163659655"/>
      <w:r>
        <w:t>Appendix 1 – Primary Data set</w:t>
      </w:r>
      <w:bookmarkEnd w:id="14"/>
    </w:p>
    <w:p w14:paraId="51BAE834" w14:textId="77777777" w:rsidR="007A3879" w:rsidRPr="007A3879" w:rsidRDefault="007A3879" w:rsidP="007A3879"/>
    <w:tbl>
      <w:tblPr>
        <w:tblStyle w:val="TableGrid"/>
        <w:tblW w:w="0" w:type="auto"/>
        <w:tblLook w:val="04A0" w:firstRow="1" w:lastRow="0" w:firstColumn="1" w:lastColumn="0" w:noHBand="0" w:noVBand="1"/>
      </w:tblPr>
      <w:tblGrid>
        <w:gridCol w:w="1072"/>
        <w:gridCol w:w="1220"/>
        <w:gridCol w:w="1180"/>
        <w:gridCol w:w="1140"/>
        <w:gridCol w:w="1260"/>
        <w:gridCol w:w="1060"/>
      </w:tblGrid>
      <w:tr w:rsidR="007D342B" w:rsidRPr="007D342B" w14:paraId="5A5D2172" w14:textId="77777777" w:rsidTr="00B97F84">
        <w:trPr>
          <w:trHeight w:val="300"/>
        </w:trPr>
        <w:tc>
          <w:tcPr>
            <w:tcW w:w="1072" w:type="dxa"/>
            <w:noWrap/>
            <w:hideMark/>
          </w:tcPr>
          <w:p w14:paraId="3ABE7EB0" w14:textId="77777777" w:rsidR="007D342B" w:rsidRPr="007D342B" w:rsidRDefault="007D342B">
            <w:pPr>
              <w:rPr>
                <w:b/>
                <w:bCs/>
              </w:rPr>
            </w:pPr>
            <w:r w:rsidRPr="007D342B">
              <w:rPr>
                <w:b/>
                <w:bCs/>
              </w:rPr>
              <w:t>customer</w:t>
            </w:r>
          </w:p>
        </w:tc>
        <w:tc>
          <w:tcPr>
            <w:tcW w:w="1220" w:type="dxa"/>
            <w:noWrap/>
            <w:hideMark/>
          </w:tcPr>
          <w:p w14:paraId="390EFC68" w14:textId="77777777" w:rsidR="007D342B" w:rsidRPr="007D342B" w:rsidRDefault="007D342B">
            <w:pPr>
              <w:rPr>
                <w:b/>
                <w:bCs/>
              </w:rPr>
            </w:pPr>
            <w:r w:rsidRPr="007D342B">
              <w:rPr>
                <w:b/>
                <w:bCs/>
              </w:rPr>
              <w:t>distance, m</w:t>
            </w:r>
          </w:p>
        </w:tc>
        <w:tc>
          <w:tcPr>
            <w:tcW w:w="1180" w:type="dxa"/>
            <w:noWrap/>
            <w:hideMark/>
          </w:tcPr>
          <w:p w14:paraId="0EF5ECCA" w14:textId="77777777" w:rsidR="007D342B" w:rsidRPr="007D342B" w:rsidRDefault="007D342B">
            <w:pPr>
              <w:rPr>
                <w:b/>
                <w:bCs/>
              </w:rPr>
            </w:pPr>
            <w:r w:rsidRPr="007D342B">
              <w:rPr>
                <w:b/>
                <w:bCs/>
              </w:rPr>
              <w:t>spend, £</w:t>
            </w:r>
          </w:p>
        </w:tc>
        <w:tc>
          <w:tcPr>
            <w:tcW w:w="1140" w:type="dxa"/>
            <w:noWrap/>
            <w:hideMark/>
          </w:tcPr>
          <w:p w14:paraId="0B89AE0B" w14:textId="77777777" w:rsidR="007D342B" w:rsidRPr="007D342B" w:rsidRDefault="007D342B">
            <w:pPr>
              <w:rPr>
                <w:b/>
                <w:bCs/>
              </w:rPr>
            </w:pPr>
            <w:r w:rsidRPr="007D342B">
              <w:rPr>
                <w:b/>
                <w:bCs/>
              </w:rPr>
              <w:t>gender</w:t>
            </w:r>
          </w:p>
        </w:tc>
        <w:tc>
          <w:tcPr>
            <w:tcW w:w="1260" w:type="dxa"/>
            <w:noWrap/>
            <w:hideMark/>
          </w:tcPr>
          <w:p w14:paraId="3BE6995D" w14:textId="77777777" w:rsidR="007D342B" w:rsidRPr="007D342B" w:rsidRDefault="007D342B">
            <w:pPr>
              <w:rPr>
                <w:b/>
                <w:bCs/>
              </w:rPr>
            </w:pPr>
            <w:r w:rsidRPr="007D342B">
              <w:rPr>
                <w:b/>
                <w:bCs/>
              </w:rPr>
              <w:t>newspaper</w:t>
            </w:r>
          </w:p>
        </w:tc>
        <w:tc>
          <w:tcPr>
            <w:tcW w:w="1060" w:type="dxa"/>
            <w:noWrap/>
            <w:hideMark/>
          </w:tcPr>
          <w:p w14:paraId="18965590" w14:textId="77777777" w:rsidR="007D342B" w:rsidRPr="007D342B" w:rsidRDefault="007D342B">
            <w:pPr>
              <w:rPr>
                <w:b/>
                <w:bCs/>
              </w:rPr>
            </w:pPr>
            <w:r w:rsidRPr="007D342B">
              <w:rPr>
                <w:b/>
                <w:bCs/>
              </w:rPr>
              <w:t>opinion</w:t>
            </w:r>
          </w:p>
        </w:tc>
      </w:tr>
      <w:tr w:rsidR="007D342B" w:rsidRPr="007D342B" w14:paraId="062AA984" w14:textId="77777777" w:rsidTr="00B97F84">
        <w:trPr>
          <w:trHeight w:val="300"/>
        </w:trPr>
        <w:tc>
          <w:tcPr>
            <w:tcW w:w="1072" w:type="dxa"/>
            <w:noWrap/>
            <w:hideMark/>
          </w:tcPr>
          <w:p w14:paraId="41D8EBBB" w14:textId="77777777" w:rsidR="007D342B" w:rsidRPr="007D342B" w:rsidRDefault="007D342B">
            <w:r w:rsidRPr="007D342B">
              <w:t>a</w:t>
            </w:r>
          </w:p>
        </w:tc>
        <w:tc>
          <w:tcPr>
            <w:tcW w:w="1220" w:type="dxa"/>
            <w:noWrap/>
            <w:hideMark/>
          </w:tcPr>
          <w:p w14:paraId="39D82C31" w14:textId="77777777" w:rsidR="007D342B" w:rsidRPr="007D342B" w:rsidRDefault="007D342B" w:rsidP="007D342B">
            <w:r w:rsidRPr="007D342B">
              <w:t>95</w:t>
            </w:r>
          </w:p>
        </w:tc>
        <w:tc>
          <w:tcPr>
            <w:tcW w:w="1180" w:type="dxa"/>
            <w:noWrap/>
            <w:hideMark/>
          </w:tcPr>
          <w:p w14:paraId="352423AD" w14:textId="77777777" w:rsidR="007D342B" w:rsidRPr="007D342B" w:rsidRDefault="007D342B" w:rsidP="007D342B">
            <w:r w:rsidRPr="007D342B">
              <w:t>17</w:t>
            </w:r>
          </w:p>
        </w:tc>
        <w:tc>
          <w:tcPr>
            <w:tcW w:w="1140" w:type="dxa"/>
            <w:noWrap/>
            <w:hideMark/>
          </w:tcPr>
          <w:p w14:paraId="46796F73" w14:textId="77777777" w:rsidR="007D342B" w:rsidRPr="007D342B" w:rsidRDefault="007D342B">
            <w:r w:rsidRPr="007D342B">
              <w:t>m</w:t>
            </w:r>
          </w:p>
        </w:tc>
        <w:tc>
          <w:tcPr>
            <w:tcW w:w="1260" w:type="dxa"/>
            <w:noWrap/>
            <w:hideMark/>
          </w:tcPr>
          <w:p w14:paraId="3BB5732F" w14:textId="77777777" w:rsidR="007D342B" w:rsidRPr="007D342B" w:rsidRDefault="007D342B">
            <w:r w:rsidRPr="007D342B">
              <w:t>W</w:t>
            </w:r>
          </w:p>
        </w:tc>
        <w:tc>
          <w:tcPr>
            <w:tcW w:w="1060" w:type="dxa"/>
            <w:noWrap/>
            <w:hideMark/>
          </w:tcPr>
          <w:p w14:paraId="3B1094D6" w14:textId="77777777" w:rsidR="007D342B" w:rsidRPr="007D342B" w:rsidRDefault="007D342B" w:rsidP="007D342B">
            <w:r w:rsidRPr="007D342B">
              <w:t>1</w:t>
            </w:r>
          </w:p>
        </w:tc>
      </w:tr>
      <w:tr w:rsidR="007D342B" w:rsidRPr="007D342B" w14:paraId="4BB98C82" w14:textId="77777777" w:rsidTr="00B97F84">
        <w:trPr>
          <w:trHeight w:val="300"/>
        </w:trPr>
        <w:tc>
          <w:tcPr>
            <w:tcW w:w="1072" w:type="dxa"/>
            <w:noWrap/>
            <w:hideMark/>
          </w:tcPr>
          <w:p w14:paraId="2DB5E347" w14:textId="77777777" w:rsidR="007D342B" w:rsidRPr="007D342B" w:rsidRDefault="007D342B">
            <w:r w:rsidRPr="007D342B">
              <w:t>b</w:t>
            </w:r>
          </w:p>
        </w:tc>
        <w:tc>
          <w:tcPr>
            <w:tcW w:w="1220" w:type="dxa"/>
            <w:noWrap/>
            <w:hideMark/>
          </w:tcPr>
          <w:p w14:paraId="35DCE8B8" w14:textId="77777777" w:rsidR="007D342B" w:rsidRPr="007D342B" w:rsidRDefault="007D342B" w:rsidP="007D342B">
            <w:r w:rsidRPr="007D342B">
              <w:t>5</w:t>
            </w:r>
          </w:p>
        </w:tc>
        <w:tc>
          <w:tcPr>
            <w:tcW w:w="1180" w:type="dxa"/>
            <w:noWrap/>
            <w:hideMark/>
          </w:tcPr>
          <w:p w14:paraId="76D8B115" w14:textId="77777777" w:rsidR="007D342B" w:rsidRPr="007D342B" w:rsidRDefault="007D342B" w:rsidP="007D342B">
            <w:r w:rsidRPr="007D342B">
              <w:t>24</w:t>
            </w:r>
          </w:p>
        </w:tc>
        <w:tc>
          <w:tcPr>
            <w:tcW w:w="1140" w:type="dxa"/>
            <w:noWrap/>
            <w:hideMark/>
          </w:tcPr>
          <w:p w14:paraId="720E7573" w14:textId="77777777" w:rsidR="007D342B" w:rsidRPr="007D342B" w:rsidRDefault="007D342B">
            <w:r w:rsidRPr="007D342B">
              <w:t>m</w:t>
            </w:r>
          </w:p>
        </w:tc>
        <w:tc>
          <w:tcPr>
            <w:tcW w:w="1260" w:type="dxa"/>
            <w:noWrap/>
            <w:hideMark/>
          </w:tcPr>
          <w:p w14:paraId="2FBCC2AD" w14:textId="77777777" w:rsidR="007D342B" w:rsidRPr="007D342B" w:rsidRDefault="007D342B">
            <w:r w:rsidRPr="007D342B">
              <w:t>DE</w:t>
            </w:r>
          </w:p>
        </w:tc>
        <w:tc>
          <w:tcPr>
            <w:tcW w:w="1060" w:type="dxa"/>
            <w:noWrap/>
            <w:hideMark/>
          </w:tcPr>
          <w:p w14:paraId="77853119" w14:textId="77777777" w:rsidR="007D342B" w:rsidRPr="007D342B" w:rsidRDefault="007D342B" w:rsidP="007D342B">
            <w:r w:rsidRPr="007D342B">
              <w:t>1</w:t>
            </w:r>
          </w:p>
        </w:tc>
      </w:tr>
      <w:tr w:rsidR="007D342B" w:rsidRPr="007D342B" w14:paraId="7F4BBD78" w14:textId="77777777" w:rsidTr="00B97F84">
        <w:trPr>
          <w:trHeight w:val="300"/>
        </w:trPr>
        <w:tc>
          <w:tcPr>
            <w:tcW w:w="1072" w:type="dxa"/>
            <w:noWrap/>
            <w:hideMark/>
          </w:tcPr>
          <w:p w14:paraId="28503DF4" w14:textId="77777777" w:rsidR="007D342B" w:rsidRPr="007D342B" w:rsidRDefault="007D342B">
            <w:r w:rsidRPr="007D342B">
              <w:t>c</w:t>
            </w:r>
          </w:p>
        </w:tc>
        <w:tc>
          <w:tcPr>
            <w:tcW w:w="1220" w:type="dxa"/>
            <w:noWrap/>
            <w:hideMark/>
          </w:tcPr>
          <w:p w14:paraId="2965949B" w14:textId="77777777" w:rsidR="007D342B" w:rsidRPr="007D342B" w:rsidRDefault="007D342B" w:rsidP="007D342B">
            <w:r w:rsidRPr="007D342B">
              <w:t>7</w:t>
            </w:r>
          </w:p>
        </w:tc>
        <w:tc>
          <w:tcPr>
            <w:tcW w:w="1180" w:type="dxa"/>
            <w:noWrap/>
            <w:hideMark/>
          </w:tcPr>
          <w:p w14:paraId="3902C56B" w14:textId="77777777" w:rsidR="007D342B" w:rsidRPr="007D342B" w:rsidRDefault="007D342B" w:rsidP="007D342B">
            <w:r w:rsidRPr="007D342B">
              <w:t>23</w:t>
            </w:r>
          </w:p>
        </w:tc>
        <w:tc>
          <w:tcPr>
            <w:tcW w:w="1140" w:type="dxa"/>
            <w:noWrap/>
            <w:hideMark/>
          </w:tcPr>
          <w:p w14:paraId="3A5C5BCF" w14:textId="77777777" w:rsidR="007D342B" w:rsidRPr="007D342B" w:rsidRDefault="007D342B">
            <w:r w:rsidRPr="007D342B">
              <w:t>m</w:t>
            </w:r>
          </w:p>
        </w:tc>
        <w:tc>
          <w:tcPr>
            <w:tcW w:w="1260" w:type="dxa"/>
            <w:noWrap/>
            <w:hideMark/>
          </w:tcPr>
          <w:p w14:paraId="043AE80C" w14:textId="77777777" w:rsidR="007D342B" w:rsidRPr="007D342B" w:rsidRDefault="007D342B">
            <w:r w:rsidRPr="007D342B">
              <w:t>DE</w:t>
            </w:r>
          </w:p>
        </w:tc>
        <w:tc>
          <w:tcPr>
            <w:tcW w:w="1060" w:type="dxa"/>
            <w:noWrap/>
            <w:hideMark/>
          </w:tcPr>
          <w:p w14:paraId="62E4D1A6" w14:textId="77777777" w:rsidR="007D342B" w:rsidRPr="007D342B" w:rsidRDefault="007D342B" w:rsidP="007D342B">
            <w:r w:rsidRPr="007D342B">
              <w:t>3</w:t>
            </w:r>
          </w:p>
        </w:tc>
      </w:tr>
      <w:tr w:rsidR="007D342B" w:rsidRPr="007D342B" w14:paraId="0A1139EF" w14:textId="77777777" w:rsidTr="00B97F84">
        <w:trPr>
          <w:trHeight w:val="300"/>
        </w:trPr>
        <w:tc>
          <w:tcPr>
            <w:tcW w:w="1072" w:type="dxa"/>
            <w:noWrap/>
            <w:hideMark/>
          </w:tcPr>
          <w:p w14:paraId="17B0A194" w14:textId="77777777" w:rsidR="007D342B" w:rsidRPr="007D342B" w:rsidRDefault="007D342B">
            <w:r w:rsidRPr="007D342B">
              <w:t>d</w:t>
            </w:r>
          </w:p>
        </w:tc>
        <w:tc>
          <w:tcPr>
            <w:tcW w:w="1220" w:type="dxa"/>
            <w:noWrap/>
            <w:hideMark/>
          </w:tcPr>
          <w:p w14:paraId="6E335D57" w14:textId="77777777" w:rsidR="007D342B" w:rsidRPr="007D342B" w:rsidRDefault="007D342B" w:rsidP="007D342B">
            <w:r w:rsidRPr="007D342B">
              <w:t>200</w:t>
            </w:r>
          </w:p>
        </w:tc>
        <w:tc>
          <w:tcPr>
            <w:tcW w:w="1180" w:type="dxa"/>
            <w:noWrap/>
            <w:hideMark/>
          </w:tcPr>
          <w:p w14:paraId="4390C3BF" w14:textId="77777777" w:rsidR="007D342B" w:rsidRPr="007D342B" w:rsidRDefault="007D342B" w:rsidP="007D342B">
            <w:r w:rsidRPr="007D342B">
              <w:t>14</w:t>
            </w:r>
          </w:p>
        </w:tc>
        <w:tc>
          <w:tcPr>
            <w:tcW w:w="1140" w:type="dxa"/>
            <w:noWrap/>
            <w:hideMark/>
          </w:tcPr>
          <w:p w14:paraId="23B25B04" w14:textId="77777777" w:rsidR="007D342B" w:rsidRPr="007D342B" w:rsidRDefault="007D342B">
            <w:r w:rsidRPr="007D342B">
              <w:t>m</w:t>
            </w:r>
          </w:p>
        </w:tc>
        <w:tc>
          <w:tcPr>
            <w:tcW w:w="1260" w:type="dxa"/>
            <w:noWrap/>
            <w:hideMark/>
          </w:tcPr>
          <w:p w14:paraId="0C5A801F" w14:textId="77777777" w:rsidR="007D342B" w:rsidRPr="007D342B" w:rsidRDefault="007D342B">
            <w:r w:rsidRPr="007D342B">
              <w:t>DE</w:t>
            </w:r>
          </w:p>
        </w:tc>
        <w:tc>
          <w:tcPr>
            <w:tcW w:w="1060" w:type="dxa"/>
            <w:noWrap/>
            <w:hideMark/>
          </w:tcPr>
          <w:p w14:paraId="06F1ECAC" w14:textId="77777777" w:rsidR="007D342B" w:rsidRPr="007D342B" w:rsidRDefault="007D342B" w:rsidP="007D342B">
            <w:r w:rsidRPr="007D342B">
              <w:t>4</w:t>
            </w:r>
          </w:p>
        </w:tc>
      </w:tr>
      <w:tr w:rsidR="007D342B" w:rsidRPr="007D342B" w14:paraId="68423174" w14:textId="77777777" w:rsidTr="00B97F84">
        <w:trPr>
          <w:trHeight w:val="300"/>
        </w:trPr>
        <w:tc>
          <w:tcPr>
            <w:tcW w:w="1072" w:type="dxa"/>
            <w:noWrap/>
            <w:hideMark/>
          </w:tcPr>
          <w:p w14:paraId="51E8492F" w14:textId="77777777" w:rsidR="007D342B" w:rsidRPr="007D342B" w:rsidRDefault="007D342B">
            <w:r w:rsidRPr="007D342B">
              <w:t>e</w:t>
            </w:r>
          </w:p>
        </w:tc>
        <w:tc>
          <w:tcPr>
            <w:tcW w:w="1220" w:type="dxa"/>
            <w:noWrap/>
            <w:hideMark/>
          </w:tcPr>
          <w:p w14:paraId="574C753A" w14:textId="77777777" w:rsidR="007D342B" w:rsidRPr="007D342B" w:rsidRDefault="007D342B" w:rsidP="007D342B">
            <w:r w:rsidRPr="007D342B">
              <w:t>270</w:t>
            </w:r>
          </w:p>
        </w:tc>
        <w:tc>
          <w:tcPr>
            <w:tcW w:w="1180" w:type="dxa"/>
            <w:noWrap/>
            <w:hideMark/>
          </w:tcPr>
          <w:p w14:paraId="2B3A1427" w14:textId="77777777" w:rsidR="007D342B" w:rsidRPr="007D342B" w:rsidRDefault="007D342B" w:rsidP="007D342B">
            <w:r w:rsidRPr="007D342B">
              <w:t>12</w:t>
            </w:r>
          </w:p>
        </w:tc>
        <w:tc>
          <w:tcPr>
            <w:tcW w:w="1140" w:type="dxa"/>
            <w:noWrap/>
            <w:hideMark/>
          </w:tcPr>
          <w:p w14:paraId="6E23ED17" w14:textId="77777777" w:rsidR="007D342B" w:rsidRPr="007D342B" w:rsidRDefault="007D342B">
            <w:r w:rsidRPr="007D342B">
              <w:t>f</w:t>
            </w:r>
          </w:p>
        </w:tc>
        <w:tc>
          <w:tcPr>
            <w:tcW w:w="1260" w:type="dxa"/>
            <w:noWrap/>
            <w:hideMark/>
          </w:tcPr>
          <w:p w14:paraId="734B6BC9" w14:textId="77777777" w:rsidR="007D342B" w:rsidRPr="007D342B" w:rsidRDefault="007D342B">
            <w:r w:rsidRPr="007D342B">
              <w:t>G</w:t>
            </w:r>
          </w:p>
        </w:tc>
        <w:tc>
          <w:tcPr>
            <w:tcW w:w="1060" w:type="dxa"/>
            <w:noWrap/>
            <w:hideMark/>
          </w:tcPr>
          <w:p w14:paraId="2F72F588" w14:textId="77777777" w:rsidR="007D342B" w:rsidRPr="007D342B" w:rsidRDefault="007D342B" w:rsidP="007D342B">
            <w:r w:rsidRPr="007D342B">
              <w:t>2</w:t>
            </w:r>
          </w:p>
        </w:tc>
      </w:tr>
      <w:tr w:rsidR="007D342B" w:rsidRPr="007D342B" w14:paraId="55A54AA5" w14:textId="77777777" w:rsidTr="00B97F84">
        <w:trPr>
          <w:trHeight w:val="300"/>
        </w:trPr>
        <w:tc>
          <w:tcPr>
            <w:tcW w:w="1072" w:type="dxa"/>
            <w:noWrap/>
            <w:hideMark/>
          </w:tcPr>
          <w:p w14:paraId="4E70212E" w14:textId="77777777" w:rsidR="007D342B" w:rsidRPr="007D342B" w:rsidRDefault="007D342B">
            <w:r w:rsidRPr="007D342B">
              <w:t>f</w:t>
            </w:r>
          </w:p>
        </w:tc>
        <w:tc>
          <w:tcPr>
            <w:tcW w:w="1220" w:type="dxa"/>
            <w:noWrap/>
            <w:hideMark/>
          </w:tcPr>
          <w:p w14:paraId="3EB5CD15" w14:textId="77777777" w:rsidR="007D342B" w:rsidRPr="007D342B" w:rsidRDefault="007D342B" w:rsidP="007D342B">
            <w:r w:rsidRPr="007D342B">
              <w:t>15</w:t>
            </w:r>
          </w:p>
        </w:tc>
        <w:tc>
          <w:tcPr>
            <w:tcW w:w="1180" w:type="dxa"/>
            <w:noWrap/>
            <w:hideMark/>
          </w:tcPr>
          <w:p w14:paraId="5F8983A1" w14:textId="77777777" w:rsidR="007D342B" w:rsidRPr="007D342B" w:rsidRDefault="007D342B" w:rsidP="007D342B">
            <w:r w:rsidRPr="007D342B">
              <w:t>22</w:t>
            </w:r>
          </w:p>
        </w:tc>
        <w:tc>
          <w:tcPr>
            <w:tcW w:w="1140" w:type="dxa"/>
            <w:noWrap/>
            <w:hideMark/>
          </w:tcPr>
          <w:p w14:paraId="398BB1FF" w14:textId="77777777" w:rsidR="007D342B" w:rsidRPr="007D342B" w:rsidRDefault="007D342B">
            <w:r w:rsidRPr="007D342B">
              <w:t>m</w:t>
            </w:r>
          </w:p>
        </w:tc>
        <w:tc>
          <w:tcPr>
            <w:tcW w:w="1260" w:type="dxa"/>
            <w:noWrap/>
            <w:hideMark/>
          </w:tcPr>
          <w:p w14:paraId="3F385CCD" w14:textId="77777777" w:rsidR="007D342B" w:rsidRPr="007D342B" w:rsidRDefault="007D342B">
            <w:r w:rsidRPr="007D342B">
              <w:t>W</w:t>
            </w:r>
          </w:p>
        </w:tc>
        <w:tc>
          <w:tcPr>
            <w:tcW w:w="1060" w:type="dxa"/>
            <w:noWrap/>
            <w:hideMark/>
          </w:tcPr>
          <w:p w14:paraId="704D0427" w14:textId="77777777" w:rsidR="007D342B" w:rsidRPr="007D342B" w:rsidRDefault="007D342B" w:rsidP="007D342B">
            <w:r w:rsidRPr="007D342B">
              <w:t>3</w:t>
            </w:r>
          </w:p>
        </w:tc>
      </w:tr>
      <w:tr w:rsidR="007D342B" w:rsidRPr="007D342B" w14:paraId="0B2838F9" w14:textId="77777777" w:rsidTr="00B97F84">
        <w:trPr>
          <w:trHeight w:val="300"/>
        </w:trPr>
        <w:tc>
          <w:tcPr>
            <w:tcW w:w="1072" w:type="dxa"/>
            <w:noWrap/>
            <w:hideMark/>
          </w:tcPr>
          <w:p w14:paraId="412D8D29" w14:textId="77777777" w:rsidR="007D342B" w:rsidRPr="007D342B" w:rsidRDefault="007D342B">
            <w:r w:rsidRPr="007D342B">
              <w:t>g</w:t>
            </w:r>
          </w:p>
        </w:tc>
        <w:tc>
          <w:tcPr>
            <w:tcW w:w="1220" w:type="dxa"/>
            <w:noWrap/>
            <w:hideMark/>
          </w:tcPr>
          <w:p w14:paraId="0B8D22FB" w14:textId="77777777" w:rsidR="007D342B" w:rsidRPr="007D342B" w:rsidRDefault="007D342B" w:rsidP="007D342B">
            <w:r w:rsidRPr="007D342B">
              <w:t>340</w:t>
            </w:r>
          </w:p>
        </w:tc>
        <w:tc>
          <w:tcPr>
            <w:tcW w:w="1180" w:type="dxa"/>
            <w:noWrap/>
            <w:hideMark/>
          </w:tcPr>
          <w:p w14:paraId="4083BCCB" w14:textId="77777777" w:rsidR="007D342B" w:rsidRPr="007D342B" w:rsidRDefault="007D342B" w:rsidP="007D342B">
            <w:r w:rsidRPr="007D342B">
              <w:t>11</w:t>
            </w:r>
          </w:p>
        </w:tc>
        <w:tc>
          <w:tcPr>
            <w:tcW w:w="1140" w:type="dxa"/>
            <w:noWrap/>
            <w:hideMark/>
          </w:tcPr>
          <w:p w14:paraId="18EE87C6" w14:textId="77777777" w:rsidR="007D342B" w:rsidRPr="007D342B" w:rsidRDefault="007D342B">
            <w:r w:rsidRPr="007D342B">
              <w:t>f</w:t>
            </w:r>
          </w:p>
        </w:tc>
        <w:tc>
          <w:tcPr>
            <w:tcW w:w="1260" w:type="dxa"/>
            <w:noWrap/>
            <w:hideMark/>
          </w:tcPr>
          <w:p w14:paraId="11DB6A1C" w14:textId="77777777" w:rsidR="007D342B" w:rsidRPr="007D342B" w:rsidRDefault="007D342B">
            <w:r w:rsidRPr="007D342B">
              <w:t>W</w:t>
            </w:r>
          </w:p>
        </w:tc>
        <w:tc>
          <w:tcPr>
            <w:tcW w:w="1060" w:type="dxa"/>
            <w:noWrap/>
            <w:hideMark/>
          </w:tcPr>
          <w:p w14:paraId="298269F9" w14:textId="77777777" w:rsidR="007D342B" w:rsidRPr="007D342B" w:rsidRDefault="007D342B" w:rsidP="007D342B">
            <w:r w:rsidRPr="007D342B">
              <w:t>4</w:t>
            </w:r>
          </w:p>
        </w:tc>
      </w:tr>
      <w:tr w:rsidR="007D342B" w:rsidRPr="007D342B" w14:paraId="2677D78F" w14:textId="77777777" w:rsidTr="00B97F84">
        <w:trPr>
          <w:trHeight w:val="300"/>
        </w:trPr>
        <w:tc>
          <w:tcPr>
            <w:tcW w:w="1072" w:type="dxa"/>
            <w:noWrap/>
            <w:hideMark/>
          </w:tcPr>
          <w:p w14:paraId="211E4ED3" w14:textId="77777777" w:rsidR="007D342B" w:rsidRPr="007D342B" w:rsidRDefault="007D342B">
            <w:r w:rsidRPr="007D342B">
              <w:t>h</w:t>
            </w:r>
          </w:p>
        </w:tc>
        <w:tc>
          <w:tcPr>
            <w:tcW w:w="1220" w:type="dxa"/>
            <w:noWrap/>
            <w:hideMark/>
          </w:tcPr>
          <w:p w14:paraId="22C2A821" w14:textId="77777777" w:rsidR="007D342B" w:rsidRPr="007D342B" w:rsidRDefault="007D342B" w:rsidP="007D342B">
            <w:r w:rsidRPr="007D342B">
              <w:t>450</w:t>
            </w:r>
          </w:p>
        </w:tc>
        <w:tc>
          <w:tcPr>
            <w:tcW w:w="1180" w:type="dxa"/>
            <w:noWrap/>
            <w:hideMark/>
          </w:tcPr>
          <w:p w14:paraId="20B8CBAA" w14:textId="77777777" w:rsidR="007D342B" w:rsidRPr="007D342B" w:rsidRDefault="007D342B" w:rsidP="007D342B">
            <w:r w:rsidRPr="007D342B">
              <w:t>9</w:t>
            </w:r>
          </w:p>
        </w:tc>
        <w:tc>
          <w:tcPr>
            <w:tcW w:w="1140" w:type="dxa"/>
            <w:noWrap/>
            <w:hideMark/>
          </w:tcPr>
          <w:p w14:paraId="6C69EBC8" w14:textId="77777777" w:rsidR="007D342B" w:rsidRPr="007D342B" w:rsidRDefault="007D342B">
            <w:r w:rsidRPr="007D342B">
              <w:t>f</w:t>
            </w:r>
          </w:p>
        </w:tc>
        <w:tc>
          <w:tcPr>
            <w:tcW w:w="1260" w:type="dxa"/>
            <w:noWrap/>
            <w:hideMark/>
          </w:tcPr>
          <w:p w14:paraId="36874C3F" w14:textId="77777777" w:rsidR="007D342B" w:rsidRPr="007D342B" w:rsidRDefault="007D342B">
            <w:r w:rsidRPr="007D342B">
              <w:t>G</w:t>
            </w:r>
          </w:p>
        </w:tc>
        <w:tc>
          <w:tcPr>
            <w:tcW w:w="1060" w:type="dxa"/>
            <w:noWrap/>
            <w:hideMark/>
          </w:tcPr>
          <w:p w14:paraId="7F84D8A3" w14:textId="77777777" w:rsidR="007D342B" w:rsidRPr="007D342B" w:rsidRDefault="007D342B" w:rsidP="007D342B">
            <w:r w:rsidRPr="007D342B">
              <w:t>1</w:t>
            </w:r>
          </w:p>
        </w:tc>
      </w:tr>
      <w:tr w:rsidR="007D342B" w:rsidRPr="007D342B" w14:paraId="11EA6D98" w14:textId="77777777" w:rsidTr="00B97F84">
        <w:trPr>
          <w:trHeight w:val="300"/>
        </w:trPr>
        <w:tc>
          <w:tcPr>
            <w:tcW w:w="1072" w:type="dxa"/>
            <w:noWrap/>
            <w:hideMark/>
          </w:tcPr>
          <w:p w14:paraId="5E95439E" w14:textId="77777777" w:rsidR="007D342B" w:rsidRPr="007D342B" w:rsidRDefault="007D342B">
            <w:proofErr w:type="spellStart"/>
            <w:r w:rsidRPr="007D342B">
              <w:t>i</w:t>
            </w:r>
            <w:proofErr w:type="spellEnd"/>
          </w:p>
        </w:tc>
        <w:tc>
          <w:tcPr>
            <w:tcW w:w="1220" w:type="dxa"/>
            <w:noWrap/>
            <w:hideMark/>
          </w:tcPr>
          <w:p w14:paraId="1F4FE6DB" w14:textId="77777777" w:rsidR="007D342B" w:rsidRPr="007D342B" w:rsidRDefault="007D342B" w:rsidP="007D342B">
            <w:r w:rsidRPr="007D342B">
              <w:t>16</w:t>
            </w:r>
          </w:p>
        </w:tc>
        <w:tc>
          <w:tcPr>
            <w:tcW w:w="1180" w:type="dxa"/>
            <w:noWrap/>
            <w:hideMark/>
          </w:tcPr>
          <w:p w14:paraId="57582CF5" w14:textId="77777777" w:rsidR="007D342B" w:rsidRPr="007D342B" w:rsidRDefault="007D342B" w:rsidP="007D342B">
            <w:r w:rsidRPr="007D342B">
              <w:t>21</w:t>
            </w:r>
          </w:p>
        </w:tc>
        <w:tc>
          <w:tcPr>
            <w:tcW w:w="1140" w:type="dxa"/>
            <w:noWrap/>
            <w:hideMark/>
          </w:tcPr>
          <w:p w14:paraId="6CC1A531" w14:textId="77777777" w:rsidR="007D342B" w:rsidRPr="007D342B" w:rsidRDefault="007D342B">
            <w:r w:rsidRPr="007D342B">
              <w:t>f</w:t>
            </w:r>
          </w:p>
        </w:tc>
        <w:tc>
          <w:tcPr>
            <w:tcW w:w="1260" w:type="dxa"/>
            <w:noWrap/>
            <w:hideMark/>
          </w:tcPr>
          <w:p w14:paraId="5BEB421C" w14:textId="77777777" w:rsidR="007D342B" w:rsidRPr="007D342B" w:rsidRDefault="007D342B">
            <w:r w:rsidRPr="007D342B">
              <w:t>G</w:t>
            </w:r>
          </w:p>
        </w:tc>
        <w:tc>
          <w:tcPr>
            <w:tcW w:w="1060" w:type="dxa"/>
            <w:noWrap/>
            <w:hideMark/>
          </w:tcPr>
          <w:p w14:paraId="6B540901" w14:textId="77777777" w:rsidR="007D342B" w:rsidRPr="007D342B" w:rsidRDefault="007D342B" w:rsidP="007D342B">
            <w:r w:rsidRPr="007D342B">
              <w:t>1</w:t>
            </w:r>
          </w:p>
        </w:tc>
      </w:tr>
      <w:tr w:rsidR="007D342B" w:rsidRPr="007D342B" w14:paraId="0BAD7C89" w14:textId="77777777" w:rsidTr="00B97F84">
        <w:trPr>
          <w:trHeight w:val="300"/>
        </w:trPr>
        <w:tc>
          <w:tcPr>
            <w:tcW w:w="1072" w:type="dxa"/>
            <w:noWrap/>
            <w:hideMark/>
          </w:tcPr>
          <w:p w14:paraId="697B0801" w14:textId="77777777" w:rsidR="007D342B" w:rsidRPr="007D342B" w:rsidRDefault="007D342B">
            <w:r w:rsidRPr="007D342B">
              <w:t>j</w:t>
            </w:r>
          </w:p>
        </w:tc>
        <w:tc>
          <w:tcPr>
            <w:tcW w:w="1220" w:type="dxa"/>
            <w:noWrap/>
            <w:hideMark/>
          </w:tcPr>
          <w:p w14:paraId="2FEEF983" w14:textId="77777777" w:rsidR="007D342B" w:rsidRPr="007D342B" w:rsidRDefault="007D342B" w:rsidP="007D342B">
            <w:r w:rsidRPr="007D342B">
              <w:t>700</w:t>
            </w:r>
          </w:p>
        </w:tc>
        <w:tc>
          <w:tcPr>
            <w:tcW w:w="1180" w:type="dxa"/>
            <w:noWrap/>
            <w:hideMark/>
          </w:tcPr>
          <w:p w14:paraId="7DE6E6AF" w14:textId="77777777" w:rsidR="007D342B" w:rsidRPr="007D342B" w:rsidRDefault="007D342B" w:rsidP="007D342B">
            <w:r w:rsidRPr="007D342B">
              <w:t>7</w:t>
            </w:r>
          </w:p>
        </w:tc>
        <w:tc>
          <w:tcPr>
            <w:tcW w:w="1140" w:type="dxa"/>
            <w:noWrap/>
            <w:hideMark/>
          </w:tcPr>
          <w:p w14:paraId="1E2CCE73" w14:textId="77777777" w:rsidR="007D342B" w:rsidRPr="007D342B" w:rsidRDefault="007D342B">
            <w:r w:rsidRPr="007D342B">
              <w:t>m</w:t>
            </w:r>
          </w:p>
        </w:tc>
        <w:tc>
          <w:tcPr>
            <w:tcW w:w="1260" w:type="dxa"/>
            <w:noWrap/>
            <w:hideMark/>
          </w:tcPr>
          <w:p w14:paraId="37F8C375" w14:textId="77777777" w:rsidR="007D342B" w:rsidRPr="007D342B" w:rsidRDefault="007D342B">
            <w:r w:rsidRPr="007D342B">
              <w:t>DE</w:t>
            </w:r>
          </w:p>
        </w:tc>
        <w:tc>
          <w:tcPr>
            <w:tcW w:w="1060" w:type="dxa"/>
            <w:noWrap/>
            <w:hideMark/>
          </w:tcPr>
          <w:p w14:paraId="5D6F2363" w14:textId="77777777" w:rsidR="007D342B" w:rsidRPr="007D342B" w:rsidRDefault="007D342B" w:rsidP="007D342B">
            <w:r w:rsidRPr="007D342B">
              <w:t>1</w:t>
            </w:r>
          </w:p>
        </w:tc>
      </w:tr>
      <w:tr w:rsidR="007D342B" w:rsidRPr="007D342B" w14:paraId="3EA52064" w14:textId="77777777" w:rsidTr="00B97F84">
        <w:trPr>
          <w:trHeight w:val="300"/>
        </w:trPr>
        <w:tc>
          <w:tcPr>
            <w:tcW w:w="1072" w:type="dxa"/>
            <w:noWrap/>
            <w:hideMark/>
          </w:tcPr>
          <w:p w14:paraId="198F5902" w14:textId="77777777" w:rsidR="007D342B" w:rsidRPr="007D342B" w:rsidRDefault="007D342B">
            <w:r w:rsidRPr="007D342B">
              <w:t>k</w:t>
            </w:r>
          </w:p>
        </w:tc>
        <w:tc>
          <w:tcPr>
            <w:tcW w:w="1220" w:type="dxa"/>
            <w:noWrap/>
            <w:hideMark/>
          </w:tcPr>
          <w:p w14:paraId="2B564EE9" w14:textId="77777777" w:rsidR="007D342B" w:rsidRPr="007D342B" w:rsidRDefault="007D342B" w:rsidP="007D342B">
            <w:r w:rsidRPr="007D342B">
              <w:t>50</w:t>
            </w:r>
          </w:p>
        </w:tc>
        <w:tc>
          <w:tcPr>
            <w:tcW w:w="1180" w:type="dxa"/>
            <w:noWrap/>
            <w:hideMark/>
          </w:tcPr>
          <w:p w14:paraId="291E086D" w14:textId="77777777" w:rsidR="007D342B" w:rsidRPr="007D342B" w:rsidRDefault="007D342B" w:rsidP="007D342B">
            <w:r w:rsidRPr="007D342B">
              <w:t>19</w:t>
            </w:r>
          </w:p>
        </w:tc>
        <w:tc>
          <w:tcPr>
            <w:tcW w:w="1140" w:type="dxa"/>
            <w:noWrap/>
            <w:hideMark/>
          </w:tcPr>
          <w:p w14:paraId="003617E4" w14:textId="77777777" w:rsidR="007D342B" w:rsidRPr="007D342B" w:rsidRDefault="007D342B">
            <w:r w:rsidRPr="007D342B">
              <w:t>f</w:t>
            </w:r>
          </w:p>
        </w:tc>
        <w:tc>
          <w:tcPr>
            <w:tcW w:w="1260" w:type="dxa"/>
            <w:noWrap/>
            <w:hideMark/>
          </w:tcPr>
          <w:p w14:paraId="363F3496" w14:textId="77777777" w:rsidR="007D342B" w:rsidRPr="007D342B" w:rsidRDefault="007D342B">
            <w:r w:rsidRPr="007D342B">
              <w:t>G</w:t>
            </w:r>
          </w:p>
        </w:tc>
        <w:tc>
          <w:tcPr>
            <w:tcW w:w="1060" w:type="dxa"/>
            <w:noWrap/>
            <w:hideMark/>
          </w:tcPr>
          <w:p w14:paraId="31D11F28" w14:textId="77777777" w:rsidR="007D342B" w:rsidRPr="007D342B" w:rsidRDefault="007D342B" w:rsidP="007D342B">
            <w:r w:rsidRPr="007D342B">
              <w:t>3</w:t>
            </w:r>
          </w:p>
        </w:tc>
      </w:tr>
      <w:tr w:rsidR="007D342B" w:rsidRPr="007D342B" w14:paraId="5917B2B3" w14:textId="77777777" w:rsidTr="00B97F84">
        <w:trPr>
          <w:trHeight w:val="300"/>
        </w:trPr>
        <w:tc>
          <w:tcPr>
            <w:tcW w:w="1072" w:type="dxa"/>
            <w:noWrap/>
            <w:hideMark/>
          </w:tcPr>
          <w:p w14:paraId="5FD87484" w14:textId="77777777" w:rsidR="007D342B" w:rsidRPr="007D342B" w:rsidRDefault="007D342B">
            <w:r w:rsidRPr="007D342B">
              <w:t>l</w:t>
            </w:r>
          </w:p>
        </w:tc>
        <w:tc>
          <w:tcPr>
            <w:tcW w:w="1220" w:type="dxa"/>
            <w:noWrap/>
            <w:hideMark/>
          </w:tcPr>
          <w:p w14:paraId="0DFAE424" w14:textId="77777777" w:rsidR="007D342B" w:rsidRPr="007D342B" w:rsidRDefault="007D342B" w:rsidP="007D342B">
            <w:r w:rsidRPr="007D342B">
              <w:t>1000</w:t>
            </w:r>
          </w:p>
        </w:tc>
        <w:tc>
          <w:tcPr>
            <w:tcW w:w="1180" w:type="dxa"/>
            <w:noWrap/>
            <w:hideMark/>
          </w:tcPr>
          <w:p w14:paraId="6D0EFA0A" w14:textId="77777777" w:rsidR="007D342B" w:rsidRPr="007D342B" w:rsidRDefault="007D342B" w:rsidP="007D342B">
            <w:r w:rsidRPr="007D342B">
              <w:t>6</w:t>
            </w:r>
          </w:p>
        </w:tc>
        <w:tc>
          <w:tcPr>
            <w:tcW w:w="1140" w:type="dxa"/>
            <w:noWrap/>
            <w:hideMark/>
          </w:tcPr>
          <w:p w14:paraId="729B3DFA" w14:textId="77777777" w:rsidR="007D342B" w:rsidRPr="007D342B" w:rsidRDefault="007D342B">
            <w:r w:rsidRPr="007D342B">
              <w:t>m</w:t>
            </w:r>
          </w:p>
        </w:tc>
        <w:tc>
          <w:tcPr>
            <w:tcW w:w="1260" w:type="dxa"/>
            <w:noWrap/>
            <w:hideMark/>
          </w:tcPr>
          <w:p w14:paraId="48A592D6" w14:textId="77777777" w:rsidR="007D342B" w:rsidRPr="007D342B" w:rsidRDefault="007D342B">
            <w:r w:rsidRPr="007D342B">
              <w:t>W</w:t>
            </w:r>
          </w:p>
        </w:tc>
        <w:tc>
          <w:tcPr>
            <w:tcW w:w="1060" w:type="dxa"/>
            <w:noWrap/>
            <w:hideMark/>
          </w:tcPr>
          <w:p w14:paraId="12FEEEB1" w14:textId="77777777" w:rsidR="007D342B" w:rsidRPr="007D342B" w:rsidRDefault="007D342B" w:rsidP="007D342B">
            <w:r w:rsidRPr="007D342B">
              <w:t>3</w:t>
            </w:r>
          </w:p>
        </w:tc>
      </w:tr>
      <w:tr w:rsidR="007D342B" w:rsidRPr="007D342B" w14:paraId="2A06399A" w14:textId="77777777" w:rsidTr="00B97F84">
        <w:trPr>
          <w:trHeight w:val="300"/>
        </w:trPr>
        <w:tc>
          <w:tcPr>
            <w:tcW w:w="1072" w:type="dxa"/>
            <w:noWrap/>
            <w:hideMark/>
          </w:tcPr>
          <w:p w14:paraId="7D2F51EB" w14:textId="77777777" w:rsidR="007D342B" w:rsidRPr="007D342B" w:rsidRDefault="007D342B">
            <w:r w:rsidRPr="007D342B">
              <w:t>m</w:t>
            </w:r>
          </w:p>
        </w:tc>
        <w:tc>
          <w:tcPr>
            <w:tcW w:w="1220" w:type="dxa"/>
            <w:noWrap/>
            <w:hideMark/>
          </w:tcPr>
          <w:p w14:paraId="1B669CDC" w14:textId="77777777" w:rsidR="007D342B" w:rsidRPr="007D342B" w:rsidRDefault="007D342B" w:rsidP="007D342B">
            <w:r w:rsidRPr="007D342B">
              <w:t>50</w:t>
            </w:r>
          </w:p>
        </w:tc>
        <w:tc>
          <w:tcPr>
            <w:tcW w:w="1180" w:type="dxa"/>
            <w:noWrap/>
            <w:hideMark/>
          </w:tcPr>
          <w:p w14:paraId="4A9C5A65" w14:textId="77777777" w:rsidR="007D342B" w:rsidRPr="007D342B" w:rsidRDefault="007D342B" w:rsidP="007D342B">
            <w:r w:rsidRPr="007D342B">
              <w:t>19</w:t>
            </w:r>
          </w:p>
        </w:tc>
        <w:tc>
          <w:tcPr>
            <w:tcW w:w="1140" w:type="dxa"/>
            <w:noWrap/>
            <w:hideMark/>
          </w:tcPr>
          <w:p w14:paraId="6B44B08D" w14:textId="77777777" w:rsidR="007D342B" w:rsidRPr="007D342B" w:rsidRDefault="007D342B">
            <w:r w:rsidRPr="007D342B">
              <w:t>f</w:t>
            </w:r>
          </w:p>
        </w:tc>
        <w:tc>
          <w:tcPr>
            <w:tcW w:w="1260" w:type="dxa"/>
            <w:noWrap/>
            <w:hideMark/>
          </w:tcPr>
          <w:p w14:paraId="45360596" w14:textId="77777777" w:rsidR="007D342B" w:rsidRPr="007D342B" w:rsidRDefault="007D342B">
            <w:r w:rsidRPr="007D342B">
              <w:t>G</w:t>
            </w:r>
          </w:p>
        </w:tc>
        <w:tc>
          <w:tcPr>
            <w:tcW w:w="1060" w:type="dxa"/>
            <w:noWrap/>
            <w:hideMark/>
          </w:tcPr>
          <w:p w14:paraId="448128C7" w14:textId="77777777" w:rsidR="007D342B" w:rsidRPr="007D342B" w:rsidRDefault="007D342B" w:rsidP="007D342B">
            <w:r w:rsidRPr="007D342B">
              <w:t>2</w:t>
            </w:r>
          </w:p>
        </w:tc>
      </w:tr>
      <w:tr w:rsidR="007D342B" w:rsidRPr="007D342B" w14:paraId="2473B9E1" w14:textId="77777777" w:rsidTr="00B97F84">
        <w:trPr>
          <w:trHeight w:val="300"/>
        </w:trPr>
        <w:tc>
          <w:tcPr>
            <w:tcW w:w="1072" w:type="dxa"/>
            <w:noWrap/>
            <w:hideMark/>
          </w:tcPr>
          <w:p w14:paraId="4BDCA495" w14:textId="77777777" w:rsidR="007D342B" w:rsidRPr="007D342B" w:rsidRDefault="007D342B">
            <w:r w:rsidRPr="007D342B">
              <w:t>n</w:t>
            </w:r>
          </w:p>
        </w:tc>
        <w:tc>
          <w:tcPr>
            <w:tcW w:w="1220" w:type="dxa"/>
            <w:noWrap/>
            <w:hideMark/>
          </w:tcPr>
          <w:p w14:paraId="6AA2C796" w14:textId="77777777" w:rsidR="007D342B" w:rsidRPr="007D342B" w:rsidRDefault="007D342B" w:rsidP="007D342B">
            <w:r w:rsidRPr="007D342B">
              <w:t>140</w:t>
            </w:r>
          </w:p>
        </w:tc>
        <w:tc>
          <w:tcPr>
            <w:tcW w:w="1180" w:type="dxa"/>
            <w:noWrap/>
            <w:hideMark/>
          </w:tcPr>
          <w:p w14:paraId="01CFAF12" w14:textId="77777777" w:rsidR="007D342B" w:rsidRPr="007D342B" w:rsidRDefault="007D342B" w:rsidP="007D342B">
            <w:r w:rsidRPr="007D342B">
              <w:t>15</w:t>
            </w:r>
          </w:p>
        </w:tc>
        <w:tc>
          <w:tcPr>
            <w:tcW w:w="1140" w:type="dxa"/>
            <w:noWrap/>
            <w:hideMark/>
          </w:tcPr>
          <w:p w14:paraId="177BF665" w14:textId="77777777" w:rsidR="007D342B" w:rsidRPr="007D342B" w:rsidRDefault="007D342B">
            <w:r w:rsidRPr="007D342B">
              <w:t>m</w:t>
            </w:r>
          </w:p>
        </w:tc>
        <w:tc>
          <w:tcPr>
            <w:tcW w:w="1260" w:type="dxa"/>
            <w:noWrap/>
            <w:hideMark/>
          </w:tcPr>
          <w:p w14:paraId="09A844A8" w14:textId="77777777" w:rsidR="007D342B" w:rsidRPr="007D342B" w:rsidRDefault="007D342B">
            <w:r w:rsidRPr="007D342B">
              <w:t>W</w:t>
            </w:r>
          </w:p>
        </w:tc>
        <w:tc>
          <w:tcPr>
            <w:tcW w:w="1060" w:type="dxa"/>
            <w:noWrap/>
            <w:hideMark/>
          </w:tcPr>
          <w:p w14:paraId="175EA1D9" w14:textId="77777777" w:rsidR="007D342B" w:rsidRPr="007D342B" w:rsidRDefault="007D342B" w:rsidP="007D342B">
            <w:r w:rsidRPr="007D342B">
              <w:t>3</w:t>
            </w:r>
          </w:p>
        </w:tc>
      </w:tr>
      <w:tr w:rsidR="007D342B" w:rsidRPr="007D342B" w14:paraId="40E9F266" w14:textId="77777777" w:rsidTr="00B97F84">
        <w:trPr>
          <w:trHeight w:val="300"/>
        </w:trPr>
        <w:tc>
          <w:tcPr>
            <w:tcW w:w="1072" w:type="dxa"/>
            <w:noWrap/>
            <w:hideMark/>
          </w:tcPr>
          <w:p w14:paraId="06AEC17C" w14:textId="77777777" w:rsidR="007D342B" w:rsidRPr="007D342B" w:rsidRDefault="007D342B">
            <w:r w:rsidRPr="007D342B">
              <w:t>o</w:t>
            </w:r>
          </w:p>
        </w:tc>
        <w:tc>
          <w:tcPr>
            <w:tcW w:w="1220" w:type="dxa"/>
            <w:noWrap/>
            <w:hideMark/>
          </w:tcPr>
          <w:p w14:paraId="7941763A" w14:textId="77777777" w:rsidR="007D342B" w:rsidRPr="007D342B" w:rsidRDefault="007D342B" w:rsidP="007D342B">
            <w:r w:rsidRPr="007D342B">
              <w:t>300</w:t>
            </w:r>
          </w:p>
        </w:tc>
        <w:tc>
          <w:tcPr>
            <w:tcW w:w="1180" w:type="dxa"/>
            <w:noWrap/>
            <w:hideMark/>
          </w:tcPr>
          <w:p w14:paraId="5F619A83" w14:textId="77777777" w:rsidR="007D342B" w:rsidRPr="007D342B" w:rsidRDefault="007D342B" w:rsidP="007D342B">
            <w:r w:rsidRPr="007D342B">
              <w:t>11</w:t>
            </w:r>
          </w:p>
        </w:tc>
        <w:tc>
          <w:tcPr>
            <w:tcW w:w="1140" w:type="dxa"/>
            <w:noWrap/>
            <w:hideMark/>
          </w:tcPr>
          <w:p w14:paraId="3E716EC7" w14:textId="77777777" w:rsidR="007D342B" w:rsidRPr="007D342B" w:rsidRDefault="007D342B">
            <w:r w:rsidRPr="007D342B">
              <w:t>f</w:t>
            </w:r>
          </w:p>
        </w:tc>
        <w:tc>
          <w:tcPr>
            <w:tcW w:w="1260" w:type="dxa"/>
            <w:noWrap/>
            <w:hideMark/>
          </w:tcPr>
          <w:p w14:paraId="20B3A44F" w14:textId="77777777" w:rsidR="007D342B" w:rsidRPr="007D342B" w:rsidRDefault="007D342B">
            <w:r w:rsidRPr="007D342B">
              <w:t>G</w:t>
            </w:r>
          </w:p>
        </w:tc>
        <w:tc>
          <w:tcPr>
            <w:tcW w:w="1060" w:type="dxa"/>
            <w:noWrap/>
            <w:hideMark/>
          </w:tcPr>
          <w:p w14:paraId="26B32046" w14:textId="77777777" w:rsidR="007D342B" w:rsidRPr="007D342B" w:rsidRDefault="007D342B" w:rsidP="007D342B">
            <w:r w:rsidRPr="007D342B">
              <w:t>3</w:t>
            </w:r>
          </w:p>
        </w:tc>
      </w:tr>
      <w:tr w:rsidR="007D342B" w:rsidRPr="007D342B" w14:paraId="00F4D912" w14:textId="77777777" w:rsidTr="00B97F84">
        <w:trPr>
          <w:trHeight w:val="300"/>
        </w:trPr>
        <w:tc>
          <w:tcPr>
            <w:tcW w:w="1072" w:type="dxa"/>
            <w:noWrap/>
            <w:hideMark/>
          </w:tcPr>
          <w:p w14:paraId="6A050C24" w14:textId="77777777" w:rsidR="007D342B" w:rsidRPr="007D342B" w:rsidRDefault="007D342B">
            <w:r w:rsidRPr="007D342B">
              <w:t>p</w:t>
            </w:r>
          </w:p>
        </w:tc>
        <w:tc>
          <w:tcPr>
            <w:tcW w:w="1220" w:type="dxa"/>
            <w:noWrap/>
            <w:hideMark/>
          </w:tcPr>
          <w:p w14:paraId="5EAFC028" w14:textId="77777777" w:rsidR="007D342B" w:rsidRPr="007D342B" w:rsidRDefault="007D342B" w:rsidP="007D342B">
            <w:r w:rsidRPr="007D342B">
              <w:t>210</w:t>
            </w:r>
          </w:p>
        </w:tc>
        <w:tc>
          <w:tcPr>
            <w:tcW w:w="1180" w:type="dxa"/>
            <w:noWrap/>
            <w:hideMark/>
          </w:tcPr>
          <w:p w14:paraId="176B9AC5" w14:textId="77777777" w:rsidR="007D342B" w:rsidRPr="007D342B" w:rsidRDefault="007D342B" w:rsidP="007D342B">
            <w:r w:rsidRPr="007D342B">
              <w:t>13</w:t>
            </w:r>
          </w:p>
        </w:tc>
        <w:tc>
          <w:tcPr>
            <w:tcW w:w="1140" w:type="dxa"/>
            <w:noWrap/>
            <w:hideMark/>
          </w:tcPr>
          <w:p w14:paraId="161D420C" w14:textId="77777777" w:rsidR="007D342B" w:rsidRPr="007D342B" w:rsidRDefault="007D342B">
            <w:r w:rsidRPr="007D342B">
              <w:t>m</w:t>
            </w:r>
          </w:p>
        </w:tc>
        <w:tc>
          <w:tcPr>
            <w:tcW w:w="1260" w:type="dxa"/>
            <w:noWrap/>
            <w:hideMark/>
          </w:tcPr>
          <w:p w14:paraId="7B7B8EF6" w14:textId="77777777" w:rsidR="007D342B" w:rsidRPr="007D342B" w:rsidRDefault="007D342B">
            <w:r w:rsidRPr="007D342B">
              <w:t>T</w:t>
            </w:r>
          </w:p>
        </w:tc>
        <w:tc>
          <w:tcPr>
            <w:tcW w:w="1060" w:type="dxa"/>
            <w:noWrap/>
            <w:hideMark/>
          </w:tcPr>
          <w:p w14:paraId="4E2873F2" w14:textId="77777777" w:rsidR="007D342B" w:rsidRPr="007D342B" w:rsidRDefault="007D342B" w:rsidP="007D342B">
            <w:r w:rsidRPr="007D342B">
              <w:t>4</w:t>
            </w:r>
          </w:p>
        </w:tc>
      </w:tr>
      <w:tr w:rsidR="007D342B" w:rsidRPr="007D342B" w14:paraId="02B4B791" w14:textId="77777777" w:rsidTr="00B97F84">
        <w:trPr>
          <w:trHeight w:val="300"/>
        </w:trPr>
        <w:tc>
          <w:tcPr>
            <w:tcW w:w="1072" w:type="dxa"/>
            <w:noWrap/>
            <w:hideMark/>
          </w:tcPr>
          <w:p w14:paraId="4C3825F6" w14:textId="77777777" w:rsidR="007D342B" w:rsidRPr="007D342B" w:rsidRDefault="007D342B">
            <w:r w:rsidRPr="007D342B">
              <w:t>q</w:t>
            </w:r>
          </w:p>
        </w:tc>
        <w:tc>
          <w:tcPr>
            <w:tcW w:w="1220" w:type="dxa"/>
            <w:noWrap/>
            <w:hideMark/>
          </w:tcPr>
          <w:p w14:paraId="21151E78" w14:textId="77777777" w:rsidR="007D342B" w:rsidRPr="007D342B" w:rsidRDefault="007D342B" w:rsidP="007D342B">
            <w:r w:rsidRPr="007D342B">
              <w:t>12</w:t>
            </w:r>
          </w:p>
        </w:tc>
        <w:tc>
          <w:tcPr>
            <w:tcW w:w="1180" w:type="dxa"/>
            <w:noWrap/>
            <w:hideMark/>
          </w:tcPr>
          <w:p w14:paraId="423EA734" w14:textId="77777777" w:rsidR="007D342B" w:rsidRPr="007D342B" w:rsidRDefault="007D342B" w:rsidP="007D342B">
            <w:r w:rsidRPr="007D342B">
              <w:t>23</w:t>
            </w:r>
          </w:p>
        </w:tc>
        <w:tc>
          <w:tcPr>
            <w:tcW w:w="1140" w:type="dxa"/>
            <w:noWrap/>
            <w:hideMark/>
          </w:tcPr>
          <w:p w14:paraId="78A145E9" w14:textId="77777777" w:rsidR="007D342B" w:rsidRPr="007D342B" w:rsidRDefault="007D342B">
            <w:r w:rsidRPr="007D342B">
              <w:t>m</w:t>
            </w:r>
          </w:p>
        </w:tc>
        <w:tc>
          <w:tcPr>
            <w:tcW w:w="1260" w:type="dxa"/>
            <w:noWrap/>
            <w:hideMark/>
          </w:tcPr>
          <w:p w14:paraId="5E03FB8C" w14:textId="77777777" w:rsidR="007D342B" w:rsidRPr="007D342B" w:rsidRDefault="007D342B">
            <w:r w:rsidRPr="007D342B">
              <w:t>DE</w:t>
            </w:r>
          </w:p>
        </w:tc>
        <w:tc>
          <w:tcPr>
            <w:tcW w:w="1060" w:type="dxa"/>
            <w:noWrap/>
            <w:hideMark/>
          </w:tcPr>
          <w:p w14:paraId="59D60618" w14:textId="77777777" w:rsidR="007D342B" w:rsidRPr="007D342B" w:rsidRDefault="007D342B" w:rsidP="007D342B">
            <w:r w:rsidRPr="007D342B">
              <w:t>2</w:t>
            </w:r>
          </w:p>
        </w:tc>
      </w:tr>
      <w:tr w:rsidR="007D342B" w:rsidRPr="007D342B" w14:paraId="63C289B3" w14:textId="77777777" w:rsidTr="00B97F84">
        <w:trPr>
          <w:trHeight w:val="300"/>
        </w:trPr>
        <w:tc>
          <w:tcPr>
            <w:tcW w:w="1072" w:type="dxa"/>
            <w:noWrap/>
            <w:hideMark/>
          </w:tcPr>
          <w:p w14:paraId="69F2D7EA" w14:textId="77777777" w:rsidR="007D342B" w:rsidRPr="007D342B" w:rsidRDefault="007D342B">
            <w:r w:rsidRPr="007D342B">
              <w:t>r</w:t>
            </w:r>
          </w:p>
        </w:tc>
        <w:tc>
          <w:tcPr>
            <w:tcW w:w="1220" w:type="dxa"/>
            <w:noWrap/>
            <w:hideMark/>
          </w:tcPr>
          <w:p w14:paraId="24522C97" w14:textId="77777777" w:rsidR="007D342B" w:rsidRPr="007D342B" w:rsidRDefault="007D342B" w:rsidP="007D342B">
            <w:r w:rsidRPr="007D342B">
              <w:t>180</w:t>
            </w:r>
          </w:p>
        </w:tc>
        <w:tc>
          <w:tcPr>
            <w:tcW w:w="1180" w:type="dxa"/>
            <w:noWrap/>
            <w:hideMark/>
          </w:tcPr>
          <w:p w14:paraId="7F855BA4" w14:textId="77777777" w:rsidR="007D342B" w:rsidRPr="007D342B" w:rsidRDefault="007D342B" w:rsidP="007D342B">
            <w:r w:rsidRPr="007D342B">
              <w:t>15</w:t>
            </w:r>
          </w:p>
        </w:tc>
        <w:tc>
          <w:tcPr>
            <w:tcW w:w="1140" w:type="dxa"/>
            <w:noWrap/>
            <w:hideMark/>
          </w:tcPr>
          <w:p w14:paraId="3A19AB06" w14:textId="77777777" w:rsidR="007D342B" w:rsidRPr="007D342B" w:rsidRDefault="007D342B">
            <w:r w:rsidRPr="007D342B">
              <w:t>m</w:t>
            </w:r>
          </w:p>
        </w:tc>
        <w:tc>
          <w:tcPr>
            <w:tcW w:w="1260" w:type="dxa"/>
            <w:noWrap/>
            <w:hideMark/>
          </w:tcPr>
          <w:p w14:paraId="05C2D62E" w14:textId="77777777" w:rsidR="007D342B" w:rsidRPr="007D342B" w:rsidRDefault="007D342B">
            <w:r w:rsidRPr="007D342B">
              <w:t>DE</w:t>
            </w:r>
          </w:p>
        </w:tc>
        <w:tc>
          <w:tcPr>
            <w:tcW w:w="1060" w:type="dxa"/>
            <w:noWrap/>
            <w:hideMark/>
          </w:tcPr>
          <w:p w14:paraId="1E9F63C0" w14:textId="77777777" w:rsidR="007D342B" w:rsidRPr="007D342B" w:rsidRDefault="007D342B" w:rsidP="007D342B">
            <w:r w:rsidRPr="007D342B">
              <w:t>2</w:t>
            </w:r>
          </w:p>
        </w:tc>
      </w:tr>
      <w:tr w:rsidR="007D342B" w:rsidRPr="007D342B" w14:paraId="2156F205" w14:textId="77777777" w:rsidTr="00B97F84">
        <w:trPr>
          <w:trHeight w:val="300"/>
        </w:trPr>
        <w:tc>
          <w:tcPr>
            <w:tcW w:w="1072" w:type="dxa"/>
            <w:noWrap/>
            <w:hideMark/>
          </w:tcPr>
          <w:p w14:paraId="392986C6" w14:textId="77777777" w:rsidR="007D342B" w:rsidRPr="007D342B" w:rsidRDefault="007D342B">
            <w:r w:rsidRPr="007D342B">
              <w:t>s</w:t>
            </w:r>
          </w:p>
        </w:tc>
        <w:tc>
          <w:tcPr>
            <w:tcW w:w="1220" w:type="dxa"/>
            <w:noWrap/>
            <w:hideMark/>
          </w:tcPr>
          <w:p w14:paraId="09241F3E" w14:textId="77777777" w:rsidR="007D342B" w:rsidRPr="007D342B" w:rsidRDefault="007D342B" w:rsidP="007D342B">
            <w:r w:rsidRPr="007D342B">
              <w:t>50</w:t>
            </w:r>
          </w:p>
        </w:tc>
        <w:tc>
          <w:tcPr>
            <w:tcW w:w="1180" w:type="dxa"/>
            <w:noWrap/>
            <w:hideMark/>
          </w:tcPr>
          <w:p w14:paraId="49CF41AC" w14:textId="77777777" w:rsidR="007D342B" w:rsidRPr="007D342B" w:rsidRDefault="007D342B" w:rsidP="007D342B">
            <w:r w:rsidRPr="007D342B">
              <w:t>18</w:t>
            </w:r>
          </w:p>
        </w:tc>
        <w:tc>
          <w:tcPr>
            <w:tcW w:w="1140" w:type="dxa"/>
            <w:noWrap/>
            <w:hideMark/>
          </w:tcPr>
          <w:p w14:paraId="2F174D82" w14:textId="77777777" w:rsidR="007D342B" w:rsidRPr="007D342B" w:rsidRDefault="007D342B">
            <w:r w:rsidRPr="007D342B">
              <w:t>f</w:t>
            </w:r>
          </w:p>
        </w:tc>
        <w:tc>
          <w:tcPr>
            <w:tcW w:w="1260" w:type="dxa"/>
            <w:noWrap/>
            <w:hideMark/>
          </w:tcPr>
          <w:p w14:paraId="2C054EE4" w14:textId="77777777" w:rsidR="007D342B" w:rsidRPr="007D342B" w:rsidRDefault="007D342B">
            <w:r w:rsidRPr="007D342B">
              <w:t>G</w:t>
            </w:r>
          </w:p>
        </w:tc>
        <w:tc>
          <w:tcPr>
            <w:tcW w:w="1060" w:type="dxa"/>
            <w:noWrap/>
            <w:hideMark/>
          </w:tcPr>
          <w:p w14:paraId="62B0526C" w14:textId="77777777" w:rsidR="007D342B" w:rsidRPr="007D342B" w:rsidRDefault="007D342B" w:rsidP="007D342B">
            <w:r w:rsidRPr="007D342B">
              <w:t>1</w:t>
            </w:r>
          </w:p>
        </w:tc>
      </w:tr>
      <w:tr w:rsidR="007D342B" w:rsidRPr="007D342B" w14:paraId="0FB5905C" w14:textId="77777777" w:rsidTr="00B97F84">
        <w:trPr>
          <w:trHeight w:val="300"/>
        </w:trPr>
        <w:tc>
          <w:tcPr>
            <w:tcW w:w="1072" w:type="dxa"/>
            <w:noWrap/>
            <w:hideMark/>
          </w:tcPr>
          <w:p w14:paraId="1F8F7C2A" w14:textId="77777777" w:rsidR="007D342B" w:rsidRPr="007D342B" w:rsidRDefault="007D342B">
            <w:r w:rsidRPr="007D342B">
              <w:t>t</w:t>
            </w:r>
          </w:p>
        </w:tc>
        <w:tc>
          <w:tcPr>
            <w:tcW w:w="1220" w:type="dxa"/>
            <w:noWrap/>
            <w:hideMark/>
          </w:tcPr>
          <w:p w14:paraId="5E9B22A2" w14:textId="77777777" w:rsidR="007D342B" w:rsidRPr="007D342B" w:rsidRDefault="007D342B" w:rsidP="007D342B">
            <w:r w:rsidRPr="007D342B">
              <w:t>1100</w:t>
            </w:r>
          </w:p>
        </w:tc>
        <w:tc>
          <w:tcPr>
            <w:tcW w:w="1180" w:type="dxa"/>
            <w:noWrap/>
            <w:hideMark/>
          </w:tcPr>
          <w:p w14:paraId="008C96B8" w14:textId="77777777" w:rsidR="007D342B" w:rsidRPr="007D342B" w:rsidRDefault="007D342B" w:rsidP="007D342B">
            <w:r w:rsidRPr="007D342B">
              <w:t>6</w:t>
            </w:r>
          </w:p>
        </w:tc>
        <w:tc>
          <w:tcPr>
            <w:tcW w:w="1140" w:type="dxa"/>
            <w:noWrap/>
            <w:hideMark/>
          </w:tcPr>
          <w:p w14:paraId="2C7EB99B" w14:textId="77777777" w:rsidR="007D342B" w:rsidRPr="007D342B" w:rsidRDefault="007D342B">
            <w:r w:rsidRPr="007D342B">
              <w:t>f</w:t>
            </w:r>
          </w:p>
        </w:tc>
        <w:tc>
          <w:tcPr>
            <w:tcW w:w="1260" w:type="dxa"/>
            <w:noWrap/>
            <w:hideMark/>
          </w:tcPr>
          <w:p w14:paraId="14A341F5" w14:textId="77777777" w:rsidR="007D342B" w:rsidRPr="007D342B" w:rsidRDefault="007D342B">
            <w:r w:rsidRPr="007D342B">
              <w:t>T</w:t>
            </w:r>
          </w:p>
        </w:tc>
        <w:tc>
          <w:tcPr>
            <w:tcW w:w="1060" w:type="dxa"/>
            <w:noWrap/>
            <w:hideMark/>
          </w:tcPr>
          <w:p w14:paraId="56262064" w14:textId="77777777" w:rsidR="007D342B" w:rsidRPr="007D342B" w:rsidRDefault="007D342B" w:rsidP="007D342B">
            <w:r w:rsidRPr="007D342B">
              <w:t>4</w:t>
            </w:r>
          </w:p>
        </w:tc>
      </w:tr>
    </w:tbl>
    <w:p w14:paraId="5A1F82E5" w14:textId="77777777" w:rsidR="00B97F84" w:rsidRDefault="00B97F84" w:rsidP="00B97F84"/>
    <w:p w14:paraId="686DFC4D" w14:textId="6314E310" w:rsidR="00B97F84" w:rsidRDefault="00B74045" w:rsidP="00B97F84">
      <w:r>
        <w:t>“</w:t>
      </w:r>
      <w:r w:rsidR="00B97F84">
        <w:t xml:space="preserve">Distance is the distance in metres (m) from the shop to the customer’s </w:t>
      </w:r>
      <w:proofErr w:type="gramStart"/>
      <w:r w:rsidR="00B97F84">
        <w:t>home</w:t>
      </w:r>
      <w:proofErr w:type="gramEnd"/>
      <w:r w:rsidR="00B97F84">
        <w:tab/>
      </w:r>
      <w:r w:rsidR="00B97F84">
        <w:tab/>
      </w:r>
    </w:p>
    <w:p w14:paraId="5E74F67B" w14:textId="77777777" w:rsidR="00B97F84" w:rsidRDefault="00B97F84" w:rsidP="00B97F84">
      <w:r>
        <w:t>spend is the average weekly customer spend in pounds (£)</w:t>
      </w:r>
      <w:r>
        <w:tab/>
      </w:r>
      <w:r>
        <w:tab/>
      </w:r>
      <w:r>
        <w:tab/>
      </w:r>
      <w:r>
        <w:tab/>
      </w:r>
    </w:p>
    <w:p w14:paraId="4820A4B9" w14:textId="77777777" w:rsidR="00B97F84" w:rsidRDefault="00B97F84" w:rsidP="00B97F84">
      <w:r>
        <w:t>newspaper purchased regularly: G: Guardian, T: Times, DE: Daily Express, W: Western Mail</w:t>
      </w:r>
      <w:r>
        <w:tab/>
      </w:r>
    </w:p>
    <w:p w14:paraId="6D600667" w14:textId="64497EC6" w:rsidR="00B97F84" w:rsidRDefault="00B97F84" w:rsidP="00433F09">
      <w:r>
        <w:t>opinion of local borough council: 1= very discontented; 2 = discontented; 3 = contented; 4 = very contented</w:t>
      </w:r>
      <w:r w:rsidR="00B74045">
        <w:t>”</w:t>
      </w:r>
    </w:p>
    <w:p w14:paraId="0BFA9FF2" w14:textId="0F9A4DF3" w:rsidR="007D342B" w:rsidRDefault="00117EE1" w:rsidP="00117EE1">
      <w:pPr>
        <w:pStyle w:val="Heading2"/>
      </w:pPr>
      <w:bookmarkStart w:id="15" w:name="_Toc163659656"/>
      <w:r>
        <w:lastRenderedPageBreak/>
        <w:t>Appendix 2 – Additional Graphs</w:t>
      </w:r>
      <w:bookmarkEnd w:id="15"/>
    </w:p>
    <w:p w14:paraId="2F1D817A" w14:textId="77777777" w:rsidR="00117EE1" w:rsidRDefault="00117EE1" w:rsidP="00117EE1">
      <w:pPr>
        <w:keepNext/>
        <w:jc w:val="center"/>
      </w:pPr>
      <w:r>
        <w:rPr>
          <w:noProof/>
        </w:rPr>
        <w:drawing>
          <wp:inline distT="0" distB="0" distL="0" distR="0" wp14:anchorId="44898CE9" wp14:editId="2602E634">
            <wp:extent cx="3368040" cy="8372475"/>
            <wp:effectExtent l="0" t="0" r="3810" b="9525"/>
            <wp:docPr id="1616949195" name="Chart 1">
              <a:extLst xmlns:a="http://schemas.openxmlformats.org/drawingml/2006/main">
                <a:ext uri="{FF2B5EF4-FFF2-40B4-BE49-F238E27FC236}">
                  <a16:creationId xmlns:a16="http://schemas.microsoft.com/office/drawing/2014/main" id="{BCFC6861-C1CC-2A29-3AB9-DA5AB27B0C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67F4291" w14:textId="65C35ADA" w:rsidR="00117EE1" w:rsidRPr="00117EE1" w:rsidRDefault="00117EE1" w:rsidP="00117EE1">
      <w:pPr>
        <w:pStyle w:val="Caption"/>
        <w:jc w:val="center"/>
      </w:pPr>
      <w:r>
        <w:t xml:space="preserve">Figure </w:t>
      </w:r>
      <w:r>
        <w:fldChar w:fldCharType="begin"/>
      </w:r>
      <w:r>
        <w:instrText xml:space="preserve"> SEQ Figure \* ARABIC </w:instrText>
      </w:r>
      <w:r>
        <w:fldChar w:fldCharType="separate"/>
      </w:r>
      <w:r>
        <w:rPr>
          <w:noProof/>
        </w:rPr>
        <w:t>14</w:t>
      </w:r>
      <w:r>
        <w:fldChar w:fldCharType="end"/>
      </w:r>
    </w:p>
    <w:sectPr w:rsidR="00117EE1" w:rsidRPr="00117EE1" w:rsidSect="00B3778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D65"/>
    <w:rsid w:val="00022257"/>
    <w:rsid w:val="000231F2"/>
    <w:rsid w:val="00032929"/>
    <w:rsid w:val="0006790E"/>
    <w:rsid w:val="000B4BCF"/>
    <w:rsid w:val="000D3703"/>
    <w:rsid w:val="000E4465"/>
    <w:rsid w:val="001012F9"/>
    <w:rsid w:val="0010181B"/>
    <w:rsid w:val="00106DB4"/>
    <w:rsid w:val="00117EE1"/>
    <w:rsid w:val="00143E03"/>
    <w:rsid w:val="00164165"/>
    <w:rsid w:val="00177E9C"/>
    <w:rsid w:val="001A6C68"/>
    <w:rsid w:val="001B280B"/>
    <w:rsid w:val="001C2103"/>
    <w:rsid w:val="001C4039"/>
    <w:rsid w:val="001C5307"/>
    <w:rsid w:val="001E1C88"/>
    <w:rsid w:val="00215397"/>
    <w:rsid w:val="00221C73"/>
    <w:rsid w:val="00234319"/>
    <w:rsid w:val="00246DBC"/>
    <w:rsid w:val="00252736"/>
    <w:rsid w:val="00255BFD"/>
    <w:rsid w:val="00261C74"/>
    <w:rsid w:val="00272FCF"/>
    <w:rsid w:val="00280F28"/>
    <w:rsid w:val="00293D9D"/>
    <w:rsid w:val="002F60BC"/>
    <w:rsid w:val="00301457"/>
    <w:rsid w:val="003025D2"/>
    <w:rsid w:val="00314756"/>
    <w:rsid w:val="0036758B"/>
    <w:rsid w:val="00372CF0"/>
    <w:rsid w:val="00377E98"/>
    <w:rsid w:val="00387B1B"/>
    <w:rsid w:val="0039277A"/>
    <w:rsid w:val="003970EC"/>
    <w:rsid w:val="003D0F1A"/>
    <w:rsid w:val="003D5547"/>
    <w:rsid w:val="003F20A7"/>
    <w:rsid w:val="004072A8"/>
    <w:rsid w:val="00427E55"/>
    <w:rsid w:val="0043186E"/>
    <w:rsid w:val="004331FA"/>
    <w:rsid w:val="00433F09"/>
    <w:rsid w:val="0044017E"/>
    <w:rsid w:val="00455436"/>
    <w:rsid w:val="0046333D"/>
    <w:rsid w:val="0046555C"/>
    <w:rsid w:val="00482465"/>
    <w:rsid w:val="0049340E"/>
    <w:rsid w:val="00493E9D"/>
    <w:rsid w:val="004A262A"/>
    <w:rsid w:val="004D15AB"/>
    <w:rsid w:val="004F540D"/>
    <w:rsid w:val="0050141D"/>
    <w:rsid w:val="00514323"/>
    <w:rsid w:val="00521E10"/>
    <w:rsid w:val="005278B6"/>
    <w:rsid w:val="0053584D"/>
    <w:rsid w:val="0053746D"/>
    <w:rsid w:val="00537529"/>
    <w:rsid w:val="005464B1"/>
    <w:rsid w:val="00557677"/>
    <w:rsid w:val="00562913"/>
    <w:rsid w:val="0057208F"/>
    <w:rsid w:val="00596EFD"/>
    <w:rsid w:val="005A18DC"/>
    <w:rsid w:val="005A684F"/>
    <w:rsid w:val="005B0086"/>
    <w:rsid w:val="005B4450"/>
    <w:rsid w:val="005B57B1"/>
    <w:rsid w:val="005F74B0"/>
    <w:rsid w:val="00622422"/>
    <w:rsid w:val="006A2E1E"/>
    <w:rsid w:val="006B7AE8"/>
    <w:rsid w:val="006B7E77"/>
    <w:rsid w:val="006D0C5A"/>
    <w:rsid w:val="006D3729"/>
    <w:rsid w:val="006D6E81"/>
    <w:rsid w:val="006E603E"/>
    <w:rsid w:val="006F1A13"/>
    <w:rsid w:val="006F2478"/>
    <w:rsid w:val="006F6D59"/>
    <w:rsid w:val="007163DF"/>
    <w:rsid w:val="007225A3"/>
    <w:rsid w:val="0073413E"/>
    <w:rsid w:val="00742005"/>
    <w:rsid w:val="00762A48"/>
    <w:rsid w:val="007650FC"/>
    <w:rsid w:val="00776A83"/>
    <w:rsid w:val="007A3879"/>
    <w:rsid w:val="007B77E9"/>
    <w:rsid w:val="007D042B"/>
    <w:rsid w:val="007D342B"/>
    <w:rsid w:val="007F093B"/>
    <w:rsid w:val="00802A3F"/>
    <w:rsid w:val="008036AC"/>
    <w:rsid w:val="00814F3E"/>
    <w:rsid w:val="00815343"/>
    <w:rsid w:val="0083427B"/>
    <w:rsid w:val="0085197B"/>
    <w:rsid w:val="00873151"/>
    <w:rsid w:val="0087381F"/>
    <w:rsid w:val="00895319"/>
    <w:rsid w:val="008A5626"/>
    <w:rsid w:val="008F6416"/>
    <w:rsid w:val="00901917"/>
    <w:rsid w:val="00910AEE"/>
    <w:rsid w:val="00930B67"/>
    <w:rsid w:val="00934F2E"/>
    <w:rsid w:val="00945C04"/>
    <w:rsid w:val="00960CF1"/>
    <w:rsid w:val="009617C3"/>
    <w:rsid w:val="0098198D"/>
    <w:rsid w:val="009B13C4"/>
    <w:rsid w:val="009C1C7C"/>
    <w:rsid w:val="009E760F"/>
    <w:rsid w:val="009F36AD"/>
    <w:rsid w:val="009F4D87"/>
    <w:rsid w:val="009F501B"/>
    <w:rsid w:val="009F7AC8"/>
    <w:rsid w:val="00A12A91"/>
    <w:rsid w:val="00A328BC"/>
    <w:rsid w:val="00A47486"/>
    <w:rsid w:val="00A51900"/>
    <w:rsid w:val="00A5261D"/>
    <w:rsid w:val="00A83CC7"/>
    <w:rsid w:val="00AA3C92"/>
    <w:rsid w:val="00AA67F4"/>
    <w:rsid w:val="00AB66D3"/>
    <w:rsid w:val="00AC2B8E"/>
    <w:rsid w:val="00AD0C64"/>
    <w:rsid w:val="00AE4E18"/>
    <w:rsid w:val="00AF3A3A"/>
    <w:rsid w:val="00AF7699"/>
    <w:rsid w:val="00B146A4"/>
    <w:rsid w:val="00B3778B"/>
    <w:rsid w:val="00B65127"/>
    <w:rsid w:val="00B74045"/>
    <w:rsid w:val="00B97F84"/>
    <w:rsid w:val="00BA6D0F"/>
    <w:rsid w:val="00BC1045"/>
    <w:rsid w:val="00BE0349"/>
    <w:rsid w:val="00BF5DD9"/>
    <w:rsid w:val="00C0014A"/>
    <w:rsid w:val="00C02098"/>
    <w:rsid w:val="00C13D65"/>
    <w:rsid w:val="00C24854"/>
    <w:rsid w:val="00C26059"/>
    <w:rsid w:val="00C31692"/>
    <w:rsid w:val="00C479EC"/>
    <w:rsid w:val="00C51147"/>
    <w:rsid w:val="00C63198"/>
    <w:rsid w:val="00C72819"/>
    <w:rsid w:val="00C85BC5"/>
    <w:rsid w:val="00CE26F1"/>
    <w:rsid w:val="00CF5D3A"/>
    <w:rsid w:val="00D147DB"/>
    <w:rsid w:val="00D27387"/>
    <w:rsid w:val="00D3015A"/>
    <w:rsid w:val="00D61977"/>
    <w:rsid w:val="00D81FDF"/>
    <w:rsid w:val="00D84F54"/>
    <w:rsid w:val="00DA6A09"/>
    <w:rsid w:val="00DB3F0B"/>
    <w:rsid w:val="00DC32D0"/>
    <w:rsid w:val="00DE5FA7"/>
    <w:rsid w:val="00DF73EB"/>
    <w:rsid w:val="00E27166"/>
    <w:rsid w:val="00E50478"/>
    <w:rsid w:val="00E50AF4"/>
    <w:rsid w:val="00E66956"/>
    <w:rsid w:val="00E82361"/>
    <w:rsid w:val="00E93B6C"/>
    <w:rsid w:val="00E96741"/>
    <w:rsid w:val="00EC21F5"/>
    <w:rsid w:val="00EC6CF8"/>
    <w:rsid w:val="00ED3649"/>
    <w:rsid w:val="00ED6B8A"/>
    <w:rsid w:val="00ED7C1B"/>
    <w:rsid w:val="00EF5C03"/>
    <w:rsid w:val="00F01F80"/>
    <w:rsid w:val="00F02250"/>
    <w:rsid w:val="00F02585"/>
    <w:rsid w:val="00F06A96"/>
    <w:rsid w:val="00F1738D"/>
    <w:rsid w:val="00F5130C"/>
    <w:rsid w:val="00F6121B"/>
    <w:rsid w:val="00F6637C"/>
    <w:rsid w:val="00F77355"/>
    <w:rsid w:val="00F82248"/>
    <w:rsid w:val="00F930A3"/>
    <w:rsid w:val="00F9632F"/>
    <w:rsid w:val="00FC3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FDECB"/>
  <w15:chartTrackingRefBased/>
  <w15:docId w15:val="{59715A1F-534E-459F-959B-B6BB0339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3D65"/>
  </w:style>
  <w:style w:type="paragraph" w:styleId="Heading1">
    <w:name w:val="heading 1"/>
    <w:basedOn w:val="Normal"/>
    <w:next w:val="Normal"/>
    <w:link w:val="Heading1Char"/>
    <w:uiPriority w:val="9"/>
    <w:qFormat/>
    <w:rsid w:val="00C13D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3D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D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13D65"/>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C13D6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13D65"/>
    <w:rPr>
      <w:rFonts w:eastAsiaTheme="minorEastAsia"/>
      <w:kern w:val="0"/>
      <w:lang w:val="en-US"/>
      <w14:ligatures w14:val="none"/>
    </w:rPr>
  </w:style>
  <w:style w:type="paragraph" w:styleId="TOCHeading">
    <w:name w:val="TOC Heading"/>
    <w:basedOn w:val="Heading1"/>
    <w:next w:val="Normal"/>
    <w:uiPriority w:val="39"/>
    <w:unhideWhenUsed/>
    <w:qFormat/>
    <w:rsid w:val="00C13D65"/>
    <w:pPr>
      <w:outlineLvl w:val="9"/>
    </w:pPr>
    <w:rPr>
      <w:kern w:val="0"/>
      <w:lang w:val="en-US"/>
      <w14:ligatures w14:val="none"/>
    </w:rPr>
  </w:style>
  <w:style w:type="paragraph" w:styleId="TOC1">
    <w:name w:val="toc 1"/>
    <w:basedOn w:val="Normal"/>
    <w:next w:val="Normal"/>
    <w:autoRedefine/>
    <w:uiPriority w:val="39"/>
    <w:unhideWhenUsed/>
    <w:rsid w:val="00C13D65"/>
    <w:pPr>
      <w:spacing w:after="100"/>
    </w:pPr>
  </w:style>
  <w:style w:type="paragraph" w:styleId="TOC2">
    <w:name w:val="toc 2"/>
    <w:basedOn w:val="Normal"/>
    <w:next w:val="Normal"/>
    <w:autoRedefine/>
    <w:uiPriority w:val="39"/>
    <w:unhideWhenUsed/>
    <w:rsid w:val="00C13D65"/>
    <w:pPr>
      <w:spacing w:after="100"/>
      <w:ind w:left="220"/>
    </w:pPr>
  </w:style>
  <w:style w:type="character" w:styleId="Hyperlink">
    <w:name w:val="Hyperlink"/>
    <w:basedOn w:val="DefaultParagraphFont"/>
    <w:uiPriority w:val="99"/>
    <w:unhideWhenUsed/>
    <w:rsid w:val="00C13D65"/>
    <w:rPr>
      <w:color w:val="0563C1" w:themeColor="hyperlink"/>
      <w:u w:val="single"/>
    </w:rPr>
  </w:style>
  <w:style w:type="paragraph" w:styleId="Caption">
    <w:name w:val="caption"/>
    <w:basedOn w:val="Normal"/>
    <w:next w:val="Normal"/>
    <w:uiPriority w:val="35"/>
    <w:unhideWhenUsed/>
    <w:qFormat/>
    <w:rsid w:val="00234319"/>
    <w:pPr>
      <w:spacing w:after="200" w:line="240" w:lineRule="auto"/>
    </w:pPr>
    <w:rPr>
      <w:i/>
      <w:iCs/>
      <w:color w:val="44546A" w:themeColor="text2"/>
      <w:sz w:val="18"/>
      <w:szCs w:val="18"/>
    </w:rPr>
  </w:style>
  <w:style w:type="table" w:styleId="TableGrid">
    <w:name w:val="Table Grid"/>
    <w:basedOn w:val="TableNormal"/>
    <w:uiPriority w:val="39"/>
    <w:rsid w:val="007D3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951186">
      <w:bodyDiv w:val="1"/>
      <w:marLeft w:val="0"/>
      <w:marRight w:val="0"/>
      <w:marTop w:val="0"/>
      <w:marBottom w:val="0"/>
      <w:divBdr>
        <w:top w:val="none" w:sz="0" w:space="0" w:color="auto"/>
        <w:left w:val="none" w:sz="0" w:space="0" w:color="auto"/>
        <w:bottom w:val="none" w:sz="0" w:space="0" w:color="auto"/>
        <w:right w:val="none" w:sz="0" w:space="0" w:color="auto"/>
      </w:divBdr>
    </w:div>
    <w:div w:id="1097675050">
      <w:bodyDiv w:val="1"/>
      <w:marLeft w:val="0"/>
      <w:marRight w:val="0"/>
      <w:marTop w:val="0"/>
      <w:marBottom w:val="0"/>
      <w:divBdr>
        <w:top w:val="none" w:sz="0" w:space="0" w:color="auto"/>
        <w:left w:val="none" w:sz="0" w:space="0" w:color="auto"/>
        <w:bottom w:val="none" w:sz="0" w:space="0" w:color="auto"/>
        <w:right w:val="none" w:sz="0" w:space="0" w:color="auto"/>
      </w:divBdr>
    </w:div>
    <w:div w:id="122402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5.xml"/><Relationship Id="rId13" Type="http://schemas.openxmlformats.org/officeDocument/2006/relationships/chart" Target="charts/chart8.xml"/><Relationship Id="rId18" Type="http://schemas.openxmlformats.org/officeDocument/2006/relationships/chart" Target="charts/chart1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chart" Target="charts/chart4.xml"/><Relationship Id="rId12" Type="http://schemas.openxmlformats.org/officeDocument/2006/relationships/chart" Target="charts/chart7.xml"/><Relationship Id="rId17" Type="http://schemas.openxmlformats.org/officeDocument/2006/relationships/chart" Target="charts/chart12.xml"/><Relationship Id="rId2" Type="http://schemas.openxmlformats.org/officeDocument/2006/relationships/settings" Target="settings.xml"/><Relationship Id="rId16" Type="http://schemas.openxmlformats.org/officeDocument/2006/relationships/chart" Target="charts/chart11.xml"/><Relationship Id="rId20"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chart" Target="charts/chart3.xml"/><Relationship Id="rId11" Type="http://schemas.openxmlformats.org/officeDocument/2006/relationships/chart" Target="charts/chart6.xml"/><Relationship Id="rId5" Type="http://schemas.openxmlformats.org/officeDocument/2006/relationships/chart" Target="charts/chart2.xml"/><Relationship Id="rId15" Type="http://schemas.openxmlformats.org/officeDocument/2006/relationships/chart" Target="charts/chart10.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hart" Target="charts/chart1.xml"/><Relationship Id="rId9" Type="http://schemas.microsoft.com/office/2014/relationships/chartEx" Target="charts/chartEx1.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JScott\AppData\Local\Temp\MicrosoftEdgeDownloads\820b7c08-02e5-4048-99ef-01c1efd2700c\assessment%20data_May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JScott\AppData\Local\Temp\MicrosoftEdgeDownloads\820b7c08-02e5-4048-99ef-01c1efd2700c\assessment%20data_May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JScott\AppData\Local\Temp\MicrosoftEdgeDownloads\820b7c08-02e5-4048-99ef-01c1efd2700c\assessment%20data_May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JScott\AppData\Local\Temp\MicrosoftEdgeDownloads\820b7c08-02e5-4048-99ef-01c1efd2700c\assessment%20data_May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JScott\AppData\Local\Temp\MicrosoftEdgeDownloads\820b7c08-02e5-4048-99ef-01c1efd2700c\assessment%20data_May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JScott\AppData\Local\Temp\MicrosoftEdgeDownloads\820b7c08-02e5-4048-99ef-01c1efd2700c\assessment%20data_May20.xlsx" TargetMode="External"/><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JScott\AppData\Local\Temp\MicrosoftEdgeDownloads\820b7c08-02e5-4048-99ef-01c1efd2700c\assessment%20data_May20.xlsx" TargetMode="External"/><Relationship Id="rId2" Type="http://schemas.microsoft.com/office/2011/relationships/chartColorStyle" Target="colors8.xml"/><Relationship Id="rId1" Type="http://schemas.microsoft.com/office/2011/relationships/chartStyle" Target="style8.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JScott\AppData\Local\Temp\MicrosoftEdgeDownloads\820b7c08-02e5-4048-99ef-01c1efd2700c\assessment%20data_May20.xlsx" TargetMode="External"/><Relationship Id="rId2" Type="http://schemas.microsoft.com/office/2011/relationships/chartColorStyle" Target="colors9.xml"/><Relationship Id="rId1" Type="http://schemas.microsoft.com/office/2011/relationships/chartStyle" Target="style9.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JScott\AppData\Local\Temp\MicrosoftEdgeDownloads\820b7c08-02e5-4048-99ef-01c1efd2700c\assessment%20data_May20.xlsx" TargetMode="External"/><Relationship Id="rId2" Type="http://schemas.microsoft.com/office/2011/relationships/chartColorStyle" Target="colors10.xml"/><Relationship Id="rId1" Type="http://schemas.microsoft.com/office/2011/relationships/chartStyle" Target="style10.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AJScott\AppData\Local\Temp\MicrosoftEdgeDownloads\820b7c08-02e5-4048-99ef-01c1efd2700c\assessment%20data_May20.xlsx" TargetMode="External"/><Relationship Id="rId2" Type="http://schemas.microsoft.com/office/2011/relationships/chartColorStyle" Target="colors11.xml"/><Relationship Id="rId1" Type="http://schemas.microsoft.com/office/2011/relationships/chartStyle" Target="style11.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AJScott\Downloads\assessment%20data_May20.xlsx" TargetMode="External"/><Relationship Id="rId2" Type="http://schemas.microsoft.com/office/2011/relationships/chartColorStyle" Target="colors12.xml"/><Relationship Id="rId1" Type="http://schemas.microsoft.com/office/2011/relationships/chartStyle" Target="style12.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JScott\Downloads\assessment%20data_May20.xlsx" TargetMode="External"/><Relationship Id="rId2" Type="http://schemas.microsoft.com/office/2011/relationships/chartColorStyle" Target="colors13.xml"/><Relationship Id="rId1" Type="http://schemas.microsoft.com/office/2011/relationships/chartStyle" Target="style13.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JScott\Downloads\assessment%20data_May20.xlsx" TargetMode="External"/><Relationship Id="rId2" Type="http://schemas.microsoft.com/office/2011/relationships/chartColorStyle" Target="colors14.xml"/><Relationship Id="rId1" Type="http://schemas.microsoft.com/office/2011/relationships/chartStyle" Target="style14.xml"/></Relationships>
</file>

<file path=word/charts/_rels/chartEx1.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C:\Users\AJScott\AppData\Local\Temp\MicrosoftEdgeDownloads\820b7c08-02e5-4048-99ef-01c1efd2700c\assessment%20data_May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Distances travelled (m) with mean, median, and mode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Sheet1!$N$27</c:f>
              <c:strCache>
                <c:ptCount val="1"/>
                <c:pt idx="0">
                  <c:v>Distance (M)</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Sheet1!$M$28:$M$47</c:f>
              <c:strCache>
                <c:ptCount val="20"/>
                <c:pt idx="0">
                  <c:v>a</c:v>
                </c:pt>
                <c:pt idx="1">
                  <c:v>b</c:v>
                </c:pt>
                <c:pt idx="2">
                  <c:v>c</c:v>
                </c:pt>
                <c:pt idx="3">
                  <c:v>d</c:v>
                </c:pt>
                <c:pt idx="4">
                  <c:v>e</c:v>
                </c:pt>
                <c:pt idx="5">
                  <c:v>f</c:v>
                </c:pt>
                <c:pt idx="6">
                  <c:v>g</c:v>
                </c:pt>
                <c:pt idx="7">
                  <c:v>h</c:v>
                </c:pt>
                <c:pt idx="8">
                  <c:v>i</c:v>
                </c:pt>
                <c:pt idx="9">
                  <c:v>j</c:v>
                </c:pt>
                <c:pt idx="10">
                  <c:v>k</c:v>
                </c:pt>
                <c:pt idx="11">
                  <c:v>l</c:v>
                </c:pt>
                <c:pt idx="12">
                  <c:v>m</c:v>
                </c:pt>
                <c:pt idx="13">
                  <c:v>n</c:v>
                </c:pt>
                <c:pt idx="14">
                  <c:v>o</c:v>
                </c:pt>
                <c:pt idx="15">
                  <c:v>p</c:v>
                </c:pt>
                <c:pt idx="16">
                  <c:v>q</c:v>
                </c:pt>
                <c:pt idx="17">
                  <c:v>r</c:v>
                </c:pt>
                <c:pt idx="18">
                  <c:v>s</c:v>
                </c:pt>
                <c:pt idx="19">
                  <c:v>t</c:v>
                </c:pt>
              </c:strCache>
            </c:strRef>
          </c:cat>
          <c:val>
            <c:numRef>
              <c:f>Sheet1!$N$28:$N$47</c:f>
              <c:numCache>
                <c:formatCode>General</c:formatCode>
                <c:ptCount val="20"/>
                <c:pt idx="0">
                  <c:v>95</c:v>
                </c:pt>
                <c:pt idx="1">
                  <c:v>5</c:v>
                </c:pt>
                <c:pt idx="2">
                  <c:v>7</c:v>
                </c:pt>
                <c:pt idx="3">
                  <c:v>200</c:v>
                </c:pt>
                <c:pt idx="4">
                  <c:v>270</c:v>
                </c:pt>
                <c:pt idx="5">
                  <c:v>15</c:v>
                </c:pt>
                <c:pt idx="6">
                  <c:v>340</c:v>
                </c:pt>
                <c:pt idx="7">
                  <c:v>450</c:v>
                </c:pt>
                <c:pt idx="8">
                  <c:v>16</c:v>
                </c:pt>
                <c:pt idx="9">
                  <c:v>700</c:v>
                </c:pt>
                <c:pt idx="10">
                  <c:v>50</c:v>
                </c:pt>
                <c:pt idx="11">
                  <c:v>1000</c:v>
                </c:pt>
                <c:pt idx="12">
                  <c:v>50</c:v>
                </c:pt>
                <c:pt idx="13">
                  <c:v>140</c:v>
                </c:pt>
                <c:pt idx="14">
                  <c:v>300</c:v>
                </c:pt>
                <c:pt idx="15">
                  <c:v>210</c:v>
                </c:pt>
                <c:pt idx="16">
                  <c:v>12</c:v>
                </c:pt>
                <c:pt idx="17">
                  <c:v>180</c:v>
                </c:pt>
                <c:pt idx="18">
                  <c:v>50</c:v>
                </c:pt>
                <c:pt idx="19">
                  <c:v>1100</c:v>
                </c:pt>
              </c:numCache>
            </c:numRef>
          </c:val>
          <c:smooth val="0"/>
          <c:extLst>
            <c:ext xmlns:c16="http://schemas.microsoft.com/office/drawing/2014/chart" uri="{C3380CC4-5D6E-409C-BE32-E72D297353CC}">
              <c16:uniqueId val="{00000000-AF09-4468-B5AC-A3D881AA78DA}"/>
            </c:ext>
          </c:extLst>
        </c:ser>
        <c:ser>
          <c:idx val="1"/>
          <c:order val="1"/>
          <c:tx>
            <c:strRef>
              <c:f>Sheet1!$O$27</c:f>
              <c:strCache>
                <c:ptCount val="1"/>
                <c:pt idx="0">
                  <c:v>Modal Distance</c:v>
                </c:pt>
              </c:strCache>
            </c:strRef>
          </c:tx>
          <c:spPr>
            <a:ln w="28575" cap="rnd">
              <a:solidFill>
                <a:schemeClr val="accent2"/>
              </a:solidFill>
              <a:round/>
            </a:ln>
            <a:effectLst/>
          </c:spPr>
          <c:marker>
            <c:symbol val="none"/>
          </c:marker>
          <c:dLbls>
            <c:delete val="1"/>
          </c:dLbls>
          <c:cat>
            <c:strRef>
              <c:f>Sheet1!$M$28:$M$47</c:f>
              <c:strCache>
                <c:ptCount val="20"/>
                <c:pt idx="0">
                  <c:v>a</c:v>
                </c:pt>
                <c:pt idx="1">
                  <c:v>b</c:v>
                </c:pt>
                <c:pt idx="2">
                  <c:v>c</c:v>
                </c:pt>
                <c:pt idx="3">
                  <c:v>d</c:v>
                </c:pt>
                <c:pt idx="4">
                  <c:v>e</c:v>
                </c:pt>
                <c:pt idx="5">
                  <c:v>f</c:v>
                </c:pt>
                <c:pt idx="6">
                  <c:v>g</c:v>
                </c:pt>
                <c:pt idx="7">
                  <c:v>h</c:v>
                </c:pt>
                <c:pt idx="8">
                  <c:v>i</c:v>
                </c:pt>
                <c:pt idx="9">
                  <c:v>j</c:v>
                </c:pt>
                <c:pt idx="10">
                  <c:v>k</c:v>
                </c:pt>
                <c:pt idx="11">
                  <c:v>l</c:v>
                </c:pt>
                <c:pt idx="12">
                  <c:v>m</c:v>
                </c:pt>
                <c:pt idx="13">
                  <c:v>n</c:v>
                </c:pt>
                <c:pt idx="14">
                  <c:v>o</c:v>
                </c:pt>
                <c:pt idx="15">
                  <c:v>p</c:v>
                </c:pt>
                <c:pt idx="16">
                  <c:v>q</c:v>
                </c:pt>
                <c:pt idx="17">
                  <c:v>r</c:v>
                </c:pt>
                <c:pt idx="18">
                  <c:v>s</c:v>
                </c:pt>
                <c:pt idx="19">
                  <c:v>t</c:v>
                </c:pt>
              </c:strCache>
            </c:strRef>
          </c:cat>
          <c:val>
            <c:numRef>
              <c:f>Sheet1!$O$28:$O$47</c:f>
              <c:numCache>
                <c:formatCode>General</c:formatCode>
                <c:ptCount val="20"/>
                <c:pt idx="0">
                  <c:v>50</c:v>
                </c:pt>
                <c:pt idx="1">
                  <c:v>50</c:v>
                </c:pt>
                <c:pt idx="2">
                  <c:v>50</c:v>
                </c:pt>
                <c:pt idx="3">
                  <c:v>50</c:v>
                </c:pt>
                <c:pt idx="4">
                  <c:v>50</c:v>
                </c:pt>
                <c:pt idx="5">
                  <c:v>50</c:v>
                </c:pt>
                <c:pt idx="6">
                  <c:v>50</c:v>
                </c:pt>
                <c:pt idx="7">
                  <c:v>50</c:v>
                </c:pt>
                <c:pt idx="8">
                  <c:v>50</c:v>
                </c:pt>
                <c:pt idx="9">
                  <c:v>50</c:v>
                </c:pt>
                <c:pt idx="10">
                  <c:v>50</c:v>
                </c:pt>
                <c:pt idx="11">
                  <c:v>50</c:v>
                </c:pt>
                <c:pt idx="12">
                  <c:v>50</c:v>
                </c:pt>
                <c:pt idx="13">
                  <c:v>50</c:v>
                </c:pt>
                <c:pt idx="14">
                  <c:v>50</c:v>
                </c:pt>
                <c:pt idx="15">
                  <c:v>50</c:v>
                </c:pt>
                <c:pt idx="16">
                  <c:v>50</c:v>
                </c:pt>
                <c:pt idx="17">
                  <c:v>50</c:v>
                </c:pt>
                <c:pt idx="18">
                  <c:v>50</c:v>
                </c:pt>
                <c:pt idx="19">
                  <c:v>50</c:v>
                </c:pt>
              </c:numCache>
            </c:numRef>
          </c:val>
          <c:smooth val="0"/>
          <c:extLst>
            <c:ext xmlns:c16="http://schemas.microsoft.com/office/drawing/2014/chart" uri="{C3380CC4-5D6E-409C-BE32-E72D297353CC}">
              <c16:uniqueId val="{00000001-AF09-4468-B5AC-A3D881AA78DA}"/>
            </c:ext>
          </c:extLst>
        </c:ser>
        <c:ser>
          <c:idx val="2"/>
          <c:order val="2"/>
          <c:tx>
            <c:strRef>
              <c:f>Sheet1!$P$27</c:f>
              <c:strCache>
                <c:ptCount val="1"/>
                <c:pt idx="0">
                  <c:v>Median Distance</c:v>
                </c:pt>
              </c:strCache>
            </c:strRef>
          </c:tx>
          <c:spPr>
            <a:ln w="28575" cap="rnd">
              <a:solidFill>
                <a:schemeClr val="accent3"/>
              </a:solidFill>
              <a:round/>
            </a:ln>
            <a:effectLst/>
          </c:spPr>
          <c:marker>
            <c:symbol val="none"/>
          </c:marker>
          <c:dLbls>
            <c:delete val="1"/>
          </c:dLbls>
          <c:cat>
            <c:strRef>
              <c:f>Sheet1!$M$28:$M$47</c:f>
              <c:strCache>
                <c:ptCount val="20"/>
                <c:pt idx="0">
                  <c:v>a</c:v>
                </c:pt>
                <c:pt idx="1">
                  <c:v>b</c:v>
                </c:pt>
                <c:pt idx="2">
                  <c:v>c</c:v>
                </c:pt>
                <c:pt idx="3">
                  <c:v>d</c:v>
                </c:pt>
                <c:pt idx="4">
                  <c:v>e</c:v>
                </c:pt>
                <c:pt idx="5">
                  <c:v>f</c:v>
                </c:pt>
                <c:pt idx="6">
                  <c:v>g</c:v>
                </c:pt>
                <c:pt idx="7">
                  <c:v>h</c:v>
                </c:pt>
                <c:pt idx="8">
                  <c:v>i</c:v>
                </c:pt>
                <c:pt idx="9">
                  <c:v>j</c:v>
                </c:pt>
                <c:pt idx="10">
                  <c:v>k</c:v>
                </c:pt>
                <c:pt idx="11">
                  <c:v>l</c:v>
                </c:pt>
                <c:pt idx="12">
                  <c:v>m</c:v>
                </c:pt>
                <c:pt idx="13">
                  <c:v>n</c:v>
                </c:pt>
                <c:pt idx="14">
                  <c:v>o</c:v>
                </c:pt>
                <c:pt idx="15">
                  <c:v>p</c:v>
                </c:pt>
                <c:pt idx="16">
                  <c:v>q</c:v>
                </c:pt>
                <c:pt idx="17">
                  <c:v>r</c:v>
                </c:pt>
                <c:pt idx="18">
                  <c:v>s</c:v>
                </c:pt>
                <c:pt idx="19">
                  <c:v>t</c:v>
                </c:pt>
              </c:strCache>
            </c:strRef>
          </c:cat>
          <c:val>
            <c:numRef>
              <c:f>Sheet1!$P$28:$P$47</c:f>
              <c:numCache>
                <c:formatCode>General</c:formatCode>
                <c:ptCount val="20"/>
                <c:pt idx="0">
                  <c:v>160</c:v>
                </c:pt>
                <c:pt idx="1">
                  <c:v>160</c:v>
                </c:pt>
                <c:pt idx="2">
                  <c:v>160</c:v>
                </c:pt>
                <c:pt idx="3">
                  <c:v>160</c:v>
                </c:pt>
                <c:pt idx="4">
                  <c:v>160</c:v>
                </c:pt>
                <c:pt idx="5">
                  <c:v>160</c:v>
                </c:pt>
                <c:pt idx="6">
                  <c:v>160</c:v>
                </c:pt>
                <c:pt idx="7">
                  <c:v>160</c:v>
                </c:pt>
                <c:pt idx="8">
                  <c:v>160</c:v>
                </c:pt>
                <c:pt idx="9">
                  <c:v>160</c:v>
                </c:pt>
                <c:pt idx="10">
                  <c:v>160</c:v>
                </c:pt>
                <c:pt idx="11">
                  <c:v>160</c:v>
                </c:pt>
                <c:pt idx="12">
                  <c:v>160</c:v>
                </c:pt>
                <c:pt idx="13">
                  <c:v>160</c:v>
                </c:pt>
                <c:pt idx="14">
                  <c:v>160</c:v>
                </c:pt>
                <c:pt idx="15">
                  <c:v>160</c:v>
                </c:pt>
                <c:pt idx="16">
                  <c:v>160</c:v>
                </c:pt>
                <c:pt idx="17">
                  <c:v>160</c:v>
                </c:pt>
                <c:pt idx="18">
                  <c:v>160</c:v>
                </c:pt>
                <c:pt idx="19">
                  <c:v>160</c:v>
                </c:pt>
              </c:numCache>
            </c:numRef>
          </c:val>
          <c:smooth val="0"/>
          <c:extLst>
            <c:ext xmlns:c16="http://schemas.microsoft.com/office/drawing/2014/chart" uri="{C3380CC4-5D6E-409C-BE32-E72D297353CC}">
              <c16:uniqueId val="{00000002-AF09-4468-B5AC-A3D881AA78DA}"/>
            </c:ext>
          </c:extLst>
        </c:ser>
        <c:ser>
          <c:idx val="3"/>
          <c:order val="3"/>
          <c:tx>
            <c:strRef>
              <c:f>Sheet1!$Q$27</c:f>
              <c:strCache>
                <c:ptCount val="1"/>
                <c:pt idx="0">
                  <c:v>Mean Distance</c:v>
                </c:pt>
              </c:strCache>
            </c:strRef>
          </c:tx>
          <c:spPr>
            <a:ln w="28575" cap="rnd">
              <a:solidFill>
                <a:schemeClr val="accent4"/>
              </a:solidFill>
              <a:round/>
            </a:ln>
            <a:effectLst/>
          </c:spPr>
          <c:marker>
            <c:symbol val="none"/>
          </c:marker>
          <c:dLbls>
            <c:delete val="1"/>
          </c:dLbls>
          <c:cat>
            <c:strRef>
              <c:f>Sheet1!$M$28:$M$47</c:f>
              <c:strCache>
                <c:ptCount val="20"/>
                <c:pt idx="0">
                  <c:v>a</c:v>
                </c:pt>
                <c:pt idx="1">
                  <c:v>b</c:v>
                </c:pt>
                <c:pt idx="2">
                  <c:v>c</c:v>
                </c:pt>
                <c:pt idx="3">
                  <c:v>d</c:v>
                </c:pt>
                <c:pt idx="4">
                  <c:v>e</c:v>
                </c:pt>
                <c:pt idx="5">
                  <c:v>f</c:v>
                </c:pt>
                <c:pt idx="6">
                  <c:v>g</c:v>
                </c:pt>
                <c:pt idx="7">
                  <c:v>h</c:v>
                </c:pt>
                <c:pt idx="8">
                  <c:v>i</c:v>
                </c:pt>
                <c:pt idx="9">
                  <c:v>j</c:v>
                </c:pt>
                <c:pt idx="10">
                  <c:v>k</c:v>
                </c:pt>
                <c:pt idx="11">
                  <c:v>l</c:v>
                </c:pt>
                <c:pt idx="12">
                  <c:v>m</c:v>
                </c:pt>
                <c:pt idx="13">
                  <c:v>n</c:v>
                </c:pt>
                <c:pt idx="14">
                  <c:v>o</c:v>
                </c:pt>
                <c:pt idx="15">
                  <c:v>p</c:v>
                </c:pt>
                <c:pt idx="16">
                  <c:v>q</c:v>
                </c:pt>
                <c:pt idx="17">
                  <c:v>r</c:v>
                </c:pt>
                <c:pt idx="18">
                  <c:v>s</c:v>
                </c:pt>
                <c:pt idx="19">
                  <c:v>t</c:v>
                </c:pt>
              </c:strCache>
            </c:strRef>
          </c:cat>
          <c:val>
            <c:numRef>
              <c:f>Sheet1!$Q$28:$Q$47</c:f>
              <c:numCache>
                <c:formatCode>General</c:formatCode>
                <c:ptCount val="20"/>
                <c:pt idx="0">
                  <c:v>259.5</c:v>
                </c:pt>
                <c:pt idx="1">
                  <c:v>259.5</c:v>
                </c:pt>
                <c:pt idx="2">
                  <c:v>259.5</c:v>
                </c:pt>
                <c:pt idx="3">
                  <c:v>259.5</c:v>
                </c:pt>
                <c:pt idx="4">
                  <c:v>259.5</c:v>
                </c:pt>
                <c:pt idx="5">
                  <c:v>259.5</c:v>
                </c:pt>
                <c:pt idx="6">
                  <c:v>259.5</c:v>
                </c:pt>
                <c:pt idx="7">
                  <c:v>259.5</c:v>
                </c:pt>
                <c:pt idx="8">
                  <c:v>259.5</c:v>
                </c:pt>
                <c:pt idx="9">
                  <c:v>259.5</c:v>
                </c:pt>
                <c:pt idx="10">
                  <c:v>259.5</c:v>
                </c:pt>
                <c:pt idx="11">
                  <c:v>259.5</c:v>
                </c:pt>
                <c:pt idx="12">
                  <c:v>259.5</c:v>
                </c:pt>
                <c:pt idx="13">
                  <c:v>259.5</c:v>
                </c:pt>
                <c:pt idx="14">
                  <c:v>259.5</c:v>
                </c:pt>
                <c:pt idx="15">
                  <c:v>259.5</c:v>
                </c:pt>
                <c:pt idx="16">
                  <c:v>259.5</c:v>
                </c:pt>
                <c:pt idx="17">
                  <c:v>259.5</c:v>
                </c:pt>
                <c:pt idx="18">
                  <c:v>259.5</c:v>
                </c:pt>
                <c:pt idx="19">
                  <c:v>259.5</c:v>
                </c:pt>
              </c:numCache>
            </c:numRef>
          </c:val>
          <c:smooth val="0"/>
          <c:extLst>
            <c:ext xmlns:c16="http://schemas.microsoft.com/office/drawing/2014/chart" uri="{C3380CC4-5D6E-409C-BE32-E72D297353CC}">
              <c16:uniqueId val="{00000003-AF09-4468-B5AC-A3D881AA78DA}"/>
            </c:ext>
          </c:extLst>
        </c:ser>
        <c:dLbls>
          <c:dLblPos val="ctr"/>
          <c:showLegendKey val="0"/>
          <c:showVal val="1"/>
          <c:showCatName val="0"/>
          <c:showSerName val="0"/>
          <c:showPercent val="0"/>
          <c:showBubbleSize val="0"/>
        </c:dLbls>
        <c:smooth val="0"/>
        <c:axId val="1015518112"/>
        <c:axId val="1015512712"/>
      </c:lineChart>
      <c:catAx>
        <c:axId val="1015518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5512712"/>
        <c:crosses val="autoZero"/>
        <c:auto val="1"/>
        <c:lblAlgn val="ctr"/>
        <c:lblOffset val="100"/>
        <c:noMultiLvlLbl val="0"/>
      </c:catAx>
      <c:valAx>
        <c:axId val="1015512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5518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Spend amount (£) against </a:t>
            </a:r>
          </a:p>
          <a:p>
            <a:pPr>
              <a:defRPr/>
            </a:pPr>
            <a:r>
              <a:rPr lang="en-GB"/>
              <a:t> distance travelled (m)</a:t>
            </a:r>
          </a:p>
        </c:rich>
      </c:tx>
      <c:layout>
        <c:manualLayout>
          <c:xMode val="edge"/>
          <c:yMode val="edge"/>
          <c:x val="0.27736650485436892"/>
          <c:y val="2.297530155083285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Sheet1!$D$10</c:f>
              <c:strCache>
                <c:ptCount val="1"/>
                <c:pt idx="0">
                  <c:v>spend, £</c:v>
                </c:pt>
              </c:strCache>
            </c:strRef>
          </c:tx>
          <c:spPr>
            <a:ln w="25400" cap="rnd">
              <a:noFill/>
              <a:round/>
            </a:ln>
            <a:effectLst/>
          </c:spPr>
          <c:marker>
            <c:symbol val="x"/>
            <c:size val="5"/>
            <c:spPr>
              <a:noFill/>
              <a:ln w="9525">
                <a:solidFill>
                  <a:schemeClr val="accent1"/>
                </a:solidFill>
              </a:ln>
              <a:effectLst/>
            </c:spPr>
          </c:marker>
          <c:xVal>
            <c:numRef>
              <c:f>Sheet1!$C$11:$C$30</c:f>
              <c:numCache>
                <c:formatCode>General</c:formatCode>
                <c:ptCount val="20"/>
                <c:pt idx="0">
                  <c:v>95</c:v>
                </c:pt>
                <c:pt idx="1">
                  <c:v>5</c:v>
                </c:pt>
                <c:pt idx="2">
                  <c:v>7</c:v>
                </c:pt>
                <c:pt idx="3">
                  <c:v>200</c:v>
                </c:pt>
                <c:pt idx="4">
                  <c:v>270</c:v>
                </c:pt>
                <c:pt idx="5">
                  <c:v>15</c:v>
                </c:pt>
                <c:pt idx="6">
                  <c:v>340</c:v>
                </c:pt>
                <c:pt idx="7">
                  <c:v>450</c:v>
                </c:pt>
                <c:pt idx="8">
                  <c:v>16</c:v>
                </c:pt>
                <c:pt idx="9">
                  <c:v>700</c:v>
                </c:pt>
                <c:pt idx="10">
                  <c:v>50</c:v>
                </c:pt>
                <c:pt idx="11">
                  <c:v>1000</c:v>
                </c:pt>
                <c:pt idx="12">
                  <c:v>50</c:v>
                </c:pt>
                <c:pt idx="13">
                  <c:v>140</c:v>
                </c:pt>
                <c:pt idx="14">
                  <c:v>300</c:v>
                </c:pt>
                <c:pt idx="15">
                  <c:v>210</c:v>
                </c:pt>
                <c:pt idx="16">
                  <c:v>12</c:v>
                </c:pt>
                <c:pt idx="17">
                  <c:v>180</c:v>
                </c:pt>
                <c:pt idx="18">
                  <c:v>50</c:v>
                </c:pt>
                <c:pt idx="19">
                  <c:v>1100</c:v>
                </c:pt>
              </c:numCache>
            </c:numRef>
          </c:xVal>
          <c:yVal>
            <c:numRef>
              <c:f>Sheet1!$D$11:$D$30</c:f>
              <c:numCache>
                <c:formatCode>General</c:formatCode>
                <c:ptCount val="20"/>
                <c:pt idx="0">
                  <c:v>17</c:v>
                </c:pt>
                <c:pt idx="1">
                  <c:v>24</c:v>
                </c:pt>
                <c:pt idx="2">
                  <c:v>23</c:v>
                </c:pt>
                <c:pt idx="3">
                  <c:v>14</c:v>
                </c:pt>
                <c:pt idx="4">
                  <c:v>12</c:v>
                </c:pt>
                <c:pt idx="5">
                  <c:v>22</c:v>
                </c:pt>
                <c:pt idx="6">
                  <c:v>11</c:v>
                </c:pt>
                <c:pt idx="7">
                  <c:v>9</c:v>
                </c:pt>
                <c:pt idx="8">
                  <c:v>21</c:v>
                </c:pt>
                <c:pt idx="9">
                  <c:v>7</c:v>
                </c:pt>
                <c:pt idx="10">
                  <c:v>19</c:v>
                </c:pt>
                <c:pt idx="11">
                  <c:v>6</c:v>
                </c:pt>
                <c:pt idx="12">
                  <c:v>19</c:v>
                </c:pt>
                <c:pt idx="13">
                  <c:v>15</c:v>
                </c:pt>
                <c:pt idx="14">
                  <c:v>11</c:v>
                </c:pt>
                <c:pt idx="15">
                  <c:v>13</c:v>
                </c:pt>
                <c:pt idx="16">
                  <c:v>23</c:v>
                </c:pt>
                <c:pt idx="17">
                  <c:v>15</c:v>
                </c:pt>
                <c:pt idx="18">
                  <c:v>18</c:v>
                </c:pt>
                <c:pt idx="19">
                  <c:v>6</c:v>
                </c:pt>
              </c:numCache>
            </c:numRef>
          </c:yVal>
          <c:smooth val="0"/>
          <c:extLst>
            <c:ext xmlns:c16="http://schemas.microsoft.com/office/drawing/2014/chart" uri="{C3380CC4-5D6E-409C-BE32-E72D297353CC}">
              <c16:uniqueId val="{00000000-4EE7-4697-B133-1AB504E54454}"/>
            </c:ext>
          </c:extLst>
        </c:ser>
        <c:dLbls>
          <c:showLegendKey val="0"/>
          <c:showVal val="0"/>
          <c:showCatName val="0"/>
          <c:showSerName val="0"/>
          <c:showPercent val="0"/>
          <c:showBubbleSize val="0"/>
        </c:dLbls>
        <c:axId val="1014091328"/>
        <c:axId val="1014090248"/>
      </c:scatterChart>
      <c:valAx>
        <c:axId val="10140913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4090248"/>
        <c:crosses val="autoZero"/>
        <c:crossBetween val="midCat"/>
      </c:valAx>
      <c:valAx>
        <c:axId val="1014090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409132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Breakdown</a:t>
            </a:r>
            <a:r>
              <a:rPr lang="en-GB" baseline="0"/>
              <a:t> of Customer Gender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84A-4BA2-82D6-E7A1CB62C92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84A-4BA2-82D6-E7A1CB62C9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Sheet1!$M$85:$N$85</c:f>
              <c:strCache>
                <c:ptCount val="2"/>
                <c:pt idx="0">
                  <c:v>Male</c:v>
                </c:pt>
                <c:pt idx="1">
                  <c:v>Female</c:v>
                </c:pt>
              </c:strCache>
            </c:strRef>
          </c:cat>
          <c:val>
            <c:numRef>
              <c:f>Sheet1!$M$86:$N$86</c:f>
              <c:numCache>
                <c:formatCode>General</c:formatCode>
                <c:ptCount val="2"/>
                <c:pt idx="0">
                  <c:v>11</c:v>
                </c:pt>
                <c:pt idx="1">
                  <c:v>9</c:v>
                </c:pt>
              </c:numCache>
            </c:numRef>
          </c:val>
          <c:extLst>
            <c:ext xmlns:c16="http://schemas.microsoft.com/office/drawing/2014/chart" uri="{C3380CC4-5D6E-409C-BE32-E72D297353CC}">
              <c16:uniqueId val="{00000004-D84A-4BA2-82D6-E7A1CB62C92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Male and Female Spends</a:t>
            </a:r>
            <a:r>
              <a:rPr lang="en-GB" baseline="0"/>
              <a:t> (£)</a:t>
            </a:r>
            <a:r>
              <a:rPr lang="en-GB"/>
              <a:t> with Averages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Sheet1!$L$104</c:f>
              <c:strCache>
                <c:ptCount val="1"/>
                <c:pt idx="0">
                  <c:v>Male Spends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Sheet1!$L$105:$L$116</c:f>
              <c:numCache>
                <c:formatCode>General</c:formatCode>
                <c:ptCount val="12"/>
                <c:pt idx="0">
                  <c:v>17</c:v>
                </c:pt>
                <c:pt idx="1">
                  <c:v>24</c:v>
                </c:pt>
                <c:pt idx="2">
                  <c:v>23</c:v>
                </c:pt>
                <c:pt idx="3">
                  <c:v>14</c:v>
                </c:pt>
                <c:pt idx="4">
                  <c:v>22</c:v>
                </c:pt>
                <c:pt idx="5">
                  <c:v>7</c:v>
                </c:pt>
                <c:pt idx="6">
                  <c:v>6</c:v>
                </c:pt>
                <c:pt idx="7">
                  <c:v>15</c:v>
                </c:pt>
                <c:pt idx="8">
                  <c:v>13</c:v>
                </c:pt>
                <c:pt idx="9">
                  <c:v>23</c:v>
                </c:pt>
                <c:pt idx="10">
                  <c:v>15</c:v>
                </c:pt>
              </c:numCache>
            </c:numRef>
          </c:val>
          <c:smooth val="0"/>
          <c:extLst>
            <c:ext xmlns:c16="http://schemas.microsoft.com/office/drawing/2014/chart" uri="{C3380CC4-5D6E-409C-BE32-E72D297353CC}">
              <c16:uniqueId val="{00000000-D99D-40E1-91EC-F90073690591}"/>
            </c:ext>
          </c:extLst>
        </c:ser>
        <c:ser>
          <c:idx val="1"/>
          <c:order val="1"/>
          <c:tx>
            <c:strRef>
              <c:f>Sheet1!$M$104</c:f>
              <c:strCache>
                <c:ptCount val="1"/>
                <c:pt idx="0">
                  <c:v>Average Male Spend</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Sheet1!$M$105:$M$116</c:f>
              <c:numCache>
                <c:formatCode>General</c:formatCode>
                <c:ptCount val="12"/>
                <c:pt idx="0">
                  <c:v>16.272727272727273</c:v>
                </c:pt>
                <c:pt idx="1">
                  <c:v>16.272727272727273</c:v>
                </c:pt>
                <c:pt idx="2">
                  <c:v>16.272727272727273</c:v>
                </c:pt>
                <c:pt idx="3">
                  <c:v>16.272727272727273</c:v>
                </c:pt>
                <c:pt idx="4">
                  <c:v>16.272727272727273</c:v>
                </c:pt>
                <c:pt idx="5">
                  <c:v>16.272727272727273</c:v>
                </c:pt>
                <c:pt idx="6">
                  <c:v>16.272727272727273</c:v>
                </c:pt>
                <c:pt idx="7">
                  <c:v>16.272727272727273</c:v>
                </c:pt>
                <c:pt idx="8">
                  <c:v>16.272727272727273</c:v>
                </c:pt>
                <c:pt idx="9">
                  <c:v>16.272727272727273</c:v>
                </c:pt>
                <c:pt idx="10">
                  <c:v>16.272727272727273</c:v>
                </c:pt>
              </c:numCache>
            </c:numRef>
          </c:val>
          <c:smooth val="0"/>
          <c:extLst>
            <c:ext xmlns:c16="http://schemas.microsoft.com/office/drawing/2014/chart" uri="{C3380CC4-5D6E-409C-BE32-E72D297353CC}">
              <c16:uniqueId val="{00000001-D99D-40E1-91EC-F90073690591}"/>
            </c:ext>
          </c:extLst>
        </c:ser>
        <c:ser>
          <c:idx val="2"/>
          <c:order val="2"/>
          <c:tx>
            <c:strRef>
              <c:f>Sheet1!$N$104</c:f>
              <c:strCache>
                <c:ptCount val="1"/>
                <c:pt idx="0">
                  <c:v>Female Spends</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val>
            <c:numRef>
              <c:f>Sheet1!$N$105:$N$116</c:f>
              <c:numCache>
                <c:formatCode>General</c:formatCode>
                <c:ptCount val="12"/>
                <c:pt idx="0">
                  <c:v>12</c:v>
                </c:pt>
                <c:pt idx="1">
                  <c:v>11</c:v>
                </c:pt>
                <c:pt idx="2">
                  <c:v>9</c:v>
                </c:pt>
                <c:pt idx="3">
                  <c:v>21</c:v>
                </c:pt>
                <c:pt idx="4">
                  <c:v>19</c:v>
                </c:pt>
                <c:pt idx="5">
                  <c:v>19</c:v>
                </c:pt>
                <c:pt idx="6">
                  <c:v>11</c:v>
                </c:pt>
                <c:pt idx="7">
                  <c:v>18</c:v>
                </c:pt>
                <c:pt idx="8">
                  <c:v>6</c:v>
                </c:pt>
              </c:numCache>
            </c:numRef>
          </c:val>
          <c:smooth val="0"/>
          <c:extLst>
            <c:ext xmlns:c16="http://schemas.microsoft.com/office/drawing/2014/chart" uri="{C3380CC4-5D6E-409C-BE32-E72D297353CC}">
              <c16:uniqueId val="{00000002-D99D-40E1-91EC-F90073690591}"/>
            </c:ext>
          </c:extLst>
        </c:ser>
        <c:ser>
          <c:idx val="3"/>
          <c:order val="3"/>
          <c:tx>
            <c:strRef>
              <c:f>Sheet1!$O$104</c:f>
              <c:strCache>
                <c:ptCount val="1"/>
                <c:pt idx="0">
                  <c:v>Average Female Spend</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val>
            <c:numRef>
              <c:f>Sheet1!$O$105:$O$116</c:f>
              <c:numCache>
                <c:formatCode>General</c:formatCode>
                <c:ptCount val="12"/>
                <c:pt idx="0">
                  <c:v>14</c:v>
                </c:pt>
                <c:pt idx="1">
                  <c:v>14</c:v>
                </c:pt>
                <c:pt idx="2">
                  <c:v>14</c:v>
                </c:pt>
                <c:pt idx="3">
                  <c:v>14</c:v>
                </c:pt>
                <c:pt idx="4">
                  <c:v>14</c:v>
                </c:pt>
                <c:pt idx="5">
                  <c:v>14</c:v>
                </c:pt>
                <c:pt idx="6">
                  <c:v>14</c:v>
                </c:pt>
                <c:pt idx="7">
                  <c:v>14</c:v>
                </c:pt>
                <c:pt idx="8">
                  <c:v>14</c:v>
                </c:pt>
              </c:numCache>
            </c:numRef>
          </c:val>
          <c:smooth val="0"/>
          <c:extLst>
            <c:ext xmlns:c16="http://schemas.microsoft.com/office/drawing/2014/chart" uri="{C3380CC4-5D6E-409C-BE32-E72D297353CC}">
              <c16:uniqueId val="{00000003-D99D-40E1-91EC-F90073690591}"/>
            </c:ext>
          </c:extLst>
        </c:ser>
        <c:dLbls>
          <c:showLegendKey val="0"/>
          <c:showVal val="0"/>
          <c:showCatName val="0"/>
          <c:showSerName val="0"/>
          <c:showPercent val="0"/>
          <c:showBubbleSize val="0"/>
        </c:dLbls>
        <c:marker val="1"/>
        <c:smooth val="0"/>
        <c:axId val="1016551648"/>
        <c:axId val="1016553088"/>
      </c:lineChart>
      <c:catAx>
        <c:axId val="101655164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6553088"/>
        <c:crosses val="autoZero"/>
        <c:auto val="1"/>
        <c:lblAlgn val="ctr"/>
        <c:lblOffset val="100"/>
        <c:noMultiLvlLbl val="0"/>
      </c:catAx>
      <c:valAx>
        <c:axId val="1016553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6551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Paper</a:t>
            </a:r>
            <a:r>
              <a:rPr lang="en-GB" baseline="0"/>
              <a:t> Purchases by Gender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Sheet1!$N$139</c:f>
              <c:strCache>
                <c:ptCount val="1"/>
                <c:pt idx="0">
                  <c:v>Male Paper Counts</c:v>
                </c:pt>
              </c:strCache>
            </c:strRef>
          </c:tx>
          <c:spPr>
            <a:solidFill>
              <a:schemeClr val="accent1"/>
            </a:solidFill>
            <a:ln>
              <a:noFill/>
            </a:ln>
            <a:effectLst/>
          </c:spPr>
          <c:invertIfNegative val="0"/>
          <c:cat>
            <c:strRef>
              <c:f>Sheet1!$M$140:$M$143</c:f>
              <c:strCache>
                <c:ptCount val="4"/>
                <c:pt idx="0">
                  <c:v>Western Mail</c:v>
                </c:pt>
                <c:pt idx="1">
                  <c:v>Daily Express</c:v>
                </c:pt>
                <c:pt idx="2">
                  <c:v>The Times</c:v>
                </c:pt>
                <c:pt idx="3">
                  <c:v>The Guardian</c:v>
                </c:pt>
              </c:strCache>
            </c:strRef>
          </c:cat>
          <c:val>
            <c:numRef>
              <c:f>Sheet1!$N$140:$N$143</c:f>
              <c:numCache>
                <c:formatCode>General</c:formatCode>
                <c:ptCount val="4"/>
                <c:pt idx="0">
                  <c:v>4</c:v>
                </c:pt>
                <c:pt idx="1">
                  <c:v>6</c:v>
                </c:pt>
                <c:pt idx="2">
                  <c:v>1</c:v>
                </c:pt>
                <c:pt idx="3">
                  <c:v>0</c:v>
                </c:pt>
              </c:numCache>
            </c:numRef>
          </c:val>
          <c:extLst>
            <c:ext xmlns:c16="http://schemas.microsoft.com/office/drawing/2014/chart" uri="{C3380CC4-5D6E-409C-BE32-E72D297353CC}">
              <c16:uniqueId val="{00000000-D7F9-45F9-B9D9-AF81DC5D69E6}"/>
            </c:ext>
          </c:extLst>
        </c:ser>
        <c:ser>
          <c:idx val="1"/>
          <c:order val="1"/>
          <c:tx>
            <c:strRef>
              <c:f>Sheet1!$O$139</c:f>
              <c:strCache>
                <c:ptCount val="1"/>
                <c:pt idx="0">
                  <c:v>Female Paper Counts</c:v>
                </c:pt>
              </c:strCache>
            </c:strRef>
          </c:tx>
          <c:spPr>
            <a:solidFill>
              <a:schemeClr val="accent2"/>
            </a:solidFill>
            <a:ln>
              <a:noFill/>
            </a:ln>
            <a:effectLst/>
          </c:spPr>
          <c:invertIfNegative val="0"/>
          <c:cat>
            <c:strRef>
              <c:f>Sheet1!$M$140:$M$143</c:f>
              <c:strCache>
                <c:ptCount val="4"/>
                <c:pt idx="0">
                  <c:v>Western Mail</c:v>
                </c:pt>
                <c:pt idx="1">
                  <c:v>Daily Express</c:v>
                </c:pt>
                <c:pt idx="2">
                  <c:v>The Times</c:v>
                </c:pt>
                <c:pt idx="3">
                  <c:v>The Guardian</c:v>
                </c:pt>
              </c:strCache>
            </c:strRef>
          </c:cat>
          <c:val>
            <c:numRef>
              <c:f>Sheet1!$O$140:$O$143</c:f>
              <c:numCache>
                <c:formatCode>General</c:formatCode>
                <c:ptCount val="4"/>
                <c:pt idx="0">
                  <c:v>1</c:v>
                </c:pt>
                <c:pt idx="1">
                  <c:v>0</c:v>
                </c:pt>
                <c:pt idx="2">
                  <c:v>1</c:v>
                </c:pt>
                <c:pt idx="3">
                  <c:v>7</c:v>
                </c:pt>
              </c:numCache>
            </c:numRef>
          </c:val>
          <c:extLst>
            <c:ext xmlns:c16="http://schemas.microsoft.com/office/drawing/2014/chart" uri="{C3380CC4-5D6E-409C-BE32-E72D297353CC}">
              <c16:uniqueId val="{00000001-D7F9-45F9-B9D9-AF81DC5D69E6}"/>
            </c:ext>
          </c:extLst>
        </c:ser>
        <c:dLbls>
          <c:showLegendKey val="0"/>
          <c:showVal val="0"/>
          <c:showCatName val="0"/>
          <c:showSerName val="0"/>
          <c:showPercent val="0"/>
          <c:showBubbleSize val="0"/>
        </c:dLbls>
        <c:gapWidth val="150"/>
        <c:overlap val="100"/>
        <c:axId val="642074496"/>
        <c:axId val="642077016"/>
      </c:barChart>
      <c:catAx>
        <c:axId val="6420744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077016"/>
        <c:crosses val="autoZero"/>
        <c:auto val="1"/>
        <c:lblAlgn val="ctr"/>
        <c:lblOffset val="100"/>
        <c:noMultiLvlLbl val="0"/>
      </c:catAx>
      <c:valAx>
        <c:axId val="6420770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2074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Vote</a:t>
            </a:r>
            <a:r>
              <a:rPr lang="en-US" baseline="0"/>
              <a:t> Summaries</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Sheet1!$N$10</c:f>
              <c:strCache>
                <c:ptCount val="1"/>
                <c:pt idx="0">
                  <c:v>Count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F58-46A5-88CB-983C822B9AB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F58-46A5-88CB-983C822B9AB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F58-46A5-88CB-983C822B9AB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F58-46A5-88CB-983C822B9AB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Sheet1!$M$11:$M$14</c:f>
              <c:strCache>
                <c:ptCount val="4"/>
                <c:pt idx="0">
                  <c:v>Very Discontented</c:v>
                </c:pt>
                <c:pt idx="1">
                  <c:v>Discontented</c:v>
                </c:pt>
                <c:pt idx="2">
                  <c:v>Contented</c:v>
                </c:pt>
                <c:pt idx="3">
                  <c:v>Very Contented</c:v>
                </c:pt>
              </c:strCache>
            </c:strRef>
          </c:cat>
          <c:val>
            <c:numRef>
              <c:f>Sheet1!$N$11:$N$14</c:f>
              <c:numCache>
                <c:formatCode>General</c:formatCode>
                <c:ptCount val="4"/>
                <c:pt idx="0">
                  <c:v>6</c:v>
                </c:pt>
                <c:pt idx="1">
                  <c:v>4</c:v>
                </c:pt>
                <c:pt idx="2">
                  <c:v>6</c:v>
                </c:pt>
                <c:pt idx="3">
                  <c:v>4</c:v>
                </c:pt>
              </c:numCache>
            </c:numRef>
          </c:val>
          <c:extLst>
            <c:ext xmlns:c16="http://schemas.microsoft.com/office/drawing/2014/chart" uri="{C3380CC4-5D6E-409C-BE32-E72D297353CC}">
              <c16:uniqueId val="{00000008-AF58-46A5-88CB-983C822B9AB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Western</a:t>
            </a:r>
            <a:r>
              <a:rPr lang="en-US" baseline="0"/>
              <a:t> Mail Council Satisfaction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Sheet1!$M$180</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34D-4B14-BFA6-6080D0630DF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34D-4B14-BFA6-6080D0630DF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34D-4B14-BFA6-6080D0630DF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34D-4B14-BFA6-6080D0630DF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Sheet1!$K$181:$L$184</c:f>
              <c:strCache>
                <c:ptCount val="4"/>
                <c:pt idx="0">
                  <c:v>Very Discontented</c:v>
                </c:pt>
                <c:pt idx="1">
                  <c:v>Discontented</c:v>
                </c:pt>
                <c:pt idx="2">
                  <c:v>Contented</c:v>
                </c:pt>
                <c:pt idx="3">
                  <c:v>Very Contented</c:v>
                </c:pt>
              </c:strCache>
            </c:strRef>
          </c:cat>
          <c:val>
            <c:numRef>
              <c:f>Sheet1!$M$181:$M$184</c:f>
              <c:numCache>
                <c:formatCode>General</c:formatCode>
                <c:ptCount val="4"/>
                <c:pt idx="0">
                  <c:v>1</c:v>
                </c:pt>
                <c:pt idx="1">
                  <c:v>0</c:v>
                </c:pt>
                <c:pt idx="2">
                  <c:v>3</c:v>
                </c:pt>
                <c:pt idx="3">
                  <c:v>1</c:v>
                </c:pt>
              </c:numCache>
            </c:numRef>
          </c:val>
          <c:extLst>
            <c:ext xmlns:c16="http://schemas.microsoft.com/office/drawing/2014/chart" uri="{C3380CC4-5D6E-409C-BE32-E72D297353CC}">
              <c16:uniqueId val="{00000008-F34D-4B14-BFA6-6080D0630DF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Daily Express Council Satisfaction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Sheet1!$M$186</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F24-4B9F-88D5-DDEFDEF8251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F24-4B9F-88D5-DDEFDEF8251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F24-4B9F-88D5-DDEFDEF8251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F24-4B9F-88D5-DDEFDEF8251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Sheet1!$K$187:$L$190</c:f>
              <c:strCache>
                <c:ptCount val="4"/>
                <c:pt idx="0">
                  <c:v>Very Discontented</c:v>
                </c:pt>
                <c:pt idx="1">
                  <c:v>Discontented</c:v>
                </c:pt>
                <c:pt idx="2">
                  <c:v>Contented</c:v>
                </c:pt>
                <c:pt idx="3">
                  <c:v>Very Contented</c:v>
                </c:pt>
              </c:strCache>
            </c:strRef>
          </c:cat>
          <c:val>
            <c:numRef>
              <c:f>Sheet1!$M$187:$M$190</c:f>
              <c:numCache>
                <c:formatCode>General</c:formatCode>
                <c:ptCount val="4"/>
                <c:pt idx="0">
                  <c:v>2</c:v>
                </c:pt>
                <c:pt idx="1">
                  <c:v>2</c:v>
                </c:pt>
                <c:pt idx="2">
                  <c:v>1</c:v>
                </c:pt>
                <c:pt idx="3">
                  <c:v>1</c:v>
                </c:pt>
              </c:numCache>
            </c:numRef>
          </c:val>
          <c:extLst>
            <c:ext xmlns:c16="http://schemas.microsoft.com/office/drawing/2014/chart" uri="{C3380CC4-5D6E-409C-BE32-E72D297353CC}">
              <c16:uniqueId val="{00000008-FF24-4B9F-88D5-DDEFDEF8251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Guardian Council Satisfaction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Sheet1!$M$192</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D63-4A50-82C9-757CF65FF4D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D63-4A50-82C9-757CF65FF4D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D63-4A50-82C9-757CF65FF4D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D63-4A50-82C9-757CF65FF4D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Sheet1!$K$193:$L$196</c:f>
              <c:strCache>
                <c:ptCount val="4"/>
                <c:pt idx="0">
                  <c:v>Very Discontented</c:v>
                </c:pt>
                <c:pt idx="1">
                  <c:v>Discontented</c:v>
                </c:pt>
                <c:pt idx="2">
                  <c:v>Contented</c:v>
                </c:pt>
                <c:pt idx="3">
                  <c:v>Very Contented</c:v>
                </c:pt>
              </c:strCache>
            </c:strRef>
          </c:cat>
          <c:val>
            <c:numRef>
              <c:f>Sheet1!$M$193:$M$196</c:f>
              <c:numCache>
                <c:formatCode>General</c:formatCode>
                <c:ptCount val="4"/>
                <c:pt idx="0">
                  <c:v>3</c:v>
                </c:pt>
                <c:pt idx="1">
                  <c:v>2</c:v>
                </c:pt>
                <c:pt idx="2">
                  <c:v>2</c:v>
                </c:pt>
                <c:pt idx="3">
                  <c:v>2</c:v>
                </c:pt>
              </c:numCache>
            </c:numRef>
          </c:val>
          <c:extLst>
            <c:ext xmlns:c16="http://schemas.microsoft.com/office/drawing/2014/chart" uri="{C3380CC4-5D6E-409C-BE32-E72D297353CC}">
              <c16:uniqueId val="{00000008-5D63-4A50-82C9-757CF65FF4D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Times Council Satisfaction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Sheet1!$M$198</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CB4-4C9C-B238-69F6384375B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CB4-4C9C-B238-69F6384375B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CB4-4C9C-B238-69F6384375B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CB4-4C9C-B238-69F6384375B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Sheet1!$K$199:$L$202</c:f>
              <c:strCache>
                <c:ptCount val="4"/>
                <c:pt idx="0">
                  <c:v>Very Discontented</c:v>
                </c:pt>
                <c:pt idx="1">
                  <c:v>Discontented</c:v>
                </c:pt>
                <c:pt idx="2">
                  <c:v>Contented</c:v>
                </c:pt>
                <c:pt idx="3">
                  <c:v>Very Contented</c:v>
                </c:pt>
              </c:strCache>
            </c:strRef>
          </c:cat>
          <c:val>
            <c:numRef>
              <c:f>Sheet1!$M$199:$M$202</c:f>
              <c:numCache>
                <c:formatCode>General</c:formatCode>
                <c:ptCount val="4"/>
                <c:pt idx="0">
                  <c:v>0</c:v>
                </c:pt>
                <c:pt idx="1">
                  <c:v>0</c:v>
                </c:pt>
                <c:pt idx="2">
                  <c:v>0</c:v>
                </c:pt>
                <c:pt idx="3">
                  <c:v>2</c:v>
                </c:pt>
              </c:numCache>
            </c:numRef>
          </c:val>
          <c:extLst>
            <c:ext xmlns:c16="http://schemas.microsoft.com/office/drawing/2014/chart" uri="{C3380CC4-5D6E-409C-BE32-E72D297353CC}">
              <c16:uniqueId val="{00000008-ECB4-4C9C-B238-69F6384375B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Male</a:t>
            </a:r>
            <a:r>
              <a:rPr lang="en-GB" baseline="0"/>
              <a:t> Council Satisfaction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07B-469E-B9DC-B62C1415727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07B-469E-B9DC-B62C1415727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07B-469E-B9DC-B62C1415727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07B-469E-B9DC-B62C1415727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Sheet1!$R$14:$R$17</c:f>
              <c:strCache>
                <c:ptCount val="4"/>
                <c:pt idx="0">
                  <c:v>Very Discontented</c:v>
                </c:pt>
                <c:pt idx="1">
                  <c:v>Discontented</c:v>
                </c:pt>
                <c:pt idx="2">
                  <c:v>Contented</c:v>
                </c:pt>
                <c:pt idx="3">
                  <c:v>Very Contented</c:v>
                </c:pt>
              </c:strCache>
            </c:strRef>
          </c:cat>
          <c:val>
            <c:numRef>
              <c:f>Sheet1!$S$14:$S$17</c:f>
              <c:numCache>
                <c:formatCode>General</c:formatCode>
                <c:ptCount val="4"/>
                <c:pt idx="0">
                  <c:v>3</c:v>
                </c:pt>
                <c:pt idx="1">
                  <c:v>2</c:v>
                </c:pt>
                <c:pt idx="2">
                  <c:v>4</c:v>
                </c:pt>
                <c:pt idx="3">
                  <c:v>2</c:v>
                </c:pt>
              </c:numCache>
            </c:numRef>
          </c:val>
          <c:extLst>
            <c:ext xmlns:c16="http://schemas.microsoft.com/office/drawing/2014/chart" uri="{C3380CC4-5D6E-409C-BE32-E72D297353CC}">
              <c16:uniqueId val="{00000008-207B-469E-B9DC-B62C1415727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Female</a:t>
            </a:r>
            <a:r>
              <a:rPr lang="en-GB" baseline="0"/>
              <a:t> Council Satisfaction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375-45CA-9DCE-58FF715817B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375-45CA-9DCE-58FF715817B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375-45CA-9DCE-58FF715817B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375-45CA-9DCE-58FF715817B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Sheet1!$R$20:$R$23</c:f>
              <c:strCache>
                <c:ptCount val="4"/>
                <c:pt idx="0">
                  <c:v>Very Discontented</c:v>
                </c:pt>
                <c:pt idx="1">
                  <c:v>Discontented</c:v>
                </c:pt>
                <c:pt idx="2">
                  <c:v>Contented</c:v>
                </c:pt>
                <c:pt idx="3">
                  <c:v>Very Contented</c:v>
                </c:pt>
              </c:strCache>
            </c:strRef>
          </c:cat>
          <c:val>
            <c:numRef>
              <c:f>Sheet1!$S$20:$S$23</c:f>
              <c:numCache>
                <c:formatCode>General</c:formatCode>
                <c:ptCount val="4"/>
                <c:pt idx="0">
                  <c:v>3</c:v>
                </c:pt>
                <c:pt idx="1">
                  <c:v>2</c:v>
                </c:pt>
                <c:pt idx="2">
                  <c:v>2</c:v>
                </c:pt>
                <c:pt idx="3">
                  <c:v>2</c:v>
                </c:pt>
              </c:numCache>
            </c:numRef>
          </c:val>
          <c:extLst>
            <c:ext xmlns:c16="http://schemas.microsoft.com/office/drawing/2014/chart" uri="{C3380CC4-5D6E-409C-BE32-E72D297353CC}">
              <c16:uniqueId val="{00000008-B375-45CA-9DCE-58FF715817B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Distance (m)</a:t>
            </a:r>
            <a:r>
              <a:rPr lang="en-US" baseline="0"/>
              <a:t> vs Council Sentiment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Sheet1!$N$38</c:f>
              <c:strCache>
                <c:ptCount val="1"/>
                <c:pt idx="0">
                  <c:v>distance, m</c:v>
                </c:pt>
              </c:strCache>
            </c:strRef>
          </c:tx>
          <c:spPr>
            <a:ln w="19050" cap="rnd">
              <a:noFill/>
              <a:round/>
            </a:ln>
            <a:effectLst/>
          </c:spPr>
          <c:marker>
            <c:symbol val="circle"/>
            <c:size val="5"/>
            <c:spPr>
              <a:solidFill>
                <a:schemeClr val="accent1"/>
              </a:solidFill>
              <a:ln w="9525">
                <a:solidFill>
                  <a:schemeClr val="accent1"/>
                </a:solidFill>
              </a:ln>
              <a:effectLst/>
            </c:spPr>
          </c:marker>
          <c:xVal>
            <c:numRef>
              <c:f>Sheet1!$M$39:$M$58</c:f>
              <c:numCache>
                <c:formatCode>General</c:formatCode>
                <c:ptCount val="20"/>
                <c:pt idx="0">
                  <c:v>1</c:v>
                </c:pt>
                <c:pt idx="1">
                  <c:v>1</c:v>
                </c:pt>
                <c:pt idx="2">
                  <c:v>3</c:v>
                </c:pt>
                <c:pt idx="3">
                  <c:v>4</c:v>
                </c:pt>
                <c:pt idx="4">
                  <c:v>2</c:v>
                </c:pt>
                <c:pt idx="5">
                  <c:v>3</c:v>
                </c:pt>
                <c:pt idx="6">
                  <c:v>4</c:v>
                </c:pt>
                <c:pt idx="7">
                  <c:v>1</c:v>
                </c:pt>
                <c:pt idx="8">
                  <c:v>1</c:v>
                </c:pt>
                <c:pt idx="9">
                  <c:v>1</c:v>
                </c:pt>
                <c:pt idx="10">
                  <c:v>3</c:v>
                </c:pt>
                <c:pt idx="11">
                  <c:v>3</c:v>
                </c:pt>
                <c:pt idx="12">
                  <c:v>2</c:v>
                </c:pt>
                <c:pt idx="13">
                  <c:v>3</c:v>
                </c:pt>
                <c:pt idx="14">
                  <c:v>3</c:v>
                </c:pt>
                <c:pt idx="15">
                  <c:v>4</c:v>
                </c:pt>
                <c:pt idx="16">
                  <c:v>2</c:v>
                </c:pt>
                <c:pt idx="17">
                  <c:v>2</c:v>
                </c:pt>
                <c:pt idx="18">
                  <c:v>1</c:v>
                </c:pt>
                <c:pt idx="19">
                  <c:v>4</c:v>
                </c:pt>
              </c:numCache>
            </c:numRef>
          </c:xVal>
          <c:yVal>
            <c:numRef>
              <c:f>Sheet1!$N$39:$N$58</c:f>
              <c:numCache>
                <c:formatCode>General</c:formatCode>
                <c:ptCount val="20"/>
                <c:pt idx="0">
                  <c:v>95</c:v>
                </c:pt>
                <c:pt idx="1">
                  <c:v>5</c:v>
                </c:pt>
                <c:pt idx="2">
                  <c:v>7</c:v>
                </c:pt>
                <c:pt idx="3">
                  <c:v>200</c:v>
                </c:pt>
                <c:pt idx="4">
                  <c:v>270</c:v>
                </c:pt>
                <c:pt idx="5">
                  <c:v>15</c:v>
                </c:pt>
                <c:pt idx="6">
                  <c:v>340</c:v>
                </c:pt>
                <c:pt idx="7">
                  <c:v>450</c:v>
                </c:pt>
                <c:pt idx="8">
                  <c:v>16</c:v>
                </c:pt>
                <c:pt idx="9">
                  <c:v>700</c:v>
                </c:pt>
                <c:pt idx="10">
                  <c:v>50</c:v>
                </c:pt>
                <c:pt idx="11">
                  <c:v>1000</c:v>
                </c:pt>
                <c:pt idx="12">
                  <c:v>50</c:v>
                </c:pt>
                <c:pt idx="13">
                  <c:v>140</c:v>
                </c:pt>
                <c:pt idx="14">
                  <c:v>300</c:v>
                </c:pt>
                <c:pt idx="15">
                  <c:v>210</c:v>
                </c:pt>
                <c:pt idx="16">
                  <c:v>12</c:v>
                </c:pt>
                <c:pt idx="17">
                  <c:v>180</c:v>
                </c:pt>
                <c:pt idx="18">
                  <c:v>50</c:v>
                </c:pt>
                <c:pt idx="19">
                  <c:v>1100</c:v>
                </c:pt>
              </c:numCache>
            </c:numRef>
          </c:yVal>
          <c:smooth val="0"/>
          <c:extLst>
            <c:ext xmlns:c16="http://schemas.microsoft.com/office/drawing/2014/chart" uri="{C3380CC4-5D6E-409C-BE32-E72D297353CC}">
              <c16:uniqueId val="{00000000-DB1B-4755-89C7-EF8DC8FE706E}"/>
            </c:ext>
          </c:extLst>
        </c:ser>
        <c:dLbls>
          <c:showLegendKey val="0"/>
          <c:showVal val="0"/>
          <c:showCatName val="0"/>
          <c:showSerName val="0"/>
          <c:showPercent val="0"/>
          <c:showBubbleSize val="0"/>
        </c:dLbls>
        <c:axId val="806289576"/>
        <c:axId val="806287776"/>
      </c:scatterChart>
      <c:valAx>
        <c:axId val="8062895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287776"/>
        <c:crosses val="autoZero"/>
        <c:crossBetween val="midCat"/>
      </c:valAx>
      <c:valAx>
        <c:axId val="806287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62895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Sheet1!$Q$152:$Q$155</cx:f>
        <cx:lvl ptCount="4">
          <cx:pt idx="0">Western Mail</cx:pt>
          <cx:pt idx="1">Daily Express</cx:pt>
          <cx:pt idx="2">The Times</cx:pt>
          <cx:pt idx="3">The Guardian</cx:pt>
        </cx:lvl>
      </cx:strDim>
      <cx:numDim type="val">
        <cx:f>Sheet1!$R$152:$R$155</cx:f>
        <cx:lvl ptCount="4" formatCode="General">
          <cx:pt idx="0">14.199999999999999</cx:pt>
          <cx:pt idx="1">17.666666666666668</cx:pt>
          <cx:pt idx="2">9.5</cx:pt>
          <cx:pt idx="3">15.571428571428571</cx:pt>
        </cx:lvl>
      </cx:numDim>
    </cx:data>
  </cx:chartData>
  <cx:chart>
    <cx:title pos="t" align="ctr" overlay="0">
      <cx:tx>
        <cx:txData>
          <cx:v>Average purchase amount (£) filtered by newspaper</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Average purchase amount (£) filtered by newspaper</a:t>
          </a:r>
        </a:p>
      </cx:txPr>
    </cx:title>
    <cx:plotArea>
      <cx:plotAreaRegion>
        <cx:series layoutId="funnel" uniqueId="{61ED97E3-460D-47CE-9871-5BAA73FA35FD}">
          <cx:tx>
            <cx:txData>
              <cx:f>Sheet1!$R$151</cx:f>
              <cx:v>Average Spend</cx:v>
            </cx:txData>
          </cx:tx>
          <cx:dataLabels>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4BD4738881F40C98F3D0A3A9FF7B875"/>
        <w:category>
          <w:name w:val="General"/>
          <w:gallery w:val="placeholder"/>
        </w:category>
        <w:types>
          <w:type w:val="bbPlcHdr"/>
        </w:types>
        <w:behaviors>
          <w:behavior w:val="content"/>
        </w:behaviors>
        <w:guid w:val="{77603BEE-4D1E-49ED-AA60-A07569292EC1}"/>
      </w:docPartPr>
      <w:docPartBody>
        <w:p w:rsidR="00EB34A9" w:rsidRDefault="00EB34A9" w:rsidP="00EB34A9">
          <w:pPr>
            <w:pStyle w:val="C4BD4738881F40C98F3D0A3A9FF7B875"/>
          </w:pPr>
          <w:r>
            <w:rPr>
              <w:rFonts w:asciiTheme="majorHAnsi" w:eastAsiaTheme="majorEastAsia" w:hAnsiTheme="majorHAnsi" w:cstheme="majorBidi"/>
              <w:color w:val="4472C4" w:themeColor="accent1"/>
              <w:sz w:val="88"/>
              <w:szCs w:val="88"/>
            </w:rPr>
            <w:t>[Document title]</w:t>
          </w:r>
        </w:p>
      </w:docPartBody>
    </w:docPart>
    <w:docPart>
      <w:docPartPr>
        <w:name w:val="2892DAC693CB4361B1106A1931A901EE"/>
        <w:category>
          <w:name w:val="General"/>
          <w:gallery w:val="placeholder"/>
        </w:category>
        <w:types>
          <w:type w:val="bbPlcHdr"/>
        </w:types>
        <w:behaviors>
          <w:behavior w:val="content"/>
        </w:behaviors>
        <w:guid w:val="{A37AF6F3-A517-40F0-8D4E-BFFDBFEB794F}"/>
      </w:docPartPr>
      <w:docPartBody>
        <w:p w:rsidR="00EB34A9" w:rsidRDefault="00EB34A9" w:rsidP="00EB34A9">
          <w:pPr>
            <w:pStyle w:val="2892DAC693CB4361B1106A1931A901EE"/>
          </w:pPr>
          <w:r>
            <w:rPr>
              <w:color w:val="2F5496" w:themeColor="accent1" w:themeShade="BF"/>
              <w:sz w:val="24"/>
              <w:szCs w:val="24"/>
            </w:rPr>
            <w:t>[Document subtitle]</w:t>
          </w:r>
        </w:p>
      </w:docPartBody>
    </w:docPart>
    <w:docPart>
      <w:docPartPr>
        <w:name w:val="B0E014C988D745C7B1F5D008F3861168"/>
        <w:category>
          <w:name w:val="General"/>
          <w:gallery w:val="placeholder"/>
        </w:category>
        <w:types>
          <w:type w:val="bbPlcHdr"/>
        </w:types>
        <w:behaviors>
          <w:behavior w:val="content"/>
        </w:behaviors>
        <w:guid w:val="{7A4C80FD-3153-48E2-AD9F-8C1FDA6B9393}"/>
      </w:docPartPr>
      <w:docPartBody>
        <w:p w:rsidR="00EB34A9" w:rsidRDefault="00EB34A9" w:rsidP="00EB34A9">
          <w:pPr>
            <w:pStyle w:val="B0E014C988D745C7B1F5D008F3861168"/>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4A9"/>
    <w:rsid w:val="005721B3"/>
    <w:rsid w:val="00EB34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4BD4738881F40C98F3D0A3A9FF7B875">
    <w:name w:val="C4BD4738881F40C98F3D0A3A9FF7B875"/>
    <w:rsid w:val="00EB34A9"/>
  </w:style>
  <w:style w:type="paragraph" w:customStyle="1" w:styleId="2892DAC693CB4361B1106A1931A901EE">
    <w:name w:val="2892DAC693CB4361B1106A1931A901EE"/>
    <w:rsid w:val="00EB34A9"/>
  </w:style>
  <w:style w:type="paragraph" w:customStyle="1" w:styleId="B0E014C988D745C7B1F5D008F3861168">
    <w:name w:val="B0E014C988D745C7B1F5D008F3861168"/>
    <w:rsid w:val="00EB34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15</Pages>
  <Words>2374</Words>
  <Characters>13538</Characters>
  <Application>Microsoft Office Word</Application>
  <DocSecurity>0</DocSecurity>
  <Lines>112</Lines>
  <Paragraphs>31</Paragraphs>
  <ScaleCrop>false</ScaleCrop>
  <Company/>
  <LinksUpToDate>false</LinksUpToDate>
  <CharactersWithSpaces>15881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Component 2:  Data Analysis</dc:title>
  <dc:subject>Student Number: 2319582</dc:subject>
  <dc:creator>Alex J Scott</dc:creator>
  <cp:keywords/>
  <dc:description/>
  <cp:lastModifiedBy>Alex J Scott</cp:lastModifiedBy>
  <cp:revision>197</cp:revision>
  <dcterms:created xsi:type="dcterms:W3CDTF">2024-03-13T13:14:00Z</dcterms:created>
  <dcterms:modified xsi:type="dcterms:W3CDTF">2024-04-10T15:40:00Z</dcterms:modified>
</cp:coreProperties>
</file>