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E7A84" w14:textId="77777777" w:rsidR="001867A1" w:rsidRPr="003223D1" w:rsidRDefault="001867A1" w:rsidP="00BF3075">
      <w:pPr>
        <w:spacing w:after="0"/>
        <w:rPr>
          <w:color w:val="000000" w:themeColor="text1"/>
          <w:szCs w:val="22"/>
          <w:lang w:val="en-GB"/>
        </w:rPr>
      </w:pPr>
      <w:bookmarkStart w:id="0" w:name="_Hlk119081980"/>
      <w:bookmarkEnd w:id="0"/>
    </w:p>
    <w:p w14:paraId="70DF01A7" w14:textId="77777777" w:rsidR="001867A1" w:rsidRPr="003223D1" w:rsidRDefault="001867A1" w:rsidP="00BF3075">
      <w:pPr>
        <w:spacing w:after="0"/>
        <w:rPr>
          <w:color w:val="000000" w:themeColor="text1"/>
          <w:szCs w:val="22"/>
          <w:lang w:val="en-GB"/>
        </w:rPr>
      </w:pPr>
    </w:p>
    <w:p w14:paraId="364F4C7E" w14:textId="77777777" w:rsidR="001867A1" w:rsidRPr="003223D1" w:rsidRDefault="001867A1" w:rsidP="00BF3075">
      <w:pPr>
        <w:spacing w:after="0"/>
        <w:rPr>
          <w:color w:val="000000" w:themeColor="text1"/>
          <w:szCs w:val="22"/>
          <w:lang w:val="en-GB"/>
        </w:rPr>
      </w:pPr>
    </w:p>
    <w:p w14:paraId="1B365C1C" w14:textId="77777777" w:rsidR="001867A1" w:rsidRPr="003223D1" w:rsidRDefault="001867A1" w:rsidP="00BF3075">
      <w:pPr>
        <w:spacing w:after="0"/>
        <w:ind w:firstLine="0"/>
        <w:rPr>
          <w:color w:val="000000" w:themeColor="text1"/>
          <w:szCs w:val="22"/>
          <w:lang w:val="en-GB"/>
        </w:rPr>
      </w:pPr>
    </w:p>
    <w:p w14:paraId="0F786BF3" w14:textId="77777777" w:rsidR="00B13D0D" w:rsidRPr="003223D1" w:rsidRDefault="00B13D0D" w:rsidP="00BF3075">
      <w:pPr>
        <w:spacing w:after="0"/>
        <w:ind w:firstLine="0"/>
        <w:rPr>
          <w:color w:val="000000" w:themeColor="text1"/>
          <w:szCs w:val="22"/>
          <w:lang w:val="en-GB"/>
        </w:rPr>
      </w:pPr>
    </w:p>
    <w:p w14:paraId="19D21196" w14:textId="77777777" w:rsidR="00B13D0D" w:rsidRPr="003223D1" w:rsidRDefault="00B13D0D" w:rsidP="00BF3075">
      <w:pPr>
        <w:spacing w:after="0"/>
        <w:ind w:firstLine="0"/>
        <w:rPr>
          <w:color w:val="000000" w:themeColor="text1"/>
          <w:szCs w:val="22"/>
          <w:lang w:val="en-GB"/>
        </w:rPr>
      </w:pPr>
    </w:p>
    <w:p w14:paraId="2AF965D6" w14:textId="10CDA8FE" w:rsidR="00B13D0D" w:rsidRPr="003223D1" w:rsidRDefault="00B13D0D" w:rsidP="00BF3075">
      <w:pPr>
        <w:spacing w:after="0"/>
        <w:ind w:firstLine="0"/>
        <w:rPr>
          <w:color w:val="000000" w:themeColor="text1"/>
          <w:szCs w:val="22"/>
          <w:lang w:val="en-GB"/>
        </w:rPr>
      </w:pPr>
    </w:p>
    <w:p w14:paraId="21A8705C" w14:textId="55EB2CF9" w:rsidR="00522563" w:rsidRPr="003223D1" w:rsidRDefault="00522563" w:rsidP="00BF3075">
      <w:pPr>
        <w:spacing w:after="0"/>
        <w:ind w:firstLine="0"/>
        <w:rPr>
          <w:color w:val="000000" w:themeColor="text1"/>
          <w:szCs w:val="22"/>
          <w:lang w:val="en-GB"/>
        </w:rPr>
      </w:pPr>
    </w:p>
    <w:p w14:paraId="3A292519" w14:textId="77777777" w:rsidR="00522563" w:rsidRPr="003223D1" w:rsidRDefault="00522563" w:rsidP="00BF3075">
      <w:pPr>
        <w:spacing w:after="0"/>
        <w:ind w:firstLine="0"/>
        <w:rPr>
          <w:color w:val="000000" w:themeColor="text1"/>
          <w:szCs w:val="22"/>
          <w:lang w:val="en-GB"/>
        </w:rPr>
      </w:pPr>
    </w:p>
    <w:p w14:paraId="3CC47B04" w14:textId="77777777" w:rsidR="00B13D0D" w:rsidRPr="003223D1" w:rsidRDefault="00B13D0D" w:rsidP="00BF3075">
      <w:pPr>
        <w:spacing w:after="0"/>
        <w:ind w:firstLine="0"/>
        <w:rPr>
          <w:b/>
          <w:bCs/>
          <w:color w:val="000000" w:themeColor="text1"/>
          <w:szCs w:val="22"/>
          <w:lang w:val="en-GB"/>
        </w:rPr>
      </w:pPr>
    </w:p>
    <w:p w14:paraId="58B00BBD" w14:textId="77777777" w:rsidR="001867A1" w:rsidRPr="003223D1" w:rsidRDefault="00BF3075" w:rsidP="00BF3075">
      <w:pPr>
        <w:spacing w:after="0"/>
        <w:jc w:val="center"/>
        <w:rPr>
          <w:b/>
          <w:bCs/>
          <w:color w:val="000000" w:themeColor="text1"/>
          <w:sz w:val="36"/>
          <w:szCs w:val="36"/>
          <w:lang w:val="en-GB"/>
        </w:rPr>
      </w:pPr>
      <w:r w:rsidRPr="003223D1">
        <w:rPr>
          <w:b/>
          <w:bCs/>
          <w:color w:val="000000" w:themeColor="text1"/>
          <w:sz w:val="36"/>
          <w:szCs w:val="36"/>
          <w:lang w:val="en-GB"/>
        </w:rPr>
        <w:t>Operating Hotel Facilities</w:t>
      </w:r>
    </w:p>
    <w:p w14:paraId="74BF2FD8" w14:textId="77777777" w:rsidR="001867A1" w:rsidRPr="003223D1" w:rsidRDefault="00BF3075" w:rsidP="00BF3075">
      <w:pPr>
        <w:spacing w:after="0"/>
        <w:jc w:val="center"/>
        <w:rPr>
          <w:b/>
          <w:bCs/>
          <w:color w:val="000000" w:themeColor="text1"/>
          <w:sz w:val="36"/>
          <w:szCs w:val="36"/>
          <w:lang w:val="en-GB"/>
        </w:rPr>
      </w:pPr>
      <w:r w:rsidRPr="003223D1">
        <w:rPr>
          <w:b/>
          <w:bCs/>
          <w:color w:val="000000" w:themeColor="text1"/>
          <w:sz w:val="36"/>
          <w:szCs w:val="36"/>
          <w:lang w:val="en-GB"/>
        </w:rPr>
        <w:t>Assessment of Practical Tasks: Housekeeping Team Member Development Plan</w:t>
      </w:r>
    </w:p>
    <w:p w14:paraId="659B57AB" w14:textId="77777777" w:rsidR="001867A1" w:rsidRPr="003223D1" w:rsidRDefault="001867A1" w:rsidP="00BF3075">
      <w:pPr>
        <w:spacing w:after="0"/>
        <w:jc w:val="center"/>
        <w:rPr>
          <w:color w:val="000000" w:themeColor="text1"/>
          <w:sz w:val="36"/>
          <w:szCs w:val="36"/>
          <w:lang w:val="en-GB"/>
        </w:rPr>
      </w:pPr>
    </w:p>
    <w:p w14:paraId="4F5C782E" w14:textId="77777777" w:rsidR="001553FE" w:rsidRDefault="00BF3075" w:rsidP="001553FE">
      <w:pPr>
        <w:spacing w:after="0"/>
        <w:jc w:val="center"/>
        <w:rPr>
          <w:color w:val="000000" w:themeColor="text1"/>
          <w:sz w:val="36"/>
          <w:szCs w:val="36"/>
          <w:lang w:val="en-GB"/>
        </w:rPr>
      </w:pPr>
      <w:r w:rsidRPr="003223D1">
        <w:rPr>
          <w:color w:val="000000" w:themeColor="text1"/>
          <w:sz w:val="36"/>
          <w:szCs w:val="36"/>
          <w:lang w:val="en-GB"/>
        </w:rPr>
        <w:t>[Name of Student]</w:t>
      </w:r>
      <w:r w:rsidR="00754F46">
        <w:rPr>
          <w:color w:val="000000" w:themeColor="text1"/>
          <w:sz w:val="36"/>
          <w:szCs w:val="36"/>
          <w:lang w:val="en-GB"/>
        </w:rPr>
        <w:t>Adriana Alexandra Birsan</w:t>
      </w:r>
    </w:p>
    <w:p w14:paraId="11AF40DD" w14:textId="72A0EE46" w:rsidR="001867A1" w:rsidRDefault="00FC4AEE" w:rsidP="001553FE">
      <w:pPr>
        <w:spacing w:after="0"/>
        <w:rPr>
          <w:color w:val="000000" w:themeColor="text1"/>
          <w:sz w:val="36"/>
          <w:szCs w:val="36"/>
          <w:lang w:val="en-GB"/>
        </w:rPr>
      </w:pPr>
      <w:r>
        <w:rPr>
          <w:color w:val="000000" w:themeColor="text1"/>
          <w:sz w:val="36"/>
          <w:szCs w:val="36"/>
          <w:lang w:val="en-GB"/>
        </w:rPr>
        <w:t xml:space="preserve">             [Student </w:t>
      </w:r>
      <w:r w:rsidR="00BF3075" w:rsidRPr="003223D1">
        <w:rPr>
          <w:color w:val="000000" w:themeColor="text1"/>
          <w:sz w:val="36"/>
          <w:szCs w:val="36"/>
          <w:lang w:val="en-GB"/>
        </w:rPr>
        <w:t xml:space="preserve"> ID]</w:t>
      </w:r>
      <w:r w:rsidR="00754F46">
        <w:rPr>
          <w:color w:val="000000" w:themeColor="text1"/>
          <w:sz w:val="36"/>
          <w:szCs w:val="36"/>
          <w:lang w:val="en-GB"/>
        </w:rPr>
        <w:t>2118849</w:t>
      </w:r>
      <w:r w:rsidR="001553FE">
        <w:rPr>
          <w:color w:val="000000" w:themeColor="text1"/>
          <w:sz w:val="36"/>
          <w:szCs w:val="36"/>
          <w:lang w:val="en-GB"/>
        </w:rPr>
        <w:t>.</w:t>
      </w:r>
    </w:p>
    <w:p w14:paraId="255CFAD4" w14:textId="277C6792" w:rsidR="00754F46" w:rsidRPr="003223D1" w:rsidRDefault="00754F46" w:rsidP="00754F46">
      <w:pPr>
        <w:spacing w:after="0"/>
        <w:ind w:firstLine="0"/>
        <w:rPr>
          <w:color w:val="000000" w:themeColor="text1"/>
          <w:sz w:val="36"/>
          <w:szCs w:val="36"/>
          <w:lang w:val="en-GB"/>
        </w:rPr>
      </w:pPr>
      <w:r>
        <w:rPr>
          <w:color w:val="000000" w:themeColor="text1"/>
          <w:sz w:val="36"/>
          <w:szCs w:val="36"/>
          <w:lang w:val="en-GB"/>
        </w:rPr>
        <w:t xml:space="preserve">                    [Lecturer]Kathryn Roberts</w:t>
      </w:r>
      <w:r w:rsidR="001553FE">
        <w:rPr>
          <w:color w:val="000000" w:themeColor="text1"/>
          <w:sz w:val="36"/>
          <w:szCs w:val="36"/>
          <w:lang w:val="en-GB"/>
        </w:rPr>
        <w:t>.</w:t>
      </w:r>
    </w:p>
    <w:p w14:paraId="4E746314" w14:textId="6FBC6E57" w:rsidR="001867A1" w:rsidRPr="003223D1" w:rsidRDefault="00BF3075" w:rsidP="008F03AA">
      <w:pPr>
        <w:spacing w:after="0"/>
        <w:jc w:val="center"/>
        <w:rPr>
          <w:color w:val="000000" w:themeColor="text1"/>
          <w:szCs w:val="22"/>
          <w:lang w:val="en-GB"/>
        </w:rPr>
      </w:pPr>
      <w:r w:rsidRPr="003223D1">
        <w:rPr>
          <w:color w:val="000000" w:themeColor="text1"/>
          <w:szCs w:val="22"/>
          <w:lang w:val="en-GB"/>
        </w:rPr>
        <w:br w:type="page"/>
      </w:r>
    </w:p>
    <w:sdt>
      <w:sdtPr>
        <w:rPr>
          <w:b/>
          <w:bCs/>
          <w:color w:val="000000" w:themeColor="text1"/>
          <w:szCs w:val="22"/>
          <w:lang w:val="en-GB"/>
        </w:rPr>
        <w:id w:val="1184246745"/>
        <w:docPartObj>
          <w:docPartGallery w:val="Table of Contents"/>
          <w:docPartUnique/>
        </w:docPartObj>
      </w:sdtPr>
      <w:sdtEndPr>
        <w:rPr>
          <w:b w:val="0"/>
          <w:bCs w:val="0"/>
        </w:rPr>
      </w:sdtEndPr>
      <w:sdtContent>
        <w:p w14:paraId="6209D0B4" w14:textId="77777777" w:rsidR="001867A1" w:rsidRPr="003223D1" w:rsidRDefault="00BF3075" w:rsidP="008F03AA">
          <w:pPr>
            <w:spacing w:after="0"/>
            <w:ind w:firstLine="0"/>
            <w:contextualSpacing/>
            <w:jc w:val="center"/>
            <w:rPr>
              <w:b/>
              <w:bCs/>
              <w:color w:val="000000" w:themeColor="text1"/>
              <w:szCs w:val="22"/>
              <w:lang w:val="en-GB"/>
            </w:rPr>
          </w:pPr>
          <w:r w:rsidRPr="003223D1">
            <w:rPr>
              <w:b/>
              <w:bCs/>
              <w:color w:val="000000" w:themeColor="text1"/>
              <w:szCs w:val="22"/>
              <w:lang w:val="en-GB"/>
            </w:rPr>
            <w:t>Table of Contents</w:t>
          </w:r>
        </w:p>
        <w:p w14:paraId="21E5FC6B" w14:textId="5E84F313" w:rsidR="00BF3075" w:rsidRPr="003223D1" w:rsidRDefault="00BF3075"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r w:rsidRPr="003223D1">
            <w:rPr>
              <w:color w:val="000000" w:themeColor="text1"/>
              <w:szCs w:val="22"/>
              <w:lang w:val="en-GB"/>
            </w:rPr>
            <w:fldChar w:fldCharType="begin"/>
          </w:r>
          <w:r w:rsidRPr="003223D1">
            <w:rPr>
              <w:color w:val="000000" w:themeColor="text1"/>
              <w:szCs w:val="22"/>
              <w:lang w:val="en-GB"/>
            </w:rPr>
            <w:instrText xml:space="preserve"> TOC \o "1-3" \h \z \u </w:instrText>
          </w:r>
          <w:r w:rsidRPr="003223D1">
            <w:rPr>
              <w:color w:val="000000" w:themeColor="text1"/>
              <w:szCs w:val="22"/>
              <w:lang w:val="en-GB"/>
            </w:rPr>
            <w:fldChar w:fldCharType="separate"/>
          </w:r>
          <w:hyperlink w:anchor="_Toc119084639" w:history="1">
            <w:r w:rsidRPr="003223D1">
              <w:rPr>
                <w:rStyle w:val="Hyperlink"/>
                <w:color w:val="000000" w:themeColor="text1"/>
                <w:szCs w:val="22"/>
                <w:lang w:val="en-GB"/>
              </w:rPr>
              <w:t>Welcome introduction for the new team members</w:t>
            </w:r>
            <w:r w:rsidRPr="003223D1">
              <w:rPr>
                <w:webHidden/>
                <w:color w:val="000000" w:themeColor="text1"/>
                <w:szCs w:val="22"/>
                <w:lang w:val="en-GB"/>
              </w:rPr>
              <w:tab/>
            </w:r>
            <w:r w:rsidRPr="003223D1">
              <w:rPr>
                <w:webHidden/>
                <w:color w:val="000000" w:themeColor="text1"/>
                <w:szCs w:val="22"/>
                <w:lang w:val="en-GB"/>
              </w:rPr>
              <w:fldChar w:fldCharType="begin"/>
            </w:r>
            <w:r w:rsidRPr="003223D1">
              <w:rPr>
                <w:webHidden/>
                <w:color w:val="000000" w:themeColor="text1"/>
                <w:szCs w:val="22"/>
                <w:lang w:val="en-GB"/>
              </w:rPr>
              <w:instrText xml:space="preserve"> PAGEREF _Toc119084639 \h </w:instrText>
            </w:r>
            <w:r w:rsidRPr="003223D1">
              <w:rPr>
                <w:webHidden/>
                <w:color w:val="000000" w:themeColor="text1"/>
                <w:szCs w:val="22"/>
                <w:lang w:val="en-GB"/>
              </w:rPr>
            </w:r>
            <w:r w:rsidRPr="003223D1">
              <w:rPr>
                <w:webHidden/>
                <w:color w:val="000000" w:themeColor="text1"/>
                <w:szCs w:val="22"/>
                <w:lang w:val="en-GB"/>
              </w:rPr>
              <w:fldChar w:fldCharType="separate"/>
            </w:r>
            <w:r w:rsidRPr="003223D1">
              <w:rPr>
                <w:webHidden/>
                <w:color w:val="000000" w:themeColor="text1"/>
                <w:szCs w:val="22"/>
                <w:lang w:val="en-GB"/>
              </w:rPr>
              <w:t>3</w:t>
            </w:r>
            <w:r w:rsidRPr="003223D1">
              <w:rPr>
                <w:webHidden/>
                <w:color w:val="000000" w:themeColor="text1"/>
                <w:szCs w:val="22"/>
                <w:lang w:val="en-GB"/>
              </w:rPr>
              <w:fldChar w:fldCharType="end"/>
            </w:r>
          </w:hyperlink>
        </w:p>
        <w:p w14:paraId="0F114D72" w14:textId="40831FA6" w:rsidR="00BF3075" w:rsidRPr="003223D1" w:rsidRDefault="00DE683B"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hyperlink w:anchor="_Toc119084640" w:history="1">
            <w:r w:rsidR="00BF3075" w:rsidRPr="003223D1">
              <w:rPr>
                <w:rStyle w:val="Hyperlink"/>
                <w:color w:val="000000" w:themeColor="text1"/>
                <w:szCs w:val="22"/>
                <w:lang w:val="en-GB"/>
              </w:rPr>
              <w:t>A Timetable Of Training Activities For The Eight Weeks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_Toc119084640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3</w:t>
            </w:r>
            <w:r w:rsidR="00BF3075" w:rsidRPr="003223D1">
              <w:rPr>
                <w:webHidden/>
                <w:color w:val="000000" w:themeColor="text1"/>
                <w:szCs w:val="22"/>
                <w:lang w:val="en-GB"/>
              </w:rPr>
              <w:fldChar w:fldCharType="end"/>
            </w:r>
          </w:hyperlink>
        </w:p>
        <w:p w14:paraId="25D4C736" w14:textId="4FDA478B" w:rsidR="00BF3075" w:rsidRPr="003223D1" w:rsidRDefault="00DE683B"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hyperlink w:anchor="_Toc119084641" w:history="1">
            <w:r w:rsidR="00BF3075" w:rsidRPr="003223D1">
              <w:rPr>
                <w:rStyle w:val="Hyperlink"/>
                <w:color w:val="000000" w:themeColor="text1"/>
                <w:szCs w:val="22"/>
                <w:lang w:val="en-GB"/>
              </w:rPr>
              <w:t>Description of Activities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_Toc119084641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4</w:t>
            </w:r>
            <w:r w:rsidR="00BF3075" w:rsidRPr="003223D1">
              <w:rPr>
                <w:webHidden/>
                <w:color w:val="000000" w:themeColor="text1"/>
                <w:szCs w:val="22"/>
                <w:lang w:val="en-GB"/>
              </w:rPr>
              <w:fldChar w:fldCharType="end"/>
            </w:r>
          </w:hyperlink>
        </w:p>
        <w:p w14:paraId="6EEB3051" w14:textId="180F16C0"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2" w:history="1">
            <w:r w:rsidR="00BF3075" w:rsidRPr="003223D1">
              <w:rPr>
                <w:rStyle w:val="Hyperlink"/>
                <w:color w:val="000000" w:themeColor="text1"/>
                <w:szCs w:val="22"/>
                <w:lang w:val="en-GB"/>
              </w:rPr>
              <w:t>Teamwork</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_Toc119084642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4</w:t>
            </w:r>
            <w:r w:rsidR="00BF3075" w:rsidRPr="003223D1">
              <w:rPr>
                <w:webHidden/>
                <w:color w:val="000000" w:themeColor="text1"/>
                <w:szCs w:val="22"/>
                <w:lang w:val="en-GB"/>
              </w:rPr>
              <w:fldChar w:fldCharType="end"/>
            </w:r>
          </w:hyperlink>
        </w:p>
        <w:p w14:paraId="4FA97B20" w14:textId="4EBDFED1"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3" w:history="1">
            <w:r w:rsidR="00BF3075" w:rsidRPr="003223D1">
              <w:rPr>
                <w:rStyle w:val="Hyperlink"/>
                <w:color w:val="000000" w:themeColor="text1"/>
                <w:szCs w:val="22"/>
                <w:lang w:val="en-GB"/>
              </w:rPr>
              <w:t>Time management</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_Toc119084643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5</w:t>
            </w:r>
            <w:r w:rsidR="00BF3075" w:rsidRPr="003223D1">
              <w:rPr>
                <w:webHidden/>
                <w:color w:val="000000" w:themeColor="text1"/>
                <w:szCs w:val="22"/>
                <w:lang w:val="en-GB"/>
              </w:rPr>
              <w:fldChar w:fldCharType="end"/>
            </w:r>
          </w:hyperlink>
        </w:p>
        <w:p w14:paraId="33E56373" w14:textId="758F2FAC"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4" w:history="1">
            <w:r w:rsidR="00BF3075" w:rsidRPr="003223D1">
              <w:rPr>
                <w:rStyle w:val="Hyperlink"/>
                <w:color w:val="000000" w:themeColor="text1"/>
                <w:szCs w:val="22"/>
                <w:lang w:val="en-GB"/>
              </w:rPr>
              <w:t>Fire Safety</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_Toc119084644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5</w:t>
            </w:r>
            <w:r w:rsidR="00BF3075" w:rsidRPr="003223D1">
              <w:rPr>
                <w:webHidden/>
                <w:color w:val="000000" w:themeColor="text1"/>
                <w:szCs w:val="22"/>
                <w:lang w:val="en-GB"/>
              </w:rPr>
              <w:fldChar w:fldCharType="end"/>
            </w:r>
          </w:hyperlink>
        </w:p>
        <w:p w14:paraId="0225110B" w14:textId="6B1F4E46"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5" w:history="1">
            <w:r w:rsidR="00BF3075" w:rsidRPr="003223D1">
              <w:rPr>
                <w:rStyle w:val="Hyperlink"/>
                <w:color w:val="000000" w:themeColor="text1"/>
                <w:szCs w:val="22"/>
                <w:lang w:val="en-GB"/>
              </w:rPr>
              <w:t>COSHH Training</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_Toc119084645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6</w:t>
            </w:r>
            <w:r w:rsidR="00BF3075" w:rsidRPr="003223D1">
              <w:rPr>
                <w:webHidden/>
                <w:color w:val="000000" w:themeColor="text1"/>
                <w:szCs w:val="22"/>
                <w:lang w:val="en-GB"/>
              </w:rPr>
              <w:fldChar w:fldCharType="end"/>
            </w:r>
          </w:hyperlink>
        </w:p>
        <w:p w14:paraId="630B7370" w14:textId="0097AC58"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6" w:history="1">
            <w:r w:rsidR="00BF3075" w:rsidRPr="003223D1">
              <w:rPr>
                <w:rStyle w:val="Hyperlink"/>
                <w:color w:val="000000" w:themeColor="text1"/>
                <w:szCs w:val="22"/>
                <w:lang w:val="en-GB"/>
              </w:rPr>
              <w:t>Cleaning Techniques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_Toc119084646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6</w:t>
            </w:r>
            <w:r w:rsidR="00BF3075" w:rsidRPr="003223D1">
              <w:rPr>
                <w:webHidden/>
                <w:color w:val="000000" w:themeColor="text1"/>
                <w:szCs w:val="22"/>
                <w:lang w:val="en-GB"/>
              </w:rPr>
              <w:fldChar w:fldCharType="end"/>
            </w:r>
          </w:hyperlink>
        </w:p>
        <w:p w14:paraId="4958827B" w14:textId="250DCED6"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7" w:history="1">
            <w:r w:rsidR="00BF3075" w:rsidRPr="003223D1">
              <w:rPr>
                <w:rStyle w:val="Hyperlink"/>
                <w:color w:val="000000" w:themeColor="text1"/>
                <w:szCs w:val="22"/>
                <w:lang w:val="en-GB"/>
              </w:rPr>
              <w:t>Conduct and Dress Code</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_Toc119084647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7</w:t>
            </w:r>
            <w:r w:rsidR="00BF3075" w:rsidRPr="003223D1">
              <w:rPr>
                <w:webHidden/>
                <w:color w:val="000000" w:themeColor="text1"/>
                <w:szCs w:val="22"/>
                <w:lang w:val="en-GB"/>
              </w:rPr>
              <w:fldChar w:fldCharType="end"/>
            </w:r>
          </w:hyperlink>
        </w:p>
        <w:p w14:paraId="63927DA7" w14:textId="39C01085"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8" w:history="1">
            <w:r w:rsidR="00BF3075" w:rsidRPr="003223D1">
              <w:rPr>
                <w:rStyle w:val="Hyperlink"/>
                <w:color w:val="000000" w:themeColor="text1"/>
                <w:szCs w:val="22"/>
                <w:lang w:val="en-GB"/>
              </w:rPr>
              <w:t>Lost and Found Procedures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_Toc119084648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7</w:t>
            </w:r>
            <w:r w:rsidR="00BF3075" w:rsidRPr="003223D1">
              <w:rPr>
                <w:webHidden/>
                <w:color w:val="000000" w:themeColor="text1"/>
                <w:szCs w:val="22"/>
                <w:lang w:val="en-GB"/>
              </w:rPr>
              <w:fldChar w:fldCharType="end"/>
            </w:r>
          </w:hyperlink>
        </w:p>
        <w:p w14:paraId="05EB48C3" w14:textId="208D0682"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49" w:history="1">
            <w:r w:rsidR="00BF3075" w:rsidRPr="003223D1">
              <w:rPr>
                <w:rStyle w:val="Hyperlink"/>
                <w:color w:val="000000" w:themeColor="text1"/>
                <w:szCs w:val="22"/>
                <w:lang w:val="en-GB"/>
              </w:rPr>
              <w:t>Room Cleaning</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_Toc119084649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8</w:t>
            </w:r>
            <w:r w:rsidR="00BF3075" w:rsidRPr="003223D1">
              <w:rPr>
                <w:webHidden/>
                <w:color w:val="000000" w:themeColor="text1"/>
                <w:szCs w:val="22"/>
                <w:lang w:val="en-GB"/>
              </w:rPr>
              <w:fldChar w:fldCharType="end"/>
            </w:r>
          </w:hyperlink>
        </w:p>
        <w:p w14:paraId="2E531331" w14:textId="6FBDD857"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50" w:history="1">
            <w:r w:rsidR="00BF3075" w:rsidRPr="003223D1">
              <w:rPr>
                <w:rStyle w:val="Hyperlink"/>
                <w:color w:val="000000" w:themeColor="text1"/>
                <w:szCs w:val="22"/>
                <w:lang w:val="en-GB"/>
              </w:rPr>
              <w:t>Quality Assurance</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_Toc119084650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8</w:t>
            </w:r>
            <w:r w:rsidR="00BF3075" w:rsidRPr="003223D1">
              <w:rPr>
                <w:webHidden/>
                <w:color w:val="000000" w:themeColor="text1"/>
                <w:szCs w:val="22"/>
                <w:lang w:val="en-GB"/>
              </w:rPr>
              <w:fldChar w:fldCharType="end"/>
            </w:r>
          </w:hyperlink>
        </w:p>
        <w:p w14:paraId="44141B0A" w14:textId="659824FB"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51" w:history="1">
            <w:r w:rsidR="00BF3075" w:rsidRPr="003223D1">
              <w:rPr>
                <w:rStyle w:val="Hyperlink"/>
                <w:color w:val="000000" w:themeColor="text1"/>
                <w:szCs w:val="22"/>
                <w:lang w:val="en-GB"/>
              </w:rPr>
              <w:t>Laundry</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_Toc119084651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8</w:t>
            </w:r>
            <w:r w:rsidR="00BF3075" w:rsidRPr="003223D1">
              <w:rPr>
                <w:webHidden/>
                <w:color w:val="000000" w:themeColor="text1"/>
                <w:szCs w:val="22"/>
                <w:lang w:val="en-GB"/>
              </w:rPr>
              <w:fldChar w:fldCharType="end"/>
            </w:r>
          </w:hyperlink>
        </w:p>
        <w:p w14:paraId="525E191C" w14:textId="7529456F" w:rsidR="00BF3075" w:rsidRPr="003223D1" w:rsidRDefault="00DE683B" w:rsidP="008F03AA">
          <w:pPr>
            <w:pStyle w:val="Cuprins2"/>
            <w:tabs>
              <w:tab w:val="right" w:leader="dot" w:pos="9350"/>
            </w:tabs>
            <w:spacing w:after="0"/>
            <w:ind w:firstLine="0"/>
            <w:contextualSpacing/>
            <w:rPr>
              <w:rFonts w:asciiTheme="minorHAnsi" w:hAnsiTheme="minorHAnsi" w:cstheme="minorBidi"/>
              <w:color w:val="000000" w:themeColor="text1"/>
              <w:szCs w:val="22"/>
              <w:lang w:val="en-GB"/>
            </w:rPr>
          </w:pPr>
          <w:hyperlink w:anchor="_Toc119084652" w:history="1">
            <w:r w:rsidR="00BF3075" w:rsidRPr="003223D1">
              <w:rPr>
                <w:rStyle w:val="Hyperlink"/>
                <w:color w:val="000000" w:themeColor="text1"/>
                <w:szCs w:val="22"/>
                <w:lang w:val="en-GB"/>
              </w:rPr>
              <w:t>Representing Culture to Guests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_Toc119084652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9</w:t>
            </w:r>
            <w:r w:rsidR="00BF3075" w:rsidRPr="003223D1">
              <w:rPr>
                <w:webHidden/>
                <w:color w:val="000000" w:themeColor="text1"/>
                <w:szCs w:val="22"/>
                <w:lang w:val="en-GB"/>
              </w:rPr>
              <w:fldChar w:fldCharType="end"/>
            </w:r>
          </w:hyperlink>
        </w:p>
        <w:p w14:paraId="7EF63623" w14:textId="3DD577CD" w:rsidR="00BF3075" w:rsidRPr="003223D1" w:rsidRDefault="00DE683B"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hyperlink w:anchor="_Toc119084653" w:history="1">
            <w:r w:rsidR="00BF3075" w:rsidRPr="003223D1">
              <w:rPr>
                <w:rStyle w:val="Hyperlink"/>
                <w:color w:val="000000" w:themeColor="text1"/>
                <w:szCs w:val="22"/>
                <w:lang w:val="en-GB"/>
              </w:rPr>
              <w:t>Appropriate Branding and Logos for Hotel Trinity</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_Toc119084653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9</w:t>
            </w:r>
            <w:r w:rsidR="00BF3075" w:rsidRPr="003223D1">
              <w:rPr>
                <w:webHidden/>
                <w:color w:val="000000" w:themeColor="text1"/>
                <w:szCs w:val="22"/>
                <w:lang w:val="en-GB"/>
              </w:rPr>
              <w:fldChar w:fldCharType="end"/>
            </w:r>
          </w:hyperlink>
        </w:p>
        <w:p w14:paraId="4687DD4B" w14:textId="6771D2F9" w:rsidR="00BF3075" w:rsidRPr="003223D1" w:rsidRDefault="00DE683B"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hyperlink w:anchor="_Toc119084654" w:history="1">
            <w:r w:rsidR="00BF3075" w:rsidRPr="003223D1">
              <w:rPr>
                <w:rStyle w:val="Hyperlink"/>
                <w:color w:val="000000" w:themeColor="text1"/>
                <w:szCs w:val="22"/>
                <w:lang w:val="en-GB"/>
              </w:rPr>
              <w:t>Logos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_Toc119084654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9</w:t>
            </w:r>
            <w:r w:rsidR="00BF3075" w:rsidRPr="003223D1">
              <w:rPr>
                <w:webHidden/>
                <w:color w:val="000000" w:themeColor="text1"/>
                <w:szCs w:val="22"/>
                <w:lang w:val="en-GB"/>
              </w:rPr>
              <w:fldChar w:fldCharType="end"/>
            </w:r>
          </w:hyperlink>
        </w:p>
        <w:p w14:paraId="65415465" w14:textId="64C41EE9" w:rsidR="00BF3075" w:rsidRPr="003223D1" w:rsidRDefault="00DE683B" w:rsidP="008F03AA">
          <w:pPr>
            <w:pStyle w:val="Cuprins1"/>
            <w:tabs>
              <w:tab w:val="right" w:leader="dot" w:pos="9350"/>
            </w:tabs>
            <w:spacing w:after="0"/>
            <w:ind w:firstLine="0"/>
            <w:contextualSpacing/>
            <w:rPr>
              <w:rFonts w:asciiTheme="minorHAnsi" w:hAnsiTheme="minorHAnsi" w:cstheme="minorBidi"/>
              <w:color w:val="000000" w:themeColor="text1"/>
              <w:szCs w:val="22"/>
              <w:lang w:val="en-GB"/>
            </w:rPr>
          </w:pPr>
          <w:hyperlink w:anchor="_Toc119084655" w:history="1">
            <w:r w:rsidR="00BF3075" w:rsidRPr="003223D1">
              <w:rPr>
                <w:rStyle w:val="Hyperlink"/>
                <w:color w:val="000000" w:themeColor="text1"/>
                <w:szCs w:val="22"/>
                <w:lang w:val="en-GB"/>
              </w:rPr>
              <w:t>References</w:t>
            </w:r>
            <w:r w:rsidR="00BF3075" w:rsidRPr="003223D1">
              <w:rPr>
                <w:webHidden/>
                <w:color w:val="000000" w:themeColor="text1"/>
                <w:szCs w:val="22"/>
                <w:lang w:val="en-GB"/>
              </w:rPr>
              <w:tab/>
            </w:r>
            <w:r w:rsidR="00BF3075" w:rsidRPr="003223D1">
              <w:rPr>
                <w:webHidden/>
                <w:color w:val="000000" w:themeColor="text1"/>
                <w:szCs w:val="22"/>
                <w:lang w:val="en-GB"/>
              </w:rPr>
              <w:fldChar w:fldCharType="begin"/>
            </w:r>
            <w:r w:rsidR="00BF3075" w:rsidRPr="003223D1">
              <w:rPr>
                <w:webHidden/>
                <w:color w:val="000000" w:themeColor="text1"/>
                <w:szCs w:val="22"/>
                <w:lang w:val="en-GB"/>
              </w:rPr>
              <w:instrText xml:space="preserve"> PAGEREF _Toc119084655 \h </w:instrText>
            </w:r>
            <w:r w:rsidR="00BF3075" w:rsidRPr="003223D1">
              <w:rPr>
                <w:webHidden/>
                <w:color w:val="000000" w:themeColor="text1"/>
                <w:szCs w:val="22"/>
                <w:lang w:val="en-GB"/>
              </w:rPr>
            </w:r>
            <w:r w:rsidR="00BF3075" w:rsidRPr="003223D1">
              <w:rPr>
                <w:webHidden/>
                <w:color w:val="000000" w:themeColor="text1"/>
                <w:szCs w:val="22"/>
                <w:lang w:val="en-GB"/>
              </w:rPr>
              <w:fldChar w:fldCharType="separate"/>
            </w:r>
            <w:r w:rsidR="00BF3075" w:rsidRPr="003223D1">
              <w:rPr>
                <w:webHidden/>
                <w:color w:val="000000" w:themeColor="text1"/>
                <w:szCs w:val="22"/>
                <w:lang w:val="en-GB"/>
              </w:rPr>
              <w:t>12</w:t>
            </w:r>
            <w:r w:rsidR="00BF3075" w:rsidRPr="003223D1">
              <w:rPr>
                <w:webHidden/>
                <w:color w:val="000000" w:themeColor="text1"/>
                <w:szCs w:val="22"/>
                <w:lang w:val="en-GB"/>
              </w:rPr>
              <w:fldChar w:fldCharType="end"/>
            </w:r>
          </w:hyperlink>
        </w:p>
        <w:p w14:paraId="0DAEC532" w14:textId="164F91D7" w:rsidR="001867A1" w:rsidRPr="003223D1" w:rsidRDefault="00BF3075" w:rsidP="008F03AA">
          <w:pPr>
            <w:spacing w:after="0"/>
            <w:ind w:firstLine="0"/>
            <w:contextualSpacing/>
            <w:rPr>
              <w:color w:val="000000" w:themeColor="text1"/>
              <w:szCs w:val="22"/>
              <w:lang w:val="en-GB"/>
            </w:rPr>
          </w:pPr>
          <w:r w:rsidRPr="003223D1">
            <w:rPr>
              <w:color w:val="000000" w:themeColor="text1"/>
              <w:szCs w:val="22"/>
              <w:lang w:val="en-GB"/>
            </w:rPr>
            <w:fldChar w:fldCharType="end"/>
          </w:r>
        </w:p>
      </w:sdtContent>
    </w:sdt>
    <w:p w14:paraId="31AA1C68" w14:textId="7821BB50" w:rsidR="001867A1" w:rsidRPr="003223D1" w:rsidRDefault="00BF3075" w:rsidP="00FA09B3">
      <w:pPr>
        <w:spacing w:after="0"/>
        <w:rPr>
          <w:color w:val="000000" w:themeColor="text1"/>
          <w:szCs w:val="22"/>
          <w:lang w:val="en-GB"/>
        </w:rPr>
      </w:pPr>
      <w:r w:rsidRPr="003223D1">
        <w:rPr>
          <w:color w:val="000000" w:themeColor="text1"/>
          <w:szCs w:val="22"/>
          <w:lang w:val="en-GB"/>
        </w:rPr>
        <w:br w:type="page"/>
      </w:r>
    </w:p>
    <w:p w14:paraId="66108D3B" w14:textId="77777777" w:rsidR="00C06AAA" w:rsidRPr="00166FAE" w:rsidRDefault="00BF3075" w:rsidP="00BF3075">
      <w:pPr>
        <w:pStyle w:val="Titlu1"/>
        <w:spacing w:after="0"/>
        <w:rPr>
          <w:color w:val="000000" w:themeColor="text1"/>
          <w:sz w:val="28"/>
          <w:szCs w:val="28"/>
          <w:lang w:val="en-GB"/>
        </w:rPr>
      </w:pPr>
      <w:bookmarkStart w:id="1" w:name="_Toc119084639"/>
      <w:r w:rsidRPr="00166FAE">
        <w:rPr>
          <w:color w:val="000000" w:themeColor="text1"/>
          <w:sz w:val="28"/>
          <w:szCs w:val="28"/>
          <w:lang w:val="en-GB"/>
        </w:rPr>
        <w:lastRenderedPageBreak/>
        <w:t>Welcome introduction for the new team members</w:t>
      </w:r>
      <w:bookmarkEnd w:id="1"/>
      <w:r w:rsidRPr="00166FAE">
        <w:rPr>
          <w:color w:val="000000" w:themeColor="text1"/>
          <w:sz w:val="28"/>
          <w:szCs w:val="28"/>
          <w:lang w:val="en-GB"/>
        </w:rPr>
        <w:t xml:space="preserve"> </w:t>
      </w:r>
    </w:p>
    <w:p w14:paraId="3D94B4B5" w14:textId="471893FF" w:rsidR="001867A1" w:rsidRPr="003223D1" w:rsidRDefault="00BF3075" w:rsidP="008F03AA">
      <w:pPr>
        <w:spacing w:after="0"/>
        <w:rPr>
          <w:color w:val="000000" w:themeColor="text1"/>
          <w:szCs w:val="22"/>
          <w:lang w:val="en-GB"/>
        </w:rPr>
      </w:pPr>
      <w:r w:rsidRPr="003223D1">
        <w:rPr>
          <w:color w:val="000000" w:themeColor="text1"/>
          <w:szCs w:val="22"/>
          <w:lang w:val="en-GB"/>
        </w:rPr>
        <w:t>“</w:t>
      </w:r>
      <w:r w:rsidR="004B1816" w:rsidRPr="003223D1">
        <w:rPr>
          <w:color w:val="000000" w:themeColor="text1"/>
          <w:szCs w:val="22"/>
          <w:lang w:val="en-GB"/>
        </w:rPr>
        <w:t xml:space="preserve">We are delighted that you have chosen to work together with us on this </w:t>
      </w:r>
      <w:r w:rsidR="008F03AA" w:rsidRPr="003223D1">
        <w:rPr>
          <w:color w:val="000000" w:themeColor="text1"/>
          <w:szCs w:val="22"/>
          <w:lang w:val="en-GB"/>
        </w:rPr>
        <w:t>training program</w:t>
      </w:r>
      <w:r w:rsidR="004B1816" w:rsidRPr="003223D1">
        <w:rPr>
          <w:color w:val="000000" w:themeColor="text1"/>
          <w:szCs w:val="22"/>
          <w:lang w:val="en-GB"/>
        </w:rPr>
        <w:t>. As a new member of the team, you will be in charge of the housekeeping responsibilities. Your previous work experience is something that we are very interested in learning more about because we are certain that you will be an incredible asset to our company. We would like to take this opportunity to extend a hearty welcome on behalf of Hotel Trinity to the new housekeeping position. Everyone in this room is excited to work on future projects with you and to learn more about you. Because we are so pleased to have you as a part of our team, we are overjoyed to be able to refer to you in that capacity</w:t>
      </w:r>
      <w:r w:rsidR="004349DE" w:rsidRPr="003223D1">
        <w:rPr>
          <w:color w:val="000000" w:themeColor="text1"/>
          <w:szCs w:val="22"/>
          <w:lang w:val="en-GB"/>
        </w:rPr>
        <w:t xml:space="preserve">” </w:t>
      </w:r>
      <w:r w:rsidR="004349DE" w:rsidRPr="003223D1">
        <w:rPr>
          <w:color w:val="000000" w:themeColor="text1"/>
          <w:szCs w:val="22"/>
          <w:shd w:val="clear" w:color="auto" w:fill="FFFFFF"/>
          <w:lang w:val="en-GB"/>
        </w:rPr>
        <w:t>(</w:t>
      </w:r>
      <w:proofErr w:type="spellStart"/>
      <w:r w:rsidR="004349DE" w:rsidRPr="003223D1">
        <w:rPr>
          <w:color w:val="000000" w:themeColor="text1"/>
          <w:szCs w:val="22"/>
          <w:shd w:val="clear" w:color="auto" w:fill="FFFFFF"/>
          <w:lang w:val="en-GB"/>
        </w:rPr>
        <w:t>Budhyani</w:t>
      </w:r>
      <w:proofErr w:type="spellEnd"/>
      <w:r w:rsidR="004349DE" w:rsidRPr="003223D1">
        <w:rPr>
          <w:color w:val="000000" w:themeColor="text1"/>
          <w:szCs w:val="22"/>
          <w:shd w:val="clear" w:color="auto" w:fill="FFFFFF"/>
          <w:lang w:val="en-GB"/>
        </w:rPr>
        <w:t xml:space="preserve"> and </w:t>
      </w:r>
      <w:proofErr w:type="spellStart"/>
      <w:r w:rsidR="004349DE" w:rsidRPr="003223D1">
        <w:rPr>
          <w:color w:val="000000" w:themeColor="text1"/>
          <w:szCs w:val="22"/>
          <w:shd w:val="clear" w:color="auto" w:fill="FFFFFF"/>
          <w:lang w:val="en-GB"/>
        </w:rPr>
        <w:t>Angendari</w:t>
      </w:r>
      <w:proofErr w:type="spellEnd"/>
      <w:r w:rsidR="004349DE" w:rsidRPr="003223D1">
        <w:rPr>
          <w:color w:val="000000" w:themeColor="text1"/>
          <w:szCs w:val="22"/>
          <w:shd w:val="clear" w:color="auto" w:fill="FFFFFF"/>
          <w:lang w:val="en-GB"/>
        </w:rPr>
        <w:t>, 2021)</w:t>
      </w:r>
      <w:bookmarkStart w:id="2" w:name="_Toc119084640"/>
      <w:r w:rsidR="00FA09B3" w:rsidRPr="003223D1">
        <w:rPr>
          <w:color w:val="000000" w:themeColor="text1"/>
          <w:szCs w:val="22"/>
          <w:lang w:val="en-GB"/>
        </w:rPr>
        <w:t xml:space="preserve">. </w:t>
      </w:r>
      <w:bookmarkEnd w:id="2"/>
    </w:p>
    <w:p w14:paraId="79BC47BA" w14:textId="77777777" w:rsidR="008F03AA" w:rsidRPr="003223D1" w:rsidRDefault="008F03AA" w:rsidP="008F03AA">
      <w:pPr>
        <w:spacing w:after="0"/>
        <w:rPr>
          <w:color w:val="000000" w:themeColor="text1"/>
          <w:szCs w:val="22"/>
          <w:lang w:val="en-GB"/>
        </w:rPr>
      </w:pPr>
    </w:p>
    <w:tbl>
      <w:tblPr>
        <w:tblStyle w:val="Tabelgril"/>
        <w:tblpPr w:leftFromText="180" w:rightFromText="180" w:vertAnchor="text" w:horzAnchor="margin" w:tblpY="646"/>
        <w:tblW w:w="9415" w:type="dxa"/>
        <w:tblLayout w:type="fixed"/>
        <w:tblLook w:val="04A0" w:firstRow="1" w:lastRow="0" w:firstColumn="1" w:lastColumn="0" w:noHBand="0" w:noVBand="1"/>
      </w:tblPr>
      <w:tblGrid>
        <w:gridCol w:w="1576"/>
        <w:gridCol w:w="925"/>
        <w:gridCol w:w="1037"/>
        <w:gridCol w:w="937"/>
        <w:gridCol w:w="1050"/>
        <w:gridCol w:w="994"/>
        <w:gridCol w:w="821"/>
        <w:gridCol w:w="31"/>
        <w:gridCol w:w="937"/>
        <w:gridCol w:w="1107"/>
      </w:tblGrid>
      <w:tr w:rsidR="008F03AA" w:rsidRPr="003223D1" w14:paraId="7A1598A1" w14:textId="77777777" w:rsidTr="008F03AA">
        <w:trPr>
          <w:trHeight w:val="588"/>
        </w:trPr>
        <w:tc>
          <w:tcPr>
            <w:tcW w:w="1576" w:type="dxa"/>
            <w:shd w:val="clear" w:color="auto" w:fill="E7E6E6" w:themeFill="background2"/>
          </w:tcPr>
          <w:p w14:paraId="0CE556C7"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Training Activities</w:t>
            </w:r>
          </w:p>
        </w:tc>
        <w:tc>
          <w:tcPr>
            <w:tcW w:w="925" w:type="dxa"/>
            <w:shd w:val="clear" w:color="auto" w:fill="E7E6E6" w:themeFill="background2"/>
          </w:tcPr>
          <w:p w14:paraId="553ECDA9"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1</w:t>
            </w:r>
          </w:p>
        </w:tc>
        <w:tc>
          <w:tcPr>
            <w:tcW w:w="1037" w:type="dxa"/>
            <w:shd w:val="clear" w:color="auto" w:fill="E7E6E6" w:themeFill="background2"/>
          </w:tcPr>
          <w:p w14:paraId="65649D2A"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2</w:t>
            </w:r>
          </w:p>
        </w:tc>
        <w:tc>
          <w:tcPr>
            <w:tcW w:w="937" w:type="dxa"/>
            <w:shd w:val="clear" w:color="auto" w:fill="E7E6E6" w:themeFill="background2"/>
          </w:tcPr>
          <w:p w14:paraId="5FEE4D1E"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3</w:t>
            </w:r>
          </w:p>
        </w:tc>
        <w:tc>
          <w:tcPr>
            <w:tcW w:w="1050" w:type="dxa"/>
            <w:shd w:val="clear" w:color="auto" w:fill="E7E6E6" w:themeFill="background2"/>
          </w:tcPr>
          <w:p w14:paraId="54115136"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4</w:t>
            </w:r>
          </w:p>
        </w:tc>
        <w:tc>
          <w:tcPr>
            <w:tcW w:w="994" w:type="dxa"/>
            <w:shd w:val="clear" w:color="auto" w:fill="E7E6E6" w:themeFill="background2"/>
          </w:tcPr>
          <w:p w14:paraId="3765723D"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5</w:t>
            </w:r>
          </w:p>
        </w:tc>
        <w:tc>
          <w:tcPr>
            <w:tcW w:w="852" w:type="dxa"/>
            <w:gridSpan w:val="2"/>
            <w:shd w:val="clear" w:color="auto" w:fill="E7E6E6" w:themeFill="background2"/>
          </w:tcPr>
          <w:p w14:paraId="49DC5E09"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6</w:t>
            </w:r>
          </w:p>
        </w:tc>
        <w:tc>
          <w:tcPr>
            <w:tcW w:w="937" w:type="dxa"/>
            <w:shd w:val="clear" w:color="auto" w:fill="E7E6E6" w:themeFill="background2"/>
          </w:tcPr>
          <w:p w14:paraId="26104AE0"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7</w:t>
            </w:r>
          </w:p>
        </w:tc>
        <w:tc>
          <w:tcPr>
            <w:tcW w:w="1107" w:type="dxa"/>
            <w:shd w:val="clear" w:color="auto" w:fill="E7E6E6" w:themeFill="background2"/>
          </w:tcPr>
          <w:p w14:paraId="5A15316A" w14:textId="77777777" w:rsidR="00A14B09" w:rsidRPr="00E323D8" w:rsidRDefault="00BF3075" w:rsidP="00EA6F0B">
            <w:pPr>
              <w:spacing w:line="240" w:lineRule="auto"/>
              <w:ind w:firstLine="0"/>
              <w:jc w:val="center"/>
              <w:rPr>
                <w:b/>
                <w:bCs/>
                <w:color w:val="000000" w:themeColor="text1"/>
                <w:sz w:val="20"/>
                <w:szCs w:val="20"/>
                <w:lang w:val="en-GB"/>
              </w:rPr>
            </w:pPr>
            <w:r w:rsidRPr="00E323D8">
              <w:rPr>
                <w:b/>
                <w:bCs/>
                <w:color w:val="000000" w:themeColor="text1"/>
                <w:sz w:val="20"/>
                <w:szCs w:val="20"/>
                <w:lang w:val="en-GB"/>
              </w:rPr>
              <w:t>Week 8</w:t>
            </w:r>
          </w:p>
        </w:tc>
      </w:tr>
      <w:tr w:rsidR="008F03AA" w:rsidRPr="003223D1" w14:paraId="7C0CA066" w14:textId="77777777" w:rsidTr="00A14B09">
        <w:trPr>
          <w:trHeight w:val="308"/>
        </w:trPr>
        <w:tc>
          <w:tcPr>
            <w:tcW w:w="1576" w:type="dxa"/>
            <w:shd w:val="clear" w:color="auto" w:fill="FFFFFF" w:themeFill="background1"/>
          </w:tcPr>
          <w:p w14:paraId="298D52A0" w14:textId="77777777" w:rsidR="00A14B09" w:rsidRPr="00E323D8" w:rsidRDefault="00BF3075" w:rsidP="00EA6F0B">
            <w:pPr>
              <w:spacing w:line="240" w:lineRule="auto"/>
              <w:ind w:firstLine="0"/>
              <w:rPr>
                <w:b/>
                <w:bCs/>
                <w:color w:val="000000" w:themeColor="text1"/>
                <w:sz w:val="18"/>
                <w:szCs w:val="18"/>
                <w:lang w:val="en-GB"/>
              </w:rPr>
            </w:pPr>
            <w:r w:rsidRPr="00E323D8">
              <w:rPr>
                <w:b/>
                <w:bCs/>
                <w:color w:val="000000" w:themeColor="text1"/>
                <w:sz w:val="18"/>
                <w:szCs w:val="18"/>
                <w:lang w:val="en-GB"/>
              </w:rPr>
              <w:t>Teamwork and Time management</w:t>
            </w:r>
          </w:p>
        </w:tc>
        <w:tc>
          <w:tcPr>
            <w:tcW w:w="925" w:type="dxa"/>
            <w:shd w:val="clear" w:color="auto" w:fill="D0CECE" w:themeFill="background2" w:themeFillShade="E6"/>
          </w:tcPr>
          <w:p w14:paraId="2DA77A99" w14:textId="77777777" w:rsidR="00A14B09" w:rsidRPr="003223D1" w:rsidRDefault="00A14B09" w:rsidP="00EA6F0B">
            <w:pPr>
              <w:spacing w:line="240" w:lineRule="auto"/>
              <w:rPr>
                <w:color w:val="000000" w:themeColor="text1"/>
                <w:sz w:val="14"/>
                <w:szCs w:val="14"/>
                <w:lang w:val="en-GB"/>
              </w:rPr>
            </w:pPr>
          </w:p>
        </w:tc>
        <w:tc>
          <w:tcPr>
            <w:tcW w:w="1037" w:type="dxa"/>
          </w:tcPr>
          <w:p w14:paraId="0D171B73" w14:textId="77777777" w:rsidR="00A14B09" w:rsidRPr="003223D1" w:rsidRDefault="00A14B09" w:rsidP="00EA6F0B">
            <w:pPr>
              <w:spacing w:line="240" w:lineRule="auto"/>
              <w:rPr>
                <w:color w:val="000000" w:themeColor="text1"/>
                <w:sz w:val="14"/>
                <w:szCs w:val="14"/>
                <w:lang w:val="en-GB"/>
              </w:rPr>
            </w:pPr>
          </w:p>
        </w:tc>
        <w:tc>
          <w:tcPr>
            <w:tcW w:w="937" w:type="dxa"/>
          </w:tcPr>
          <w:p w14:paraId="4A84B26A" w14:textId="77777777" w:rsidR="00A14B09" w:rsidRPr="003223D1" w:rsidRDefault="00A14B09" w:rsidP="00EA6F0B">
            <w:pPr>
              <w:spacing w:line="240" w:lineRule="auto"/>
              <w:rPr>
                <w:color w:val="000000" w:themeColor="text1"/>
                <w:sz w:val="14"/>
                <w:szCs w:val="14"/>
                <w:lang w:val="en-GB"/>
              </w:rPr>
            </w:pPr>
          </w:p>
        </w:tc>
        <w:tc>
          <w:tcPr>
            <w:tcW w:w="1050" w:type="dxa"/>
          </w:tcPr>
          <w:p w14:paraId="5FBD69B8" w14:textId="77777777" w:rsidR="00A14B09" w:rsidRPr="003223D1" w:rsidRDefault="00A14B09" w:rsidP="00EA6F0B">
            <w:pPr>
              <w:spacing w:line="240" w:lineRule="auto"/>
              <w:rPr>
                <w:color w:val="000000" w:themeColor="text1"/>
                <w:sz w:val="14"/>
                <w:szCs w:val="14"/>
                <w:lang w:val="en-GB"/>
              </w:rPr>
            </w:pPr>
          </w:p>
        </w:tc>
        <w:tc>
          <w:tcPr>
            <w:tcW w:w="994" w:type="dxa"/>
          </w:tcPr>
          <w:p w14:paraId="008D9030" w14:textId="77777777" w:rsidR="00A14B09" w:rsidRPr="003223D1" w:rsidRDefault="00A14B09" w:rsidP="00EA6F0B">
            <w:pPr>
              <w:spacing w:line="240" w:lineRule="auto"/>
              <w:rPr>
                <w:color w:val="000000" w:themeColor="text1"/>
                <w:sz w:val="14"/>
                <w:szCs w:val="14"/>
                <w:lang w:val="en-GB"/>
              </w:rPr>
            </w:pPr>
          </w:p>
        </w:tc>
        <w:tc>
          <w:tcPr>
            <w:tcW w:w="821" w:type="dxa"/>
          </w:tcPr>
          <w:p w14:paraId="51E13AD5" w14:textId="77777777" w:rsidR="00A14B09" w:rsidRPr="003223D1" w:rsidRDefault="00A14B09" w:rsidP="00EA6F0B">
            <w:pPr>
              <w:spacing w:line="240" w:lineRule="auto"/>
              <w:rPr>
                <w:color w:val="000000" w:themeColor="text1"/>
                <w:sz w:val="14"/>
                <w:szCs w:val="14"/>
                <w:lang w:val="en-GB"/>
              </w:rPr>
            </w:pPr>
          </w:p>
        </w:tc>
        <w:tc>
          <w:tcPr>
            <w:tcW w:w="968" w:type="dxa"/>
            <w:gridSpan w:val="2"/>
          </w:tcPr>
          <w:p w14:paraId="489ADC77" w14:textId="77777777" w:rsidR="00A14B09" w:rsidRPr="003223D1" w:rsidRDefault="00A14B09" w:rsidP="00EA6F0B">
            <w:pPr>
              <w:spacing w:line="240" w:lineRule="auto"/>
              <w:rPr>
                <w:color w:val="000000" w:themeColor="text1"/>
                <w:sz w:val="14"/>
                <w:szCs w:val="14"/>
                <w:lang w:val="en-GB"/>
              </w:rPr>
            </w:pPr>
          </w:p>
        </w:tc>
        <w:tc>
          <w:tcPr>
            <w:tcW w:w="1107" w:type="dxa"/>
          </w:tcPr>
          <w:p w14:paraId="7808936C" w14:textId="77777777" w:rsidR="00A14B09" w:rsidRPr="003223D1" w:rsidRDefault="00A14B09" w:rsidP="00EA6F0B">
            <w:pPr>
              <w:spacing w:line="240" w:lineRule="auto"/>
              <w:rPr>
                <w:color w:val="000000" w:themeColor="text1"/>
                <w:sz w:val="14"/>
                <w:szCs w:val="14"/>
                <w:lang w:val="en-GB"/>
              </w:rPr>
            </w:pPr>
          </w:p>
        </w:tc>
      </w:tr>
      <w:tr w:rsidR="008F03AA" w:rsidRPr="003223D1" w14:paraId="2FE82D36" w14:textId="77777777" w:rsidTr="00A14B09">
        <w:trPr>
          <w:trHeight w:val="561"/>
        </w:trPr>
        <w:tc>
          <w:tcPr>
            <w:tcW w:w="1576" w:type="dxa"/>
            <w:shd w:val="clear" w:color="auto" w:fill="FFFFFF" w:themeFill="background1"/>
          </w:tcPr>
          <w:p w14:paraId="0B72672A" w14:textId="77777777" w:rsidR="00A14B09" w:rsidRPr="00E323D8" w:rsidRDefault="00BF3075" w:rsidP="00EA6F0B">
            <w:pPr>
              <w:spacing w:line="240" w:lineRule="auto"/>
              <w:ind w:firstLine="0"/>
              <w:rPr>
                <w:rFonts w:eastAsiaTheme="majorEastAsia"/>
                <w:b/>
                <w:bCs/>
                <w:color w:val="000000" w:themeColor="text1"/>
                <w:sz w:val="18"/>
                <w:szCs w:val="18"/>
                <w:lang w:val="en-GB"/>
              </w:rPr>
            </w:pPr>
            <w:r w:rsidRPr="00E323D8">
              <w:rPr>
                <w:b/>
                <w:bCs/>
                <w:color w:val="000000" w:themeColor="text1"/>
                <w:sz w:val="18"/>
                <w:szCs w:val="18"/>
                <w:lang w:val="en-GB"/>
              </w:rPr>
              <w:t>Fire Safety</w:t>
            </w:r>
          </w:p>
          <w:p w14:paraId="3EEC5E58" w14:textId="77777777" w:rsidR="00A14B09" w:rsidRPr="00E323D8" w:rsidRDefault="00A14B09" w:rsidP="00EA6F0B">
            <w:pPr>
              <w:spacing w:line="240" w:lineRule="auto"/>
              <w:jc w:val="center"/>
              <w:rPr>
                <w:b/>
                <w:bCs/>
                <w:color w:val="000000" w:themeColor="text1"/>
                <w:sz w:val="18"/>
                <w:szCs w:val="18"/>
                <w:lang w:val="en-GB"/>
              </w:rPr>
            </w:pPr>
          </w:p>
        </w:tc>
        <w:tc>
          <w:tcPr>
            <w:tcW w:w="925" w:type="dxa"/>
          </w:tcPr>
          <w:p w14:paraId="0CEC36A1" w14:textId="77777777" w:rsidR="00A14B09" w:rsidRPr="003223D1" w:rsidRDefault="00A14B09" w:rsidP="00EA6F0B">
            <w:pPr>
              <w:spacing w:line="240" w:lineRule="auto"/>
              <w:rPr>
                <w:color w:val="000000" w:themeColor="text1"/>
                <w:sz w:val="14"/>
                <w:szCs w:val="14"/>
                <w:lang w:val="en-GB"/>
              </w:rPr>
            </w:pPr>
          </w:p>
        </w:tc>
        <w:tc>
          <w:tcPr>
            <w:tcW w:w="1037" w:type="dxa"/>
            <w:shd w:val="clear" w:color="auto" w:fill="D0CECE" w:themeFill="background2" w:themeFillShade="E6"/>
          </w:tcPr>
          <w:p w14:paraId="5CF87E1A" w14:textId="77777777" w:rsidR="00A14B09" w:rsidRPr="003223D1" w:rsidRDefault="00A14B09" w:rsidP="00EA6F0B">
            <w:pPr>
              <w:spacing w:line="240" w:lineRule="auto"/>
              <w:rPr>
                <w:color w:val="000000" w:themeColor="text1"/>
                <w:sz w:val="14"/>
                <w:szCs w:val="14"/>
                <w:lang w:val="en-GB"/>
              </w:rPr>
            </w:pPr>
          </w:p>
        </w:tc>
        <w:tc>
          <w:tcPr>
            <w:tcW w:w="937" w:type="dxa"/>
          </w:tcPr>
          <w:p w14:paraId="440A8D74" w14:textId="77777777" w:rsidR="00A14B09" w:rsidRPr="003223D1" w:rsidRDefault="00A14B09" w:rsidP="00EA6F0B">
            <w:pPr>
              <w:spacing w:line="240" w:lineRule="auto"/>
              <w:rPr>
                <w:color w:val="000000" w:themeColor="text1"/>
                <w:sz w:val="14"/>
                <w:szCs w:val="14"/>
                <w:lang w:val="en-GB"/>
              </w:rPr>
            </w:pPr>
          </w:p>
        </w:tc>
        <w:tc>
          <w:tcPr>
            <w:tcW w:w="1050" w:type="dxa"/>
          </w:tcPr>
          <w:p w14:paraId="63E16518" w14:textId="77777777" w:rsidR="00A14B09" w:rsidRPr="003223D1" w:rsidRDefault="00A14B09" w:rsidP="00EA6F0B">
            <w:pPr>
              <w:spacing w:line="240" w:lineRule="auto"/>
              <w:rPr>
                <w:color w:val="000000" w:themeColor="text1"/>
                <w:sz w:val="14"/>
                <w:szCs w:val="14"/>
                <w:lang w:val="en-GB"/>
              </w:rPr>
            </w:pPr>
          </w:p>
        </w:tc>
        <w:tc>
          <w:tcPr>
            <w:tcW w:w="994" w:type="dxa"/>
          </w:tcPr>
          <w:p w14:paraId="58F02E45" w14:textId="77777777" w:rsidR="00A14B09" w:rsidRPr="003223D1" w:rsidRDefault="00A14B09" w:rsidP="00EA6F0B">
            <w:pPr>
              <w:spacing w:line="240" w:lineRule="auto"/>
              <w:rPr>
                <w:color w:val="000000" w:themeColor="text1"/>
                <w:sz w:val="14"/>
                <w:szCs w:val="14"/>
                <w:lang w:val="en-GB"/>
              </w:rPr>
            </w:pPr>
          </w:p>
        </w:tc>
        <w:tc>
          <w:tcPr>
            <w:tcW w:w="821" w:type="dxa"/>
          </w:tcPr>
          <w:p w14:paraId="112C0421" w14:textId="77777777" w:rsidR="00A14B09" w:rsidRPr="003223D1" w:rsidRDefault="00A14B09" w:rsidP="00EA6F0B">
            <w:pPr>
              <w:spacing w:line="240" w:lineRule="auto"/>
              <w:rPr>
                <w:color w:val="000000" w:themeColor="text1"/>
                <w:sz w:val="14"/>
                <w:szCs w:val="14"/>
                <w:lang w:val="en-GB"/>
              </w:rPr>
            </w:pPr>
          </w:p>
        </w:tc>
        <w:tc>
          <w:tcPr>
            <w:tcW w:w="968" w:type="dxa"/>
            <w:gridSpan w:val="2"/>
          </w:tcPr>
          <w:p w14:paraId="60A73184" w14:textId="77777777" w:rsidR="00A14B09" w:rsidRPr="003223D1" w:rsidRDefault="00A14B09" w:rsidP="00EA6F0B">
            <w:pPr>
              <w:spacing w:line="240" w:lineRule="auto"/>
              <w:rPr>
                <w:color w:val="000000" w:themeColor="text1"/>
                <w:sz w:val="14"/>
                <w:szCs w:val="14"/>
                <w:lang w:val="en-GB"/>
              </w:rPr>
            </w:pPr>
          </w:p>
        </w:tc>
        <w:tc>
          <w:tcPr>
            <w:tcW w:w="1107" w:type="dxa"/>
          </w:tcPr>
          <w:p w14:paraId="09237264" w14:textId="77777777" w:rsidR="00A14B09" w:rsidRPr="003223D1" w:rsidRDefault="00A14B09" w:rsidP="00EA6F0B">
            <w:pPr>
              <w:spacing w:line="240" w:lineRule="auto"/>
              <w:rPr>
                <w:color w:val="000000" w:themeColor="text1"/>
                <w:sz w:val="14"/>
                <w:szCs w:val="14"/>
                <w:lang w:val="en-GB"/>
              </w:rPr>
            </w:pPr>
          </w:p>
        </w:tc>
      </w:tr>
      <w:tr w:rsidR="008F03AA" w:rsidRPr="008F03AA" w14:paraId="1DBCDD3F" w14:textId="77777777" w:rsidTr="00A14B09">
        <w:trPr>
          <w:trHeight w:val="898"/>
        </w:trPr>
        <w:tc>
          <w:tcPr>
            <w:tcW w:w="1576" w:type="dxa"/>
            <w:shd w:val="clear" w:color="auto" w:fill="FFFFFF" w:themeFill="background1"/>
          </w:tcPr>
          <w:p w14:paraId="791B4402" w14:textId="77777777" w:rsidR="00A14B09" w:rsidRPr="00E323D8" w:rsidRDefault="00BF3075" w:rsidP="00EA6F0B">
            <w:pPr>
              <w:spacing w:line="240" w:lineRule="auto"/>
              <w:ind w:firstLine="0"/>
              <w:rPr>
                <w:rFonts w:eastAsiaTheme="majorEastAsia"/>
                <w:b/>
                <w:bCs/>
                <w:color w:val="000000" w:themeColor="text1"/>
                <w:sz w:val="18"/>
                <w:szCs w:val="18"/>
              </w:rPr>
            </w:pPr>
            <w:r w:rsidRPr="00E323D8">
              <w:rPr>
                <w:b/>
                <w:bCs/>
                <w:color w:val="000000" w:themeColor="text1"/>
                <w:sz w:val="18"/>
                <w:szCs w:val="18"/>
              </w:rPr>
              <w:t>COSHH Training</w:t>
            </w:r>
          </w:p>
          <w:p w14:paraId="260D074D" w14:textId="77777777" w:rsidR="00A14B09" w:rsidRPr="00E323D8" w:rsidRDefault="00A14B09" w:rsidP="00EA6F0B">
            <w:pPr>
              <w:spacing w:line="240" w:lineRule="auto"/>
              <w:jc w:val="center"/>
              <w:rPr>
                <w:b/>
                <w:bCs/>
                <w:color w:val="000000" w:themeColor="text1"/>
                <w:sz w:val="18"/>
                <w:szCs w:val="18"/>
              </w:rPr>
            </w:pPr>
          </w:p>
        </w:tc>
        <w:tc>
          <w:tcPr>
            <w:tcW w:w="925" w:type="dxa"/>
          </w:tcPr>
          <w:p w14:paraId="5CDDD123" w14:textId="77777777" w:rsidR="00A14B09" w:rsidRPr="008F03AA" w:rsidRDefault="00A14B09" w:rsidP="00EA6F0B">
            <w:pPr>
              <w:spacing w:line="240" w:lineRule="auto"/>
              <w:rPr>
                <w:color w:val="000000" w:themeColor="text1"/>
                <w:sz w:val="14"/>
                <w:szCs w:val="14"/>
              </w:rPr>
            </w:pPr>
          </w:p>
        </w:tc>
        <w:tc>
          <w:tcPr>
            <w:tcW w:w="1037" w:type="dxa"/>
            <w:shd w:val="clear" w:color="auto" w:fill="D0CECE" w:themeFill="background2" w:themeFillShade="E6"/>
          </w:tcPr>
          <w:p w14:paraId="44AD2673" w14:textId="77777777" w:rsidR="00A14B09" w:rsidRPr="008F03AA" w:rsidRDefault="00A14B09" w:rsidP="00EA6F0B">
            <w:pPr>
              <w:spacing w:line="240" w:lineRule="auto"/>
              <w:rPr>
                <w:color w:val="000000" w:themeColor="text1"/>
                <w:sz w:val="14"/>
                <w:szCs w:val="14"/>
              </w:rPr>
            </w:pPr>
          </w:p>
        </w:tc>
        <w:tc>
          <w:tcPr>
            <w:tcW w:w="937" w:type="dxa"/>
            <w:shd w:val="clear" w:color="auto" w:fill="D0CECE" w:themeFill="background2" w:themeFillShade="E6"/>
          </w:tcPr>
          <w:p w14:paraId="41A8D17C" w14:textId="77777777" w:rsidR="00A14B09" w:rsidRPr="008F03AA" w:rsidRDefault="00A14B09" w:rsidP="00EA6F0B">
            <w:pPr>
              <w:spacing w:line="240" w:lineRule="auto"/>
              <w:rPr>
                <w:color w:val="000000" w:themeColor="text1"/>
                <w:sz w:val="14"/>
                <w:szCs w:val="14"/>
              </w:rPr>
            </w:pPr>
          </w:p>
        </w:tc>
        <w:tc>
          <w:tcPr>
            <w:tcW w:w="1050" w:type="dxa"/>
          </w:tcPr>
          <w:p w14:paraId="0479555F" w14:textId="77777777" w:rsidR="00A14B09" w:rsidRPr="008F03AA" w:rsidRDefault="00A14B09" w:rsidP="00EA6F0B">
            <w:pPr>
              <w:spacing w:line="240" w:lineRule="auto"/>
              <w:rPr>
                <w:color w:val="000000" w:themeColor="text1"/>
                <w:sz w:val="14"/>
                <w:szCs w:val="14"/>
              </w:rPr>
            </w:pPr>
          </w:p>
        </w:tc>
        <w:tc>
          <w:tcPr>
            <w:tcW w:w="994" w:type="dxa"/>
          </w:tcPr>
          <w:p w14:paraId="3DCCD063" w14:textId="77777777" w:rsidR="00A14B09" w:rsidRPr="008F03AA" w:rsidRDefault="00A14B09" w:rsidP="00EA6F0B">
            <w:pPr>
              <w:spacing w:line="240" w:lineRule="auto"/>
              <w:rPr>
                <w:color w:val="000000" w:themeColor="text1"/>
                <w:sz w:val="14"/>
                <w:szCs w:val="14"/>
              </w:rPr>
            </w:pPr>
          </w:p>
        </w:tc>
        <w:tc>
          <w:tcPr>
            <w:tcW w:w="821" w:type="dxa"/>
          </w:tcPr>
          <w:p w14:paraId="75634C9D" w14:textId="77777777" w:rsidR="00A14B09" w:rsidRPr="008F03AA" w:rsidRDefault="00A14B09" w:rsidP="00EA6F0B">
            <w:pPr>
              <w:spacing w:line="240" w:lineRule="auto"/>
              <w:rPr>
                <w:color w:val="000000" w:themeColor="text1"/>
                <w:sz w:val="14"/>
                <w:szCs w:val="14"/>
              </w:rPr>
            </w:pPr>
          </w:p>
        </w:tc>
        <w:tc>
          <w:tcPr>
            <w:tcW w:w="968" w:type="dxa"/>
            <w:gridSpan w:val="2"/>
          </w:tcPr>
          <w:p w14:paraId="7D7F1D64" w14:textId="77777777" w:rsidR="00A14B09" w:rsidRPr="008F03AA" w:rsidRDefault="00A14B09" w:rsidP="00EA6F0B">
            <w:pPr>
              <w:spacing w:line="240" w:lineRule="auto"/>
              <w:rPr>
                <w:color w:val="000000" w:themeColor="text1"/>
                <w:sz w:val="14"/>
                <w:szCs w:val="14"/>
              </w:rPr>
            </w:pPr>
          </w:p>
        </w:tc>
        <w:tc>
          <w:tcPr>
            <w:tcW w:w="1107" w:type="dxa"/>
          </w:tcPr>
          <w:p w14:paraId="109776FF" w14:textId="77777777" w:rsidR="00A14B09" w:rsidRPr="008F03AA" w:rsidRDefault="00A14B09" w:rsidP="00EA6F0B">
            <w:pPr>
              <w:spacing w:line="240" w:lineRule="auto"/>
              <w:rPr>
                <w:color w:val="000000" w:themeColor="text1"/>
                <w:sz w:val="14"/>
                <w:szCs w:val="14"/>
              </w:rPr>
            </w:pPr>
          </w:p>
        </w:tc>
      </w:tr>
      <w:tr w:rsidR="008F03AA" w:rsidRPr="008F03AA" w14:paraId="4D8055A0" w14:textId="77777777" w:rsidTr="00A14B09">
        <w:trPr>
          <w:trHeight w:val="280"/>
        </w:trPr>
        <w:tc>
          <w:tcPr>
            <w:tcW w:w="1576" w:type="dxa"/>
            <w:shd w:val="clear" w:color="auto" w:fill="FFFFFF" w:themeFill="background1"/>
          </w:tcPr>
          <w:p w14:paraId="71806DBC" w14:textId="77777777" w:rsidR="00A14B09" w:rsidRPr="00E323D8" w:rsidRDefault="00BF3075" w:rsidP="00EA6F0B">
            <w:pPr>
              <w:spacing w:line="240" w:lineRule="auto"/>
              <w:ind w:firstLine="0"/>
              <w:rPr>
                <w:b/>
                <w:bCs/>
                <w:color w:val="000000" w:themeColor="text1"/>
                <w:sz w:val="18"/>
                <w:szCs w:val="18"/>
              </w:rPr>
            </w:pPr>
            <w:r w:rsidRPr="00E323D8">
              <w:rPr>
                <w:b/>
                <w:bCs/>
                <w:color w:val="000000" w:themeColor="text1"/>
                <w:sz w:val="18"/>
                <w:szCs w:val="18"/>
              </w:rPr>
              <w:t>Cleaning Techniques and Hotel Room Cleaning</w:t>
            </w:r>
          </w:p>
        </w:tc>
        <w:tc>
          <w:tcPr>
            <w:tcW w:w="925" w:type="dxa"/>
          </w:tcPr>
          <w:p w14:paraId="66FEB9CF" w14:textId="77777777" w:rsidR="00A14B09" w:rsidRPr="008F03AA" w:rsidRDefault="00A14B09" w:rsidP="00EA6F0B">
            <w:pPr>
              <w:spacing w:line="240" w:lineRule="auto"/>
              <w:rPr>
                <w:color w:val="000000" w:themeColor="text1"/>
                <w:sz w:val="14"/>
                <w:szCs w:val="14"/>
              </w:rPr>
            </w:pPr>
          </w:p>
        </w:tc>
        <w:tc>
          <w:tcPr>
            <w:tcW w:w="1037" w:type="dxa"/>
          </w:tcPr>
          <w:p w14:paraId="552B256C" w14:textId="77777777" w:rsidR="00A14B09" w:rsidRPr="008F03AA" w:rsidRDefault="00A14B09" w:rsidP="00EA6F0B">
            <w:pPr>
              <w:spacing w:line="240" w:lineRule="auto"/>
              <w:rPr>
                <w:color w:val="000000" w:themeColor="text1"/>
                <w:sz w:val="14"/>
                <w:szCs w:val="14"/>
              </w:rPr>
            </w:pPr>
          </w:p>
        </w:tc>
        <w:tc>
          <w:tcPr>
            <w:tcW w:w="937" w:type="dxa"/>
            <w:shd w:val="clear" w:color="auto" w:fill="D0CECE" w:themeFill="background2" w:themeFillShade="E6"/>
          </w:tcPr>
          <w:p w14:paraId="7347774C" w14:textId="77777777" w:rsidR="00A14B09" w:rsidRPr="008F03AA" w:rsidRDefault="00A14B09" w:rsidP="00EA6F0B">
            <w:pPr>
              <w:spacing w:line="240" w:lineRule="auto"/>
              <w:rPr>
                <w:color w:val="000000" w:themeColor="text1"/>
                <w:sz w:val="14"/>
                <w:szCs w:val="14"/>
              </w:rPr>
            </w:pPr>
          </w:p>
        </w:tc>
        <w:tc>
          <w:tcPr>
            <w:tcW w:w="1050" w:type="dxa"/>
            <w:shd w:val="clear" w:color="auto" w:fill="D0CECE" w:themeFill="background2" w:themeFillShade="E6"/>
          </w:tcPr>
          <w:p w14:paraId="17B8A15D" w14:textId="77777777" w:rsidR="00A14B09" w:rsidRPr="008F03AA" w:rsidRDefault="00A14B09" w:rsidP="00EA6F0B">
            <w:pPr>
              <w:spacing w:line="240" w:lineRule="auto"/>
              <w:rPr>
                <w:color w:val="000000" w:themeColor="text1"/>
                <w:sz w:val="14"/>
                <w:szCs w:val="14"/>
              </w:rPr>
            </w:pPr>
          </w:p>
        </w:tc>
        <w:tc>
          <w:tcPr>
            <w:tcW w:w="994" w:type="dxa"/>
          </w:tcPr>
          <w:p w14:paraId="21131EEA" w14:textId="77777777" w:rsidR="00A14B09" w:rsidRPr="008F03AA" w:rsidRDefault="00A14B09" w:rsidP="00EA6F0B">
            <w:pPr>
              <w:spacing w:line="240" w:lineRule="auto"/>
              <w:rPr>
                <w:color w:val="000000" w:themeColor="text1"/>
                <w:sz w:val="14"/>
                <w:szCs w:val="14"/>
              </w:rPr>
            </w:pPr>
          </w:p>
        </w:tc>
        <w:tc>
          <w:tcPr>
            <w:tcW w:w="821" w:type="dxa"/>
          </w:tcPr>
          <w:p w14:paraId="7595BE56" w14:textId="77777777" w:rsidR="00A14B09" w:rsidRPr="008F03AA" w:rsidRDefault="00A14B09" w:rsidP="00EA6F0B">
            <w:pPr>
              <w:spacing w:line="240" w:lineRule="auto"/>
              <w:rPr>
                <w:color w:val="000000" w:themeColor="text1"/>
                <w:sz w:val="14"/>
                <w:szCs w:val="14"/>
              </w:rPr>
            </w:pPr>
          </w:p>
        </w:tc>
        <w:tc>
          <w:tcPr>
            <w:tcW w:w="968" w:type="dxa"/>
            <w:gridSpan w:val="2"/>
          </w:tcPr>
          <w:p w14:paraId="0CB3E673" w14:textId="77777777" w:rsidR="00A14B09" w:rsidRPr="008F03AA" w:rsidRDefault="00A14B09" w:rsidP="00EA6F0B">
            <w:pPr>
              <w:spacing w:line="240" w:lineRule="auto"/>
              <w:rPr>
                <w:color w:val="000000" w:themeColor="text1"/>
                <w:sz w:val="14"/>
                <w:szCs w:val="14"/>
              </w:rPr>
            </w:pPr>
          </w:p>
        </w:tc>
        <w:tc>
          <w:tcPr>
            <w:tcW w:w="1107" w:type="dxa"/>
          </w:tcPr>
          <w:p w14:paraId="6C9C9155" w14:textId="77777777" w:rsidR="00A14B09" w:rsidRPr="008F03AA" w:rsidRDefault="00A14B09" w:rsidP="00EA6F0B">
            <w:pPr>
              <w:spacing w:line="240" w:lineRule="auto"/>
              <w:rPr>
                <w:color w:val="000000" w:themeColor="text1"/>
                <w:sz w:val="14"/>
                <w:szCs w:val="14"/>
              </w:rPr>
            </w:pPr>
          </w:p>
        </w:tc>
      </w:tr>
      <w:tr w:rsidR="008F03AA" w:rsidRPr="003223D1" w14:paraId="47E96DC9" w14:textId="77777777" w:rsidTr="00A14B09">
        <w:trPr>
          <w:trHeight w:val="308"/>
        </w:trPr>
        <w:tc>
          <w:tcPr>
            <w:tcW w:w="1576" w:type="dxa"/>
            <w:shd w:val="clear" w:color="auto" w:fill="FFFFFF" w:themeFill="background1"/>
          </w:tcPr>
          <w:p w14:paraId="4F61BCC2" w14:textId="77777777" w:rsidR="00A14B09" w:rsidRPr="00E323D8" w:rsidRDefault="00BF3075" w:rsidP="00EA6F0B">
            <w:pPr>
              <w:spacing w:line="240" w:lineRule="auto"/>
              <w:ind w:firstLine="0"/>
              <w:rPr>
                <w:b/>
                <w:bCs/>
                <w:color w:val="000000" w:themeColor="text1"/>
                <w:sz w:val="18"/>
                <w:szCs w:val="18"/>
                <w:lang w:val="en-GB"/>
              </w:rPr>
            </w:pPr>
            <w:r w:rsidRPr="00E323D8">
              <w:rPr>
                <w:b/>
                <w:bCs/>
                <w:color w:val="000000" w:themeColor="text1"/>
                <w:sz w:val="18"/>
                <w:szCs w:val="18"/>
                <w:lang w:val="en-GB"/>
              </w:rPr>
              <w:t>Conduct and Dress Code</w:t>
            </w:r>
          </w:p>
        </w:tc>
        <w:tc>
          <w:tcPr>
            <w:tcW w:w="925" w:type="dxa"/>
          </w:tcPr>
          <w:p w14:paraId="73932BF3" w14:textId="77777777" w:rsidR="00A14B09" w:rsidRPr="003223D1" w:rsidRDefault="00A14B09" w:rsidP="00EA6F0B">
            <w:pPr>
              <w:spacing w:line="240" w:lineRule="auto"/>
              <w:rPr>
                <w:color w:val="000000" w:themeColor="text1"/>
                <w:sz w:val="14"/>
                <w:szCs w:val="14"/>
                <w:lang w:val="en-GB"/>
              </w:rPr>
            </w:pPr>
          </w:p>
        </w:tc>
        <w:tc>
          <w:tcPr>
            <w:tcW w:w="1037" w:type="dxa"/>
          </w:tcPr>
          <w:p w14:paraId="700A026F" w14:textId="77777777" w:rsidR="00A14B09" w:rsidRPr="003223D1" w:rsidRDefault="00A14B09" w:rsidP="00EA6F0B">
            <w:pPr>
              <w:spacing w:line="240" w:lineRule="auto"/>
              <w:rPr>
                <w:color w:val="000000" w:themeColor="text1"/>
                <w:sz w:val="14"/>
                <w:szCs w:val="14"/>
                <w:lang w:val="en-GB"/>
              </w:rPr>
            </w:pPr>
          </w:p>
        </w:tc>
        <w:tc>
          <w:tcPr>
            <w:tcW w:w="937" w:type="dxa"/>
          </w:tcPr>
          <w:p w14:paraId="4B0C5196" w14:textId="77777777" w:rsidR="00A14B09" w:rsidRPr="003223D1" w:rsidRDefault="00A14B09" w:rsidP="00EA6F0B">
            <w:pPr>
              <w:spacing w:line="240" w:lineRule="auto"/>
              <w:rPr>
                <w:color w:val="000000" w:themeColor="text1"/>
                <w:sz w:val="14"/>
                <w:szCs w:val="14"/>
                <w:lang w:val="en-GB"/>
              </w:rPr>
            </w:pPr>
          </w:p>
        </w:tc>
        <w:tc>
          <w:tcPr>
            <w:tcW w:w="1050" w:type="dxa"/>
            <w:shd w:val="clear" w:color="auto" w:fill="D0CECE" w:themeFill="background2" w:themeFillShade="E6"/>
          </w:tcPr>
          <w:p w14:paraId="32A2CBAC" w14:textId="77777777" w:rsidR="00A14B09" w:rsidRPr="003223D1" w:rsidRDefault="00A14B09" w:rsidP="00EA6F0B">
            <w:pPr>
              <w:spacing w:line="240" w:lineRule="auto"/>
              <w:rPr>
                <w:color w:val="000000" w:themeColor="text1"/>
                <w:sz w:val="14"/>
                <w:szCs w:val="14"/>
                <w:lang w:val="en-GB"/>
              </w:rPr>
            </w:pPr>
          </w:p>
        </w:tc>
        <w:tc>
          <w:tcPr>
            <w:tcW w:w="994" w:type="dxa"/>
            <w:shd w:val="clear" w:color="auto" w:fill="D0CECE" w:themeFill="background2" w:themeFillShade="E6"/>
          </w:tcPr>
          <w:p w14:paraId="2A6C59B5" w14:textId="77777777" w:rsidR="00A14B09" w:rsidRPr="003223D1" w:rsidRDefault="00A14B09" w:rsidP="00EA6F0B">
            <w:pPr>
              <w:spacing w:line="240" w:lineRule="auto"/>
              <w:rPr>
                <w:color w:val="000000" w:themeColor="text1"/>
                <w:sz w:val="14"/>
                <w:szCs w:val="14"/>
                <w:lang w:val="en-GB"/>
              </w:rPr>
            </w:pPr>
          </w:p>
        </w:tc>
        <w:tc>
          <w:tcPr>
            <w:tcW w:w="821" w:type="dxa"/>
          </w:tcPr>
          <w:p w14:paraId="19BA2E87" w14:textId="77777777" w:rsidR="00A14B09" w:rsidRPr="003223D1" w:rsidRDefault="00A14B09" w:rsidP="00EA6F0B">
            <w:pPr>
              <w:spacing w:line="240" w:lineRule="auto"/>
              <w:rPr>
                <w:color w:val="000000" w:themeColor="text1"/>
                <w:sz w:val="14"/>
                <w:szCs w:val="14"/>
                <w:lang w:val="en-GB"/>
              </w:rPr>
            </w:pPr>
          </w:p>
        </w:tc>
        <w:tc>
          <w:tcPr>
            <w:tcW w:w="968" w:type="dxa"/>
            <w:gridSpan w:val="2"/>
          </w:tcPr>
          <w:p w14:paraId="1697A63F" w14:textId="77777777" w:rsidR="00A14B09" w:rsidRPr="003223D1" w:rsidRDefault="00A14B09" w:rsidP="00EA6F0B">
            <w:pPr>
              <w:spacing w:line="240" w:lineRule="auto"/>
              <w:rPr>
                <w:color w:val="000000" w:themeColor="text1"/>
                <w:sz w:val="14"/>
                <w:szCs w:val="14"/>
                <w:lang w:val="en-GB"/>
              </w:rPr>
            </w:pPr>
          </w:p>
        </w:tc>
        <w:tc>
          <w:tcPr>
            <w:tcW w:w="1107" w:type="dxa"/>
          </w:tcPr>
          <w:p w14:paraId="52D17103" w14:textId="77777777" w:rsidR="00A14B09" w:rsidRPr="003223D1" w:rsidRDefault="00A14B09" w:rsidP="00EA6F0B">
            <w:pPr>
              <w:spacing w:line="240" w:lineRule="auto"/>
              <w:rPr>
                <w:color w:val="000000" w:themeColor="text1"/>
                <w:sz w:val="14"/>
                <w:szCs w:val="14"/>
                <w:lang w:val="en-GB"/>
              </w:rPr>
            </w:pPr>
          </w:p>
        </w:tc>
      </w:tr>
      <w:tr w:rsidR="008F03AA" w:rsidRPr="003223D1" w14:paraId="75B47288" w14:textId="77777777" w:rsidTr="00A14B09">
        <w:trPr>
          <w:trHeight w:val="588"/>
        </w:trPr>
        <w:tc>
          <w:tcPr>
            <w:tcW w:w="1576" w:type="dxa"/>
            <w:shd w:val="clear" w:color="auto" w:fill="FFFFFF" w:themeFill="background1"/>
          </w:tcPr>
          <w:p w14:paraId="61258EDC" w14:textId="77777777" w:rsidR="00A14B09" w:rsidRPr="00E323D8" w:rsidRDefault="00BF3075" w:rsidP="00EA6F0B">
            <w:pPr>
              <w:spacing w:line="240" w:lineRule="auto"/>
              <w:ind w:firstLine="0"/>
              <w:rPr>
                <w:b/>
                <w:bCs/>
                <w:color w:val="000000" w:themeColor="text1"/>
                <w:sz w:val="18"/>
                <w:szCs w:val="18"/>
                <w:lang w:val="en-GB"/>
              </w:rPr>
            </w:pPr>
            <w:r w:rsidRPr="00E323D8">
              <w:rPr>
                <w:b/>
                <w:bCs/>
                <w:color w:val="000000" w:themeColor="text1"/>
                <w:sz w:val="18"/>
                <w:szCs w:val="18"/>
                <w:lang w:val="en-GB"/>
              </w:rPr>
              <w:t>Lost and Found Procedures</w:t>
            </w:r>
          </w:p>
        </w:tc>
        <w:tc>
          <w:tcPr>
            <w:tcW w:w="925" w:type="dxa"/>
          </w:tcPr>
          <w:p w14:paraId="78E67BC3" w14:textId="77777777" w:rsidR="00A14B09" w:rsidRPr="003223D1" w:rsidRDefault="00A14B09" w:rsidP="00EA6F0B">
            <w:pPr>
              <w:spacing w:line="240" w:lineRule="auto"/>
              <w:rPr>
                <w:color w:val="000000" w:themeColor="text1"/>
                <w:sz w:val="14"/>
                <w:szCs w:val="14"/>
                <w:lang w:val="en-GB"/>
              </w:rPr>
            </w:pPr>
          </w:p>
        </w:tc>
        <w:tc>
          <w:tcPr>
            <w:tcW w:w="1037" w:type="dxa"/>
          </w:tcPr>
          <w:p w14:paraId="3D26F2FB" w14:textId="77777777" w:rsidR="00A14B09" w:rsidRPr="003223D1" w:rsidRDefault="00A14B09" w:rsidP="00EA6F0B">
            <w:pPr>
              <w:spacing w:line="240" w:lineRule="auto"/>
              <w:rPr>
                <w:color w:val="000000" w:themeColor="text1"/>
                <w:sz w:val="14"/>
                <w:szCs w:val="14"/>
                <w:lang w:val="en-GB"/>
              </w:rPr>
            </w:pPr>
          </w:p>
        </w:tc>
        <w:tc>
          <w:tcPr>
            <w:tcW w:w="937" w:type="dxa"/>
          </w:tcPr>
          <w:p w14:paraId="1A446CDD" w14:textId="77777777" w:rsidR="00A14B09" w:rsidRPr="003223D1" w:rsidRDefault="00A14B09" w:rsidP="00EA6F0B">
            <w:pPr>
              <w:spacing w:line="240" w:lineRule="auto"/>
              <w:rPr>
                <w:color w:val="000000" w:themeColor="text1"/>
                <w:sz w:val="14"/>
                <w:szCs w:val="14"/>
                <w:lang w:val="en-GB"/>
              </w:rPr>
            </w:pPr>
          </w:p>
        </w:tc>
        <w:tc>
          <w:tcPr>
            <w:tcW w:w="1050" w:type="dxa"/>
          </w:tcPr>
          <w:p w14:paraId="4E11206B" w14:textId="77777777" w:rsidR="00A14B09" w:rsidRPr="003223D1" w:rsidRDefault="00A14B09" w:rsidP="00EA6F0B">
            <w:pPr>
              <w:spacing w:line="240" w:lineRule="auto"/>
              <w:rPr>
                <w:color w:val="000000" w:themeColor="text1"/>
                <w:sz w:val="14"/>
                <w:szCs w:val="14"/>
                <w:lang w:val="en-GB"/>
              </w:rPr>
            </w:pPr>
          </w:p>
        </w:tc>
        <w:tc>
          <w:tcPr>
            <w:tcW w:w="994" w:type="dxa"/>
            <w:shd w:val="clear" w:color="auto" w:fill="D0CECE" w:themeFill="background2" w:themeFillShade="E6"/>
          </w:tcPr>
          <w:p w14:paraId="02158350" w14:textId="77777777" w:rsidR="00A14B09" w:rsidRPr="003223D1" w:rsidRDefault="00A14B09" w:rsidP="00EA6F0B">
            <w:pPr>
              <w:spacing w:line="240" w:lineRule="auto"/>
              <w:rPr>
                <w:color w:val="000000" w:themeColor="text1"/>
                <w:sz w:val="14"/>
                <w:szCs w:val="14"/>
                <w:lang w:val="en-GB"/>
              </w:rPr>
            </w:pPr>
          </w:p>
        </w:tc>
        <w:tc>
          <w:tcPr>
            <w:tcW w:w="821" w:type="dxa"/>
            <w:shd w:val="clear" w:color="auto" w:fill="D0CECE" w:themeFill="background2" w:themeFillShade="E6"/>
          </w:tcPr>
          <w:p w14:paraId="0E5B50C2" w14:textId="77777777" w:rsidR="00A14B09" w:rsidRPr="003223D1" w:rsidRDefault="00A14B09" w:rsidP="00EA6F0B">
            <w:pPr>
              <w:spacing w:line="240" w:lineRule="auto"/>
              <w:rPr>
                <w:color w:val="000000" w:themeColor="text1"/>
                <w:sz w:val="14"/>
                <w:szCs w:val="14"/>
                <w:lang w:val="en-GB"/>
              </w:rPr>
            </w:pPr>
          </w:p>
        </w:tc>
        <w:tc>
          <w:tcPr>
            <w:tcW w:w="968" w:type="dxa"/>
            <w:gridSpan w:val="2"/>
          </w:tcPr>
          <w:p w14:paraId="6035DAE6" w14:textId="77777777" w:rsidR="00A14B09" w:rsidRPr="003223D1" w:rsidRDefault="00A14B09" w:rsidP="00EA6F0B">
            <w:pPr>
              <w:spacing w:line="240" w:lineRule="auto"/>
              <w:rPr>
                <w:color w:val="000000" w:themeColor="text1"/>
                <w:sz w:val="14"/>
                <w:szCs w:val="14"/>
                <w:lang w:val="en-GB"/>
              </w:rPr>
            </w:pPr>
          </w:p>
        </w:tc>
        <w:tc>
          <w:tcPr>
            <w:tcW w:w="1107" w:type="dxa"/>
          </w:tcPr>
          <w:p w14:paraId="0D1B91C9" w14:textId="77777777" w:rsidR="00A14B09" w:rsidRPr="003223D1" w:rsidRDefault="00A14B09" w:rsidP="00EA6F0B">
            <w:pPr>
              <w:spacing w:line="240" w:lineRule="auto"/>
              <w:rPr>
                <w:color w:val="000000" w:themeColor="text1"/>
                <w:sz w:val="14"/>
                <w:szCs w:val="14"/>
                <w:lang w:val="en-GB"/>
              </w:rPr>
            </w:pPr>
          </w:p>
        </w:tc>
      </w:tr>
      <w:tr w:rsidR="008F03AA" w:rsidRPr="003223D1" w14:paraId="582925A4" w14:textId="77777777" w:rsidTr="00A14B09">
        <w:trPr>
          <w:trHeight w:val="588"/>
        </w:trPr>
        <w:tc>
          <w:tcPr>
            <w:tcW w:w="1576" w:type="dxa"/>
            <w:shd w:val="clear" w:color="auto" w:fill="FFFFFF" w:themeFill="background1"/>
          </w:tcPr>
          <w:p w14:paraId="5548E9C5" w14:textId="77777777" w:rsidR="00EB7EB1" w:rsidRPr="00E323D8" w:rsidRDefault="00EB7EB1" w:rsidP="00EA6F0B">
            <w:pPr>
              <w:spacing w:line="240" w:lineRule="auto"/>
              <w:ind w:firstLine="0"/>
              <w:rPr>
                <w:rFonts w:eastAsiaTheme="majorEastAsia"/>
                <w:b/>
                <w:bCs/>
                <w:color w:val="000000" w:themeColor="text1"/>
                <w:sz w:val="18"/>
                <w:szCs w:val="18"/>
                <w:lang w:val="en-GB" w:eastAsia="zh-CN"/>
              </w:rPr>
            </w:pPr>
            <w:r w:rsidRPr="00E323D8">
              <w:rPr>
                <w:b/>
                <w:bCs/>
                <w:color w:val="000000" w:themeColor="text1"/>
                <w:sz w:val="18"/>
                <w:szCs w:val="18"/>
                <w:lang w:val="en-GB"/>
              </w:rPr>
              <w:t>Representing Culture to Guests</w:t>
            </w:r>
          </w:p>
          <w:p w14:paraId="269AB32F" w14:textId="36BB94D1" w:rsidR="00A14B09" w:rsidRPr="00E323D8" w:rsidRDefault="00A14B09" w:rsidP="00EA6F0B">
            <w:pPr>
              <w:spacing w:line="240" w:lineRule="auto"/>
              <w:rPr>
                <w:b/>
                <w:bCs/>
                <w:color w:val="000000" w:themeColor="text1"/>
                <w:sz w:val="18"/>
                <w:szCs w:val="18"/>
                <w:lang w:val="en-GB"/>
              </w:rPr>
            </w:pPr>
          </w:p>
        </w:tc>
        <w:tc>
          <w:tcPr>
            <w:tcW w:w="925" w:type="dxa"/>
          </w:tcPr>
          <w:p w14:paraId="17D8DB95" w14:textId="77777777" w:rsidR="00A14B09" w:rsidRPr="003223D1" w:rsidRDefault="00A14B09" w:rsidP="00EA6F0B">
            <w:pPr>
              <w:spacing w:line="240" w:lineRule="auto"/>
              <w:rPr>
                <w:color w:val="000000" w:themeColor="text1"/>
                <w:sz w:val="14"/>
                <w:szCs w:val="14"/>
                <w:lang w:val="en-GB"/>
              </w:rPr>
            </w:pPr>
          </w:p>
        </w:tc>
        <w:tc>
          <w:tcPr>
            <w:tcW w:w="1037" w:type="dxa"/>
          </w:tcPr>
          <w:p w14:paraId="756C9DDF" w14:textId="77777777" w:rsidR="00A14B09" w:rsidRPr="003223D1" w:rsidRDefault="00A14B09" w:rsidP="00EA6F0B">
            <w:pPr>
              <w:spacing w:line="240" w:lineRule="auto"/>
              <w:rPr>
                <w:color w:val="000000" w:themeColor="text1"/>
                <w:sz w:val="14"/>
                <w:szCs w:val="14"/>
                <w:lang w:val="en-GB"/>
              </w:rPr>
            </w:pPr>
          </w:p>
        </w:tc>
        <w:tc>
          <w:tcPr>
            <w:tcW w:w="937" w:type="dxa"/>
          </w:tcPr>
          <w:p w14:paraId="62F15D6F" w14:textId="77777777" w:rsidR="00A14B09" w:rsidRPr="003223D1" w:rsidRDefault="00A14B09" w:rsidP="00EA6F0B">
            <w:pPr>
              <w:spacing w:line="240" w:lineRule="auto"/>
              <w:rPr>
                <w:color w:val="000000" w:themeColor="text1"/>
                <w:sz w:val="14"/>
                <w:szCs w:val="14"/>
                <w:lang w:val="en-GB"/>
              </w:rPr>
            </w:pPr>
          </w:p>
        </w:tc>
        <w:tc>
          <w:tcPr>
            <w:tcW w:w="1050" w:type="dxa"/>
          </w:tcPr>
          <w:p w14:paraId="609A5B0A" w14:textId="77777777" w:rsidR="00A14B09" w:rsidRPr="003223D1" w:rsidRDefault="00A14B09" w:rsidP="00EA6F0B">
            <w:pPr>
              <w:spacing w:line="240" w:lineRule="auto"/>
              <w:rPr>
                <w:color w:val="000000" w:themeColor="text1"/>
                <w:sz w:val="14"/>
                <w:szCs w:val="14"/>
                <w:lang w:val="en-GB"/>
              </w:rPr>
            </w:pPr>
          </w:p>
        </w:tc>
        <w:tc>
          <w:tcPr>
            <w:tcW w:w="994" w:type="dxa"/>
          </w:tcPr>
          <w:p w14:paraId="1CA3882B" w14:textId="77777777" w:rsidR="00A14B09" w:rsidRPr="003223D1" w:rsidRDefault="00A14B09" w:rsidP="00EA6F0B">
            <w:pPr>
              <w:spacing w:line="240" w:lineRule="auto"/>
              <w:rPr>
                <w:color w:val="000000" w:themeColor="text1"/>
                <w:sz w:val="14"/>
                <w:szCs w:val="14"/>
                <w:lang w:val="en-GB"/>
              </w:rPr>
            </w:pPr>
          </w:p>
        </w:tc>
        <w:tc>
          <w:tcPr>
            <w:tcW w:w="821" w:type="dxa"/>
            <w:shd w:val="clear" w:color="auto" w:fill="D0CECE" w:themeFill="background2" w:themeFillShade="E6"/>
          </w:tcPr>
          <w:p w14:paraId="48ABA4EC" w14:textId="77777777" w:rsidR="00A14B09" w:rsidRPr="003223D1" w:rsidRDefault="00A14B09" w:rsidP="00EA6F0B">
            <w:pPr>
              <w:spacing w:line="240" w:lineRule="auto"/>
              <w:rPr>
                <w:color w:val="000000" w:themeColor="text1"/>
                <w:sz w:val="14"/>
                <w:szCs w:val="14"/>
                <w:lang w:val="en-GB"/>
              </w:rPr>
            </w:pPr>
          </w:p>
        </w:tc>
        <w:tc>
          <w:tcPr>
            <w:tcW w:w="968" w:type="dxa"/>
            <w:gridSpan w:val="2"/>
            <w:shd w:val="clear" w:color="auto" w:fill="D0CECE" w:themeFill="background2" w:themeFillShade="E6"/>
          </w:tcPr>
          <w:p w14:paraId="7BE2E0A0" w14:textId="77777777" w:rsidR="00A14B09" w:rsidRPr="003223D1" w:rsidRDefault="00A14B09" w:rsidP="00EA6F0B">
            <w:pPr>
              <w:spacing w:line="240" w:lineRule="auto"/>
              <w:rPr>
                <w:color w:val="000000" w:themeColor="text1"/>
                <w:sz w:val="14"/>
                <w:szCs w:val="14"/>
                <w:lang w:val="en-GB"/>
              </w:rPr>
            </w:pPr>
          </w:p>
        </w:tc>
        <w:tc>
          <w:tcPr>
            <w:tcW w:w="1107" w:type="dxa"/>
          </w:tcPr>
          <w:p w14:paraId="49D053BC" w14:textId="77777777" w:rsidR="00A14B09" w:rsidRPr="003223D1" w:rsidRDefault="00A14B09" w:rsidP="00EA6F0B">
            <w:pPr>
              <w:spacing w:line="240" w:lineRule="auto"/>
              <w:rPr>
                <w:color w:val="000000" w:themeColor="text1"/>
                <w:sz w:val="14"/>
                <w:szCs w:val="14"/>
                <w:lang w:val="en-GB"/>
              </w:rPr>
            </w:pPr>
          </w:p>
        </w:tc>
      </w:tr>
      <w:tr w:rsidR="008F03AA" w:rsidRPr="003223D1" w14:paraId="7373F5BD" w14:textId="77777777" w:rsidTr="00EB7EB1">
        <w:trPr>
          <w:trHeight w:val="588"/>
        </w:trPr>
        <w:tc>
          <w:tcPr>
            <w:tcW w:w="1576" w:type="dxa"/>
            <w:shd w:val="clear" w:color="auto" w:fill="FFFFFF" w:themeFill="background1"/>
          </w:tcPr>
          <w:p w14:paraId="3D95F652" w14:textId="77777777" w:rsidR="00A14B09" w:rsidRPr="00E323D8" w:rsidRDefault="00BF3075" w:rsidP="00EA6F0B">
            <w:pPr>
              <w:spacing w:line="240" w:lineRule="auto"/>
              <w:ind w:firstLine="0"/>
              <w:rPr>
                <w:b/>
                <w:bCs/>
                <w:color w:val="000000" w:themeColor="text1"/>
                <w:sz w:val="18"/>
                <w:szCs w:val="18"/>
                <w:lang w:val="en-GB"/>
              </w:rPr>
            </w:pPr>
            <w:r w:rsidRPr="00E323D8">
              <w:rPr>
                <w:b/>
                <w:bCs/>
                <w:color w:val="000000" w:themeColor="text1"/>
                <w:sz w:val="18"/>
                <w:szCs w:val="18"/>
                <w:lang w:val="en-GB"/>
              </w:rPr>
              <w:t>Quality Control</w:t>
            </w:r>
          </w:p>
        </w:tc>
        <w:tc>
          <w:tcPr>
            <w:tcW w:w="925" w:type="dxa"/>
          </w:tcPr>
          <w:p w14:paraId="3D17774A" w14:textId="77777777" w:rsidR="00A14B09" w:rsidRPr="003223D1" w:rsidRDefault="00A14B09" w:rsidP="00EA6F0B">
            <w:pPr>
              <w:spacing w:line="240" w:lineRule="auto"/>
              <w:rPr>
                <w:color w:val="000000" w:themeColor="text1"/>
                <w:sz w:val="14"/>
                <w:szCs w:val="14"/>
                <w:lang w:val="en-GB"/>
              </w:rPr>
            </w:pPr>
          </w:p>
        </w:tc>
        <w:tc>
          <w:tcPr>
            <w:tcW w:w="1037" w:type="dxa"/>
          </w:tcPr>
          <w:p w14:paraId="48482102" w14:textId="77777777" w:rsidR="00A14B09" w:rsidRPr="003223D1" w:rsidRDefault="00A14B09" w:rsidP="00EA6F0B">
            <w:pPr>
              <w:spacing w:line="240" w:lineRule="auto"/>
              <w:rPr>
                <w:color w:val="000000" w:themeColor="text1"/>
                <w:sz w:val="14"/>
                <w:szCs w:val="14"/>
                <w:lang w:val="en-GB"/>
              </w:rPr>
            </w:pPr>
          </w:p>
        </w:tc>
        <w:tc>
          <w:tcPr>
            <w:tcW w:w="937" w:type="dxa"/>
          </w:tcPr>
          <w:p w14:paraId="12271C60" w14:textId="77777777" w:rsidR="00A14B09" w:rsidRPr="003223D1" w:rsidRDefault="00A14B09" w:rsidP="00EA6F0B">
            <w:pPr>
              <w:spacing w:line="240" w:lineRule="auto"/>
              <w:rPr>
                <w:color w:val="000000" w:themeColor="text1"/>
                <w:sz w:val="14"/>
                <w:szCs w:val="14"/>
                <w:lang w:val="en-GB"/>
              </w:rPr>
            </w:pPr>
          </w:p>
        </w:tc>
        <w:tc>
          <w:tcPr>
            <w:tcW w:w="1050" w:type="dxa"/>
          </w:tcPr>
          <w:p w14:paraId="01784FC4" w14:textId="77777777" w:rsidR="00A14B09" w:rsidRPr="003223D1" w:rsidRDefault="00A14B09" w:rsidP="00EA6F0B">
            <w:pPr>
              <w:spacing w:line="240" w:lineRule="auto"/>
              <w:rPr>
                <w:color w:val="000000" w:themeColor="text1"/>
                <w:sz w:val="14"/>
                <w:szCs w:val="14"/>
                <w:lang w:val="en-GB"/>
              </w:rPr>
            </w:pPr>
          </w:p>
        </w:tc>
        <w:tc>
          <w:tcPr>
            <w:tcW w:w="994" w:type="dxa"/>
          </w:tcPr>
          <w:p w14:paraId="7F98D137" w14:textId="77777777" w:rsidR="00A14B09" w:rsidRPr="003223D1" w:rsidRDefault="00A14B09" w:rsidP="00EA6F0B">
            <w:pPr>
              <w:spacing w:line="240" w:lineRule="auto"/>
              <w:rPr>
                <w:color w:val="000000" w:themeColor="text1"/>
                <w:sz w:val="14"/>
                <w:szCs w:val="14"/>
                <w:lang w:val="en-GB"/>
              </w:rPr>
            </w:pPr>
          </w:p>
        </w:tc>
        <w:tc>
          <w:tcPr>
            <w:tcW w:w="821" w:type="dxa"/>
          </w:tcPr>
          <w:p w14:paraId="249F21F8" w14:textId="77777777" w:rsidR="00A14B09" w:rsidRPr="003223D1" w:rsidRDefault="00A14B09" w:rsidP="00EA6F0B">
            <w:pPr>
              <w:spacing w:line="240" w:lineRule="auto"/>
              <w:rPr>
                <w:color w:val="000000" w:themeColor="text1"/>
                <w:sz w:val="14"/>
                <w:szCs w:val="14"/>
                <w:lang w:val="en-GB"/>
              </w:rPr>
            </w:pPr>
          </w:p>
        </w:tc>
        <w:tc>
          <w:tcPr>
            <w:tcW w:w="968" w:type="dxa"/>
            <w:gridSpan w:val="2"/>
            <w:shd w:val="clear" w:color="auto" w:fill="D0CECE" w:themeFill="background2" w:themeFillShade="E6"/>
          </w:tcPr>
          <w:p w14:paraId="07E6F732" w14:textId="77777777" w:rsidR="00A14B09" w:rsidRPr="003223D1" w:rsidRDefault="00A14B09" w:rsidP="00EA6F0B">
            <w:pPr>
              <w:spacing w:line="240" w:lineRule="auto"/>
              <w:rPr>
                <w:color w:val="000000" w:themeColor="text1"/>
                <w:sz w:val="14"/>
                <w:szCs w:val="14"/>
                <w:lang w:val="en-GB"/>
              </w:rPr>
            </w:pPr>
          </w:p>
        </w:tc>
        <w:tc>
          <w:tcPr>
            <w:tcW w:w="1107" w:type="dxa"/>
            <w:shd w:val="clear" w:color="auto" w:fill="D0CECE" w:themeFill="background2" w:themeFillShade="E6"/>
          </w:tcPr>
          <w:p w14:paraId="42A5F34F" w14:textId="77777777" w:rsidR="00A14B09" w:rsidRPr="003223D1" w:rsidRDefault="00A14B09" w:rsidP="00EA6F0B">
            <w:pPr>
              <w:spacing w:line="240" w:lineRule="auto"/>
              <w:rPr>
                <w:color w:val="000000" w:themeColor="text1"/>
                <w:sz w:val="14"/>
                <w:szCs w:val="14"/>
                <w:lang w:val="en-GB"/>
              </w:rPr>
            </w:pPr>
          </w:p>
        </w:tc>
      </w:tr>
      <w:tr w:rsidR="008F03AA" w:rsidRPr="003223D1" w14:paraId="421D814C" w14:textId="77777777" w:rsidTr="00EB7EB1">
        <w:trPr>
          <w:trHeight w:val="617"/>
        </w:trPr>
        <w:tc>
          <w:tcPr>
            <w:tcW w:w="1576" w:type="dxa"/>
            <w:shd w:val="clear" w:color="auto" w:fill="FFFFFF" w:themeFill="background1"/>
          </w:tcPr>
          <w:p w14:paraId="42A73DE9" w14:textId="77777777" w:rsidR="00A14B09" w:rsidRPr="00E323D8" w:rsidRDefault="00BF3075" w:rsidP="00EA6F0B">
            <w:pPr>
              <w:spacing w:line="240" w:lineRule="auto"/>
              <w:ind w:firstLine="0"/>
              <w:rPr>
                <w:rFonts w:eastAsiaTheme="majorEastAsia"/>
                <w:b/>
                <w:bCs/>
                <w:color w:val="000000" w:themeColor="text1"/>
                <w:sz w:val="18"/>
                <w:szCs w:val="18"/>
                <w:lang w:val="en-GB"/>
              </w:rPr>
            </w:pPr>
            <w:r w:rsidRPr="00E323D8">
              <w:rPr>
                <w:b/>
                <w:bCs/>
                <w:color w:val="000000" w:themeColor="text1"/>
                <w:sz w:val="18"/>
                <w:szCs w:val="18"/>
                <w:lang w:val="en-GB"/>
              </w:rPr>
              <w:t>Laundry</w:t>
            </w:r>
            <w:r w:rsidRPr="00E323D8">
              <w:rPr>
                <w:rFonts w:eastAsiaTheme="majorEastAsia"/>
                <w:b/>
                <w:bCs/>
                <w:color w:val="000000" w:themeColor="text1"/>
                <w:sz w:val="18"/>
                <w:szCs w:val="18"/>
                <w:lang w:val="en-GB"/>
              </w:rPr>
              <w:t xml:space="preserve"> </w:t>
            </w:r>
            <w:r w:rsidRPr="00E323D8">
              <w:rPr>
                <w:b/>
                <w:bCs/>
                <w:color w:val="000000" w:themeColor="text1"/>
                <w:sz w:val="18"/>
                <w:szCs w:val="18"/>
                <w:lang w:val="en-GB"/>
              </w:rPr>
              <w:t>And Representing Hotel Culture</w:t>
            </w:r>
          </w:p>
          <w:p w14:paraId="24FEDD00" w14:textId="77777777" w:rsidR="00A14B09" w:rsidRPr="00E323D8" w:rsidRDefault="00A14B09" w:rsidP="00EA6F0B">
            <w:pPr>
              <w:spacing w:line="240" w:lineRule="auto"/>
              <w:jc w:val="center"/>
              <w:rPr>
                <w:b/>
                <w:bCs/>
                <w:color w:val="000000" w:themeColor="text1"/>
                <w:sz w:val="18"/>
                <w:szCs w:val="18"/>
                <w:lang w:val="en-GB"/>
              </w:rPr>
            </w:pPr>
          </w:p>
        </w:tc>
        <w:tc>
          <w:tcPr>
            <w:tcW w:w="925" w:type="dxa"/>
          </w:tcPr>
          <w:p w14:paraId="60711C2B" w14:textId="77777777" w:rsidR="00A14B09" w:rsidRPr="003223D1" w:rsidRDefault="00A14B09" w:rsidP="00EA6F0B">
            <w:pPr>
              <w:spacing w:line="240" w:lineRule="auto"/>
              <w:rPr>
                <w:color w:val="000000" w:themeColor="text1"/>
                <w:sz w:val="14"/>
                <w:szCs w:val="14"/>
                <w:lang w:val="en-GB"/>
              </w:rPr>
            </w:pPr>
          </w:p>
        </w:tc>
        <w:tc>
          <w:tcPr>
            <w:tcW w:w="1037" w:type="dxa"/>
          </w:tcPr>
          <w:p w14:paraId="6E528F49" w14:textId="77777777" w:rsidR="00A14B09" w:rsidRPr="003223D1" w:rsidRDefault="00A14B09" w:rsidP="00EA6F0B">
            <w:pPr>
              <w:spacing w:line="240" w:lineRule="auto"/>
              <w:rPr>
                <w:color w:val="000000" w:themeColor="text1"/>
                <w:sz w:val="14"/>
                <w:szCs w:val="14"/>
                <w:lang w:val="en-GB"/>
              </w:rPr>
            </w:pPr>
          </w:p>
        </w:tc>
        <w:tc>
          <w:tcPr>
            <w:tcW w:w="937" w:type="dxa"/>
          </w:tcPr>
          <w:p w14:paraId="704FD269" w14:textId="77777777" w:rsidR="00A14B09" w:rsidRPr="003223D1" w:rsidRDefault="00A14B09" w:rsidP="00EA6F0B">
            <w:pPr>
              <w:spacing w:line="240" w:lineRule="auto"/>
              <w:rPr>
                <w:color w:val="000000" w:themeColor="text1"/>
                <w:sz w:val="14"/>
                <w:szCs w:val="14"/>
                <w:lang w:val="en-GB"/>
              </w:rPr>
            </w:pPr>
          </w:p>
        </w:tc>
        <w:tc>
          <w:tcPr>
            <w:tcW w:w="1050" w:type="dxa"/>
          </w:tcPr>
          <w:p w14:paraId="4147FFC1" w14:textId="77777777" w:rsidR="00A14B09" w:rsidRPr="003223D1" w:rsidRDefault="00A14B09" w:rsidP="00EA6F0B">
            <w:pPr>
              <w:spacing w:line="240" w:lineRule="auto"/>
              <w:rPr>
                <w:color w:val="000000" w:themeColor="text1"/>
                <w:sz w:val="14"/>
                <w:szCs w:val="14"/>
                <w:lang w:val="en-GB"/>
              </w:rPr>
            </w:pPr>
          </w:p>
        </w:tc>
        <w:tc>
          <w:tcPr>
            <w:tcW w:w="994" w:type="dxa"/>
          </w:tcPr>
          <w:p w14:paraId="022B6177" w14:textId="77777777" w:rsidR="00A14B09" w:rsidRPr="003223D1" w:rsidRDefault="00A14B09" w:rsidP="00EA6F0B">
            <w:pPr>
              <w:spacing w:line="240" w:lineRule="auto"/>
              <w:rPr>
                <w:color w:val="000000" w:themeColor="text1"/>
                <w:sz w:val="14"/>
                <w:szCs w:val="14"/>
                <w:lang w:val="en-GB"/>
              </w:rPr>
            </w:pPr>
          </w:p>
        </w:tc>
        <w:tc>
          <w:tcPr>
            <w:tcW w:w="821" w:type="dxa"/>
          </w:tcPr>
          <w:p w14:paraId="5546B73E" w14:textId="77777777" w:rsidR="00A14B09" w:rsidRPr="003223D1" w:rsidRDefault="00A14B09" w:rsidP="00EA6F0B">
            <w:pPr>
              <w:spacing w:line="240" w:lineRule="auto"/>
              <w:rPr>
                <w:color w:val="000000" w:themeColor="text1"/>
                <w:sz w:val="14"/>
                <w:szCs w:val="14"/>
                <w:lang w:val="en-GB"/>
              </w:rPr>
            </w:pPr>
          </w:p>
        </w:tc>
        <w:tc>
          <w:tcPr>
            <w:tcW w:w="968" w:type="dxa"/>
            <w:gridSpan w:val="2"/>
            <w:shd w:val="clear" w:color="auto" w:fill="FFFFFF" w:themeFill="background1"/>
          </w:tcPr>
          <w:p w14:paraId="14F0BB64" w14:textId="77777777" w:rsidR="00A14B09" w:rsidRPr="003223D1" w:rsidRDefault="00A14B09" w:rsidP="00EA6F0B">
            <w:pPr>
              <w:spacing w:line="240" w:lineRule="auto"/>
              <w:rPr>
                <w:color w:val="000000" w:themeColor="text1"/>
                <w:sz w:val="14"/>
                <w:szCs w:val="14"/>
                <w:lang w:val="en-GB"/>
              </w:rPr>
            </w:pPr>
          </w:p>
        </w:tc>
        <w:tc>
          <w:tcPr>
            <w:tcW w:w="1107" w:type="dxa"/>
            <w:shd w:val="clear" w:color="auto" w:fill="D0CECE" w:themeFill="background2" w:themeFillShade="E6"/>
          </w:tcPr>
          <w:p w14:paraId="7251AB17" w14:textId="77777777" w:rsidR="00A14B09" w:rsidRPr="003223D1" w:rsidRDefault="00A14B09" w:rsidP="00EA6F0B">
            <w:pPr>
              <w:spacing w:line="240" w:lineRule="auto"/>
              <w:rPr>
                <w:color w:val="000000" w:themeColor="text1"/>
                <w:sz w:val="14"/>
                <w:szCs w:val="14"/>
                <w:lang w:val="en-GB"/>
              </w:rPr>
            </w:pPr>
          </w:p>
        </w:tc>
      </w:tr>
    </w:tbl>
    <w:p w14:paraId="7C62A76E" w14:textId="17867FF7" w:rsidR="005F583C" w:rsidRPr="00166FAE" w:rsidRDefault="005F583C" w:rsidP="00EA6F0B">
      <w:pPr>
        <w:pStyle w:val="Titlu1"/>
        <w:rPr>
          <w:color w:val="000000" w:themeColor="text1"/>
          <w:sz w:val="28"/>
          <w:szCs w:val="44"/>
          <w:lang w:val="en-GB"/>
        </w:rPr>
      </w:pPr>
      <w:r w:rsidRPr="00166FAE">
        <w:rPr>
          <w:color w:val="000000" w:themeColor="text1"/>
          <w:sz w:val="28"/>
          <w:szCs w:val="44"/>
          <w:lang w:val="en-GB"/>
        </w:rPr>
        <w:t>A Timetable of Training Activities for The Eight Weeks</w:t>
      </w:r>
      <w:bookmarkStart w:id="3" w:name="_Toc119084641"/>
    </w:p>
    <w:p w14:paraId="1DE7E8AB" w14:textId="1173F833" w:rsidR="00EA6F0B" w:rsidRDefault="00EA6F0B" w:rsidP="00EA6F0B">
      <w:pPr>
        <w:rPr>
          <w:lang w:val="en-GB"/>
        </w:rPr>
      </w:pPr>
    </w:p>
    <w:p w14:paraId="290568D0" w14:textId="4F92B473" w:rsidR="008E4E00" w:rsidRDefault="008E4E00" w:rsidP="00EA6F0B">
      <w:pPr>
        <w:rPr>
          <w:lang w:val="en-GB"/>
        </w:rPr>
      </w:pPr>
    </w:p>
    <w:p w14:paraId="6D18D084" w14:textId="77777777" w:rsidR="008E4E00" w:rsidRPr="00EA6F0B" w:rsidRDefault="008E4E00" w:rsidP="00E323D8">
      <w:pPr>
        <w:ind w:firstLine="0"/>
        <w:rPr>
          <w:lang w:val="en-GB"/>
        </w:rPr>
      </w:pPr>
    </w:p>
    <w:p w14:paraId="6BE68964" w14:textId="4EC5267F" w:rsidR="005F583C" w:rsidRPr="003223D1" w:rsidRDefault="005F583C" w:rsidP="005F583C">
      <w:pPr>
        <w:pStyle w:val="Titlu1"/>
        <w:spacing w:after="0"/>
        <w:rPr>
          <w:color w:val="000000" w:themeColor="text1"/>
          <w:szCs w:val="22"/>
          <w:lang w:val="en-GB"/>
        </w:rPr>
      </w:pPr>
      <w:r w:rsidRPr="003223D1">
        <w:rPr>
          <w:color w:val="000000" w:themeColor="text1"/>
          <w:szCs w:val="22"/>
          <w:lang w:val="en-GB"/>
        </w:rPr>
        <w:lastRenderedPageBreak/>
        <w:t>Description of Activities</w:t>
      </w:r>
      <w:bookmarkEnd w:id="3"/>
      <w:r w:rsidRPr="003223D1">
        <w:rPr>
          <w:color w:val="000000" w:themeColor="text1"/>
          <w:szCs w:val="22"/>
          <w:lang w:val="en-GB"/>
        </w:rPr>
        <w:t xml:space="preserve"> </w:t>
      </w:r>
    </w:p>
    <w:p w14:paraId="7832A32C" w14:textId="6A4562CF" w:rsidR="00A212A7" w:rsidRPr="003223D1" w:rsidRDefault="005F583C" w:rsidP="00FA09B3">
      <w:pPr>
        <w:spacing w:after="0"/>
        <w:ind w:firstLine="0"/>
        <w:rPr>
          <w:color w:val="000000" w:themeColor="text1"/>
          <w:szCs w:val="22"/>
          <w:lang w:val="en-GB"/>
        </w:rPr>
      </w:pPr>
      <w:r w:rsidRPr="003223D1">
        <w:rPr>
          <w:color w:val="000000" w:themeColor="text1"/>
          <w:szCs w:val="22"/>
          <w:lang w:val="en-GB"/>
        </w:rPr>
        <w:t xml:space="preserve">The member development plan for the Hotel Trinity's cleaning crew asks for eight weeks of events, </w:t>
      </w:r>
      <w:r w:rsidR="00BF3075" w:rsidRPr="003223D1">
        <w:rPr>
          <w:color w:val="000000" w:themeColor="text1"/>
          <w:szCs w:val="22"/>
          <w:lang w:val="en-GB"/>
        </w:rPr>
        <w:t>which will be organised as follows:</w:t>
      </w:r>
    </w:p>
    <w:tbl>
      <w:tblPr>
        <w:tblStyle w:val="Tabelgril"/>
        <w:tblW w:w="0" w:type="auto"/>
        <w:tblLook w:val="04A0" w:firstRow="1" w:lastRow="0" w:firstColumn="1" w:lastColumn="0" w:noHBand="0" w:noVBand="1"/>
      </w:tblPr>
      <w:tblGrid>
        <w:gridCol w:w="1010"/>
        <w:gridCol w:w="8340"/>
      </w:tblGrid>
      <w:tr w:rsidR="008F03AA" w:rsidRPr="00EA6F0B" w14:paraId="3B970548" w14:textId="77777777" w:rsidTr="00E323D8">
        <w:tc>
          <w:tcPr>
            <w:tcW w:w="1010" w:type="dxa"/>
            <w:shd w:val="clear" w:color="auto" w:fill="4472C4" w:themeFill="accent1"/>
          </w:tcPr>
          <w:p w14:paraId="7BDE5C24" w14:textId="77777777" w:rsidR="00EB7EB1" w:rsidRPr="00166FAE" w:rsidRDefault="00EB7EB1" w:rsidP="00166FAE">
            <w:pPr>
              <w:spacing w:line="276" w:lineRule="auto"/>
              <w:ind w:firstLine="0"/>
              <w:contextualSpacing/>
              <w:jc w:val="center"/>
              <w:rPr>
                <w:b/>
                <w:bCs/>
                <w:color w:val="000000" w:themeColor="text1"/>
                <w:sz w:val="24"/>
                <w:lang w:val="en-GB"/>
              </w:rPr>
            </w:pPr>
            <w:r w:rsidRPr="00166FAE">
              <w:rPr>
                <w:b/>
                <w:bCs/>
                <w:color w:val="000000" w:themeColor="text1"/>
                <w:sz w:val="24"/>
                <w:lang w:val="en-GB"/>
              </w:rPr>
              <w:t>Weeks</w:t>
            </w:r>
          </w:p>
        </w:tc>
        <w:tc>
          <w:tcPr>
            <w:tcW w:w="8340" w:type="dxa"/>
            <w:shd w:val="clear" w:color="auto" w:fill="FFFF00"/>
          </w:tcPr>
          <w:p w14:paraId="1C81D362" w14:textId="77777777" w:rsidR="00EB7EB1" w:rsidRPr="00166FAE" w:rsidRDefault="00EB7EB1" w:rsidP="00166FAE">
            <w:pPr>
              <w:pStyle w:val="Titlu1"/>
              <w:spacing w:line="276" w:lineRule="auto"/>
              <w:jc w:val="center"/>
              <w:outlineLvl w:val="0"/>
              <w:rPr>
                <w:color w:val="000000" w:themeColor="text1"/>
                <w:sz w:val="24"/>
                <w:szCs w:val="24"/>
                <w:lang w:val="en-GB"/>
              </w:rPr>
            </w:pPr>
            <w:r w:rsidRPr="00166FAE">
              <w:rPr>
                <w:color w:val="000000" w:themeColor="text1"/>
                <w:sz w:val="24"/>
                <w:szCs w:val="24"/>
                <w:lang w:val="en-GB"/>
              </w:rPr>
              <w:t>Description Of Training Activities</w:t>
            </w:r>
          </w:p>
        </w:tc>
      </w:tr>
      <w:tr w:rsidR="008F03AA" w:rsidRPr="00EA6F0B" w14:paraId="479E3F95" w14:textId="77777777" w:rsidTr="00E323D8">
        <w:tc>
          <w:tcPr>
            <w:tcW w:w="1010" w:type="dxa"/>
            <w:shd w:val="clear" w:color="auto" w:fill="ED7D31" w:themeFill="accent2"/>
          </w:tcPr>
          <w:p w14:paraId="2BB27B37" w14:textId="77777777"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Week 1</w:t>
            </w:r>
          </w:p>
        </w:tc>
        <w:tc>
          <w:tcPr>
            <w:tcW w:w="8340" w:type="dxa"/>
          </w:tcPr>
          <w:p w14:paraId="3FFD5557" w14:textId="77777777" w:rsidR="00EB7EB1" w:rsidRPr="00EA6F0B" w:rsidRDefault="00EB7EB1" w:rsidP="00EA6F0B">
            <w:pPr>
              <w:pStyle w:val="Titlu2"/>
              <w:spacing w:line="276" w:lineRule="auto"/>
              <w:outlineLvl w:val="1"/>
              <w:rPr>
                <w:color w:val="000000" w:themeColor="text1"/>
                <w:szCs w:val="20"/>
                <w:lang w:val="en-GB"/>
              </w:rPr>
            </w:pPr>
            <w:r w:rsidRPr="00EA6F0B">
              <w:rPr>
                <w:color w:val="000000" w:themeColor="text1"/>
                <w:szCs w:val="20"/>
                <w:lang w:val="en-GB"/>
              </w:rPr>
              <w:t>Teamwork</w:t>
            </w:r>
          </w:p>
          <w:p w14:paraId="0FFBBD6A" w14:textId="5F0963C7"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Collaboration Nearly all offered positions at the Hotel Trinity need collaboration. For instance, contact between front-of-house and housekeeping personnel is required to keep customers satisfied. The housekeeping staff of each team must collaborate in the kitchens to guarantee that food is prepared on time and to an acceptable standard. If employees cannot successfully interact with one another, clients will not get the expected level of service (Wong and Kim, 2020).</w:t>
            </w:r>
          </w:p>
        </w:tc>
      </w:tr>
      <w:tr w:rsidR="008F03AA" w:rsidRPr="00EA6F0B" w14:paraId="6F976B8D" w14:textId="77777777" w:rsidTr="00E323D8">
        <w:trPr>
          <w:trHeight w:val="7172"/>
        </w:trPr>
        <w:tc>
          <w:tcPr>
            <w:tcW w:w="1010" w:type="dxa"/>
            <w:shd w:val="clear" w:color="auto" w:fill="D9E2F3" w:themeFill="accent1" w:themeFillTint="33"/>
          </w:tcPr>
          <w:p w14:paraId="1CFA1A30" w14:textId="77777777"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Week 2</w:t>
            </w:r>
          </w:p>
        </w:tc>
        <w:tc>
          <w:tcPr>
            <w:tcW w:w="8340" w:type="dxa"/>
          </w:tcPr>
          <w:p w14:paraId="43229846" w14:textId="77777777" w:rsidR="00EB7EB1" w:rsidRPr="00EA6F0B" w:rsidRDefault="00EB7EB1" w:rsidP="00EA6F0B">
            <w:pPr>
              <w:pStyle w:val="Titlu2"/>
              <w:spacing w:line="276" w:lineRule="auto"/>
              <w:outlineLvl w:val="1"/>
              <w:rPr>
                <w:color w:val="000000" w:themeColor="text1"/>
                <w:szCs w:val="20"/>
                <w:lang w:val="en-GB"/>
              </w:rPr>
            </w:pPr>
            <w:r w:rsidRPr="00EA6F0B">
              <w:rPr>
                <w:color w:val="000000" w:themeColor="text1"/>
                <w:szCs w:val="20"/>
                <w:lang w:val="en-GB"/>
              </w:rPr>
              <w:t xml:space="preserve">Fire Safety </w:t>
            </w:r>
          </w:p>
          <w:p w14:paraId="21387BCA" w14:textId="77777777"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The hotel serves as a home away from home for many visitors. Consumers and their belongings must be safeguarded and kept secure. However, some calamities, such as a fire, are unavoidable and often take people by surprise (Raths et al., 2015). In addition to receiving training in emergency response and fire prevention, the management of the Hotel Trinity must develop an orderly and rapid escape plan, such as fire evacuation routes marked in each room, and undergo emergency response and fire prevention education. Customers will feel safer if fire safety precautions are in place. This is another approach to gaining the trust of the other party (</w:t>
            </w:r>
            <w:proofErr w:type="spellStart"/>
            <w:r w:rsidRPr="00EA6F0B">
              <w:rPr>
                <w:color w:val="000000" w:themeColor="text1"/>
                <w:sz w:val="20"/>
                <w:szCs w:val="20"/>
                <w:lang w:val="en-GB"/>
              </w:rPr>
              <w:t>Teguh</w:t>
            </w:r>
            <w:proofErr w:type="spellEnd"/>
            <w:r w:rsidRPr="00EA6F0B">
              <w:rPr>
                <w:color w:val="000000" w:themeColor="text1"/>
                <w:sz w:val="20"/>
                <w:szCs w:val="20"/>
                <w:lang w:val="en-GB"/>
              </w:rPr>
              <w:t xml:space="preserve"> and Limbing, 2015).</w:t>
            </w:r>
          </w:p>
          <w:p w14:paraId="7663D962" w14:textId="4B8B4D94"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 xml:space="preserve"> Hotel Trinity owners must follow the same fire safety regulations as everyone else. These organisations must convey a fire safety policy to the housekeeping staff and guarantee that it is followed. The first step in reaching a goal is to make a list of everything required and then put it all in place (</w:t>
            </w:r>
            <w:proofErr w:type="spellStart"/>
            <w:r w:rsidRPr="00EA6F0B">
              <w:rPr>
                <w:color w:val="000000" w:themeColor="text1"/>
                <w:sz w:val="20"/>
                <w:szCs w:val="20"/>
                <w:lang w:val="en-GB"/>
              </w:rPr>
              <w:t>Nurhamiddiyanti</w:t>
            </w:r>
            <w:proofErr w:type="spellEnd"/>
            <w:r w:rsidRPr="00EA6F0B">
              <w:rPr>
                <w:color w:val="000000" w:themeColor="text1"/>
                <w:sz w:val="20"/>
                <w:szCs w:val="20"/>
                <w:lang w:val="en-GB"/>
              </w:rPr>
              <w:t>, 2020). As a consequence, Hotel Trinity must create a fire safety strategy and give adequate training to all staff. To assist hotel owners in meeting the severe fire safety regulations placed on their properties, local service providers provide an extensive range of services. Similarly, to health and safety, this is a requirement that the cleaning personnel must observe. In the case of a fire, guests will look to the staff for direction and will likely copy their actions; thus, all staff members must be informed of the proper procedures (</w:t>
            </w:r>
            <w:proofErr w:type="spellStart"/>
            <w:r w:rsidRPr="00EA6F0B">
              <w:rPr>
                <w:color w:val="000000" w:themeColor="text1"/>
                <w:sz w:val="20"/>
                <w:szCs w:val="20"/>
                <w:lang w:val="en-GB"/>
              </w:rPr>
              <w:t>Kadarwanto</w:t>
            </w:r>
            <w:proofErr w:type="spellEnd"/>
            <w:r w:rsidRPr="00EA6F0B">
              <w:rPr>
                <w:color w:val="000000" w:themeColor="text1"/>
                <w:sz w:val="20"/>
                <w:szCs w:val="20"/>
                <w:lang w:val="en-GB"/>
              </w:rPr>
              <w:t xml:space="preserve"> et al., 2020).</w:t>
            </w:r>
          </w:p>
        </w:tc>
      </w:tr>
      <w:tr w:rsidR="008F03AA" w:rsidRPr="00EA6F0B" w14:paraId="04C1A1B2" w14:textId="77777777" w:rsidTr="00E323D8">
        <w:trPr>
          <w:trHeight w:val="5235"/>
        </w:trPr>
        <w:tc>
          <w:tcPr>
            <w:tcW w:w="1010" w:type="dxa"/>
            <w:shd w:val="clear" w:color="auto" w:fill="ACB9CA" w:themeFill="text2" w:themeFillTint="66"/>
          </w:tcPr>
          <w:p w14:paraId="1746C470" w14:textId="70CC9F7A" w:rsidR="005F583C" w:rsidRPr="00166FAE" w:rsidRDefault="005F583C" w:rsidP="00EA6F0B">
            <w:pPr>
              <w:spacing w:line="276" w:lineRule="auto"/>
              <w:ind w:firstLine="0"/>
              <w:contextualSpacing/>
              <w:rPr>
                <w:b/>
                <w:bCs/>
                <w:color w:val="000000" w:themeColor="text1"/>
                <w:sz w:val="24"/>
                <w:lang w:val="en-GB"/>
              </w:rPr>
            </w:pPr>
            <w:r w:rsidRPr="00166FAE">
              <w:rPr>
                <w:b/>
                <w:bCs/>
                <w:color w:val="000000" w:themeColor="text1"/>
                <w:sz w:val="24"/>
                <w:lang w:val="en-GB"/>
              </w:rPr>
              <w:lastRenderedPageBreak/>
              <w:t xml:space="preserve">Week </w:t>
            </w:r>
            <w:r w:rsidRPr="00166FAE">
              <w:rPr>
                <w:b/>
                <w:bCs/>
                <w:color w:val="000000" w:themeColor="text1"/>
                <w:sz w:val="24"/>
              </w:rPr>
              <w:t>2-</w:t>
            </w:r>
            <w:r w:rsidRPr="00166FAE">
              <w:rPr>
                <w:b/>
                <w:bCs/>
                <w:color w:val="000000" w:themeColor="text1"/>
                <w:sz w:val="24"/>
                <w:lang w:val="en-GB"/>
              </w:rPr>
              <w:t>3</w:t>
            </w:r>
          </w:p>
        </w:tc>
        <w:tc>
          <w:tcPr>
            <w:tcW w:w="8340" w:type="dxa"/>
          </w:tcPr>
          <w:p w14:paraId="239FCA91" w14:textId="77777777" w:rsidR="005F583C" w:rsidRPr="00EA6F0B" w:rsidRDefault="005F583C" w:rsidP="00EA6F0B">
            <w:pPr>
              <w:pStyle w:val="Titlu2"/>
              <w:spacing w:line="276" w:lineRule="auto"/>
              <w:outlineLvl w:val="1"/>
              <w:rPr>
                <w:color w:val="000000" w:themeColor="text1"/>
                <w:szCs w:val="20"/>
                <w:lang w:val="en-GB"/>
              </w:rPr>
            </w:pPr>
            <w:r w:rsidRPr="00EA6F0B">
              <w:rPr>
                <w:color w:val="000000" w:themeColor="text1"/>
                <w:szCs w:val="20"/>
                <w:lang w:val="en-GB"/>
              </w:rPr>
              <w:t>COSHH Training</w:t>
            </w:r>
          </w:p>
          <w:p w14:paraId="442AE7E7" w14:textId="77777777" w:rsidR="005F583C" w:rsidRPr="00EA6F0B" w:rsidRDefault="005F583C" w:rsidP="00EA6F0B">
            <w:pPr>
              <w:spacing w:line="276" w:lineRule="auto"/>
              <w:rPr>
                <w:color w:val="000000" w:themeColor="text1"/>
                <w:sz w:val="20"/>
                <w:szCs w:val="20"/>
                <w:lang w:val="en-GB"/>
              </w:rPr>
            </w:pPr>
            <w:r w:rsidRPr="00EA6F0B">
              <w:rPr>
                <w:color w:val="000000" w:themeColor="text1"/>
                <w:sz w:val="20"/>
                <w:szCs w:val="20"/>
                <w:lang w:val="en-GB"/>
              </w:rPr>
              <w:t>Employers are required under the Control of Chemicals Hazardous to Health (COSHH) Regulations of 2002 to protect workers and site visitors from potentially hazardous substances. Employers of housekeeping workers at the Hotel Trinity who use hazardous chemicals are obligated to do risk assessments, implement measures to prevent exposure, and offer their employees information, education, and training (</w:t>
            </w:r>
            <w:proofErr w:type="spellStart"/>
            <w:r w:rsidRPr="00EA6F0B">
              <w:rPr>
                <w:color w:val="000000" w:themeColor="text1"/>
                <w:sz w:val="20"/>
                <w:szCs w:val="20"/>
                <w:lang w:val="en-GB"/>
              </w:rPr>
              <w:t>Kadarwanto</w:t>
            </w:r>
            <w:proofErr w:type="spellEnd"/>
            <w:r w:rsidRPr="00EA6F0B">
              <w:rPr>
                <w:color w:val="000000" w:themeColor="text1"/>
                <w:sz w:val="20"/>
                <w:szCs w:val="20"/>
                <w:lang w:val="en-GB"/>
              </w:rPr>
              <w:t xml:space="preserve"> et al., 2020). Employers and employees at the Hotel Trinity are obligated by COSHH standards to preserve their own and others' health when working with hazardous substances. These COSHH requirements are required by law. The majority of workplaces include potentially hazardous compounds, from cleaning products to potentially hazardous substances. Common materials, such as wood and brick, that first seem to be safe may become deadly when manipulated (</w:t>
            </w:r>
            <w:proofErr w:type="spellStart"/>
            <w:r w:rsidRPr="00EA6F0B">
              <w:rPr>
                <w:color w:val="000000" w:themeColor="text1"/>
                <w:sz w:val="20"/>
                <w:szCs w:val="20"/>
                <w:lang w:val="en-GB"/>
              </w:rPr>
              <w:t>Helitzer</w:t>
            </w:r>
            <w:proofErr w:type="spellEnd"/>
            <w:r w:rsidRPr="00EA6F0B">
              <w:rPr>
                <w:color w:val="000000" w:themeColor="text1"/>
                <w:sz w:val="20"/>
                <w:szCs w:val="20"/>
                <w:lang w:val="en-GB"/>
              </w:rPr>
              <w:t xml:space="preserve"> et al., 2016). </w:t>
            </w:r>
          </w:p>
          <w:p w14:paraId="56A4A102" w14:textId="7E4E2575" w:rsidR="005F583C" w:rsidRPr="00EA6F0B" w:rsidRDefault="005F583C" w:rsidP="00EA6F0B">
            <w:pPr>
              <w:spacing w:line="276" w:lineRule="auto"/>
              <w:rPr>
                <w:color w:val="000000" w:themeColor="text1"/>
                <w:sz w:val="20"/>
                <w:szCs w:val="20"/>
                <w:lang w:val="en-GB"/>
              </w:rPr>
            </w:pPr>
            <w:r w:rsidRPr="00EA6F0B">
              <w:rPr>
                <w:color w:val="000000" w:themeColor="text1"/>
                <w:sz w:val="20"/>
                <w:szCs w:val="20"/>
                <w:lang w:val="en-GB"/>
              </w:rPr>
              <w:t>All enterprises are expected to comply with the Control of Substances Hazardous to Health (COSHH) Regulations. It is crucial to understand the duties imposed on both employers and employees at Hotel Trinity. In every case, it is mandated by law. Due to exposure constraints in the workplace, exposure monitoring is especially important in the context of COSHH since it ensures that protective measures are effective (WELs). It is your job as an employer to ensure that your employees do not exceed these guidelines, which reflect the absolute maximum exposure permitted by law (Das et al., 2016).</w:t>
            </w:r>
          </w:p>
        </w:tc>
      </w:tr>
      <w:tr w:rsidR="008F03AA" w:rsidRPr="00EA6F0B" w14:paraId="5FC42A26" w14:textId="77777777" w:rsidTr="00E323D8">
        <w:tc>
          <w:tcPr>
            <w:tcW w:w="1010" w:type="dxa"/>
            <w:shd w:val="clear" w:color="auto" w:fill="FFF2CC" w:themeFill="accent4" w:themeFillTint="33"/>
          </w:tcPr>
          <w:p w14:paraId="645055BB" w14:textId="1E7BC5F1"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 xml:space="preserve">Week </w:t>
            </w:r>
            <w:r w:rsidRPr="00166FAE">
              <w:rPr>
                <w:b/>
                <w:bCs/>
                <w:color w:val="000000" w:themeColor="text1"/>
                <w:sz w:val="24"/>
              </w:rPr>
              <w:t>3-</w:t>
            </w:r>
            <w:r w:rsidRPr="00166FAE">
              <w:rPr>
                <w:b/>
                <w:bCs/>
                <w:color w:val="000000" w:themeColor="text1"/>
                <w:sz w:val="24"/>
                <w:lang w:val="en-GB"/>
              </w:rPr>
              <w:t>4</w:t>
            </w:r>
          </w:p>
        </w:tc>
        <w:tc>
          <w:tcPr>
            <w:tcW w:w="8340" w:type="dxa"/>
          </w:tcPr>
          <w:p w14:paraId="36167F2F" w14:textId="77777777" w:rsidR="00EB7EB1" w:rsidRPr="00EA6F0B" w:rsidRDefault="00EB7EB1" w:rsidP="00EA6F0B">
            <w:pPr>
              <w:pStyle w:val="Titlu2"/>
              <w:spacing w:line="276" w:lineRule="auto"/>
              <w:outlineLvl w:val="1"/>
              <w:rPr>
                <w:color w:val="000000" w:themeColor="text1"/>
                <w:szCs w:val="20"/>
                <w:lang w:val="en-GB" w:eastAsia="zh-CN"/>
              </w:rPr>
            </w:pPr>
            <w:r w:rsidRPr="00EA6F0B">
              <w:rPr>
                <w:color w:val="000000" w:themeColor="text1"/>
                <w:szCs w:val="20"/>
                <w:lang w:val="en-GB"/>
              </w:rPr>
              <w:t>Room Cleaning</w:t>
            </w:r>
          </w:p>
          <w:p w14:paraId="41849E44" w14:textId="77777777"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Typically, the first thing the housekeeping staff does each morning is examined the charts to identify which rooms are vacant and so need cleaning. The room attendant must knock on the door of each occupied room to confirm that guests are there and evaluate whether or not cleaning services are necessary. After guests have checked out, room attendants prepare recently departed rooms for the next guests. The employees responsible for cleaning the guest rooms must be trustworthy, diligent, and thorough. Essential is a high degree of credibility. Room attendants have access to both potentially pricey hotel property and the personal possessions of hotel guests.</w:t>
            </w:r>
          </w:p>
          <w:p w14:paraId="12D66D28" w14:textId="77777777" w:rsidR="00EB7EB1" w:rsidRPr="00EA6F0B" w:rsidRDefault="00EB7EB1" w:rsidP="00EA6F0B">
            <w:pPr>
              <w:pStyle w:val="Titlu2"/>
              <w:spacing w:line="276" w:lineRule="auto"/>
              <w:outlineLvl w:val="1"/>
              <w:rPr>
                <w:rFonts w:eastAsiaTheme="minorEastAsia"/>
                <w:color w:val="000000" w:themeColor="text1"/>
                <w:szCs w:val="20"/>
                <w:lang w:val="en-GB"/>
              </w:rPr>
            </w:pPr>
            <w:r w:rsidRPr="00EA6F0B">
              <w:rPr>
                <w:color w:val="000000" w:themeColor="text1"/>
                <w:szCs w:val="20"/>
                <w:lang w:val="en-GB"/>
              </w:rPr>
              <w:t>Cleaning Techniques</w:t>
            </w:r>
          </w:p>
          <w:p w14:paraId="472654D3" w14:textId="77777777"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Concerning the cleaning staff, the management of Hotel Trinity is confronted with substantial concerns and challenging obstacles. Retention, training, the establishment of rigorous health and safety standards, and the promotion of a good safety culture are all crucial. The housekeeping staff is educated in health and safety procedures in order to ensure the guests' safety, protection, and personal property during their stay (</w:t>
            </w:r>
            <w:proofErr w:type="spellStart"/>
            <w:r w:rsidRPr="00EA6F0B">
              <w:rPr>
                <w:color w:val="000000" w:themeColor="text1"/>
                <w:sz w:val="20"/>
                <w:szCs w:val="20"/>
                <w:lang w:val="en-GB"/>
              </w:rPr>
              <w:t>Denysenko</w:t>
            </w:r>
            <w:proofErr w:type="spellEnd"/>
            <w:r w:rsidRPr="00EA6F0B">
              <w:rPr>
                <w:color w:val="000000" w:themeColor="text1"/>
                <w:sz w:val="20"/>
                <w:szCs w:val="20"/>
                <w:lang w:val="en-GB"/>
              </w:rPr>
              <w:t xml:space="preserve"> and </w:t>
            </w:r>
            <w:proofErr w:type="spellStart"/>
            <w:r w:rsidRPr="00EA6F0B">
              <w:rPr>
                <w:color w:val="000000" w:themeColor="text1"/>
                <w:sz w:val="20"/>
                <w:szCs w:val="20"/>
                <w:lang w:val="en-GB"/>
              </w:rPr>
              <w:t>Budiakova</w:t>
            </w:r>
            <w:proofErr w:type="spellEnd"/>
            <w:r w:rsidRPr="00EA6F0B">
              <w:rPr>
                <w:color w:val="000000" w:themeColor="text1"/>
                <w:sz w:val="20"/>
                <w:szCs w:val="20"/>
                <w:lang w:val="en-GB"/>
              </w:rPr>
              <w:t xml:space="preserve">, 2020). Additionally, the hotel property is secured against criminal activity or other illegal conduct (theft, acts of vandalism, etc.). In this day and age, when there are rules in place to protect workers, visitors, and persons visiting the site, maintaining a high level of health and safety is crucial to the continued success of a company </w:t>
            </w:r>
            <w:r w:rsidRPr="00EA6F0B">
              <w:rPr>
                <w:color w:val="000000" w:themeColor="text1"/>
                <w:sz w:val="20"/>
                <w:szCs w:val="20"/>
                <w:shd w:val="clear" w:color="auto" w:fill="FFFFFF"/>
                <w:lang w:val="en-GB"/>
              </w:rPr>
              <w:t>(</w:t>
            </w:r>
            <w:proofErr w:type="spellStart"/>
            <w:r w:rsidRPr="00EA6F0B">
              <w:rPr>
                <w:color w:val="000000" w:themeColor="text1"/>
                <w:sz w:val="20"/>
                <w:szCs w:val="20"/>
                <w:shd w:val="clear" w:color="auto" w:fill="FFFFFF"/>
                <w:lang w:val="en-GB"/>
              </w:rPr>
              <w:t>Budhyani</w:t>
            </w:r>
            <w:proofErr w:type="spellEnd"/>
            <w:r w:rsidRPr="00EA6F0B">
              <w:rPr>
                <w:color w:val="000000" w:themeColor="text1"/>
                <w:sz w:val="20"/>
                <w:szCs w:val="20"/>
                <w:shd w:val="clear" w:color="auto" w:fill="FFFFFF"/>
                <w:lang w:val="en-GB"/>
              </w:rPr>
              <w:t xml:space="preserve"> and </w:t>
            </w:r>
            <w:proofErr w:type="spellStart"/>
            <w:r w:rsidRPr="00EA6F0B">
              <w:rPr>
                <w:color w:val="000000" w:themeColor="text1"/>
                <w:sz w:val="20"/>
                <w:szCs w:val="20"/>
                <w:shd w:val="clear" w:color="auto" w:fill="FFFFFF"/>
                <w:lang w:val="en-GB"/>
              </w:rPr>
              <w:t>Angendari</w:t>
            </w:r>
            <w:proofErr w:type="spellEnd"/>
            <w:r w:rsidRPr="00EA6F0B">
              <w:rPr>
                <w:color w:val="000000" w:themeColor="text1"/>
                <w:sz w:val="20"/>
                <w:szCs w:val="20"/>
                <w:shd w:val="clear" w:color="auto" w:fill="FFFFFF"/>
                <w:lang w:val="en-GB"/>
              </w:rPr>
              <w:t>, 2021)</w:t>
            </w:r>
            <w:r w:rsidRPr="00EA6F0B">
              <w:rPr>
                <w:color w:val="000000" w:themeColor="text1"/>
                <w:sz w:val="20"/>
                <w:szCs w:val="20"/>
                <w:lang w:val="en-GB"/>
              </w:rPr>
              <w:t xml:space="preserve">. </w:t>
            </w:r>
          </w:p>
          <w:p w14:paraId="08D14802" w14:textId="7945E28A"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It shouldn't be ignored because if it is not handled correctly, it might have significant repercussions, and this is something that could happen if it is not addressed carefully. The cleaning team at Hotel Trinity is required to be knowledgeable of all applicable health and safety regulations (</w:t>
            </w:r>
            <w:proofErr w:type="spellStart"/>
            <w:r w:rsidRPr="00EA6F0B">
              <w:rPr>
                <w:color w:val="000000" w:themeColor="text1"/>
                <w:sz w:val="20"/>
                <w:szCs w:val="20"/>
                <w:lang w:val="en-GB"/>
              </w:rPr>
              <w:t>Nurhamiddiyanti</w:t>
            </w:r>
            <w:proofErr w:type="spellEnd"/>
            <w:r w:rsidRPr="00EA6F0B">
              <w:rPr>
                <w:color w:val="000000" w:themeColor="text1"/>
                <w:sz w:val="20"/>
                <w:szCs w:val="20"/>
                <w:lang w:val="en-GB"/>
              </w:rPr>
              <w:t>, 2020). The audience for Housekeeping Safety is the janitorial and housekeeping workers. Since maintenance and housekeeping workers are often required to handle cleaning chemicals, which may present a number of potential risks, this training is intended to make the workplace safer for them. Its courses examine the possible health risks provided by dangerous cleaning agents and methods for avoiding them; they also cover how to manage sanitation in dirty working conditions and tools, and they offer a comprehensive guide to accident avoidance (</w:t>
            </w:r>
            <w:proofErr w:type="spellStart"/>
            <w:r w:rsidRPr="00EA6F0B">
              <w:rPr>
                <w:color w:val="000000" w:themeColor="text1"/>
                <w:sz w:val="20"/>
                <w:szCs w:val="20"/>
                <w:lang w:val="en-GB"/>
              </w:rPr>
              <w:t>Kadarwanto</w:t>
            </w:r>
            <w:proofErr w:type="spellEnd"/>
            <w:r w:rsidRPr="00EA6F0B">
              <w:rPr>
                <w:color w:val="000000" w:themeColor="text1"/>
                <w:sz w:val="20"/>
                <w:szCs w:val="20"/>
                <w:lang w:val="en-GB"/>
              </w:rPr>
              <w:t xml:space="preserve"> et al., 2020).</w:t>
            </w:r>
          </w:p>
        </w:tc>
      </w:tr>
      <w:tr w:rsidR="008F03AA" w:rsidRPr="00EA6F0B" w14:paraId="39C4B957" w14:textId="77777777" w:rsidTr="00E323D8">
        <w:tc>
          <w:tcPr>
            <w:tcW w:w="1010" w:type="dxa"/>
            <w:shd w:val="clear" w:color="auto" w:fill="DEEAF6" w:themeFill="accent5" w:themeFillTint="33"/>
          </w:tcPr>
          <w:p w14:paraId="0391E134" w14:textId="3ECB6E16"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lastRenderedPageBreak/>
              <w:t>Week 4-5</w:t>
            </w:r>
          </w:p>
        </w:tc>
        <w:tc>
          <w:tcPr>
            <w:tcW w:w="8340" w:type="dxa"/>
          </w:tcPr>
          <w:p w14:paraId="11DBB21B" w14:textId="77777777" w:rsidR="00EB7EB1" w:rsidRPr="00EA6F0B" w:rsidRDefault="00EB7EB1" w:rsidP="00EA6F0B">
            <w:pPr>
              <w:pStyle w:val="Titlu2"/>
              <w:spacing w:line="276" w:lineRule="auto"/>
              <w:outlineLvl w:val="1"/>
              <w:rPr>
                <w:rFonts w:eastAsiaTheme="minorEastAsia"/>
                <w:color w:val="000000" w:themeColor="text1"/>
                <w:szCs w:val="20"/>
                <w:lang w:val="en-GB"/>
              </w:rPr>
            </w:pPr>
            <w:r w:rsidRPr="00EA6F0B">
              <w:rPr>
                <w:color w:val="000000" w:themeColor="text1"/>
                <w:szCs w:val="20"/>
                <w:lang w:val="en-GB"/>
              </w:rPr>
              <w:t>Conduct and Dress Code</w:t>
            </w:r>
          </w:p>
          <w:p w14:paraId="753628B6" w14:textId="1BA95AA9"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In order to accurately respond to any inquiries guests may have, housekeepers at the Hotel Trinity must be trained in how to interact with guests and must be acquainted with the property. In the event that uniforms aren't provided, the housekeeping staff at Hotel Trinity will be expected to familiarise themselves with the appropriate dress code. This kind of instruction may be given at a facility like the Hotel Trinity, or it can be reviewed by the housekeeper while she is working. The bulk of conduct and dress code instruction focuses solely on showing respect and consideration for others (</w:t>
            </w:r>
            <w:proofErr w:type="spellStart"/>
            <w:r w:rsidRPr="00EA6F0B">
              <w:rPr>
                <w:color w:val="000000" w:themeColor="text1"/>
                <w:sz w:val="20"/>
                <w:szCs w:val="20"/>
                <w:lang w:val="en-GB"/>
              </w:rPr>
              <w:t>Denysenko</w:t>
            </w:r>
            <w:proofErr w:type="spellEnd"/>
            <w:r w:rsidRPr="00EA6F0B">
              <w:rPr>
                <w:color w:val="000000" w:themeColor="text1"/>
                <w:sz w:val="20"/>
                <w:szCs w:val="20"/>
                <w:lang w:val="en-GB"/>
              </w:rPr>
              <w:t xml:space="preserve"> and </w:t>
            </w:r>
            <w:proofErr w:type="spellStart"/>
            <w:r w:rsidRPr="00EA6F0B">
              <w:rPr>
                <w:color w:val="000000" w:themeColor="text1"/>
                <w:sz w:val="20"/>
                <w:szCs w:val="20"/>
                <w:lang w:val="en-GB"/>
              </w:rPr>
              <w:t>Budiakova</w:t>
            </w:r>
            <w:proofErr w:type="spellEnd"/>
            <w:r w:rsidRPr="00EA6F0B">
              <w:rPr>
                <w:color w:val="000000" w:themeColor="text1"/>
                <w:sz w:val="20"/>
                <w:szCs w:val="20"/>
                <w:lang w:val="en-GB"/>
              </w:rPr>
              <w:t>, 2020). Each hotel may have its own set of guidelines and practises for sanitising and cleaning a room. OSHA training will be provided to all housekeepers at the Hotel Trinity, so they are more knowledgeable on how to handle potentially dangerous goods. The cleaning crew will be trained on how to handle and disinfect different things as well as which locations need specific kinds of cleaning agents. This form of instruction often involves hands-on practice, with a more seasoned housekeeper showing new hires different cleaning methods (</w:t>
            </w:r>
            <w:proofErr w:type="spellStart"/>
            <w:r w:rsidRPr="00EA6F0B">
              <w:rPr>
                <w:color w:val="000000" w:themeColor="text1"/>
                <w:sz w:val="20"/>
                <w:szCs w:val="20"/>
                <w:lang w:val="en-GB"/>
              </w:rPr>
              <w:t>Helitzer</w:t>
            </w:r>
            <w:proofErr w:type="spellEnd"/>
            <w:r w:rsidRPr="00EA6F0B">
              <w:rPr>
                <w:color w:val="000000" w:themeColor="text1"/>
                <w:sz w:val="20"/>
                <w:szCs w:val="20"/>
                <w:lang w:val="en-GB"/>
              </w:rPr>
              <w:t xml:space="preserve"> et al., 2016).</w:t>
            </w:r>
          </w:p>
        </w:tc>
      </w:tr>
      <w:tr w:rsidR="008F03AA" w:rsidRPr="00EA6F0B" w14:paraId="4496D87C" w14:textId="77777777" w:rsidTr="00E323D8">
        <w:tc>
          <w:tcPr>
            <w:tcW w:w="1010" w:type="dxa"/>
            <w:shd w:val="clear" w:color="auto" w:fill="E2EFD9" w:themeFill="accent6" w:themeFillTint="33"/>
          </w:tcPr>
          <w:p w14:paraId="4B0715BF" w14:textId="590EC3D6"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Week 5-6</w:t>
            </w:r>
          </w:p>
        </w:tc>
        <w:tc>
          <w:tcPr>
            <w:tcW w:w="8340" w:type="dxa"/>
          </w:tcPr>
          <w:p w14:paraId="267BD9A9" w14:textId="77777777" w:rsidR="00EB7EB1" w:rsidRPr="00EA6F0B" w:rsidRDefault="00EB7EB1" w:rsidP="00EA6F0B">
            <w:pPr>
              <w:pStyle w:val="Titlu2"/>
              <w:spacing w:line="276" w:lineRule="auto"/>
              <w:outlineLvl w:val="1"/>
              <w:rPr>
                <w:color w:val="000000" w:themeColor="text1"/>
                <w:szCs w:val="20"/>
                <w:lang w:val="en-GB" w:eastAsia="zh-CN"/>
              </w:rPr>
            </w:pPr>
            <w:r w:rsidRPr="00EA6F0B">
              <w:rPr>
                <w:color w:val="000000" w:themeColor="text1"/>
                <w:szCs w:val="20"/>
                <w:lang w:val="en-GB"/>
              </w:rPr>
              <w:t>Lost and Found Procedures</w:t>
            </w:r>
          </w:p>
          <w:p w14:paraId="5FA47E87" w14:textId="06D6ECFC"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The housekeepers at Hotel Trinity should be instructed on what to do if a missing item is discovered in a guest's room or if a tourist forgets to check out with personal things. The items will be stored in the hotel's lost and found section until the missing visitor claims them. The cleaning staff at Hotel Trinity must adhere to the lost and found regulations; they must never attempt to return an item without explicit direction (</w:t>
            </w:r>
            <w:proofErr w:type="spellStart"/>
            <w:r w:rsidRPr="00EA6F0B">
              <w:rPr>
                <w:color w:val="000000" w:themeColor="text1"/>
                <w:sz w:val="20"/>
                <w:szCs w:val="20"/>
                <w:lang w:val="en-GB"/>
              </w:rPr>
              <w:t>Denysenko</w:t>
            </w:r>
            <w:proofErr w:type="spellEnd"/>
            <w:r w:rsidRPr="00EA6F0B">
              <w:rPr>
                <w:color w:val="000000" w:themeColor="text1"/>
                <w:sz w:val="20"/>
                <w:szCs w:val="20"/>
                <w:lang w:val="en-GB"/>
              </w:rPr>
              <w:t xml:space="preserve"> and </w:t>
            </w:r>
            <w:proofErr w:type="spellStart"/>
            <w:r w:rsidRPr="00EA6F0B">
              <w:rPr>
                <w:color w:val="000000" w:themeColor="text1"/>
                <w:sz w:val="20"/>
                <w:szCs w:val="20"/>
                <w:lang w:val="en-GB"/>
              </w:rPr>
              <w:t>Budiakova</w:t>
            </w:r>
            <w:proofErr w:type="spellEnd"/>
            <w:r w:rsidRPr="00EA6F0B">
              <w:rPr>
                <w:color w:val="000000" w:themeColor="text1"/>
                <w:sz w:val="20"/>
                <w:szCs w:val="20"/>
                <w:lang w:val="en-GB"/>
              </w:rPr>
              <w:t>, 2020).</w:t>
            </w:r>
          </w:p>
        </w:tc>
      </w:tr>
      <w:tr w:rsidR="008F03AA" w:rsidRPr="00EA6F0B" w14:paraId="2E155E32" w14:textId="77777777" w:rsidTr="00E323D8">
        <w:tc>
          <w:tcPr>
            <w:tcW w:w="1010" w:type="dxa"/>
            <w:shd w:val="clear" w:color="auto" w:fill="C5E0B3" w:themeFill="accent6" w:themeFillTint="66"/>
          </w:tcPr>
          <w:p w14:paraId="01B68B5B" w14:textId="31950AE7"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Week 6-7</w:t>
            </w:r>
          </w:p>
        </w:tc>
        <w:tc>
          <w:tcPr>
            <w:tcW w:w="8340" w:type="dxa"/>
          </w:tcPr>
          <w:p w14:paraId="4BD03051" w14:textId="77777777" w:rsidR="00EB7EB1" w:rsidRPr="00EA6F0B" w:rsidRDefault="00EB7EB1" w:rsidP="00EA6F0B">
            <w:pPr>
              <w:pStyle w:val="Titlu2"/>
              <w:spacing w:line="276" w:lineRule="auto"/>
              <w:outlineLvl w:val="1"/>
              <w:rPr>
                <w:color w:val="000000" w:themeColor="text1"/>
                <w:szCs w:val="20"/>
                <w:lang w:val="en-GB" w:eastAsia="zh-CN"/>
              </w:rPr>
            </w:pPr>
            <w:r w:rsidRPr="00EA6F0B">
              <w:rPr>
                <w:color w:val="000000" w:themeColor="text1"/>
                <w:szCs w:val="20"/>
                <w:lang w:val="en-GB"/>
              </w:rPr>
              <w:t>Representing Culture to Guests</w:t>
            </w:r>
          </w:p>
          <w:p w14:paraId="530CD35C" w14:textId="35C2A23E"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A hotel named Trinity Housekeepers is regarded as front-of-house staff due to their frequent interactions with hotel guests. Therefore, one of their jobs is to express the essence of the Hotel Trinity to guests. The cleaning staff must be courteous, professional, and available to answer any questions or fulfil any requests from guests (Sharma and Kaushik, 2021). When asked to assist guests, the cleaning staff would benefit greatly from effective communication skills and a working knowledge of the establishment's policies and services. Hotel Trinity will make a far better impression on guests if their staff is able to help them immediately, as opposed to just forwarding them to the front desk or another member of staff (</w:t>
            </w:r>
            <w:proofErr w:type="spellStart"/>
            <w:r w:rsidRPr="00EA6F0B">
              <w:rPr>
                <w:color w:val="000000" w:themeColor="text1"/>
                <w:sz w:val="20"/>
                <w:szCs w:val="20"/>
                <w:lang w:val="en-GB"/>
              </w:rPr>
              <w:t>Teguh</w:t>
            </w:r>
            <w:proofErr w:type="spellEnd"/>
            <w:r w:rsidRPr="00EA6F0B">
              <w:rPr>
                <w:color w:val="000000" w:themeColor="text1"/>
                <w:sz w:val="20"/>
                <w:szCs w:val="20"/>
                <w:lang w:val="en-GB"/>
              </w:rPr>
              <w:t xml:space="preserve"> and Limbing, 2015).</w:t>
            </w:r>
          </w:p>
        </w:tc>
      </w:tr>
      <w:tr w:rsidR="008F03AA" w:rsidRPr="00EA6F0B" w14:paraId="4096333A" w14:textId="77777777" w:rsidTr="007157F8">
        <w:trPr>
          <w:trHeight w:val="2902"/>
        </w:trPr>
        <w:tc>
          <w:tcPr>
            <w:tcW w:w="1010" w:type="dxa"/>
            <w:shd w:val="clear" w:color="auto" w:fill="B4C6E7" w:themeFill="accent1" w:themeFillTint="66"/>
          </w:tcPr>
          <w:p w14:paraId="69FBE5E9" w14:textId="77BC3D02" w:rsidR="005F583C" w:rsidRPr="00166FAE" w:rsidRDefault="005F583C" w:rsidP="00EA6F0B">
            <w:pPr>
              <w:spacing w:line="276" w:lineRule="auto"/>
              <w:ind w:firstLine="0"/>
              <w:contextualSpacing/>
              <w:rPr>
                <w:b/>
                <w:bCs/>
                <w:color w:val="000000" w:themeColor="text1"/>
                <w:sz w:val="24"/>
                <w:lang w:val="en-GB"/>
              </w:rPr>
            </w:pPr>
            <w:r w:rsidRPr="00166FAE">
              <w:rPr>
                <w:b/>
                <w:bCs/>
                <w:color w:val="000000" w:themeColor="text1"/>
                <w:sz w:val="24"/>
                <w:lang w:val="en-GB"/>
              </w:rPr>
              <w:t>Week 7-8</w:t>
            </w:r>
          </w:p>
        </w:tc>
        <w:tc>
          <w:tcPr>
            <w:tcW w:w="8340" w:type="dxa"/>
          </w:tcPr>
          <w:p w14:paraId="6C0E14BC" w14:textId="77777777" w:rsidR="00A00636" w:rsidRPr="00EA6F0B" w:rsidRDefault="00A00636" w:rsidP="00A00636">
            <w:pPr>
              <w:pStyle w:val="Titlu2"/>
              <w:spacing w:line="276" w:lineRule="auto"/>
              <w:outlineLvl w:val="1"/>
              <w:rPr>
                <w:color w:val="000000" w:themeColor="text1"/>
                <w:szCs w:val="20"/>
                <w:lang w:val="en-GB"/>
              </w:rPr>
            </w:pPr>
            <w:r w:rsidRPr="00EA6F0B">
              <w:rPr>
                <w:color w:val="000000" w:themeColor="text1"/>
                <w:szCs w:val="20"/>
                <w:lang w:val="en-GB"/>
              </w:rPr>
              <w:t>Quality Assurance</w:t>
            </w:r>
          </w:p>
          <w:p w14:paraId="7AB30365" w14:textId="733E5286" w:rsidR="005F583C" w:rsidRPr="00EA6F0B" w:rsidRDefault="00A00636" w:rsidP="00A00636">
            <w:pPr>
              <w:spacing w:line="276" w:lineRule="auto"/>
              <w:ind w:firstLine="0"/>
              <w:rPr>
                <w:color w:val="000000" w:themeColor="text1"/>
                <w:sz w:val="20"/>
                <w:szCs w:val="20"/>
                <w:lang w:val="en-GB"/>
              </w:rPr>
            </w:pPr>
            <w:r w:rsidRPr="00EA6F0B">
              <w:rPr>
                <w:color w:val="000000" w:themeColor="text1"/>
                <w:sz w:val="20"/>
                <w:szCs w:val="20"/>
                <w:lang w:val="en-GB"/>
              </w:rPr>
              <w:t>Quality control is one of the key tasks of housekeeping. In the context of the housekeeping staff training at the Hotel Trinity, "quality control" refers to a series of actions taken to ensure that the quality of services or goods meets industry standards and, consequently, customer criteria. It is the responsibility of the housekeeping staff to document any damaged goods and alert the front desk or maintenance as soon as possible. It is vital for room attendants to be able to communicate quickly and effectively with the maintenance department since they are generally the first to identify locations and items that need repairs or replacement. The primary purpose of the cleaning staff should be to maximise efficiency while simultaneously ensuring visitor satisfaction and a positive overall experience (</w:t>
            </w:r>
            <w:proofErr w:type="spellStart"/>
            <w:r w:rsidRPr="00EA6F0B">
              <w:rPr>
                <w:color w:val="000000" w:themeColor="text1"/>
                <w:sz w:val="20"/>
                <w:szCs w:val="20"/>
                <w:lang w:val="en-GB"/>
              </w:rPr>
              <w:t>Nurhamiddiyanti</w:t>
            </w:r>
            <w:proofErr w:type="spellEnd"/>
            <w:r w:rsidRPr="00EA6F0B">
              <w:rPr>
                <w:color w:val="000000" w:themeColor="text1"/>
                <w:sz w:val="20"/>
                <w:szCs w:val="20"/>
                <w:lang w:val="en-GB"/>
              </w:rPr>
              <w:t>, 2020).</w:t>
            </w:r>
          </w:p>
        </w:tc>
      </w:tr>
      <w:tr w:rsidR="00EA6F0B" w:rsidRPr="00EA6F0B" w14:paraId="1C780D3A" w14:textId="77777777" w:rsidTr="00E323D8">
        <w:tc>
          <w:tcPr>
            <w:tcW w:w="1010" w:type="dxa"/>
            <w:shd w:val="clear" w:color="auto" w:fill="F7CAAC" w:themeFill="accent2" w:themeFillTint="66"/>
          </w:tcPr>
          <w:p w14:paraId="601777AC" w14:textId="5337E3E6" w:rsidR="00EB7EB1" w:rsidRPr="00166FAE" w:rsidRDefault="00EB7EB1" w:rsidP="00EA6F0B">
            <w:pPr>
              <w:spacing w:line="276" w:lineRule="auto"/>
              <w:ind w:firstLine="0"/>
              <w:contextualSpacing/>
              <w:rPr>
                <w:b/>
                <w:bCs/>
                <w:color w:val="000000" w:themeColor="text1"/>
                <w:sz w:val="24"/>
                <w:lang w:val="en-GB"/>
              </w:rPr>
            </w:pPr>
            <w:r w:rsidRPr="00166FAE">
              <w:rPr>
                <w:b/>
                <w:bCs/>
                <w:color w:val="000000" w:themeColor="text1"/>
                <w:sz w:val="24"/>
                <w:lang w:val="en-GB"/>
              </w:rPr>
              <w:t>Week 8</w:t>
            </w:r>
          </w:p>
        </w:tc>
        <w:tc>
          <w:tcPr>
            <w:tcW w:w="8340" w:type="dxa"/>
          </w:tcPr>
          <w:p w14:paraId="2848213A" w14:textId="77777777" w:rsidR="00EB7EB1" w:rsidRPr="00EA6F0B" w:rsidRDefault="00EB7EB1" w:rsidP="00EA6F0B">
            <w:pPr>
              <w:pStyle w:val="Titlu2"/>
              <w:spacing w:line="276" w:lineRule="auto"/>
              <w:outlineLvl w:val="1"/>
              <w:rPr>
                <w:color w:val="000000" w:themeColor="text1"/>
                <w:szCs w:val="20"/>
                <w:lang w:val="en-GB"/>
              </w:rPr>
            </w:pPr>
            <w:r w:rsidRPr="00EA6F0B">
              <w:rPr>
                <w:color w:val="000000" w:themeColor="text1"/>
                <w:szCs w:val="20"/>
                <w:lang w:val="en-GB"/>
              </w:rPr>
              <w:t>Laundry</w:t>
            </w:r>
          </w:p>
          <w:p w14:paraId="2D0B102B" w14:textId="7FF49C2D" w:rsidR="00EB7EB1" w:rsidRPr="00EA6F0B" w:rsidRDefault="00EB7EB1" w:rsidP="00EA6F0B">
            <w:pPr>
              <w:spacing w:line="276" w:lineRule="auto"/>
              <w:rPr>
                <w:color w:val="000000" w:themeColor="text1"/>
                <w:sz w:val="20"/>
                <w:szCs w:val="20"/>
                <w:lang w:val="en-GB"/>
              </w:rPr>
            </w:pPr>
            <w:r w:rsidRPr="00EA6F0B">
              <w:rPr>
                <w:color w:val="000000" w:themeColor="text1"/>
                <w:sz w:val="20"/>
                <w:szCs w:val="20"/>
                <w:lang w:val="en-GB"/>
              </w:rPr>
              <w:t xml:space="preserve">Laundry is emphasised heavily in housekeeping professionals' training as an integral component of their responsibilities. Utilising clean towels and linens may considerably increase the reputation of a hotel. Without a washing machine, it is hard to do even the most fundamental household duties. In addition to washing the cleaning cloths and other cleaning materials, the equipment must also be cleaned (Ji, 2020). Room attendants must operate the washing machine, maintain its cleanliness and organisation, and report any maintenance difficulties. All hotel linens are cared for by the housekeeping staff of the Trinity Hotel's laundry. After being inspected, soiled linens are sent to the laundry to be cleaned. Before being ironed, previously washed linens are inspected one more. The </w:t>
            </w:r>
            <w:r w:rsidRPr="00EA6F0B">
              <w:rPr>
                <w:color w:val="000000" w:themeColor="text1"/>
                <w:sz w:val="20"/>
                <w:szCs w:val="20"/>
                <w:lang w:val="en-GB"/>
              </w:rPr>
              <w:lastRenderedPageBreak/>
              <w:t>newly laundered and pressed linen is then distributed to the various departments. Executive housekeepers are aware of any regulations that must be followed, and a record of linens is kept (</w:t>
            </w:r>
            <w:proofErr w:type="spellStart"/>
            <w:r w:rsidRPr="00EA6F0B">
              <w:rPr>
                <w:color w:val="000000" w:themeColor="text1"/>
                <w:sz w:val="20"/>
                <w:szCs w:val="20"/>
                <w:lang w:val="en-GB"/>
              </w:rPr>
              <w:t>Helitzer</w:t>
            </w:r>
            <w:proofErr w:type="spellEnd"/>
            <w:r w:rsidRPr="00EA6F0B">
              <w:rPr>
                <w:color w:val="000000" w:themeColor="text1"/>
                <w:sz w:val="20"/>
                <w:szCs w:val="20"/>
                <w:lang w:val="en-GB"/>
              </w:rPr>
              <w:t xml:space="preserve"> et al., 2016).</w:t>
            </w:r>
          </w:p>
        </w:tc>
      </w:tr>
    </w:tbl>
    <w:p w14:paraId="408DCE9B" w14:textId="77777777" w:rsidR="000C0716" w:rsidRPr="003223D1" w:rsidRDefault="000C0716" w:rsidP="00DF5C9C">
      <w:pPr>
        <w:rPr>
          <w:lang w:val="en-GB"/>
        </w:rPr>
      </w:pPr>
    </w:p>
    <w:p w14:paraId="1B3BEC8C" w14:textId="77777777" w:rsidR="001867A1" w:rsidRPr="00166FAE" w:rsidRDefault="00BF3075" w:rsidP="00BF3075">
      <w:pPr>
        <w:pStyle w:val="Titlu1"/>
        <w:spacing w:after="0"/>
        <w:rPr>
          <w:color w:val="000000" w:themeColor="text1"/>
          <w:sz w:val="28"/>
          <w:szCs w:val="28"/>
          <w:lang w:val="en-GB"/>
        </w:rPr>
      </w:pPr>
      <w:bookmarkStart w:id="4" w:name="_Toc119084653"/>
      <w:r w:rsidRPr="00166FAE">
        <w:rPr>
          <w:color w:val="000000" w:themeColor="text1"/>
          <w:sz w:val="28"/>
          <w:szCs w:val="28"/>
          <w:lang w:val="en-GB"/>
        </w:rPr>
        <w:t>Appropriate Branding and Logos for Hotel Trinity</w:t>
      </w:r>
      <w:bookmarkEnd w:id="4"/>
      <w:r w:rsidRPr="00166FAE">
        <w:rPr>
          <w:color w:val="000000" w:themeColor="text1"/>
          <w:sz w:val="28"/>
          <w:szCs w:val="28"/>
          <w:lang w:val="en-GB"/>
        </w:rPr>
        <w:t xml:space="preserve"> </w:t>
      </w:r>
    </w:p>
    <w:p w14:paraId="2CE4AF36" w14:textId="1CA3C244" w:rsidR="004349DE" w:rsidRPr="003223D1" w:rsidRDefault="00BF3075" w:rsidP="005F583C">
      <w:pPr>
        <w:spacing w:after="0"/>
        <w:rPr>
          <w:color w:val="000000" w:themeColor="text1"/>
          <w:szCs w:val="22"/>
          <w:lang w:val="en-GB"/>
        </w:rPr>
      </w:pPr>
      <w:r w:rsidRPr="003223D1">
        <w:rPr>
          <w:color w:val="000000" w:themeColor="text1"/>
          <w:szCs w:val="22"/>
          <w:lang w:val="en-GB"/>
        </w:rPr>
        <w:t>Hotel Trinity is a large hotel in the United Kingdom. Among the over 600 hotels in the United Kingdom, this hotel is a popular option among travellers. Hotel Trinity strives to improve the lives and careers of its customers while making a positive contribution to the world by providing high-quality, reasonably priced hotels. To provide Hotel Trinity teams with the opportunity to work on meaningful projects and advance their careers without limiting their potential. The Hotel Trinity helps its clients increase their revenue by arranging bus trips and group reservations at nearby hotels. The building opposite is the Hotel Trinity. The Hotel Trinity can generate income from a range of lodging options, from budget motels to five-star resorts</w:t>
      </w:r>
      <w:r w:rsidR="004349DE" w:rsidRPr="003223D1">
        <w:rPr>
          <w:color w:val="000000" w:themeColor="text1"/>
          <w:szCs w:val="22"/>
          <w:lang w:val="en-GB"/>
        </w:rPr>
        <w:t xml:space="preserve"> (</w:t>
      </w:r>
      <w:proofErr w:type="spellStart"/>
      <w:r w:rsidR="004349DE" w:rsidRPr="003223D1">
        <w:rPr>
          <w:color w:val="000000" w:themeColor="text1"/>
          <w:szCs w:val="22"/>
          <w:lang w:val="en-GB"/>
        </w:rPr>
        <w:t>Nurhamiddiyanti</w:t>
      </w:r>
      <w:proofErr w:type="spellEnd"/>
      <w:r w:rsidR="004349DE" w:rsidRPr="003223D1">
        <w:rPr>
          <w:color w:val="000000" w:themeColor="text1"/>
          <w:szCs w:val="22"/>
          <w:lang w:val="en-GB"/>
        </w:rPr>
        <w:t>, 2020)</w:t>
      </w:r>
      <w:r w:rsidRPr="003223D1">
        <w:rPr>
          <w:color w:val="000000" w:themeColor="text1"/>
          <w:szCs w:val="22"/>
          <w:lang w:val="en-GB"/>
        </w:rPr>
        <w:t>.</w:t>
      </w:r>
    </w:p>
    <w:p w14:paraId="51607C86" w14:textId="77777777" w:rsidR="005F583C" w:rsidRPr="003223D1" w:rsidRDefault="005F583C" w:rsidP="005F583C">
      <w:pPr>
        <w:spacing w:after="0"/>
        <w:rPr>
          <w:color w:val="000000" w:themeColor="text1"/>
          <w:szCs w:val="22"/>
          <w:lang w:val="en-GB"/>
        </w:rPr>
      </w:pPr>
    </w:p>
    <w:p w14:paraId="5C2284D4" w14:textId="77777777" w:rsidR="001867A1" w:rsidRPr="003223D1" w:rsidRDefault="00BF3075" w:rsidP="00BF3075">
      <w:pPr>
        <w:pStyle w:val="Titlu1"/>
        <w:spacing w:after="0"/>
        <w:rPr>
          <w:color w:val="000000" w:themeColor="text1"/>
          <w:szCs w:val="22"/>
          <w:lang w:val="en-GB"/>
        </w:rPr>
      </w:pPr>
      <w:bookmarkStart w:id="5" w:name="_Toc119084654"/>
      <w:r w:rsidRPr="003223D1">
        <w:rPr>
          <w:color w:val="000000" w:themeColor="text1"/>
          <w:szCs w:val="22"/>
          <w:lang w:val="en-GB"/>
        </w:rPr>
        <w:t>Logos</w:t>
      </w:r>
      <w:bookmarkEnd w:id="5"/>
      <w:r w:rsidRPr="003223D1">
        <w:rPr>
          <w:color w:val="000000" w:themeColor="text1"/>
          <w:szCs w:val="22"/>
          <w:lang w:val="en-GB"/>
        </w:rPr>
        <w:t xml:space="preserve"> </w:t>
      </w:r>
    </w:p>
    <w:p w14:paraId="334EAD88" w14:textId="77777777" w:rsidR="001867A1" w:rsidRPr="003223D1" w:rsidRDefault="001867A1" w:rsidP="00BF3075">
      <w:pPr>
        <w:spacing w:after="0"/>
        <w:rPr>
          <w:color w:val="000000" w:themeColor="text1"/>
          <w:szCs w:val="22"/>
          <w:lang w:val="en-GB"/>
        </w:rPr>
      </w:pPr>
    </w:p>
    <w:p w14:paraId="6C63FF30" w14:textId="0D2B4249" w:rsidR="001867A1" w:rsidRPr="003223D1" w:rsidRDefault="00BF3075" w:rsidP="00BF3075">
      <w:pPr>
        <w:spacing w:after="0"/>
        <w:jc w:val="center"/>
        <w:rPr>
          <w:color w:val="000000" w:themeColor="text1"/>
          <w:szCs w:val="22"/>
          <w:lang w:val="en-GB"/>
        </w:rPr>
      </w:pPr>
      <w:r w:rsidRPr="003223D1">
        <w:rPr>
          <w:noProof/>
          <w:color w:val="000000" w:themeColor="text1"/>
          <w:szCs w:val="22"/>
          <w:lang w:val="en-GB"/>
        </w:rPr>
        <w:drawing>
          <wp:inline distT="0" distB="0" distL="0" distR="0" wp14:anchorId="68FF9A2C" wp14:editId="461156CC">
            <wp:extent cx="1282535" cy="81450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1297451" cy="823973"/>
                    </a:xfrm>
                    <a:prstGeom prst="rect">
                      <a:avLst/>
                    </a:prstGeom>
                    <a:noFill/>
                    <a:ln>
                      <a:noFill/>
                    </a:ln>
                  </pic:spPr>
                </pic:pic>
              </a:graphicData>
            </a:graphic>
          </wp:inline>
        </w:drawing>
      </w:r>
      <w:r w:rsidR="00DF5C9C">
        <w:rPr>
          <w:color w:val="000000" w:themeColor="text1"/>
          <w:szCs w:val="22"/>
          <w:lang w:val="en-GB"/>
        </w:rPr>
        <w:t xml:space="preserve"> </w:t>
      </w:r>
      <w:r w:rsidR="00DF5C9C" w:rsidRPr="003223D1">
        <w:rPr>
          <w:noProof/>
          <w:color w:val="000000" w:themeColor="text1"/>
          <w:szCs w:val="22"/>
          <w:lang w:val="en-GB"/>
        </w:rPr>
        <w:drawing>
          <wp:inline distT="0" distB="0" distL="0" distR="0" wp14:anchorId="4F9AA38A" wp14:editId="7A80C7BC">
            <wp:extent cx="1448789" cy="1423222"/>
            <wp:effectExtent l="0" t="0" r="0" b="5715"/>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flipH="1">
                      <a:off x="0" y="0"/>
                      <a:ext cx="1476034" cy="1449986"/>
                    </a:xfrm>
                    <a:prstGeom prst="rect">
                      <a:avLst/>
                    </a:prstGeom>
                    <a:noFill/>
                    <a:ln>
                      <a:noFill/>
                    </a:ln>
                  </pic:spPr>
                </pic:pic>
              </a:graphicData>
            </a:graphic>
          </wp:inline>
        </w:drawing>
      </w:r>
    </w:p>
    <w:p w14:paraId="5341CAE6" w14:textId="77777777" w:rsidR="00A14B09" w:rsidRPr="003223D1" w:rsidRDefault="00BF3075" w:rsidP="00BF3075">
      <w:pPr>
        <w:spacing w:after="0"/>
        <w:rPr>
          <w:color w:val="000000" w:themeColor="text1"/>
          <w:szCs w:val="22"/>
          <w:lang w:val="en-GB"/>
        </w:rPr>
      </w:pPr>
      <w:r w:rsidRPr="003223D1">
        <w:rPr>
          <w:color w:val="000000" w:themeColor="text1"/>
          <w:szCs w:val="22"/>
          <w:lang w:val="en-GB"/>
        </w:rPr>
        <w:t xml:space="preserve"> </w:t>
      </w:r>
    </w:p>
    <w:p w14:paraId="787078D6" w14:textId="3647E4C5" w:rsidR="00BF3075" w:rsidRPr="003223D1" w:rsidRDefault="00BF3075">
      <w:pPr>
        <w:spacing w:line="259" w:lineRule="auto"/>
        <w:ind w:firstLine="0"/>
        <w:jc w:val="left"/>
        <w:rPr>
          <w:color w:val="000000" w:themeColor="text1"/>
          <w:szCs w:val="22"/>
          <w:lang w:val="en-GB"/>
        </w:rPr>
      </w:pPr>
    </w:p>
    <w:p w14:paraId="25FE16AE" w14:textId="2CD528EC" w:rsidR="00BF3075" w:rsidRPr="003223D1" w:rsidRDefault="00DF5C9C" w:rsidP="00DF5C9C">
      <w:pPr>
        <w:spacing w:line="259" w:lineRule="auto"/>
        <w:ind w:firstLine="0"/>
        <w:jc w:val="left"/>
        <w:rPr>
          <w:color w:val="000000" w:themeColor="text1"/>
          <w:szCs w:val="22"/>
          <w:lang w:val="en-GB"/>
        </w:rPr>
      </w:pPr>
      <w:r>
        <w:rPr>
          <w:color w:val="000000" w:themeColor="text1"/>
          <w:szCs w:val="22"/>
          <w:lang w:val="en-GB"/>
        </w:rPr>
        <w:br w:type="page"/>
      </w:r>
    </w:p>
    <w:p w14:paraId="19483256" w14:textId="35BCC5D4" w:rsidR="004349DE" w:rsidRPr="003223D1" w:rsidRDefault="00BF3075" w:rsidP="00BF3075">
      <w:pPr>
        <w:pStyle w:val="Titlu1"/>
        <w:spacing w:after="0"/>
        <w:rPr>
          <w:color w:val="000000" w:themeColor="text1"/>
          <w:szCs w:val="22"/>
          <w:lang w:val="en-GB"/>
        </w:rPr>
      </w:pPr>
      <w:bookmarkStart w:id="6" w:name="_Toc119084655"/>
      <w:r w:rsidRPr="003223D1">
        <w:rPr>
          <w:color w:val="000000" w:themeColor="text1"/>
          <w:szCs w:val="22"/>
          <w:lang w:val="en-GB"/>
        </w:rPr>
        <w:lastRenderedPageBreak/>
        <w:t>References</w:t>
      </w:r>
      <w:bookmarkEnd w:id="6"/>
      <w:r w:rsidRPr="003223D1">
        <w:rPr>
          <w:color w:val="000000" w:themeColor="text1"/>
          <w:szCs w:val="22"/>
          <w:lang w:val="en-GB"/>
        </w:rPr>
        <w:t xml:space="preserve"> </w:t>
      </w:r>
    </w:p>
    <w:p w14:paraId="01BFD6D3"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Budhyani</w:t>
      </w:r>
      <w:proofErr w:type="spellEnd"/>
      <w:r w:rsidRPr="003223D1">
        <w:rPr>
          <w:color w:val="000000" w:themeColor="text1"/>
          <w:szCs w:val="22"/>
          <w:shd w:val="clear" w:color="auto" w:fill="FFFFFF"/>
          <w:lang w:val="en-GB"/>
        </w:rPr>
        <w:t xml:space="preserve">, I.D.A.M. and </w:t>
      </w:r>
      <w:proofErr w:type="spellStart"/>
      <w:r w:rsidRPr="003223D1">
        <w:rPr>
          <w:color w:val="000000" w:themeColor="text1"/>
          <w:szCs w:val="22"/>
          <w:shd w:val="clear" w:color="auto" w:fill="FFFFFF"/>
          <w:lang w:val="en-GB"/>
        </w:rPr>
        <w:t>Angendari</w:t>
      </w:r>
      <w:proofErr w:type="spellEnd"/>
      <w:r w:rsidRPr="003223D1">
        <w:rPr>
          <w:color w:val="000000" w:themeColor="text1"/>
          <w:szCs w:val="22"/>
          <w:shd w:val="clear" w:color="auto" w:fill="FFFFFF"/>
          <w:lang w:val="en-GB"/>
        </w:rPr>
        <w:t xml:space="preserve">, M.D., 2021, March. Development of a housekeeping learning module based on e-learning. In </w:t>
      </w:r>
      <w:r w:rsidRPr="003223D1">
        <w:rPr>
          <w:i/>
          <w:iCs/>
          <w:color w:val="000000" w:themeColor="text1"/>
          <w:szCs w:val="22"/>
          <w:shd w:val="clear" w:color="auto" w:fill="FFFFFF"/>
          <w:lang w:val="en-GB"/>
        </w:rPr>
        <w:t>Journal of Physics: Conference Series</w:t>
      </w:r>
      <w:r w:rsidRPr="003223D1">
        <w:rPr>
          <w:color w:val="000000" w:themeColor="text1"/>
          <w:szCs w:val="22"/>
          <w:shd w:val="clear" w:color="auto" w:fill="FFFFFF"/>
          <w:lang w:val="en-GB"/>
        </w:rPr>
        <w:t> (Vol. 1810, No. 1, p. 012069). IOP Publishing.</w:t>
      </w:r>
    </w:p>
    <w:p w14:paraId="37A11E5E"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t>Das, B.M., Sartore-Baldwin, M. and Mahar, M.T., 2016. The Invisible Employee: University Housekeeping Employees' Perceptions of Physical Activity. </w:t>
      </w:r>
      <w:r w:rsidRPr="003223D1">
        <w:rPr>
          <w:i/>
          <w:iCs/>
          <w:color w:val="000000" w:themeColor="text1"/>
          <w:szCs w:val="22"/>
          <w:shd w:val="clear" w:color="auto" w:fill="FFFFFF"/>
          <w:lang w:val="en-GB"/>
        </w:rPr>
        <w:t>Journal of Physical Activity &amp; Health</w:t>
      </w:r>
      <w:r w:rsidRPr="003223D1">
        <w:rPr>
          <w:color w:val="000000" w:themeColor="text1"/>
          <w:szCs w:val="22"/>
          <w:shd w:val="clear" w:color="auto" w:fill="FFFFFF"/>
          <w:lang w:val="en-GB"/>
        </w:rPr>
        <w:t>, </w:t>
      </w:r>
      <w:r w:rsidRPr="003223D1">
        <w:rPr>
          <w:i/>
          <w:iCs/>
          <w:color w:val="000000" w:themeColor="text1"/>
          <w:szCs w:val="22"/>
          <w:shd w:val="clear" w:color="auto" w:fill="FFFFFF"/>
          <w:lang w:val="en-GB"/>
        </w:rPr>
        <w:t>13</w:t>
      </w:r>
      <w:r w:rsidRPr="003223D1">
        <w:rPr>
          <w:color w:val="000000" w:themeColor="text1"/>
          <w:szCs w:val="22"/>
          <w:shd w:val="clear" w:color="auto" w:fill="FFFFFF"/>
          <w:lang w:val="en-GB"/>
        </w:rPr>
        <w:t>(9).</w:t>
      </w:r>
    </w:p>
    <w:p w14:paraId="3B16BB17"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Denysenko</w:t>
      </w:r>
      <w:proofErr w:type="spellEnd"/>
      <w:r w:rsidRPr="003223D1">
        <w:rPr>
          <w:color w:val="000000" w:themeColor="text1"/>
          <w:szCs w:val="22"/>
          <w:shd w:val="clear" w:color="auto" w:fill="FFFFFF"/>
          <w:lang w:val="en-GB"/>
        </w:rPr>
        <w:t xml:space="preserve">, M. and </w:t>
      </w:r>
      <w:proofErr w:type="spellStart"/>
      <w:r w:rsidRPr="003223D1">
        <w:rPr>
          <w:color w:val="000000" w:themeColor="text1"/>
          <w:szCs w:val="22"/>
          <w:shd w:val="clear" w:color="auto" w:fill="FFFFFF"/>
          <w:lang w:val="en-GB"/>
        </w:rPr>
        <w:t>Budiakova</w:t>
      </w:r>
      <w:proofErr w:type="spellEnd"/>
      <w:r w:rsidRPr="003223D1">
        <w:rPr>
          <w:color w:val="000000" w:themeColor="text1"/>
          <w:szCs w:val="22"/>
          <w:shd w:val="clear" w:color="auto" w:fill="FFFFFF"/>
          <w:lang w:val="en-GB"/>
        </w:rPr>
        <w:t>, O., 2020. Features of economic development of hotel and restaurant business. </w:t>
      </w:r>
      <w:r w:rsidRPr="003223D1">
        <w:rPr>
          <w:i/>
          <w:iCs/>
          <w:color w:val="000000" w:themeColor="text1"/>
          <w:szCs w:val="22"/>
          <w:shd w:val="clear" w:color="auto" w:fill="FFFFFF"/>
          <w:lang w:val="en-GB"/>
        </w:rPr>
        <w:t>Економiка та держава</w:t>
      </w:r>
      <w:r w:rsidRPr="003223D1">
        <w:rPr>
          <w:color w:val="000000" w:themeColor="text1"/>
          <w:szCs w:val="22"/>
          <w:shd w:val="clear" w:color="auto" w:fill="FFFFFF"/>
          <w:lang w:val="en-GB"/>
        </w:rPr>
        <w:t>.</w:t>
      </w:r>
    </w:p>
    <w:p w14:paraId="72144203"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t>Fourie, W., 2018. Aligning South Africa's National Development Plan with the 2030 Agenda's Sustainable Development Goals: Guidelines from the policy coherence for development movement. </w:t>
      </w:r>
      <w:r w:rsidRPr="003223D1">
        <w:rPr>
          <w:i/>
          <w:iCs/>
          <w:color w:val="000000" w:themeColor="text1"/>
          <w:szCs w:val="22"/>
          <w:shd w:val="clear" w:color="auto" w:fill="FFFFFF"/>
          <w:lang w:val="en-GB"/>
        </w:rPr>
        <w:t>Sustainable Development</w:t>
      </w:r>
      <w:r w:rsidRPr="003223D1">
        <w:rPr>
          <w:color w:val="000000" w:themeColor="text1"/>
          <w:szCs w:val="22"/>
          <w:shd w:val="clear" w:color="auto" w:fill="FFFFFF"/>
          <w:lang w:val="en-GB"/>
        </w:rPr>
        <w:t>, </w:t>
      </w:r>
      <w:r w:rsidRPr="003223D1">
        <w:rPr>
          <w:i/>
          <w:iCs/>
          <w:color w:val="000000" w:themeColor="text1"/>
          <w:szCs w:val="22"/>
          <w:shd w:val="clear" w:color="auto" w:fill="FFFFFF"/>
          <w:lang w:val="en-GB"/>
        </w:rPr>
        <w:t>26</w:t>
      </w:r>
      <w:r w:rsidRPr="003223D1">
        <w:rPr>
          <w:color w:val="000000" w:themeColor="text1"/>
          <w:szCs w:val="22"/>
          <w:shd w:val="clear" w:color="auto" w:fill="FFFFFF"/>
          <w:lang w:val="en-GB"/>
        </w:rPr>
        <w:t>(6), pp.765-771.</w:t>
      </w:r>
    </w:p>
    <w:p w14:paraId="0E355312"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Helitzer</w:t>
      </w:r>
      <w:proofErr w:type="spellEnd"/>
      <w:r w:rsidRPr="003223D1">
        <w:rPr>
          <w:color w:val="000000" w:themeColor="text1"/>
          <w:szCs w:val="22"/>
          <w:shd w:val="clear" w:color="auto" w:fill="FFFFFF"/>
          <w:lang w:val="en-GB"/>
        </w:rPr>
        <w:t xml:space="preserve">, D.L., </w:t>
      </w:r>
      <w:proofErr w:type="spellStart"/>
      <w:r w:rsidRPr="003223D1">
        <w:rPr>
          <w:color w:val="000000" w:themeColor="text1"/>
          <w:szCs w:val="22"/>
          <w:shd w:val="clear" w:color="auto" w:fill="FFFFFF"/>
          <w:lang w:val="en-GB"/>
        </w:rPr>
        <w:t>Newbill</w:t>
      </w:r>
      <w:proofErr w:type="spellEnd"/>
      <w:r w:rsidRPr="003223D1">
        <w:rPr>
          <w:color w:val="000000" w:themeColor="text1"/>
          <w:szCs w:val="22"/>
          <w:shd w:val="clear" w:color="auto" w:fill="FFFFFF"/>
          <w:lang w:val="en-GB"/>
        </w:rPr>
        <w:t>, S.L., Cardinali, G., Morahan, P.S., Chang, S. and Magrane, D., 2016. Narratives of participants in national career development programs for women in academic medicine: identifying the opportunities for strategic investment. </w:t>
      </w:r>
      <w:r w:rsidRPr="003223D1">
        <w:rPr>
          <w:i/>
          <w:iCs/>
          <w:color w:val="000000" w:themeColor="text1"/>
          <w:szCs w:val="22"/>
          <w:shd w:val="clear" w:color="auto" w:fill="FFFFFF"/>
          <w:lang w:val="en-GB"/>
        </w:rPr>
        <w:t>Journal of Women's Health</w:t>
      </w:r>
      <w:r w:rsidRPr="003223D1">
        <w:rPr>
          <w:color w:val="000000" w:themeColor="text1"/>
          <w:szCs w:val="22"/>
          <w:shd w:val="clear" w:color="auto" w:fill="FFFFFF"/>
          <w:lang w:val="en-GB"/>
        </w:rPr>
        <w:t>, </w:t>
      </w:r>
      <w:r w:rsidRPr="003223D1">
        <w:rPr>
          <w:i/>
          <w:iCs/>
          <w:color w:val="000000" w:themeColor="text1"/>
          <w:szCs w:val="22"/>
          <w:shd w:val="clear" w:color="auto" w:fill="FFFFFF"/>
          <w:lang w:val="en-GB"/>
        </w:rPr>
        <w:t>25</w:t>
      </w:r>
      <w:r w:rsidRPr="003223D1">
        <w:rPr>
          <w:color w:val="000000" w:themeColor="text1"/>
          <w:szCs w:val="22"/>
          <w:shd w:val="clear" w:color="auto" w:fill="FFFFFF"/>
          <w:lang w:val="en-GB"/>
        </w:rPr>
        <w:t>(4), pp.360-370.</w:t>
      </w:r>
    </w:p>
    <w:p w14:paraId="2EC09542"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t>Ji, X.,</w:t>
      </w:r>
      <w:r w:rsidR="00DF5E30" w:rsidRPr="003223D1">
        <w:rPr>
          <w:color w:val="000000" w:themeColor="text1"/>
          <w:szCs w:val="22"/>
          <w:shd w:val="clear" w:color="auto" w:fill="FFFFFF"/>
          <w:lang w:val="en-GB"/>
        </w:rPr>
        <w:t xml:space="preserve"> 2020.</w:t>
      </w:r>
      <w:r w:rsidRPr="003223D1">
        <w:rPr>
          <w:color w:val="000000" w:themeColor="text1"/>
          <w:szCs w:val="22"/>
          <w:shd w:val="clear" w:color="auto" w:fill="FFFFFF"/>
          <w:lang w:val="en-GB"/>
        </w:rPr>
        <w:t xml:space="preserve"> The Training and Reform of Hotel Management Professionals in The Era of Digital Economy. </w:t>
      </w:r>
      <w:r w:rsidRPr="003223D1">
        <w:rPr>
          <w:i/>
          <w:iCs/>
          <w:color w:val="000000" w:themeColor="text1"/>
          <w:szCs w:val="22"/>
          <w:shd w:val="clear" w:color="auto" w:fill="FFFFFF"/>
          <w:lang w:val="en-GB"/>
        </w:rPr>
        <w:t>International Journal of Social Sciences in Universities</w:t>
      </w:r>
      <w:r w:rsidRPr="003223D1">
        <w:rPr>
          <w:color w:val="000000" w:themeColor="text1"/>
          <w:szCs w:val="22"/>
          <w:shd w:val="clear" w:color="auto" w:fill="FFFFFF"/>
          <w:lang w:val="en-GB"/>
        </w:rPr>
        <w:t>, p.270.</w:t>
      </w:r>
    </w:p>
    <w:p w14:paraId="2D2AD5E7"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Kadarwanto</w:t>
      </w:r>
      <w:proofErr w:type="spellEnd"/>
      <w:r w:rsidRPr="003223D1">
        <w:rPr>
          <w:color w:val="000000" w:themeColor="text1"/>
          <w:szCs w:val="22"/>
          <w:shd w:val="clear" w:color="auto" w:fill="FFFFFF"/>
          <w:lang w:val="en-GB"/>
        </w:rPr>
        <w:t xml:space="preserve">, H.H., </w:t>
      </w:r>
      <w:proofErr w:type="spellStart"/>
      <w:r w:rsidRPr="003223D1">
        <w:rPr>
          <w:color w:val="000000" w:themeColor="text1"/>
          <w:szCs w:val="22"/>
          <w:shd w:val="clear" w:color="auto" w:fill="FFFFFF"/>
          <w:lang w:val="en-GB"/>
        </w:rPr>
        <w:t>Latief</w:t>
      </w:r>
      <w:proofErr w:type="spellEnd"/>
      <w:r w:rsidRPr="003223D1">
        <w:rPr>
          <w:color w:val="000000" w:themeColor="text1"/>
          <w:szCs w:val="22"/>
          <w:shd w:val="clear" w:color="auto" w:fill="FFFFFF"/>
          <w:lang w:val="en-GB"/>
        </w:rPr>
        <w:t xml:space="preserve">, Y. and </w:t>
      </w:r>
      <w:proofErr w:type="spellStart"/>
      <w:r w:rsidRPr="003223D1">
        <w:rPr>
          <w:color w:val="000000" w:themeColor="text1"/>
          <w:szCs w:val="22"/>
          <w:shd w:val="clear" w:color="auto" w:fill="FFFFFF"/>
          <w:lang w:val="en-GB"/>
        </w:rPr>
        <w:t>Machfudiyanto</w:t>
      </w:r>
      <w:proofErr w:type="spellEnd"/>
      <w:r w:rsidRPr="003223D1">
        <w:rPr>
          <w:color w:val="000000" w:themeColor="text1"/>
          <w:szCs w:val="22"/>
          <w:shd w:val="clear" w:color="auto" w:fill="FFFFFF"/>
          <w:lang w:val="en-GB"/>
        </w:rPr>
        <w:t>, R.A., 2020, April. Development of maintenance information systems for landscape and housekeeping components for state green buildings based on state building maintenance guidelines. In </w:t>
      </w:r>
      <w:r w:rsidRPr="003223D1">
        <w:rPr>
          <w:i/>
          <w:iCs/>
          <w:color w:val="000000" w:themeColor="text1"/>
          <w:szCs w:val="22"/>
          <w:shd w:val="clear" w:color="auto" w:fill="FFFFFF"/>
          <w:lang w:val="en-GB"/>
        </w:rPr>
        <w:t>IOP Conference Series: Materials Science and Engineering</w:t>
      </w:r>
      <w:r w:rsidRPr="003223D1">
        <w:rPr>
          <w:color w:val="000000" w:themeColor="text1"/>
          <w:szCs w:val="22"/>
          <w:shd w:val="clear" w:color="auto" w:fill="FFFFFF"/>
          <w:lang w:val="en-GB"/>
        </w:rPr>
        <w:t> (Vol. 830, No. 2, p. 022051). IOP Publishing.</w:t>
      </w:r>
    </w:p>
    <w:p w14:paraId="5F5CB8FC"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Nurhamiddiyanti</w:t>
      </w:r>
      <w:proofErr w:type="spellEnd"/>
      <w:r w:rsidRPr="003223D1">
        <w:rPr>
          <w:color w:val="000000" w:themeColor="text1"/>
          <w:szCs w:val="22"/>
          <w:shd w:val="clear" w:color="auto" w:fill="FFFFFF"/>
          <w:lang w:val="en-GB"/>
        </w:rPr>
        <w:t>, S.I., 2020. </w:t>
      </w:r>
      <w:proofErr w:type="spellStart"/>
      <w:r w:rsidRPr="003223D1">
        <w:rPr>
          <w:i/>
          <w:iCs/>
          <w:color w:val="000000" w:themeColor="text1"/>
          <w:szCs w:val="22"/>
          <w:shd w:val="clear" w:color="auto" w:fill="FFFFFF"/>
          <w:lang w:val="en-GB"/>
        </w:rPr>
        <w:t>Pengembangan</w:t>
      </w:r>
      <w:proofErr w:type="spellEnd"/>
      <w:r w:rsidRPr="003223D1">
        <w:rPr>
          <w:i/>
          <w:iCs/>
          <w:color w:val="000000" w:themeColor="text1"/>
          <w:szCs w:val="22"/>
          <w:shd w:val="clear" w:color="auto" w:fill="FFFFFF"/>
          <w:lang w:val="en-GB"/>
        </w:rPr>
        <w:t xml:space="preserve"> Job Sheet Cleaning Bathroom </w:t>
      </w:r>
      <w:proofErr w:type="spellStart"/>
      <w:r w:rsidRPr="003223D1">
        <w:rPr>
          <w:i/>
          <w:iCs/>
          <w:color w:val="000000" w:themeColor="text1"/>
          <w:szCs w:val="22"/>
          <w:shd w:val="clear" w:color="auto" w:fill="FFFFFF"/>
          <w:lang w:val="en-GB"/>
        </w:rPr>
        <w:t>Sebagai</w:t>
      </w:r>
      <w:proofErr w:type="spellEnd"/>
      <w:r w:rsidRPr="003223D1">
        <w:rPr>
          <w:i/>
          <w:iCs/>
          <w:color w:val="000000" w:themeColor="text1"/>
          <w:szCs w:val="22"/>
          <w:shd w:val="clear" w:color="auto" w:fill="FFFFFF"/>
          <w:lang w:val="en-GB"/>
        </w:rPr>
        <w:t xml:space="preserve"> Room Attendant </w:t>
      </w:r>
      <w:proofErr w:type="spellStart"/>
      <w:r w:rsidRPr="003223D1">
        <w:rPr>
          <w:i/>
          <w:iCs/>
          <w:color w:val="000000" w:themeColor="text1"/>
          <w:szCs w:val="22"/>
          <w:shd w:val="clear" w:color="auto" w:fill="FFFFFF"/>
          <w:lang w:val="en-GB"/>
        </w:rPr>
        <w:t>Pada</w:t>
      </w:r>
      <w:proofErr w:type="spellEnd"/>
      <w:r w:rsidRPr="003223D1">
        <w:rPr>
          <w:i/>
          <w:iCs/>
          <w:color w:val="000000" w:themeColor="text1"/>
          <w:szCs w:val="22"/>
          <w:shd w:val="clear" w:color="auto" w:fill="FFFFFF"/>
          <w:lang w:val="en-GB"/>
        </w:rPr>
        <w:t xml:space="preserve"> Housekeeping Department</w:t>
      </w:r>
      <w:r w:rsidRPr="003223D1">
        <w:rPr>
          <w:color w:val="000000" w:themeColor="text1"/>
          <w:szCs w:val="22"/>
          <w:shd w:val="clear" w:color="auto" w:fill="FFFFFF"/>
          <w:lang w:val="en-GB"/>
        </w:rPr>
        <w:t> (Doctoral dissertation, Universitas Pendidikan Indonesia).</w:t>
      </w:r>
    </w:p>
    <w:p w14:paraId="033192FD"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t xml:space="preserve">Raths, S., Koopmann, S., Müller, C., </w:t>
      </w:r>
      <w:proofErr w:type="spellStart"/>
      <w:r w:rsidRPr="003223D1">
        <w:rPr>
          <w:color w:val="000000" w:themeColor="text1"/>
          <w:szCs w:val="22"/>
          <w:shd w:val="clear" w:color="auto" w:fill="FFFFFF"/>
          <w:lang w:val="en-GB"/>
        </w:rPr>
        <w:t>Meinerzhagen</w:t>
      </w:r>
      <w:proofErr w:type="spellEnd"/>
      <w:r w:rsidRPr="003223D1">
        <w:rPr>
          <w:color w:val="000000" w:themeColor="text1"/>
          <w:szCs w:val="22"/>
          <w:shd w:val="clear" w:color="auto" w:fill="FFFFFF"/>
          <w:lang w:val="en-GB"/>
        </w:rPr>
        <w:t xml:space="preserve">, A., Falke, T., Cramer, M., </w:t>
      </w:r>
      <w:proofErr w:type="spellStart"/>
      <w:r w:rsidRPr="003223D1">
        <w:rPr>
          <w:color w:val="000000" w:themeColor="text1"/>
          <w:szCs w:val="22"/>
          <w:shd w:val="clear" w:color="auto" w:fill="FFFFFF"/>
          <w:lang w:val="en-GB"/>
        </w:rPr>
        <w:t>Kulms</w:t>
      </w:r>
      <w:proofErr w:type="spellEnd"/>
      <w:r w:rsidRPr="003223D1">
        <w:rPr>
          <w:color w:val="000000" w:themeColor="text1"/>
          <w:szCs w:val="22"/>
          <w:shd w:val="clear" w:color="auto" w:fill="FFFFFF"/>
          <w:lang w:val="en-GB"/>
        </w:rPr>
        <w:t xml:space="preserve">, T., </w:t>
      </w:r>
      <w:proofErr w:type="spellStart"/>
      <w:r w:rsidRPr="003223D1">
        <w:rPr>
          <w:color w:val="000000" w:themeColor="text1"/>
          <w:szCs w:val="22"/>
          <w:shd w:val="clear" w:color="auto" w:fill="FFFFFF"/>
          <w:lang w:val="en-GB"/>
        </w:rPr>
        <w:t>Beulertz</w:t>
      </w:r>
      <w:proofErr w:type="spellEnd"/>
      <w:r w:rsidRPr="003223D1">
        <w:rPr>
          <w:color w:val="000000" w:themeColor="text1"/>
          <w:szCs w:val="22"/>
          <w:shd w:val="clear" w:color="auto" w:fill="FFFFFF"/>
          <w:lang w:val="en-GB"/>
        </w:rPr>
        <w:t xml:space="preserve">, D., Barrios, H., Schnettler, A. and </w:t>
      </w:r>
      <w:proofErr w:type="spellStart"/>
      <w:r w:rsidRPr="003223D1">
        <w:rPr>
          <w:color w:val="000000" w:themeColor="text1"/>
          <w:szCs w:val="22"/>
          <w:shd w:val="clear" w:color="auto" w:fill="FFFFFF"/>
          <w:lang w:val="en-GB"/>
        </w:rPr>
        <w:t>Tackenberg</w:t>
      </w:r>
      <w:proofErr w:type="spellEnd"/>
      <w:r w:rsidRPr="003223D1">
        <w:rPr>
          <w:color w:val="000000" w:themeColor="text1"/>
          <w:szCs w:val="22"/>
          <w:shd w:val="clear" w:color="auto" w:fill="FFFFFF"/>
          <w:lang w:val="en-GB"/>
        </w:rPr>
        <w:t>, M., 2015, November. The energy system development plan (ESDP). In </w:t>
      </w:r>
      <w:r w:rsidRPr="003223D1">
        <w:rPr>
          <w:i/>
          <w:iCs/>
          <w:color w:val="000000" w:themeColor="text1"/>
          <w:szCs w:val="22"/>
          <w:shd w:val="clear" w:color="auto" w:fill="FFFFFF"/>
          <w:lang w:val="en-GB"/>
        </w:rPr>
        <w:t xml:space="preserve">International ETG Congress 2015; Die </w:t>
      </w:r>
      <w:proofErr w:type="spellStart"/>
      <w:r w:rsidRPr="003223D1">
        <w:rPr>
          <w:i/>
          <w:iCs/>
          <w:color w:val="000000" w:themeColor="text1"/>
          <w:szCs w:val="22"/>
          <w:shd w:val="clear" w:color="auto" w:fill="FFFFFF"/>
          <w:lang w:val="en-GB"/>
        </w:rPr>
        <w:t>Energiewende-Blueprints</w:t>
      </w:r>
      <w:proofErr w:type="spellEnd"/>
      <w:r w:rsidRPr="003223D1">
        <w:rPr>
          <w:i/>
          <w:iCs/>
          <w:color w:val="000000" w:themeColor="text1"/>
          <w:szCs w:val="22"/>
          <w:shd w:val="clear" w:color="auto" w:fill="FFFFFF"/>
          <w:lang w:val="en-GB"/>
        </w:rPr>
        <w:t xml:space="preserve"> for the new energy age</w:t>
      </w:r>
      <w:r w:rsidRPr="003223D1">
        <w:rPr>
          <w:color w:val="000000" w:themeColor="text1"/>
          <w:szCs w:val="22"/>
          <w:shd w:val="clear" w:color="auto" w:fill="FFFFFF"/>
          <w:lang w:val="en-GB"/>
        </w:rPr>
        <w:t> (pp. 1-8). VDE.</w:t>
      </w:r>
    </w:p>
    <w:p w14:paraId="1FE0958E"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t xml:space="preserve">Sharma, S. and Kaushik, T., 2021. Aesthetically clean to clinically clean–A study on new housekeeping practices in Delhi hotels beyond the COVID-19 pandemic. </w:t>
      </w:r>
      <w:r w:rsidRPr="003223D1">
        <w:rPr>
          <w:i/>
          <w:iCs/>
          <w:color w:val="000000" w:themeColor="text1"/>
          <w:szCs w:val="22"/>
          <w:shd w:val="clear" w:color="auto" w:fill="FFFFFF"/>
          <w:lang w:val="en-GB"/>
        </w:rPr>
        <w:t>Worldwide Hospitality and Tourism Themes</w:t>
      </w:r>
      <w:r w:rsidRPr="003223D1">
        <w:rPr>
          <w:color w:val="000000" w:themeColor="text1"/>
          <w:szCs w:val="22"/>
          <w:shd w:val="clear" w:color="auto" w:fill="FFFFFF"/>
          <w:lang w:val="en-GB"/>
        </w:rPr>
        <w:t>, </w:t>
      </w:r>
      <w:r w:rsidRPr="003223D1">
        <w:rPr>
          <w:i/>
          <w:iCs/>
          <w:color w:val="000000" w:themeColor="text1"/>
          <w:szCs w:val="22"/>
          <w:shd w:val="clear" w:color="auto" w:fill="FFFFFF"/>
          <w:lang w:val="en-GB"/>
        </w:rPr>
        <w:t>13</w:t>
      </w:r>
      <w:r w:rsidRPr="003223D1">
        <w:rPr>
          <w:color w:val="000000" w:themeColor="text1"/>
          <w:szCs w:val="22"/>
          <w:shd w:val="clear" w:color="auto" w:fill="FFFFFF"/>
          <w:lang w:val="en-GB"/>
        </w:rPr>
        <w:t>(5), pp.646-659.</w:t>
      </w:r>
    </w:p>
    <w:p w14:paraId="05D6316C" w14:textId="77777777" w:rsidR="00A169F9" w:rsidRPr="003223D1" w:rsidRDefault="00BF3075" w:rsidP="00BF3075">
      <w:pPr>
        <w:spacing w:after="0"/>
        <w:ind w:left="720" w:hanging="720"/>
        <w:rPr>
          <w:color w:val="000000" w:themeColor="text1"/>
          <w:szCs w:val="22"/>
          <w:shd w:val="clear" w:color="auto" w:fill="FFFFFF"/>
          <w:lang w:val="en-GB"/>
        </w:rPr>
      </w:pPr>
      <w:proofErr w:type="spellStart"/>
      <w:r w:rsidRPr="003223D1">
        <w:rPr>
          <w:color w:val="000000" w:themeColor="text1"/>
          <w:szCs w:val="22"/>
          <w:shd w:val="clear" w:color="auto" w:fill="FFFFFF"/>
          <w:lang w:val="en-GB"/>
        </w:rPr>
        <w:t>Teguh</w:t>
      </w:r>
      <w:proofErr w:type="spellEnd"/>
      <w:r w:rsidRPr="003223D1">
        <w:rPr>
          <w:color w:val="000000" w:themeColor="text1"/>
          <w:szCs w:val="22"/>
          <w:shd w:val="clear" w:color="auto" w:fill="FFFFFF"/>
          <w:lang w:val="en-GB"/>
        </w:rPr>
        <w:t>, M. and Limbing, L.P.B., 2015. THE METHODS TO BUILD CUSTOMER TRUST IN THE HOUSEKEEPING BUSINESS.</w:t>
      </w:r>
    </w:p>
    <w:p w14:paraId="0532B5A2" w14:textId="77777777" w:rsidR="00A169F9" w:rsidRPr="003223D1" w:rsidRDefault="00BF3075" w:rsidP="00BF3075">
      <w:pPr>
        <w:spacing w:after="0"/>
        <w:ind w:left="720" w:hanging="720"/>
        <w:rPr>
          <w:color w:val="000000" w:themeColor="text1"/>
          <w:szCs w:val="22"/>
          <w:shd w:val="clear" w:color="auto" w:fill="FFFFFF"/>
          <w:lang w:val="en-GB"/>
        </w:rPr>
      </w:pPr>
      <w:r w:rsidRPr="003223D1">
        <w:rPr>
          <w:color w:val="000000" w:themeColor="text1"/>
          <w:szCs w:val="22"/>
          <w:shd w:val="clear" w:color="auto" w:fill="FFFFFF"/>
          <w:lang w:val="en-GB"/>
        </w:rPr>
        <w:lastRenderedPageBreak/>
        <w:t>Wong, A.K.F. and Kim, S.S., 2020. Development and validation of standard hotel corporate social responsibility (CSR) scale from the employee perspective. </w:t>
      </w:r>
      <w:r w:rsidRPr="003223D1">
        <w:rPr>
          <w:i/>
          <w:iCs/>
          <w:color w:val="000000" w:themeColor="text1"/>
          <w:szCs w:val="22"/>
          <w:shd w:val="clear" w:color="auto" w:fill="FFFFFF"/>
          <w:lang w:val="en-GB"/>
        </w:rPr>
        <w:t>International Journal of Hospitality Management</w:t>
      </w:r>
      <w:r w:rsidRPr="003223D1">
        <w:rPr>
          <w:color w:val="000000" w:themeColor="text1"/>
          <w:szCs w:val="22"/>
          <w:shd w:val="clear" w:color="auto" w:fill="FFFFFF"/>
          <w:lang w:val="en-GB"/>
        </w:rPr>
        <w:t>, </w:t>
      </w:r>
      <w:r w:rsidRPr="003223D1">
        <w:rPr>
          <w:i/>
          <w:iCs/>
          <w:color w:val="000000" w:themeColor="text1"/>
          <w:szCs w:val="22"/>
          <w:shd w:val="clear" w:color="auto" w:fill="FFFFFF"/>
          <w:lang w:val="en-GB"/>
        </w:rPr>
        <w:t>87</w:t>
      </w:r>
      <w:r w:rsidRPr="003223D1">
        <w:rPr>
          <w:color w:val="000000" w:themeColor="text1"/>
          <w:szCs w:val="22"/>
          <w:shd w:val="clear" w:color="auto" w:fill="FFFFFF"/>
          <w:lang w:val="en-GB"/>
        </w:rPr>
        <w:t>, p.102507.</w:t>
      </w:r>
    </w:p>
    <w:p w14:paraId="056EC094" w14:textId="77777777" w:rsidR="00A169F9" w:rsidRPr="003223D1" w:rsidRDefault="00A169F9" w:rsidP="00BF3075">
      <w:pPr>
        <w:spacing w:after="0"/>
        <w:rPr>
          <w:color w:val="000000" w:themeColor="text1"/>
          <w:szCs w:val="22"/>
          <w:lang w:val="en-GB"/>
        </w:rPr>
      </w:pPr>
    </w:p>
    <w:p w14:paraId="04DE8E23" w14:textId="77777777" w:rsidR="00A169F9" w:rsidRPr="003223D1" w:rsidRDefault="00A169F9" w:rsidP="00BF3075">
      <w:pPr>
        <w:spacing w:after="0"/>
        <w:ind w:firstLine="0"/>
        <w:jc w:val="left"/>
        <w:rPr>
          <w:color w:val="000000" w:themeColor="text1"/>
          <w:szCs w:val="22"/>
          <w:lang w:val="en-GB"/>
        </w:rPr>
      </w:pPr>
    </w:p>
    <w:sectPr w:rsidR="00A169F9" w:rsidRPr="003223D1" w:rsidSect="00DC578D">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F7607" w14:textId="77777777" w:rsidR="007A4C3A" w:rsidRDefault="007A4C3A">
      <w:pPr>
        <w:spacing w:after="0" w:line="240" w:lineRule="auto"/>
      </w:pPr>
      <w:r>
        <w:separator/>
      </w:r>
    </w:p>
  </w:endnote>
  <w:endnote w:type="continuationSeparator" w:id="0">
    <w:p w14:paraId="6E189744" w14:textId="77777777" w:rsidR="007A4C3A" w:rsidRDefault="007A4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34EB5" w14:textId="77777777" w:rsidR="007A4C3A" w:rsidRDefault="007A4C3A">
      <w:pPr>
        <w:spacing w:after="0" w:line="240" w:lineRule="auto"/>
      </w:pPr>
      <w:r>
        <w:separator/>
      </w:r>
    </w:p>
  </w:footnote>
  <w:footnote w:type="continuationSeparator" w:id="0">
    <w:p w14:paraId="3B2D012C" w14:textId="77777777" w:rsidR="007A4C3A" w:rsidRDefault="007A4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9883"/>
      <w:docPartObj>
        <w:docPartGallery w:val="Page Numbers (Top of Page)"/>
        <w:docPartUnique/>
      </w:docPartObj>
    </w:sdtPr>
    <w:sdtEndPr>
      <w:rPr>
        <w:noProof/>
      </w:rPr>
    </w:sdtEndPr>
    <w:sdtContent>
      <w:p w14:paraId="11A4C121" w14:textId="0DF8F218" w:rsidR="00B91B7D" w:rsidRDefault="00BF3075" w:rsidP="00DF5C9C">
        <w:pPr>
          <w:pStyle w:val="Antet"/>
          <w:jc w:val="right"/>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F5AC8"/>
    <w:multiLevelType w:val="hybridMultilevel"/>
    <w:tmpl w:val="DFA67092"/>
    <w:lvl w:ilvl="0" w:tplc="F0209F1C">
      <w:start w:val="1"/>
      <w:numFmt w:val="decimal"/>
      <w:lvlText w:val="%1."/>
      <w:lvlJc w:val="left"/>
      <w:pPr>
        <w:ind w:left="1440" w:hanging="360"/>
      </w:pPr>
    </w:lvl>
    <w:lvl w:ilvl="1" w:tplc="625CD042" w:tentative="1">
      <w:start w:val="1"/>
      <w:numFmt w:val="lowerLetter"/>
      <w:lvlText w:val="%2."/>
      <w:lvlJc w:val="left"/>
      <w:pPr>
        <w:ind w:left="2160" w:hanging="360"/>
      </w:pPr>
    </w:lvl>
    <w:lvl w:ilvl="2" w:tplc="EE3C3A3A" w:tentative="1">
      <w:start w:val="1"/>
      <w:numFmt w:val="lowerRoman"/>
      <w:lvlText w:val="%3."/>
      <w:lvlJc w:val="right"/>
      <w:pPr>
        <w:ind w:left="2880" w:hanging="180"/>
      </w:pPr>
    </w:lvl>
    <w:lvl w:ilvl="3" w:tplc="486A73D6" w:tentative="1">
      <w:start w:val="1"/>
      <w:numFmt w:val="decimal"/>
      <w:lvlText w:val="%4."/>
      <w:lvlJc w:val="left"/>
      <w:pPr>
        <w:ind w:left="3600" w:hanging="360"/>
      </w:pPr>
    </w:lvl>
    <w:lvl w:ilvl="4" w:tplc="43C66E6A" w:tentative="1">
      <w:start w:val="1"/>
      <w:numFmt w:val="lowerLetter"/>
      <w:lvlText w:val="%5."/>
      <w:lvlJc w:val="left"/>
      <w:pPr>
        <w:ind w:left="4320" w:hanging="360"/>
      </w:pPr>
    </w:lvl>
    <w:lvl w:ilvl="5" w:tplc="3852F0B4" w:tentative="1">
      <w:start w:val="1"/>
      <w:numFmt w:val="lowerRoman"/>
      <w:lvlText w:val="%6."/>
      <w:lvlJc w:val="right"/>
      <w:pPr>
        <w:ind w:left="5040" w:hanging="180"/>
      </w:pPr>
    </w:lvl>
    <w:lvl w:ilvl="6" w:tplc="CFEC35E2" w:tentative="1">
      <w:start w:val="1"/>
      <w:numFmt w:val="decimal"/>
      <w:lvlText w:val="%7."/>
      <w:lvlJc w:val="left"/>
      <w:pPr>
        <w:ind w:left="5760" w:hanging="360"/>
      </w:pPr>
    </w:lvl>
    <w:lvl w:ilvl="7" w:tplc="80A83696" w:tentative="1">
      <w:start w:val="1"/>
      <w:numFmt w:val="lowerLetter"/>
      <w:lvlText w:val="%8."/>
      <w:lvlJc w:val="left"/>
      <w:pPr>
        <w:ind w:left="6480" w:hanging="360"/>
      </w:pPr>
    </w:lvl>
    <w:lvl w:ilvl="8" w:tplc="A4DC15AA" w:tentative="1">
      <w:start w:val="1"/>
      <w:numFmt w:val="lowerRoman"/>
      <w:lvlText w:val="%9."/>
      <w:lvlJc w:val="right"/>
      <w:pPr>
        <w:ind w:left="7200" w:hanging="180"/>
      </w:pPr>
    </w:lvl>
  </w:abstractNum>
  <w:abstractNum w:abstractNumId="1" w15:restartNumberingAfterBreak="0">
    <w:nsid w:val="385A1B8B"/>
    <w:multiLevelType w:val="hybridMultilevel"/>
    <w:tmpl w:val="98FEB7F6"/>
    <w:lvl w:ilvl="0" w:tplc="1CB82FB4">
      <w:start w:val="1"/>
      <w:numFmt w:val="decimal"/>
      <w:lvlText w:val="%1."/>
      <w:lvlJc w:val="left"/>
      <w:pPr>
        <w:ind w:left="720" w:hanging="360"/>
      </w:pPr>
    </w:lvl>
    <w:lvl w:ilvl="1" w:tplc="8EEA37DA">
      <w:start w:val="1"/>
      <w:numFmt w:val="lowerLetter"/>
      <w:lvlText w:val="%2."/>
      <w:lvlJc w:val="left"/>
      <w:pPr>
        <w:ind w:left="1440" w:hanging="360"/>
      </w:pPr>
    </w:lvl>
    <w:lvl w:ilvl="2" w:tplc="29CE2E62" w:tentative="1">
      <w:start w:val="1"/>
      <w:numFmt w:val="lowerRoman"/>
      <w:lvlText w:val="%3."/>
      <w:lvlJc w:val="right"/>
      <w:pPr>
        <w:ind w:left="2160" w:hanging="180"/>
      </w:pPr>
    </w:lvl>
    <w:lvl w:ilvl="3" w:tplc="D20CD54C" w:tentative="1">
      <w:start w:val="1"/>
      <w:numFmt w:val="decimal"/>
      <w:lvlText w:val="%4."/>
      <w:lvlJc w:val="left"/>
      <w:pPr>
        <w:ind w:left="2880" w:hanging="360"/>
      </w:pPr>
    </w:lvl>
    <w:lvl w:ilvl="4" w:tplc="51E0620C" w:tentative="1">
      <w:start w:val="1"/>
      <w:numFmt w:val="lowerLetter"/>
      <w:lvlText w:val="%5."/>
      <w:lvlJc w:val="left"/>
      <w:pPr>
        <w:ind w:left="3600" w:hanging="360"/>
      </w:pPr>
    </w:lvl>
    <w:lvl w:ilvl="5" w:tplc="EBB2BC7C" w:tentative="1">
      <w:start w:val="1"/>
      <w:numFmt w:val="lowerRoman"/>
      <w:lvlText w:val="%6."/>
      <w:lvlJc w:val="right"/>
      <w:pPr>
        <w:ind w:left="4320" w:hanging="180"/>
      </w:pPr>
    </w:lvl>
    <w:lvl w:ilvl="6" w:tplc="5EB26DF6" w:tentative="1">
      <w:start w:val="1"/>
      <w:numFmt w:val="decimal"/>
      <w:lvlText w:val="%7."/>
      <w:lvlJc w:val="left"/>
      <w:pPr>
        <w:ind w:left="5040" w:hanging="360"/>
      </w:pPr>
    </w:lvl>
    <w:lvl w:ilvl="7" w:tplc="1980B0AA" w:tentative="1">
      <w:start w:val="1"/>
      <w:numFmt w:val="lowerLetter"/>
      <w:lvlText w:val="%8."/>
      <w:lvlJc w:val="left"/>
      <w:pPr>
        <w:ind w:left="5760" w:hanging="360"/>
      </w:pPr>
    </w:lvl>
    <w:lvl w:ilvl="8" w:tplc="E3A25F38" w:tentative="1">
      <w:start w:val="1"/>
      <w:numFmt w:val="lowerRoman"/>
      <w:lvlText w:val="%9."/>
      <w:lvlJc w:val="right"/>
      <w:pPr>
        <w:ind w:left="6480" w:hanging="180"/>
      </w:pPr>
    </w:lvl>
  </w:abstractNum>
  <w:abstractNum w:abstractNumId="2" w15:restartNumberingAfterBreak="0">
    <w:nsid w:val="3B49301D"/>
    <w:multiLevelType w:val="hybridMultilevel"/>
    <w:tmpl w:val="21DE8960"/>
    <w:lvl w:ilvl="0" w:tplc="B93001BE">
      <w:start w:val="1"/>
      <w:numFmt w:val="decimal"/>
      <w:lvlText w:val="%1."/>
      <w:lvlJc w:val="left"/>
      <w:pPr>
        <w:ind w:left="720" w:hanging="360"/>
      </w:pPr>
    </w:lvl>
    <w:lvl w:ilvl="1" w:tplc="56567FA0">
      <w:start w:val="1"/>
      <w:numFmt w:val="lowerLetter"/>
      <w:lvlText w:val="%2."/>
      <w:lvlJc w:val="left"/>
      <w:pPr>
        <w:ind w:left="1440" w:hanging="360"/>
      </w:pPr>
    </w:lvl>
    <w:lvl w:ilvl="2" w:tplc="8B025214" w:tentative="1">
      <w:start w:val="1"/>
      <w:numFmt w:val="lowerRoman"/>
      <w:lvlText w:val="%3."/>
      <w:lvlJc w:val="right"/>
      <w:pPr>
        <w:ind w:left="2160" w:hanging="180"/>
      </w:pPr>
    </w:lvl>
    <w:lvl w:ilvl="3" w:tplc="26C6D0D2" w:tentative="1">
      <w:start w:val="1"/>
      <w:numFmt w:val="decimal"/>
      <w:lvlText w:val="%4."/>
      <w:lvlJc w:val="left"/>
      <w:pPr>
        <w:ind w:left="2880" w:hanging="360"/>
      </w:pPr>
    </w:lvl>
    <w:lvl w:ilvl="4" w:tplc="9AD0BF8C" w:tentative="1">
      <w:start w:val="1"/>
      <w:numFmt w:val="lowerLetter"/>
      <w:lvlText w:val="%5."/>
      <w:lvlJc w:val="left"/>
      <w:pPr>
        <w:ind w:left="3600" w:hanging="360"/>
      </w:pPr>
    </w:lvl>
    <w:lvl w:ilvl="5" w:tplc="136A0764" w:tentative="1">
      <w:start w:val="1"/>
      <w:numFmt w:val="lowerRoman"/>
      <w:lvlText w:val="%6."/>
      <w:lvlJc w:val="right"/>
      <w:pPr>
        <w:ind w:left="4320" w:hanging="180"/>
      </w:pPr>
    </w:lvl>
    <w:lvl w:ilvl="6" w:tplc="D4740600" w:tentative="1">
      <w:start w:val="1"/>
      <w:numFmt w:val="decimal"/>
      <w:lvlText w:val="%7."/>
      <w:lvlJc w:val="left"/>
      <w:pPr>
        <w:ind w:left="5040" w:hanging="360"/>
      </w:pPr>
    </w:lvl>
    <w:lvl w:ilvl="7" w:tplc="75687712" w:tentative="1">
      <w:start w:val="1"/>
      <w:numFmt w:val="lowerLetter"/>
      <w:lvlText w:val="%8."/>
      <w:lvlJc w:val="left"/>
      <w:pPr>
        <w:ind w:left="5760" w:hanging="360"/>
      </w:pPr>
    </w:lvl>
    <w:lvl w:ilvl="8" w:tplc="63A2AE84" w:tentative="1">
      <w:start w:val="1"/>
      <w:numFmt w:val="lowerRoman"/>
      <w:lvlText w:val="%9."/>
      <w:lvlJc w:val="right"/>
      <w:pPr>
        <w:ind w:left="6480" w:hanging="180"/>
      </w:pPr>
    </w:lvl>
  </w:abstractNum>
  <w:abstractNum w:abstractNumId="3" w15:restartNumberingAfterBreak="0">
    <w:nsid w:val="3C610416"/>
    <w:multiLevelType w:val="hybridMultilevel"/>
    <w:tmpl w:val="EA6231E4"/>
    <w:lvl w:ilvl="0" w:tplc="58BA5DBE">
      <w:start w:val="1"/>
      <w:numFmt w:val="decimal"/>
      <w:lvlText w:val="%1."/>
      <w:lvlJc w:val="left"/>
      <w:pPr>
        <w:ind w:left="720" w:hanging="360"/>
      </w:pPr>
    </w:lvl>
    <w:lvl w:ilvl="1" w:tplc="AEC44A78">
      <w:start w:val="1"/>
      <w:numFmt w:val="lowerLetter"/>
      <w:lvlText w:val="%2."/>
      <w:lvlJc w:val="left"/>
      <w:pPr>
        <w:ind w:left="1440" w:hanging="360"/>
      </w:pPr>
    </w:lvl>
    <w:lvl w:ilvl="2" w:tplc="4E743C20" w:tentative="1">
      <w:start w:val="1"/>
      <w:numFmt w:val="lowerRoman"/>
      <w:lvlText w:val="%3."/>
      <w:lvlJc w:val="right"/>
      <w:pPr>
        <w:ind w:left="2160" w:hanging="180"/>
      </w:pPr>
    </w:lvl>
    <w:lvl w:ilvl="3" w:tplc="1C5C704E" w:tentative="1">
      <w:start w:val="1"/>
      <w:numFmt w:val="decimal"/>
      <w:lvlText w:val="%4."/>
      <w:lvlJc w:val="left"/>
      <w:pPr>
        <w:ind w:left="2880" w:hanging="360"/>
      </w:pPr>
    </w:lvl>
    <w:lvl w:ilvl="4" w:tplc="E6CE0DBC" w:tentative="1">
      <w:start w:val="1"/>
      <w:numFmt w:val="lowerLetter"/>
      <w:lvlText w:val="%5."/>
      <w:lvlJc w:val="left"/>
      <w:pPr>
        <w:ind w:left="3600" w:hanging="360"/>
      </w:pPr>
    </w:lvl>
    <w:lvl w:ilvl="5" w:tplc="5696359C" w:tentative="1">
      <w:start w:val="1"/>
      <w:numFmt w:val="lowerRoman"/>
      <w:lvlText w:val="%6."/>
      <w:lvlJc w:val="right"/>
      <w:pPr>
        <w:ind w:left="4320" w:hanging="180"/>
      </w:pPr>
    </w:lvl>
    <w:lvl w:ilvl="6" w:tplc="F4842BAA" w:tentative="1">
      <w:start w:val="1"/>
      <w:numFmt w:val="decimal"/>
      <w:lvlText w:val="%7."/>
      <w:lvlJc w:val="left"/>
      <w:pPr>
        <w:ind w:left="5040" w:hanging="360"/>
      </w:pPr>
    </w:lvl>
    <w:lvl w:ilvl="7" w:tplc="8E90C9C2" w:tentative="1">
      <w:start w:val="1"/>
      <w:numFmt w:val="lowerLetter"/>
      <w:lvlText w:val="%8."/>
      <w:lvlJc w:val="left"/>
      <w:pPr>
        <w:ind w:left="5760" w:hanging="360"/>
      </w:pPr>
    </w:lvl>
    <w:lvl w:ilvl="8" w:tplc="BEE61C96" w:tentative="1">
      <w:start w:val="1"/>
      <w:numFmt w:val="lowerRoman"/>
      <w:lvlText w:val="%9."/>
      <w:lvlJc w:val="right"/>
      <w:pPr>
        <w:ind w:left="6480" w:hanging="180"/>
      </w:pPr>
    </w:lvl>
  </w:abstractNum>
  <w:num w:numId="1" w16cid:durableId="2015381545">
    <w:abstractNumId w:val="0"/>
  </w:num>
  <w:num w:numId="2" w16cid:durableId="1385980949">
    <w:abstractNumId w:val="3"/>
  </w:num>
  <w:num w:numId="3" w16cid:durableId="1629512968">
    <w:abstractNumId w:val="2"/>
  </w:num>
  <w:num w:numId="4" w16cid:durableId="1864830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7A1"/>
    <w:rsid w:val="000547C9"/>
    <w:rsid w:val="000941BF"/>
    <w:rsid w:val="000A5195"/>
    <w:rsid w:val="000C0716"/>
    <w:rsid w:val="000D2B51"/>
    <w:rsid w:val="00114956"/>
    <w:rsid w:val="001553FE"/>
    <w:rsid w:val="00166FAE"/>
    <w:rsid w:val="001740D8"/>
    <w:rsid w:val="001867A1"/>
    <w:rsid w:val="00192172"/>
    <w:rsid w:val="001A23CF"/>
    <w:rsid w:val="001E6B1B"/>
    <w:rsid w:val="00212AE4"/>
    <w:rsid w:val="00235C93"/>
    <w:rsid w:val="00236C71"/>
    <w:rsid w:val="00243FA0"/>
    <w:rsid w:val="0024408B"/>
    <w:rsid w:val="0025283E"/>
    <w:rsid w:val="002C0244"/>
    <w:rsid w:val="002C0CB4"/>
    <w:rsid w:val="002D1F57"/>
    <w:rsid w:val="00314F91"/>
    <w:rsid w:val="003223D1"/>
    <w:rsid w:val="003F1919"/>
    <w:rsid w:val="004349DE"/>
    <w:rsid w:val="004808FC"/>
    <w:rsid w:val="004B1816"/>
    <w:rsid w:val="004E5B0A"/>
    <w:rsid w:val="00500C97"/>
    <w:rsid w:val="00522563"/>
    <w:rsid w:val="0055345C"/>
    <w:rsid w:val="00562BB5"/>
    <w:rsid w:val="00597A15"/>
    <w:rsid w:val="005E28EE"/>
    <w:rsid w:val="005E6DC8"/>
    <w:rsid w:val="005F583C"/>
    <w:rsid w:val="00623F7A"/>
    <w:rsid w:val="00644715"/>
    <w:rsid w:val="0068215D"/>
    <w:rsid w:val="006901F4"/>
    <w:rsid w:val="006A3795"/>
    <w:rsid w:val="006B099A"/>
    <w:rsid w:val="006E5DE9"/>
    <w:rsid w:val="007157F8"/>
    <w:rsid w:val="00754F46"/>
    <w:rsid w:val="00784E95"/>
    <w:rsid w:val="007A4C3A"/>
    <w:rsid w:val="007A7CD9"/>
    <w:rsid w:val="00886F67"/>
    <w:rsid w:val="008A7012"/>
    <w:rsid w:val="008B5E1F"/>
    <w:rsid w:val="008E3509"/>
    <w:rsid w:val="008E36E5"/>
    <w:rsid w:val="008E4E00"/>
    <w:rsid w:val="008F03AA"/>
    <w:rsid w:val="008F11CC"/>
    <w:rsid w:val="00982C1D"/>
    <w:rsid w:val="00983C75"/>
    <w:rsid w:val="009C033C"/>
    <w:rsid w:val="00A00636"/>
    <w:rsid w:val="00A12A93"/>
    <w:rsid w:val="00A14B09"/>
    <w:rsid w:val="00A169F9"/>
    <w:rsid w:val="00A212A7"/>
    <w:rsid w:val="00A2367A"/>
    <w:rsid w:val="00A52B19"/>
    <w:rsid w:val="00A52D32"/>
    <w:rsid w:val="00A8334B"/>
    <w:rsid w:val="00B13D0D"/>
    <w:rsid w:val="00B3594F"/>
    <w:rsid w:val="00B91B7D"/>
    <w:rsid w:val="00B953C6"/>
    <w:rsid w:val="00BA3C80"/>
    <w:rsid w:val="00BF3075"/>
    <w:rsid w:val="00C06AAA"/>
    <w:rsid w:val="00C40FED"/>
    <w:rsid w:val="00C4414F"/>
    <w:rsid w:val="00C86A7C"/>
    <w:rsid w:val="00CB51AA"/>
    <w:rsid w:val="00D11AF8"/>
    <w:rsid w:val="00D136E3"/>
    <w:rsid w:val="00D65317"/>
    <w:rsid w:val="00D953A5"/>
    <w:rsid w:val="00DC18C8"/>
    <w:rsid w:val="00DC578D"/>
    <w:rsid w:val="00DF5C9C"/>
    <w:rsid w:val="00DF5E30"/>
    <w:rsid w:val="00DF7547"/>
    <w:rsid w:val="00E323D8"/>
    <w:rsid w:val="00E41731"/>
    <w:rsid w:val="00E505DA"/>
    <w:rsid w:val="00E52659"/>
    <w:rsid w:val="00E96227"/>
    <w:rsid w:val="00EA2208"/>
    <w:rsid w:val="00EA6F0B"/>
    <w:rsid w:val="00EB7EB1"/>
    <w:rsid w:val="00EE24C5"/>
    <w:rsid w:val="00EF13DB"/>
    <w:rsid w:val="00EF6A47"/>
    <w:rsid w:val="00EF6AD1"/>
    <w:rsid w:val="00F0318D"/>
    <w:rsid w:val="00F8331C"/>
    <w:rsid w:val="00FA09B3"/>
    <w:rsid w:val="00FC4AEE"/>
    <w:rsid w:val="00FE5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6F417"/>
  <w15:chartTrackingRefBased/>
  <w15:docId w15:val="{307E48F2-E0BC-4AF2-8DB5-BEE505D23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83C"/>
    <w:pPr>
      <w:spacing w:line="360" w:lineRule="auto"/>
      <w:ind w:firstLine="720"/>
      <w:jc w:val="both"/>
    </w:pPr>
    <w:rPr>
      <w:rFonts w:ascii="Times New Roman" w:eastAsiaTheme="minorEastAsia" w:hAnsi="Times New Roman" w:cs="Times New Roman"/>
      <w:szCs w:val="24"/>
    </w:rPr>
  </w:style>
  <w:style w:type="paragraph" w:styleId="Titlu1">
    <w:name w:val="heading 1"/>
    <w:basedOn w:val="Normal"/>
    <w:next w:val="Normal"/>
    <w:link w:val="Titlu1Caracter"/>
    <w:uiPriority w:val="9"/>
    <w:qFormat/>
    <w:rsid w:val="000C0716"/>
    <w:pPr>
      <w:widowControl w:val="0"/>
      <w:autoSpaceDE w:val="0"/>
      <w:autoSpaceDN w:val="0"/>
      <w:ind w:firstLine="0"/>
      <w:jc w:val="left"/>
      <w:outlineLvl w:val="0"/>
    </w:pPr>
    <w:rPr>
      <w:rFonts w:eastAsia="Times New Roman"/>
      <w:b/>
      <w:bCs/>
      <w:szCs w:val="36"/>
    </w:rPr>
  </w:style>
  <w:style w:type="paragraph" w:styleId="Titlu2">
    <w:name w:val="heading 2"/>
    <w:basedOn w:val="Normal"/>
    <w:next w:val="Normal"/>
    <w:link w:val="Titlu2Caracter"/>
    <w:uiPriority w:val="9"/>
    <w:unhideWhenUsed/>
    <w:qFormat/>
    <w:rsid w:val="005F583C"/>
    <w:pPr>
      <w:keepNext/>
      <w:keepLines/>
      <w:spacing w:after="0"/>
      <w:ind w:firstLine="0"/>
      <w:outlineLvl w:val="1"/>
    </w:pPr>
    <w:rPr>
      <w:rFonts w:eastAsiaTheme="majorEastAsia" w:cstheme="majorBidi"/>
      <w:b/>
      <w:bCs/>
      <w:i/>
      <w:sz w:val="20"/>
      <w:szCs w:val="22"/>
    </w:rPr>
  </w:style>
  <w:style w:type="paragraph" w:styleId="Titlu3">
    <w:name w:val="heading 3"/>
    <w:basedOn w:val="Normal"/>
    <w:next w:val="Normal"/>
    <w:link w:val="Titlu3Caracter"/>
    <w:uiPriority w:val="9"/>
    <w:unhideWhenUsed/>
    <w:qFormat/>
    <w:rsid w:val="006901F4"/>
    <w:pPr>
      <w:widowControl w:val="0"/>
      <w:autoSpaceDE w:val="0"/>
      <w:autoSpaceDN w:val="0"/>
      <w:jc w:val="center"/>
      <w:outlineLvl w:val="2"/>
    </w:pPr>
    <w:rPr>
      <w:rFonts w:eastAsia="Microsoft Sans Serif" w:cs="Microsoft Sans Serif"/>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5F583C"/>
    <w:rPr>
      <w:rFonts w:ascii="Times New Roman" w:eastAsiaTheme="majorEastAsia" w:hAnsi="Times New Roman" w:cstheme="majorBidi"/>
      <w:b/>
      <w:bCs/>
      <w:i/>
      <w:sz w:val="20"/>
    </w:rPr>
  </w:style>
  <w:style w:type="character" w:customStyle="1" w:styleId="Titlu1Caracter">
    <w:name w:val="Titlu 1 Caracter"/>
    <w:basedOn w:val="Fontdeparagrafimplicit"/>
    <w:link w:val="Titlu1"/>
    <w:uiPriority w:val="9"/>
    <w:rsid w:val="000C0716"/>
    <w:rPr>
      <w:rFonts w:ascii="Times New Roman" w:eastAsia="Times New Roman" w:hAnsi="Times New Roman" w:cs="Times New Roman"/>
      <w:b/>
      <w:bCs/>
      <w:sz w:val="24"/>
      <w:szCs w:val="36"/>
    </w:rPr>
  </w:style>
  <w:style w:type="character" w:customStyle="1" w:styleId="Titlu3Caracter">
    <w:name w:val="Titlu 3 Caracter"/>
    <w:basedOn w:val="Fontdeparagrafimplicit"/>
    <w:link w:val="Titlu3"/>
    <w:uiPriority w:val="9"/>
    <w:rsid w:val="006901F4"/>
    <w:rPr>
      <w:rFonts w:ascii="Times New Roman" w:eastAsia="Microsoft Sans Serif" w:hAnsi="Times New Roman" w:cs="Microsoft Sans Serif"/>
      <w:b/>
      <w:sz w:val="24"/>
    </w:rPr>
  </w:style>
  <w:style w:type="paragraph" w:styleId="Listparagraf">
    <w:name w:val="List Paragraph"/>
    <w:basedOn w:val="Normal"/>
    <w:uiPriority w:val="1"/>
    <w:qFormat/>
    <w:rsid w:val="00D11AF8"/>
    <w:pPr>
      <w:widowControl w:val="0"/>
      <w:autoSpaceDE w:val="0"/>
      <w:autoSpaceDN w:val="0"/>
      <w:ind w:left="944" w:hanging="360"/>
    </w:pPr>
    <w:rPr>
      <w:rFonts w:eastAsia="Arial MT" w:cs="Arial MT"/>
    </w:rPr>
  </w:style>
  <w:style w:type="table" w:styleId="Tabelgril">
    <w:name w:val="Table Grid"/>
    <w:basedOn w:val="TabelNormal"/>
    <w:uiPriority w:val="59"/>
    <w:rsid w:val="00186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1867A1"/>
    <w:rPr>
      <w:color w:val="0000FF"/>
      <w:u w:val="single"/>
    </w:rPr>
  </w:style>
  <w:style w:type="paragraph" w:styleId="Antet">
    <w:name w:val="header"/>
    <w:basedOn w:val="Normal"/>
    <w:link w:val="AntetCaracter"/>
    <w:uiPriority w:val="99"/>
    <w:unhideWhenUsed/>
    <w:rsid w:val="001867A1"/>
    <w:pPr>
      <w:tabs>
        <w:tab w:val="center" w:pos="4680"/>
        <w:tab w:val="right" w:pos="9360"/>
      </w:tabs>
    </w:pPr>
  </w:style>
  <w:style w:type="character" w:customStyle="1" w:styleId="AntetCaracter">
    <w:name w:val="Antet Caracter"/>
    <w:basedOn w:val="Fontdeparagrafimplicit"/>
    <w:link w:val="Antet"/>
    <w:uiPriority w:val="99"/>
    <w:rsid w:val="001867A1"/>
    <w:rPr>
      <w:rFonts w:ascii="Times New Roman" w:eastAsiaTheme="minorEastAsia" w:hAnsi="Times New Roman" w:cs="Times New Roman"/>
      <w:sz w:val="24"/>
      <w:szCs w:val="24"/>
      <w:lang w:val="en-GB" w:eastAsia="zh-CN"/>
    </w:rPr>
  </w:style>
  <w:style w:type="paragraph" w:styleId="Cuprins1">
    <w:name w:val="toc 1"/>
    <w:basedOn w:val="Normal"/>
    <w:next w:val="Normal"/>
    <w:autoRedefine/>
    <w:uiPriority w:val="39"/>
    <w:unhideWhenUsed/>
    <w:rsid w:val="001867A1"/>
    <w:pPr>
      <w:spacing w:after="100"/>
    </w:pPr>
  </w:style>
  <w:style w:type="paragraph" w:styleId="Cuprins2">
    <w:name w:val="toc 2"/>
    <w:basedOn w:val="Normal"/>
    <w:next w:val="Normal"/>
    <w:autoRedefine/>
    <w:uiPriority w:val="39"/>
    <w:unhideWhenUsed/>
    <w:rsid w:val="001867A1"/>
    <w:pPr>
      <w:spacing w:after="100"/>
      <w:ind w:left="240"/>
    </w:pPr>
  </w:style>
  <w:style w:type="paragraph" w:styleId="NormalWeb">
    <w:name w:val="Normal (Web)"/>
    <w:basedOn w:val="Normal"/>
    <w:uiPriority w:val="99"/>
    <w:unhideWhenUsed/>
    <w:rsid w:val="00DC18C8"/>
    <w:pPr>
      <w:spacing w:before="100" w:beforeAutospacing="1" w:after="100" w:afterAutospacing="1" w:line="240" w:lineRule="auto"/>
      <w:ind w:firstLine="0"/>
      <w:jc w:val="left"/>
    </w:pPr>
    <w:rPr>
      <w:rFonts w:eastAsia="Times New Roman"/>
    </w:rPr>
  </w:style>
  <w:style w:type="character" w:customStyle="1" w:styleId="hgkelc">
    <w:name w:val="hgkelc"/>
    <w:basedOn w:val="Fontdeparagrafimplicit"/>
    <w:rsid w:val="00C86A7C"/>
  </w:style>
  <w:style w:type="character" w:customStyle="1" w:styleId="kx21rb">
    <w:name w:val="kx21rb"/>
    <w:basedOn w:val="Fontdeparagrafimplicit"/>
    <w:rsid w:val="00C86A7C"/>
  </w:style>
  <w:style w:type="paragraph" w:styleId="Subsol">
    <w:name w:val="footer"/>
    <w:basedOn w:val="Normal"/>
    <w:link w:val="SubsolCaracter"/>
    <w:uiPriority w:val="99"/>
    <w:unhideWhenUsed/>
    <w:rsid w:val="00B13D0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13D0D"/>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91894">
      <w:bodyDiv w:val="1"/>
      <w:marLeft w:val="0"/>
      <w:marRight w:val="0"/>
      <w:marTop w:val="0"/>
      <w:marBottom w:val="0"/>
      <w:divBdr>
        <w:top w:val="none" w:sz="0" w:space="0" w:color="auto"/>
        <w:left w:val="none" w:sz="0" w:space="0" w:color="auto"/>
        <w:bottom w:val="none" w:sz="0" w:space="0" w:color="auto"/>
        <w:right w:val="none" w:sz="0" w:space="0" w:color="auto"/>
      </w:divBdr>
    </w:div>
    <w:div w:id="674041212">
      <w:bodyDiv w:val="1"/>
      <w:marLeft w:val="0"/>
      <w:marRight w:val="0"/>
      <w:marTop w:val="0"/>
      <w:marBottom w:val="0"/>
      <w:divBdr>
        <w:top w:val="none" w:sz="0" w:space="0" w:color="auto"/>
        <w:left w:val="none" w:sz="0" w:space="0" w:color="auto"/>
        <w:bottom w:val="none" w:sz="0" w:space="0" w:color="auto"/>
        <w:right w:val="none" w:sz="0" w:space="0" w:color="auto"/>
      </w:divBdr>
    </w:div>
    <w:div w:id="759915280">
      <w:bodyDiv w:val="1"/>
      <w:marLeft w:val="0"/>
      <w:marRight w:val="0"/>
      <w:marTop w:val="0"/>
      <w:marBottom w:val="0"/>
      <w:divBdr>
        <w:top w:val="none" w:sz="0" w:space="0" w:color="auto"/>
        <w:left w:val="none" w:sz="0" w:space="0" w:color="auto"/>
        <w:bottom w:val="none" w:sz="0" w:space="0" w:color="auto"/>
        <w:right w:val="none" w:sz="0" w:space="0" w:color="auto"/>
      </w:divBdr>
    </w:div>
    <w:div w:id="1000697276">
      <w:bodyDiv w:val="1"/>
      <w:marLeft w:val="0"/>
      <w:marRight w:val="0"/>
      <w:marTop w:val="0"/>
      <w:marBottom w:val="0"/>
      <w:divBdr>
        <w:top w:val="none" w:sz="0" w:space="0" w:color="auto"/>
        <w:left w:val="none" w:sz="0" w:space="0" w:color="auto"/>
        <w:bottom w:val="none" w:sz="0" w:space="0" w:color="auto"/>
        <w:right w:val="none" w:sz="0" w:space="0" w:color="auto"/>
      </w:divBdr>
    </w:div>
    <w:div w:id="1438908938">
      <w:bodyDiv w:val="1"/>
      <w:marLeft w:val="0"/>
      <w:marRight w:val="0"/>
      <w:marTop w:val="0"/>
      <w:marBottom w:val="0"/>
      <w:divBdr>
        <w:top w:val="none" w:sz="0" w:space="0" w:color="auto"/>
        <w:left w:val="none" w:sz="0" w:space="0" w:color="auto"/>
        <w:bottom w:val="none" w:sz="0" w:space="0" w:color="auto"/>
        <w:right w:val="none" w:sz="0" w:space="0" w:color="auto"/>
      </w:divBdr>
    </w:div>
    <w:div w:id="1505170218">
      <w:bodyDiv w:val="1"/>
      <w:marLeft w:val="0"/>
      <w:marRight w:val="0"/>
      <w:marTop w:val="0"/>
      <w:marBottom w:val="0"/>
      <w:divBdr>
        <w:top w:val="none" w:sz="0" w:space="0" w:color="auto"/>
        <w:left w:val="none" w:sz="0" w:space="0" w:color="auto"/>
        <w:bottom w:val="none" w:sz="0" w:space="0" w:color="auto"/>
        <w:right w:val="none" w:sz="0" w:space="0" w:color="auto"/>
      </w:divBdr>
    </w:div>
    <w:div w:id="1602225277">
      <w:bodyDiv w:val="1"/>
      <w:marLeft w:val="0"/>
      <w:marRight w:val="0"/>
      <w:marTop w:val="0"/>
      <w:marBottom w:val="0"/>
      <w:divBdr>
        <w:top w:val="none" w:sz="0" w:space="0" w:color="auto"/>
        <w:left w:val="none" w:sz="0" w:space="0" w:color="auto"/>
        <w:bottom w:val="none" w:sz="0" w:space="0" w:color="auto"/>
        <w:right w:val="none" w:sz="0" w:space="0" w:color="auto"/>
      </w:divBdr>
    </w:div>
    <w:div w:id="1718045298">
      <w:bodyDiv w:val="1"/>
      <w:marLeft w:val="0"/>
      <w:marRight w:val="0"/>
      <w:marTop w:val="0"/>
      <w:marBottom w:val="0"/>
      <w:divBdr>
        <w:top w:val="none" w:sz="0" w:space="0" w:color="auto"/>
        <w:left w:val="none" w:sz="0" w:space="0" w:color="auto"/>
        <w:bottom w:val="none" w:sz="0" w:space="0" w:color="auto"/>
        <w:right w:val="none" w:sz="0" w:space="0" w:color="auto"/>
      </w:divBdr>
    </w:div>
    <w:div w:id="1898007932">
      <w:bodyDiv w:val="1"/>
      <w:marLeft w:val="0"/>
      <w:marRight w:val="0"/>
      <w:marTop w:val="0"/>
      <w:marBottom w:val="0"/>
      <w:divBdr>
        <w:top w:val="none" w:sz="0" w:space="0" w:color="auto"/>
        <w:left w:val="none" w:sz="0" w:space="0" w:color="auto"/>
        <w:bottom w:val="none" w:sz="0" w:space="0" w:color="auto"/>
        <w:right w:val="none" w:sz="0" w:space="0" w:color="auto"/>
      </w:divBdr>
    </w:div>
    <w:div w:id="2090035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2508</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ADRIANA ALEXANDRA</dc:creator>
  <cp:lastModifiedBy>Adriana Alexandra Birsan (2118849)</cp:lastModifiedBy>
  <cp:revision>2</cp:revision>
  <dcterms:created xsi:type="dcterms:W3CDTF">2022-11-13T20:07:00Z</dcterms:created>
  <dcterms:modified xsi:type="dcterms:W3CDTF">2022-11-13T20:07:00Z</dcterms:modified>
</cp:coreProperties>
</file>