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C2E2F" w14:textId="77777777" w:rsidR="003A2259" w:rsidRDefault="003A2259" w:rsidP="003A2259"/>
    <w:p w14:paraId="587BBCC1" w14:textId="29080A88" w:rsidR="00955D19" w:rsidRDefault="003A2259" w:rsidP="00955D19">
      <w:pPr>
        <w:jc w:val="center"/>
      </w:pPr>
      <w:r>
        <w:t xml:space="preserve">Approaches to research and academic communication. </w:t>
      </w:r>
    </w:p>
    <w:p w14:paraId="11D162A6" w14:textId="77777777" w:rsidR="003A2259" w:rsidRDefault="003A2259" w:rsidP="003A2259">
      <w:pPr>
        <w:jc w:val="center"/>
      </w:pPr>
      <w:r>
        <w:t>Module No. BMDP7000</w:t>
      </w:r>
    </w:p>
    <w:p w14:paraId="7CDCA243" w14:textId="77777777" w:rsidR="00955D19" w:rsidRDefault="00955D19" w:rsidP="003A2259">
      <w:pPr>
        <w:jc w:val="center"/>
      </w:pPr>
    </w:p>
    <w:p w14:paraId="28C24469" w14:textId="7533AA86" w:rsidR="003A2259" w:rsidRDefault="003A2259" w:rsidP="003A2259">
      <w:pPr>
        <w:jc w:val="center"/>
      </w:pPr>
      <w:r>
        <w:t xml:space="preserve">Student: Julie Hannam </w:t>
      </w:r>
      <w:r>
        <w:t xml:space="preserve"> 1915867</w:t>
      </w:r>
    </w:p>
    <w:p w14:paraId="25874036" w14:textId="77777777" w:rsidR="00955D19" w:rsidRDefault="00955D19" w:rsidP="003A2259">
      <w:pPr>
        <w:jc w:val="center"/>
      </w:pPr>
    </w:p>
    <w:p w14:paraId="1DF152B0" w14:textId="77777777" w:rsidR="00955D19" w:rsidRDefault="00955D19" w:rsidP="003A2259">
      <w:pPr>
        <w:jc w:val="center"/>
      </w:pPr>
    </w:p>
    <w:p w14:paraId="4A929952" w14:textId="045F138C" w:rsidR="001D6AE1" w:rsidRDefault="001D6AE1" w:rsidP="003A2259">
      <w:pPr>
        <w:jc w:val="center"/>
      </w:pPr>
      <w:r>
        <w:t>Literature Review</w:t>
      </w:r>
    </w:p>
    <w:p w14:paraId="53BA6C5B" w14:textId="77777777" w:rsidR="00955D19" w:rsidRDefault="00955D19" w:rsidP="003A2259">
      <w:pPr>
        <w:jc w:val="center"/>
      </w:pPr>
    </w:p>
    <w:p w14:paraId="42021F7C" w14:textId="0ADA8034" w:rsidR="001D6AE1" w:rsidRDefault="001D6AE1" w:rsidP="003A2259">
      <w:pPr>
        <w:jc w:val="center"/>
      </w:pPr>
      <w:r>
        <w:t>“Can A Green Infrastructure Approach be a driver for economic growth?”</w:t>
      </w:r>
    </w:p>
    <w:p w14:paraId="41739DA4" w14:textId="77777777" w:rsidR="00681D97" w:rsidRDefault="00681D97">
      <w:r>
        <w:br w:type="page"/>
      </w:r>
    </w:p>
    <w:p w14:paraId="0B737692" w14:textId="77777777" w:rsidR="00681D97" w:rsidRDefault="00681D97" w:rsidP="00681D97">
      <w:pPr>
        <w:jc w:val="center"/>
      </w:pPr>
      <w:r>
        <w:lastRenderedPageBreak/>
        <w:t>Abstract</w:t>
      </w:r>
    </w:p>
    <w:p w14:paraId="4C361D0C" w14:textId="220415A8" w:rsidR="0089690A" w:rsidRDefault="009B36E1" w:rsidP="002762F0">
      <w:r>
        <w:t>This paper</w:t>
      </w:r>
      <w:r w:rsidR="00EA570C">
        <w:t xml:space="preserve"> looks at a range of articles (10) that fall within the field of Green Infrastructure research</w:t>
      </w:r>
      <w:r w:rsidR="002762F0">
        <w:t xml:space="preserve">. The focus of the papers </w:t>
      </w:r>
      <w:r w:rsidR="00C52AE3">
        <w:t>ranges</w:t>
      </w:r>
      <w:r w:rsidR="002762F0">
        <w:t xml:space="preserve"> from </w:t>
      </w:r>
      <w:r w:rsidR="00D00EE6">
        <w:t>specific regional urban areas, to Country-wide</w:t>
      </w:r>
      <w:r w:rsidR="003F6037">
        <w:t>, and continent</w:t>
      </w:r>
      <w:r w:rsidR="00C52AE3">
        <w:t xml:space="preserve">-wide. The methodology </w:t>
      </w:r>
      <w:r w:rsidR="00CA187D">
        <w:t xml:space="preserve">employed, including philosophical approach, </w:t>
      </w:r>
      <w:r w:rsidR="00692955">
        <w:t>theories and para</w:t>
      </w:r>
      <w:r w:rsidR="00B532E5">
        <w:t>digm. Eth</w:t>
      </w:r>
      <w:r w:rsidR="00A45B47">
        <w:t>ical approaches and limitations, including context and reasoning.</w:t>
      </w:r>
      <w:proofErr w:type="gramStart"/>
      <w:r w:rsidR="00A45B47">
        <w:t xml:space="preserve"> </w:t>
      </w:r>
      <w:r w:rsidR="007B3FFA">
        <w:t>..</w:t>
      </w:r>
      <w:proofErr w:type="gramEnd"/>
    </w:p>
    <w:p w14:paraId="67987848" w14:textId="4E15C506" w:rsidR="00681D97" w:rsidRDefault="00681D97">
      <w:r>
        <w:br w:type="page"/>
      </w:r>
    </w:p>
    <w:p w14:paraId="5F4B59AA" w14:textId="77777777" w:rsidR="00681D97" w:rsidRDefault="00681D97" w:rsidP="00681D97">
      <w:r>
        <w:lastRenderedPageBreak/>
        <w:t>Contents</w:t>
      </w:r>
    </w:p>
    <w:p w14:paraId="68BBC418" w14:textId="77777777" w:rsidR="00681D97" w:rsidRPr="00681D97" w:rsidRDefault="00681D97" w:rsidP="00681D97">
      <w:r w:rsidRPr="00681D97">
        <w:t>Areas to Consider: Not exhaustive</w:t>
      </w:r>
    </w:p>
    <w:p w14:paraId="065EB7CC" w14:textId="77777777" w:rsidR="00681D97" w:rsidRPr="00681D97" w:rsidRDefault="00681D97" w:rsidP="00681D97">
      <w:pPr>
        <w:numPr>
          <w:ilvl w:val="1"/>
          <w:numId w:val="1"/>
        </w:numPr>
      </w:pPr>
      <w:r w:rsidRPr="00681D97">
        <w:rPr>
          <w:b/>
          <w:bCs/>
        </w:rPr>
        <w:t>Introduction</w:t>
      </w:r>
      <w:r w:rsidRPr="00681D97">
        <w:t xml:space="preserve"> - What is the purpose / important question / being addressed and your interest in the topic area (Positionality)</w:t>
      </w:r>
    </w:p>
    <w:p w14:paraId="7ABDAFDF" w14:textId="77777777" w:rsidR="00681D97" w:rsidRPr="00681D97" w:rsidRDefault="00681D97" w:rsidP="00681D97">
      <w:pPr>
        <w:numPr>
          <w:ilvl w:val="1"/>
          <w:numId w:val="1"/>
        </w:numPr>
      </w:pPr>
      <w:r w:rsidRPr="00681D97">
        <w:rPr>
          <w:b/>
          <w:bCs/>
        </w:rPr>
        <w:t xml:space="preserve">Discussion </w:t>
      </w:r>
    </w:p>
    <w:p w14:paraId="5A110901" w14:textId="68821838" w:rsidR="00681D97" w:rsidRPr="00681D97" w:rsidRDefault="00681D97" w:rsidP="00A015CE">
      <w:pPr>
        <w:pStyle w:val="ListParagraph"/>
        <w:numPr>
          <w:ilvl w:val="1"/>
          <w:numId w:val="4"/>
        </w:numPr>
      </w:pPr>
      <w:r w:rsidRPr="00A015CE">
        <w:rPr>
          <w:b/>
          <w:bCs/>
        </w:rPr>
        <w:t xml:space="preserve">Search strategy </w:t>
      </w:r>
    </w:p>
    <w:p w14:paraId="5A93431A" w14:textId="16C58CF9" w:rsidR="00681D97" w:rsidRPr="00681D97" w:rsidRDefault="00681D97" w:rsidP="005C44BF">
      <w:pPr>
        <w:pStyle w:val="ListParagraph"/>
        <w:numPr>
          <w:ilvl w:val="1"/>
          <w:numId w:val="4"/>
        </w:numPr>
      </w:pPr>
      <w:r w:rsidRPr="005C44BF">
        <w:rPr>
          <w:b/>
          <w:bCs/>
        </w:rPr>
        <w:t>Critique</w:t>
      </w:r>
      <w:r w:rsidRPr="00681D97">
        <w:t xml:space="preserve"> -</w:t>
      </w:r>
    </w:p>
    <w:p w14:paraId="5E82312F" w14:textId="15E218D5" w:rsidR="00681D97" w:rsidRPr="00681D97" w:rsidRDefault="00681D97" w:rsidP="008F58DD">
      <w:pPr>
        <w:pStyle w:val="ListParagraph"/>
        <w:numPr>
          <w:ilvl w:val="2"/>
          <w:numId w:val="4"/>
        </w:numPr>
      </w:pPr>
      <w:r w:rsidRPr="008F58DD">
        <w:rPr>
          <w:b/>
          <w:bCs/>
        </w:rPr>
        <w:t>Philosophy</w:t>
      </w:r>
      <w:r w:rsidRPr="00681D97">
        <w:t xml:space="preserve"> - </w:t>
      </w:r>
    </w:p>
    <w:p w14:paraId="3A502BD2" w14:textId="21821E6D" w:rsidR="00681D97" w:rsidRPr="00681D97" w:rsidRDefault="00681D97" w:rsidP="008F58DD">
      <w:pPr>
        <w:pStyle w:val="ListParagraph"/>
        <w:numPr>
          <w:ilvl w:val="2"/>
          <w:numId w:val="4"/>
        </w:numPr>
        <w:ind w:left="0" w:firstLine="720"/>
      </w:pPr>
      <w:r w:rsidRPr="008F58DD">
        <w:rPr>
          <w:b/>
          <w:bCs/>
        </w:rPr>
        <w:t>Methodology</w:t>
      </w:r>
      <w:r w:rsidRPr="00681D97">
        <w:t xml:space="preserve"> - </w:t>
      </w:r>
    </w:p>
    <w:p w14:paraId="30ADE4C4" w14:textId="304F9633" w:rsidR="00681D97" w:rsidRPr="00681D97" w:rsidRDefault="00E4799A" w:rsidP="00E4799A">
      <w:r>
        <w:t xml:space="preserve">             2.2.3.</w:t>
      </w:r>
      <w:r w:rsidR="00681D97" w:rsidRPr="00681D97">
        <w:t>Classifications - agreements /disagreements - constructing connected understandings</w:t>
      </w:r>
    </w:p>
    <w:p w14:paraId="1A2E0600" w14:textId="38606E38" w:rsidR="00681D97" w:rsidRPr="00681D97" w:rsidRDefault="00681D97" w:rsidP="007633B7">
      <w:pPr>
        <w:pStyle w:val="ListParagraph"/>
        <w:numPr>
          <w:ilvl w:val="2"/>
          <w:numId w:val="6"/>
        </w:numPr>
      </w:pPr>
      <w:r w:rsidRPr="00681D97">
        <w:t>Contexts – settings (social settings / social norms)</w:t>
      </w:r>
    </w:p>
    <w:p w14:paraId="72A8FCD2" w14:textId="33704B55" w:rsidR="00681D97" w:rsidRPr="00681D97" w:rsidRDefault="00681D97" w:rsidP="007633B7">
      <w:pPr>
        <w:pStyle w:val="ListParagraph"/>
        <w:numPr>
          <w:ilvl w:val="2"/>
          <w:numId w:val="6"/>
        </w:numPr>
      </w:pPr>
      <w:r w:rsidRPr="007633B7">
        <w:rPr>
          <w:b/>
          <w:bCs/>
        </w:rPr>
        <w:t xml:space="preserve">Ethical issues </w:t>
      </w:r>
      <w:r w:rsidRPr="00681D97">
        <w:t>– principles, quality, reliability, validity, values, sampling, bias,  (Principles &amp; Axiology / Teleological / Deontological)</w:t>
      </w:r>
    </w:p>
    <w:p w14:paraId="57F807C9" w14:textId="49FD8810" w:rsidR="00681D97" w:rsidRPr="00681D97" w:rsidRDefault="007633B7" w:rsidP="007633B7">
      <w:pPr>
        <w:pStyle w:val="ListParagraph"/>
        <w:numPr>
          <w:ilvl w:val="0"/>
          <w:numId w:val="6"/>
        </w:numPr>
      </w:pPr>
      <w:r>
        <w:rPr>
          <w:b/>
          <w:bCs/>
        </w:rPr>
        <w:t xml:space="preserve"> </w:t>
      </w:r>
      <w:r w:rsidR="00681D97" w:rsidRPr="007633B7">
        <w:rPr>
          <w:b/>
          <w:bCs/>
        </w:rPr>
        <w:t>Conclusion</w:t>
      </w:r>
      <w:r w:rsidR="00681D97" w:rsidRPr="00681D97">
        <w:t xml:space="preserve"> </w:t>
      </w:r>
    </w:p>
    <w:p w14:paraId="614FA1D4" w14:textId="73278FC2" w:rsidR="00681D97" w:rsidRPr="007633B7" w:rsidRDefault="00681D97" w:rsidP="007633B7">
      <w:pPr>
        <w:pStyle w:val="ListParagraph"/>
        <w:numPr>
          <w:ilvl w:val="0"/>
          <w:numId w:val="6"/>
        </w:numPr>
        <w:rPr>
          <w:b/>
          <w:bCs/>
        </w:rPr>
      </w:pPr>
      <w:r w:rsidRPr="007633B7">
        <w:rPr>
          <w:b/>
          <w:bCs/>
        </w:rPr>
        <w:t>References</w:t>
      </w:r>
    </w:p>
    <w:p w14:paraId="47002CDD" w14:textId="1E59A15C" w:rsidR="00715C53" w:rsidRDefault="00715C53">
      <w:pPr>
        <w:rPr>
          <w:b/>
          <w:bCs/>
        </w:rPr>
      </w:pPr>
      <w:r>
        <w:rPr>
          <w:b/>
          <w:bCs/>
        </w:rPr>
        <w:br w:type="page"/>
      </w:r>
    </w:p>
    <w:p w14:paraId="6F900E33" w14:textId="77777777" w:rsidR="00681D97" w:rsidRDefault="00681D97" w:rsidP="00681D97">
      <w:pPr>
        <w:rPr>
          <w:b/>
          <w:bCs/>
        </w:rPr>
      </w:pPr>
    </w:p>
    <w:p w14:paraId="6CC5F4DF" w14:textId="77777777" w:rsidR="00681D97" w:rsidRDefault="00681D97" w:rsidP="00681D97">
      <w:pPr>
        <w:rPr>
          <w:b/>
          <w:bCs/>
        </w:rPr>
      </w:pPr>
      <w:r>
        <w:rPr>
          <w:b/>
          <w:bCs/>
        </w:rPr>
        <w:t>1 . Introduction</w:t>
      </w:r>
    </w:p>
    <w:p w14:paraId="01500002" w14:textId="77777777" w:rsidR="00681D97" w:rsidRDefault="00695622" w:rsidP="00695622">
      <w:pPr>
        <w:pStyle w:val="ListParagraph"/>
        <w:numPr>
          <w:ilvl w:val="1"/>
          <w:numId w:val="3"/>
        </w:numPr>
      </w:pPr>
      <w:r>
        <w:t>Purpose</w:t>
      </w:r>
    </w:p>
    <w:p w14:paraId="36DB8CD7" w14:textId="77777777" w:rsidR="00A359F0" w:rsidRDefault="00241291" w:rsidP="00B334C4">
      <w:pPr>
        <w:pStyle w:val="ListParagraph"/>
        <w:ind w:left="360"/>
      </w:pPr>
      <w:r>
        <w:t xml:space="preserve">The purpose of this assignment is to produce a focused Literary Review </w:t>
      </w:r>
      <w:r w:rsidR="00DD5C31">
        <w:t>looking at a</w:t>
      </w:r>
      <w:r w:rsidR="003B05CC">
        <w:t>n array of texts from a topic ch</w:t>
      </w:r>
      <w:r w:rsidR="00F02626">
        <w:t xml:space="preserve">osen by the student relating to the </w:t>
      </w:r>
      <w:r w:rsidR="00D83471">
        <w:t xml:space="preserve">overall focus of their research. </w:t>
      </w:r>
      <w:r w:rsidR="00B334C4">
        <w:t>This assignment will be in the form of a Literary Review, examining approximately 10 different texts that provide published research within the field of focus of a Green Infrastructure approach to economic and social regeneration.</w:t>
      </w:r>
    </w:p>
    <w:p w14:paraId="54F8BACF" w14:textId="77777777" w:rsidR="00A359F0" w:rsidRDefault="00A359F0" w:rsidP="00B334C4">
      <w:pPr>
        <w:pStyle w:val="ListParagraph"/>
        <w:ind w:left="360"/>
      </w:pPr>
    </w:p>
    <w:p w14:paraId="751CFCE7" w14:textId="4543CC12" w:rsidR="00B334C4" w:rsidRDefault="00B334C4" w:rsidP="00B334C4">
      <w:pPr>
        <w:pStyle w:val="ListParagraph"/>
        <w:ind w:left="360"/>
      </w:pPr>
      <w:r>
        <w:t xml:space="preserve">These will be selected from a range of sources, writing styles and philosophical approaches reflecting a cross-section of the available research on the chosen topic of focus. </w:t>
      </w:r>
      <w:r w:rsidR="000E135E">
        <w:t xml:space="preserve">These </w:t>
      </w:r>
      <w:r w:rsidR="00945AF0">
        <w:t>search process used</w:t>
      </w:r>
      <w:r w:rsidR="00A359F0">
        <w:t xml:space="preserve"> to select these</w:t>
      </w:r>
      <w:r w:rsidR="00945AF0">
        <w:t xml:space="preserve"> will be explained and </w:t>
      </w:r>
      <w:r w:rsidR="00A359F0">
        <w:t>rationalised.</w:t>
      </w:r>
    </w:p>
    <w:p w14:paraId="38775D65" w14:textId="77777777" w:rsidR="006327BF" w:rsidRDefault="006327BF" w:rsidP="00B334C4">
      <w:pPr>
        <w:pStyle w:val="ListParagraph"/>
        <w:ind w:left="360"/>
      </w:pPr>
    </w:p>
    <w:p w14:paraId="7043700C" w14:textId="242D07E7" w:rsidR="006327BF" w:rsidRDefault="0013223C" w:rsidP="00B334C4">
      <w:pPr>
        <w:pStyle w:val="ListParagraph"/>
        <w:ind w:left="360"/>
      </w:pPr>
      <w:r>
        <w:t>Then follows a critique of these texts looking at</w:t>
      </w:r>
      <w:r w:rsidR="007637A5">
        <w:t xml:space="preserve"> a </w:t>
      </w:r>
      <w:r w:rsidR="00F93B82">
        <w:t xml:space="preserve">number of identified themes such as </w:t>
      </w:r>
      <w:r w:rsidR="00F6082C">
        <w:t>research philosophy including model</w:t>
      </w:r>
      <w:r w:rsidR="003F70C3">
        <w:t>s, theories and frameworks utilized, methodology</w:t>
      </w:r>
      <w:r w:rsidR="00DD481F">
        <w:t xml:space="preserve"> employed, definitions used</w:t>
      </w:r>
      <w:r w:rsidR="0015023A">
        <w:t xml:space="preserve">, </w:t>
      </w:r>
      <w:r w:rsidR="00DD481F">
        <w:t>classifications, context</w:t>
      </w:r>
      <w:r w:rsidR="0015023A">
        <w:t xml:space="preserve">s such as assumed social norms and ethical issues. </w:t>
      </w:r>
    </w:p>
    <w:p w14:paraId="63363990" w14:textId="77777777" w:rsidR="0015023A" w:rsidRDefault="0015023A" w:rsidP="00B334C4">
      <w:pPr>
        <w:pStyle w:val="ListParagraph"/>
        <w:ind w:left="360"/>
      </w:pPr>
    </w:p>
    <w:p w14:paraId="0BF72E26" w14:textId="11520059" w:rsidR="0015023A" w:rsidRDefault="0015023A" w:rsidP="00B334C4">
      <w:pPr>
        <w:pStyle w:val="ListParagraph"/>
        <w:ind w:left="360"/>
      </w:pPr>
      <w:r>
        <w:t>Following this</w:t>
      </w:r>
      <w:r w:rsidR="008E086B">
        <w:t>,</w:t>
      </w:r>
      <w:r>
        <w:t xml:space="preserve"> conclusions will be drawn </w:t>
      </w:r>
      <w:r w:rsidR="00EE637E">
        <w:t xml:space="preserve">surrounding the contributions that  the authors have made to the research area with their work, </w:t>
      </w:r>
      <w:r w:rsidR="00BA4F9F">
        <w:t>any limitations that they have exposed or the</w:t>
      </w:r>
      <w:r w:rsidR="00DE1A4F">
        <w:t xml:space="preserve"> research has in itself and where these texts may lead in terms of future directions of res</w:t>
      </w:r>
      <w:r w:rsidR="008E086B">
        <w:t xml:space="preserve">earch within this topic area. </w:t>
      </w:r>
    </w:p>
    <w:p w14:paraId="741F2240" w14:textId="77777777" w:rsidR="00695622" w:rsidRDefault="00695622" w:rsidP="00695622">
      <w:pPr>
        <w:pStyle w:val="ListParagraph"/>
        <w:ind w:left="360"/>
      </w:pPr>
    </w:p>
    <w:p w14:paraId="6971F20D" w14:textId="0E85C4E0" w:rsidR="00695622" w:rsidRPr="004D78BA" w:rsidRDefault="004407AF" w:rsidP="00695622">
      <w:pPr>
        <w:pStyle w:val="ListParagraph"/>
        <w:numPr>
          <w:ilvl w:val="1"/>
          <w:numId w:val="3"/>
        </w:numPr>
        <w:rPr>
          <w:b/>
          <w:bCs/>
        </w:rPr>
      </w:pPr>
      <w:r w:rsidRPr="004D78BA">
        <w:rPr>
          <w:b/>
          <w:bCs/>
        </w:rPr>
        <w:t>Focus of the Literature Review</w:t>
      </w:r>
    </w:p>
    <w:p w14:paraId="0C8DA8B3" w14:textId="77777777" w:rsidR="000E4891" w:rsidRDefault="004407AF" w:rsidP="004407AF">
      <w:pPr>
        <w:pStyle w:val="ListParagraph"/>
        <w:ind w:left="360"/>
      </w:pPr>
      <w:r>
        <w:t xml:space="preserve">This </w:t>
      </w:r>
      <w:r w:rsidR="008D4213">
        <w:t xml:space="preserve">work will focus on the topic of Green Infrastructure and its relation to the  success or otherwise </w:t>
      </w:r>
      <w:r w:rsidR="00754700">
        <w:t>when used as a driver for economic regeneration</w:t>
      </w:r>
      <w:r w:rsidR="00FA6F35">
        <w:t>. Green In</w:t>
      </w:r>
      <w:r w:rsidR="009A6043">
        <w:t>frastructure is a term that has been used in urban</w:t>
      </w:r>
      <w:r w:rsidR="009045BE">
        <w:t>, regional and national planning circles with increasing use since the mid</w:t>
      </w:r>
      <w:r w:rsidR="00F9328B">
        <w:t>-</w:t>
      </w:r>
      <w:r w:rsidR="009045BE">
        <w:t>1990s</w:t>
      </w:r>
      <w:r w:rsidR="00F9328B">
        <w:t xml:space="preserve">. In addition to this it has been </w:t>
      </w:r>
      <w:r w:rsidR="003E4CFD">
        <w:t xml:space="preserve">a focus of many regeneration programmes since the early 2000s </w:t>
      </w:r>
      <w:r w:rsidR="006E432C">
        <w:t>as governments, urban authorities and communities</w:t>
      </w:r>
      <w:r w:rsidR="0032475B">
        <w:t xml:space="preserve">, </w:t>
      </w:r>
      <w:r w:rsidR="00624AA6">
        <w:t xml:space="preserve">tackling the legacy of the decline of </w:t>
      </w:r>
      <w:r w:rsidR="000E4891">
        <w:t>industrialization in the western world and emerging economies, especially in the light of climate change and efforts to mitigate its impact.</w:t>
      </w:r>
    </w:p>
    <w:p w14:paraId="1F0837E2" w14:textId="77777777" w:rsidR="000E4891" w:rsidRDefault="000E4891" w:rsidP="004407AF">
      <w:pPr>
        <w:pStyle w:val="ListParagraph"/>
        <w:ind w:left="360"/>
      </w:pPr>
    </w:p>
    <w:p w14:paraId="3E5BEE88" w14:textId="5D148339" w:rsidR="004407AF" w:rsidRDefault="000E4891" w:rsidP="004407AF">
      <w:pPr>
        <w:pStyle w:val="ListParagraph"/>
        <w:ind w:left="360"/>
      </w:pPr>
      <w:r>
        <w:t xml:space="preserve">Green Infrastructure </w:t>
      </w:r>
      <w:r w:rsidR="00446260">
        <w:t xml:space="preserve">as a concept can have </w:t>
      </w:r>
      <w:r w:rsidR="00F75028">
        <w:t>a variety of</w:t>
      </w:r>
      <w:r w:rsidR="00446260">
        <w:t xml:space="preserve"> meanings depending upon who is employing it</w:t>
      </w:r>
      <w:r w:rsidR="009045BE">
        <w:t xml:space="preserve"> </w:t>
      </w:r>
      <w:r w:rsidR="00F75028">
        <w:t>and the focus of the activity</w:t>
      </w:r>
      <w:r w:rsidR="00F233C6">
        <w:t>, but the importance of it</w:t>
      </w:r>
      <w:r w:rsidR="00071C5C">
        <w:t xml:space="preserve"> within both urban and rural areas</w:t>
      </w:r>
      <w:r w:rsidR="001D62D7">
        <w:t xml:space="preserve"> in Green Infrastructure framework planning</w:t>
      </w:r>
      <w:r w:rsidR="00071C5C">
        <w:t xml:space="preserve"> </w:t>
      </w:r>
      <w:r w:rsidR="00351F96">
        <w:t>is now accepted (Jerome 2016)</w:t>
      </w:r>
      <w:r w:rsidR="00DD0B19">
        <w:t>.</w:t>
      </w:r>
      <w:r w:rsidR="00351F96">
        <w:t xml:space="preserve"> </w:t>
      </w:r>
    </w:p>
    <w:p w14:paraId="5DF919C5" w14:textId="77777777" w:rsidR="00927F85" w:rsidRDefault="00927F85" w:rsidP="004407AF">
      <w:pPr>
        <w:pStyle w:val="ListParagraph"/>
        <w:ind w:left="360"/>
      </w:pPr>
    </w:p>
    <w:p w14:paraId="1E0E6424" w14:textId="3D8D585C" w:rsidR="00927F85" w:rsidRDefault="00927F85" w:rsidP="004407AF">
      <w:pPr>
        <w:pStyle w:val="ListParagraph"/>
        <w:ind w:left="360"/>
      </w:pPr>
      <w:r>
        <w:t>For the purpose of this piece of work the focus of Green Infrast</w:t>
      </w:r>
      <w:r w:rsidR="00F03D03">
        <w:t>ructure will be in its role as a driver for economic regeneration rather than principally to mitigate the effects of Climate Change</w:t>
      </w:r>
      <w:r w:rsidR="001A2818">
        <w:t xml:space="preserve"> or wider elements of urban planning</w:t>
      </w:r>
      <w:r w:rsidR="00E45FB0">
        <w:t xml:space="preserve">. </w:t>
      </w:r>
      <w:r w:rsidR="0041673C">
        <w:t xml:space="preserve">The secondary, but intertwined </w:t>
      </w:r>
      <w:r w:rsidR="0041673C">
        <w:lastRenderedPageBreak/>
        <w:t xml:space="preserve">focus will be </w:t>
      </w:r>
      <w:r w:rsidR="003C32F8">
        <w:t xml:space="preserve">whether a Green Infrastructure approach has </w:t>
      </w:r>
      <w:r w:rsidR="004D78BA">
        <w:t>directly led to a positive outcome.</w:t>
      </w:r>
    </w:p>
    <w:p w14:paraId="08532385" w14:textId="77777777" w:rsidR="004D78BA" w:rsidRDefault="004D78BA" w:rsidP="004407AF">
      <w:pPr>
        <w:pStyle w:val="ListParagraph"/>
        <w:ind w:left="360"/>
      </w:pPr>
    </w:p>
    <w:p w14:paraId="535FBFDA" w14:textId="77777777" w:rsidR="00695622" w:rsidRDefault="00695622" w:rsidP="00695622">
      <w:pPr>
        <w:pStyle w:val="ListParagraph"/>
        <w:numPr>
          <w:ilvl w:val="1"/>
          <w:numId w:val="3"/>
        </w:numPr>
        <w:rPr>
          <w:b/>
          <w:bCs/>
        </w:rPr>
      </w:pPr>
      <w:r w:rsidRPr="004D78BA">
        <w:rPr>
          <w:b/>
          <w:bCs/>
        </w:rPr>
        <w:t>Positionality (interest in topic)</w:t>
      </w:r>
    </w:p>
    <w:p w14:paraId="55A2A188" w14:textId="6623447B" w:rsidR="00136829" w:rsidRDefault="00A53535" w:rsidP="00AC0F1C">
      <w:pPr>
        <w:pStyle w:val="ListParagraph"/>
        <w:ind w:left="360"/>
      </w:pPr>
      <w:r>
        <w:t xml:space="preserve">I am a </w:t>
      </w:r>
      <w:proofErr w:type="spellStart"/>
      <w:r>
        <w:t>DProf</w:t>
      </w:r>
      <w:proofErr w:type="spellEnd"/>
      <w:r>
        <w:t xml:space="preserve"> student who has recently completed an MBA where the dissertation topic was the use of Green Infra</w:t>
      </w:r>
      <w:r w:rsidR="009F52A0">
        <w:t xml:space="preserve">structure as a driver for economic growth in South West Wales. </w:t>
      </w:r>
      <w:r w:rsidR="00C73293">
        <w:t xml:space="preserve">Prior to </w:t>
      </w:r>
      <w:r w:rsidR="0047467C">
        <w:t xml:space="preserve">a career break to raise </w:t>
      </w:r>
      <w:r w:rsidR="00A94B7D">
        <w:t xml:space="preserve">my family I worked on a range of regeneration projects </w:t>
      </w:r>
      <w:r w:rsidR="00221724">
        <w:t>across South Wales, Wales and with partners i</w:t>
      </w:r>
      <w:r w:rsidR="00F15D21">
        <w:t xml:space="preserve">n Belgium and France affected by similar issues of deprivation. </w:t>
      </w:r>
      <w:r w:rsidR="000C4012">
        <w:t xml:space="preserve">These increasingly took a focus </w:t>
      </w:r>
      <w:r w:rsidR="004C42C1">
        <w:t xml:space="preserve">towards Green Infrastructure as a driver for economic and community </w:t>
      </w:r>
      <w:r w:rsidR="00E43DAA">
        <w:t xml:space="preserve">regeneration. </w:t>
      </w:r>
      <w:r w:rsidR="004954FF">
        <w:t xml:space="preserve">The last large project that I was involved with was the </w:t>
      </w:r>
      <w:proofErr w:type="spellStart"/>
      <w:r w:rsidR="004954FF">
        <w:t>Intereg</w:t>
      </w:r>
      <w:proofErr w:type="spellEnd"/>
      <w:r w:rsidR="004954FF">
        <w:t xml:space="preserve"> </w:t>
      </w:r>
      <w:proofErr w:type="spellStart"/>
      <w:r w:rsidR="001825CD">
        <w:t>ivb</w:t>
      </w:r>
      <w:proofErr w:type="spellEnd"/>
      <w:r w:rsidR="001825CD">
        <w:t xml:space="preserve"> funded WECAN (Working together </w:t>
      </w:r>
      <w:r w:rsidR="00F67EFC">
        <w:t xml:space="preserve">for Economic </w:t>
      </w:r>
      <w:r w:rsidR="00816541">
        <w:t>regeneration through Assets of Natural heritage)</w:t>
      </w:r>
      <w:r w:rsidR="00E15412">
        <w:t xml:space="preserve"> project as part of the Valleys Regional Park initiative for the Welsh Government (2009 – 2014)</w:t>
      </w:r>
      <w:r w:rsidR="00B37F2F">
        <w:t xml:space="preserve">. I was primarily tasked with mapping the </w:t>
      </w:r>
      <w:r w:rsidR="00161E37">
        <w:t>Western Valley area including the Crown Estate to produce a framework of the Blue and Green Infrastructure that</w:t>
      </w:r>
      <w:r w:rsidR="00DC2090">
        <w:t xml:space="preserve"> contained a series of interconnected projects that over a sustained timeframe had the potential to create long-term sustainable </w:t>
      </w:r>
      <w:r w:rsidR="00AE5CCE">
        <w:t>regeneration for the area</w:t>
      </w:r>
      <w:r w:rsidR="00AC0F1C">
        <w:t>.</w:t>
      </w:r>
    </w:p>
    <w:p w14:paraId="777DB71F" w14:textId="77777777" w:rsidR="002A7A95" w:rsidRDefault="002A7A95" w:rsidP="00AC0F1C">
      <w:pPr>
        <w:pStyle w:val="ListParagraph"/>
        <w:ind w:left="360"/>
      </w:pPr>
    </w:p>
    <w:p w14:paraId="14934A01" w14:textId="191B24A5" w:rsidR="00AC0F1C" w:rsidRPr="002A7A95" w:rsidRDefault="002A7A95" w:rsidP="002A7A95">
      <w:pPr>
        <w:pStyle w:val="ListParagraph"/>
        <w:numPr>
          <w:ilvl w:val="0"/>
          <w:numId w:val="3"/>
        </w:numPr>
        <w:rPr>
          <w:b/>
          <w:bCs/>
        </w:rPr>
      </w:pPr>
      <w:r w:rsidRPr="002A7A95">
        <w:rPr>
          <w:b/>
          <w:bCs/>
        </w:rPr>
        <w:t>. Discussion</w:t>
      </w:r>
    </w:p>
    <w:p w14:paraId="37D59E00" w14:textId="16A00B05" w:rsidR="002A7A95" w:rsidRDefault="00BC7B22" w:rsidP="002A7A95">
      <w:pPr>
        <w:pStyle w:val="ListParagraph"/>
        <w:ind w:left="360"/>
      </w:pPr>
      <w:r>
        <w:t xml:space="preserve"> </w:t>
      </w:r>
      <w:r w:rsidR="002A7A95">
        <w:t xml:space="preserve">In this section </w:t>
      </w:r>
      <w:r w:rsidR="002C590F">
        <w:t>the</w:t>
      </w:r>
      <w:r w:rsidR="002A7A95">
        <w:t xml:space="preserve"> </w:t>
      </w:r>
      <w:r w:rsidR="00B225E9">
        <w:t xml:space="preserve">search methodology employed to select the texts </w:t>
      </w:r>
      <w:r w:rsidR="002C590F">
        <w:t xml:space="preserve">will be </w:t>
      </w:r>
      <w:r w:rsidR="00B225E9">
        <w:t>anal</w:t>
      </w:r>
      <w:r>
        <w:t xml:space="preserve">ysed here and the reasonings for this approach. Following this </w:t>
      </w:r>
      <w:r w:rsidR="002C590F">
        <w:t xml:space="preserve">the texts will be critiqued </w:t>
      </w:r>
      <w:r w:rsidR="002942DA">
        <w:t>using a thematic approach</w:t>
      </w:r>
      <w:r w:rsidR="00953A48">
        <w:t xml:space="preserve"> in order to draw out </w:t>
      </w:r>
      <w:r w:rsidR="00660609">
        <w:t xml:space="preserve">research that will then lead to the conclusions as laid out in section 3 below. </w:t>
      </w:r>
    </w:p>
    <w:p w14:paraId="18D31156" w14:textId="77777777" w:rsidR="0013313A" w:rsidRDefault="0013313A" w:rsidP="002A7A95">
      <w:pPr>
        <w:pStyle w:val="ListParagraph"/>
        <w:ind w:left="360"/>
      </w:pPr>
    </w:p>
    <w:p w14:paraId="43F6CDBC" w14:textId="674440AC" w:rsidR="0013313A" w:rsidRDefault="0013313A" w:rsidP="0013313A">
      <w:pPr>
        <w:pStyle w:val="ListParagraph"/>
        <w:numPr>
          <w:ilvl w:val="1"/>
          <w:numId w:val="3"/>
        </w:numPr>
        <w:rPr>
          <w:b/>
          <w:bCs/>
        </w:rPr>
      </w:pPr>
      <w:r w:rsidRPr="0013313A">
        <w:rPr>
          <w:b/>
          <w:bCs/>
        </w:rPr>
        <w:t>Search Methodology</w:t>
      </w:r>
    </w:p>
    <w:p w14:paraId="189D57F6" w14:textId="4A324D4D" w:rsidR="0013313A" w:rsidRDefault="00C92ED8" w:rsidP="0013313A">
      <w:pPr>
        <w:pStyle w:val="ListParagraph"/>
        <w:ind w:left="360"/>
      </w:pPr>
      <w:r>
        <w:t>In order to be able to select the most appropriate texts to include in this analysis</w:t>
      </w:r>
      <w:r w:rsidR="003A2938">
        <w:t xml:space="preserve"> the following steps were taken;</w:t>
      </w:r>
    </w:p>
    <w:p w14:paraId="30CA8E4E" w14:textId="77777777" w:rsidR="000012D6" w:rsidRDefault="000012D6" w:rsidP="0013313A">
      <w:pPr>
        <w:pStyle w:val="ListParagraph"/>
        <w:ind w:left="360"/>
      </w:pPr>
    </w:p>
    <w:p w14:paraId="6A05BE3D" w14:textId="25B243D5" w:rsidR="003A2938" w:rsidRDefault="003A2938" w:rsidP="0013313A">
      <w:pPr>
        <w:pStyle w:val="ListParagraph"/>
        <w:ind w:left="360"/>
      </w:pPr>
      <w:r>
        <w:t>Searches on Google Sch</w:t>
      </w:r>
      <w:r w:rsidR="00D93F4C">
        <w:t xml:space="preserve">olar using a ranger of terms that gradually focused the range of research </w:t>
      </w:r>
      <w:r w:rsidR="00B45380">
        <w:t>texts presented</w:t>
      </w:r>
      <w:r w:rsidR="000611CA">
        <w:t>. These terms were;</w:t>
      </w:r>
    </w:p>
    <w:p w14:paraId="4F2A175B" w14:textId="352A9DE9" w:rsidR="000611CA" w:rsidRDefault="00243D6F" w:rsidP="0013313A">
      <w:pPr>
        <w:pStyle w:val="ListParagraph"/>
        <w:ind w:left="360"/>
      </w:pPr>
      <w:r>
        <w:t>“</w:t>
      </w:r>
      <w:r w:rsidR="00300492">
        <w:t>Green Infrastructure</w:t>
      </w:r>
      <w:r>
        <w:t>”</w:t>
      </w:r>
      <w:r w:rsidR="00300492">
        <w:t xml:space="preserve"> – returned the largest </w:t>
      </w:r>
      <w:r w:rsidR="003D38E7">
        <w:t>number</w:t>
      </w:r>
      <w:r w:rsidR="00300492">
        <w:t xml:space="preserve"> of results</w:t>
      </w:r>
      <w:r w:rsidR="00EE404F">
        <w:t xml:space="preserve">, but only 2 that were useful (within the first </w:t>
      </w:r>
      <w:r w:rsidR="003D38E7">
        <w:t>4 pages of results).</w:t>
      </w:r>
    </w:p>
    <w:p w14:paraId="78E6FB75" w14:textId="6192E9EF" w:rsidR="003D38E7" w:rsidRDefault="00243D6F" w:rsidP="0013313A">
      <w:pPr>
        <w:pStyle w:val="ListParagraph"/>
        <w:ind w:left="360"/>
      </w:pPr>
      <w:r>
        <w:t>“</w:t>
      </w:r>
      <w:r w:rsidR="000947F9">
        <w:t>Green Infrastructure + regeneration</w:t>
      </w:r>
      <w:r>
        <w:t xml:space="preserve">” – returned more focused results </w:t>
      </w:r>
      <w:r w:rsidR="00697FF1">
        <w:t xml:space="preserve">that </w:t>
      </w:r>
      <w:r w:rsidR="001777AA">
        <w:t>were useful here.</w:t>
      </w:r>
    </w:p>
    <w:p w14:paraId="6262A8F7" w14:textId="77777777" w:rsidR="00F45E81" w:rsidRDefault="00F45E81" w:rsidP="0013313A">
      <w:pPr>
        <w:pStyle w:val="ListParagraph"/>
        <w:ind w:left="360"/>
      </w:pPr>
    </w:p>
    <w:p w14:paraId="68B6466A" w14:textId="2584F458" w:rsidR="00B45380" w:rsidRDefault="00B45380" w:rsidP="0013313A">
      <w:pPr>
        <w:pStyle w:val="ListParagraph"/>
        <w:ind w:left="360"/>
      </w:pPr>
      <w:r>
        <w:t>Signed up to Google Scholar Alerts</w:t>
      </w:r>
      <w:r w:rsidR="001777AA">
        <w:t xml:space="preserve"> with the second search</w:t>
      </w:r>
      <w:r w:rsidR="00A21DFE">
        <w:t xml:space="preserve"> term used above.</w:t>
      </w:r>
      <w:r w:rsidR="003A50BB">
        <w:t xml:space="preserve"> This now delivers links to newly published or available re</w:t>
      </w:r>
      <w:r w:rsidR="003B1C46">
        <w:t xml:space="preserve">search directly to my email inbox almost daily. </w:t>
      </w:r>
    </w:p>
    <w:p w14:paraId="50B701C5" w14:textId="77777777" w:rsidR="00F45E81" w:rsidRDefault="00F45E81" w:rsidP="0013313A">
      <w:pPr>
        <w:pStyle w:val="ListParagraph"/>
        <w:ind w:left="360"/>
      </w:pPr>
    </w:p>
    <w:p w14:paraId="18722737" w14:textId="02F766B5" w:rsidR="00EE404F" w:rsidRDefault="00EE404F" w:rsidP="0013313A">
      <w:pPr>
        <w:pStyle w:val="ListParagraph"/>
        <w:ind w:left="360"/>
      </w:pPr>
      <w:r>
        <w:lastRenderedPageBreak/>
        <w:t xml:space="preserve">Signed up to </w:t>
      </w:r>
      <w:r w:rsidR="00740353">
        <w:t xml:space="preserve">Taylor &amp; </w:t>
      </w:r>
      <w:r w:rsidR="00407122">
        <w:t>Francis online via UWTSD to access journals, papers and articles</w:t>
      </w:r>
      <w:r w:rsidR="00ED1D2D">
        <w:t>. This allows access to their library of research documents,</w:t>
      </w:r>
      <w:r w:rsidR="000012D6">
        <w:t xml:space="preserve"> and journals.</w:t>
      </w:r>
      <w:r w:rsidR="003109B9">
        <w:t xml:space="preserve"> This has provide</w:t>
      </w:r>
      <w:r w:rsidR="00CA7D04">
        <w:t>d</w:t>
      </w:r>
      <w:r w:rsidR="003109B9">
        <w:t xml:space="preserve"> access to a wide number of relevant texts </w:t>
      </w:r>
      <w:r w:rsidR="00CA7D04">
        <w:t>for this assignment</w:t>
      </w:r>
      <w:r w:rsidR="005D65B7">
        <w:t xml:space="preserve"> and future research.</w:t>
      </w:r>
    </w:p>
    <w:p w14:paraId="00355A5E" w14:textId="77777777" w:rsidR="00F45E81" w:rsidRDefault="00F45E81" w:rsidP="0013313A">
      <w:pPr>
        <w:pStyle w:val="ListParagraph"/>
        <w:ind w:left="360"/>
      </w:pPr>
    </w:p>
    <w:p w14:paraId="49753D21" w14:textId="43F5E093" w:rsidR="007564EA" w:rsidRDefault="007564EA" w:rsidP="0013313A">
      <w:pPr>
        <w:pStyle w:val="ListParagraph"/>
        <w:ind w:left="360"/>
      </w:pPr>
      <w:r>
        <w:t>Signed up to TCPA (Town and Country Planning Association</w:t>
      </w:r>
      <w:r w:rsidR="003D4771">
        <w:t>)</w:t>
      </w:r>
      <w:r>
        <w:t xml:space="preserve"> – a UK based organisation to receive </w:t>
      </w:r>
      <w:r w:rsidR="003D4771">
        <w:t>their newsletter and research alerts.</w:t>
      </w:r>
      <w:r w:rsidR="005D65B7">
        <w:t xml:space="preserve"> </w:t>
      </w:r>
      <w:r w:rsidR="00DC337D">
        <w:t xml:space="preserve">These provide up-to-date key documents and </w:t>
      </w:r>
      <w:r w:rsidR="00CD7C21">
        <w:t>research.</w:t>
      </w:r>
    </w:p>
    <w:p w14:paraId="21E5F0F9" w14:textId="77777777" w:rsidR="00F45E81" w:rsidRDefault="00F45E81" w:rsidP="0013313A">
      <w:pPr>
        <w:pStyle w:val="ListParagraph"/>
        <w:ind w:left="360"/>
      </w:pPr>
    </w:p>
    <w:p w14:paraId="52572D7A" w14:textId="46B1875F" w:rsidR="00875E44" w:rsidRDefault="00875E44" w:rsidP="0013313A">
      <w:pPr>
        <w:pStyle w:val="ListParagraph"/>
        <w:ind w:left="360"/>
      </w:pPr>
      <w:r>
        <w:t>Snowball approach from the above resulting searches</w:t>
      </w:r>
      <w:r w:rsidR="00FC55AD">
        <w:t xml:space="preserve">. These were articles suggested by Google and the Taylor and Francis site as </w:t>
      </w:r>
      <w:r w:rsidR="00744985">
        <w:t>texts also accessed after t</w:t>
      </w:r>
      <w:r w:rsidR="00441EE5">
        <w:t>he initial ones. This a</w:t>
      </w:r>
      <w:r w:rsidR="004220E8">
        <w:t xml:space="preserve">pproach is not dissimilar to that used by Netflix and other steaming services to </w:t>
      </w:r>
      <w:r w:rsidR="005E596B">
        <w:t xml:space="preserve">keep customers engaged on the platform. </w:t>
      </w:r>
    </w:p>
    <w:p w14:paraId="05B6926F" w14:textId="77777777" w:rsidR="00C304B4" w:rsidRDefault="00C304B4" w:rsidP="0013313A">
      <w:pPr>
        <w:pStyle w:val="ListParagraph"/>
        <w:ind w:left="360"/>
      </w:pPr>
    </w:p>
    <w:p w14:paraId="0351F01F" w14:textId="0EE6F51F" w:rsidR="00C304B4" w:rsidRDefault="00C304B4" w:rsidP="0013313A">
      <w:pPr>
        <w:pStyle w:val="ListParagraph"/>
        <w:ind w:left="360"/>
      </w:pPr>
      <w:r>
        <w:t xml:space="preserve">After shifting through the array of results </w:t>
      </w:r>
      <w:r w:rsidR="00843432">
        <w:t xml:space="preserve">the 10 texts to be critiqued </w:t>
      </w:r>
      <w:r w:rsidR="009B5427">
        <w:t>below were chosen based on the following criteria;</w:t>
      </w:r>
    </w:p>
    <w:p w14:paraId="4FBA6ACD" w14:textId="77777777" w:rsidR="00882E54" w:rsidRDefault="00882E54" w:rsidP="0013313A">
      <w:pPr>
        <w:pStyle w:val="ListParagraph"/>
        <w:ind w:left="360"/>
      </w:pPr>
    </w:p>
    <w:p w14:paraId="05E2AC25" w14:textId="2332D7EA" w:rsidR="009B5427" w:rsidRDefault="002F7480" w:rsidP="0013313A">
      <w:pPr>
        <w:pStyle w:val="ListParagraph"/>
        <w:ind w:left="360"/>
      </w:pPr>
      <w:r>
        <w:t>Relevance to topic and focus question</w:t>
      </w:r>
      <w:r w:rsidR="00495ABD">
        <w:t xml:space="preserve"> – ensuring that the texts were </w:t>
      </w:r>
      <w:r w:rsidR="00A62515">
        <w:t>useful in answering the initial research question</w:t>
      </w:r>
      <w:r w:rsidR="00F93DC4">
        <w:t xml:space="preserve"> for this piece of work and focused on Green infrastructure in the appropriate </w:t>
      </w:r>
      <w:r w:rsidR="00882E54">
        <w:t>context.</w:t>
      </w:r>
    </w:p>
    <w:p w14:paraId="44CA299C" w14:textId="77777777" w:rsidR="00882E54" w:rsidRDefault="00882E54" w:rsidP="0013313A">
      <w:pPr>
        <w:pStyle w:val="ListParagraph"/>
        <w:ind w:left="360"/>
      </w:pPr>
    </w:p>
    <w:p w14:paraId="607DA5A5" w14:textId="09B4C922" w:rsidR="00D56AB4" w:rsidRDefault="003D1CB6" w:rsidP="0013313A">
      <w:pPr>
        <w:pStyle w:val="ListParagraph"/>
        <w:ind w:left="360"/>
      </w:pPr>
      <w:r>
        <w:t>Rigour of published source</w:t>
      </w:r>
      <w:r w:rsidR="00882E54">
        <w:t xml:space="preserve"> – That the texts were published by a recognised research outlet (University, </w:t>
      </w:r>
      <w:r w:rsidR="00B80E88">
        <w:t>industry Journal, research council and so on).</w:t>
      </w:r>
    </w:p>
    <w:p w14:paraId="24E811FF" w14:textId="77777777" w:rsidR="00B80E88" w:rsidRDefault="00B80E88" w:rsidP="0013313A">
      <w:pPr>
        <w:pStyle w:val="ListParagraph"/>
        <w:ind w:left="360"/>
      </w:pPr>
    </w:p>
    <w:p w14:paraId="6F426BAC" w14:textId="5B33FE5B" w:rsidR="003D1CB6" w:rsidRDefault="003D1CB6" w:rsidP="0013313A">
      <w:pPr>
        <w:pStyle w:val="ListParagraph"/>
        <w:ind w:left="360"/>
      </w:pPr>
      <w:r>
        <w:t xml:space="preserve">Date published </w:t>
      </w:r>
      <w:r w:rsidR="00B80E88">
        <w:t xml:space="preserve"> - that the texts were published within the last 10 years, unless </w:t>
      </w:r>
      <w:r w:rsidR="00253B52">
        <w:t>they were a key publication relating to the topic of Green Infrastructure and the focus question</w:t>
      </w:r>
      <w:r w:rsidR="00921B94">
        <w:t xml:space="preserve"> of its use to drive economic regeneration.</w:t>
      </w:r>
    </w:p>
    <w:p w14:paraId="629A42B5" w14:textId="77777777" w:rsidR="00921B94" w:rsidRDefault="00921B94" w:rsidP="0013313A">
      <w:pPr>
        <w:pStyle w:val="ListParagraph"/>
        <w:ind w:left="360"/>
      </w:pPr>
    </w:p>
    <w:p w14:paraId="7F35C068" w14:textId="18399005" w:rsidR="003D1CB6" w:rsidRDefault="00495ABD" w:rsidP="0013313A">
      <w:pPr>
        <w:pStyle w:val="ListParagraph"/>
        <w:ind w:left="360"/>
      </w:pPr>
      <w:r>
        <w:t>Subject and style</w:t>
      </w:r>
      <w:r w:rsidR="0014189D">
        <w:t xml:space="preserve"> – To ensure that the texts chosen presented a sample of the range </w:t>
      </w:r>
      <w:r w:rsidR="00201F69">
        <w:t xml:space="preserve">and style of those available relevant to the topic of Green Infrastructure and the </w:t>
      </w:r>
      <w:r w:rsidR="006F2892">
        <w:t xml:space="preserve">focus question. This </w:t>
      </w:r>
      <w:r w:rsidR="00836DFE">
        <w:t>then meant, at this point rejecting texts that were too similar in outlook</w:t>
      </w:r>
      <w:r w:rsidR="005E075B">
        <w:t xml:space="preserve">, or written style (similar methodology, </w:t>
      </w:r>
      <w:r w:rsidR="00F638FC">
        <w:t>philosophies and / or contexts) to each other unless the inclusion could be justified for reasons of importance</w:t>
      </w:r>
      <w:r w:rsidR="00AC2B35">
        <w:t xml:space="preserve"> contribution to the topic area.</w:t>
      </w:r>
    </w:p>
    <w:p w14:paraId="16D4C2D7" w14:textId="77777777" w:rsidR="00C43BB6" w:rsidRDefault="00C43BB6" w:rsidP="0013313A">
      <w:pPr>
        <w:pStyle w:val="ListParagraph"/>
        <w:ind w:left="360"/>
      </w:pPr>
    </w:p>
    <w:p w14:paraId="66D5D1AF" w14:textId="19861621" w:rsidR="00C43BB6" w:rsidRDefault="00C43BB6" w:rsidP="0013313A">
      <w:pPr>
        <w:pStyle w:val="ListParagraph"/>
        <w:ind w:left="360"/>
      </w:pPr>
      <w:r>
        <w:t>The final 10 chosen texts to be chosen and critiqued below are</w:t>
      </w:r>
      <w:r w:rsidR="00443273">
        <w:t>;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208"/>
        <w:gridCol w:w="1170"/>
        <w:gridCol w:w="3278"/>
      </w:tblGrid>
      <w:tr w:rsidR="00AC48C8" w14:paraId="5FF50C7C" w14:textId="77777777" w:rsidTr="002101BC">
        <w:tc>
          <w:tcPr>
            <w:tcW w:w="4313" w:type="dxa"/>
          </w:tcPr>
          <w:p w14:paraId="5F543D86" w14:textId="0DA4B3C3" w:rsidR="00522A81" w:rsidRDefault="00533317" w:rsidP="0013313A">
            <w:pPr>
              <w:pStyle w:val="ListParagraph"/>
              <w:ind w:left="0"/>
            </w:pPr>
            <w:r>
              <w:t>Title</w:t>
            </w:r>
          </w:p>
        </w:tc>
        <w:tc>
          <w:tcPr>
            <w:tcW w:w="992" w:type="dxa"/>
          </w:tcPr>
          <w:p w14:paraId="3DC9321E" w14:textId="024B97BB" w:rsidR="00522A81" w:rsidRDefault="00533317" w:rsidP="0013313A">
            <w:pPr>
              <w:pStyle w:val="ListParagraph"/>
              <w:ind w:left="0"/>
            </w:pPr>
            <w:r>
              <w:t>Date published</w:t>
            </w:r>
          </w:p>
        </w:tc>
        <w:tc>
          <w:tcPr>
            <w:tcW w:w="3351" w:type="dxa"/>
          </w:tcPr>
          <w:p w14:paraId="6A948D13" w14:textId="2EF615FC" w:rsidR="00522A81" w:rsidRDefault="00533317" w:rsidP="0013313A">
            <w:pPr>
              <w:pStyle w:val="ListParagraph"/>
              <w:ind w:left="0"/>
            </w:pPr>
            <w:r>
              <w:t>Reason for choice</w:t>
            </w:r>
          </w:p>
        </w:tc>
      </w:tr>
      <w:tr w:rsidR="00AC48C8" w14:paraId="7971DB10" w14:textId="77777777" w:rsidTr="002101BC">
        <w:tc>
          <w:tcPr>
            <w:tcW w:w="4313" w:type="dxa"/>
          </w:tcPr>
          <w:p w14:paraId="56ECD12E" w14:textId="309F6B48" w:rsidR="00522A81" w:rsidRDefault="00F10E15" w:rsidP="0013313A">
            <w:pPr>
              <w:pStyle w:val="ListParagraph"/>
              <w:ind w:left="0"/>
            </w:pPr>
            <w:r>
              <w:t xml:space="preserve">Defining </w:t>
            </w:r>
            <w:r w:rsidR="00A53A6B">
              <w:t>community-scale Green Infrastructure</w:t>
            </w:r>
          </w:p>
        </w:tc>
        <w:tc>
          <w:tcPr>
            <w:tcW w:w="992" w:type="dxa"/>
          </w:tcPr>
          <w:p w14:paraId="5621AD46" w14:textId="74C10C3C" w:rsidR="00522A81" w:rsidRDefault="00533317" w:rsidP="0013313A">
            <w:pPr>
              <w:pStyle w:val="ListParagraph"/>
              <w:ind w:left="0"/>
            </w:pPr>
            <w:r>
              <w:t>2016</w:t>
            </w:r>
          </w:p>
        </w:tc>
        <w:tc>
          <w:tcPr>
            <w:tcW w:w="3351" w:type="dxa"/>
          </w:tcPr>
          <w:p w14:paraId="65012EEB" w14:textId="73D5E6CA" w:rsidR="00522A81" w:rsidRDefault="00DD3879" w:rsidP="0013313A">
            <w:pPr>
              <w:pStyle w:val="ListParagraph"/>
              <w:ind w:left="0"/>
            </w:pPr>
            <w:r>
              <w:t>Qual</w:t>
            </w:r>
            <w:r w:rsidR="008C0C49">
              <w:t>it</w:t>
            </w:r>
            <w:r>
              <w:t>ative research</w:t>
            </w:r>
            <w:r w:rsidR="002101BC">
              <w:t xml:space="preserve"> addressing gap in academic literature on topic</w:t>
            </w:r>
          </w:p>
        </w:tc>
      </w:tr>
      <w:tr w:rsidR="00522A81" w14:paraId="02B973E4" w14:textId="77777777" w:rsidTr="002101BC">
        <w:tc>
          <w:tcPr>
            <w:tcW w:w="4313" w:type="dxa"/>
          </w:tcPr>
          <w:p w14:paraId="79970888" w14:textId="1A448147" w:rsidR="00522A81" w:rsidRDefault="00731571" w:rsidP="0013313A">
            <w:pPr>
              <w:pStyle w:val="ListParagraph"/>
              <w:ind w:left="0"/>
            </w:pPr>
            <w:r>
              <w:lastRenderedPageBreak/>
              <w:t xml:space="preserve">Agency and Governance in Green Infrastructure </w:t>
            </w:r>
            <w:r w:rsidR="00CB7343">
              <w:t>policy adoption and change</w:t>
            </w:r>
          </w:p>
        </w:tc>
        <w:tc>
          <w:tcPr>
            <w:tcW w:w="992" w:type="dxa"/>
          </w:tcPr>
          <w:p w14:paraId="322F3275" w14:textId="47D4571F" w:rsidR="00522A81" w:rsidRDefault="00CB7343" w:rsidP="0013313A">
            <w:pPr>
              <w:pStyle w:val="ListParagraph"/>
              <w:ind w:left="0"/>
            </w:pPr>
            <w:r>
              <w:t>2021</w:t>
            </w:r>
          </w:p>
        </w:tc>
        <w:tc>
          <w:tcPr>
            <w:tcW w:w="3351" w:type="dxa"/>
          </w:tcPr>
          <w:p w14:paraId="57AF7F74" w14:textId="48B142F1" w:rsidR="00522A81" w:rsidRDefault="00FD1023" w:rsidP="0013313A">
            <w:pPr>
              <w:pStyle w:val="ListParagraph"/>
              <w:ind w:left="0"/>
            </w:pPr>
            <w:r>
              <w:t>Qualitative research looking at the agencies and actors involved in deciding and implementing Green Infrastructure approaches</w:t>
            </w:r>
            <w:r w:rsidR="005B587F">
              <w:t xml:space="preserve"> in planning.</w:t>
            </w:r>
          </w:p>
        </w:tc>
      </w:tr>
      <w:tr w:rsidR="00522A81" w14:paraId="38EC28E6" w14:textId="77777777" w:rsidTr="002101BC">
        <w:tc>
          <w:tcPr>
            <w:tcW w:w="4313" w:type="dxa"/>
          </w:tcPr>
          <w:p w14:paraId="107F06DE" w14:textId="2D3ADC12" w:rsidR="00522A81" w:rsidRDefault="00AC48C8" w:rsidP="0013313A">
            <w:pPr>
              <w:pStyle w:val="ListParagraph"/>
              <w:ind w:left="0"/>
            </w:pPr>
            <w:r>
              <w:t>I</w:t>
            </w:r>
            <w:r w:rsidRPr="00AC48C8">
              <w:t>ntegrating spontaneous urban woodlands into the green infrastructure: Unexploited opportunities for urban regeneration</w:t>
            </w:r>
          </w:p>
        </w:tc>
        <w:tc>
          <w:tcPr>
            <w:tcW w:w="992" w:type="dxa"/>
          </w:tcPr>
          <w:p w14:paraId="74371EB4" w14:textId="5C7375C1" w:rsidR="00522A81" w:rsidRDefault="000761B1" w:rsidP="0013313A">
            <w:pPr>
              <w:pStyle w:val="ListParagraph"/>
              <w:ind w:left="0"/>
            </w:pPr>
            <w:r>
              <w:t>2021</w:t>
            </w:r>
          </w:p>
        </w:tc>
        <w:tc>
          <w:tcPr>
            <w:tcW w:w="3351" w:type="dxa"/>
          </w:tcPr>
          <w:p w14:paraId="01A1D81B" w14:textId="282A728E" w:rsidR="00522A81" w:rsidRDefault="004C7AB7" w:rsidP="0013313A">
            <w:pPr>
              <w:pStyle w:val="ListParagraph"/>
              <w:ind w:left="0"/>
            </w:pPr>
            <w:r>
              <w:t>A useful research paper looking at a focus area with Green Infrastructure developments</w:t>
            </w:r>
          </w:p>
        </w:tc>
      </w:tr>
      <w:tr w:rsidR="00522A81" w14:paraId="393F68B7" w14:textId="77777777" w:rsidTr="002101BC">
        <w:tc>
          <w:tcPr>
            <w:tcW w:w="4313" w:type="dxa"/>
          </w:tcPr>
          <w:p w14:paraId="787F92B7" w14:textId="5004A101" w:rsidR="00522A81" w:rsidRDefault="00B3449C" w:rsidP="0013313A">
            <w:pPr>
              <w:pStyle w:val="ListParagraph"/>
              <w:ind w:left="0"/>
            </w:pPr>
            <w:r w:rsidRPr="00B3449C">
              <w:t>Green infrastructure, green space, and sustainable urbanism: geography’s important role</w:t>
            </w:r>
          </w:p>
        </w:tc>
        <w:tc>
          <w:tcPr>
            <w:tcW w:w="992" w:type="dxa"/>
          </w:tcPr>
          <w:p w14:paraId="512C8093" w14:textId="2875D660" w:rsidR="00522A81" w:rsidRDefault="000F66CB" w:rsidP="0013313A">
            <w:pPr>
              <w:pStyle w:val="ListParagraph"/>
              <w:ind w:left="0"/>
            </w:pPr>
            <w:r>
              <w:t>2017</w:t>
            </w:r>
          </w:p>
        </w:tc>
        <w:tc>
          <w:tcPr>
            <w:tcW w:w="3351" w:type="dxa"/>
          </w:tcPr>
          <w:p w14:paraId="334D5840" w14:textId="7D5FD238" w:rsidR="00522A81" w:rsidRDefault="000F66CB" w:rsidP="0013313A">
            <w:pPr>
              <w:pStyle w:val="ListParagraph"/>
              <w:ind w:left="0"/>
            </w:pPr>
            <w:r>
              <w:t>Theory based research</w:t>
            </w:r>
          </w:p>
        </w:tc>
      </w:tr>
      <w:tr w:rsidR="00522A81" w14:paraId="60C384AD" w14:textId="77777777" w:rsidTr="002101BC">
        <w:tc>
          <w:tcPr>
            <w:tcW w:w="4313" w:type="dxa"/>
          </w:tcPr>
          <w:p w14:paraId="54848314" w14:textId="77777777" w:rsidR="007540E7" w:rsidRDefault="007540E7" w:rsidP="007540E7">
            <w:r w:rsidRPr="00CD0837">
              <w:t>Examining the Role of Green Infrastructure as an Advocate for Regeneration</w:t>
            </w:r>
          </w:p>
          <w:p w14:paraId="159D26A2" w14:textId="77777777" w:rsidR="00522A81" w:rsidRDefault="00522A81" w:rsidP="0013313A">
            <w:pPr>
              <w:pStyle w:val="ListParagraph"/>
              <w:ind w:left="0"/>
            </w:pPr>
          </w:p>
        </w:tc>
        <w:tc>
          <w:tcPr>
            <w:tcW w:w="992" w:type="dxa"/>
          </w:tcPr>
          <w:p w14:paraId="48DFD4C4" w14:textId="7B5D3B94" w:rsidR="00522A81" w:rsidRDefault="00FB7979" w:rsidP="0013313A">
            <w:pPr>
              <w:pStyle w:val="ListParagraph"/>
              <w:ind w:left="0"/>
            </w:pPr>
            <w:r>
              <w:t>2022</w:t>
            </w:r>
          </w:p>
        </w:tc>
        <w:tc>
          <w:tcPr>
            <w:tcW w:w="3351" w:type="dxa"/>
          </w:tcPr>
          <w:p w14:paraId="4DF23AB8" w14:textId="737E8F35" w:rsidR="00522A81" w:rsidRDefault="009D156C" w:rsidP="0013313A">
            <w:pPr>
              <w:pStyle w:val="ListParagraph"/>
              <w:ind w:left="0"/>
            </w:pPr>
            <w:r>
              <w:t xml:space="preserve">An interesting paper that provides valuable research into the core focus of research. </w:t>
            </w:r>
          </w:p>
        </w:tc>
      </w:tr>
      <w:tr w:rsidR="00522A81" w14:paraId="717D5C59" w14:textId="77777777" w:rsidTr="002101BC">
        <w:tc>
          <w:tcPr>
            <w:tcW w:w="4313" w:type="dxa"/>
          </w:tcPr>
          <w:p w14:paraId="6F8A7216" w14:textId="772CC2C7" w:rsidR="00522A81" w:rsidRDefault="004A023C" w:rsidP="0013313A">
            <w:pPr>
              <w:pStyle w:val="ListParagraph"/>
              <w:ind w:left="0"/>
            </w:pPr>
            <w:r w:rsidRPr="004A023C">
              <w:t>Resilience Practices Contribution Enabling European Landscape Policy Innovation and Implementation</w:t>
            </w:r>
          </w:p>
        </w:tc>
        <w:tc>
          <w:tcPr>
            <w:tcW w:w="992" w:type="dxa"/>
          </w:tcPr>
          <w:p w14:paraId="2D47A988" w14:textId="02B4972F" w:rsidR="00522A81" w:rsidRDefault="00EE7EC3" w:rsidP="0013313A">
            <w:pPr>
              <w:pStyle w:val="ListParagraph"/>
              <w:ind w:left="0"/>
            </w:pPr>
            <w:r>
              <w:t>2023</w:t>
            </w:r>
          </w:p>
        </w:tc>
        <w:tc>
          <w:tcPr>
            <w:tcW w:w="3351" w:type="dxa"/>
          </w:tcPr>
          <w:p w14:paraId="313FA3D8" w14:textId="152AF57D" w:rsidR="00522A81" w:rsidRDefault="00B110F2" w:rsidP="0013313A">
            <w:pPr>
              <w:pStyle w:val="ListParagraph"/>
              <w:ind w:left="0"/>
            </w:pPr>
            <w:r>
              <w:t>Nature based solutions in planning frameworks</w:t>
            </w:r>
          </w:p>
        </w:tc>
      </w:tr>
      <w:tr w:rsidR="00AC48C8" w14:paraId="69E40675" w14:textId="77777777" w:rsidTr="002101BC">
        <w:tc>
          <w:tcPr>
            <w:tcW w:w="4313" w:type="dxa"/>
          </w:tcPr>
          <w:p w14:paraId="1FEDF205" w14:textId="4932F1BD" w:rsidR="00522A81" w:rsidRDefault="006E4081" w:rsidP="0013313A">
            <w:pPr>
              <w:pStyle w:val="ListParagraph"/>
              <w:ind w:left="0"/>
            </w:pPr>
            <w:r>
              <w:t>t</w:t>
            </w:r>
            <w:r w:rsidR="000F12CF" w:rsidRPr="000F12CF">
              <w:t>rends in Urban Edible Landscapes: A Comprehensive Bibliometric Analysis</w:t>
            </w:r>
          </w:p>
        </w:tc>
        <w:tc>
          <w:tcPr>
            <w:tcW w:w="992" w:type="dxa"/>
          </w:tcPr>
          <w:p w14:paraId="066A7160" w14:textId="3B741580" w:rsidR="00522A81" w:rsidRDefault="006E4081" w:rsidP="0013313A">
            <w:pPr>
              <w:pStyle w:val="ListParagraph"/>
              <w:ind w:left="0"/>
            </w:pPr>
            <w:r>
              <w:t>2025</w:t>
            </w:r>
          </w:p>
        </w:tc>
        <w:tc>
          <w:tcPr>
            <w:tcW w:w="3351" w:type="dxa"/>
          </w:tcPr>
          <w:p w14:paraId="3C8C3542" w14:textId="02A1DAAA" w:rsidR="00522A81" w:rsidRDefault="006E4081" w:rsidP="0013313A">
            <w:pPr>
              <w:pStyle w:val="ListParagraph"/>
              <w:ind w:left="0"/>
            </w:pPr>
            <w:r>
              <w:t xml:space="preserve">Edible landscapes </w:t>
            </w:r>
            <w:r w:rsidR="005B528C">
              <w:t>c</w:t>
            </w:r>
            <w:r>
              <w:t>a</w:t>
            </w:r>
            <w:r w:rsidR="005B528C">
              <w:t>n be a</w:t>
            </w:r>
            <w:r>
              <w:t xml:space="preserve"> key component of Green Infrastructure</w:t>
            </w:r>
          </w:p>
        </w:tc>
      </w:tr>
      <w:tr w:rsidR="00AC48C8" w14:paraId="4DB61DE9" w14:textId="77777777" w:rsidTr="002101BC">
        <w:tc>
          <w:tcPr>
            <w:tcW w:w="4313" w:type="dxa"/>
          </w:tcPr>
          <w:p w14:paraId="6BD89C67" w14:textId="7218EA1A" w:rsidR="00522A81" w:rsidRDefault="005A2955" w:rsidP="0013313A">
            <w:pPr>
              <w:pStyle w:val="ListParagraph"/>
              <w:ind w:left="0"/>
            </w:pPr>
            <w:r>
              <w:t>Benefits of Green Infrastructure – Forestry research</w:t>
            </w:r>
          </w:p>
        </w:tc>
        <w:tc>
          <w:tcPr>
            <w:tcW w:w="992" w:type="dxa"/>
          </w:tcPr>
          <w:p w14:paraId="6FF51CD1" w14:textId="6158801D" w:rsidR="00522A81" w:rsidRDefault="003C06E5" w:rsidP="0013313A">
            <w:pPr>
              <w:pStyle w:val="ListParagraph"/>
              <w:ind w:left="0"/>
            </w:pPr>
            <w:r>
              <w:t>2010</w:t>
            </w:r>
          </w:p>
        </w:tc>
        <w:tc>
          <w:tcPr>
            <w:tcW w:w="3351" w:type="dxa"/>
          </w:tcPr>
          <w:p w14:paraId="295F7271" w14:textId="11154A44" w:rsidR="00522A81" w:rsidRDefault="003C06E5" w:rsidP="0013313A">
            <w:pPr>
              <w:pStyle w:val="ListParagraph"/>
              <w:ind w:left="0"/>
            </w:pPr>
            <w:r>
              <w:t xml:space="preserve">Although outside of the </w:t>
            </w:r>
            <w:r w:rsidR="000D4057">
              <w:t>parameters</w:t>
            </w:r>
            <w:r w:rsidR="00AA2D71">
              <w:t xml:space="preserve"> in terms of date of publication</w:t>
            </w:r>
            <w:r w:rsidR="000D4057">
              <w:t xml:space="preserve"> it is an important document in terms of </w:t>
            </w:r>
            <w:r w:rsidR="00EB744C">
              <w:t>informing policy within the Forestry / Natural Resources Wales / Forestry Scotland</w:t>
            </w:r>
            <w:r w:rsidR="00AA2D71">
              <w:t xml:space="preserve"> agencies</w:t>
            </w:r>
            <w:r w:rsidR="000D4057">
              <w:t xml:space="preserve"> </w:t>
            </w:r>
            <w:r w:rsidR="00AA2D71">
              <w:t>and other</w:t>
            </w:r>
            <w:r w:rsidR="00EE25D4">
              <w:t>s</w:t>
            </w:r>
            <w:r w:rsidR="007059EF">
              <w:t xml:space="preserve">. This report directly impacted on </w:t>
            </w:r>
            <w:r w:rsidR="00A14332">
              <w:t xml:space="preserve">the direction of travel for some projects within the Crown Estate and adjoining land / </w:t>
            </w:r>
            <w:r w:rsidR="00A015CE">
              <w:t xml:space="preserve">regions. </w:t>
            </w:r>
          </w:p>
        </w:tc>
      </w:tr>
      <w:tr w:rsidR="00AC48C8" w14:paraId="4F220785" w14:textId="77777777" w:rsidTr="002101BC">
        <w:tc>
          <w:tcPr>
            <w:tcW w:w="4313" w:type="dxa"/>
          </w:tcPr>
          <w:p w14:paraId="5EA64AB6" w14:textId="557DA180" w:rsidR="00522A81" w:rsidRDefault="00AA2D71" w:rsidP="0013313A">
            <w:pPr>
              <w:pStyle w:val="ListParagraph"/>
              <w:ind w:left="0"/>
            </w:pPr>
            <w:r w:rsidRPr="00AA2D71">
              <w:t>Novel Solutions or Rebranded Approaches: Evaluating the Use of Nature-Based Solutions (NBS) in Europe</w:t>
            </w:r>
          </w:p>
        </w:tc>
        <w:tc>
          <w:tcPr>
            <w:tcW w:w="992" w:type="dxa"/>
          </w:tcPr>
          <w:p w14:paraId="2C8D0481" w14:textId="39C27766" w:rsidR="00522A81" w:rsidRDefault="00CC4875" w:rsidP="0013313A">
            <w:pPr>
              <w:pStyle w:val="ListParagraph"/>
              <w:ind w:left="0"/>
            </w:pPr>
            <w:r>
              <w:t>2020</w:t>
            </w:r>
          </w:p>
        </w:tc>
        <w:tc>
          <w:tcPr>
            <w:tcW w:w="3351" w:type="dxa"/>
          </w:tcPr>
          <w:p w14:paraId="38F2A148" w14:textId="6236FC31" w:rsidR="00522A81" w:rsidRDefault="00600728" w:rsidP="0013313A">
            <w:pPr>
              <w:pStyle w:val="ListParagraph"/>
              <w:ind w:left="0"/>
            </w:pPr>
            <w:r>
              <w:t>Looks at how N</w:t>
            </w:r>
            <w:r w:rsidR="006A3AC8">
              <w:t xml:space="preserve">ature-Based solutions can </w:t>
            </w:r>
            <w:r w:rsidR="007573F1">
              <w:t xml:space="preserve">provide an innovate response to economic and </w:t>
            </w:r>
            <w:r w:rsidR="00CA7E35">
              <w:t>urban development issues – at the forefront of current Green Infrastructure research and pilots.</w:t>
            </w:r>
          </w:p>
        </w:tc>
      </w:tr>
      <w:tr w:rsidR="00AC48C8" w14:paraId="3039CE6D" w14:textId="77777777" w:rsidTr="002101BC">
        <w:tc>
          <w:tcPr>
            <w:tcW w:w="4313" w:type="dxa"/>
          </w:tcPr>
          <w:p w14:paraId="67875447" w14:textId="12147B6C" w:rsidR="00522A81" w:rsidRDefault="007F0B3D" w:rsidP="0013313A">
            <w:pPr>
              <w:pStyle w:val="ListParagraph"/>
              <w:ind w:left="0"/>
            </w:pPr>
            <w:r w:rsidRPr="007F0B3D">
              <w:t>From “Government to Governance”? A Systematic Literature Review of Research for Urban Green Infrastructure Management in Latin America</w:t>
            </w:r>
          </w:p>
        </w:tc>
        <w:tc>
          <w:tcPr>
            <w:tcW w:w="992" w:type="dxa"/>
          </w:tcPr>
          <w:p w14:paraId="4DB91543" w14:textId="7085673C" w:rsidR="00522A81" w:rsidRDefault="00AB4350" w:rsidP="0013313A">
            <w:pPr>
              <w:pStyle w:val="ListParagraph"/>
              <w:ind w:left="0"/>
            </w:pPr>
            <w:r>
              <w:t>2020</w:t>
            </w:r>
          </w:p>
        </w:tc>
        <w:tc>
          <w:tcPr>
            <w:tcW w:w="3351" w:type="dxa"/>
          </w:tcPr>
          <w:p w14:paraId="507193A4" w14:textId="18EF489C" w:rsidR="00522A81" w:rsidRDefault="00AB4350" w:rsidP="0013313A">
            <w:pPr>
              <w:pStyle w:val="ListParagraph"/>
              <w:ind w:left="0"/>
            </w:pPr>
            <w:r>
              <w:t xml:space="preserve">A report on Green Infrastructure </w:t>
            </w:r>
            <w:r w:rsidR="00C87252">
              <w:t>initiatives in Latin America.</w:t>
            </w:r>
          </w:p>
        </w:tc>
      </w:tr>
    </w:tbl>
    <w:p w14:paraId="143B0D12" w14:textId="77777777" w:rsidR="00522A81" w:rsidRPr="00C92ED8" w:rsidRDefault="00522A81" w:rsidP="0013313A">
      <w:pPr>
        <w:pStyle w:val="ListParagraph"/>
        <w:ind w:left="360"/>
      </w:pPr>
    </w:p>
    <w:p w14:paraId="28486F85" w14:textId="3779BBA6" w:rsidR="00D81B6D" w:rsidRDefault="005C44BF" w:rsidP="00D81B6D">
      <w:pPr>
        <w:pStyle w:val="ListParagraph"/>
        <w:numPr>
          <w:ilvl w:val="1"/>
          <w:numId w:val="3"/>
        </w:numPr>
        <w:rPr>
          <w:b/>
          <w:bCs/>
        </w:rPr>
      </w:pPr>
      <w:r>
        <w:rPr>
          <w:b/>
          <w:bCs/>
        </w:rPr>
        <w:t xml:space="preserve">. 1 </w:t>
      </w:r>
      <w:r w:rsidR="008928AF" w:rsidRPr="001D21BE">
        <w:rPr>
          <w:b/>
          <w:bCs/>
        </w:rPr>
        <w:t>Research Philosophies</w:t>
      </w:r>
    </w:p>
    <w:p w14:paraId="04FCF6FF" w14:textId="4668E8E3" w:rsidR="00D81B6D" w:rsidRPr="00D81B6D" w:rsidRDefault="00D81B6D" w:rsidP="00D81B6D">
      <w:pPr>
        <w:pStyle w:val="ListParagraph"/>
        <w:ind w:left="360"/>
      </w:pPr>
      <w:r>
        <w:t>Although all of the papers examined her</w:t>
      </w:r>
      <w:r w:rsidR="00C10CEE">
        <w:t>e have a focus on Green Infrastructure, the specific asp</w:t>
      </w:r>
      <w:r w:rsidR="0040431B">
        <w:t xml:space="preserve">ects differed from the very focused </w:t>
      </w:r>
      <w:r w:rsidR="00617126">
        <w:t xml:space="preserve">community-scale projects </w:t>
      </w:r>
      <w:r w:rsidR="007B7A61">
        <w:t>within the Mersey Forest (</w:t>
      </w:r>
      <w:r w:rsidR="00355639">
        <w:t>Jerome 2017)</w:t>
      </w:r>
    </w:p>
    <w:p w14:paraId="20236FE5" w14:textId="0A885E31" w:rsidR="005C44BF" w:rsidRDefault="005C44BF" w:rsidP="005C44BF">
      <w:pPr>
        <w:pStyle w:val="ListParagraph"/>
        <w:ind w:left="360"/>
        <w:rPr>
          <w:b/>
          <w:bCs/>
        </w:rPr>
      </w:pPr>
      <w:r w:rsidRPr="005C44BF">
        <w:rPr>
          <w:highlight w:val="yellow"/>
        </w:rPr>
        <w:t>What is the nature of the research problem - epistemological orientation such as models / theories / frameworks cited and adapted?</w:t>
      </w:r>
    </w:p>
    <w:p w14:paraId="2A768DDC" w14:textId="0589FC43" w:rsidR="00E55DDC" w:rsidRDefault="00B769B5" w:rsidP="00713620">
      <w:pPr>
        <w:pStyle w:val="ListParagraph"/>
        <w:ind w:left="360"/>
      </w:pPr>
      <w:r>
        <w:t>The texts examined in this work display a range of re</w:t>
      </w:r>
      <w:r w:rsidR="00C308D0">
        <w:t xml:space="preserve">search philosophies, from the most common for this topic of </w:t>
      </w:r>
      <w:proofErr w:type="spellStart"/>
      <w:r w:rsidR="00C308D0">
        <w:t>Interpretativism</w:t>
      </w:r>
      <w:proofErr w:type="spellEnd"/>
      <w:r w:rsidR="00C308D0">
        <w:t xml:space="preserve"> </w:t>
      </w:r>
      <w:r w:rsidR="007727EC">
        <w:t xml:space="preserve">which helps to inform a mixed methods approach such as that found in Gerlak et al </w:t>
      </w:r>
      <w:r w:rsidR="00865966">
        <w:t>(2021)</w:t>
      </w:r>
      <w:r w:rsidR="00650EFD">
        <w:t>, to the least of Positivism which does not automatically lend itself to this topic and the generally qualitative heavy nature of the re</w:t>
      </w:r>
      <w:r w:rsidR="00FF679E">
        <w:t xml:space="preserve">search in the field.  The other two </w:t>
      </w:r>
      <w:r w:rsidR="003839DA">
        <w:t xml:space="preserve">research philosophies of critical realism and </w:t>
      </w:r>
      <w:r w:rsidR="004A220F">
        <w:t xml:space="preserve">pragmatism are less common, but </w:t>
      </w:r>
      <w:r w:rsidR="00EE25D4">
        <w:t>rarely used in the texts examined here</w:t>
      </w:r>
      <w:r w:rsidR="004A220F">
        <w:t xml:space="preserve">. </w:t>
      </w:r>
    </w:p>
    <w:p w14:paraId="20080837" w14:textId="77777777" w:rsidR="00713620" w:rsidRDefault="00713620" w:rsidP="00713620">
      <w:pPr>
        <w:pStyle w:val="ListParagraph"/>
        <w:ind w:left="360"/>
      </w:pPr>
    </w:p>
    <w:p w14:paraId="0E1401BC" w14:textId="77777777" w:rsidR="00222A64" w:rsidRDefault="00713620" w:rsidP="00222A64">
      <w:pPr>
        <w:pStyle w:val="ListParagraph"/>
        <w:ind w:left="360"/>
      </w:pPr>
      <w:r>
        <w:t xml:space="preserve">The use of a Interpretivism approach </w:t>
      </w:r>
      <w:r w:rsidR="00CB0788">
        <w:t xml:space="preserve">is a term that covers a broad range of approaches (Grix </w:t>
      </w:r>
      <w:r w:rsidR="00612978">
        <w:t>2019)</w:t>
      </w:r>
      <w:r w:rsidR="00CB0788">
        <w:t xml:space="preserve"> </w:t>
      </w:r>
      <w:r w:rsidR="00D54584">
        <w:t xml:space="preserve">with at its base the idea that Fact and knowledge cannot </w:t>
      </w:r>
      <w:r w:rsidR="00325F23">
        <w:t xml:space="preserve">be cleanly separated as those following a positivism </w:t>
      </w:r>
      <w:r w:rsidR="00914205">
        <w:t>philosophy</w:t>
      </w:r>
      <w:r w:rsidR="007853A7">
        <w:t xml:space="preserve">. This echoes with the texts reviewed here whereby </w:t>
      </w:r>
      <w:r w:rsidR="00E17C9E">
        <w:t xml:space="preserve">several papers have highlighted that </w:t>
      </w:r>
      <w:r w:rsidR="00226088">
        <w:t>th</w:t>
      </w:r>
      <w:r w:rsidR="009F30C6">
        <w:t xml:space="preserve">e knowledge gained elsewhere </w:t>
      </w:r>
      <w:r w:rsidR="005B5C00">
        <w:t>would indicate a fact that may apply in a different location</w:t>
      </w:r>
      <w:r w:rsidR="004171C6">
        <w:t xml:space="preserve">, but is perhaps currently prevented from delivery by </w:t>
      </w:r>
      <w:r w:rsidR="00EC7392">
        <w:t xml:space="preserve">those who are resistant to new </w:t>
      </w:r>
      <w:r w:rsidR="004A0A44">
        <w:t xml:space="preserve">processes and frameworks (Gerlak et al </w:t>
      </w:r>
      <w:r w:rsidR="005711E5">
        <w:t>2021)</w:t>
      </w:r>
      <w:r w:rsidR="00607C1B">
        <w:t>.</w:t>
      </w:r>
    </w:p>
    <w:p w14:paraId="1C5E404B" w14:textId="77777777" w:rsidR="00222A64" w:rsidRDefault="00222A64" w:rsidP="00222A64">
      <w:pPr>
        <w:pStyle w:val="ListParagraph"/>
        <w:ind w:left="360"/>
      </w:pPr>
    </w:p>
    <w:p w14:paraId="220B4F9D" w14:textId="7B33A5D9" w:rsidR="00607C1B" w:rsidRPr="00681D97" w:rsidRDefault="00222A64" w:rsidP="00222A64">
      <w:pPr>
        <w:pStyle w:val="ListParagraph"/>
        <w:ind w:left="360"/>
      </w:pPr>
      <w:r>
        <w:t xml:space="preserve">2.2.2 </w:t>
      </w:r>
      <w:r w:rsidR="00607C1B" w:rsidRPr="00681D97">
        <w:t>What were the procedures of inquiry / research design? (Paradigms / Terminology)</w:t>
      </w:r>
    </w:p>
    <w:p w14:paraId="26FA0AF6" w14:textId="77777777" w:rsidR="00607C1B" w:rsidRDefault="00607C1B" w:rsidP="00607C1B">
      <w:r w:rsidRPr="00681D97">
        <w:tab/>
        <w:t>What research methods (data collection, analysis interpretation) did the authors follow? (Qual / Quant /mixed and analysis types reported)</w:t>
      </w:r>
    </w:p>
    <w:p w14:paraId="3584B411" w14:textId="2EE036F3" w:rsidR="00222A64" w:rsidRDefault="00222A64" w:rsidP="00607C1B">
      <w:r>
        <w:t xml:space="preserve">2.2.3. </w:t>
      </w:r>
      <w:r w:rsidR="0073344D" w:rsidRPr="00681D97">
        <w:t>Definitions - agreements /disagreements - constructing connected understandings</w:t>
      </w:r>
    </w:p>
    <w:p w14:paraId="34D82408" w14:textId="77777777" w:rsidR="00336174" w:rsidRPr="00681D97" w:rsidRDefault="00336174" w:rsidP="00336174">
      <w:r>
        <w:t xml:space="preserve">             2.2.3.</w:t>
      </w:r>
      <w:r w:rsidRPr="00681D97">
        <w:t>Classifications - agreements /disagreements - constructing connected understandings</w:t>
      </w:r>
    </w:p>
    <w:p w14:paraId="62EB2743" w14:textId="77777777" w:rsidR="00336174" w:rsidRPr="00681D97" w:rsidRDefault="00336174" w:rsidP="00336174">
      <w:pPr>
        <w:pStyle w:val="ListParagraph"/>
        <w:numPr>
          <w:ilvl w:val="2"/>
          <w:numId w:val="6"/>
        </w:numPr>
      </w:pPr>
      <w:r w:rsidRPr="00681D97">
        <w:t>Contexts – settings (social settings / social norms)</w:t>
      </w:r>
    </w:p>
    <w:p w14:paraId="724E25CE" w14:textId="77777777" w:rsidR="00336174" w:rsidRPr="00681D97" w:rsidRDefault="00336174" w:rsidP="00336174">
      <w:pPr>
        <w:pStyle w:val="ListParagraph"/>
        <w:numPr>
          <w:ilvl w:val="2"/>
          <w:numId w:val="6"/>
        </w:numPr>
      </w:pPr>
      <w:r w:rsidRPr="007633B7">
        <w:rPr>
          <w:b/>
          <w:bCs/>
        </w:rPr>
        <w:t xml:space="preserve">Ethical issues </w:t>
      </w:r>
      <w:r w:rsidRPr="00681D97">
        <w:t>– principles, quality, reliability, validity, values, sampling, bias,  (Principles &amp; Axiology / Teleological / Deontological)</w:t>
      </w:r>
    </w:p>
    <w:p w14:paraId="3B0D4254" w14:textId="77777777" w:rsidR="00336174" w:rsidRDefault="00336174" w:rsidP="00336174">
      <w:pPr>
        <w:pStyle w:val="ListParagraph"/>
        <w:numPr>
          <w:ilvl w:val="0"/>
          <w:numId w:val="6"/>
        </w:numPr>
      </w:pPr>
      <w:r>
        <w:rPr>
          <w:b/>
          <w:bCs/>
        </w:rPr>
        <w:t xml:space="preserve"> </w:t>
      </w:r>
      <w:r w:rsidRPr="007633B7">
        <w:rPr>
          <w:b/>
          <w:bCs/>
        </w:rPr>
        <w:t>Conclusion</w:t>
      </w:r>
      <w:r w:rsidRPr="00681D97">
        <w:t xml:space="preserve"> – </w:t>
      </w:r>
    </w:p>
    <w:p w14:paraId="72A76D57" w14:textId="6BA8A610" w:rsidR="001444D8" w:rsidRDefault="001444D8" w:rsidP="001444D8">
      <w:pPr>
        <w:pStyle w:val="ListParagraph"/>
        <w:ind w:left="480"/>
      </w:pPr>
      <w:r>
        <w:t xml:space="preserve">This piece of work has looked at a variety of research documents </w:t>
      </w:r>
      <w:r w:rsidR="00150332">
        <w:t>that all fall within the topic of Green infrastructure developments. From careful examination of these papers the following conclusions can be dr</w:t>
      </w:r>
      <w:r w:rsidR="00F9670F">
        <w:t>awn.</w:t>
      </w:r>
    </w:p>
    <w:p w14:paraId="17978AB1" w14:textId="77777777" w:rsidR="00F9670F" w:rsidRDefault="00F9670F" w:rsidP="001444D8">
      <w:pPr>
        <w:pStyle w:val="ListParagraph"/>
        <w:ind w:left="480"/>
      </w:pPr>
    </w:p>
    <w:p w14:paraId="2D06C3F5" w14:textId="77777777" w:rsidR="00D81B6D" w:rsidRDefault="00F9670F" w:rsidP="001444D8">
      <w:pPr>
        <w:pStyle w:val="ListParagraph"/>
        <w:ind w:left="480"/>
      </w:pPr>
      <w:r>
        <w:t xml:space="preserve">Obtain buy-in – in order to </w:t>
      </w:r>
      <w:r w:rsidR="00184AFA">
        <w:t xml:space="preserve">successfully implement any element of Green Infrastructure  development it is key to have </w:t>
      </w:r>
      <w:r w:rsidR="001D0A98">
        <w:t>realistic buy-in from all communities of interest</w:t>
      </w:r>
      <w:r w:rsidR="00D76F4C">
        <w:t xml:space="preserve"> / actors</w:t>
      </w:r>
      <w:r w:rsidR="001D0A98">
        <w:t xml:space="preserve"> </w:t>
      </w:r>
      <w:r w:rsidR="001D0A98">
        <w:lastRenderedPageBreak/>
        <w:t xml:space="preserve">involved be they governmental, </w:t>
      </w:r>
      <w:r w:rsidR="00D76F4C">
        <w:t xml:space="preserve">statutory agencies, </w:t>
      </w:r>
      <w:r w:rsidR="00212AD6">
        <w:t>community residents or entrepreneurs.</w:t>
      </w:r>
    </w:p>
    <w:p w14:paraId="2B192C4C" w14:textId="49286064" w:rsidR="00F9670F" w:rsidRPr="001444D8" w:rsidRDefault="00212AD6" w:rsidP="001444D8">
      <w:pPr>
        <w:pStyle w:val="ListParagraph"/>
        <w:ind w:left="480"/>
      </w:pPr>
      <w:r>
        <w:t xml:space="preserve"> </w:t>
      </w:r>
    </w:p>
    <w:p w14:paraId="06B658FA" w14:textId="77777777" w:rsidR="00336174" w:rsidRPr="007633B7" w:rsidRDefault="00336174" w:rsidP="00336174">
      <w:pPr>
        <w:pStyle w:val="ListParagraph"/>
        <w:numPr>
          <w:ilvl w:val="0"/>
          <w:numId w:val="6"/>
        </w:numPr>
        <w:rPr>
          <w:b/>
          <w:bCs/>
        </w:rPr>
      </w:pPr>
      <w:r w:rsidRPr="007633B7">
        <w:rPr>
          <w:b/>
          <w:bCs/>
        </w:rPr>
        <w:t>References</w:t>
      </w:r>
    </w:p>
    <w:p w14:paraId="03CB3046" w14:textId="77777777" w:rsidR="00355639" w:rsidRPr="00355639" w:rsidRDefault="00355639" w:rsidP="00911FC7">
      <w:pPr>
        <w:pStyle w:val="ListParagraph"/>
        <w:spacing w:after="0" w:line="240" w:lineRule="auto"/>
        <w:ind w:left="480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</w:pPr>
      <w:r w:rsidRPr="00355639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Ahmed, A. (2008). Ontological, epistemological and methodological assumptions: Qualitative versus quantitative. TESOL Quarterly.</w:t>
      </w:r>
    </w:p>
    <w:p w14:paraId="70F11B4E" w14:textId="77777777" w:rsidR="00911FC7" w:rsidRDefault="00911FC7" w:rsidP="00911FC7">
      <w:pPr>
        <w:pStyle w:val="ListParagraph"/>
        <w:spacing w:after="0" w:line="240" w:lineRule="auto"/>
        <w:ind w:left="480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</w:pPr>
    </w:p>
    <w:p w14:paraId="2BBA14F3" w14:textId="75C71157" w:rsidR="00355639" w:rsidRPr="00911FC7" w:rsidRDefault="00355639" w:rsidP="00911FC7">
      <w:pPr>
        <w:pStyle w:val="ListParagraph"/>
        <w:spacing w:after="0" w:line="240" w:lineRule="auto"/>
        <w:ind w:left="480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</w:pPr>
      <w:r w:rsidRPr="00911FC7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Benton-Short, L., Keeley, M., &amp; Rowland, J. (2019). Green infrastructure, green space, and sustainable urbanism: Geography’s important role. Urban Geography, 40(3), 330-351. </w:t>
      </w:r>
      <w:hyperlink r:id="rId5" w:history="1">
        <w:r w:rsidRPr="00911FC7">
          <w:rPr>
            <w:rStyle w:val="Hyperlink"/>
            <w:rFonts w:ascii="Calibri" w:eastAsia="Times New Roman" w:hAnsi="Calibri" w:cs="Calibri"/>
            <w:kern w:val="0"/>
            <w:sz w:val="22"/>
            <w:szCs w:val="22"/>
            <w:lang w:eastAsia="en-GB"/>
            <w14:ligatures w14:val="none"/>
          </w:rPr>
          <w:t>https://doi.org/10.1080/02723638.2017.1360105</w:t>
        </w:r>
      </w:hyperlink>
      <w:r w:rsidRPr="00911FC7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</w:p>
    <w:p w14:paraId="1CC27A08" w14:textId="77777777" w:rsidR="00355639" w:rsidRDefault="00355639" w:rsidP="00911FC7">
      <w:pPr>
        <w:pStyle w:val="ListParagraph"/>
        <w:ind w:left="480"/>
      </w:pPr>
    </w:p>
    <w:p w14:paraId="6BD050E2" w14:textId="2CE7FEBB" w:rsidR="00355639" w:rsidRPr="00355639" w:rsidRDefault="00911FC7" w:rsidP="00911FC7">
      <w:pPr>
        <w:pStyle w:val="ListParagraph"/>
        <w:spacing w:after="0" w:line="240" w:lineRule="auto"/>
        <w:ind w:left="480"/>
        <w:rPr>
          <w:rFonts w:ascii="Calibri" w:eastAsia="Times New Roman" w:hAnsi="Calibri" w:cs="Calibri"/>
          <w:color w:val="0563C1"/>
          <w:kern w:val="0"/>
          <w:sz w:val="22"/>
          <w:szCs w:val="22"/>
          <w:u w:val="single"/>
          <w:lang w:eastAsia="en-GB"/>
          <w14:ligatures w14:val="none"/>
        </w:rPr>
      </w:pPr>
      <w:hyperlink r:id="rId6" w:history="1">
        <w:r w:rsidRPr="00D42220">
          <w:rPr>
            <w:rStyle w:val="Hyperlink"/>
            <w:rFonts w:ascii="Calibri" w:eastAsia="Times New Roman" w:hAnsi="Calibri" w:cs="Calibri"/>
            <w:kern w:val="0"/>
            <w:sz w:val="22"/>
            <w:szCs w:val="22"/>
            <w:lang w:eastAsia="en-GB"/>
            <w14:ligatures w14:val="none"/>
          </w:rPr>
          <w:t xml:space="preserve">https://www.bera.ac.uk/resources/all-publications/resources-for-researchers </w:t>
        </w:r>
      </w:hyperlink>
    </w:p>
    <w:p w14:paraId="31BBCEFC" w14:textId="77777777" w:rsidR="00355639" w:rsidRDefault="00355639" w:rsidP="00911FC7">
      <w:pPr>
        <w:pStyle w:val="ListParagraph"/>
        <w:ind w:left="480"/>
      </w:pPr>
    </w:p>
    <w:p w14:paraId="0D006E25" w14:textId="77777777" w:rsidR="00355639" w:rsidRDefault="00355639" w:rsidP="00911FC7">
      <w:pPr>
        <w:pStyle w:val="ListParagraph"/>
        <w:ind w:left="480"/>
      </w:pPr>
      <w:r>
        <w:t xml:space="preserve">Breen, A., Giannotti, E., Flores Molina, M., &amp; Vásquez, A. (2020). From “Government to Governance”? A Systematic Literature Review of Research for Urban Green Infrastructure Management in Latin America. Frontiers in Sustainable Cities, 2, 572360. </w:t>
      </w:r>
      <w:hyperlink r:id="rId7" w:history="1">
        <w:r w:rsidRPr="00D42220">
          <w:rPr>
            <w:rStyle w:val="Hyperlink"/>
          </w:rPr>
          <w:t>https://doi.org/10.3389/frsc.2020.572360</w:t>
        </w:r>
      </w:hyperlink>
      <w:r>
        <w:t xml:space="preserve"> </w:t>
      </w:r>
    </w:p>
    <w:p w14:paraId="648E37B0" w14:textId="77777777" w:rsidR="00355639" w:rsidRPr="00355639" w:rsidRDefault="00355639" w:rsidP="00911FC7">
      <w:pPr>
        <w:pStyle w:val="ListParagraph"/>
        <w:spacing w:after="0" w:line="240" w:lineRule="auto"/>
        <w:ind w:left="480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</w:pPr>
      <w:r w:rsidRPr="00355639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Centre for Social Justice and Community Action &amp; National Coordinating Centre for Public Engagement. (2022). Community-based participatory research: A guide to ethical principles and practice (2nd edition). CSJCA &amp; NCCPE.</w:t>
      </w:r>
    </w:p>
    <w:p w14:paraId="3EFB4842" w14:textId="77777777" w:rsidR="00355639" w:rsidRDefault="00355639" w:rsidP="00911FC7">
      <w:pPr>
        <w:pStyle w:val="ListParagraph"/>
        <w:ind w:left="480"/>
      </w:pPr>
    </w:p>
    <w:p w14:paraId="490FE657" w14:textId="77777777" w:rsidR="00355639" w:rsidRDefault="00355639" w:rsidP="00911FC7">
      <w:pPr>
        <w:pStyle w:val="ListParagraph"/>
        <w:ind w:left="480"/>
      </w:pPr>
      <w:r w:rsidRPr="009B6FD9">
        <w:t>Colucci, A. (2023). Resilience Practices Contribution Enabling European Landscape Policy Innovation and Implementation. </w:t>
      </w:r>
      <w:r w:rsidRPr="00355639">
        <w:rPr>
          <w:i/>
          <w:iCs/>
        </w:rPr>
        <w:t>Land</w:t>
      </w:r>
      <w:r w:rsidRPr="009B6FD9">
        <w:t>, </w:t>
      </w:r>
      <w:r w:rsidRPr="00355639">
        <w:rPr>
          <w:i/>
          <w:iCs/>
        </w:rPr>
        <w:t>12</w:t>
      </w:r>
      <w:r w:rsidRPr="009B6FD9">
        <w:t xml:space="preserve">(3), 637. </w:t>
      </w:r>
      <w:hyperlink r:id="rId8" w:history="1">
        <w:r w:rsidRPr="00D42220">
          <w:rPr>
            <w:rStyle w:val="Hyperlink"/>
          </w:rPr>
          <w:t>https://doi.org/10.3390/land12030637</w:t>
        </w:r>
      </w:hyperlink>
      <w:r>
        <w:t xml:space="preserve"> </w:t>
      </w:r>
    </w:p>
    <w:p w14:paraId="7FE5F39C" w14:textId="77777777" w:rsidR="00DA433C" w:rsidRDefault="00DA433C" w:rsidP="00911FC7">
      <w:pPr>
        <w:pStyle w:val="ListParagraph"/>
        <w:ind w:left="480"/>
      </w:pPr>
    </w:p>
    <w:p w14:paraId="06780851" w14:textId="5F9DC2E9" w:rsidR="00EC537D" w:rsidRDefault="00EC537D" w:rsidP="00911FC7">
      <w:pPr>
        <w:pStyle w:val="ListParagraph"/>
        <w:ind w:left="480"/>
      </w:pPr>
      <w:r>
        <w:t>Costley, C., Fulton, J.</w:t>
      </w:r>
      <w:r w:rsidR="006F69BC">
        <w:t xml:space="preserve"> (Ed) </w:t>
      </w:r>
      <w:r w:rsidR="00302841">
        <w:t>(2019)</w:t>
      </w:r>
      <w:r>
        <w:t xml:space="preserve"> Methodologies for Practice Research</w:t>
      </w:r>
      <w:r w:rsidR="006F69BC">
        <w:t>; Approaches for Professional Doctorates</w:t>
      </w:r>
    </w:p>
    <w:p w14:paraId="456B357B" w14:textId="77777777" w:rsidR="00715C53" w:rsidRDefault="00715C53" w:rsidP="00911FC7">
      <w:pPr>
        <w:pStyle w:val="ListParagraph"/>
        <w:ind w:left="480"/>
      </w:pPr>
    </w:p>
    <w:p w14:paraId="020473B2" w14:textId="77777777" w:rsidR="00355639" w:rsidRPr="00355639" w:rsidRDefault="00355639" w:rsidP="00911FC7">
      <w:pPr>
        <w:pStyle w:val="ListParagraph"/>
        <w:spacing w:after="0" w:line="240" w:lineRule="auto"/>
        <w:ind w:left="480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</w:pPr>
      <w:r w:rsidRPr="00355639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B.H.M. Elands, K. Vierikko, E. Andersson, L.K. Fischer, P. Gonçalves, D. Haase, I. </w:t>
      </w:r>
      <w:proofErr w:type="spellStart"/>
      <w:r w:rsidRPr="00355639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Kowarik</w:t>
      </w:r>
      <w:proofErr w:type="spellEnd"/>
      <w:r w:rsidRPr="00355639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, A.C. Luz, J. Niemelä, M. Santos-Reis, K.F. Wiersum,</w:t>
      </w:r>
    </w:p>
    <w:p w14:paraId="7FD73034" w14:textId="77777777" w:rsidR="00355639" w:rsidRDefault="00355639" w:rsidP="00911FC7">
      <w:pPr>
        <w:pStyle w:val="ListParagraph"/>
        <w:ind w:left="480"/>
      </w:pPr>
    </w:p>
    <w:p w14:paraId="7D61321A" w14:textId="77777777" w:rsidR="00355639" w:rsidRDefault="00355639" w:rsidP="00911FC7">
      <w:pPr>
        <w:pStyle w:val="ListParagraph"/>
        <w:ind w:left="480"/>
      </w:pPr>
      <w:r>
        <w:t>Forest Research. (2010). Benefits of green infrastructure. Report by Forest Research. Forest Research, Farnham.</w:t>
      </w:r>
    </w:p>
    <w:p w14:paraId="120963EA" w14:textId="77777777" w:rsidR="00B01010" w:rsidRDefault="00B01010" w:rsidP="00911FC7">
      <w:pPr>
        <w:pStyle w:val="ListParagraph"/>
        <w:ind w:left="480"/>
      </w:pPr>
    </w:p>
    <w:p w14:paraId="14CBFFEA" w14:textId="77777777" w:rsidR="00355639" w:rsidRDefault="00355639" w:rsidP="00911FC7">
      <w:pPr>
        <w:pStyle w:val="ListParagraph"/>
        <w:ind w:left="480"/>
      </w:pPr>
      <w:r>
        <w:t xml:space="preserve">Gerlak, A. K., Elder, A., Pavao-Zuckerman, M., Zuniga-Teran, A., &amp; Sanderford, A. R. (2021). Agency and governance in green infrastructure policy adoption and change. Journal of Environmental Policy &amp; Planning, 23(5), 599-615. </w:t>
      </w:r>
      <w:hyperlink r:id="rId9" w:history="1">
        <w:r w:rsidRPr="00D42220">
          <w:rPr>
            <w:rStyle w:val="Hyperlink"/>
          </w:rPr>
          <w:t>https://doi.org/10.1080/1523908X.2021.1910018</w:t>
        </w:r>
      </w:hyperlink>
      <w:r>
        <w:t xml:space="preserve"> </w:t>
      </w:r>
    </w:p>
    <w:p w14:paraId="092F3CE4" w14:textId="77777777" w:rsidR="00B01010" w:rsidRDefault="00B01010" w:rsidP="00911FC7">
      <w:pPr>
        <w:pStyle w:val="ListParagraph"/>
        <w:ind w:left="480"/>
      </w:pPr>
    </w:p>
    <w:p w14:paraId="4B8BEBF4" w14:textId="74498760" w:rsidR="00B01010" w:rsidRDefault="00B01010" w:rsidP="00911FC7">
      <w:pPr>
        <w:pStyle w:val="ListParagraph"/>
        <w:ind w:left="480"/>
      </w:pPr>
      <w:r>
        <w:t>Grix, J</w:t>
      </w:r>
      <w:r w:rsidR="006B0C5E">
        <w:t>. (2019) The Foundations of Research</w:t>
      </w:r>
      <w:r w:rsidR="003B2198">
        <w:t xml:space="preserve"> 3</w:t>
      </w:r>
      <w:r w:rsidR="003B2198" w:rsidRPr="003B2198">
        <w:rPr>
          <w:vertAlign w:val="superscript"/>
        </w:rPr>
        <w:t>rd</w:t>
      </w:r>
      <w:r w:rsidR="003B2198">
        <w:t xml:space="preserve"> Edition</w:t>
      </w:r>
    </w:p>
    <w:p w14:paraId="0A84AC74" w14:textId="77777777" w:rsidR="00911FC7" w:rsidRDefault="00911FC7" w:rsidP="00911FC7">
      <w:pPr>
        <w:pStyle w:val="ListParagraph"/>
        <w:ind w:left="480"/>
      </w:pPr>
    </w:p>
    <w:p w14:paraId="71258035" w14:textId="77777777" w:rsidR="00355639" w:rsidRDefault="00355639" w:rsidP="00911FC7">
      <w:pPr>
        <w:pStyle w:val="ListParagraph"/>
        <w:ind w:left="480"/>
      </w:pPr>
      <w:r>
        <w:lastRenderedPageBreak/>
        <w:t xml:space="preserve">Hu, A. L., </w:t>
      </w:r>
      <w:proofErr w:type="spellStart"/>
      <w:r>
        <w:t>Badach</w:t>
      </w:r>
      <w:proofErr w:type="spellEnd"/>
      <w:r>
        <w:t xml:space="preserve">, J. M., &amp; Chaudhuri, A. (2024). Green infrastructure for resilient urban design: The mapping and management of green roofs in Oslo. Proceedings of SIMS EUROSIM 2024, 257-265. </w:t>
      </w:r>
      <w:hyperlink r:id="rId10" w:history="1">
        <w:r w:rsidRPr="00D42220">
          <w:rPr>
            <w:rStyle w:val="Hyperlink"/>
          </w:rPr>
          <w:t>https://doi.org/10.3384/ecp212.036</w:t>
        </w:r>
      </w:hyperlink>
    </w:p>
    <w:p w14:paraId="73D31D87" w14:textId="77777777" w:rsidR="00911FC7" w:rsidRDefault="00911FC7" w:rsidP="00911FC7">
      <w:pPr>
        <w:pStyle w:val="ListParagraph"/>
        <w:ind w:left="480"/>
      </w:pPr>
    </w:p>
    <w:p w14:paraId="46B4670B" w14:textId="43DB6BE8" w:rsidR="00355639" w:rsidRPr="00355639" w:rsidRDefault="00355639" w:rsidP="00911FC7">
      <w:pPr>
        <w:pStyle w:val="ListParagraph"/>
        <w:spacing w:after="0" w:line="240" w:lineRule="auto"/>
        <w:ind w:left="480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</w:pPr>
      <w:r w:rsidRPr="00355639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Jerome, G. (2017). Defining community-scale green infrastructure. Landscape Research, 42(2), 223-229. </w:t>
      </w:r>
      <w:hyperlink r:id="rId11" w:history="1">
        <w:r w:rsidRPr="00355639">
          <w:rPr>
            <w:rStyle w:val="Hyperlink"/>
            <w:rFonts w:ascii="Calibri" w:eastAsia="Times New Roman" w:hAnsi="Calibri" w:cs="Calibri"/>
            <w:kern w:val="0"/>
            <w:sz w:val="22"/>
            <w:szCs w:val="22"/>
            <w:lang w:eastAsia="en-GB"/>
            <w14:ligatures w14:val="none"/>
          </w:rPr>
          <w:t>https://doi.org/10.1080/01426397.2016.1229463</w:t>
        </w:r>
      </w:hyperlink>
      <w:r w:rsidRPr="00355639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</w:p>
    <w:p w14:paraId="11E1D928" w14:textId="77777777" w:rsidR="00355639" w:rsidRDefault="00355639" w:rsidP="00911FC7">
      <w:pPr>
        <w:pStyle w:val="ListParagraph"/>
        <w:ind w:left="480"/>
      </w:pPr>
    </w:p>
    <w:p w14:paraId="205483F0" w14:textId="77777777" w:rsidR="00355639" w:rsidRPr="00355639" w:rsidRDefault="00355639" w:rsidP="00911FC7">
      <w:pPr>
        <w:pStyle w:val="ListParagraph"/>
        <w:spacing w:after="0" w:line="240" w:lineRule="auto"/>
        <w:ind w:left="480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</w:pPr>
      <w:r w:rsidRPr="00355639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Mackenzie, N., &amp; Knipe, S. (2006). Research dilemmas: Paradigms, methods and methodology. Issues In Educational Research, 16 (2), 193-205. Retrieved from [http://www.iier.org.au/iier16/mackenzie.html](</w:t>
      </w:r>
      <w:hyperlink r:id="rId12" w:history="1">
        <w:r w:rsidRPr="00355639">
          <w:rPr>
            <w:rStyle w:val="Hyperlink"/>
            <w:rFonts w:ascii="Calibri" w:eastAsia="Times New Roman" w:hAnsi="Calibri" w:cs="Calibri"/>
            <w:kern w:val="0"/>
            <w:sz w:val="22"/>
            <w:szCs w:val="22"/>
            <w:lang w:eastAsia="en-GB"/>
            <w14:ligatures w14:val="none"/>
          </w:rPr>
          <w:t>file:///C:/Users/jdhan/OneDrive/Desktop/DProf/Week%203/Research_dilemmas_mackenzie_knipe_2006.pdf</w:t>
        </w:r>
      </w:hyperlink>
      <w:r w:rsidRPr="00355639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). </w:t>
      </w:r>
    </w:p>
    <w:p w14:paraId="65564EB3" w14:textId="77777777" w:rsidR="00355639" w:rsidRDefault="00355639" w:rsidP="00911FC7">
      <w:pPr>
        <w:pStyle w:val="ListParagraph"/>
        <w:ind w:left="480"/>
      </w:pPr>
    </w:p>
    <w:p w14:paraId="3B1611ED" w14:textId="77777777" w:rsidR="00355639" w:rsidRDefault="00355639" w:rsidP="00911FC7">
      <w:pPr>
        <w:pStyle w:val="ListParagraph"/>
        <w:ind w:left="480"/>
      </w:pPr>
      <w:r>
        <w:t xml:space="preserve">Mell, I. (2022). Examining the role of green infrastructure as an advocate for regeneration. Frontiers in Sustainable Cities, 4(731975). </w:t>
      </w:r>
      <w:hyperlink r:id="rId13" w:history="1">
        <w:r w:rsidRPr="00D42220">
          <w:rPr>
            <w:rStyle w:val="Hyperlink"/>
          </w:rPr>
          <w:t>https://doi.org/10.3389/frsc.2022.731975</w:t>
        </w:r>
      </w:hyperlink>
      <w:r>
        <w:t xml:space="preserve"> </w:t>
      </w:r>
    </w:p>
    <w:p w14:paraId="52273876" w14:textId="77777777" w:rsidR="00911FC7" w:rsidRDefault="00911FC7" w:rsidP="00911FC7">
      <w:pPr>
        <w:pStyle w:val="ListParagraph"/>
        <w:ind w:left="480"/>
      </w:pPr>
    </w:p>
    <w:p w14:paraId="58BA9653" w14:textId="77777777" w:rsidR="00355639" w:rsidRDefault="00355639" w:rsidP="00911FC7">
      <w:pPr>
        <w:pStyle w:val="ListParagraph"/>
        <w:ind w:left="480"/>
      </w:pPr>
      <w:r>
        <w:t xml:space="preserve">O'Sullivan, F., Mell, I., &amp; Clement, S. (2020). Novel solutions or rebranded approaches: Evaluating the use of nature-based solutions (NBS) in Europe. Frontiers in Sustainable Cities, 2, 572527. </w:t>
      </w:r>
      <w:hyperlink r:id="rId14" w:history="1">
        <w:r w:rsidRPr="00D42220">
          <w:rPr>
            <w:rStyle w:val="Hyperlink"/>
          </w:rPr>
          <w:t>https://doi.org/10.3389/frsc.2020.572527</w:t>
        </w:r>
      </w:hyperlink>
    </w:p>
    <w:p w14:paraId="3CCE57B1" w14:textId="77777777" w:rsidR="00911FC7" w:rsidRDefault="00911FC7" w:rsidP="00911FC7">
      <w:pPr>
        <w:pStyle w:val="ListParagraph"/>
        <w:ind w:left="480"/>
      </w:pPr>
    </w:p>
    <w:p w14:paraId="0925D735" w14:textId="77777777" w:rsidR="00355639" w:rsidRPr="00355639" w:rsidRDefault="00355639" w:rsidP="00911FC7">
      <w:pPr>
        <w:pStyle w:val="ListParagraph"/>
        <w:spacing w:after="0" w:line="240" w:lineRule="auto"/>
        <w:ind w:left="480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</w:pPr>
      <w:r w:rsidRPr="00355639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Stark, R. (1998). Practitioner research: The purposes of reviewing the literature within an enquiry. Scottish Council for Research in Education. Retrieved from SCRE Website.</w:t>
      </w:r>
    </w:p>
    <w:p w14:paraId="0BBDB2B2" w14:textId="77777777" w:rsidR="00355639" w:rsidRPr="00355639" w:rsidRDefault="00355639" w:rsidP="00911FC7">
      <w:pPr>
        <w:pStyle w:val="ListParagraph"/>
        <w:spacing w:after="0" w:line="240" w:lineRule="auto"/>
        <w:ind w:left="480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</w:pPr>
    </w:p>
    <w:p w14:paraId="077D111D" w14:textId="77777777" w:rsidR="00355639" w:rsidRDefault="00355639" w:rsidP="00911FC7">
      <w:pPr>
        <w:pStyle w:val="ListParagraph"/>
        <w:ind w:left="480"/>
      </w:pPr>
      <w:proofErr w:type="spellStart"/>
      <w:r>
        <w:t>Trentanovi</w:t>
      </w:r>
      <w:proofErr w:type="spellEnd"/>
      <w:r>
        <w:t xml:space="preserve">, G., Campagnaro, T., </w:t>
      </w:r>
      <w:proofErr w:type="spellStart"/>
      <w:r>
        <w:t>Kowarik</w:t>
      </w:r>
      <w:proofErr w:type="spellEnd"/>
      <w:r>
        <w:t xml:space="preserve">, I., Munafo, M., </w:t>
      </w:r>
      <w:proofErr w:type="spellStart"/>
      <w:r>
        <w:t>Semenzato</w:t>
      </w:r>
      <w:proofErr w:type="spellEnd"/>
      <w:r>
        <w:t xml:space="preserve">, P., &amp; </w:t>
      </w:r>
      <w:proofErr w:type="spellStart"/>
      <w:r>
        <w:t>Sitzia</w:t>
      </w:r>
      <w:proofErr w:type="spellEnd"/>
      <w:r>
        <w:t xml:space="preserve">, T. (2021). Integrating spontaneous urban woodlands into the green infrastructure: Unexploited opportunities for urban regeneration. Land Use Policy, 102, 105221. </w:t>
      </w:r>
      <w:hyperlink r:id="rId15" w:history="1">
        <w:r w:rsidRPr="00D42220">
          <w:rPr>
            <w:rStyle w:val="Hyperlink"/>
          </w:rPr>
          <w:t>https://doi.org/10.1016/j.landusepol.2020.105221</w:t>
        </w:r>
      </w:hyperlink>
      <w:r>
        <w:t xml:space="preserve"> </w:t>
      </w:r>
    </w:p>
    <w:p w14:paraId="5358ABDF" w14:textId="77777777" w:rsidR="00911FC7" w:rsidRDefault="00911FC7" w:rsidP="00911FC7">
      <w:pPr>
        <w:pStyle w:val="ListParagraph"/>
        <w:ind w:left="480"/>
      </w:pPr>
    </w:p>
    <w:p w14:paraId="64062CB9" w14:textId="77777777" w:rsidR="00355639" w:rsidRDefault="00355639" w:rsidP="00911FC7">
      <w:pPr>
        <w:pStyle w:val="ListParagraph"/>
        <w:ind w:left="480"/>
      </w:pPr>
      <w:r>
        <w:t xml:space="preserve">Yang, H., Hussein, M. K. B., Ibrahim, R. B., &amp; Lyu, R. (2025). Trends in urban edible landscapes: A comprehensive bibliometric analysis. Environmental Research Communications. </w:t>
      </w:r>
      <w:hyperlink r:id="rId16" w:history="1">
        <w:r w:rsidRPr="00D42220">
          <w:rPr>
            <w:rStyle w:val="Hyperlink"/>
          </w:rPr>
          <w:t>https://doi.org/10.1088/2515-7620/adac34</w:t>
        </w:r>
      </w:hyperlink>
      <w:r>
        <w:t xml:space="preserve"> </w:t>
      </w:r>
    </w:p>
    <w:p w14:paraId="32C7C4DD" w14:textId="77777777" w:rsidR="00336174" w:rsidRDefault="00336174" w:rsidP="00607C1B"/>
    <w:p w14:paraId="5D0C7FA2" w14:textId="77777777" w:rsidR="00E4799A" w:rsidRPr="00681D97" w:rsidRDefault="00E4799A" w:rsidP="00607C1B"/>
    <w:p w14:paraId="64EE1D34" w14:textId="6183396F" w:rsidR="00607C1B" w:rsidRPr="00B769B5" w:rsidRDefault="00607C1B" w:rsidP="00713620">
      <w:pPr>
        <w:pStyle w:val="ListParagraph"/>
        <w:ind w:left="360"/>
      </w:pPr>
    </w:p>
    <w:sectPr w:rsidR="00607C1B" w:rsidRPr="00B769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E4984"/>
    <w:multiLevelType w:val="multilevel"/>
    <w:tmpl w:val="1FC8A0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/>
      </w:rPr>
    </w:lvl>
  </w:abstractNum>
  <w:abstractNum w:abstractNumId="1" w15:restartNumberingAfterBreak="0">
    <w:nsid w:val="0E4343EA"/>
    <w:multiLevelType w:val="multilevel"/>
    <w:tmpl w:val="5DEA2E1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3C026A0D"/>
    <w:multiLevelType w:val="hybridMultilevel"/>
    <w:tmpl w:val="A714206E"/>
    <w:lvl w:ilvl="0" w:tplc="76E22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548C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8470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1EAD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8CD5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7D6C5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F8E42C"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ABE12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0A23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A94BDD"/>
    <w:multiLevelType w:val="multilevel"/>
    <w:tmpl w:val="1FC8A0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/>
      </w:rPr>
    </w:lvl>
  </w:abstractNum>
  <w:abstractNum w:abstractNumId="4" w15:restartNumberingAfterBreak="0">
    <w:nsid w:val="6A127853"/>
    <w:multiLevelType w:val="hybridMultilevel"/>
    <w:tmpl w:val="BCF8EB94"/>
    <w:lvl w:ilvl="0" w:tplc="46E8813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D58FE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768506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FEE67AE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59873A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87C5FB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D027772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AC80DF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05AC36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7A624616"/>
    <w:multiLevelType w:val="multilevel"/>
    <w:tmpl w:val="E15C25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676155545">
    <w:abstractNumId w:val="2"/>
  </w:num>
  <w:num w:numId="2" w16cid:durableId="176115611">
    <w:abstractNumId w:val="4"/>
  </w:num>
  <w:num w:numId="3" w16cid:durableId="329913051">
    <w:abstractNumId w:val="5"/>
  </w:num>
  <w:num w:numId="4" w16cid:durableId="841166193">
    <w:abstractNumId w:val="0"/>
  </w:num>
  <w:num w:numId="5" w16cid:durableId="590161792">
    <w:abstractNumId w:val="3"/>
  </w:num>
  <w:num w:numId="6" w16cid:durableId="3843046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D97"/>
    <w:rsid w:val="000012D6"/>
    <w:rsid w:val="000611CA"/>
    <w:rsid w:val="00071C5C"/>
    <w:rsid w:val="000761B1"/>
    <w:rsid w:val="000947F9"/>
    <w:rsid w:val="000C4012"/>
    <w:rsid w:val="000D4057"/>
    <w:rsid w:val="000E135E"/>
    <w:rsid w:val="000E4891"/>
    <w:rsid w:val="000F12CF"/>
    <w:rsid w:val="000F66CB"/>
    <w:rsid w:val="0013223C"/>
    <w:rsid w:val="0013313A"/>
    <w:rsid w:val="00136829"/>
    <w:rsid w:val="0014189D"/>
    <w:rsid w:val="001444D8"/>
    <w:rsid w:val="0015023A"/>
    <w:rsid w:val="00150332"/>
    <w:rsid w:val="00161E37"/>
    <w:rsid w:val="001777AA"/>
    <w:rsid w:val="001825CD"/>
    <w:rsid w:val="00184AFA"/>
    <w:rsid w:val="001A2818"/>
    <w:rsid w:val="001D0A98"/>
    <w:rsid w:val="001D21BE"/>
    <w:rsid w:val="001D62D7"/>
    <w:rsid w:val="001D6AE1"/>
    <w:rsid w:val="00201F69"/>
    <w:rsid w:val="002101BC"/>
    <w:rsid w:val="00212AD6"/>
    <w:rsid w:val="00221724"/>
    <w:rsid w:val="00222A64"/>
    <w:rsid w:val="00226088"/>
    <w:rsid w:val="00241291"/>
    <w:rsid w:val="00243D6F"/>
    <w:rsid w:val="00253B52"/>
    <w:rsid w:val="002762F0"/>
    <w:rsid w:val="002942DA"/>
    <w:rsid w:val="002A7A95"/>
    <w:rsid w:val="002C590F"/>
    <w:rsid w:val="002F7480"/>
    <w:rsid w:val="00300492"/>
    <w:rsid w:val="00302841"/>
    <w:rsid w:val="003109B9"/>
    <w:rsid w:val="0032362F"/>
    <w:rsid w:val="0032475B"/>
    <w:rsid w:val="00325F23"/>
    <w:rsid w:val="00336174"/>
    <w:rsid w:val="00351F96"/>
    <w:rsid w:val="00355639"/>
    <w:rsid w:val="003839DA"/>
    <w:rsid w:val="003A2259"/>
    <w:rsid w:val="003A2938"/>
    <w:rsid w:val="003A50BB"/>
    <w:rsid w:val="003B05CC"/>
    <w:rsid w:val="003B1C46"/>
    <w:rsid w:val="003B2198"/>
    <w:rsid w:val="003C06E5"/>
    <w:rsid w:val="003C32F8"/>
    <w:rsid w:val="003D1CB6"/>
    <w:rsid w:val="003D38E7"/>
    <w:rsid w:val="003D4771"/>
    <w:rsid w:val="003E31BC"/>
    <w:rsid w:val="003E4CFD"/>
    <w:rsid w:val="003F6037"/>
    <w:rsid w:val="003F70C3"/>
    <w:rsid w:val="0040431B"/>
    <w:rsid w:val="00407122"/>
    <w:rsid w:val="0041673C"/>
    <w:rsid w:val="004171C6"/>
    <w:rsid w:val="004220E8"/>
    <w:rsid w:val="004407AF"/>
    <w:rsid w:val="00441EE5"/>
    <w:rsid w:val="00443273"/>
    <w:rsid w:val="00446260"/>
    <w:rsid w:val="0047467C"/>
    <w:rsid w:val="004954FF"/>
    <w:rsid w:val="00495ABD"/>
    <w:rsid w:val="004A023C"/>
    <w:rsid w:val="004A0A44"/>
    <w:rsid w:val="004A220F"/>
    <w:rsid w:val="004C1ED2"/>
    <w:rsid w:val="004C42C1"/>
    <w:rsid w:val="004C7AB7"/>
    <w:rsid w:val="004D78BA"/>
    <w:rsid w:val="00522A81"/>
    <w:rsid w:val="00533317"/>
    <w:rsid w:val="005711E5"/>
    <w:rsid w:val="005A2955"/>
    <w:rsid w:val="005B528C"/>
    <w:rsid w:val="005B587F"/>
    <w:rsid w:val="005B5C00"/>
    <w:rsid w:val="005C44BF"/>
    <w:rsid w:val="005D0699"/>
    <w:rsid w:val="005D2DDC"/>
    <w:rsid w:val="005D65B7"/>
    <w:rsid w:val="005E075B"/>
    <w:rsid w:val="005E596B"/>
    <w:rsid w:val="00600728"/>
    <w:rsid w:val="00607C1B"/>
    <w:rsid w:val="00612978"/>
    <w:rsid w:val="00617126"/>
    <w:rsid w:val="00624AA6"/>
    <w:rsid w:val="006327BF"/>
    <w:rsid w:val="00650EFD"/>
    <w:rsid w:val="00660609"/>
    <w:rsid w:val="00681D97"/>
    <w:rsid w:val="00692955"/>
    <w:rsid w:val="00695622"/>
    <w:rsid w:val="00697FF1"/>
    <w:rsid w:val="006A3AC8"/>
    <w:rsid w:val="006B0C5E"/>
    <w:rsid w:val="006E4081"/>
    <w:rsid w:val="006E432C"/>
    <w:rsid w:val="006F2892"/>
    <w:rsid w:val="006F2E6E"/>
    <w:rsid w:val="006F69BC"/>
    <w:rsid w:val="007059EF"/>
    <w:rsid w:val="00713620"/>
    <w:rsid w:val="00715C53"/>
    <w:rsid w:val="00731571"/>
    <w:rsid w:val="0073344D"/>
    <w:rsid w:val="00740353"/>
    <w:rsid w:val="00744985"/>
    <w:rsid w:val="007540E7"/>
    <w:rsid w:val="00754700"/>
    <w:rsid w:val="007564EA"/>
    <w:rsid w:val="007573F1"/>
    <w:rsid w:val="007633B7"/>
    <w:rsid w:val="007637A5"/>
    <w:rsid w:val="007727EC"/>
    <w:rsid w:val="007853A7"/>
    <w:rsid w:val="007B3FFA"/>
    <w:rsid w:val="007B7A61"/>
    <w:rsid w:val="007F0B3D"/>
    <w:rsid w:val="00816541"/>
    <w:rsid w:val="00836DFE"/>
    <w:rsid w:val="00843432"/>
    <w:rsid w:val="00865966"/>
    <w:rsid w:val="00875E44"/>
    <w:rsid w:val="00882E54"/>
    <w:rsid w:val="008928AF"/>
    <w:rsid w:val="0089690A"/>
    <w:rsid w:val="008C0C49"/>
    <w:rsid w:val="008D4213"/>
    <w:rsid w:val="008E086B"/>
    <w:rsid w:val="008F58DD"/>
    <w:rsid w:val="009045BE"/>
    <w:rsid w:val="00911FC7"/>
    <w:rsid w:val="00914205"/>
    <w:rsid w:val="00921B94"/>
    <w:rsid w:val="00927F85"/>
    <w:rsid w:val="00945AF0"/>
    <w:rsid w:val="00953A48"/>
    <w:rsid w:val="00955D19"/>
    <w:rsid w:val="009A6043"/>
    <w:rsid w:val="009B36E1"/>
    <w:rsid w:val="009B5427"/>
    <w:rsid w:val="009D156C"/>
    <w:rsid w:val="009F30C6"/>
    <w:rsid w:val="009F52A0"/>
    <w:rsid w:val="00A015CE"/>
    <w:rsid w:val="00A06F61"/>
    <w:rsid w:val="00A14332"/>
    <w:rsid w:val="00A21DFE"/>
    <w:rsid w:val="00A359F0"/>
    <w:rsid w:val="00A45B47"/>
    <w:rsid w:val="00A53535"/>
    <w:rsid w:val="00A53A6B"/>
    <w:rsid w:val="00A62515"/>
    <w:rsid w:val="00A94B7D"/>
    <w:rsid w:val="00AA2D71"/>
    <w:rsid w:val="00AB4350"/>
    <w:rsid w:val="00AC0F1C"/>
    <w:rsid w:val="00AC2B35"/>
    <w:rsid w:val="00AC48C8"/>
    <w:rsid w:val="00AE5CCE"/>
    <w:rsid w:val="00B01010"/>
    <w:rsid w:val="00B110F2"/>
    <w:rsid w:val="00B225E9"/>
    <w:rsid w:val="00B334C4"/>
    <w:rsid w:val="00B3449C"/>
    <w:rsid w:val="00B37F2F"/>
    <w:rsid w:val="00B45380"/>
    <w:rsid w:val="00B532E5"/>
    <w:rsid w:val="00B769B5"/>
    <w:rsid w:val="00B80E88"/>
    <w:rsid w:val="00BA4F9F"/>
    <w:rsid w:val="00BC7B22"/>
    <w:rsid w:val="00BD38D6"/>
    <w:rsid w:val="00C10CEE"/>
    <w:rsid w:val="00C304B4"/>
    <w:rsid w:val="00C308D0"/>
    <w:rsid w:val="00C43BB6"/>
    <w:rsid w:val="00C52AE3"/>
    <w:rsid w:val="00C73293"/>
    <w:rsid w:val="00C87252"/>
    <w:rsid w:val="00C92ED8"/>
    <w:rsid w:val="00CA187D"/>
    <w:rsid w:val="00CA7D04"/>
    <w:rsid w:val="00CA7E35"/>
    <w:rsid w:val="00CB0788"/>
    <w:rsid w:val="00CB7343"/>
    <w:rsid w:val="00CC4875"/>
    <w:rsid w:val="00CD7C21"/>
    <w:rsid w:val="00D00EE6"/>
    <w:rsid w:val="00D54584"/>
    <w:rsid w:val="00D56AB4"/>
    <w:rsid w:val="00D76F4C"/>
    <w:rsid w:val="00D81B6D"/>
    <w:rsid w:val="00D83471"/>
    <w:rsid w:val="00D93F4C"/>
    <w:rsid w:val="00DA433C"/>
    <w:rsid w:val="00DC2090"/>
    <w:rsid w:val="00DC337D"/>
    <w:rsid w:val="00DD0B19"/>
    <w:rsid w:val="00DD3879"/>
    <w:rsid w:val="00DD481F"/>
    <w:rsid w:val="00DD5C31"/>
    <w:rsid w:val="00DE051F"/>
    <w:rsid w:val="00DE1A4F"/>
    <w:rsid w:val="00E15412"/>
    <w:rsid w:val="00E17C9E"/>
    <w:rsid w:val="00E43DAA"/>
    <w:rsid w:val="00E4587D"/>
    <w:rsid w:val="00E45FB0"/>
    <w:rsid w:val="00E4799A"/>
    <w:rsid w:val="00E55DDC"/>
    <w:rsid w:val="00E56ED2"/>
    <w:rsid w:val="00EA570C"/>
    <w:rsid w:val="00EB744C"/>
    <w:rsid w:val="00EC537D"/>
    <w:rsid w:val="00EC7392"/>
    <w:rsid w:val="00ED1D2D"/>
    <w:rsid w:val="00EE25D4"/>
    <w:rsid w:val="00EE404F"/>
    <w:rsid w:val="00EE637E"/>
    <w:rsid w:val="00EE7EC3"/>
    <w:rsid w:val="00F02626"/>
    <w:rsid w:val="00F03D03"/>
    <w:rsid w:val="00F10E15"/>
    <w:rsid w:val="00F15D21"/>
    <w:rsid w:val="00F233C6"/>
    <w:rsid w:val="00F45E81"/>
    <w:rsid w:val="00F6082C"/>
    <w:rsid w:val="00F638FC"/>
    <w:rsid w:val="00F67EFC"/>
    <w:rsid w:val="00F75028"/>
    <w:rsid w:val="00F9328B"/>
    <w:rsid w:val="00F93B82"/>
    <w:rsid w:val="00F93DC4"/>
    <w:rsid w:val="00F9670F"/>
    <w:rsid w:val="00FA6F35"/>
    <w:rsid w:val="00FB7979"/>
    <w:rsid w:val="00FC55AD"/>
    <w:rsid w:val="00FD1023"/>
    <w:rsid w:val="00FF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8FAB6"/>
  <w15:chartTrackingRefBased/>
  <w15:docId w15:val="{E64B2D95-A1CC-4E05-99E5-575F6665A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D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D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D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D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D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D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D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D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D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D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D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D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D9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D9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D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D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D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D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D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D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D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D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D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D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D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D9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D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D9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D97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F750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50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50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50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5028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522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556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1F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9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39513">
          <w:marLeft w:val="85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0255">
          <w:marLeft w:val="85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88492">
          <w:marLeft w:val="146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6276">
          <w:marLeft w:val="146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4913">
          <w:marLeft w:val="273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48004">
          <w:marLeft w:val="273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3438">
          <w:marLeft w:val="273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3846">
          <w:marLeft w:val="273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5534">
          <w:marLeft w:val="273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8799">
          <w:marLeft w:val="273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0820">
          <w:marLeft w:val="85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98821">
          <w:marLeft w:val="85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land12030637" TargetMode="External"/><Relationship Id="rId13" Type="http://schemas.openxmlformats.org/officeDocument/2006/relationships/hyperlink" Target="https://doi.org/10.3389/frsc.2022.731975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3389/frsc.2020.572360" TargetMode="External"/><Relationship Id="rId12" Type="http://schemas.openxmlformats.org/officeDocument/2006/relationships/hyperlink" Target="file:///C:/Users/jdhan/OneDrive/Desktop/DProf/Week%203/Research_dilemmas_mackenzie_knipe_2006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i.org/10.1088/2515-7620/adac3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era.ac.uk/resources/all-publications/resources-for-researchers%20" TargetMode="External"/><Relationship Id="rId11" Type="http://schemas.openxmlformats.org/officeDocument/2006/relationships/hyperlink" Target="https://doi.org/10.1080/01426397.2016.1229463" TargetMode="External"/><Relationship Id="rId5" Type="http://schemas.openxmlformats.org/officeDocument/2006/relationships/hyperlink" Target="https://doi.org/10.1080/02723638.2017.1360105" TargetMode="External"/><Relationship Id="rId15" Type="http://schemas.openxmlformats.org/officeDocument/2006/relationships/hyperlink" Target="https://doi.org/10.1016/j.landusepol.2020.105221" TargetMode="External"/><Relationship Id="rId10" Type="http://schemas.openxmlformats.org/officeDocument/2006/relationships/hyperlink" Target="https://doi.org/10.3384/ecp212.03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1523908X.2021.1910018" TargetMode="External"/><Relationship Id="rId14" Type="http://schemas.openxmlformats.org/officeDocument/2006/relationships/hyperlink" Target="https://doi.org/10.3389/frsc.2020.5725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2490</Words>
  <Characters>14199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hannam</dc:creator>
  <cp:keywords/>
  <dc:description/>
  <cp:lastModifiedBy>julie hannam</cp:lastModifiedBy>
  <cp:revision>2</cp:revision>
  <dcterms:created xsi:type="dcterms:W3CDTF">2025-01-26T21:02:00Z</dcterms:created>
  <dcterms:modified xsi:type="dcterms:W3CDTF">2025-01-26T21:02:00Z</dcterms:modified>
</cp:coreProperties>
</file>