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40B67" w14:textId="77777777" w:rsidR="0075584A" w:rsidRPr="00A41454" w:rsidRDefault="00095120" w:rsidP="00095120">
      <w:pPr>
        <w:rPr>
          <w:b/>
          <w:u w:val="single"/>
        </w:rPr>
      </w:pPr>
      <w:r w:rsidRPr="00A41454">
        <w:rPr>
          <w:b/>
          <w:u w:val="single"/>
        </w:rPr>
        <w:t xml:space="preserve">JEWISH </w:t>
      </w:r>
      <w:r w:rsidR="00CA255B" w:rsidRPr="00A41454">
        <w:rPr>
          <w:b/>
          <w:u w:val="single"/>
        </w:rPr>
        <w:t xml:space="preserve">and CHRISTIAN </w:t>
      </w:r>
      <w:r w:rsidRPr="00A41454">
        <w:rPr>
          <w:b/>
          <w:u w:val="single"/>
        </w:rPr>
        <w:t>TRADITION</w:t>
      </w:r>
    </w:p>
    <w:p w14:paraId="19364197" w14:textId="77777777" w:rsidR="00095120" w:rsidRDefault="00095120" w:rsidP="00095120">
      <w:r>
        <w:t xml:space="preserve">Jewish tradition assigns Solomon extensive knowledge of many subjects. He is said to have authored works on medicine, mineralogy and magic. In both Judaism and Christianity, the association of Solomon with demonology and magic flourished during late antiquity. According to the Testament of Solomon, Solomon received a magic ring seal  from the archangel Michael </w:t>
      </w:r>
      <w:r w:rsidR="00CA255B">
        <w:t xml:space="preserve">with which to subjugate the demons and set them to building.  Josephus connects magical ring seals with Solomon in an account of exorcism. Scores of Jewish and Christian amulets invokes his power over demons:  “Seal of Solomon, drive away all evil from him who wears this”. </w:t>
      </w:r>
    </w:p>
    <w:p w14:paraId="517F0928" w14:textId="77777777" w:rsidR="00CA255B" w:rsidRDefault="00CA255B" w:rsidP="00095120">
      <w:r>
        <w:t xml:space="preserve">Patristic theology (especially Ambrose) focuses on the wisdom of Solomon as king and judge and portray him as a type of Christ. There was considerable debate as to whether Solomon ever repented of his fall into luxury. </w:t>
      </w:r>
    </w:p>
    <w:p w14:paraId="118F326E" w14:textId="77777777" w:rsidR="00CA255B" w:rsidRDefault="00CA255B" w:rsidP="00095120">
      <w:r>
        <w:t xml:space="preserve">In the Middle Ages, he is seen as a great moral teacher.  In Dante’s </w:t>
      </w:r>
      <w:r w:rsidRPr="00CA255B">
        <w:rPr>
          <w:i/>
        </w:rPr>
        <w:t>Paradiso,</w:t>
      </w:r>
      <w:r>
        <w:t xml:space="preserve"> the voice of Thomas Aquinas introduces Solomon as the brightest of the twelve lights of philosophy. </w:t>
      </w:r>
    </w:p>
    <w:p w14:paraId="3D8E52D8" w14:textId="77777777" w:rsidR="00CA255B" w:rsidRDefault="00CA255B" w:rsidP="00095120">
      <w:r>
        <w:t xml:space="preserve">Luther associated Solomon with the </w:t>
      </w:r>
      <w:r w:rsidRPr="00CA255B">
        <w:rPr>
          <w:i/>
        </w:rPr>
        <w:t>magus</w:t>
      </w:r>
      <w:r>
        <w:rPr>
          <w:i/>
        </w:rPr>
        <w:t>,</w:t>
      </w:r>
      <w:r>
        <w:t xml:space="preserve"> with the kings who come to visit Jesus at his birth. </w:t>
      </w:r>
    </w:p>
    <w:p w14:paraId="180CFABE" w14:textId="77777777" w:rsidR="00CA255B" w:rsidRPr="00CA255B" w:rsidRDefault="00CA255B" w:rsidP="00095120">
      <w:r>
        <w:t>In Renaissance literature, Solomon appears as the great castigator of human folly.</w:t>
      </w:r>
    </w:p>
    <w:p w14:paraId="44FC0F6F" w14:textId="77777777" w:rsidR="00095120" w:rsidRDefault="00095120" w:rsidP="00095120"/>
    <w:p w14:paraId="14E8E8F2" w14:textId="77777777" w:rsidR="00095120" w:rsidRPr="00A41454" w:rsidRDefault="00095120" w:rsidP="00095120">
      <w:pPr>
        <w:rPr>
          <w:b/>
          <w:u w:val="single"/>
        </w:rPr>
      </w:pPr>
      <w:r w:rsidRPr="00A41454">
        <w:rPr>
          <w:b/>
          <w:u w:val="single"/>
        </w:rPr>
        <w:t>ARABIC and ISLAMIC TRADITION</w:t>
      </w:r>
    </w:p>
    <w:p w14:paraId="463D5AAA" w14:textId="77777777" w:rsidR="00095120" w:rsidRDefault="00095120" w:rsidP="00095120">
      <w:r>
        <w:t xml:space="preserve">Solomon is  a devout follower of Allah and prototype of Mohammed.  With the winds and demons at his disposal he visits the Valley of the Ants and the Queen of Sheba.  Legends of Solomon’ s liaisons with the Queen of Sheba (Balkis) tell how Solomon married Balkis and so gained control over Arabia. Another legend has the jinn weave an enormous carpet on which Solomon goes on a hajj to Mecca </w:t>
      </w:r>
      <w:r w:rsidRPr="00286038">
        <w:t xml:space="preserve">where he prophecies the birth of the prophet. </w:t>
      </w:r>
    </w:p>
    <w:p w14:paraId="3ACC01ED" w14:textId="77777777" w:rsidR="00286038" w:rsidRDefault="00286038" w:rsidP="00095120">
      <w:pPr>
        <w:rPr>
          <w:b/>
          <w:u w:val="single"/>
        </w:rPr>
      </w:pPr>
      <w:r w:rsidRPr="00286038">
        <w:rPr>
          <w:b/>
          <w:u w:val="single"/>
        </w:rPr>
        <w:t>KORAN (27. 16-44).</w:t>
      </w:r>
    </w:p>
    <w:p w14:paraId="3F72B697" w14:textId="77777777" w:rsidR="00A41454" w:rsidRPr="00286038" w:rsidRDefault="00A41454" w:rsidP="00A41454">
      <w:r w:rsidRPr="00286038">
        <w:rPr>
          <w:b/>
          <w:u w:val="single"/>
        </w:rPr>
        <w:t>Yemen</w:t>
      </w:r>
      <w:r>
        <w:rPr>
          <w:b/>
          <w:u w:val="single"/>
        </w:rPr>
        <w:t xml:space="preserve">:  </w:t>
      </w:r>
      <w:r>
        <w:t xml:space="preserve"> the right hand (facing towards the rising sun) is traditionally linked to the concepts of ‘fortunate’, ‘</w:t>
      </w:r>
      <w:proofErr w:type="spellStart"/>
      <w:r>
        <w:t>happy’,,,,,for</w:t>
      </w:r>
      <w:proofErr w:type="spellEnd"/>
      <w:r>
        <w:t xml:space="preserve"> example ‘Arabia Felix was used by the Greeks and Romans to designate southern Arabia. </w:t>
      </w:r>
    </w:p>
    <w:p w14:paraId="2ED3A25D" w14:textId="77777777" w:rsidR="00286038" w:rsidRDefault="00286038" w:rsidP="00095120">
      <w:r>
        <w:t>Solomon loved banquets and feasts and one day presented an extraordinary specta</w:t>
      </w:r>
      <w:r w:rsidR="007B750A">
        <w:t>cle to the kings of the Orient: a parade of devils, spirits and animals from heaven and earth. The only creature missing was the hoopoe which arrived late, explaining that it had just discovered at the very ends of the earth a wealthy country governed by a woman. The bird promised to bring her to Solomon’s feet in chains. Solomon gave the bird a letter to give to the Queen ordering her to come to Jerusalem and pay him homage.  After 7 years travelling she arrived in Jerusalem.  Solomon welcomed her in a room which had glass floors (in Islamic tradition)  or at the royal baths (in Jewish tradition). The Queen mistook the glass for water and lifted up the hem of her dress just enough to stop it getting wet.  This allowed Solomon to admire her legs but remarked that they were much too hairy for a woman. The queen’s pride was hurt and she took her revenge to ask him a long series of questions.</w:t>
      </w:r>
    </w:p>
    <w:p w14:paraId="080885A8" w14:textId="77777777" w:rsidR="007B750A" w:rsidRDefault="007B750A" w:rsidP="00095120">
      <w:r>
        <w:lastRenderedPageBreak/>
        <w:t xml:space="preserve">Some have sought to link the name Balkis to a female demon and Solomon wanted to test her.  Some feared that the woman entering Jerusalem was not a queen but a female devil. </w:t>
      </w:r>
      <w:r w:rsidR="009D6B86">
        <w:t xml:space="preserve"> Quranic exegetes suggest that Balkis might have the legs of  demon (i.e. the hooves of the devil).</w:t>
      </w:r>
    </w:p>
    <w:p w14:paraId="49FC3687" w14:textId="77777777" w:rsidR="00A41454" w:rsidRDefault="00A41454" w:rsidP="00095120">
      <w:pPr>
        <w:rPr>
          <w:b/>
          <w:u w:val="single"/>
        </w:rPr>
      </w:pPr>
      <w:r w:rsidRPr="00A41454">
        <w:rPr>
          <w:b/>
          <w:u w:val="single"/>
        </w:rPr>
        <w:t>The story of the Wood of the Cross</w:t>
      </w:r>
    </w:p>
    <w:p w14:paraId="6BC4B13B" w14:textId="77777777" w:rsidR="00A41454" w:rsidRPr="00A41454" w:rsidRDefault="00A41454" w:rsidP="00095120">
      <w:r>
        <w:t xml:space="preserve">The names Saba and Sibyl were associated in the early Christian period and elaborated on in the Greek Byzantine period. …Saba is now seen as an inspired pagan woman who foretold the most crucial moments in the life of Christ. She forms an important part of the apocryphal story of the wood of the cross. </w:t>
      </w:r>
    </w:p>
    <w:p w14:paraId="73D01C9E" w14:textId="77777777" w:rsidR="00286038" w:rsidRPr="00095120" w:rsidRDefault="00286038" w:rsidP="00095120"/>
    <w:sectPr w:rsidR="00286038" w:rsidRPr="000951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38"/>
    <w:rsid w:val="00095120"/>
    <w:rsid w:val="00286038"/>
    <w:rsid w:val="00606838"/>
    <w:rsid w:val="0075584A"/>
    <w:rsid w:val="007B750A"/>
    <w:rsid w:val="009D6B86"/>
    <w:rsid w:val="00A41454"/>
    <w:rsid w:val="00CA255B"/>
    <w:rsid w:val="00F835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C65A0"/>
  <w15:docId w15:val="{7D8C20CA-3B83-456B-BB1E-59354AF80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2115276208msonormal">
    <w:name w:val="yiv2115276208msonormal"/>
    <w:basedOn w:val="Normal"/>
    <w:rsid w:val="006068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Jessica Keady</cp:lastModifiedBy>
  <cp:revision>2</cp:revision>
  <dcterms:created xsi:type="dcterms:W3CDTF">2022-03-13T10:30:00Z</dcterms:created>
  <dcterms:modified xsi:type="dcterms:W3CDTF">2022-03-13T10:30:00Z</dcterms:modified>
</cp:coreProperties>
</file>