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EBB0C" w14:textId="298E2271" w:rsidR="00F7745D" w:rsidRDefault="00C95EE9">
      <w:r w:rsidRPr="00C95EE9">
        <w:rPr>
          <w:noProof/>
        </w:rPr>
        <w:drawing>
          <wp:inline distT="0" distB="0" distL="0" distR="0" wp14:anchorId="6DD790D5" wp14:editId="73BB85F1">
            <wp:extent cx="5731510" cy="1485265"/>
            <wp:effectExtent l="0" t="0" r="0" b="0"/>
            <wp:docPr id="1762980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485265"/>
                    </a:xfrm>
                    <a:prstGeom prst="rect">
                      <a:avLst/>
                    </a:prstGeom>
                    <a:noFill/>
                    <a:ln>
                      <a:noFill/>
                    </a:ln>
                  </pic:spPr>
                </pic:pic>
              </a:graphicData>
            </a:graphic>
          </wp:inline>
        </w:drawing>
      </w:r>
    </w:p>
    <w:p w14:paraId="623476C3" w14:textId="77777777" w:rsidR="00C95EE9" w:rsidRDefault="00C95EE9"/>
    <w:p w14:paraId="058C8C99" w14:textId="77777777" w:rsidR="005F69E9" w:rsidRDefault="005F69E9"/>
    <w:p w14:paraId="544052C0" w14:textId="77777777" w:rsidR="005F69E9" w:rsidRDefault="005F69E9"/>
    <w:p w14:paraId="1888384C" w14:textId="77777777" w:rsidR="005F69E9" w:rsidRDefault="005F69E9"/>
    <w:p w14:paraId="08A27583" w14:textId="3453333F" w:rsidR="005F69E9" w:rsidRDefault="0017231B" w:rsidP="005F69E9">
      <w:pPr>
        <w:jc w:val="center"/>
        <w:rPr>
          <w:rFonts w:ascii="Arial" w:hAnsi="Arial" w:cs="Arial"/>
          <w:b/>
          <w:bCs/>
          <w:sz w:val="32"/>
          <w:szCs w:val="32"/>
        </w:rPr>
      </w:pPr>
      <w:r w:rsidRPr="005F69E9">
        <w:rPr>
          <w:rFonts w:ascii="Arial" w:hAnsi="Arial" w:cs="Arial"/>
          <w:b/>
          <w:bCs/>
          <w:sz w:val="32"/>
          <w:szCs w:val="32"/>
        </w:rPr>
        <w:t xml:space="preserve">Health and </w:t>
      </w:r>
      <w:r w:rsidR="005F69E9" w:rsidRPr="005F69E9">
        <w:rPr>
          <w:rFonts w:ascii="Arial" w:hAnsi="Arial" w:cs="Arial"/>
          <w:b/>
          <w:bCs/>
          <w:sz w:val="32"/>
          <w:szCs w:val="32"/>
        </w:rPr>
        <w:t>Social Care</w:t>
      </w:r>
    </w:p>
    <w:p w14:paraId="61FE4EE1" w14:textId="77777777" w:rsidR="005F69E9" w:rsidRPr="005F69E9" w:rsidRDefault="005F69E9" w:rsidP="005F69E9">
      <w:pPr>
        <w:jc w:val="center"/>
        <w:rPr>
          <w:rFonts w:ascii="Arial" w:hAnsi="Arial" w:cs="Arial"/>
          <w:b/>
          <w:bCs/>
          <w:sz w:val="32"/>
          <w:szCs w:val="32"/>
        </w:rPr>
      </w:pPr>
    </w:p>
    <w:p w14:paraId="603F2D6F" w14:textId="74D2D6B4" w:rsidR="0017231B" w:rsidRDefault="0017231B" w:rsidP="005F69E9">
      <w:pPr>
        <w:jc w:val="center"/>
        <w:rPr>
          <w:rFonts w:ascii="Arial" w:hAnsi="Arial" w:cs="Arial"/>
          <w:b/>
          <w:bCs/>
          <w:sz w:val="32"/>
          <w:szCs w:val="32"/>
        </w:rPr>
      </w:pPr>
      <w:r w:rsidRPr="005F69E9">
        <w:rPr>
          <w:rFonts w:ascii="Arial" w:hAnsi="Arial" w:cs="Arial"/>
          <w:b/>
          <w:bCs/>
          <w:sz w:val="32"/>
          <w:szCs w:val="32"/>
        </w:rPr>
        <w:t>Module: introduction to independent research skills (BMHP5019)</w:t>
      </w:r>
    </w:p>
    <w:p w14:paraId="47F45D81" w14:textId="77777777" w:rsidR="005F69E9" w:rsidRDefault="005F69E9" w:rsidP="005F69E9">
      <w:pPr>
        <w:rPr>
          <w:rFonts w:ascii="Arial" w:hAnsi="Arial" w:cs="Arial"/>
          <w:b/>
          <w:bCs/>
          <w:sz w:val="32"/>
          <w:szCs w:val="32"/>
        </w:rPr>
      </w:pPr>
    </w:p>
    <w:p w14:paraId="714CC960" w14:textId="04D98740" w:rsidR="0017231B" w:rsidRDefault="0017231B" w:rsidP="00292298">
      <w:pPr>
        <w:spacing w:line="276" w:lineRule="auto"/>
        <w:jc w:val="center"/>
        <w:rPr>
          <w:rFonts w:ascii="Arial" w:hAnsi="Arial" w:cs="Arial"/>
        </w:rPr>
      </w:pPr>
      <w:r w:rsidRPr="005F69E9">
        <w:rPr>
          <w:rFonts w:ascii="Arial" w:hAnsi="Arial" w:cs="Arial"/>
          <w:b/>
          <w:bCs/>
        </w:rPr>
        <w:t>Assessment title</w:t>
      </w:r>
      <w:r w:rsidRPr="005F69E9">
        <w:rPr>
          <w:rFonts w:ascii="Arial" w:hAnsi="Arial" w:cs="Arial"/>
        </w:rPr>
        <w:t>: Assessment 1 – Research Proposal</w:t>
      </w:r>
    </w:p>
    <w:p w14:paraId="0FD76463" w14:textId="77777777" w:rsidR="005F69E9" w:rsidRDefault="005F69E9" w:rsidP="00292298">
      <w:pPr>
        <w:spacing w:line="276" w:lineRule="auto"/>
        <w:rPr>
          <w:rFonts w:ascii="Arial" w:hAnsi="Arial" w:cs="Arial"/>
        </w:rPr>
      </w:pPr>
    </w:p>
    <w:p w14:paraId="77232052" w14:textId="77777777" w:rsidR="005F69E9" w:rsidRDefault="005F69E9" w:rsidP="00292298">
      <w:pPr>
        <w:spacing w:line="276" w:lineRule="auto"/>
        <w:rPr>
          <w:rFonts w:ascii="Arial" w:hAnsi="Arial" w:cs="Arial"/>
        </w:rPr>
      </w:pPr>
    </w:p>
    <w:p w14:paraId="1E1ACA8F" w14:textId="77777777" w:rsidR="005F69E9" w:rsidRDefault="005F69E9" w:rsidP="00292298">
      <w:pPr>
        <w:spacing w:line="276" w:lineRule="auto"/>
        <w:rPr>
          <w:rFonts w:ascii="Arial" w:hAnsi="Arial" w:cs="Arial"/>
        </w:rPr>
      </w:pPr>
    </w:p>
    <w:p w14:paraId="60D6A3E1" w14:textId="77777777" w:rsidR="005F69E9" w:rsidRPr="005F69E9" w:rsidRDefault="005F69E9" w:rsidP="00292298">
      <w:pPr>
        <w:spacing w:line="276" w:lineRule="auto"/>
        <w:rPr>
          <w:rFonts w:ascii="Arial" w:hAnsi="Arial" w:cs="Arial"/>
        </w:rPr>
      </w:pPr>
    </w:p>
    <w:p w14:paraId="7847C37F" w14:textId="7697736B" w:rsidR="0017231B" w:rsidRPr="005F69E9" w:rsidRDefault="0017231B" w:rsidP="00292298">
      <w:pPr>
        <w:spacing w:line="276" w:lineRule="auto"/>
        <w:rPr>
          <w:rFonts w:ascii="Arial" w:hAnsi="Arial" w:cs="Arial"/>
        </w:rPr>
      </w:pPr>
      <w:r w:rsidRPr="005F69E9">
        <w:rPr>
          <w:rFonts w:ascii="Arial" w:hAnsi="Arial" w:cs="Arial"/>
          <w:b/>
          <w:bCs/>
        </w:rPr>
        <w:t>Student ID:</w:t>
      </w:r>
      <w:r w:rsidRPr="005F69E9">
        <w:rPr>
          <w:rFonts w:ascii="Arial" w:hAnsi="Arial" w:cs="Arial"/>
        </w:rPr>
        <w:t xml:space="preserve"> 2028154</w:t>
      </w:r>
    </w:p>
    <w:p w14:paraId="41B853D2" w14:textId="7A970B0C" w:rsidR="0017231B" w:rsidRPr="005F69E9" w:rsidRDefault="0017231B" w:rsidP="00292298">
      <w:pPr>
        <w:spacing w:line="276" w:lineRule="auto"/>
        <w:rPr>
          <w:rFonts w:ascii="Arial" w:hAnsi="Arial" w:cs="Arial"/>
        </w:rPr>
      </w:pPr>
      <w:r w:rsidRPr="005F69E9">
        <w:rPr>
          <w:rFonts w:ascii="Arial" w:hAnsi="Arial" w:cs="Arial"/>
          <w:b/>
          <w:bCs/>
        </w:rPr>
        <w:t>Student name:</w:t>
      </w:r>
      <w:r w:rsidRPr="005F69E9">
        <w:rPr>
          <w:rFonts w:ascii="Arial" w:hAnsi="Arial" w:cs="Arial"/>
        </w:rPr>
        <w:t xml:space="preserve"> Edmilza veloso </w:t>
      </w:r>
    </w:p>
    <w:p w14:paraId="2147FD18" w14:textId="2DA83B8E" w:rsidR="005F69E9" w:rsidRPr="005F69E9" w:rsidRDefault="005F69E9" w:rsidP="00292298">
      <w:pPr>
        <w:spacing w:line="276" w:lineRule="auto"/>
        <w:rPr>
          <w:rFonts w:ascii="Arial" w:hAnsi="Arial" w:cs="Arial"/>
          <w:b/>
          <w:bCs/>
        </w:rPr>
      </w:pPr>
      <w:r w:rsidRPr="005F69E9">
        <w:rPr>
          <w:rFonts w:ascii="Arial" w:hAnsi="Arial" w:cs="Arial"/>
          <w:b/>
          <w:bCs/>
        </w:rPr>
        <w:t xml:space="preserve">Lecture name: </w:t>
      </w:r>
      <w:r w:rsidRPr="005F69E9">
        <w:rPr>
          <w:rFonts w:ascii="Arial" w:hAnsi="Arial" w:cs="Arial"/>
        </w:rPr>
        <w:t>Eleni Koutsogeorgou-Andreou</w:t>
      </w:r>
    </w:p>
    <w:p w14:paraId="1FDAFA5D" w14:textId="268E9EAE" w:rsidR="0017231B" w:rsidRPr="002C469C" w:rsidRDefault="0017231B" w:rsidP="00292298">
      <w:pPr>
        <w:spacing w:line="276" w:lineRule="auto"/>
        <w:rPr>
          <w:rFonts w:ascii="Arial" w:hAnsi="Arial" w:cs="Arial"/>
        </w:rPr>
      </w:pPr>
      <w:r w:rsidRPr="005F69E9">
        <w:rPr>
          <w:rFonts w:ascii="Arial" w:hAnsi="Arial" w:cs="Arial"/>
          <w:b/>
          <w:bCs/>
        </w:rPr>
        <w:t>Date of submission:</w:t>
      </w:r>
      <w:r w:rsidR="002C469C">
        <w:rPr>
          <w:rFonts w:ascii="Arial" w:hAnsi="Arial" w:cs="Arial"/>
        </w:rPr>
        <w:t xml:space="preserve"> 12/03</w:t>
      </w:r>
      <w:r w:rsidR="00C676DB">
        <w:rPr>
          <w:rFonts w:ascii="Arial" w:hAnsi="Arial" w:cs="Arial"/>
        </w:rPr>
        <w:t>/</w:t>
      </w:r>
      <w:r w:rsidR="002C469C">
        <w:rPr>
          <w:rFonts w:ascii="Arial" w:hAnsi="Arial" w:cs="Arial"/>
        </w:rPr>
        <w:t>2026</w:t>
      </w:r>
    </w:p>
    <w:p w14:paraId="3C8A6601" w14:textId="782D9F42" w:rsidR="0017231B" w:rsidRPr="002C469C" w:rsidRDefault="0017231B" w:rsidP="00292298">
      <w:pPr>
        <w:spacing w:line="276" w:lineRule="auto"/>
        <w:rPr>
          <w:rFonts w:ascii="Arial" w:hAnsi="Arial" w:cs="Arial"/>
        </w:rPr>
      </w:pPr>
      <w:r w:rsidRPr="005F69E9">
        <w:rPr>
          <w:rFonts w:ascii="Arial" w:hAnsi="Arial" w:cs="Arial"/>
          <w:b/>
          <w:bCs/>
        </w:rPr>
        <w:t>Word count</w:t>
      </w:r>
      <w:r w:rsidR="005F69E9" w:rsidRPr="005F69E9">
        <w:rPr>
          <w:rFonts w:ascii="Arial" w:hAnsi="Arial" w:cs="Arial"/>
          <w:b/>
          <w:bCs/>
        </w:rPr>
        <w:t xml:space="preserve">: </w:t>
      </w:r>
      <w:r w:rsidR="002C469C">
        <w:rPr>
          <w:rFonts w:ascii="Arial" w:hAnsi="Arial" w:cs="Arial"/>
        </w:rPr>
        <w:t>400</w:t>
      </w:r>
    </w:p>
    <w:p w14:paraId="5A85F3D3" w14:textId="77777777" w:rsidR="005F69E9" w:rsidRDefault="005F69E9">
      <w:pPr>
        <w:rPr>
          <w:rFonts w:ascii="Arial" w:hAnsi="Arial" w:cs="Arial"/>
          <w:b/>
          <w:bCs/>
        </w:rPr>
      </w:pPr>
    </w:p>
    <w:p w14:paraId="5936F01B" w14:textId="77777777" w:rsidR="005F69E9" w:rsidRDefault="005F69E9">
      <w:pPr>
        <w:rPr>
          <w:rFonts w:ascii="Arial" w:hAnsi="Arial" w:cs="Arial"/>
          <w:b/>
          <w:bCs/>
        </w:rPr>
      </w:pPr>
    </w:p>
    <w:p w14:paraId="21C3C300" w14:textId="77777777" w:rsidR="005F69E9" w:rsidRDefault="005F69E9">
      <w:pPr>
        <w:rPr>
          <w:rFonts w:ascii="Arial" w:hAnsi="Arial" w:cs="Arial"/>
          <w:b/>
          <w:bCs/>
        </w:rPr>
      </w:pPr>
    </w:p>
    <w:p w14:paraId="58BF9311" w14:textId="77777777" w:rsidR="005F69E9" w:rsidRDefault="005F69E9">
      <w:pPr>
        <w:rPr>
          <w:rFonts w:ascii="Arial" w:hAnsi="Arial" w:cs="Arial"/>
          <w:b/>
          <w:bCs/>
        </w:rPr>
      </w:pPr>
    </w:p>
    <w:sdt>
      <w:sdtPr>
        <w:rPr>
          <w:rFonts w:asciiTheme="minorHAnsi" w:eastAsiaTheme="minorHAnsi" w:hAnsiTheme="minorHAnsi" w:cstheme="minorBidi"/>
          <w:color w:val="auto"/>
          <w:kern w:val="2"/>
          <w:sz w:val="24"/>
          <w:szCs w:val="24"/>
          <w:lang w:val="en-GB"/>
          <w14:ligatures w14:val="standardContextual"/>
        </w:rPr>
        <w:id w:val="511572506"/>
        <w:docPartObj>
          <w:docPartGallery w:val="Table of Contents"/>
          <w:docPartUnique/>
        </w:docPartObj>
      </w:sdtPr>
      <w:sdtEndPr>
        <w:rPr>
          <w:b/>
          <w:bCs/>
          <w:noProof/>
        </w:rPr>
      </w:sdtEndPr>
      <w:sdtContent>
        <w:p w14:paraId="2BD7E81D" w14:textId="08860299" w:rsidR="00292298" w:rsidRPr="00292298" w:rsidRDefault="00292298">
          <w:pPr>
            <w:pStyle w:val="TOCHeading"/>
            <w:rPr>
              <w:rFonts w:ascii="Arial" w:hAnsi="Arial" w:cs="Arial"/>
              <w:color w:val="000000" w:themeColor="text1"/>
              <w:sz w:val="24"/>
              <w:szCs w:val="24"/>
            </w:rPr>
          </w:pPr>
          <w:r w:rsidRPr="00292298">
            <w:rPr>
              <w:rFonts w:ascii="Arial" w:hAnsi="Arial" w:cs="Arial"/>
              <w:color w:val="000000" w:themeColor="text1"/>
              <w:sz w:val="24"/>
              <w:szCs w:val="24"/>
            </w:rPr>
            <w:t>Contents</w:t>
          </w:r>
        </w:p>
        <w:p w14:paraId="56D80B03" w14:textId="20F3F468" w:rsidR="00292298" w:rsidRPr="00292298" w:rsidRDefault="00292298">
          <w:pPr>
            <w:pStyle w:val="TOC1"/>
            <w:tabs>
              <w:tab w:val="right" w:leader="dot" w:pos="9016"/>
            </w:tabs>
            <w:rPr>
              <w:rFonts w:ascii="Arial" w:hAnsi="Arial" w:cs="Arial"/>
              <w:noProof/>
            </w:rPr>
          </w:pPr>
          <w:r w:rsidRPr="00292298">
            <w:rPr>
              <w:rFonts w:ascii="Arial" w:hAnsi="Arial" w:cs="Arial"/>
            </w:rPr>
            <w:fldChar w:fldCharType="begin"/>
          </w:r>
          <w:r w:rsidRPr="00292298">
            <w:rPr>
              <w:rFonts w:ascii="Arial" w:hAnsi="Arial" w:cs="Arial"/>
            </w:rPr>
            <w:instrText xml:space="preserve"> TOC \o "1-3" \h \z \u </w:instrText>
          </w:r>
          <w:r w:rsidRPr="00292298">
            <w:rPr>
              <w:rFonts w:ascii="Arial" w:hAnsi="Arial" w:cs="Arial"/>
            </w:rPr>
            <w:fldChar w:fldCharType="separate"/>
          </w:r>
          <w:hyperlink w:anchor="_Toc224137031" w:history="1">
            <w:r w:rsidRPr="00292298">
              <w:rPr>
                <w:rStyle w:val="Hyperlink"/>
                <w:rFonts w:ascii="Arial" w:hAnsi="Arial" w:cs="Arial"/>
                <w:b/>
                <w:bCs/>
                <w:noProof/>
              </w:rPr>
              <w:t>Research proposal</w:t>
            </w:r>
            <w:r w:rsidRPr="00292298">
              <w:rPr>
                <w:rFonts w:ascii="Arial" w:hAnsi="Arial" w:cs="Arial"/>
                <w:noProof/>
                <w:webHidden/>
              </w:rPr>
              <w:tab/>
            </w:r>
            <w:r w:rsidRPr="00292298">
              <w:rPr>
                <w:rFonts w:ascii="Arial" w:hAnsi="Arial" w:cs="Arial"/>
                <w:noProof/>
                <w:webHidden/>
              </w:rPr>
              <w:fldChar w:fldCharType="begin"/>
            </w:r>
            <w:r w:rsidRPr="00292298">
              <w:rPr>
                <w:rFonts w:ascii="Arial" w:hAnsi="Arial" w:cs="Arial"/>
                <w:noProof/>
                <w:webHidden/>
              </w:rPr>
              <w:instrText xml:space="preserve"> PAGEREF _Toc224137031 \h </w:instrText>
            </w:r>
            <w:r w:rsidRPr="00292298">
              <w:rPr>
                <w:rFonts w:ascii="Arial" w:hAnsi="Arial" w:cs="Arial"/>
                <w:noProof/>
                <w:webHidden/>
              </w:rPr>
            </w:r>
            <w:r w:rsidRPr="00292298">
              <w:rPr>
                <w:rFonts w:ascii="Arial" w:hAnsi="Arial" w:cs="Arial"/>
                <w:noProof/>
                <w:webHidden/>
              </w:rPr>
              <w:fldChar w:fldCharType="separate"/>
            </w:r>
            <w:r w:rsidRPr="00292298">
              <w:rPr>
                <w:rFonts w:ascii="Arial" w:hAnsi="Arial" w:cs="Arial"/>
                <w:noProof/>
                <w:webHidden/>
              </w:rPr>
              <w:t>2</w:t>
            </w:r>
            <w:r w:rsidRPr="00292298">
              <w:rPr>
                <w:rFonts w:ascii="Arial" w:hAnsi="Arial" w:cs="Arial"/>
                <w:noProof/>
                <w:webHidden/>
              </w:rPr>
              <w:fldChar w:fldCharType="end"/>
            </w:r>
          </w:hyperlink>
        </w:p>
        <w:p w14:paraId="392B487C" w14:textId="2E57A959" w:rsidR="00292298" w:rsidRPr="00292298" w:rsidRDefault="00292298">
          <w:pPr>
            <w:pStyle w:val="TOC2"/>
            <w:tabs>
              <w:tab w:val="right" w:leader="dot" w:pos="9016"/>
            </w:tabs>
            <w:rPr>
              <w:rFonts w:ascii="Arial" w:hAnsi="Arial" w:cs="Arial"/>
              <w:noProof/>
            </w:rPr>
          </w:pPr>
          <w:hyperlink w:anchor="_Toc224137032" w:history="1">
            <w:r w:rsidRPr="00292298">
              <w:rPr>
                <w:rStyle w:val="Hyperlink"/>
                <w:rFonts w:ascii="Arial" w:hAnsi="Arial" w:cs="Arial"/>
                <w:b/>
                <w:bCs/>
                <w:noProof/>
              </w:rPr>
              <w:t>Topic:</w:t>
            </w:r>
            <w:r w:rsidRPr="00292298">
              <w:rPr>
                <w:rFonts w:ascii="Arial" w:hAnsi="Arial" w:cs="Arial"/>
                <w:noProof/>
                <w:webHidden/>
              </w:rPr>
              <w:tab/>
            </w:r>
            <w:r w:rsidRPr="00292298">
              <w:rPr>
                <w:rFonts w:ascii="Arial" w:hAnsi="Arial" w:cs="Arial"/>
                <w:noProof/>
                <w:webHidden/>
              </w:rPr>
              <w:fldChar w:fldCharType="begin"/>
            </w:r>
            <w:r w:rsidRPr="00292298">
              <w:rPr>
                <w:rFonts w:ascii="Arial" w:hAnsi="Arial" w:cs="Arial"/>
                <w:noProof/>
                <w:webHidden/>
              </w:rPr>
              <w:instrText xml:space="preserve"> PAGEREF _Toc224137032 \h </w:instrText>
            </w:r>
            <w:r w:rsidRPr="00292298">
              <w:rPr>
                <w:rFonts w:ascii="Arial" w:hAnsi="Arial" w:cs="Arial"/>
                <w:noProof/>
                <w:webHidden/>
              </w:rPr>
            </w:r>
            <w:r w:rsidRPr="00292298">
              <w:rPr>
                <w:rFonts w:ascii="Arial" w:hAnsi="Arial" w:cs="Arial"/>
                <w:noProof/>
                <w:webHidden/>
              </w:rPr>
              <w:fldChar w:fldCharType="separate"/>
            </w:r>
            <w:r w:rsidRPr="00292298">
              <w:rPr>
                <w:rFonts w:ascii="Arial" w:hAnsi="Arial" w:cs="Arial"/>
                <w:noProof/>
                <w:webHidden/>
              </w:rPr>
              <w:t>2</w:t>
            </w:r>
            <w:r w:rsidRPr="00292298">
              <w:rPr>
                <w:rFonts w:ascii="Arial" w:hAnsi="Arial" w:cs="Arial"/>
                <w:noProof/>
                <w:webHidden/>
              </w:rPr>
              <w:fldChar w:fldCharType="end"/>
            </w:r>
          </w:hyperlink>
        </w:p>
        <w:p w14:paraId="4C888115" w14:textId="05EB4635" w:rsidR="00292298" w:rsidRPr="00292298" w:rsidRDefault="00292298">
          <w:pPr>
            <w:pStyle w:val="TOC2"/>
            <w:tabs>
              <w:tab w:val="right" w:leader="dot" w:pos="9016"/>
            </w:tabs>
            <w:rPr>
              <w:rFonts w:ascii="Arial" w:hAnsi="Arial" w:cs="Arial"/>
              <w:noProof/>
            </w:rPr>
          </w:pPr>
          <w:hyperlink w:anchor="_Toc224137033" w:history="1">
            <w:r w:rsidRPr="00292298">
              <w:rPr>
                <w:rStyle w:val="Hyperlink"/>
                <w:rFonts w:ascii="Arial" w:hAnsi="Arial" w:cs="Arial"/>
                <w:b/>
                <w:bCs/>
                <w:noProof/>
              </w:rPr>
              <w:t>Review Question:</w:t>
            </w:r>
            <w:r w:rsidRPr="00292298">
              <w:rPr>
                <w:rFonts w:ascii="Arial" w:hAnsi="Arial" w:cs="Arial"/>
                <w:noProof/>
                <w:webHidden/>
              </w:rPr>
              <w:tab/>
            </w:r>
            <w:r w:rsidRPr="00292298">
              <w:rPr>
                <w:rFonts w:ascii="Arial" w:hAnsi="Arial" w:cs="Arial"/>
                <w:noProof/>
                <w:webHidden/>
              </w:rPr>
              <w:fldChar w:fldCharType="begin"/>
            </w:r>
            <w:r w:rsidRPr="00292298">
              <w:rPr>
                <w:rFonts w:ascii="Arial" w:hAnsi="Arial" w:cs="Arial"/>
                <w:noProof/>
                <w:webHidden/>
              </w:rPr>
              <w:instrText xml:space="preserve"> PAGEREF _Toc224137033 \h </w:instrText>
            </w:r>
            <w:r w:rsidRPr="00292298">
              <w:rPr>
                <w:rFonts w:ascii="Arial" w:hAnsi="Arial" w:cs="Arial"/>
                <w:noProof/>
                <w:webHidden/>
              </w:rPr>
            </w:r>
            <w:r w:rsidRPr="00292298">
              <w:rPr>
                <w:rFonts w:ascii="Arial" w:hAnsi="Arial" w:cs="Arial"/>
                <w:noProof/>
                <w:webHidden/>
              </w:rPr>
              <w:fldChar w:fldCharType="separate"/>
            </w:r>
            <w:r w:rsidRPr="00292298">
              <w:rPr>
                <w:rFonts w:ascii="Arial" w:hAnsi="Arial" w:cs="Arial"/>
                <w:noProof/>
                <w:webHidden/>
              </w:rPr>
              <w:t>2</w:t>
            </w:r>
            <w:r w:rsidRPr="00292298">
              <w:rPr>
                <w:rFonts w:ascii="Arial" w:hAnsi="Arial" w:cs="Arial"/>
                <w:noProof/>
                <w:webHidden/>
              </w:rPr>
              <w:fldChar w:fldCharType="end"/>
            </w:r>
          </w:hyperlink>
        </w:p>
        <w:p w14:paraId="2BCCD9C6" w14:textId="13AAAA25" w:rsidR="00292298" w:rsidRPr="00292298" w:rsidRDefault="00292298">
          <w:pPr>
            <w:pStyle w:val="TOC2"/>
            <w:tabs>
              <w:tab w:val="right" w:leader="dot" w:pos="9016"/>
            </w:tabs>
            <w:rPr>
              <w:rFonts w:ascii="Arial" w:hAnsi="Arial" w:cs="Arial"/>
              <w:noProof/>
            </w:rPr>
          </w:pPr>
          <w:hyperlink w:anchor="_Toc224137034" w:history="1">
            <w:r w:rsidRPr="00292298">
              <w:rPr>
                <w:rStyle w:val="Hyperlink"/>
                <w:rFonts w:ascii="Arial" w:hAnsi="Arial" w:cs="Arial"/>
                <w:b/>
                <w:bCs/>
                <w:noProof/>
              </w:rPr>
              <w:t>Objectives</w:t>
            </w:r>
            <w:r w:rsidRPr="00292298">
              <w:rPr>
                <w:rFonts w:ascii="Arial" w:hAnsi="Arial" w:cs="Arial"/>
                <w:noProof/>
                <w:webHidden/>
              </w:rPr>
              <w:tab/>
            </w:r>
            <w:r w:rsidRPr="00292298">
              <w:rPr>
                <w:rFonts w:ascii="Arial" w:hAnsi="Arial" w:cs="Arial"/>
                <w:noProof/>
                <w:webHidden/>
              </w:rPr>
              <w:fldChar w:fldCharType="begin"/>
            </w:r>
            <w:r w:rsidRPr="00292298">
              <w:rPr>
                <w:rFonts w:ascii="Arial" w:hAnsi="Arial" w:cs="Arial"/>
                <w:noProof/>
                <w:webHidden/>
              </w:rPr>
              <w:instrText xml:space="preserve"> PAGEREF _Toc224137034 \h </w:instrText>
            </w:r>
            <w:r w:rsidRPr="00292298">
              <w:rPr>
                <w:rFonts w:ascii="Arial" w:hAnsi="Arial" w:cs="Arial"/>
                <w:noProof/>
                <w:webHidden/>
              </w:rPr>
            </w:r>
            <w:r w:rsidRPr="00292298">
              <w:rPr>
                <w:rFonts w:ascii="Arial" w:hAnsi="Arial" w:cs="Arial"/>
                <w:noProof/>
                <w:webHidden/>
              </w:rPr>
              <w:fldChar w:fldCharType="separate"/>
            </w:r>
            <w:r w:rsidRPr="00292298">
              <w:rPr>
                <w:rFonts w:ascii="Arial" w:hAnsi="Arial" w:cs="Arial"/>
                <w:noProof/>
                <w:webHidden/>
              </w:rPr>
              <w:t>2</w:t>
            </w:r>
            <w:r w:rsidRPr="00292298">
              <w:rPr>
                <w:rFonts w:ascii="Arial" w:hAnsi="Arial" w:cs="Arial"/>
                <w:noProof/>
                <w:webHidden/>
              </w:rPr>
              <w:fldChar w:fldCharType="end"/>
            </w:r>
          </w:hyperlink>
        </w:p>
        <w:p w14:paraId="6CCB3DEB" w14:textId="6CF903DE" w:rsidR="00292298" w:rsidRPr="00292298" w:rsidRDefault="00292298">
          <w:pPr>
            <w:pStyle w:val="TOC2"/>
            <w:tabs>
              <w:tab w:val="right" w:leader="dot" w:pos="9016"/>
            </w:tabs>
            <w:rPr>
              <w:rFonts w:ascii="Arial" w:hAnsi="Arial" w:cs="Arial"/>
              <w:noProof/>
            </w:rPr>
          </w:pPr>
          <w:hyperlink w:anchor="_Toc224137035" w:history="1">
            <w:r w:rsidRPr="00292298">
              <w:rPr>
                <w:rStyle w:val="Hyperlink"/>
                <w:rFonts w:ascii="Arial" w:hAnsi="Arial" w:cs="Arial"/>
                <w:b/>
                <w:bCs/>
                <w:noProof/>
              </w:rPr>
              <w:t>Rationale</w:t>
            </w:r>
            <w:r w:rsidRPr="00292298">
              <w:rPr>
                <w:rFonts w:ascii="Arial" w:hAnsi="Arial" w:cs="Arial"/>
                <w:noProof/>
                <w:webHidden/>
              </w:rPr>
              <w:tab/>
            </w:r>
            <w:r w:rsidRPr="00292298">
              <w:rPr>
                <w:rFonts w:ascii="Arial" w:hAnsi="Arial" w:cs="Arial"/>
                <w:noProof/>
                <w:webHidden/>
              </w:rPr>
              <w:fldChar w:fldCharType="begin"/>
            </w:r>
            <w:r w:rsidRPr="00292298">
              <w:rPr>
                <w:rFonts w:ascii="Arial" w:hAnsi="Arial" w:cs="Arial"/>
                <w:noProof/>
                <w:webHidden/>
              </w:rPr>
              <w:instrText xml:space="preserve"> PAGEREF _Toc224137035 \h </w:instrText>
            </w:r>
            <w:r w:rsidRPr="00292298">
              <w:rPr>
                <w:rFonts w:ascii="Arial" w:hAnsi="Arial" w:cs="Arial"/>
                <w:noProof/>
                <w:webHidden/>
              </w:rPr>
            </w:r>
            <w:r w:rsidRPr="00292298">
              <w:rPr>
                <w:rFonts w:ascii="Arial" w:hAnsi="Arial" w:cs="Arial"/>
                <w:noProof/>
                <w:webHidden/>
              </w:rPr>
              <w:fldChar w:fldCharType="separate"/>
            </w:r>
            <w:r w:rsidRPr="00292298">
              <w:rPr>
                <w:rFonts w:ascii="Arial" w:hAnsi="Arial" w:cs="Arial"/>
                <w:noProof/>
                <w:webHidden/>
              </w:rPr>
              <w:t>2</w:t>
            </w:r>
            <w:r w:rsidRPr="00292298">
              <w:rPr>
                <w:rFonts w:ascii="Arial" w:hAnsi="Arial" w:cs="Arial"/>
                <w:noProof/>
                <w:webHidden/>
              </w:rPr>
              <w:fldChar w:fldCharType="end"/>
            </w:r>
          </w:hyperlink>
        </w:p>
        <w:p w14:paraId="4C135B07" w14:textId="7B08605F" w:rsidR="00292298" w:rsidRPr="00292298" w:rsidRDefault="00292298">
          <w:pPr>
            <w:pStyle w:val="TOC2"/>
            <w:tabs>
              <w:tab w:val="right" w:leader="dot" w:pos="9016"/>
            </w:tabs>
            <w:rPr>
              <w:rFonts w:ascii="Arial" w:hAnsi="Arial" w:cs="Arial"/>
              <w:noProof/>
            </w:rPr>
          </w:pPr>
          <w:hyperlink w:anchor="_Toc224137036" w:history="1">
            <w:r w:rsidRPr="00292298">
              <w:rPr>
                <w:rStyle w:val="Hyperlink"/>
                <w:rFonts w:ascii="Arial" w:hAnsi="Arial" w:cs="Arial"/>
                <w:b/>
                <w:bCs/>
                <w:noProof/>
              </w:rPr>
              <w:t>Methods</w:t>
            </w:r>
            <w:r w:rsidRPr="00292298">
              <w:rPr>
                <w:rFonts w:ascii="Arial" w:hAnsi="Arial" w:cs="Arial"/>
                <w:noProof/>
                <w:webHidden/>
              </w:rPr>
              <w:tab/>
            </w:r>
            <w:r w:rsidRPr="00292298">
              <w:rPr>
                <w:rFonts w:ascii="Arial" w:hAnsi="Arial" w:cs="Arial"/>
                <w:noProof/>
                <w:webHidden/>
              </w:rPr>
              <w:fldChar w:fldCharType="begin"/>
            </w:r>
            <w:r w:rsidRPr="00292298">
              <w:rPr>
                <w:rFonts w:ascii="Arial" w:hAnsi="Arial" w:cs="Arial"/>
                <w:noProof/>
                <w:webHidden/>
              </w:rPr>
              <w:instrText xml:space="preserve"> PAGEREF _Toc224137036 \h </w:instrText>
            </w:r>
            <w:r w:rsidRPr="00292298">
              <w:rPr>
                <w:rFonts w:ascii="Arial" w:hAnsi="Arial" w:cs="Arial"/>
                <w:noProof/>
                <w:webHidden/>
              </w:rPr>
            </w:r>
            <w:r w:rsidRPr="00292298">
              <w:rPr>
                <w:rFonts w:ascii="Arial" w:hAnsi="Arial" w:cs="Arial"/>
                <w:noProof/>
                <w:webHidden/>
              </w:rPr>
              <w:fldChar w:fldCharType="separate"/>
            </w:r>
            <w:r w:rsidRPr="00292298">
              <w:rPr>
                <w:rFonts w:ascii="Arial" w:hAnsi="Arial" w:cs="Arial"/>
                <w:noProof/>
                <w:webHidden/>
              </w:rPr>
              <w:t>3</w:t>
            </w:r>
            <w:r w:rsidRPr="00292298">
              <w:rPr>
                <w:rFonts w:ascii="Arial" w:hAnsi="Arial" w:cs="Arial"/>
                <w:noProof/>
                <w:webHidden/>
              </w:rPr>
              <w:fldChar w:fldCharType="end"/>
            </w:r>
          </w:hyperlink>
        </w:p>
        <w:p w14:paraId="1D9802B9" w14:textId="683A40B6" w:rsidR="00292298" w:rsidRPr="00292298" w:rsidRDefault="00292298">
          <w:pPr>
            <w:pStyle w:val="TOC2"/>
            <w:tabs>
              <w:tab w:val="right" w:leader="dot" w:pos="9016"/>
            </w:tabs>
            <w:rPr>
              <w:rFonts w:ascii="Arial" w:hAnsi="Arial" w:cs="Arial"/>
              <w:noProof/>
            </w:rPr>
          </w:pPr>
          <w:hyperlink w:anchor="_Toc224137037" w:history="1">
            <w:r w:rsidRPr="00292298">
              <w:rPr>
                <w:rStyle w:val="Hyperlink"/>
                <w:rFonts w:ascii="Arial" w:hAnsi="Arial" w:cs="Arial"/>
                <w:b/>
                <w:bCs/>
                <w:noProof/>
              </w:rPr>
              <w:t>Ethical Considerations</w:t>
            </w:r>
            <w:r w:rsidRPr="00292298">
              <w:rPr>
                <w:rFonts w:ascii="Arial" w:hAnsi="Arial" w:cs="Arial"/>
                <w:noProof/>
                <w:webHidden/>
              </w:rPr>
              <w:tab/>
            </w:r>
            <w:r w:rsidRPr="00292298">
              <w:rPr>
                <w:rFonts w:ascii="Arial" w:hAnsi="Arial" w:cs="Arial"/>
                <w:noProof/>
                <w:webHidden/>
              </w:rPr>
              <w:fldChar w:fldCharType="begin"/>
            </w:r>
            <w:r w:rsidRPr="00292298">
              <w:rPr>
                <w:rFonts w:ascii="Arial" w:hAnsi="Arial" w:cs="Arial"/>
                <w:noProof/>
                <w:webHidden/>
              </w:rPr>
              <w:instrText xml:space="preserve"> PAGEREF _Toc224137037 \h </w:instrText>
            </w:r>
            <w:r w:rsidRPr="00292298">
              <w:rPr>
                <w:rFonts w:ascii="Arial" w:hAnsi="Arial" w:cs="Arial"/>
                <w:noProof/>
                <w:webHidden/>
              </w:rPr>
            </w:r>
            <w:r w:rsidRPr="00292298">
              <w:rPr>
                <w:rFonts w:ascii="Arial" w:hAnsi="Arial" w:cs="Arial"/>
                <w:noProof/>
                <w:webHidden/>
              </w:rPr>
              <w:fldChar w:fldCharType="separate"/>
            </w:r>
            <w:r w:rsidRPr="00292298">
              <w:rPr>
                <w:rFonts w:ascii="Arial" w:hAnsi="Arial" w:cs="Arial"/>
                <w:noProof/>
                <w:webHidden/>
              </w:rPr>
              <w:t>3</w:t>
            </w:r>
            <w:r w:rsidRPr="00292298">
              <w:rPr>
                <w:rFonts w:ascii="Arial" w:hAnsi="Arial" w:cs="Arial"/>
                <w:noProof/>
                <w:webHidden/>
              </w:rPr>
              <w:fldChar w:fldCharType="end"/>
            </w:r>
          </w:hyperlink>
        </w:p>
        <w:p w14:paraId="6BAD2B40" w14:textId="0532A1FB" w:rsidR="00292298" w:rsidRPr="00292298" w:rsidRDefault="00292298">
          <w:pPr>
            <w:pStyle w:val="TOC2"/>
            <w:tabs>
              <w:tab w:val="right" w:leader="dot" w:pos="9016"/>
            </w:tabs>
            <w:rPr>
              <w:rFonts w:ascii="Arial" w:hAnsi="Arial" w:cs="Arial"/>
              <w:noProof/>
            </w:rPr>
          </w:pPr>
          <w:hyperlink w:anchor="_Toc224137038" w:history="1">
            <w:r w:rsidRPr="00292298">
              <w:rPr>
                <w:rStyle w:val="Hyperlink"/>
                <w:rFonts w:ascii="Arial" w:hAnsi="Arial" w:cs="Arial"/>
                <w:b/>
                <w:bCs/>
                <w:noProof/>
              </w:rPr>
              <w:t>References</w:t>
            </w:r>
            <w:r w:rsidRPr="00292298">
              <w:rPr>
                <w:rFonts w:ascii="Arial" w:hAnsi="Arial" w:cs="Arial"/>
                <w:noProof/>
                <w:webHidden/>
              </w:rPr>
              <w:tab/>
            </w:r>
            <w:r w:rsidRPr="00292298">
              <w:rPr>
                <w:rFonts w:ascii="Arial" w:hAnsi="Arial" w:cs="Arial"/>
                <w:noProof/>
                <w:webHidden/>
              </w:rPr>
              <w:fldChar w:fldCharType="begin"/>
            </w:r>
            <w:r w:rsidRPr="00292298">
              <w:rPr>
                <w:rFonts w:ascii="Arial" w:hAnsi="Arial" w:cs="Arial"/>
                <w:noProof/>
                <w:webHidden/>
              </w:rPr>
              <w:instrText xml:space="preserve"> PAGEREF _Toc224137038 \h </w:instrText>
            </w:r>
            <w:r w:rsidRPr="00292298">
              <w:rPr>
                <w:rFonts w:ascii="Arial" w:hAnsi="Arial" w:cs="Arial"/>
                <w:noProof/>
                <w:webHidden/>
              </w:rPr>
            </w:r>
            <w:r w:rsidRPr="00292298">
              <w:rPr>
                <w:rFonts w:ascii="Arial" w:hAnsi="Arial" w:cs="Arial"/>
                <w:noProof/>
                <w:webHidden/>
              </w:rPr>
              <w:fldChar w:fldCharType="separate"/>
            </w:r>
            <w:r w:rsidRPr="00292298">
              <w:rPr>
                <w:rFonts w:ascii="Arial" w:hAnsi="Arial" w:cs="Arial"/>
                <w:noProof/>
                <w:webHidden/>
              </w:rPr>
              <w:t>3</w:t>
            </w:r>
            <w:r w:rsidRPr="00292298">
              <w:rPr>
                <w:rFonts w:ascii="Arial" w:hAnsi="Arial" w:cs="Arial"/>
                <w:noProof/>
                <w:webHidden/>
              </w:rPr>
              <w:fldChar w:fldCharType="end"/>
            </w:r>
          </w:hyperlink>
        </w:p>
        <w:p w14:paraId="14F074E8" w14:textId="027CCB0A" w:rsidR="00292298" w:rsidRDefault="00292298">
          <w:r w:rsidRPr="00292298">
            <w:rPr>
              <w:rFonts w:ascii="Arial" w:hAnsi="Arial" w:cs="Arial"/>
              <w:b/>
              <w:bCs/>
              <w:noProof/>
            </w:rPr>
            <w:fldChar w:fldCharType="end"/>
          </w:r>
        </w:p>
      </w:sdtContent>
    </w:sdt>
    <w:p w14:paraId="6A57CE38" w14:textId="3E18D0A3" w:rsidR="00292298" w:rsidRDefault="00292298">
      <w:pPr>
        <w:rPr>
          <w:rFonts w:ascii="Arial" w:hAnsi="Arial" w:cs="Arial"/>
          <w:b/>
          <w:bCs/>
        </w:rPr>
      </w:pPr>
    </w:p>
    <w:p w14:paraId="5908D6E7" w14:textId="77777777" w:rsidR="00292298" w:rsidRDefault="00292298">
      <w:pPr>
        <w:rPr>
          <w:rFonts w:ascii="Arial" w:hAnsi="Arial" w:cs="Arial"/>
          <w:b/>
          <w:bCs/>
        </w:rPr>
      </w:pPr>
      <w:r>
        <w:rPr>
          <w:rFonts w:ascii="Arial" w:hAnsi="Arial" w:cs="Arial"/>
          <w:b/>
          <w:bCs/>
        </w:rPr>
        <w:br w:type="page"/>
      </w:r>
    </w:p>
    <w:p w14:paraId="216FE916" w14:textId="77777777" w:rsidR="00292298" w:rsidRDefault="00292298">
      <w:pPr>
        <w:rPr>
          <w:rFonts w:ascii="Arial" w:hAnsi="Arial" w:cs="Arial"/>
          <w:b/>
          <w:bCs/>
        </w:rPr>
      </w:pPr>
    </w:p>
    <w:p w14:paraId="070DBDD9" w14:textId="3452D8A8" w:rsidR="005F69E9" w:rsidRPr="00292298" w:rsidRDefault="00E146FD" w:rsidP="002C469C">
      <w:pPr>
        <w:pStyle w:val="Heading1"/>
        <w:jc w:val="center"/>
        <w:rPr>
          <w:rFonts w:ascii="Arial" w:hAnsi="Arial" w:cs="Arial"/>
          <w:b/>
          <w:bCs/>
          <w:color w:val="000000" w:themeColor="text1"/>
          <w:sz w:val="28"/>
          <w:szCs w:val="28"/>
        </w:rPr>
      </w:pPr>
      <w:bookmarkStart w:id="0" w:name="_Toc224137031"/>
      <w:r w:rsidRPr="00292298">
        <w:rPr>
          <w:rFonts w:ascii="Arial" w:hAnsi="Arial" w:cs="Arial"/>
          <w:b/>
          <w:bCs/>
          <w:color w:val="000000" w:themeColor="text1"/>
          <w:sz w:val="28"/>
          <w:szCs w:val="28"/>
        </w:rPr>
        <w:t>R</w:t>
      </w:r>
      <w:r w:rsidR="005F69E9" w:rsidRPr="00292298">
        <w:rPr>
          <w:rFonts w:ascii="Arial" w:hAnsi="Arial" w:cs="Arial"/>
          <w:b/>
          <w:bCs/>
          <w:color w:val="000000" w:themeColor="text1"/>
          <w:sz w:val="28"/>
          <w:szCs w:val="28"/>
        </w:rPr>
        <w:t>esea</w:t>
      </w:r>
      <w:r w:rsidRPr="00292298">
        <w:rPr>
          <w:rFonts w:ascii="Arial" w:hAnsi="Arial" w:cs="Arial"/>
          <w:b/>
          <w:bCs/>
          <w:color w:val="000000" w:themeColor="text1"/>
          <w:sz w:val="28"/>
          <w:szCs w:val="28"/>
        </w:rPr>
        <w:t>rch proposal</w:t>
      </w:r>
      <w:bookmarkEnd w:id="0"/>
    </w:p>
    <w:p w14:paraId="526182A7" w14:textId="77777777" w:rsidR="00E146FD" w:rsidRDefault="00E146FD" w:rsidP="00E146FD">
      <w:pPr>
        <w:jc w:val="center"/>
        <w:rPr>
          <w:rFonts w:ascii="Arial" w:hAnsi="Arial" w:cs="Arial"/>
          <w:b/>
          <w:bCs/>
        </w:rPr>
      </w:pPr>
    </w:p>
    <w:p w14:paraId="046E76CA" w14:textId="13DA71B7" w:rsidR="00E146FD" w:rsidRPr="00292298" w:rsidRDefault="00E146FD" w:rsidP="00292298">
      <w:pPr>
        <w:spacing w:line="276" w:lineRule="auto"/>
        <w:jc w:val="center"/>
        <w:rPr>
          <w:rFonts w:ascii="Arial" w:hAnsi="Arial" w:cs="Arial"/>
        </w:rPr>
      </w:pPr>
      <w:bookmarkStart w:id="1" w:name="_Toc224137032"/>
      <w:r w:rsidRPr="00292298">
        <w:rPr>
          <w:rStyle w:val="Heading2Char"/>
          <w:rFonts w:ascii="Arial" w:hAnsi="Arial" w:cs="Arial"/>
          <w:b/>
          <w:bCs/>
          <w:color w:val="000000" w:themeColor="text1"/>
          <w:sz w:val="24"/>
          <w:szCs w:val="24"/>
        </w:rPr>
        <w:t>Topic:</w:t>
      </w:r>
      <w:bookmarkEnd w:id="1"/>
      <w:r w:rsidRPr="00292298">
        <w:rPr>
          <w:rFonts w:ascii="Arial" w:hAnsi="Arial" w:cs="Arial"/>
          <w:b/>
          <w:bCs/>
          <w:color w:val="000000" w:themeColor="text1"/>
        </w:rPr>
        <w:t xml:space="preserve"> </w:t>
      </w:r>
      <w:r w:rsidRPr="00292298">
        <w:rPr>
          <w:rFonts w:ascii="Arial" w:hAnsi="Arial" w:cs="Arial"/>
        </w:rPr>
        <w:t xml:space="preserve">Inequalities in the treatment and Management of Sickle Cell Disease within the NHS. </w:t>
      </w:r>
    </w:p>
    <w:p w14:paraId="199ED58C" w14:textId="497E2937" w:rsidR="00E146FD" w:rsidRPr="00292298" w:rsidRDefault="00E146FD" w:rsidP="00292298">
      <w:pPr>
        <w:spacing w:line="276" w:lineRule="auto"/>
        <w:jc w:val="both"/>
        <w:rPr>
          <w:rFonts w:ascii="Arial" w:hAnsi="Arial" w:cs="Arial"/>
        </w:rPr>
      </w:pPr>
      <w:bookmarkStart w:id="2" w:name="_Toc224137033"/>
      <w:r w:rsidRPr="00292298">
        <w:rPr>
          <w:rStyle w:val="Heading2Char"/>
          <w:rFonts w:ascii="Arial" w:hAnsi="Arial" w:cs="Arial"/>
          <w:b/>
          <w:bCs/>
          <w:color w:val="000000" w:themeColor="text1"/>
          <w:sz w:val="24"/>
          <w:szCs w:val="24"/>
        </w:rPr>
        <w:t>Review Question</w:t>
      </w:r>
      <w:r w:rsidR="006548BB" w:rsidRPr="00292298">
        <w:rPr>
          <w:rStyle w:val="Heading2Char"/>
          <w:rFonts w:ascii="Arial" w:hAnsi="Arial" w:cs="Arial"/>
          <w:b/>
          <w:bCs/>
          <w:color w:val="000000" w:themeColor="text1"/>
          <w:sz w:val="24"/>
          <w:szCs w:val="24"/>
        </w:rPr>
        <w:t>:</w:t>
      </w:r>
      <w:bookmarkEnd w:id="2"/>
      <w:r w:rsidRPr="00292298">
        <w:rPr>
          <w:rFonts w:ascii="Arial" w:hAnsi="Arial" w:cs="Arial"/>
          <w:b/>
          <w:bCs/>
          <w:color w:val="000000" w:themeColor="text1"/>
        </w:rPr>
        <w:t xml:space="preserve"> </w:t>
      </w:r>
      <w:r w:rsidR="00D42D8D" w:rsidRPr="00292298">
        <w:rPr>
          <w:rFonts w:ascii="Arial" w:hAnsi="Arial" w:cs="Arial"/>
        </w:rPr>
        <w:t>What inequalities exist in the treatment and management of sickle cell disease within the NHS</w:t>
      </w:r>
      <w:r w:rsidR="00DE21A6" w:rsidRPr="00292298">
        <w:rPr>
          <w:rFonts w:ascii="Arial" w:hAnsi="Arial" w:cs="Arial"/>
        </w:rPr>
        <w:t xml:space="preserve"> in </w:t>
      </w:r>
      <w:r w:rsidR="00D90C7D" w:rsidRPr="00292298">
        <w:rPr>
          <w:rFonts w:ascii="Arial" w:hAnsi="Arial" w:cs="Arial"/>
        </w:rPr>
        <w:t xml:space="preserve">the </w:t>
      </w:r>
      <w:r w:rsidR="00DE21A6" w:rsidRPr="00292298">
        <w:rPr>
          <w:rFonts w:ascii="Arial" w:hAnsi="Arial" w:cs="Arial"/>
        </w:rPr>
        <w:t xml:space="preserve">United Kingdom? </w:t>
      </w:r>
    </w:p>
    <w:p w14:paraId="28C0690A" w14:textId="1B88CE23" w:rsidR="009E4C99" w:rsidRPr="00292298" w:rsidRDefault="006548BB" w:rsidP="00292298">
      <w:pPr>
        <w:spacing w:line="276" w:lineRule="auto"/>
        <w:jc w:val="both"/>
        <w:rPr>
          <w:rFonts w:ascii="Arial" w:hAnsi="Arial" w:cs="Arial"/>
        </w:rPr>
      </w:pPr>
      <w:r w:rsidRPr="00292298">
        <w:rPr>
          <w:rFonts w:ascii="Arial" w:hAnsi="Arial" w:cs="Arial"/>
        </w:rPr>
        <w:t>Sickle</w:t>
      </w:r>
      <w:r w:rsidR="009E4C99" w:rsidRPr="00292298">
        <w:rPr>
          <w:rFonts w:ascii="Arial" w:hAnsi="Arial" w:cs="Arial"/>
        </w:rPr>
        <w:t xml:space="preserve"> cell disease </w:t>
      </w:r>
      <w:r w:rsidRPr="00292298">
        <w:rPr>
          <w:rFonts w:ascii="Arial" w:hAnsi="Arial" w:cs="Arial"/>
        </w:rPr>
        <w:t xml:space="preserve">(SCD) </w:t>
      </w:r>
      <w:r w:rsidR="009E4C99" w:rsidRPr="00292298">
        <w:rPr>
          <w:rFonts w:ascii="Arial" w:hAnsi="Arial" w:cs="Arial"/>
        </w:rPr>
        <w:t xml:space="preserve">is a hereditary blood disorder that </w:t>
      </w:r>
      <w:r w:rsidR="00863251" w:rsidRPr="00292298">
        <w:rPr>
          <w:rFonts w:ascii="Arial" w:hAnsi="Arial" w:cs="Arial"/>
        </w:rPr>
        <w:t>predominantly</w:t>
      </w:r>
      <w:r w:rsidR="009E4C99" w:rsidRPr="00292298">
        <w:rPr>
          <w:rFonts w:ascii="Arial" w:hAnsi="Arial" w:cs="Arial"/>
        </w:rPr>
        <w:t xml:space="preserve"> affects individuals of </w:t>
      </w:r>
      <w:r w:rsidRPr="00292298">
        <w:rPr>
          <w:rFonts w:ascii="Arial" w:hAnsi="Arial" w:cs="Arial"/>
        </w:rPr>
        <w:t>African, Caribbean, Middle Eastern and South Asian heritage. In the United Kingdom, it is estimated that around 15,000 people live with SCD, making it one of the most common serious genetic conditions in the country. Despite medical advances, many patients continue to experience disparities in healthcare treatment and access within the National Health Service (NHS) (</w:t>
      </w:r>
      <w:r w:rsidR="00863251" w:rsidRPr="00292298">
        <w:rPr>
          <w:rFonts w:ascii="Arial" w:hAnsi="Arial" w:cs="Arial"/>
        </w:rPr>
        <w:t>Rees, Williams and Gladwin 2019)</w:t>
      </w:r>
    </w:p>
    <w:p w14:paraId="62B37B04" w14:textId="77777777" w:rsidR="006548BB" w:rsidRPr="00292298" w:rsidRDefault="006548BB" w:rsidP="00292298">
      <w:pPr>
        <w:spacing w:line="276" w:lineRule="auto"/>
        <w:jc w:val="both"/>
        <w:rPr>
          <w:rFonts w:ascii="Arial" w:hAnsi="Arial" w:cs="Arial"/>
        </w:rPr>
      </w:pPr>
    </w:p>
    <w:p w14:paraId="39170BBF" w14:textId="0A86A6CF" w:rsidR="006548BB" w:rsidRPr="00292298" w:rsidRDefault="006548BB" w:rsidP="00292298">
      <w:pPr>
        <w:pStyle w:val="Heading2"/>
        <w:spacing w:line="276" w:lineRule="auto"/>
        <w:rPr>
          <w:rFonts w:ascii="Arial" w:hAnsi="Arial" w:cs="Arial"/>
          <w:b/>
          <w:bCs/>
          <w:color w:val="000000" w:themeColor="text1"/>
          <w:sz w:val="24"/>
          <w:szCs w:val="24"/>
        </w:rPr>
      </w:pPr>
      <w:bookmarkStart w:id="3" w:name="_Toc224137034"/>
      <w:r w:rsidRPr="00292298">
        <w:rPr>
          <w:rFonts w:ascii="Arial" w:hAnsi="Arial" w:cs="Arial"/>
          <w:b/>
          <w:bCs/>
          <w:color w:val="000000" w:themeColor="text1"/>
          <w:sz w:val="24"/>
          <w:szCs w:val="24"/>
        </w:rPr>
        <w:t>Objectives</w:t>
      </w:r>
      <w:bookmarkEnd w:id="3"/>
      <w:r w:rsidR="005E1F00" w:rsidRPr="00292298">
        <w:rPr>
          <w:rFonts w:ascii="Arial" w:hAnsi="Arial" w:cs="Arial"/>
          <w:b/>
          <w:bCs/>
          <w:color w:val="000000" w:themeColor="text1"/>
          <w:sz w:val="24"/>
          <w:szCs w:val="24"/>
        </w:rPr>
        <w:t xml:space="preserve"> </w:t>
      </w:r>
    </w:p>
    <w:p w14:paraId="46078AF4" w14:textId="49ADE4F7" w:rsidR="005E1F00" w:rsidRPr="00292298" w:rsidRDefault="005E1F00" w:rsidP="00292298">
      <w:pPr>
        <w:spacing w:line="276" w:lineRule="auto"/>
        <w:jc w:val="both"/>
        <w:rPr>
          <w:rFonts w:ascii="Arial" w:hAnsi="Arial" w:cs="Arial"/>
        </w:rPr>
      </w:pPr>
      <w:r w:rsidRPr="00292298">
        <w:rPr>
          <w:rFonts w:ascii="Arial" w:hAnsi="Arial" w:cs="Arial"/>
        </w:rPr>
        <w:t>The objectives of this scoping review are:</w:t>
      </w:r>
    </w:p>
    <w:p w14:paraId="62EF66AE" w14:textId="62869BED" w:rsidR="005E1F00" w:rsidRPr="00292298" w:rsidRDefault="005E1F00" w:rsidP="00292298">
      <w:pPr>
        <w:pStyle w:val="ListParagraph"/>
        <w:numPr>
          <w:ilvl w:val="0"/>
          <w:numId w:val="1"/>
        </w:numPr>
        <w:spacing w:line="276" w:lineRule="auto"/>
        <w:jc w:val="both"/>
        <w:rPr>
          <w:rFonts w:ascii="Arial" w:hAnsi="Arial" w:cs="Arial"/>
        </w:rPr>
      </w:pPr>
      <w:r w:rsidRPr="00292298">
        <w:rPr>
          <w:rFonts w:ascii="Arial" w:hAnsi="Arial" w:cs="Arial"/>
        </w:rPr>
        <w:t xml:space="preserve">To identify the types of </w:t>
      </w:r>
      <w:r w:rsidR="00DE21A6" w:rsidRPr="00292298">
        <w:rPr>
          <w:rFonts w:ascii="Arial" w:hAnsi="Arial" w:cs="Arial"/>
        </w:rPr>
        <w:t xml:space="preserve">health </w:t>
      </w:r>
      <w:r w:rsidRPr="00292298">
        <w:rPr>
          <w:rFonts w:ascii="Arial" w:hAnsi="Arial" w:cs="Arial"/>
        </w:rPr>
        <w:t xml:space="preserve">inequalities experienced by patients with </w:t>
      </w:r>
      <w:r w:rsidR="007F0E1A" w:rsidRPr="00292298">
        <w:rPr>
          <w:rFonts w:ascii="Arial" w:hAnsi="Arial" w:cs="Arial"/>
        </w:rPr>
        <w:t>sickle cell disease (</w:t>
      </w:r>
      <w:r w:rsidRPr="00292298">
        <w:rPr>
          <w:rFonts w:ascii="Arial" w:hAnsi="Arial" w:cs="Arial"/>
        </w:rPr>
        <w:t>SCD</w:t>
      </w:r>
      <w:r w:rsidR="007F0E1A" w:rsidRPr="00292298">
        <w:rPr>
          <w:rFonts w:ascii="Arial" w:hAnsi="Arial" w:cs="Arial"/>
        </w:rPr>
        <w:t>) within</w:t>
      </w:r>
      <w:r w:rsidR="00DE21A6" w:rsidRPr="00292298">
        <w:rPr>
          <w:rFonts w:ascii="Arial" w:hAnsi="Arial" w:cs="Arial"/>
        </w:rPr>
        <w:t xml:space="preserve"> </w:t>
      </w:r>
      <w:r w:rsidRPr="00292298">
        <w:rPr>
          <w:rFonts w:ascii="Arial" w:hAnsi="Arial" w:cs="Arial"/>
        </w:rPr>
        <w:t>NHS services.</w:t>
      </w:r>
    </w:p>
    <w:p w14:paraId="1116FF80" w14:textId="3A886401" w:rsidR="005E1F00" w:rsidRPr="00292298" w:rsidRDefault="005E1F00" w:rsidP="00292298">
      <w:pPr>
        <w:pStyle w:val="ListParagraph"/>
        <w:numPr>
          <w:ilvl w:val="0"/>
          <w:numId w:val="1"/>
        </w:numPr>
        <w:spacing w:line="276" w:lineRule="auto"/>
        <w:jc w:val="both"/>
        <w:rPr>
          <w:rFonts w:ascii="Arial" w:hAnsi="Arial" w:cs="Arial"/>
        </w:rPr>
      </w:pPr>
      <w:r w:rsidRPr="00292298">
        <w:rPr>
          <w:rFonts w:ascii="Arial" w:hAnsi="Arial" w:cs="Arial"/>
        </w:rPr>
        <w:t>To examine factors contributing to these inequalities,</w:t>
      </w:r>
      <w:r w:rsidR="007F0E1A" w:rsidRPr="00292298">
        <w:rPr>
          <w:rFonts w:ascii="Arial" w:hAnsi="Arial" w:cs="Arial"/>
        </w:rPr>
        <w:t xml:space="preserve"> including </w:t>
      </w:r>
      <w:r w:rsidRPr="00292298">
        <w:rPr>
          <w:rFonts w:ascii="Arial" w:hAnsi="Arial" w:cs="Arial"/>
        </w:rPr>
        <w:t xml:space="preserve">racial bias, access to specialist </w:t>
      </w:r>
      <w:r w:rsidR="007F0E1A" w:rsidRPr="00292298">
        <w:rPr>
          <w:rFonts w:ascii="Arial" w:hAnsi="Arial" w:cs="Arial"/>
        </w:rPr>
        <w:t xml:space="preserve">services </w:t>
      </w:r>
      <w:r w:rsidRPr="00292298">
        <w:rPr>
          <w:rFonts w:ascii="Arial" w:hAnsi="Arial" w:cs="Arial"/>
        </w:rPr>
        <w:t>and healthcare professionals` knowledge.</w:t>
      </w:r>
    </w:p>
    <w:p w14:paraId="32EA97F8" w14:textId="3AE14AD6" w:rsidR="005E1F00" w:rsidRPr="00292298" w:rsidRDefault="005E1F00" w:rsidP="00292298">
      <w:pPr>
        <w:pStyle w:val="ListParagraph"/>
        <w:numPr>
          <w:ilvl w:val="0"/>
          <w:numId w:val="1"/>
        </w:numPr>
        <w:spacing w:line="276" w:lineRule="auto"/>
        <w:jc w:val="both"/>
        <w:rPr>
          <w:rFonts w:ascii="Arial" w:hAnsi="Arial" w:cs="Arial"/>
        </w:rPr>
      </w:pPr>
      <w:r w:rsidRPr="00292298">
        <w:rPr>
          <w:rFonts w:ascii="Arial" w:hAnsi="Arial" w:cs="Arial"/>
        </w:rPr>
        <w:t>To explore strategies</w:t>
      </w:r>
      <w:r w:rsidR="007F0E1A" w:rsidRPr="00292298">
        <w:rPr>
          <w:rFonts w:ascii="Arial" w:hAnsi="Arial" w:cs="Arial"/>
        </w:rPr>
        <w:t xml:space="preserve"> and </w:t>
      </w:r>
      <w:r w:rsidRPr="00292298">
        <w:rPr>
          <w:rFonts w:ascii="Arial" w:hAnsi="Arial" w:cs="Arial"/>
        </w:rPr>
        <w:t xml:space="preserve">recommendations </w:t>
      </w:r>
      <w:r w:rsidR="007F0E1A" w:rsidRPr="00292298">
        <w:rPr>
          <w:rFonts w:ascii="Arial" w:hAnsi="Arial" w:cs="Arial"/>
        </w:rPr>
        <w:t xml:space="preserve">proposed in the literature to improve </w:t>
      </w:r>
      <w:r w:rsidRPr="00292298">
        <w:rPr>
          <w:rFonts w:ascii="Arial" w:hAnsi="Arial" w:cs="Arial"/>
        </w:rPr>
        <w:t>equitable care for</w:t>
      </w:r>
      <w:r w:rsidR="007F0E1A" w:rsidRPr="00292298">
        <w:rPr>
          <w:rFonts w:ascii="Arial" w:hAnsi="Arial" w:cs="Arial"/>
        </w:rPr>
        <w:t xml:space="preserve"> people </w:t>
      </w:r>
      <w:r w:rsidRPr="00292298">
        <w:rPr>
          <w:rFonts w:ascii="Arial" w:hAnsi="Arial" w:cs="Arial"/>
        </w:rPr>
        <w:t>living with SCD.</w:t>
      </w:r>
    </w:p>
    <w:p w14:paraId="1BF0B776" w14:textId="22FC57E9" w:rsidR="005E1F00" w:rsidRPr="00292298" w:rsidRDefault="003A101C" w:rsidP="00292298">
      <w:pPr>
        <w:pStyle w:val="Heading2"/>
        <w:spacing w:line="276" w:lineRule="auto"/>
        <w:rPr>
          <w:rFonts w:ascii="Arial" w:hAnsi="Arial" w:cs="Arial"/>
          <w:b/>
          <w:bCs/>
          <w:color w:val="000000" w:themeColor="text1"/>
          <w:sz w:val="24"/>
          <w:szCs w:val="24"/>
        </w:rPr>
      </w:pPr>
      <w:bookmarkStart w:id="4" w:name="_Toc224137035"/>
      <w:r w:rsidRPr="00292298">
        <w:rPr>
          <w:rFonts w:ascii="Arial" w:hAnsi="Arial" w:cs="Arial"/>
          <w:b/>
          <w:bCs/>
          <w:color w:val="000000" w:themeColor="text1"/>
          <w:sz w:val="24"/>
          <w:szCs w:val="24"/>
        </w:rPr>
        <w:t>Rationale</w:t>
      </w:r>
      <w:bookmarkEnd w:id="4"/>
      <w:r w:rsidRPr="00292298">
        <w:rPr>
          <w:rFonts w:ascii="Arial" w:hAnsi="Arial" w:cs="Arial"/>
          <w:b/>
          <w:bCs/>
          <w:color w:val="000000" w:themeColor="text1"/>
          <w:sz w:val="24"/>
          <w:szCs w:val="24"/>
        </w:rPr>
        <w:t xml:space="preserve"> </w:t>
      </w:r>
    </w:p>
    <w:p w14:paraId="3DA563F9" w14:textId="6CB21C9F" w:rsidR="003A101C" w:rsidRPr="00292298" w:rsidRDefault="003A101C" w:rsidP="00292298">
      <w:pPr>
        <w:spacing w:line="276" w:lineRule="auto"/>
        <w:jc w:val="both"/>
        <w:rPr>
          <w:rFonts w:ascii="Arial" w:hAnsi="Arial" w:cs="Arial"/>
        </w:rPr>
      </w:pPr>
      <w:r w:rsidRPr="00292298">
        <w:rPr>
          <w:rFonts w:ascii="Arial" w:hAnsi="Arial" w:cs="Arial"/>
        </w:rPr>
        <w:t xml:space="preserve">This topic was chosen because growing evidence suggests that patients with sickle cell disease experience poorer healthcare outcomes and </w:t>
      </w:r>
      <w:r w:rsidR="00551368" w:rsidRPr="00292298">
        <w:rPr>
          <w:rFonts w:ascii="Arial" w:hAnsi="Arial" w:cs="Arial"/>
        </w:rPr>
        <w:t xml:space="preserve">face barriers to appropriate pain management and treatment compared with patients with other chronic conditions. </w:t>
      </w:r>
      <w:r w:rsidR="00850748" w:rsidRPr="00292298">
        <w:rPr>
          <w:rFonts w:ascii="Arial" w:hAnsi="Arial" w:cs="Arial"/>
        </w:rPr>
        <w:t>Reports have highlighted delays in treatment, inadequate pain management, and experiences of discrimination within healthcare settings</w:t>
      </w:r>
      <w:r w:rsidR="00551368" w:rsidRPr="00292298">
        <w:rPr>
          <w:rFonts w:ascii="Arial" w:hAnsi="Arial" w:cs="Arial"/>
        </w:rPr>
        <w:t xml:space="preserve"> (All-Party Parliamentary Group on Sickle Cell and Thalassaemia, 2021).</w:t>
      </w:r>
    </w:p>
    <w:p w14:paraId="423792E3" w14:textId="7F339989" w:rsidR="003C2E07" w:rsidRPr="00292298" w:rsidRDefault="00850748" w:rsidP="00292298">
      <w:pPr>
        <w:spacing w:line="276" w:lineRule="auto"/>
        <w:jc w:val="both"/>
        <w:rPr>
          <w:rFonts w:ascii="Arial" w:hAnsi="Arial" w:cs="Arial"/>
        </w:rPr>
      </w:pPr>
      <w:r w:rsidRPr="00292298">
        <w:rPr>
          <w:rFonts w:ascii="Arial" w:hAnsi="Arial" w:cs="Arial"/>
        </w:rPr>
        <w:t xml:space="preserve">Health inequalities related to SCD are a significant concern in the UK because the condition disproportionately affects ethnic minority populations. Research indicates that structural inequalities and limited awareness of the condition among healthcare </w:t>
      </w:r>
      <w:r w:rsidR="003C2E07" w:rsidRPr="00292298">
        <w:rPr>
          <w:rFonts w:ascii="Arial" w:hAnsi="Arial" w:cs="Arial"/>
        </w:rPr>
        <w:t xml:space="preserve">professionals contribute to suboptimal care (NHS England, 2023). Addressing these inequalities is important for improving patient outcomes, reducing healthcare disparities, and ensuring that NHS services deliver equitable care. Therefore, </w:t>
      </w:r>
      <w:r w:rsidR="003C2E07" w:rsidRPr="00292298">
        <w:rPr>
          <w:rFonts w:ascii="Arial" w:hAnsi="Arial" w:cs="Arial"/>
        </w:rPr>
        <w:lastRenderedPageBreak/>
        <w:t xml:space="preserve">reviewing current literature </w:t>
      </w:r>
      <w:r w:rsidR="000F5BB0" w:rsidRPr="00292298">
        <w:rPr>
          <w:rFonts w:ascii="Arial" w:hAnsi="Arial" w:cs="Arial"/>
        </w:rPr>
        <w:t xml:space="preserve">on this topic can help identify key gaps in practice and inform improvements in health and social care. </w:t>
      </w:r>
    </w:p>
    <w:p w14:paraId="0E80929B" w14:textId="4A6CFB8D" w:rsidR="000F5BB0" w:rsidRPr="00292298" w:rsidRDefault="000F5BB0" w:rsidP="00292298">
      <w:pPr>
        <w:pStyle w:val="Heading2"/>
        <w:spacing w:line="276" w:lineRule="auto"/>
        <w:rPr>
          <w:rFonts w:ascii="Arial" w:hAnsi="Arial" w:cs="Arial"/>
          <w:b/>
          <w:bCs/>
          <w:color w:val="000000" w:themeColor="text1"/>
          <w:sz w:val="24"/>
          <w:szCs w:val="24"/>
        </w:rPr>
      </w:pPr>
      <w:bookmarkStart w:id="5" w:name="_Toc224137036"/>
      <w:r w:rsidRPr="00292298">
        <w:rPr>
          <w:rFonts w:ascii="Arial" w:hAnsi="Arial" w:cs="Arial"/>
          <w:b/>
          <w:bCs/>
          <w:color w:val="000000" w:themeColor="text1"/>
          <w:sz w:val="24"/>
          <w:szCs w:val="24"/>
        </w:rPr>
        <w:t>Methods</w:t>
      </w:r>
      <w:bookmarkEnd w:id="5"/>
    </w:p>
    <w:p w14:paraId="57DC1984" w14:textId="2597B2BE" w:rsidR="00087C3F" w:rsidRPr="00292298" w:rsidRDefault="00E75C54" w:rsidP="00292298">
      <w:pPr>
        <w:spacing w:line="276" w:lineRule="auto"/>
        <w:jc w:val="both"/>
        <w:rPr>
          <w:rFonts w:ascii="Arial" w:hAnsi="Arial" w:cs="Arial"/>
        </w:rPr>
      </w:pPr>
      <w:r w:rsidRPr="00292298">
        <w:rPr>
          <w:rFonts w:ascii="Arial" w:hAnsi="Arial" w:cs="Arial"/>
        </w:rPr>
        <w:t xml:space="preserve">This study will use a </w:t>
      </w:r>
      <w:r w:rsidRPr="00292298">
        <w:rPr>
          <w:rFonts w:ascii="Arial" w:hAnsi="Arial" w:cs="Arial"/>
          <w:b/>
          <w:bCs/>
        </w:rPr>
        <w:t>scoping review methodology</w:t>
      </w:r>
      <w:r w:rsidRPr="00292298">
        <w:rPr>
          <w:rFonts w:ascii="Arial" w:hAnsi="Arial" w:cs="Arial"/>
        </w:rPr>
        <w:t xml:space="preserve"> to examine the existing peer-reviewed literature on inequalities in the treatment and management of sickle cell disease within the </w:t>
      </w:r>
      <w:r w:rsidR="00863251" w:rsidRPr="00292298">
        <w:rPr>
          <w:rFonts w:ascii="Arial" w:hAnsi="Arial" w:cs="Arial"/>
        </w:rPr>
        <w:t>NHS</w:t>
      </w:r>
      <w:r w:rsidR="00087C3F" w:rsidRPr="00292298">
        <w:rPr>
          <w:rFonts w:ascii="Arial" w:hAnsi="Arial" w:cs="Arial"/>
        </w:rPr>
        <w:t>.</w:t>
      </w:r>
    </w:p>
    <w:p w14:paraId="20B296D1" w14:textId="1B2E8EA6" w:rsidR="000F5BB0" w:rsidRPr="00292298" w:rsidRDefault="00E75C54" w:rsidP="00292298">
      <w:pPr>
        <w:spacing w:line="276" w:lineRule="auto"/>
        <w:jc w:val="both"/>
        <w:rPr>
          <w:rFonts w:ascii="Arial" w:hAnsi="Arial" w:cs="Arial"/>
        </w:rPr>
      </w:pPr>
      <w:r w:rsidRPr="00292298">
        <w:rPr>
          <w:rFonts w:ascii="Arial" w:hAnsi="Arial" w:cs="Arial"/>
        </w:rPr>
        <w:t>Data will be collected through searches in academic databases</w:t>
      </w:r>
      <w:r w:rsidR="00551368" w:rsidRPr="00292298">
        <w:rPr>
          <w:rFonts w:ascii="Arial" w:hAnsi="Arial" w:cs="Arial"/>
        </w:rPr>
        <w:t>,</w:t>
      </w:r>
      <w:r w:rsidRPr="00292298">
        <w:rPr>
          <w:rFonts w:ascii="Arial" w:hAnsi="Arial" w:cs="Arial"/>
        </w:rPr>
        <w:t xml:space="preserve"> </w:t>
      </w:r>
      <w:r w:rsidR="00707FC1" w:rsidRPr="00292298">
        <w:rPr>
          <w:rFonts w:ascii="Arial" w:hAnsi="Arial" w:cs="Arial"/>
        </w:rPr>
        <w:t>including</w:t>
      </w:r>
      <w:r w:rsidRPr="00292298">
        <w:rPr>
          <w:rFonts w:ascii="Arial" w:hAnsi="Arial" w:cs="Arial"/>
        </w:rPr>
        <w:t xml:space="preserve"> </w:t>
      </w:r>
      <w:r w:rsidRPr="00292298">
        <w:rPr>
          <w:rFonts w:ascii="Arial" w:hAnsi="Arial" w:cs="Arial"/>
          <w:b/>
          <w:bCs/>
        </w:rPr>
        <w:t xml:space="preserve">PubMed, </w:t>
      </w:r>
      <w:r w:rsidR="00087C3F" w:rsidRPr="00292298">
        <w:rPr>
          <w:rFonts w:ascii="Arial" w:hAnsi="Arial" w:cs="Arial"/>
          <w:b/>
          <w:bCs/>
        </w:rPr>
        <w:t>Scopus,</w:t>
      </w:r>
      <w:r w:rsidRPr="00292298">
        <w:rPr>
          <w:rFonts w:ascii="Arial" w:hAnsi="Arial" w:cs="Arial"/>
          <w:b/>
          <w:bCs/>
        </w:rPr>
        <w:t xml:space="preserve"> and Google Scholar. </w:t>
      </w:r>
      <w:r w:rsidRPr="00292298">
        <w:rPr>
          <w:rFonts w:ascii="Arial" w:hAnsi="Arial" w:cs="Arial"/>
        </w:rPr>
        <w:t xml:space="preserve">Keywords used in the </w:t>
      </w:r>
      <w:r w:rsidR="0073027A" w:rsidRPr="00292298">
        <w:rPr>
          <w:rFonts w:ascii="Arial" w:hAnsi="Arial" w:cs="Arial"/>
        </w:rPr>
        <w:t xml:space="preserve">search will include </w:t>
      </w:r>
      <w:r w:rsidR="005A4ABB" w:rsidRPr="00292298">
        <w:rPr>
          <w:rFonts w:ascii="Arial" w:hAnsi="Arial" w:cs="Arial"/>
        </w:rPr>
        <w:t>“</w:t>
      </w:r>
      <w:r w:rsidR="0073027A" w:rsidRPr="00292298">
        <w:rPr>
          <w:rFonts w:ascii="Arial" w:hAnsi="Arial" w:cs="Arial"/>
        </w:rPr>
        <w:t>sickle cell disease”, “health inequalities” “, NHS”, “pain management” and “racial disparities”. Inclusion criteria will focus on peer-reviewed studies published in English</w:t>
      </w:r>
      <w:r w:rsidR="00707FC1" w:rsidRPr="00292298">
        <w:rPr>
          <w:rFonts w:ascii="Arial" w:hAnsi="Arial" w:cs="Arial"/>
        </w:rPr>
        <w:t xml:space="preserve"> between 2016 and 2026 that focus on sickle cell care in the </w:t>
      </w:r>
      <w:r w:rsidR="00231239" w:rsidRPr="00292298">
        <w:rPr>
          <w:rFonts w:ascii="Arial" w:hAnsi="Arial" w:cs="Arial"/>
        </w:rPr>
        <w:t>United Kingdom</w:t>
      </w:r>
      <w:r w:rsidR="00707FC1" w:rsidRPr="00292298">
        <w:rPr>
          <w:rFonts w:ascii="Arial" w:hAnsi="Arial" w:cs="Arial"/>
        </w:rPr>
        <w:t>. Title</w:t>
      </w:r>
      <w:r w:rsidR="005A4ABB" w:rsidRPr="00292298">
        <w:rPr>
          <w:rFonts w:ascii="Arial" w:hAnsi="Arial" w:cs="Arial"/>
        </w:rPr>
        <w:t>s</w:t>
      </w:r>
      <w:r w:rsidR="00707FC1" w:rsidRPr="00292298">
        <w:rPr>
          <w:rFonts w:ascii="Arial" w:hAnsi="Arial" w:cs="Arial"/>
        </w:rPr>
        <w:t xml:space="preserve"> and abstracts will </w:t>
      </w:r>
      <w:r w:rsidR="00231239" w:rsidRPr="00292298">
        <w:rPr>
          <w:rFonts w:ascii="Arial" w:hAnsi="Arial" w:cs="Arial"/>
        </w:rPr>
        <w:t>first be screened to identify relevant studies, followed by full-text review. R</w:t>
      </w:r>
      <w:r w:rsidR="0073027A" w:rsidRPr="00292298">
        <w:rPr>
          <w:rFonts w:ascii="Arial" w:hAnsi="Arial" w:cs="Arial"/>
        </w:rPr>
        <w:t xml:space="preserve">elevant </w:t>
      </w:r>
      <w:r w:rsidR="00AA1927" w:rsidRPr="00292298">
        <w:rPr>
          <w:rFonts w:ascii="Arial" w:hAnsi="Arial" w:cs="Arial"/>
        </w:rPr>
        <w:t>studies</w:t>
      </w:r>
      <w:r w:rsidR="0073027A" w:rsidRPr="00292298">
        <w:rPr>
          <w:rFonts w:ascii="Arial" w:hAnsi="Arial" w:cs="Arial"/>
        </w:rPr>
        <w:t xml:space="preserve"> will</w:t>
      </w:r>
      <w:r w:rsidR="00231239" w:rsidRPr="00292298">
        <w:rPr>
          <w:rFonts w:ascii="Arial" w:hAnsi="Arial" w:cs="Arial"/>
        </w:rPr>
        <w:t xml:space="preserve"> then</w:t>
      </w:r>
      <w:r w:rsidR="0073027A" w:rsidRPr="00292298">
        <w:rPr>
          <w:rFonts w:ascii="Arial" w:hAnsi="Arial" w:cs="Arial"/>
        </w:rPr>
        <w:t xml:space="preserve"> be analysed using </w:t>
      </w:r>
      <w:r w:rsidR="0073027A" w:rsidRPr="00292298">
        <w:rPr>
          <w:rFonts w:ascii="Arial" w:hAnsi="Arial" w:cs="Arial"/>
          <w:b/>
          <w:bCs/>
        </w:rPr>
        <w:t xml:space="preserve">thematic analysis </w:t>
      </w:r>
      <w:r w:rsidR="0073027A" w:rsidRPr="00292298">
        <w:rPr>
          <w:rFonts w:ascii="Arial" w:hAnsi="Arial" w:cs="Arial"/>
        </w:rPr>
        <w:t xml:space="preserve">to identify </w:t>
      </w:r>
      <w:r w:rsidR="00AA1927" w:rsidRPr="00292298">
        <w:rPr>
          <w:rFonts w:ascii="Arial" w:hAnsi="Arial" w:cs="Arial"/>
        </w:rPr>
        <w:t>recurring themes</w:t>
      </w:r>
      <w:r w:rsidR="00231239" w:rsidRPr="00292298">
        <w:rPr>
          <w:rFonts w:ascii="Arial" w:hAnsi="Arial" w:cs="Arial"/>
        </w:rPr>
        <w:t xml:space="preserve"> </w:t>
      </w:r>
      <w:r w:rsidR="0073027A" w:rsidRPr="00292298">
        <w:rPr>
          <w:rFonts w:ascii="Arial" w:hAnsi="Arial" w:cs="Arial"/>
        </w:rPr>
        <w:t>related to inequalities in care.</w:t>
      </w:r>
    </w:p>
    <w:p w14:paraId="1A30A75C" w14:textId="1630364E" w:rsidR="0073027A" w:rsidRPr="00292298" w:rsidRDefault="000A64A3" w:rsidP="00292298">
      <w:pPr>
        <w:pStyle w:val="Heading2"/>
        <w:spacing w:line="276" w:lineRule="auto"/>
        <w:rPr>
          <w:rFonts w:ascii="Arial" w:hAnsi="Arial" w:cs="Arial"/>
          <w:b/>
          <w:bCs/>
          <w:color w:val="000000" w:themeColor="text1"/>
          <w:sz w:val="24"/>
          <w:szCs w:val="24"/>
        </w:rPr>
      </w:pPr>
      <w:bookmarkStart w:id="6" w:name="_Toc224137037"/>
      <w:r w:rsidRPr="00292298">
        <w:rPr>
          <w:rFonts w:ascii="Arial" w:hAnsi="Arial" w:cs="Arial"/>
          <w:b/>
          <w:bCs/>
          <w:color w:val="000000" w:themeColor="text1"/>
          <w:sz w:val="24"/>
          <w:szCs w:val="24"/>
        </w:rPr>
        <w:t>Ethical Considerations</w:t>
      </w:r>
      <w:bookmarkEnd w:id="6"/>
      <w:r w:rsidRPr="00292298">
        <w:rPr>
          <w:rFonts w:ascii="Arial" w:hAnsi="Arial" w:cs="Arial"/>
          <w:b/>
          <w:bCs/>
          <w:color w:val="000000" w:themeColor="text1"/>
          <w:sz w:val="24"/>
          <w:szCs w:val="24"/>
        </w:rPr>
        <w:t xml:space="preserve"> </w:t>
      </w:r>
    </w:p>
    <w:p w14:paraId="39C06512" w14:textId="3E1304DB" w:rsidR="000A64A3" w:rsidRPr="00292298" w:rsidRDefault="000A64A3" w:rsidP="00292298">
      <w:pPr>
        <w:spacing w:line="276" w:lineRule="auto"/>
        <w:jc w:val="both"/>
        <w:rPr>
          <w:rFonts w:ascii="Arial" w:hAnsi="Arial" w:cs="Arial"/>
        </w:rPr>
      </w:pPr>
      <w:r w:rsidRPr="00292298">
        <w:rPr>
          <w:rFonts w:ascii="Arial" w:hAnsi="Arial" w:cs="Arial"/>
        </w:rPr>
        <w:t xml:space="preserve">As this research is based on previously published literature, it does not involve direct </w:t>
      </w:r>
      <w:r w:rsidR="00915629" w:rsidRPr="00292298">
        <w:rPr>
          <w:rFonts w:ascii="Arial" w:hAnsi="Arial" w:cs="Arial"/>
        </w:rPr>
        <w:t xml:space="preserve">patient </w:t>
      </w:r>
      <w:r w:rsidR="001207AB" w:rsidRPr="00292298">
        <w:rPr>
          <w:rFonts w:ascii="Arial" w:hAnsi="Arial" w:cs="Arial"/>
        </w:rPr>
        <w:t xml:space="preserve">participation </w:t>
      </w:r>
      <w:r w:rsidRPr="00292298">
        <w:rPr>
          <w:rFonts w:ascii="Arial" w:hAnsi="Arial" w:cs="Arial"/>
        </w:rPr>
        <w:t xml:space="preserve">or </w:t>
      </w:r>
      <w:r w:rsidR="00915629" w:rsidRPr="00292298">
        <w:rPr>
          <w:rFonts w:ascii="Arial" w:hAnsi="Arial" w:cs="Arial"/>
        </w:rPr>
        <w:t xml:space="preserve">the collection of </w:t>
      </w:r>
      <w:r w:rsidRPr="00292298">
        <w:rPr>
          <w:rFonts w:ascii="Arial" w:hAnsi="Arial" w:cs="Arial"/>
        </w:rPr>
        <w:t xml:space="preserve">personal data. Therefore, formal NHS ethical approval is not required. However, ethical research practice will be </w:t>
      </w:r>
      <w:r w:rsidR="00AA1927" w:rsidRPr="00292298">
        <w:rPr>
          <w:rFonts w:ascii="Arial" w:hAnsi="Arial" w:cs="Arial"/>
        </w:rPr>
        <w:t>upheld by accurately representing findings and correctly citing all sources in accordance with</w:t>
      </w:r>
      <w:r w:rsidR="001207AB" w:rsidRPr="00292298">
        <w:rPr>
          <w:rFonts w:ascii="Arial" w:hAnsi="Arial" w:cs="Arial"/>
        </w:rPr>
        <w:t xml:space="preserve"> </w:t>
      </w:r>
      <w:r w:rsidR="00551368" w:rsidRPr="00292298">
        <w:rPr>
          <w:rFonts w:ascii="Arial" w:hAnsi="Arial" w:cs="Arial"/>
        </w:rPr>
        <w:t xml:space="preserve">the </w:t>
      </w:r>
      <w:r w:rsidRPr="00292298">
        <w:rPr>
          <w:rFonts w:ascii="Arial" w:hAnsi="Arial" w:cs="Arial"/>
          <w:b/>
          <w:bCs/>
        </w:rPr>
        <w:t>Harvard referencing style.</w:t>
      </w:r>
      <w:r w:rsidR="00915629" w:rsidRPr="00292298">
        <w:rPr>
          <w:rFonts w:ascii="Arial" w:hAnsi="Arial" w:cs="Arial"/>
          <w:b/>
          <w:bCs/>
        </w:rPr>
        <w:t xml:space="preserve"> </w:t>
      </w:r>
      <w:r w:rsidR="00915629" w:rsidRPr="00292298">
        <w:rPr>
          <w:rFonts w:ascii="Arial" w:hAnsi="Arial" w:cs="Arial"/>
        </w:rPr>
        <w:t xml:space="preserve">Maintaining academic integrity and transparency </w:t>
      </w:r>
      <w:r w:rsidR="00AA1927" w:rsidRPr="00292298">
        <w:rPr>
          <w:rFonts w:ascii="Arial" w:hAnsi="Arial" w:cs="Arial"/>
        </w:rPr>
        <w:t>throughout the research process will be essential</w:t>
      </w:r>
      <w:r w:rsidR="00915629" w:rsidRPr="00292298">
        <w:rPr>
          <w:rFonts w:ascii="Arial" w:hAnsi="Arial" w:cs="Arial"/>
        </w:rPr>
        <w:t>.</w:t>
      </w:r>
    </w:p>
    <w:p w14:paraId="47FB301D" w14:textId="05B188AF" w:rsidR="00915629" w:rsidRPr="00292298" w:rsidRDefault="00915629" w:rsidP="00292298">
      <w:pPr>
        <w:pStyle w:val="Heading2"/>
        <w:spacing w:line="276" w:lineRule="auto"/>
        <w:rPr>
          <w:rFonts w:ascii="Arial" w:hAnsi="Arial" w:cs="Arial"/>
          <w:b/>
          <w:bCs/>
          <w:color w:val="auto"/>
          <w:sz w:val="24"/>
          <w:szCs w:val="24"/>
        </w:rPr>
      </w:pPr>
      <w:bookmarkStart w:id="7" w:name="_Toc224137038"/>
      <w:r w:rsidRPr="00292298">
        <w:rPr>
          <w:rFonts w:ascii="Arial" w:hAnsi="Arial" w:cs="Arial"/>
          <w:b/>
          <w:bCs/>
          <w:color w:val="auto"/>
          <w:sz w:val="24"/>
          <w:szCs w:val="24"/>
        </w:rPr>
        <w:t>References</w:t>
      </w:r>
      <w:bookmarkEnd w:id="7"/>
      <w:r w:rsidRPr="00292298">
        <w:rPr>
          <w:rFonts w:ascii="Arial" w:hAnsi="Arial" w:cs="Arial"/>
          <w:b/>
          <w:bCs/>
          <w:color w:val="auto"/>
          <w:sz w:val="24"/>
          <w:szCs w:val="24"/>
        </w:rPr>
        <w:t xml:space="preserve"> </w:t>
      </w:r>
    </w:p>
    <w:p w14:paraId="57412F03" w14:textId="77777777" w:rsidR="0024061D" w:rsidRPr="00292298" w:rsidRDefault="0024061D" w:rsidP="00292298">
      <w:pPr>
        <w:spacing w:line="276" w:lineRule="auto"/>
        <w:jc w:val="both"/>
        <w:rPr>
          <w:rFonts w:ascii="Arial" w:hAnsi="Arial" w:cs="Arial"/>
        </w:rPr>
      </w:pPr>
      <w:r w:rsidRPr="00292298">
        <w:rPr>
          <w:rFonts w:ascii="Arial" w:hAnsi="Arial" w:cs="Arial"/>
        </w:rPr>
        <w:t xml:space="preserve">Atkin, K., Ahmad, W.I.U. and </w:t>
      </w:r>
      <w:proofErr w:type="spellStart"/>
      <w:r w:rsidRPr="00292298">
        <w:rPr>
          <w:rFonts w:ascii="Arial" w:hAnsi="Arial" w:cs="Arial"/>
        </w:rPr>
        <w:t>Anionwu</w:t>
      </w:r>
      <w:proofErr w:type="spellEnd"/>
      <w:r w:rsidRPr="00292298">
        <w:rPr>
          <w:rFonts w:ascii="Arial" w:hAnsi="Arial" w:cs="Arial"/>
        </w:rPr>
        <w:t>, E. (2019) ‘Screening and counselling for sickle cell disorders and thalassaemia: the experience of parents and health professionals’, Social Science &amp; Medicine, 223, pp. 1–8.</w:t>
      </w:r>
    </w:p>
    <w:p w14:paraId="7AB55A62" w14:textId="77777777" w:rsidR="0024061D" w:rsidRPr="00292298" w:rsidRDefault="0024061D" w:rsidP="00292298">
      <w:pPr>
        <w:spacing w:line="276" w:lineRule="auto"/>
        <w:jc w:val="both"/>
        <w:rPr>
          <w:rFonts w:ascii="Arial" w:hAnsi="Arial" w:cs="Arial"/>
        </w:rPr>
      </w:pPr>
    </w:p>
    <w:p w14:paraId="1A5948B5" w14:textId="77777777" w:rsidR="0024061D" w:rsidRPr="00292298" w:rsidRDefault="0024061D" w:rsidP="00292298">
      <w:pPr>
        <w:spacing w:line="276" w:lineRule="auto"/>
        <w:jc w:val="both"/>
        <w:rPr>
          <w:rFonts w:ascii="Arial" w:hAnsi="Arial" w:cs="Arial"/>
        </w:rPr>
      </w:pPr>
      <w:r w:rsidRPr="00292298">
        <w:rPr>
          <w:rFonts w:ascii="Arial" w:hAnsi="Arial" w:cs="Arial"/>
        </w:rPr>
        <w:t>Darlington, M., et al. (2020) ‘Health inequalities and access to care for people with sickle cell disease in the UK’, British Journal of Haematology, 190(5), pp. 724–731.</w:t>
      </w:r>
    </w:p>
    <w:p w14:paraId="6E46F8D4" w14:textId="77777777" w:rsidR="0024061D" w:rsidRPr="00292298" w:rsidRDefault="0024061D" w:rsidP="00292298">
      <w:pPr>
        <w:spacing w:line="276" w:lineRule="auto"/>
        <w:jc w:val="both"/>
        <w:rPr>
          <w:rFonts w:ascii="Arial" w:hAnsi="Arial" w:cs="Arial"/>
        </w:rPr>
      </w:pPr>
    </w:p>
    <w:p w14:paraId="33C4DC3F" w14:textId="77777777" w:rsidR="0024061D" w:rsidRPr="00292298" w:rsidRDefault="0024061D" w:rsidP="00292298">
      <w:pPr>
        <w:spacing w:line="276" w:lineRule="auto"/>
        <w:jc w:val="both"/>
        <w:rPr>
          <w:rFonts w:ascii="Arial" w:hAnsi="Arial" w:cs="Arial"/>
        </w:rPr>
      </w:pPr>
      <w:proofErr w:type="spellStart"/>
      <w:r w:rsidRPr="00292298">
        <w:rPr>
          <w:rFonts w:ascii="Arial" w:hAnsi="Arial" w:cs="Arial"/>
        </w:rPr>
        <w:t>Osunkwo</w:t>
      </w:r>
      <w:proofErr w:type="spellEnd"/>
      <w:r w:rsidRPr="00292298">
        <w:rPr>
          <w:rFonts w:ascii="Arial" w:hAnsi="Arial" w:cs="Arial"/>
        </w:rPr>
        <w:t>, I., et al. (2020) ‘Barriers to care for patients with sickle cell disease’, British Journal of Haematology, 190(5), pp. 713–722.</w:t>
      </w:r>
    </w:p>
    <w:p w14:paraId="224220D9" w14:textId="77777777" w:rsidR="0024061D" w:rsidRPr="00292298" w:rsidRDefault="0024061D" w:rsidP="00292298">
      <w:pPr>
        <w:spacing w:line="276" w:lineRule="auto"/>
        <w:jc w:val="both"/>
        <w:rPr>
          <w:rFonts w:ascii="Arial" w:hAnsi="Arial" w:cs="Arial"/>
        </w:rPr>
      </w:pPr>
    </w:p>
    <w:p w14:paraId="5DF2F501" w14:textId="77777777" w:rsidR="0024061D" w:rsidRPr="00292298" w:rsidRDefault="0024061D" w:rsidP="00292298">
      <w:pPr>
        <w:spacing w:line="276" w:lineRule="auto"/>
        <w:jc w:val="both"/>
        <w:rPr>
          <w:rFonts w:ascii="Arial" w:hAnsi="Arial" w:cs="Arial"/>
        </w:rPr>
      </w:pPr>
      <w:r w:rsidRPr="00292298">
        <w:rPr>
          <w:rFonts w:ascii="Arial" w:hAnsi="Arial" w:cs="Arial"/>
        </w:rPr>
        <w:t>Rees, D.C., Williams, T.N. and Gladwin, M.T. (2019) ‘Sickle-cell disease’, The Lancet, 394(10209), pp. 2018–2031.</w:t>
      </w:r>
    </w:p>
    <w:p w14:paraId="4CAE0ED7" w14:textId="77777777" w:rsidR="0024061D" w:rsidRPr="00292298" w:rsidRDefault="0024061D" w:rsidP="00292298">
      <w:pPr>
        <w:spacing w:line="276" w:lineRule="auto"/>
        <w:jc w:val="both"/>
        <w:rPr>
          <w:rFonts w:ascii="Arial" w:hAnsi="Arial" w:cs="Arial"/>
        </w:rPr>
      </w:pPr>
    </w:p>
    <w:p w14:paraId="4ABA76DC" w14:textId="4ECA8EAA" w:rsidR="006548BB" w:rsidRPr="00D42D8D" w:rsidRDefault="0024061D" w:rsidP="00C676DB">
      <w:pPr>
        <w:spacing w:line="276" w:lineRule="auto"/>
        <w:jc w:val="both"/>
        <w:rPr>
          <w:rFonts w:ascii="Arial" w:hAnsi="Arial" w:cs="Arial"/>
        </w:rPr>
      </w:pPr>
      <w:r w:rsidRPr="00292298">
        <w:rPr>
          <w:rFonts w:ascii="Arial" w:hAnsi="Arial" w:cs="Arial"/>
        </w:rPr>
        <w:t>Tanabe, P., Hafner, J.W. and Martinovich, Z. (2019) ‘Pain treatment disparities in sickle cell disease’, Journal of Pain Research, 12, pp. 123–132.</w:t>
      </w:r>
    </w:p>
    <w:sectPr w:rsidR="006548BB" w:rsidRPr="00D42D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2252DA"/>
    <w:multiLevelType w:val="hybridMultilevel"/>
    <w:tmpl w:val="3D94C3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2098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EE9"/>
    <w:rsid w:val="00087C3F"/>
    <w:rsid w:val="0009709B"/>
    <w:rsid w:val="000A64A3"/>
    <w:rsid w:val="000F5BB0"/>
    <w:rsid w:val="0011444C"/>
    <w:rsid w:val="001207AB"/>
    <w:rsid w:val="0017231B"/>
    <w:rsid w:val="00197B47"/>
    <w:rsid w:val="00231239"/>
    <w:rsid w:val="0024061D"/>
    <w:rsid w:val="00292298"/>
    <w:rsid w:val="002C469C"/>
    <w:rsid w:val="003A101C"/>
    <w:rsid w:val="003C2E07"/>
    <w:rsid w:val="00551368"/>
    <w:rsid w:val="005A4ABB"/>
    <w:rsid w:val="005E1F00"/>
    <w:rsid w:val="005F69E9"/>
    <w:rsid w:val="006548BB"/>
    <w:rsid w:val="006F6C2A"/>
    <w:rsid w:val="00707FC1"/>
    <w:rsid w:val="0073027A"/>
    <w:rsid w:val="007D0257"/>
    <w:rsid w:val="007F0E1A"/>
    <w:rsid w:val="00850748"/>
    <w:rsid w:val="00863251"/>
    <w:rsid w:val="00915629"/>
    <w:rsid w:val="009A2D0B"/>
    <w:rsid w:val="009E4C99"/>
    <w:rsid w:val="00AA1927"/>
    <w:rsid w:val="00C676DB"/>
    <w:rsid w:val="00C76639"/>
    <w:rsid w:val="00C95EE9"/>
    <w:rsid w:val="00D42D8D"/>
    <w:rsid w:val="00D90C7D"/>
    <w:rsid w:val="00DE21A6"/>
    <w:rsid w:val="00E146FD"/>
    <w:rsid w:val="00E75C54"/>
    <w:rsid w:val="00E84028"/>
    <w:rsid w:val="00E84E52"/>
    <w:rsid w:val="00F7401A"/>
    <w:rsid w:val="00F77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96DFF"/>
  <w15:chartTrackingRefBased/>
  <w15:docId w15:val="{34919E11-AC19-4328-953C-A5F7E812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E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5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5E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5E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5E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5E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E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E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E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5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5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5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5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5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EE9"/>
    <w:rPr>
      <w:rFonts w:eastAsiaTheme="majorEastAsia" w:cstheme="majorBidi"/>
      <w:color w:val="272727" w:themeColor="text1" w:themeTint="D8"/>
    </w:rPr>
  </w:style>
  <w:style w:type="paragraph" w:styleId="Title">
    <w:name w:val="Title"/>
    <w:basedOn w:val="Normal"/>
    <w:next w:val="Normal"/>
    <w:link w:val="TitleChar"/>
    <w:uiPriority w:val="10"/>
    <w:qFormat/>
    <w:rsid w:val="00C95E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E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EE9"/>
    <w:pPr>
      <w:spacing w:before="160"/>
      <w:jc w:val="center"/>
    </w:pPr>
    <w:rPr>
      <w:i/>
      <w:iCs/>
      <w:color w:val="404040" w:themeColor="text1" w:themeTint="BF"/>
    </w:rPr>
  </w:style>
  <w:style w:type="character" w:customStyle="1" w:styleId="QuoteChar">
    <w:name w:val="Quote Char"/>
    <w:basedOn w:val="DefaultParagraphFont"/>
    <w:link w:val="Quote"/>
    <w:uiPriority w:val="29"/>
    <w:rsid w:val="00C95EE9"/>
    <w:rPr>
      <w:i/>
      <w:iCs/>
      <w:color w:val="404040" w:themeColor="text1" w:themeTint="BF"/>
    </w:rPr>
  </w:style>
  <w:style w:type="paragraph" w:styleId="ListParagraph">
    <w:name w:val="List Paragraph"/>
    <w:basedOn w:val="Normal"/>
    <w:uiPriority w:val="34"/>
    <w:qFormat/>
    <w:rsid w:val="00C95EE9"/>
    <w:pPr>
      <w:ind w:left="720"/>
      <w:contextualSpacing/>
    </w:pPr>
  </w:style>
  <w:style w:type="character" w:styleId="IntenseEmphasis">
    <w:name w:val="Intense Emphasis"/>
    <w:basedOn w:val="DefaultParagraphFont"/>
    <w:uiPriority w:val="21"/>
    <w:qFormat/>
    <w:rsid w:val="00C95EE9"/>
    <w:rPr>
      <w:i/>
      <w:iCs/>
      <w:color w:val="0F4761" w:themeColor="accent1" w:themeShade="BF"/>
    </w:rPr>
  </w:style>
  <w:style w:type="paragraph" w:styleId="IntenseQuote">
    <w:name w:val="Intense Quote"/>
    <w:basedOn w:val="Normal"/>
    <w:next w:val="Normal"/>
    <w:link w:val="IntenseQuoteChar"/>
    <w:uiPriority w:val="30"/>
    <w:qFormat/>
    <w:rsid w:val="00C95E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5EE9"/>
    <w:rPr>
      <w:i/>
      <w:iCs/>
      <w:color w:val="0F4761" w:themeColor="accent1" w:themeShade="BF"/>
    </w:rPr>
  </w:style>
  <w:style w:type="character" w:styleId="IntenseReference">
    <w:name w:val="Intense Reference"/>
    <w:basedOn w:val="DefaultParagraphFont"/>
    <w:uiPriority w:val="32"/>
    <w:qFormat/>
    <w:rsid w:val="00C95EE9"/>
    <w:rPr>
      <w:b/>
      <w:bCs/>
      <w:smallCaps/>
      <w:color w:val="0F4761" w:themeColor="accent1" w:themeShade="BF"/>
      <w:spacing w:val="5"/>
    </w:rPr>
  </w:style>
  <w:style w:type="paragraph" w:styleId="TOCHeading">
    <w:name w:val="TOC Heading"/>
    <w:basedOn w:val="Heading1"/>
    <w:next w:val="Normal"/>
    <w:uiPriority w:val="39"/>
    <w:unhideWhenUsed/>
    <w:qFormat/>
    <w:rsid w:val="002922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92298"/>
    <w:pPr>
      <w:spacing w:after="100"/>
    </w:pPr>
  </w:style>
  <w:style w:type="paragraph" w:styleId="TOC2">
    <w:name w:val="toc 2"/>
    <w:basedOn w:val="Normal"/>
    <w:next w:val="Normal"/>
    <w:autoRedefine/>
    <w:uiPriority w:val="39"/>
    <w:unhideWhenUsed/>
    <w:rsid w:val="00292298"/>
    <w:pPr>
      <w:spacing w:after="100"/>
      <w:ind w:left="240"/>
    </w:pPr>
  </w:style>
  <w:style w:type="character" w:styleId="Hyperlink">
    <w:name w:val="Hyperlink"/>
    <w:basedOn w:val="DefaultParagraphFont"/>
    <w:uiPriority w:val="99"/>
    <w:unhideWhenUsed/>
    <w:rsid w:val="002922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799</Words>
  <Characters>4558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edmilza veloso</dc:creator>
  <cp:keywords/>
  <dc:description/>
  <cp:lastModifiedBy>edmilza veloso</cp:lastModifiedBy>
  <cp:revision>2</cp:revision>
  <dcterms:created xsi:type="dcterms:W3CDTF">2026-03-11T18:01:00Z</dcterms:created>
  <dcterms:modified xsi:type="dcterms:W3CDTF">2026-03-11T18:01:00Z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4866b4b4-30f5-449c-bf9a-7e2cb81f6104</vt:lpwstr>
  </property>
</Properties>
</file>