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41BB3" w14:textId="77777777" w:rsidR="005D61C0" w:rsidRPr="005D61C0" w:rsidRDefault="005D61C0" w:rsidP="005D61C0">
      <w:pPr>
        <w:jc w:val="center"/>
        <w:rPr>
          <w:u w:val="single"/>
        </w:rPr>
      </w:pPr>
      <w:r w:rsidRPr="005D61C0">
        <w:rPr>
          <w:u w:val="single"/>
        </w:rPr>
        <w:t>You will write a 200-word speech for your case to be accompanied by 300 words on the rhetorical devices used in the speech and provide parallels to ancient speech.</w:t>
      </w:r>
    </w:p>
    <w:p w14:paraId="0FAE0073" w14:textId="77777777" w:rsidR="005D61C0" w:rsidRDefault="005D61C0" w:rsidP="0060051F"/>
    <w:p w14:paraId="481474C6" w14:textId="54E927F0" w:rsidR="0060051F" w:rsidRDefault="0060051F" w:rsidP="0060051F">
      <w:r>
        <w:t xml:space="preserve">Men of the jury, </w:t>
      </w:r>
      <w:r w:rsidR="009C110C">
        <w:t xml:space="preserve">I stand before you today to speak of </w:t>
      </w:r>
      <w:r w:rsidR="00D73063">
        <w:t xml:space="preserve">a crime which I did not commit and have wrongfully been </w:t>
      </w:r>
      <w:r w:rsidR="00852C4E">
        <w:t>punished for. You see, two years ago, me and three other respectable men decided to place a venture on a mine, leasing the property between us. I offered to sign the lease in my name, although it would be shared equally from then on. And so, it was for some time.</w:t>
      </w:r>
    </w:p>
    <w:p w14:paraId="06E6DF50" w14:textId="2A9E8EEF" w:rsidR="006B153B" w:rsidRDefault="006B153B" w:rsidP="006B153B">
      <w:r>
        <w:t xml:space="preserve">As of recent, one of my partners came forth and announced that my father’s slave stole our joint monthly payment for the mine. He told that I gave him the money and he afterwards gave the </w:t>
      </w:r>
      <w:bookmarkStart w:id="0" w:name="_GoBack"/>
      <w:bookmarkEnd w:id="0"/>
      <w:r>
        <w:t xml:space="preserve">money to my father’s slave, ordering him to take it to Athens, which, it did not. </w:t>
      </w:r>
    </w:p>
    <w:p w14:paraId="1FDE2E88" w14:textId="39FA4ABF" w:rsidR="006B153B" w:rsidRDefault="006B153B" w:rsidP="006B153B">
      <w:r>
        <w:t>I am here to argue that this did not happen, for I gave him the money and we both agreed that he would take it to Athens. What I am saying, men of the jury, is that this man stole mine and our partners money and was trying to point the blame towards someone else so that they are not punished as they would be if they are found guilty.</w:t>
      </w:r>
    </w:p>
    <w:p w14:paraId="52124738" w14:textId="22431446" w:rsidR="006B153B" w:rsidRDefault="006B153B" w:rsidP="006B153B"/>
    <w:p w14:paraId="026D8E9C" w14:textId="7C87BB18" w:rsidR="006B153B" w:rsidRDefault="001D5BAC" w:rsidP="006B153B">
      <w:r>
        <w:t>Speech Word count: 196.</w:t>
      </w:r>
    </w:p>
    <w:p w14:paraId="7E217D0E" w14:textId="65C76D4E" w:rsidR="001D5BAC" w:rsidRDefault="001D5BAC" w:rsidP="006B153B"/>
    <w:p w14:paraId="2C56D01B" w14:textId="074A0F50" w:rsidR="006A5BF5" w:rsidRDefault="004149D1" w:rsidP="006B153B">
      <w:r>
        <w:t xml:space="preserve">In the speech which would be given by </w:t>
      </w:r>
      <w:proofErr w:type="spellStart"/>
      <w:r>
        <w:t>Lysikles</w:t>
      </w:r>
      <w:proofErr w:type="spellEnd"/>
      <w:r>
        <w:t xml:space="preserve"> in the court in front of the chosen jury, he </w:t>
      </w:r>
      <w:r w:rsidR="00627741">
        <w:t xml:space="preserve">explains his situation and how he was falsely punished for something which was not his doing. In a sense, his situation is </w:t>
      </w:r>
      <w:proofErr w:type="gramStart"/>
      <w:r w:rsidR="00627741">
        <w:t>similar to</w:t>
      </w:r>
      <w:proofErr w:type="gramEnd"/>
      <w:r w:rsidR="00627741">
        <w:t xml:space="preserve"> the situation told in Demosthenes 37. In that speech, there is a section in which the person speaking </w:t>
      </w:r>
      <w:r w:rsidR="006A5BF5">
        <w:t>also mentions a situation in which the man he is speaking on the behalf of and another cannot tell the same story, therefore, he cannot tell the jury what it is</w:t>
      </w:r>
      <w:r w:rsidR="006A5BF5">
        <w:rPr>
          <w:rStyle w:val="FootnoteReference"/>
        </w:rPr>
        <w:footnoteReference w:id="1"/>
      </w:r>
      <w:r w:rsidR="006A5BF5">
        <w:t xml:space="preserve">. Although </w:t>
      </w:r>
      <w:proofErr w:type="spellStart"/>
      <w:r w:rsidR="006A5BF5">
        <w:t>Lysikles</w:t>
      </w:r>
      <w:proofErr w:type="spellEnd"/>
      <w:r w:rsidR="006A5BF5">
        <w:t xml:space="preserve"> </w:t>
      </w:r>
      <w:proofErr w:type="gramStart"/>
      <w:r w:rsidR="006A5BF5">
        <w:t>is able to</w:t>
      </w:r>
      <w:proofErr w:type="gramEnd"/>
      <w:r w:rsidR="006A5BF5">
        <w:t xml:space="preserve"> tell his own story against his partner, this source casts some doubt as the speaker may know what that transaction was yet refuses to say as it might lead to more legal actions than already present.</w:t>
      </w:r>
    </w:p>
    <w:p w14:paraId="3F3A1F0B" w14:textId="7DD3A9DD" w:rsidR="00FF0F3B" w:rsidRDefault="00FF0F3B" w:rsidP="006B153B"/>
    <w:p w14:paraId="3C2878C6" w14:textId="77777777" w:rsidR="002112F3" w:rsidRDefault="002112F3" w:rsidP="006B153B"/>
    <w:p w14:paraId="540B8194" w14:textId="2F607BAC" w:rsidR="002112F3" w:rsidRDefault="002112F3" w:rsidP="006B153B">
      <w:r>
        <w:t>Bibliography.</w:t>
      </w:r>
    </w:p>
    <w:p w14:paraId="23754D4D" w14:textId="197021F6" w:rsidR="002112F3" w:rsidRDefault="002112F3" w:rsidP="006B153B">
      <w:r>
        <w:t xml:space="preserve">Demosthenes. </w:t>
      </w:r>
      <w:r w:rsidRPr="002112F3">
        <w:rPr>
          <w:i/>
        </w:rPr>
        <w:t>Speech 37</w:t>
      </w:r>
      <w:r>
        <w:t>. Section 6.</w:t>
      </w:r>
    </w:p>
    <w:sectPr w:rsidR="002112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12ABA" w14:textId="77777777" w:rsidR="00F34FED" w:rsidRDefault="00F34FED" w:rsidP="006A5BF5">
      <w:pPr>
        <w:spacing w:after="0" w:line="240" w:lineRule="auto"/>
      </w:pPr>
      <w:r>
        <w:separator/>
      </w:r>
    </w:p>
  </w:endnote>
  <w:endnote w:type="continuationSeparator" w:id="0">
    <w:p w14:paraId="08A30EB9" w14:textId="77777777" w:rsidR="00F34FED" w:rsidRDefault="00F34FED" w:rsidP="006A5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E3BF7" w14:textId="77777777" w:rsidR="00F34FED" w:rsidRDefault="00F34FED" w:rsidP="006A5BF5">
      <w:pPr>
        <w:spacing w:after="0" w:line="240" w:lineRule="auto"/>
      </w:pPr>
      <w:r>
        <w:separator/>
      </w:r>
    </w:p>
  </w:footnote>
  <w:footnote w:type="continuationSeparator" w:id="0">
    <w:p w14:paraId="2B8975F9" w14:textId="77777777" w:rsidR="00F34FED" w:rsidRDefault="00F34FED" w:rsidP="006A5BF5">
      <w:pPr>
        <w:spacing w:after="0" w:line="240" w:lineRule="auto"/>
      </w:pPr>
      <w:r>
        <w:continuationSeparator/>
      </w:r>
    </w:p>
  </w:footnote>
  <w:footnote w:id="1">
    <w:p w14:paraId="5B42369C" w14:textId="43E50B92" w:rsidR="006A5BF5" w:rsidRDefault="006A5BF5">
      <w:pPr>
        <w:pStyle w:val="FootnoteText"/>
      </w:pPr>
      <w:r>
        <w:rPr>
          <w:rStyle w:val="FootnoteReference"/>
        </w:rPr>
        <w:footnoteRef/>
      </w:r>
      <w:r>
        <w:t xml:space="preserve"> Dem. 37.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AAD"/>
    <w:rsid w:val="001D5BAC"/>
    <w:rsid w:val="002112F3"/>
    <w:rsid w:val="004149D1"/>
    <w:rsid w:val="005D61C0"/>
    <w:rsid w:val="0060051F"/>
    <w:rsid w:val="00627741"/>
    <w:rsid w:val="006A5BF5"/>
    <w:rsid w:val="006B153B"/>
    <w:rsid w:val="00852C4E"/>
    <w:rsid w:val="009C110C"/>
    <w:rsid w:val="00D73063"/>
    <w:rsid w:val="00EF7AAD"/>
    <w:rsid w:val="00F34FED"/>
    <w:rsid w:val="00FF0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D469"/>
  <w15:chartTrackingRefBased/>
  <w15:docId w15:val="{65B8B01E-9A5F-4C21-B38C-76FC66D5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A5B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5BF5"/>
    <w:rPr>
      <w:sz w:val="20"/>
      <w:szCs w:val="20"/>
    </w:rPr>
  </w:style>
  <w:style w:type="character" w:styleId="FootnoteReference">
    <w:name w:val="footnote reference"/>
    <w:basedOn w:val="DefaultParagraphFont"/>
    <w:uiPriority w:val="99"/>
    <w:semiHidden/>
    <w:unhideWhenUsed/>
    <w:rsid w:val="006A5B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A9D93-B111-4C1F-AED9-19120070C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Pages>
  <Words>376</Words>
  <Characters>1566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Welsenaer (1802270)</dc:creator>
  <cp:keywords/>
  <dc:description/>
  <cp:lastModifiedBy>Jade Welsenaer (1802270)</cp:lastModifiedBy>
  <cp:revision>1</cp:revision>
  <dcterms:created xsi:type="dcterms:W3CDTF">2018-10-02T13:42:00Z</dcterms:created>
  <dcterms:modified xsi:type="dcterms:W3CDTF">2018-10-03T20:49:00Z</dcterms:modified>
</cp:coreProperties>
</file>