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DE2A08" w:rsidP="005425EE">
      <w:pPr>
        <w:jc w:val="center"/>
        <w:rPr>
          <w:sz w:val="32"/>
        </w:rPr>
      </w:pPr>
      <w:bookmarkStart w:id="0" w:name="_GoBack"/>
      <w:bookmarkEnd w:id="0"/>
      <w:r>
        <w:rPr>
          <w:sz w:val="32"/>
        </w:rPr>
        <w:t xml:space="preserve"> </w:t>
      </w:r>
      <w:r w:rsidR="005425EE" w:rsidRPr="005425EE">
        <w:rPr>
          <w:sz w:val="32"/>
        </w:rPr>
        <w:t>What are the main potential reasons for the Spartan decline?</w:t>
      </w:r>
      <w:r w:rsidR="00055B45">
        <w:rPr>
          <w:sz w:val="32"/>
        </w:rPr>
        <w:t xml:space="preserve"> </w:t>
      </w:r>
    </w:p>
    <w:p w:rsidR="00055B45" w:rsidRPr="00103CB2" w:rsidRDefault="00055B45" w:rsidP="00055B45">
      <w:pPr>
        <w:rPr>
          <w:sz w:val="28"/>
        </w:rPr>
      </w:pPr>
    </w:p>
    <w:p w:rsidR="00642E83" w:rsidRDefault="008C1911" w:rsidP="00055B45">
      <w:pPr>
        <w:rPr>
          <w:sz w:val="28"/>
        </w:rPr>
      </w:pPr>
      <w:r>
        <w:rPr>
          <w:sz w:val="28"/>
        </w:rPr>
        <w:t>Sparta</w:t>
      </w:r>
      <w:r w:rsidR="00E85EB8">
        <w:rPr>
          <w:sz w:val="28"/>
        </w:rPr>
        <w:t xml:space="preserve"> was a key city state in Ancient Greece with its power over the </w:t>
      </w:r>
      <w:r w:rsidR="00F70368">
        <w:rPr>
          <w:sz w:val="28"/>
        </w:rPr>
        <w:t>Peloponnesian</w:t>
      </w:r>
      <w:r w:rsidR="00E85EB8">
        <w:rPr>
          <w:sz w:val="28"/>
        </w:rPr>
        <w:t xml:space="preserve"> league</w:t>
      </w:r>
      <w:r w:rsidR="00F70368">
        <w:rPr>
          <w:sz w:val="28"/>
        </w:rPr>
        <w:t xml:space="preserve"> and mainland Greece. The polis of Sparta</w:t>
      </w:r>
      <w:r>
        <w:rPr>
          <w:sz w:val="28"/>
        </w:rPr>
        <w:t xml:space="preserve"> began to lose its power and influence </w:t>
      </w:r>
      <w:r w:rsidR="00004E41">
        <w:rPr>
          <w:sz w:val="28"/>
        </w:rPr>
        <w:t>over</w:t>
      </w:r>
      <w:r w:rsidR="00E54A15">
        <w:rPr>
          <w:sz w:val="28"/>
        </w:rPr>
        <w:t xml:space="preserve"> Greece, </w:t>
      </w:r>
      <w:r w:rsidR="00004E41">
        <w:rPr>
          <w:sz w:val="28"/>
        </w:rPr>
        <w:t>in particular</w:t>
      </w:r>
      <w:r w:rsidR="00E54A15">
        <w:rPr>
          <w:sz w:val="28"/>
        </w:rPr>
        <w:t xml:space="preserve"> </w:t>
      </w:r>
      <w:r w:rsidR="0076525F">
        <w:rPr>
          <w:sz w:val="28"/>
        </w:rPr>
        <w:t xml:space="preserve">its control over </w:t>
      </w:r>
      <w:r w:rsidR="00E54A15">
        <w:rPr>
          <w:sz w:val="28"/>
        </w:rPr>
        <w:t>the Peloponnese</w:t>
      </w:r>
      <w:r w:rsidR="00004E41">
        <w:rPr>
          <w:sz w:val="28"/>
        </w:rPr>
        <w:t>.</w:t>
      </w:r>
      <w:r w:rsidR="00004E41" w:rsidRPr="00004E41">
        <w:rPr>
          <w:sz w:val="28"/>
        </w:rPr>
        <w:t xml:space="preserve"> </w:t>
      </w:r>
      <w:r w:rsidR="00004E41" w:rsidRPr="00103CB2">
        <w:rPr>
          <w:sz w:val="28"/>
        </w:rPr>
        <w:t>There</w:t>
      </w:r>
      <w:r w:rsidR="002C0990">
        <w:rPr>
          <w:sz w:val="28"/>
        </w:rPr>
        <w:t xml:space="preserve"> was not one main reason</w:t>
      </w:r>
      <w:r w:rsidR="000B590F">
        <w:rPr>
          <w:sz w:val="28"/>
        </w:rPr>
        <w:t xml:space="preserve"> as to</w:t>
      </w:r>
      <w:r w:rsidR="002C0990">
        <w:rPr>
          <w:sz w:val="28"/>
        </w:rPr>
        <w:t xml:space="preserve"> why Sparta declined </w:t>
      </w:r>
      <w:r w:rsidR="000B590F">
        <w:rPr>
          <w:sz w:val="28"/>
        </w:rPr>
        <w:t xml:space="preserve">as a polis </w:t>
      </w:r>
      <w:r w:rsidR="002C0990">
        <w:rPr>
          <w:sz w:val="28"/>
        </w:rPr>
        <w:t>but rather there were</w:t>
      </w:r>
      <w:r w:rsidR="00004E41" w:rsidRPr="00103CB2">
        <w:rPr>
          <w:sz w:val="28"/>
        </w:rPr>
        <w:t xml:space="preserve"> a few</w:t>
      </w:r>
      <w:r w:rsidR="00004E41">
        <w:rPr>
          <w:sz w:val="28"/>
        </w:rPr>
        <w:t xml:space="preserve"> key</w:t>
      </w:r>
      <w:r w:rsidR="00004E41" w:rsidRPr="00103CB2">
        <w:rPr>
          <w:sz w:val="28"/>
        </w:rPr>
        <w:t xml:space="preserve"> factors that</w:t>
      </w:r>
      <w:r w:rsidR="003B39DF">
        <w:rPr>
          <w:sz w:val="28"/>
        </w:rPr>
        <w:t xml:space="preserve"> led to the decline of Sparta</w:t>
      </w:r>
      <w:r w:rsidR="00004E41" w:rsidRPr="00103CB2">
        <w:rPr>
          <w:sz w:val="28"/>
        </w:rPr>
        <w:t xml:space="preserve"> </w:t>
      </w:r>
      <w:r w:rsidR="00004E41">
        <w:rPr>
          <w:sz w:val="28"/>
        </w:rPr>
        <w:t xml:space="preserve">towards the end of the </w:t>
      </w:r>
      <w:r w:rsidR="00004E41" w:rsidRPr="00103CB2">
        <w:rPr>
          <w:sz w:val="28"/>
        </w:rPr>
        <w:t xml:space="preserve">classical </w:t>
      </w:r>
      <w:r w:rsidR="00004E41">
        <w:rPr>
          <w:sz w:val="28"/>
        </w:rPr>
        <w:t>period</w:t>
      </w:r>
      <w:r w:rsidR="000B590F">
        <w:rPr>
          <w:sz w:val="28"/>
        </w:rPr>
        <w:t>, all of</w:t>
      </w:r>
      <w:r w:rsidR="00E54A15">
        <w:rPr>
          <w:sz w:val="28"/>
        </w:rPr>
        <w:t xml:space="preserve"> </w:t>
      </w:r>
      <w:r w:rsidR="00F70368">
        <w:rPr>
          <w:sz w:val="28"/>
        </w:rPr>
        <w:t xml:space="preserve">which began </w:t>
      </w:r>
      <w:r w:rsidR="003B39DF">
        <w:rPr>
          <w:sz w:val="28"/>
        </w:rPr>
        <w:t xml:space="preserve">shortly </w:t>
      </w:r>
      <w:r w:rsidR="00E0714C">
        <w:rPr>
          <w:sz w:val="28"/>
        </w:rPr>
        <w:t xml:space="preserve">after </w:t>
      </w:r>
      <w:r>
        <w:rPr>
          <w:sz w:val="28"/>
        </w:rPr>
        <w:t xml:space="preserve">the end </w:t>
      </w:r>
      <w:r w:rsidR="00004E41">
        <w:rPr>
          <w:sz w:val="28"/>
        </w:rPr>
        <w:t>of the</w:t>
      </w:r>
      <w:r w:rsidR="003B39DF">
        <w:rPr>
          <w:sz w:val="28"/>
        </w:rPr>
        <w:t xml:space="preserve"> second</w:t>
      </w:r>
      <w:r w:rsidR="00004E41">
        <w:rPr>
          <w:sz w:val="28"/>
        </w:rPr>
        <w:t xml:space="preserve"> Peloponnesian war in 404</w:t>
      </w:r>
      <w:r w:rsidR="00F70368">
        <w:rPr>
          <w:sz w:val="28"/>
        </w:rPr>
        <w:t>,</w:t>
      </w:r>
      <w:r w:rsidR="00004E41">
        <w:rPr>
          <w:sz w:val="28"/>
        </w:rPr>
        <w:t xml:space="preserve"> despite Sparta and her allies in </w:t>
      </w:r>
      <w:r w:rsidR="003B39DF">
        <w:rPr>
          <w:sz w:val="28"/>
        </w:rPr>
        <w:t xml:space="preserve">the </w:t>
      </w:r>
      <w:r w:rsidR="00004E41">
        <w:rPr>
          <w:sz w:val="28"/>
        </w:rPr>
        <w:t>Peloponnesian league winning the conflict.</w:t>
      </w:r>
      <w:r w:rsidR="003B39DF">
        <w:rPr>
          <w:sz w:val="28"/>
        </w:rPr>
        <w:t xml:space="preserve"> </w:t>
      </w:r>
      <w:r w:rsidR="007906A4">
        <w:rPr>
          <w:sz w:val="28"/>
        </w:rPr>
        <w:t xml:space="preserve">There is still debate over which was the main </w:t>
      </w:r>
      <w:r w:rsidR="001E7FE3">
        <w:rPr>
          <w:sz w:val="28"/>
        </w:rPr>
        <w:t xml:space="preserve">or most impactful </w:t>
      </w:r>
      <w:r w:rsidR="007906A4">
        <w:rPr>
          <w:sz w:val="28"/>
        </w:rPr>
        <w:t>reason that led to</w:t>
      </w:r>
      <w:r w:rsidR="001E7FE3">
        <w:rPr>
          <w:sz w:val="28"/>
        </w:rPr>
        <w:t xml:space="preserve"> the</w:t>
      </w:r>
      <w:r w:rsidR="007906A4">
        <w:rPr>
          <w:sz w:val="28"/>
        </w:rPr>
        <w:t xml:space="preserve"> Spartan decline, this essay will discuss the most</w:t>
      </w:r>
      <w:r w:rsidR="00642E83">
        <w:rPr>
          <w:sz w:val="28"/>
        </w:rPr>
        <w:t xml:space="preserve"> important factors that had the largest impact on the decline of Sparta</w:t>
      </w:r>
      <w:r w:rsidR="007906A4">
        <w:rPr>
          <w:sz w:val="28"/>
        </w:rPr>
        <w:t xml:space="preserve">. </w:t>
      </w:r>
    </w:p>
    <w:p w:rsidR="00200499" w:rsidRDefault="003B39DF" w:rsidP="00055B45">
      <w:pPr>
        <w:rPr>
          <w:sz w:val="28"/>
        </w:rPr>
      </w:pPr>
      <w:r>
        <w:rPr>
          <w:sz w:val="28"/>
        </w:rPr>
        <w:t>Despite Sparta winning</w:t>
      </w:r>
      <w:r w:rsidR="00642E83">
        <w:rPr>
          <w:sz w:val="28"/>
        </w:rPr>
        <w:t xml:space="preserve"> the second Peloponnesian war</w:t>
      </w:r>
      <w:r w:rsidR="00C41543">
        <w:rPr>
          <w:sz w:val="28"/>
        </w:rPr>
        <w:t>, it</w:t>
      </w:r>
      <w:r w:rsidR="00055B45" w:rsidRPr="00103CB2">
        <w:rPr>
          <w:sz w:val="28"/>
        </w:rPr>
        <w:t xml:space="preserve"> ha</w:t>
      </w:r>
      <w:r w:rsidR="00C41543">
        <w:rPr>
          <w:sz w:val="28"/>
        </w:rPr>
        <w:t>d suffered heavy losses to its</w:t>
      </w:r>
      <w:r w:rsidR="00E54A15">
        <w:rPr>
          <w:sz w:val="28"/>
        </w:rPr>
        <w:t xml:space="preserve"> soldiers </w:t>
      </w:r>
      <w:r w:rsidR="00004E41">
        <w:rPr>
          <w:sz w:val="28"/>
        </w:rPr>
        <w:t>with the heaviest</w:t>
      </w:r>
      <w:r w:rsidR="00200499">
        <w:rPr>
          <w:sz w:val="28"/>
        </w:rPr>
        <w:t xml:space="preserve"> (proportionally)</w:t>
      </w:r>
      <w:r w:rsidR="00004E41">
        <w:rPr>
          <w:sz w:val="28"/>
        </w:rPr>
        <w:t xml:space="preserve"> of losses on the agoge</w:t>
      </w:r>
      <w:r w:rsidR="00200499">
        <w:rPr>
          <w:sz w:val="28"/>
        </w:rPr>
        <w:t xml:space="preserve"> educated</w:t>
      </w:r>
      <w:r w:rsidR="00004E41">
        <w:rPr>
          <w:sz w:val="28"/>
        </w:rPr>
        <w:t xml:space="preserve"> citizen soldiers</w:t>
      </w:r>
      <w:r w:rsidR="00642E83">
        <w:rPr>
          <w:rStyle w:val="FootnoteReference"/>
          <w:sz w:val="28"/>
        </w:rPr>
        <w:footnoteReference w:id="1"/>
      </w:r>
      <w:r w:rsidR="00200499">
        <w:rPr>
          <w:sz w:val="28"/>
        </w:rPr>
        <w:t>.</w:t>
      </w:r>
      <w:r w:rsidR="00C41543">
        <w:rPr>
          <w:sz w:val="28"/>
        </w:rPr>
        <w:t xml:space="preserve"> T</w:t>
      </w:r>
      <w:r w:rsidR="00004E41">
        <w:rPr>
          <w:sz w:val="28"/>
        </w:rPr>
        <w:t>he impact of this war alongside Sparta</w:t>
      </w:r>
      <w:r w:rsidR="00C22D29">
        <w:rPr>
          <w:sz w:val="28"/>
        </w:rPr>
        <w:t xml:space="preserve"> losing The Battle of Leuctra 33</w:t>
      </w:r>
      <w:r w:rsidR="00004E41">
        <w:rPr>
          <w:sz w:val="28"/>
        </w:rPr>
        <w:t xml:space="preserve"> years later </w:t>
      </w:r>
      <w:r w:rsidR="00C41543">
        <w:rPr>
          <w:sz w:val="28"/>
        </w:rPr>
        <w:t>(</w:t>
      </w:r>
      <w:r w:rsidR="00004E41">
        <w:rPr>
          <w:sz w:val="28"/>
        </w:rPr>
        <w:t>i</w:t>
      </w:r>
      <w:r w:rsidR="002855DD">
        <w:rPr>
          <w:sz w:val="28"/>
        </w:rPr>
        <w:t>n 371</w:t>
      </w:r>
      <w:r w:rsidR="00C41543">
        <w:rPr>
          <w:sz w:val="28"/>
        </w:rPr>
        <w:t>)</w:t>
      </w:r>
      <w:r w:rsidR="00C445BB" w:rsidRPr="00103CB2">
        <w:rPr>
          <w:sz w:val="28"/>
        </w:rPr>
        <w:t xml:space="preserve"> against Thebes </w:t>
      </w:r>
      <w:r w:rsidR="00C22D29">
        <w:rPr>
          <w:sz w:val="28"/>
        </w:rPr>
        <w:t xml:space="preserve">at the forefront of </w:t>
      </w:r>
      <w:r w:rsidR="00C445BB" w:rsidRPr="00103CB2">
        <w:rPr>
          <w:sz w:val="28"/>
        </w:rPr>
        <w:t>the Boeotian league</w:t>
      </w:r>
      <w:r w:rsidR="00200499">
        <w:rPr>
          <w:sz w:val="28"/>
        </w:rPr>
        <w:t xml:space="preserve"> </w:t>
      </w:r>
      <w:r w:rsidR="00C22D29">
        <w:rPr>
          <w:sz w:val="28"/>
        </w:rPr>
        <w:t>exemplified the problem with the lack of agoge educated and citizen soldiers as</w:t>
      </w:r>
      <w:r w:rsidR="001E7FE3">
        <w:rPr>
          <w:sz w:val="28"/>
        </w:rPr>
        <w:t>,</w:t>
      </w:r>
      <w:r w:rsidR="00C22D29">
        <w:rPr>
          <w:sz w:val="28"/>
        </w:rPr>
        <w:t xml:space="preserve"> according to Aristotle, they army would have appeared even weaker</w:t>
      </w:r>
      <w:r w:rsidR="00C22D29">
        <w:rPr>
          <w:rStyle w:val="FootnoteReference"/>
          <w:sz w:val="28"/>
        </w:rPr>
        <w:footnoteReference w:id="2"/>
      </w:r>
      <w:r w:rsidR="00C22D29">
        <w:rPr>
          <w:sz w:val="28"/>
        </w:rPr>
        <w:t>.</w:t>
      </w:r>
      <w:r w:rsidR="00200499">
        <w:rPr>
          <w:sz w:val="28"/>
        </w:rPr>
        <w:t xml:space="preserve"> The lack of </w:t>
      </w:r>
      <w:r w:rsidR="00C22D29">
        <w:rPr>
          <w:sz w:val="28"/>
        </w:rPr>
        <w:t xml:space="preserve">citizen </w:t>
      </w:r>
      <w:r w:rsidR="00200499">
        <w:rPr>
          <w:sz w:val="28"/>
        </w:rPr>
        <w:t>soldiers</w:t>
      </w:r>
      <w:r w:rsidR="00C22D29">
        <w:rPr>
          <w:sz w:val="28"/>
        </w:rPr>
        <w:t xml:space="preserve"> (therefore </w:t>
      </w:r>
      <w:r w:rsidR="00475FAF">
        <w:rPr>
          <w:sz w:val="28"/>
        </w:rPr>
        <w:t xml:space="preserve">specifically </w:t>
      </w:r>
      <w:r w:rsidR="00C22D29">
        <w:rPr>
          <w:sz w:val="28"/>
        </w:rPr>
        <w:t>Spartan citizens in general, not the entire</w:t>
      </w:r>
      <w:r w:rsidR="001E7FE3">
        <w:rPr>
          <w:sz w:val="28"/>
        </w:rPr>
        <w:t xml:space="preserve"> Lacedaemonian</w:t>
      </w:r>
      <w:r w:rsidR="00C22D29">
        <w:rPr>
          <w:sz w:val="28"/>
        </w:rPr>
        <w:t xml:space="preserve"> population)</w:t>
      </w:r>
      <w:r w:rsidR="00200499">
        <w:rPr>
          <w:sz w:val="28"/>
        </w:rPr>
        <w:t xml:space="preserve"> was not helped by the way Sparta’s inheritance system worked; there was a decline in wealth in the inhabitants of Sparta</w:t>
      </w:r>
      <w:r w:rsidR="00084FE0">
        <w:rPr>
          <w:rStyle w:val="FootnoteReference"/>
          <w:sz w:val="28"/>
        </w:rPr>
        <w:footnoteReference w:id="3"/>
      </w:r>
      <w:r w:rsidR="00200499">
        <w:rPr>
          <w:sz w:val="28"/>
        </w:rPr>
        <w:t>. The lesser wealth meant that fewer citizens (not inferiors) could afford the needed education at the agoge to become a citizen soldier</w:t>
      </w:r>
      <w:r w:rsidR="00B66DF7">
        <w:rPr>
          <w:sz w:val="28"/>
        </w:rPr>
        <w:t>,</w:t>
      </w:r>
      <w:r w:rsidR="00C22D29">
        <w:rPr>
          <w:sz w:val="28"/>
        </w:rPr>
        <w:t xml:space="preserve"> again another reason why Sparta</w:t>
      </w:r>
      <w:r w:rsidR="00B66DF7">
        <w:rPr>
          <w:sz w:val="28"/>
        </w:rPr>
        <w:t xml:space="preserve"> </w:t>
      </w:r>
      <w:r w:rsidR="00C22D29">
        <w:rPr>
          <w:sz w:val="28"/>
        </w:rPr>
        <w:t>was left with</w:t>
      </w:r>
      <w:r w:rsidR="00B66DF7">
        <w:rPr>
          <w:sz w:val="28"/>
        </w:rPr>
        <w:t xml:space="preserve"> fewer soldiers. Another event that had a key impact of the decline on Sparta was the unrest and</w:t>
      </w:r>
      <w:r w:rsidR="00C22D29">
        <w:rPr>
          <w:sz w:val="28"/>
        </w:rPr>
        <w:t xml:space="preserve"> the threat posed by the</w:t>
      </w:r>
      <w:r w:rsidR="00B66DF7">
        <w:rPr>
          <w:sz w:val="28"/>
        </w:rPr>
        <w:t xml:space="preserve"> changing </w:t>
      </w:r>
      <w:r w:rsidR="00C22D29">
        <w:rPr>
          <w:sz w:val="28"/>
        </w:rPr>
        <w:t>ideals against tradition was the fear of an uprising. One never materialised but there were plans to lead an inferiors uprising</w:t>
      </w:r>
      <w:r w:rsidR="00B66DF7">
        <w:rPr>
          <w:sz w:val="28"/>
        </w:rPr>
        <w:t xml:space="preserve"> led by Cinadon and his conspirators</w:t>
      </w:r>
      <w:r w:rsidR="001005E4">
        <w:rPr>
          <w:sz w:val="28"/>
        </w:rPr>
        <w:t xml:space="preserve"> with the idea that Spartan citizenship should be for all inhabitants including the inferiors and helots.</w:t>
      </w:r>
      <w:r w:rsidR="00084FE0">
        <w:rPr>
          <w:rStyle w:val="FootnoteReference"/>
          <w:sz w:val="28"/>
        </w:rPr>
        <w:footnoteReference w:id="4"/>
      </w:r>
    </w:p>
    <w:p w:rsidR="00200499" w:rsidRDefault="00200499" w:rsidP="00055B45">
      <w:pPr>
        <w:rPr>
          <w:sz w:val="28"/>
        </w:rPr>
      </w:pPr>
    </w:p>
    <w:p w:rsidR="00CB13CF" w:rsidRDefault="00CB13CF" w:rsidP="00055B45">
      <w:pPr>
        <w:rPr>
          <w:sz w:val="28"/>
        </w:rPr>
      </w:pPr>
      <w:r>
        <w:rPr>
          <w:sz w:val="28"/>
        </w:rPr>
        <w:lastRenderedPageBreak/>
        <w:t>One of the biggest problems Sparta fac</w:t>
      </w:r>
      <w:r w:rsidR="005D6DF6">
        <w:rPr>
          <w:sz w:val="28"/>
        </w:rPr>
        <w:t xml:space="preserve">ed </w:t>
      </w:r>
      <w:r w:rsidR="005D6DF6" w:rsidRPr="00690D0E">
        <w:rPr>
          <w:sz w:val="28"/>
        </w:rPr>
        <w:t>at the end of the</w:t>
      </w:r>
      <w:r w:rsidR="00690D0E">
        <w:rPr>
          <w:sz w:val="28"/>
        </w:rPr>
        <w:t xml:space="preserve"> second</w:t>
      </w:r>
      <w:r w:rsidR="005D6DF6" w:rsidRPr="00690D0E">
        <w:rPr>
          <w:sz w:val="28"/>
        </w:rPr>
        <w:t xml:space="preserve"> Peloponnesian war </w:t>
      </w:r>
      <w:r w:rsidRPr="00690D0E">
        <w:rPr>
          <w:sz w:val="28"/>
        </w:rPr>
        <w:t>in 404</w:t>
      </w:r>
      <w:r w:rsidR="00A90F66">
        <w:rPr>
          <w:sz w:val="28"/>
        </w:rPr>
        <w:t xml:space="preserve">, marking the start of its </w:t>
      </w:r>
      <w:r w:rsidR="00FD5509">
        <w:rPr>
          <w:sz w:val="28"/>
        </w:rPr>
        <w:t xml:space="preserve">roughly 50 years of </w:t>
      </w:r>
      <w:r w:rsidR="00A90F66">
        <w:rPr>
          <w:sz w:val="28"/>
        </w:rPr>
        <w:t xml:space="preserve">decline, </w:t>
      </w:r>
      <w:r w:rsidR="00FD5509">
        <w:rPr>
          <w:sz w:val="28"/>
        </w:rPr>
        <w:t>was the fact Sparta</w:t>
      </w:r>
      <w:r>
        <w:rPr>
          <w:sz w:val="28"/>
        </w:rPr>
        <w:t xml:space="preserve"> that did not listen to their allies </w:t>
      </w:r>
      <w:r w:rsidR="00FD5509">
        <w:rPr>
          <w:sz w:val="28"/>
        </w:rPr>
        <w:t xml:space="preserve">in the Peloponnesian league </w:t>
      </w:r>
      <w:r w:rsidR="000E1ACE">
        <w:rPr>
          <w:sz w:val="28"/>
        </w:rPr>
        <w:t>regarding</w:t>
      </w:r>
      <w:r>
        <w:rPr>
          <w:sz w:val="28"/>
        </w:rPr>
        <w:t xml:space="preserve"> what to do with the states previously in the Delian league.</w:t>
      </w:r>
      <w:r w:rsidR="00084FE0">
        <w:rPr>
          <w:rStyle w:val="FootnoteReference"/>
          <w:sz w:val="28"/>
        </w:rPr>
        <w:footnoteReference w:id="5"/>
      </w:r>
      <w:r>
        <w:rPr>
          <w:sz w:val="28"/>
        </w:rPr>
        <w:t xml:space="preserve"> The Spartan allies wanted to </w:t>
      </w:r>
      <w:r w:rsidR="005D6DF6">
        <w:rPr>
          <w:sz w:val="28"/>
        </w:rPr>
        <w:t>liberate</w:t>
      </w:r>
      <w:r>
        <w:rPr>
          <w:sz w:val="28"/>
        </w:rPr>
        <w:t xml:space="preserve"> and free the sta</w:t>
      </w:r>
      <w:r w:rsidR="005D6DF6">
        <w:rPr>
          <w:sz w:val="28"/>
        </w:rPr>
        <w:t>t</w:t>
      </w:r>
      <w:r>
        <w:rPr>
          <w:sz w:val="28"/>
        </w:rPr>
        <w:t xml:space="preserve">es from control and having to </w:t>
      </w:r>
      <w:r w:rsidR="005D6DF6">
        <w:rPr>
          <w:sz w:val="28"/>
        </w:rPr>
        <w:t>pay tribute</w:t>
      </w:r>
      <w:r>
        <w:rPr>
          <w:sz w:val="28"/>
        </w:rPr>
        <w:t xml:space="preserve"> to Athens, </w:t>
      </w:r>
      <w:r w:rsidR="000E1ACE">
        <w:rPr>
          <w:sz w:val="28"/>
        </w:rPr>
        <w:t xml:space="preserve">so </w:t>
      </w:r>
      <w:r>
        <w:rPr>
          <w:sz w:val="28"/>
        </w:rPr>
        <w:t xml:space="preserve">Sparta decided to take over them. As a result of Sparta gaining these new </w:t>
      </w:r>
      <w:r w:rsidR="005D6DF6">
        <w:rPr>
          <w:sz w:val="28"/>
        </w:rPr>
        <w:t>states</w:t>
      </w:r>
      <w:r>
        <w:rPr>
          <w:sz w:val="28"/>
        </w:rPr>
        <w:t xml:space="preserve">, many of its now former </w:t>
      </w:r>
      <w:r w:rsidR="00040A35">
        <w:rPr>
          <w:sz w:val="28"/>
        </w:rPr>
        <w:t xml:space="preserve">allies </w:t>
      </w:r>
      <w:r>
        <w:rPr>
          <w:sz w:val="28"/>
        </w:rPr>
        <w:t>formed an anti-</w:t>
      </w:r>
      <w:r w:rsidR="005D6DF6">
        <w:rPr>
          <w:sz w:val="28"/>
        </w:rPr>
        <w:t>Spartan</w:t>
      </w:r>
      <w:r>
        <w:rPr>
          <w:sz w:val="28"/>
        </w:rPr>
        <w:t xml:space="preserve"> alliance. </w:t>
      </w:r>
      <w:r w:rsidR="00040A35">
        <w:rPr>
          <w:sz w:val="28"/>
        </w:rPr>
        <w:t xml:space="preserve">The creation of this alliance formed within 10 years of Sparta winning the </w:t>
      </w:r>
      <w:r w:rsidR="005D6DF6">
        <w:rPr>
          <w:sz w:val="28"/>
        </w:rPr>
        <w:t>Peloponnesian</w:t>
      </w:r>
      <w:r w:rsidR="00040A35">
        <w:rPr>
          <w:sz w:val="28"/>
        </w:rPr>
        <w:t xml:space="preserve"> war</w:t>
      </w:r>
      <w:r w:rsidR="00084FE0">
        <w:rPr>
          <w:sz w:val="28"/>
        </w:rPr>
        <w:t>, causing the outbreak of the Corinthian war in which Sparta will ill prepared for.</w:t>
      </w:r>
      <w:r w:rsidR="00040A35">
        <w:rPr>
          <w:rStyle w:val="FootnoteReference"/>
          <w:sz w:val="28"/>
        </w:rPr>
        <w:footnoteReference w:id="6"/>
      </w:r>
      <w:r w:rsidR="005D6DF6">
        <w:rPr>
          <w:sz w:val="28"/>
        </w:rPr>
        <w:t xml:space="preserve"> </w:t>
      </w:r>
      <w:r w:rsidR="000E1ACE">
        <w:rPr>
          <w:sz w:val="28"/>
        </w:rPr>
        <w:t>E</w:t>
      </w:r>
      <w:r w:rsidR="005D6DF6">
        <w:rPr>
          <w:sz w:val="28"/>
        </w:rPr>
        <w:t>ventually</w:t>
      </w:r>
      <w:r w:rsidR="000E1ACE">
        <w:rPr>
          <w:sz w:val="28"/>
        </w:rPr>
        <w:t>,</w:t>
      </w:r>
      <w:r w:rsidR="005D6DF6">
        <w:rPr>
          <w:sz w:val="28"/>
        </w:rPr>
        <w:t xml:space="preserve"> in 386</w:t>
      </w:r>
      <w:r w:rsidR="000E1ACE">
        <w:rPr>
          <w:sz w:val="28"/>
        </w:rPr>
        <w:t>,</w:t>
      </w:r>
      <w:r w:rsidR="005D6DF6">
        <w:rPr>
          <w:sz w:val="28"/>
        </w:rPr>
        <w:t xml:space="preserve"> Athens joined this alliance</w:t>
      </w:r>
      <w:r w:rsidR="00084FE0">
        <w:rPr>
          <w:sz w:val="28"/>
        </w:rPr>
        <w:t xml:space="preserve"> under the Kings Peace</w:t>
      </w:r>
      <w:r w:rsidR="005D6DF6">
        <w:rPr>
          <w:sz w:val="28"/>
        </w:rPr>
        <w:t>.</w:t>
      </w:r>
      <w:r w:rsidR="00084FE0">
        <w:rPr>
          <w:sz w:val="28"/>
        </w:rPr>
        <w:t xml:space="preserve"> This new peace treaty led to Sparta remaining powerful, but onl</w:t>
      </w:r>
      <w:r w:rsidR="003E7FCE">
        <w:rPr>
          <w:sz w:val="28"/>
        </w:rPr>
        <w:t xml:space="preserve">y due to being backed by Persia. </w:t>
      </w:r>
      <w:r w:rsidR="00CA53CB">
        <w:rPr>
          <w:sz w:val="28"/>
        </w:rPr>
        <w:t xml:space="preserve">Sparta using its brief new </w:t>
      </w:r>
      <w:r w:rsidR="003442E8">
        <w:rPr>
          <w:sz w:val="28"/>
        </w:rPr>
        <w:t>found</w:t>
      </w:r>
      <w:r w:rsidR="00CA53CB">
        <w:rPr>
          <w:sz w:val="28"/>
        </w:rPr>
        <w:t xml:space="preserve"> power invaded Thebes, leading to the military defeat of Sparta during the Battle of Leuctra.</w:t>
      </w:r>
      <w:r w:rsidR="00CA53CB">
        <w:rPr>
          <w:rStyle w:val="FootnoteReference"/>
          <w:sz w:val="28"/>
        </w:rPr>
        <w:footnoteReference w:id="7"/>
      </w:r>
      <w:r w:rsidR="005D6DF6">
        <w:rPr>
          <w:sz w:val="28"/>
        </w:rPr>
        <w:t xml:space="preserve"> One could argue</w:t>
      </w:r>
      <w:r w:rsidR="000E1ACE">
        <w:rPr>
          <w:sz w:val="28"/>
        </w:rPr>
        <w:t xml:space="preserve"> that</w:t>
      </w:r>
      <w:r w:rsidR="005D6DF6">
        <w:rPr>
          <w:sz w:val="28"/>
        </w:rPr>
        <w:t xml:space="preserve"> the decline in Spartan influence and power started in 404 when they won the second Peloponnesian war. The war itself had a detrimental impact </w:t>
      </w:r>
      <w:r w:rsidR="000E1ACE">
        <w:rPr>
          <w:sz w:val="28"/>
        </w:rPr>
        <w:t>on</w:t>
      </w:r>
      <w:r w:rsidR="005D6DF6">
        <w:rPr>
          <w:sz w:val="28"/>
        </w:rPr>
        <w:t xml:space="preserve"> the citizens left in Sparta. </w:t>
      </w:r>
    </w:p>
    <w:p w:rsidR="006E725A" w:rsidRDefault="008F3112" w:rsidP="00055B45">
      <w:pPr>
        <w:rPr>
          <w:sz w:val="28"/>
        </w:rPr>
      </w:pPr>
      <w:r>
        <w:rPr>
          <w:sz w:val="28"/>
        </w:rPr>
        <w:t>Sparta was suffering from a lack of citizens and citizen soldiers during its decline of power. There were still a large number</w:t>
      </w:r>
      <w:r w:rsidR="00723098">
        <w:rPr>
          <w:sz w:val="28"/>
        </w:rPr>
        <w:t xml:space="preserve"> of inhabitants but these were considered ‘inferiors’</w:t>
      </w:r>
      <w:r w:rsidR="00723098">
        <w:rPr>
          <w:rStyle w:val="FootnoteReference"/>
          <w:sz w:val="28"/>
        </w:rPr>
        <w:footnoteReference w:id="8"/>
      </w:r>
      <w:r w:rsidR="00BC1DE1">
        <w:rPr>
          <w:sz w:val="28"/>
        </w:rPr>
        <w:t xml:space="preserve"> and were often used to fight in </w:t>
      </w:r>
      <w:r w:rsidR="007F0C90">
        <w:rPr>
          <w:sz w:val="28"/>
        </w:rPr>
        <w:t>Sparta’s</w:t>
      </w:r>
      <w:r w:rsidR="00BC1DE1">
        <w:rPr>
          <w:sz w:val="28"/>
        </w:rPr>
        <w:t xml:space="preserve"> army after t</w:t>
      </w:r>
      <w:r w:rsidR="008C1911">
        <w:rPr>
          <w:sz w:val="28"/>
        </w:rPr>
        <w:t>he losses during the Peloponnesian</w:t>
      </w:r>
      <w:r w:rsidR="00BC1DE1">
        <w:rPr>
          <w:sz w:val="28"/>
        </w:rPr>
        <w:t xml:space="preserve"> war.</w:t>
      </w:r>
      <w:r w:rsidR="004332D3">
        <w:rPr>
          <w:sz w:val="28"/>
        </w:rPr>
        <w:t xml:space="preserve"> The helots had fought for Sparta before, with Herodotus mentioning that during the battle of Plataea, </w:t>
      </w:r>
      <w:r w:rsidR="007D4F9D">
        <w:rPr>
          <w:sz w:val="28"/>
        </w:rPr>
        <w:t xml:space="preserve">(fought in </w:t>
      </w:r>
      <w:r w:rsidR="004332D3">
        <w:rPr>
          <w:sz w:val="28"/>
        </w:rPr>
        <w:t>the second Peloponnesian war) each Spartan had 7 helots</w:t>
      </w:r>
      <w:r w:rsidR="004332D3">
        <w:rPr>
          <w:rStyle w:val="FootnoteReference"/>
          <w:sz w:val="28"/>
        </w:rPr>
        <w:footnoteReference w:id="9"/>
      </w:r>
      <w:r w:rsidR="004332D3">
        <w:rPr>
          <w:sz w:val="28"/>
        </w:rPr>
        <w:t xml:space="preserve"> meaning that there were 7 times as many helots</w:t>
      </w:r>
      <w:r w:rsidR="00B972D7">
        <w:rPr>
          <w:sz w:val="28"/>
        </w:rPr>
        <w:t xml:space="preserve"> fighting</w:t>
      </w:r>
      <w:r w:rsidR="004332D3">
        <w:rPr>
          <w:sz w:val="28"/>
        </w:rPr>
        <w:t xml:space="preserve"> than citizen soldiers.</w:t>
      </w:r>
      <w:r w:rsidR="00BC1DE1">
        <w:rPr>
          <w:sz w:val="28"/>
        </w:rPr>
        <w:t xml:space="preserve"> </w:t>
      </w:r>
      <w:r w:rsidR="008A7BDD">
        <w:rPr>
          <w:sz w:val="28"/>
        </w:rPr>
        <w:t>The army needed people, and this meant that there were not enough agoge educated citizen solders left to fight for Sparta.</w:t>
      </w:r>
      <w:r w:rsidR="00AC581F">
        <w:rPr>
          <w:sz w:val="28"/>
        </w:rPr>
        <w:t xml:space="preserve"> Sparta could</w:t>
      </w:r>
      <w:r w:rsidR="000E1ACE">
        <w:rPr>
          <w:sz w:val="28"/>
        </w:rPr>
        <w:t xml:space="preserve"> </w:t>
      </w:r>
      <w:r w:rsidR="00AC581F">
        <w:rPr>
          <w:sz w:val="28"/>
        </w:rPr>
        <w:t>n</w:t>
      </w:r>
      <w:r w:rsidR="000E1ACE">
        <w:rPr>
          <w:sz w:val="28"/>
        </w:rPr>
        <w:t>o</w:t>
      </w:r>
      <w:r w:rsidR="00AC581F">
        <w:rPr>
          <w:sz w:val="28"/>
        </w:rPr>
        <w:t xml:space="preserve">t </w:t>
      </w:r>
      <w:r w:rsidR="000E1ACE">
        <w:rPr>
          <w:sz w:val="28"/>
        </w:rPr>
        <w:t>afford to l</w:t>
      </w:r>
      <w:r w:rsidR="00AC581F">
        <w:rPr>
          <w:sz w:val="28"/>
        </w:rPr>
        <w:t>ose numbers in the army as it needed people to appear st</w:t>
      </w:r>
      <w:r w:rsidR="000E1ACE">
        <w:rPr>
          <w:sz w:val="28"/>
        </w:rPr>
        <w:t>r</w:t>
      </w:r>
      <w:r w:rsidR="00AC581F">
        <w:rPr>
          <w:sz w:val="28"/>
        </w:rPr>
        <w:t>onger.</w:t>
      </w:r>
      <w:r w:rsidR="008A7BDD">
        <w:rPr>
          <w:sz w:val="28"/>
        </w:rPr>
        <w:t xml:space="preserve"> </w:t>
      </w:r>
      <w:r w:rsidR="00B972D7">
        <w:rPr>
          <w:sz w:val="28"/>
        </w:rPr>
        <w:t xml:space="preserve">The </w:t>
      </w:r>
      <w:r w:rsidR="00BC1DE1">
        <w:rPr>
          <w:sz w:val="28"/>
        </w:rPr>
        <w:t>inferiors were made up of perioikoi and helots</w:t>
      </w:r>
      <w:r w:rsidR="000E1ACE">
        <w:rPr>
          <w:sz w:val="28"/>
        </w:rPr>
        <w:t>. B</w:t>
      </w:r>
      <w:r w:rsidR="007F0C90">
        <w:rPr>
          <w:sz w:val="28"/>
        </w:rPr>
        <w:t xml:space="preserve">oth </w:t>
      </w:r>
      <w:r w:rsidR="003A3E18">
        <w:rPr>
          <w:sz w:val="28"/>
        </w:rPr>
        <w:t xml:space="preserve">these </w:t>
      </w:r>
      <w:r w:rsidR="007F0C90">
        <w:rPr>
          <w:sz w:val="28"/>
        </w:rPr>
        <w:t xml:space="preserve">types </w:t>
      </w:r>
      <w:r w:rsidR="003A3E18">
        <w:rPr>
          <w:sz w:val="28"/>
        </w:rPr>
        <w:t xml:space="preserve">were </w:t>
      </w:r>
      <w:r w:rsidR="007F0C90">
        <w:rPr>
          <w:sz w:val="28"/>
        </w:rPr>
        <w:t>not enslaved in Spartan power, they were free</w:t>
      </w:r>
      <w:r w:rsidR="00B972D7">
        <w:rPr>
          <w:sz w:val="28"/>
        </w:rPr>
        <w:t xml:space="preserve"> to varying definitions</w:t>
      </w:r>
      <w:r w:rsidR="007F0C90">
        <w:rPr>
          <w:sz w:val="28"/>
        </w:rPr>
        <w:t xml:space="preserve">, but </w:t>
      </w:r>
      <w:r w:rsidR="003A3E18">
        <w:rPr>
          <w:sz w:val="28"/>
        </w:rPr>
        <w:t xml:space="preserve">they </w:t>
      </w:r>
      <w:r w:rsidR="007F0C90">
        <w:rPr>
          <w:sz w:val="28"/>
        </w:rPr>
        <w:t xml:space="preserve">were not </w:t>
      </w:r>
      <w:r w:rsidR="00457EB0">
        <w:rPr>
          <w:sz w:val="28"/>
        </w:rPr>
        <w:t xml:space="preserve">considered </w:t>
      </w:r>
      <w:r w:rsidR="007F0C90">
        <w:rPr>
          <w:sz w:val="28"/>
        </w:rPr>
        <w:t>citizens</w:t>
      </w:r>
      <w:r w:rsidR="00690D0E">
        <w:rPr>
          <w:sz w:val="28"/>
        </w:rPr>
        <w:t xml:space="preserve"> (the helots had even less rights than the </w:t>
      </w:r>
      <w:r w:rsidR="00E85EB8">
        <w:rPr>
          <w:sz w:val="28"/>
        </w:rPr>
        <w:t>perioikoi</w:t>
      </w:r>
      <w:r w:rsidR="00690D0E">
        <w:rPr>
          <w:sz w:val="28"/>
        </w:rPr>
        <w:t xml:space="preserve"> though</w:t>
      </w:r>
      <w:r w:rsidR="00B972D7">
        <w:rPr>
          <w:sz w:val="28"/>
        </w:rPr>
        <w:t xml:space="preserve"> as they were the </w:t>
      </w:r>
      <w:r w:rsidR="00D3229A">
        <w:rPr>
          <w:sz w:val="28"/>
        </w:rPr>
        <w:t xml:space="preserve">mostly </w:t>
      </w:r>
      <w:r w:rsidR="00B972D7">
        <w:rPr>
          <w:sz w:val="28"/>
        </w:rPr>
        <w:t>farm labourers</w:t>
      </w:r>
      <w:r w:rsidR="00D3229A">
        <w:rPr>
          <w:sz w:val="28"/>
        </w:rPr>
        <w:t xml:space="preserve"> controlled by the citizens</w:t>
      </w:r>
      <w:r w:rsidR="00690D0E">
        <w:rPr>
          <w:sz w:val="28"/>
        </w:rPr>
        <w:t>)</w:t>
      </w:r>
      <w:r w:rsidR="003A3E18">
        <w:rPr>
          <w:sz w:val="28"/>
        </w:rPr>
        <w:t xml:space="preserve">. </w:t>
      </w:r>
      <w:r w:rsidR="00D3229A">
        <w:rPr>
          <w:sz w:val="28"/>
        </w:rPr>
        <w:t>None of the inferiors were</w:t>
      </w:r>
      <w:r w:rsidR="007F0C90">
        <w:rPr>
          <w:sz w:val="28"/>
        </w:rPr>
        <w:t xml:space="preserve"> Spar</w:t>
      </w:r>
      <w:r w:rsidR="00457EB0">
        <w:rPr>
          <w:sz w:val="28"/>
        </w:rPr>
        <w:t xml:space="preserve">tiate as they did not have true </w:t>
      </w:r>
      <w:r w:rsidR="007F0C90" w:rsidRPr="00457EB0">
        <w:rPr>
          <w:sz w:val="28"/>
        </w:rPr>
        <w:t xml:space="preserve">Spartan blood and did not go through the agoge or </w:t>
      </w:r>
      <w:r w:rsidR="00D4060B" w:rsidRPr="00457EB0">
        <w:rPr>
          <w:sz w:val="28"/>
        </w:rPr>
        <w:t>acquire</w:t>
      </w:r>
      <w:r w:rsidR="005D04D2" w:rsidRPr="00457EB0">
        <w:rPr>
          <w:sz w:val="28"/>
        </w:rPr>
        <w:t xml:space="preserve"> enough lan</w:t>
      </w:r>
      <w:r w:rsidR="005D04D2">
        <w:rPr>
          <w:sz w:val="28"/>
        </w:rPr>
        <w:t>d from</w:t>
      </w:r>
      <w:r w:rsidR="00AC581F">
        <w:rPr>
          <w:sz w:val="28"/>
        </w:rPr>
        <w:t xml:space="preserve"> </w:t>
      </w:r>
      <w:r w:rsidR="005D04D2">
        <w:rPr>
          <w:sz w:val="28"/>
        </w:rPr>
        <w:t>the inheritance system</w:t>
      </w:r>
      <w:r w:rsidR="003A3E18">
        <w:rPr>
          <w:sz w:val="28"/>
        </w:rPr>
        <w:t>.</w:t>
      </w:r>
      <w:r w:rsidR="005D04D2">
        <w:rPr>
          <w:rStyle w:val="FootnoteReference"/>
          <w:sz w:val="28"/>
        </w:rPr>
        <w:footnoteReference w:id="10"/>
      </w:r>
      <w:r w:rsidR="00457EB0">
        <w:rPr>
          <w:sz w:val="28"/>
        </w:rPr>
        <w:t xml:space="preserve"> As </w:t>
      </w:r>
      <w:r w:rsidR="00D760E5">
        <w:rPr>
          <w:sz w:val="28"/>
        </w:rPr>
        <w:t xml:space="preserve">this large </w:t>
      </w:r>
      <w:r w:rsidR="00D760E5">
        <w:rPr>
          <w:sz w:val="28"/>
        </w:rPr>
        <w:lastRenderedPageBreak/>
        <w:t>group</w:t>
      </w:r>
      <w:r w:rsidR="00457EB0">
        <w:rPr>
          <w:sz w:val="28"/>
        </w:rPr>
        <w:t xml:space="preserve"> of people were not </w:t>
      </w:r>
      <w:r w:rsidR="00D760E5">
        <w:rPr>
          <w:sz w:val="28"/>
        </w:rPr>
        <w:t>citizens</w:t>
      </w:r>
      <w:r w:rsidR="00457EB0">
        <w:rPr>
          <w:sz w:val="28"/>
        </w:rPr>
        <w:t>, the</w:t>
      </w:r>
      <w:r w:rsidR="00D760E5">
        <w:rPr>
          <w:sz w:val="28"/>
        </w:rPr>
        <w:t>y</w:t>
      </w:r>
      <w:r w:rsidR="00457EB0">
        <w:rPr>
          <w:sz w:val="28"/>
        </w:rPr>
        <w:t xml:space="preserve"> </w:t>
      </w:r>
      <w:r w:rsidR="00D760E5">
        <w:rPr>
          <w:sz w:val="28"/>
        </w:rPr>
        <w:t>c</w:t>
      </w:r>
      <w:r w:rsidR="00457EB0">
        <w:rPr>
          <w:sz w:val="28"/>
        </w:rPr>
        <w:t xml:space="preserve">ould not vote </w:t>
      </w:r>
      <w:r w:rsidR="00D760E5">
        <w:rPr>
          <w:sz w:val="28"/>
        </w:rPr>
        <w:t>so had little influence in the running of politic</w:t>
      </w:r>
      <w:r w:rsidR="003A3E18">
        <w:rPr>
          <w:sz w:val="28"/>
        </w:rPr>
        <w:t>al affairs</w:t>
      </w:r>
      <w:r w:rsidR="00D760E5">
        <w:rPr>
          <w:sz w:val="28"/>
        </w:rPr>
        <w:t xml:space="preserve"> </w:t>
      </w:r>
      <w:r w:rsidR="003A3E18">
        <w:rPr>
          <w:sz w:val="28"/>
        </w:rPr>
        <w:t>in</w:t>
      </w:r>
      <w:r w:rsidR="00D760E5">
        <w:rPr>
          <w:sz w:val="28"/>
        </w:rPr>
        <w:t xml:space="preserve"> Sparta.</w:t>
      </w:r>
      <w:r w:rsidR="00AC581F">
        <w:rPr>
          <w:sz w:val="28"/>
        </w:rPr>
        <w:t xml:space="preserve"> </w:t>
      </w:r>
      <w:r w:rsidR="003650D3">
        <w:rPr>
          <w:sz w:val="28"/>
        </w:rPr>
        <w:t>The lack of citizen soldiers</w:t>
      </w:r>
      <w:r w:rsidR="003A3E18">
        <w:rPr>
          <w:sz w:val="28"/>
        </w:rPr>
        <w:t xml:space="preserve">, therefore, meant that there were fewer </w:t>
      </w:r>
      <w:r w:rsidR="003650D3">
        <w:rPr>
          <w:sz w:val="28"/>
        </w:rPr>
        <w:t>experienced and</w:t>
      </w:r>
      <w:r w:rsidR="00860A25">
        <w:rPr>
          <w:sz w:val="28"/>
        </w:rPr>
        <w:t xml:space="preserve"> agoge</w:t>
      </w:r>
      <w:r w:rsidR="003650D3">
        <w:rPr>
          <w:sz w:val="28"/>
        </w:rPr>
        <w:t xml:space="preserve"> learned </w:t>
      </w:r>
      <w:r w:rsidR="003A3E18">
        <w:rPr>
          <w:sz w:val="28"/>
        </w:rPr>
        <w:t>people to fight in the army, making Sparta seem weak</w:t>
      </w:r>
      <w:r w:rsidR="00860A25">
        <w:rPr>
          <w:sz w:val="28"/>
        </w:rPr>
        <w:t xml:space="preserve"> as military power</w:t>
      </w:r>
      <w:r w:rsidR="003A3E18">
        <w:rPr>
          <w:sz w:val="28"/>
        </w:rPr>
        <w:t>.</w:t>
      </w:r>
      <w:r w:rsidR="00CA53CB">
        <w:rPr>
          <w:sz w:val="28"/>
        </w:rPr>
        <w:t xml:space="preserve"> The lack of citizen soldiers was further depleted due to the fear of a helot uprising, the best soldiers were still in Sparta acting as peace keepers.</w:t>
      </w:r>
      <w:r w:rsidR="0063160E">
        <w:rPr>
          <w:rStyle w:val="FootnoteReference"/>
          <w:sz w:val="28"/>
        </w:rPr>
        <w:footnoteReference w:id="11"/>
      </w:r>
    </w:p>
    <w:p w:rsidR="003C4E5D" w:rsidRPr="00103CB2" w:rsidRDefault="003C4E5D" w:rsidP="00055B45">
      <w:pPr>
        <w:rPr>
          <w:sz w:val="28"/>
        </w:rPr>
      </w:pPr>
    </w:p>
    <w:p w:rsidR="005425EE" w:rsidRPr="003A3E18" w:rsidRDefault="008E2F15" w:rsidP="005425EE">
      <w:pPr>
        <w:rPr>
          <w:sz w:val="28"/>
          <w:szCs w:val="28"/>
        </w:rPr>
      </w:pPr>
      <w:r w:rsidRPr="003A3E18">
        <w:rPr>
          <w:sz w:val="28"/>
          <w:szCs w:val="28"/>
        </w:rPr>
        <w:t>Another key event that led to the decline in power and influence of Sparta was the</w:t>
      </w:r>
      <w:r w:rsidR="00424E69">
        <w:rPr>
          <w:sz w:val="28"/>
          <w:szCs w:val="28"/>
        </w:rPr>
        <w:t xml:space="preserve"> Cinadon conspiracy</w:t>
      </w:r>
      <w:r w:rsidR="006B0665">
        <w:rPr>
          <w:sz w:val="28"/>
          <w:szCs w:val="28"/>
        </w:rPr>
        <w:t xml:space="preserve"> which questioned the traditional constitutional ideals of Sparta</w:t>
      </w:r>
      <w:r w:rsidR="00142CE2" w:rsidRPr="003A3E18">
        <w:rPr>
          <w:sz w:val="28"/>
          <w:szCs w:val="28"/>
        </w:rPr>
        <w:t xml:space="preserve">. Cinadon </w:t>
      </w:r>
      <w:r w:rsidR="00424E69">
        <w:rPr>
          <w:sz w:val="28"/>
          <w:szCs w:val="28"/>
        </w:rPr>
        <w:t>himself and</w:t>
      </w:r>
      <w:r w:rsidR="006B0665">
        <w:rPr>
          <w:sz w:val="28"/>
          <w:szCs w:val="28"/>
        </w:rPr>
        <w:t xml:space="preserve"> the</w:t>
      </w:r>
      <w:r w:rsidR="00424E69">
        <w:rPr>
          <w:sz w:val="28"/>
          <w:szCs w:val="28"/>
        </w:rPr>
        <w:t xml:space="preserve"> other conspirators wanted a more equal</w:t>
      </w:r>
      <w:r w:rsidR="00516373">
        <w:rPr>
          <w:sz w:val="28"/>
          <w:szCs w:val="28"/>
        </w:rPr>
        <w:t xml:space="preserve"> society which was classless</w:t>
      </w:r>
      <w:r w:rsidR="00424E69">
        <w:rPr>
          <w:sz w:val="28"/>
          <w:szCs w:val="28"/>
        </w:rPr>
        <w:t xml:space="preserve"> </w:t>
      </w:r>
      <w:r w:rsidR="00516373">
        <w:rPr>
          <w:sz w:val="28"/>
          <w:szCs w:val="28"/>
        </w:rPr>
        <w:t>and had no one</w:t>
      </w:r>
      <w:r w:rsidR="00090C1B">
        <w:rPr>
          <w:sz w:val="28"/>
          <w:szCs w:val="28"/>
        </w:rPr>
        <w:t xml:space="preserve"> who would be lesser</w:t>
      </w:r>
      <w:r w:rsidR="0063160E">
        <w:rPr>
          <w:rStyle w:val="FootnoteReference"/>
          <w:sz w:val="28"/>
          <w:szCs w:val="28"/>
        </w:rPr>
        <w:footnoteReference w:id="12"/>
      </w:r>
      <w:r w:rsidR="00516373">
        <w:rPr>
          <w:sz w:val="28"/>
          <w:szCs w:val="28"/>
        </w:rPr>
        <w:t>, even the helots</w:t>
      </w:r>
      <w:r w:rsidR="00090C1B">
        <w:rPr>
          <w:sz w:val="28"/>
          <w:szCs w:val="28"/>
        </w:rPr>
        <w:t xml:space="preserve"> who were clearly</w:t>
      </w:r>
      <w:r w:rsidR="00516373">
        <w:rPr>
          <w:sz w:val="28"/>
          <w:szCs w:val="28"/>
        </w:rPr>
        <w:t xml:space="preserve"> below the</w:t>
      </w:r>
      <w:r w:rsidR="006B0665">
        <w:rPr>
          <w:sz w:val="28"/>
          <w:szCs w:val="28"/>
        </w:rPr>
        <w:t xml:space="preserve"> </w:t>
      </w:r>
      <w:r w:rsidR="0063160E">
        <w:rPr>
          <w:sz w:val="28"/>
          <w:szCs w:val="28"/>
        </w:rPr>
        <w:t>Spartiates</w:t>
      </w:r>
      <w:r w:rsidR="007D2B90">
        <w:rPr>
          <w:sz w:val="28"/>
          <w:szCs w:val="28"/>
        </w:rPr>
        <w:t xml:space="preserve"> </w:t>
      </w:r>
      <w:r w:rsidR="00090C1B">
        <w:rPr>
          <w:sz w:val="28"/>
          <w:szCs w:val="28"/>
        </w:rPr>
        <w:t>therefore</w:t>
      </w:r>
      <w:r w:rsidR="00516373">
        <w:rPr>
          <w:sz w:val="28"/>
          <w:szCs w:val="28"/>
        </w:rPr>
        <w:t xml:space="preserve"> making each inhabitant of Lacedaemon a citizen</w:t>
      </w:r>
      <w:r w:rsidR="006B0665">
        <w:rPr>
          <w:sz w:val="28"/>
          <w:szCs w:val="28"/>
        </w:rPr>
        <w:t xml:space="preserve"> of equals</w:t>
      </w:r>
      <w:r w:rsidR="00516373">
        <w:rPr>
          <w:sz w:val="28"/>
          <w:szCs w:val="28"/>
        </w:rPr>
        <w:t xml:space="preserve">. The Spartans were scared by </w:t>
      </w:r>
      <w:r w:rsidR="005B46CF">
        <w:rPr>
          <w:sz w:val="28"/>
          <w:szCs w:val="28"/>
        </w:rPr>
        <w:t xml:space="preserve">Cinadon </w:t>
      </w:r>
      <w:r w:rsidR="00516373">
        <w:rPr>
          <w:sz w:val="28"/>
          <w:szCs w:val="28"/>
        </w:rPr>
        <w:t xml:space="preserve">as he was not ‘one of the peers’ </w:t>
      </w:r>
      <w:r w:rsidR="00516373">
        <w:rPr>
          <w:rStyle w:val="FootnoteReference"/>
          <w:sz w:val="28"/>
          <w:szCs w:val="28"/>
        </w:rPr>
        <w:footnoteReference w:id="13"/>
      </w:r>
      <w:r w:rsidR="005B46CF">
        <w:rPr>
          <w:sz w:val="28"/>
          <w:szCs w:val="28"/>
        </w:rPr>
        <w:t xml:space="preserve"> and </w:t>
      </w:r>
      <w:r w:rsidR="00090C1B">
        <w:rPr>
          <w:sz w:val="28"/>
          <w:szCs w:val="28"/>
        </w:rPr>
        <w:t xml:space="preserve">consequently considered </w:t>
      </w:r>
      <w:r w:rsidR="00142CE2" w:rsidRPr="003A3E18">
        <w:rPr>
          <w:sz w:val="28"/>
          <w:szCs w:val="28"/>
        </w:rPr>
        <w:t>an influence to the</w:t>
      </w:r>
      <w:r w:rsidR="006B0665">
        <w:rPr>
          <w:sz w:val="28"/>
          <w:szCs w:val="28"/>
        </w:rPr>
        <w:t xml:space="preserve"> inferiors including the</w:t>
      </w:r>
      <w:r w:rsidR="00142CE2" w:rsidRPr="003A3E18">
        <w:rPr>
          <w:sz w:val="28"/>
          <w:szCs w:val="28"/>
        </w:rPr>
        <w:t xml:space="preserve"> helots and</w:t>
      </w:r>
      <w:r w:rsidR="00090C1B">
        <w:rPr>
          <w:sz w:val="28"/>
          <w:szCs w:val="28"/>
        </w:rPr>
        <w:t xml:space="preserve"> perioikoi</w:t>
      </w:r>
      <w:r w:rsidR="006B0665">
        <w:rPr>
          <w:sz w:val="28"/>
          <w:szCs w:val="28"/>
        </w:rPr>
        <w:t xml:space="preserve">. When Cinadon </w:t>
      </w:r>
      <w:r w:rsidR="00142CE2" w:rsidRPr="003A3E18">
        <w:rPr>
          <w:sz w:val="28"/>
          <w:szCs w:val="28"/>
        </w:rPr>
        <w:t xml:space="preserve">was </w:t>
      </w:r>
      <w:r w:rsidR="006B0665">
        <w:rPr>
          <w:sz w:val="28"/>
          <w:szCs w:val="28"/>
        </w:rPr>
        <w:t xml:space="preserve">finally </w:t>
      </w:r>
      <w:r w:rsidR="00142CE2" w:rsidRPr="003A3E18">
        <w:rPr>
          <w:sz w:val="28"/>
          <w:szCs w:val="28"/>
        </w:rPr>
        <w:t xml:space="preserve">captured for his ideas </w:t>
      </w:r>
      <w:r w:rsidR="006B0665">
        <w:rPr>
          <w:sz w:val="28"/>
          <w:szCs w:val="28"/>
        </w:rPr>
        <w:t xml:space="preserve">and conspiracy against the Spartan government and kings, </w:t>
      </w:r>
      <w:r w:rsidR="00142CE2" w:rsidRPr="003A3E18">
        <w:rPr>
          <w:sz w:val="28"/>
          <w:szCs w:val="28"/>
        </w:rPr>
        <w:t xml:space="preserve">he stated that ‘I wish to be inferior to no </w:t>
      </w:r>
      <w:r w:rsidR="006B0665" w:rsidRPr="003A3E18">
        <w:rPr>
          <w:sz w:val="28"/>
          <w:szCs w:val="28"/>
        </w:rPr>
        <w:t>one’</w:t>
      </w:r>
      <w:r w:rsidR="00142CE2" w:rsidRPr="003A3E18">
        <w:rPr>
          <w:rStyle w:val="FootnoteReference"/>
          <w:sz w:val="28"/>
          <w:szCs w:val="28"/>
        </w:rPr>
        <w:footnoteReference w:id="14"/>
      </w:r>
      <w:r w:rsidR="004B2542">
        <w:rPr>
          <w:sz w:val="28"/>
          <w:szCs w:val="28"/>
        </w:rPr>
        <w:t xml:space="preserve">. Cinadon capture was mostly due to him saying in the market that the </w:t>
      </w:r>
      <w:r w:rsidR="00D55886">
        <w:rPr>
          <w:sz w:val="28"/>
          <w:szCs w:val="28"/>
        </w:rPr>
        <w:t>Spartiates</w:t>
      </w:r>
      <w:r w:rsidR="004B2542">
        <w:rPr>
          <w:sz w:val="28"/>
          <w:szCs w:val="28"/>
        </w:rPr>
        <w:t xml:space="preserve"> should be ‘enemies’ against the masses</w:t>
      </w:r>
      <w:r w:rsidR="006B0665">
        <w:rPr>
          <w:sz w:val="28"/>
          <w:szCs w:val="28"/>
        </w:rPr>
        <w:t xml:space="preserve"> (</w:t>
      </w:r>
      <w:r w:rsidR="00D20047">
        <w:rPr>
          <w:sz w:val="28"/>
          <w:szCs w:val="28"/>
        </w:rPr>
        <w:t>inferiors</w:t>
      </w:r>
      <w:r w:rsidR="006B0665">
        <w:rPr>
          <w:sz w:val="28"/>
          <w:szCs w:val="28"/>
        </w:rPr>
        <w:t>)</w:t>
      </w:r>
      <w:r w:rsidR="004B2542">
        <w:rPr>
          <w:sz w:val="28"/>
          <w:szCs w:val="28"/>
        </w:rPr>
        <w:t xml:space="preserve"> and showing evidence about</w:t>
      </w:r>
      <w:r w:rsidR="00D20047">
        <w:rPr>
          <w:sz w:val="28"/>
          <w:szCs w:val="28"/>
        </w:rPr>
        <w:t xml:space="preserve"> how they will actually revolt</w:t>
      </w:r>
      <w:r w:rsidR="004B2542">
        <w:rPr>
          <w:sz w:val="28"/>
          <w:szCs w:val="28"/>
        </w:rPr>
        <w:t xml:space="preserve"> when asked</w:t>
      </w:r>
      <w:r w:rsidR="00D20047">
        <w:rPr>
          <w:sz w:val="28"/>
          <w:szCs w:val="28"/>
        </w:rPr>
        <w:t xml:space="preserve"> upon request of the ephors</w:t>
      </w:r>
      <w:r w:rsidR="004B2542">
        <w:rPr>
          <w:sz w:val="28"/>
          <w:szCs w:val="28"/>
        </w:rPr>
        <w:t>, Cinadon talks abou</w:t>
      </w:r>
      <w:r w:rsidR="00D20047">
        <w:rPr>
          <w:sz w:val="28"/>
          <w:szCs w:val="28"/>
        </w:rPr>
        <w:t>t how the farming equipment can</w:t>
      </w:r>
      <w:r w:rsidR="004B2542">
        <w:rPr>
          <w:sz w:val="28"/>
          <w:szCs w:val="28"/>
        </w:rPr>
        <w:t xml:space="preserve"> all be used as weapons</w:t>
      </w:r>
      <w:r w:rsidR="002F6348">
        <w:rPr>
          <w:rStyle w:val="FootnoteReference"/>
          <w:sz w:val="28"/>
          <w:szCs w:val="28"/>
        </w:rPr>
        <w:footnoteReference w:id="15"/>
      </w:r>
      <w:r w:rsidR="004B2542">
        <w:rPr>
          <w:sz w:val="28"/>
          <w:szCs w:val="28"/>
        </w:rPr>
        <w:t xml:space="preserve">. </w:t>
      </w:r>
      <w:r w:rsidR="004E3FBA">
        <w:rPr>
          <w:sz w:val="28"/>
          <w:szCs w:val="28"/>
        </w:rPr>
        <w:t xml:space="preserve">The ephors who were made aware of this plot sent Cinadon away from the town centre on </w:t>
      </w:r>
      <w:r w:rsidR="00D20047">
        <w:rPr>
          <w:sz w:val="28"/>
          <w:szCs w:val="28"/>
        </w:rPr>
        <w:t xml:space="preserve">seemingly impossible </w:t>
      </w:r>
      <w:r w:rsidR="004E3FBA">
        <w:rPr>
          <w:sz w:val="28"/>
          <w:szCs w:val="28"/>
        </w:rPr>
        <w:t>tasks so they could arrest him not in the view of the public eye, as it were, as the ephors did not know how many people would cause an uprising upon the news of Cinadon’s arrest</w:t>
      </w:r>
      <w:r w:rsidR="0063160E">
        <w:rPr>
          <w:rStyle w:val="FootnoteReference"/>
          <w:sz w:val="28"/>
          <w:szCs w:val="28"/>
        </w:rPr>
        <w:footnoteReference w:id="16"/>
      </w:r>
      <w:r w:rsidR="004E3FBA">
        <w:rPr>
          <w:sz w:val="28"/>
          <w:szCs w:val="28"/>
        </w:rPr>
        <w:t xml:space="preserve">. </w:t>
      </w:r>
      <w:r w:rsidR="00170009">
        <w:rPr>
          <w:sz w:val="28"/>
          <w:szCs w:val="28"/>
        </w:rPr>
        <w:t>The fact that plots of these revolutionary ideas were about would bring into question the decline o</w:t>
      </w:r>
      <w:r w:rsidR="003F1929">
        <w:rPr>
          <w:sz w:val="28"/>
          <w:szCs w:val="28"/>
        </w:rPr>
        <w:t>f the morals and attitudes the L</w:t>
      </w:r>
      <w:r w:rsidR="00170009">
        <w:rPr>
          <w:sz w:val="28"/>
          <w:szCs w:val="28"/>
        </w:rPr>
        <w:t>acedaemonians had</w:t>
      </w:r>
      <w:r w:rsidR="00D20047">
        <w:rPr>
          <w:sz w:val="28"/>
          <w:szCs w:val="28"/>
        </w:rPr>
        <w:t xml:space="preserve"> towards their constitution and the order of society</w:t>
      </w:r>
      <w:r w:rsidR="0037590A">
        <w:rPr>
          <w:sz w:val="28"/>
          <w:szCs w:val="28"/>
        </w:rPr>
        <w:t>, which was one of, if not the oldest in ancient Greece</w:t>
      </w:r>
      <w:r w:rsidR="0063160E">
        <w:rPr>
          <w:rStyle w:val="FootnoteReference"/>
          <w:sz w:val="28"/>
          <w:szCs w:val="28"/>
        </w:rPr>
        <w:footnoteReference w:id="17"/>
      </w:r>
      <w:r w:rsidR="0037590A">
        <w:rPr>
          <w:sz w:val="28"/>
          <w:szCs w:val="28"/>
        </w:rPr>
        <w:t>.</w:t>
      </w:r>
      <w:r w:rsidR="0063160E">
        <w:rPr>
          <w:sz w:val="28"/>
          <w:szCs w:val="28"/>
        </w:rPr>
        <w:t xml:space="preserve"> Apart from the questioning of Spartan tradition, the Cinadon conspiracy played its part in the decline of the Spartan army as hoplites and citizen soldiers were kept in </w:t>
      </w:r>
      <w:r w:rsidR="00D55886">
        <w:rPr>
          <w:sz w:val="28"/>
          <w:szCs w:val="28"/>
        </w:rPr>
        <w:t>Sparta</w:t>
      </w:r>
      <w:r w:rsidR="0063160E">
        <w:rPr>
          <w:sz w:val="28"/>
          <w:szCs w:val="28"/>
        </w:rPr>
        <w:t xml:space="preserve"> </w:t>
      </w:r>
      <w:r w:rsidR="0063160E">
        <w:rPr>
          <w:sz w:val="28"/>
          <w:szCs w:val="28"/>
        </w:rPr>
        <w:lastRenderedPageBreak/>
        <w:t>acting to keep the peace as dismantle any sign of a helot or inferiors uprising, another reason why Sparta lost the battle of Leuctra; it only deployed 876 citizen soldiers in Leuctra compared to the previous major battle of Nemea River where Sparta fought with 1833 citizen soldiers. However, in both cases there were 2000-3000 helot and perioikoi soldiers fighting for Sparta</w:t>
      </w:r>
      <w:r w:rsidR="0063160E">
        <w:rPr>
          <w:rStyle w:val="FootnoteReference"/>
          <w:sz w:val="28"/>
          <w:szCs w:val="28"/>
        </w:rPr>
        <w:footnoteReference w:id="18"/>
      </w:r>
      <w:r w:rsidR="0063160E">
        <w:rPr>
          <w:sz w:val="28"/>
          <w:szCs w:val="28"/>
        </w:rPr>
        <w:t>.</w:t>
      </w:r>
    </w:p>
    <w:p w:rsidR="005425EE" w:rsidRDefault="005425EE" w:rsidP="005425EE">
      <w:pPr>
        <w:rPr>
          <w:sz w:val="28"/>
        </w:rPr>
      </w:pPr>
    </w:p>
    <w:p w:rsidR="0081464D" w:rsidRDefault="00107F4D" w:rsidP="005425EE">
      <w:pPr>
        <w:rPr>
          <w:sz w:val="28"/>
        </w:rPr>
      </w:pPr>
      <w:r>
        <w:rPr>
          <w:sz w:val="28"/>
        </w:rPr>
        <w:t xml:space="preserve">In conclusion, Sparta had a brief high at the end of the Second Peloponnesian War in 404 </w:t>
      </w:r>
      <w:r w:rsidR="00D7533E">
        <w:rPr>
          <w:sz w:val="28"/>
        </w:rPr>
        <w:t xml:space="preserve">due to its successful win, </w:t>
      </w:r>
      <w:r>
        <w:rPr>
          <w:sz w:val="28"/>
        </w:rPr>
        <w:t xml:space="preserve">but since then had been in decline </w:t>
      </w:r>
      <w:r w:rsidR="001B392C">
        <w:rPr>
          <w:sz w:val="28"/>
        </w:rPr>
        <w:t xml:space="preserve">as a polis of power and influence. There was no definitive </w:t>
      </w:r>
      <w:r w:rsidR="009F1AE5">
        <w:rPr>
          <w:sz w:val="28"/>
        </w:rPr>
        <w:t>answer</w:t>
      </w:r>
      <w:r w:rsidR="00D7533E">
        <w:rPr>
          <w:sz w:val="28"/>
        </w:rPr>
        <w:t xml:space="preserve"> as to why or</w:t>
      </w:r>
      <w:r w:rsidR="001B392C">
        <w:rPr>
          <w:sz w:val="28"/>
        </w:rPr>
        <w:t xml:space="preserve"> exactly when Sparta began to </w:t>
      </w:r>
      <w:r w:rsidR="009F1AE5">
        <w:rPr>
          <w:sz w:val="28"/>
        </w:rPr>
        <w:t>decline</w:t>
      </w:r>
      <w:r w:rsidR="001B392C">
        <w:rPr>
          <w:sz w:val="28"/>
        </w:rPr>
        <w:t xml:space="preserve"> as it was a gradual pr</w:t>
      </w:r>
      <w:r w:rsidR="009F1AE5">
        <w:rPr>
          <w:sz w:val="28"/>
        </w:rPr>
        <w:t>ocess</w:t>
      </w:r>
      <w:r w:rsidR="00E20201">
        <w:rPr>
          <w:sz w:val="28"/>
        </w:rPr>
        <w:t xml:space="preserve"> due to a few key factors; the declining amount</w:t>
      </w:r>
      <w:r w:rsidR="009F1AE5">
        <w:rPr>
          <w:sz w:val="28"/>
        </w:rPr>
        <w:t xml:space="preserve"> of citizens</w:t>
      </w:r>
      <w:r w:rsidR="00D7533E">
        <w:rPr>
          <w:sz w:val="28"/>
        </w:rPr>
        <w:t>,</w:t>
      </w:r>
      <w:r w:rsidR="009F1AE5">
        <w:rPr>
          <w:sz w:val="28"/>
        </w:rPr>
        <w:t xml:space="preserve"> </w:t>
      </w:r>
      <w:r w:rsidR="00E20201">
        <w:rPr>
          <w:sz w:val="28"/>
        </w:rPr>
        <w:t xml:space="preserve">or, </w:t>
      </w:r>
      <w:r w:rsidR="009F1AE5">
        <w:rPr>
          <w:sz w:val="28"/>
        </w:rPr>
        <w:t xml:space="preserve">more specifically </w:t>
      </w:r>
      <w:r w:rsidR="00E20201">
        <w:rPr>
          <w:sz w:val="28"/>
        </w:rPr>
        <w:t xml:space="preserve">agoge educated citizen soldiers: </w:t>
      </w:r>
      <w:r w:rsidR="009F1AE5">
        <w:rPr>
          <w:sz w:val="28"/>
        </w:rPr>
        <w:t>due to the</w:t>
      </w:r>
      <w:r w:rsidR="00D7533E">
        <w:rPr>
          <w:sz w:val="28"/>
        </w:rPr>
        <w:t xml:space="preserve"> loss in the</w:t>
      </w:r>
      <w:r w:rsidR="009F1AE5">
        <w:rPr>
          <w:sz w:val="28"/>
        </w:rPr>
        <w:t xml:space="preserve"> </w:t>
      </w:r>
      <w:r w:rsidR="00D7533E">
        <w:rPr>
          <w:sz w:val="28"/>
        </w:rPr>
        <w:t xml:space="preserve">second </w:t>
      </w:r>
      <w:r w:rsidR="009F1AE5">
        <w:rPr>
          <w:sz w:val="28"/>
        </w:rPr>
        <w:t xml:space="preserve">Peloponnese War and </w:t>
      </w:r>
      <w:r w:rsidR="00D7533E">
        <w:rPr>
          <w:sz w:val="28"/>
        </w:rPr>
        <w:t xml:space="preserve">as a result of </w:t>
      </w:r>
      <w:r w:rsidR="009F1AE5">
        <w:rPr>
          <w:sz w:val="28"/>
        </w:rPr>
        <w:t xml:space="preserve">the way the Spartan </w:t>
      </w:r>
      <w:r w:rsidR="00D7533E">
        <w:rPr>
          <w:sz w:val="28"/>
        </w:rPr>
        <w:t>inheritance system works, as well as</w:t>
      </w:r>
      <w:r w:rsidR="009F1AE5">
        <w:rPr>
          <w:sz w:val="28"/>
        </w:rPr>
        <w:t xml:space="preserve"> the decisive loss at the battle of Leuctra</w:t>
      </w:r>
      <w:r w:rsidR="00E20201">
        <w:rPr>
          <w:sz w:val="28"/>
        </w:rPr>
        <w:t xml:space="preserve"> and the prevention of helot revolts</w:t>
      </w:r>
      <w:r w:rsidR="00D7533E">
        <w:rPr>
          <w:sz w:val="28"/>
        </w:rPr>
        <w:t>.</w:t>
      </w:r>
      <w:r w:rsidR="009F1AE5">
        <w:rPr>
          <w:sz w:val="28"/>
        </w:rPr>
        <w:t xml:space="preserve"> </w:t>
      </w:r>
      <w:r w:rsidR="00D7533E">
        <w:rPr>
          <w:sz w:val="28"/>
        </w:rPr>
        <w:t xml:space="preserve">Alongside </w:t>
      </w:r>
      <w:r w:rsidR="009F1AE5">
        <w:rPr>
          <w:sz w:val="28"/>
        </w:rPr>
        <w:t xml:space="preserve">the declines in morals and political unity as a result of Cinadon and his conspirators. </w:t>
      </w:r>
      <w:r w:rsidR="00D7533E">
        <w:rPr>
          <w:sz w:val="28"/>
        </w:rPr>
        <w:t>All of which were key factors that led to the decline</w:t>
      </w:r>
      <w:r w:rsidR="00513A07">
        <w:rPr>
          <w:sz w:val="28"/>
        </w:rPr>
        <w:t xml:space="preserve"> of power, influence and unity in Sparta during </w:t>
      </w:r>
      <w:r w:rsidR="00D7533E">
        <w:rPr>
          <w:sz w:val="28"/>
        </w:rPr>
        <w:t xml:space="preserve">the later classical period. </w:t>
      </w: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p>
    <w:p w:rsidR="00C06D05" w:rsidRDefault="00C06D05" w:rsidP="005425EE">
      <w:pPr>
        <w:rPr>
          <w:sz w:val="28"/>
        </w:rPr>
      </w:pPr>
      <w:r>
        <w:rPr>
          <w:sz w:val="28"/>
        </w:rPr>
        <w:lastRenderedPageBreak/>
        <w:t>Bibliography:</w:t>
      </w:r>
    </w:p>
    <w:p w:rsidR="00C06D05" w:rsidRPr="00664DC6" w:rsidRDefault="00C06D05" w:rsidP="005425EE">
      <w:pPr>
        <w:rPr>
          <w:sz w:val="24"/>
        </w:rPr>
      </w:pPr>
    </w:p>
    <w:p w:rsidR="003442E8" w:rsidRDefault="003442E8" w:rsidP="00664DC6">
      <w:pPr>
        <w:rPr>
          <w:sz w:val="24"/>
        </w:rPr>
      </w:pPr>
      <w:r>
        <w:rPr>
          <w:sz w:val="24"/>
        </w:rPr>
        <w:t>Cawkwell,</w:t>
      </w:r>
      <w:r w:rsidRPr="003442E8">
        <w:rPr>
          <w:sz w:val="24"/>
        </w:rPr>
        <w:t xml:space="preserve"> </w:t>
      </w:r>
      <w:r>
        <w:rPr>
          <w:sz w:val="24"/>
        </w:rPr>
        <w:t>G. L.</w:t>
      </w:r>
      <w:r>
        <w:rPr>
          <w:sz w:val="24"/>
        </w:rPr>
        <w:t xml:space="preserve">, </w:t>
      </w:r>
      <w:r>
        <w:rPr>
          <w:sz w:val="24"/>
        </w:rPr>
        <w:t xml:space="preserve">The Decline of Sparta, </w:t>
      </w:r>
      <w:r w:rsidRPr="00664DC6">
        <w:rPr>
          <w:sz w:val="24"/>
        </w:rPr>
        <w:t>The Classical Quarterly, Vol</w:t>
      </w:r>
      <w:r>
        <w:rPr>
          <w:sz w:val="24"/>
        </w:rPr>
        <w:t xml:space="preserve">. 33, No. 2 (1983), pp. 385-400, </w:t>
      </w:r>
      <w:r w:rsidRPr="00664DC6">
        <w:rPr>
          <w:sz w:val="24"/>
        </w:rPr>
        <w:t xml:space="preserve">Cambridge University Press </w:t>
      </w:r>
    </w:p>
    <w:p w:rsidR="003442E8" w:rsidRPr="00664DC6" w:rsidRDefault="003442E8" w:rsidP="00C06D05">
      <w:pPr>
        <w:rPr>
          <w:sz w:val="24"/>
        </w:rPr>
      </w:pPr>
      <w:r w:rsidRPr="00664DC6">
        <w:rPr>
          <w:sz w:val="24"/>
        </w:rPr>
        <w:t>Hodkinson</w:t>
      </w:r>
      <w:r>
        <w:rPr>
          <w:sz w:val="24"/>
        </w:rPr>
        <w:t>,</w:t>
      </w:r>
      <w:r w:rsidRPr="003442E8">
        <w:rPr>
          <w:sz w:val="24"/>
        </w:rPr>
        <w:t xml:space="preserve"> </w:t>
      </w:r>
      <w:r w:rsidRPr="00664DC6">
        <w:rPr>
          <w:sz w:val="24"/>
        </w:rPr>
        <w:t>Stephen, Property and Wealth in Classical Spart</w:t>
      </w:r>
      <w:r w:rsidR="009E4021">
        <w:rPr>
          <w:sz w:val="24"/>
        </w:rPr>
        <w:t>a.   London,</w:t>
      </w:r>
      <w:r w:rsidRPr="00664DC6">
        <w:rPr>
          <w:sz w:val="24"/>
        </w:rPr>
        <w:t xml:space="preserve"> Duckworth and the Classical Press of Wales, 2000.  Pp. xiii, 498.</w:t>
      </w:r>
    </w:p>
    <w:p w:rsidR="003442E8" w:rsidRPr="00664DC6" w:rsidRDefault="003442E8" w:rsidP="00664DC6">
      <w:pPr>
        <w:rPr>
          <w:sz w:val="24"/>
        </w:rPr>
      </w:pPr>
      <w:r>
        <w:rPr>
          <w:sz w:val="24"/>
        </w:rPr>
        <w:t>Kõiv,</w:t>
      </w:r>
      <w:r w:rsidRPr="003442E8">
        <w:rPr>
          <w:sz w:val="24"/>
        </w:rPr>
        <w:t xml:space="preserve"> </w:t>
      </w:r>
      <w:r>
        <w:rPr>
          <w:sz w:val="24"/>
        </w:rPr>
        <w:t>Mait</w:t>
      </w:r>
      <w:r>
        <w:rPr>
          <w:sz w:val="24"/>
        </w:rPr>
        <w:t xml:space="preserve">. </w:t>
      </w:r>
      <w:r w:rsidRPr="003442E8">
        <w:rPr>
          <w:sz w:val="24"/>
        </w:rPr>
        <w:t>The Origins, Development, and Reliability of the Ancient Tradition about the Formatio</w:t>
      </w:r>
      <w:r>
        <w:rPr>
          <w:sz w:val="24"/>
        </w:rPr>
        <w:t xml:space="preserve">n of the Spartan Constitution. </w:t>
      </w:r>
      <w:r w:rsidRPr="003442E8">
        <w:rPr>
          <w:sz w:val="24"/>
        </w:rPr>
        <w:t>Historia: Zeitschrift Für Alte Geschichte, vol. 54, no. 3, 2005, pp. 233–264</w:t>
      </w:r>
    </w:p>
    <w:p w:rsidR="003442E8" w:rsidRPr="00664DC6" w:rsidRDefault="003442E8" w:rsidP="005425EE">
      <w:pPr>
        <w:rPr>
          <w:sz w:val="24"/>
        </w:rPr>
      </w:pPr>
      <w:r>
        <w:rPr>
          <w:sz w:val="24"/>
        </w:rPr>
        <w:t>Luraghi,</w:t>
      </w:r>
      <w:r w:rsidRPr="003442E8">
        <w:rPr>
          <w:sz w:val="24"/>
        </w:rPr>
        <w:t xml:space="preserve"> </w:t>
      </w:r>
      <w:r>
        <w:rPr>
          <w:sz w:val="24"/>
        </w:rPr>
        <w:t>N</w:t>
      </w:r>
      <w:r w:rsidRPr="00664DC6">
        <w:rPr>
          <w:sz w:val="24"/>
        </w:rPr>
        <w:t>., 2004. Helots and Their Masters in Laconia and Messenia: Histories, Ideologies, Structures. Harvard University Press.</w:t>
      </w:r>
    </w:p>
    <w:p w:rsidR="003442E8" w:rsidRDefault="003442E8" w:rsidP="00664DC6">
      <w:pPr>
        <w:rPr>
          <w:sz w:val="24"/>
        </w:rPr>
      </w:pPr>
      <w:r>
        <w:rPr>
          <w:sz w:val="24"/>
        </w:rPr>
        <w:t>Rhodes,</w:t>
      </w:r>
      <w:r w:rsidRPr="003442E8">
        <w:rPr>
          <w:sz w:val="24"/>
        </w:rPr>
        <w:t xml:space="preserve"> </w:t>
      </w:r>
      <w:r>
        <w:rPr>
          <w:sz w:val="24"/>
        </w:rPr>
        <w:t>P. J.</w:t>
      </w:r>
      <w:r>
        <w:rPr>
          <w:sz w:val="24"/>
        </w:rPr>
        <w:t>, A History of the Classical Greek World, 2</w:t>
      </w:r>
      <w:r w:rsidRPr="00664DC6">
        <w:rPr>
          <w:sz w:val="24"/>
          <w:vertAlign w:val="superscript"/>
        </w:rPr>
        <w:t>nd</w:t>
      </w:r>
      <w:r>
        <w:rPr>
          <w:sz w:val="24"/>
        </w:rPr>
        <w:t xml:space="preserve"> Ed, (2010), Wiley-Blackwell</w:t>
      </w:r>
    </w:p>
    <w:p w:rsidR="003442E8" w:rsidRPr="00664DC6" w:rsidRDefault="003442E8" w:rsidP="00C06D05">
      <w:pPr>
        <w:rPr>
          <w:sz w:val="24"/>
        </w:rPr>
      </w:pPr>
      <w:r w:rsidRPr="00664DC6">
        <w:rPr>
          <w:sz w:val="24"/>
        </w:rPr>
        <w:t xml:space="preserve">Rickard, J (10 August 2011), Second or Great Peloponnesian War, 431-404 BC, </w:t>
      </w:r>
      <w:hyperlink r:id="rId7" w:history="1">
        <w:r w:rsidRPr="00664DC6">
          <w:rPr>
            <w:rStyle w:val="Hyperlink"/>
            <w:sz w:val="24"/>
          </w:rPr>
          <w:t>http://www.historyofwar.org/articles/wars_great_peloponnesian_war.html</w:t>
        </w:r>
      </w:hyperlink>
    </w:p>
    <w:p w:rsidR="003442E8" w:rsidRDefault="003442E8" w:rsidP="005425EE">
      <w:pPr>
        <w:rPr>
          <w:sz w:val="24"/>
        </w:rPr>
      </w:pPr>
      <w:r w:rsidRPr="00664DC6">
        <w:rPr>
          <w:sz w:val="24"/>
        </w:rPr>
        <w:t xml:space="preserve">Rickard, J (King's Peace or </w:t>
      </w:r>
      <w:r w:rsidR="00D55886">
        <w:rPr>
          <w:sz w:val="24"/>
        </w:rPr>
        <w:t>Peace of Antalcidas, Spring 386</w:t>
      </w:r>
      <w:r w:rsidRPr="00664DC6">
        <w:rPr>
          <w:sz w:val="24"/>
        </w:rPr>
        <w:t xml:space="preserve">), 30 March </w:t>
      </w:r>
      <w:r w:rsidR="00D55886" w:rsidRPr="00664DC6">
        <w:rPr>
          <w:sz w:val="24"/>
        </w:rPr>
        <w:t>2016,</w:t>
      </w:r>
      <w:r w:rsidRPr="00664DC6">
        <w:rPr>
          <w:sz w:val="24"/>
        </w:rPr>
        <w:t xml:space="preserve"> </w:t>
      </w:r>
      <w:hyperlink r:id="rId8" w:history="1">
        <w:r w:rsidRPr="00664DC6">
          <w:rPr>
            <w:rStyle w:val="Hyperlink"/>
            <w:sz w:val="24"/>
          </w:rPr>
          <w:t>http://www.historyofwar.org/articles/peace_antalcidas.html</w:t>
        </w:r>
      </w:hyperlink>
    </w:p>
    <w:p w:rsidR="00B84836" w:rsidRPr="00664DC6" w:rsidRDefault="00B84836" w:rsidP="005425EE">
      <w:pPr>
        <w:rPr>
          <w:sz w:val="24"/>
        </w:rPr>
      </w:pPr>
    </w:p>
    <w:sectPr w:rsidR="00B84836" w:rsidRPr="00664DC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1BE" w:rsidRDefault="004231BE" w:rsidP="00055B45">
      <w:pPr>
        <w:spacing w:after="0" w:line="240" w:lineRule="auto"/>
      </w:pPr>
      <w:r>
        <w:separator/>
      </w:r>
    </w:p>
  </w:endnote>
  <w:endnote w:type="continuationSeparator" w:id="0">
    <w:p w:rsidR="004231BE" w:rsidRDefault="004231BE" w:rsidP="0005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1BE" w:rsidRDefault="004231BE" w:rsidP="00055B45">
      <w:pPr>
        <w:spacing w:after="0" w:line="240" w:lineRule="auto"/>
      </w:pPr>
      <w:r>
        <w:separator/>
      </w:r>
    </w:p>
  </w:footnote>
  <w:footnote w:type="continuationSeparator" w:id="0">
    <w:p w:rsidR="004231BE" w:rsidRDefault="004231BE" w:rsidP="00055B45">
      <w:pPr>
        <w:spacing w:after="0" w:line="240" w:lineRule="auto"/>
      </w:pPr>
      <w:r>
        <w:continuationSeparator/>
      </w:r>
    </w:p>
  </w:footnote>
  <w:footnote w:id="1">
    <w:p w:rsidR="00642E83" w:rsidRPr="00642E83" w:rsidRDefault="00642E83">
      <w:pPr>
        <w:pStyle w:val="FootnoteText"/>
        <w:rPr>
          <w:lang w:val="en-US"/>
        </w:rPr>
      </w:pPr>
      <w:r>
        <w:rPr>
          <w:rStyle w:val="FootnoteReference"/>
        </w:rPr>
        <w:footnoteRef/>
      </w:r>
      <w:r>
        <w:t xml:space="preserve"> </w:t>
      </w:r>
      <w:r w:rsidRPr="00642E83">
        <w:t>Aristot. Pol. 2.1270a</w:t>
      </w:r>
    </w:p>
  </w:footnote>
  <w:footnote w:id="2">
    <w:p w:rsidR="00C22D29" w:rsidRPr="00C22D29" w:rsidRDefault="00C22D29">
      <w:pPr>
        <w:pStyle w:val="FootnoteText"/>
        <w:rPr>
          <w:lang w:val="en-US"/>
        </w:rPr>
      </w:pPr>
      <w:r>
        <w:rPr>
          <w:rStyle w:val="FootnoteReference"/>
        </w:rPr>
        <w:footnoteRef/>
      </w:r>
      <w:r>
        <w:t xml:space="preserve"> </w:t>
      </w:r>
      <w:r w:rsidRPr="00475FAF">
        <w:rPr>
          <w:lang w:val="en-US"/>
        </w:rPr>
        <w:t>Aristot. Pol. 2.127</w:t>
      </w:r>
      <w:r w:rsidRPr="00642E83">
        <w:t>0a</w:t>
      </w:r>
    </w:p>
  </w:footnote>
  <w:footnote w:id="3">
    <w:p w:rsidR="00084FE0" w:rsidRPr="00475FAF" w:rsidRDefault="00084FE0" w:rsidP="00084FE0">
      <w:pPr>
        <w:pStyle w:val="FootnoteText"/>
        <w:rPr>
          <w:lang w:val="en-US"/>
        </w:rPr>
      </w:pPr>
      <w:r>
        <w:rPr>
          <w:rStyle w:val="FootnoteReference"/>
        </w:rPr>
        <w:footnoteRef/>
      </w:r>
      <w:r w:rsidR="003442E8">
        <w:rPr>
          <w:lang w:val="en-US"/>
        </w:rPr>
        <w:t>Hodkinson</w:t>
      </w:r>
      <w:r w:rsidRPr="00475FAF">
        <w:rPr>
          <w:lang w:val="en-US"/>
        </w:rPr>
        <w:t xml:space="preserve"> Property and Wealth in Classic</w:t>
      </w:r>
      <w:r w:rsidR="003442E8">
        <w:rPr>
          <w:lang w:val="en-US"/>
        </w:rPr>
        <w:t>al Sparta</w:t>
      </w:r>
      <w:r w:rsidRPr="00475FAF">
        <w:rPr>
          <w:lang w:val="en-US"/>
        </w:rPr>
        <w:t xml:space="preserve"> 2000.  Pp. xiii, 498.</w:t>
      </w:r>
    </w:p>
  </w:footnote>
  <w:footnote w:id="4">
    <w:p w:rsidR="00084FE0" w:rsidRPr="00084FE0" w:rsidRDefault="00084FE0">
      <w:pPr>
        <w:pStyle w:val="FootnoteText"/>
        <w:rPr>
          <w:lang w:val="en-US"/>
        </w:rPr>
      </w:pPr>
      <w:r>
        <w:rPr>
          <w:rStyle w:val="FootnoteReference"/>
        </w:rPr>
        <w:footnoteRef/>
      </w:r>
      <w:r>
        <w:t xml:space="preserve"> </w:t>
      </w:r>
      <w:r>
        <w:rPr>
          <w:lang w:val="en-US"/>
        </w:rPr>
        <w:t>Xenophon Hellenica 3.3</w:t>
      </w:r>
    </w:p>
  </w:footnote>
  <w:footnote w:id="5">
    <w:p w:rsidR="00084FE0" w:rsidRPr="00084FE0" w:rsidRDefault="00084FE0">
      <w:pPr>
        <w:pStyle w:val="FootnoteText"/>
        <w:rPr>
          <w:lang w:val="en-US"/>
        </w:rPr>
      </w:pPr>
      <w:r>
        <w:rPr>
          <w:rStyle w:val="FootnoteReference"/>
        </w:rPr>
        <w:footnoteRef/>
      </w:r>
      <w:r>
        <w:t xml:space="preserve"> </w:t>
      </w:r>
      <w:r w:rsidR="003442E8" w:rsidRPr="003442E8">
        <w:t>Rickard, J (2011), Second or Great Peloponnesian War</w:t>
      </w:r>
    </w:p>
  </w:footnote>
  <w:footnote w:id="6">
    <w:p w:rsidR="00040A35" w:rsidRPr="00040A35" w:rsidRDefault="00040A35">
      <w:pPr>
        <w:pStyle w:val="FootnoteText"/>
        <w:rPr>
          <w:lang w:val="en-US"/>
        </w:rPr>
      </w:pPr>
      <w:r>
        <w:rPr>
          <w:rStyle w:val="FootnoteReference"/>
        </w:rPr>
        <w:footnoteRef/>
      </w:r>
      <w:r>
        <w:t xml:space="preserve"> </w:t>
      </w:r>
      <w:r>
        <w:rPr>
          <w:lang w:val="en-US"/>
        </w:rPr>
        <w:t xml:space="preserve">Rhodes </w:t>
      </w:r>
      <w:r w:rsidR="00822333">
        <w:rPr>
          <w:lang w:val="en-US"/>
        </w:rPr>
        <w:t xml:space="preserve"> </w:t>
      </w:r>
      <w:r w:rsidR="003442E8">
        <w:rPr>
          <w:lang w:val="en-US"/>
        </w:rPr>
        <w:t>(</w:t>
      </w:r>
      <w:r w:rsidR="00822333">
        <w:rPr>
          <w:lang w:val="en-US"/>
        </w:rPr>
        <w:t>2010</w:t>
      </w:r>
      <w:r w:rsidR="003442E8">
        <w:rPr>
          <w:lang w:val="en-US"/>
        </w:rPr>
        <w:t>)</w:t>
      </w:r>
      <w:r w:rsidR="00822333">
        <w:rPr>
          <w:lang w:val="en-US"/>
        </w:rPr>
        <w:t xml:space="preserve">, </w:t>
      </w:r>
      <w:r w:rsidR="00E97356">
        <w:rPr>
          <w:lang w:val="en-US"/>
        </w:rPr>
        <w:t>pg.</w:t>
      </w:r>
      <w:r w:rsidR="00822333">
        <w:rPr>
          <w:lang w:val="en-US"/>
        </w:rPr>
        <w:t xml:space="preserve"> </w:t>
      </w:r>
      <w:r>
        <w:rPr>
          <w:lang w:val="en-US"/>
        </w:rPr>
        <w:t>160</w:t>
      </w:r>
    </w:p>
  </w:footnote>
  <w:footnote w:id="7">
    <w:p w:rsidR="00CA53CB" w:rsidRPr="00CA53CB" w:rsidRDefault="00CA53CB">
      <w:pPr>
        <w:pStyle w:val="FootnoteText"/>
        <w:rPr>
          <w:lang w:val="en-US"/>
        </w:rPr>
      </w:pPr>
      <w:r>
        <w:rPr>
          <w:rStyle w:val="FootnoteReference"/>
        </w:rPr>
        <w:footnoteRef/>
      </w:r>
      <w:r>
        <w:t xml:space="preserve"> </w:t>
      </w:r>
      <w:r w:rsidR="003442E8" w:rsidRPr="003442E8">
        <w:t xml:space="preserve">Rickard, J </w:t>
      </w:r>
      <w:r w:rsidR="003442E8" w:rsidRPr="003442E8">
        <w:t xml:space="preserve">2016, </w:t>
      </w:r>
      <w:r w:rsidR="003442E8" w:rsidRPr="003442E8">
        <w:t xml:space="preserve">King's Peace or Peace of Antalcidas, Spring 386 </w:t>
      </w:r>
    </w:p>
  </w:footnote>
  <w:footnote w:id="8">
    <w:p w:rsidR="00723098" w:rsidRPr="00723098" w:rsidRDefault="00723098">
      <w:pPr>
        <w:pStyle w:val="FootnoteText"/>
        <w:rPr>
          <w:lang w:val="en-US"/>
        </w:rPr>
      </w:pPr>
      <w:r>
        <w:rPr>
          <w:rStyle w:val="FootnoteReference"/>
        </w:rPr>
        <w:footnoteRef/>
      </w:r>
      <w:r>
        <w:t xml:space="preserve"> </w:t>
      </w:r>
      <w:r w:rsidR="003B07E7">
        <w:rPr>
          <w:lang w:val="en-US"/>
        </w:rPr>
        <w:t>Xenophon Helle</w:t>
      </w:r>
      <w:r w:rsidR="003442E8">
        <w:rPr>
          <w:lang w:val="en-US"/>
        </w:rPr>
        <w:t>nica 3.</w:t>
      </w:r>
      <w:r w:rsidR="003B07E7">
        <w:rPr>
          <w:lang w:val="en-US"/>
        </w:rPr>
        <w:t xml:space="preserve">3 </w:t>
      </w:r>
    </w:p>
  </w:footnote>
  <w:footnote w:id="9">
    <w:p w:rsidR="004332D3" w:rsidRPr="00AC581F" w:rsidRDefault="004332D3" w:rsidP="004332D3">
      <w:pPr>
        <w:pStyle w:val="FootnoteText"/>
        <w:rPr>
          <w:lang w:val="en-US"/>
        </w:rPr>
      </w:pPr>
      <w:r>
        <w:rPr>
          <w:rStyle w:val="FootnoteReference"/>
        </w:rPr>
        <w:footnoteRef/>
      </w:r>
      <w:r>
        <w:t xml:space="preserve"> </w:t>
      </w:r>
      <w:r>
        <w:rPr>
          <w:lang w:val="en-US"/>
        </w:rPr>
        <w:t>Herod</w:t>
      </w:r>
      <w:r w:rsidR="003442E8">
        <w:rPr>
          <w:lang w:val="en-US"/>
        </w:rPr>
        <w:t>.</w:t>
      </w:r>
      <w:r>
        <w:rPr>
          <w:lang w:val="en-US"/>
        </w:rPr>
        <w:t xml:space="preserve"> </w:t>
      </w:r>
      <w:r w:rsidR="003442E8">
        <w:rPr>
          <w:lang w:val="en-US"/>
        </w:rPr>
        <w:t>H</w:t>
      </w:r>
      <w:r>
        <w:rPr>
          <w:lang w:val="en-US"/>
        </w:rPr>
        <w:t>ist</w:t>
      </w:r>
      <w:r w:rsidR="003442E8">
        <w:rPr>
          <w:lang w:val="en-US"/>
        </w:rPr>
        <w:t>.</w:t>
      </w:r>
      <w:r>
        <w:rPr>
          <w:lang w:val="en-US"/>
        </w:rPr>
        <w:t xml:space="preserve"> 8</w:t>
      </w:r>
      <w:r w:rsidR="00023B0D">
        <w:rPr>
          <w:lang w:val="en-US"/>
        </w:rPr>
        <w:t>.1</w:t>
      </w:r>
    </w:p>
  </w:footnote>
  <w:footnote w:id="10">
    <w:p w:rsidR="005D04D2" w:rsidRPr="005D04D2" w:rsidRDefault="005D04D2">
      <w:pPr>
        <w:pStyle w:val="FootnoteText"/>
        <w:rPr>
          <w:lang w:val="en-US"/>
        </w:rPr>
      </w:pPr>
      <w:r>
        <w:rPr>
          <w:rStyle w:val="FootnoteReference"/>
        </w:rPr>
        <w:footnoteRef/>
      </w:r>
      <w:r>
        <w:t xml:space="preserve"> </w:t>
      </w:r>
      <w:r w:rsidR="003442E8" w:rsidRPr="009E4021">
        <w:t xml:space="preserve">Cawkwell, G. L., </w:t>
      </w:r>
      <w:r w:rsidR="009E4021" w:rsidRPr="009E4021">
        <w:t>(1983)</w:t>
      </w:r>
      <w:r w:rsidR="009E4021" w:rsidRPr="009E4021">
        <w:t xml:space="preserve">, </w:t>
      </w:r>
      <w:r w:rsidR="003442E8" w:rsidRPr="009E4021">
        <w:t xml:space="preserve">The Decline of Sparta </w:t>
      </w:r>
    </w:p>
  </w:footnote>
  <w:footnote w:id="11">
    <w:p w:rsidR="0063160E" w:rsidRPr="0063160E" w:rsidRDefault="0063160E">
      <w:pPr>
        <w:pStyle w:val="FootnoteText"/>
        <w:rPr>
          <w:lang w:val="en-US"/>
        </w:rPr>
      </w:pPr>
      <w:r>
        <w:rPr>
          <w:rStyle w:val="FootnoteReference"/>
        </w:rPr>
        <w:footnoteRef/>
      </w:r>
      <w:r>
        <w:t xml:space="preserve"> </w:t>
      </w:r>
      <w:r w:rsidRPr="0063160E">
        <w:t>Polis: The Journal for Greek Political Thought, (2009)</w:t>
      </w:r>
      <w:r w:rsidR="00B84836">
        <w:t xml:space="preserve"> [I apologise about this footnote, I closed the tab and can no longer find it to reference properly)</w:t>
      </w:r>
    </w:p>
  </w:footnote>
  <w:footnote w:id="12">
    <w:p w:rsidR="0063160E" w:rsidRPr="0063160E" w:rsidRDefault="0063160E">
      <w:pPr>
        <w:pStyle w:val="FootnoteText"/>
        <w:rPr>
          <w:lang w:val="en-US"/>
        </w:rPr>
      </w:pPr>
      <w:r>
        <w:rPr>
          <w:rStyle w:val="FootnoteReference"/>
        </w:rPr>
        <w:footnoteRef/>
      </w:r>
      <w:r>
        <w:t xml:space="preserve"> </w:t>
      </w:r>
      <w:r>
        <w:rPr>
          <w:lang w:val="en-US"/>
        </w:rPr>
        <w:t>Xenophon Hellenica 3.3</w:t>
      </w:r>
    </w:p>
  </w:footnote>
  <w:footnote w:id="13">
    <w:p w:rsidR="00516373" w:rsidRPr="00516373" w:rsidRDefault="00516373">
      <w:pPr>
        <w:pStyle w:val="FootnoteText"/>
        <w:rPr>
          <w:lang w:val="en-US"/>
        </w:rPr>
      </w:pPr>
      <w:r>
        <w:rPr>
          <w:rStyle w:val="FootnoteReference"/>
        </w:rPr>
        <w:footnoteRef/>
      </w:r>
      <w:r>
        <w:t xml:space="preserve"> </w:t>
      </w:r>
      <w:r>
        <w:rPr>
          <w:lang w:val="en-US"/>
        </w:rPr>
        <w:t>Xenophon Hellenica 3</w:t>
      </w:r>
      <w:r w:rsidR="00B452D3">
        <w:rPr>
          <w:lang w:val="en-US"/>
        </w:rPr>
        <w:t>.3</w:t>
      </w:r>
    </w:p>
  </w:footnote>
  <w:footnote w:id="14">
    <w:p w:rsidR="00142CE2" w:rsidRPr="00142CE2" w:rsidRDefault="00142CE2">
      <w:pPr>
        <w:pStyle w:val="FootnoteText"/>
        <w:rPr>
          <w:lang w:val="en-US"/>
        </w:rPr>
      </w:pPr>
      <w:r>
        <w:rPr>
          <w:rStyle w:val="FootnoteReference"/>
        </w:rPr>
        <w:footnoteRef/>
      </w:r>
      <w:r>
        <w:t xml:space="preserve"> </w:t>
      </w:r>
      <w:r>
        <w:rPr>
          <w:lang w:val="en-US"/>
        </w:rPr>
        <w:t>Xenophon Hellenica 3</w:t>
      </w:r>
      <w:r w:rsidR="00B452D3">
        <w:rPr>
          <w:lang w:val="en-US"/>
        </w:rPr>
        <w:t>.3</w:t>
      </w:r>
    </w:p>
  </w:footnote>
  <w:footnote w:id="15">
    <w:p w:rsidR="002F6348" w:rsidRPr="002F6348" w:rsidRDefault="002F6348">
      <w:pPr>
        <w:pStyle w:val="FootnoteText"/>
        <w:rPr>
          <w:lang w:val="en-US"/>
        </w:rPr>
      </w:pPr>
      <w:r>
        <w:rPr>
          <w:rStyle w:val="FootnoteReference"/>
        </w:rPr>
        <w:footnoteRef/>
      </w:r>
      <w:r>
        <w:t xml:space="preserve"> </w:t>
      </w:r>
      <w:r>
        <w:rPr>
          <w:lang w:val="en-US"/>
        </w:rPr>
        <w:t>Xenophon Hellenica 3.3</w:t>
      </w:r>
    </w:p>
  </w:footnote>
  <w:footnote w:id="16">
    <w:p w:rsidR="0063160E" w:rsidRPr="0063160E" w:rsidRDefault="0063160E">
      <w:pPr>
        <w:pStyle w:val="FootnoteText"/>
        <w:rPr>
          <w:lang w:val="en-US"/>
        </w:rPr>
      </w:pPr>
      <w:r>
        <w:rPr>
          <w:rStyle w:val="FootnoteReference"/>
        </w:rPr>
        <w:footnoteRef/>
      </w:r>
      <w:r>
        <w:t xml:space="preserve"> </w:t>
      </w:r>
      <w:r>
        <w:rPr>
          <w:lang w:val="en-US"/>
        </w:rPr>
        <w:t>Xenophon Hellenica 3.3</w:t>
      </w:r>
    </w:p>
  </w:footnote>
  <w:footnote w:id="17">
    <w:p w:rsidR="0063160E" w:rsidRPr="0063160E" w:rsidRDefault="0063160E">
      <w:pPr>
        <w:pStyle w:val="FootnoteText"/>
        <w:rPr>
          <w:lang w:val="en-US"/>
        </w:rPr>
      </w:pPr>
      <w:r>
        <w:rPr>
          <w:rStyle w:val="FootnoteReference"/>
        </w:rPr>
        <w:footnoteRef/>
      </w:r>
      <w:r>
        <w:t xml:space="preserve"> </w:t>
      </w:r>
      <w:r w:rsidR="00B84836" w:rsidRPr="00B84836">
        <w:t>Kõiv, Mait</w:t>
      </w:r>
      <w:r w:rsidR="00B84836" w:rsidRPr="00B84836">
        <w:t xml:space="preserve"> ,</w:t>
      </w:r>
      <w:r w:rsidR="00B84836" w:rsidRPr="00B84836">
        <w:rPr>
          <w:sz w:val="16"/>
        </w:rPr>
        <w:t xml:space="preserve"> </w:t>
      </w:r>
      <w:r w:rsidR="00B84836">
        <w:t xml:space="preserve">2005, </w:t>
      </w:r>
      <w:r w:rsidRPr="0063160E">
        <w:t>The Origins, Development, and Reliability of the Ancient Tradition about the Formation of the Spartan Constitution</w:t>
      </w:r>
    </w:p>
  </w:footnote>
  <w:footnote w:id="18">
    <w:p w:rsidR="0063160E" w:rsidRPr="0063160E" w:rsidRDefault="0063160E">
      <w:pPr>
        <w:pStyle w:val="FootnoteText"/>
        <w:rPr>
          <w:lang w:val="en-US"/>
        </w:rPr>
      </w:pPr>
      <w:r>
        <w:rPr>
          <w:rStyle w:val="FootnoteReference"/>
        </w:rPr>
        <w:footnoteRef/>
      </w:r>
      <w:r>
        <w:t xml:space="preserve"> </w:t>
      </w:r>
      <w:r w:rsidR="00B84836">
        <w:rPr>
          <w:lang w:val="en-US"/>
        </w:rPr>
        <w:t>Luraghi and Alcock, 2003</w:t>
      </w:r>
      <w:r w:rsidR="00B84836">
        <w:rPr>
          <w:lang w:val="en-US"/>
        </w:rPr>
        <w:t xml:space="preserve">, </w:t>
      </w:r>
      <w:r>
        <w:rPr>
          <w:lang w:val="en-US"/>
        </w:rPr>
        <w:t>Helots</w:t>
      </w:r>
      <w:r w:rsidR="00C06D05">
        <w:rPr>
          <w:lang w:val="en-US"/>
        </w:rPr>
        <w:t xml:space="preserve"> and their masters in Laconia and Messenia,</w:t>
      </w:r>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B45" w:rsidRPr="00055B45" w:rsidRDefault="00055B45">
    <w:pPr>
      <w:pStyle w:val="Header"/>
      <w:rPr>
        <w:lang w:val="en-US"/>
      </w:rPr>
    </w:pPr>
    <w:r>
      <w:rPr>
        <w:lang w:val="en-US"/>
      </w:rPr>
      <w:t>Lucy Smith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EE"/>
    <w:rsid w:val="00004E41"/>
    <w:rsid w:val="00023B0D"/>
    <w:rsid w:val="00040A35"/>
    <w:rsid w:val="00055B45"/>
    <w:rsid w:val="00084FE0"/>
    <w:rsid w:val="00090C1B"/>
    <w:rsid w:val="000A56BC"/>
    <w:rsid w:val="000B590F"/>
    <w:rsid w:val="000E1ACE"/>
    <w:rsid w:val="001005E4"/>
    <w:rsid w:val="00103CB2"/>
    <w:rsid w:val="00107F4D"/>
    <w:rsid w:val="001242EA"/>
    <w:rsid w:val="00142CE2"/>
    <w:rsid w:val="00170009"/>
    <w:rsid w:val="001B392C"/>
    <w:rsid w:val="001E7FE3"/>
    <w:rsid w:val="00200499"/>
    <w:rsid w:val="00227476"/>
    <w:rsid w:val="002855DD"/>
    <w:rsid w:val="002C0990"/>
    <w:rsid w:val="002F6348"/>
    <w:rsid w:val="003442E8"/>
    <w:rsid w:val="003650D3"/>
    <w:rsid w:val="0037590A"/>
    <w:rsid w:val="00391510"/>
    <w:rsid w:val="003A3E18"/>
    <w:rsid w:val="003B07E7"/>
    <w:rsid w:val="003B39DF"/>
    <w:rsid w:val="003C4E5D"/>
    <w:rsid w:val="003E7FCE"/>
    <w:rsid w:val="003F1929"/>
    <w:rsid w:val="003F300D"/>
    <w:rsid w:val="004231BE"/>
    <w:rsid w:val="00424E69"/>
    <w:rsid w:val="004332D3"/>
    <w:rsid w:val="00457EB0"/>
    <w:rsid w:val="00467CE7"/>
    <w:rsid w:val="00475FAF"/>
    <w:rsid w:val="004B2542"/>
    <w:rsid w:val="004E3FBA"/>
    <w:rsid w:val="00513A07"/>
    <w:rsid w:val="00516373"/>
    <w:rsid w:val="005425EE"/>
    <w:rsid w:val="005B46CF"/>
    <w:rsid w:val="005D04D2"/>
    <w:rsid w:val="005D6DF6"/>
    <w:rsid w:val="0063160E"/>
    <w:rsid w:val="00642E83"/>
    <w:rsid w:val="00664DC6"/>
    <w:rsid w:val="00680A74"/>
    <w:rsid w:val="00690D0E"/>
    <w:rsid w:val="006B0665"/>
    <w:rsid w:val="006E725A"/>
    <w:rsid w:val="00723098"/>
    <w:rsid w:val="0076525F"/>
    <w:rsid w:val="007906A4"/>
    <w:rsid w:val="007D2B90"/>
    <w:rsid w:val="007D4F9D"/>
    <w:rsid w:val="007F0C90"/>
    <w:rsid w:val="0081464D"/>
    <w:rsid w:val="00822333"/>
    <w:rsid w:val="00860A25"/>
    <w:rsid w:val="008A7BDD"/>
    <w:rsid w:val="008C1911"/>
    <w:rsid w:val="008E2F15"/>
    <w:rsid w:val="008F3112"/>
    <w:rsid w:val="0094725D"/>
    <w:rsid w:val="009E4021"/>
    <w:rsid w:val="009F1AE5"/>
    <w:rsid w:val="00A90F66"/>
    <w:rsid w:val="00AC581F"/>
    <w:rsid w:val="00B452D3"/>
    <w:rsid w:val="00B654D5"/>
    <w:rsid w:val="00B66DF7"/>
    <w:rsid w:val="00B84836"/>
    <w:rsid w:val="00B87746"/>
    <w:rsid w:val="00B972D7"/>
    <w:rsid w:val="00BC1708"/>
    <w:rsid w:val="00BC1DE1"/>
    <w:rsid w:val="00BD59B6"/>
    <w:rsid w:val="00C06D05"/>
    <w:rsid w:val="00C22D29"/>
    <w:rsid w:val="00C41543"/>
    <w:rsid w:val="00C445BB"/>
    <w:rsid w:val="00CA53CB"/>
    <w:rsid w:val="00CB13CF"/>
    <w:rsid w:val="00D20047"/>
    <w:rsid w:val="00D3229A"/>
    <w:rsid w:val="00D4060B"/>
    <w:rsid w:val="00D55886"/>
    <w:rsid w:val="00D7533E"/>
    <w:rsid w:val="00D760E5"/>
    <w:rsid w:val="00DA611B"/>
    <w:rsid w:val="00DB6583"/>
    <w:rsid w:val="00DE2A08"/>
    <w:rsid w:val="00E0714C"/>
    <w:rsid w:val="00E20201"/>
    <w:rsid w:val="00E54A15"/>
    <w:rsid w:val="00E73E01"/>
    <w:rsid w:val="00E85EB8"/>
    <w:rsid w:val="00E97356"/>
    <w:rsid w:val="00F70368"/>
    <w:rsid w:val="00FC5FE1"/>
    <w:rsid w:val="00FD5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FCBFC-7541-444D-8BB4-9612DF605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75FA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B45"/>
  </w:style>
  <w:style w:type="paragraph" w:styleId="Footer">
    <w:name w:val="footer"/>
    <w:basedOn w:val="Normal"/>
    <w:link w:val="FooterChar"/>
    <w:uiPriority w:val="99"/>
    <w:unhideWhenUsed/>
    <w:rsid w:val="00055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B45"/>
  </w:style>
  <w:style w:type="paragraph" w:styleId="FootnoteText">
    <w:name w:val="footnote text"/>
    <w:basedOn w:val="Normal"/>
    <w:link w:val="FootnoteTextChar"/>
    <w:uiPriority w:val="99"/>
    <w:semiHidden/>
    <w:unhideWhenUsed/>
    <w:rsid w:val="00040A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0A35"/>
    <w:rPr>
      <w:sz w:val="20"/>
      <w:szCs w:val="20"/>
    </w:rPr>
  </w:style>
  <w:style w:type="character" w:styleId="FootnoteReference">
    <w:name w:val="footnote reference"/>
    <w:basedOn w:val="DefaultParagraphFont"/>
    <w:uiPriority w:val="99"/>
    <w:semiHidden/>
    <w:unhideWhenUsed/>
    <w:rsid w:val="00040A35"/>
    <w:rPr>
      <w:vertAlign w:val="superscript"/>
    </w:rPr>
  </w:style>
  <w:style w:type="character" w:customStyle="1" w:styleId="Heading3Char">
    <w:name w:val="Heading 3 Char"/>
    <w:basedOn w:val="DefaultParagraphFont"/>
    <w:link w:val="Heading3"/>
    <w:uiPriority w:val="9"/>
    <w:rsid w:val="00475FAF"/>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C06D05"/>
    <w:rPr>
      <w:i/>
      <w:iCs/>
    </w:rPr>
  </w:style>
  <w:style w:type="character" w:styleId="Hyperlink">
    <w:name w:val="Hyperlink"/>
    <w:basedOn w:val="DefaultParagraphFont"/>
    <w:uiPriority w:val="99"/>
    <w:unhideWhenUsed/>
    <w:rsid w:val="00C06D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74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ofwar.org/articles/peace_antalcidas.html" TargetMode="External"/><Relationship Id="rId3" Type="http://schemas.openxmlformats.org/officeDocument/2006/relationships/settings" Target="settings.xml"/><Relationship Id="rId7" Type="http://schemas.openxmlformats.org/officeDocument/2006/relationships/hyperlink" Target="http://www.historyofwar.org/articles/wars_great_peloponnesian_war.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FE079-C28A-47C4-B72B-184FFA5E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2615</TotalTime>
  <Pages>5</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67</cp:revision>
  <dcterms:created xsi:type="dcterms:W3CDTF">2019-01-20T17:56:00Z</dcterms:created>
  <dcterms:modified xsi:type="dcterms:W3CDTF">2019-01-29T00:17:00Z</dcterms:modified>
</cp:coreProperties>
</file>