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3F7A" w:rsidRPr="00EE0D82" w:rsidRDefault="007D3F7A" w:rsidP="006506AC">
      <w:pPr>
        <w:pStyle w:val="Alex"/>
        <w:rPr>
          <w:rFonts w:asciiTheme="minorHAnsi" w:hAnsiTheme="minorHAnsi"/>
          <w:b/>
          <w:sz w:val="40"/>
          <w:szCs w:val="40"/>
          <w:u w:val="single"/>
        </w:rPr>
      </w:pPr>
      <w:r w:rsidRPr="00EE0D82">
        <w:rPr>
          <w:rFonts w:asciiTheme="minorHAnsi" w:hAnsiTheme="minorHAnsi"/>
          <w:b/>
          <w:sz w:val="40"/>
          <w:szCs w:val="40"/>
          <w:u w:val="single"/>
        </w:rPr>
        <w:t>Primary source type: Newspapers and other archival material</w:t>
      </w:r>
    </w:p>
    <w:p w:rsidR="00EE0D82" w:rsidRPr="006506AC" w:rsidRDefault="00EE0D82" w:rsidP="00EE0D82">
      <w:pPr>
        <w:pStyle w:val="Alex"/>
        <w:rPr>
          <w:rFonts w:asciiTheme="minorHAnsi" w:hAnsiTheme="minorHAnsi"/>
          <w:b/>
          <w:sz w:val="24"/>
          <w:szCs w:val="24"/>
        </w:rPr>
      </w:pPr>
      <w:r w:rsidRPr="006506AC">
        <w:rPr>
          <w:rFonts w:asciiTheme="minorHAnsi" w:hAnsiTheme="minorHAnsi"/>
          <w:b/>
          <w:sz w:val="24"/>
          <w:szCs w:val="24"/>
        </w:rPr>
        <w:t>PRIMARY SOURCES:  ATTITUDES TO VISITORS AT LIVERPOOL MUSEUM, 1852–1903</w:t>
      </w:r>
    </w:p>
    <w:p w:rsidR="00EE0D82" w:rsidRPr="006506AC" w:rsidRDefault="00EE0D82" w:rsidP="00EE0D82">
      <w:pPr>
        <w:pStyle w:val="Alex"/>
        <w:rPr>
          <w:rFonts w:asciiTheme="minorHAnsi" w:hAnsiTheme="minorHAnsi"/>
          <w:i/>
          <w:sz w:val="24"/>
          <w:szCs w:val="24"/>
        </w:rPr>
      </w:pPr>
      <w:r w:rsidRPr="006506AC">
        <w:rPr>
          <w:rFonts w:asciiTheme="minorHAnsi" w:hAnsiTheme="minorHAnsi"/>
          <w:i/>
          <w:sz w:val="24"/>
          <w:szCs w:val="24"/>
        </w:rPr>
        <w:t xml:space="preserve">In </w:t>
      </w:r>
      <w:r w:rsidRPr="006506AC">
        <w:rPr>
          <w:rFonts w:asciiTheme="minorHAnsi" w:hAnsiTheme="minorHAnsi"/>
          <w:sz w:val="24"/>
          <w:szCs w:val="24"/>
        </w:rPr>
        <w:t>Culture and Class in English Public Museums</w:t>
      </w:r>
      <w:r w:rsidRPr="006506AC">
        <w:rPr>
          <w:rFonts w:asciiTheme="minorHAnsi" w:hAnsiTheme="minorHAnsi"/>
          <w:i/>
          <w:sz w:val="24"/>
          <w:szCs w:val="24"/>
        </w:rPr>
        <w:t xml:space="preserve">, Kate Hill argues that little effort was made to </w:t>
      </w:r>
      <w:bookmarkStart w:id="0" w:name="_GoBack"/>
      <w:bookmarkEnd w:id="0"/>
      <w:r w:rsidRPr="006506AC">
        <w:rPr>
          <w:rFonts w:asciiTheme="minorHAnsi" w:hAnsiTheme="minorHAnsi"/>
          <w:i/>
          <w:sz w:val="24"/>
          <w:szCs w:val="24"/>
        </w:rPr>
        <w:t xml:space="preserve">document how members of the public experienced or interpreted museum space during the Victorian and Edwardian eras. Because most people had little other outlet to publicly record their thoughts, Hill determines that visitors thus remain the “great unknown” to museum scholars – despite “the weight of speculation, assumptions and pedagogy targeted at them.” What is more, according to Hill, the limited archival evidence available to historians actually gives reason to question whether or not visitors in reality used museums in a manner which was initially intended by reformers. </w:t>
      </w:r>
    </w:p>
    <w:p w:rsidR="00EE0D82" w:rsidRPr="006506AC" w:rsidRDefault="00EE0D82" w:rsidP="00EE0D82">
      <w:pPr>
        <w:pStyle w:val="Alex"/>
        <w:rPr>
          <w:rFonts w:asciiTheme="minorHAnsi" w:hAnsiTheme="minorHAnsi"/>
          <w:i/>
          <w:sz w:val="24"/>
          <w:szCs w:val="24"/>
        </w:rPr>
      </w:pPr>
      <w:r w:rsidRPr="006506AC">
        <w:rPr>
          <w:rFonts w:asciiTheme="minorHAnsi" w:hAnsiTheme="minorHAnsi"/>
          <w:i/>
          <w:sz w:val="24"/>
          <w:szCs w:val="24"/>
        </w:rPr>
        <w:tab/>
        <w:t xml:space="preserve">Below is a selection of primary documents which allow an assessment of these various claims. Referring to Liverpool Museum during the first fifty years of its existence, the extracts concentrate on instances where visitor behaviour is remarked upon in newspapers and museum-related literature – especially as concerns debates about when the museum should be open to the general public. Opening times were a source of recurrent consternation throughout the period under consideration: with the limited exception of some Monday evening openings, for the first seven decades of its existence Liverpool Museum was open only during the hours (10am till dusk) when most people were at work, and remained closed on the day when the majority of labourers were most likely to frequent it (Sunday). Not until 1922 was a full seven day week finally instituted. </w:t>
      </w:r>
    </w:p>
    <w:p w:rsidR="00EE0D82" w:rsidRPr="006506AC" w:rsidRDefault="00EE0D82" w:rsidP="00EE0D82">
      <w:pPr>
        <w:pStyle w:val="Alex"/>
        <w:ind w:firstLine="720"/>
        <w:rPr>
          <w:rFonts w:asciiTheme="minorHAnsi" w:hAnsiTheme="minorHAnsi"/>
          <w:i/>
          <w:sz w:val="24"/>
          <w:szCs w:val="24"/>
        </w:rPr>
      </w:pPr>
      <w:r w:rsidRPr="006506AC">
        <w:rPr>
          <w:rFonts w:asciiTheme="minorHAnsi" w:hAnsiTheme="minorHAnsi"/>
          <w:i/>
          <w:sz w:val="24"/>
          <w:szCs w:val="24"/>
        </w:rPr>
        <w:t xml:space="preserve">In addition, the sources below contain commentaries on the attitudes visitors to the museum – plus an isolated attempt to systematically classify the social demographics of those who attended its galleries. </w:t>
      </w:r>
    </w:p>
    <w:p w:rsidR="00EE0D82" w:rsidRPr="006506AC" w:rsidRDefault="00EE0D82" w:rsidP="00EE0D82">
      <w:pPr>
        <w:pStyle w:val="Alex"/>
        <w:ind w:firstLine="720"/>
        <w:rPr>
          <w:rFonts w:asciiTheme="minorHAnsi" w:hAnsiTheme="minorHAnsi"/>
          <w:i/>
          <w:sz w:val="24"/>
          <w:szCs w:val="24"/>
        </w:rPr>
      </w:pPr>
    </w:p>
    <w:p w:rsidR="00DB6F90" w:rsidRDefault="00DB6F90">
      <w:pPr>
        <w:rPr>
          <w:b/>
          <w:i/>
          <w:sz w:val="24"/>
          <w:szCs w:val="24"/>
        </w:rPr>
      </w:pPr>
      <w:r>
        <w:rPr>
          <w:b/>
          <w:i/>
          <w:sz w:val="24"/>
          <w:szCs w:val="24"/>
        </w:rPr>
        <w:br w:type="page"/>
      </w: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i/>
          <w:sz w:val="24"/>
          <w:szCs w:val="24"/>
        </w:rPr>
        <w:lastRenderedPageBreak/>
        <w:t>Report of the Library and Museum Committee of the Town Council of the Borough of Liverpool</w:t>
      </w:r>
      <w:r w:rsidRPr="006506AC">
        <w:rPr>
          <w:rFonts w:asciiTheme="minorHAnsi" w:hAnsiTheme="minorHAnsi"/>
          <w:b/>
          <w:sz w:val="24"/>
          <w:szCs w:val="24"/>
        </w:rPr>
        <w:t xml:space="preserve"> (Robert H. Fraser: Liverpool, 1853), pp. 6–7</w:t>
      </w:r>
    </w:p>
    <w:p w:rsidR="00EE0D82" w:rsidRPr="006506AC" w:rsidRDefault="00EE0D82" w:rsidP="00EE0D82">
      <w:pPr>
        <w:pStyle w:val="Alex"/>
        <w:ind w:left="567"/>
        <w:jc w:val="right"/>
        <w:rPr>
          <w:rFonts w:asciiTheme="minorHAnsi" w:hAnsiTheme="minorHAnsi"/>
          <w:i/>
          <w:sz w:val="24"/>
          <w:szCs w:val="24"/>
        </w:rPr>
      </w:pPr>
      <w:r w:rsidRPr="006506AC">
        <w:rPr>
          <w:rFonts w:asciiTheme="minorHAnsi" w:hAnsiTheme="minorHAnsi"/>
          <w:i/>
          <w:sz w:val="24"/>
          <w:szCs w:val="24"/>
        </w:rPr>
        <w:t>Extract from the museum committee’s first annual report regarding visitor conduct.</w:t>
      </w:r>
    </w:p>
    <w:p w:rsidR="00EE0D82" w:rsidRPr="006506AC" w:rsidRDefault="00EE0D82" w:rsidP="00EE0D82">
      <w:pPr>
        <w:pStyle w:val="Alex"/>
        <w:ind w:left="567"/>
        <w:jc w:val="right"/>
        <w:rPr>
          <w:rFonts w:asciiTheme="minorHAnsi" w:hAnsiTheme="minorHAnsi"/>
          <w: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 xml:space="preserve">“The individuals frequenting the Library do not belong to any class of society in particular. A large proportion belongs to the operative classes, and of these many are youths in their apprenticeship. The advantage to these which the Library presents would be difficult to over-estimate, and the effect is beginning already to tell in a marked manner upon their conduct. </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“For some time after the opening of the Library, before the system of its organisation was fully understood, a slight degree of disorder and irregularity was perceptible. Individuals came direct from their occupations, with unwashed hands and negligent attire. To leave no excuse for this conduct, the Committee provided lavatories, which were for a time useful, and answered their purpose. The necessity for them has now almost entirely passed away. The frequenters of the Library having become fully aware that the regulations are calculated to promote the comfort of the readers, cheerfully and cordially co-operate with the officers to this end. In the most crowded state of the rooms the utmost order and silence are preserved.”</w:t>
      </w:r>
    </w:p>
    <w:p w:rsidR="00EE0D82" w:rsidRPr="006506AC" w:rsidRDefault="00EE0D82" w:rsidP="00EE0D82">
      <w:pPr>
        <w:pStyle w:val="Alex"/>
        <w:rPr>
          <w:rFonts w:asciiTheme="minorHAnsi" w:hAnsiTheme="minorHAnsi"/>
          <w:b/>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i/>
          <w:sz w:val="24"/>
          <w:szCs w:val="24"/>
        </w:rPr>
        <w:t>Thirteenth Annual Report of the Committee of the Free Public Library, Museum and Gallery of Arts of the Borough of the Town of Liverpool</w:t>
      </w:r>
      <w:r w:rsidRPr="006506AC">
        <w:rPr>
          <w:rFonts w:asciiTheme="minorHAnsi" w:hAnsiTheme="minorHAnsi"/>
          <w:b/>
          <w:sz w:val="24"/>
          <w:szCs w:val="24"/>
        </w:rPr>
        <w:t xml:space="preserve"> (George McCorquodale &amp; Co.: Liverpool, 1865), p. 8</w:t>
      </w:r>
    </w:p>
    <w:p w:rsidR="00EE0D82" w:rsidRPr="006506AC" w:rsidRDefault="00EE0D82" w:rsidP="00EE0D82">
      <w:pPr>
        <w:pStyle w:val="Alex"/>
        <w:jc w:val="right"/>
        <w:rPr>
          <w:rFonts w:asciiTheme="minorHAnsi" w:hAnsiTheme="minorHAnsi"/>
          <w:sz w:val="24"/>
          <w:szCs w:val="24"/>
        </w:rPr>
      </w:pPr>
      <w:r w:rsidRPr="006506AC">
        <w:rPr>
          <w:rFonts w:asciiTheme="minorHAnsi" w:hAnsiTheme="minorHAnsi"/>
          <w:i/>
          <w:sz w:val="24"/>
          <w:szCs w:val="24"/>
        </w:rPr>
        <w:t>On the decision to open the museum on Monday evenings during the winter season</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 xml:space="preserve">“The experiment of opening the Museum on Monday evenings during the winter months having proved successful as regards the number of visitors, and no injury to the specimens having been </w:t>
      </w:r>
      <w:r>
        <w:rPr>
          <w:rFonts w:asciiTheme="minorHAnsi" w:hAnsiTheme="minorHAnsi"/>
          <w:sz w:val="24"/>
          <w:szCs w:val="24"/>
        </w:rPr>
        <w:t xml:space="preserve">detected </w:t>
      </w:r>
      <w:r w:rsidRPr="006506AC">
        <w:rPr>
          <w:rFonts w:asciiTheme="minorHAnsi" w:hAnsiTheme="minorHAnsi"/>
          <w:sz w:val="24"/>
          <w:szCs w:val="24"/>
        </w:rPr>
        <w:t>the same cou</w:t>
      </w:r>
      <w:r>
        <w:rPr>
          <w:rFonts w:asciiTheme="minorHAnsi" w:hAnsiTheme="minorHAnsi"/>
          <w:sz w:val="24"/>
          <w:szCs w:val="24"/>
        </w:rPr>
        <w:t>rse has been pursued during the</w:t>
      </w:r>
      <w:r w:rsidRPr="006506AC">
        <w:rPr>
          <w:rFonts w:asciiTheme="minorHAnsi" w:hAnsiTheme="minorHAnsi"/>
          <w:sz w:val="24"/>
          <w:szCs w:val="24"/>
        </w:rPr>
        <w:t xml:space="preserve"> last winter.”</w:t>
      </w:r>
    </w:p>
    <w:p w:rsidR="00DB6F90" w:rsidRDefault="00DB6F90">
      <w:pPr>
        <w:rPr>
          <w:sz w:val="24"/>
          <w:szCs w:val="24"/>
        </w:rPr>
      </w:pPr>
      <w:r>
        <w:rPr>
          <w:sz w:val="24"/>
          <w:szCs w:val="24"/>
        </w:rPr>
        <w:br w:type="page"/>
      </w: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lastRenderedPageBreak/>
        <w:t xml:space="preserve">‘Saturday Recreation for the People,’ letter to </w:t>
      </w:r>
      <w:r w:rsidRPr="006506AC">
        <w:rPr>
          <w:rFonts w:asciiTheme="minorHAnsi" w:hAnsiTheme="minorHAnsi"/>
          <w:b/>
          <w:i/>
          <w:sz w:val="24"/>
          <w:szCs w:val="24"/>
        </w:rPr>
        <w:t>Liverpool Mercury</w:t>
      </w:r>
      <w:r w:rsidRPr="006506AC">
        <w:rPr>
          <w:rFonts w:asciiTheme="minorHAnsi" w:hAnsiTheme="minorHAnsi"/>
          <w:b/>
          <w:sz w:val="24"/>
          <w:szCs w:val="24"/>
        </w:rPr>
        <w:t>, December 11 1869, p. 6</w:t>
      </w:r>
    </w:p>
    <w:p w:rsidR="00EE0D82" w:rsidRPr="006506AC" w:rsidRDefault="00EE0D82" w:rsidP="00EE0D82">
      <w:pPr>
        <w:pStyle w:val="Alex"/>
        <w:jc w:val="right"/>
        <w:rPr>
          <w:rFonts w:asciiTheme="minorHAnsi" w:hAnsiTheme="minorHAnsi"/>
          <w: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 In the afternoon and evening of that day [Saturdays], I am sorry to say, a great number of my fellow men spend their whole week’s earnings in drink, and in doing so deprive their families of the common necessities of life for the following week, reducing themselves to degradation.</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“My belief is that if the Library and Museum were open on Saturday afternoon many hundreds would avail themselves of the opportunity of keeping out of harm’s way, become respectable members of society, and allow their wages to flow through a proper channel.</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 I should also suggest that one of the large cellars under the building be let and fitted up by tenants of a coffee room, which would not only be a very great accommodation to the many thousands who frequent the place, but would pay exceedingly well.”</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“Lastly, that the Museum and Library being open free to all (which, I can assure you, is not well known by the class it should most deeply interest) should be advertised by handbills and be left at the large works where men are employed. Measures of this sort would make a perceptible diminution in drunkenness and immorality.”</w:t>
      </w:r>
    </w:p>
    <w:p w:rsidR="00EE0D82" w:rsidRPr="006506AC" w:rsidRDefault="00EE0D82" w:rsidP="00EE0D82">
      <w:pPr>
        <w:pStyle w:val="Alex"/>
        <w:rPr>
          <w:rFonts w:asciiTheme="minorHAnsi" w:hAnsiTheme="minorHAnsi"/>
          <w:b/>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t xml:space="preserve">‘Opening of the Art Gallery and Museum on Sundays,’ letter to the </w:t>
      </w:r>
      <w:r w:rsidRPr="006506AC">
        <w:rPr>
          <w:rFonts w:asciiTheme="minorHAnsi" w:hAnsiTheme="minorHAnsi"/>
          <w:b/>
          <w:i/>
          <w:sz w:val="24"/>
          <w:szCs w:val="24"/>
        </w:rPr>
        <w:t>Liverpool Mercury</w:t>
      </w:r>
      <w:r w:rsidRPr="006506AC">
        <w:rPr>
          <w:rFonts w:asciiTheme="minorHAnsi" w:hAnsiTheme="minorHAnsi"/>
          <w:b/>
          <w:sz w:val="24"/>
          <w:szCs w:val="24"/>
        </w:rPr>
        <w:t>, March 16 1882, p. 6.</w:t>
      </w:r>
    </w:p>
    <w:p w:rsidR="00EE0D82" w:rsidRPr="006506AC" w:rsidRDefault="00EE0D82" w:rsidP="00EE0D82">
      <w:pPr>
        <w:pStyle w:val="Alex"/>
        <w:rPr>
          <w:rFonts w:asciiTheme="minorHAnsi" w:hAnsiTheme="minorHAnsi"/>
          <w:b/>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“[On Sundays] … at present nothing is open in Liverpool but the church and the public house. People cannot be in the former all day, and those who live in the courts and alleys are too apt to spend their time in the latter. But whenever public institutions have been opened on Sundays it is found, as at Birmingham and Manchester and some other places, that the substitution of the art gallery for those of the public house have been attended with benefit to the minds, the health and morals of the community; showing clearly what is needed is harmless recreation on the one day which all who labour can call their own.</w:t>
      </w: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ab/>
        <w:t>“… If the museums and libraries and public houses are to be kept shut on Sundays for the benefit of the church, why not close the Landing Stage and the public parks, draw a chain across the streets and send round the police every Sabbath not only after truant Christians but also Arian believers and Semitic nonbelievers into the churches in public acts of worship.</w:t>
      </w: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lastRenderedPageBreak/>
        <w:tab/>
        <w:t>“With a floating population of over 20,000 seamen of all creeds and countries, it might reasonably be expected that numbers of these, beside the hundreds of young men and women who dwell about town, would were the Art Gallery open, spend some portion of their time there to their own great advantage.”</w:t>
      </w:r>
    </w:p>
    <w:p w:rsidR="00EE0D82" w:rsidRPr="006506AC" w:rsidRDefault="00EE0D82" w:rsidP="00EE0D82">
      <w:pPr>
        <w:pStyle w:val="Alex"/>
        <w:rPr>
          <w:rFonts w:asciiTheme="minorHAnsi" w:hAnsiTheme="minorHAnsi"/>
          <w:b/>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t xml:space="preserve">Henry H Higgins, ‘Museums of Natural History,’ </w:t>
      </w:r>
      <w:r w:rsidRPr="006506AC">
        <w:rPr>
          <w:rFonts w:asciiTheme="minorHAnsi" w:hAnsiTheme="minorHAnsi"/>
          <w:b/>
          <w:i/>
          <w:sz w:val="24"/>
          <w:szCs w:val="24"/>
        </w:rPr>
        <w:t>Proceedings of the Literary and Philosophical Society of Liverpool, Vol. 38: 1883–1884</w:t>
      </w:r>
      <w:r w:rsidRPr="006506AC">
        <w:rPr>
          <w:rFonts w:asciiTheme="minorHAnsi" w:hAnsiTheme="minorHAnsi"/>
          <w:b/>
          <w:sz w:val="24"/>
          <w:szCs w:val="24"/>
        </w:rPr>
        <w:t xml:space="preserve"> (D. Marples &amp; Co.: Liverpool, 1884), pp. 183-221</w:t>
      </w:r>
    </w:p>
    <w:p w:rsidR="00EE0D82" w:rsidRPr="006506AC" w:rsidRDefault="00EE0D82" w:rsidP="00EE0D82">
      <w:pPr>
        <w:pStyle w:val="Alex"/>
        <w:ind w:left="567"/>
        <w:jc w:val="right"/>
        <w:rPr>
          <w:rFonts w:asciiTheme="minorHAnsi" w:hAnsiTheme="minorHAnsi"/>
          <w:i/>
          <w:sz w:val="24"/>
          <w:szCs w:val="24"/>
        </w:rPr>
      </w:pPr>
      <w:r w:rsidRPr="006506AC">
        <w:rPr>
          <w:rFonts w:asciiTheme="minorHAnsi" w:hAnsiTheme="minorHAnsi"/>
          <w:i/>
          <w:sz w:val="24"/>
          <w:szCs w:val="24"/>
        </w:rPr>
        <w:t xml:space="preserve">In this paper Higgins, a collector, amateur scientist and member of Liverpool Town Council’s Museum Committee, relays the findings of his observations of visitor behaviour at Liverpool Museum. The report is fairly exceptional for the Victorian period, in that it (albeit in a limited fashion) attempted to catalogue the opinions normal visitors to the museum, and to formally classify the different social groups who traversed its galleries.  </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 xml:space="preserve">“[p. 185] … I have long been convinced that a series of observations on the constituents of this irregular procession of visitors, combined with overtures suitable for inducing them to make remarks on the objects exhibited – in a word, the application of the inductive method to the examination of human elements in transit through a museum – might lead to much valuable information. </w:t>
      </w: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ab/>
        <w:t xml:space="preserve">“The experiment has been tried in the Liverpool Museum with fair success, and has led, amongst other results, to the adoption by the Committee of a little pamphlet, entitled </w:t>
      </w:r>
      <w:r w:rsidRPr="006506AC">
        <w:rPr>
          <w:rFonts w:asciiTheme="minorHAnsi" w:hAnsiTheme="minorHAnsi"/>
          <w:i/>
          <w:sz w:val="24"/>
          <w:szCs w:val="24"/>
        </w:rPr>
        <w:t>Museum Talk</w:t>
      </w:r>
      <w:r w:rsidRPr="006506AC">
        <w:rPr>
          <w:rFonts w:asciiTheme="minorHAnsi" w:hAnsiTheme="minorHAnsi"/>
          <w:sz w:val="24"/>
          <w:szCs w:val="24"/>
        </w:rPr>
        <w:t xml:space="preserve">.  </w:t>
      </w: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ab/>
        <w:t xml:space="preserve">“… But as days and years passed on, it became obvious that the visitors conversationally approachable were but as the scattered taller flowers amidst the innumerable culms of grass in a meadow. Hundreds of thousands went through the galleries of whom it was in vain to hope that they were deriving much benefit in the way of scientific instruction. </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 xml:space="preserve">“… [p. 186] Little parties of children sometimes found the table-cases convenient for racing round; and when instructed in decorum due to the place they would huddle close together, leaning upon the cases and looking intently upon a coral or a shell, thus indicating their notion of being good under supervision. Brothers and sisters, and elders of all grades in </w:t>
      </w:r>
      <w:r w:rsidRPr="006506AC">
        <w:rPr>
          <w:rFonts w:asciiTheme="minorHAnsi" w:hAnsiTheme="minorHAnsi"/>
          <w:sz w:val="24"/>
          <w:szCs w:val="24"/>
        </w:rPr>
        <w:lastRenderedPageBreak/>
        <w:t xml:space="preserve">affinity kept up the daily perambulation, noticing a bird or a butterfly or a fossil with desultory bat by no means vacant looks. It was easy to see in them mere loungers, and in the children only unmitigated plagues; but it was better to remember that they, of their own accord, had brought themselves for the time into contact with sources of improvement and that their large numbers made them, after all, the most interesting class of visitors. </w:t>
      </w: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ab/>
        <w:t>“Visitors to Museums may for convenience be assigned to one or other of three classes:</w:t>
      </w:r>
    </w:p>
    <w:p w:rsidR="00EE0D82" w:rsidRPr="006506AC" w:rsidRDefault="00EE0D82" w:rsidP="00EE0D82">
      <w:pPr>
        <w:pStyle w:val="Alex"/>
        <w:numPr>
          <w:ilvl w:val="0"/>
          <w:numId w:val="1"/>
        </w:numPr>
        <w:rPr>
          <w:rFonts w:asciiTheme="minorHAnsi" w:hAnsiTheme="minorHAnsi"/>
          <w:sz w:val="24"/>
          <w:szCs w:val="24"/>
        </w:rPr>
      </w:pPr>
      <w:r w:rsidRPr="006506AC">
        <w:rPr>
          <w:rFonts w:asciiTheme="minorHAnsi" w:hAnsiTheme="minorHAnsi"/>
          <w:sz w:val="24"/>
          <w:szCs w:val="24"/>
        </w:rPr>
        <w:t>Students: the class of students I should assign all who come with a definite purpose of improving their knowledge of natural productions</w:t>
      </w:r>
    </w:p>
    <w:p w:rsidR="00EE0D82" w:rsidRPr="006506AC" w:rsidRDefault="00EE0D82" w:rsidP="00EE0D82">
      <w:pPr>
        <w:pStyle w:val="Alex"/>
        <w:numPr>
          <w:ilvl w:val="0"/>
          <w:numId w:val="1"/>
        </w:numPr>
        <w:rPr>
          <w:rFonts w:asciiTheme="minorHAnsi" w:hAnsiTheme="minorHAnsi"/>
          <w:sz w:val="24"/>
          <w:szCs w:val="24"/>
        </w:rPr>
      </w:pPr>
      <w:r w:rsidRPr="006506AC">
        <w:rPr>
          <w:rFonts w:asciiTheme="minorHAnsi" w:hAnsiTheme="minorHAnsi"/>
          <w:sz w:val="24"/>
          <w:szCs w:val="24"/>
        </w:rPr>
        <w:t>Observers: Visitors who are not conscious of any purpose beyond a wish to see the Museum, but who fix their attention with more or less intelligence on the objects displayed, may be regarded as observers.</w:t>
      </w:r>
    </w:p>
    <w:p w:rsidR="00EE0D82" w:rsidRPr="006506AC" w:rsidRDefault="00EE0D82" w:rsidP="00EE0D82">
      <w:pPr>
        <w:pStyle w:val="Alex"/>
        <w:numPr>
          <w:ilvl w:val="0"/>
          <w:numId w:val="1"/>
        </w:numPr>
        <w:rPr>
          <w:rFonts w:asciiTheme="minorHAnsi" w:hAnsiTheme="minorHAnsi"/>
          <w:sz w:val="24"/>
          <w:szCs w:val="24"/>
        </w:rPr>
      </w:pPr>
      <w:r w:rsidRPr="006506AC">
        <w:rPr>
          <w:rFonts w:asciiTheme="minorHAnsi" w:hAnsiTheme="minorHAnsi"/>
          <w:sz w:val="24"/>
          <w:szCs w:val="24"/>
        </w:rPr>
        <w:t xml:space="preserve">Loungers: It is hardly necessary to characterise the loungers — they form only a small contingent; but with them must, I suppose, be placed the children, as not belonging to a former class, yet deserving to be studied and encouraged. </w:t>
      </w:r>
    </w:p>
    <w:p w:rsidR="00EE0D82" w:rsidRPr="006506AC" w:rsidRDefault="00EE0D82" w:rsidP="00EE0D82">
      <w:pPr>
        <w:pStyle w:val="Alex"/>
        <w:ind w:firstLine="360"/>
        <w:rPr>
          <w:rFonts w:asciiTheme="minorHAnsi" w:hAnsiTheme="minorHAnsi"/>
          <w:sz w:val="24"/>
          <w:szCs w:val="24"/>
        </w:rPr>
      </w:pPr>
      <w:r w:rsidRPr="006506AC">
        <w:rPr>
          <w:rFonts w:asciiTheme="minorHAnsi" w:hAnsiTheme="minorHAnsi"/>
          <w:sz w:val="24"/>
          <w:szCs w:val="24"/>
        </w:rPr>
        <w:t xml:space="preserve">“The classes are bounded by no definite limits. 1,000 visitors to the Liverpool Museum may include: Students, from 10 to 20 observers, 780; loungers, including children, 200. </w:t>
      </w: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ab/>
        <w:t xml:space="preserve">“One other class, however, deserves distinction; and it is gratifying to mention the admission, year after year, of [p. 187] streams of German and Scandinavian emigrants, who, after seeing their packages piled up at the railway station, seem to pass almost immediately to the Museum or the Gallery of Art. In the midst of the distractions of the most important crisis of their lives, these strong-hearted men and women find time and inclination to increase their stock of knowledge; and, though they are unable to understand the explanatory labels, their conduct strikingly indicates respect towards the institution and its purpose.” </w:t>
      </w:r>
    </w:p>
    <w:p w:rsidR="00DB6F90" w:rsidRDefault="00DB6F90">
      <w:pPr>
        <w:rPr>
          <w:sz w:val="24"/>
          <w:szCs w:val="24"/>
        </w:rPr>
      </w:pPr>
      <w:r>
        <w:rPr>
          <w:sz w:val="24"/>
          <w:szCs w:val="24"/>
        </w:rPr>
        <w:br w:type="page"/>
      </w: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lastRenderedPageBreak/>
        <w:t>‘Liverpool Sunday Society,’ Liverpool Mercury, June 9 1886, p. 7</w:t>
      </w:r>
    </w:p>
    <w:p w:rsidR="00EE0D82" w:rsidRPr="006506AC" w:rsidRDefault="00EE0D82" w:rsidP="00EE0D82">
      <w:pPr>
        <w:pStyle w:val="Alex"/>
        <w:ind w:left="567"/>
        <w:jc w:val="right"/>
        <w:rPr>
          <w:rFonts w:asciiTheme="minorHAnsi" w:hAnsiTheme="minorHAnsi"/>
          <w:i/>
          <w:sz w:val="24"/>
          <w:szCs w:val="24"/>
        </w:rPr>
      </w:pPr>
      <w:r w:rsidRPr="006506AC">
        <w:rPr>
          <w:rFonts w:asciiTheme="minorHAnsi" w:hAnsiTheme="minorHAnsi"/>
          <w:i/>
          <w:sz w:val="24"/>
          <w:szCs w:val="24"/>
        </w:rPr>
        <w:t>On the formation of a Liverpool Sunday Society to militate for opening the museum on the Sabbath.</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 There is a rapidly growing feeling in Liverpool as to the necessity for a more rational observance of the Sunday amongst all classes than is possible at the present time. There are thousands of people in his city who are debarred from the pleasures of art galleries, libraries and museums, which are public property, on the only day they could possibly visit them.”</w:t>
      </w:r>
    </w:p>
    <w:p w:rsidR="00EE0D82" w:rsidRPr="006506AC" w:rsidRDefault="00EE0D82" w:rsidP="00EE0D82">
      <w:pPr>
        <w:pStyle w:val="Alex"/>
        <w:rPr>
          <w:rFonts w:asciiTheme="minorHAnsi" w:hAnsiTheme="minorHAnsi"/>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t>‘An Outcome of the Sunday Question,’ Liverpool Mercury, March 9 1888, p. 5</w:t>
      </w:r>
    </w:p>
    <w:p w:rsidR="00EE0D82" w:rsidRPr="006506AC" w:rsidRDefault="00EE0D82" w:rsidP="00EE0D82">
      <w:pPr>
        <w:pStyle w:val="Alex"/>
        <w:ind w:left="567"/>
        <w:jc w:val="right"/>
        <w:rPr>
          <w:rFonts w:asciiTheme="minorHAnsi" w:hAnsiTheme="minorHAnsi"/>
          <w:i/>
          <w:sz w:val="24"/>
          <w:szCs w:val="24"/>
        </w:rPr>
      </w:pPr>
      <w:r w:rsidRPr="006506AC">
        <w:rPr>
          <w:rFonts w:asciiTheme="minorHAnsi" w:hAnsiTheme="minorHAnsi"/>
          <w:i/>
          <w:sz w:val="24"/>
          <w:szCs w:val="24"/>
        </w:rPr>
        <w:t>Reported Town Council’s rejection of a proposal to open the museum galleries on Sundays.</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Councillor PH Rathbone: “At one time the museum was open in Monday nights some years ago but it was found undesirable to continue the practice”</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Alderman Samuelson: “The English of it was that the museum became the resort of objectionable characters, and it was on this ground that the committee of that day decided to close the museum at nights.”</w:t>
      </w:r>
    </w:p>
    <w:p w:rsidR="00DB6F90" w:rsidRDefault="00DB6F90" w:rsidP="00EE0D82">
      <w:pPr>
        <w:pStyle w:val="Alex"/>
        <w:rPr>
          <w:rFonts w:asciiTheme="minorHAnsi" w:hAnsiTheme="minorHAnsi"/>
          <w:b/>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t xml:space="preserve"> </w:t>
      </w:r>
      <w:r w:rsidRPr="006506AC">
        <w:rPr>
          <w:rFonts w:asciiTheme="minorHAnsi" w:hAnsiTheme="minorHAnsi"/>
          <w:sz w:val="24"/>
          <w:szCs w:val="24"/>
        </w:rPr>
        <w:t>‘</w:t>
      </w:r>
      <w:r w:rsidRPr="006506AC">
        <w:rPr>
          <w:rFonts w:asciiTheme="minorHAnsi" w:hAnsiTheme="minorHAnsi"/>
          <w:b/>
          <w:sz w:val="24"/>
          <w:szCs w:val="24"/>
        </w:rPr>
        <w:t>Science Notes,’ Liverpool Mercury, September27 1888, p. 7</w:t>
      </w:r>
    </w:p>
    <w:p w:rsidR="00EE0D82" w:rsidRPr="006506AC" w:rsidRDefault="00EE0D82" w:rsidP="00EE0D82">
      <w:pPr>
        <w:pStyle w:val="Alex"/>
        <w:jc w:val="right"/>
        <w:rPr>
          <w:rFonts w:asciiTheme="minorHAnsi" w:hAnsiTheme="minorHAnsi"/>
          <w:b/>
          <w:sz w:val="24"/>
          <w:szCs w:val="24"/>
        </w:rPr>
      </w:pPr>
      <w:r w:rsidRPr="006506AC">
        <w:rPr>
          <w:rFonts w:asciiTheme="minorHAnsi" w:hAnsiTheme="minorHAnsi"/>
          <w:i/>
          <w:sz w:val="24"/>
          <w:szCs w:val="24"/>
        </w:rPr>
        <w:t>Report on resumption of evening openings at the museum</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 xml:space="preserve">“On Monday evening next the Free Public Museum will be thrown open to the public from seven till ten o’clock. This experiment was tried some years ago, but so many young rowdies attended the place, and so much rough play went on that the authorities had to return to the ‘good old ways’ and close their doors at set of sun. The only hope for the current experiment lies in the expectation that we have improved – morally – since that time and that the working classes will have learned to appreciate the wonders of the place, so as to assist the keepers in maintain order. </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 xml:space="preserve">“ … To make the movement a success, all the rate paying and adult visitors should as far as possible constitute themselves a vigilance committee to keep in order the young savages who frequent every place that is warm, light and free during the winter nights. If the </w:t>
      </w:r>
      <w:r w:rsidRPr="006506AC">
        <w:rPr>
          <w:rFonts w:asciiTheme="minorHAnsi" w:hAnsiTheme="minorHAnsi"/>
          <w:sz w:val="24"/>
          <w:szCs w:val="24"/>
        </w:rPr>
        <w:lastRenderedPageBreak/>
        <w:t>Monday night opening is a success, the committee will probably open on other evenings, and it might be, even on a Sunday afternoon, when the concession would be of most valuable.”</w:t>
      </w:r>
    </w:p>
    <w:p w:rsidR="00EE0D82" w:rsidRPr="006506AC" w:rsidRDefault="00EE0D82" w:rsidP="00EE0D82">
      <w:pPr>
        <w:pStyle w:val="Alex"/>
        <w:ind w:firstLine="720"/>
        <w:rPr>
          <w:rFonts w:asciiTheme="minorHAnsi" w:hAnsiTheme="minorHAnsi"/>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t>‘Opening of the Museum in the Evening,’ Liverpool Mercury, October 2 1888, p. 5</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“The experiment with opening the museum on Monday evenings was made for the first time last night. Very little notice was given and there were very few visitors.</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“[On a lecture delivered by Henry H Higgins] … after a few preliminary [Higgins] said the committee hope to see fathers and mothers with their families induced to interchange simple thoughts amongst themselves on objects well known or curiously beautiful, or archaic and venerable, thus finding gratification to sweeten the troubles and slow moving hours of home life. Visitors will surely aid staff in protecting the public against all unnecessary interruptions. It is hardly expected that working men and working women will finish the labours of their day by entering a toilsome kind of study of the multifarious objects collected in a museum. No, let the visitors feel themselves as free to think, or to indulge in a pleasant vacuity of thought as if they were walking upon the sandhills. Nevertheless, the Museum has but limited resources and cannot, like the theatre or concert room, offer a different entertainment every week in the half year.”</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 xml:space="preserve">[Higgins was followed by GH Ball of the Museums Committee, who] “… said this experiment [i.e. evening openings] was the result of recent agitation in favour of Sunday opening of museums, as it had been said the working classes had no opportunities of seeing the Museum under present circumstances. It was now in their own hands to show how much they appreciated the place, and if at the end of the three months the committee found that they did appreciate it, then he had no doubt arrangements would be made for opening on another evening – perhaps a Saturday. </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t>“When this experiment had been made before the conduct of visitors was such that it had to be given up in 1871; but the results of the modern educational system would have had considerable influence, and he had no doubt things would be better now. When the experiment was tried in 1864, the average attendance for the 25 nights was only 954; but in 1870 it had been 2000. If the working classes were sincere in their desire to have access to the museum, they now had it in their hands to secure the opening of the place in the evenings.</w:t>
      </w:r>
    </w:p>
    <w:p w:rsidR="00EE0D82" w:rsidRPr="006506AC" w:rsidRDefault="00EE0D82" w:rsidP="00EE0D82">
      <w:pPr>
        <w:pStyle w:val="Alex"/>
        <w:ind w:firstLine="720"/>
        <w:rPr>
          <w:rFonts w:asciiTheme="minorHAnsi" w:hAnsiTheme="minorHAnsi"/>
          <w:sz w:val="24"/>
          <w:szCs w:val="24"/>
        </w:rPr>
      </w:pPr>
      <w:r w:rsidRPr="006506AC">
        <w:rPr>
          <w:rFonts w:asciiTheme="minorHAnsi" w:hAnsiTheme="minorHAnsi"/>
          <w:sz w:val="24"/>
          <w:szCs w:val="24"/>
        </w:rPr>
        <w:lastRenderedPageBreak/>
        <w:t>“A working man was asked to be allowed to make a few remarks to what Mr Ball had said. He desired to thank Mr Higgins for his efforts on behalf of the working classes, but said in order to be present at this meeting he had gone without dinner until four o’clock, and then had dinner and tea together, so as he was able to get through his work, but he was too tired to appreciate the beauties of the place. The only day that he could really enjoy it would be Sunday. He further pointed out that as most working men live a mile or two from their work, it was impossible for to get home after a hard day’s work, get cleaned, and get tea, and then go to the museum with his wife and children, especially as he had to go to bed early in order to rise at five in the morning. Then, too, added the speaker, ‘We want someone to tell us what to see, for we cannot tell what the wonders of the place really are. We want it open on Sundays, our only leisure day, and we want something in the nature of a lecture at the same time.’</w:t>
      </w: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ab/>
        <w:t>“Another working man said that he believed what was worth having was worth taking some trouble over, and he had given up a day’s work in order to bring his wife and children to the museum, and it had cost him altogether 10s. He attended all the music and lectures at the Rotunda on Sundays and he thought good music and looking at things in the museum were quite as much in the nature as going to work.”</w:t>
      </w:r>
    </w:p>
    <w:p w:rsidR="00DB6F90" w:rsidRDefault="00DB6F90" w:rsidP="00EE0D82">
      <w:pPr>
        <w:pStyle w:val="Alex"/>
        <w:rPr>
          <w:rFonts w:asciiTheme="minorHAnsi" w:hAnsiTheme="minorHAnsi"/>
          <w:b/>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t xml:space="preserve">‘Science Notes,’ </w:t>
      </w:r>
      <w:r w:rsidRPr="006506AC">
        <w:rPr>
          <w:rFonts w:asciiTheme="minorHAnsi" w:hAnsiTheme="minorHAnsi"/>
          <w:b/>
          <w:i/>
          <w:sz w:val="24"/>
          <w:szCs w:val="24"/>
        </w:rPr>
        <w:t>Liverpool Mercury</w:t>
      </w:r>
      <w:r w:rsidRPr="006506AC">
        <w:rPr>
          <w:rFonts w:asciiTheme="minorHAnsi" w:hAnsiTheme="minorHAnsi"/>
          <w:b/>
          <w:sz w:val="24"/>
          <w:szCs w:val="24"/>
        </w:rPr>
        <w:t>, November 15 1888, p. 7</w:t>
      </w:r>
    </w:p>
    <w:p w:rsidR="00EE0D82" w:rsidRPr="006506AC" w:rsidRDefault="00EE0D82" w:rsidP="00EE0D82">
      <w:pPr>
        <w:pStyle w:val="Alex"/>
        <w:rPr>
          <w:rFonts w:asciiTheme="minorHAnsi" w:hAnsiTheme="minorHAnsi"/>
          <w:b/>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“…Now that the Corporate authorities are trying to popularise the Museum and give the working classes chance to see what is contained therein, some of the old anomalies are becoming painfully apparent. It is found that the Museum building is quite unsuitable for popular exposition, and that the arrangement of cases is not such as to allow a crowd gathering around a lecturer. The cost of a catalogue, too, is appalling. To purchase a complete catalogue calls for expenditure of four shillings and a penny. So long as the museum was reserved for genteel visitors this catalogue question was of no moment, but now that an attempt is being made to induce poor people to visit the museum it should be looked into.”</w:t>
      </w:r>
    </w:p>
    <w:p w:rsidR="00EE0D82" w:rsidRPr="006506AC" w:rsidRDefault="00EE0D82" w:rsidP="00EE0D82">
      <w:pPr>
        <w:pStyle w:val="Alex"/>
        <w:rPr>
          <w:rFonts w:asciiTheme="minorHAnsi" w:hAnsiTheme="minorHAnsi"/>
          <w:sz w:val="24"/>
          <w:szCs w:val="24"/>
        </w:rPr>
      </w:pP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i/>
          <w:sz w:val="24"/>
          <w:szCs w:val="24"/>
        </w:rPr>
        <w:t>Forty-Third Annual Report of the Committee of the Free Public Museums of the City of Liverpool</w:t>
      </w:r>
      <w:r w:rsidRPr="006506AC">
        <w:rPr>
          <w:rFonts w:asciiTheme="minorHAnsi" w:hAnsiTheme="minorHAnsi"/>
          <w:b/>
          <w:sz w:val="24"/>
          <w:szCs w:val="24"/>
        </w:rPr>
        <w:t xml:space="preserve"> (JR Williams &amp; Co: Liverpool, 1896), p. 6</w:t>
      </w:r>
    </w:p>
    <w:p w:rsidR="00EE0D82" w:rsidRPr="006506AC" w:rsidRDefault="00EE0D82" w:rsidP="00EE0D82">
      <w:pPr>
        <w:pStyle w:val="Alex"/>
        <w:ind w:left="567"/>
        <w:jc w:val="right"/>
        <w:rPr>
          <w:rFonts w:asciiTheme="minorHAnsi" w:hAnsiTheme="minorHAnsi"/>
          <w:i/>
          <w:sz w:val="24"/>
          <w:szCs w:val="24"/>
        </w:rPr>
      </w:pPr>
      <w:r w:rsidRPr="006506AC">
        <w:rPr>
          <w:rFonts w:asciiTheme="minorHAnsi" w:hAnsiTheme="minorHAnsi"/>
          <w:i/>
          <w:sz w:val="24"/>
          <w:szCs w:val="24"/>
        </w:rPr>
        <w:t>On the accommodation of students – a notice that ran regularly in annual reports</w:t>
      </w:r>
    </w:p>
    <w:p w:rsidR="00EE0D82" w:rsidRPr="006506AC" w:rsidRDefault="00EE0D82" w:rsidP="00EE0D82">
      <w:pPr>
        <w:pStyle w:val="Alex"/>
        <w:rPr>
          <w:rFonts w:asciiTheme="minorHAnsi" w:hAnsiTheme="minorHAnsi"/>
          <w:sz w:val="24"/>
          <w:szCs w:val="24"/>
        </w:rPr>
      </w:pPr>
    </w:p>
    <w:p w:rsidR="00EE0D82" w:rsidRPr="006506AC" w:rsidRDefault="00EE0D82" w:rsidP="00EE0D82">
      <w:pPr>
        <w:pStyle w:val="Alex"/>
        <w:rPr>
          <w:rFonts w:asciiTheme="minorHAnsi" w:hAnsiTheme="minorHAnsi"/>
          <w:sz w:val="24"/>
          <w:szCs w:val="24"/>
        </w:rPr>
      </w:pPr>
      <w:r w:rsidRPr="006506AC">
        <w:rPr>
          <w:rFonts w:asciiTheme="minorHAnsi" w:hAnsiTheme="minorHAnsi"/>
          <w:sz w:val="24"/>
          <w:szCs w:val="24"/>
        </w:rPr>
        <w:t>“Persons desirous of employing the Museums for the purpose of research, reference or sketching, can, on giving satisfactory references, obtain, by application to the Director, tickets enabling them to enter on Fridays, and affording them special facilities for study.”</w:t>
      </w:r>
    </w:p>
    <w:p w:rsidR="00EE0D82" w:rsidRPr="006506AC" w:rsidRDefault="00EE0D82" w:rsidP="00EE0D82">
      <w:pPr>
        <w:spacing w:line="360" w:lineRule="auto"/>
        <w:rPr>
          <w:sz w:val="24"/>
          <w:szCs w:val="24"/>
        </w:rPr>
      </w:pPr>
    </w:p>
    <w:p w:rsidR="00EE0D82" w:rsidRPr="00DB6F90" w:rsidRDefault="00EE0D82" w:rsidP="00DB6F90">
      <w:pPr>
        <w:pStyle w:val="ListParagraph"/>
        <w:numPr>
          <w:ilvl w:val="0"/>
          <w:numId w:val="2"/>
        </w:numPr>
        <w:spacing w:line="360" w:lineRule="auto"/>
        <w:jc w:val="both"/>
        <w:rPr>
          <w:b/>
          <w:sz w:val="24"/>
          <w:szCs w:val="24"/>
        </w:rPr>
      </w:pPr>
      <w:r w:rsidRPr="00DB6F90">
        <w:rPr>
          <w:b/>
          <w:sz w:val="24"/>
          <w:szCs w:val="24"/>
        </w:rPr>
        <w:t xml:space="preserve">‘Medicine’ at the Museums,’ </w:t>
      </w:r>
      <w:r w:rsidRPr="00DB6F90">
        <w:rPr>
          <w:b/>
          <w:i/>
          <w:sz w:val="24"/>
          <w:szCs w:val="24"/>
        </w:rPr>
        <w:t>Bulletin of the Liverpool Museums</w:t>
      </w:r>
      <w:r w:rsidRPr="00DB6F90">
        <w:rPr>
          <w:b/>
          <w:sz w:val="24"/>
          <w:szCs w:val="24"/>
        </w:rPr>
        <w:t xml:space="preserve"> (Vol. 1, No. 1, Henry Young &amp; Sons: Liverpool, 1897), p. 28</w:t>
      </w:r>
    </w:p>
    <w:p w:rsidR="00EE0D82" w:rsidRPr="006506AC" w:rsidRDefault="00EE0D82" w:rsidP="00EE0D82">
      <w:pPr>
        <w:spacing w:line="360" w:lineRule="auto"/>
        <w:jc w:val="both"/>
        <w:rPr>
          <w:sz w:val="24"/>
          <w:szCs w:val="24"/>
        </w:rPr>
      </w:pPr>
      <w:r w:rsidRPr="006506AC">
        <w:rPr>
          <w:sz w:val="24"/>
          <w:szCs w:val="24"/>
        </w:rPr>
        <w:t>It may not be without interest, from a Folk-lore point of view, to place on record that but a few days ago, an Irish lad suffering badly from scrofulous sores, was brought to the Museum by his parents, who earnestly besought the authorities that they might be allowed to touch the child’s neck with an Irish Stone Celt, exhibited in one of the cases. It was unavailing to try and persuade the deluded and superstitious couple, that no possible good could follow such an application. As their faith in the efficacy of the Stone could not be shaken, and they were loath to go away without being allowed to try this, in their behalf, unfailing remedy, opposition was finally, and not without some hesitation, withdrawn, and the ancient implement placed in their hands. After the operation the parents departed happy, grateful, and in the most perfect confidence that their child would be healed, and not without expressions of surprise that so great a boon had been conferred on them without the fee, which they were prepared, and that very gladly, to pay.”</w:t>
      </w:r>
    </w:p>
    <w:p w:rsidR="00EE0D82" w:rsidRPr="006506AC" w:rsidRDefault="00EE0D82" w:rsidP="00DB6F90">
      <w:pPr>
        <w:pStyle w:val="Alex"/>
        <w:numPr>
          <w:ilvl w:val="0"/>
          <w:numId w:val="2"/>
        </w:numPr>
        <w:rPr>
          <w:rFonts w:asciiTheme="minorHAnsi" w:hAnsiTheme="minorHAnsi"/>
          <w:b/>
          <w:sz w:val="24"/>
          <w:szCs w:val="24"/>
        </w:rPr>
      </w:pPr>
      <w:r w:rsidRPr="006506AC">
        <w:rPr>
          <w:rFonts w:asciiTheme="minorHAnsi" w:hAnsiTheme="minorHAnsi"/>
          <w:b/>
          <w:sz w:val="24"/>
          <w:szCs w:val="24"/>
        </w:rPr>
        <w:t xml:space="preserve">‘The Steep Path of Knowledge,’ </w:t>
      </w:r>
      <w:r w:rsidRPr="006506AC">
        <w:rPr>
          <w:rFonts w:asciiTheme="minorHAnsi" w:hAnsiTheme="minorHAnsi"/>
          <w:b/>
          <w:i/>
          <w:sz w:val="24"/>
          <w:szCs w:val="24"/>
        </w:rPr>
        <w:t xml:space="preserve">Museums Journal </w:t>
      </w:r>
      <w:r w:rsidRPr="006506AC">
        <w:rPr>
          <w:rFonts w:asciiTheme="minorHAnsi" w:hAnsiTheme="minorHAnsi"/>
          <w:b/>
          <w:sz w:val="24"/>
          <w:szCs w:val="24"/>
        </w:rPr>
        <w:t>(Vol. 2, No. 10, April 1903), p. 317</w:t>
      </w:r>
    </w:p>
    <w:p w:rsidR="00EE0D82" w:rsidRPr="006506AC" w:rsidRDefault="00EE0D82" w:rsidP="00EE0D82">
      <w:pPr>
        <w:pStyle w:val="Alex"/>
        <w:ind w:left="567"/>
        <w:jc w:val="right"/>
        <w:rPr>
          <w:rFonts w:asciiTheme="minorHAnsi" w:hAnsiTheme="minorHAnsi"/>
          <w:i/>
          <w:sz w:val="24"/>
          <w:szCs w:val="24"/>
        </w:rPr>
      </w:pPr>
      <w:r w:rsidRPr="006506AC">
        <w:rPr>
          <w:rFonts w:asciiTheme="minorHAnsi" w:hAnsiTheme="minorHAnsi"/>
          <w:i/>
          <w:sz w:val="24"/>
          <w:szCs w:val="24"/>
        </w:rPr>
        <w:t>On difficulty of accessing Liverpool Museum</w:t>
      </w:r>
    </w:p>
    <w:p w:rsidR="00EE0D82" w:rsidRPr="006506AC" w:rsidRDefault="00EE0D82" w:rsidP="00EE0D82">
      <w:pPr>
        <w:pStyle w:val="Alex"/>
        <w:ind w:left="567"/>
        <w:jc w:val="right"/>
        <w:rPr>
          <w:rFonts w:asciiTheme="minorHAnsi" w:hAnsiTheme="minorHAnsi"/>
          <w:i/>
          <w:sz w:val="24"/>
          <w:szCs w:val="24"/>
        </w:rPr>
      </w:pPr>
    </w:p>
    <w:p w:rsidR="00EE0D82" w:rsidRPr="006506AC" w:rsidRDefault="00EE0D82" w:rsidP="00EE0D82">
      <w:pPr>
        <w:pStyle w:val="Alex"/>
        <w:rPr>
          <w:rFonts w:ascii="Calibri" w:hAnsi="Calibri"/>
          <w:sz w:val="24"/>
          <w:szCs w:val="24"/>
        </w:rPr>
      </w:pPr>
      <w:r w:rsidRPr="006506AC">
        <w:rPr>
          <w:rFonts w:asciiTheme="minorHAnsi" w:hAnsiTheme="minorHAnsi"/>
          <w:sz w:val="24"/>
          <w:szCs w:val="24"/>
        </w:rPr>
        <w:t xml:space="preserve">“‘The ascent of Mount Parnassus’ </w:t>
      </w:r>
      <w:r w:rsidRPr="006506AC">
        <w:rPr>
          <w:rFonts w:asciiTheme="minorHAnsi" w:hAnsiTheme="minorHAnsi"/>
          <w:sz w:val="24"/>
          <w:szCs w:val="24"/>
        </w:rPr>
        <w:softHyphen/>
      </w:r>
      <w:r w:rsidRPr="006506AC">
        <w:rPr>
          <w:rFonts w:asciiTheme="minorHAnsi" w:hAnsiTheme="minorHAnsi"/>
          <w:sz w:val="24"/>
          <w:szCs w:val="24"/>
        </w:rPr>
        <w:softHyphen/>
        <w:t>– as the new approach to the free library and museum in William Brown Street, Liverpool, has aptly been named – presents no inconsiderable inconvenience to some of the elderly frequenters, who may be seen toiling laboriously up the wearisome steps, and halting at one or other of the ‘landings’ on their journey to the top. One old specimen of this class, whose nationality was betrayed by his Gaelic-flavoured accent, was recently heard to remark that ‘a small kiosk might be erected about half-way up, where a body could get a wee nip to help him on the rest of his journey, if the authorities would be graciously pleased to sanction the license on humanitarian grounds.’”</w:t>
      </w:r>
    </w:p>
    <w:p w:rsidR="007D3F7A" w:rsidRPr="007D3F7A" w:rsidRDefault="007D3F7A" w:rsidP="00EE0D82">
      <w:pPr>
        <w:pStyle w:val="Alex"/>
        <w:rPr>
          <w:sz w:val="24"/>
          <w:szCs w:val="24"/>
        </w:rPr>
      </w:pPr>
    </w:p>
    <w:sectPr w:rsidR="007D3F7A" w:rsidRPr="007D3F7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1020" w:rsidRDefault="00BF1020" w:rsidP="004A2CC0">
      <w:pPr>
        <w:spacing w:after="0" w:line="240" w:lineRule="auto"/>
      </w:pPr>
      <w:r>
        <w:separator/>
      </w:r>
    </w:p>
  </w:endnote>
  <w:endnote w:type="continuationSeparator" w:id="0">
    <w:p w:rsidR="00BF1020" w:rsidRDefault="00BF1020" w:rsidP="004A2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208D" w:rsidRDefault="004E20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9532111"/>
      <w:docPartObj>
        <w:docPartGallery w:val="Page Numbers (Bottom of Page)"/>
        <w:docPartUnique/>
      </w:docPartObj>
    </w:sdtPr>
    <w:sdtEndPr>
      <w:rPr>
        <w:noProof/>
      </w:rPr>
    </w:sdtEndPr>
    <w:sdtContent>
      <w:p w:rsidR="004E208D" w:rsidRDefault="004E208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4A2CC0" w:rsidRDefault="004A2C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208D" w:rsidRDefault="004E2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1020" w:rsidRDefault="00BF1020" w:rsidP="004A2CC0">
      <w:pPr>
        <w:spacing w:after="0" w:line="240" w:lineRule="auto"/>
      </w:pPr>
      <w:r>
        <w:separator/>
      </w:r>
    </w:p>
  </w:footnote>
  <w:footnote w:type="continuationSeparator" w:id="0">
    <w:p w:rsidR="00BF1020" w:rsidRDefault="00BF1020" w:rsidP="004A2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208D" w:rsidRDefault="004E20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208D" w:rsidRDefault="004E20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208D" w:rsidRDefault="004E20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957E54"/>
    <w:multiLevelType w:val="hybridMultilevel"/>
    <w:tmpl w:val="56380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335AF3"/>
    <w:multiLevelType w:val="hybridMultilevel"/>
    <w:tmpl w:val="163C53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F7A"/>
    <w:rsid w:val="00491AB6"/>
    <w:rsid w:val="004A2CC0"/>
    <w:rsid w:val="004E208D"/>
    <w:rsid w:val="006506AC"/>
    <w:rsid w:val="007D3F7A"/>
    <w:rsid w:val="00BF1020"/>
    <w:rsid w:val="00DB6F90"/>
    <w:rsid w:val="00EE0D82"/>
    <w:rsid w:val="00FC7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72AC6FA-17B0-4968-8308-697CDB63A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3F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7D3F7A"/>
    <w:pPr>
      <w:spacing w:line="360" w:lineRule="auto"/>
      <w:jc w:val="both"/>
    </w:pPr>
    <w:rPr>
      <w:rFonts w:ascii="Times New Roman" w:hAnsi="Times New Roman"/>
    </w:rPr>
  </w:style>
  <w:style w:type="paragraph" w:styleId="NoSpacing">
    <w:name w:val="No Spacing"/>
    <w:uiPriority w:val="1"/>
    <w:qFormat/>
    <w:rsid w:val="007D3F7A"/>
    <w:pPr>
      <w:spacing w:after="0" w:line="240" w:lineRule="auto"/>
    </w:pPr>
  </w:style>
  <w:style w:type="character" w:styleId="Hyperlink">
    <w:name w:val="Hyperlink"/>
    <w:basedOn w:val="DefaultParagraphFont"/>
    <w:uiPriority w:val="99"/>
    <w:unhideWhenUsed/>
    <w:rsid w:val="007D3F7A"/>
    <w:rPr>
      <w:color w:val="0000FF" w:themeColor="hyperlink"/>
      <w:u w:val="single"/>
    </w:rPr>
  </w:style>
  <w:style w:type="paragraph" w:styleId="Header">
    <w:name w:val="header"/>
    <w:basedOn w:val="Normal"/>
    <w:link w:val="HeaderChar"/>
    <w:uiPriority w:val="99"/>
    <w:unhideWhenUsed/>
    <w:rsid w:val="004A2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CC0"/>
  </w:style>
  <w:style w:type="paragraph" w:styleId="Footer">
    <w:name w:val="footer"/>
    <w:basedOn w:val="Normal"/>
    <w:link w:val="FooterChar"/>
    <w:uiPriority w:val="99"/>
    <w:unhideWhenUsed/>
    <w:rsid w:val="004A2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CC0"/>
  </w:style>
  <w:style w:type="character" w:styleId="FollowedHyperlink">
    <w:name w:val="FollowedHyperlink"/>
    <w:basedOn w:val="DefaultParagraphFont"/>
    <w:uiPriority w:val="99"/>
    <w:semiHidden/>
    <w:unhideWhenUsed/>
    <w:rsid w:val="00EE0D82"/>
    <w:rPr>
      <w:color w:val="800080" w:themeColor="followedHyperlink"/>
      <w:u w:val="single"/>
    </w:rPr>
  </w:style>
  <w:style w:type="paragraph" w:styleId="BalloonText">
    <w:name w:val="Balloon Text"/>
    <w:basedOn w:val="Normal"/>
    <w:link w:val="BalloonTextChar"/>
    <w:uiPriority w:val="99"/>
    <w:semiHidden/>
    <w:unhideWhenUsed/>
    <w:rsid w:val="00FC7D92"/>
    <w:pPr>
      <w:spacing w:after="0" w:line="240" w:lineRule="auto"/>
    </w:pPr>
    <w:rPr>
      <w:rFonts w:ascii="Calibri" w:hAnsi="Calibri"/>
      <w:sz w:val="16"/>
      <w:szCs w:val="16"/>
    </w:rPr>
  </w:style>
  <w:style w:type="character" w:customStyle="1" w:styleId="BalloonTextChar">
    <w:name w:val="Balloon Text Char"/>
    <w:basedOn w:val="DefaultParagraphFont"/>
    <w:link w:val="BalloonText"/>
    <w:uiPriority w:val="99"/>
    <w:semiHidden/>
    <w:rsid w:val="00FC7D92"/>
    <w:rPr>
      <w:rFonts w:ascii="Calibri" w:hAnsi="Calibri"/>
      <w:sz w:val="16"/>
      <w:szCs w:val="16"/>
    </w:rPr>
  </w:style>
  <w:style w:type="paragraph" w:styleId="ListParagraph">
    <w:name w:val="List Paragraph"/>
    <w:basedOn w:val="Normal"/>
    <w:uiPriority w:val="34"/>
    <w:qFormat/>
    <w:rsid w:val="00DB6F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2890</Words>
  <Characters>16477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2</cp:revision>
  <cp:lastPrinted>2015-11-16T16:18:00Z</cp:lastPrinted>
  <dcterms:created xsi:type="dcterms:W3CDTF">2018-11-08T11:44:00Z</dcterms:created>
  <dcterms:modified xsi:type="dcterms:W3CDTF">2018-11-08T11:44:00Z</dcterms:modified>
</cp:coreProperties>
</file>