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hAnsi="Arial" w:cs="Arial"/>
          <w:sz w:val="24"/>
          <w:szCs w:val="24"/>
        </w:rPr>
        <w:id w:val="-529718121"/>
        <w:docPartObj>
          <w:docPartGallery w:val="Cover Pages"/>
          <w:docPartUnique/>
        </w:docPartObj>
      </w:sdtPr>
      <w:sdtEndPr/>
      <w:sdtContent>
        <w:p w14:paraId="5E38F1DE" w14:textId="16AC6F51" w:rsidR="00007AE6" w:rsidRDefault="00007AE6">
          <w:pPr>
            <w:rPr>
              <w:rFonts w:ascii="Arial" w:hAnsi="Arial" w:cs="Arial"/>
              <w:sz w:val="24"/>
              <w:szCs w:val="24"/>
            </w:rPr>
          </w:pPr>
          <w:r w:rsidRPr="00007AE6">
            <w:rPr>
              <w:rFonts w:ascii="Arial" w:hAnsi="Arial" w:cs="Arial"/>
              <w:noProof/>
              <w:color w:val="FFFFFF" w:themeColor="background1"/>
              <w:sz w:val="24"/>
              <w:szCs w:val="24"/>
            </w:rPr>
            <mc:AlternateContent>
              <mc:Choice Requires="wpg">
                <w:drawing>
                  <wp:anchor distT="0" distB="0" distL="114300" distR="114300" simplePos="0" relativeHeight="251659264" behindDoc="0" locked="0" layoutInCell="1" allowOverlap="1" wp14:anchorId="0CCC4E69" wp14:editId="14E8B849">
                    <wp:simplePos x="0" y="0"/>
                    <wp:positionH relativeFrom="page">
                      <wp:align>center</wp:align>
                    </wp:positionH>
                    <wp:positionV relativeFrom="page">
                      <wp:align>center</wp:align>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163F4351" w14:textId="31450A82" w:rsidR="00007AE6" w:rsidRDefault="00007AE6" w:rsidP="00007AE6">
                                      <w:pPr>
                                        <w:pStyle w:val="NoSpacing"/>
                                        <w:spacing w:after="120"/>
                                        <w:jc w:val="center"/>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BSc Health and Social Care            Introduction to Physiology (BMHP5003)        Poster Presentation</w:t>
                                      </w:r>
                                      <w:r w:rsidR="00E305DA">
                                        <w:rPr>
                                          <w:rFonts w:asciiTheme="majorHAnsi" w:eastAsiaTheme="majorEastAsia" w:hAnsiTheme="majorHAnsi" w:cstheme="majorBidi"/>
                                          <w:color w:val="FFFFFF" w:themeColor="background1"/>
                                          <w:sz w:val="84"/>
                                          <w:szCs w:val="84"/>
                                        </w:rPr>
                                        <w:t xml:space="preserve"> Human Digestive System</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140641E9" w14:textId="2554E56B" w:rsidR="00007AE6" w:rsidRDefault="00111A56" w:rsidP="00007AE6">
                                      <w:pPr>
                                        <w:pStyle w:val="NoSpacing"/>
                                        <w:jc w:val="center"/>
                                        <w:rPr>
                                          <w:color w:val="FFFFFF" w:themeColor="background1"/>
                                          <w:sz w:val="28"/>
                                          <w:szCs w:val="28"/>
                                        </w:rPr>
                                      </w:pPr>
                                      <w:r>
                                        <w:rPr>
                                          <w:color w:val="FFFFFF" w:themeColor="background1"/>
                                          <w:sz w:val="28"/>
                                          <w:szCs w:val="28"/>
                                        </w:rPr>
                                        <w:t xml:space="preserve">Student Name: Shilpi Begum                                                             Student Number: 1810998                                                              Lecturer: Mumtaz </w:t>
                                      </w:r>
                                      <w:proofErr w:type="spellStart"/>
                                      <w:r>
                                        <w:rPr>
                                          <w:color w:val="FFFFFF" w:themeColor="background1"/>
                                          <w:sz w:val="28"/>
                                          <w:szCs w:val="28"/>
                                        </w:rPr>
                                        <w:t>Goolam</w:t>
                                      </w:r>
                                      <w:proofErr w:type="spellEnd"/>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630FCE" w14:textId="74812FE6" w:rsidR="00007AE6" w:rsidRPr="00007AE6" w:rsidRDefault="00007AE6">
                                  <w:pPr>
                                    <w:pStyle w:val="NoSpacing"/>
                                    <w:rPr>
                                      <w:color w:val="FFFFFF" w:themeColor="background1"/>
                                      <w:sz w:val="32"/>
                                      <w:szCs w:val="32"/>
                                    </w:rPr>
                                  </w:pP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CCC4E69" id="Group 11"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163F4351" w14:textId="31450A82" w:rsidR="00007AE6" w:rsidRDefault="00007AE6" w:rsidP="00007AE6">
                                <w:pPr>
                                  <w:pStyle w:val="NoSpacing"/>
                                  <w:spacing w:after="120"/>
                                  <w:jc w:val="center"/>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BSc Health and Social Care            Introduction to Physiology (BMHP5003)        Poster Presentation</w:t>
                                </w:r>
                                <w:r w:rsidR="00E305DA">
                                  <w:rPr>
                                    <w:rFonts w:asciiTheme="majorHAnsi" w:eastAsiaTheme="majorEastAsia" w:hAnsiTheme="majorHAnsi" w:cstheme="majorBidi"/>
                                    <w:color w:val="FFFFFF" w:themeColor="background1"/>
                                    <w:sz w:val="84"/>
                                    <w:szCs w:val="84"/>
                                  </w:rPr>
                                  <w:t xml:space="preserve"> Human Digestive System</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140641E9" w14:textId="2554E56B" w:rsidR="00007AE6" w:rsidRDefault="00111A56" w:rsidP="00007AE6">
                                <w:pPr>
                                  <w:pStyle w:val="NoSpacing"/>
                                  <w:jc w:val="center"/>
                                  <w:rPr>
                                    <w:color w:val="FFFFFF" w:themeColor="background1"/>
                                    <w:sz w:val="28"/>
                                    <w:szCs w:val="28"/>
                                  </w:rPr>
                                </w:pPr>
                                <w:r>
                                  <w:rPr>
                                    <w:color w:val="FFFFFF" w:themeColor="background1"/>
                                    <w:sz w:val="28"/>
                                    <w:szCs w:val="28"/>
                                  </w:rPr>
                                  <w:t xml:space="preserve">Student Name: Shilpi Begum                                                             Student Number: 1810998                                                              Lecturer: Mumtaz </w:t>
                                </w:r>
                                <w:proofErr w:type="spellStart"/>
                                <w:r>
                                  <w:rPr>
                                    <w:color w:val="FFFFFF" w:themeColor="background1"/>
                                    <w:sz w:val="28"/>
                                    <w:szCs w:val="28"/>
                                  </w:rPr>
                                  <w:t>Goolam</w:t>
                                </w:r>
                                <w:proofErr w:type="spellEnd"/>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p w14:paraId="41630FCE" w14:textId="74812FE6" w:rsidR="00007AE6" w:rsidRPr="00007AE6" w:rsidRDefault="00007AE6">
                            <w:pPr>
                              <w:pStyle w:val="NoSpacing"/>
                              <w:rPr>
                                <w:color w:val="FFFFFF" w:themeColor="background1"/>
                                <w:sz w:val="32"/>
                                <w:szCs w:val="32"/>
                              </w:rPr>
                            </w:pPr>
                          </w:p>
                        </w:txbxContent>
                      </v:textbox>
                    </v:shape>
                    <w10:wrap anchorx="page" anchory="page"/>
                  </v:group>
                </w:pict>
              </mc:Fallback>
            </mc:AlternateContent>
          </w:r>
          <w:r>
            <w:rPr>
              <w:rFonts w:ascii="Arial" w:hAnsi="Arial" w:cs="Arial"/>
              <w:sz w:val="24"/>
              <w:szCs w:val="24"/>
            </w:rPr>
            <w:br w:type="page"/>
          </w:r>
        </w:p>
      </w:sdtContent>
    </w:sdt>
    <w:p w14:paraId="35BC99AF" w14:textId="0B268FED" w:rsidR="006E5382" w:rsidRPr="00817853" w:rsidRDefault="00F602AB" w:rsidP="001B1C1D">
      <w:pPr>
        <w:jc w:val="center"/>
        <w:rPr>
          <w:rFonts w:ascii="Arial" w:hAnsi="Arial" w:cs="Arial"/>
          <w:b/>
          <w:bCs/>
          <w:i/>
          <w:iCs/>
          <w:color w:val="4472C4" w:themeColor="accent1"/>
          <w:sz w:val="24"/>
          <w:szCs w:val="24"/>
        </w:rPr>
      </w:pPr>
      <w:r w:rsidRPr="00817853">
        <w:rPr>
          <w:rFonts w:ascii="Arial" w:hAnsi="Arial" w:cs="Arial"/>
          <w:b/>
          <w:bCs/>
          <w:i/>
          <w:iCs/>
          <w:color w:val="4472C4" w:themeColor="accent1"/>
          <w:sz w:val="24"/>
          <w:szCs w:val="24"/>
        </w:rPr>
        <w:lastRenderedPageBreak/>
        <w:t xml:space="preserve">Functioning of </w:t>
      </w:r>
      <w:r w:rsidR="00782E4E" w:rsidRPr="00817853">
        <w:rPr>
          <w:rFonts w:ascii="Arial" w:hAnsi="Arial" w:cs="Arial"/>
          <w:b/>
          <w:bCs/>
          <w:i/>
          <w:iCs/>
          <w:color w:val="4472C4" w:themeColor="accent1"/>
          <w:sz w:val="24"/>
          <w:szCs w:val="24"/>
        </w:rPr>
        <w:t>H</w:t>
      </w:r>
      <w:r w:rsidRPr="00817853">
        <w:rPr>
          <w:rFonts w:ascii="Arial" w:hAnsi="Arial" w:cs="Arial"/>
          <w:b/>
          <w:bCs/>
          <w:i/>
          <w:iCs/>
          <w:color w:val="4472C4" w:themeColor="accent1"/>
          <w:sz w:val="24"/>
          <w:szCs w:val="24"/>
        </w:rPr>
        <w:t xml:space="preserve">uman </w:t>
      </w:r>
      <w:r w:rsidR="00782E4E" w:rsidRPr="00817853">
        <w:rPr>
          <w:rFonts w:ascii="Arial" w:hAnsi="Arial" w:cs="Arial"/>
          <w:b/>
          <w:bCs/>
          <w:i/>
          <w:iCs/>
          <w:color w:val="4472C4" w:themeColor="accent1"/>
          <w:sz w:val="24"/>
          <w:szCs w:val="24"/>
        </w:rPr>
        <w:t>Di</w:t>
      </w:r>
      <w:r w:rsidR="00007AE6" w:rsidRPr="00817853">
        <w:rPr>
          <w:rFonts w:ascii="Arial" w:hAnsi="Arial" w:cs="Arial"/>
          <w:b/>
          <w:bCs/>
          <w:i/>
          <w:iCs/>
          <w:color w:val="4472C4" w:themeColor="accent1"/>
          <w:sz w:val="24"/>
          <w:szCs w:val="24"/>
        </w:rPr>
        <w:t xml:space="preserve">gestive </w:t>
      </w:r>
      <w:r w:rsidR="00782E4E" w:rsidRPr="00817853">
        <w:rPr>
          <w:rFonts w:ascii="Arial" w:hAnsi="Arial" w:cs="Arial"/>
          <w:b/>
          <w:bCs/>
          <w:i/>
          <w:iCs/>
          <w:color w:val="4472C4" w:themeColor="accent1"/>
          <w:sz w:val="24"/>
          <w:szCs w:val="24"/>
        </w:rPr>
        <w:t>S</w:t>
      </w:r>
      <w:r w:rsidRPr="00817853">
        <w:rPr>
          <w:rFonts w:ascii="Arial" w:hAnsi="Arial" w:cs="Arial"/>
          <w:b/>
          <w:bCs/>
          <w:i/>
          <w:iCs/>
          <w:color w:val="4472C4" w:themeColor="accent1"/>
          <w:sz w:val="24"/>
          <w:szCs w:val="24"/>
        </w:rPr>
        <w:t>ystem</w:t>
      </w:r>
    </w:p>
    <w:p w14:paraId="1DF059FA" w14:textId="6883C6C9" w:rsidR="006E5382" w:rsidRDefault="00EA2D6E" w:rsidP="00817E88">
      <w:pPr>
        <w:jc w:val="center"/>
        <w:rPr>
          <w:rFonts w:ascii="Arial" w:hAnsi="Arial" w:cs="Arial"/>
          <w:b/>
          <w:bCs/>
          <w:sz w:val="24"/>
          <w:szCs w:val="24"/>
        </w:rPr>
      </w:pPr>
      <w:r w:rsidRPr="009702A2">
        <w:rPr>
          <w:b/>
          <w:bCs/>
          <w:noProof/>
        </w:rPr>
        <w:drawing>
          <wp:inline distT="0" distB="0" distL="0" distR="0" wp14:anchorId="0E79F621" wp14:editId="0D48C0D6">
            <wp:extent cx="2845612" cy="2355215"/>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8170" t="14074" r="47926" b="5781"/>
                    <a:stretch/>
                  </pic:blipFill>
                  <pic:spPr bwMode="auto">
                    <a:xfrm>
                      <a:off x="0" y="0"/>
                      <a:ext cx="2880021" cy="2383694"/>
                    </a:xfrm>
                    <a:prstGeom prst="rect">
                      <a:avLst/>
                    </a:prstGeom>
                    <a:ln>
                      <a:noFill/>
                    </a:ln>
                    <a:extLst>
                      <a:ext uri="{53640926-AAD7-44D8-BBD7-CCE9431645EC}">
                        <a14:shadowObscured xmlns:a14="http://schemas.microsoft.com/office/drawing/2010/main"/>
                      </a:ext>
                    </a:extLst>
                  </pic:spPr>
                </pic:pic>
              </a:graphicData>
            </a:graphic>
          </wp:inline>
        </w:drawing>
      </w:r>
      <w:r w:rsidR="00AC0050">
        <w:rPr>
          <w:rFonts w:ascii="Arial" w:hAnsi="Arial" w:cs="Arial"/>
          <w:b/>
          <w:bCs/>
          <w:noProof/>
          <w:sz w:val="24"/>
          <w:szCs w:val="24"/>
        </w:rPr>
        <mc:AlternateContent>
          <mc:Choice Requires="wps">
            <w:drawing>
              <wp:anchor distT="0" distB="0" distL="114300" distR="114300" simplePos="0" relativeHeight="251660288" behindDoc="0" locked="0" layoutInCell="1" allowOverlap="1" wp14:anchorId="41D4F10D" wp14:editId="40A09470">
                <wp:simplePos x="0" y="0"/>
                <wp:positionH relativeFrom="column">
                  <wp:posOffset>4059936</wp:posOffset>
                </wp:positionH>
                <wp:positionV relativeFrom="paragraph">
                  <wp:posOffset>177343</wp:posOffset>
                </wp:positionV>
                <wp:extent cx="146304" cy="168249"/>
                <wp:effectExtent l="0" t="0" r="25400" b="22860"/>
                <wp:wrapNone/>
                <wp:docPr id="4" name="Rectangle 4"/>
                <wp:cNvGraphicFramePr/>
                <a:graphic xmlns:a="http://schemas.openxmlformats.org/drawingml/2006/main">
                  <a:graphicData uri="http://schemas.microsoft.com/office/word/2010/wordprocessingShape">
                    <wps:wsp>
                      <wps:cNvSpPr/>
                      <wps:spPr>
                        <a:xfrm>
                          <a:off x="0" y="0"/>
                          <a:ext cx="146304" cy="168249"/>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DBA528" id="Rectangle 4" o:spid="_x0000_s1026" style="position:absolute;margin-left:319.7pt;margin-top:13.95pt;width:11.5pt;height:13.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" fillcolor="white [3212]" strokecolor="white [3212]" strokeweight="1pt"/>
            </w:pict>
          </mc:Fallback>
        </mc:AlternateContent>
      </w:r>
    </w:p>
    <w:p w14:paraId="6FE9AD31" w14:textId="4B69CC57" w:rsidR="008C0D7A" w:rsidRPr="00111311" w:rsidRDefault="00E63B57" w:rsidP="002D45ED">
      <w:pPr>
        <w:jc w:val="center"/>
        <w:rPr>
          <w:rFonts w:ascii="Arial" w:hAnsi="Arial" w:cs="Arial"/>
          <w:sz w:val="24"/>
          <w:szCs w:val="24"/>
        </w:rPr>
      </w:pPr>
      <w:r w:rsidRPr="00DD13C6">
        <w:rPr>
          <w:rFonts w:ascii="Arial" w:hAnsi="Arial" w:cs="Arial"/>
          <w:color w:val="4472C4" w:themeColor="accent1"/>
          <w:sz w:val="24"/>
          <w:szCs w:val="24"/>
        </w:rPr>
        <w:t>Sou</w:t>
      </w:r>
      <w:r w:rsidR="00E3076B" w:rsidRPr="00DD13C6">
        <w:rPr>
          <w:rFonts w:ascii="Arial" w:hAnsi="Arial" w:cs="Arial"/>
          <w:color w:val="4472C4" w:themeColor="accent1"/>
          <w:sz w:val="24"/>
          <w:szCs w:val="24"/>
        </w:rPr>
        <w:t>rce:</w:t>
      </w:r>
      <w:r w:rsidR="00494AB1" w:rsidRPr="00494AB1">
        <w:rPr>
          <w:rFonts w:ascii="Arial" w:hAnsi="Arial" w:cs="Arial"/>
          <w:color w:val="4472C4" w:themeColor="accent1"/>
          <w:sz w:val="24"/>
          <w:szCs w:val="24"/>
        </w:rPr>
        <w:t xml:space="preserve"> </w:t>
      </w:r>
      <w:r w:rsidR="00494AB1" w:rsidRPr="00E14514">
        <w:rPr>
          <w:rFonts w:ascii="Arial" w:hAnsi="Arial" w:cs="Arial"/>
          <w:color w:val="4472C4" w:themeColor="accent1"/>
          <w:sz w:val="24"/>
          <w:szCs w:val="24"/>
        </w:rPr>
        <w:t>( Twinkl.co.uk, 2020)</w:t>
      </w:r>
    </w:p>
    <w:p w14:paraId="4C9C738A" w14:textId="22ADD873" w:rsidR="001D005E" w:rsidRDefault="00480319" w:rsidP="00F677EF">
      <w:pPr>
        <w:jc w:val="both"/>
        <w:rPr>
          <w:rFonts w:ascii="Arial" w:hAnsi="Arial" w:cs="Arial"/>
          <w:sz w:val="24"/>
          <w:szCs w:val="24"/>
        </w:rPr>
      </w:pPr>
      <w:r>
        <w:rPr>
          <w:rFonts w:ascii="Arial" w:hAnsi="Arial" w:cs="Arial"/>
          <w:sz w:val="24"/>
          <w:szCs w:val="24"/>
        </w:rPr>
        <w:t>The food we eat take</w:t>
      </w:r>
      <w:r w:rsidR="00DC03E0">
        <w:rPr>
          <w:rFonts w:ascii="Arial" w:hAnsi="Arial" w:cs="Arial"/>
          <w:sz w:val="24"/>
          <w:szCs w:val="24"/>
        </w:rPr>
        <w:t>s</w:t>
      </w:r>
      <w:r>
        <w:rPr>
          <w:rFonts w:ascii="Arial" w:hAnsi="Arial" w:cs="Arial"/>
          <w:sz w:val="24"/>
          <w:szCs w:val="24"/>
        </w:rPr>
        <w:t xml:space="preserve"> </w:t>
      </w:r>
      <w:r w:rsidR="00F35DFF">
        <w:rPr>
          <w:rFonts w:ascii="Arial" w:hAnsi="Arial" w:cs="Arial"/>
          <w:sz w:val="24"/>
          <w:szCs w:val="24"/>
        </w:rPr>
        <w:t xml:space="preserve">on </w:t>
      </w:r>
      <w:r w:rsidR="006927B6">
        <w:rPr>
          <w:rFonts w:ascii="Arial" w:hAnsi="Arial" w:cs="Arial"/>
          <w:sz w:val="24"/>
          <w:szCs w:val="24"/>
        </w:rPr>
        <w:t xml:space="preserve">an amazing journey </w:t>
      </w:r>
      <w:r w:rsidR="00874F75">
        <w:rPr>
          <w:rFonts w:ascii="Arial" w:hAnsi="Arial" w:cs="Arial"/>
          <w:sz w:val="24"/>
          <w:szCs w:val="24"/>
        </w:rPr>
        <w:t xml:space="preserve">through </w:t>
      </w:r>
      <w:r w:rsidR="00342C36">
        <w:rPr>
          <w:rFonts w:ascii="Arial" w:hAnsi="Arial" w:cs="Arial"/>
          <w:sz w:val="24"/>
          <w:szCs w:val="24"/>
        </w:rPr>
        <w:t>our body</w:t>
      </w:r>
      <w:r w:rsidR="00F35DFF">
        <w:rPr>
          <w:rFonts w:ascii="Arial" w:hAnsi="Arial" w:cs="Arial"/>
          <w:sz w:val="24"/>
          <w:szCs w:val="24"/>
        </w:rPr>
        <w:t xml:space="preserve"> from the </w:t>
      </w:r>
      <w:r w:rsidR="00D050A0">
        <w:rPr>
          <w:rFonts w:ascii="Arial" w:hAnsi="Arial" w:cs="Arial"/>
          <w:sz w:val="24"/>
          <w:szCs w:val="24"/>
        </w:rPr>
        <w:t>mouth all the way to</w:t>
      </w:r>
      <w:r w:rsidR="005D1E01">
        <w:rPr>
          <w:rFonts w:ascii="Arial" w:hAnsi="Arial" w:cs="Arial"/>
          <w:sz w:val="24"/>
          <w:szCs w:val="24"/>
        </w:rPr>
        <w:t xml:space="preserve"> the bottom</w:t>
      </w:r>
      <w:r w:rsidR="002F7CE1">
        <w:rPr>
          <w:rFonts w:ascii="Arial" w:hAnsi="Arial" w:cs="Arial"/>
          <w:sz w:val="24"/>
          <w:szCs w:val="24"/>
        </w:rPr>
        <w:t xml:space="preserve"> (</w:t>
      </w:r>
      <w:r w:rsidR="007A5F4C">
        <w:rPr>
          <w:rFonts w:ascii="Arial" w:hAnsi="Arial" w:cs="Arial"/>
          <w:sz w:val="24"/>
          <w:szCs w:val="24"/>
        </w:rPr>
        <w:t>anus)</w:t>
      </w:r>
      <w:r w:rsidR="0091446C">
        <w:rPr>
          <w:rFonts w:ascii="Arial" w:hAnsi="Arial" w:cs="Arial"/>
          <w:sz w:val="24"/>
          <w:szCs w:val="24"/>
        </w:rPr>
        <w:t xml:space="preserve">, </w:t>
      </w:r>
      <w:r w:rsidR="00FD37E3">
        <w:rPr>
          <w:rFonts w:ascii="Arial" w:hAnsi="Arial" w:cs="Arial"/>
          <w:sz w:val="24"/>
          <w:szCs w:val="24"/>
        </w:rPr>
        <w:t>beneficial parts of</w:t>
      </w:r>
      <w:r w:rsidR="00C141C0">
        <w:rPr>
          <w:rFonts w:ascii="Arial" w:hAnsi="Arial" w:cs="Arial"/>
          <w:sz w:val="24"/>
          <w:szCs w:val="24"/>
        </w:rPr>
        <w:t xml:space="preserve"> </w:t>
      </w:r>
      <w:r w:rsidR="00FD37E3">
        <w:rPr>
          <w:rFonts w:ascii="Arial" w:hAnsi="Arial" w:cs="Arial"/>
          <w:sz w:val="24"/>
          <w:szCs w:val="24"/>
        </w:rPr>
        <w:t xml:space="preserve">food is </w:t>
      </w:r>
      <w:r w:rsidR="00832C72">
        <w:rPr>
          <w:rFonts w:ascii="Arial" w:hAnsi="Arial" w:cs="Arial"/>
          <w:sz w:val="24"/>
          <w:szCs w:val="24"/>
        </w:rPr>
        <w:t xml:space="preserve">absorbed </w:t>
      </w:r>
      <w:r w:rsidR="0091446C">
        <w:rPr>
          <w:rFonts w:ascii="Arial" w:hAnsi="Arial" w:cs="Arial"/>
          <w:sz w:val="24"/>
          <w:szCs w:val="24"/>
        </w:rPr>
        <w:t xml:space="preserve">along this journey </w:t>
      </w:r>
      <w:r w:rsidR="00456328">
        <w:rPr>
          <w:rFonts w:ascii="Arial" w:hAnsi="Arial" w:cs="Arial"/>
          <w:sz w:val="24"/>
          <w:szCs w:val="24"/>
        </w:rPr>
        <w:t>giving nutrients and energy</w:t>
      </w:r>
      <w:r w:rsidR="00BD401A">
        <w:rPr>
          <w:rFonts w:ascii="Arial" w:hAnsi="Arial" w:cs="Arial"/>
          <w:sz w:val="24"/>
          <w:szCs w:val="24"/>
        </w:rPr>
        <w:t xml:space="preserve"> that is needed to fuel the body</w:t>
      </w:r>
      <w:r w:rsidR="00761749">
        <w:rPr>
          <w:rFonts w:ascii="Arial" w:hAnsi="Arial" w:cs="Arial"/>
          <w:sz w:val="24"/>
          <w:szCs w:val="24"/>
        </w:rPr>
        <w:t xml:space="preserve"> </w:t>
      </w:r>
      <w:r w:rsidR="00F73916">
        <w:rPr>
          <w:rFonts w:ascii="Arial" w:hAnsi="Arial" w:cs="Arial"/>
          <w:sz w:val="24"/>
          <w:szCs w:val="24"/>
        </w:rPr>
        <w:t xml:space="preserve">to survive </w:t>
      </w:r>
      <w:r w:rsidR="00761749">
        <w:rPr>
          <w:rFonts w:ascii="Arial" w:hAnsi="Arial" w:cs="Arial"/>
          <w:sz w:val="24"/>
          <w:szCs w:val="24"/>
        </w:rPr>
        <w:t>(Clev</w:t>
      </w:r>
      <w:r w:rsidR="00751E6C">
        <w:rPr>
          <w:rFonts w:ascii="Arial" w:hAnsi="Arial" w:cs="Arial"/>
          <w:sz w:val="24"/>
          <w:szCs w:val="24"/>
        </w:rPr>
        <w:t>eland Clinic, 20</w:t>
      </w:r>
      <w:r w:rsidR="006F19A0">
        <w:rPr>
          <w:rFonts w:ascii="Arial" w:hAnsi="Arial" w:cs="Arial"/>
          <w:sz w:val="24"/>
          <w:szCs w:val="24"/>
        </w:rPr>
        <w:t>18</w:t>
      </w:r>
      <w:r w:rsidR="00751E6C">
        <w:rPr>
          <w:rFonts w:ascii="Arial" w:hAnsi="Arial" w:cs="Arial"/>
          <w:sz w:val="24"/>
          <w:szCs w:val="24"/>
        </w:rPr>
        <w:t>).</w:t>
      </w:r>
      <w:r w:rsidR="009B7E5C">
        <w:rPr>
          <w:rFonts w:ascii="Arial" w:hAnsi="Arial" w:cs="Arial"/>
          <w:sz w:val="24"/>
          <w:szCs w:val="24"/>
        </w:rPr>
        <w:t xml:space="preserve"> </w:t>
      </w:r>
      <w:r w:rsidR="005E6AE7">
        <w:rPr>
          <w:rFonts w:ascii="Arial" w:hAnsi="Arial" w:cs="Arial"/>
          <w:sz w:val="24"/>
          <w:szCs w:val="24"/>
        </w:rPr>
        <w:t>F</w:t>
      </w:r>
      <w:r w:rsidR="009B7E5C">
        <w:rPr>
          <w:rFonts w:ascii="Arial" w:hAnsi="Arial" w:cs="Arial"/>
          <w:sz w:val="24"/>
          <w:szCs w:val="24"/>
        </w:rPr>
        <w:t>unctio</w:t>
      </w:r>
      <w:r w:rsidR="005E6AE7">
        <w:rPr>
          <w:rFonts w:ascii="Arial" w:hAnsi="Arial" w:cs="Arial"/>
          <w:sz w:val="24"/>
          <w:szCs w:val="24"/>
        </w:rPr>
        <w:t xml:space="preserve">n </w:t>
      </w:r>
      <w:r w:rsidR="00D11E6C">
        <w:rPr>
          <w:rFonts w:ascii="Arial" w:hAnsi="Arial" w:cs="Arial"/>
          <w:sz w:val="24"/>
          <w:szCs w:val="24"/>
        </w:rPr>
        <w:t>of d</w:t>
      </w:r>
      <w:r w:rsidR="00D75EEB">
        <w:rPr>
          <w:rFonts w:ascii="Arial" w:hAnsi="Arial" w:cs="Arial"/>
          <w:sz w:val="24"/>
          <w:szCs w:val="24"/>
        </w:rPr>
        <w:t>igestive system is to breakdown food so</w:t>
      </w:r>
      <w:r w:rsidR="00506EF2">
        <w:rPr>
          <w:rFonts w:ascii="Arial" w:hAnsi="Arial" w:cs="Arial"/>
          <w:sz w:val="24"/>
          <w:szCs w:val="24"/>
        </w:rPr>
        <w:t xml:space="preserve"> that it can be</w:t>
      </w:r>
      <w:r w:rsidR="0077088C">
        <w:rPr>
          <w:rFonts w:ascii="Arial" w:hAnsi="Arial" w:cs="Arial"/>
          <w:sz w:val="24"/>
          <w:szCs w:val="24"/>
        </w:rPr>
        <w:t xml:space="preserve"> absorbed</w:t>
      </w:r>
      <w:r w:rsidR="00D57BA4">
        <w:rPr>
          <w:rFonts w:ascii="Arial" w:hAnsi="Arial" w:cs="Arial"/>
          <w:sz w:val="24"/>
          <w:szCs w:val="24"/>
        </w:rPr>
        <w:t xml:space="preserve"> into the circulation</w:t>
      </w:r>
      <w:r w:rsidR="001C3B2E">
        <w:rPr>
          <w:rFonts w:ascii="Arial" w:hAnsi="Arial" w:cs="Arial"/>
          <w:sz w:val="24"/>
          <w:szCs w:val="24"/>
        </w:rPr>
        <w:t xml:space="preserve"> and then used by body cells.</w:t>
      </w:r>
      <w:r w:rsidR="00D24B75">
        <w:rPr>
          <w:rFonts w:ascii="Arial" w:hAnsi="Arial" w:cs="Arial"/>
          <w:sz w:val="24"/>
          <w:szCs w:val="24"/>
        </w:rPr>
        <w:t xml:space="preserve"> System </w:t>
      </w:r>
      <w:r w:rsidR="002A478B">
        <w:rPr>
          <w:rFonts w:ascii="Arial" w:hAnsi="Arial" w:cs="Arial"/>
          <w:sz w:val="24"/>
          <w:szCs w:val="24"/>
        </w:rPr>
        <w:t xml:space="preserve">consists of </w:t>
      </w:r>
      <w:r w:rsidR="00EB63FB">
        <w:rPr>
          <w:rFonts w:ascii="Arial" w:hAnsi="Arial" w:cs="Arial"/>
          <w:sz w:val="24"/>
          <w:szCs w:val="24"/>
        </w:rPr>
        <w:t>the alimentary canal and</w:t>
      </w:r>
      <w:r w:rsidR="00B07A92">
        <w:rPr>
          <w:rFonts w:ascii="Arial" w:hAnsi="Arial" w:cs="Arial"/>
          <w:sz w:val="24"/>
          <w:szCs w:val="24"/>
        </w:rPr>
        <w:t xml:space="preserve"> accessary organ (</w:t>
      </w:r>
      <w:r w:rsidR="00136985">
        <w:rPr>
          <w:rFonts w:ascii="Arial" w:hAnsi="Arial" w:cs="Arial"/>
          <w:sz w:val="24"/>
          <w:szCs w:val="24"/>
        </w:rPr>
        <w:t>Waugh</w:t>
      </w:r>
      <w:r w:rsidR="00B121CB">
        <w:rPr>
          <w:rFonts w:ascii="Arial" w:hAnsi="Arial" w:cs="Arial"/>
          <w:sz w:val="24"/>
          <w:szCs w:val="24"/>
        </w:rPr>
        <w:t xml:space="preserve"> </w:t>
      </w:r>
      <w:r w:rsidR="00D0616D">
        <w:rPr>
          <w:rFonts w:ascii="Arial" w:hAnsi="Arial" w:cs="Arial"/>
          <w:sz w:val="24"/>
          <w:szCs w:val="24"/>
        </w:rPr>
        <w:t>and</w:t>
      </w:r>
      <w:r w:rsidR="004E1DE5">
        <w:rPr>
          <w:rFonts w:ascii="Arial" w:hAnsi="Arial" w:cs="Arial"/>
          <w:sz w:val="24"/>
          <w:szCs w:val="24"/>
        </w:rPr>
        <w:t xml:space="preserve"> </w:t>
      </w:r>
      <w:r w:rsidR="00B917B8">
        <w:rPr>
          <w:rFonts w:ascii="Arial" w:hAnsi="Arial" w:cs="Arial"/>
          <w:sz w:val="24"/>
          <w:szCs w:val="24"/>
        </w:rPr>
        <w:t>Grant</w:t>
      </w:r>
      <w:r w:rsidR="007F632E">
        <w:rPr>
          <w:rFonts w:ascii="Arial" w:hAnsi="Arial" w:cs="Arial"/>
          <w:sz w:val="24"/>
          <w:szCs w:val="24"/>
        </w:rPr>
        <w:t>, 2014)</w:t>
      </w:r>
      <w:r w:rsidR="00CE3EEC">
        <w:rPr>
          <w:rFonts w:ascii="Arial" w:hAnsi="Arial" w:cs="Arial"/>
          <w:sz w:val="24"/>
          <w:szCs w:val="24"/>
        </w:rPr>
        <w:t>.</w:t>
      </w:r>
    </w:p>
    <w:p w14:paraId="39CCBCD6" w14:textId="044CE831" w:rsidR="00691F14" w:rsidRDefault="002C201A" w:rsidP="00F677EF">
      <w:pPr>
        <w:jc w:val="both"/>
        <w:rPr>
          <w:rFonts w:ascii="Arial" w:hAnsi="Arial" w:cs="Arial"/>
          <w:sz w:val="24"/>
          <w:szCs w:val="24"/>
        </w:rPr>
      </w:pPr>
      <w:r w:rsidRPr="003F7173">
        <w:rPr>
          <w:rFonts w:ascii="Arial" w:hAnsi="Arial" w:cs="Arial"/>
          <w:color w:val="4472C4" w:themeColor="accent1"/>
          <w:sz w:val="24"/>
          <w:szCs w:val="24"/>
        </w:rPr>
        <w:t>Mouth:</w:t>
      </w:r>
      <w:r w:rsidR="00D4727D">
        <w:rPr>
          <w:rFonts w:ascii="Arial" w:hAnsi="Arial" w:cs="Arial"/>
          <w:sz w:val="24"/>
          <w:szCs w:val="24"/>
        </w:rPr>
        <w:t xml:space="preserve"> </w:t>
      </w:r>
      <w:bookmarkStart w:id="0" w:name="_Hlk55240691"/>
      <w:r w:rsidR="00D4727D">
        <w:rPr>
          <w:rFonts w:ascii="Arial" w:hAnsi="Arial" w:cs="Arial"/>
          <w:sz w:val="24"/>
          <w:szCs w:val="24"/>
        </w:rPr>
        <w:t>I</w:t>
      </w:r>
      <w:r w:rsidR="00941C7D">
        <w:rPr>
          <w:rFonts w:ascii="Arial" w:hAnsi="Arial" w:cs="Arial"/>
          <w:sz w:val="24"/>
          <w:szCs w:val="24"/>
        </w:rPr>
        <w:t>s the start of digestive tract</w:t>
      </w:r>
      <w:r w:rsidR="00390FE5">
        <w:rPr>
          <w:rFonts w:ascii="Arial" w:hAnsi="Arial" w:cs="Arial"/>
          <w:sz w:val="24"/>
          <w:szCs w:val="24"/>
        </w:rPr>
        <w:t xml:space="preserve"> </w:t>
      </w:r>
      <w:r w:rsidR="00875BB3">
        <w:rPr>
          <w:rFonts w:ascii="Arial" w:hAnsi="Arial" w:cs="Arial"/>
          <w:sz w:val="24"/>
          <w:szCs w:val="24"/>
        </w:rPr>
        <w:t>and it is also kno</w:t>
      </w:r>
      <w:r w:rsidR="00864A3E">
        <w:rPr>
          <w:rFonts w:ascii="Arial" w:hAnsi="Arial" w:cs="Arial"/>
          <w:sz w:val="24"/>
          <w:szCs w:val="24"/>
        </w:rPr>
        <w:t xml:space="preserve">wn as buccal cavity or oral cavity </w:t>
      </w:r>
      <w:r w:rsidR="00BE17D0">
        <w:rPr>
          <w:rFonts w:ascii="Arial" w:hAnsi="Arial" w:cs="Arial"/>
          <w:sz w:val="24"/>
          <w:szCs w:val="24"/>
        </w:rPr>
        <w:t>in</w:t>
      </w:r>
      <w:r w:rsidR="00864A3E">
        <w:rPr>
          <w:rFonts w:ascii="Arial" w:hAnsi="Arial" w:cs="Arial"/>
          <w:sz w:val="24"/>
          <w:szCs w:val="24"/>
        </w:rPr>
        <w:t xml:space="preserve"> human anatomy</w:t>
      </w:r>
      <w:r w:rsidR="00BE17D0">
        <w:rPr>
          <w:rFonts w:ascii="Arial" w:hAnsi="Arial" w:cs="Arial"/>
          <w:sz w:val="24"/>
          <w:szCs w:val="24"/>
        </w:rPr>
        <w:t>, orifice, through which food and air enters the body</w:t>
      </w:r>
      <w:r w:rsidR="00086B73">
        <w:rPr>
          <w:rFonts w:ascii="Arial" w:hAnsi="Arial" w:cs="Arial"/>
          <w:sz w:val="24"/>
          <w:szCs w:val="24"/>
        </w:rPr>
        <w:t xml:space="preserve">, </w:t>
      </w:r>
      <w:r w:rsidR="006D6EC0">
        <w:rPr>
          <w:rFonts w:ascii="Arial" w:hAnsi="Arial" w:cs="Arial"/>
          <w:sz w:val="24"/>
          <w:szCs w:val="24"/>
        </w:rPr>
        <w:t xml:space="preserve">boundaries defined by lips, </w:t>
      </w:r>
      <w:r w:rsidR="00F771BE">
        <w:rPr>
          <w:rFonts w:ascii="Arial" w:hAnsi="Arial" w:cs="Arial"/>
          <w:sz w:val="24"/>
          <w:szCs w:val="24"/>
        </w:rPr>
        <w:t>cheeks, hard and soft</w:t>
      </w:r>
      <w:r w:rsidR="003B676C">
        <w:rPr>
          <w:rFonts w:ascii="Arial" w:hAnsi="Arial" w:cs="Arial"/>
          <w:sz w:val="24"/>
          <w:szCs w:val="24"/>
        </w:rPr>
        <w:t xml:space="preserve"> palates, and glottis. </w:t>
      </w:r>
      <w:r w:rsidR="00F52208">
        <w:rPr>
          <w:rFonts w:ascii="Arial" w:hAnsi="Arial" w:cs="Arial"/>
          <w:sz w:val="24"/>
          <w:szCs w:val="24"/>
        </w:rPr>
        <w:t xml:space="preserve">This is split into 2 </w:t>
      </w:r>
      <w:r w:rsidR="00F1061A">
        <w:rPr>
          <w:rFonts w:ascii="Arial" w:hAnsi="Arial" w:cs="Arial"/>
          <w:sz w:val="24"/>
          <w:szCs w:val="24"/>
        </w:rPr>
        <w:t>parts:</w:t>
      </w:r>
      <w:r w:rsidR="00394EE6">
        <w:rPr>
          <w:rFonts w:ascii="Arial" w:hAnsi="Arial" w:cs="Arial"/>
          <w:sz w:val="24"/>
          <w:szCs w:val="24"/>
        </w:rPr>
        <w:t xml:space="preserve"> </w:t>
      </w:r>
      <w:r w:rsidR="002E2B98">
        <w:rPr>
          <w:rFonts w:ascii="Arial" w:hAnsi="Arial" w:cs="Arial"/>
          <w:sz w:val="24"/>
          <w:szCs w:val="24"/>
        </w:rPr>
        <w:t>the vestibule</w:t>
      </w:r>
      <w:r w:rsidR="001F3A2C">
        <w:rPr>
          <w:rFonts w:ascii="Arial" w:hAnsi="Arial" w:cs="Arial"/>
          <w:sz w:val="24"/>
          <w:szCs w:val="24"/>
        </w:rPr>
        <w:t xml:space="preserve"> area between cheek</w:t>
      </w:r>
      <w:r w:rsidR="005F10B8">
        <w:rPr>
          <w:rFonts w:ascii="Arial" w:hAnsi="Arial" w:cs="Arial"/>
          <w:sz w:val="24"/>
          <w:szCs w:val="24"/>
        </w:rPr>
        <w:t xml:space="preserve"> and teeth, and the oral cavity</w:t>
      </w:r>
      <w:r w:rsidR="00FF0F72">
        <w:rPr>
          <w:rFonts w:ascii="Arial" w:hAnsi="Arial" w:cs="Arial"/>
          <w:sz w:val="24"/>
          <w:szCs w:val="24"/>
        </w:rPr>
        <w:t xml:space="preserve"> proper.</w:t>
      </w:r>
      <w:r w:rsidR="00BE3D09">
        <w:rPr>
          <w:rFonts w:ascii="Arial" w:hAnsi="Arial" w:cs="Arial"/>
          <w:sz w:val="24"/>
          <w:szCs w:val="24"/>
        </w:rPr>
        <w:t xml:space="preserve"> </w:t>
      </w:r>
      <w:r w:rsidR="00F1061A">
        <w:rPr>
          <w:rFonts w:ascii="Arial" w:hAnsi="Arial" w:cs="Arial"/>
          <w:sz w:val="24"/>
          <w:szCs w:val="24"/>
        </w:rPr>
        <w:t xml:space="preserve">Tongue is the large muscles </w:t>
      </w:r>
      <w:r w:rsidR="008E5B80">
        <w:rPr>
          <w:rFonts w:ascii="Arial" w:hAnsi="Arial" w:cs="Arial"/>
          <w:sz w:val="24"/>
          <w:szCs w:val="24"/>
        </w:rPr>
        <w:t>firmly clamed to floor of the</w:t>
      </w:r>
      <w:r w:rsidR="00F677EF">
        <w:rPr>
          <w:rFonts w:ascii="Arial" w:hAnsi="Arial" w:cs="Arial"/>
          <w:sz w:val="24"/>
          <w:szCs w:val="24"/>
        </w:rPr>
        <w:t xml:space="preserve"> mouth</w:t>
      </w:r>
      <w:r w:rsidR="00610E6D">
        <w:rPr>
          <w:rFonts w:ascii="Arial" w:hAnsi="Arial" w:cs="Arial"/>
          <w:sz w:val="24"/>
          <w:szCs w:val="24"/>
        </w:rPr>
        <w:t>, its primary</w:t>
      </w:r>
      <w:r w:rsidR="006A2023">
        <w:rPr>
          <w:rFonts w:ascii="Arial" w:hAnsi="Arial" w:cs="Arial"/>
          <w:sz w:val="24"/>
          <w:szCs w:val="24"/>
        </w:rPr>
        <w:t xml:space="preserve"> role is intake and initial digest</w:t>
      </w:r>
      <w:r w:rsidR="009A4BF7">
        <w:rPr>
          <w:rFonts w:ascii="Arial" w:hAnsi="Arial" w:cs="Arial"/>
          <w:sz w:val="24"/>
          <w:szCs w:val="24"/>
        </w:rPr>
        <w:t>ion of food</w:t>
      </w:r>
      <w:r w:rsidR="008D3B13">
        <w:rPr>
          <w:rFonts w:ascii="Arial" w:hAnsi="Arial" w:cs="Arial"/>
          <w:sz w:val="24"/>
          <w:szCs w:val="24"/>
        </w:rPr>
        <w:t xml:space="preserve">, </w:t>
      </w:r>
      <w:r w:rsidR="00F014B6">
        <w:rPr>
          <w:rFonts w:ascii="Arial" w:hAnsi="Arial" w:cs="Arial"/>
          <w:sz w:val="24"/>
          <w:szCs w:val="24"/>
        </w:rPr>
        <w:t>teeth</w:t>
      </w:r>
      <w:r w:rsidR="008D3B13">
        <w:rPr>
          <w:rFonts w:ascii="Arial" w:hAnsi="Arial" w:cs="Arial"/>
          <w:sz w:val="24"/>
          <w:szCs w:val="24"/>
        </w:rPr>
        <w:t xml:space="preserve"> </w:t>
      </w:r>
      <w:r w:rsidR="003B6044">
        <w:rPr>
          <w:rFonts w:ascii="Arial" w:hAnsi="Arial" w:cs="Arial"/>
          <w:sz w:val="24"/>
          <w:szCs w:val="24"/>
        </w:rPr>
        <w:t>tears</w:t>
      </w:r>
      <w:r w:rsidR="00B45970">
        <w:rPr>
          <w:rFonts w:ascii="Arial" w:hAnsi="Arial" w:cs="Arial"/>
          <w:sz w:val="24"/>
          <w:szCs w:val="24"/>
        </w:rPr>
        <w:t xml:space="preserve"> and grinds ingested food into small bits</w:t>
      </w:r>
      <w:r w:rsidR="0031729A">
        <w:rPr>
          <w:rFonts w:ascii="Arial" w:hAnsi="Arial" w:cs="Arial"/>
          <w:sz w:val="24"/>
          <w:szCs w:val="24"/>
        </w:rPr>
        <w:t xml:space="preserve"> that are manageable for digest</w:t>
      </w:r>
      <w:r w:rsidR="0002097F">
        <w:rPr>
          <w:rFonts w:ascii="Arial" w:hAnsi="Arial" w:cs="Arial"/>
          <w:sz w:val="24"/>
          <w:szCs w:val="24"/>
        </w:rPr>
        <w:t>ion.</w:t>
      </w:r>
      <w:r w:rsidR="00BE3D09">
        <w:rPr>
          <w:rFonts w:ascii="Arial" w:hAnsi="Arial" w:cs="Arial"/>
          <w:sz w:val="24"/>
          <w:szCs w:val="24"/>
        </w:rPr>
        <w:t xml:space="preserve"> </w:t>
      </w:r>
      <w:r w:rsidR="00D920DD">
        <w:rPr>
          <w:rFonts w:ascii="Arial" w:hAnsi="Arial" w:cs="Arial"/>
          <w:sz w:val="24"/>
          <w:szCs w:val="24"/>
        </w:rPr>
        <w:t xml:space="preserve">Tongue </w:t>
      </w:r>
      <w:r w:rsidR="00B616B4">
        <w:rPr>
          <w:rFonts w:ascii="Arial" w:hAnsi="Arial" w:cs="Arial"/>
          <w:sz w:val="24"/>
          <w:szCs w:val="24"/>
        </w:rPr>
        <w:t xml:space="preserve">positions and </w:t>
      </w:r>
      <w:r w:rsidR="001F4106">
        <w:rPr>
          <w:rFonts w:ascii="Arial" w:hAnsi="Arial" w:cs="Arial"/>
          <w:sz w:val="24"/>
          <w:szCs w:val="24"/>
        </w:rPr>
        <w:t>blends the food and transfers sensory receptors</w:t>
      </w:r>
      <w:r w:rsidR="00411F1C">
        <w:rPr>
          <w:rFonts w:ascii="Arial" w:hAnsi="Arial" w:cs="Arial"/>
          <w:sz w:val="24"/>
          <w:szCs w:val="24"/>
        </w:rPr>
        <w:t xml:space="preserve"> for taste</w:t>
      </w:r>
      <w:r w:rsidR="00D60524">
        <w:rPr>
          <w:rFonts w:ascii="Arial" w:hAnsi="Arial" w:cs="Arial"/>
          <w:sz w:val="24"/>
          <w:szCs w:val="24"/>
        </w:rPr>
        <w:t>, and the palate</w:t>
      </w:r>
      <w:r w:rsidR="009331C6">
        <w:rPr>
          <w:rFonts w:ascii="Arial" w:hAnsi="Arial" w:cs="Arial"/>
          <w:sz w:val="24"/>
          <w:szCs w:val="24"/>
        </w:rPr>
        <w:t xml:space="preserve"> which separates </w:t>
      </w:r>
      <w:r w:rsidR="00A737A1">
        <w:rPr>
          <w:rFonts w:ascii="Arial" w:hAnsi="Arial" w:cs="Arial"/>
          <w:sz w:val="24"/>
          <w:szCs w:val="24"/>
        </w:rPr>
        <w:t>mouth from nasal cavity</w:t>
      </w:r>
      <w:r w:rsidR="00185A73">
        <w:rPr>
          <w:rFonts w:ascii="Arial" w:hAnsi="Arial" w:cs="Arial"/>
          <w:sz w:val="24"/>
          <w:szCs w:val="24"/>
        </w:rPr>
        <w:t xml:space="preserve">, allowing different entrance </w:t>
      </w:r>
      <w:r w:rsidR="002B78A2">
        <w:rPr>
          <w:rFonts w:ascii="Arial" w:hAnsi="Arial" w:cs="Arial"/>
          <w:sz w:val="24"/>
          <w:szCs w:val="24"/>
        </w:rPr>
        <w:t>for food and air (Britannica, 2020).</w:t>
      </w:r>
      <w:bookmarkEnd w:id="0"/>
    </w:p>
    <w:p w14:paraId="1EC31415" w14:textId="62FC6054" w:rsidR="00EA2D7D" w:rsidRDefault="008C5211" w:rsidP="00F677EF">
      <w:pPr>
        <w:jc w:val="both"/>
        <w:rPr>
          <w:rFonts w:ascii="Arial" w:hAnsi="Arial" w:cs="Arial"/>
          <w:sz w:val="24"/>
          <w:szCs w:val="24"/>
        </w:rPr>
      </w:pPr>
      <w:r w:rsidRPr="003F7173">
        <w:rPr>
          <w:rFonts w:ascii="Arial" w:hAnsi="Arial" w:cs="Arial"/>
          <w:color w:val="4472C4" w:themeColor="accent1"/>
          <w:sz w:val="24"/>
          <w:szCs w:val="24"/>
        </w:rPr>
        <w:t xml:space="preserve">Salivary </w:t>
      </w:r>
      <w:r w:rsidR="00FE373F" w:rsidRPr="003F7173">
        <w:rPr>
          <w:rFonts w:ascii="Arial" w:hAnsi="Arial" w:cs="Arial"/>
          <w:color w:val="4472C4" w:themeColor="accent1"/>
          <w:sz w:val="24"/>
          <w:szCs w:val="24"/>
        </w:rPr>
        <w:t>Glands</w:t>
      </w:r>
      <w:r w:rsidR="005F09C9" w:rsidRPr="003F7173">
        <w:rPr>
          <w:rFonts w:ascii="Arial" w:hAnsi="Arial" w:cs="Arial"/>
          <w:color w:val="4472C4" w:themeColor="accent1"/>
          <w:sz w:val="24"/>
          <w:szCs w:val="24"/>
        </w:rPr>
        <w:t>:</w:t>
      </w:r>
      <w:r w:rsidR="00D4727D">
        <w:rPr>
          <w:rFonts w:ascii="Arial" w:hAnsi="Arial" w:cs="Arial"/>
          <w:color w:val="4472C4" w:themeColor="accent1"/>
          <w:sz w:val="24"/>
          <w:szCs w:val="24"/>
        </w:rPr>
        <w:t xml:space="preserve"> </w:t>
      </w:r>
      <w:r w:rsidR="00D4727D">
        <w:rPr>
          <w:rFonts w:ascii="Arial" w:hAnsi="Arial" w:cs="Arial"/>
          <w:sz w:val="24"/>
          <w:szCs w:val="24"/>
        </w:rPr>
        <w:t>A</w:t>
      </w:r>
      <w:r w:rsidR="0025578A">
        <w:rPr>
          <w:rFonts w:ascii="Arial" w:hAnsi="Arial" w:cs="Arial"/>
          <w:sz w:val="24"/>
          <w:szCs w:val="24"/>
        </w:rPr>
        <w:t>id</w:t>
      </w:r>
      <w:r w:rsidR="003238E3">
        <w:rPr>
          <w:rFonts w:ascii="Arial" w:hAnsi="Arial" w:cs="Arial"/>
          <w:sz w:val="24"/>
          <w:szCs w:val="24"/>
        </w:rPr>
        <w:t>s</w:t>
      </w:r>
      <w:r w:rsidR="0025578A">
        <w:rPr>
          <w:rFonts w:ascii="Arial" w:hAnsi="Arial" w:cs="Arial"/>
          <w:sz w:val="24"/>
          <w:szCs w:val="24"/>
        </w:rPr>
        <w:t xml:space="preserve"> the chemical and mech</w:t>
      </w:r>
      <w:r w:rsidR="00D97405">
        <w:rPr>
          <w:rFonts w:ascii="Arial" w:hAnsi="Arial" w:cs="Arial"/>
          <w:sz w:val="24"/>
          <w:szCs w:val="24"/>
        </w:rPr>
        <w:t xml:space="preserve">anical process </w:t>
      </w:r>
      <w:r w:rsidR="00086898">
        <w:rPr>
          <w:rFonts w:ascii="Arial" w:hAnsi="Arial" w:cs="Arial"/>
          <w:sz w:val="24"/>
          <w:szCs w:val="24"/>
        </w:rPr>
        <w:t xml:space="preserve">of digestion, </w:t>
      </w:r>
      <w:r w:rsidR="006F315C">
        <w:rPr>
          <w:rFonts w:ascii="Arial" w:hAnsi="Arial" w:cs="Arial"/>
          <w:sz w:val="24"/>
          <w:szCs w:val="24"/>
        </w:rPr>
        <w:t xml:space="preserve">saliva is </w:t>
      </w:r>
      <w:r w:rsidR="00086898">
        <w:rPr>
          <w:rFonts w:ascii="Arial" w:hAnsi="Arial" w:cs="Arial"/>
          <w:sz w:val="24"/>
          <w:szCs w:val="24"/>
        </w:rPr>
        <w:t>99% water</w:t>
      </w:r>
      <w:r w:rsidR="00CD61C1">
        <w:rPr>
          <w:rFonts w:ascii="Arial" w:hAnsi="Arial" w:cs="Arial"/>
          <w:sz w:val="24"/>
          <w:szCs w:val="24"/>
        </w:rPr>
        <w:t>, cleanness mouth and mo</w:t>
      </w:r>
      <w:r w:rsidR="0092425C">
        <w:rPr>
          <w:rFonts w:ascii="Arial" w:hAnsi="Arial" w:cs="Arial"/>
          <w:sz w:val="24"/>
          <w:szCs w:val="24"/>
        </w:rPr>
        <w:t>ist</w:t>
      </w:r>
      <w:r w:rsidR="00CD3D06">
        <w:rPr>
          <w:rFonts w:ascii="Arial" w:hAnsi="Arial" w:cs="Arial"/>
          <w:sz w:val="24"/>
          <w:szCs w:val="24"/>
        </w:rPr>
        <w:t>ens food</w:t>
      </w:r>
      <w:r w:rsidR="00C16204">
        <w:rPr>
          <w:rFonts w:ascii="Arial" w:hAnsi="Arial" w:cs="Arial"/>
          <w:sz w:val="24"/>
          <w:szCs w:val="24"/>
        </w:rPr>
        <w:t>,</w:t>
      </w:r>
      <w:r w:rsidR="006F315C">
        <w:rPr>
          <w:rFonts w:ascii="Arial" w:hAnsi="Arial" w:cs="Arial"/>
          <w:sz w:val="24"/>
          <w:szCs w:val="24"/>
        </w:rPr>
        <w:t xml:space="preserve"> </w:t>
      </w:r>
      <w:r w:rsidR="00C16204">
        <w:rPr>
          <w:rFonts w:ascii="Arial" w:hAnsi="Arial" w:cs="Arial"/>
          <w:sz w:val="24"/>
          <w:szCs w:val="24"/>
        </w:rPr>
        <w:t>d</w:t>
      </w:r>
      <w:r w:rsidR="00FA4220">
        <w:rPr>
          <w:rFonts w:ascii="Arial" w:hAnsi="Arial" w:cs="Arial"/>
          <w:sz w:val="24"/>
          <w:szCs w:val="24"/>
        </w:rPr>
        <w:t>issolves food chemical</w:t>
      </w:r>
      <w:r w:rsidR="00F01B71">
        <w:rPr>
          <w:rFonts w:ascii="Arial" w:hAnsi="Arial" w:cs="Arial"/>
          <w:sz w:val="24"/>
          <w:szCs w:val="24"/>
        </w:rPr>
        <w:t>s</w:t>
      </w:r>
      <w:r w:rsidR="00FA4220">
        <w:rPr>
          <w:rFonts w:ascii="Arial" w:hAnsi="Arial" w:cs="Arial"/>
          <w:sz w:val="24"/>
          <w:szCs w:val="24"/>
        </w:rPr>
        <w:t xml:space="preserve"> so it can be tasted</w:t>
      </w:r>
      <w:r w:rsidR="00614D5A">
        <w:rPr>
          <w:rFonts w:ascii="Arial" w:hAnsi="Arial" w:cs="Arial"/>
          <w:sz w:val="24"/>
          <w:szCs w:val="24"/>
        </w:rPr>
        <w:t xml:space="preserve"> and contains </w:t>
      </w:r>
      <w:r w:rsidR="008C55A8">
        <w:rPr>
          <w:rFonts w:ascii="Arial" w:hAnsi="Arial" w:cs="Arial"/>
          <w:sz w:val="24"/>
          <w:szCs w:val="24"/>
        </w:rPr>
        <w:t>enzymes that start</w:t>
      </w:r>
      <w:r w:rsidR="004E6058">
        <w:rPr>
          <w:rFonts w:ascii="Arial" w:hAnsi="Arial" w:cs="Arial"/>
          <w:sz w:val="24"/>
          <w:szCs w:val="24"/>
        </w:rPr>
        <w:t xml:space="preserve"> </w:t>
      </w:r>
      <w:r w:rsidR="008C55A8">
        <w:rPr>
          <w:rFonts w:ascii="Arial" w:hAnsi="Arial" w:cs="Arial"/>
          <w:sz w:val="24"/>
          <w:szCs w:val="24"/>
        </w:rPr>
        <w:t>the</w:t>
      </w:r>
      <w:r w:rsidR="004E6058">
        <w:rPr>
          <w:rFonts w:ascii="Arial" w:hAnsi="Arial" w:cs="Arial"/>
          <w:sz w:val="24"/>
          <w:szCs w:val="24"/>
        </w:rPr>
        <w:t xml:space="preserve"> chemical breakdown of starchy foods</w:t>
      </w:r>
      <w:r w:rsidR="003733E4">
        <w:rPr>
          <w:rFonts w:ascii="Arial" w:hAnsi="Arial" w:cs="Arial"/>
          <w:sz w:val="24"/>
          <w:szCs w:val="24"/>
        </w:rPr>
        <w:t xml:space="preserve"> (Vi</w:t>
      </w:r>
      <w:r w:rsidR="00953473">
        <w:rPr>
          <w:rFonts w:ascii="Arial" w:hAnsi="Arial" w:cs="Arial"/>
          <w:sz w:val="24"/>
          <w:szCs w:val="24"/>
        </w:rPr>
        <w:t>sib</w:t>
      </w:r>
      <w:r w:rsidR="00AD6634">
        <w:rPr>
          <w:rFonts w:ascii="Arial" w:hAnsi="Arial" w:cs="Arial"/>
          <w:sz w:val="24"/>
          <w:szCs w:val="24"/>
        </w:rPr>
        <w:t xml:space="preserve">le Body, </w:t>
      </w:r>
      <w:r w:rsidR="007D4F3B">
        <w:rPr>
          <w:rFonts w:ascii="Arial" w:hAnsi="Arial" w:cs="Arial"/>
          <w:sz w:val="24"/>
          <w:szCs w:val="24"/>
        </w:rPr>
        <w:t>2020).</w:t>
      </w:r>
    </w:p>
    <w:p w14:paraId="0708590D" w14:textId="259DC2FF" w:rsidR="00EB420E" w:rsidRPr="00EB420E" w:rsidRDefault="00EB420E" w:rsidP="00F677EF">
      <w:pPr>
        <w:jc w:val="both"/>
        <w:rPr>
          <w:rFonts w:ascii="Arial" w:hAnsi="Arial" w:cs="Arial"/>
          <w:color w:val="4472C4" w:themeColor="accent1"/>
          <w:sz w:val="24"/>
          <w:szCs w:val="24"/>
        </w:rPr>
      </w:pPr>
      <w:r w:rsidRPr="003F7173">
        <w:rPr>
          <w:rFonts w:ascii="Arial" w:hAnsi="Arial" w:cs="Arial"/>
          <w:color w:val="4472C4" w:themeColor="accent1"/>
          <w:sz w:val="24"/>
          <w:szCs w:val="24"/>
        </w:rPr>
        <w:t>Epiglottis:</w:t>
      </w:r>
      <w:r w:rsidRPr="009B0BA0">
        <w:rPr>
          <w:rFonts w:ascii="Arial" w:hAnsi="Arial" w:cs="Arial"/>
          <w:sz w:val="24"/>
          <w:szCs w:val="24"/>
        </w:rPr>
        <w:t xml:space="preserve"> Is</w:t>
      </w:r>
      <w:r>
        <w:rPr>
          <w:rFonts w:ascii="Arial" w:hAnsi="Arial" w:cs="Arial"/>
          <w:sz w:val="24"/>
          <w:szCs w:val="24"/>
        </w:rPr>
        <w:t xml:space="preserve"> a flap of tissues that sits underneath the tongue at the back of the throat, its main function is to prevent food from entering airways while eating (NHS, 2018</w:t>
      </w:r>
      <w:r w:rsidRPr="00831E89">
        <w:rPr>
          <w:rFonts w:ascii="Arial" w:hAnsi="Arial" w:cs="Arial"/>
          <w:sz w:val="24"/>
          <w:szCs w:val="24"/>
        </w:rPr>
        <w:t>).</w:t>
      </w:r>
      <w:r w:rsidRPr="00831E89">
        <w:rPr>
          <w:rFonts w:ascii="Arial" w:hAnsi="Arial" w:cs="Arial"/>
          <w:color w:val="231F20"/>
          <w:sz w:val="24"/>
          <w:szCs w:val="24"/>
        </w:rPr>
        <w:t xml:space="preserve"> </w:t>
      </w:r>
    </w:p>
    <w:p w14:paraId="030EB199" w14:textId="3153CEEE" w:rsidR="00EF572C" w:rsidRDefault="00EF572C" w:rsidP="00EF572C">
      <w:pPr>
        <w:jc w:val="both"/>
        <w:rPr>
          <w:rFonts w:ascii="Arial" w:hAnsi="Arial" w:cs="Arial"/>
          <w:sz w:val="24"/>
          <w:szCs w:val="24"/>
        </w:rPr>
      </w:pPr>
      <w:r w:rsidRPr="00495E5C">
        <w:rPr>
          <w:rFonts w:ascii="Arial" w:hAnsi="Arial" w:cs="Arial"/>
          <w:color w:val="4472C4" w:themeColor="accent1"/>
          <w:sz w:val="24"/>
          <w:szCs w:val="24"/>
        </w:rPr>
        <w:t>Oesophagus:</w:t>
      </w:r>
      <w:r>
        <w:rPr>
          <w:rFonts w:ascii="Arial" w:hAnsi="Arial" w:cs="Arial"/>
          <w:b/>
          <w:bCs/>
          <w:color w:val="4472C4" w:themeColor="accent1"/>
          <w:sz w:val="24"/>
          <w:szCs w:val="24"/>
        </w:rPr>
        <w:t xml:space="preserve"> </w:t>
      </w:r>
      <w:r w:rsidRPr="00E4466A">
        <w:rPr>
          <w:rFonts w:ascii="Arial" w:hAnsi="Arial" w:cs="Arial"/>
          <w:sz w:val="24"/>
          <w:szCs w:val="24"/>
        </w:rPr>
        <w:t>Sw</w:t>
      </w:r>
      <w:r>
        <w:rPr>
          <w:rFonts w:ascii="Arial" w:hAnsi="Arial" w:cs="Arial"/>
          <w:sz w:val="24"/>
          <w:szCs w:val="24"/>
        </w:rPr>
        <w:t>allowed food enters the oesophagus (gullet or windpipe).  Muscles in the oesophagus contract to make the tube above the food thinner, and this pushes the food towards the stomach and that is how the food is moved through the entire gut (</w:t>
      </w:r>
      <w:proofErr w:type="spellStart"/>
      <w:r>
        <w:rPr>
          <w:rFonts w:ascii="Arial" w:hAnsi="Arial" w:cs="Arial"/>
          <w:sz w:val="24"/>
          <w:szCs w:val="24"/>
        </w:rPr>
        <w:t>Levesley</w:t>
      </w:r>
      <w:proofErr w:type="spellEnd"/>
      <w:r>
        <w:rPr>
          <w:rFonts w:ascii="Arial" w:hAnsi="Arial" w:cs="Arial"/>
          <w:sz w:val="24"/>
          <w:szCs w:val="24"/>
        </w:rPr>
        <w:t xml:space="preserve"> et al., 2014)</w:t>
      </w:r>
      <w:r w:rsidR="00EF07B2">
        <w:rPr>
          <w:rFonts w:ascii="Arial" w:hAnsi="Arial" w:cs="Arial"/>
          <w:sz w:val="24"/>
          <w:szCs w:val="24"/>
        </w:rPr>
        <w:t>.</w:t>
      </w:r>
    </w:p>
    <w:p w14:paraId="6DA26A92" w14:textId="392D4DD5" w:rsidR="006D3A76" w:rsidRDefault="006D3A76" w:rsidP="006D3A76">
      <w:pPr>
        <w:jc w:val="both"/>
        <w:rPr>
          <w:rFonts w:ascii="Arial" w:hAnsi="Arial" w:cs="Arial"/>
          <w:sz w:val="24"/>
          <w:szCs w:val="24"/>
        </w:rPr>
      </w:pPr>
      <w:r w:rsidRPr="00495E5C">
        <w:rPr>
          <w:rFonts w:ascii="Arial" w:hAnsi="Arial" w:cs="Arial"/>
          <w:color w:val="4472C4" w:themeColor="accent1"/>
          <w:sz w:val="24"/>
          <w:szCs w:val="24"/>
        </w:rPr>
        <w:t>Stomach:</w:t>
      </w:r>
      <w:r>
        <w:rPr>
          <w:rFonts w:ascii="Arial" w:hAnsi="Arial" w:cs="Arial"/>
          <w:b/>
          <w:bCs/>
          <w:color w:val="4472C4" w:themeColor="accent1"/>
          <w:sz w:val="24"/>
          <w:szCs w:val="24"/>
        </w:rPr>
        <w:t xml:space="preserve"> </w:t>
      </w:r>
      <w:r w:rsidRPr="00EF00B7">
        <w:rPr>
          <w:rFonts w:ascii="Arial" w:hAnsi="Arial" w:cs="Arial"/>
          <w:sz w:val="24"/>
          <w:szCs w:val="24"/>
        </w:rPr>
        <w:t xml:space="preserve">Food is </w:t>
      </w:r>
      <w:r>
        <w:rPr>
          <w:rFonts w:ascii="Arial" w:hAnsi="Arial" w:cs="Arial"/>
          <w:sz w:val="24"/>
          <w:szCs w:val="24"/>
        </w:rPr>
        <w:t xml:space="preserve">stored and further broken </w:t>
      </w:r>
      <w:r w:rsidRPr="00EF00B7">
        <w:rPr>
          <w:rFonts w:ascii="Arial" w:hAnsi="Arial" w:cs="Arial"/>
          <w:sz w:val="24"/>
          <w:szCs w:val="24"/>
        </w:rPr>
        <w:t xml:space="preserve">in the stomach with </w:t>
      </w:r>
      <w:r>
        <w:rPr>
          <w:rFonts w:ascii="Arial" w:hAnsi="Arial" w:cs="Arial"/>
          <w:sz w:val="24"/>
          <w:szCs w:val="24"/>
        </w:rPr>
        <w:t>powerful enzymes and acid. From there, food moves to small intestine (Spectrum Health, 2020).</w:t>
      </w:r>
    </w:p>
    <w:p w14:paraId="08851983" w14:textId="1D8CF95C" w:rsidR="00EF572C" w:rsidRDefault="00B36E45" w:rsidP="00F677EF">
      <w:pPr>
        <w:jc w:val="both"/>
        <w:rPr>
          <w:rFonts w:ascii="Arial" w:hAnsi="Arial" w:cs="Arial"/>
          <w:sz w:val="24"/>
          <w:szCs w:val="24"/>
        </w:rPr>
      </w:pPr>
      <w:r w:rsidRPr="00BC5B80">
        <w:rPr>
          <w:rFonts w:ascii="Arial" w:hAnsi="Arial" w:cs="Arial"/>
          <w:color w:val="4472C4" w:themeColor="accent1"/>
          <w:sz w:val="24"/>
          <w:szCs w:val="24"/>
        </w:rPr>
        <w:lastRenderedPageBreak/>
        <w:t xml:space="preserve">Pancreas: </w:t>
      </w:r>
      <w:r w:rsidRPr="00BC5B80">
        <w:rPr>
          <w:rFonts w:ascii="Arial" w:hAnsi="Arial" w:cs="Arial"/>
          <w:sz w:val="24"/>
          <w:szCs w:val="24"/>
        </w:rPr>
        <w:t>This</w:t>
      </w:r>
      <w:r>
        <w:rPr>
          <w:rFonts w:ascii="Arial" w:hAnsi="Arial" w:cs="Arial"/>
          <w:sz w:val="24"/>
          <w:szCs w:val="24"/>
        </w:rPr>
        <w:t xml:space="preserve"> produces pancreatic juices, which contains digestive enzymes and bicarbonate ions, and delivers it to duodenum through pancreatic duct (OpenStax, 2013).</w:t>
      </w:r>
    </w:p>
    <w:p w14:paraId="4447036E" w14:textId="445CE6A6" w:rsidR="0023157D" w:rsidRPr="00CE6997" w:rsidRDefault="0023157D" w:rsidP="00F677EF">
      <w:pPr>
        <w:jc w:val="both"/>
        <w:rPr>
          <w:rFonts w:ascii="Arial" w:hAnsi="Arial" w:cs="Arial"/>
          <w:color w:val="4472C4" w:themeColor="accent1"/>
          <w:sz w:val="24"/>
          <w:szCs w:val="24"/>
        </w:rPr>
      </w:pPr>
      <w:r w:rsidRPr="003F7173">
        <w:rPr>
          <w:rFonts w:ascii="Arial" w:hAnsi="Arial" w:cs="Arial"/>
          <w:color w:val="4472C4" w:themeColor="accent1"/>
          <w:sz w:val="24"/>
          <w:szCs w:val="24"/>
        </w:rPr>
        <w:t>Gall Bladder:</w:t>
      </w:r>
      <w:r>
        <w:rPr>
          <w:rFonts w:ascii="Arial" w:hAnsi="Arial" w:cs="Arial"/>
          <w:color w:val="4472C4" w:themeColor="accent1"/>
          <w:sz w:val="24"/>
          <w:szCs w:val="24"/>
        </w:rPr>
        <w:t xml:space="preserve"> </w:t>
      </w:r>
      <w:r>
        <w:rPr>
          <w:rFonts w:ascii="Arial" w:hAnsi="Arial" w:cs="Arial"/>
          <w:sz w:val="24"/>
          <w:szCs w:val="24"/>
        </w:rPr>
        <w:t>I</w:t>
      </w:r>
      <w:r w:rsidRPr="00BD6FEF">
        <w:rPr>
          <w:rFonts w:ascii="Arial" w:hAnsi="Arial" w:cs="Arial"/>
          <w:sz w:val="24"/>
          <w:szCs w:val="24"/>
        </w:rPr>
        <w:t>s responsible for</w:t>
      </w:r>
      <w:r w:rsidRPr="00BD6FEF">
        <w:rPr>
          <w:rFonts w:ascii="Arial" w:hAnsi="Arial" w:cs="Arial"/>
          <w:b/>
          <w:bCs/>
          <w:sz w:val="24"/>
          <w:szCs w:val="24"/>
        </w:rPr>
        <w:t xml:space="preserve"> </w:t>
      </w:r>
      <w:r>
        <w:rPr>
          <w:rFonts w:ascii="Arial" w:hAnsi="Arial" w:cs="Arial"/>
          <w:sz w:val="24"/>
          <w:szCs w:val="24"/>
        </w:rPr>
        <w:t>storing and concentrating bile from liver, and then releasing this into the duodenum in the small intestine to assist absorb and digest fats (Cleveland Clinic, 2018).</w:t>
      </w:r>
    </w:p>
    <w:p w14:paraId="7CC7D9C9" w14:textId="68FFF9B7" w:rsidR="00213474" w:rsidRDefault="002E1AD7" w:rsidP="00F677EF">
      <w:pPr>
        <w:jc w:val="both"/>
        <w:rPr>
          <w:rFonts w:ascii="Arial" w:hAnsi="Arial" w:cs="Arial"/>
          <w:sz w:val="24"/>
          <w:szCs w:val="24"/>
        </w:rPr>
      </w:pPr>
      <w:r w:rsidRPr="003F7173">
        <w:rPr>
          <w:rFonts w:ascii="Arial" w:hAnsi="Arial" w:cs="Arial"/>
          <w:color w:val="4472C4" w:themeColor="accent1"/>
          <w:sz w:val="24"/>
          <w:szCs w:val="24"/>
        </w:rPr>
        <w:t>Liver:</w:t>
      </w:r>
      <w:r w:rsidR="00CE6997">
        <w:rPr>
          <w:rFonts w:ascii="Arial" w:hAnsi="Arial" w:cs="Arial"/>
          <w:sz w:val="24"/>
          <w:szCs w:val="24"/>
        </w:rPr>
        <w:t xml:space="preserve"> </w:t>
      </w:r>
      <w:r w:rsidR="006C1B77">
        <w:rPr>
          <w:rFonts w:ascii="Arial" w:hAnsi="Arial" w:cs="Arial"/>
          <w:sz w:val="24"/>
          <w:szCs w:val="24"/>
        </w:rPr>
        <w:t>M</w:t>
      </w:r>
      <w:r w:rsidR="007712C2">
        <w:rPr>
          <w:rFonts w:ascii="Arial" w:hAnsi="Arial" w:cs="Arial"/>
          <w:sz w:val="24"/>
          <w:szCs w:val="24"/>
        </w:rPr>
        <w:t>akes digestive juice called bile, which help</w:t>
      </w:r>
      <w:r w:rsidR="00EC40E6">
        <w:rPr>
          <w:rFonts w:ascii="Arial" w:hAnsi="Arial" w:cs="Arial"/>
          <w:sz w:val="24"/>
          <w:szCs w:val="24"/>
        </w:rPr>
        <w:t xml:space="preserve"> digest</w:t>
      </w:r>
      <w:r w:rsidR="003C1A98">
        <w:rPr>
          <w:rFonts w:ascii="Arial" w:hAnsi="Arial" w:cs="Arial"/>
          <w:sz w:val="24"/>
          <w:szCs w:val="24"/>
        </w:rPr>
        <w:t xml:space="preserve"> fats and some vitamins. Bile </w:t>
      </w:r>
      <w:r w:rsidR="00A54E96">
        <w:rPr>
          <w:rFonts w:ascii="Arial" w:hAnsi="Arial" w:cs="Arial"/>
          <w:sz w:val="24"/>
          <w:szCs w:val="24"/>
        </w:rPr>
        <w:t xml:space="preserve">ducts transfer bile from liver to gallbladder for storage </w:t>
      </w:r>
      <w:r w:rsidR="00D13612">
        <w:rPr>
          <w:rFonts w:ascii="Arial" w:hAnsi="Arial" w:cs="Arial"/>
          <w:sz w:val="24"/>
          <w:szCs w:val="24"/>
        </w:rPr>
        <w:t xml:space="preserve">, or to small intestine for use (National Institute of Health, </w:t>
      </w:r>
      <w:r w:rsidR="003E04BA">
        <w:rPr>
          <w:rFonts w:ascii="Arial" w:hAnsi="Arial" w:cs="Arial"/>
          <w:sz w:val="24"/>
          <w:szCs w:val="24"/>
        </w:rPr>
        <w:t>2020).</w:t>
      </w:r>
    </w:p>
    <w:p w14:paraId="3F1BD505" w14:textId="6958E3A4" w:rsidR="009B385B" w:rsidRDefault="009B385B" w:rsidP="00F677EF">
      <w:pPr>
        <w:jc w:val="both"/>
        <w:rPr>
          <w:rFonts w:ascii="Arial" w:hAnsi="Arial" w:cs="Arial"/>
          <w:sz w:val="24"/>
          <w:szCs w:val="24"/>
        </w:rPr>
      </w:pPr>
      <w:r w:rsidRPr="003F7173">
        <w:rPr>
          <w:rFonts w:ascii="Arial" w:hAnsi="Arial" w:cs="Arial"/>
          <w:color w:val="4472C4" w:themeColor="accent1"/>
          <w:sz w:val="24"/>
          <w:szCs w:val="24"/>
        </w:rPr>
        <w:t>Small Intestine:</w:t>
      </w:r>
      <w:r>
        <w:rPr>
          <w:rFonts w:ascii="Arial" w:hAnsi="Arial" w:cs="Arial"/>
          <w:color w:val="4472C4" w:themeColor="accent1"/>
          <w:sz w:val="24"/>
          <w:szCs w:val="24"/>
        </w:rPr>
        <w:t xml:space="preserve"> </w:t>
      </w:r>
      <w:r w:rsidRPr="006C51AC">
        <w:rPr>
          <w:rFonts w:ascii="Arial" w:hAnsi="Arial" w:cs="Arial"/>
          <w:sz w:val="24"/>
          <w:szCs w:val="24"/>
        </w:rPr>
        <w:t xml:space="preserve">Majority </w:t>
      </w:r>
      <w:r>
        <w:rPr>
          <w:rFonts w:ascii="Arial" w:hAnsi="Arial" w:cs="Arial"/>
          <w:sz w:val="24"/>
          <w:szCs w:val="24"/>
        </w:rPr>
        <w:t>of nutrients are absorbed in small intestine; food is further broken down by enzymes released from the pancreas and bile from liver. Walls of small intestine absorb water and the digested nutrients into your bloodstream. Remaining bits are moved into the large intestines (Spectrum Health, 2020).</w:t>
      </w:r>
    </w:p>
    <w:p w14:paraId="1221FA39" w14:textId="0C2F065A" w:rsidR="00B662E1" w:rsidRDefault="00B662E1" w:rsidP="00F677EF">
      <w:pPr>
        <w:jc w:val="both"/>
        <w:rPr>
          <w:rFonts w:ascii="Arial" w:hAnsi="Arial" w:cs="Arial"/>
          <w:sz w:val="24"/>
          <w:szCs w:val="24"/>
        </w:rPr>
      </w:pPr>
      <w:r w:rsidRPr="003F7173">
        <w:rPr>
          <w:rFonts w:ascii="Arial" w:hAnsi="Arial" w:cs="Arial"/>
          <w:color w:val="4472C4" w:themeColor="accent1"/>
          <w:sz w:val="24"/>
          <w:szCs w:val="24"/>
        </w:rPr>
        <w:t>Large Intestine</w:t>
      </w:r>
      <w:r w:rsidR="006E14F0">
        <w:rPr>
          <w:rFonts w:ascii="Arial" w:hAnsi="Arial" w:cs="Arial"/>
          <w:color w:val="4472C4" w:themeColor="accent1"/>
          <w:sz w:val="24"/>
          <w:szCs w:val="24"/>
        </w:rPr>
        <w:t>/ colon</w:t>
      </w:r>
      <w:r w:rsidRPr="003F7173">
        <w:rPr>
          <w:rFonts w:ascii="Arial" w:hAnsi="Arial" w:cs="Arial"/>
          <w:color w:val="4472C4" w:themeColor="accent1"/>
          <w:sz w:val="24"/>
          <w:szCs w:val="24"/>
        </w:rPr>
        <w:t>:</w:t>
      </w:r>
      <w:r>
        <w:rPr>
          <w:rFonts w:ascii="Arial" w:hAnsi="Arial" w:cs="Arial"/>
          <w:color w:val="4472C4" w:themeColor="accent1"/>
          <w:sz w:val="24"/>
          <w:szCs w:val="24"/>
        </w:rPr>
        <w:t xml:space="preserve"> </w:t>
      </w:r>
      <w:r w:rsidRPr="0039343C">
        <w:rPr>
          <w:rFonts w:ascii="Arial" w:hAnsi="Arial" w:cs="Arial"/>
          <w:sz w:val="24"/>
          <w:szCs w:val="24"/>
        </w:rPr>
        <w:t>Is</w:t>
      </w:r>
      <w:r>
        <w:rPr>
          <w:rFonts w:ascii="Arial" w:hAnsi="Arial" w:cs="Arial"/>
          <w:sz w:val="24"/>
          <w:szCs w:val="24"/>
        </w:rPr>
        <w:t xml:space="preserve"> the terminal part of the alimentary canal, and its primary function is to complete absorption of water and nutrients, synthesize certain vitamins, form feces, and remove feces from the body (OpenStax, 2013).</w:t>
      </w:r>
    </w:p>
    <w:p w14:paraId="03136F69" w14:textId="5474F68F" w:rsidR="004A6B42" w:rsidRPr="009B385B" w:rsidRDefault="004A6B42" w:rsidP="00F677EF">
      <w:pPr>
        <w:jc w:val="both"/>
        <w:rPr>
          <w:rFonts w:ascii="Arial" w:hAnsi="Arial" w:cs="Arial"/>
          <w:color w:val="4472C4" w:themeColor="accent1"/>
          <w:sz w:val="24"/>
          <w:szCs w:val="24"/>
        </w:rPr>
      </w:pPr>
      <w:r w:rsidRPr="003F7173">
        <w:rPr>
          <w:rFonts w:ascii="Arial" w:hAnsi="Arial" w:cs="Arial"/>
          <w:color w:val="4472C4" w:themeColor="accent1"/>
          <w:sz w:val="24"/>
          <w:szCs w:val="24"/>
        </w:rPr>
        <w:t>Rectum:</w:t>
      </w:r>
      <w:r>
        <w:rPr>
          <w:rFonts w:ascii="Arial" w:hAnsi="Arial" w:cs="Arial"/>
          <w:color w:val="4472C4" w:themeColor="accent1"/>
          <w:sz w:val="24"/>
          <w:szCs w:val="24"/>
        </w:rPr>
        <w:t xml:space="preserve"> </w:t>
      </w:r>
      <w:r>
        <w:rPr>
          <w:rFonts w:ascii="Arial" w:hAnsi="Arial" w:cs="Arial"/>
          <w:sz w:val="24"/>
          <w:szCs w:val="24"/>
        </w:rPr>
        <w:t>F</w:t>
      </w:r>
      <w:r w:rsidRPr="004D3333">
        <w:rPr>
          <w:rFonts w:ascii="Arial" w:hAnsi="Arial" w:cs="Arial"/>
          <w:sz w:val="24"/>
          <w:szCs w:val="24"/>
        </w:rPr>
        <w:t xml:space="preserve">unctions </w:t>
      </w:r>
      <w:r>
        <w:rPr>
          <w:rFonts w:ascii="Arial" w:hAnsi="Arial" w:cs="Arial"/>
          <w:sz w:val="24"/>
          <w:szCs w:val="24"/>
        </w:rPr>
        <w:t>primarily as a temporary reservoir for feces storage, and it plays an integral role in controlling defecation and maintaining continence (Wang and Wiseman, 2020).</w:t>
      </w:r>
    </w:p>
    <w:p w14:paraId="574C3DCF" w14:textId="390D3572" w:rsidR="006E305A" w:rsidRPr="003F7173" w:rsidRDefault="00B0305D" w:rsidP="00F677EF">
      <w:pPr>
        <w:jc w:val="both"/>
        <w:rPr>
          <w:rFonts w:ascii="Arial" w:hAnsi="Arial" w:cs="Arial"/>
          <w:color w:val="4472C4" w:themeColor="accent1"/>
          <w:sz w:val="24"/>
          <w:szCs w:val="24"/>
        </w:rPr>
      </w:pPr>
      <w:r w:rsidRPr="003F7173">
        <w:rPr>
          <w:rFonts w:ascii="Arial" w:hAnsi="Arial" w:cs="Arial"/>
          <w:color w:val="4472C4" w:themeColor="accent1"/>
          <w:sz w:val="24"/>
          <w:szCs w:val="24"/>
        </w:rPr>
        <w:t>Anus:</w:t>
      </w:r>
      <w:r w:rsidR="004C6CC7" w:rsidRPr="004C6CC7">
        <w:rPr>
          <w:rFonts w:ascii="Arial" w:hAnsi="Arial" w:cs="Arial"/>
          <w:sz w:val="24"/>
          <w:szCs w:val="24"/>
        </w:rPr>
        <w:t xml:space="preserve"> Is</w:t>
      </w:r>
      <w:r w:rsidR="00DF3A14">
        <w:rPr>
          <w:rFonts w:ascii="Arial" w:hAnsi="Arial" w:cs="Arial"/>
          <w:sz w:val="24"/>
          <w:szCs w:val="24"/>
        </w:rPr>
        <w:t xml:space="preserve"> the terminal opening of the anal canal, the portion</w:t>
      </w:r>
      <w:r w:rsidR="003921C2">
        <w:rPr>
          <w:rFonts w:ascii="Arial" w:hAnsi="Arial" w:cs="Arial"/>
          <w:sz w:val="24"/>
          <w:szCs w:val="24"/>
        </w:rPr>
        <w:t xml:space="preserve"> of the digestive tract through which </w:t>
      </w:r>
      <w:r w:rsidR="00455E6F">
        <w:rPr>
          <w:rFonts w:ascii="Arial" w:hAnsi="Arial" w:cs="Arial"/>
          <w:sz w:val="24"/>
          <w:szCs w:val="24"/>
        </w:rPr>
        <w:t>excre</w:t>
      </w:r>
      <w:r w:rsidR="0068665E">
        <w:rPr>
          <w:rFonts w:ascii="Arial" w:hAnsi="Arial" w:cs="Arial"/>
          <w:sz w:val="24"/>
          <w:szCs w:val="24"/>
        </w:rPr>
        <w:t>ment</w:t>
      </w:r>
      <w:r w:rsidR="0068714A">
        <w:rPr>
          <w:rFonts w:ascii="Arial" w:hAnsi="Arial" w:cs="Arial"/>
          <w:sz w:val="24"/>
          <w:szCs w:val="24"/>
        </w:rPr>
        <w:t>, solid bod</w:t>
      </w:r>
      <w:r w:rsidR="0008109D">
        <w:rPr>
          <w:rFonts w:ascii="Arial" w:hAnsi="Arial" w:cs="Arial"/>
          <w:sz w:val="24"/>
          <w:szCs w:val="24"/>
        </w:rPr>
        <w:t>il</w:t>
      </w:r>
      <w:r w:rsidR="0068714A">
        <w:rPr>
          <w:rFonts w:ascii="Arial" w:hAnsi="Arial" w:cs="Arial"/>
          <w:sz w:val="24"/>
          <w:szCs w:val="24"/>
        </w:rPr>
        <w:t>y waste</w:t>
      </w:r>
      <w:r w:rsidR="009C2188">
        <w:rPr>
          <w:rFonts w:ascii="Arial" w:hAnsi="Arial" w:cs="Arial"/>
          <w:sz w:val="24"/>
          <w:szCs w:val="24"/>
        </w:rPr>
        <w:t xml:space="preserve"> is e</w:t>
      </w:r>
      <w:r w:rsidR="00113C41">
        <w:rPr>
          <w:rFonts w:ascii="Arial" w:hAnsi="Arial" w:cs="Arial"/>
          <w:sz w:val="24"/>
          <w:szCs w:val="24"/>
        </w:rPr>
        <w:t>xcreted (Brit</w:t>
      </w:r>
      <w:r w:rsidR="002A504B">
        <w:rPr>
          <w:rFonts w:ascii="Arial" w:hAnsi="Arial" w:cs="Arial"/>
          <w:sz w:val="24"/>
          <w:szCs w:val="24"/>
        </w:rPr>
        <w:t>annica, 2020).</w:t>
      </w:r>
      <w:r w:rsidR="00DC5C1A">
        <w:rPr>
          <w:rFonts w:ascii="Arial" w:hAnsi="Arial" w:cs="Arial"/>
          <w:sz w:val="24"/>
          <w:szCs w:val="24"/>
        </w:rPr>
        <w:t xml:space="preserve"> </w:t>
      </w:r>
      <w:r w:rsidR="006A122B">
        <w:rPr>
          <w:rFonts w:ascii="Arial" w:hAnsi="Arial" w:cs="Arial"/>
          <w:sz w:val="24"/>
          <w:szCs w:val="24"/>
        </w:rPr>
        <w:t>A</w:t>
      </w:r>
      <w:r w:rsidR="00DC5C1A">
        <w:rPr>
          <w:rFonts w:ascii="Arial" w:hAnsi="Arial" w:cs="Arial"/>
          <w:sz w:val="24"/>
          <w:szCs w:val="24"/>
        </w:rPr>
        <w:t xml:space="preserve">round </w:t>
      </w:r>
      <w:r w:rsidR="005D4E55">
        <w:rPr>
          <w:rFonts w:ascii="Arial" w:hAnsi="Arial" w:cs="Arial"/>
          <w:sz w:val="24"/>
          <w:szCs w:val="24"/>
        </w:rPr>
        <w:t>2-inch long, upper anus lining</w:t>
      </w:r>
      <w:r w:rsidR="009D0ED8">
        <w:rPr>
          <w:rFonts w:ascii="Arial" w:hAnsi="Arial" w:cs="Arial"/>
          <w:sz w:val="24"/>
          <w:szCs w:val="24"/>
        </w:rPr>
        <w:t xml:space="preserve"> </w:t>
      </w:r>
      <w:r w:rsidR="00646836">
        <w:rPr>
          <w:rFonts w:ascii="Arial" w:hAnsi="Arial" w:cs="Arial"/>
          <w:sz w:val="24"/>
          <w:szCs w:val="24"/>
        </w:rPr>
        <w:t>can</w:t>
      </w:r>
      <w:r w:rsidR="009D0ED8">
        <w:rPr>
          <w:rFonts w:ascii="Arial" w:hAnsi="Arial" w:cs="Arial"/>
          <w:sz w:val="24"/>
          <w:szCs w:val="24"/>
        </w:rPr>
        <w:t xml:space="preserve"> </w:t>
      </w:r>
      <w:r w:rsidR="008F4653">
        <w:rPr>
          <w:rFonts w:ascii="Arial" w:hAnsi="Arial" w:cs="Arial"/>
          <w:sz w:val="24"/>
          <w:szCs w:val="24"/>
        </w:rPr>
        <w:t>detect rectal con</w:t>
      </w:r>
      <w:r w:rsidR="00B246A3">
        <w:rPr>
          <w:rFonts w:ascii="Arial" w:hAnsi="Arial" w:cs="Arial"/>
          <w:sz w:val="24"/>
          <w:szCs w:val="24"/>
        </w:rPr>
        <w:t xml:space="preserve">tents, </w:t>
      </w:r>
      <w:r w:rsidR="002C648F">
        <w:rPr>
          <w:rFonts w:ascii="Arial" w:hAnsi="Arial" w:cs="Arial"/>
          <w:sz w:val="24"/>
          <w:szCs w:val="24"/>
        </w:rPr>
        <w:t xml:space="preserve">lets you know whether </w:t>
      </w:r>
      <w:r w:rsidR="00CE12A3">
        <w:rPr>
          <w:rFonts w:ascii="Arial" w:hAnsi="Arial" w:cs="Arial"/>
          <w:sz w:val="24"/>
          <w:szCs w:val="24"/>
        </w:rPr>
        <w:t xml:space="preserve"> contents are gas, liquid or solid (</w:t>
      </w:r>
      <w:r w:rsidR="007F1721">
        <w:rPr>
          <w:rFonts w:ascii="Arial" w:hAnsi="Arial" w:cs="Arial"/>
          <w:sz w:val="24"/>
          <w:szCs w:val="24"/>
        </w:rPr>
        <w:t>Clev</w:t>
      </w:r>
      <w:r w:rsidR="00072C99">
        <w:rPr>
          <w:rFonts w:ascii="Arial" w:hAnsi="Arial" w:cs="Arial"/>
          <w:sz w:val="24"/>
          <w:szCs w:val="24"/>
        </w:rPr>
        <w:t>eland Cl</w:t>
      </w:r>
      <w:r w:rsidR="00646836">
        <w:rPr>
          <w:rFonts w:ascii="Arial" w:hAnsi="Arial" w:cs="Arial"/>
          <w:sz w:val="24"/>
          <w:szCs w:val="24"/>
        </w:rPr>
        <w:t>inic, 2018)</w:t>
      </w:r>
      <w:r w:rsidR="00731DE6">
        <w:rPr>
          <w:rFonts w:ascii="Arial" w:hAnsi="Arial" w:cs="Arial"/>
          <w:sz w:val="24"/>
          <w:szCs w:val="24"/>
        </w:rPr>
        <w:t>.</w:t>
      </w:r>
    </w:p>
    <w:p w14:paraId="7F87CF07" w14:textId="2D8AC52B" w:rsidR="0021330D" w:rsidRPr="009D1E16" w:rsidRDefault="00AD5FF3" w:rsidP="005B3E6A">
      <w:pPr>
        <w:jc w:val="both"/>
        <w:rPr>
          <w:rFonts w:ascii="Arial" w:hAnsi="Arial" w:cs="Arial"/>
          <w:sz w:val="24"/>
          <w:szCs w:val="24"/>
          <w:shd w:val="clear" w:color="auto" w:fill="FFFFFF"/>
        </w:rPr>
      </w:pPr>
      <w:r w:rsidRPr="000D0CAB">
        <w:rPr>
          <w:rFonts w:ascii="Arial" w:hAnsi="Arial" w:cs="Arial"/>
          <w:color w:val="4472C4" w:themeColor="accent1"/>
          <w:sz w:val="24"/>
          <w:szCs w:val="24"/>
        </w:rPr>
        <w:t>D</w:t>
      </w:r>
      <w:r w:rsidR="001223CA" w:rsidRPr="000D0CAB">
        <w:rPr>
          <w:rFonts w:ascii="Arial" w:hAnsi="Arial" w:cs="Arial"/>
          <w:color w:val="4472C4" w:themeColor="accent1"/>
          <w:sz w:val="24"/>
          <w:szCs w:val="24"/>
        </w:rPr>
        <w:t>i</w:t>
      </w:r>
      <w:r w:rsidRPr="000D0CAB">
        <w:rPr>
          <w:rFonts w:ascii="Arial" w:hAnsi="Arial" w:cs="Arial"/>
          <w:color w:val="4472C4" w:themeColor="accent1"/>
          <w:sz w:val="24"/>
          <w:szCs w:val="24"/>
        </w:rPr>
        <w:t>sease of Digestive System:</w:t>
      </w:r>
      <w:r w:rsidR="005F1918">
        <w:rPr>
          <w:rFonts w:ascii="Arial" w:hAnsi="Arial" w:cs="Arial"/>
          <w:b/>
          <w:bCs/>
          <w:color w:val="4472C4" w:themeColor="accent1"/>
          <w:sz w:val="24"/>
          <w:szCs w:val="24"/>
        </w:rPr>
        <w:t xml:space="preserve"> </w:t>
      </w:r>
      <w:r w:rsidR="005F1918" w:rsidRPr="005F1918">
        <w:rPr>
          <w:rFonts w:ascii="Arial" w:hAnsi="Arial" w:cs="Arial"/>
          <w:sz w:val="24"/>
          <w:szCs w:val="24"/>
        </w:rPr>
        <w:t>T</w:t>
      </w:r>
      <w:r w:rsidR="005F1918">
        <w:rPr>
          <w:rFonts w:ascii="Arial" w:hAnsi="Arial" w:cs="Arial"/>
          <w:sz w:val="24"/>
          <w:szCs w:val="24"/>
        </w:rPr>
        <w:t>o maint</w:t>
      </w:r>
      <w:r w:rsidR="009509BA">
        <w:rPr>
          <w:rFonts w:ascii="Arial" w:hAnsi="Arial" w:cs="Arial"/>
          <w:sz w:val="24"/>
          <w:szCs w:val="24"/>
        </w:rPr>
        <w:t>a</w:t>
      </w:r>
      <w:r w:rsidR="005F1918">
        <w:rPr>
          <w:rFonts w:ascii="Arial" w:hAnsi="Arial" w:cs="Arial"/>
          <w:sz w:val="24"/>
          <w:szCs w:val="24"/>
        </w:rPr>
        <w:t>in</w:t>
      </w:r>
      <w:r w:rsidR="00862ECD">
        <w:rPr>
          <w:rFonts w:ascii="Arial" w:hAnsi="Arial" w:cs="Arial"/>
          <w:sz w:val="24"/>
          <w:szCs w:val="24"/>
        </w:rPr>
        <w:t xml:space="preserve"> </w:t>
      </w:r>
      <w:r w:rsidR="005F1918">
        <w:rPr>
          <w:rFonts w:ascii="Arial" w:hAnsi="Arial" w:cs="Arial"/>
          <w:sz w:val="24"/>
          <w:szCs w:val="24"/>
        </w:rPr>
        <w:t>home</w:t>
      </w:r>
      <w:r w:rsidR="009509BA">
        <w:rPr>
          <w:rFonts w:ascii="Arial" w:hAnsi="Arial" w:cs="Arial"/>
          <w:sz w:val="24"/>
          <w:szCs w:val="24"/>
        </w:rPr>
        <w:t>ostasis balanc</w:t>
      </w:r>
      <w:r w:rsidR="003339EE">
        <w:rPr>
          <w:rFonts w:ascii="Arial" w:hAnsi="Arial" w:cs="Arial"/>
          <w:sz w:val="24"/>
          <w:szCs w:val="24"/>
        </w:rPr>
        <w:t xml:space="preserve">e </w:t>
      </w:r>
      <w:r w:rsidR="00807273">
        <w:rPr>
          <w:rFonts w:ascii="Arial" w:hAnsi="Arial" w:cs="Arial"/>
          <w:sz w:val="24"/>
          <w:szCs w:val="24"/>
        </w:rPr>
        <w:t xml:space="preserve">internal </w:t>
      </w:r>
      <w:r w:rsidR="00F8030C">
        <w:rPr>
          <w:rFonts w:ascii="Arial" w:hAnsi="Arial" w:cs="Arial"/>
          <w:sz w:val="24"/>
          <w:szCs w:val="24"/>
        </w:rPr>
        <w:t xml:space="preserve">environment must work in </w:t>
      </w:r>
      <w:r w:rsidR="00EF03E2">
        <w:rPr>
          <w:rFonts w:ascii="Arial" w:hAnsi="Arial" w:cs="Arial"/>
          <w:sz w:val="24"/>
          <w:szCs w:val="24"/>
        </w:rPr>
        <w:t>harmony</w:t>
      </w:r>
      <w:r w:rsidR="00EB531D">
        <w:rPr>
          <w:rFonts w:ascii="Arial" w:hAnsi="Arial" w:cs="Arial"/>
          <w:sz w:val="24"/>
          <w:szCs w:val="24"/>
        </w:rPr>
        <w:t>,</w:t>
      </w:r>
      <w:r w:rsidR="00071128">
        <w:rPr>
          <w:rFonts w:ascii="Arial" w:hAnsi="Arial" w:cs="Arial"/>
          <w:sz w:val="24"/>
          <w:szCs w:val="24"/>
        </w:rPr>
        <w:t xml:space="preserve"> if </w:t>
      </w:r>
      <w:r w:rsidR="00EB531D">
        <w:rPr>
          <w:rFonts w:ascii="Arial" w:hAnsi="Arial" w:cs="Arial"/>
          <w:sz w:val="24"/>
          <w:szCs w:val="24"/>
        </w:rPr>
        <w:t>bal</w:t>
      </w:r>
      <w:r w:rsidR="00BF4EF9">
        <w:rPr>
          <w:rFonts w:ascii="Arial" w:hAnsi="Arial" w:cs="Arial"/>
          <w:sz w:val="24"/>
          <w:szCs w:val="24"/>
        </w:rPr>
        <w:t>ance is threatened or lost</w:t>
      </w:r>
      <w:r w:rsidR="00300D6C">
        <w:rPr>
          <w:rFonts w:ascii="Arial" w:hAnsi="Arial" w:cs="Arial"/>
          <w:sz w:val="24"/>
          <w:szCs w:val="24"/>
        </w:rPr>
        <w:t xml:space="preserve">, this </w:t>
      </w:r>
      <w:r w:rsidR="00C36924">
        <w:rPr>
          <w:rFonts w:ascii="Arial" w:hAnsi="Arial" w:cs="Arial"/>
          <w:sz w:val="24"/>
          <w:szCs w:val="24"/>
        </w:rPr>
        <w:t>lead</w:t>
      </w:r>
      <w:r w:rsidR="00300D6C">
        <w:rPr>
          <w:rFonts w:ascii="Arial" w:hAnsi="Arial" w:cs="Arial"/>
          <w:sz w:val="24"/>
          <w:szCs w:val="24"/>
        </w:rPr>
        <w:t>s</w:t>
      </w:r>
      <w:r w:rsidR="00C36924">
        <w:rPr>
          <w:rFonts w:ascii="Arial" w:hAnsi="Arial" w:cs="Arial"/>
          <w:sz w:val="24"/>
          <w:szCs w:val="24"/>
        </w:rPr>
        <w:t xml:space="preserve"> to </w:t>
      </w:r>
      <w:r w:rsidR="0044481F">
        <w:rPr>
          <w:rFonts w:ascii="Arial" w:hAnsi="Arial" w:cs="Arial"/>
          <w:sz w:val="24"/>
          <w:szCs w:val="24"/>
        </w:rPr>
        <w:t>serious risk</w:t>
      </w:r>
      <w:r w:rsidR="00B44EE4">
        <w:rPr>
          <w:rFonts w:ascii="Arial" w:hAnsi="Arial" w:cs="Arial"/>
          <w:sz w:val="24"/>
          <w:szCs w:val="24"/>
        </w:rPr>
        <w:t xml:space="preserve"> to</w:t>
      </w:r>
      <w:r w:rsidR="002078C2">
        <w:rPr>
          <w:rFonts w:ascii="Arial" w:hAnsi="Arial" w:cs="Arial"/>
          <w:sz w:val="24"/>
          <w:szCs w:val="24"/>
        </w:rPr>
        <w:t xml:space="preserve"> </w:t>
      </w:r>
      <w:r w:rsidR="00B44EE4">
        <w:rPr>
          <w:rFonts w:ascii="Arial" w:hAnsi="Arial" w:cs="Arial"/>
          <w:sz w:val="24"/>
          <w:szCs w:val="24"/>
        </w:rPr>
        <w:t>well-being of individual</w:t>
      </w:r>
      <w:r w:rsidR="006B65B2">
        <w:rPr>
          <w:rFonts w:ascii="Arial" w:hAnsi="Arial" w:cs="Arial"/>
          <w:sz w:val="24"/>
          <w:szCs w:val="24"/>
        </w:rPr>
        <w:t xml:space="preserve"> (</w:t>
      </w:r>
      <w:r w:rsidR="003E05F3">
        <w:rPr>
          <w:rFonts w:ascii="Arial" w:hAnsi="Arial" w:cs="Arial"/>
          <w:sz w:val="24"/>
          <w:szCs w:val="24"/>
        </w:rPr>
        <w:t>Waugh</w:t>
      </w:r>
      <w:r w:rsidR="006C6D69">
        <w:rPr>
          <w:rFonts w:ascii="Arial" w:hAnsi="Arial" w:cs="Arial"/>
          <w:sz w:val="24"/>
          <w:szCs w:val="24"/>
        </w:rPr>
        <w:t xml:space="preserve"> and </w:t>
      </w:r>
      <w:r w:rsidR="00BF6FEA">
        <w:rPr>
          <w:rFonts w:ascii="Arial" w:hAnsi="Arial" w:cs="Arial"/>
          <w:sz w:val="24"/>
          <w:szCs w:val="24"/>
        </w:rPr>
        <w:t>Grant, 2014).</w:t>
      </w:r>
      <w:r w:rsidR="00BF6FEA">
        <w:rPr>
          <w:rFonts w:ascii="Arial" w:hAnsi="Arial" w:cs="Arial"/>
          <w:b/>
          <w:bCs/>
          <w:color w:val="4472C4" w:themeColor="accent1"/>
          <w:sz w:val="24"/>
          <w:szCs w:val="24"/>
        </w:rPr>
        <w:t xml:space="preserve"> </w:t>
      </w:r>
      <w:r w:rsidR="00573EAB">
        <w:rPr>
          <w:rFonts w:ascii="Arial" w:hAnsi="Arial" w:cs="Arial"/>
          <w:sz w:val="24"/>
          <w:szCs w:val="24"/>
        </w:rPr>
        <w:t>V</w:t>
      </w:r>
      <w:r w:rsidR="00F724CD" w:rsidRPr="00066D48">
        <w:rPr>
          <w:rFonts w:ascii="Arial" w:hAnsi="Arial" w:cs="Arial"/>
          <w:sz w:val="24"/>
          <w:szCs w:val="24"/>
        </w:rPr>
        <w:t>ar</w:t>
      </w:r>
      <w:r w:rsidR="00066D48" w:rsidRPr="00066D48">
        <w:rPr>
          <w:rFonts w:ascii="Arial" w:hAnsi="Arial" w:cs="Arial"/>
          <w:sz w:val="24"/>
          <w:szCs w:val="24"/>
        </w:rPr>
        <w:t>ious disease</w:t>
      </w:r>
      <w:r w:rsidR="00066D48">
        <w:rPr>
          <w:rFonts w:ascii="Arial" w:hAnsi="Arial" w:cs="Arial"/>
          <w:sz w:val="24"/>
          <w:szCs w:val="24"/>
        </w:rPr>
        <w:t xml:space="preserve"> associated with </w:t>
      </w:r>
      <w:r w:rsidR="005F1918">
        <w:rPr>
          <w:rFonts w:ascii="Arial" w:hAnsi="Arial" w:cs="Arial"/>
          <w:sz w:val="24"/>
          <w:szCs w:val="24"/>
        </w:rPr>
        <w:t>digestive system</w:t>
      </w:r>
      <w:r w:rsidR="00BF6FEA">
        <w:rPr>
          <w:rFonts w:ascii="Arial" w:hAnsi="Arial" w:cs="Arial"/>
          <w:sz w:val="24"/>
          <w:szCs w:val="24"/>
        </w:rPr>
        <w:t xml:space="preserve"> such as</w:t>
      </w:r>
      <w:r w:rsidR="009A0C4B">
        <w:rPr>
          <w:rFonts w:ascii="Arial" w:hAnsi="Arial" w:cs="Arial"/>
          <w:sz w:val="24"/>
          <w:szCs w:val="24"/>
        </w:rPr>
        <w:t xml:space="preserve"> </w:t>
      </w:r>
      <w:r w:rsidR="00E07669">
        <w:rPr>
          <w:rFonts w:ascii="Arial" w:hAnsi="Arial" w:cs="Arial"/>
          <w:sz w:val="24"/>
          <w:szCs w:val="24"/>
        </w:rPr>
        <w:t>L</w:t>
      </w:r>
      <w:r w:rsidR="009A0C4B">
        <w:rPr>
          <w:rFonts w:ascii="Arial" w:hAnsi="Arial" w:cs="Arial"/>
          <w:sz w:val="24"/>
          <w:szCs w:val="24"/>
        </w:rPr>
        <w:t xml:space="preserve">iver disease, </w:t>
      </w:r>
      <w:r w:rsidR="00E07669">
        <w:rPr>
          <w:rFonts w:ascii="Arial" w:hAnsi="Arial" w:cs="Arial"/>
          <w:sz w:val="24"/>
          <w:szCs w:val="24"/>
        </w:rPr>
        <w:t>I</w:t>
      </w:r>
      <w:r w:rsidR="009A0C4B">
        <w:rPr>
          <w:rFonts w:ascii="Arial" w:hAnsi="Arial" w:cs="Arial"/>
          <w:sz w:val="24"/>
          <w:szCs w:val="24"/>
        </w:rPr>
        <w:t xml:space="preserve">nflammatory bowel disease, </w:t>
      </w:r>
      <w:r w:rsidR="00275DE5">
        <w:rPr>
          <w:rFonts w:ascii="Arial" w:hAnsi="Arial" w:cs="Arial"/>
          <w:sz w:val="24"/>
          <w:szCs w:val="24"/>
        </w:rPr>
        <w:t xml:space="preserve">includes </w:t>
      </w:r>
      <w:r w:rsidR="00E07669">
        <w:rPr>
          <w:rFonts w:ascii="Arial" w:hAnsi="Arial" w:cs="Arial"/>
          <w:sz w:val="24"/>
          <w:szCs w:val="24"/>
        </w:rPr>
        <w:t>C</w:t>
      </w:r>
      <w:r w:rsidR="00275DE5">
        <w:rPr>
          <w:rFonts w:ascii="Arial" w:hAnsi="Arial" w:cs="Arial"/>
          <w:sz w:val="24"/>
          <w:szCs w:val="24"/>
        </w:rPr>
        <w:t xml:space="preserve">rohn’s </w:t>
      </w:r>
      <w:r w:rsidR="00E07669">
        <w:rPr>
          <w:rFonts w:ascii="Arial" w:hAnsi="Arial" w:cs="Arial"/>
          <w:sz w:val="24"/>
          <w:szCs w:val="24"/>
        </w:rPr>
        <w:t>disease</w:t>
      </w:r>
      <w:r w:rsidR="00EF2BCC">
        <w:rPr>
          <w:rFonts w:ascii="Arial" w:hAnsi="Arial" w:cs="Arial"/>
          <w:sz w:val="24"/>
          <w:szCs w:val="24"/>
        </w:rPr>
        <w:t>, chronic constipation</w:t>
      </w:r>
      <w:r w:rsidR="00083597">
        <w:rPr>
          <w:rFonts w:ascii="Arial" w:hAnsi="Arial" w:cs="Arial"/>
          <w:sz w:val="24"/>
          <w:szCs w:val="24"/>
        </w:rPr>
        <w:t xml:space="preserve">, chronic </w:t>
      </w:r>
      <w:r w:rsidR="00360B27">
        <w:rPr>
          <w:rFonts w:ascii="Arial" w:hAnsi="Arial" w:cs="Arial"/>
          <w:sz w:val="24"/>
          <w:szCs w:val="24"/>
        </w:rPr>
        <w:t>diarrhoea</w:t>
      </w:r>
      <w:r w:rsidR="00311B6C">
        <w:rPr>
          <w:rFonts w:ascii="Arial" w:hAnsi="Arial" w:cs="Arial"/>
          <w:sz w:val="24"/>
          <w:szCs w:val="24"/>
        </w:rPr>
        <w:t>, cancers</w:t>
      </w:r>
      <w:r w:rsidR="00360B27">
        <w:rPr>
          <w:rFonts w:ascii="Arial" w:hAnsi="Arial" w:cs="Arial"/>
          <w:sz w:val="24"/>
          <w:szCs w:val="24"/>
        </w:rPr>
        <w:t xml:space="preserve"> and many more (</w:t>
      </w:r>
      <w:r w:rsidR="002179E9">
        <w:rPr>
          <w:rFonts w:ascii="Arial" w:hAnsi="Arial" w:cs="Arial"/>
          <w:sz w:val="24"/>
          <w:szCs w:val="24"/>
        </w:rPr>
        <w:t xml:space="preserve">National </w:t>
      </w:r>
      <w:r w:rsidR="00B91C0D">
        <w:rPr>
          <w:rFonts w:ascii="Arial" w:hAnsi="Arial" w:cs="Arial"/>
          <w:sz w:val="24"/>
          <w:szCs w:val="24"/>
        </w:rPr>
        <w:t>Institute of Health</w:t>
      </w:r>
      <w:r w:rsidR="00397671">
        <w:rPr>
          <w:rFonts w:ascii="Arial" w:hAnsi="Arial" w:cs="Arial"/>
          <w:sz w:val="24"/>
          <w:szCs w:val="24"/>
        </w:rPr>
        <w:t xml:space="preserve">, </w:t>
      </w:r>
      <w:r w:rsidR="00397671" w:rsidRPr="005D64E0">
        <w:rPr>
          <w:rFonts w:ascii="Arial" w:hAnsi="Arial" w:cs="Arial"/>
          <w:sz w:val="24"/>
          <w:szCs w:val="24"/>
        </w:rPr>
        <w:t>2020).</w:t>
      </w:r>
      <w:r w:rsidR="00121E73">
        <w:rPr>
          <w:rFonts w:ascii="Arial" w:hAnsi="Arial" w:cs="Arial"/>
          <w:sz w:val="24"/>
          <w:szCs w:val="24"/>
        </w:rPr>
        <w:t xml:space="preserve"> </w:t>
      </w:r>
      <w:r w:rsidR="00CE11BB">
        <w:rPr>
          <w:rFonts w:ascii="Arial" w:hAnsi="Arial" w:cs="Arial"/>
          <w:sz w:val="24"/>
          <w:szCs w:val="24"/>
        </w:rPr>
        <w:t xml:space="preserve">One of the </w:t>
      </w:r>
      <w:r w:rsidR="001B2C80">
        <w:rPr>
          <w:rFonts w:ascii="Arial" w:hAnsi="Arial" w:cs="Arial"/>
          <w:sz w:val="24"/>
          <w:szCs w:val="24"/>
        </w:rPr>
        <w:t>diseases</w:t>
      </w:r>
      <w:r w:rsidR="00CE11BB">
        <w:rPr>
          <w:rFonts w:ascii="Arial" w:hAnsi="Arial" w:cs="Arial"/>
          <w:sz w:val="24"/>
          <w:szCs w:val="24"/>
        </w:rPr>
        <w:t xml:space="preserve"> associated with digestive system is </w:t>
      </w:r>
      <w:r w:rsidR="00946BAA">
        <w:rPr>
          <w:rStyle w:val="Strong"/>
          <w:rFonts w:ascii="Arial" w:hAnsi="Arial" w:cs="Arial"/>
          <w:b w:val="0"/>
          <w:bCs w:val="0"/>
          <w:sz w:val="24"/>
          <w:szCs w:val="24"/>
        </w:rPr>
        <w:t>b</w:t>
      </w:r>
      <w:r w:rsidR="001B2C80" w:rsidRPr="0015117C">
        <w:rPr>
          <w:rStyle w:val="Strong"/>
          <w:rFonts w:ascii="Arial" w:hAnsi="Arial" w:cs="Arial"/>
          <w:b w:val="0"/>
          <w:bCs w:val="0"/>
          <w:sz w:val="24"/>
          <w:szCs w:val="24"/>
        </w:rPr>
        <w:t xml:space="preserve">owel </w:t>
      </w:r>
      <w:r w:rsidR="00A146E1" w:rsidRPr="0015117C">
        <w:rPr>
          <w:rStyle w:val="Strong"/>
          <w:rFonts w:ascii="Arial" w:hAnsi="Arial" w:cs="Arial"/>
          <w:b w:val="0"/>
          <w:bCs w:val="0"/>
          <w:sz w:val="24"/>
          <w:szCs w:val="24"/>
        </w:rPr>
        <w:t>cancer,</w:t>
      </w:r>
      <w:r w:rsidR="001B2C80" w:rsidRPr="0015117C">
        <w:rPr>
          <w:rStyle w:val="Strong"/>
          <w:rFonts w:ascii="Arial" w:hAnsi="Arial" w:cs="Arial"/>
          <w:b w:val="0"/>
          <w:bCs w:val="0"/>
          <w:sz w:val="24"/>
          <w:szCs w:val="24"/>
        </w:rPr>
        <w:t xml:space="preserve"> </w:t>
      </w:r>
      <w:r w:rsidR="00F5430E">
        <w:rPr>
          <w:rStyle w:val="Strong"/>
          <w:rFonts w:ascii="Arial" w:hAnsi="Arial" w:cs="Arial"/>
          <w:b w:val="0"/>
          <w:bCs w:val="0"/>
          <w:sz w:val="24"/>
          <w:szCs w:val="24"/>
        </w:rPr>
        <w:t xml:space="preserve">which </w:t>
      </w:r>
      <w:r w:rsidR="001B2C80" w:rsidRPr="0015117C">
        <w:rPr>
          <w:rStyle w:val="Strong"/>
          <w:rFonts w:ascii="Arial" w:hAnsi="Arial" w:cs="Arial"/>
          <w:b w:val="0"/>
          <w:bCs w:val="0"/>
          <w:sz w:val="24"/>
          <w:szCs w:val="24"/>
        </w:rPr>
        <w:t>is also called colorectal cance</w:t>
      </w:r>
      <w:r w:rsidR="001B2C80">
        <w:rPr>
          <w:rStyle w:val="Strong"/>
          <w:rFonts w:ascii="Arial" w:hAnsi="Arial" w:cs="Arial"/>
          <w:b w:val="0"/>
          <w:bCs w:val="0"/>
          <w:sz w:val="24"/>
          <w:szCs w:val="24"/>
        </w:rPr>
        <w:t>r</w:t>
      </w:r>
      <w:r w:rsidR="001B2C80" w:rsidRPr="005E7B7A">
        <w:rPr>
          <w:rStyle w:val="Strong"/>
          <w:rFonts w:ascii="Arial" w:hAnsi="Arial" w:cs="Arial"/>
          <w:b w:val="0"/>
          <w:bCs w:val="0"/>
          <w:sz w:val="24"/>
          <w:szCs w:val="24"/>
        </w:rPr>
        <w:t>, it affects the large bowel, which is made up of the colon and rectum</w:t>
      </w:r>
      <w:r w:rsidR="00A146E1">
        <w:rPr>
          <w:rStyle w:val="Strong"/>
          <w:rFonts w:ascii="Arial" w:hAnsi="Arial" w:cs="Arial"/>
          <w:b w:val="0"/>
          <w:bCs w:val="0"/>
          <w:sz w:val="24"/>
          <w:szCs w:val="24"/>
        </w:rPr>
        <w:t xml:space="preserve">. </w:t>
      </w:r>
      <w:r w:rsidR="00121E73">
        <w:rPr>
          <w:rFonts w:ascii="Arial" w:hAnsi="Arial" w:cs="Arial"/>
          <w:sz w:val="24"/>
          <w:szCs w:val="24"/>
        </w:rPr>
        <w:t xml:space="preserve">According to Cancer </w:t>
      </w:r>
      <w:r w:rsidR="0015101D">
        <w:rPr>
          <w:rFonts w:ascii="Arial" w:hAnsi="Arial" w:cs="Arial"/>
          <w:sz w:val="24"/>
          <w:szCs w:val="24"/>
        </w:rPr>
        <w:t>Research UK</w:t>
      </w:r>
      <w:r w:rsidR="007E508F">
        <w:rPr>
          <w:rFonts w:ascii="Arial" w:hAnsi="Arial" w:cs="Arial"/>
          <w:sz w:val="24"/>
          <w:szCs w:val="24"/>
        </w:rPr>
        <w:t xml:space="preserve"> </w:t>
      </w:r>
      <w:r w:rsidR="008C1F66">
        <w:rPr>
          <w:rFonts w:ascii="Arial" w:hAnsi="Arial" w:cs="Arial"/>
          <w:sz w:val="24"/>
          <w:szCs w:val="24"/>
        </w:rPr>
        <w:t>(2020</w:t>
      </w:r>
      <w:r w:rsidR="008C1F66" w:rsidRPr="009C2DC0">
        <w:rPr>
          <w:rFonts w:ascii="Arial" w:hAnsi="Arial" w:cs="Arial"/>
          <w:sz w:val="24"/>
          <w:szCs w:val="24"/>
        </w:rPr>
        <w:t>) and Bowel Cancer UK (20</w:t>
      </w:r>
      <w:r w:rsidR="007E508F" w:rsidRPr="009C2DC0">
        <w:rPr>
          <w:rFonts w:ascii="Arial" w:hAnsi="Arial" w:cs="Arial"/>
          <w:sz w:val="24"/>
          <w:szCs w:val="24"/>
        </w:rPr>
        <w:t>19)</w:t>
      </w:r>
      <w:r w:rsidR="00A2604D" w:rsidRPr="009C2DC0">
        <w:rPr>
          <w:rFonts w:ascii="Arial" w:hAnsi="Arial" w:cs="Arial"/>
          <w:sz w:val="24"/>
          <w:szCs w:val="24"/>
        </w:rPr>
        <w:t xml:space="preserve"> over 42,</w:t>
      </w:r>
      <w:r w:rsidR="00067A6F" w:rsidRPr="009C2DC0">
        <w:rPr>
          <w:rFonts w:ascii="Arial" w:hAnsi="Arial" w:cs="Arial"/>
          <w:sz w:val="24"/>
          <w:szCs w:val="24"/>
        </w:rPr>
        <w:t>000 people are diagnosed with bowel cancer each year in UK</w:t>
      </w:r>
      <w:r w:rsidR="0021330D" w:rsidRPr="009C2DC0">
        <w:rPr>
          <w:rFonts w:ascii="Arial" w:hAnsi="Arial" w:cs="Arial"/>
          <w:sz w:val="24"/>
          <w:szCs w:val="24"/>
        </w:rPr>
        <w:t xml:space="preserve"> and</w:t>
      </w:r>
      <w:r w:rsidR="009C2DC0" w:rsidRPr="009C2DC0">
        <w:rPr>
          <w:rFonts w:ascii="Arial" w:hAnsi="Arial" w:cs="Arial"/>
          <w:sz w:val="24"/>
          <w:szCs w:val="24"/>
        </w:rPr>
        <w:t xml:space="preserve"> mortality rate is </w:t>
      </w:r>
      <w:r w:rsidR="0021330D" w:rsidRPr="009C2DC0">
        <w:rPr>
          <w:rFonts w:ascii="Arial" w:hAnsi="Arial" w:cs="Arial"/>
          <w:sz w:val="24"/>
          <w:szCs w:val="24"/>
          <w:shd w:val="clear" w:color="auto" w:fill="FFFFFF"/>
        </w:rPr>
        <w:t xml:space="preserve">around 16,300 </w:t>
      </w:r>
      <w:r w:rsidR="00DF5DF8">
        <w:rPr>
          <w:rFonts w:ascii="Arial" w:hAnsi="Arial" w:cs="Arial"/>
          <w:sz w:val="24"/>
          <w:szCs w:val="24"/>
          <w:shd w:val="clear" w:color="auto" w:fill="FFFFFF"/>
        </w:rPr>
        <w:t>per</w:t>
      </w:r>
      <w:r w:rsidR="0021330D" w:rsidRPr="009C2DC0">
        <w:rPr>
          <w:rFonts w:ascii="Arial" w:hAnsi="Arial" w:cs="Arial"/>
          <w:sz w:val="24"/>
          <w:szCs w:val="24"/>
          <w:shd w:val="clear" w:color="auto" w:fill="FFFFFF"/>
        </w:rPr>
        <w:t xml:space="preserve"> </w:t>
      </w:r>
      <w:r w:rsidR="0021330D" w:rsidRPr="00281B43">
        <w:rPr>
          <w:rFonts w:ascii="Arial" w:hAnsi="Arial" w:cs="Arial"/>
          <w:sz w:val="24"/>
          <w:szCs w:val="24"/>
          <w:shd w:val="clear" w:color="auto" w:fill="FFFFFF"/>
        </w:rPr>
        <w:t>year</w:t>
      </w:r>
      <w:r w:rsidR="0056755E" w:rsidRPr="005C1B90">
        <w:rPr>
          <w:rFonts w:ascii="Arial" w:hAnsi="Arial" w:cs="Arial"/>
          <w:sz w:val="24"/>
          <w:szCs w:val="24"/>
          <w:shd w:val="clear" w:color="auto" w:fill="FFFFFF"/>
        </w:rPr>
        <w:t>.</w:t>
      </w:r>
      <w:r w:rsidR="006428BC" w:rsidRPr="005C1B90">
        <w:rPr>
          <w:rFonts w:ascii="Arial" w:hAnsi="Arial" w:cs="Arial"/>
          <w:sz w:val="24"/>
          <w:szCs w:val="24"/>
          <w:shd w:val="clear" w:color="auto" w:fill="FFFFFF"/>
        </w:rPr>
        <w:t xml:space="preserve"> </w:t>
      </w:r>
      <w:r w:rsidR="00497DBE">
        <w:rPr>
          <w:rFonts w:ascii="Arial" w:hAnsi="Arial" w:cs="Arial"/>
          <w:sz w:val="24"/>
          <w:szCs w:val="24"/>
          <w:shd w:val="clear" w:color="auto" w:fill="FFFFFF"/>
        </w:rPr>
        <w:t>And b</w:t>
      </w:r>
      <w:r w:rsidR="006428BC" w:rsidRPr="005C1B90">
        <w:rPr>
          <w:rFonts w:ascii="Arial" w:hAnsi="Arial" w:cs="Arial"/>
          <w:sz w:val="24"/>
          <w:szCs w:val="24"/>
          <w:shd w:val="clear" w:color="auto" w:fill="FFFFFF"/>
        </w:rPr>
        <w:t>owel cancer is the 4th most common cancer in the UK, accounting for 11% of all new cancer cases </w:t>
      </w:r>
      <w:r w:rsidR="005C1B90" w:rsidRPr="005C1B90">
        <w:rPr>
          <w:rFonts w:ascii="Arial" w:hAnsi="Arial" w:cs="Arial"/>
          <w:sz w:val="24"/>
          <w:szCs w:val="24"/>
          <w:shd w:val="clear" w:color="auto" w:fill="FFFFFF"/>
        </w:rPr>
        <w:t>and</w:t>
      </w:r>
      <w:r w:rsidR="00481517">
        <w:rPr>
          <w:rFonts w:ascii="Arial" w:hAnsi="Arial" w:cs="Arial"/>
          <w:sz w:val="24"/>
          <w:szCs w:val="24"/>
          <w:shd w:val="clear" w:color="auto" w:fill="FFFFFF"/>
        </w:rPr>
        <w:t xml:space="preserve"> it </w:t>
      </w:r>
      <w:r w:rsidR="00DF1104" w:rsidRPr="005C1B90">
        <w:rPr>
          <w:rFonts w:ascii="Arial" w:hAnsi="Arial" w:cs="Arial"/>
          <w:sz w:val="24"/>
          <w:szCs w:val="24"/>
          <w:shd w:val="clear" w:color="auto" w:fill="FFFFFF"/>
        </w:rPr>
        <w:t>is the 2nd most common cause of cancer death in the UK, accounting for 10% of all cancer deaths</w:t>
      </w:r>
      <w:r w:rsidR="002645ED">
        <w:rPr>
          <w:rFonts w:ascii="Arial" w:hAnsi="Arial" w:cs="Arial"/>
          <w:sz w:val="24"/>
          <w:szCs w:val="24"/>
          <w:shd w:val="clear" w:color="auto" w:fill="FFFFFF"/>
        </w:rPr>
        <w:t>.</w:t>
      </w:r>
      <w:r w:rsidR="007855A0" w:rsidRPr="007855A0">
        <w:rPr>
          <w:rFonts w:ascii="Arial" w:hAnsi="Arial" w:cs="Arial"/>
          <w:color w:val="003B49"/>
          <w:sz w:val="21"/>
          <w:szCs w:val="21"/>
        </w:rPr>
        <w:t xml:space="preserve"> </w:t>
      </w:r>
      <w:r w:rsidR="008F5A19">
        <w:rPr>
          <w:rFonts w:ascii="Arial" w:hAnsi="Arial" w:cs="Arial"/>
          <w:sz w:val="24"/>
          <w:szCs w:val="24"/>
        </w:rPr>
        <w:t>A</w:t>
      </w:r>
      <w:r w:rsidR="00F46DA4">
        <w:rPr>
          <w:rFonts w:ascii="Arial" w:hAnsi="Arial" w:cs="Arial"/>
          <w:sz w:val="24"/>
          <w:szCs w:val="24"/>
        </w:rPr>
        <w:t xml:space="preserve">n estimate </w:t>
      </w:r>
      <w:r w:rsidR="007855A0" w:rsidRPr="007855A0">
        <w:rPr>
          <w:rFonts w:ascii="Arial" w:hAnsi="Arial" w:cs="Arial"/>
          <w:sz w:val="24"/>
          <w:szCs w:val="24"/>
        </w:rPr>
        <w:t>268,000 people living in the UK today have been diagnosed</w:t>
      </w:r>
      <w:r w:rsidR="002645ED" w:rsidRPr="007855A0">
        <w:rPr>
          <w:rFonts w:ascii="Arial" w:hAnsi="Arial" w:cs="Arial"/>
          <w:sz w:val="24"/>
          <w:szCs w:val="24"/>
          <w:shd w:val="clear" w:color="auto" w:fill="FFFFFF"/>
        </w:rPr>
        <w:t xml:space="preserve"> </w:t>
      </w:r>
      <w:r w:rsidR="00FA39FE">
        <w:rPr>
          <w:rFonts w:ascii="Arial" w:hAnsi="Arial" w:cs="Arial"/>
          <w:sz w:val="24"/>
          <w:szCs w:val="24"/>
          <w:shd w:val="clear" w:color="auto" w:fill="FFFFFF"/>
        </w:rPr>
        <w:t xml:space="preserve">with bowel </w:t>
      </w:r>
      <w:r w:rsidR="00B0249E">
        <w:rPr>
          <w:rFonts w:ascii="Arial" w:hAnsi="Arial" w:cs="Arial"/>
          <w:sz w:val="24"/>
          <w:szCs w:val="24"/>
          <w:shd w:val="clear" w:color="auto" w:fill="FFFFFF"/>
        </w:rPr>
        <w:t>cancer, and</w:t>
      </w:r>
      <w:r w:rsidR="00B031DB">
        <w:rPr>
          <w:rFonts w:ascii="Arial" w:hAnsi="Arial" w:cs="Arial"/>
          <w:sz w:val="24"/>
          <w:szCs w:val="24"/>
          <w:shd w:val="clear" w:color="auto" w:fill="FFFFFF"/>
        </w:rPr>
        <w:t xml:space="preserve"> 94% of t</w:t>
      </w:r>
      <w:r w:rsidR="00A237C3">
        <w:rPr>
          <w:rFonts w:ascii="Arial" w:hAnsi="Arial" w:cs="Arial"/>
          <w:sz w:val="24"/>
          <w:szCs w:val="24"/>
          <w:shd w:val="clear" w:color="auto" w:fill="FFFFFF"/>
        </w:rPr>
        <w:t>he cases are in the age bracket of 50 and over</w:t>
      </w:r>
      <w:r w:rsidR="00D347D7">
        <w:rPr>
          <w:rFonts w:ascii="Arial" w:hAnsi="Arial" w:cs="Arial"/>
          <w:sz w:val="24"/>
          <w:szCs w:val="24"/>
          <w:shd w:val="clear" w:color="auto" w:fill="FFFFFF"/>
        </w:rPr>
        <w:t>,</w:t>
      </w:r>
      <w:r w:rsidR="00D347D7" w:rsidRPr="00D347D7">
        <w:rPr>
          <w:rFonts w:ascii="Arial" w:hAnsi="Arial" w:cs="Arial"/>
          <w:color w:val="003B49"/>
          <w:sz w:val="21"/>
          <w:szCs w:val="21"/>
        </w:rPr>
        <w:t xml:space="preserve"> </w:t>
      </w:r>
      <w:r w:rsidR="00D347D7" w:rsidRPr="00D347D7">
        <w:rPr>
          <w:rFonts w:ascii="Arial" w:hAnsi="Arial" w:cs="Arial"/>
          <w:sz w:val="24"/>
          <w:szCs w:val="24"/>
        </w:rPr>
        <w:t>1 in 15 men and 1 in 18 women will be diagnosed with bowel cancer during their lifetime</w:t>
      </w:r>
      <w:r w:rsidR="00D347D7">
        <w:rPr>
          <w:rFonts w:ascii="Arial" w:hAnsi="Arial" w:cs="Arial"/>
          <w:color w:val="003B49"/>
          <w:sz w:val="21"/>
          <w:szCs w:val="21"/>
        </w:rPr>
        <w:t xml:space="preserve"> </w:t>
      </w:r>
      <w:r w:rsidR="00D347D7">
        <w:rPr>
          <w:rFonts w:ascii="Arial" w:hAnsi="Arial" w:cs="Arial"/>
          <w:sz w:val="24"/>
          <w:szCs w:val="24"/>
        </w:rPr>
        <w:t>(Bowel cancer UK, 2019).</w:t>
      </w:r>
      <w:r w:rsidR="004A0570">
        <w:rPr>
          <w:rFonts w:ascii="Arial" w:hAnsi="Arial" w:cs="Arial"/>
          <w:sz w:val="24"/>
          <w:szCs w:val="24"/>
        </w:rPr>
        <w:t xml:space="preserve"> Bowel cancer is </w:t>
      </w:r>
      <w:r w:rsidR="00114174">
        <w:rPr>
          <w:rFonts w:ascii="Arial" w:hAnsi="Arial" w:cs="Arial"/>
          <w:sz w:val="24"/>
          <w:szCs w:val="24"/>
        </w:rPr>
        <w:t xml:space="preserve">treatable and curable </w:t>
      </w:r>
      <w:r w:rsidR="005D7A6E">
        <w:rPr>
          <w:rFonts w:ascii="Arial" w:hAnsi="Arial" w:cs="Arial"/>
          <w:sz w:val="24"/>
          <w:szCs w:val="24"/>
        </w:rPr>
        <w:t xml:space="preserve">due to both </w:t>
      </w:r>
      <w:r w:rsidR="002C1C77">
        <w:rPr>
          <w:rFonts w:ascii="Arial" w:hAnsi="Arial" w:cs="Arial"/>
          <w:sz w:val="24"/>
          <w:szCs w:val="24"/>
        </w:rPr>
        <w:t>advances</w:t>
      </w:r>
      <w:r w:rsidR="005D7A6E">
        <w:rPr>
          <w:rFonts w:ascii="Arial" w:hAnsi="Arial" w:cs="Arial"/>
          <w:sz w:val="24"/>
          <w:szCs w:val="24"/>
        </w:rPr>
        <w:t xml:space="preserve"> in technology and medicines</w:t>
      </w:r>
      <w:r w:rsidR="00BB099A">
        <w:rPr>
          <w:rFonts w:ascii="Arial" w:hAnsi="Arial" w:cs="Arial"/>
          <w:sz w:val="24"/>
          <w:szCs w:val="24"/>
        </w:rPr>
        <w:t>,</w:t>
      </w:r>
      <w:r w:rsidR="0043729E">
        <w:rPr>
          <w:rFonts w:ascii="Arial" w:hAnsi="Arial" w:cs="Arial"/>
          <w:sz w:val="24"/>
          <w:szCs w:val="24"/>
        </w:rPr>
        <w:t xml:space="preserve"> </w:t>
      </w:r>
      <w:r w:rsidR="00E71137" w:rsidRPr="00E71137">
        <w:rPr>
          <w:rFonts w:ascii="Arial" w:hAnsi="Arial" w:cs="Arial"/>
          <w:sz w:val="24"/>
          <w:szCs w:val="24"/>
        </w:rPr>
        <w:t>earl</w:t>
      </w:r>
      <w:r w:rsidR="0043729E">
        <w:rPr>
          <w:rFonts w:ascii="Arial" w:hAnsi="Arial" w:cs="Arial"/>
          <w:sz w:val="24"/>
          <w:szCs w:val="24"/>
        </w:rPr>
        <w:t>y</w:t>
      </w:r>
      <w:r w:rsidR="00E71137" w:rsidRPr="00E71137">
        <w:rPr>
          <w:rFonts w:ascii="Arial" w:hAnsi="Arial" w:cs="Arial"/>
          <w:sz w:val="24"/>
          <w:szCs w:val="24"/>
        </w:rPr>
        <w:t xml:space="preserve"> </w:t>
      </w:r>
      <w:r w:rsidR="00EB420E" w:rsidRPr="00E71137">
        <w:rPr>
          <w:rFonts w:ascii="Arial" w:hAnsi="Arial" w:cs="Arial"/>
          <w:sz w:val="24"/>
          <w:szCs w:val="24"/>
        </w:rPr>
        <w:t>dete</w:t>
      </w:r>
      <w:r w:rsidR="00EB420E">
        <w:rPr>
          <w:rFonts w:ascii="Arial" w:hAnsi="Arial" w:cs="Arial"/>
          <w:sz w:val="24"/>
          <w:szCs w:val="24"/>
        </w:rPr>
        <w:t>ction,</w:t>
      </w:r>
      <w:r w:rsidR="00E71137" w:rsidRPr="00E71137">
        <w:rPr>
          <w:rFonts w:ascii="Arial" w:hAnsi="Arial" w:cs="Arial"/>
          <w:sz w:val="24"/>
          <w:szCs w:val="24"/>
        </w:rPr>
        <w:t xml:space="preserve"> and treatment of colorectal cancer through better screening</w:t>
      </w:r>
      <w:r w:rsidR="00E71137">
        <w:rPr>
          <w:rFonts w:ascii="Arial" w:hAnsi="Arial" w:cs="Arial"/>
          <w:sz w:val="24"/>
          <w:szCs w:val="24"/>
        </w:rPr>
        <w:t xml:space="preserve"> </w:t>
      </w:r>
      <w:r w:rsidR="00D459F9">
        <w:rPr>
          <w:rFonts w:ascii="Arial" w:hAnsi="Arial" w:cs="Arial"/>
          <w:sz w:val="24"/>
          <w:szCs w:val="24"/>
        </w:rPr>
        <w:t xml:space="preserve">has reduced mortality </w:t>
      </w:r>
      <w:r w:rsidR="00E71137">
        <w:rPr>
          <w:rFonts w:ascii="Arial" w:hAnsi="Arial" w:cs="Arial"/>
          <w:sz w:val="24"/>
          <w:szCs w:val="24"/>
        </w:rPr>
        <w:t>(NHS England, 2015).</w:t>
      </w:r>
    </w:p>
    <w:p w14:paraId="0D6EFD71" w14:textId="75C9B317" w:rsidR="004C5B93" w:rsidRDefault="004C5B93" w:rsidP="009D579F">
      <w:pPr>
        <w:jc w:val="center"/>
        <w:rPr>
          <w:rFonts w:ascii="Arial" w:hAnsi="Arial" w:cs="Arial"/>
          <w:b/>
          <w:bCs/>
          <w:color w:val="4472C4" w:themeColor="accent1"/>
          <w:sz w:val="24"/>
          <w:szCs w:val="24"/>
        </w:rPr>
      </w:pPr>
    </w:p>
    <w:p w14:paraId="16B17BAF" w14:textId="71587E51" w:rsidR="004A3E8C" w:rsidRPr="000D0CAB" w:rsidRDefault="00822C56" w:rsidP="00364F10">
      <w:pPr>
        <w:rPr>
          <w:rFonts w:ascii="Arial" w:hAnsi="Arial" w:cs="Arial"/>
          <w:color w:val="4472C4" w:themeColor="accent1"/>
          <w:sz w:val="24"/>
          <w:szCs w:val="24"/>
        </w:rPr>
      </w:pPr>
      <w:r w:rsidRPr="000D0CAB">
        <w:rPr>
          <w:rFonts w:ascii="Arial" w:hAnsi="Arial" w:cs="Arial"/>
          <w:color w:val="4472C4" w:themeColor="accent1"/>
          <w:sz w:val="24"/>
          <w:szCs w:val="24"/>
        </w:rPr>
        <w:lastRenderedPageBreak/>
        <w:t>References:</w:t>
      </w:r>
    </w:p>
    <w:p w14:paraId="213CA177" w14:textId="14711AF5" w:rsidR="00B016C0" w:rsidRPr="008E3EAC" w:rsidRDefault="00B016C0" w:rsidP="00364F10">
      <w:pPr>
        <w:rPr>
          <w:rFonts w:ascii="Arial" w:hAnsi="Arial" w:cs="Arial"/>
          <w:sz w:val="24"/>
          <w:szCs w:val="24"/>
        </w:rPr>
      </w:pPr>
      <w:r>
        <w:rPr>
          <w:rFonts w:ascii="Arial" w:hAnsi="Arial" w:cs="Arial"/>
          <w:sz w:val="24"/>
          <w:szCs w:val="24"/>
        </w:rPr>
        <w:t>Bowel Cancer UK. (</w:t>
      </w:r>
      <w:r w:rsidR="006C7FD1">
        <w:rPr>
          <w:rFonts w:ascii="Arial" w:hAnsi="Arial" w:cs="Arial"/>
          <w:sz w:val="24"/>
          <w:szCs w:val="24"/>
        </w:rPr>
        <w:t>2019). “</w:t>
      </w:r>
      <w:r w:rsidR="006C7FD1" w:rsidRPr="006C7FD1">
        <w:rPr>
          <w:rFonts w:ascii="Arial" w:hAnsi="Arial" w:cs="Arial"/>
          <w:i/>
          <w:iCs/>
          <w:sz w:val="24"/>
          <w:szCs w:val="24"/>
        </w:rPr>
        <w:t>Beating bowel cancer together”.</w:t>
      </w:r>
      <w:r w:rsidR="008E3EAC">
        <w:rPr>
          <w:rFonts w:ascii="Arial" w:hAnsi="Arial" w:cs="Arial"/>
          <w:sz w:val="24"/>
          <w:szCs w:val="24"/>
        </w:rPr>
        <w:t xml:space="preserve"> Available at:</w:t>
      </w:r>
    </w:p>
    <w:p w14:paraId="6AF2D625" w14:textId="187099D5" w:rsidR="00B016C0" w:rsidRPr="00B016C0" w:rsidRDefault="00B016C0" w:rsidP="00364F10">
      <w:pPr>
        <w:rPr>
          <w:rFonts w:ascii="Arial" w:hAnsi="Arial" w:cs="Arial"/>
          <w:sz w:val="24"/>
          <w:szCs w:val="24"/>
        </w:rPr>
      </w:pPr>
      <w:r w:rsidRPr="00B016C0">
        <w:rPr>
          <w:rFonts w:ascii="Arial" w:hAnsi="Arial" w:cs="Arial"/>
          <w:sz w:val="24"/>
          <w:szCs w:val="24"/>
        </w:rPr>
        <w:t>https://www.bowelcanceruk.org.uk/about-bowel-cancer/bowel-cancer/</w:t>
      </w:r>
      <w:r w:rsidR="008E3EAC">
        <w:rPr>
          <w:rFonts w:ascii="Arial" w:hAnsi="Arial" w:cs="Arial"/>
          <w:sz w:val="24"/>
          <w:szCs w:val="24"/>
        </w:rPr>
        <w:t>. Accessed on: (</w:t>
      </w:r>
      <w:r w:rsidR="00480328">
        <w:rPr>
          <w:rFonts w:ascii="Arial" w:hAnsi="Arial" w:cs="Arial"/>
          <w:sz w:val="24"/>
          <w:szCs w:val="24"/>
        </w:rPr>
        <w:t>29/10/2020)</w:t>
      </w:r>
    </w:p>
    <w:p w14:paraId="19A82DA9" w14:textId="77777777" w:rsidR="00B016C0" w:rsidRPr="004C5B93" w:rsidRDefault="00B016C0" w:rsidP="00364F10">
      <w:pPr>
        <w:rPr>
          <w:rFonts w:ascii="Arial" w:hAnsi="Arial" w:cs="Arial"/>
          <w:b/>
          <w:bCs/>
          <w:color w:val="4472C4" w:themeColor="accent1"/>
          <w:sz w:val="24"/>
          <w:szCs w:val="24"/>
        </w:rPr>
      </w:pPr>
    </w:p>
    <w:p w14:paraId="5D27B4CA" w14:textId="4E3F2F69" w:rsidR="004A3E8C" w:rsidRPr="000E74C3" w:rsidRDefault="00EA00DC" w:rsidP="00364F10">
      <w:pPr>
        <w:rPr>
          <w:rFonts w:ascii="Arial" w:hAnsi="Arial" w:cs="Arial"/>
          <w:sz w:val="24"/>
          <w:szCs w:val="24"/>
        </w:rPr>
      </w:pPr>
      <w:r w:rsidRPr="000E74C3">
        <w:rPr>
          <w:rFonts w:ascii="Arial" w:hAnsi="Arial" w:cs="Arial"/>
          <w:sz w:val="24"/>
          <w:szCs w:val="24"/>
          <w:shd w:val="clear" w:color="auto" w:fill="FFFFFF"/>
        </w:rPr>
        <w:t>Britannica. (</w:t>
      </w:r>
      <w:r w:rsidR="00F4677F" w:rsidRPr="000E74C3">
        <w:rPr>
          <w:rFonts w:ascii="Arial" w:hAnsi="Arial" w:cs="Arial"/>
          <w:sz w:val="24"/>
          <w:szCs w:val="24"/>
          <w:shd w:val="clear" w:color="auto" w:fill="FFFFFF"/>
        </w:rPr>
        <w:t xml:space="preserve">2020). </w:t>
      </w:r>
      <w:r w:rsidR="00F4677F" w:rsidRPr="000E74C3">
        <w:rPr>
          <w:rFonts w:ascii="Arial" w:hAnsi="Arial" w:cs="Arial"/>
          <w:i/>
          <w:iCs/>
          <w:sz w:val="24"/>
          <w:szCs w:val="24"/>
          <w:shd w:val="clear" w:color="auto" w:fill="FFFFFF"/>
        </w:rPr>
        <w:t xml:space="preserve">Mouth </w:t>
      </w:r>
      <w:r w:rsidR="001454EC" w:rsidRPr="000E74C3">
        <w:rPr>
          <w:rFonts w:ascii="Arial" w:hAnsi="Arial" w:cs="Arial"/>
          <w:i/>
          <w:iCs/>
          <w:sz w:val="24"/>
          <w:szCs w:val="24"/>
          <w:shd w:val="clear" w:color="auto" w:fill="FFFFFF"/>
        </w:rPr>
        <w:t>Anatomy.</w:t>
      </w:r>
      <w:r w:rsidR="001454EC" w:rsidRPr="000E74C3">
        <w:rPr>
          <w:rFonts w:ascii="Arial" w:hAnsi="Arial" w:cs="Arial"/>
          <w:sz w:val="24"/>
          <w:szCs w:val="24"/>
          <w:shd w:val="clear" w:color="auto" w:fill="FFFFFF"/>
        </w:rPr>
        <w:t xml:space="preserve"> Available at:</w:t>
      </w:r>
      <w:r w:rsidR="003C4958" w:rsidRPr="000E74C3">
        <w:rPr>
          <w:rFonts w:ascii="Arial" w:hAnsi="Arial" w:cs="Arial"/>
          <w:sz w:val="24"/>
          <w:szCs w:val="24"/>
          <w:shd w:val="clear" w:color="auto" w:fill="FFFFFF"/>
        </w:rPr>
        <w:t xml:space="preserve"> </w:t>
      </w:r>
      <w:r w:rsidR="004A3E8C" w:rsidRPr="000E74C3">
        <w:rPr>
          <w:rFonts w:ascii="Arial" w:hAnsi="Arial" w:cs="Arial"/>
          <w:sz w:val="24"/>
          <w:szCs w:val="24"/>
        </w:rPr>
        <w:t>https://www.britannica.com/science/mouth-anatomy</w:t>
      </w:r>
      <w:r w:rsidR="003C4958" w:rsidRPr="000E74C3">
        <w:rPr>
          <w:rFonts w:ascii="Arial" w:hAnsi="Arial" w:cs="Arial"/>
          <w:sz w:val="24"/>
          <w:szCs w:val="24"/>
        </w:rPr>
        <w:t>. Accessed on: (</w:t>
      </w:r>
      <w:r w:rsidR="00961FF3" w:rsidRPr="000E74C3">
        <w:rPr>
          <w:rFonts w:ascii="Arial" w:hAnsi="Arial" w:cs="Arial"/>
          <w:sz w:val="24"/>
          <w:szCs w:val="24"/>
        </w:rPr>
        <w:t>27/10/2020)</w:t>
      </w:r>
    </w:p>
    <w:p w14:paraId="21C040A3" w14:textId="77777777" w:rsidR="00CD2C2B" w:rsidRDefault="00CD2C2B" w:rsidP="00364F10">
      <w:pPr>
        <w:rPr>
          <w:rFonts w:ascii="Arial" w:hAnsi="Arial" w:cs="Arial"/>
          <w:sz w:val="24"/>
          <w:szCs w:val="24"/>
        </w:rPr>
      </w:pPr>
    </w:p>
    <w:p w14:paraId="2C53986B" w14:textId="2D8CB6D0" w:rsidR="00CD2C2B" w:rsidRDefault="00486D43" w:rsidP="00364F10">
      <w:pPr>
        <w:rPr>
          <w:rFonts w:ascii="Arial" w:hAnsi="Arial" w:cs="Arial"/>
          <w:sz w:val="24"/>
          <w:szCs w:val="24"/>
        </w:rPr>
      </w:pPr>
      <w:r>
        <w:rPr>
          <w:rFonts w:ascii="Arial" w:hAnsi="Arial" w:cs="Arial"/>
          <w:sz w:val="24"/>
          <w:szCs w:val="24"/>
        </w:rPr>
        <w:t>Cancer Research UK. (2020).</w:t>
      </w:r>
      <w:r w:rsidRPr="00E13179">
        <w:rPr>
          <w:rFonts w:ascii="Arial" w:hAnsi="Arial" w:cs="Arial"/>
          <w:i/>
          <w:iCs/>
          <w:sz w:val="24"/>
          <w:szCs w:val="24"/>
        </w:rPr>
        <w:t xml:space="preserve"> </w:t>
      </w:r>
      <w:r w:rsidR="00E13179" w:rsidRPr="00E13179">
        <w:rPr>
          <w:rFonts w:ascii="Arial" w:hAnsi="Arial" w:cs="Arial"/>
          <w:i/>
          <w:iCs/>
          <w:sz w:val="24"/>
          <w:szCs w:val="24"/>
        </w:rPr>
        <w:t>“Bowel Cancer Statistics”.</w:t>
      </w:r>
      <w:r w:rsidR="00E13179">
        <w:rPr>
          <w:rFonts w:ascii="Arial" w:hAnsi="Arial" w:cs="Arial"/>
          <w:sz w:val="24"/>
          <w:szCs w:val="24"/>
        </w:rPr>
        <w:t xml:space="preserve"> Available at:</w:t>
      </w:r>
    </w:p>
    <w:p w14:paraId="6893FC0D" w14:textId="623F41F0" w:rsidR="00E04EFE" w:rsidRDefault="00CD2C2B" w:rsidP="00364F10">
      <w:pPr>
        <w:rPr>
          <w:rFonts w:ascii="Arial" w:hAnsi="Arial" w:cs="Arial"/>
          <w:sz w:val="24"/>
          <w:szCs w:val="24"/>
        </w:rPr>
      </w:pPr>
      <w:r w:rsidRPr="00CD2C2B">
        <w:rPr>
          <w:rFonts w:ascii="Arial" w:hAnsi="Arial" w:cs="Arial"/>
          <w:sz w:val="24"/>
          <w:szCs w:val="24"/>
        </w:rPr>
        <w:t>https://www.cancerresearchuk.org/health-professional/cancer-statistics/statistics-by-cancer-type/bowel-cancer#heading-Zero</w:t>
      </w:r>
      <w:r w:rsidR="00E13179">
        <w:rPr>
          <w:rFonts w:ascii="Arial" w:hAnsi="Arial" w:cs="Arial"/>
          <w:sz w:val="24"/>
          <w:szCs w:val="24"/>
        </w:rPr>
        <w:t>. Accessed on: (30/10/2020)</w:t>
      </w:r>
    </w:p>
    <w:p w14:paraId="6F022282" w14:textId="77777777" w:rsidR="00E13179" w:rsidRPr="000E74C3" w:rsidRDefault="00E13179" w:rsidP="00364F10">
      <w:pPr>
        <w:rPr>
          <w:rFonts w:ascii="Arial" w:hAnsi="Arial" w:cs="Arial"/>
          <w:sz w:val="24"/>
          <w:szCs w:val="24"/>
        </w:rPr>
      </w:pPr>
    </w:p>
    <w:p w14:paraId="310AA301" w14:textId="30CA78D4" w:rsidR="002F51BD" w:rsidRPr="000E74C3" w:rsidRDefault="002F51BD" w:rsidP="00364F10">
      <w:pPr>
        <w:rPr>
          <w:rFonts w:ascii="Arial" w:hAnsi="Arial" w:cs="Arial"/>
          <w:sz w:val="24"/>
          <w:szCs w:val="24"/>
        </w:rPr>
      </w:pPr>
      <w:r w:rsidRPr="000E74C3">
        <w:rPr>
          <w:rFonts w:ascii="Arial" w:hAnsi="Arial" w:cs="Arial"/>
          <w:sz w:val="24"/>
          <w:szCs w:val="24"/>
        </w:rPr>
        <w:t>Cleveland Clinic. (20</w:t>
      </w:r>
      <w:r w:rsidR="008B15D5">
        <w:rPr>
          <w:rFonts w:ascii="Arial" w:hAnsi="Arial" w:cs="Arial"/>
          <w:sz w:val="24"/>
          <w:szCs w:val="24"/>
        </w:rPr>
        <w:t>18</w:t>
      </w:r>
      <w:r w:rsidRPr="000E74C3">
        <w:rPr>
          <w:rFonts w:ascii="Arial" w:hAnsi="Arial" w:cs="Arial"/>
          <w:sz w:val="24"/>
          <w:szCs w:val="24"/>
        </w:rPr>
        <w:t xml:space="preserve">). </w:t>
      </w:r>
      <w:r w:rsidRPr="000E74C3">
        <w:rPr>
          <w:rFonts w:ascii="Arial" w:hAnsi="Arial" w:cs="Arial"/>
          <w:i/>
          <w:iCs/>
          <w:sz w:val="24"/>
          <w:szCs w:val="24"/>
        </w:rPr>
        <w:t xml:space="preserve">Structure </w:t>
      </w:r>
      <w:r w:rsidR="00CF6DC0" w:rsidRPr="000E74C3">
        <w:rPr>
          <w:rFonts w:ascii="Arial" w:hAnsi="Arial" w:cs="Arial"/>
          <w:i/>
          <w:iCs/>
          <w:sz w:val="24"/>
          <w:szCs w:val="24"/>
        </w:rPr>
        <w:t>and the Function on the Digestive System.</w:t>
      </w:r>
      <w:r w:rsidR="00CF6DC0" w:rsidRPr="000E74C3">
        <w:rPr>
          <w:rFonts w:ascii="Arial" w:hAnsi="Arial" w:cs="Arial"/>
          <w:sz w:val="24"/>
          <w:szCs w:val="24"/>
        </w:rPr>
        <w:t xml:space="preserve"> Available at:</w:t>
      </w:r>
    </w:p>
    <w:p w14:paraId="690AC049" w14:textId="1C3026C4" w:rsidR="00961FF3" w:rsidRDefault="00E04EFE" w:rsidP="00364F10">
      <w:pPr>
        <w:rPr>
          <w:rFonts w:ascii="Arial" w:hAnsi="Arial" w:cs="Arial"/>
          <w:sz w:val="24"/>
          <w:szCs w:val="24"/>
        </w:rPr>
      </w:pPr>
      <w:r w:rsidRPr="000E74C3">
        <w:rPr>
          <w:rFonts w:ascii="Arial" w:hAnsi="Arial" w:cs="Arial"/>
          <w:sz w:val="24"/>
          <w:szCs w:val="24"/>
        </w:rPr>
        <w:t>https://my.clevelandclinic.org/health/articles/7041-the-structure-and-function-of-the-digestive-system</w:t>
      </w:r>
      <w:r w:rsidR="00CF6DC0" w:rsidRPr="000E74C3">
        <w:rPr>
          <w:rFonts w:ascii="Arial" w:hAnsi="Arial" w:cs="Arial"/>
          <w:sz w:val="24"/>
          <w:szCs w:val="24"/>
        </w:rPr>
        <w:t>. Accessed on: (29/09/2020)</w:t>
      </w:r>
    </w:p>
    <w:p w14:paraId="7E4BE612" w14:textId="77777777" w:rsidR="00C425F5" w:rsidRPr="000E74C3" w:rsidRDefault="00C425F5" w:rsidP="00364F10">
      <w:pPr>
        <w:rPr>
          <w:rFonts w:ascii="Arial" w:hAnsi="Arial" w:cs="Arial"/>
          <w:sz w:val="24"/>
          <w:szCs w:val="24"/>
        </w:rPr>
      </w:pPr>
    </w:p>
    <w:p w14:paraId="0443A6C4" w14:textId="697D7022" w:rsidR="00E04EFE" w:rsidRPr="00741EB7" w:rsidRDefault="00D45B50" w:rsidP="00961FF3">
      <w:pPr>
        <w:rPr>
          <w:rFonts w:ascii="Arial" w:hAnsi="Arial" w:cs="Arial"/>
          <w:sz w:val="24"/>
          <w:szCs w:val="24"/>
          <w:shd w:val="clear" w:color="auto" w:fill="FFFFFF"/>
        </w:rPr>
      </w:pPr>
      <w:proofErr w:type="spellStart"/>
      <w:r w:rsidRPr="00741EB7">
        <w:rPr>
          <w:rFonts w:ascii="Arial" w:hAnsi="Arial" w:cs="Arial"/>
          <w:sz w:val="24"/>
          <w:szCs w:val="24"/>
          <w:shd w:val="clear" w:color="auto" w:fill="FFFFFF"/>
        </w:rPr>
        <w:t>Exarchakou</w:t>
      </w:r>
      <w:proofErr w:type="spellEnd"/>
      <w:r w:rsidRPr="00741EB7">
        <w:rPr>
          <w:rFonts w:ascii="Arial" w:hAnsi="Arial" w:cs="Arial"/>
          <w:sz w:val="24"/>
          <w:szCs w:val="24"/>
          <w:shd w:val="clear" w:color="auto" w:fill="FFFFFF"/>
        </w:rPr>
        <w:t xml:space="preserve">, A., Donaldson, L.J., Girardi, </w:t>
      </w:r>
      <w:proofErr w:type="gramStart"/>
      <w:r w:rsidRPr="00741EB7">
        <w:rPr>
          <w:rFonts w:ascii="Arial" w:hAnsi="Arial" w:cs="Arial"/>
          <w:sz w:val="24"/>
          <w:szCs w:val="24"/>
          <w:shd w:val="clear" w:color="auto" w:fill="FFFFFF"/>
        </w:rPr>
        <w:t>F.</w:t>
      </w:r>
      <w:proofErr w:type="gramEnd"/>
      <w:r w:rsidRPr="00741EB7">
        <w:rPr>
          <w:rFonts w:ascii="Arial" w:hAnsi="Arial" w:cs="Arial"/>
          <w:sz w:val="24"/>
          <w:szCs w:val="24"/>
          <w:shd w:val="clear" w:color="auto" w:fill="FFFFFF"/>
        </w:rPr>
        <w:t xml:space="preserve"> and Coleman, M.P., (2019). Colorectal cancer incidence among young adults in England: Trends by anatomical sub-site and deprivation. </w:t>
      </w:r>
      <w:proofErr w:type="spellStart"/>
      <w:r w:rsidRPr="00741EB7">
        <w:rPr>
          <w:rFonts w:ascii="Arial" w:hAnsi="Arial" w:cs="Arial"/>
          <w:i/>
          <w:iCs/>
          <w:sz w:val="24"/>
          <w:szCs w:val="24"/>
          <w:shd w:val="clear" w:color="auto" w:fill="FFFFFF"/>
        </w:rPr>
        <w:t>PloS</w:t>
      </w:r>
      <w:proofErr w:type="spellEnd"/>
      <w:r w:rsidRPr="00741EB7">
        <w:rPr>
          <w:rFonts w:ascii="Arial" w:hAnsi="Arial" w:cs="Arial"/>
          <w:i/>
          <w:iCs/>
          <w:sz w:val="24"/>
          <w:szCs w:val="24"/>
          <w:shd w:val="clear" w:color="auto" w:fill="FFFFFF"/>
        </w:rPr>
        <w:t xml:space="preserve"> one</w:t>
      </w:r>
      <w:r w:rsidRPr="00741EB7">
        <w:rPr>
          <w:rFonts w:ascii="Arial" w:hAnsi="Arial" w:cs="Arial"/>
          <w:sz w:val="24"/>
          <w:szCs w:val="24"/>
          <w:shd w:val="clear" w:color="auto" w:fill="FFFFFF"/>
        </w:rPr>
        <w:t>, </w:t>
      </w:r>
      <w:r w:rsidRPr="00741EB7">
        <w:rPr>
          <w:rFonts w:ascii="Arial" w:hAnsi="Arial" w:cs="Arial"/>
          <w:i/>
          <w:iCs/>
          <w:sz w:val="24"/>
          <w:szCs w:val="24"/>
          <w:shd w:val="clear" w:color="auto" w:fill="FFFFFF"/>
        </w:rPr>
        <w:t>14</w:t>
      </w:r>
      <w:r w:rsidRPr="00741EB7">
        <w:rPr>
          <w:rFonts w:ascii="Arial" w:hAnsi="Arial" w:cs="Arial"/>
          <w:sz w:val="24"/>
          <w:szCs w:val="24"/>
          <w:shd w:val="clear" w:color="auto" w:fill="FFFFFF"/>
        </w:rPr>
        <w:t>(12), p.e0225547.</w:t>
      </w:r>
    </w:p>
    <w:p w14:paraId="0C43B2D4" w14:textId="77777777" w:rsidR="00C425F5" w:rsidRPr="00D45B50" w:rsidRDefault="00C425F5" w:rsidP="00961FF3">
      <w:pPr>
        <w:rPr>
          <w:rFonts w:ascii="Arial" w:hAnsi="Arial" w:cs="Arial"/>
          <w:sz w:val="24"/>
          <w:szCs w:val="24"/>
          <w:shd w:val="clear" w:color="auto" w:fill="FFFFFF"/>
        </w:rPr>
      </w:pPr>
    </w:p>
    <w:p w14:paraId="089EFD3B" w14:textId="72725102" w:rsidR="00856623" w:rsidRDefault="00856623" w:rsidP="000F2200">
      <w:pPr>
        <w:jc w:val="both"/>
        <w:rPr>
          <w:rFonts w:ascii="Arial" w:hAnsi="Arial" w:cs="Arial"/>
          <w:sz w:val="24"/>
          <w:szCs w:val="24"/>
          <w:shd w:val="clear" w:color="auto" w:fill="FFFFFF"/>
        </w:rPr>
      </w:pPr>
      <w:r>
        <w:rPr>
          <w:rFonts w:ascii="Arial" w:hAnsi="Arial" w:cs="Arial"/>
          <w:sz w:val="24"/>
          <w:szCs w:val="24"/>
          <w:shd w:val="clear" w:color="auto" w:fill="FFFFFF"/>
        </w:rPr>
        <w:t>Healthline</w:t>
      </w:r>
      <w:r w:rsidR="00D4027A">
        <w:rPr>
          <w:rFonts w:ascii="Arial" w:hAnsi="Arial" w:cs="Arial"/>
          <w:sz w:val="24"/>
          <w:szCs w:val="24"/>
          <w:shd w:val="clear" w:color="auto" w:fill="FFFFFF"/>
        </w:rPr>
        <w:t>. (2015).</w:t>
      </w:r>
      <w:r w:rsidR="00E91944">
        <w:rPr>
          <w:rFonts w:ascii="Arial" w:hAnsi="Arial" w:cs="Arial"/>
          <w:sz w:val="24"/>
          <w:szCs w:val="24"/>
          <w:shd w:val="clear" w:color="auto" w:fill="FFFFFF"/>
        </w:rPr>
        <w:t xml:space="preserve"> “</w:t>
      </w:r>
      <w:r w:rsidR="00E91944" w:rsidRPr="00B878B6">
        <w:rPr>
          <w:rFonts w:ascii="Arial" w:hAnsi="Arial" w:cs="Arial"/>
          <w:i/>
          <w:iCs/>
          <w:sz w:val="24"/>
          <w:szCs w:val="24"/>
          <w:shd w:val="clear" w:color="auto" w:fill="FFFFFF"/>
        </w:rPr>
        <w:t>Human</w:t>
      </w:r>
      <w:r w:rsidR="000E7033" w:rsidRPr="00B878B6">
        <w:rPr>
          <w:rFonts w:ascii="Arial" w:hAnsi="Arial" w:cs="Arial"/>
          <w:i/>
          <w:iCs/>
          <w:sz w:val="24"/>
          <w:szCs w:val="24"/>
          <w:shd w:val="clear" w:color="auto" w:fill="FFFFFF"/>
        </w:rPr>
        <w:t xml:space="preserve"> Body Maps</w:t>
      </w:r>
      <w:r w:rsidR="001104B7" w:rsidRPr="00B878B6">
        <w:rPr>
          <w:rFonts w:ascii="Arial" w:hAnsi="Arial" w:cs="Arial"/>
          <w:i/>
          <w:iCs/>
          <w:sz w:val="24"/>
          <w:szCs w:val="24"/>
          <w:shd w:val="clear" w:color="auto" w:fill="FFFFFF"/>
        </w:rPr>
        <w:t>:</w:t>
      </w:r>
      <w:r w:rsidR="006E67FA" w:rsidRPr="00B878B6">
        <w:rPr>
          <w:rFonts w:ascii="Arial" w:hAnsi="Arial" w:cs="Arial"/>
          <w:i/>
          <w:iCs/>
          <w:sz w:val="24"/>
          <w:szCs w:val="24"/>
          <w:shd w:val="clear" w:color="auto" w:fill="FFFFFF"/>
        </w:rPr>
        <w:t xml:space="preserve"> Epiglottis</w:t>
      </w:r>
      <w:r w:rsidR="006E67FA">
        <w:rPr>
          <w:rFonts w:ascii="Arial" w:hAnsi="Arial" w:cs="Arial"/>
          <w:sz w:val="24"/>
          <w:szCs w:val="24"/>
          <w:shd w:val="clear" w:color="auto" w:fill="FFFFFF"/>
        </w:rPr>
        <w:t>”. Available at:</w:t>
      </w:r>
    </w:p>
    <w:p w14:paraId="525AAFC7" w14:textId="1C49D922" w:rsidR="00856623" w:rsidRDefault="00856623" w:rsidP="000F2200">
      <w:pPr>
        <w:jc w:val="both"/>
        <w:rPr>
          <w:rFonts w:ascii="Arial" w:hAnsi="Arial" w:cs="Arial"/>
          <w:sz w:val="24"/>
          <w:szCs w:val="24"/>
          <w:shd w:val="clear" w:color="auto" w:fill="FFFFFF"/>
        </w:rPr>
      </w:pPr>
      <w:r w:rsidRPr="00856623">
        <w:rPr>
          <w:rFonts w:ascii="Arial" w:hAnsi="Arial" w:cs="Arial"/>
          <w:sz w:val="24"/>
          <w:szCs w:val="24"/>
          <w:shd w:val="clear" w:color="auto" w:fill="FFFFFF"/>
        </w:rPr>
        <w:t>https://www.healthline.com/human-body-maps/epiglottis#1</w:t>
      </w:r>
    </w:p>
    <w:p w14:paraId="581BA087" w14:textId="0E97E927" w:rsidR="000F2200" w:rsidRDefault="000F2200" w:rsidP="000F2200">
      <w:pPr>
        <w:jc w:val="both"/>
        <w:rPr>
          <w:rFonts w:ascii="Arial" w:hAnsi="Arial" w:cs="Arial"/>
          <w:sz w:val="24"/>
          <w:szCs w:val="24"/>
          <w:shd w:val="clear" w:color="auto" w:fill="FFFFFF"/>
        </w:rPr>
      </w:pPr>
      <w:r>
        <w:rPr>
          <w:rFonts w:ascii="Arial" w:hAnsi="Arial" w:cs="Arial"/>
          <w:sz w:val="24"/>
          <w:szCs w:val="24"/>
          <w:shd w:val="clear" w:color="auto" w:fill="FFFFFF"/>
        </w:rPr>
        <w:t>Accessed on: (23/10/2020)</w:t>
      </w:r>
    </w:p>
    <w:p w14:paraId="52635403" w14:textId="77777777" w:rsidR="00856623" w:rsidRPr="000E74C3" w:rsidRDefault="00856623" w:rsidP="00961FF3">
      <w:pPr>
        <w:rPr>
          <w:rFonts w:ascii="Arial" w:hAnsi="Arial" w:cs="Arial"/>
          <w:sz w:val="24"/>
          <w:szCs w:val="24"/>
          <w:shd w:val="clear" w:color="auto" w:fill="FFFFFF"/>
        </w:rPr>
      </w:pPr>
    </w:p>
    <w:p w14:paraId="6B33E77C" w14:textId="1F1A721C" w:rsidR="005820B9" w:rsidRPr="000E74C3" w:rsidRDefault="001855CD" w:rsidP="00961FF3">
      <w:pPr>
        <w:rPr>
          <w:rFonts w:ascii="Arial" w:hAnsi="Arial" w:cs="Arial"/>
          <w:sz w:val="24"/>
          <w:szCs w:val="24"/>
          <w:shd w:val="clear" w:color="auto" w:fill="FFFFFF"/>
        </w:rPr>
      </w:pPr>
      <w:proofErr w:type="spellStart"/>
      <w:r w:rsidRPr="000E74C3">
        <w:rPr>
          <w:rFonts w:ascii="Arial" w:hAnsi="Arial" w:cs="Arial"/>
          <w:sz w:val="24"/>
          <w:szCs w:val="24"/>
          <w:shd w:val="clear" w:color="auto" w:fill="FFFFFF"/>
        </w:rPr>
        <w:t>Lev</w:t>
      </w:r>
      <w:r w:rsidR="006A3D69" w:rsidRPr="000E74C3">
        <w:rPr>
          <w:rFonts w:ascii="Arial" w:hAnsi="Arial" w:cs="Arial"/>
          <w:sz w:val="24"/>
          <w:szCs w:val="24"/>
          <w:shd w:val="clear" w:color="auto" w:fill="FFFFFF"/>
        </w:rPr>
        <w:t>esley</w:t>
      </w:r>
      <w:proofErr w:type="spellEnd"/>
      <w:r w:rsidR="006A3D69" w:rsidRPr="000E74C3">
        <w:rPr>
          <w:rFonts w:ascii="Arial" w:hAnsi="Arial" w:cs="Arial"/>
          <w:sz w:val="24"/>
          <w:szCs w:val="24"/>
          <w:shd w:val="clear" w:color="auto" w:fill="FFFFFF"/>
        </w:rPr>
        <w:t xml:space="preserve">, M. Johnson, P. </w:t>
      </w:r>
      <w:r w:rsidR="00CC2338" w:rsidRPr="000E74C3">
        <w:rPr>
          <w:rFonts w:ascii="Arial" w:hAnsi="Arial" w:cs="Arial"/>
          <w:sz w:val="24"/>
          <w:szCs w:val="24"/>
          <w:shd w:val="clear" w:color="auto" w:fill="FFFFFF"/>
        </w:rPr>
        <w:t xml:space="preserve">Brand, I. </w:t>
      </w:r>
      <w:proofErr w:type="spellStart"/>
      <w:r w:rsidR="00CC2338" w:rsidRPr="000E74C3">
        <w:rPr>
          <w:rFonts w:ascii="Arial" w:hAnsi="Arial" w:cs="Arial"/>
          <w:sz w:val="24"/>
          <w:szCs w:val="24"/>
          <w:shd w:val="clear" w:color="auto" w:fill="FFFFFF"/>
        </w:rPr>
        <w:t>Kearsey</w:t>
      </w:r>
      <w:proofErr w:type="spellEnd"/>
      <w:r w:rsidR="00CC2338" w:rsidRPr="000E74C3">
        <w:rPr>
          <w:rFonts w:ascii="Arial" w:hAnsi="Arial" w:cs="Arial"/>
          <w:sz w:val="24"/>
          <w:szCs w:val="24"/>
          <w:shd w:val="clear" w:color="auto" w:fill="FFFFFF"/>
        </w:rPr>
        <w:t xml:space="preserve">, S. </w:t>
      </w:r>
      <w:r w:rsidR="005F6A7F" w:rsidRPr="000E74C3">
        <w:rPr>
          <w:rFonts w:ascii="Arial" w:hAnsi="Arial" w:cs="Arial"/>
          <w:sz w:val="24"/>
          <w:szCs w:val="24"/>
          <w:shd w:val="clear" w:color="auto" w:fill="FFFFFF"/>
        </w:rPr>
        <w:t xml:space="preserve">(2014). </w:t>
      </w:r>
      <w:r w:rsidR="002528EC" w:rsidRPr="000E74C3">
        <w:rPr>
          <w:rFonts w:ascii="Arial" w:hAnsi="Arial" w:cs="Arial"/>
          <w:i/>
          <w:iCs/>
          <w:sz w:val="24"/>
          <w:szCs w:val="24"/>
          <w:shd w:val="clear" w:color="auto" w:fill="FFFFFF"/>
        </w:rPr>
        <w:t>“</w:t>
      </w:r>
      <w:r w:rsidR="00F0722C" w:rsidRPr="000E74C3">
        <w:rPr>
          <w:rFonts w:ascii="Arial" w:hAnsi="Arial" w:cs="Arial"/>
          <w:i/>
          <w:iCs/>
          <w:sz w:val="24"/>
          <w:szCs w:val="24"/>
          <w:shd w:val="clear" w:color="auto" w:fill="FFFFFF"/>
        </w:rPr>
        <w:t>Exploring science: working Scientifically</w:t>
      </w:r>
      <w:r w:rsidR="005A6086" w:rsidRPr="000E74C3">
        <w:rPr>
          <w:rFonts w:ascii="Arial" w:hAnsi="Arial" w:cs="Arial"/>
          <w:i/>
          <w:iCs/>
          <w:sz w:val="24"/>
          <w:szCs w:val="24"/>
          <w:shd w:val="clear" w:color="auto" w:fill="FFFFFF"/>
        </w:rPr>
        <w:t xml:space="preserve"> 8”. </w:t>
      </w:r>
      <w:r w:rsidR="00CD136A" w:rsidRPr="000E74C3">
        <w:rPr>
          <w:rFonts w:ascii="Arial" w:hAnsi="Arial" w:cs="Arial"/>
          <w:sz w:val="24"/>
          <w:szCs w:val="24"/>
          <w:shd w:val="clear" w:color="auto" w:fill="FFFFFF"/>
        </w:rPr>
        <w:t>Essex</w:t>
      </w:r>
      <w:r w:rsidR="00340DB8" w:rsidRPr="000E74C3">
        <w:rPr>
          <w:rFonts w:ascii="Arial" w:hAnsi="Arial" w:cs="Arial"/>
          <w:sz w:val="24"/>
          <w:szCs w:val="24"/>
          <w:shd w:val="clear" w:color="auto" w:fill="FFFFFF"/>
        </w:rPr>
        <w:t>:</w:t>
      </w:r>
      <w:r w:rsidR="00CD136A" w:rsidRPr="000E74C3">
        <w:rPr>
          <w:rFonts w:ascii="Arial" w:hAnsi="Arial" w:cs="Arial"/>
          <w:sz w:val="24"/>
          <w:szCs w:val="24"/>
          <w:shd w:val="clear" w:color="auto" w:fill="FFFFFF"/>
        </w:rPr>
        <w:t xml:space="preserve"> Pear</w:t>
      </w:r>
      <w:r w:rsidR="00340DB8" w:rsidRPr="000E74C3">
        <w:rPr>
          <w:rFonts w:ascii="Arial" w:hAnsi="Arial" w:cs="Arial"/>
          <w:sz w:val="24"/>
          <w:szCs w:val="24"/>
          <w:shd w:val="clear" w:color="auto" w:fill="FFFFFF"/>
        </w:rPr>
        <w:t>son</w:t>
      </w:r>
      <w:r w:rsidR="00BC4CC1" w:rsidRPr="000E74C3">
        <w:rPr>
          <w:rFonts w:ascii="Arial" w:hAnsi="Arial" w:cs="Arial"/>
          <w:sz w:val="24"/>
          <w:szCs w:val="24"/>
          <w:shd w:val="clear" w:color="auto" w:fill="FFFFFF"/>
        </w:rPr>
        <w:t xml:space="preserve">. </w:t>
      </w:r>
      <w:r w:rsidR="006502AC" w:rsidRPr="000E74C3">
        <w:rPr>
          <w:rFonts w:ascii="Arial" w:hAnsi="Arial" w:cs="Arial"/>
          <w:sz w:val="24"/>
          <w:szCs w:val="24"/>
          <w:shd w:val="clear" w:color="auto" w:fill="FFFFFF"/>
        </w:rPr>
        <w:t xml:space="preserve"> </w:t>
      </w:r>
    </w:p>
    <w:p w14:paraId="0869F92E" w14:textId="4B259E08" w:rsidR="006C2410" w:rsidRDefault="006C2410" w:rsidP="00961FF3">
      <w:pPr>
        <w:rPr>
          <w:rFonts w:ascii="Arial" w:hAnsi="Arial" w:cs="Arial"/>
          <w:i/>
          <w:iCs/>
          <w:color w:val="222222"/>
          <w:sz w:val="24"/>
          <w:szCs w:val="24"/>
          <w:shd w:val="clear" w:color="auto" w:fill="FFFFFF"/>
        </w:rPr>
      </w:pPr>
    </w:p>
    <w:p w14:paraId="37FDFD11" w14:textId="34D876ED" w:rsidR="006C2410" w:rsidRDefault="008750DA" w:rsidP="00961FF3">
      <w:pPr>
        <w:rPr>
          <w:rFonts w:ascii="Arial" w:hAnsi="Arial" w:cs="Arial"/>
          <w:sz w:val="24"/>
          <w:szCs w:val="24"/>
          <w:shd w:val="clear" w:color="auto" w:fill="FFFFFF"/>
        </w:rPr>
      </w:pPr>
      <w:r w:rsidRPr="000E74C3">
        <w:rPr>
          <w:rFonts w:ascii="Arial" w:hAnsi="Arial" w:cs="Arial"/>
          <w:sz w:val="24"/>
          <w:szCs w:val="24"/>
          <w:shd w:val="clear" w:color="auto" w:fill="FFFFFF"/>
        </w:rPr>
        <w:t>National Institute of Health</w:t>
      </w:r>
      <w:r w:rsidR="00423FAA" w:rsidRPr="000E74C3">
        <w:rPr>
          <w:rFonts w:ascii="Arial" w:hAnsi="Arial" w:cs="Arial"/>
          <w:sz w:val="24"/>
          <w:szCs w:val="24"/>
          <w:shd w:val="clear" w:color="auto" w:fill="FFFFFF"/>
        </w:rPr>
        <w:t xml:space="preserve"> (NIH). (2020). </w:t>
      </w:r>
      <w:r w:rsidR="00845271" w:rsidRPr="000E74C3">
        <w:rPr>
          <w:rFonts w:ascii="Arial" w:hAnsi="Arial" w:cs="Arial"/>
          <w:i/>
          <w:iCs/>
          <w:sz w:val="24"/>
          <w:szCs w:val="24"/>
          <w:shd w:val="clear" w:color="auto" w:fill="FFFFFF"/>
        </w:rPr>
        <w:t>Your</w:t>
      </w:r>
      <w:r w:rsidR="005B7D9B" w:rsidRPr="000E74C3">
        <w:rPr>
          <w:rFonts w:ascii="Arial" w:hAnsi="Arial" w:cs="Arial"/>
          <w:i/>
          <w:iCs/>
          <w:sz w:val="24"/>
          <w:szCs w:val="24"/>
          <w:shd w:val="clear" w:color="auto" w:fill="FFFFFF"/>
        </w:rPr>
        <w:t xml:space="preserve"> Digestive System and</w:t>
      </w:r>
      <w:r w:rsidR="009E31F9" w:rsidRPr="000E74C3">
        <w:rPr>
          <w:rFonts w:ascii="Arial" w:hAnsi="Arial" w:cs="Arial"/>
          <w:i/>
          <w:iCs/>
          <w:sz w:val="24"/>
          <w:szCs w:val="24"/>
          <w:shd w:val="clear" w:color="auto" w:fill="FFFFFF"/>
        </w:rPr>
        <w:t xml:space="preserve"> How it Works. </w:t>
      </w:r>
      <w:r w:rsidR="009E31F9" w:rsidRPr="000E74C3">
        <w:rPr>
          <w:rFonts w:ascii="Arial" w:hAnsi="Arial" w:cs="Arial"/>
          <w:sz w:val="24"/>
          <w:szCs w:val="24"/>
          <w:shd w:val="clear" w:color="auto" w:fill="FFFFFF"/>
        </w:rPr>
        <w:t xml:space="preserve">Available at: </w:t>
      </w:r>
      <w:r w:rsidR="006C2410" w:rsidRPr="000E74C3">
        <w:rPr>
          <w:rFonts w:ascii="Arial" w:hAnsi="Arial" w:cs="Arial"/>
          <w:sz w:val="24"/>
          <w:szCs w:val="24"/>
          <w:shd w:val="clear" w:color="auto" w:fill="FFFFFF"/>
        </w:rPr>
        <w:t>https://www.niddk.nih.gov/health-information/digestive-diseases/digestive-system-how-it-works#whatis</w:t>
      </w:r>
      <w:r w:rsidR="009E31F9" w:rsidRPr="000E74C3">
        <w:rPr>
          <w:rFonts w:ascii="Arial" w:hAnsi="Arial" w:cs="Arial"/>
          <w:sz w:val="24"/>
          <w:szCs w:val="24"/>
          <w:shd w:val="clear" w:color="auto" w:fill="FFFFFF"/>
        </w:rPr>
        <w:t>. Accessed on: (</w:t>
      </w:r>
      <w:r w:rsidR="00B368E6" w:rsidRPr="000E74C3">
        <w:rPr>
          <w:rFonts w:ascii="Arial" w:hAnsi="Arial" w:cs="Arial"/>
          <w:sz w:val="24"/>
          <w:szCs w:val="24"/>
          <w:shd w:val="clear" w:color="auto" w:fill="FFFFFF"/>
        </w:rPr>
        <w:t>03/10/2020)</w:t>
      </w:r>
    </w:p>
    <w:p w14:paraId="6F572408" w14:textId="24C4FD8B" w:rsidR="00283ED5" w:rsidRDefault="00283ED5" w:rsidP="00961FF3">
      <w:pPr>
        <w:rPr>
          <w:rFonts w:ascii="Arial" w:hAnsi="Arial" w:cs="Arial"/>
          <w:sz w:val="24"/>
          <w:szCs w:val="24"/>
          <w:shd w:val="clear" w:color="auto" w:fill="FFFFFF"/>
        </w:rPr>
      </w:pPr>
    </w:p>
    <w:p w14:paraId="51B45C87" w14:textId="0FCF52A0" w:rsidR="00AE14E6" w:rsidRPr="006328F1" w:rsidRDefault="00022C44" w:rsidP="00961FF3">
      <w:pPr>
        <w:rPr>
          <w:rFonts w:ascii="Arial" w:hAnsi="Arial" w:cs="Arial"/>
          <w:sz w:val="24"/>
          <w:szCs w:val="24"/>
          <w:shd w:val="clear" w:color="auto" w:fill="FFFFFF"/>
        </w:rPr>
      </w:pPr>
      <w:r w:rsidRPr="00022C44">
        <w:rPr>
          <w:rFonts w:ascii="Arial" w:hAnsi="Arial" w:cs="Arial"/>
          <w:sz w:val="24"/>
          <w:szCs w:val="24"/>
          <w:shd w:val="clear" w:color="auto" w:fill="FFFFFF"/>
        </w:rPr>
        <w:t xml:space="preserve">NHS England. (2015). </w:t>
      </w:r>
      <w:r w:rsidR="008A1871">
        <w:rPr>
          <w:rFonts w:ascii="Arial" w:hAnsi="Arial" w:cs="Arial"/>
          <w:sz w:val="24"/>
          <w:szCs w:val="24"/>
          <w:shd w:val="clear" w:color="auto" w:fill="FFFFFF"/>
        </w:rPr>
        <w:t>“</w:t>
      </w:r>
      <w:r w:rsidR="008A1871" w:rsidRPr="006328F1">
        <w:rPr>
          <w:rFonts w:ascii="Arial" w:hAnsi="Arial" w:cs="Arial"/>
          <w:i/>
          <w:iCs/>
          <w:sz w:val="24"/>
          <w:szCs w:val="24"/>
          <w:shd w:val="clear" w:color="auto" w:fill="FFFFFF"/>
        </w:rPr>
        <w:t xml:space="preserve">Quality of </w:t>
      </w:r>
      <w:r w:rsidR="006328F1" w:rsidRPr="006328F1">
        <w:rPr>
          <w:rFonts w:ascii="Arial" w:hAnsi="Arial" w:cs="Arial"/>
          <w:i/>
          <w:iCs/>
          <w:sz w:val="24"/>
          <w:szCs w:val="24"/>
          <w:shd w:val="clear" w:color="auto" w:fill="FFFFFF"/>
        </w:rPr>
        <w:t>Life of Colorectal Cancer Survivors in England”.</w:t>
      </w:r>
      <w:r w:rsidR="006328F1">
        <w:rPr>
          <w:rFonts w:ascii="Arial" w:hAnsi="Arial" w:cs="Arial"/>
          <w:i/>
          <w:iCs/>
          <w:sz w:val="24"/>
          <w:szCs w:val="24"/>
          <w:shd w:val="clear" w:color="auto" w:fill="FFFFFF"/>
        </w:rPr>
        <w:t xml:space="preserve"> </w:t>
      </w:r>
      <w:r w:rsidR="006328F1">
        <w:rPr>
          <w:rFonts w:ascii="Arial" w:hAnsi="Arial" w:cs="Arial"/>
          <w:sz w:val="24"/>
          <w:szCs w:val="24"/>
          <w:shd w:val="clear" w:color="auto" w:fill="FFFFFF"/>
        </w:rPr>
        <w:t>Available at:</w:t>
      </w:r>
    </w:p>
    <w:p w14:paraId="343F90AB" w14:textId="75DD7D40" w:rsidR="00AE14E6" w:rsidRPr="00022C44" w:rsidRDefault="00AE14E6" w:rsidP="00961FF3">
      <w:pPr>
        <w:rPr>
          <w:rFonts w:ascii="Arial" w:hAnsi="Arial" w:cs="Arial"/>
          <w:sz w:val="24"/>
          <w:szCs w:val="24"/>
          <w:shd w:val="clear" w:color="auto" w:fill="FFFFFF"/>
        </w:rPr>
      </w:pPr>
      <w:r w:rsidRPr="00022C44">
        <w:rPr>
          <w:rFonts w:ascii="Arial" w:hAnsi="Arial" w:cs="Arial"/>
          <w:sz w:val="24"/>
          <w:szCs w:val="24"/>
          <w:shd w:val="clear" w:color="auto" w:fill="FFFFFF"/>
        </w:rPr>
        <w:lastRenderedPageBreak/>
        <w:t>https://www.england.nhs.uk/wp-content/uploads/2015/03/colorectal-cancer-proms-report-140314.pdf</w:t>
      </w:r>
      <w:r w:rsidR="006328F1">
        <w:rPr>
          <w:rFonts w:ascii="Arial" w:hAnsi="Arial" w:cs="Arial"/>
          <w:sz w:val="24"/>
          <w:szCs w:val="24"/>
          <w:shd w:val="clear" w:color="auto" w:fill="FFFFFF"/>
        </w:rPr>
        <w:t>. Accessed on: (2</w:t>
      </w:r>
      <w:r w:rsidR="00355E5B">
        <w:rPr>
          <w:rFonts w:ascii="Arial" w:hAnsi="Arial" w:cs="Arial"/>
          <w:sz w:val="24"/>
          <w:szCs w:val="24"/>
          <w:shd w:val="clear" w:color="auto" w:fill="FFFFFF"/>
        </w:rPr>
        <w:t>9/10/2020)</w:t>
      </w:r>
    </w:p>
    <w:p w14:paraId="408761F0" w14:textId="77777777" w:rsidR="00AE14E6" w:rsidRPr="004A3BE3" w:rsidRDefault="00AE14E6" w:rsidP="00961FF3">
      <w:pPr>
        <w:rPr>
          <w:rFonts w:ascii="Arial" w:hAnsi="Arial" w:cs="Arial"/>
          <w:sz w:val="24"/>
          <w:szCs w:val="24"/>
          <w:shd w:val="clear" w:color="auto" w:fill="FFFFFF"/>
        </w:rPr>
      </w:pPr>
    </w:p>
    <w:p w14:paraId="55D572D8" w14:textId="72303CD8" w:rsidR="00283ED5" w:rsidRPr="004A3BE3" w:rsidRDefault="003A631A" w:rsidP="001F4A90">
      <w:pPr>
        <w:jc w:val="both"/>
        <w:rPr>
          <w:rFonts w:ascii="Arial" w:hAnsi="Arial" w:cs="Arial"/>
          <w:sz w:val="24"/>
          <w:szCs w:val="24"/>
          <w:shd w:val="clear" w:color="auto" w:fill="FFFFFF"/>
        </w:rPr>
      </w:pPr>
      <w:r w:rsidRPr="004A3BE3">
        <w:rPr>
          <w:rFonts w:ascii="Arial" w:hAnsi="Arial" w:cs="Arial"/>
          <w:sz w:val="24"/>
          <w:szCs w:val="24"/>
          <w:shd w:val="clear" w:color="auto" w:fill="FFFFFF"/>
        </w:rPr>
        <w:t>NHS. (2018</w:t>
      </w:r>
      <w:r w:rsidRPr="003E1DF9">
        <w:rPr>
          <w:rFonts w:ascii="Arial" w:hAnsi="Arial" w:cs="Arial"/>
          <w:i/>
          <w:iCs/>
          <w:sz w:val="24"/>
          <w:szCs w:val="24"/>
          <w:shd w:val="clear" w:color="auto" w:fill="FFFFFF"/>
        </w:rPr>
        <w:t>). “</w:t>
      </w:r>
      <w:r w:rsidR="00151847" w:rsidRPr="003E1DF9">
        <w:rPr>
          <w:rFonts w:ascii="Arial" w:hAnsi="Arial" w:cs="Arial"/>
          <w:i/>
          <w:iCs/>
          <w:sz w:val="24"/>
          <w:szCs w:val="24"/>
          <w:shd w:val="clear" w:color="auto" w:fill="FFFFFF"/>
        </w:rPr>
        <w:t>Epiglotti</w:t>
      </w:r>
      <w:r w:rsidR="003056B0" w:rsidRPr="003E1DF9">
        <w:rPr>
          <w:rFonts w:ascii="Arial" w:hAnsi="Arial" w:cs="Arial"/>
          <w:i/>
          <w:iCs/>
          <w:sz w:val="24"/>
          <w:szCs w:val="24"/>
          <w:shd w:val="clear" w:color="auto" w:fill="FFFFFF"/>
        </w:rPr>
        <w:t>tis”.</w:t>
      </w:r>
      <w:r w:rsidR="003056B0" w:rsidRPr="004A3BE3">
        <w:rPr>
          <w:rFonts w:ascii="Arial" w:hAnsi="Arial" w:cs="Arial"/>
          <w:sz w:val="24"/>
          <w:szCs w:val="24"/>
          <w:shd w:val="clear" w:color="auto" w:fill="FFFFFF"/>
        </w:rPr>
        <w:t xml:space="preserve"> Available at:</w:t>
      </w:r>
    </w:p>
    <w:p w14:paraId="26E4D944" w14:textId="35A4785B" w:rsidR="00283ED5" w:rsidRPr="004A3BE3" w:rsidRDefault="00283ED5" w:rsidP="001F4A90">
      <w:pPr>
        <w:jc w:val="both"/>
        <w:rPr>
          <w:rFonts w:ascii="Arial" w:hAnsi="Arial" w:cs="Arial"/>
          <w:sz w:val="24"/>
          <w:szCs w:val="24"/>
          <w:shd w:val="clear" w:color="auto" w:fill="FFFFFF"/>
        </w:rPr>
      </w:pPr>
      <w:r w:rsidRPr="004A3BE3">
        <w:rPr>
          <w:rFonts w:ascii="Arial" w:hAnsi="Arial" w:cs="Arial"/>
          <w:sz w:val="24"/>
          <w:szCs w:val="24"/>
          <w:shd w:val="clear" w:color="auto" w:fill="FFFFFF"/>
        </w:rPr>
        <w:t>https://www.nhs.uk/conditions/epiglottitis/#:~:text=The%20epiglottis%20is%20a%20flap,prevent%20food%20entering%20your%20airway.</w:t>
      </w:r>
    </w:p>
    <w:p w14:paraId="01AA1BA5" w14:textId="41B97203" w:rsidR="001F4A90" w:rsidRPr="004A3BE3" w:rsidRDefault="001F4A90" w:rsidP="001F4A90">
      <w:pPr>
        <w:jc w:val="both"/>
        <w:rPr>
          <w:rFonts w:ascii="Arial" w:hAnsi="Arial" w:cs="Arial"/>
          <w:sz w:val="24"/>
          <w:szCs w:val="24"/>
          <w:shd w:val="clear" w:color="auto" w:fill="FFFFFF"/>
        </w:rPr>
      </w:pPr>
      <w:r w:rsidRPr="004A3BE3">
        <w:rPr>
          <w:rFonts w:ascii="Arial" w:hAnsi="Arial" w:cs="Arial"/>
          <w:sz w:val="24"/>
          <w:szCs w:val="24"/>
          <w:shd w:val="clear" w:color="auto" w:fill="FFFFFF"/>
        </w:rPr>
        <w:t>Accessed on: (23/10/2020)</w:t>
      </w:r>
    </w:p>
    <w:p w14:paraId="434927E6" w14:textId="77777777" w:rsidR="00985164" w:rsidRPr="00313343" w:rsidRDefault="00985164" w:rsidP="00313343">
      <w:pPr>
        <w:jc w:val="both"/>
        <w:rPr>
          <w:rFonts w:ascii="Arial" w:hAnsi="Arial" w:cs="Arial"/>
          <w:sz w:val="24"/>
          <w:szCs w:val="24"/>
          <w:shd w:val="clear" w:color="auto" w:fill="FFFFFF"/>
        </w:rPr>
      </w:pPr>
    </w:p>
    <w:p w14:paraId="46B841B0" w14:textId="0D2C7E7B" w:rsidR="00A7392F" w:rsidRPr="00313343" w:rsidRDefault="00A7392F" w:rsidP="00313343">
      <w:pPr>
        <w:jc w:val="both"/>
        <w:rPr>
          <w:rFonts w:ascii="Arial" w:hAnsi="Arial" w:cs="Arial"/>
          <w:sz w:val="24"/>
          <w:szCs w:val="24"/>
          <w:shd w:val="clear" w:color="auto" w:fill="FFFFFF"/>
        </w:rPr>
      </w:pPr>
      <w:r w:rsidRPr="00313343">
        <w:rPr>
          <w:rFonts w:ascii="Arial" w:hAnsi="Arial" w:cs="Arial"/>
          <w:sz w:val="24"/>
          <w:szCs w:val="24"/>
          <w:shd w:val="clear" w:color="auto" w:fill="FFFFFF"/>
        </w:rPr>
        <w:t>Open</w:t>
      </w:r>
      <w:r w:rsidR="00EA53F0" w:rsidRPr="00313343">
        <w:rPr>
          <w:rFonts w:ascii="Arial" w:hAnsi="Arial" w:cs="Arial"/>
          <w:sz w:val="24"/>
          <w:szCs w:val="24"/>
          <w:shd w:val="clear" w:color="auto" w:fill="FFFFFF"/>
        </w:rPr>
        <w:t>Stax</w:t>
      </w:r>
      <w:r w:rsidR="008C0FF3" w:rsidRPr="00313343">
        <w:rPr>
          <w:rFonts w:ascii="Arial" w:hAnsi="Arial" w:cs="Arial"/>
          <w:sz w:val="24"/>
          <w:szCs w:val="24"/>
          <w:shd w:val="clear" w:color="auto" w:fill="FFFFFF"/>
        </w:rPr>
        <w:t>. (20</w:t>
      </w:r>
      <w:r w:rsidR="00EA53F0" w:rsidRPr="00313343">
        <w:rPr>
          <w:rFonts w:ascii="Arial" w:hAnsi="Arial" w:cs="Arial"/>
          <w:sz w:val="24"/>
          <w:szCs w:val="24"/>
          <w:shd w:val="clear" w:color="auto" w:fill="FFFFFF"/>
        </w:rPr>
        <w:t>13</w:t>
      </w:r>
      <w:r w:rsidR="008C0FF3" w:rsidRPr="00313343">
        <w:rPr>
          <w:rFonts w:ascii="Arial" w:hAnsi="Arial" w:cs="Arial"/>
          <w:sz w:val="24"/>
          <w:szCs w:val="24"/>
          <w:shd w:val="clear" w:color="auto" w:fill="FFFFFF"/>
        </w:rPr>
        <w:t xml:space="preserve">). </w:t>
      </w:r>
      <w:r w:rsidR="008C0FF3" w:rsidRPr="004A3BE3">
        <w:rPr>
          <w:rFonts w:ascii="Arial" w:hAnsi="Arial" w:cs="Arial"/>
          <w:i/>
          <w:iCs/>
          <w:sz w:val="24"/>
          <w:szCs w:val="24"/>
          <w:shd w:val="clear" w:color="auto" w:fill="FFFFFF"/>
        </w:rPr>
        <w:t>“</w:t>
      </w:r>
      <w:r w:rsidR="005A036E" w:rsidRPr="004A3BE3">
        <w:rPr>
          <w:rFonts w:ascii="Arial" w:hAnsi="Arial" w:cs="Arial"/>
          <w:i/>
          <w:iCs/>
          <w:sz w:val="24"/>
          <w:szCs w:val="24"/>
          <w:shd w:val="clear" w:color="auto" w:fill="FFFFFF"/>
        </w:rPr>
        <w:t>Atomy and Physiology”.</w:t>
      </w:r>
      <w:r w:rsidR="00330BAA" w:rsidRPr="00313343">
        <w:rPr>
          <w:rFonts w:ascii="Arial" w:hAnsi="Arial" w:cs="Arial"/>
          <w:sz w:val="24"/>
          <w:szCs w:val="24"/>
          <w:shd w:val="clear" w:color="auto" w:fill="FFFFFF"/>
        </w:rPr>
        <w:t xml:space="preserve"> Available at</w:t>
      </w:r>
      <w:r w:rsidR="00313343" w:rsidRPr="00313343">
        <w:rPr>
          <w:rFonts w:ascii="Arial" w:hAnsi="Arial" w:cs="Arial"/>
          <w:sz w:val="24"/>
          <w:szCs w:val="24"/>
          <w:shd w:val="clear" w:color="auto" w:fill="FFFFFF"/>
        </w:rPr>
        <w:t>:</w:t>
      </w:r>
    </w:p>
    <w:p w14:paraId="67B3EB41" w14:textId="0E895CC2" w:rsidR="00F24696" w:rsidRPr="00313343" w:rsidRDefault="00985164" w:rsidP="00313343">
      <w:pPr>
        <w:jc w:val="both"/>
        <w:rPr>
          <w:rFonts w:ascii="Arial" w:hAnsi="Arial" w:cs="Arial"/>
          <w:sz w:val="24"/>
          <w:szCs w:val="24"/>
          <w:shd w:val="clear" w:color="auto" w:fill="FFFFFF"/>
        </w:rPr>
      </w:pPr>
      <w:r w:rsidRPr="00313343">
        <w:rPr>
          <w:rFonts w:ascii="Arial" w:hAnsi="Arial" w:cs="Arial"/>
          <w:sz w:val="24"/>
          <w:szCs w:val="24"/>
          <w:shd w:val="clear" w:color="auto" w:fill="FFFFFF"/>
        </w:rPr>
        <w:t xml:space="preserve">https://opentextbc.ca/anatomyandphysiology/chapter/23-5-the-small-and-large-intestines/. </w:t>
      </w:r>
      <w:r w:rsidR="00A7392F" w:rsidRPr="00313343">
        <w:rPr>
          <w:rFonts w:ascii="Arial" w:hAnsi="Arial" w:cs="Arial"/>
          <w:sz w:val="24"/>
          <w:szCs w:val="24"/>
          <w:shd w:val="clear" w:color="auto" w:fill="FFFFFF"/>
        </w:rPr>
        <w:t>Accessed on: (23/10/2020)</w:t>
      </w:r>
    </w:p>
    <w:p w14:paraId="70F47BB4" w14:textId="77777777" w:rsidR="00985164" w:rsidRDefault="00985164" w:rsidP="00961FF3">
      <w:pPr>
        <w:rPr>
          <w:rFonts w:ascii="Arial" w:hAnsi="Arial" w:cs="Arial"/>
          <w:color w:val="222222"/>
          <w:sz w:val="24"/>
          <w:szCs w:val="24"/>
          <w:shd w:val="clear" w:color="auto" w:fill="FFFFFF"/>
        </w:rPr>
      </w:pPr>
    </w:p>
    <w:p w14:paraId="2DCAAC60" w14:textId="60614860" w:rsidR="00A65516" w:rsidRPr="002C741A" w:rsidRDefault="00924C34" w:rsidP="00961FF3">
      <w:pPr>
        <w:rPr>
          <w:rFonts w:ascii="Arial" w:hAnsi="Arial" w:cs="Arial"/>
          <w:sz w:val="24"/>
          <w:szCs w:val="24"/>
          <w:shd w:val="clear" w:color="auto" w:fill="FFFFFF"/>
        </w:rPr>
      </w:pPr>
      <w:r w:rsidRPr="002C741A">
        <w:rPr>
          <w:rFonts w:ascii="Arial" w:hAnsi="Arial" w:cs="Arial"/>
          <w:sz w:val="24"/>
          <w:szCs w:val="24"/>
          <w:shd w:val="clear" w:color="auto" w:fill="FFFFFF"/>
        </w:rPr>
        <w:t>S</w:t>
      </w:r>
      <w:r w:rsidR="00A65516" w:rsidRPr="002C741A">
        <w:rPr>
          <w:rFonts w:ascii="Arial" w:hAnsi="Arial" w:cs="Arial"/>
          <w:sz w:val="24"/>
          <w:szCs w:val="24"/>
          <w:shd w:val="clear" w:color="auto" w:fill="FFFFFF"/>
        </w:rPr>
        <w:t>pect</w:t>
      </w:r>
      <w:r w:rsidRPr="002C741A">
        <w:rPr>
          <w:rFonts w:ascii="Arial" w:hAnsi="Arial" w:cs="Arial"/>
          <w:sz w:val="24"/>
          <w:szCs w:val="24"/>
          <w:shd w:val="clear" w:color="auto" w:fill="FFFFFF"/>
        </w:rPr>
        <w:t>rum Health. (2020).</w:t>
      </w:r>
      <w:r w:rsidR="002E179B" w:rsidRPr="002C741A">
        <w:rPr>
          <w:rFonts w:ascii="Arial" w:hAnsi="Arial" w:cs="Arial"/>
          <w:sz w:val="24"/>
          <w:szCs w:val="24"/>
          <w:shd w:val="clear" w:color="auto" w:fill="FFFFFF"/>
        </w:rPr>
        <w:t xml:space="preserve"> </w:t>
      </w:r>
      <w:r w:rsidR="002E179B" w:rsidRPr="002C741A">
        <w:rPr>
          <w:rFonts w:ascii="Arial" w:hAnsi="Arial" w:cs="Arial"/>
          <w:i/>
          <w:iCs/>
          <w:sz w:val="24"/>
          <w:szCs w:val="24"/>
          <w:shd w:val="clear" w:color="auto" w:fill="FFFFFF"/>
        </w:rPr>
        <w:t>“</w:t>
      </w:r>
      <w:r w:rsidR="003D0494" w:rsidRPr="002C741A">
        <w:rPr>
          <w:rFonts w:ascii="Arial" w:hAnsi="Arial" w:cs="Arial"/>
          <w:i/>
          <w:iCs/>
          <w:sz w:val="24"/>
          <w:szCs w:val="24"/>
          <w:shd w:val="clear" w:color="auto" w:fill="FFFFFF"/>
        </w:rPr>
        <w:t>Your</w:t>
      </w:r>
      <w:r w:rsidR="002E179B" w:rsidRPr="002C741A">
        <w:rPr>
          <w:rFonts w:ascii="Arial" w:hAnsi="Arial" w:cs="Arial"/>
          <w:i/>
          <w:iCs/>
          <w:sz w:val="24"/>
          <w:szCs w:val="24"/>
          <w:shd w:val="clear" w:color="auto" w:fill="FFFFFF"/>
        </w:rPr>
        <w:t xml:space="preserve"> Digestive System</w:t>
      </w:r>
      <w:r w:rsidR="001258BD" w:rsidRPr="002C741A">
        <w:rPr>
          <w:rFonts w:ascii="Arial" w:hAnsi="Arial" w:cs="Arial"/>
          <w:i/>
          <w:iCs/>
          <w:sz w:val="24"/>
          <w:szCs w:val="24"/>
          <w:shd w:val="clear" w:color="auto" w:fill="FFFFFF"/>
        </w:rPr>
        <w:t xml:space="preserve">, from Beginning… to </w:t>
      </w:r>
      <w:r w:rsidR="00D342CD" w:rsidRPr="002C741A">
        <w:rPr>
          <w:rFonts w:ascii="Arial" w:hAnsi="Arial" w:cs="Arial"/>
          <w:i/>
          <w:iCs/>
          <w:sz w:val="24"/>
          <w:szCs w:val="24"/>
          <w:shd w:val="clear" w:color="auto" w:fill="FFFFFF"/>
        </w:rPr>
        <w:t>End”.</w:t>
      </w:r>
      <w:r w:rsidR="00D342CD" w:rsidRPr="002C741A">
        <w:rPr>
          <w:rFonts w:ascii="Arial" w:hAnsi="Arial" w:cs="Arial"/>
          <w:sz w:val="24"/>
          <w:szCs w:val="24"/>
          <w:shd w:val="clear" w:color="auto" w:fill="FFFFFF"/>
        </w:rPr>
        <w:t xml:space="preserve"> Available at:</w:t>
      </w:r>
    </w:p>
    <w:p w14:paraId="3EBDE371" w14:textId="04DF9C45" w:rsidR="00A65516" w:rsidRPr="002C741A" w:rsidRDefault="00A65516" w:rsidP="00961FF3">
      <w:pPr>
        <w:rPr>
          <w:rFonts w:ascii="Arial" w:hAnsi="Arial" w:cs="Arial"/>
          <w:sz w:val="24"/>
          <w:szCs w:val="24"/>
          <w:shd w:val="clear" w:color="auto" w:fill="FFFFFF"/>
        </w:rPr>
      </w:pPr>
      <w:r w:rsidRPr="002C741A">
        <w:rPr>
          <w:rFonts w:ascii="Arial" w:hAnsi="Arial" w:cs="Arial"/>
          <w:sz w:val="24"/>
          <w:szCs w:val="24"/>
          <w:shd w:val="clear" w:color="auto" w:fill="FFFFFF"/>
        </w:rPr>
        <w:t>https://healthbeat.spectrumhealth.org/your-digestive-system-from-beginning-to-end/</w:t>
      </w:r>
    </w:p>
    <w:p w14:paraId="339805E5" w14:textId="5C4C26C7" w:rsidR="00A65516" w:rsidRPr="002C741A" w:rsidRDefault="00D342CD" w:rsidP="00961FF3">
      <w:pPr>
        <w:rPr>
          <w:rFonts w:ascii="Arial" w:hAnsi="Arial" w:cs="Arial"/>
          <w:sz w:val="24"/>
          <w:szCs w:val="24"/>
          <w:shd w:val="clear" w:color="auto" w:fill="FFFFFF"/>
        </w:rPr>
      </w:pPr>
      <w:r w:rsidRPr="002C741A">
        <w:rPr>
          <w:rFonts w:ascii="Arial" w:hAnsi="Arial" w:cs="Arial"/>
          <w:sz w:val="24"/>
          <w:szCs w:val="24"/>
          <w:shd w:val="clear" w:color="auto" w:fill="FFFFFF"/>
        </w:rPr>
        <w:t xml:space="preserve">Accessed on: </w:t>
      </w:r>
      <w:r w:rsidR="004D275C" w:rsidRPr="002C741A">
        <w:rPr>
          <w:rFonts w:ascii="Arial" w:hAnsi="Arial" w:cs="Arial"/>
          <w:sz w:val="24"/>
          <w:szCs w:val="24"/>
          <w:shd w:val="clear" w:color="auto" w:fill="FFFFFF"/>
        </w:rPr>
        <w:t>(20/10/2020)</w:t>
      </w:r>
    </w:p>
    <w:p w14:paraId="70787F39" w14:textId="59B5B33A" w:rsidR="001C7CC0" w:rsidRDefault="001C7CC0" w:rsidP="00961FF3">
      <w:pPr>
        <w:rPr>
          <w:rFonts w:ascii="Arial" w:hAnsi="Arial" w:cs="Arial"/>
          <w:color w:val="222222"/>
          <w:sz w:val="24"/>
          <w:szCs w:val="24"/>
          <w:shd w:val="clear" w:color="auto" w:fill="FFFFFF"/>
        </w:rPr>
      </w:pPr>
    </w:p>
    <w:p w14:paraId="2AA9AC49" w14:textId="5D396078" w:rsidR="001C7CC0" w:rsidRPr="008B6B7F" w:rsidRDefault="00881488" w:rsidP="00961FF3">
      <w:pPr>
        <w:rPr>
          <w:rFonts w:ascii="Arial" w:hAnsi="Arial" w:cs="Arial"/>
          <w:sz w:val="24"/>
          <w:szCs w:val="24"/>
          <w:shd w:val="clear" w:color="auto" w:fill="FFFFFF"/>
        </w:rPr>
      </w:pPr>
      <w:r w:rsidRPr="008B6B7F">
        <w:rPr>
          <w:rFonts w:ascii="Arial" w:hAnsi="Arial" w:cs="Arial"/>
          <w:sz w:val="24"/>
          <w:szCs w:val="24"/>
          <w:shd w:val="clear" w:color="auto" w:fill="FFFFFF"/>
        </w:rPr>
        <w:t>T</w:t>
      </w:r>
      <w:r w:rsidR="001C7CC0" w:rsidRPr="008B6B7F">
        <w:rPr>
          <w:rFonts w:ascii="Arial" w:hAnsi="Arial" w:cs="Arial"/>
          <w:sz w:val="24"/>
          <w:szCs w:val="24"/>
          <w:shd w:val="clear" w:color="auto" w:fill="FFFFFF"/>
        </w:rPr>
        <w:t>win</w:t>
      </w:r>
      <w:r w:rsidRPr="008B6B7F">
        <w:rPr>
          <w:rFonts w:ascii="Arial" w:hAnsi="Arial" w:cs="Arial"/>
          <w:sz w:val="24"/>
          <w:szCs w:val="24"/>
          <w:shd w:val="clear" w:color="auto" w:fill="FFFFFF"/>
        </w:rPr>
        <w:t>kl. (2020).</w:t>
      </w:r>
      <w:r w:rsidR="005376B7">
        <w:rPr>
          <w:rFonts w:ascii="Arial" w:hAnsi="Arial" w:cs="Arial"/>
          <w:sz w:val="24"/>
          <w:szCs w:val="24"/>
          <w:shd w:val="clear" w:color="auto" w:fill="FFFFFF"/>
        </w:rPr>
        <w:t xml:space="preserve"> “</w:t>
      </w:r>
      <w:r w:rsidR="00A422C5" w:rsidRPr="005376B7">
        <w:rPr>
          <w:rFonts w:ascii="Arial" w:hAnsi="Arial" w:cs="Arial"/>
          <w:i/>
          <w:iCs/>
          <w:sz w:val="24"/>
          <w:szCs w:val="24"/>
          <w:shd w:val="clear" w:color="auto" w:fill="FFFFFF"/>
        </w:rPr>
        <w:t>Human</w:t>
      </w:r>
      <w:r w:rsidR="008B6B7F" w:rsidRPr="005376B7">
        <w:rPr>
          <w:rFonts w:ascii="Arial" w:hAnsi="Arial" w:cs="Arial"/>
          <w:i/>
          <w:iCs/>
          <w:sz w:val="24"/>
          <w:szCs w:val="24"/>
          <w:shd w:val="clear" w:color="auto" w:fill="FFFFFF"/>
        </w:rPr>
        <w:t xml:space="preserve"> digestive system labelling activity sheet”.</w:t>
      </w:r>
      <w:r w:rsidR="008B6B7F">
        <w:rPr>
          <w:rFonts w:ascii="Arial" w:hAnsi="Arial" w:cs="Arial"/>
          <w:sz w:val="24"/>
          <w:szCs w:val="24"/>
          <w:shd w:val="clear" w:color="auto" w:fill="FFFFFF"/>
        </w:rPr>
        <w:t xml:space="preserve"> Available at:</w:t>
      </w:r>
    </w:p>
    <w:p w14:paraId="5ECD39EE" w14:textId="168C663D" w:rsidR="001C7CC0" w:rsidRPr="001C7CC0" w:rsidRDefault="001C7CC0" w:rsidP="001C7CC0">
      <w:pPr>
        <w:rPr>
          <w:rFonts w:ascii="Arial" w:hAnsi="Arial" w:cs="Arial"/>
          <w:sz w:val="24"/>
          <w:szCs w:val="24"/>
        </w:rPr>
      </w:pPr>
      <w:r w:rsidRPr="001C7CC0">
        <w:rPr>
          <w:rFonts w:ascii="Arial" w:hAnsi="Arial" w:cs="Arial"/>
          <w:sz w:val="24"/>
          <w:szCs w:val="24"/>
        </w:rPr>
        <w:t>https://www.twinkl.co.uk/resource/us2-s-156-human-digestive-system-labeling-activity-sheet</w:t>
      </w:r>
      <w:r w:rsidR="00737E6A">
        <w:rPr>
          <w:rFonts w:ascii="Arial" w:hAnsi="Arial" w:cs="Arial"/>
          <w:sz w:val="24"/>
          <w:szCs w:val="24"/>
        </w:rPr>
        <w:t>. Accessed on: (</w:t>
      </w:r>
      <w:r w:rsidR="006F57D9">
        <w:rPr>
          <w:rFonts w:ascii="Arial" w:hAnsi="Arial" w:cs="Arial"/>
          <w:sz w:val="24"/>
          <w:szCs w:val="24"/>
        </w:rPr>
        <w:t>01/10</w:t>
      </w:r>
      <w:r w:rsidR="005376B7">
        <w:rPr>
          <w:rFonts w:ascii="Arial" w:hAnsi="Arial" w:cs="Arial"/>
          <w:sz w:val="24"/>
          <w:szCs w:val="24"/>
        </w:rPr>
        <w:t>/2020)</w:t>
      </w:r>
    </w:p>
    <w:p w14:paraId="16AA5257" w14:textId="77777777" w:rsidR="00C86392" w:rsidRDefault="00C86392" w:rsidP="00961FF3">
      <w:pPr>
        <w:rPr>
          <w:rFonts w:ascii="Arial" w:hAnsi="Arial" w:cs="Arial"/>
          <w:color w:val="222222"/>
          <w:sz w:val="24"/>
          <w:szCs w:val="24"/>
          <w:shd w:val="clear" w:color="auto" w:fill="FFFFFF"/>
        </w:rPr>
      </w:pPr>
    </w:p>
    <w:p w14:paraId="640C3FF7" w14:textId="69D1F0A2" w:rsidR="00F24696" w:rsidRPr="000E74C3" w:rsidRDefault="00F24696" w:rsidP="00471520">
      <w:pPr>
        <w:jc w:val="both"/>
        <w:rPr>
          <w:rFonts w:ascii="Arial" w:hAnsi="Arial" w:cs="Arial"/>
          <w:sz w:val="24"/>
          <w:szCs w:val="24"/>
          <w:shd w:val="clear" w:color="auto" w:fill="FFFFFF"/>
        </w:rPr>
      </w:pPr>
      <w:r w:rsidRPr="000E74C3">
        <w:rPr>
          <w:rFonts w:ascii="Arial" w:hAnsi="Arial" w:cs="Arial"/>
          <w:sz w:val="24"/>
          <w:szCs w:val="24"/>
          <w:shd w:val="clear" w:color="auto" w:fill="FFFFFF"/>
        </w:rPr>
        <w:t xml:space="preserve">Visible </w:t>
      </w:r>
      <w:r w:rsidR="00AE285E" w:rsidRPr="000E74C3">
        <w:rPr>
          <w:rFonts w:ascii="Arial" w:hAnsi="Arial" w:cs="Arial"/>
          <w:sz w:val="24"/>
          <w:szCs w:val="24"/>
          <w:shd w:val="clear" w:color="auto" w:fill="FFFFFF"/>
        </w:rPr>
        <w:t xml:space="preserve">Body. (2020). </w:t>
      </w:r>
      <w:r w:rsidR="00471520" w:rsidRPr="000E74C3">
        <w:rPr>
          <w:rFonts w:ascii="Arial" w:hAnsi="Arial" w:cs="Arial"/>
          <w:sz w:val="24"/>
          <w:szCs w:val="24"/>
          <w:shd w:val="clear" w:color="auto" w:fill="FFFFFF"/>
        </w:rPr>
        <w:t>“</w:t>
      </w:r>
      <w:r w:rsidR="007657DE" w:rsidRPr="000E74C3">
        <w:rPr>
          <w:rFonts w:ascii="Arial" w:hAnsi="Arial" w:cs="Arial"/>
          <w:i/>
          <w:iCs/>
          <w:sz w:val="24"/>
          <w:szCs w:val="24"/>
          <w:shd w:val="clear" w:color="auto" w:fill="FFFFFF"/>
        </w:rPr>
        <w:t>Structures of Oral Cavity are Responsible for</w:t>
      </w:r>
      <w:r w:rsidR="000C6F2F" w:rsidRPr="000E74C3">
        <w:rPr>
          <w:rFonts w:ascii="Arial" w:hAnsi="Arial" w:cs="Arial"/>
          <w:i/>
          <w:iCs/>
          <w:sz w:val="24"/>
          <w:szCs w:val="24"/>
          <w:shd w:val="clear" w:color="auto" w:fill="FFFFFF"/>
        </w:rPr>
        <w:t xml:space="preserve"> the First Step of</w:t>
      </w:r>
      <w:r w:rsidR="00471520" w:rsidRPr="000E74C3">
        <w:rPr>
          <w:rFonts w:ascii="Arial" w:hAnsi="Arial" w:cs="Arial"/>
          <w:i/>
          <w:iCs/>
          <w:sz w:val="24"/>
          <w:szCs w:val="24"/>
          <w:shd w:val="clear" w:color="auto" w:fill="FFFFFF"/>
        </w:rPr>
        <w:t xml:space="preserve"> digestion: Indigestion”.</w:t>
      </w:r>
      <w:r w:rsidR="00471520" w:rsidRPr="000E74C3">
        <w:rPr>
          <w:rFonts w:ascii="Arial" w:hAnsi="Arial" w:cs="Arial"/>
          <w:sz w:val="24"/>
          <w:szCs w:val="24"/>
          <w:shd w:val="clear" w:color="auto" w:fill="FFFFFF"/>
        </w:rPr>
        <w:t xml:space="preserve"> Available at:</w:t>
      </w:r>
    </w:p>
    <w:p w14:paraId="738E5A30" w14:textId="1A5FEDD5" w:rsidR="006C2410" w:rsidRDefault="00F24696" w:rsidP="00471520">
      <w:pPr>
        <w:jc w:val="both"/>
        <w:rPr>
          <w:rFonts w:ascii="Arial" w:hAnsi="Arial" w:cs="Arial"/>
          <w:sz w:val="24"/>
          <w:szCs w:val="24"/>
          <w:shd w:val="clear" w:color="auto" w:fill="FFFFFF"/>
        </w:rPr>
      </w:pPr>
      <w:r w:rsidRPr="000E74C3">
        <w:rPr>
          <w:rFonts w:ascii="Arial" w:hAnsi="Arial" w:cs="Arial"/>
          <w:sz w:val="24"/>
          <w:szCs w:val="24"/>
          <w:shd w:val="clear" w:color="auto" w:fill="FFFFFF"/>
        </w:rPr>
        <w:t>https://www.visiblebody.com/learn/digestive/digestive-oral-cavity</w:t>
      </w:r>
    </w:p>
    <w:p w14:paraId="6D33C005" w14:textId="77777777" w:rsidR="00881CD7" w:rsidRPr="000E74C3" w:rsidRDefault="00881CD7" w:rsidP="00471520">
      <w:pPr>
        <w:jc w:val="both"/>
        <w:rPr>
          <w:rFonts w:ascii="Arial" w:hAnsi="Arial" w:cs="Arial"/>
          <w:sz w:val="24"/>
          <w:szCs w:val="24"/>
          <w:shd w:val="clear" w:color="auto" w:fill="FFFFFF"/>
        </w:rPr>
      </w:pPr>
    </w:p>
    <w:p w14:paraId="3BD6BE35" w14:textId="58FDB65C" w:rsidR="00961FF3" w:rsidRDefault="00961FF3" w:rsidP="00471520">
      <w:pPr>
        <w:jc w:val="both"/>
        <w:rPr>
          <w:rFonts w:ascii="Arial" w:hAnsi="Arial" w:cs="Arial"/>
          <w:sz w:val="24"/>
          <w:szCs w:val="24"/>
          <w:shd w:val="clear" w:color="auto" w:fill="FFFFFF"/>
        </w:rPr>
      </w:pPr>
      <w:r w:rsidRPr="005F6A7F">
        <w:rPr>
          <w:rFonts w:ascii="Arial" w:hAnsi="Arial" w:cs="Arial"/>
          <w:sz w:val="24"/>
          <w:szCs w:val="24"/>
          <w:shd w:val="clear" w:color="auto" w:fill="FFFFFF"/>
        </w:rPr>
        <w:t>Waugh, A. and Grant, A.</w:t>
      </w:r>
      <w:r w:rsidR="00A67E07">
        <w:rPr>
          <w:rFonts w:ascii="Arial" w:hAnsi="Arial" w:cs="Arial"/>
          <w:sz w:val="24"/>
          <w:szCs w:val="24"/>
          <w:shd w:val="clear" w:color="auto" w:fill="FFFFFF"/>
        </w:rPr>
        <w:t xml:space="preserve"> </w:t>
      </w:r>
      <w:r w:rsidRPr="005F6A7F">
        <w:rPr>
          <w:rFonts w:ascii="Arial" w:hAnsi="Arial" w:cs="Arial"/>
          <w:sz w:val="24"/>
          <w:szCs w:val="24"/>
          <w:shd w:val="clear" w:color="auto" w:fill="FFFFFF"/>
        </w:rPr>
        <w:t>(2014). </w:t>
      </w:r>
      <w:r w:rsidRPr="005F6A7F">
        <w:rPr>
          <w:rFonts w:ascii="Arial" w:hAnsi="Arial" w:cs="Arial"/>
          <w:i/>
          <w:iCs/>
          <w:sz w:val="24"/>
          <w:szCs w:val="24"/>
          <w:shd w:val="clear" w:color="auto" w:fill="FFFFFF"/>
        </w:rPr>
        <w:t>Ross &amp; Wilson Anatomy and physiology in health and illness E-book</w:t>
      </w:r>
      <w:r w:rsidRPr="005F6A7F">
        <w:rPr>
          <w:rFonts w:ascii="Arial" w:hAnsi="Arial" w:cs="Arial"/>
          <w:sz w:val="24"/>
          <w:szCs w:val="24"/>
          <w:shd w:val="clear" w:color="auto" w:fill="FFFFFF"/>
        </w:rPr>
        <w:t>. Elsevier Health Sciences.</w:t>
      </w:r>
    </w:p>
    <w:p w14:paraId="11A31C08" w14:textId="77777777" w:rsidR="00881CD7" w:rsidRPr="005F6A7F" w:rsidRDefault="00881CD7" w:rsidP="00471520">
      <w:pPr>
        <w:jc w:val="both"/>
        <w:rPr>
          <w:rFonts w:ascii="Arial" w:hAnsi="Arial" w:cs="Arial"/>
          <w:sz w:val="24"/>
          <w:szCs w:val="24"/>
          <w:shd w:val="clear" w:color="auto" w:fill="FFFFFF"/>
        </w:rPr>
      </w:pPr>
    </w:p>
    <w:p w14:paraId="38A70491" w14:textId="28B75EE2" w:rsidR="008353BC" w:rsidRDefault="008353BC" w:rsidP="00364F10">
      <w:pPr>
        <w:rPr>
          <w:rFonts w:ascii="Arial" w:hAnsi="Arial" w:cs="Arial"/>
          <w:sz w:val="24"/>
          <w:szCs w:val="24"/>
          <w:shd w:val="clear" w:color="auto" w:fill="FFFFFF"/>
        </w:rPr>
      </w:pPr>
      <w:r>
        <w:rPr>
          <w:rFonts w:ascii="Arial" w:hAnsi="Arial" w:cs="Arial"/>
          <w:sz w:val="24"/>
          <w:szCs w:val="24"/>
          <w:shd w:val="clear" w:color="auto" w:fill="FFFFFF"/>
        </w:rPr>
        <w:t>Wang</w:t>
      </w:r>
      <w:r w:rsidR="00AF50A1">
        <w:rPr>
          <w:rFonts w:ascii="Arial" w:hAnsi="Arial" w:cs="Arial"/>
          <w:sz w:val="24"/>
          <w:szCs w:val="24"/>
          <w:shd w:val="clear" w:color="auto" w:fill="FFFFFF"/>
        </w:rPr>
        <w:t xml:space="preserve">, </w:t>
      </w:r>
      <w:r w:rsidR="00CE37F5">
        <w:rPr>
          <w:rFonts w:ascii="Arial" w:hAnsi="Arial" w:cs="Arial"/>
          <w:sz w:val="24"/>
          <w:szCs w:val="24"/>
          <w:shd w:val="clear" w:color="auto" w:fill="FFFFFF"/>
        </w:rPr>
        <w:t>Y</w:t>
      </w:r>
      <w:r w:rsidR="00143720">
        <w:rPr>
          <w:rFonts w:ascii="Arial" w:hAnsi="Arial" w:cs="Arial"/>
          <w:sz w:val="24"/>
          <w:szCs w:val="24"/>
          <w:shd w:val="clear" w:color="auto" w:fill="FFFFFF"/>
        </w:rPr>
        <w:t xml:space="preserve">un Hwa W. and </w:t>
      </w:r>
      <w:r w:rsidR="00681801">
        <w:rPr>
          <w:rFonts w:ascii="Arial" w:hAnsi="Arial" w:cs="Arial"/>
          <w:sz w:val="24"/>
          <w:szCs w:val="24"/>
          <w:shd w:val="clear" w:color="auto" w:fill="FFFFFF"/>
        </w:rPr>
        <w:t>Wiseman, J. (2020</w:t>
      </w:r>
      <w:r w:rsidR="00681801" w:rsidRPr="00C52D2E">
        <w:rPr>
          <w:rFonts w:ascii="Arial" w:hAnsi="Arial" w:cs="Arial"/>
          <w:i/>
          <w:iCs/>
          <w:sz w:val="24"/>
          <w:szCs w:val="24"/>
          <w:shd w:val="clear" w:color="auto" w:fill="FFFFFF"/>
        </w:rPr>
        <w:t xml:space="preserve">). “Anatomy </w:t>
      </w:r>
      <w:r w:rsidR="00777C45" w:rsidRPr="00C52D2E">
        <w:rPr>
          <w:rFonts w:ascii="Arial" w:hAnsi="Arial" w:cs="Arial"/>
          <w:i/>
          <w:iCs/>
          <w:sz w:val="24"/>
          <w:szCs w:val="24"/>
          <w:shd w:val="clear" w:color="auto" w:fill="FFFFFF"/>
        </w:rPr>
        <w:t>Abdomen and Pelvis</w:t>
      </w:r>
      <w:r w:rsidR="00C52D2E" w:rsidRPr="00C52D2E">
        <w:rPr>
          <w:rFonts w:ascii="Arial" w:hAnsi="Arial" w:cs="Arial"/>
          <w:i/>
          <w:iCs/>
          <w:sz w:val="24"/>
          <w:szCs w:val="24"/>
          <w:shd w:val="clear" w:color="auto" w:fill="FFFFFF"/>
        </w:rPr>
        <w:t>, Rectum”</w:t>
      </w:r>
      <w:r w:rsidR="00C52D2E">
        <w:rPr>
          <w:rFonts w:ascii="Arial" w:hAnsi="Arial" w:cs="Arial"/>
          <w:sz w:val="24"/>
          <w:szCs w:val="24"/>
          <w:shd w:val="clear" w:color="auto" w:fill="FFFFFF"/>
        </w:rPr>
        <w:t>. Available at:</w:t>
      </w:r>
    </w:p>
    <w:p w14:paraId="2583EABB" w14:textId="753AC8FD" w:rsidR="00961FF3" w:rsidRDefault="008353BC" w:rsidP="00364F10">
      <w:pPr>
        <w:rPr>
          <w:rFonts w:ascii="Arial" w:hAnsi="Arial" w:cs="Arial"/>
          <w:sz w:val="24"/>
          <w:szCs w:val="24"/>
          <w:shd w:val="clear" w:color="auto" w:fill="FFFFFF"/>
        </w:rPr>
      </w:pPr>
      <w:r w:rsidRPr="008353BC">
        <w:rPr>
          <w:rFonts w:ascii="Arial" w:hAnsi="Arial" w:cs="Arial"/>
          <w:sz w:val="24"/>
          <w:szCs w:val="24"/>
          <w:shd w:val="clear" w:color="auto" w:fill="FFFFFF"/>
        </w:rPr>
        <w:t>https://www.ncbi.nlm.nih.gov/books/NBK537245/</w:t>
      </w:r>
      <w:r w:rsidR="00C52D2E">
        <w:rPr>
          <w:rFonts w:ascii="Arial" w:hAnsi="Arial" w:cs="Arial"/>
          <w:sz w:val="24"/>
          <w:szCs w:val="24"/>
          <w:shd w:val="clear" w:color="auto" w:fill="FFFFFF"/>
        </w:rPr>
        <w:t>. Accessed on: (</w:t>
      </w:r>
      <w:r w:rsidR="000504E8">
        <w:rPr>
          <w:rFonts w:ascii="Arial" w:hAnsi="Arial" w:cs="Arial"/>
          <w:sz w:val="24"/>
          <w:szCs w:val="24"/>
          <w:shd w:val="clear" w:color="auto" w:fill="FFFFFF"/>
        </w:rPr>
        <w:t>22/10/2020)</w:t>
      </w:r>
    </w:p>
    <w:p w14:paraId="6B3D7B1B" w14:textId="5A27E794" w:rsidR="0054746E" w:rsidRPr="008353BC" w:rsidRDefault="0054746E" w:rsidP="0054746E">
      <w:pPr>
        <w:jc w:val="center"/>
        <w:rPr>
          <w:rFonts w:ascii="Arial" w:hAnsi="Arial" w:cs="Arial"/>
          <w:sz w:val="24"/>
          <w:szCs w:val="24"/>
          <w:shd w:val="clear" w:color="auto" w:fill="FFFFFF"/>
        </w:rPr>
      </w:pPr>
    </w:p>
    <w:sectPr w:rsidR="0054746E" w:rsidRPr="008353BC" w:rsidSect="00007AE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DD6F5D"/>
    <w:multiLevelType w:val="hybridMultilevel"/>
    <w:tmpl w:val="0AA26C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1DD30CD"/>
    <w:multiLevelType w:val="hybridMultilevel"/>
    <w:tmpl w:val="A9722F8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AE6"/>
    <w:rsid w:val="00003520"/>
    <w:rsid w:val="000077D8"/>
    <w:rsid w:val="00007AE6"/>
    <w:rsid w:val="0001468F"/>
    <w:rsid w:val="0002097F"/>
    <w:rsid w:val="00022C44"/>
    <w:rsid w:val="000453AE"/>
    <w:rsid w:val="0004607E"/>
    <w:rsid w:val="00047F52"/>
    <w:rsid w:val="000504E8"/>
    <w:rsid w:val="00062AFD"/>
    <w:rsid w:val="00066D48"/>
    <w:rsid w:val="00067A6F"/>
    <w:rsid w:val="00071128"/>
    <w:rsid w:val="00072C99"/>
    <w:rsid w:val="00073AC0"/>
    <w:rsid w:val="0007440C"/>
    <w:rsid w:val="0008109D"/>
    <w:rsid w:val="00081FA8"/>
    <w:rsid w:val="00083597"/>
    <w:rsid w:val="00086898"/>
    <w:rsid w:val="00086B73"/>
    <w:rsid w:val="00092986"/>
    <w:rsid w:val="000A6433"/>
    <w:rsid w:val="000B4286"/>
    <w:rsid w:val="000B6AFB"/>
    <w:rsid w:val="000C46F1"/>
    <w:rsid w:val="000C6F2F"/>
    <w:rsid w:val="000D0CAB"/>
    <w:rsid w:val="000E1138"/>
    <w:rsid w:val="000E66F8"/>
    <w:rsid w:val="000E7033"/>
    <w:rsid w:val="000E74C3"/>
    <w:rsid w:val="000F2200"/>
    <w:rsid w:val="000F64E6"/>
    <w:rsid w:val="00105A02"/>
    <w:rsid w:val="001104B7"/>
    <w:rsid w:val="00111311"/>
    <w:rsid w:val="00111740"/>
    <w:rsid w:val="00111A56"/>
    <w:rsid w:val="00113C41"/>
    <w:rsid w:val="00114174"/>
    <w:rsid w:val="00121E73"/>
    <w:rsid w:val="001223CA"/>
    <w:rsid w:val="001258BD"/>
    <w:rsid w:val="001267D5"/>
    <w:rsid w:val="00127F48"/>
    <w:rsid w:val="00130775"/>
    <w:rsid w:val="0013091D"/>
    <w:rsid w:val="00130DD7"/>
    <w:rsid w:val="001310EE"/>
    <w:rsid w:val="00136985"/>
    <w:rsid w:val="00143720"/>
    <w:rsid w:val="001454EC"/>
    <w:rsid w:val="001503D8"/>
    <w:rsid w:val="0015101D"/>
    <w:rsid w:val="0015117C"/>
    <w:rsid w:val="00151847"/>
    <w:rsid w:val="0016340C"/>
    <w:rsid w:val="001650DC"/>
    <w:rsid w:val="001855CD"/>
    <w:rsid w:val="00185A73"/>
    <w:rsid w:val="001A5180"/>
    <w:rsid w:val="001A7596"/>
    <w:rsid w:val="001B1C1D"/>
    <w:rsid w:val="001B2C80"/>
    <w:rsid w:val="001C3B2E"/>
    <w:rsid w:val="001C45D9"/>
    <w:rsid w:val="001C7CC0"/>
    <w:rsid w:val="001D005E"/>
    <w:rsid w:val="001D3007"/>
    <w:rsid w:val="001E5029"/>
    <w:rsid w:val="001F23B5"/>
    <w:rsid w:val="001F2F37"/>
    <w:rsid w:val="001F3A2C"/>
    <w:rsid w:val="001F4106"/>
    <w:rsid w:val="001F4A90"/>
    <w:rsid w:val="00203FB2"/>
    <w:rsid w:val="00204138"/>
    <w:rsid w:val="002055D5"/>
    <w:rsid w:val="00205EAA"/>
    <w:rsid w:val="002078C2"/>
    <w:rsid w:val="002130F3"/>
    <w:rsid w:val="0021330D"/>
    <w:rsid w:val="00213474"/>
    <w:rsid w:val="002179E9"/>
    <w:rsid w:val="0023119F"/>
    <w:rsid w:val="0023157D"/>
    <w:rsid w:val="00231B45"/>
    <w:rsid w:val="0023607C"/>
    <w:rsid w:val="0023665A"/>
    <w:rsid w:val="002415BB"/>
    <w:rsid w:val="00241A73"/>
    <w:rsid w:val="00242373"/>
    <w:rsid w:val="002528EC"/>
    <w:rsid w:val="0025578A"/>
    <w:rsid w:val="00262B0D"/>
    <w:rsid w:val="002645ED"/>
    <w:rsid w:val="00275DE5"/>
    <w:rsid w:val="00281B43"/>
    <w:rsid w:val="00283ED5"/>
    <w:rsid w:val="00291A98"/>
    <w:rsid w:val="00294EB5"/>
    <w:rsid w:val="002A478B"/>
    <w:rsid w:val="002A504B"/>
    <w:rsid w:val="002B4990"/>
    <w:rsid w:val="002B78A2"/>
    <w:rsid w:val="002C1C77"/>
    <w:rsid w:val="002C201A"/>
    <w:rsid w:val="002C38BE"/>
    <w:rsid w:val="002C648F"/>
    <w:rsid w:val="002C741A"/>
    <w:rsid w:val="002D45ED"/>
    <w:rsid w:val="002E179B"/>
    <w:rsid w:val="002E1AD7"/>
    <w:rsid w:val="002E2B98"/>
    <w:rsid w:val="002E30EF"/>
    <w:rsid w:val="002E4DCF"/>
    <w:rsid w:val="002F25F4"/>
    <w:rsid w:val="002F51BD"/>
    <w:rsid w:val="002F6662"/>
    <w:rsid w:val="002F7CE1"/>
    <w:rsid w:val="00300D6C"/>
    <w:rsid w:val="003056B0"/>
    <w:rsid w:val="00311B6C"/>
    <w:rsid w:val="003124B9"/>
    <w:rsid w:val="00313343"/>
    <w:rsid w:val="0031729A"/>
    <w:rsid w:val="003238E3"/>
    <w:rsid w:val="00330BAA"/>
    <w:rsid w:val="003310D2"/>
    <w:rsid w:val="00333883"/>
    <w:rsid w:val="003339EE"/>
    <w:rsid w:val="00340DB8"/>
    <w:rsid w:val="00342C36"/>
    <w:rsid w:val="00354A39"/>
    <w:rsid w:val="00355E5B"/>
    <w:rsid w:val="00357CEC"/>
    <w:rsid w:val="003604F3"/>
    <w:rsid w:val="00360B27"/>
    <w:rsid w:val="00363F19"/>
    <w:rsid w:val="00364F10"/>
    <w:rsid w:val="00366098"/>
    <w:rsid w:val="003733E4"/>
    <w:rsid w:val="00381F5B"/>
    <w:rsid w:val="00390FE5"/>
    <w:rsid w:val="003921C2"/>
    <w:rsid w:val="0039343C"/>
    <w:rsid w:val="00394EE6"/>
    <w:rsid w:val="00397671"/>
    <w:rsid w:val="003A144E"/>
    <w:rsid w:val="003A1589"/>
    <w:rsid w:val="003A631A"/>
    <w:rsid w:val="003B6044"/>
    <w:rsid w:val="003B676C"/>
    <w:rsid w:val="003C15AE"/>
    <w:rsid w:val="003C1A98"/>
    <w:rsid w:val="003C3666"/>
    <w:rsid w:val="003C4958"/>
    <w:rsid w:val="003D0494"/>
    <w:rsid w:val="003D2E1D"/>
    <w:rsid w:val="003D7F4A"/>
    <w:rsid w:val="003E04BA"/>
    <w:rsid w:val="003E05F3"/>
    <w:rsid w:val="003E0D5E"/>
    <w:rsid w:val="003E1DF9"/>
    <w:rsid w:val="003E5195"/>
    <w:rsid w:val="003F7173"/>
    <w:rsid w:val="0040184C"/>
    <w:rsid w:val="00410924"/>
    <w:rsid w:val="00411F1C"/>
    <w:rsid w:val="00423FAA"/>
    <w:rsid w:val="0043729E"/>
    <w:rsid w:val="004419A8"/>
    <w:rsid w:val="004437FF"/>
    <w:rsid w:val="0044481F"/>
    <w:rsid w:val="00445B01"/>
    <w:rsid w:val="00446B36"/>
    <w:rsid w:val="00453ED4"/>
    <w:rsid w:val="00455E6F"/>
    <w:rsid w:val="00456328"/>
    <w:rsid w:val="004609C0"/>
    <w:rsid w:val="004617DA"/>
    <w:rsid w:val="00462772"/>
    <w:rsid w:val="00471520"/>
    <w:rsid w:val="00480319"/>
    <w:rsid w:val="00480328"/>
    <w:rsid w:val="00481517"/>
    <w:rsid w:val="00486D43"/>
    <w:rsid w:val="00494AB1"/>
    <w:rsid w:val="00495E5C"/>
    <w:rsid w:val="00497DBE"/>
    <w:rsid w:val="004A0511"/>
    <w:rsid w:val="004A0570"/>
    <w:rsid w:val="004A3BE3"/>
    <w:rsid w:val="004A3E8C"/>
    <w:rsid w:val="004A6B42"/>
    <w:rsid w:val="004C5B93"/>
    <w:rsid w:val="004C6CC7"/>
    <w:rsid w:val="004D275C"/>
    <w:rsid w:val="004D3333"/>
    <w:rsid w:val="004E1DE5"/>
    <w:rsid w:val="004E20AF"/>
    <w:rsid w:val="004E4B60"/>
    <w:rsid w:val="004E5157"/>
    <w:rsid w:val="004E6058"/>
    <w:rsid w:val="004F0F6B"/>
    <w:rsid w:val="004F4DC4"/>
    <w:rsid w:val="00506EF2"/>
    <w:rsid w:val="005168CB"/>
    <w:rsid w:val="00521154"/>
    <w:rsid w:val="005218EF"/>
    <w:rsid w:val="00524C83"/>
    <w:rsid w:val="005313B6"/>
    <w:rsid w:val="005376B7"/>
    <w:rsid w:val="0054625E"/>
    <w:rsid w:val="0054746E"/>
    <w:rsid w:val="005474A2"/>
    <w:rsid w:val="00564E3C"/>
    <w:rsid w:val="0056755E"/>
    <w:rsid w:val="00572903"/>
    <w:rsid w:val="00573EAB"/>
    <w:rsid w:val="005820B9"/>
    <w:rsid w:val="005826FF"/>
    <w:rsid w:val="005A036E"/>
    <w:rsid w:val="005A0C44"/>
    <w:rsid w:val="005A2B62"/>
    <w:rsid w:val="005A6086"/>
    <w:rsid w:val="005B3E6A"/>
    <w:rsid w:val="005B4913"/>
    <w:rsid w:val="005B5359"/>
    <w:rsid w:val="005B7D9B"/>
    <w:rsid w:val="005C04C1"/>
    <w:rsid w:val="005C1B90"/>
    <w:rsid w:val="005D1E01"/>
    <w:rsid w:val="005D4E55"/>
    <w:rsid w:val="005D64E0"/>
    <w:rsid w:val="005D7A6E"/>
    <w:rsid w:val="005E4F50"/>
    <w:rsid w:val="005E6AE7"/>
    <w:rsid w:val="005E7B7A"/>
    <w:rsid w:val="005F09C9"/>
    <w:rsid w:val="005F10B8"/>
    <w:rsid w:val="005F124B"/>
    <w:rsid w:val="005F1918"/>
    <w:rsid w:val="005F6A7F"/>
    <w:rsid w:val="005F6FFB"/>
    <w:rsid w:val="005F753B"/>
    <w:rsid w:val="005F7D57"/>
    <w:rsid w:val="00604B1A"/>
    <w:rsid w:val="00610E6D"/>
    <w:rsid w:val="00614D5A"/>
    <w:rsid w:val="00630E5A"/>
    <w:rsid w:val="0063282E"/>
    <w:rsid w:val="006328F1"/>
    <w:rsid w:val="00641303"/>
    <w:rsid w:val="006428BC"/>
    <w:rsid w:val="00646836"/>
    <w:rsid w:val="006502AC"/>
    <w:rsid w:val="00661C8B"/>
    <w:rsid w:val="00667DB7"/>
    <w:rsid w:val="00680176"/>
    <w:rsid w:val="00681801"/>
    <w:rsid w:val="006854FA"/>
    <w:rsid w:val="00686276"/>
    <w:rsid w:val="0068665E"/>
    <w:rsid w:val="0068714A"/>
    <w:rsid w:val="00691F14"/>
    <w:rsid w:val="0069212C"/>
    <w:rsid w:val="006927B6"/>
    <w:rsid w:val="00693B9F"/>
    <w:rsid w:val="006960E2"/>
    <w:rsid w:val="00696842"/>
    <w:rsid w:val="006A122B"/>
    <w:rsid w:val="006A2023"/>
    <w:rsid w:val="006A3D69"/>
    <w:rsid w:val="006B575D"/>
    <w:rsid w:val="006B65B2"/>
    <w:rsid w:val="006C1B77"/>
    <w:rsid w:val="006C2410"/>
    <w:rsid w:val="006C51AC"/>
    <w:rsid w:val="006C6D69"/>
    <w:rsid w:val="006C7FD1"/>
    <w:rsid w:val="006D1D44"/>
    <w:rsid w:val="006D3A76"/>
    <w:rsid w:val="006D6EC0"/>
    <w:rsid w:val="006E0AB5"/>
    <w:rsid w:val="006E14F0"/>
    <w:rsid w:val="006E305A"/>
    <w:rsid w:val="006E3B1F"/>
    <w:rsid w:val="006E5382"/>
    <w:rsid w:val="006E67FA"/>
    <w:rsid w:val="006E7B01"/>
    <w:rsid w:val="006F19A0"/>
    <w:rsid w:val="006F315C"/>
    <w:rsid w:val="006F57D9"/>
    <w:rsid w:val="0070751F"/>
    <w:rsid w:val="007163C8"/>
    <w:rsid w:val="0072051F"/>
    <w:rsid w:val="00723B54"/>
    <w:rsid w:val="00723F79"/>
    <w:rsid w:val="00731DE6"/>
    <w:rsid w:val="00737E6A"/>
    <w:rsid w:val="00741EB7"/>
    <w:rsid w:val="007422B3"/>
    <w:rsid w:val="00747FC2"/>
    <w:rsid w:val="00751E6C"/>
    <w:rsid w:val="00761749"/>
    <w:rsid w:val="007657DE"/>
    <w:rsid w:val="0077088C"/>
    <w:rsid w:val="007712C2"/>
    <w:rsid w:val="0077188B"/>
    <w:rsid w:val="00777C45"/>
    <w:rsid w:val="00782E4E"/>
    <w:rsid w:val="00783BB3"/>
    <w:rsid w:val="007855A0"/>
    <w:rsid w:val="00791624"/>
    <w:rsid w:val="007A3345"/>
    <w:rsid w:val="007A5F4C"/>
    <w:rsid w:val="007B55BF"/>
    <w:rsid w:val="007D4F3B"/>
    <w:rsid w:val="007E3150"/>
    <w:rsid w:val="007E508F"/>
    <w:rsid w:val="007F1222"/>
    <w:rsid w:val="007F1721"/>
    <w:rsid w:val="007F632E"/>
    <w:rsid w:val="00807273"/>
    <w:rsid w:val="00817853"/>
    <w:rsid w:val="00817E88"/>
    <w:rsid w:val="00822C56"/>
    <w:rsid w:val="00824855"/>
    <w:rsid w:val="008259AA"/>
    <w:rsid w:val="00831E89"/>
    <w:rsid w:val="00832C72"/>
    <w:rsid w:val="008353BC"/>
    <w:rsid w:val="00836D4F"/>
    <w:rsid w:val="00845271"/>
    <w:rsid w:val="008454EC"/>
    <w:rsid w:val="00854588"/>
    <w:rsid w:val="00856623"/>
    <w:rsid w:val="00862ECD"/>
    <w:rsid w:val="00864A3E"/>
    <w:rsid w:val="00874F75"/>
    <w:rsid w:val="008750DA"/>
    <w:rsid w:val="00875BB3"/>
    <w:rsid w:val="00881488"/>
    <w:rsid w:val="00881CD7"/>
    <w:rsid w:val="00887B0B"/>
    <w:rsid w:val="008A1871"/>
    <w:rsid w:val="008A4071"/>
    <w:rsid w:val="008B0813"/>
    <w:rsid w:val="008B15D5"/>
    <w:rsid w:val="008B6B7F"/>
    <w:rsid w:val="008C0D7A"/>
    <w:rsid w:val="008C0FF3"/>
    <w:rsid w:val="008C1F66"/>
    <w:rsid w:val="008C5211"/>
    <w:rsid w:val="008C55A8"/>
    <w:rsid w:val="008D3B13"/>
    <w:rsid w:val="008D7C11"/>
    <w:rsid w:val="008E3EAC"/>
    <w:rsid w:val="008E5B80"/>
    <w:rsid w:val="008F0B0B"/>
    <w:rsid w:val="008F4653"/>
    <w:rsid w:val="008F5A19"/>
    <w:rsid w:val="008F68A2"/>
    <w:rsid w:val="0091446C"/>
    <w:rsid w:val="00922EB8"/>
    <w:rsid w:val="0092425C"/>
    <w:rsid w:val="00924BB8"/>
    <w:rsid w:val="00924C34"/>
    <w:rsid w:val="00932608"/>
    <w:rsid w:val="009331C6"/>
    <w:rsid w:val="00937086"/>
    <w:rsid w:val="00937183"/>
    <w:rsid w:val="00941C7D"/>
    <w:rsid w:val="00944FEC"/>
    <w:rsid w:val="009461CE"/>
    <w:rsid w:val="00946BAA"/>
    <w:rsid w:val="009509BA"/>
    <w:rsid w:val="00953473"/>
    <w:rsid w:val="00961FF3"/>
    <w:rsid w:val="009663B1"/>
    <w:rsid w:val="009702A2"/>
    <w:rsid w:val="00985164"/>
    <w:rsid w:val="009A0C4B"/>
    <w:rsid w:val="009A4BF7"/>
    <w:rsid w:val="009A75B7"/>
    <w:rsid w:val="009B0BA0"/>
    <w:rsid w:val="009B37A4"/>
    <w:rsid w:val="009B385B"/>
    <w:rsid w:val="009B7E5C"/>
    <w:rsid w:val="009C2188"/>
    <w:rsid w:val="009C2DC0"/>
    <w:rsid w:val="009D0ED8"/>
    <w:rsid w:val="009D1E16"/>
    <w:rsid w:val="009D579F"/>
    <w:rsid w:val="009E31F9"/>
    <w:rsid w:val="009F76D5"/>
    <w:rsid w:val="00A049E2"/>
    <w:rsid w:val="00A105E2"/>
    <w:rsid w:val="00A10674"/>
    <w:rsid w:val="00A146E1"/>
    <w:rsid w:val="00A229B6"/>
    <w:rsid w:val="00A237C3"/>
    <w:rsid w:val="00A23B20"/>
    <w:rsid w:val="00A23D28"/>
    <w:rsid w:val="00A2604D"/>
    <w:rsid w:val="00A3692C"/>
    <w:rsid w:val="00A422C5"/>
    <w:rsid w:val="00A43461"/>
    <w:rsid w:val="00A54E96"/>
    <w:rsid w:val="00A562C9"/>
    <w:rsid w:val="00A574E4"/>
    <w:rsid w:val="00A64DA0"/>
    <w:rsid w:val="00A65516"/>
    <w:rsid w:val="00A67E07"/>
    <w:rsid w:val="00A737A1"/>
    <w:rsid w:val="00A7392F"/>
    <w:rsid w:val="00A77AE0"/>
    <w:rsid w:val="00A9425A"/>
    <w:rsid w:val="00A96116"/>
    <w:rsid w:val="00AB1914"/>
    <w:rsid w:val="00AC0050"/>
    <w:rsid w:val="00AD49F6"/>
    <w:rsid w:val="00AD5FF3"/>
    <w:rsid w:val="00AD6634"/>
    <w:rsid w:val="00AD7664"/>
    <w:rsid w:val="00AE14E6"/>
    <w:rsid w:val="00AE285E"/>
    <w:rsid w:val="00AE6882"/>
    <w:rsid w:val="00AF3329"/>
    <w:rsid w:val="00AF3DA3"/>
    <w:rsid w:val="00AF50A1"/>
    <w:rsid w:val="00B016C0"/>
    <w:rsid w:val="00B0249E"/>
    <w:rsid w:val="00B0305D"/>
    <w:rsid w:val="00B031DB"/>
    <w:rsid w:val="00B07A92"/>
    <w:rsid w:val="00B121CB"/>
    <w:rsid w:val="00B12553"/>
    <w:rsid w:val="00B144B9"/>
    <w:rsid w:val="00B14838"/>
    <w:rsid w:val="00B246A3"/>
    <w:rsid w:val="00B25FDB"/>
    <w:rsid w:val="00B3261D"/>
    <w:rsid w:val="00B344DB"/>
    <w:rsid w:val="00B368E6"/>
    <w:rsid w:val="00B36E45"/>
    <w:rsid w:val="00B37350"/>
    <w:rsid w:val="00B44EE4"/>
    <w:rsid w:val="00B45970"/>
    <w:rsid w:val="00B47DFC"/>
    <w:rsid w:val="00B616B4"/>
    <w:rsid w:val="00B662E1"/>
    <w:rsid w:val="00B743B2"/>
    <w:rsid w:val="00B878B6"/>
    <w:rsid w:val="00B917B8"/>
    <w:rsid w:val="00B91C0D"/>
    <w:rsid w:val="00BB099A"/>
    <w:rsid w:val="00BC4CC1"/>
    <w:rsid w:val="00BC5B80"/>
    <w:rsid w:val="00BD3A4F"/>
    <w:rsid w:val="00BD401A"/>
    <w:rsid w:val="00BD6FEF"/>
    <w:rsid w:val="00BE07E0"/>
    <w:rsid w:val="00BE17D0"/>
    <w:rsid w:val="00BE1D77"/>
    <w:rsid w:val="00BE3D09"/>
    <w:rsid w:val="00BF4EF9"/>
    <w:rsid w:val="00BF59F5"/>
    <w:rsid w:val="00BF5FE0"/>
    <w:rsid w:val="00BF6FEA"/>
    <w:rsid w:val="00C02FDA"/>
    <w:rsid w:val="00C101CD"/>
    <w:rsid w:val="00C12581"/>
    <w:rsid w:val="00C141C0"/>
    <w:rsid w:val="00C16204"/>
    <w:rsid w:val="00C24880"/>
    <w:rsid w:val="00C30637"/>
    <w:rsid w:val="00C36924"/>
    <w:rsid w:val="00C425F5"/>
    <w:rsid w:val="00C520D0"/>
    <w:rsid w:val="00C52D2E"/>
    <w:rsid w:val="00C60258"/>
    <w:rsid w:val="00C64338"/>
    <w:rsid w:val="00C651FA"/>
    <w:rsid w:val="00C70392"/>
    <w:rsid w:val="00C83947"/>
    <w:rsid w:val="00C86392"/>
    <w:rsid w:val="00C9780F"/>
    <w:rsid w:val="00CA66C4"/>
    <w:rsid w:val="00CA6C44"/>
    <w:rsid w:val="00CB5B71"/>
    <w:rsid w:val="00CC08E8"/>
    <w:rsid w:val="00CC2338"/>
    <w:rsid w:val="00CD136A"/>
    <w:rsid w:val="00CD2C2B"/>
    <w:rsid w:val="00CD304F"/>
    <w:rsid w:val="00CD3D06"/>
    <w:rsid w:val="00CD61C1"/>
    <w:rsid w:val="00CE11BB"/>
    <w:rsid w:val="00CE12A3"/>
    <w:rsid w:val="00CE37F5"/>
    <w:rsid w:val="00CE3EEC"/>
    <w:rsid w:val="00CE6997"/>
    <w:rsid w:val="00CF6DC0"/>
    <w:rsid w:val="00D050A0"/>
    <w:rsid w:val="00D05CB4"/>
    <w:rsid w:val="00D0616D"/>
    <w:rsid w:val="00D11E6C"/>
    <w:rsid w:val="00D1262D"/>
    <w:rsid w:val="00D13612"/>
    <w:rsid w:val="00D1731C"/>
    <w:rsid w:val="00D202C5"/>
    <w:rsid w:val="00D20580"/>
    <w:rsid w:val="00D24B75"/>
    <w:rsid w:val="00D342CD"/>
    <w:rsid w:val="00D347D7"/>
    <w:rsid w:val="00D375C2"/>
    <w:rsid w:val="00D4027A"/>
    <w:rsid w:val="00D4086A"/>
    <w:rsid w:val="00D459F9"/>
    <w:rsid w:val="00D45B50"/>
    <w:rsid w:val="00D468D4"/>
    <w:rsid w:val="00D4727D"/>
    <w:rsid w:val="00D5686A"/>
    <w:rsid w:val="00D57BA4"/>
    <w:rsid w:val="00D60524"/>
    <w:rsid w:val="00D64A7B"/>
    <w:rsid w:val="00D678A1"/>
    <w:rsid w:val="00D71B97"/>
    <w:rsid w:val="00D738E8"/>
    <w:rsid w:val="00D75289"/>
    <w:rsid w:val="00D75EEB"/>
    <w:rsid w:val="00D839D8"/>
    <w:rsid w:val="00D8529B"/>
    <w:rsid w:val="00D920DD"/>
    <w:rsid w:val="00D93A09"/>
    <w:rsid w:val="00D97405"/>
    <w:rsid w:val="00DA47ED"/>
    <w:rsid w:val="00DA5786"/>
    <w:rsid w:val="00DA60AF"/>
    <w:rsid w:val="00DA6DA8"/>
    <w:rsid w:val="00DB00F8"/>
    <w:rsid w:val="00DC03E0"/>
    <w:rsid w:val="00DC53E5"/>
    <w:rsid w:val="00DC5C1A"/>
    <w:rsid w:val="00DC5FAE"/>
    <w:rsid w:val="00DD13C6"/>
    <w:rsid w:val="00DD288F"/>
    <w:rsid w:val="00DE1C6C"/>
    <w:rsid w:val="00DF1104"/>
    <w:rsid w:val="00DF3A14"/>
    <w:rsid w:val="00DF5DF8"/>
    <w:rsid w:val="00E04EFE"/>
    <w:rsid w:val="00E07669"/>
    <w:rsid w:val="00E13179"/>
    <w:rsid w:val="00E13B87"/>
    <w:rsid w:val="00E14514"/>
    <w:rsid w:val="00E14F33"/>
    <w:rsid w:val="00E23F06"/>
    <w:rsid w:val="00E305DA"/>
    <w:rsid w:val="00E3076B"/>
    <w:rsid w:val="00E40952"/>
    <w:rsid w:val="00E439F7"/>
    <w:rsid w:val="00E4466A"/>
    <w:rsid w:val="00E57A5B"/>
    <w:rsid w:val="00E6189C"/>
    <w:rsid w:val="00E6316D"/>
    <w:rsid w:val="00E63B57"/>
    <w:rsid w:val="00E71137"/>
    <w:rsid w:val="00E84B77"/>
    <w:rsid w:val="00E91944"/>
    <w:rsid w:val="00EA00DC"/>
    <w:rsid w:val="00EA2D6E"/>
    <w:rsid w:val="00EA2D7D"/>
    <w:rsid w:val="00EA2ECF"/>
    <w:rsid w:val="00EA53F0"/>
    <w:rsid w:val="00EB1C9A"/>
    <w:rsid w:val="00EB420E"/>
    <w:rsid w:val="00EB531D"/>
    <w:rsid w:val="00EB63FB"/>
    <w:rsid w:val="00EC40E6"/>
    <w:rsid w:val="00ED6466"/>
    <w:rsid w:val="00EE1461"/>
    <w:rsid w:val="00EF00B7"/>
    <w:rsid w:val="00EF03E2"/>
    <w:rsid w:val="00EF07B2"/>
    <w:rsid w:val="00EF2BCC"/>
    <w:rsid w:val="00EF572C"/>
    <w:rsid w:val="00F014B6"/>
    <w:rsid w:val="00F01B71"/>
    <w:rsid w:val="00F0722C"/>
    <w:rsid w:val="00F1061A"/>
    <w:rsid w:val="00F24696"/>
    <w:rsid w:val="00F27D6A"/>
    <w:rsid w:val="00F35DFF"/>
    <w:rsid w:val="00F363C6"/>
    <w:rsid w:val="00F43E2F"/>
    <w:rsid w:val="00F4677F"/>
    <w:rsid w:val="00F46DA4"/>
    <w:rsid w:val="00F52208"/>
    <w:rsid w:val="00F5430E"/>
    <w:rsid w:val="00F55EA5"/>
    <w:rsid w:val="00F602AB"/>
    <w:rsid w:val="00F63F53"/>
    <w:rsid w:val="00F677EF"/>
    <w:rsid w:val="00F724CD"/>
    <w:rsid w:val="00F73916"/>
    <w:rsid w:val="00F765CD"/>
    <w:rsid w:val="00F771BE"/>
    <w:rsid w:val="00F8030C"/>
    <w:rsid w:val="00F81CCA"/>
    <w:rsid w:val="00F85315"/>
    <w:rsid w:val="00FA39FE"/>
    <w:rsid w:val="00FA4220"/>
    <w:rsid w:val="00FA73CF"/>
    <w:rsid w:val="00FC7C4D"/>
    <w:rsid w:val="00FD37E3"/>
    <w:rsid w:val="00FD4482"/>
    <w:rsid w:val="00FE373F"/>
    <w:rsid w:val="00FF0F72"/>
    <w:rsid w:val="00FF544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24686"/>
  <w15:chartTrackingRefBased/>
  <w15:docId w15:val="{4786354C-7C6D-463E-AB0E-A4B78A161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07AE6"/>
    <w:pPr>
      <w:spacing w:after="0" w:line="240" w:lineRule="auto"/>
    </w:pPr>
    <w:rPr>
      <w:lang w:val="en-US" w:eastAsia="en-US"/>
    </w:rPr>
  </w:style>
  <w:style w:type="character" w:customStyle="1" w:styleId="NoSpacingChar">
    <w:name w:val="No Spacing Char"/>
    <w:basedOn w:val="DefaultParagraphFont"/>
    <w:link w:val="NoSpacing"/>
    <w:uiPriority w:val="1"/>
    <w:rsid w:val="00007AE6"/>
    <w:rPr>
      <w:lang w:val="en-US" w:eastAsia="en-US"/>
    </w:rPr>
  </w:style>
  <w:style w:type="character" w:styleId="Hyperlink">
    <w:name w:val="Hyperlink"/>
    <w:basedOn w:val="DefaultParagraphFont"/>
    <w:uiPriority w:val="99"/>
    <w:unhideWhenUsed/>
    <w:rsid w:val="00782E4E"/>
    <w:rPr>
      <w:color w:val="0563C1" w:themeColor="hyperlink"/>
      <w:u w:val="single"/>
    </w:rPr>
  </w:style>
  <w:style w:type="character" w:styleId="UnresolvedMention">
    <w:name w:val="Unresolved Mention"/>
    <w:basedOn w:val="DefaultParagraphFont"/>
    <w:uiPriority w:val="99"/>
    <w:semiHidden/>
    <w:unhideWhenUsed/>
    <w:rsid w:val="00782E4E"/>
    <w:rPr>
      <w:color w:val="605E5C"/>
      <w:shd w:val="clear" w:color="auto" w:fill="E1DFDD"/>
    </w:rPr>
  </w:style>
  <w:style w:type="paragraph" w:styleId="ListParagraph">
    <w:name w:val="List Paragraph"/>
    <w:basedOn w:val="Normal"/>
    <w:uiPriority w:val="34"/>
    <w:qFormat/>
    <w:rsid w:val="004E5157"/>
    <w:pPr>
      <w:ind w:left="720"/>
      <w:contextualSpacing/>
    </w:pPr>
  </w:style>
  <w:style w:type="character" w:styleId="CommentReference">
    <w:name w:val="annotation reference"/>
    <w:basedOn w:val="DefaultParagraphFont"/>
    <w:uiPriority w:val="99"/>
    <w:semiHidden/>
    <w:unhideWhenUsed/>
    <w:rsid w:val="00FF544E"/>
    <w:rPr>
      <w:sz w:val="16"/>
      <w:szCs w:val="16"/>
    </w:rPr>
  </w:style>
  <w:style w:type="paragraph" w:styleId="CommentText">
    <w:name w:val="annotation text"/>
    <w:basedOn w:val="Normal"/>
    <w:link w:val="CommentTextChar"/>
    <w:uiPriority w:val="99"/>
    <w:semiHidden/>
    <w:unhideWhenUsed/>
    <w:rsid w:val="00FF544E"/>
    <w:pPr>
      <w:spacing w:line="240" w:lineRule="auto"/>
    </w:pPr>
    <w:rPr>
      <w:sz w:val="20"/>
      <w:szCs w:val="20"/>
    </w:rPr>
  </w:style>
  <w:style w:type="character" w:customStyle="1" w:styleId="CommentTextChar">
    <w:name w:val="Comment Text Char"/>
    <w:basedOn w:val="DefaultParagraphFont"/>
    <w:link w:val="CommentText"/>
    <w:uiPriority w:val="99"/>
    <w:semiHidden/>
    <w:rsid w:val="00FF544E"/>
    <w:rPr>
      <w:sz w:val="20"/>
      <w:szCs w:val="20"/>
    </w:rPr>
  </w:style>
  <w:style w:type="paragraph" w:styleId="CommentSubject">
    <w:name w:val="annotation subject"/>
    <w:basedOn w:val="CommentText"/>
    <w:next w:val="CommentText"/>
    <w:link w:val="CommentSubjectChar"/>
    <w:uiPriority w:val="99"/>
    <w:semiHidden/>
    <w:unhideWhenUsed/>
    <w:rsid w:val="00FF544E"/>
    <w:rPr>
      <w:b/>
      <w:bCs/>
    </w:rPr>
  </w:style>
  <w:style w:type="character" w:customStyle="1" w:styleId="CommentSubjectChar">
    <w:name w:val="Comment Subject Char"/>
    <w:basedOn w:val="CommentTextChar"/>
    <w:link w:val="CommentSubject"/>
    <w:uiPriority w:val="99"/>
    <w:semiHidden/>
    <w:rsid w:val="00FF544E"/>
    <w:rPr>
      <w:b/>
      <w:bCs/>
      <w:sz w:val="20"/>
      <w:szCs w:val="20"/>
    </w:rPr>
  </w:style>
  <w:style w:type="paragraph" w:styleId="BalloonText">
    <w:name w:val="Balloon Text"/>
    <w:basedOn w:val="Normal"/>
    <w:link w:val="BalloonTextChar"/>
    <w:uiPriority w:val="99"/>
    <w:semiHidden/>
    <w:unhideWhenUsed/>
    <w:rsid w:val="00FF54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544E"/>
    <w:rPr>
      <w:rFonts w:ascii="Segoe UI" w:hAnsi="Segoe UI" w:cs="Segoe UI"/>
      <w:sz w:val="18"/>
      <w:szCs w:val="18"/>
    </w:rPr>
  </w:style>
  <w:style w:type="paragraph" w:styleId="Caption">
    <w:name w:val="caption"/>
    <w:basedOn w:val="Normal"/>
    <w:next w:val="Normal"/>
    <w:uiPriority w:val="35"/>
    <w:unhideWhenUsed/>
    <w:qFormat/>
    <w:rsid w:val="005A2B62"/>
    <w:pPr>
      <w:spacing w:after="200" w:line="240" w:lineRule="auto"/>
    </w:pPr>
    <w:rPr>
      <w:i/>
      <w:iCs/>
      <w:color w:val="44546A" w:themeColor="text2"/>
      <w:sz w:val="18"/>
      <w:szCs w:val="18"/>
    </w:rPr>
  </w:style>
  <w:style w:type="character" w:styleId="Strong">
    <w:name w:val="Strong"/>
    <w:basedOn w:val="DefaultParagraphFont"/>
    <w:uiPriority w:val="22"/>
    <w:qFormat/>
    <w:rsid w:val="001511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518173">
      <w:bodyDiv w:val="1"/>
      <w:marLeft w:val="0"/>
      <w:marRight w:val="0"/>
      <w:marTop w:val="0"/>
      <w:marBottom w:val="0"/>
      <w:divBdr>
        <w:top w:val="none" w:sz="0" w:space="0" w:color="auto"/>
        <w:left w:val="none" w:sz="0" w:space="0" w:color="auto"/>
        <w:bottom w:val="none" w:sz="0" w:space="0" w:color="auto"/>
        <w:right w:val="none" w:sz="0" w:space="0" w:color="auto"/>
      </w:divBdr>
    </w:div>
    <w:div w:id="47920954">
      <w:bodyDiv w:val="1"/>
      <w:marLeft w:val="0"/>
      <w:marRight w:val="0"/>
      <w:marTop w:val="0"/>
      <w:marBottom w:val="0"/>
      <w:divBdr>
        <w:top w:val="none" w:sz="0" w:space="0" w:color="auto"/>
        <w:left w:val="none" w:sz="0" w:space="0" w:color="auto"/>
        <w:bottom w:val="none" w:sz="0" w:space="0" w:color="auto"/>
        <w:right w:val="none" w:sz="0" w:space="0" w:color="auto"/>
      </w:divBdr>
    </w:div>
    <w:div w:id="990450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1225</Words>
  <Characters>6989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BSc Health and Social Care            Introduction to Physiology (BMHP5003)        Poster Presentation Human Digestive System</vt:lpstr>
    </vt:vector>
  </TitlesOfParts>
  <Company/>
  <LinksUpToDate>false</LinksUpToDate>
  <CharactersWithSpaces>8198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BSc Health and Social Care            Introduction to Physiology (BMHP5003)        Poster Presentation Human Digestive System</dc:title>
  <dc:subject>Student Name: Shilpi Begum                                                             Student Number: 1810998                                                              Lecturer: Mumtaz Goolam</dc:subject>
  <dc:creator>Shilpa Begum</dc:creator>
  <cp:keywords/>
  <dc:description/>
  <cp:lastModifiedBy>Shilpa Begum</cp:lastModifiedBy>
  <cp:revision>2</cp:revision>
  <dcterms:created xsi:type="dcterms:W3CDTF">2020-11-05T12:48:00Z</dcterms:created>
  <dcterms:modified xsi:type="dcterms:W3CDTF">2020-11-05T12:48:00Z</dcterms:modified>
</cp:coreProperties>
</file>