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854" w:rsidRPr="008818B6" w:rsidRDefault="00846854" w:rsidP="00F00056">
      <w:pPr>
        <w:spacing w:line="360" w:lineRule="auto"/>
        <w:rPr>
          <w:sz w:val="28"/>
          <w:u w:val="single"/>
        </w:rPr>
      </w:pPr>
      <w:bookmarkStart w:id="0" w:name="_GoBack"/>
      <w:r>
        <w:rPr>
          <w:sz w:val="28"/>
          <w:u w:val="single"/>
        </w:rPr>
        <w:t>Task 1:</w:t>
      </w:r>
    </w:p>
    <w:p w:rsidR="00BD210E" w:rsidRPr="00B647F2" w:rsidRDefault="00226CBA" w:rsidP="00F00056">
      <w:pPr>
        <w:spacing w:line="360" w:lineRule="auto"/>
        <w:rPr>
          <w:color w:val="000000" w:themeColor="text1"/>
        </w:rPr>
      </w:pPr>
      <w:r w:rsidRPr="00B647F2">
        <w:t>The theme chosen to be presented to children was ‘</w:t>
      </w:r>
      <w:r w:rsidR="00DE784D" w:rsidRPr="00B647F2">
        <w:t>B</w:t>
      </w:r>
      <w:r w:rsidRPr="00B647F2">
        <w:t xml:space="preserve">eth </w:t>
      </w:r>
      <w:proofErr w:type="spellStart"/>
      <w:r w:rsidR="00DE784D" w:rsidRPr="00B647F2">
        <w:t>S</w:t>
      </w:r>
      <w:r w:rsidRPr="00B647F2">
        <w:t>ydd</w:t>
      </w:r>
      <w:proofErr w:type="spellEnd"/>
      <w:r w:rsidRPr="00B647F2">
        <w:t xml:space="preserve"> </w:t>
      </w:r>
      <w:proofErr w:type="spellStart"/>
      <w:r w:rsidRPr="00B647F2">
        <w:t>yn</w:t>
      </w:r>
      <w:proofErr w:type="spellEnd"/>
      <w:r w:rsidRPr="00B647F2">
        <w:t xml:space="preserve"> </w:t>
      </w:r>
      <w:proofErr w:type="spellStart"/>
      <w:r w:rsidRPr="00B647F2">
        <w:t>yr</w:t>
      </w:r>
      <w:proofErr w:type="spellEnd"/>
      <w:r w:rsidRPr="00B647F2">
        <w:t xml:space="preserve"> </w:t>
      </w:r>
      <w:proofErr w:type="spellStart"/>
      <w:r w:rsidR="00DE784D" w:rsidRPr="00B647F2">
        <w:t>A</w:t>
      </w:r>
      <w:r w:rsidRPr="00B647F2">
        <w:t>rdd</w:t>
      </w:r>
      <w:proofErr w:type="spellEnd"/>
      <w:r w:rsidR="00DE784D" w:rsidRPr="00B647F2">
        <w:t>?</w:t>
      </w:r>
      <w:r w:rsidRPr="00B647F2">
        <w:t xml:space="preserve">’ as the class’ theme for the summer term </w:t>
      </w:r>
      <w:r w:rsidR="008818B6" w:rsidRPr="00B647F2">
        <w:t>was</w:t>
      </w:r>
      <w:r w:rsidRPr="00B647F2">
        <w:t xml:space="preserve"> wrig</w:t>
      </w:r>
      <w:r w:rsidR="00F21DCA" w:rsidRPr="00B647F2">
        <w:t>gle and crawl</w:t>
      </w:r>
      <w:r w:rsidR="0093759E" w:rsidRPr="00B647F2">
        <w:t>.</w:t>
      </w:r>
      <w:r w:rsidR="00D16BB4" w:rsidRPr="00B647F2">
        <w:t xml:space="preserve"> </w:t>
      </w:r>
      <w:r w:rsidR="0093759E" w:rsidRPr="00B647F2">
        <w:t>A corresponding theme was chosen, in order for children to practise Welsh in a real and meaningful context, allowing learners to transfer their skills from English to Welsh</w:t>
      </w:r>
      <w:r w:rsidR="00AE03A3" w:rsidRPr="00B647F2">
        <w:t>, which is supported by Barnes’ theories of cross-curricular learning (2015)</w:t>
      </w:r>
      <w:r w:rsidR="00CC664F" w:rsidRPr="00B647F2">
        <w:t>, as well as being an Estyn recommendation (2013)</w:t>
      </w:r>
      <w:r w:rsidR="00601C09" w:rsidRPr="00B647F2">
        <w:t>.</w:t>
      </w:r>
      <w:r w:rsidR="00F3508F" w:rsidRPr="00B647F2">
        <w:t xml:space="preserve"> It was important to the practitioner to choose a theme that would </w:t>
      </w:r>
      <w:r w:rsidR="005A472C" w:rsidRPr="00B647F2">
        <w:t>engage learners in a Welsh climate</w:t>
      </w:r>
      <w:r w:rsidR="00162650" w:rsidRPr="00B647F2">
        <w:t>,</w:t>
      </w:r>
      <w:r w:rsidR="005A472C" w:rsidRPr="00B647F2">
        <w:t xml:space="preserve"> as it is</w:t>
      </w:r>
      <w:r w:rsidR="00F3508F" w:rsidRPr="00B647F2">
        <w:rPr>
          <w:color w:val="000000" w:themeColor="text1"/>
        </w:rPr>
        <w:t xml:space="preserve"> a national priority to have one million Welsh speakers by 2050, Welsh Government (2017)</w:t>
      </w:r>
      <w:r w:rsidR="005A472C" w:rsidRPr="00B647F2">
        <w:rPr>
          <w:color w:val="000000" w:themeColor="text1"/>
        </w:rPr>
        <w:t xml:space="preserve">. </w:t>
      </w:r>
    </w:p>
    <w:p w:rsidR="00500154" w:rsidRPr="00B647F2" w:rsidRDefault="00500154" w:rsidP="00F00056">
      <w:pPr>
        <w:spacing w:line="360" w:lineRule="auto"/>
      </w:pPr>
    </w:p>
    <w:p w:rsidR="00A3225B" w:rsidRPr="00B647F2" w:rsidRDefault="00F21DCA" w:rsidP="00F00056">
      <w:pPr>
        <w:spacing w:line="360" w:lineRule="auto"/>
      </w:pPr>
      <w:r w:rsidRPr="00B647F2">
        <w:t>T</w:t>
      </w:r>
      <w:r w:rsidR="0093759E" w:rsidRPr="00B647F2">
        <w:t>wo differentiated activities were prepared</w:t>
      </w:r>
      <w:r w:rsidR="00601C09" w:rsidRPr="00B647F2">
        <w:t xml:space="preserve"> and delivered</w:t>
      </w:r>
      <w:r w:rsidR="0082231F" w:rsidRPr="00B647F2">
        <w:t>, see Appendix 1</w:t>
      </w:r>
      <w:r w:rsidRPr="00B647F2">
        <w:t xml:space="preserve">, for </w:t>
      </w:r>
      <w:r w:rsidR="00754BC4" w:rsidRPr="00B647F2">
        <w:t>twenty-three</w:t>
      </w:r>
      <w:r w:rsidR="00EB6A4A" w:rsidRPr="00B647F2">
        <w:t xml:space="preserve"> five </w:t>
      </w:r>
      <w:r w:rsidR="00DE784D" w:rsidRPr="00B647F2">
        <w:t>to</w:t>
      </w:r>
      <w:r w:rsidR="00EB6A4A" w:rsidRPr="00B647F2">
        <w:t xml:space="preserve"> </w:t>
      </w:r>
      <w:r w:rsidR="00914256" w:rsidRPr="00B647F2">
        <w:t>six-year</w:t>
      </w:r>
      <w:r w:rsidR="00EB6A4A" w:rsidRPr="00B647F2">
        <w:t xml:space="preserve"> olds</w:t>
      </w:r>
      <w:r w:rsidR="005204D3" w:rsidRPr="00B647F2">
        <w:t>,</w:t>
      </w:r>
      <w:r w:rsidR="00EB6A4A" w:rsidRPr="00B647F2">
        <w:t xml:space="preserve"> with a large variance in their</w:t>
      </w:r>
      <w:r w:rsidR="00914256" w:rsidRPr="00B647F2">
        <w:t xml:space="preserve"> Welsh</w:t>
      </w:r>
      <w:r w:rsidR="00EB6A4A" w:rsidRPr="00B647F2">
        <w:t xml:space="preserve"> competence. </w:t>
      </w:r>
      <w:r w:rsidR="0093759E" w:rsidRPr="00B647F2">
        <w:t xml:space="preserve"> </w:t>
      </w:r>
      <w:r w:rsidR="005204D3" w:rsidRPr="00B647F2">
        <w:t>The aims of the activities</w:t>
      </w:r>
      <w:r w:rsidR="000533DA" w:rsidRPr="00B647F2">
        <w:t xml:space="preserve"> were lifted from the </w:t>
      </w:r>
      <w:r w:rsidR="00C5574F">
        <w:t>Foundation Phase Framework</w:t>
      </w:r>
      <w:r w:rsidR="005204D3" w:rsidRPr="00B647F2">
        <w:t xml:space="preserve"> and include</w:t>
      </w:r>
      <w:r w:rsidR="000533DA" w:rsidRPr="00B647F2">
        <w:t>;</w:t>
      </w:r>
      <w:r w:rsidR="00C10234" w:rsidRPr="00B647F2">
        <w:t xml:space="preserve"> </w:t>
      </w:r>
      <w:r w:rsidR="000533DA" w:rsidRPr="00B647F2">
        <w:t>‘show that they understand basic instructions,’ (Welsh Government, 2015, p. 37) and</w:t>
      </w:r>
      <w:r w:rsidR="00C10234" w:rsidRPr="00B647F2">
        <w:t xml:space="preserve"> </w:t>
      </w:r>
      <w:r w:rsidR="000533DA" w:rsidRPr="00B647F2">
        <w:t xml:space="preserve">‘begin to write in a conventional way and communicate by using words, phrases or short sentences,’ (Welsh </w:t>
      </w:r>
      <w:r w:rsidR="00C80106" w:rsidRPr="00B647F2">
        <w:t>Government</w:t>
      </w:r>
      <w:r w:rsidR="000533DA" w:rsidRPr="00B647F2">
        <w:t xml:space="preserve">, 2015, p. 39). </w:t>
      </w:r>
      <w:r w:rsidR="006D316C" w:rsidRPr="00B647F2">
        <w:t xml:space="preserve">The Welsh language used by the children was mainly </w:t>
      </w:r>
      <w:proofErr w:type="spellStart"/>
      <w:r w:rsidR="006D316C" w:rsidRPr="00B647F2">
        <w:t>minibeast</w:t>
      </w:r>
      <w:proofErr w:type="spellEnd"/>
      <w:r w:rsidR="006D316C" w:rsidRPr="00B647F2">
        <w:t xml:space="preserve"> names (pili </w:t>
      </w:r>
      <w:proofErr w:type="spellStart"/>
      <w:r w:rsidR="006D316C" w:rsidRPr="00B647F2">
        <w:t>pala</w:t>
      </w:r>
      <w:proofErr w:type="spellEnd"/>
      <w:r w:rsidR="006D316C" w:rsidRPr="00B647F2">
        <w:t xml:space="preserve">, </w:t>
      </w:r>
      <w:proofErr w:type="spellStart"/>
      <w:r w:rsidR="006D316C" w:rsidRPr="00B647F2">
        <w:t>chwilen</w:t>
      </w:r>
      <w:proofErr w:type="spellEnd"/>
      <w:r w:rsidR="006D316C" w:rsidRPr="00B647F2">
        <w:t xml:space="preserve">, lindys, </w:t>
      </w:r>
      <w:proofErr w:type="spellStart"/>
      <w:r w:rsidR="006D316C" w:rsidRPr="00B647F2">
        <w:t>malwoden</w:t>
      </w:r>
      <w:proofErr w:type="spellEnd"/>
      <w:r w:rsidR="006D316C" w:rsidRPr="00B647F2">
        <w:t xml:space="preserve">, </w:t>
      </w:r>
      <w:proofErr w:type="spellStart"/>
      <w:r w:rsidR="006D316C" w:rsidRPr="00B647F2">
        <w:t>broga</w:t>
      </w:r>
      <w:proofErr w:type="spellEnd"/>
      <w:r w:rsidR="006D316C" w:rsidRPr="00B647F2">
        <w:t xml:space="preserve">), prepositions (o </w:t>
      </w:r>
      <w:proofErr w:type="spellStart"/>
      <w:r w:rsidR="006D316C" w:rsidRPr="00B647F2">
        <w:t>flaen</w:t>
      </w:r>
      <w:proofErr w:type="spellEnd"/>
      <w:r w:rsidR="006D316C" w:rsidRPr="00B647F2">
        <w:t xml:space="preserve">, o </w:t>
      </w:r>
      <w:proofErr w:type="spellStart"/>
      <w:r w:rsidR="006D316C" w:rsidRPr="00B647F2">
        <w:t>dan</w:t>
      </w:r>
      <w:proofErr w:type="spellEnd"/>
      <w:r w:rsidR="006D316C" w:rsidRPr="00B647F2">
        <w:t xml:space="preserve">, </w:t>
      </w:r>
      <w:proofErr w:type="spellStart"/>
      <w:r w:rsidR="006D316C" w:rsidRPr="00B647F2">
        <w:t>yn</w:t>
      </w:r>
      <w:proofErr w:type="spellEnd"/>
      <w:r w:rsidR="006D316C" w:rsidRPr="00B647F2">
        <w:t xml:space="preserve"> y, </w:t>
      </w:r>
      <w:proofErr w:type="spellStart"/>
      <w:r w:rsidR="006D316C" w:rsidRPr="00B647F2">
        <w:t>wrth</w:t>
      </w:r>
      <w:proofErr w:type="spellEnd"/>
      <w:r w:rsidR="006D316C" w:rsidRPr="00B647F2">
        <w:t xml:space="preserve"> y, </w:t>
      </w:r>
      <w:proofErr w:type="spellStart"/>
      <w:r w:rsidR="006D316C" w:rsidRPr="00B647F2">
        <w:t>tu</w:t>
      </w:r>
      <w:proofErr w:type="spellEnd"/>
      <w:r w:rsidR="006D316C" w:rsidRPr="00B647F2">
        <w:t xml:space="preserve"> </w:t>
      </w:r>
      <w:proofErr w:type="spellStart"/>
      <w:r w:rsidR="006D316C" w:rsidRPr="00B647F2">
        <w:t>ôl</w:t>
      </w:r>
      <w:proofErr w:type="spellEnd"/>
      <w:r w:rsidR="006D316C" w:rsidRPr="00B647F2">
        <w:t>) and a basic sentence structure (</w:t>
      </w:r>
      <w:proofErr w:type="spellStart"/>
      <w:r w:rsidR="006D316C" w:rsidRPr="00B647F2">
        <w:t>mae’r</w:t>
      </w:r>
      <w:proofErr w:type="spellEnd"/>
      <w:r w:rsidR="006D316C" w:rsidRPr="00B647F2">
        <w:t xml:space="preserve"> pili </w:t>
      </w:r>
      <w:proofErr w:type="spellStart"/>
      <w:r w:rsidR="006D316C" w:rsidRPr="00B647F2">
        <w:t>pala</w:t>
      </w:r>
      <w:proofErr w:type="spellEnd"/>
      <w:r w:rsidR="006D316C" w:rsidRPr="00B647F2">
        <w:t xml:space="preserve"> </w:t>
      </w:r>
      <w:proofErr w:type="spellStart"/>
      <w:r w:rsidR="006D316C" w:rsidRPr="00B647F2">
        <w:t>yn</w:t>
      </w:r>
      <w:proofErr w:type="spellEnd"/>
      <w:r w:rsidR="006D316C" w:rsidRPr="00B647F2">
        <w:t xml:space="preserve"> </w:t>
      </w:r>
      <w:proofErr w:type="spellStart"/>
      <w:r w:rsidR="006D316C" w:rsidRPr="00B647F2">
        <w:t>yr</w:t>
      </w:r>
      <w:proofErr w:type="spellEnd"/>
      <w:r w:rsidR="006D316C" w:rsidRPr="00B647F2">
        <w:t xml:space="preserve"> </w:t>
      </w:r>
      <w:proofErr w:type="spellStart"/>
      <w:r w:rsidR="006D316C" w:rsidRPr="00B647F2">
        <w:t>ardd</w:t>
      </w:r>
      <w:proofErr w:type="spellEnd"/>
      <w:r w:rsidR="006D316C" w:rsidRPr="00B647F2">
        <w:t xml:space="preserve">, </w:t>
      </w:r>
      <w:proofErr w:type="spellStart"/>
      <w:r w:rsidR="006D316C" w:rsidRPr="00B647F2">
        <w:t>yn</w:t>
      </w:r>
      <w:proofErr w:type="spellEnd"/>
      <w:r w:rsidR="006D316C" w:rsidRPr="00B647F2">
        <w:t xml:space="preserve"> </w:t>
      </w:r>
      <w:proofErr w:type="spellStart"/>
      <w:r w:rsidR="006D316C" w:rsidRPr="00B647F2">
        <w:t>yr</w:t>
      </w:r>
      <w:proofErr w:type="spellEnd"/>
      <w:r w:rsidR="006D316C" w:rsidRPr="00B647F2">
        <w:t xml:space="preserve"> </w:t>
      </w:r>
      <w:proofErr w:type="spellStart"/>
      <w:r w:rsidR="006D316C" w:rsidRPr="00B647F2">
        <w:t>awyr</w:t>
      </w:r>
      <w:proofErr w:type="spellEnd"/>
      <w:r w:rsidR="006D316C" w:rsidRPr="00B647F2">
        <w:t>).</w:t>
      </w:r>
    </w:p>
    <w:p w:rsidR="00A3225B" w:rsidRPr="00B647F2" w:rsidRDefault="00A3225B" w:rsidP="00F00056">
      <w:pPr>
        <w:spacing w:line="360" w:lineRule="auto"/>
      </w:pPr>
    </w:p>
    <w:p w:rsidR="0093759E" w:rsidRPr="00B647F2" w:rsidRDefault="00EB6A4A" w:rsidP="00F00056">
      <w:pPr>
        <w:spacing w:line="360" w:lineRule="auto"/>
      </w:pPr>
      <w:r w:rsidRPr="00B647F2">
        <w:t xml:space="preserve">The introduction </w:t>
      </w:r>
      <w:r w:rsidR="00E72948" w:rsidRPr="00B647F2">
        <w:t>involved a hook</w:t>
      </w:r>
      <w:r w:rsidR="00DA3379" w:rsidRPr="00B647F2">
        <w:t xml:space="preserve">, </w:t>
      </w:r>
      <w:r w:rsidR="00E72948" w:rsidRPr="00B647F2">
        <w:t>whilst</w:t>
      </w:r>
      <w:r w:rsidR="00DA3379" w:rsidRPr="00B647F2">
        <w:t xml:space="preserve"> t</w:t>
      </w:r>
      <w:r w:rsidRPr="00B647F2">
        <w:t xml:space="preserve">he children </w:t>
      </w:r>
      <w:r w:rsidR="00E72948" w:rsidRPr="00B647F2">
        <w:t>listened</w:t>
      </w:r>
      <w:r w:rsidRPr="00B647F2">
        <w:t xml:space="preserve"> and </w:t>
      </w:r>
      <w:r w:rsidR="00E72948" w:rsidRPr="00B647F2">
        <w:t>contributed to the story ‘</w:t>
      </w:r>
      <w:proofErr w:type="spellStart"/>
      <w:r w:rsidR="00E72948" w:rsidRPr="00B647F2">
        <w:t>Tedi</w:t>
      </w:r>
      <w:proofErr w:type="spellEnd"/>
      <w:r w:rsidR="00E72948" w:rsidRPr="00B647F2">
        <w:t xml:space="preserve"> </w:t>
      </w:r>
      <w:proofErr w:type="spellStart"/>
      <w:r w:rsidR="00E72948" w:rsidRPr="00B647F2">
        <w:t>Twt</w:t>
      </w:r>
      <w:proofErr w:type="spellEnd"/>
      <w:r w:rsidR="00E72948" w:rsidRPr="00B647F2">
        <w:t xml:space="preserve"> a</w:t>
      </w:r>
      <w:r w:rsidRPr="00B647F2">
        <w:t xml:space="preserve"> </w:t>
      </w:r>
      <w:proofErr w:type="spellStart"/>
      <w:r w:rsidRPr="00B647F2">
        <w:t>Doli</w:t>
      </w:r>
      <w:proofErr w:type="spellEnd"/>
      <w:r w:rsidRPr="00B647F2">
        <w:t xml:space="preserve"> </w:t>
      </w:r>
      <w:proofErr w:type="spellStart"/>
      <w:r w:rsidRPr="00B647F2">
        <w:t>Glwt</w:t>
      </w:r>
      <w:proofErr w:type="spellEnd"/>
      <w:r w:rsidRPr="00B647F2">
        <w:t xml:space="preserve"> </w:t>
      </w:r>
      <w:proofErr w:type="spellStart"/>
      <w:r w:rsidRPr="00B647F2">
        <w:t>yn</w:t>
      </w:r>
      <w:proofErr w:type="spellEnd"/>
      <w:r w:rsidRPr="00B647F2">
        <w:t xml:space="preserve"> </w:t>
      </w:r>
      <w:proofErr w:type="spellStart"/>
      <w:r w:rsidRPr="00B647F2">
        <w:t>yr</w:t>
      </w:r>
      <w:proofErr w:type="spellEnd"/>
      <w:r w:rsidRPr="00B647F2">
        <w:t xml:space="preserve"> </w:t>
      </w:r>
      <w:proofErr w:type="spellStart"/>
      <w:r w:rsidR="00DE784D" w:rsidRPr="00B647F2">
        <w:t>A</w:t>
      </w:r>
      <w:r w:rsidRPr="00B647F2">
        <w:t>rdd</w:t>
      </w:r>
      <w:proofErr w:type="spellEnd"/>
      <w:r w:rsidRPr="00B647F2">
        <w:t xml:space="preserve">,’ using the new </w:t>
      </w:r>
      <w:r w:rsidR="0013516E" w:rsidRPr="00B647F2">
        <w:t xml:space="preserve">vocabulary and then </w:t>
      </w:r>
      <w:r w:rsidR="00DA3379" w:rsidRPr="00B647F2">
        <w:t>completing</w:t>
      </w:r>
      <w:r w:rsidR="0013516E" w:rsidRPr="00B647F2">
        <w:t xml:space="preserve"> a </w:t>
      </w:r>
      <w:r w:rsidR="00937572" w:rsidRPr="00B647F2">
        <w:t>matching activity.</w:t>
      </w:r>
      <w:r w:rsidR="00C80106" w:rsidRPr="00B647F2">
        <w:t xml:space="preserve"> </w:t>
      </w:r>
      <w:r w:rsidR="00DA3379" w:rsidRPr="00B647F2">
        <w:t xml:space="preserve">One focused task involved </w:t>
      </w:r>
      <w:r w:rsidRPr="00B647F2">
        <w:t xml:space="preserve">the children </w:t>
      </w:r>
      <w:r w:rsidR="00DA3379" w:rsidRPr="00B647F2">
        <w:t>going</w:t>
      </w:r>
      <w:r w:rsidRPr="00B647F2">
        <w:t xml:space="preserve"> outside on a </w:t>
      </w:r>
      <w:r w:rsidR="00DA3379" w:rsidRPr="00B647F2">
        <w:t>‘</w:t>
      </w:r>
      <w:proofErr w:type="spellStart"/>
      <w:r w:rsidR="00DA3379" w:rsidRPr="00B647F2">
        <w:t>helfa</w:t>
      </w:r>
      <w:proofErr w:type="spellEnd"/>
      <w:r w:rsidR="00DA3379" w:rsidRPr="00B647F2">
        <w:t xml:space="preserve"> </w:t>
      </w:r>
      <w:proofErr w:type="spellStart"/>
      <w:r w:rsidR="00DA3379" w:rsidRPr="00B647F2">
        <w:t>creaduriaid</w:t>
      </w:r>
      <w:proofErr w:type="spellEnd"/>
      <w:r w:rsidR="00DA3379" w:rsidRPr="00B647F2">
        <w:t xml:space="preserve"> </w:t>
      </w:r>
      <w:proofErr w:type="spellStart"/>
      <w:r w:rsidR="00DA3379" w:rsidRPr="00B647F2">
        <w:t>bach</w:t>
      </w:r>
      <w:proofErr w:type="spellEnd"/>
      <w:r w:rsidR="00DA3379" w:rsidRPr="00B647F2">
        <w:t>’, listening to differentiated W</w:t>
      </w:r>
      <w:r w:rsidRPr="00B647F2">
        <w:t>elsh instructions</w:t>
      </w:r>
      <w:r w:rsidR="00A3225B" w:rsidRPr="00B647F2">
        <w:t>, before returning</w:t>
      </w:r>
      <w:r w:rsidR="00E72948" w:rsidRPr="00B647F2">
        <w:t xml:space="preserve"> to the classroom to</w:t>
      </w:r>
      <w:r w:rsidRPr="00B647F2">
        <w:t xml:space="preserve"> </w:t>
      </w:r>
      <w:r w:rsidR="00E72948" w:rsidRPr="00B647F2">
        <w:t>sequence pictures and write</w:t>
      </w:r>
      <w:r w:rsidRPr="00B647F2">
        <w:t xml:space="preserve"> </w:t>
      </w:r>
      <w:r w:rsidR="00DA3379" w:rsidRPr="00B647F2">
        <w:t xml:space="preserve">Welsh words, phrases or sentences </w:t>
      </w:r>
      <w:r w:rsidRPr="00B647F2">
        <w:t xml:space="preserve">on where the different </w:t>
      </w:r>
      <w:proofErr w:type="spellStart"/>
      <w:r w:rsidRPr="00B647F2">
        <w:t>minibeasts</w:t>
      </w:r>
      <w:proofErr w:type="spellEnd"/>
      <w:r w:rsidRPr="00B647F2">
        <w:t xml:space="preserve"> were</w:t>
      </w:r>
      <w:r w:rsidR="0082231F" w:rsidRPr="00B647F2">
        <w:t>, See Appendix 2</w:t>
      </w:r>
      <w:r w:rsidRPr="00B647F2">
        <w:t>.</w:t>
      </w:r>
      <w:r w:rsidR="00C80106" w:rsidRPr="00B647F2">
        <w:t xml:space="preserve"> </w:t>
      </w:r>
      <w:r w:rsidR="00937572" w:rsidRPr="00B647F2">
        <w:t>It was important to the practitioner to encompass the idea of providing a learning environment,</w:t>
      </w:r>
      <w:r w:rsidR="00DD5F3E" w:rsidRPr="00B647F2">
        <w:t xml:space="preserve"> that comprised of different locations and settings,</w:t>
      </w:r>
      <w:r w:rsidR="00937572" w:rsidRPr="00B647F2">
        <w:t xml:space="preserve"> rather than</w:t>
      </w:r>
      <w:r w:rsidR="00DD5F3E" w:rsidRPr="00B647F2">
        <w:t xml:space="preserve"> delivering within a classroom, </w:t>
      </w:r>
      <w:proofErr w:type="spellStart"/>
      <w:r w:rsidR="003B6222" w:rsidRPr="00B647F2">
        <w:t>Grigg</w:t>
      </w:r>
      <w:proofErr w:type="spellEnd"/>
      <w:r w:rsidR="003B6222" w:rsidRPr="00B647F2">
        <w:t xml:space="preserve"> (2015)</w:t>
      </w:r>
      <w:r w:rsidR="00937572" w:rsidRPr="00B647F2">
        <w:t>.</w:t>
      </w:r>
      <w:r w:rsidR="00937572" w:rsidRPr="00B647F2">
        <w:rPr>
          <w:rFonts w:ascii="Arial" w:hAnsi="Arial" w:cs="Arial"/>
          <w:i/>
        </w:rPr>
        <w:t xml:space="preserve"> </w:t>
      </w:r>
      <w:r w:rsidRPr="00B647F2">
        <w:t xml:space="preserve">The </w:t>
      </w:r>
      <w:r w:rsidR="00AF19DC" w:rsidRPr="00B647F2">
        <w:t>other</w:t>
      </w:r>
      <w:r w:rsidR="00A91DD1" w:rsidRPr="00B647F2">
        <w:t xml:space="preserve"> focused task </w:t>
      </w:r>
      <w:r w:rsidR="00AF19DC" w:rsidRPr="00B647F2">
        <w:t xml:space="preserve">involved </w:t>
      </w:r>
      <w:r w:rsidR="00F21DCA" w:rsidRPr="00B647F2">
        <w:t>the Digital Competence Framework (DCF)</w:t>
      </w:r>
      <w:r w:rsidRPr="00B647F2">
        <w:t>, the children had to follow increasingl</w:t>
      </w:r>
      <w:r w:rsidR="0080255D" w:rsidRPr="00B647F2">
        <w:t>y complex</w:t>
      </w:r>
      <w:r w:rsidR="00F641F7" w:rsidRPr="00B647F2">
        <w:t xml:space="preserve"> Welsh</w:t>
      </w:r>
      <w:r w:rsidR="0080255D" w:rsidRPr="00B647F2">
        <w:t xml:space="preserve"> instructions </w:t>
      </w:r>
      <w:r w:rsidR="00DD5F3E" w:rsidRPr="00B647F2">
        <w:t>to</w:t>
      </w:r>
      <w:r w:rsidR="0080255D" w:rsidRPr="00B647F2">
        <w:t xml:space="preserve"> </w:t>
      </w:r>
      <w:r w:rsidR="00F641F7" w:rsidRPr="00B647F2">
        <w:t xml:space="preserve">program </w:t>
      </w:r>
      <w:r w:rsidR="00DD5F3E" w:rsidRPr="00B647F2">
        <w:t>a</w:t>
      </w:r>
      <w:r w:rsidR="00F641F7" w:rsidRPr="00B647F2">
        <w:t xml:space="preserve"> </w:t>
      </w:r>
      <w:proofErr w:type="spellStart"/>
      <w:r w:rsidR="00F641F7" w:rsidRPr="00B647F2">
        <w:t>BeeBot</w:t>
      </w:r>
      <w:proofErr w:type="spellEnd"/>
      <w:r w:rsidR="00F641F7" w:rsidRPr="00B647F2">
        <w:t xml:space="preserve"> </w:t>
      </w:r>
      <w:r w:rsidR="00DD5F3E" w:rsidRPr="00B647F2">
        <w:t xml:space="preserve">to visit different </w:t>
      </w:r>
      <w:proofErr w:type="spellStart"/>
      <w:r w:rsidR="00DD5F3E" w:rsidRPr="00B647F2">
        <w:t>minibeasts</w:t>
      </w:r>
      <w:proofErr w:type="spellEnd"/>
      <w:r w:rsidR="0082231F" w:rsidRPr="00B647F2">
        <w:t>, See Appendix 3</w:t>
      </w:r>
      <w:r w:rsidRPr="00B647F2">
        <w:t xml:space="preserve">. </w:t>
      </w:r>
      <w:r w:rsidR="00DD5F3E" w:rsidRPr="00B647F2">
        <w:t>Using the DCF in conjunction was important to the practitioner as ‘l</w:t>
      </w:r>
      <w:r w:rsidR="00B74B8E" w:rsidRPr="00B647F2">
        <w:t>iving in a digital world means that children and young people require the skills, attitudes and understanding to ensure that powerful technologies are use</w:t>
      </w:r>
      <w:r w:rsidR="00F21DCA" w:rsidRPr="00B647F2">
        <w:t>d</w:t>
      </w:r>
      <w:r w:rsidR="00B74B8E" w:rsidRPr="00B647F2">
        <w:t xml:space="preserve"> responsibly and ethically,’ (</w:t>
      </w:r>
      <w:proofErr w:type="spellStart"/>
      <w:r w:rsidR="00B74B8E" w:rsidRPr="00B647F2">
        <w:t>Grigg</w:t>
      </w:r>
      <w:proofErr w:type="spellEnd"/>
      <w:r w:rsidR="00B74B8E" w:rsidRPr="00B647F2">
        <w:t>, 2015, p. 211).</w:t>
      </w:r>
      <w:r w:rsidR="00C80106" w:rsidRPr="00B647F2">
        <w:t xml:space="preserve"> </w:t>
      </w:r>
      <w:r w:rsidRPr="00B647F2">
        <w:t xml:space="preserve">Within the plenary the children were able to consolidate their learning through using an Assessment </w:t>
      </w:r>
      <w:r w:rsidRPr="00B647F2">
        <w:lastRenderedPageBreak/>
        <w:t>for Learning</w:t>
      </w:r>
      <w:r w:rsidR="007254DE" w:rsidRPr="00B647F2">
        <w:t xml:space="preserve"> (</w:t>
      </w:r>
      <w:proofErr w:type="spellStart"/>
      <w:r w:rsidR="007254DE" w:rsidRPr="00B647F2">
        <w:t>AfL</w:t>
      </w:r>
      <w:proofErr w:type="spellEnd"/>
      <w:r w:rsidR="007254DE" w:rsidRPr="00B647F2">
        <w:t>)</w:t>
      </w:r>
      <w:r w:rsidRPr="00B647F2">
        <w:t xml:space="preserve"> ball to discuss different elements of their learning</w:t>
      </w:r>
      <w:r w:rsidR="00497A70" w:rsidRPr="00B647F2">
        <w:t>, See Appendix 4</w:t>
      </w:r>
      <w:r w:rsidR="007254DE" w:rsidRPr="00B647F2">
        <w:t xml:space="preserve">. </w:t>
      </w:r>
      <w:proofErr w:type="spellStart"/>
      <w:r w:rsidR="00152841" w:rsidRPr="00B647F2">
        <w:t>AfL</w:t>
      </w:r>
      <w:proofErr w:type="spellEnd"/>
      <w:r w:rsidR="00152841" w:rsidRPr="00B647F2">
        <w:t xml:space="preserve"> was incorporated into the learning experience as often </w:t>
      </w:r>
      <w:r w:rsidR="007254DE" w:rsidRPr="00B647F2">
        <w:t xml:space="preserve">learners are not having adequate time to reflect </w:t>
      </w:r>
      <w:r w:rsidR="00C5574F">
        <w:t xml:space="preserve">on their learning, Black and </w:t>
      </w:r>
      <w:proofErr w:type="spellStart"/>
      <w:r w:rsidR="00C5574F">
        <w:t>Wi</w:t>
      </w:r>
      <w:r w:rsidR="00F02612">
        <w:t>liam</w:t>
      </w:r>
      <w:proofErr w:type="spellEnd"/>
      <w:r w:rsidR="00F02612">
        <w:t xml:space="preserve"> (1990</w:t>
      </w:r>
      <w:r w:rsidR="007254DE" w:rsidRPr="00B647F2">
        <w:t xml:space="preserve">). </w:t>
      </w:r>
      <w:r w:rsidR="00152841" w:rsidRPr="00B647F2">
        <w:t xml:space="preserve">The importance of </w:t>
      </w:r>
      <w:proofErr w:type="spellStart"/>
      <w:r w:rsidR="00152841" w:rsidRPr="00B647F2">
        <w:t>AfL</w:t>
      </w:r>
      <w:proofErr w:type="spellEnd"/>
      <w:r w:rsidR="007254DE" w:rsidRPr="00B647F2">
        <w:t xml:space="preserve"> is </w:t>
      </w:r>
      <w:r w:rsidR="00152841" w:rsidRPr="00B647F2">
        <w:t xml:space="preserve">also </w:t>
      </w:r>
      <w:r w:rsidR="007254DE" w:rsidRPr="00B647F2">
        <w:t>mirrored in</w:t>
      </w:r>
      <w:r w:rsidR="00152841" w:rsidRPr="00B647F2">
        <w:t xml:space="preserve"> the </w:t>
      </w:r>
      <w:r w:rsidR="007254DE" w:rsidRPr="00B647F2">
        <w:t>Q</w:t>
      </w:r>
      <w:r w:rsidR="00152841" w:rsidRPr="00B647F2">
        <w:t xml:space="preserve">ualified </w:t>
      </w:r>
      <w:r w:rsidR="007254DE" w:rsidRPr="00B647F2">
        <w:t>T</w:t>
      </w:r>
      <w:r w:rsidR="00152841" w:rsidRPr="00B647F2">
        <w:t xml:space="preserve">eacher </w:t>
      </w:r>
      <w:r w:rsidR="007254DE" w:rsidRPr="00B647F2">
        <w:t>S</w:t>
      </w:r>
      <w:r w:rsidR="00152841" w:rsidRPr="00B647F2">
        <w:t>tatus</w:t>
      </w:r>
      <w:r w:rsidR="007254DE" w:rsidRPr="00B647F2">
        <w:t xml:space="preserve"> standard </w:t>
      </w:r>
      <w:r w:rsidR="00B52A74" w:rsidRPr="00B647F2">
        <w:t xml:space="preserve">S3.2, in which excellent practitioners are required to </w:t>
      </w:r>
      <w:r w:rsidR="007254DE" w:rsidRPr="00B647F2">
        <w:t xml:space="preserve">‘effectively involve the learner in the assessment process through innovative use of </w:t>
      </w:r>
      <w:proofErr w:type="spellStart"/>
      <w:r w:rsidR="007254DE" w:rsidRPr="00B647F2">
        <w:t>AfL</w:t>
      </w:r>
      <w:proofErr w:type="spellEnd"/>
      <w:r w:rsidR="007254DE" w:rsidRPr="00B647F2">
        <w:t xml:space="preserve"> strategies.’</w:t>
      </w:r>
    </w:p>
    <w:p w:rsidR="00A3225B" w:rsidRPr="00B647F2" w:rsidRDefault="00A3225B" w:rsidP="00F00056">
      <w:pPr>
        <w:spacing w:line="360" w:lineRule="auto"/>
      </w:pPr>
    </w:p>
    <w:p w:rsidR="00DD5F3E" w:rsidRPr="00B647F2" w:rsidRDefault="00DD5F3E" w:rsidP="00C5574F">
      <w:pPr>
        <w:spacing w:line="360" w:lineRule="auto"/>
        <w:rPr>
          <w:sz w:val="28"/>
          <w:u w:val="single"/>
        </w:rPr>
      </w:pPr>
      <w:r w:rsidRPr="00B647F2">
        <w:rPr>
          <w:sz w:val="28"/>
          <w:u w:val="single"/>
        </w:rPr>
        <w:t>Task 2:</w:t>
      </w:r>
    </w:p>
    <w:p w:rsidR="00C5574F" w:rsidRDefault="00C5574F" w:rsidP="00C5574F">
      <w:pPr>
        <w:spacing w:line="360" w:lineRule="auto"/>
      </w:pPr>
      <w:r>
        <w:t>Link to be uploaded</w:t>
      </w:r>
      <w:r w:rsidR="00830A76">
        <w:t xml:space="preserve"> 03/06/2019 via e-mail</w:t>
      </w:r>
      <w:r>
        <w:t xml:space="preserve">. </w:t>
      </w:r>
    </w:p>
    <w:p w:rsidR="00C5574F" w:rsidRPr="00B647F2" w:rsidRDefault="00C5574F">
      <w:pPr>
        <w:rPr>
          <w:sz w:val="28"/>
          <w:u w:val="single"/>
        </w:rPr>
      </w:pPr>
    </w:p>
    <w:p w:rsidR="00E53EAF" w:rsidRPr="00B647F2" w:rsidRDefault="006B6832" w:rsidP="00846854">
      <w:pPr>
        <w:spacing w:line="360" w:lineRule="auto"/>
        <w:rPr>
          <w:sz w:val="28"/>
          <w:u w:val="single"/>
        </w:rPr>
      </w:pPr>
      <w:r w:rsidRPr="00B647F2">
        <w:rPr>
          <w:sz w:val="28"/>
          <w:u w:val="single"/>
        </w:rPr>
        <w:t xml:space="preserve">Task 3: </w:t>
      </w:r>
    </w:p>
    <w:p w:rsidR="00846854" w:rsidRPr="00B647F2" w:rsidRDefault="002D4363" w:rsidP="00846854">
      <w:pPr>
        <w:spacing w:line="360" w:lineRule="auto"/>
      </w:pPr>
      <w:r w:rsidRPr="00B647F2">
        <w:t>Thinking back to this Welsh lesson</w:t>
      </w:r>
      <w:r w:rsidR="0042110C" w:rsidRPr="00B647F2">
        <w:t>,</w:t>
      </w:r>
      <w:r w:rsidRPr="00B647F2">
        <w:t xml:space="preserve"> </w:t>
      </w:r>
      <w:r w:rsidR="0042110C" w:rsidRPr="00B647F2">
        <w:t>the author is pleased with the overall effectiveness of the pedagogies, strategies and use of Welsh implemented. On the whole the children were highly motivated to participate in a new and exciting learning experience,</w:t>
      </w:r>
      <w:r w:rsidR="0031643B" w:rsidRPr="00B647F2">
        <w:t xml:space="preserve"> with the use of a ‘hook’ </w:t>
      </w:r>
      <w:r w:rsidR="00DE784D" w:rsidRPr="00B647F2">
        <w:t xml:space="preserve">encouraging </w:t>
      </w:r>
      <w:r w:rsidR="0031643B" w:rsidRPr="00B647F2">
        <w:t>the high engagement</w:t>
      </w:r>
      <w:r w:rsidR="0079091E" w:rsidRPr="00B647F2">
        <w:t xml:space="preserve">. </w:t>
      </w:r>
      <w:r w:rsidR="009A7A53" w:rsidRPr="00B647F2">
        <w:t xml:space="preserve">The practitioner was glad </w:t>
      </w:r>
      <w:r w:rsidR="00A3225B" w:rsidRPr="00B647F2">
        <w:t xml:space="preserve">to promote this motivation, </w:t>
      </w:r>
      <w:r w:rsidR="006E239D" w:rsidRPr="00B647F2">
        <w:t>as children with</w:t>
      </w:r>
      <w:r w:rsidR="009A7A53" w:rsidRPr="00B647F2">
        <w:t xml:space="preserve"> ‘self-belief are likely to see hard tasks as challenging rather than threatening,’ (</w:t>
      </w:r>
      <w:proofErr w:type="spellStart"/>
      <w:r w:rsidR="009A7A53" w:rsidRPr="00B647F2">
        <w:t>Grigg</w:t>
      </w:r>
      <w:proofErr w:type="spellEnd"/>
      <w:r w:rsidR="009A7A53" w:rsidRPr="00B647F2">
        <w:t>, 2015, p. 41). This view that promoting enjoyment creates a positive sense of se</w:t>
      </w:r>
      <w:r w:rsidR="00846854" w:rsidRPr="00B647F2">
        <w:t>lf is mirrored by Barnes (2015)</w:t>
      </w:r>
      <w:r w:rsidR="009A7A53" w:rsidRPr="00B647F2">
        <w:t xml:space="preserve">. </w:t>
      </w:r>
      <w:r w:rsidR="00846854" w:rsidRPr="00B647F2">
        <w:t>On the other hand, ‘w</w:t>
      </w:r>
      <w:r w:rsidR="009A7A53" w:rsidRPr="00B647F2">
        <w:t xml:space="preserve">ithout the motivation, the innermost drive, learning becomes mundane, meaningless operation fit only for an objective driven assessment process,’ </w:t>
      </w:r>
      <w:proofErr w:type="spellStart"/>
      <w:r w:rsidR="009A7A53" w:rsidRPr="00B647F2">
        <w:t>Lakin</w:t>
      </w:r>
      <w:proofErr w:type="spellEnd"/>
      <w:r w:rsidR="009A7A53" w:rsidRPr="00B647F2">
        <w:t xml:space="preserve"> (2013)</w:t>
      </w:r>
      <w:r w:rsidR="00846854" w:rsidRPr="00B647F2">
        <w:t>, which is detrimental to the acquisition of Welsh</w:t>
      </w:r>
      <w:r w:rsidR="009A7A53" w:rsidRPr="00B647F2">
        <w:t xml:space="preserve">.  </w:t>
      </w:r>
      <w:r w:rsidR="004D09C8" w:rsidRPr="00B647F2">
        <w:t>The practitioner</w:t>
      </w:r>
      <w:r w:rsidR="009A1D3A" w:rsidRPr="00B647F2">
        <w:t xml:space="preserve"> was able to clearly </w:t>
      </w:r>
      <w:r w:rsidR="00DE784D" w:rsidRPr="00B647F2">
        <w:t xml:space="preserve">and positively </w:t>
      </w:r>
      <w:r w:rsidR="009A1D3A" w:rsidRPr="00B647F2">
        <w:t>articulate her high expectation</w:t>
      </w:r>
      <w:r w:rsidR="004D09C8" w:rsidRPr="00B647F2">
        <w:t>s</w:t>
      </w:r>
      <w:r w:rsidR="009A1D3A" w:rsidRPr="00B647F2">
        <w:t xml:space="preserve"> of all learners’ behaviour</w:t>
      </w:r>
      <w:r w:rsidR="00846854" w:rsidRPr="00B647F2">
        <w:t>, Welsh dialogue</w:t>
      </w:r>
      <w:r w:rsidR="009A1D3A" w:rsidRPr="00B647F2">
        <w:t xml:space="preserve"> and engagement for the </w:t>
      </w:r>
      <w:r w:rsidR="00DE784D" w:rsidRPr="00B647F2">
        <w:t>session</w:t>
      </w:r>
      <w:r w:rsidR="00DB108C" w:rsidRPr="00B647F2">
        <w:t xml:space="preserve">, </w:t>
      </w:r>
      <w:r w:rsidR="00DE784D" w:rsidRPr="00B647F2">
        <w:t xml:space="preserve">and a very high proportion </w:t>
      </w:r>
      <w:r w:rsidR="0042110C" w:rsidRPr="00B647F2">
        <w:t xml:space="preserve">of the </w:t>
      </w:r>
      <w:r w:rsidR="00DB108C" w:rsidRPr="00B647F2">
        <w:t>learners were able to achieve</w:t>
      </w:r>
      <w:r w:rsidR="0042110C" w:rsidRPr="00B647F2">
        <w:t xml:space="preserve"> the</w:t>
      </w:r>
      <w:r w:rsidR="00DB108C" w:rsidRPr="00B647F2">
        <w:t xml:space="preserve"> different</w:t>
      </w:r>
      <w:r w:rsidR="0042110C" w:rsidRPr="00B647F2">
        <w:t xml:space="preserve"> learning objectives</w:t>
      </w:r>
      <w:r w:rsidR="00E7033B" w:rsidRPr="00B647F2">
        <w:t xml:space="preserve">, despite the </w:t>
      </w:r>
      <w:r w:rsidR="00DE784D" w:rsidRPr="00B647F2">
        <w:t xml:space="preserve">fluctuating </w:t>
      </w:r>
      <w:r w:rsidR="00E7033B" w:rsidRPr="00B647F2">
        <w:t>variance in the level of competence within the setting</w:t>
      </w:r>
      <w:r w:rsidR="00846854" w:rsidRPr="00B647F2">
        <w:t xml:space="preserve">. </w:t>
      </w:r>
      <w:r w:rsidR="009A1D3A" w:rsidRPr="00B647F2">
        <w:t xml:space="preserve">The use of a Teaching Assistant to undertake the </w:t>
      </w:r>
      <w:r w:rsidR="005A77BB" w:rsidRPr="00B647F2">
        <w:t>D</w:t>
      </w:r>
      <w:r w:rsidR="00B136C9" w:rsidRPr="00B647F2">
        <w:t xml:space="preserve">igital </w:t>
      </w:r>
      <w:r w:rsidR="005A77BB" w:rsidRPr="00B647F2">
        <w:t>C</w:t>
      </w:r>
      <w:r w:rsidR="00B136C9" w:rsidRPr="00B647F2">
        <w:t xml:space="preserve">ompetence </w:t>
      </w:r>
      <w:r w:rsidR="005A77BB" w:rsidRPr="00B647F2">
        <w:t>F</w:t>
      </w:r>
      <w:r w:rsidR="00B136C9" w:rsidRPr="00B647F2">
        <w:t>ramework (DCF)</w:t>
      </w:r>
      <w:r w:rsidR="009A1D3A" w:rsidRPr="00B647F2">
        <w:t xml:space="preserve"> activity was effective, as children were becoming accustomed to using Welsh dialogue with</w:t>
      </w:r>
      <w:r w:rsidR="00846854" w:rsidRPr="00B647F2">
        <w:t xml:space="preserve"> a variety of adults</w:t>
      </w:r>
      <w:r w:rsidR="004660D9" w:rsidRPr="00B647F2">
        <w:t>,</w:t>
      </w:r>
      <w:r w:rsidR="00B136C9" w:rsidRPr="00B647F2">
        <w:t xml:space="preserve"> which is a skill in itself within the Foundation Phase Framework</w:t>
      </w:r>
      <w:r w:rsidR="009A1D3A" w:rsidRPr="00B647F2">
        <w:t xml:space="preserve">. </w:t>
      </w:r>
    </w:p>
    <w:p w:rsidR="00846854" w:rsidRPr="00B647F2" w:rsidRDefault="00846854" w:rsidP="00D668B6">
      <w:pPr>
        <w:spacing w:line="360" w:lineRule="auto"/>
      </w:pPr>
    </w:p>
    <w:p w:rsidR="002D4363" w:rsidRPr="00B647F2" w:rsidRDefault="009A1D3A" w:rsidP="00D668B6">
      <w:pPr>
        <w:spacing w:line="360" w:lineRule="auto"/>
      </w:pPr>
      <w:r w:rsidRPr="00B647F2">
        <w:t xml:space="preserve">However, having reflected on the lesson, there were certain elements that could be improved in order to create more </w:t>
      </w:r>
      <w:r w:rsidR="00846854" w:rsidRPr="00B647F2">
        <w:t>proficient</w:t>
      </w:r>
      <w:r w:rsidRPr="00B647F2">
        <w:t xml:space="preserve"> learning. The learners would have benefitted had they been in ability groups based specifically on their Welsh vocabulary and understanding, rather than their English language competence. </w:t>
      </w:r>
      <w:r w:rsidR="0073161B" w:rsidRPr="00B647F2">
        <w:t xml:space="preserve">Thus, the level of challenge would have been more appropriate for individuals in this set up. </w:t>
      </w:r>
      <w:r w:rsidR="00826BD9" w:rsidRPr="00B647F2">
        <w:t xml:space="preserve">Although most learners were highly motivated </w:t>
      </w:r>
      <w:r w:rsidR="00826BD9" w:rsidRPr="00B647F2">
        <w:lastRenderedPageBreak/>
        <w:t xml:space="preserve">throughout the two different tasks, the introduction was </w:t>
      </w:r>
      <w:r w:rsidR="00846854" w:rsidRPr="00B647F2">
        <w:t>expansive</w:t>
      </w:r>
      <w:r w:rsidR="00642F92" w:rsidRPr="00B647F2">
        <w:t>,</w:t>
      </w:r>
      <w:r w:rsidR="00826BD9" w:rsidRPr="00B647F2">
        <w:t xml:space="preserve"> and it can be seen from the </w:t>
      </w:r>
      <w:r w:rsidR="00846854" w:rsidRPr="00B647F2">
        <w:t>video, See Task 2,</w:t>
      </w:r>
      <w:r w:rsidR="00642F92" w:rsidRPr="00B647F2">
        <w:t xml:space="preserve"> that some learners lost concentration. </w:t>
      </w:r>
    </w:p>
    <w:p w:rsidR="0042110C" w:rsidRPr="00B647F2" w:rsidRDefault="0042110C" w:rsidP="000A10E2">
      <w:pPr>
        <w:spacing w:line="360" w:lineRule="auto"/>
      </w:pPr>
    </w:p>
    <w:p w:rsidR="00826814" w:rsidRPr="00B647F2" w:rsidRDefault="00826814" w:rsidP="000A10E2">
      <w:pPr>
        <w:spacing w:line="360" w:lineRule="auto"/>
      </w:pPr>
      <w:r w:rsidRPr="00B647F2">
        <w:t>Within this Welsh lesson</w:t>
      </w:r>
      <w:r w:rsidR="00B33D91" w:rsidRPr="00B647F2">
        <w:t xml:space="preserve"> </w:t>
      </w:r>
      <w:r w:rsidR="00BD044A" w:rsidRPr="00B647F2">
        <w:t xml:space="preserve">the author was </w:t>
      </w:r>
      <w:r w:rsidR="006D2D07" w:rsidRPr="00B647F2">
        <w:t xml:space="preserve">gratified to hear the learners using new Welsh vocabulary with confidence, as it was her first experience </w:t>
      </w:r>
      <w:r w:rsidR="00A72082" w:rsidRPr="00B647F2">
        <w:t xml:space="preserve">of teaching </w:t>
      </w:r>
      <w:r w:rsidR="006D2D07" w:rsidRPr="00B647F2">
        <w:t xml:space="preserve">Welsh </w:t>
      </w:r>
      <w:r w:rsidR="00A72082" w:rsidRPr="00B647F2">
        <w:t xml:space="preserve">explicitly to the </w:t>
      </w:r>
      <w:r w:rsidR="006D2D07" w:rsidRPr="00B647F2">
        <w:t xml:space="preserve">children. At the beginning of the </w:t>
      </w:r>
      <w:r w:rsidR="00DE784D" w:rsidRPr="00B647F2">
        <w:t>lesson</w:t>
      </w:r>
      <w:r w:rsidR="006D2D07" w:rsidRPr="00B647F2">
        <w:t xml:space="preserve">, when the practitioner </w:t>
      </w:r>
      <w:r w:rsidR="00A72082" w:rsidRPr="00B647F2">
        <w:t>told</w:t>
      </w:r>
      <w:r w:rsidR="006D2D07" w:rsidRPr="00B647F2">
        <w:t xml:space="preserve"> the learners </w:t>
      </w:r>
      <w:r w:rsidR="00A72082" w:rsidRPr="00B647F2">
        <w:t xml:space="preserve">that they would be learning new </w:t>
      </w:r>
      <w:r w:rsidR="006D2D07" w:rsidRPr="00B647F2">
        <w:t>Welsh, many children got disheartened and stated that they could not speak Welsh. One learner in particular had recently transferred from England and had no prior knowledge o</w:t>
      </w:r>
      <w:r w:rsidR="00DE784D" w:rsidRPr="00B647F2">
        <w:t>f</w:t>
      </w:r>
      <w:r w:rsidR="006D2D07" w:rsidRPr="00B647F2">
        <w:t xml:space="preserve"> the language, yet she was one of the best performers during this morning. Thus, showing that immersing children into the language is an effective strategy to use when introducing new vocabulary and learning a ‘foreign’ language, such as Welsh. </w:t>
      </w:r>
      <w:r w:rsidR="00075382" w:rsidRPr="00B647F2">
        <w:rPr>
          <w:color w:val="000000" w:themeColor="text1"/>
        </w:rPr>
        <w:t xml:space="preserve">‘Practice is something that learners have to do in order to make the transition from knowing a feature to using it in real-life communication,’ (Ellis, 1993, p. 102). </w:t>
      </w:r>
      <w:r w:rsidR="006D2D07" w:rsidRPr="00B647F2">
        <w:t xml:space="preserve">The practitioner believes that the repetition of Welsh and the essence of bilingualism was the most effective teaching and learning strategy for this lesson. </w:t>
      </w:r>
      <w:r w:rsidR="00075382" w:rsidRPr="00B647F2">
        <w:rPr>
          <w:color w:val="000000" w:themeColor="text1"/>
        </w:rPr>
        <w:t>Bilingualism has many benefits</w:t>
      </w:r>
      <w:r w:rsidR="00A72082" w:rsidRPr="00B647F2">
        <w:rPr>
          <w:color w:val="000000" w:themeColor="text1"/>
        </w:rPr>
        <w:t xml:space="preserve"> for the future life of a child</w:t>
      </w:r>
      <w:r w:rsidR="00075382" w:rsidRPr="00B647F2">
        <w:rPr>
          <w:color w:val="000000" w:themeColor="text1"/>
        </w:rPr>
        <w:t xml:space="preserve">, </w:t>
      </w:r>
      <w:r w:rsidR="00A72082" w:rsidRPr="00B647F2">
        <w:rPr>
          <w:color w:val="000000" w:themeColor="text1"/>
        </w:rPr>
        <w:t xml:space="preserve">including cognitive and personal elements, </w:t>
      </w:r>
      <w:r w:rsidR="00075382" w:rsidRPr="00B647F2">
        <w:rPr>
          <w:color w:val="000000" w:themeColor="text1"/>
        </w:rPr>
        <w:t xml:space="preserve">such as </w:t>
      </w:r>
      <w:r w:rsidR="00A72082" w:rsidRPr="00B647F2">
        <w:rPr>
          <w:color w:val="000000" w:themeColor="text1"/>
        </w:rPr>
        <w:t>job prospects</w:t>
      </w:r>
      <w:r w:rsidR="00075382" w:rsidRPr="00B647F2">
        <w:rPr>
          <w:color w:val="000000" w:themeColor="text1"/>
        </w:rPr>
        <w:t xml:space="preserve">, Baker (2011) and Brown (2007). </w:t>
      </w:r>
      <w:r w:rsidR="00A72082" w:rsidRPr="00B647F2">
        <w:rPr>
          <w:color w:val="000000" w:themeColor="text1"/>
        </w:rPr>
        <w:t>Learning Welsh to a degree of confidence also has many benefits</w:t>
      </w:r>
      <w:r w:rsidR="00075382" w:rsidRPr="00B647F2">
        <w:rPr>
          <w:color w:val="000000" w:themeColor="text1"/>
        </w:rPr>
        <w:t xml:space="preserve"> as ‘our children and young people need to be rooted in their own cultures and to have a strong sense of identity as citizens of Wales,’ (Donaldson, 2015, p. 28).</w:t>
      </w:r>
    </w:p>
    <w:p w:rsidR="0075288C" w:rsidRPr="00B647F2" w:rsidRDefault="0075288C" w:rsidP="0075288C"/>
    <w:p w:rsidR="002D386C" w:rsidRPr="00B647F2" w:rsidRDefault="00074472" w:rsidP="00074472">
      <w:pPr>
        <w:spacing w:line="360" w:lineRule="auto"/>
      </w:pPr>
      <w:r w:rsidRPr="00B647F2">
        <w:t>Something the author found useful was u</w:t>
      </w:r>
      <w:r w:rsidR="0075288C" w:rsidRPr="00B647F2">
        <w:t xml:space="preserve">sing </w:t>
      </w:r>
      <w:r w:rsidRPr="00B647F2">
        <w:t>a</w:t>
      </w:r>
      <w:r w:rsidR="0075288C" w:rsidRPr="00B647F2">
        <w:t xml:space="preserve"> story as a </w:t>
      </w:r>
      <w:r w:rsidRPr="00B647F2">
        <w:t>stimulus and generating a ‘</w:t>
      </w:r>
      <w:r w:rsidR="0075288C" w:rsidRPr="00B647F2">
        <w:t>hook</w:t>
      </w:r>
      <w:r w:rsidR="00DC35A3" w:rsidRPr="00B647F2">
        <w:t xml:space="preserve">’ from it. In this instance, </w:t>
      </w:r>
      <w:r w:rsidRPr="00B647F2">
        <w:t xml:space="preserve">the learners were asked to help </w:t>
      </w:r>
      <w:proofErr w:type="spellStart"/>
      <w:r w:rsidRPr="00B647F2">
        <w:t>Tedi</w:t>
      </w:r>
      <w:proofErr w:type="spellEnd"/>
      <w:r w:rsidRPr="00B647F2">
        <w:t xml:space="preserve"> </w:t>
      </w:r>
      <w:proofErr w:type="spellStart"/>
      <w:r w:rsidRPr="00B647F2">
        <w:t>Twt</w:t>
      </w:r>
      <w:proofErr w:type="spellEnd"/>
      <w:r w:rsidRPr="00B647F2">
        <w:t xml:space="preserve"> find his </w:t>
      </w:r>
      <w:proofErr w:type="spellStart"/>
      <w:r w:rsidR="00DC35A3" w:rsidRPr="00B647F2">
        <w:t>minibeasts</w:t>
      </w:r>
      <w:proofErr w:type="spellEnd"/>
      <w:r w:rsidRPr="00B647F2">
        <w:t xml:space="preserve"> again, using </w:t>
      </w:r>
      <w:r w:rsidR="00DC35A3" w:rsidRPr="00B647F2">
        <w:t xml:space="preserve">their </w:t>
      </w:r>
      <w:r w:rsidRPr="00B647F2">
        <w:t>Welsh</w:t>
      </w:r>
      <w:r w:rsidR="00DC35A3" w:rsidRPr="00B647F2">
        <w:t xml:space="preserve"> skills</w:t>
      </w:r>
      <w:r w:rsidRPr="00B647F2">
        <w:t>. This gave the tasks a sense of purpose and motivated the children to learn and use the Welsh vocabulary</w:t>
      </w:r>
      <w:r w:rsidR="00402DFF" w:rsidRPr="00B647F2">
        <w:t>, as can be s</w:t>
      </w:r>
      <w:r w:rsidR="00DC35A3" w:rsidRPr="00B647F2">
        <w:t>een in the video, S</w:t>
      </w:r>
      <w:r w:rsidR="004660D9" w:rsidRPr="00B647F2">
        <w:t xml:space="preserve">ee </w:t>
      </w:r>
      <w:r w:rsidR="00DC35A3" w:rsidRPr="00B647F2">
        <w:t>Task 2</w:t>
      </w:r>
      <w:r w:rsidR="00402DFF" w:rsidRPr="00B647F2">
        <w:t xml:space="preserve">. </w:t>
      </w:r>
      <w:r w:rsidR="00931DE8" w:rsidRPr="00B647F2">
        <w:t>The introduction was effective, in initially capturing the interest of the learners and providing valuable opportunities to interact.</w:t>
      </w:r>
      <w:r w:rsidR="006009C8" w:rsidRPr="00B647F2">
        <w:t xml:space="preserve"> Interaction was a vital part of learning Welsh, as it al</w:t>
      </w:r>
      <w:r w:rsidR="009674C9" w:rsidRPr="00B647F2">
        <w:t>lowed</w:t>
      </w:r>
      <w:r w:rsidR="006009C8" w:rsidRPr="00B647F2">
        <w:t xml:space="preserve"> the learners to make sense of their</w:t>
      </w:r>
      <w:r w:rsidR="004660D9" w:rsidRPr="00B647F2">
        <w:t xml:space="preserve"> new vocabulary through context. </w:t>
      </w:r>
      <w:r w:rsidR="00075382" w:rsidRPr="00B647F2">
        <w:rPr>
          <w:color w:val="000000" w:themeColor="text1"/>
        </w:rPr>
        <w:t xml:space="preserve">‘Using language is much more important than knowing language or knowing about language,’ (Hood and </w:t>
      </w:r>
      <w:proofErr w:type="spellStart"/>
      <w:r w:rsidR="00075382" w:rsidRPr="00B647F2">
        <w:rPr>
          <w:color w:val="000000" w:themeColor="text1"/>
        </w:rPr>
        <w:t>Tobutt</w:t>
      </w:r>
      <w:proofErr w:type="spellEnd"/>
      <w:r w:rsidR="00075382" w:rsidRPr="00B647F2">
        <w:rPr>
          <w:color w:val="000000" w:themeColor="text1"/>
        </w:rPr>
        <w:t xml:space="preserve">, 2015, p. 26). </w:t>
      </w:r>
      <w:r w:rsidR="00075382" w:rsidRPr="00B647F2">
        <w:t xml:space="preserve"> </w:t>
      </w:r>
      <w:r w:rsidR="004660D9" w:rsidRPr="00B647F2">
        <w:t>I</w:t>
      </w:r>
      <w:r w:rsidR="006009C8" w:rsidRPr="00B647F2">
        <w:t>t was especially effective when the children themselves were involved in recreating the prepositions, ‘</w:t>
      </w:r>
      <w:r w:rsidR="004660D9" w:rsidRPr="00B647F2">
        <w:t xml:space="preserve">Child A </w:t>
      </w:r>
      <w:proofErr w:type="spellStart"/>
      <w:r w:rsidR="004660D9" w:rsidRPr="00B647F2">
        <w:t>se</w:t>
      </w:r>
      <w:r w:rsidR="009F45D7" w:rsidRPr="00B647F2">
        <w:t>fwch</w:t>
      </w:r>
      <w:proofErr w:type="spellEnd"/>
      <w:r w:rsidR="009F45D7" w:rsidRPr="00B647F2">
        <w:t xml:space="preserve"> o </w:t>
      </w:r>
      <w:proofErr w:type="spellStart"/>
      <w:r w:rsidR="009F45D7" w:rsidRPr="00B647F2">
        <w:t>flaen</w:t>
      </w:r>
      <w:proofErr w:type="spellEnd"/>
      <w:r w:rsidR="009F45D7" w:rsidRPr="00B647F2">
        <w:t xml:space="preserve"> Child B,’ and this should have been further extended throughout the course of the lesson</w:t>
      </w:r>
      <w:r w:rsidR="009674C9" w:rsidRPr="00B647F2">
        <w:t>, See Task 2</w:t>
      </w:r>
      <w:r w:rsidR="009F45D7" w:rsidRPr="00B647F2">
        <w:t xml:space="preserve">. </w:t>
      </w:r>
      <w:r w:rsidR="006E7698" w:rsidRPr="00B647F2">
        <w:t>However, the introduction was around 20 minutes long and the children began getting restless towards the end, deterring from the valuable Welsh dialogue t</w:t>
      </w:r>
      <w:r w:rsidR="008F5D81" w:rsidRPr="00B647F2">
        <w:t xml:space="preserve">hat was initially being created, See Task 2. </w:t>
      </w:r>
      <w:r w:rsidR="006E7698" w:rsidRPr="00B647F2">
        <w:t xml:space="preserve">The practitioner’s aim was to get the children involved in reading the story, but perhaps she </w:t>
      </w:r>
      <w:r w:rsidR="006E7698" w:rsidRPr="00B647F2">
        <w:lastRenderedPageBreak/>
        <w:t xml:space="preserve">should have read it out first and then </w:t>
      </w:r>
      <w:r w:rsidR="00DE784D" w:rsidRPr="00B647F2">
        <w:t xml:space="preserve">followed through with </w:t>
      </w:r>
      <w:r w:rsidR="006E7698" w:rsidRPr="00B647F2">
        <w:t>a breakdown o</w:t>
      </w:r>
      <w:r w:rsidR="007F73E7" w:rsidRPr="00B647F2">
        <w:t>f the vocabulary after</w:t>
      </w:r>
      <w:r w:rsidR="007720AE" w:rsidRPr="00B647F2">
        <w:t xml:space="preserve">. </w:t>
      </w:r>
      <w:r w:rsidR="00EF3E21" w:rsidRPr="00B647F2">
        <w:t xml:space="preserve">Having </w:t>
      </w:r>
      <w:r w:rsidR="00E26771" w:rsidRPr="00B647F2">
        <w:t>researched the</w:t>
      </w:r>
      <w:r w:rsidR="00DE784D" w:rsidRPr="00B647F2">
        <w:t xml:space="preserve"> breakdown</w:t>
      </w:r>
      <w:r w:rsidR="00E26771" w:rsidRPr="00B647F2">
        <w:t xml:space="preserve">, it was found that other practitioners overcome the issue by providing each child with a vocabulary card with names and words from the story on them, </w:t>
      </w:r>
      <w:proofErr w:type="spellStart"/>
      <w:r w:rsidR="00E26771" w:rsidRPr="00B647F2">
        <w:t>Cremin</w:t>
      </w:r>
      <w:proofErr w:type="spellEnd"/>
      <w:r w:rsidR="00E26771" w:rsidRPr="00B647F2">
        <w:t xml:space="preserve"> and Burnett (2018). This could be edited to include pictures, to ensure that all children have access. </w:t>
      </w:r>
      <w:r w:rsidR="009C7661" w:rsidRPr="00B647F2">
        <w:t xml:space="preserve">Correspondingly, although it was felt by the practitioner that the children understood the content of the </w:t>
      </w:r>
      <w:proofErr w:type="spellStart"/>
      <w:r w:rsidR="009C7661" w:rsidRPr="00B647F2">
        <w:t>Tedi</w:t>
      </w:r>
      <w:proofErr w:type="spellEnd"/>
      <w:r w:rsidR="009C7661" w:rsidRPr="00B647F2">
        <w:t xml:space="preserve"> </w:t>
      </w:r>
      <w:proofErr w:type="spellStart"/>
      <w:r w:rsidR="009C7661" w:rsidRPr="00B647F2">
        <w:t>Twt</w:t>
      </w:r>
      <w:proofErr w:type="spellEnd"/>
      <w:r w:rsidR="009C7661" w:rsidRPr="00B647F2">
        <w:t xml:space="preserve"> story, there was too much vocabulary introduced for the learners to fully comprehend. The content introduced would have been sufficient for two sessions.</w:t>
      </w:r>
    </w:p>
    <w:p w:rsidR="002D386C" w:rsidRPr="00B647F2" w:rsidRDefault="002D386C" w:rsidP="00074472">
      <w:pPr>
        <w:spacing w:line="360" w:lineRule="auto"/>
      </w:pPr>
    </w:p>
    <w:p w:rsidR="00861A93" w:rsidRPr="00B647F2" w:rsidRDefault="007720AE" w:rsidP="00074472">
      <w:pPr>
        <w:spacing w:line="360" w:lineRule="auto"/>
      </w:pPr>
      <w:r w:rsidRPr="00B647F2">
        <w:t xml:space="preserve">Within the introduction the </w:t>
      </w:r>
      <w:r w:rsidR="002D386C" w:rsidRPr="00B647F2">
        <w:t>practitioner</w:t>
      </w:r>
      <w:r w:rsidRPr="00B647F2">
        <w:t xml:space="preserve"> did </w:t>
      </w:r>
      <w:r w:rsidR="00796DCF" w:rsidRPr="00B647F2">
        <w:t>use some ‘</w:t>
      </w:r>
      <w:proofErr w:type="spellStart"/>
      <w:r w:rsidR="00796DCF" w:rsidRPr="00B647F2">
        <w:t>wenglish</w:t>
      </w:r>
      <w:proofErr w:type="spellEnd"/>
      <w:r w:rsidR="00796DCF" w:rsidRPr="00B647F2">
        <w:t xml:space="preserve">’ and gave some instructions in </w:t>
      </w:r>
      <w:r w:rsidR="002D386C" w:rsidRPr="00B647F2">
        <w:t>two languages</w:t>
      </w:r>
      <w:r w:rsidR="00796DCF" w:rsidRPr="00B647F2">
        <w:t>, such as ‘</w:t>
      </w:r>
      <w:proofErr w:type="spellStart"/>
      <w:r w:rsidR="00796DCF" w:rsidRPr="00B647F2">
        <w:t>llaw</w:t>
      </w:r>
      <w:proofErr w:type="spellEnd"/>
      <w:r w:rsidR="00796DCF" w:rsidRPr="00B647F2">
        <w:t xml:space="preserve"> </w:t>
      </w:r>
      <w:proofErr w:type="spellStart"/>
      <w:r w:rsidR="00796DCF" w:rsidRPr="00B647F2">
        <w:t>lan</w:t>
      </w:r>
      <w:proofErr w:type="spellEnd"/>
      <w:r w:rsidR="00796DCF" w:rsidRPr="00B647F2">
        <w:t xml:space="preserve"> </w:t>
      </w:r>
      <w:proofErr w:type="spellStart"/>
      <w:r w:rsidR="00796DCF" w:rsidRPr="00B647F2">
        <w:t>os</w:t>
      </w:r>
      <w:proofErr w:type="spellEnd"/>
      <w:r w:rsidR="00796DCF" w:rsidRPr="00B647F2">
        <w:t xml:space="preserve"> chi </w:t>
      </w:r>
      <w:proofErr w:type="spellStart"/>
      <w:r w:rsidR="00796DCF" w:rsidRPr="00B647F2">
        <w:t>eisiau</w:t>
      </w:r>
      <w:proofErr w:type="spellEnd"/>
      <w:r w:rsidR="00796DCF" w:rsidRPr="00B647F2">
        <w:t xml:space="preserve"> </w:t>
      </w:r>
      <w:proofErr w:type="spellStart"/>
      <w:r w:rsidR="00796DCF" w:rsidRPr="00B647F2">
        <w:t>dweud</w:t>
      </w:r>
      <w:proofErr w:type="spellEnd"/>
      <w:r w:rsidR="00796DCF" w:rsidRPr="00B647F2">
        <w:t xml:space="preserve"> somethi</w:t>
      </w:r>
      <w:r w:rsidR="00162AC8" w:rsidRPr="00B647F2">
        <w:t>ng,’ instead of ‘</w:t>
      </w:r>
      <w:proofErr w:type="spellStart"/>
      <w:r w:rsidR="00162AC8" w:rsidRPr="00B647F2">
        <w:t>dweud</w:t>
      </w:r>
      <w:proofErr w:type="spellEnd"/>
      <w:r w:rsidR="00162AC8" w:rsidRPr="00B647F2">
        <w:t xml:space="preserve"> </w:t>
      </w:r>
      <w:proofErr w:type="spellStart"/>
      <w:r w:rsidR="00162AC8" w:rsidRPr="00B647F2">
        <w:t>rhywbeth</w:t>
      </w:r>
      <w:proofErr w:type="spellEnd"/>
      <w:r w:rsidR="00162AC8" w:rsidRPr="00B647F2">
        <w:t>,</w:t>
      </w:r>
      <w:r w:rsidR="002D386C" w:rsidRPr="00B647F2">
        <w:t>’</w:t>
      </w:r>
      <w:r w:rsidR="00162AC8" w:rsidRPr="00B647F2">
        <w:t xml:space="preserve"> See Task 2.</w:t>
      </w:r>
      <w:r w:rsidR="002D386C" w:rsidRPr="00B647F2">
        <w:t xml:space="preserve"> T</w:t>
      </w:r>
      <w:r w:rsidR="00796DCF" w:rsidRPr="00B647F2">
        <w:t xml:space="preserve">his does not give a positive image of Welsh to the children. </w:t>
      </w:r>
      <w:r w:rsidR="0075288C" w:rsidRPr="00B647F2">
        <w:t>The teacher should have sp</w:t>
      </w:r>
      <w:r w:rsidR="006644CA" w:rsidRPr="00B647F2">
        <w:t>oken slower, when speaking Welsh,</w:t>
      </w:r>
      <w:r w:rsidR="0075288C" w:rsidRPr="00B647F2">
        <w:t xml:space="preserve"> to create clarity.</w:t>
      </w:r>
      <w:r w:rsidR="006644CA" w:rsidRPr="00B647F2">
        <w:t xml:space="preserve"> </w:t>
      </w:r>
      <w:r w:rsidR="0075288C" w:rsidRPr="00B647F2">
        <w:t xml:space="preserve"> </w:t>
      </w:r>
    </w:p>
    <w:p w:rsidR="00C42A3E" w:rsidRPr="00B647F2" w:rsidRDefault="00C42A3E" w:rsidP="00074472">
      <w:pPr>
        <w:spacing w:line="360" w:lineRule="auto"/>
      </w:pPr>
    </w:p>
    <w:p w:rsidR="00404389" w:rsidRPr="00B647F2" w:rsidRDefault="007B6BE1" w:rsidP="00D06B96">
      <w:pPr>
        <w:spacing w:line="360" w:lineRule="auto"/>
      </w:pPr>
      <w:r w:rsidRPr="00B647F2">
        <w:t xml:space="preserve">It was found by the author that the types of activities provided for the learners were effective </w:t>
      </w:r>
      <w:r w:rsidR="006644CA" w:rsidRPr="00B647F2">
        <w:t>in promoting the Welsh language</w:t>
      </w:r>
      <w:r w:rsidRPr="00B647F2">
        <w:t>. The children enjoyed the ‘</w:t>
      </w:r>
      <w:proofErr w:type="spellStart"/>
      <w:r w:rsidRPr="00B647F2">
        <w:t>helfa</w:t>
      </w:r>
      <w:proofErr w:type="spellEnd"/>
      <w:r w:rsidRPr="00B647F2">
        <w:t xml:space="preserve"> </w:t>
      </w:r>
      <w:proofErr w:type="spellStart"/>
      <w:r w:rsidRPr="00B647F2">
        <w:t>creaduriaid</w:t>
      </w:r>
      <w:proofErr w:type="spellEnd"/>
      <w:r w:rsidRPr="00B647F2">
        <w:t xml:space="preserve"> </w:t>
      </w:r>
      <w:proofErr w:type="spellStart"/>
      <w:r w:rsidRPr="00B647F2">
        <w:t>bach</w:t>
      </w:r>
      <w:proofErr w:type="spellEnd"/>
      <w:r w:rsidRPr="00B647F2">
        <w:t>’ outdoors and generally listened well to instructions</w:t>
      </w:r>
      <w:r w:rsidR="00C44A17" w:rsidRPr="00B647F2">
        <w:t>, which were differentiated accordingly for t</w:t>
      </w:r>
      <w:r w:rsidR="008459BB" w:rsidRPr="00B647F2">
        <w:t>he different groups of learners</w:t>
      </w:r>
      <w:r w:rsidRPr="00B647F2">
        <w:t>.</w:t>
      </w:r>
      <w:r w:rsidR="00C42A3E" w:rsidRPr="00B647F2">
        <w:t xml:space="preserve"> </w:t>
      </w:r>
      <w:r w:rsidRPr="00B647F2">
        <w:t>Using and promoting Welsh in different environments within and outside of the school is pos</w:t>
      </w:r>
      <w:r w:rsidR="00755CFA" w:rsidRPr="00B647F2">
        <w:t>itive as it allows children to regulate</w:t>
      </w:r>
      <w:r w:rsidRPr="00B647F2">
        <w:t xml:space="preserve"> the language. </w:t>
      </w:r>
      <w:r w:rsidR="003B6222" w:rsidRPr="00B647F2">
        <w:t xml:space="preserve">Throughout history, many different educational theorists have shared their views on the use of nature and the outdoors and its importance in developing ‘ethical, informed citizens,’ (Donaldson, 2015). Some believe that environments should be set up to allow children to learn independently, whilst others believe that children should be guided through their exploration, Pound (2014), the latter belief was adopted for the children’s Welsh learning experience. </w:t>
      </w:r>
      <w:r w:rsidRPr="00B647F2">
        <w:t xml:space="preserve">The use of the outdoors was also effective as the learners did not feel restricted to learning in four walls, yet they were able to </w:t>
      </w:r>
      <w:r w:rsidR="00C44A17" w:rsidRPr="00B647F2">
        <w:t xml:space="preserve">move around and </w:t>
      </w:r>
      <w:r w:rsidRPr="00B647F2">
        <w:t xml:space="preserve">enjoy </w:t>
      </w:r>
      <w:r w:rsidR="00C44A17" w:rsidRPr="00B647F2">
        <w:t>greater boundaries, which develop</w:t>
      </w:r>
      <w:r w:rsidR="00C213A8" w:rsidRPr="00B647F2">
        <w:t>ed</w:t>
      </w:r>
      <w:r w:rsidR="00C44A17" w:rsidRPr="00B647F2">
        <w:t xml:space="preserve"> their previous creative movement concepts</w:t>
      </w:r>
      <w:r w:rsidR="009528FC" w:rsidRPr="00B647F2">
        <w:t>, Donaldson (2015)</w:t>
      </w:r>
      <w:r w:rsidR="00C44A17" w:rsidRPr="00B647F2">
        <w:t xml:space="preserve">. </w:t>
      </w:r>
      <w:r w:rsidR="00E03BBC" w:rsidRPr="00B647F2">
        <w:t xml:space="preserve">The world is ever-changing and evolving into a technological universe, therefore the practitioner felt the need to incorporate the </w:t>
      </w:r>
      <w:r w:rsidR="006010C4" w:rsidRPr="00B647F2">
        <w:t xml:space="preserve">DCF </w:t>
      </w:r>
      <w:r w:rsidR="00E03BBC" w:rsidRPr="00B647F2">
        <w:t>into this Welsh lesson and it was highly successful</w:t>
      </w:r>
      <w:r w:rsidR="00BF6471">
        <w:t>, World Economic Forum (2016</w:t>
      </w:r>
      <w:r w:rsidR="003B6222" w:rsidRPr="00B647F2">
        <w:t>)</w:t>
      </w:r>
      <w:r w:rsidR="00E03BBC" w:rsidRPr="00B647F2">
        <w:t xml:space="preserve">. </w:t>
      </w:r>
      <w:r w:rsidR="00503D46" w:rsidRPr="00B647F2">
        <w:t xml:space="preserve">Although one of the </w:t>
      </w:r>
      <w:proofErr w:type="spellStart"/>
      <w:r w:rsidR="00503D46" w:rsidRPr="00B647F2">
        <w:t>BeeBots</w:t>
      </w:r>
      <w:proofErr w:type="spellEnd"/>
      <w:r w:rsidR="00503D46" w:rsidRPr="00B647F2">
        <w:t xml:space="preserve"> broke half</w:t>
      </w:r>
      <w:r w:rsidR="006010C4" w:rsidRPr="00B647F2">
        <w:t xml:space="preserve"> way through the activity, the Teaching A</w:t>
      </w:r>
      <w:r w:rsidR="00503D46" w:rsidRPr="00B647F2">
        <w:t>ssistant thought on her feet and adapted it to be an activity that relied on team work to get the</w:t>
      </w:r>
      <w:r w:rsidR="00392F0F" w:rsidRPr="00B647F2">
        <w:t xml:space="preserve"> </w:t>
      </w:r>
      <w:proofErr w:type="spellStart"/>
      <w:r w:rsidR="00392F0F" w:rsidRPr="00B647F2">
        <w:t>BeeBot</w:t>
      </w:r>
      <w:proofErr w:type="spellEnd"/>
      <w:r w:rsidR="00392F0F" w:rsidRPr="00B647F2">
        <w:t xml:space="preserve"> to visit different </w:t>
      </w:r>
      <w:proofErr w:type="spellStart"/>
      <w:r w:rsidR="00392F0F" w:rsidRPr="00B647F2">
        <w:t>mini</w:t>
      </w:r>
      <w:r w:rsidR="00503D46" w:rsidRPr="00B647F2">
        <w:t>beasts</w:t>
      </w:r>
      <w:proofErr w:type="spellEnd"/>
      <w:r w:rsidR="00503D46" w:rsidRPr="00B647F2">
        <w:t xml:space="preserve">. </w:t>
      </w:r>
      <w:r w:rsidR="00E821BD" w:rsidRPr="00B647F2">
        <w:t>Yet</w:t>
      </w:r>
      <w:r w:rsidR="00503D46" w:rsidRPr="00B647F2">
        <w:t>, this activity could have been further extended to include and incorporate numeracy</w:t>
      </w:r>
      <w:r w:rsidR="00E821BD" w:rsidRPr="00B647F2">
        <w:t>, through devising a basic network</w:t>
      </w:r>
      <w:r w:rsidR="00503D46" w:rsidRPr="00B647F2">
        <w:t xml:space="preserve"> and challenge learners to extend their Welsh dialogue</w:t>
      </w:r>
      <w:r w:rsidR="00E821BD" w:rsidRPr="00B647F2">
        <w:t>, in using Welsh numbers</w:t>
      </w:r>
      <w:r w:rsidR="00503D46" w:rsidRPr="00B647F2">
        <w:t xml:space="preserve">. </w:t>
      </w:r>
    </w:p>
    <w:p w:rsidR="0075288C" w:rsidRPr="00B647F2" w:rsidRDefault="00D06B96" w:rsidP="00D06B96">
      <w:pPr>
        <w:spacing w:line="360" w:lineRule="auto"/>
      </w:pPr>
      <w:r w:rsidRPr="00B647F2">
        <w:lastRenderedPageBreak/>
        <w:t>Although the teacher can speak Welsh fluently, she did not u</w:t>
      </w:r>
      <w:r w:rsidR="00EE723F" w:rsidRPr="00B647F2">
        <w:t xml:space="preserve">tilise the welsh language </w:t>
      </w:r>
      <w:r w:rsidRPr="00B647F2">
        <w:t>much during non-Welsh lessons</w:t>
      </w:r>
      <w:r w:rsidR="00344750" w:rsidRPr="00B647F2">
        <w:t>, See Appendix</w:t>
      </w:r>
      <w:r w:rsidR="00CA4870">
        <w:t xml:space="preserve"> 5</w:t>
      </w:r>
      <w:r w:rsidRPr="00B647F2">
        <w:t xml:space="preserve">. She has worked hard towards this </w:t>
      </w:r>
      <w:r w:rsidR="00162AC8" w:rsidRPr="00B647F2">
        <w:t xml:space="preserve">target </w:t>
      </w:r>
      <w:r w:rsidRPr="00B647F2">
        <w:t>and made more of a</w:t>
      </w:r>
      <w:r w:rsidR="00162AC8" w:rsidRPr="00B647F2">
        <w:t>n effort to speak bilingually to all children in and around the school, to make a</w:t>
      </w:r>
      <w:r w:rsidRPr="00B647F2">
        <w:t xml:space="preserve"> habit of it. The</w:t>
      </w:r>
      <w:r w:rsidR="00630BEA" w:rsidRPr="00B647F2">
        <w:t xml:space="preserve"> placement school were</w:t>
      </w:r>
      <w:r w:rsidR="00162AC8" w:rsidRPr="00B647F2">
        <w:t xml:space="preserve"> graded</w:t>
      </w:r>
      <w:r w:rsidR="00630BEA" w:rsidRPr="00B647F2">
        <w:t xml:space="preserve"> ‘good’ at teaching Welsh according to Estyn (2018) and </w:t>
      </w:r>
      <w:r w:rsidR="006D316C" w:rsidRPr="00B647F2">
        <w:t xml:space="preserve">therefore </w:t>
      </w:r>
      <w:r w:rsidR="00630BEA" w:rsidRPr="00B647F2">
        <w:t xml:space="preserve">were </w:t>
      </w:r>
      <w:r w:rsidRPr="00B647F2">
        <w:t xml:space="preserve">keen to use </w:t>
      </w:r>
      <w:r w:rsidR="006D316C" w:rsidRPr="00B647F2">
        <w:t>the practitioner’s</w:t>
      </w:r>
      <w:r w:rsidRPr="00B647F2">
        <w:t xml:space="preserve"> expertise in </w:t>
      </w:r>
      <w:r w:rsidR="006D316C" w:rsidRPr="00B647F2">
        <w:t>this</w:t>
      </w:r>
      <w:r w:rsidRPr="00B647F2">
        <w:t xml:space="preserve"> area of learning to</w:t>
      </w:r>
      <w:r w:rsidR="006D316C" w:rsidRPr="00B647F2">
        <w:t xml:space="preserve"> further</w:t>
      </w:r>
      <w:r w:rsidRPr="00B647F2">
        <w:t xml:space="preserve"> develop the children’s </w:t>
      </w:r>
      <w:r w:rsidR="006D316C" w:rsidRPr="00B647F2">
        <w:t xml:space="preserve">Welsh </w:t>
      </w:r>
      <w:r w:rsidRPr="00B647F2">
        <w:t xml:space="preserve">competence. </w:t>
      </w:r>
      <w:r w:rsidR="006D316C" w:rsidRPr="00B647F2">
        <w:t>Within this particular lesson, the learners</w:t>
      </w:r>
      <w:r w:rsidR="00392F0F" w:rsidRPr="00B647F2">
        <w:t xml:space="preserve"> were able to follow increasingly difficult instructions, repeat Welsh sentences and write Welsh words, phrases or short sentences, using the app</w:t>
      </w:r>
      <w:r w:rsidR="00CA4870">
        <w:t>ropriate support, See Appendix 6</w:t>
      </w:r>
      <w:r w:rsidR="00392F0F" w:rsidRPr="00B647F2">
        <w:t xml:space="preserve">. </w:t>
      </w:r>
      <w:r w:rsidR="0095106D" w:rsidRPr="00B647F2">
        <w:t>The practitioner was impressed with the standard of written Welsh work produced by the l</w:t>
      </w:r>
      <w:r w:rsidR="00E30F44" w:rsidRPr="00B647F2">
        <w:t xml:space="preserve">earners, as the children were able to follow their allocated instructions. </w:t>
      </w:r>
      <w:r w:rsidR="00953D0D" w:rsidRPr="00B647F2">
        <w:t>In future, the children should be grouped according to their Welsh competence specifically, in order to ensu</w:t>
      </w:r>
      <w:r w:rsidR="003B6222" w:rsidRPr="00B647F2">
        <w:t>re their potential is being met</w:t>
      </w:r>
      <w:r w:rsidR="00D76463" w:rsidRPr="00B647F2">
        <w:t>, as within this lesson there were some middle ability children that excelled in Welsh</w:t>
      </w:r>
      <w:r w:rsidR="00C42A3E" w:rsidRPr="00B647F2">
        <w:t xml:space="preserve">. </w:t>
      </w:r>
    </w:p>
    <w:p w:rsidR="005A10BB" w:rsidRPr="00B647F2" w:rsidRDefault="005A10BB" w:rsidP="00074472">
      <w:pPr>
        <w:spacing w:line="360" w:lineRule="auto"/>
      </w:pPr>
    </w:p>
    <w:p w:rsidR="00C414BC" w:rsidRPr="00B647F2" w:rsidRDefault="00C414BC" w:rsidP="00074472">
      <w:pPr>
        <w:spacing w:line="360" w:lineRule="auto"/>
      </w:pPr>
      <w:r w:rsidRPr="00B647F2">
        <w:t>The plenary of this lesson was impactful. It has been the practitioners personal target to incorporate Assessment for Learning (</w:t>
      </w:r>
      <w:proofErr w:type="spellStart"/>
      <w:r w:rsidRPr="00B647F2">
        <w:t>AfL</w:t>
      </w:r>
      <w:proofErr w:type="spellEnd"/>
      <w:r w:rsidRPr="00B647F2">
        <w:t>) within her lessons and create a wider repertoire of strategies to use with the children, for them to gauge their own learning</w:t>
      </w:r>
      <w:r w:rsidR="00CA4870">
        <w:t>, See Appendix 5</w:t>
      </w:r>
      <w:r w:rsidRPr="00B647F2">
        <w:t xml:space="preserve">. </w:t>
      </w:r>
      <w:r w:rsidR="00D66B05" w:rsidRPr="00B647F2">
        <w:t xml:space="preserve">Therefore, the plenary was effective in allowing the learners </w:t>
      </w:r>
      <w:r w:rsidR="00404389" w:rsidRPr="00B647F2">
        <w:t xml:space="preserve">to </w:t>
      </w:r>
      <w:r w:rsidR="00D66B05" w:rsidRPr="00B647F2">
        <w:t xml:space="preserve">reflect on their own learning, the work of their friends and the general lesson. </w:t>
      </w:r>
      <w:r w:rsidR="00404389" w:rsidRPr="00B647F2">
        <w:t xml:space="preserve">Just as it </w:t>
      </w:r>
      <w:r w:rsidR="00A10844" w:rsidRPr="00B647F2">
        <w:t xml:space="preserve">is important for practitioners and professionals to reflect on their personal work, it is vital that children begin to recognise good elements of their work and develop problem solving skills on how they can improve, </w:t>
      </w:r>
      <w:proofErr w:type="spellStart"/>
      <w:r w:rsidR="00A10844" w:rsidRPr="00B647F2">
        <w:t>Grigg</w:t>
      </w:r>
      <w:proofErr w:type="spellEnd"/>
      <w:r w:rsidR="00A10844" w:rsidRPr="00B647F2">
        <w:t xml:space="preserve"> (2015) and Pollard (2014). </w:t>
      </w:r>
      <w:r w:rsidR="007D0A04" w:rsidRPr="00B647F2">
        <w:t xml:space="preserve">It was also </w:t>
      </w:r>
      <w:r w:rsidR="00AB26CE" w:rsidRPr="00B647F2">
        <w:t>positive</w:t>
      </w:r>
      <w:r w:rsidR="007D0A04" w:rsidRPr="00B647F2">
        <w:t xml:space="preserve"> that children were able to take pride in their work and share with their peers what they had to do to achieve the task, which is an important skill under the Literacy and Numeracy Framework (LNF)</w:t>
      </w:r>
      <w:r w:rsidR="00C5574F">
        <w:t>, Welsh Government</w:t>
      </w:r>
      <w:r w:rsidR="00C42A3E" w:rsidRPr="00B647F2">
        <w:t xml:space="preserve"> (2014)</w:t>
      </w:r>
      <w:r w:rsidR="007D0A04" w:rsidRPr="00B647F2">
        <w:t xml:space="preserve">. </w:t>
      </w:r>
    </w:p>
    <w:p w:rsidR="0075288C" w:rsidRPr="00B647F2" w:rsidRDefault="0075288C" w:rsidP="000A10E2">
      <w:pPr>
        <w:spacing w:line="360" w:lineRule="auto"/>
      </w:pPr>
    </w:p>
    <w:p w:rsidR="00D06B96" w:rsidRPr="00B647F2" w:rsidRDefault="00D06B96" w:rsidP="00AB26CE">
      <w:pPr>
        <w:spacing w:line="360" w:lineRule="auto"/>
      </w:pPr>
      <w:r w:rsidRPr="00B647F2">
        <w:t>On the whole, t</w:t>
      </w:r>
      <w:r w:rsidR="00B63215" w:rsidRPr="00B647F2">
        <w:t xml:space="preserve">his lesson was able to encompass many different pedagogical areas, including </w:t>
      </w:r>
      <w:proofErr w:type="spellStart"/>
      <w:r w:rsidR="00763A21" w:rsidRPr="00B647F2">
        <w:t>AfL</w:t>
      </w:r>
      <w:proofErr w:type="spellEnd"/>
      <w:r w:rsidR="00B63215" w:rsidRPr="00B647F2">
        <w:t xml:space="preserve">, use of the outdoors and DCF. This </w:t>
      </w:r>
      <w:r w:rsidR="001C6C39" w:rsidRPr="00B647F2">
        <w:t>was effective as the children were able to develop a variet</w:t>
      </w:r>
      <w:r w:rsidR="00763A21" w:rsidRPr="00B647F2">
        <w:t>y of skills in a Welsh context. ‘Everything that surrounds us in the physical world can be seen and understood from multiple perspectives,’ Barnes (2015:1).</w:t>
      </w:r>
      <w:r w:rsidR="00AB26CE" w:rsidRPr="00B647F2">
        <w:t xml:space="preserve"> The learners were able to achieve their expectations through the use of repetition and trial and error.</w:t>
      </w:r>
      <w:r w:rsidR="00763A21" w:rsidRPr="00B647F2">
        <w:t xml:space="preserve"> </w:t>
      </w:r>
      <w:r w:rsidR="0091491D" w:rsidRPr="00B647F2">
        <w:t xml:space="preserve">Solomon (1987) stated that reflection is a critical process of communicating ideas to others. Whilst Pollard adds that teaching is ‘dynamic and responsive process, it is a profession in which development and learning are continuous,’ (2014:68). To the practitioner, reflection is essential in order to improve not only her pedagogical development, or use of Welsh but also </w:t>
      </w:r>
      <w:r w:rsidR="0091491D" w:rsidRPr="00B647F2">
        <w:lastRenderedPageBreak/>
        <w:t xml:space="preserve">for personal wellbeing, in ensuring that the children are getting effective learning and teaching opportunities. </w:t>
      </w:r>
      <w:r w:rsidR="006B1E24" w:rsidRPr="00B647F2">
        <w:t>In future, the practitioner will ensure that she</w:t>
      </w:r>
      <w:r w:rsidR="0091491D" w:rsidRPr="00B647F2">
        <w:t>;</w:t>
      </w:r>
      <w:r w:rsidR="006B1E24" w:rsidRPr="00B647F2">
        <w:t xml:space="preserve"> </w:t>
      </w:r>
      <w:r w:rsidR="0091491D" w:rsidRPr="00B647F2">
        <w:t>prepares an engaging and brief introduction, to capture interest</w:t>
      </w:r>
      <w:r w:rsidR="00D80AA5" w:rsidRPr="00B647F2">
        <w:t>; groups</w:t>
      </w:r>
      <w:r w:rsidR="0091491D" w:rsidRPr="00B647F2">
        <w:t xml:space="preserve"> children according to their Welsh</w:t>
      </w:r>
      <w:r w:rsidR="00D3739D" w:rsidRPr="00B647F2">
        <w:t xml:space="preserve"> competence and </w:t>
      </w:r>
      <w:r w:rsidR="0091491D" w:rsidRPr="00B647F2">
        <w:t>speaks slowly and clearly, whilst introducing an appropriate amount</w:t>
      </w:r>
      <w:r w:rsidR="00D3739D" w:rsidRPr="00B647F2">
        <w:t xml:space="preserve"> of new vocabulary. </w:t>
      </w:r>
    </w:p>
    <w:bookmarkEnd w:id="0"/>
    <w:p w:rsidR="001512A8" w:rsidRPr="00B647F2" w:rsidRDefault="001512A8"/>
    <w:p w:rsidR="003767E4" w:rsidRPr="00B647F2" w:rsidRDefault="003767E4"/>
    <w:p w:rsidR="003767E4" w:rsidRPr="00B647F2" w:rsidRDefault="003767E4" w:rsidP="00763A21">
      <w:r w:rsidRPr="00B647F2">
        <w:t xml:space="preserve"> </w:t>
      </w: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Pr="007B698F" w:rsidRDefault="00C5574F" w:rsidP="008818B6">
      <w:pPr>
        <w:spacing w:line="360" w:lineRule="auto"/>
      </w:pPr>
      <w:r>
        <w:lastRenderedPageBreak/>
        <w:t>References:</w:t>
      </w:r>
    </w:p>
    <w:p w:rsidR="007B698F" w:rsidRPr="007B698F" w:rsidRDefault="007B698F" w:rsidP="005602E7">
      <w:pPr>
        <w:spacing w:line="360" w:lineRule="auto"/>
        <w:rPr>
          <w:color w:val="000000" w:themeColor="text1"/>
        </w:rPr>
      </w:pPr>
      <w:r w:rsidRPr="007B698F">
        <w:rPr>
          <w:color w:val="000000" w:themeColor="text1"/>
        </w:rPr>
        <w:t xml:space="preserve">Baker, C. (2011) </w:t>
      </w:r>
      <w:r w:rsidRPr="007B698F">
        <w:rPr>
          <w:i/>
          <w:color w:val="000000" w:themeColor="text1"/>
        </w:rPr>
        <w:t>Foun</w:t>
      </w:r>
      <w:r>
        <w:rPr>
          <w:i/>
          <w:color w:val="000000" w:themeColor="text1"/>
        </w:rPr>
        <w:t>dations of Bilingual Education a</w:t>
      </w:r>
      <w:r w:rsidRPr="007B698F">
        <w:rPr>
          <w:i/>
          <w:color w:val="000000" w:themeColor="text1"/>
        </w:rPr>
        <w:t>nd Bilingualism</w:t>
      </w:r>
      <w:r w:rsidRPr="007B698F">
        <w:rPr>
          <w:color w:val="000000" w:themeColor="text1"/>
        </w:rPr>
        <w:t>. 5</w:t>
      </w:r>
      <w:r w:rsidRPr="007B698F">
        <w:rPr>
          <w:color w:val="000000" w:themeColor="text1"/>
          <w:vertAlign w:val="superscript"/>
        </w:rPr>
        <w:t>th</w:t>
      </w:r>
      <w:r w:rsidRPr="007B698F">
        <w:rPr>
          <w:color w:val="000000" w:themeColor="text1"/>
        </w:rPr>
        <w:t xml:space="preserve"> </w:t>
      </w:r>
      <w:proofErr w:type="spellStart"/>
      <w:r w:rsidRPr="007B698F">
        <w:rPr>
          <w:color w:val="000000" w:themeColor="text1"/>
        </w:rPr>
        <w:t>edn</w:t>
      </w:r>
      <w:proofErr w:type="spellEnd"/>
      <w:r w:rsidRPr="007B698F">
        <w:rPr>
          <w:color w:val="000000" w:themeColor="text1"/>
        </w:rPr>
        <w:t xml:space="preserve">. Clevedon: Multilingual Matters. </w:t>
      </w:r>
    </w:p>
    <w:p w:rsidR="007B698F" w:rsidRPr="007B698F" w:rsidRDefault="007B698F" w:rsidP="00F02612">
      <w:pPr>
        <w:spacing w:line="360" w:lineRule="auto"/>
      </w:pPr>
      <w:r w:rsidRPr="007B698F">
        <w:t xml:space="preserve">Barnes, J. (2015) </w:t>
      </w:r>
      <w:r w:rsidRPr="007B698F">
        <w:rPr>
          <w:i/>
        </w:rPr>
        <w:t>Cross Curricular Learning 3-14</w:t>
      </w:r>
      <w:r>
        <w:t xml:space="preserve">. </w:t>
      </w:r>
      <w:r w:rsidRPr="007B698F">
        <w:t>3</w:t>
      </w:r>
      <w:r w:rsidRPr="007B698F">
        <w:rPr>
          <w:vertAlign w:val="superscript"/>
        </w:rPr>
        <w:t>rd</w:t>
      </w:r>
      <w:r>
        <w:t xml:space="preserve"> </w:t>
      </w:r>
      <w:proofErr w:type="spellStart"/>
      <w:r>
        <w:t>edn</w:t>
      </w:r>
      <w:proofErr w:type="spellEnd"/>
      <w:r>
        <w:t>.</w:t>
      </w:r>
      <w:r w:rsidRPr="007B698F">
        <w:t xml:space="preserve"> London: SAGE. </w:t>
      </w:r>
    </w:p>
    <w:p w:rsidR="007B698F" w:rsidRPr="007B698F" w:rsidRDefault="007B698F" w:rsidP="008818B6">
      <w:pPr>
        <w:spacing w:line="360" w:lineRule="auto"/>
      </w:pPr>
      <w:r w:rsidRPr="007B698F">
        <w:t xml:space="preserve">Black, P. and </w:t>
      </w:r>
      <w:proofErr w:type="spellStart"/>
      <w:r w:rsidRPr="007B698F">
        <w:t>Wiliam</w:t>
      </w:r>
      <w:proofErr w:type="spellEnd"/>
      <w:r w:rsidRPr="007B698F">
        <w:t xml:space="preserve">, D. (1990) </w:t>
      </w:r>
      <w:r w:rsidRPr="007B698F">
        <w:rPr>
          <w:i/>
        </w:rPr>
        <w:t>Inside the Black Box: Raising Standards Through Classroom Assessment</w:t>
      </w:r>
      <w:r w:rsidRPr="007B698F">
        <w:t xml:space="preserve">. GL Assessments Limited: England. </w:t>
      </w:r>
    </w:p>
    <w:p w:rsidR="007B698F" w:rsidRPr="007B698F" w:rsidRDefault="007B698F" w:rsidP="005602E7">
      <w:pPr>
        <w:spacing w:line="360" w:lineRule="auto"/>
        <w:rPr>
          <w:color w:val="000000" w:themeColor="text1"/>
        </w:rPr>
      </w:pPr>
      <w:r w:rsidRPr="007B698F">
        <w:rPr>
          <w:snapToGrid w:val="0"/>
          <w:color w:val="000000" w:themeColor="text1"/>
          <w:lang w:val="cy-GB"/>
        </w:rPr>
        <w:t xml:space="preserve">Brown, D. (2007) </w:t>
      </w:r>
      <w:r w:rsidRPr="007B698F">
        <w:rPr>
          <w:i/>
          <w:snapToGrid w:val="0"/>
          <w:color w:val="000000" w:themeColor="text1"/>
          <w:lang w:val="cy-GB"/>
        </w:rPr>
        <w:t>Principles of Language and Teaching</w:t>
      </w:r>
      <w:r>
        <w:rPr>
          <w:snapToGrid w:val="0"/>
          <w:color w:val="000000" w:themeColor="text1"/>
          <w:lang w:val="cy-GB"/>
        </w:rPr>
        <w:t xml:space="preserve">. </w:t>
      </w:r>
      <w:r w:rsidRPr="007B698F">
        <w:rPr>
          <w:snapToGrid w:val="0"/>
          <w:color w:val="000000" w:themeColor="text1"/>
          <w:lang w:val="cy-GB"/>
        </w:rPr>
        <w:t>NY: Pearson Brown</w:t>
      </w:r>
      <w:r>
        <w:rPr>
          <w:color w:val="000000" w:themeColor="text1"/>
        </w:rPr>
        <w:t>.</w:t>
      </w:r>
    </w:p>
    <w:p w:rsidR="007B698F" w:rsidRPr="007B698F" w:rsidRDefault="007B698F" w:rsidP="005602E7">
      <w:pPr>
        <w:spacing w:line="360" w:lineRule="auto"/>
      </w:pPr>
      <w:proofErr w:type="spellStart"/>
      <w:r w:rsidRPr="007B698F">
        <w:t>Cremin</w:t>
      </w:r>
      <w:proofErr w:type="spellEnd"/>
      <w:r w:rsidRPr="007B698F">
        <w:t xml:space="preserve">, T. and Burnett, C. (2018) </w:t>
      </w:r>
      <w:r w:rsidRPr="007B698F">
        <w:rPr>
          <w:i/>
        </w:rPr>
        <w:t>Learning to Teaching in the Primary School</w:t>
      </w:r>
      <w:r w:rsidRPr="007B698F">
        <w:t>. 4</w:t>
      </w:r>
      <w:r w:rsidRPr="007B698F">
        <w:rPr>
          <w:vertAlign w:val="superscript"/>
        </w:rPr>
        <w:t>th</w:t>
      </w:r>
      <w:r w:rsidRPr="007B698F">
        <w:t xml:space="preserve"> </w:t>
      </w:r>
      <w:proofErr w:type="spellStart"/>
      <w:r w:rsidRPr="007B698F">
        <w:t>edn</w:t>
      </w:r>
      <w:proofErr w:type="spellEnd"/>
      <w:r w:rsidRPr="007B698F">
        <w:t xml:space="preserve">. Oxon: Routledge. </w:t>
      </w:r>
    </w:p>
    <w:p w:rsidR="007B698F" w:rsidRPr="007B698F" w:rsidRDefault="007B698F" w:rsidP="00F02612">
      <w:pPr>
        <w:spacing w:line="360" w:lineRule="auto"/>
      </w:pPr>
      <w:r w:rsidRPr="007B698F">
        <w:t xml:space="preserve">Donaldson, G. (2015) </w:t>
      </w:r>
      <w:r w:rsidRPr="007B698F">
        <w:rPr>
          <w:i/>
        </w:rPr>
        <w:t xml:space="preserve">Successful Futures Independent Review of Curriculum and </w:t>
      </w:r>
      <w:proofErr w:type="spellStart"/>
      <w:r w:rsidRPr="007B698F">
        <w:rPr>
          <w:i/>
        </w:rPr>
        <w:t>Assessem</w:t>
      </w:r>
      <w:r>
        <w:rPr>
          <w:i/>
        </w:rPr>
        <w:t>e</w:t>
      </w:r>
      <w:r w:rsidRPr="007B698F">
        <w:rPr>
          <w:i/>
        </w:rPr>
        <w:t>nt</w:t>
      </w:r>
      <w:proofErr w:type="spellEnd"/>
      <w:r w:rsidRPr="007B698F">
        <w:rPr>
          <w:i/>
        </w:rPr>
        <w:t xml:space="preserve"> Arrangements in Wales</w:t>
      </w:r>
      <w:r>
        <w:t>.</w:t>
      </w:r>
      <w:r w:rsidRPr="007B698F">
        <w:t xml:space="preserve"> </w:t>
      </w:r>
      <w:r>
        <w:t>Cardiff</w:t>
      </w:r>
      <w:r w:rsidRPr="007B698F">
        <w:t xml:space="preserve">: Crown copyright. </w:t>
      </w:r>
    </w:p>
    <w:p w:rsidR="007B698F" w:rsidRPr="007B698F" w:rsidRDefault="007B698F" w:rsidP="005602E7">
      <w:pPr>
        <w:spacing w:line="360" w:lineRule="auto"/>
        <w:rPr>
          <w:color w:val="000000" w:themeColor="text1"/>
        </w:rPr>
      </w:pPr>
      <w:r w:rsidRPr="007B698F">
        <w:rPr>
          <w:color w:val="000000" w:themeColor="text1"/>
        </w:rPr>
        <w:t xml:space="preserve">Ellis, R. (1993) </w:t>
      </w:r>
      <w:r w:rsidRPr="007B698F">
        <w:rPr>
          <w:i/>
          <w:color w:val="000000" w:themeColor="text1"/>
        </w:rPr>
        <w:t xml:space="preserve">Second Language Acquisition and Language Pedagogy. </w:t>
      </w:r>
      <w:r w:rsidRPr="007B698F">
        <w:rPr>
          <w:color w:val="000000" w:themeColor="text1"/>
        </w:rPr>
        <w:t xml:space="preserve">Melksham: Cromwell Press. </w:t>
      </w:r>
    </w:p>
    <w:p w:rsidR="007B698F" w:rsidRPr="007B698F" w:rsidRDefault="007B698F" w:rsidP="00F476D2">
      <w:pPr>
        <w:spacing w:line="360" w:lineRule="auto"/>
        <w:rPr>
          <w:color w:val="000000" w:themeColor="text1"/>
        </w:rPr>
      </w:pPr>
      <w:r w:rsidRPr="007B698F">
        <w:rPr>
          <w:color w:val="000000" w:themeColor="text1"/>
        </w:rPr>
        <w:t xml:space="preserve">Estyn (2013) </w:t>
      </w:r>
      <w:r w:rsidRPr="007B698F">
        <w:rPr>
          <w:i/>
          <w:color w:val="000000" w:themeColor="text1"/>
        </w:rPr>
        <w:t>Supplementary Guidance: Welsh</w:t>
      </w:r>
      <w:r w:rsidRPr="007B698F">
        <w:rPr>
          <w:color w:val="000000" w:themeColor="text1"/>
        </w:rPr>
        <w:t>. Cardiff: Crown</w:t>
      </w:r>
      <w:r>
        <w:rPr>
          <w:color w:val="000000" w:themeColor="text1"/>
        </w:rPr>
        <w:t xml:space="preserve"> Copyright</w:t>
      </w:r>
      <w:r w:rsidRPr="007B698F">
        <w:rPr>
          <w:color w:val="000000" w:themeColor="text1"/>
        </w:rPr>
        <w:t xml:space="preserve">.  </w:t>
      </w:r>
    </w:p>
    <w:p w:rsidR="007B698F" w:rsidRPr="007B698F" w:rsidRDefault="007B698F" w:rsidP="005602E7">
      <w:pPr>
        <w:widowControl w:val="0"/>
        <w:spacing w:line="360" w:lineRule="auto"/>
        <w:jc w:val="both"/>
        <w:rPr>
          <w:snapToGrid w:val="0"/>
          <w:color w:val="000000" w:themeColor="text1"/>
          <w:lang w:val="cy-GB"/>
        </w:rPr>
      </w:pPr>
      <w:r w:rsidRPr="007B698F">
        <w:rPr>
          <w:snapToGrid w:val="0"/>
          <w:color w:val="000000" w:themeColor="text1"/>
          <w:lang w:val="cy-GB"/>
        </w:rPr>
        <w:t xml:space="preserve">Estyn (2018) </w:t>
      </w:r>
      <w:r w:rsidRPr="007B698F">
        <w:rPr>
          <w:i/>
          <w:snapToGrid w:val="0"/>
          <w:color w:val="000000" w:themeColor="text1"/>
          <w:lang w:val="cy-GB"/>
        </w:rPr>
        <w:t>Welsh in Key Stage 2 and Key Stage 3 in Welsh-medium or bilingual schools.</w:t>
      </w:r>
      <w:r w:rsidRPr="007B698F">
        <w:rPr>
          <w:snapToGrid w:val="0"/>
          <w:color w:val="000000" w:themeColor="text1"/>
          <w:lang w:val="cy-GB"/>
        </w:rPr>
        <w:t xml:space="preserve"> Cardiff: Crown</w:t>
      </w:r>
      <w:r>
        <w:rPr>
          <w:snapToGrid w:val="0"/>
          <w:color w:val="000000" w:themeColor="text1"/>
          <w:lang w:val="cy-GB"/>
        </w:rPr>
        <w:t xml:space="preserve"> Copyright</w:t>
      </w:r>
      <w:r w:rsidRPr="007B698F">
        <w:rPr>
          <w:snapToGrid w:val="0"/>
          <w:color w:val="000000" w:themeColor="text1"/>
          <w:lang w:val="cy-GB"/>
        </w:rPr>
        <w:t>.</w:t>
      </w:r>
    </w:p>
    <w:p w:rsidR="007B698F" w:rsidRPr="007B698F" w:rsidRDefault="007B698F">
      <w:r w:rsidRPr="007B698F">
        <w:t xml:space="preserve">Estyn. (2018) </w:t>
      </w:r>
      <w:r w:rsidRPr="007B698F">
        <w:rPr>
          <w:i/>
        </w:rPr>
        <w:t>A Report on The Placement School</w:t>
      </w:r>
      <w:r w:rsidRPr="007B698F">
        <w:t xml:space="preserve">. Available at:  </w:t>
      </w:r>
      <w:hyperlink r:id="rId7" w:history="1">
        <w:r w:rsidRPr="007B698F">
          <w:rPr>
            <w:rStyle w:val="Hyperlink"/>
          </w:rPr>
          <w:t>https://primarysite-prod-sorted.s3.amazonaws.com/pontarddulais-primary/UploadedDocument/b066256de6c949b3b975e556ea2366b0/pontarddulais-primary-school.pdf</w:t>
        </w:r>
      </w:hyperlink>
      <w:r w:rsidRPr="007B698F">
        <w:t xml:space="preserve"> (Accessed: 26</w:t>
      </w:r>
      <w:r w:rsidRPr="007B698F">
        <w:rPr>
          <w:vertAlign w:val="superscript"/>
        </w:rPr>
        <w:t>th</w:t>
      </w:r>
      <w:r w:rsidRPr="007B698F">
        <w:t xml:space="preserve"> May 2019).  </w:t>
      </w:r>
    </w:p>
    <w:p w:rsidR="007B698F" w:rsidRPr="007B698F" w:rsidRDefault="007B698F" w:rsidP="00F02612">
      <w:pPr>
        <w:spacing w:line="360" w:lineRule="auto"/>
      </w:pPr>
      <w:proofErr w:type="spellStart"/>
      <w:r w:rsidRPr="007B698F">
        <w:t>Grigg</w:t>
      </w:r>
      <w:proofErr w:type="spellEnd"/>
      <w:r w:rsidRPr="007B698F">
        <w:t xml:space="preserve">, R. (2015) </w:t>
      </w:r>
      <w:r w:rsidRPr="007B698F">
        <w:rPr>
          <w:i/>
        </w:rPr>
        <w:t>Becoming an Outstanding Primary School Teacher</w:t>
      </w:r>
      <w:r>
        <w:t xml:space="preserve">. </w:t>
      </w:r>
      <w:r w:rsidRPr="007B698F">
        <w:t>2</w:t>
      </w:r>
      <w:r w:rsidRPr="007B698F">
        <w:rPr>
          <w:vertAlign w:val="superscript"/>
        </w:rPr>
        <w:t>nd</w:t>
      </w:r>
      <w:r>
        <w:t xml:space="preserve"> </w:t>
      </w:r>
      <w:proofErr w:type="spellStart"/>
      <w:r>
        <w:t>edn</w:t>
      </w:r>
      <w:proofErr w:type="spellEnd"/>
      <w:r>
        <w:t>.</w:t>
      </w:r>
      <w:r w:rsidRPr="007B698F">
        <w:t xml:space="preserve"> Abington: Routledge. </w:t>
      </w:r>
    </w:p>
    <w:p w:rsidR="007B698F" w:rsidRPr="007B698F" w:rsidRDefault="007B698F" w:rsidP="005602E7">
      <w:pPr>
        <w:spacing w:line="360" w:lineRule="auto"/>
        <w:rPr>
          <w:color w:val="000000" w:themeColor="text1"/>
        </w:rPr>
      </w:pPr>
      <w:r w:rsidRPr="007B698F">
        <w:rPr>
          <w:color w:val="000000" w:themeColor="text1"/>
        </w:rPr>
        <w:t xml:space="preserve">Hood, P. and </w:t>
      </w:r>
      <w:proofErr w:type="spellStart"/>
      <w:r w:rsidRPr="007B698F">
        <w:rPr>
          <w:color w:val="000000" w:themeColor="text1"/>
        </w:rPr>
        <w:t>Tobutt</w:t>
      </w:r>
      <w:proofErr w:type="spellEnd"/>
      <w:r w:rsidRPr="007B698F">
        <w:rPr>
          <w:color w:val="000000" w:themeColor="text1"/>
        </w:rPr>
        <w:t xml:space="preserve">, K. (2015) </w:t>
      </w:r>
      <w:r w:rsidRPr="007B698F">
        <w:rPr>
          <w:i/>
          <w:color w:val="000000" w:themeColor="text1"/>
        </w:rPr>
        <w:t>Teaching Languages in the Primary School</w:t>
      </w:r>
      <w:r w:rsidRPr="007B698F">
        <w:rPr>
          <w:color w:val="000000" w:themeColor="text1"/>
        </w:rPr>
        <w:t>. 2</w:t>
      </w:r>
      <w:r w:rsidRPr="007B698F">
        <w:rPr>
          <w:color w:val="000000" w:themeColor="text1"/>
          <w:vertAlign w:val="superscript"/>
        </w:rPr>
        <w:t>nd</w:t>
      </w:r>
      <w:r w:rsidRPr="007B698F">
        <w:rPr>
          <w:color w:val="000000" w:themeColor="text1"/>
        </w:rPr>
        <w:t xml:space="preserve"> </w:t>
      </w:r>
      <w:proofErr w:type="spellStart"/>
      <w:r w:rsidRPr="007B698F">
        <w:rPr>
          <w:color w:val="000000" w:themeColor="text1"/>
        </w:rPr>
        <w:t>edn</w:t>
      </w:r>
      <w:proofErr w:type="spellEnd"/>
      <w:r w:rsidRPr="007B698F">
        <w:rPr>
          <w:color w:val="000000" w:themeColor="text1"/>
        </w:rPr>
        <w:t>. London: SAGE.</w:t>
      </w:r>
    </w:p>
    <w:p w:rsidR="007B698F" w:rsidRPr="007B698F" w:rsidRDefault="007B698F" w:rsidP="008818B6">
      <w:pPr>
        <w:spacing w:line="360" w:lineRule="auto"/>
      </w:pPr>
      <w:proofErr w:type="spellStart"/>
      <w:r w:rsidRPr="007B698F">
        <w:t>Lakin</w:t>
      </w:r>
      <w:proofErr w:type="spellEnd"/>
      <w:r w:rsidRPr="007B698F">
        <w:t xml:space="preserve">, L. (2013) </w:t>
      </w:r>
      <w:r w:rsidRPr="007B698F">
        <w:rPr>
          <w:i/>
        </w:rPr>
        <w:t>Developing Independent Learning in Science: Practical Ideas and Activities for 7-12 Year</w:t>
      </w:r>
      <w:r w:rsidRPr="007B698F">
        <w:t xml:space="preserve">. Unknown: McGraw-Hill Education.  </w:t>
      </w:r>
    </w:p>
    <w:p w:rsidR="007B698F" w:rsidRPr="007B698F" w:rsidRDefault="007B698F" w:rsidP="00F02612">
      <w:pPr>
        <w:spacing w:line="360" w:lineRule="auto"/>
      </w:pPr>
      <w:r w:rsidRPr="007B698F">
        <w:t xml:space="preserve">Pollard, A. (2014) </w:t>
      </w:r>
      <w:r>
        <w:rPr>
          <w:i/>
        </w:rPr>
        <w:t>Reflective Teaching in Schools.</w:t>
      </w:r>
      <w:r w:rsidRPr="007B698F">
        <w:t xml:space="preserve"> 4</w:t>
      </w:r>
      <w:r w:rsidRPr="007B698F">
        <w:rPr>
          <w:vertAlign w:val="superscript"/>
        </w:rPr>
        <w:t>th</w:t>
      </w:r>
      <w:r>
        <w:t xml:space="preserve"> </w:t>
      </w:r>
      <w:proofErr w:type="spellStart"/>
      <w:r>
        <w:t>edn</w:t>
      </w:r>
      <w:proofErr w:type="spellEnd"/>
      <w:r>
        <w:t>.</w:t>
      </w:r>
      <w:r w:rsidRPr="007B698F">
        <w:t xml:space="preserve"> London: Bloomsbury Publishing Plc.</w:t>
      </w:r>
    </w:p>
    <w:p w:rsidR="007B698F" w:rsidRPr="007B698F" w:rsidRDefault="007B698F" w:rsidP="00F02612">
      <w:pPr>
        <w:spacing w:line="360" w:lineRule="auto"/>
      </w:pPr>
      <w:r w:rsidRPr="007B698F">
        <w:t xml:space="preserve">Pound, L. (2014) </w:t>
      </w:r>
      <w:r w:rsidRPr="007B698F">
        <w:rPr>
          <w:i/>
        </w:rPr>
        <w:t>How Children Learn: Educational Theories and Approaches</w:t>
      </w:r>
      <w:r w:rsidRPr="007B698F">
        <w:t xml:space="preserve">, London: Practical Pre-School Books. </w:t>
      </w:r>
    </w:p>
    <w:p w:rsidR="007B698F" w:rsidRPr="007B698F" w:rsidRDefault="007B698F" w:rsidP="00F02612">
      <w:pPr>
        <w:spacing w:line="360" w:lineRule="auto"/>
      </w:pPr>
      <w:r w:rsidRPr="007B698F">
        <w:t xml:space="preserve">Solomon, J. (1987) </w:t>
      </w:r>
      <w:r w:rsidRPr="007B698F">
        <w:rPr>
          <w:i/>
        </w:rPr>
        <w:t>New Thoughts on Teacher Education</w:t>
      </w:r>
      <w:r w:rsidRPr="007B698F">
        <w:t xml:space="preserve">, Unknown: Oxford Review of Education. </w:t>
      </w:r>
    </w:p>
    <w:p w:rsidR="007B698F" w:rsidRPr="007B698F" w:rsidRDefault="007B698F" w:rsidP="00F02612">
      <w:pPr>
        <w:spacing w:line="360" w:lineRule="auto"/>
      </w:pPr>
      <w:r w:rsidRPr="007B698F">
        <w:t xml:space="preserve">Welsh Government. (2014) </w:t>
      </w:r>
      <w:r w:rsidRPr="007B698F">
        <w:rPr>
          <w:i/>
        </w:rPr>
        <w:t>National Literacy and Numeracy Framework</w:t>
      </w:r>
      <w:r w:rsidRPr="007B698F">
        <w:t xml:space="preserve">, Available at: </w:t>
      </w:r>
      <w:hyperlink r:id="rId8" w:history="1">
        <w:r w:rsidRPr="007B698F">
          <w:rPr>
            <w:rStyle w:val="Hyperlink"/>
          </w:rPr>
          <w:t>http://learning.gov.wales/resources/browse-</w:t>
        </w:r>
        <w:r w:rsidRPr="007B698F">
          <w:rPr>
            <w:rStyle w:val="Hyperlink"/>
          </w:rPr>
          <w:lastRenderedPageBreak/>
          <w:t>all/nlnf/framework?component=literacy&amp;year=6938368_2&amp;selectedYear=col_11&amp;lang=en</w:t>
        </w:r>
      </w:hyperlink>
      <w:r>
        <w:t xml:space="preserve"> (</w:t>
      </w:r>
      <w:r w:rsidRPr="007B698F">
        <w:t>Accessed</w:t>
      </w:r>
      <w:r>
        <w:t>:</w:t>
      </w:r>
      <w:r w:rsidRPr="007B698F">
        <w:t xml:space="preserve"> 23</w:t>
      </w:r>
      <w:r w:rsidRPr="007B698F">
        <w:rPr>
          <w:vertAlign w:val="superscript"/>
        </w:rPr>
        <w:t>rd</w:t>
      </w:r>
      <w:r w:rsidRPr="007B698F">
        <w:t xml:space="preserve"> </w:t>
      </w:r>
      <w:r>
        <w:t>May 2019)</w:t>
      </w:r>
      <w:r w:rsidRPr="007B698F">
        <w:t xml:space="preserve">. </w:t>
      </w:r>
    </w:p>
    <w:p w:rsidR="007B698F" w:rsidRPr="007B698F" w:rsidRDefault="007B698F">
      <w:r w:rsidRPr="007B698F">
        <w:t xml:space="preserve">Welsh Government. (2015) </w:t>
      </w:r>
      <w:r w:rsidRPr="007B698F">
        <w:rPr>
          <w:i/>
        </w:rPr>
        <w:t>Foundation Phase Framework</w:t>
      </w:r>
      <w:r w:rsidRPr="007B698F">
        <w:t xml:space="preserve">. Cardiff: Crown. </w:t>
      </w:r>
    </w:p>
    <w:p w:rsidR="007B698F" w:rsidRPr="007B698F" w:rsidRDefault="007B698F" w:rsidP="00F02612">
      <w:pPr>
        <w:spacing w:line="360" w:lineRule="auto"/>
      </w:pPr>
      <w:r w:rsidRPr="007B698F">
        <w:t xml:space="preserve">Welsh Government. (2016) </w:t>
      </w:r>
      <w:r w:rsidRPr="007B698F">
        <w:rPr>
          <w:i/>
        </w:rPr>
        <w:t>Digital Competence Framework</w:t>
      </w:r>
      <w:r w:rsidRPr="007B698F">
        <w:t xml:space="preserve">, Available at: </w:t>
      </w:r>
      <w:hyperlink r:id="rId9" w:history="1">
        <w:r w:rsidRPr="007B698F">
          <w:rPr>
            <w:rStyle w:val="Hyperlink"/>
          </w:rPr>
          <w:t>http://learning.gov.wales/resources/browse-all/digital-competence-framework/framework?lang=en&amp;year=year_6&amp;selectedYear=col_12&amp;lang=en</w:t>
        </w:r>
      </w:hyperlink>
      <w:r>
        <w:t xml:space="preserve"> (</w:t>
      </w:r>
      <w:r w:rsidRPr="007B698F">
        <w:t xml:space="preserve">Accessed: </w:t>
      </w:r>
      <w:r>
        <w:t>25</w:t>
      </w:r>
      <w:r w:rsidRPr="007B698F">
        <w:rPr>
          <w:vertAlign w:val="superscript"/>
        </w:rPr>
        <w:t>th</w:t>
      </w:r>
      <w:r>
        <w:t xml:space="preserve"> May 2019)</w:t>
      </w:r>
      <w:r w:rsidRPr="007B698F">
        <w:t xml:space="preserve">. </w:t>
      </w:r>
    </w:p>
    <w:p w:rsidR="007B698F" w:rsidRPr="007B698F" w:rsidRDefault="007B698F" w:rsidP="005602E7">
      <w:pPr>
        <w:spacing w:line="360" w:lineRule="auto"/>
      </w:pPr>
      <w:r w:rsidRPr="007B698F">
        <w:t>Welsh Government. (2017</w:t>
      </w:r>
      <w:r w:rsidRPr="007B698F">
        <w:rPr>
          <w:i/>
        </w:rPr>
        <w:t>) Education in Wales: Our national mission</w:t>
      </w:r>
      <w:r w:rsidRPr="007B698F">
        <w:t xml:space="preserve">. Available at: </w:t>
      </w:r>
      <w:hyperlink r:id="rId10" w:history="1">
        <w:r w:rsidRPr="007B698F">
          <w:rPr>
            <w:rStyle w:val="Hyperlink"/>
          </w:rPr>
          <w:t>https://beta.gov.wales/sites/default/files/publications/2018-03/education-in-wales-our-national-mission.pdf</w:t>
        </w:r>
      </w:hyperlink>
      <w:r w:rsidRPr="007B698F">
        <w:t xml:space="preserve"> (Accessed: 23</w:t>
      </w:r>
      <w:r w:rsidRPr="007B698F">
        <w:rPr>
          <w:vertAlign w:val="superscript"/>
        </w:rPr>
        <w:t>rd</w:t>
      </w:r>
      <w:r w:rsidRPr="007B698F">
        <w:t xml:space="preserve"> </w:t>
      </w:r>
      <w:r>
        <w:t>May</w:t>
      </w:r>
      <w:r w:rsidRPr="007B698F">
        <w:t xml:space="preserve"> 2019). </w:t>
      </w:r>
    </w:p>
    <w:p w:rsidR="007B698F" w:rsidRDefault="007B698F" w:rsidP="00BF6471">
      <w:pPr>
        <w:spacing w:line="360" w:lineRule="auto"/>
      </w:pPr>
      <w:r w:rsidRPr="007B698F">
        <w:t xml:space="preserve">World Economic Forum. (2016) </w:t>
      </w:r>
      <w:r w:rsidRPr="007B698F">
        <w:rPr>
          <w:i/>
        </w:rPr>
        <w:t>The Future of Jobs.</w:t>
      </w:r>
      <w:r w:rsidRPr="007B698F">
        <w:t xml:space="preserve"> Available at: </w:t>
      </w:r>
      <w:hyperlink r:id="rId11" w:history="1">
        <w:r w:rsidRPr="007B698F">
          <w:rPr>
            <w:rStyle w:val="Hyperlink"/>
            <w:color w:val="auto"/>
          </w:rPr>
          <w:t>http://www3.weforum.org/docs/WEF_Future_of_Jobs.pdf</w:t>
        </w:r>
      </w:hyperlink>
      <w:r w:rsidRPr="007B698F">
        <w:t xml:space="preserve"> (Accessed: 29</w:t>
      </w:r>
      <w:r w:rsidRPr="007B698F">
        <w:rPr>
          <w:vertAlign w:val="superscript"/>
        </w:rPr>
        <w:t>th</w:t>
      </w:r>
      <w:r w:rsidRPr="007B698F">
        <w:t xml:space="preserve"> </w:t>
      </w:r>
      <w:r>
        <w:t>May 2019)</w:t>
      </w:r>
      <w:r w:rsidRPr="007B698F">
        <w:t xml:space="preserve">.  </w:t>
      </w: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r>
        <w:lastRenderedPageBreak/>
        <w:t xml:space="preserve">Appendices: </w:t>
      </w:r>
    </w:p>
    <w:p w:rsidR="00EA44E5" w:rsidRDefault="00EA44E5" w:rsidP="00BF6471">
      <w:pPr>
        <w:spacing w:line="360" w:lineRule="auto"/>
      </w:pPr>
      <w:r>
        <w:t xml:space="preserve">Appendix 1: </w:t>
      </w:r>
      <w:r w:rsidR="00CA1A4E">
        <w:t xml:space="preserve">Welsh Lesson Plan </w:t>
      </w:r>
    </w:p>
    <w:tbl>
      <w:tblPr>
        <w:tblStyle w:val="TableGrid"/>
        <w:tblW w:w="5000" w:type="pct"/>
        <w:tblLook w:val="04A0" w:firstRow="1" w:lastRow="0" w:firstColumn="1" w:lastColumn="0" w:noHBand="0" w:noVBand="1"/>
      </w:tblPr>
      <w:tblGrid>
        <w:gridCol w:w="1372"/>
        <w:gridCol w:w="1042"/>
        <w:gridCol w:w="1112"/>
        <w:gridCol w:w="1162"/>
        <w:gridCol w:w="1332"/>
        <w:gridCol w:w="1078"/>
        <w:gridCol w:w="1912"/>
      </w:tblGrid>
      <w:tr w:rsidR="00CA1A4E" w:rsidRPr="0015622D" w:rsidTr="00CA1A4E">
        <w:trPr>
          <w:trHeight w:val="944"/>
        </w:trPr>
        <w:tc>
          <w:tcPr>
            <w:tcW w:w="5000" w:type="pct"/>
            <w:gridSpan w:val="7"/>
          </w:tcPr>
          <w:p w:rsidR="00CA1A4E" w:rsidRPr="0015622D" w:rsidRDefault="00CA1A4E" w:rsidP="00D92552">
            <w:pPr>
              <w:rPr>
                <w:rFonts w:ascii="Arial" w:hAnsi="Arial" w:cs="Arial"/>
                <w:sz w:val="20"/>
                <w:szCs w:val="20"/>
              </w:rPr>
            </w:pPr>
            <w:r w:rsidRPr="0015622D">
              <w:rPr>
                <w:rFonts w:ascii="Arial" w:hAnsi="Arial" w:cs="Arial"/>
                <w:b/>
                <w:sz w:val="20"/>
                <w:szCs w:val="20"/>
              </w:rPr>
              <w:t>Name of trainee:</w:t>
            </w:r>
            <w:r w:rsidRPr="0015622D">
              <w:rPr>
                <w:rFonts w:ascii="Arial" w:hAnsi="Arial" w:cs="Arial"/>
                <w:sz w:val="20"/>
                <w:szCs w:val="20"/>
              </w:rPr>
              <w:t xml:space="preserve"> R. Smith                </w:t>
            </w:r>
            <w:r w:rsidRPr="0015622D">
              <w:rPr>
                <w:rFonts w:ascii="Arial" w:hAnsi="Arial" w:cs="Arial"/>
                <w:b/>
                <w:sz w:val="20"/>
                <w:szCs w:val="20"/>
              </w:rPr>
              <w:t xml:space="preserve">Session ref: </w:t>
            </w:r>
            <w:r>
              <w:rPr>
                <w:rFonts w:ascii="Arial" w:hAnsi="Arial" w:cs="Arial"/>
                <w:b/>
                <w:sz w:val="20"/>
                <w:szCs w:val="20"/>
              </w:rPr>
              <w:t xml:space="preserve">Welsh </w:t>
            </w:r>
            <w:proofErr w:type="spellStart"/>
            <w:r>
              <w:rPr>
                <w:rFonts w:ascii="Arial" w:hAnsi="Arial" w:cs="Arial"/>
                <w:b/>
                <w:sz w:val="20"/>
                <w:szCs w:val="20"/>
              </w:rPr>
              <w:t>Minibeasts</w:t>
            </w:r>
            <w:proofErr w:type="spellEnd"/>
            <w:r w:rsidRPr="0015622D">
              <w:rPr>
                <w:rFonts w:ascii="Arial" w:hAnsi="Arial" w:cs="Arial"/>
                <w:sz w:val="20"/>
                <w:szCs w:val="20"/>
              </w:rPr>
              <w:t xml:space="preserve">                     </w:t>
            </w:r>
            <w:r w:rsidRPr="0015622D">
              <w:rPr>
                <w:rFonts w:ascii="Arial" w:hAnsi="Arial" w:cs="Arial"/>
                <w:b/>
                <w:sz w:val="20"/>
                <w:szCs w:val="20"/>
              </w:rPr>
              <w:t>Date:</w:t>
            </w:r>
            <w:r w:rsidRPr="0015622D">
              <w:rPr>
                <w:rFonts w:ascii="Arial" w:hAnsi="Arial" w:cs="Arial"/>
                <w:sz w:val="20"/>
                <w:szCs w:val="20"/>
              </w:rPr>
              <w:t xml:space="preserve"> </w:t>
            </w:r>
            <w:r>
              <w:rPr>
                <w:rFonts w:ascii="Arial" w:hAnsi="Arial" w:cs="Arial"/>
                <w:sz w:val="20"/>
                <w:szCs w:val="20"/>
              </w:rPr>
              <w:t>16/05</w:t>
            </w:r>
            <w:r w:rsidRPr="0015622D">
              <w:rPr>
                <w:rFonts w:ascii="Arial" w:hAnsi="Arial" w:cs="Arial"/>
                <w:sz w:val="20"/>
                <w:szCs w:val="20"/>
              </w:rPr>
              <w:t xml:space="preserve">/19        </w:t>
            </w:r>
            <w:r>
              <w:rPr>
                <w:rFonts w:ascii="Arial" w:hAnsi="Arial" w:cs="Arial"/>
                <w:sz w:val="20"/>
                <w:szCs w:val="20"/>
              </w:rPr>
              <w:t xml:space="preserve">  </w:t>
            </w:r>
            <w:r w:rsidRPr="0015622D">
              <w:rPr>
                <w:rFonts w:ascii="Arial" w:hAnsi="Arial" w:cs="Arial"/>
                <w:sz w:val="20"/>
                <w:szCs w:val="20"/>
              </w:rPr>
              <w:t xml:space="preserve">       </w:t>
            </w:r>
            <w:r w:rsidRPr="0015622D">
              <w:rPr>
                <w:rFonts w:ascii="Arial" w:hAnsi="Arial" w:cs="Arial"/>
                <w:b/>
                <w:sz w:val="20"/>
                <w:szCs w:val="20"/>
              </w:rPr>
              <w:t>Class:</w:t>
            </w:r>
            <w:r w:rsidRPr="0015622D">
              <w:rPr>
                <w:rFonts w:ascii="Arial" w:hAnsi="Arial" w:cs="Arial"/>
                <w:sz w:val="20"/>
                <w:szCs w:val="20"/>
              </w:rPr>
              <w:t xml:space="preserve"> Year 1  </w:t>
            </w:r>
          </w:p>
          <w:p w:rsidR="00CA1A4E" w:rsidRPr="0015622D" w:rsidRDefault="00CA1A4E" w:rsidP="00D92552">
            <w:pPr>
              <w:rPr>
                <w:rFonts w:ascii="Arial" w:hAnsi="Arial" w:cs="Arial"/>
                <w:sz w:val="20"/>
                <w:szCs w:val="20"/>
              </w:rPr>
            </w:pPr>
            <w:r w:rsidRPr="0015622D">
              <w:rPr>
                <w:rFonts w:ascii="Arial" w:hAnsi="Arial" w:cs="Arial"/>
                <w:b/>
                <w:sz w:val="20"/>
                <w:szCs w:val="20"/>
              </w:rPr>
              <w:t>Personal targets</w:t>
            </w:r>
            <w:r>
              <w:rPr>
                <w:rFonts w:ascii="Arial" w:hAnsi="Arial" w:cs="Arial"/>
                <w:sz w:val="20"/>
                <w:szCs w:val="20"/>
              </w:rPr>
              <w:t xml:space="preserve">: to challenge MAT learners.                                                           </w:t>
            </w:r>
            <w:r w:rsidRPr="0015622D">
              <w:rPr>
                <w:rFonts w:ascii="Arial" w:hAnsi="Arial" w:cs="Arial"/>
                <w:b/>
                <w:sz w:val="20"/>
                <w:szCs w:val="20"/>
              </w:rPr>
              <w:t>Number</w:t>
            </w:r>
            <w:r w:rsidRPr="0015622D">
              <w:rPr>
                <w:rFonts w:ascii="Arial" w:hAnsi="Arial" w:cs="Arial"/>
                <w:sz w:val="20"/>
                <w:szCs w:val="20"/>
              </w:rPr>
              <w:t xml:space="preserve">                            </w:t>
            </w:r>
            <w:r w:rsidRPr="0015622D">
              <w:rPr>
                <w:rFonts w:ascii="Arial" w:hAnsi="Arial" w:cs="Arial"/>
                <w:b/>
                <w:sz w:val="20"/>
                <w:szCs w:val="20"/>
              </w:rPr>
              <w:t>Age</w:t>
            </w:r>
            <w:r w:rsidRPr="0015622D">
              <w:rPr>
                <w:rFonts w:ascii="Arial" w:hAnsi="Arial" w:cs="Arial"/>
                <w:sz w:val="20"/>
                <w:szCs w:val="20"/>
              </w:rPr>
              <w:t xml:space="preserve">: 5/6 </w:t>
            </w:r>
          </w:p>
          <w:p w:rsidR="00CA1A4E" w:rsidRPr="0015622D" w:rsidRDefault="00CA1A4E" w:rsidP="00D92552">
            <w:pPr>
              <w:rPr>
                <w:rFonts w:ascii="Arial" w:hAnsi="Arial" w:cs="Arial"/>
                <w:sz w:val="20"/>
                <w:szCs w:val="20"/>
              </w:rPr>
            </w:pPr>
            <w:r w:rsidRPr="0015622D">
              <w:rPr>
                <w:rFonts w:ascii="Arial" w:hAnsi="Arial" w:cs="Arial"/>
                <w:sz w:val="20"/>
                <w:szCs w:val="20"/>
              </w:rPr>
              <w:t xml:space="preserve">                                                                                                                                   </w:t>
            </w:r>
            <w:r>
              <w:rPr>
                <w:rFonts w:ascii="Arial" w:hAnsi="Arial" w:cs="Arial"/>
                <w:sz w:val="20"/>
                <w:szCs w:val="20"/>
              </w:rPr>
              <w:t xml:space="preserve"> </w:t>
            </w:r>
            <w:r w:rsidRPr="0015622D">
              <w:rPr>
                <w:rFonts w:ascii="Arial" w:hAnsi="Arial" w:cs="Arial"/>
                <w:b/>
                <w:sz w:val="20"/>
                <w:szCs w:val="20"/>
              </w:rPr>
              <w:t>of learners: 2</w:t>
            </w:r>
            <w:r>
              <w:rPr>
                <w:rFonts w:ascii="Arial" w:hAnsi="Arial" w:cs="Arial"/>
                <w:b/>
                <w:sz w:val="20"/>
                <w:szCs w:val="20"/>
              </w:rPr>
              <w:t>3</w:t>
            </w:r>
          </w:p>
        </w:tc>
      </w:tr>
      <w:tr w:rsidR="00CA1A4E" w:rsidRPr="0015622D" w:rsidTr="00CA1A4E">
        <w:tc>
          <w:tcPr>
            <w:tcW w:w="762" w:type="pct"/>
          </w:tcPr>
          <w:p w:rsidR="00CA1A4E" w:rsidRPr="0015622D" w:rsidRDefault="00CA1A4E" w:rsidP="00D92552">
            <w:pPr>
              <w:rPr>
                <w:rFonts w:ascii="Arial" w:hAnsi="Arial" w:cs="Arial"/>
                <w:b/>
                <w:sz w:val="20"/>
                <w:szCs w:val="20"/>
              </w:rPr>
            </w:pPr>
            <w:r w:rsidRPr="0015622D">
              <w:rPr>
                <w:rFonts w:ascii="Arial" w:hAnsi="Arial" w:cs="Arial"/>
                <w:b/>
                <w:sz w:val="20"/>
                <w:szCs w:val="20"/>
              </w:rPr>
              <w:t xml:space="preserve">Learning Objective: </w:t>
            </w:r>
          </w:p>
        </w:tc>
        <w:tc>
          <w:tcPr>
            <w:tcW w:w="1195" w:type="pct"/>
            <w:gridSpan w:val="2"/>
          </w:tcPr>
          <w:p w:rsidR="00CA1A4E" w:rsidRPr="0015622D" w:rsidRDefault="00CA1A4E" w:rsidP="00D92552">
            <w:pPr>
              <w:rPr>
                <w:rFonts w:ascii="Arial" w:hAnsi="Arial" w:cs="Arial"/>
                <w:sz w:val="20"/>
                <w:szCs w:val="20"/>
              </w:rPr>
            </w:pPr>
            <w:r>
              <w:rPr>
                <w:rFonts w:ascii="Arial" w:hAnsi="Arial" w:cs="Arial"/>
                <w:sz w:val="20"/>
                <w:szCs w:val="20"/>
              </w:rPr>
              <w:t xml:space="preserve">To be able to follow Welsh instructions, to find </w:t>
            </w:r>
            <w:proofErr w:type="spellStart"/>
            <w:r>
              <w:rPr>
                <w:rFonts w:ascii="Arial" w:hAnsi="Arial" w:cs="Arial"/>
                <w:sz w:val="20"/>
                <w:szCs w:val="20"/>
              </w:rPr>
              <w:t>minibeasts</w:t>
            </w:r>
            <w:proofErr w:type="spellEnd"/>
            <w:r>
              <w:rPr>
                <w:rFonts w:ascii="Arial" w:hAnsi="Arial" w:cs="Arial"/>
                <w:sz w:val="20"/>
                <w:szCs w:val="20"/>
              </w:rPr>
              <w:t xml:space="preserve">.  </w:t>
            </w:r>
          </w:p>
          <w:p w:rsidR="00CA1A4E" w:rsidRDefault="00CA1A4E" w:rsidP="00D92552">
            <w:pPr>
              <w:rPr>
                <w:rFonts w:ascii="Arial" w:hAnsi="Arial" w:cs="Arial"/>
                <w:sz w:val="20"/>
                <w:szCs w:val="20"/>
              </w:rPr>
            </w:pPr>
            <w:r w:rsidRPr="0015622D">
              <w:rPr>
                <w:rFonts w:ascii="Arial" w:hAnsi="Arial" w:cs="Arial"/>
                <w:sz w:val="20"/>
                <w:szCs w:val="20"/>
              </w:rPr>
              <w:t xml:space="preserve">To </w:t>
            </w:r>
            <w:r>
              <w:rPr>
                <w:rFonts w:ascii="Arial" w:hAnsi="Arial" w:cs="Arial"/>
                <w:sz w:val="20"/>
                <w:szCs w:val="20"/>
              </w:rPr>
              <w:t xml:space="preserve">be able to communicate in Welsh by using words or short sentences, to identify </w:t>
            </w:r>
            <w:proofErr w:type="spellStart"/>
            <w:r>
              <w:rPr>
                <w:rFonts w:ascii="Arial" w:hAnsi="Arial" w:cs="Arial"/>
                <w:sz w:val="20"/>
                <w:szCs w:val="20"/>
              </w:rPr>
              <w:t>minibeasts</w:t>
            </w:r>
            <w:proofErr w:type="spellEnd"/>
            <w:r>
              <w:rPr>
                <w:rFonts w:ascii="Arial" w:hAnsi="Arial" w:cs="Arial"/>
                <w:sz w:val="20"/>
                <w:szCs w:val="20"/>
              </w:rPr>
              <w:t xml:space="preserve"> and where they are. </w:t>
            </w:r>
          </w:p>
          <w:p w:rsidR="00CA1A4E" w:rsidRPr="0015622D" w:rsidRDefault="00CA1A4E" w:rsidP="00D92552">
            <w:pPr>
              <w:rPr>
                <w:rFonts w:ascii="Arial" w:hAnsi="Arial" w:cs="Arial"/>
                <w:sz w:val="20"/>
                <w:szCs w:val="20"/>
              </w:rPr>
            </w:pPr>
            <w:r>
              <w:rPr>
                <w:rFonts w:ascii="Arial" w:hAnsi="Arial" w:cs="Arial"/>
                <w:sz w:val="20"/>
                <w:szCs w:val="20"/>
              </w:rPr>
              <w:t xml:space="preserve">To be able to programme a </w:t>
            </w:r>
            <w:proofErr w:type="spellStart"/>
            <w:r>
              <w:rPr>
                <w:rFonts w:ascii="Arial" w:hAnsi="Arial" w:cs="Arial"/>
                <w:sz w:val="20"/>
                <w:szCs w:val="20"/>
              </w:rPr>
              <w:t>BeeBot</w:t>
            </w:r>
            <w:proofErr w:type="spellEnd"/>
            <w:r>
              <w:rPr>
                <w:rFonts w:ascii="Arial" w:hAnsi="Arial" w:cs="Arial"/>
                <w:sz w:val="20"/>
                <w:szCs w:val="20"/>
              </w:rPr>
              <w:t xml:space="preserve"> to visit different areas of a garden. </w:t>
            </w:r>
          </w:p>
        </w:tc>
        <w:tc>
          <w:tcPr>
            <w:tcW w:w="644" w:type="pct"/>
          </w:tcPr>
          <w:p w:rsidR="00CA1A4E" w:rsidRPr="0015622D" w:rsidRDefault="00CA1A4E" w:rsidP="00D92552">
            <w:pPr>
              <w:rPr>
                <w:rFonts w:ascii="Arial" w:hAnsi="Arial" w:cs="Arial"/>
                <w:b/>
                <w:sz w:val="20"/>
                <w:szCs w:val="20"/>
              </w:rPr>
            </w:pPr>
            <w:r w:rsidRPr="0015622D">
              <w:rPr>
                <w:rFonts w:ascii="Arial" w:hAnsi="Arial" w:cs="Arial"/>
                <w:b/>
                <w:sz w:val="20"/>
                <w:szCs w:val="20"/>
              </w:rPr>
              <w:t xml:space="preserve">Success Criteria: </w:t>
            </w:r>
          </w:p>
        </w:tc>
        <w:tc>
          <w:tcPr>
            <w:tcW w:w="739" w:type="pct"/>
          </w:tcPr>
          <w:p w:rsidR="00CA1A4E" w:rsidRDefault="00CA1A4E" w:rsidP="00D92552">
            <w:pPr>
              <w:rPr>
                <w:rFonts w:ascii="Arial" w:hAnsi="Arial" w:cs="Arial"/>
                <w:sz w:val="20"/>
                <w:szCs w:val="20"/>
              </w:rPr>
            </w:pPr>
            <w:r w:rsidRPr="0015622D">
              <w:rPr>
                <w:rFonts w:ascii="Arial" w:hAnsi="Arial" w:cs="Arial"/>
                <w:sz w:val="20"/>
                <w:szCs w:val="20"/>
              </w:rPr>
              <w:t xml:space="preserve">Be able to </w:t>
            </w:r>
            <w:r>
              <w:rPr>
                <w:rFonts w:ascii="Arial" w:hAnsi="Arial" w:cs="Arial"/>
                <w:sz w:val="20"/>
                <w:szCs w:val="20"/>
              </w:rPr>
              <w:t>follow Welsh instructions.</w:t>
            </w:r>
          </w:p>
          <w:p w:rsidR="00CA1A4E" w:rsidRDefault="00CA1A4E" w:rsidP="00D92552">
            <w:pPr>
              <w:rPr>
                <w:rFonts w:ascii="Arial" w:hAnsi="Arial" w:cs="Arial"/>
                <w:sz w:val="20"/>
                <w:szCs w:val="20"/>
              </w:rPr>
            </w:pPr>
            <w:r>
              <w:rPr>
                <w:rFonts w:ascii="Arial" w:hAnsi="Arial" w:cs="Arial"/>
                <w:sz w:val="20"/>
                <w:szCs w:val="20"/>
              </w:rPr>
              <w:t xml:space="preserve">Be able to write Welsh words or phrases. </w:t>
            </w:r>
          </w:p>
          <w:p w:rsidR="00CA1A4E" w:rsidRPr="0015622D" w:rsidRDefault="00CA1A4E" w:rsidP="00D92552">
            <w:pPr>
              <w:rPr>
                <w:rFonts w:ascii="Arial" w:hAnsi="Arial" w:cs="Arial"/>
                <w:sz w:val="20"/>
                <w:szCs w:val="20"/>
              </w:rPr>
            </w:pPr>
            <w:r>
              <w:rPr>
                <w:rFonts w:ascii="Arial" w:hAnsi="Arial" w:cs="Arial"/>
                <w:sz w:val="20"/>
                <w:szCs w:val="20"/>
              </w:rPr>
              <w:t xml:space="preserve"> Be able to programme a </w:t>
            </w:r>
            <w:proofErr w:type="spellStart"/>
            <w:r>
              <w:rPr>
                <w:rFonts w:ascii="Arial" w:hAnsi="Arial" w:cs="Arial"/>
                <w:sz w:val="20"/>
                <w:szCs w:val="20"/>
              </w:rPr>
              <w:t>BeeBot</w:t>
            </w:r>
            <w:proofErr w:type="spellEnd"/>
            <w:r>
              <w:rPr>
                <w:rFonts w:ascii="Arial" w:hAnsi="Arial" w:cs="Arial"/>
                <w:sz w:val="20"/>
                <w:szCs w:val="20"/>
              </w:rPr>
              <w:t xml:space="preserve">. </w:t>
            </w:r>
          </w:p>
          <w:p w:rsidR="00CA1A4E" w:rsidRPr="0015622D" w:rsidRDefault="00CA1A4E" w:rsidP="00D92552">
            <w:pPr>
              <w:rPr>
                <w:rFonts w:ascii="Arial" w:hAnsi="Arial" w:cs="Arial"/>
                <w:sz w:val="20"/>
                <w:szCs w:val="20"/>
              </w:rPr>
            </w:pPr>
          </w:p>
        </w:tc>
        <w:tc>
          <w:tcPr>
            <w:tcW w:w="598" w:type="pct"/>
          </w:tcPr>
          <w:p w:rsidR="00CA1A4E" w:rsidRPr="0015622D" w:rsidRDefault="00CA1A4E" w:rsidP="00D92552">
            <w:pPr>
              <w:rPr>
                <w:rFonts w:ascii="Arial" w:hAnsi="Arial" w:cs="Arial"/>
                <w:b/>
                <w:sz w:val="20"/>
                <w:szCs w:val="20"/>
              </w:rPr>
            </w:pPr>
            <w:r w:rsidRPr="0015622D">
              <w:rPr>
                <w:rFonts w:ascii="Arial" w:hAnsi="Arial" w:cs="Arial"/>
                <w:b/>
                <w:sz w:val="20"/>
                <w:szCs w:val="20"/>
              </w:rPr>
              <w:t>Meeting learners’ needs:</w:t>
            </w:r>
          </w:p>
        </w:tc>
        <w:tc>
          <w:tcPr>
            <w:tcW w:w="1062" w:type="pct"/>
          </w:tcPr>
          <w:p w:rsidR="00CA1A4E" w:rsidRDefault="00CA1A4E" w:rsidP="00D92552">
            <w:pPr>
              <w:rPr>
                <w:rFonts w:ascii="Arial" w:hAnsi="Arial" w:cs="Arial"/>
                <w:sz w:val="20"/>
                <w:szCs w:val="20"/>
              </w:rPr>
            </w:pPr>
            <w:r>
              <w:rPr>
                <w:rFonts w:ascii="Arial" w:hAnsi="Arial" w:cs="Arial"/>
                <w:sz w:val="20"/>
                <w:szCs w:val="20"/>
              </w:rPr>
              <w:t>Individual targeted pupils:</w:t>
            </w:r>
          </w:p>
          <w:p w:rsidR="00CA1A4E" w:rsidRDefault="00CA1A4E" w:rsidP="00D92552">
            <w:pPr>
              <w:rPr>
                <w:rFonts w:ascii="Arial" w:hAnsi="Arial" w:cs="Arial"/>
                <w:sz w:val="20"/>
                <w:szCs w:val="20"/>
              </w:rPr>
            </w:pPr>
            <w:r>
              <w:rPr>
                <w:rFonts w:ascii="Arial" w:hAnsi="Arial" w:cs="Arial"/>
                <w:sz w:val="20"/>
                <w:szCs w:val="20"/>
              </w:rPr>
              <w:t>EW: pronunciation of vocabulary</w:t>
            </w:r>
          </w:p>
          <w:p w:rsidR="00CA1A4E" w:rsidRDefault="00CA1A4E" w:rsidP="00D92552">
            <w:pPr>
              <w:rPr>
                <w:rFonts w:ascii="Arial" w:hAnsi="Arial" w:cs="Arial"/>
                <w:sz w:val="20"/>
                <w:szCs w:val="20"/>
              </w:rPr>
            </w:pPr>
            <w:r>
              <w:rPr>
                <w:rFonts w:ascii="Arial" w:hAnsi="Arial" w:cs="Arial"/>
                <w:sz w:val="20"/>
                <w:szCs w:val="20"/>
              </w:rPr>
              <w:t>AG: reading initial sounds</w:t>
            </w:r>
          </w:p>
          <w:p w:rsidR="00CA1A4E" w:rsidRDefault="00CA1A4E" w:rsidP="00D92552">
            <w:pPr>
              <w:rPr>
                <w:rFonts w:ascii="Arial" w:hAnsi="Arial" w:cs="Arial"/>
                <w:sz w:val="20"/>
                <w:szCs w:val="20"/>
              </w:rPr>
            </w:pPr>
            <w:r>
              <w:rPr>
                <w:rFonts w:ascii="Arial" w:hAnsi="Arial" w:cs="Arial"/>
                <w:sz w:val="20"/>
                <w:szCs w:val="20"/>
              </w:rPr>
              <w:t xml:space="preserve">SK, KC + AA: reading </w:t>
            </w:r>
            <w:proofErr w:type="spellStart"/>
            <w:r>
              <w:rPr>
                <w:rFonts w:ascii="Arial" w:hAnsi="Arial" w:cs="Arial"/>
                <w:sz w:val="20"/>
                <w:szCs w:val="20"/>
              </w:rPr>
              <w:t>b+d</w:t>
            </w:r>
            <w:proofErr w:type="spellEnd"/>
          </w:p>
          <w:p w:rsidR="00CA1A4E" w:rsidRDefault="00CA1A4E" w:rsidP="00D92552">
            <w:pPr>
              <w:rPr>
                <w:rFonts w:ascii="Arial" w:hAnsi="Arial" w:cs="Arial"/>
                <w:sz w:val="20"/>
                <w:szCs w:val="20"/>
              </w:rPr>
            </w:pPr>
            <w:r>
              <w:rPr>
                <w:rFonts w:ascii="Arial" w:hAnsi="Arial" w:cs="Arial"/>
                <w:sz w:val="20"/>
                <w:szCs w:val="20"/>
              </w:rPr>
              <w:t>TP: correct tense</w:t>
            </w:r>
          </w:p>
          <w:p w:rsidR="00CA1A4E" w:rsidRDefault="00CA1A4E" w:rsidP="00D92552">
            <w:pPr>
              <w:rPr>
                <w:rFonts w:ascii="Arial" w:hAnsi="Arial" w:cs="Arial"/>
                <w:sz w:val="20"/>
                <w:szCs w:val="20"/>
              </w:rPr>
            </w:pPr>
            <w:r>
              <w:rPr>
                <w:rFonts w:ascii="Arial" w:hAnsi="Arial" w:cs="Arial"/>
                <w:sz w:val="20"/>
                <w:szCs w:val="20"/>
              </w:rPr>
              <w:t xml:space="preserve">SH + MW: sit with teacher </w:t>
            </w:r>
          </w:p>
          <w:p w:rsidR="00CA1A4E" w:rsidRPr="00AE1CE9" w:rsidRDefault="00CA1A4E" w:rsidP="00D92552">
            <w:pPr>
              <w:rPr>
                <w:rFonts w:ascii="Arial" w:hAnsi="Arial" w:cs="Arial"/>
                <w:sz w:val="20"/>
                <w:szCs w:val="20"/>
              </w:rPr>
            </w:pPr>
            <w:r>
              <w:rPr>
                <w:rFonts w:ascii="Arial" w:hAnsi="Arial" w:cs="Arial"/>
                <w:sz w:val="20"/>
                <w:szCs w:val="20"/>
              </w:rPr>
              <w:t xml:space="preserve">See differentiated activities below. </w:t>
            </w:r>
          </w:p>
        </w:tc>
      </w:tr>
      <w:tr w:rsidR="00CA1A4E" w:rsidRPr="0015622D" w:rsidTr="00CA1A4E">
        <w:trPr>
          <w:trHeight w:val="332"/>
        </w:trPr>
        <w:tc>
          <w:tcPr>
            <w:tcW w:w="1340" w:type="pct"/>
            <w:gridSpan w:val="2"/>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Introduction/Plenary tasks</w:t>
            </w:r>
          </w:p>
        </w:tc>
        <w:tc>
          <w:tcPr>
            <w:tcW w:w="1262" w:type="pct"/>
            <w:gridSpan w:val="2"/>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Main activities</w:t>
            </w:r>
          </w:p>
        </w:tc>
        <w:tc>
          <w:tcPr>
            <w:tcW w:w="1336" w:type="pct"/>
            <w:gridSpan w:val="2"/>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Resources/</w:t>
            </w:r>
          </w:p>
          <w:p w:rsidR="00CA1A4E" w:rsidRPr="0015622D" w:rsidRDefault="00CA1A4E" w:rsidP="00D92552">
            <w:pPr>
              <w:jc w:val="center"/>
              <w:rPr>
                <w:rFonts w:ascii="Arial" w:hAnsi="Arial" w:cs="Arial"/>
                <w:b/>
                <w:sz w:val="20"/>
                <w:szCs w:val="20"/>
              </w:rPr>
            </w:pPr>
            <w:r w:rsidRPr="0015622D">
              <w:rPr>
                <w:rFonts w:ascii="Arial" w:hAnsi="Arial" w:cs="Arial"/>
                <w:b/>
                <w:sz w:val="20"/>
                <w:szCs w:val="20"/>
              </w:rPr>
              <w:t>Key Vocabulary</w:t>
            </w:r>
          </w:p>
        </w:tc>
        <w:tc>
          <w:tcPr>
            <w:tcW w:w="1062" w:type="pct"/>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Assessment for Learning (strategies and opportunities)</w:t>
            </w:r>
          </w:p>
          <w:p w:rsidR="00CA1A4E" w:rsidRPr="0015622D" w:rsidRDefault="00CA1A4E" w:rsidP="00D92552">
            <w:pPr>
              <w:jc w:val="center"/>
              <w:rPr>
                <w:rFonts w:ascii="Arial" w:hAnsi="Arial" w:cs="Arial"/>
                <w:b/>
                <w:sz w:val="20"/>
                <w:szCs w:val="20"/>
              </w:rPr>
            </w:pPr>
          </w:p>
        </w:tc>
      </w:tr>
      <w:tr w:rsidR="00CA1A4E" w:rsidRPr="0015622D" w:rsidTr="00CA1A4E">
        <w:trPr>
          <w:trHeight w:val="180"/>
        </w:trPr>
        <w:tc>
          <w:tcPr>
            <w:tcW w:w="1340" w:type="pct"/>
            <w:gridSpan w:val="2"/>
          </w:tcPr>
          <w:p w:rsidR="00CA1A4E" w:rsidRPr="0015622D" w:rsidRDefault="00CA1A4E" w:rsidP="00D92552">
            <w:pPr>
              <w:pStyle w:val="Heading1"/>
              <w:framePr w:hSpace="0" w:wrap="auto" w:hAnchor="text" w:yAlign="inline"/>
              <w:rPr>
                <w:sz w:val="20"/>
                <w:szCs w:val="20"/>
              </w:rPr>
            </w:pPr>
            <w:r w:rsidRPr="0015622D">
              <w:rPr>
                <w:sz w:val="20"/>
                <w:szCs w:val="20"/>
              </w:rPr>
              <w:t>Introduction</w:t>
            </w:r>
          </w:p>
          <w:p w:rsidR="00CA1A4E" w:rsidRDefault="00CA1A4E" w:rsidP="00D92552">
            <w:pPr>
              <w:rPr>
                <w:rFonts w:ascii="Arial" w:hAnsi="Arial" w:cs="Arial"/>
                <w:sz w:val="20"/>
                <w:szCs w:val="20"/>
              </w:rPr>
            </w:pPr>
            <w:r w:rsidRPr="00533C65">
              <w:rPr>
                <w:rFonts w:ascii="Arial" w:hAnsi="Arial" w:cs="Arial"/>
                <w:sz w:val="20"/>
                <w:szCs w:val="20"/>
                <w:highlight w:val="yellow"/>
              </w:rPr>
              <w:t>HOOK</w:t>
            </w:r>
            <w:r>
              <w:rPr>
                <w:rFonts w:ascii="Arial" w:hAnsi="Arial" w:cs="Arial"/>
                <w:sz w:val="20"/>
                <w:szCs w:val="20"/>
              </w:rPr>
              <w:t xml:space="preserve">: </w:t>
            </w:r>
            <w:proofErr w:type="spellStart"/>
            <w:r>
              <w:rPr>
                <w:rFonts w:ascii="Arial" w:hAnsi="Arial" w:cs="Arial"/>
                <w:sz w:val="20"/>
                <w:szCs w:val="20"/>
              </w:rPr>
              <w:t>Tedi</w:t>
            </w:r>
            <w:proofErr w:type="spellEnd"/>
            <w:r>
              <w:rPr>
                <w:rFonts w:ascii="Arial" w:hAnsi="Arial" w:cs="Arial"/>
                <w:sz w:val="20"/>
                <w:szCs w:val="20"/>
              </w:rPr>
              <w:t xml:space="preserve"> </w:t>
            </w:r>
            <w:proofErr w:type="spellStart"/>
            <w:r>
              <w:rPr>
                <w:rFonts w:ascii="Arial" w:hAnsi="Arial" w:cs="Arial"/>
                <w:sz w:val="20"/>
                <w:szCs w:val="20"/>
              </w:rPr>
              <w:t>Twt</w:t>
            </w:r>
            <w:proofErr w:type="spellEnd"/>
            <w:r>
              <w:rPr>
                <w:rFonts w:ascii="Arial" w:hAnsi="Arial" w:cs="Arial"/>
                <w:sz w:val="20"/>
                <w:szCs w:val="20"/>
              </w:rPr>
              <w:t xml:space="preserve"> needs your help to find the </w:t>
            </w:r>
            <w:proofErr w:type="spellStart"/>
            <w:r>
              <w:rPr>
                <w:rFonts w:ascii="Arial" w:hAnsi="Arial" w:cs="Arial"/>
                <w:sz w:val="20"/>
                <w:szCs w:val="20"/>
              </w:rPr>
              <w:t>minibeasts</w:t>
            </w:r>
            <w:proofErr w:type="spellEnd"/>
            <w:r>
              <w:rPr>
                <w:rFonts w:ascii="Arial" w:hAnsi="Arial" w:cs="Arial"/>
                <w:sz w:val="20"/>
                <w:szCs w:val="20"/>
              </w:rPr>
              <w:t xml:space="preserve"> – he’s lost them, but he can only speak Welsh. </w:t>
            </w:r>
          </w:p>
          <w:p w:rsidR="00CA1A4E" w:rsidRDefault="00CA1A4E" w:rsidP="00D92552">
            <w:pPr>
              <w:rPr>
                <w:rFonts w:ascii="Arial" w:hAnsi="Arial" w:cs="Arial"/>
                <w:sz w:val="20"/>
                <w:szCs w:val="20"/>
              </w:rPr>
            </w:pPr>
            <w:r>
              <w:rPr>
                <w:rFonts w:ascii="Arial" w:hAnsi="Arial" w:cs="Arial"/>
                <w:sz w:val="20"/>
                <w:szCs w:val="20"/>
              </w:rPr>
              <w:t xml:space="preserve">Read the </w:t>
            </w:r>
            <w:r w:rsidRPr="00533C65">
              <w:rPr>
                <w:rFonts w:ascii="Arial" w:hAnsi="Arial" w:cs="Arial"/>
                <w:sz w:val="20"/>
                <w:szCs w:val="20"/>
                <w:highlight w:val="green"/>
              </w:rPr>
              <w:t>story</w:t>
            </w:r>
            <w:r>
              <w:rPr>
                <w:rFonts w:ascii="Arial" w:hAnsi="Arial" w:cs="Arial"/>
                <w:sz w:val="20"/>
                <w:szCs w:val="20"/>
              </w:rPr>
              <w:t xml:space="preserve"> – stopping and questioning children on what the Welsh vocab means. </w:t>
            </w:r>
          </w:p>
          <w:p w:rsidR="00CA1A4E" w:rsidRPr="0015622D" w:rsidRDefault="00CA1A4E" w:rsidP="00D92552">
            <w:pPr>
              <w:rPr>
                <w:rFonts w:ascii="Arial" w:hAnsi="Arial" w:cs="Arial"/>
                <w:sz w:val="20"/>
                <w:szCs w:val="20"/>
              </w:rPr>
            </w:pPr>
            <w:r w:rsidRPr="00533C65">
              <w:rPr>
                <w:rFonts w:ascii="Arial" w:hAnsi="Arial" w:cs="Arial"/>
                <w:sz w:val="20"/>
                <w:szCs w:val="20"/>
                <w:highlight w:val="magenta"/>
              </w:rPr>
              <w:t>Matching vocab activity</w:t>
            </w:r>
            <w:r>
              <w:rPr>
                <w:rFonts w:ascii="Arial" w:hAnsi="Arial" w:cs="Arial"/>
                <w:sz w:val="20"/>
                <w:szCs w:val="20"/>
              </w:rPr>
              <w:t xml:space="preserve"> – have the names of </w:t>
            </w:r>
            <w:proofErr w:type="spellStart"/>
            <w:r>
              <w:rPr>
                <w:rFonts w:ascii="Arial" w:hAnsi="Arial" w:cs="Arial"/>
                <w:sz w:val="20"/>
                <w:szCs w:val="20"/>
              </w:rPr>
              <w:t>minibeasts</w:t>
            </w:r>
            <w:proofErr w:type="spellEnd"/>
            <w:r>
              <w:rPr>
                <w:rFonts w:ascii="Arial" w:hAnsi="Arial" w:cs="Arial"/>
                <w:sz w:val="20"/>
                <w:szCs w:val="20"/>
              </w:rPr>
              <w:t xml:space="preserve"> – match to picture/ and a few prepositions.</w:t>
            </w:r>
          </w:p>
        </w:tc>
        <w:tc>
          <w:tcPr>
            <w:tcW w:w="1262" w:type="pct"/>
            <w:gridSpan w:val="2"/>
            <w:vMerge w:val="restart"/>
          </w:tcPr>
          <w:p w:rsidR="00CA1A4E" w:rsidRDefault="00CA1A4E" w:rsidP="00D92552">
            <w:pPr>
              <w:rPr>
                <w:rFonts w:ascii="Arial" w:hAnsi="Arial" w:cs="Arial"/>
                <w:sz w:val="20"/>
                <w:szCs w:val="20"/>
              </w:rPr>
            </w:pPr>
            <w:r w:rsidRPr="0015622D">
              <w:rPr>
                <w:rFonts w:ascii="Arial" w:hAnsi="Arial" w:cs="Arial"/>
                <w:sz w:val="20"/>
                <w:szCs w:val="20"/>
                <w:u w:val="single"/>
              </w:rPr>
              <w:t>Trainee focused task</w:t>
            </w:r>
            <w:r w:rsidRPr="0015622D">
              <w:rPr>
                <w:rFonts w:ascii="Arial" w:hAnsi="Arial" w:cs="Arial"/>
                <w:sz w:val="20"/>
                <w:szCs w:val="20"/>
              </w:rPr>
              <w:t xml:space="preserve"> (purpose, outline of trainee’s role and children’s learning):  </w:t>
            </w:r>
          </w:p>
          <w:p w:rsidR="00CA1A4E" w:rsidRDefault="00CA1A4E" w:rsidP="00D92552">
            <w:pPr>
              <w:rPr>
                <w:rFonts w:ascii="Arial" w:hAnsi="Arial" w:cs="Arial"/>
                <w:sz w:val="20"/>
                <w:szCs w:val="20"/>
              </w:rPr>
            </w:pPr>
            <w:r>
              <w:rPr>
                <w:rFonts w:ascii="Arial" w:hAnsi="Arial" w:cs="Arial"/>
                <w:sz w:val="20"/>
                <w:szCs w:val="20"/>
              </w:rPr>
              <w:t xml:space="preserve">The children will need to go on a </w:t>
            </w:r>
            <w:proofErr w:type="spellStart"/>
            <w:r w:rsidRPr="00533C65">
              <w:rPr>
                <w:rFonts w:ascii="Arial" w:hAnsi="Arial" w:cs="Arial"/>
                <w:sz w:val="20"/>
                <w:szCs w:val="20"/>
                <w:highlight w:val="red"/>
              </w:rPr>
              <w:t>minibeast</w:t>
            </w:r>
            <w:proofErr w:type="spellEnd"/>
            <w:r w:rsidRPr="00533C65">
              <w:rPr>
                <w:rFonts w:ascii="Arial" w:hAnsi="Arial" w:cs="Arial"/>
                <w:sz w:val="20"/>
                <w:szCs w:val="20"/>
                <w:highlight w:val="red"/>
              </w:rPr>
              <w:t xml:space="preserve"> hunt</w:t>
            </w:r>
            <w:r>
              <w:rPr>
                <w:rFonts w:ascii="Arial" w:hAnsi="Arial" w:cs="Arial"/>
                <w:sz w:val="20"/>
                <w:szCs w:val="20"/>
              </w:rPr>
              <w:t xml:space="preserve"> (in Welsh). This will happen in the outdoor area. The children will have to listen to Welsh instructions and find the </w:t>
            </w:r>
            <w:proofErr w:type="spellStart"/>
            <w:r>
              <w:rPr>
                <w:rFonts w:ascii="Arial" w:hAnsi="Arial" w:cs="Arial"/>
                <w:sz w:val="20"/>
                <w:szCs w:val="20"/>
              </w:rPr>
              <w:t>minibeasts</w:t>
            </w:r>
            <w:proofErr w:type="spellEnd"/>
            <w:r>
              <w:rPr>
                <w:rFonts w:ascii="Arial" w:hAnsi="Arial" w:cs="Arial"/>
                <w:sz w:val="20"/>
                <w:szCs w:val="20"/>
              </w:rPr>
              <w:t xml:space="preserve"> (from the story) that will be hidden around the outdoor area. They should bring them back and repeat where the found them (</w:t>
            </w:r>
            <w:proofErr w:type="spellStart"/>
            <w:r>
              <w:rPr>
                <w:rFonts w:ascii="Arial" w:hAnsi="Arial" w:cs="Arial"/>
                <w:sz w:val="20"/>
                <w:szCs w:val="20"/>
              </w:rPr>
              <w:t>ar</w:t>
            </w:r>
            <w:proofErr w:type="spellEnd"/>
            <w:r>
              <w:rPr>
                <w:rFonts w:ascii="Arial" w:hAnsi="Arial" w:cs="Arial"/>
                <w:sz w:val="20"/>
                <w:szCs w:val="20"/>
              </w:rPr>
              <w:t xml:space="preserve"> ben </w:t>
            </w:r>
            <w:proofErr w:type="spellStart"/>
            <w:r>
              <w:rPr>
                <w:rFonts w:ascii="Arial" w:hAnsi="Arial" w:cs="Arial"/>
                <w:sz w:val="20"/>
                <w:szCs w:val="20"/>
              </w:rPr>
              <w:t>tabl</w:t>
            </w:r>
            <w:proofErr w:type="spellEnd"/>
            <w:r>
              <w:rPr>
                <w:rFonts w:ascii="Arial" w:hAnsi="Arial" w:cs="Arial"/>
                <w:sz w:val="20"/>
                <w:szCs w:val="20"/>
              </w:rPr>
              <w:t xml:space="preserve">). Once they have found all of the </w:t>
            </w:r>
            <w:proofErr w:type="spellStart"/>
            <w:r>
              <w:rPr>
                <w:rFonts w:ascii="Arial" w:hAnsi="Arial" w:cs="Arial"/>
                <w:sz w:val="20"/>
                <w:szCs w:val="20"/>
              </w:rPr>
              <w:t>minibeasts</w:t>
            </w:r>
            <w:proofErr w:type="spellEnd"/>
            <w:r>
              <w:rPr>
                <w:rFonts w:ascii="Arial" w:hAnsi="Arial" w:cs="Arial"/>
                <w:sz w:val="20"/>
                <w:szCs w:val="20"/>
              </w:rPr>
              <w:t xml:space="preserve">, they should re-hide them for the next group of children. the welsh names of </w:t>
            </w:r>
            <w:proofErr w:type="spellStart"/>
            <w:r>
              <w:rPr>
                <w:rFonts w:ascii="Arial" w:hAnsi="Arial" w:cs="Arial"/>
                <w:sz w:val="20"/>
                <w:szCs w:val="20"/>
              </w:rPr>
              <w:t>minibeasts</w:t>
            </w:r>
            <w:proofErr w:type="spellEnd"/>
            <w:r>
              <w:rPr>
                <w:rFonts w:ascii="Arial" w:hAnsi="Arial" w:cs="Arial"/>
                <w:sz w:val="20"/>
                <w:szCs w:val="20"/>
              </w:rPr>
              <w:t xml:space="preserve"> and prepositions will be reinforced throughout this activity. </w:t>
            </w:r>
          </w:p>
          <w:p w:rsidR="00CA1A4E" w:rsidRDefault="00CA1A4E" w:rsidP="00D92552">
            <w:pPr>
              <w:rPr>
                <w:rFonts w:ascii="Arial" w:hAnsi="Arial" w:cs="Arial"/>
                <w:sz w:val="20"/>
                <w:szCs w:val="20"/>
              </w:rPr>
            </w:pPr>
          </w:p>
          <w:p w:rsidR="00CA1A4E" w:rsidRDefault="00CA1A4E" w:rsidP="00D92552">
            <w:pPr>
              <w:rPr>
                <w:rFonts w:ascii="Arial" w:hAnsi="Arial" w:cs="Arial"/>
                <w:sz w:val="20"/>
                <w:szCs w:val="20"/>
              </w:rPr>
            </w:pPr>
            <w:r>
              <w:rPr>
                <w:rFonts w:ascii="Arial" w:hAnsi="Arial" w:cs="Arial"/>
                <w:sz w:val="20"/>
                <w:szCs w:val="20"/>
              </w:rPr>
              <w:t xml:space="preserve">The children will then come back to the </w:t>
            </w:r>
            <w:r>
              <w:rPr>
                <w:rFonts w:ascii="Arial" w:hAnsi="Arial" w:cs="Arial"/>
                <w:sz w:val="20"/>
                <w:szCs w:val="20"/>
              </w:rPr>
              <w:lastRenderedPageBreak/>
              <w:t xml:space="preserve">classroom and have a </w:t>
            </w:r>
            <w:r w:rsidRPr="00533C65">
              <w:rPr>
                <w:rFonts w:ascii="Arial" w:hAnsi="Arial" w:cs="Arial"/>
                <w:sz w:val="20"/>
                <w:szCs w:val="20"/>
                <w:highlight w:val="darkCyan"/>
              </w:rPr>
              <w:t>written task</w:t>
            </w:r>
            <w:r>
              <w:rPr>
                <w:rFonts w:ascii="Arial" w:hAnsi="Arial" w:cs="Arial"/>
                <w:sz w:val="20"/>
                <w:szCs w:val="20"/>
              </w:rPr>
              <w:t>. They will have the different scenes from the story to cut, sequence and stick into the right order. They should then write some welsh words/sentences next the them.</w:t>
            </w:r>
          </w:p>
          <w:p w:rsidR="00CA1A4E" w:rsidRDefault="00CA1A4E" w:rsidP="00D92552">
            <w:pPr>
              <w:rPr>
                <w:rFonts w:ascii="Arial" w:hAnsi="Arial" w:cs="Arial"/>
                <w:sz w:val="20"/>
                <w:szCs w:val="20"/>
              </w:rPr>
            </w:pPr>
            <w:r>
              <w:rPr>
                <w:rFonts w:ascii="Arial" w:hAnsi="Arial" w:cs="Arial"/>
                <w:sz w:val="20"/>
                <w:szCs w:val="20"/>
              </w:rPr>
              <w:t xml:space="preserve">LA: will fill in the names of the </w:t>
            </w:r>
            <w:proofErr w:type="spellStart"/>
            <w:r>
              <w:rPr>
                <w:rFonts w:ascii="Arial" w:hAnsi="Arial" w:cs="Arial"/>
                <w:sz w:val="20"/>
                <w:szCs w:val="20"/>
              </w:rPr>
              <w:t>minibeasts</w:t>
            </w:r>
            <w:proofErr w:type="spellEnd"/>
          </w:p>
          <w:p w:rsidR="00CA1A4E" w:rsidRDefault="00CA1A4E" w:rsidP="00D92552">
            <w:pPr>
              <w:rPr>
                <w:rFonts w:ascii="Arial" w:hAnsi="Arial" w:cs="Arial"/>
                <w:sz w:val="20"/>
                <w:szCs w:val="20"/>
              </w:rPr>
            </w:pPr>
            <w:r>
              <w:rPr>
                <w:rFonts w:ascii="Arial" w:hAnsi="Arial" w:cs="Arial"/>
                <w:sz w:val="20"/>
                <w:szCs w:val="20"/>
              </w:rPr>
              <w:t xml:space="preserve">MA: will fill in the names of the </w:t>
            </w:r>
            <w:proofErr w:type="spellStart"/>
            <w:r>
              <w:rPr>
                <w:rFonts w:ascii="Arial" w:hAnsi="Arial" w:cs="Arial"/>
                <w:sz w:val="20"/>
                <w:szCs w:val="20"/>
              </w:rPr>
              <w:t>minibeasts</w:t>
            </w:r>
            <w:proofErr w:type="spellEnd"/>
            <w:r>
              <w:rPr>
                <w:rFonts w:ascii="Arial" w:hAnsi="Arial" w:cs="Arial"/>
                <w:sz w:val="20"/>
                <w:szCs w:val="20"/>
              </w:rPr>
              <w:t xml:space="preserve"> and the welsh prepositions</w:t>
            </w:r>
          </w:p>
          <w:p w:rsidR="00CA1A4E" w:rsidRDefault="00CA1A4E" w:rsidP="00D92552">
            <w:pPr>
              <w:rPr>
                <w:rFonts w:ascii="Arial" w:hAnsi="Arial" w:cs="Arial"/>
                <w:sz w:val="20"/>
                <w:szCs w:val="20"/>
              </w:rPr>
            </w:pPr>
            <w:r>
              <w:rPr>
                <w:rFonts w:ascii="Arial" w:hAnsi="Arial" w:cs="Arial"/>
                <w:sz w:val="20"/>
                <w:szCs w:val="20"/>
              </w:rPr>
              <w:t xml:space="preserve">HA: write the full (short) sentences (with sentence structures) </w:t>
            </w:r>
          </w:p>
          <w:p w:rsidR="00CA1A4E" w:rsidRDefault="00CA1A4E" w:rsidP="00D92552">
            <w:pPr>
              <w:rPr>
                <w:rFonts w:ascii="Arial" w:hAnsi="Arial" w:cs="Arial"/>
                <w:sz w:val="20"/>
                <w:szCs w:val="20"/>
              </w:rPr>
            </w:pPr>
            <w:r>
              <w:rPr>
                <w:rFonts w:ascii="Arial" w:hAnsi="Arial" w:cs="Arial"/>
                <w:sz w:val="20"/>
                <w:szCs w:val="20"/>
              </w:rPr>
              <w:t xml:space="preserve">MAT: create their own scene and write a corresponding sentence. </w:t>
            </w:r>
          </w:p>
          <w:p w:rsidR="00CA1A4E" w:rsidRDefault="00CA1A4E" w:rsidP="00D92552">
            <w:pPr>
              <w:rPr>
                <w:rFonts w:ascii="Arial" w:hAnsi="Arial" w:cs="Arial"/>
                <w:sz w:val="20"/>
                <w:szCs w:val="20"/>
              </w:rPr>
            </w:pPr>
          </w:p>
          <w:p w:rsidR="00CA1A4E" w:rsidRDefault="00CA1A4E" w:rsidP="00D92552">
            <w:pPr>
              <w:rPr>
                <w:rFonts w:ascii="Arial" w:hAnsi="Arial" w:cs="Arial"/>
                <w:sz w:val="20"/>
                <w:szCs w:val="20"/>
              </w:rPr>
            </w:pPr>
            <w:r>
              <w:rPr>
                <w:rFonts w:ascii="Arial" w:hAnsi="Arial" w:cs="Arial"/>
                <w:sz w:val="20"/>
                <w:szCs w:val="20"/>
              </w:rPr>
              <w:t>The children should check their own work and then check they have the same answers as their friends (peer-assess).</w:t>
            </w:r>
          </w:p>
          <w:p w:rsidR="00CA1A4E" w:rsidRDefault="00CA1A4E" w:rsidP="00D92552">
            <w:pPr>
              <w:rPr>
                <w:rFonts w:ascii="Arial" w:hAnsi="Arial" w:cs="Arial"/>
                <w:sz w:val="20"/>
                <w:szCs w:val="20"/>
              </w:rPr>
            </w:pPr>
          </w:p>
          <w:p w:rsidR="00CA1A4E" w:rsidRPr="0015622D" w:rsidRDefault="00CA1A4E" w:rsidP="00D92552">
            <w:pPr>
              <w:rPr>
                <w:rFonts w:ascii="Arial" w:hAnsi="Arial" w:cs="Arial"/>
                <w:sz w:val="20"/>
                <w:szCs w:val="20"/>
              </w:rPr>
            </w:pPr>
            <w:r w:rsidRPr="0015622D">
              <w:rPr>
                <w:rFonts w:ascii="Arial" w:hAnsi="Arial" w:cs="Arial"/>
                <w:sz w:val="20"/>
                <w:szCs w:val="20"/>
                <w:u w:val="single"/>
              </w:rPr>
              <w:t>Additional adult tasks</w:t>
            </w:r>
            <w:r w:rsidRPr="0015622D">
              <w:rPr>
                <w:rFonts w:ascii="Arial" w:hAnsi="Arial" w:cs="Arial"/>
                <w:sz w:val="20"/>
                <w:szCs w:val="20"/>
              </w:rPr>
              <w:t xml:space="preserve"> (purpose, outline of additional adults’ role and children’s learning):</w:t>
            </w:r>
          </w:p>
          <w:p w:rsidR="00CA1A4E" w:rsidRPr="0015622D" w:rsidRDefault="00CA1A4E" w:rsidP="00D92552">
            <w:pPr>
              <w:rPr>
                <w:rFonts w:ascii="Arial" w:hAnsi="Arial" w:cs="Arial"/>
                <w:sz w:val="20"/>
                <w:szCs w:val="20"/>
              </w:rPr>
            </w:pPr>
            <w:r>
              <w:rPr>
                <w:sz w:val="22"/>
              </w:rPr>
              <w:t xml:space="preserve">The children will be using </w:t>
            </w:r>
            <w:proofErr w:type="spellStart"/>
            <w:r w:rsidRPr="00533C65">
              <w:rPr>
                <w:sz w:val="22"/>
                <w:highlight w:val="darkMagenta"/>
              </w:rPr>
              <w:t>BeeBots</w:t>
            </w:r>
            <w:proofErr w:type="spellEnd"/>
            <w:r>
              <w:rPr>
                <w:sz w:val="22"/>
              </w:rPr>
              <w:t xml:space="preserve"> to return a ‘</w:t>
            </w:r>
            <w:proofErr w:type="spellStart"/>
            <w:r>
              <w:rPr>
                <w:sz w:val="22"/>
              </w:rPr>
              <w:t>minibeast</w:t>
            </w:r>
            <w:proofErr w:type="spellEnd"/>
            <w:r>
              <w:rPr>
                <w:sz w:val="22"/>
              </w:rPr>
              <w:t xml:space="preserve">’ to its home. There will be a </w:t>
            </w:r>
            <w:proofErr w:type="spellStart"/>
            <w:r>
              <w:rPr>
                <w:sz w:val="22"/>
              </w:rPr>
              <w:t>minibeast</w:t>
            </w:r>
            <w:proofErr w:type="spellEnd"/>
            <w:r>
              <w:rPr>
                <w:sz w:val="22"/>
              </w:rPr>
              <w:t xml:space="preserve"> habitat </w:t>
            </w:r>
            <w:r w:rsidRPr="00533C65">
              <w:rPr>
                <w:sz w:val="22"/>
                <w:highlight w:val="darkMagenta"/>
              </w:rPr>
              <w:t>themed mat</w:t>
            </w:r>
            <w:r>
              <w:rPr>
                <w:sz w:val="22"/>
              </w:rPr>
              <w:t xml:space="preserve">, and bilingual </w:t>
            </w:r>
            <w:r w:rsidRPr="00533C65">
              <w:rPr>
                <w:sz w:val="22"/>
                <w:highlight w:val="darkGray"/>
              </w:rPr>
              <w:t>cue cards</w:t>
            </w:r>
            <w:r>
              <w:rPr>
                <w:sz w:val="22"/>
              </w:rPr>
              <w:t xml:space="preserve"> that will tell them/ show them where they should programme their </w:t>
            </w:r>
            <w:proofErr w:type="spellStart"/>
            <w:r>
              <w:rPr>
                <w:sz w:val="22"/>
              </w:rPr>
              <w:t>Minibeast</w:t>
            </w:r>
            <w:proofErr w:type="spellEnd"/>
            <w:r>
              <w:rPr>
                <w:sz w:val="22"/>
              </w:rPr>
              <w:t xml:space="preserve"> to visit. During this activity, the children will be talking about prepositions (in Welsh) and how they would feel about living in certain habitats. They will be working in groups of 2/3 (depending on whole </w:t>
            </w:r>
            <w:r>
              <w:rPr>
                <w:sz w:val="22"/>
              </w:rPr>
              <w:lastRenderedPageBreak/>
              <w:t>group size).  This activity will be differentiated by the cue cards given (simple/ difficult), level of support and by the number of habitats that should be visited during the allotted time.</w:t>
            </w:r>
          </w:p>
        </w:tc>
        <w:tc>
          <w:tcPr>
            <w:tcW w:w="1336" w:type="pct"/>
            <w:gridSpan w:val="2"/>
            <w:vMerge w:val="restart"/>
          </w:tcPr>
          <w:p w:rsidR="00CA1A4E" w:rsidRPr="0015622D" w:rsidRDefault="00CA1A4E" w:rsidP="00D92552">
            <w:pPr>
              <w:rPr>
                <w:rFonts w:ascii="Arial" w:hAnsi="Arial" w:cs="Arial"/>
                <w:b/>
                <w:sz w:val="20"/>
                <w:szCs w:val="20"/>
                <w:lang w:val="cy-GB"/>
              </w:rPr>
            </w:pPr>
            <w:r w:rsidRPr="0015622D">
              <w:rPr>
                <w:rFonts w:ascii="Arial" w:hAnsi="Arial" w:cs="Arial"/>
                <w:b/>
                <w:sz w:val="20"/>
                <w:szCs w:val="20"/>
                <w:lang w:val="cy-GB"/>
              </w:rPr>
              <w:lastRenderedPageBreak/>
              <w:t>Key vocabulary:</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Minibeast/ </w:t>
            </w:r>
            <w:r>
              <w:rPr>
                <w:rFonts w:ascii="Arial" w:hAnsi="Arial" w:cs="Arial"/>
                <w:color w:val="FF0000"/>
                <w:sz w:val="20"/>
                <w:szCs w:val="20"/>
                <w:lang w:val="cy-GB"/>
              </w:rPr>
              <w:t>bygiau</w:t>
            </w:r>
          </w:p>
          <w:p w:rsidR="00CA1A4E" w:rsidRDefault="00CA1A4E" w:rsidP="00D92552">
            <w:pPr>
              <w:rPr>
                <w:rFonts w:ascii="Arial" w:hAnsi="Arial" w:cs="Arial"/>
                <w:sz w:val="20"/>
                <w:szCs w:val="20"/>
                <w:lang w:val="cy-GB"/>
              </w:rPr>
            </w:pPr>
            <w:r>
              <w:rPr>
                <w:rFonts w:ascii="Arial" w:hAnsi="Arial" w:cs="Arial"/>
                <w:sz w:val="20"/>
                <w:szCs w:val="20"/>
                <w:lang w:val="cy-GB"/>
              </w:rPr>
              <w:t xml:space="preserve">Hunt/ </w:t>
            </w:r>
            <w:r>
              <w:rPr>
                <w:rFonts w:ascii="Arial" w:hAnsi="Arial" w:cs="Arial"/>
                <w:color w:val="FF0000"/>
                <w:sz w:val="20"/>
                <w:szCs w:val="20"/>
                <w:lang w:val="cy-GB"/>
              </w:rPr>
              <w:t>helfa</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Sequence/ </w:t>
            </w:r>
            <w:r>
              <w:rPr>
                <w:rFonts w:ascii="Arial" w:hAnsi="Arial" w:cs="Arial"/>
                <w:color w:val="FF0000"/>
                <w:sz w:val="20"/>
                <w:szCs w:val="20"/>
                <w:lang w:val="cy-GB"/>
              </w:rPr>
              <w:t>dilyniant</w:t>
            </w:r>
          </w:p>
          <w:p w:rsidR="00CA1A4E" w:rsidRDefault="00CA1A4E" w:rsidP="00D92552">
            <w:pPr>
              <w:rPr>
                <w:rFonts w:ascii="Arial" w:hAnsi="Arial" w:cs="Arial"/>
                <w:sz w:val="20"/>
                <w:szCs w:val="20"/>
                <w:lang w:val="cy-GB"/>
              </w:rPr>
            </w:pPr>
            <w:r>
              <w:rPr>
                <w:rFonts w:ascii="Arial" w:hAnsi="Arial" w:cs="Arial"/>
                <w:sz w:val="20"/>
                <w:szCs w:val="20"/>
                <w:lang w:val="cy-GB"/>
              </w:rPr>
              <w:t xml:space="preserve">Where/ </w:t>
            </w:r>
            <w:r>
              <w:rPr>
                <w:rFonts w:ascii="Arial" w:hAnsi="Arial" w:cs="Arial"/>
                <w:color w:val="FF0000"/>
                <w:sz w:val="20"/>
                <w:szCs w:val="20"/>
                <w:lang w:val="cy-GB"/>
              </w:rPr>
              <w:t>ble</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Who/ </w:t>
            </w:r>
            <w:r>
              <w:rPr>
                <w:rFonts w:ascii="Arial" w:hAnsi="Arial" w:cs="Arial"/>
                <w:color w:val="FF0000"/>
                <w:sz w:val="20"/>
                <w:szCs w:val="20"/>
                <w:lang w:val="cy-GB"/>
              </w:rPr>
              <w:t>pwy</w:t>
            </w:r>
          </w:p>
          <w:p w:rsidR="00CA1A4E" w:rsidRDefault="00CA1A4E" w:rsidP="00D92552">
            <w:pPr>
              <w:rPr>
                <w:rFonts w:ascii="Arial" w:hAnsi="Arial" w:cs="Arial"/>
                <w:sz w:val="20"/>
                <w:szCs w:val="20"/>
                <w:lang w:val="cy-GB"/>
              </w:rPr>
            </w:pPr>
            <w:r>
              <w:rPr>
                <w:rFonts w:ascii="Arial" w:hAnsi="Arial" w:cs="Arial"/>
                <w:sz w:val="20"/>
                <w:szCs w:val="20"/>
                <w:lang w:val="cy-GB"/>
              </w:rPr>
              <w:t xml:space="preserve">How/ </w:t>
            </w:r>
            <w:r>
              <w:rPr>
                <w:rFonts w:ascii="Arial" w:hAnsi="Arial" w:cs="Arial"/>
                <w:color w:val="FF0000"/>
                <w:sz w:val="20"/>
                <w:szCs w:val="20"/>
                <w:lang w:val="cy-GB"/>
              </w:rPr>
              <w:t>sut</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Feel/ </w:t>
            </w:r>
            <w:r>
              <w:rPr>
                <w:rFonts w:ascii="Arial" w:hAnsi="Arial" w:cs="Arial"/>
                <w:color w:val="FF0000"/>
                <w:sz w:val="20"/>
                <w:szCs w:val="20"/>
                <w:lang w:val="cy-GB"/>
              </w:rPr>
              <w:t>teimlo</w:t>
            </w:r>
          </w:p>
          <w:p w:rsidR="00CA1A4E" w:rsidRDefault="00CA1A4E" w:rsidP="00D92552">
            <w:pPr>
              <w:rPr>
                <w:rFonts w:ascii="Arial" w:hAnsi="Arial" w:cs="Arial"/>
                <w:sz w:val="20"/>
                <w:szCs w:val="20"/>
                <w:lang w:val="cy-GB"/>
              </w:rPr>
            </w:pPr>
            <w:r>
              <w:rPr>
                <w:rFonts w:ascii="Arial" w:hAnsi="Arial" w:cs="Arial"/>
                <w:sz w:val="20"/>
                <w:szCs w:val="20"/>
                <w:lang w:val="cy-GB"/>
              </w:rPr>
              <w:t xml:space="preserve">On top/ </w:t>
            </w:r>
            <w:r>
              <w:rPr>
                <w:rFonts w:ascii="Arial" w:hAnsi="Arial" w:cs="Arial"/>
                <w:color w:val="FF0000"/>
                <w:sz w:val="20"/>
                <w:szCs w:val="20"/>
                <w:lang w:val="cy-GB"/>
              </w:rPr>
              <w:t xml:space="preserve">ar ben </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Pr>
                <w:rFonts w:ascii="Arial" w:hAnsi="Arial" w:cs="Arial"/>
                <w:sz w:val="20"/>
                <w:szCs w:val="20"/>
                <w:lang w:val="cy-GB"/>
              </w:rPr>
              <w:t xml:space="preserve">Next to/ </w:t>
            </w:r>
            <w:r>
              <w:rPr>
                <w:rFonts w:ascii="Arial" w:hAnsi="Arial" w:cs="Arial"/>
                <w:color w:val="FF0000"/>
                <w:sz w:val="20"/>
                <w:szCs w:val="20"/>
                <w:lang w:val="cy-GB"/>
              </w:rPr>
              <w:t xml:space="preserve">drws nesaf </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In between/ </w:t>
            </w:r>
            <w:r>
              <w:rPr>
                <w:rFonts w:ascii="Arial" w:hAnsi="Arial" w:cs="Arial"/>
                <w:color w:val="FF0000"/>
                <w:sz w:val="20"/>
                <w:szCs w:val="20"/>
                <w:lang w:val="cy-GB"/>
              </w:rPr>
              <w:t>yn canol</w:t>
            </w:r>
          </w:p>
          <w:p w:rsidR="00CA1A4E" w:rsidRDefault="00CA1A4E" w:rsidP="00D92552">
            <w:pPr>
              <w:rPr>
                <w:rFonts w:ascii="Arial" w:hAnsi="Arial" w:cs="Arial"/>
                <w:sz w:val="20"/>
                <w:szCs w:val="20"/>
                <w:lang w:val="cy-GB"/>
              </w:rPr>
            </w:pPr>
            <w:r>
              <w:rPr>
                <w:rFonts w:ascii="Arial" w:hAnsi="Arial" w:cs="Arial"/>
                <w:sz w:val="20"/>
                <w:szCs w:val="20"/>
                <w:lang w:val="cy-GB"/>
              </w:rPr>
              <w:t xml:space="preserve">Spider/ </w:t>
            </w:r>
            <w:r>
              <w:rPr>
                <w:rFonts w:ascii="Arial" w:hAnsi="Arial" w:cs="Arial"/>
                <w:color w:val="FF0000"/>
                <w:sz w:val="20"/>
                <w:szCs w:val="20"/>
                <w:lang w:val="cy-GB"/>
              </w:rPr>
              <w:t>corryn</w:t>
            </w:r>
            <w:r w:rsidRPr="00854501">
              <w:rPr>
                <w:rFonts w:ascii="Arial" w:hAnsi="Arial" w:cs="Arial"/>
                <w:color w:val="FF0000"/>
                <w:sz w:val="20"/>
                <w:szCs w:val="20"/>
                <w:lang w:val="cy-GB"/>
              </w:rPr>
              <w:t xml:space="preserve">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Ladybird/ </w:t>
            </w:r>
            <w:r>
              <w:rPr>
                <w:rFonts w:ascii="Arial" w:hAnsi="Arial" w:cs="Arial"/>
                <w:color w:val="FF0000"/>
                <w:sz w:val="20"/>
                <w:szCs w:val="20"/>
                <w:lang w:val="cy-GB"/>
              </w:rPr>
              <w:t xml:space="preserve">buwch goch gota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Butterfly/ </w:t>
            </w:r>
            <w:r>
              <w:rPr>
                <w:rFonts w:ascii="Arial" w:hAnsi="Arial" w:cs="Arial"/>
                <w:color w:val="FF0000"/>
                <w:sz w:val="20"/>
                <w:szCs w:val="20"/>
                <w:lang w:val="cy-GB"/>
              </w:rPr>
              <w:t xml:space="preserve">pili pala </w:t>
            </w:r>
          </w:p>
          <w:p w:rsidR="00CA1A4E" w:rsidRDefault="00CA1A4E" w:rsidP="00D92552">
            <w:pPr>
              <w:rPr>
                <w:rFonts w:ascii="Arial" w:hAnsi="Arial" w:cs="Arial"/>
                <w:sz w:val="20"/>
                <w:szCs w:val="20"/>
                <w:lang w:val="cy-GB"/>
              </w:rPr>
            </w:pPr>
            <w:r>
              <w:rPr>
                <w:rFonts w:ascii="Arial" w:hAnsi="Arial" w:cs="Arial"/>
                <w:sz w:val="20"/>
                <w:szCs w:val="20"/>
                <w:lang w:val="cy-GB"/>
              </w:rPr>
              <w:t xml:space="preserve">Worm/ </w:t>
            </w:r>
            <w:r>
              <w:rPr>
                <w:rFonts w:ascii="Arial" w:hAnsi="Arial" w:cs="Arial"/>
                <w:color w:val="FF0000"/>
                <w:sz w:val="20"/>
                <w:szCs w:val="20"/>
                <w:lang w:val="cy-GB"/>
              </w:rPr>
              <w:t>mwydyn</w:t>
            </w:r>
            <w:r>
              <w:rPr>
                <w:rFonts w:ascii="Arial" w:hAnsi="Arial" w:cs="Arial"/>
                <w:sz w:val="20"/>
                <w:szCs w:val="20"/>
                <w:lang w:val="cy-GB"/>
              </w:rPr>
              <w:t xml:space="preserve">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Caterpillar/ </w:t>
            </w:r>
            <w:r>
              <w:rPr>
                <w:rFonts w:ascii="Arial" w:hAnsi="Arial" w:cs="Arial"/>
                <w:color w:val="FF0000"/>
                <w:sz w:val="20"/>
                <w:szCs w:val="20"/>
                <w:lang w:val="cy-GB"/>
              </w:rPr>
              <w:t xml:space="preserve">lindys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Ant/ </w:t>
            </w:r>
            <w:r>
              <w:rPr>
                <w:rFonts w:ascii="Arial" w:hAnsi="Arial" w:cs="Arial"/>
                <w:color w:val="FF0000"/>
                <w:sz w:val="20"/>
                <w:szCs w:val="20"/>
                <w:lang w:val="cy-GB"/>
              </w:rPr>
              <w:t>morgrugyn</w:t>
            </w:r>
          </w:p>
          <w:p w:rsidR="00CA1A4E" w:rsidRDefault="00CA1A4E" w:rsidP="00D92552">
            <w:pPr>
              <w:rPr>
                <w:rFonts w:ascii="Arial" w:hAnsi="Arial" w:cs="Arial"/>
                <w:sz w:val="20"/>
                <w:szCs w:val="20"/>
                <w:lang w:val="cy-GB"/>
              </w:rPr>
            </w:pPr>
          </w:p>
          <w:p w:rsidR="00CA1A4E" w:rsidRDefault="00CA1A4E" w:rsidP="00D92552">
            <w:pPr>
              <w:rPr>
                <w:rFonts w:ascii="Arial" w:hAnsi="Arial" w:cs="Arial"/>
                <w:sz w:val="20"/>
                <w:szCs w:val="20"/>
                <w:lang w:val="cy-GB"/>
              </w:rPr>
            </w:pPr>
          </w:p>
          <w:p w:rsidR="00CA1A4E" w:rsidRPr="0015622D" w:rsidRDefault="00CA1A4E" w:rsidP="00D92552">
            <w:pPr>
              <w:rPr>
                <w:rFonts w:ascii="Arial" w:hAnsi="Arial" w:cs="Arial"/>
                <w:sz w:val="20"/>
                <w:szCs w:val="20"/>
                <w:lang w:val="cy-GB"/>
              </w:rPr>
            </w:pPr>
          </w:p>
          <w:p w:rsidR="00CA1A4E" w:rsidRDefault="00CA1A4E" w:rsidP="00D92552">
            <w:pPr>
              <w:rPr>
                <w:rFonts w:ascii="Arial" w:hAnsi="Arial" w:cs="Arial"/>
                <w:sz w:val="20"/>
                <w:szCs w:val="20"/>
                <w:lang w:val="cy-GB"/>
              </w:rPr>
            </w:pPr>
            <w:r w:rsidRPr="0015622D">
              <w:rPr>
                <w:rFonts w:ascii="Arial" w:hAnsi="Arial" w:cs="Arial"/>
                <w:b/>
                <w:sz w:val="20"/>
                <w:szCs w:val="20"/>
                <w:lang w:val="cy-GB"/>
              </w:rPr>
              <w:t>Resources</w:t>
            </w:r>
            <w:r w:rsidRPr="0015622D">
              <w:rPr>
                <w:rFonts w:ascii="Arial" w:hAnsi="Arial" w:cs="Arial"/>
                <w:sz w:val="20"/>
                <w:szCs w:val="20"/>
                <w:lang w:val="cy-GB"/>
              </w:rPr>
              <w:t>:</w:t>
            </w:r>
          </w:p>
          <w:p w:rsidR="00CA1A4E" w:rsidRDefault="00CA1A4E" w:rsidP="00D92552">
            <w:pPr>
              <w:rPr>
                <w:rFonts w:ascii="Arial" w:hAnsi="Arial" w:cs="Arial"/>
                <w:sz w:val="20"/>
                <w:szCs w:val="20"/>
                <w:lang w:val="cy-GB"/>
              </w:rPr>
            </w:pPr>
            <w:r w:rsidRPr="00533C65">
              <w:rPr>
                <w:rFonts w:ascii="Arial" w:hAnsi="Arial" w:cs="Arial"/>
                <w:sz w:val="20"/>
                <w:szCs w:val="20"/>
                <w:highlight w:val="yellow"/>
                <w:lang w:val="cy-GB"/>
              </w:rPr>
              <w:t>Tedi Twt Message</w:t>
            </w:r>
          </w:p>
          <w:p w:rsidR="00CA1A4E" w:rsidRDefault="00CA1A4E" w:rsidP="00D92552">
            <w:pPr>
              <w:rPr>
                <w:rFonts w:ascii="Arial" w:hAnsi="Arial" w:cs="Arial"/>
                <w:sz w:val="20"/>
                <w:szCs w:val="20"/>
                <w:lang w:val="cy-GB"/>
              </w:rPr>
            </w:pPr>
            <w:r w:rsidRPr="00533C65">
              <w:rPr>
                <w:rFonts w:ascii="Arial" w:hAnsi="Arial" w:cs="Arial"/>
                <w:sz w:val="20"/>
                <w:szCs w:val="20"/>
                <w:highlight w:val="green"/>
                <w:lang w:val="cy-GB"/>
              </w:rPr>
              <w:t>Story</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magenta"/>
                <w:lang w:val="cy-GB"/>
              </w:rPr>
              <w:t>Matching activity</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red"/>
                <w:lang w:val="cy-GB"/>
              </w:rPr>
              <w:t>Minibeast hunt (pics and instructions)</w:t>
            </w:r>
          </w:p>
          <w:p w:rsidR="00CA1A4E" w:rsidRDefault="00CA1A4E" w:rsidP="00D92552">
            <w:pPr>
              <w:rPr>
                <w:rFonts w:ascii="Arial" w:hAnsi="Arial" w:cs="Arial"/>
                <w:sz w:val="20"/>
                <w:szCs w:val="20"/>
                <w:lang w:val="cy-GB"/>
              </w:rPr>
            </w:pPr>
            <w:r w:rsidRPr="00533C65">
              <w:rPr>
                <w:rFonts w:ascii="Arial" w:hAnsi="Arial" w:cs="Arial"/>
                <w:sz w:val="20"/>
                <w:szCs w:val="20"/>
                <w:highlight w:val="darkCyan"/>
                <w:lang w:val="cy-GB"/>
              </w:rPr>
              <w:t>Sorting Activity</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Pr>
                <w:rFonts w:ascii="Arial" w:hAnsi="Arial" w:cs="Arial"/>
                <w:sz w:val="20"/>
                <w:szCs w:val="20"/>
                <w:lang w:val="cy-GB"/>
              </w:rPr>
              <w:t xml:space="preserve">Word mat </w:t>
            </w:r>
          </w:p>
          <w:p w:rsidR="00CA1A4E" w:rsidRDefault="00CA1A4E" w:rsidP="00D92552">
            <w:pPr>
              <w:rPr>
                <w:rFonts w:ascii="Arial" w:hAnsi="Arial" w:cs="Arial"/>
                <w:sz w:val="20"/>
                <w:szCs w:val="20"/>
                <w:lang w:val="cy-GB"/>
              </w:rPr>
            </w:pPr>
            <w:r>
              <w:rPr>
                <w:rFonts w:ascii="Arial" w:hAnsi="Arial" w:cs="Arial"/>
                <w:sz w:val="20"/>
                <w:szCs w:val="20"/>
                <w:lang w:val="cy-GB"/>
              </w:rPr>
              <w:t xml:space="preserve">Sentence sequence (on board) </w:t>
            </w:r>
          </w:p>
          <w:p w:rsidR="00CA1A4E" w:rsidRDefault="00CA1A4E" w:rsidP="00D92552">
            <w:pPr>
              <w:rPr>
                <w:rFonts w:ascii="Arial" w:hAnsi="Arial" w:cs="Arial"/>
                <w:sz w:val="20"/>
                <w:szCs w:val="20"/>
                <w:lang w:val="cy-GB"/>
              </w:rPr>
            </w:pPr>
            <w:r w:rsidRPr="00533C65">
              <w:rPr>
                <w:rFonts w:ascii="Arial" w:hAnsi="Arial" w:cs="Arial"/>
                <w:sz w:val="20"/>
                <w:szCs w:val="20"/>
                <w:highlight w:val="darkMagenta"/>
                <w:lang w:val="cy-GB"/>
              </w:rPr>
              <w:t>BeeBot + Mat</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darkGray"/>
                <w:lang w:val="cy-GB"/>
              </w:rPr>
              <w:lastRenderedPageBreak/>
              <w:t>Cue Cards</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cyan"/>
                <w:lang w:val="cy-GB"/>
              </w:rPr>
              <w:t>Bouncing Ball (questions)</w:t>
            </w:r>
            <w:r>
              <w:rPr>
                <w:rFonts w:ascii="Arial" w:hAnsi="Arial" w:cs="Arial"/>
                <w:sz w:val="20"/>
                <w:szCs w:val="20"/>
                <w:lang w:val="cy-GB"/>
              </w:rPr>
              <w:t xml:space="preserve"> </w:t>
            </w:r>
          </w:p>
          <w:p w:rsidR="00CA1A4E" w:rsidRPr="0015622D" w:rsidRDefault="00CA1A4E" w:rsidP="00D92552">
            <w:pPr>
              <w:rPr>
                <w:rFonts w:ascii="Arial" w:hAnsi="Arial" w:cs="Arial"/>
                <w:sz w:val="20"/>
                <w:szCs w:val="20"/>
                <w:lang w:val="cy-GB"/>
              </w:rPr>
            </w:pPr>
          </w:p>
          <w:p w:rsidR="00CA1A4E" w:rsidRPr="0015622D" w:rsidRDefault="00CA1A4E" w:rsidP="00D92552">
            <w:pPr>
              <w:rPr>
                <w:rFonts w:ascii="Arial" w:hAnsi="Arial" w:cs="Arial"/>
                <w:sz w:val="20"/>
                <w:szCs w:val="20"/>
              </w:rPr>
            </w:pPr>
            <w:r w:rsidRPr="0015622D">
              <w:rPr>
                <w:rFonts w:ascii="Arial" w:hAnsi="Arial" w:cs="Arial"/>
                <w:sz w:val="20"/>
                <w:szCs w:val="20"/>
                <w:lang w:val="cy-GB"/>
              </w:rPr>
              <w:t xml:space="preserve"> (For teacher – </w:t>
            </w:r>
            <w:r>
              <w:rPr>
                <w:rFonts w:ascii="Arial" w:hAnsi="Arial" w:cs="Arial"/>
                <w:sz w:val="20"/>
                <w:szCs w:val="20"/>
                <w:lang w:val="cy-GB"/>
              </w:rPr>
              <w:t>observation/tracking sheet</w:t>
            </w:r>
            <w:r w:rsidRPr="0015622D">
              <w:rPr>
                <w:rFonts w:ascii="Arial" w:hAnsi="Arial" w:cs="Arial"/>
                <w:sz w:val="20"/>
                <w:szCs w:val="20"/>
                <w:lang w:val="cy-GB"/>
              </w:rPr>
              <w:t>)</w:t>
            </w:r>
          </w:p>
        </w:tc>
        <w:tc>
          <w:tcPr>
            <w:tcW w:w="1062" w:type="pct"/>
            <w:vMerge w:val="restart"/>
          </w:tcPr>
          <w:p w:rsidR="00CA1A4E" w:rsidRPr="0015622D" w:rsidRDefault="00CA1A4E" w:rsidP="00D92552">
            <w:pPr>
              <w:rPr>
                <w:rFonts w:ascii="Arial" w:hAnsi="Arial" w:cs="Arial"/>
                <w:b/>
                <w:sz w:val="20"/>
                <w:szCs w:val="20"/>
                <w:lang w:val="cy-GB"/>
              </w:rPr>
            </w:pPr>
          </w:p>
          <w:p w:rsidR="00CA1A4E" w:rsidRPr="0015622D" w:rsidRDefault="00CA1A4E" w:rsidP="00D92552">
            <w:pPr>
              <w:rPr>
                <w:rFonts w:ascii="Arial" w:hAnsi="Arial" w:cs="Arial"/>
                <w:b/>
                <w:sz w:val="20"/>
                <w:szCs w:val="20"/>
                <w:lang w:val="cy-GB"/>
              </w:rPr>
            </w:pPr>
            <w:r w:rsidRPr="0015622D">
              <w:rPr>
                <w:rFonts w:ascii="Arial" w:hAnsi="Arial" w:cs="Arial"/>
                <w:b/>
                <w:sz w:val="20"/>
                <w:szCs w:val="20"/>
                <w:highlight w:val="lightGray"/>
                <w:lang w:val="cy-GB"/>
              </w:rPr>
              <w:t>Questioning:</w:t>
            </w:r>
            <w:r w:rsidRPr="0015622D">
              <w:rPr>
                <w:rFonts w:ascii="Arial" w:hAnsi="Arial" w:cs="Arial"/>
                <w:b/>
                <w:sz w:val="20"/>
                <w:szCs w:val="20"/>
                <w:lang w:val="cy-GB"/>
              </w:rPr>
              <w:t xml:space="preserve"> </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Ble mae’r precopyn?</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Beth chi wedi dysgu?</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Sut chi’n teimlo?</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Beth yw ei enw?</w:t>
            </w:r>
          </w:p>
          <w:p w:rsidR="00CA1A4E" w:rsidRPr="0015622D" w:rsidRDefault="00CA1A4E" w:rsidP="00D92552">
            <w:pPr>
              <w:rPr>
                <w:rFonts w:ascii="Arial" w:hAnsi="Arial" w:cs="Arial"/>
                <w:b/>
                <w:sz w:val="20"/>
                <w:szCs w:val="20"/>
                <w:lang w:val="cy-GB"/>
              </w:rPr>
            </w:pPr>
          </w:p>
          <w:p w:rsidR="00CA1A4E" w:rsidRPr="0015622D" w:rsidRDefault="00CA1A4E" w:rsidP="00D92552">
            <w:pPr>
              <w:rPr>
                <w:rFonts w:ascii="Arial" w:hAnsi="Arial" w:cs="Arial"/>
                <w:b/>
                <w:sz w:val="20"/>
                <w:szCs w:val="20"/>
                <w:lang w:val="cy-GB"/>
              </w:rPr>
            </w:pPr>
            <w:r w:rsidRPr="0015622D">
              <w:rPr>
                <w:rFonts w:ascii="Arial" w:hAnsi="Arial" w:cs="Arial"/>
                <w:b/>
                <w:sz w:val="20"/>
                <w:szCs w:val="20"/>
                <w:lang w:val="cy-GB"/>
              </w:rPr>
              <w:t>Oral feedback:</w:t>
            </w:r>
          </w:p>
          <w:p w:rsidR="00CA1A4E" w:rsidRPr="0015622D" w:rsidRDefault="00CA1A4E" w:rsidP="00D92552">
            <w:pPr>
              <w:rPr>
                <w:rFonts w:ascii="Arial" w:hAnsi="Arial" w:cs="Arial"/>
                <w:sz w:val="20"/>
                <w:szCs w:val="20"/>
                <w:lang w:val="cy-GB"/>
              </w:rPr>
            </w:pPr>
            <w:r w:rsidRPr="0015622D">
              <w:rPr>
                <w:rFonts w:ascii="Arial" w:hAnsi="Arial" w:cs="Arial"/>
                <w:sz w:val="20"/>
                <w:szCs w:val="20"/>
                <w:lang w:val="cy-GB"/>
              </w:rPr>
              <w:t>Children given constructive comments on their engagement and participation in lesson</w:t>
            </w:r>
          </w:p>
          <w:p w:rsidR="00CA1A4E" w:rsidRPr="0015622D" w:rsidRDefault="00CA1A4E" w:rsidP="00D92552">
            <w:pPr>
              <w:rPr>
                <w:rFonts w:ascii="Arial" w:hAnsi="Arial" w:cs="Arial"/>
                <w:sz w:val="20"/>
                <w:szCs w:val="20"/>
                <w:lang w:val="cy-GB"/>
              </w:rPr>
            </w:pPr>
          </w:p>
          <w:p w:rsidR="00CA1A4E" w:rsidRDefault="00CA1A4E" w:rsidP="00D92552">
            <w:pPr>
              <w:rPr>
                <w:rFonts w:ascii="Arial" w:hAnsi="Arial" w:cs="Arial"/>
                <w:sz w:val="20"/>
                <w:szCs w:val="20"/>
              </w:rPr>
            </w:pPr>
            <w:r w:rsidRPr="008E4283">
              <w:rPr>
                <w:rFonts w:ascii="Arial" w:hAnsi="Arial" w:cs="Arial"/>
                <w:b/>
                <w:sz w:val="20"/>
                <w:szCs w:val="20"/>
              </w:rPr>
              <w:t>Peer assessment</w:t>
            </w:r>
            <w:r>
              <w:rPr>
                <w:rFonts w:ascii="Arial" w:hAnsi="Arial" w:cs="Arial"/>
                <w:sz w:val="20"/>
                <w:szCs w:val="20"/>
              </w:rPr>
              <w:t>: Children to tickle each other pink (with pink feathers) if they feel that their partner has worked well and give constructive feedback.</w:t>
            </w:r>
          </w:p>
          <w:p w:rsidR="00CA1A4E" w:rsidRDefault="00CA1A4E" w:rsidP="00D92552">
            <w:pPr>
              <w:rPr>
                <w:rFonts w:ascii="Arial" w:hAnsi="Arial" w:cs="Arial"/>
                <w:sz w:val="20"/>
                <w:szCs w:val="20"/>
              </w:rPr>
            </w:pPr>
          </w:p>
          <w:p w:rsidR="00CA1A4E" w:rsidRDefault="00CA1A4E" w:rsidP="00D92552">
            <w:pPr>
              <w:rPr>
                <w:rFonts w:ascii="Arial" w:hAnsi="Arial" w:cs="Arial"/>
                <w:sz w:val="20"/>
                <w:szCs w:val="20"/>
              </w:rPr>
            </w:pPr>
            <w:r w:rsidRPr="000F69C7">
              <w:rPr>
                <w:rFonts w:ascii="Arial" w:hAnsi="Arial" w:cs="Arial"/>
                <w:b/>
                <w:sz w:val="20"/>
                <w:szCs w:val="20"/>
                <w:highlight w:val="cyan"/>
                <w:lang w:val="cy-GB"/>
              </w:rPr>
              <w:t>Bouncing ball:</w:t>
            </w:r>
            <w:r>
              <w:rPr>
                <w:rFonts w:ascii="Arial" w:hAnsi="Arial" w:cs="Arial"/>
                <w:b/>
                <w:sz w:val="20"/>
                <w:szCs w:val="20"/>
                <w:lang w:val="cy-GB"/>
              </w:rPr>
              <w:t xml:space="preserve"> </w:t>
            </w:r>
            <w:r>
              <w:rPr>
                <w:rFonts w:ascii="Arial" w:hAnsi="Arial" w:cs="Arial"/>
                <w:sz w:val="20"/>
                <w:szCs w:val="20"/>
              </w:rPr>
              <w:t xml:space="preserve">They will have a beach ball with questions on it – whichever side </w:t>
            </w:r>
            <w:r>
              <w:rPr>
                <w:rFonts w:ascii="Arial" w:hAnsi="Arial" w:cs="Arial"/>
                <w:sz w:val="20"/>
                <w:szCs w:val="20"/>
              </w:rPr>
              <w:lastRenderedPageBreak/>
              <w:t>they touch first (when rolled or thrown) they have to answer the question. The questions will be related to what they have done and their peer assessment:</w:t>
            </w:r>
          </w:p>
          <w:p w:rsidR="00CA1A4E" w:rsidRDefault="00CA1A4E" w:rsidP="00D92552">
            <w:pPr>
              <w:rPr>
                <w:rFonts w:ascii="Arial" w:hAnsi="Arial" w:cs="Arial"/>
                <w:sz w:val="20"/>
                <w:szCs w:val="20"/>
              </w:rPr>
            </w:pPr>
            <w:r>
              <w:rPr>
                <w:rFonts w:ascii="Arial" w:hAnsi="Arial" w:cs="Arial"/>
                <w:sz w:val="20"/>
                <w:szCs w:val="20"/>
              </w:rPr>
              <w:t>What did you think of …. Work?</w:t>
            </w:r>
          </w:p>
          <w:p w:rsidR="00CA1A4E" w:rsidRDefault="00CA1A4E" w:rsidP="00D92552">
            <w:pPr>
              <w:rPr>
                <w:rFonts w:ascii="Arial" w:hAnsi="Arial" w:cs="Arial"/>
                <w:sz w:val="20"/>
                <w:szCs w:val="20"/>
              </w:rPr>
            </w:pPr>
            <w:r>
              <w:rPr>
                <w:rFonts w:ascii="Arial" w:hAnsi="Arial" w:cs="Arial"/>
                <w:sz w:val="20"/>
                <w:szCs w:val="20"/>
              </w:rPr>
              <w:t>Name one thing you’ve learnt today, etc.</w:t>
            </w:r>
          </w:p>
          <w:p w:rsidR="00CA1A4E" w:rsidRPr="0015622D" w:rsidRDefault="00CA1A4E" w:rsidP="00D92552">
            <w:pPr>
              <w:rPr>
                <w:rFonts w:ascii="Arial" w:hAnsi="Arial" w:cs="Arial"/>
                <w:sz w:val="20"/>
                <w:szCs w:val="20"/>
              </w:rPr>
            </w:pPr>
          </w:p>
        </w:tc>
      </w:tr>
      <w:tr w:rsidR="00CA1A4E" w:rsidRPr="0015622D" w:rsidTr="00CA1A4E">
        <w:trPr>
          <w:trHeight w:val="180"/>
        </w:trPr>
        <w:tc>
          <w:tcPr>
            <w:tcW w:w="1340" w:type="pct"/>
            <w:gridSpan w:val="2"/>
          </w:tcPr>
          <w:p w:rsidR="00CA1A4E" w:rsidRPr="0015622D" w:rsidRDefault="00CA1A4E" w:rsidP="00D92552">
            <w:pPr>
              <w:rPr>
                <w:rFonts w:ascii="Arial" w:hAnsi="Arial" w:cs="Arial"/>
                <w:b/>
                <w:sz w:val="20"/>
                <w:szCs w:val="20"/>
              </w:rPr>
            </w:pPr>
            <w:r w:rsidRPr="0015622D">
              <w:rPr>
                <w:rFonts w:ascii="Arial" w:hAnsi="Arial" w:cs="Arial"/>
                <w:b/>
                <w:sz w:val="20"/>
                <w:szCs w:val="20"/>
              </w:rPr>
              <w:t xml:space="preserve">Plenary </w:t>
            </w:r>
          </w:p>
          <w:p w:rsidR="00CA1A4E" w:rsidRDefault="00CA1A4E" w:rsidP="00D92552">
            <w:pPr>
              <w:rPr>
                <w:rFonts w:ascii="Arial" w:hAnsi="Arial" w:cs="Arial"/>
                <w:sz w:val="20"/>
                <w:szCs w:val="20"/>
              </w:rPr>
            </w:pPr>
            <w:r>
              <w:rPr>
                <w:rFonts w:ascii="Arial" w:hAnsi="Arial" w:cs="Arial"/>
                <w:sz w:val="20"/>
                <w:szCs w:val="20"/>
              </w:rPr>
              <w:t xml:space="preserve">Share good examples of work – children to talk through it (in Welsh if possible). </w:t>
            </w:r>
          </w:p>
          <w:p w:rsidR="00CA1A4E" w:rsidRPr="0015622D" w:rsidRDefault="00CA1A4E" w:rsidP="00D92552">
            <w:pPr>
              <w:rPr>
                <w:rFonts w:ascii="Arial" w:hAnsi="Arial" w:cs="Arial"/>
                <w:sz w:val="20"/>
                <w:szCs w:val="20"/>
              </w:rPr>
            </w:pPr>
            <w:r>
              <w:rPr>
                <w:rFonts w:ascii="Arial" w:hAnsi="Arial" w:cs="Arial"/>
                <w:sz w:val="20"/>
                <w:szCs w:val="20"/>
              </w:rPr>
              <w:t xml:space="preserve">Sit in a circle – </w:t>
            </w:r>
            <w:r w:rsidRPr="003C6E3F">
              <w:rPr>
                <w:rFonts w:ascii="Arial" w:hAnsi="Arial" w:cs="Arial"/>
                <w:sz w:val="20"/>
                <w:szCs w:val="20"/>
                <w:highlight w:val="cyan"/>
              </w:rPr>
              <w:t>Bouncing ball</w:t>
            </w:r>
            <w:r>
              <w:rPr>
                <w:rFonts w:ascii="Arial" w:hAnsi="Arial" w:cs="Arial"/>
                <w:sz w:val="20"/>
                <w:szCs w:val="20"/>
              </w:rPr>
              <w:t xml:space="preserve"> – reflection on lesson. In order for this to work in Welsh – the children will pick a number and I will ask them the questions, translating when necessary. </w:t>
            </w:r>
          </w:p>
        </w:tc>
        <w:tc>
          <w:tcPr>
            <w:tcW w:w="1262" w:type="pct"/>
            <w:gridSpan w:val="2"/>
            <w:vMerge/>
          </w:tcPr>
          <w:p w:rsidR="00CA1A4E" w:rsidRPr="0015622D" w:rsidRDefault="00CA1A4E" w:rsidP="00D92552">
            <w:pPr>
              <w:rPr>
                <w:rFonts w:ascii="Arial" w:hAnsi="Arial" w:cs="Arial"/>
                <w:sz w:val="20"/>
                <w:szCs w:val="20"/>
              </w:rPr>
            </w:pPr>
          </w:p>
        </w:tc>
        <w:tc>
          <w:tcPr>
            <w:tcW w:w="1336" w:type="pct"/>
            <w:gridSpan w:val="2"/>
            <w:vMerge/>
          </w:tcPr>
          <w:p w:rsidR="00CA1A4E" w:rsidRPr="0015622D" w:rsidRDefault="00CA1A4E" w:rsidP="00D92552">
            <w:pPr>
              <w:rPr>
                <w:rFonts w:ascii="Arial" w:hAnsi="Arial" w:cs="Arial"/>
                <w:sz w:val="20"/>
                <w:szCs w:val="20"/>
              </w:rPr>
            </w:pPr>
          </w:p>
        </w:tc>
        <w:tc>
          <w:tcPr>
            <w:tcW w:w="1062" w:type="pct"/>
            <w:vMerge/>
          </w:tcPr>
          <w:p w:rsidR="00CA1A4E" w:rsidRPr="0015622D" w:rsidRDefault="00CA1A4E" w:rsidP="00D92552">
            <w:pPr>
              <w:rPr>
                <w:rFonts w:ascii="Arial" w:hAnsi="Arial" w:cs="Arial"/>
                <w:sz w:val="20"/>
                <w:szCs w:val="20"/>
              </w:rPr>
            </w:pPr>
          </w:p>
        </w:tc>
      </w:tr>
      <w:tr w:rsidR="00CA1A4E" w:rsidRPr="0015622D" w:rsidTr="00CA1A4E">
        <w:trPr>
          <w:trHeight w:val="350"/>
        </w:trPr>
        <w:tc>
          <w:tcPr>
            <w:tcW w:w="5000" w:type="pct"/>
            <w:gridSpan w:val="7"/>
          </w:tcPr>
          <w:p w:rsidR="00CA1A4E" w:rsidRPr="00B23C92" w:rsidRDefault="00CA1A4E" w:rsidP="00D92552">
            <w:pPr>
              <w:rPr>
                <w:rFonts w:ascii="Arial" w:hAnsi="Arial" w:cs="Arial"/>
                <w:sz w:val="20"/>
                <w:szCs w:val="20"/>
              </w:rPr>
            </w:pPr>
            <w:r w:rsidRPr="0015622D">
              <w:rPr>
                <w:rFonts w:ascii="Arial" w:hAnsi="Arial" w:cs="Arial"/>
                <w:sz w:val="20"/>
                <w:szCs w:val="20"/>
              </w:rPr>
              <w:lastRenderedPageBreak/>
              <w:t xml:space="preserve">Curriculum coverage (range and skills): </w:t>
            </w:r>
          </w:p>
          <w:p w:rsidR="00CA1A4E" w:rsidRPr="00F56092" w:rsidRDefault="00CA1A4E" w:rsidP="00D92552">
            <w:pPr>
              <w:pStyle w:val="NormalWeb"/>
              <w:spacing w:before="0" w:beforeAutospacing="0" w:after="0" w:afterAutospacing="0"/>
              <w:rPr>
                <w:rFonts w:ascii="Arial" w:hAnsi="Arial" w:cs="Arial"/>
                <w:b/>
                <w:bCs/>
                <w:color w:val="000000" w:themeColor="text1"/>
                <w:sz w:val="20"/>
                <w:szCs w:val="20"/>
              </w:rPr>
            </w:pPr>
            <w:r w:rsidRPr="00F56092">
              <w:rPr>
                <w:rFonts w:ascii="Arial" w:hAnsi="Arial" w:cs="Arial"/>
                <w:b/>
                <w:bCs/>
                <w:color w:val="000000" w:themeColor="text1"/>
                <w:sz w:val="20"/>
                <w:szCs w:val="20"/>
              </w:rPr>
              <w:t>Welsh Development:</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Show that they understand basic instructions </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Listen to increasingly complex instructions and respond as appropriate. </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Begin to write in a conventional way </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Develop their ability to spell common words</w:t>
            </w:r>
          </w:p>
          <w:p w:rsidR="00CA1A4E" w:rsidRPr="00B23C92"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Communicate by using words, phrases and small sentences. </w:t>
            </w:r>
          </w:p>
          <w:p w:rsidR="00CA1A4E" w:rsidRPr="00CE20D7" w:rsidRDefault="00CA1A4E" w:rsidP="00D92552">
            <w:pPr>
              <w:pStyle w:val="NormalWeb"/>
              <w:spacing w:before="0" w:beforeAutospacing="0" w:after="0" w:afterAutospacing="0"/>
              <w:rPr>
                <w:rFonts w:ascii="Arial" w:hAnsi="Arial" w:cs="Arial"/>
                <w:color w:val="000000" w:themeColor="text1"/>
                <w:sz w:val="20"/>
                <w:szCs w:val="20"/>
              </w:rPr>
            </w:pPr>
          </w:p>
        </w:tc>
      </w:tr>
      <w:tr w:rsidR="00CA1A4E" w:rsidRPr="0015622D" w:rsidTr="00CA1A4E">
        <w:trPr>
          <w:trHeight w:val="323"/>
        </w:trPr>
        <w:tc>
          <w:tcPr>
            <w:tcW w:w="2602" w:type="pct"/>
            <w:gridSpan w:val="4"/>
          </w:tcPr>
          <w:p w:rsidR="00CA1A4E" w:rsidRDefault="00CA1A4E" w:rsidP="00D92552">
            <w:pPr>
              <w:rPr>
                <w:rFonts w:ascii="Arial" w:hAnsi="Arial" w:cs="Arial"/>
                <w:sz w:val="20"/>
                <w:szCs w:val="20"/>
              </w:rPr>
            </w:pPr>
            <w:r w:rsidRPr="0015622D">
              <w:rPr>
                <w:rFonts w:ascii="Arial" w:hAnsi="Arial" w:cs="Arial"/>
                <w:sz w:val="20"/>
                <w:szCs w:val="20"/>
              </w:rPr>
              <w:t xml:space="preserve">Literacy (LNF): </w:t>
            </w:r>
          </w:p>
          <w:p w:rsidR="00CA1A4E" w:rsidRDefault="00CA1A4E" w:rsidP="00D92552">
            <w:pPr>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c</w:t>
            </w:r>
            <w:r w:rsidRPr="002E3956">
              <w:rPr>
                <w:rFonts w:ascii="Arial" w:hAnsi="Arial" w:cs="Arial"/>
                <w:color w:val="000000" w:themeColor="text1"/>
                <w:sz w:val="20"/>
                <w:szCs w:val="20"/>
                <w:shd w:val="clear" w:color="auto" w:fill="FFFFFF"/>
              </w:rPr>
              <w:t>ontribute to conversations and respond to others, taking turns when prompted</w:t>
            </w:r>
          </w:p>
          <w:p w:rsidR="00CA1A4E" w:rsidRPr="002E3956" w:rsidRDefault="00CA1A4E" w:rsidP="00D92552">
            <w:pPr>
              <w:rPr>
                <w:rFonts w:ascii="Arial" w:hAnsi="Arial" w:cs="Arial"/>
                <w:color w:val="000000" w:themeColor="text1"/>
                <w:sz w:val="20"/>
                <w:szCs w:val="20"/>
                <w:shd w:val="clear" w:color="auto" w:fill="FFFFFF"/>
              </w:rPr>
            </w:pPr>
            <w:r w:rsidRPr="00BA620D">
              <w:rPr>
                <w:rFonts w:ascii="Arial" w:hAnsi="Arial" w:cs="Arial"/>
                <w:color w:val="000000" w:themeColor="text1"/>
                <w:sz w:val="20"/>
                <w:szCs w:val="23"/>
                <w:shd w:val="clear" w:color="auto" w:fill="FFFFFF"/>
              </w:rPr>
              <w:t>take part in activities with others and talk about what they are doing.</w:t>
            </w:r>
          </w:p>
          <w:p w:rsidR="00CA1A4E" w:rsidRPr="0015622D" w:rsidRDefault="00CA1A4E" w:rsidP="00D92552">
            <w:pPr>
              <w:rPr>
                <w:rFonts w:ascii="Arial" w:hAnsi="Arial" w:cs="Arial"/>
                <w:sz w:val="20"/>
                <w:szCs w:val="20"/>
              </w:rPr>
            </w:pPr>
          </w:p>
        </w:tc>
        <w:tc>
          <w:tcPr>
            <w:tcW w:w="2398" w:type="pct"/>
            <w:gridSpan w:val="3"/>
          </w:tcPr>
          <w:p w:rsidR="00CA1A4E" w:rsidRDefault="00CA1A4E" w:rsidP="00D92552">
            <w:pPr>
              <w:rPr>
                <w:rFonts w:ascii="Arial" w:hAnsi="Arial" w:cs="Arial"/>
                <w:sz w:val="20"/>
                <w:szCs w:val="20"/>
              </w:rPr>
            </w:pPr>
            <w:r w:rsidRPr="0015622D">
              <w:rPr>
                <w:rFonts w:ascii="Arial" w:hAnsi="Arial" w:cs="Arial"/>
                <w:sz w:val="20"/>
                <w:szCs w:val="20"/>
              </w:rPr>
              <w:t xml:space="preserve">Numeracy (LNF): </w:t>
            </w:r>
          </w:p>
          <w:p w:rsidR="00CA1A4E" w:rsidRPr="00DD278B" w:rsidRDefault="00CA1A4E" w:rsidP="00D92552">
            <w:pPr>
              <w:rPr>
                <w:rFonts w:ascii="Arial" w:hAnsi="Arial" w:cs="Arial"/>
                <w:color w:val="21211E"/>
                <w:sz w:val="20"/>
              </w:rPr>
            </w:pPr>
            <w:r w:rsidRPr="00DD278B">
              <w:rPr>
                <w:rFonts w:ascii="Arial" w:hAnsi="Arial" w:cs="Arial"/>
                <w:color w:val="21211E"/>
                <w:sz w:val="20"/>
              </w:rPr>
              <w:t xml:space="preserve">identify steps to complete the task or reach a solution use knowledge and practical experience to inform estimations </w:t>
            </w:r>
          </w:p>
          <w:p w:rsidR="00CA1A4E" w:rsidRPr="00CE20D7" w:rsidRDefault="00CA1A4E" w:rsidP="00D92552">
            <w:pPr>
              <w:rPr>
                <w:color w:val="000000" w:themeColor="text1"/>
                <w:sz w:val="20"/>
              </w:rPr>
            </w:pPr>
          </w:p>
        </w:tc>
      </w:tr>
      <w:tr w:rsidR="00CA1A4E" w:rsidRPr="0015622D" w:rsidTr="00CA1A4E">
        <w:trPr>
          <w:trHeight w:val="1421"/>
        </w:trPr>
        <w:tc>
          <w:tcPr>
            <w:tcW w:w="1340" w:type="pct"/>
            <w:gridSpan w:val="2"/>
          </w:tcPr>
          <w:p w:rsidR="00CA1A4E" w:rsidRPr="0015622D" w:rsidRDefault="00CA1A4E" w:rsidP="00D92552">
            <w:pPr>
              <w:rPr>
                <w:rFonts w:ascii="Arial" w:hAnsi="Arial" w:cs="Arial"/>
                <w:sz w:val="20"/>
                <w:szCs w:val="20"/>
              </w:rPr>
            </w:pPr>
            <w:r w:rsidRPr="0015622D">
              <w:rPr>
                <w:rFonts w:ascii="Arial" w:hAnsi="Arial" w:cs="Arial"/>
                <w:sz w:val="20"/>
                <w:szCs w:val="20"/>
              </w:rPr>
              <w:t>DCF</w:t>
            </w:r>
          </w:p>
          <w:p w:rsidR="00CA1A4E" w:rsidRDefault="00CA1A4E" w:rsidP="00CA1A4E">
            <w:pPr>
              <w:pStyle w:val="ListParagraph"/>
              <w:numPr>
                <w:ilvl w:val="0"/>
                <w:numId w:val="1"/>
              </w:numPr>
              <w:rPr>
                <w:rFonts w:cs="Tahoma"/>
              </w:rPr>
            </w:pPr>
            <w:r>
              <w:rPr>
                <w:rFonts w:cs="Tahoma"/>
              </w:rPr>
              <w:t xml:space="preserve">Know that a robotic toy can be controlled </w:t>
            </w:r>
          </w:p>
          <w:p w:rsidR="00CA1A4E" w:rsidRPr="00840B36" w:rsidRDefault="00CA1A4E" w:rsidP="00CA1A4E">
            <w:pPr>
              <w:numPr>
                <w:ilvl w:val="0"/>
                <w:numId w:val="1"/>
              </w:numPr>
              <w:pBdr>
                <w:top w:val="single" w:sz="6" w:space="0" w:color="E1E1E1"/>
              </w:pBdr>
              <w:textAlignment w:val="baseline"/>
              <w:rPr>
                <w:rFonts w:ascii="Arial" w:hAnsi="Arial" w:cs="Arial"/>
                <w:sz w:val="20"/>
                <w:szCs w:val="20"/>
              </w:rPr>
            </w:pPr>
            <w:r w:rsidRPr="00536B0D">
              <w:rPr>
                <w:rFonts w:cs="Tahoma"/>
              </w:rPr>
              <w:t>Direct a robotic toy to complete a simple task</w:t>
            </w:r>
          </w:p>
        </w:tc>
        <w:tc>
          <w:tcPr>
            <w:tcW w:w="1262" w:type="pct"/>
            <w:gridSpan w:val="2"/>
          </w:tcPr>
          <w:p w:rsidR="00CA1A4E" w:rsidRPr="0015622D" w:rsidRDefault="00CA1A4E" w:rsidP="00D92552">
            <w:pPr>
              <w:rPr>
                <w:rFonts w:ascii="Arial" w:hAnsi="Arial" w:cs="Arial"/>
                <w:sz w:val="20"/>
                <w:szCs w:val="20"/>
              </w:rPr>
            </w:pPr>
            <w:r w:rsidRPr="00DA2AFE">
              <w:rPr>
                <w:rFonts w:ascii="Arial" w:hAnsi="Arial" w:cs="Arial"/>
                <w:sz w:val="20"/>
                <w:szCs w:val="20"/>
                <w:highlight w:val="lightGray"/>
              </w:rPr>
              <w:t>Thinking Skills</w:t>
            </w:r>
          </w:p>
          <w:p w:rsidR="00CA1A4E" w:rsidRPr="0015622D" w:rsidRDefault="00CA1A4E" w:rsidP="00D92552">
            <w:pPr>
              <w:rPr>
                <w:rFonts w:ascii="Arial" w:hAnsi="Arial" w:cs="Arial"/>
                <w:sz w:val="20"/>
                <w:szCs w:val="20"/>
              </w:rPr>
            </w:pPr>
            <w:r>
              <w:rPr>
                <w:rFonts w:ascii="Arial" w:hAnsi="Arial" w:cs="Arial"/>
                <w:sz w:val="20"/>
                <w:szCs w:val="20"/>
              </w:rPr>
              <w:t xml:space="preserve">Think in Welsh – responding to the appropriate instructions. </w:t>
            </w:r>
          </w:p>
        </w:tc>
        <w:tc>
          <w:tcPr>
            <w:tcW w:w="1336" w:type="pct"/>
            <w:gridSpan w:val="2"/>
          </w:tcPr>
          <w:p w:rsidR="00CA1A4E" w:rsidRPr="0015622D" w:rsidRDefault="00CA1A4E" w:rsidP="00D92552">
            <w:pPr>
              <w:rPr>
                <w:rFonts w:ascii="Arial" w:hAnsi="Arial" w:cs="Arial"/>
                <w:sz w:val="20"/>
                <w:szCs w:val="20"/>
              </w:rPr>
            </w:pPr>
            <w:r w:rsidRPr="0015622D">
              <w:rPr>
                <w:rFonts w:ascii="Arial" w:hAnsi="Arial" w:cs="Arial"/>
                <w:sz w:val="20"/>
                <w:szCs w:val="20"/>
              </w:rPr>
              <w:t>ESDGC</w:t>
            </w:r>
          </w:p>
          <w:p w:rsidR="00CA1A4E" w:rsidRPr="0015622D" w:rsidRDefault="00CA1A4E" w:rsidP="00D92552">
            <w:pPr>
              <w:rPr>
                <w:rFonts w:ascii="Arial" w:hAnsi="Arial" w:cs="Arial"/>
                <w:sz w:val="20"/>
                <w:szCs w:val="20"/>
              </w:rPr>
            </w:pPr>
            <w:r>
              <w:rPr>
                <w:rFonts w:ascii="Arial" w:hAnsi="Arial" w:cs="Arial"/>
                <w:sz w:val="20"/>
                <w:szCs w:val="20"/>
              </w:rPr>
              <w:t>N/A</w:t>
            </w:r>
          </w:p>
        </w:tc>
        <w:tc>
          <w:tcPr>
            <w:tcW w:w="1062" w:type="pct"/>
          </w:tcPr>
          <w:p w:rsidR="00CA1A4E" w:rsidRPr="0015622D" w:rsidRDefault="00CA1A4E" w:rsidP="00D92552">
            <w:pPr>
              <w:rPr>
                <w:rFonts w:ascii="Arial" w:hAnsi="Arial" w:cs="Arial"/>
                <w:sz w:val="20"/>
                <w:szCs w:val="20"/>
              </w:rPr>
            </w:pPr>
            <w:r w:rsidRPr="0015622D">
              <w:rPr>
                <w:rFonts w:ascii="Arial" w:hAnsi="Arial" w:cs="Arial"/>
                <w:sz w:val="20"/>
                <w:szCs w:val="20"/>
              </w:rPr>
              <w:t>YCC</w:t>
            </w:r>
          </w:p>
          <w:p w:rsidR="00CA1A4E" w:rsidRPr="0015622D" w:rsidRDefault="00CA1A4E" w:rsidP="00D92552">
            <w:pPr>
              <w:rPr>
                <w:rFonts w:ascii="Arial" w:hAnsi="Arial" w:cs="Arial"/>
                <w:sz w:val="20"/>
                <w:szCs w:val="20"/>
              </w:rPr>
            </w:pPr>
            <w:r>
              <w:rPr>
                <w:rFonts w:ascii="Arial" w:hAnsi="Arial" w:cs="Arial"/>
                <w:sz w:val="20"/>
                <w:szCs w:val="20"/>
              </w:rPr>
              <w:t xml:space="preserve">Where have you seen </w:t>
            </w:r>
            <w:proofErr w:type="spellStart"/>
            <w:r>
              <w:rPr>
                <w:rFonts w:ascii="Arial" w:hAnsi="Arial" w:cs="Arial"/>
                <w:sz w:val="20"/>
                <w:szCs w:val="20"/>
              </w:rPr>
              <w:t>minibeasts</w:t>
            </w:r>
            <w:proofErr w:type="spellEnd"/>
            <w:r>
              <w:rPr>
                <w:rFonts w:ascii="Arial" w:hAnsi="Arial" w:cs="Arial"/>
                <w:sz w:val="20"/>
                <w:szCs w:val="20"/>
              </w:rPr>
              <w:t xml:space="preserve"> before?</w:t>
            </w:r>
          </w:p>
        </w:tc>
      </w:tr>
    </w:tbl>
    <w:p w:rsidR="00CA1A4E" w:rsidRDefault="00CA1A4E" w:rsidP="00BF6471">
      <w:pPr>
        <w:spacing w:line="360" w:lineRule="auto"/>
      </w:pPr>
    </w:p>
    <w:p w:rsidR="00EA44E5" w:rsidRDefault="00EA44E5"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r>
        <w:t xml:space="preserve">Appendix 2: </w:t>
      </w:r>
      <w:r w:rsidR="00220BFD">
        <w:t>Written Focused Task Examples</w:t>
      </w:r>
    </w:p>
    <w:p w:rsidR="00220BFD" w:rsidRDefault="00220BFD" w:rsidP="00BF6471">
      <w:pPr>
        <w:spacing w:line="360" w:lineRule="auto"/>
      </w:pPr>
      <w:r>
        <w:t xml:space="preserve">Lower Ability: Just identifying the Welsh names of the </w:t>
      </w:r>
      <w:proofErr w:type="spellStart"/>
      <w:r>
        <w:t>minibeasts</w:t>
      </w:r>
      <w:proofErr w:type="spellEnd"/>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extent cx="4189046" cy="3048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rot="10800000">
                      <a:off x="0" y="0"/>
                      <a:ext cx="4201907" cy="3057358"/>
                    </a:xfrm>
                    <a:prstGeom prst="rect">
                      <a:avLst/>
                    </a:prstGeom>
                    <a:noFill/>
                    <a:ln>
                      <a:noFill/>
                    </a:ln>
                  </pic:spPr>
                </pic:pic>
              </a:graphicData>
            </a:graphic>
          </wp:inline>
        </w:drawing>
      </w:r>
    </w:p>
    <w:p w:rsidR="00220BFD" w:rsidRDefault="00220BFD" w:rsidP="00220BFD">
      <w:pPr>
        <w:autoSpaceDE w:val="0"/>
        <w:autoSpaceDN w:val="0"/>
        <w:adjustRightInd w:val="0"/>
        <w:rPr>
          <w:rFonts w:ascii="Helvetica Neue" w:hAnsi="Helvetica Neue" w:cs="Helvetica Neue"/>
        </w:rPr>
      </w:pPr>
    </w:p>
    <w:p w:rsidR="00220BFD" w:rsidRDefault="00220BFD" w:rsidP="00220BFD">
      <w:pPr>
        <w:autoSpaceDE w:val="0"/>
        <w:autoSpaceDN w:val="0"/>
        <w:adjustRightInd w:val="0"/>
        <w:rPr>
          <w:rFonts w:ascii="Helvetica Neue" w:hAnsi="Helvetica Neue" w:cs="Helvetica Neue"/>
        </w:rPr>
      </w:pPr>
    </w:p>
    <w:p w:rsidR="00220BFD" w:rsidRDefault="00220BFD" w:rsidP="00220BFD">
      <w:pPr>
        <w:autoSpaceDE w:val="0"/>
        <w:autoSpaceDN w:val="0"/>
        <w:adjustRightInd w:val="0"/>
        <w:rPr>
          <w:rFonts w:ascii="Helvetica Neue" w:hAnsi="Helvetica Neue" w:cs="Helvetica Neue"/>
        </w:rPr>
      </w:pPr>
    </w:p>
    <w:p w:rsidR="00220BFD" w:rsidRDefault="00220BFD" w:rsidP="00220BFD">
      <w:pPr>
        <w:autoSpaceDE w:val="0"/>
        <w:autoSpaceDN w:val="0"/>
        <w:adjustRightInd w:val="0"/>
        <w:rPr>
          <w:rFonts w:ascii="Helvetica Neue" w:hAnsi="Helvetica Neue" w:cs="Helvetica Neue"/>
        </w:rPr>
      </w:pPr>
    </w:p>
    <w:p w:rsidR="00220BFD" w:rsidRPr="00220BFD" w:rsidRDefault="00220BFD" w:rsidP="00220BFD">
      <w:pPr>
        <w:autoSpaceDE w:val="0"/>
        <w:autoSpaceDN w:val="0"/>
        <w:adjustRightInd w:val="0"/>
      </w:pPr>
      <w:r w:rsidRPr="00220BFD">
        <w:t>Middle Ability: Filling the gaps of the name and prepositions</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4064000"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rot="10800000">
                      <a:off x="0" y="0"/>
                      <a:ext cx="4064000" cy="3048000"/>
                    </a:xfrm>
                    <a:prstGeom prst="rect">
                      <a:avLst/>
                    </a:prstGeom>
                    <a:noFill/>
                    <a:ln>
                      <a:noFill/>
                    </a:ln>
                  </pic:spPr>
                </pic:pic>
              </a:graphicData>
            </a:graphic>
          </wp:inline>
        </w:drawing>
      </w:r>
    </w:p>
    <w:p w:rsidR="00220BFD" w:rsidRDefault="00220BFD" w:rsidP="00220BFD">
      <w:pPr>
        <w:autoSpaceDE w:val="0"/>
        <w:autoSpaceDN w:val="0"/>
        <w:adjustRightInd w:val="0"/>
        <w:rPr>
          <w:rFonts w:ascii="Helvetica Neue" w:hAnsi="Helvetica Neue" w:cs="Helvetica Neue"/>
        </w:rPr>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r>
        <w:lastRenderedPageBreak/>
        <w:t xml:space="preserve">Higher Ability: Creating a short sentence </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4243754" cy="318281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rot="10800000">
                      <a:off x="0" y="0"/>
                      <a:ext cx="4248757" cy="3186568"/>
                    </a:xfrm>
                    <a:prstGeom prst="rect">
                      <a:avLst/>
                    </a:prstGeom>
                    <a:noFill/>
                    <a:ln>
                      <a:noFill/>
                    </a:ln>
                  </pic:spPr>
                </pic:pic>
              </a:graphicData>
            </a:graphic>
          </wp:inline>
        </w:drawing>
      </w: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r>
        <w:t xml:space="preserve">Appendix 3: </w:t>
      </w:r>
      <w:proofErr w:type="spellStart"/>
      <w:r>
        <w:t>BeeBot</w:t>
      </w:r>
      <w:proofErr w:type="spellEnd"/>
      <w:r>
        <w:t xml:space="preserve"> Activity Resources </w:t>
      </w:r>
    </w:p>
    <w:p w:rsidR="00220BFD" w:rsidRDefault="00220BFD" w:rsidP="00BF6471">
      <w:pPr>
        <w:spacing w:line="360" w:lineRule="auto"/>
      </w:pPr>
      <w:r>
        <w:t xml:space="preserve">Simple </w:t>
      </w:r>
      <w:proofErr w:type="spellStart"/>
      <w:r>
        <w:t>BeeBot</w:t>
      </w:r>
      <w:proofErr w:type="spellEnd"/>
      <w:r>
        <w:t xml:space="preserve"> cue cards. They are bilingual, the English is on the opposite side. </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extent cx="3630154" cy="2464316"/>
            <wp:effectExtent l="0" t="1270" r="127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screen">
                      <a:extLst>
                        <a:ext uri="{28A0092B-C50C-407E-A947-70E740481C1C}">
                          <a14:useLocalDpi xmlns:a14="http://schemas.microsoft.com/office/drawing/2010/main"/>
                        </a:ext>
                      </a:extLst>
                    </a:blip>
                    <a:srcRect/>
                    <a:stretch/>
                  </pic:blipFill>
                  <pic:spPr bwMode="auto">
                    <a:xfrm rot="5400000">
                      <a:off x="0" y="0"/>
                      <a:ext cx="3638440" cy="2469941"/>
                    </a:xfrm>
                    <a:prstGeom prst="rect">
                      <a:avLst/>
                    </a:prstGeom>
                    <a:noFill/>
                    <a:ln>
                      <a:noFill/>
                    </a:ln>
                    <a:extLst>
                      <a:ext uri="{53640926-AAD7-44D8-BBD7-CCE9431645EC}">
                        <a14:shadowObscured xmlns:a14="http://schemas.microsoft.com/office/drawing/2010/main"/>
                      </a:ext>
                    </a:extLst>
                  </pic:spPr>
                </pic:pic>
              </a:graphicData>
            </a:graphic>
          </wp:inline>
        </w:drawing>
      </w:r>
    </w:p>
    <w:p w:rsidR="00220BFD" w:rsidRDefault="00220BFD" w:rsidP="00BF6471">
      <w:pPr>
        <w:spacing w:line="360" w:lineRule="auto"/>
      </w:pPr>
      <w:r>
        <w:t xml:space="preserve"> More complex </w:t>
      </w:r>
      <w:proofErr w:type="spellStart"/>
      <w:r>
        <w:t>BeeBot</w:t>
      </w:r>
      <w:proofErr w:type="spellEnd"/>
      <w:r>
        <w:t xml:space="preserve"> cue cards. These are also bilingual. </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3385071" cy="2421628"/>
            <wp:effectExtent l="0" t="953" r="5398" b="539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screen">
                      <a:extLst>
                        <a:ext uri="{28A0092B-C50C-407E-A947-70E740481C1C}">
                          <a14:useLocalDpi xmlns:a14="http://schemas.microsoft.com/office/drawing/2010/main"/>
                        </a:ext>
                      </a:extLst>
                    </a:blip>
                    <a:srcRect/>
                    <a:stretch/>
                  </pic:blipFill>
                  <pic:spPr bwMode="auto">
                    <a:xfrm rot="5400000">
                      <a:off x="0" y="0"/>
                      <a:ext cx="3455148" cy="2471760"/>
                    </a:xfrm>
                    <a:prstGeom prst="rect">
                      <a:avLst/>
                    </a:prstGeom>
                    <a:noFill/>
                    <a:ln>
                      <a:noFill/>
                    </a:ln>
                    <a:extLst>
                      <a:ext uri="{53640926-AAD7-44D8-BBD7-CCE9431645EC}">
                        <a14:shadowObscured xmlns:a14="http://schemas.microsoft.com/office/drawing/2010/main"/>
                      </a:ext>
                    </a:extLst>
                  </pic:spPr>
                </pic:pic>
              </a:graphicData>
            </a:graphic>
          </wp:inline>
        </w:drawing>
      </w: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Pr="00DC5370" w:rsidRDefault="00DC5370" w:rsidP="00DC5370">
      <w:pPr>
        <w:autoSpaceDE w:val="0"/>
        <w:autoSpaceDN w:val="0"/>
        <w:adjustRightInd w:val="0"/>
      </w:pPr>
      <w:proofErr w:type="spellStart"/>
      <w:r w:rsidRPr="00DC5370">
        <w:t>BeeBot</w:t>
      </w:r>
      <w:proofErr w:type="spellEnd"/>
      <w:r w:rsidRPr="00DC5370">
        <w:t xml:space="preserve"> mat </w:t>
      </w:r>
    </w:p>
    <w:p w:rsidR="00DC5370" w:rsidRDefault="00DC5370" w:rsidP="00DC5370">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extent cx="3813814" cy="284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a:stretch/>
                  </pic:blipFill>
                  <pic:spPr bwMode="auto">
                    <a:xfrm rot="10800000">
                      <a:off x="0" y="0"/>
                      <a:ext cx="3818172" cy="2848051"/>
                    </a:xfrm>
                    <a:prstGeom prst="rect">
                      <a:avLst/>
                    </a:prstGeom>
                    <a:noFill/>
                    <a:ln>
                      <a:noFill/>
                    </a:ln>
                    <a:extLst>
                      <a:ext uri="{53640926-AAD7-44D8-BBD7-CCE9431645EC}">
                        <a14:shadowObscured xmlns:a14="http://schemas.microsoft.com/office/drawing/2010/main"/>
                      </a:ext>
                    </a:extLst>
                  </pic:spPr>
                </pic:pic>
              </a:graphicData>
            </a:graphic>
          </wp:inline>
        </w:drawing>
      </w: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pPr>
      <w:r w:rsidRPr="00DC5370">
        <w:t xml:space="preserve">Appendix 4: Assessment for Learning Plenary Ball </w:t>
      </w:r>
      <w:r>
        <w:t>Questions</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lastRenderedPageBreak/>
        <w:t>What have I learnt today?</w:t>
      </w:r>
    </w:p>
    <w:p w:rsidR="00DC5370" w:rsidRDefault="00DC5370" w:rsidP="00DC5370">
      <w:pPr>
        <w:autoSpaceDE w:val="0"/>
        <w:autoSpaceDN w:val="0"/>
        <w:adjustRightInd w:val="0"/>
        <w:spacing w:line="360" w:lineRule="auto"/>
      </w:pPr>
      <w:r>
        <w:t>Today I have learnt…</w:t>
      </w:r>
    </w:p>
    <w:p w:rsidR="00DC5370" w:rsidRPr="00DC5370" w:rsidRDefault="00DC5370" w:rsidP="00DC5370">
      <w:pPr>
        <w:autoSpaceDE w:val="0"/>
        <w:autoSpaceDN w:val="0"/>
        <w:adjustRightInd w:val="0"/>
        <w:spacing w:line="360" w:lineRule="auto"/>
        <w:rPr>
          <w:color w:val="FF0000"/>
        </w:rPr>
      </w:pPr>
      <w:r w:rsidRPr="00DC5370">
        <w:rPr>
          <w:color w:val="FF0000"/>
        </w:rPr>
        <w:t xml:space="preserve">Beth </w:t>
      </w:r>
      <w:proofErr w:type="spellStart"/>
      <w:r w:rsidRPr="00DC5370">
        <w:rPr>
          <w:color w:val="FF0000"/>
        </w:rPr>
        <w:t>dysgaist</w:t>
      </w:r>
      <w:proofErr w:type="spellEnd"/>
      <w:r w:rsidRPr="00DC5370">
        <w:rPr>
          <w:color w:val="FF0000"/>
        </w:rPr>
        <w:t xml:space="preserve"> </w:t>
      </w:r>
      <w:proofErr w:type="spellStart"/>
      <w:r w:rsidRPr="00DC5370">
        <w:rPr>
          <w:color w:val="FF0000"/>
        </w:rPr>
        <w:t>ti</w:t>
      </w:r>
      <w:proofErr w:type="spellEnd"/>
      <w:r w:rsidRPr="00DC5370">
        <w:rPr>
          <w:color w:val="FF0000"/>
        </w:rPr>
        <w:t xml:space="preserve"> </w:t>
      </w:r>
      <w:proofErr w:type="spellStart"/>
      <w:r w:rsidRPr="00DC5370">
        <w:rPr>
          <w:color w:val="FF0000"/>
        </w:rPr>
        <w:t>heddiw</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Dysgais</w:t>
      </w:r>
      <w:proofErr w:type="spellEnd"/>
      <w:r w:rsidRPr="00DC5370">
        <w:rPr>
          <w:color w:val="FF0000"/>
        </w:rPr>
        <w:t xml:space="preserve"> I… </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What was most challenging?</w:t>
      </w:r>
    </w:p>
    <w:p w:rsidR="00DC5370" w:rsidRDefault="00DC5370" w:rsidP="00DC5370">
      <w:pPr>
        <w:autoSpaceDE w:val="0"/>
        <w:autoSpaceDN w:val="0"/>
        <w:adjustRightInd w:val="0"/>
        <w:spacing w:line="360" w:lineRule="auto"/>
      </w:pPr>
      <w:r>
        <w:t>The most challenging thing was …</w:t>
      </w:r>
    </w:p>
    <w:p w:rsidR="00DC5370" w:rsidRPr="00DC5370" w:rsidRDefault="00DC5370" w:rsidP="00DC5370">
      <w:pPr>
        <w:autoSpaceDE w:val="0"/>
        <w:autoSpaceDN w:val="0"/>
        <w:adjustRightInd w:val="0"/>
        <w:spacing w:line="360" w:lineRule="auto"/>
        <w:rPr>
          <w:color w:val="FF0000"/>
        </w:rPr>
      </w:pPr>
      <w:r w:rsidRPr="00DC5370">
        <w:rPr>
          <w:color w:val="FF0000"/>
        </w:rPr>
        <w:t xml:space="preserve">Beth </w:t>
      </w:r>
      <w:proofErr w:type="spellStart"/>
      <w:r w:rsidRPr="00DC5370">
        <w:rPr>
          <w:color w:val="FF0000"/>
        </w:rPr>
        <w:t>oedd</w:t>
      </w:r>
      <w:proofErr w:type="spellEnd"/>
      <w:r w:rsidRPr="00DC5370">
        <w:rPr>
          <w:color w:val="FF0000"/>
        </w:rPr>
        <w:t xml:space="preserve"> </w:t>
      </w:r>
      <w:proofErr w:type="spellStart"/>
      <w:r w:rsidRPr="00DC5370">
        <w:rPr>
          <w:color w:val="FF0000"/>
        </w:rPr>
        <w:t>yn</w:t>
      </w:r>
      <w:proofErr w:type="spellEnd"/>
      <w:r w:rsidRPr="00DC5370">
        <w:rPr>
          <w:color w:val="FF0000"/>
        </w:rPr>
        <w:t xml:space="preserve"> </w:t>
      </w:r>
      <w:proofErr w:type="spellStart"/>
      <w:r w:rsidRPr="00DC5370">
        <w:rPr>
          <w:color w:val="FF0000"/>
        </w:rPr>
        <w:t>fwyaf</w:t>
      </w:r>
      <w:proofErr w:type="spellEnd"/>
      <w:r w:rsidRPr="00DC5370">
        <w:rPr>
          <w:color w:val="FF0000"/>
        </w:rPr>
        <w:t xml:space="preserve"> </w:t>
      </w:r>
      <w:proofErr w:type="spellStart"/>
      <w:r w:rsidRPr="00DC5370">
        <w:rPr>
          <w:color w:val="FF0000"/>
        </w:rPr>
        <w:t>annodd</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Roedd</w:t>
      </w:r>
      <w:proofErr w:type="spellEnd"/>
      <w:r w:rsidRPr="00DC5370">
        <w:rPr>
          <w:color w:val="FF0000"/>
        </w:rPr>
        <w:t xml:space="preserve">… </w:t>
      </w:r>
      <w:proofErr w:type="spellStart"/>
      <w:r w:rsidRPr="00DC5370">
        <w:rPr>
          <w:color w:val="FF0000"/>
        </w:rPr>
        <w:t>yn</w:t>
      </w:r>
      <w:proofErr w:type="spellEnd"/>
      <w:r w:rsidRPr="00DC5370">
        <w:rPr>
          <w:color w:val="FF0000"/>
        </w:rPr>
        <w:t xml:space="preserve"> </w:t>
      </w:r>
      <w:proofErr w:type="spellStart"/>
      <w:r w:rsidRPr="00DC5370">
        <w:rPr>
          <w:color w:val="FF0000"/>
        </w:rPr>
        <w:t>annodd</w:t>
      </w:r>
      <w:proofErr w:type="spellEnd"/>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What would you like to know more about?</w:t>
      </w:r>
    </w:p>
    <w:p w:rsidR="00DC5370" w:rsidRDefault="00DC5370" w:rsidP="00DC5370">
      <w:pPr>
        <w:autoSpaceDE w:val="0"/>
        <w:autoSpaceDN w:val="0"/>
        <w:adjustRightInd w:val="0"/>
        <w:spacing w:line="360" w:lineRule="auto"/>
      </w:pPr>
      <w:r>
        <w:t xml:space="preserve">I would like to know more </w:t>
      </w:r>
      <w:proofErr w:type="spellStart"/>
      <w:r>
        <w:t>abouot</w:t>
      </w:r>
      <w:proofErr w:type="spellEnd"/>
      <w:r>
        <w:t>…</w:t>
      </w:r>
    </w:p>
    <w:p w:rsidR="00DC5370" w:rsidRPr="00DC5370" w:rsidRDefault="00DC5370" w:rsidP="00DC5370">
      <w:pPr>
        <w:autoSpaceDE w:val="0"/>
        <w:autoSpaceDN w:val="0"/>
        <w:adjustRightInd w:val="0"/>
        <w:spacing w:line="360" w:lineRule="auto"/>
        <w:rPr>
          <w:color w:val="FF0000"/>
        </w:rPr>
      </w:pPr>
      <w:r w:rsidRPr="00DC5370">
        <w:rPr>
          <w:color w:val="FF0000"/>
        </w:rPr>
        <w:t xml:space="preserve">Beth chi </w:t>
      </w:r>
      <w:proofErr w:type="spellStart"/>
      <w:r w:rsidRPr="00DC5370">
        <w:rPr>
          <w:color w:val="FF0000"/>
        </w:rPr>
        <w:t>eisiau</w:t>
      </w:r>
      <w:proofErr w:type="spellEnd"/>
      <w:r w:rsidRPr="00DC5370">
        <w:rPr>
          <w:color w:val="FF0000"/>
        </w:rPr>
        <w:t xml:space="preserve"> </w:t>
      </w:r>
      <w:proofErr w:type="spellStart"/>
      <w:r w:rsidRPr="00DC5370">
        <w:rPr>
          <w:color w:val="FF0000"/>
        </w:rPr>
        <w:t>gwybod</w:t>
      </w:r>
      <w:proofErr w:type="spellEnd"/>
      <w:r w:rsidRPr="00DC5370">
        <w:rPr>
          <w:color w:val="FF0000"/>
        </w:rPr>
        <w:t xml:space="preserve"> </w:t>
      </w:r>
      <w:proofErr w:type="spellStart"/>
      <w:r w:rsidRPr="00DC5370">
        <w:rPr>
          <w:color w:val="FF0000"/>
        </w:rPr>
        <w:t>mwy</w:t>
      </w:r>
      <w:proofErr w:type="spellEnd"/>
      <w:r w:rsidRPr="00DC5370">
        <w:rPr>
          <w:color w:val="FF0000"/>
        </w:rPr>
        <w:t xml:space="preserve"> am?</w:t>
      </w:r>
    </w:p>
    <w:p w:rsidR="00DC5370" w:rsidRPr="00DC5370" w:rsidRDefault="00DC5370" w:rsidP="00DC5370">
      <w:pPr>
        <w:autoSpaceDE w:val="0"/>
        <w:autoSpaceDN w:val="0"/>
        <w:adjustRightInd w:val="0"/>
        <w:spacing w:line="360" w:lineRule="auto"/>
        <w:rPr>
          <w:color w:val="FF0000"/>
        </w:rPr>
      </w:pPr>
      <w:r w:rsidRPr="00DC5370">
        <w:rPr>
          <w:color w:val="FF0000"/>
        </w:rPr>
        <w:t xml:space="preserve">Fi </w:t>
      </w:r>
      <w:proofErr w:type="spellStart"/>
      <w:r w:rsidRPr="00DC5370">
        <w:rPr>
          <w:color w:val="FF0000"/>
        </w:rPr>
        <w:t>eisiau</w:t>
      </w:r>
      <w:proofErr w:type="spellEnd"/>
      <w:r w:rsidRPr="00DC5370">
        <w:rPr>
          <w:color w:val="FF0000"/>
        </w:rPr>
        <w:t xml:space="preserve"> </w:t>
      </w:r>
      <w:proofErr w:type="spellStart"/>
      <w:r w:rsidRPr="00DC5370">
        <w:rPr>
          <w:color w:val="FF0000"/>
        </w:rPr>
        <w:t>gwybod</w:t>
      </w:r>
      <w:proofErr w:type="spellEnd"/>
      <w:r w:rsidRPr="00DC5370">
        <w:rPr>
          <w:color w:val="FF0000"/>
        </w:rPr>
        <w:t xml:space="preserve"> </w:t>
      </w:r>
      <w:proofErr w:type="spellStart"/>
      <w:r w:rsidRPr="00DC5370">
        <w:rPr>
          <w:color w:val="FF0000"/>
        </w:rPr>
        <w:t>mwy</w:t>
      </w:r>
      <w:proofErr w:type="spellEnd"/>
      <w:r w:rsidRPr="00DC5370">
        <w:rPr>
          <w:color w:val="FF0000"/>
        </w:rPr>
        <w:t xml:space="preserve"> am …</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Why are you proud of yourself today?</w:t>
      </w:r>
    </w:p>
    <w:p w:rsidR="00DC5370" w:rsidRDefault="00DC5370" w:rsidP="00DC5370">
      <w:pPr>
        <w:autoSpaceDE w:val="0"/>
        <w:autoSpaceDN w:val="0"/>
        <w:adjustRightInd w:val="0"/>
        <w:spacing w:line="360" w:lineRule="auto"/>
      </w:pPr>
      <w:r>
        <w:t>I am proud of myself today because…</w:t>
      </w:r>
    </w:p>
    <w:p w:rsidR="00DC5370" w:rsidRPr="00DC5370" w:rsidRDefault="00DC5370" w:rsidP="00DC5370">
      <w:pPr>
        <w:autoSpaceDE w:val="0"/>
        <w:autoSpaceDN w:val="0"/>
        <w:adjustRightInd w:val="0"/>
        <w:spacing w:line="360" w:lineRule="auto"/>
        <w:rPr>
          <w:color w:val="FF0000"/>
        </w:rPr>
      </w:pPr>
      <w:r w:rsidRPr="00DC5370">
        <w:rPr>
          <w:color w:val="FF0000"/>
        </w:rPr>
        <w:t xml:space="preserve">Pam </w:t>
      </w:r>
      <w:proofErr w:type="spellStart"/>
      <w:r w:rsidRPr="00DC5370">
        <w:rPr>
          <w:color w:val="FF0000"/>
        </w:rPr>
        <w:t>wyt</w:t>
      </w:r>
      <w:proofErr w:type="spellEnd"/>
      <w:r w:rsidRPr="00DC5370">
        <w:rPr>
          <w:color w:val="FF0000"/>
        </w:rPr>
        <w:t xml:space="preserve"> </w:t>
      </w:r>
      <w:proofErr w:type="spellStart"/>
      <w:r w:rsidRPr="00DC5370">
        <w:rPr>
          <w:color w:val="FF0000"/>
        </w:rPr>
        <w:t>ti’n</w:t>
      </w:r>
      <w:proofErr w:type="spellEnd"/>
      <w:r w:rsidRPr="00DC5370">
        <w:rPr>
          <w:color w:val="FF0000"/>
        </w:rPr>
        <w:t xml:space="preserve"> </w:t>
      </w:r>
      <w:proofErr w:type="spellStart"/>
      <w:r w:rsidRPr="00DC5370">
        <w:rPr>
          <w:color w:val="FF0000"/>
        </w:rPr>
        <w:t>prowd</w:t>
      </w:r>
      <w:proofErr w:type="spellEnd"/>
      <w:r w:rsidRPr="00DC5370">
        <w:rPr>
          <w:color w:val="FF0000"/>
        </w:rPr>
        <w:t xml:space="preserve"> o </w:t>
      </w:r>
      <w:proofErr w:type="spellStart"/>
      <w:r w:rsidRPr="00DC5370">
        <w:rPr>
          <w:color w:val="FF0000"/>
        </w:rPr>
        <w:t>dy</w:t>
      </w:r>
      <w:proofErr w:type="spellEnd"/>
      <w:r w:rsidRPr="00DC5370">
        <w:rPr>
          <w:color w:val="FF0000"/>
        </w:rPr>
        <w:t xml:space="preserve"> </w:t>
      </w:r>
      <w:proofErr w:type="spellStart"/>
      <w:r w:rsidRPr="00DC5370">
        <w:rPr>
          <w:color w:val="FF0000"/>
        </w:rPr>
        <w:t>hunan</w:t>
      </w:r>
      <w:proofErr w:type="spellEnd"/>
      <w:r w:rsidRPr="00DC5370">
        <w:rPr>
          <w:color w:val="FF0000"/>
        </w:rPr>
        <w:t xml:space="preserve"> </w:t>
      </w:r>
      <w:proofErr w:type="spellStart"/>
      <w:r w:rsidRPr="00DC5370">
        <w:rPr>
          <w:color w:val="FF0000"/>
        </w:rPr>
        <w:t>heddiw</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Fi’n</w:t>
      </w:r>
      <w:proofErr w:type="spellEnd"/>
      <w:r w:rsidRPr="00DC5370">
        <w:rPr>
          <w:color w:val="FF0000"/>
        </w:rPr>
        <w:t xml:space="preserve"> </w:t>
      </w:r>
      <w:proofErr w:type="spellStart"/>
      <w:r w:rsidRPr="00DC5370">
        <w:rPr>
          <w:color w:val="FF0000"/>
        </w:rPr>
        <w:t>prowd</w:t>
      </w:r>
      <w:proofErr w:type="spellEnd"/>
      <w:r w:rsidRPr="00DC5370">
        <w:rPr>
          <w:color w:val="FF0000"/>
        </w:rPr>
        <w:t xml:space="preserve"> o </w:t>
      </w:r>
      <w:proofErr w:type="spellStart"/>
      <w:r w:rsidRPr="00DC5370">
        <w:rPr>
          <w:color w:val="FF0000"/>
        </w:rPr>
        <w:t>fy</w:t>
      </w:r>
      <w:proofErr w:type="spellEnd"/>
      <w:r w:rsidRPr="00DC5370">
        <w:rPr>
          <w:color w:val="FF0000"/>
        </w:rPr>
        <w:t xml:space="preserve"> </w:t>
      </w:r>
      <w:proofErr w:type="spellStart"/>
      <w:r w:rsidRPr="00DC5370">
        <w:rPr>
          <w:color w:val="FF0000"/>
        </w:rPr>
        <w:t>hunan</w:t>
      </w:r>
      <w:proofErr w:type="spellEnd"/>
      <w:r w:rsidRPr="00DC5370">
        <w:rPr>
          <w:color w:val="FF0000"/>
        </w:rPr>
        <w:t xml:space="preserve"> </w:t>
      </w:r>
      <w:proofErr w:type="spellStart"/>
      <w:r w:rsidRPr="00DC5370">
        <w:rPr>
          <w:color w:val="FF0000"/>
        </w:rPr>
        <w:t>achos</w:t>
      </w:r>
      <w:proofErr w:type="spellEnd"/>
      <w:r w:rsidRPr="00DC5370">
        <w:rPr>
          <w:color w:val="FF0000"/>
        </w:rPr>
        <w:t xml:space="preserve">… </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How could you improve from today’s lesson?</w:t>
      </w:r>
    </w:p>
    <w:p w:rsidR="00DC5370" w:rsidRDefault="00DC5370" w:rsidP="00DC5370">
      <w:pPr>
        <w:autoSpaceDE w:val="0"/>
        <w:autoSpaceDN w:val="0"/>
        <w:adjustRightInd w:val="0"/>
        <w:spacing w:line="360" w:lineRule="auto"/>
      </w:pPr>
      <w:r>
        <w:t>I could improve by…</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Sut</w:t>
      </w:r>
      <w:proofErr w:type="spellEnd"/>
      <w:r w:rsidRPr="00DC5370">
        <w:rPr>
          <w:color w:val="FF0000"/>
        </w:rPr>
        <w:t xml:space="preserve"> </w:t>
      </w:r>
      <w:proofErr w:type="spellStart"/>
      <w:r w:rsidRPr="00DC5370">
        <w:rPr>
          <w:color w:val="FF0000"/>
        </w:rPr>
        <w:t>gallet</w:t>
      </w:r>
      <w:proofErr w:type="spellEnd"/>
      <w:r w:rsidRPr="00DC5370">
        <w:rPr>
          <w:color w:val="FF0000"/>
        </w:rPr>
        <w:t xml:space="preserve"> </w:t>
      </w:r>
      <w:proofErr w:type="spellStart"/>
      <w:r w:rsidRPr="00DC5370">
        <w:rPr>
          <w:color w:val="FF0000"/>
        </w:rPr>
        <w:t>ti</w:t>
      </w:r>
      <w:proofErr w:type="spellEnd"/>
      <w:r w:rsidRPr="00DC5370">
        <w:rPr>
          <w:color w:val="FF0000"/>
        </w:rPr>
        <w:t xml:space="preserve"> </w:t>
      </w:r>
      <w:proofErr w:type="spellStart"/>
      <w:r w:rsidRPr="00DC5370">
        <w:rPr>
          <w:color w:val="FF0000"/>
        </w:rPr>
        <w:t>gwella</w:t>
      </w:r>
      <w:proofErr w:type="spellEnd"/>
      <w:r w:rsidRPr="00DC5370">
        <w:rPr>
          <w:color w:val="FF0000"/>
        </w:rPr>
        <w:t xml:space="preserve"> </w:t>
      </w:r>
      <w:proofErr w:type="spellStart"/>
      <w:r w:rsidRPr="00DC5370">
        <w:rPr>
          <w:color w:val="FF0000"/>
        </w:rPr>
        <w:t>o’r</w:t>
      </w:r>
      <w:proofErr w:type="spellEnd"/>
      <w:r w:rsidRPr="00DC5370">
        <w:rPr>
          <w:color w:val="FF0000"/>
        </w:rPr>
        <w:t xml:space="preserve"> </w:t>
      </w:r>
      <w:proofErr w:type="spellStart"/>
      <w:r w:rsidRPr="00DC5370">
        <w:rPr>
          <w:color w:val="FF0000"/>
        </w:rPr>
        <w:t>gwers</w:t>
      </w:r>
      <w:proofErr w:type="spellEnd"/>
      <w:r w:rsidRPr="00DC5370">
        <w:rPr>
          <w:color w:val="FF0000"/>
        </w:rPr>
        <w:t xml:space="preserve"> </w:t>
      </w:r>
      <w:proofErr w:type="spellStart"/>
      <w:r w:rsidRPr="00DC5370">
        <w:rPr>
          <w:color w:val="FF0000"/>
        </w:rPr>
        <w:t>heddiw</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Gallai</w:t>
      </w:r>
      <w:proofErr w:type="spellEnd"/>
      <w:r w:rsidRPr="00DC5370">
        <w:rPr>
          <w:color w:val="FF0000"/>
        </w:rPr>
        <w:t xml:space="preserve"> </w:t>
      </w:r>
      <w:proofErr w:type="spellStart"/>
      <w:r w:rsidRPr="00DC5370">
        <w:rPr>
          <w:color w:val="FF0000"/>
        </w:rPr>
        <w:t>gwella</w:t>
      </w:r>
      <w:proofErr w:type="spellEnd"/>
      <w:r w:rsidRPr="00DC5370">
        <w:rPr>
          <w:color w:val="FF0000"/>
        </w:rPr>
        <w:t xml:space="preserve"> </w:t>
      </w:r>
      <w:proofErr w:type="spellStart"/>
      <w:r w:rsidRPr="00DC5370">
        <w:rPr>
          <w:color w:val="FF0000"/>
        </w:rPr>
        <w:t>gan</w:t>
      </w:r>
      <w:proofErr w:type="spellEnd"/>
      <w:r w:rsidRPr="00DC5370">
        <w:rPr>
          <w:color w:val="FF0000"/>
        </w:rPr>
        <w:t xml:space="preserve">… </w:t>
      </w:r>
    </w:p>
    <w:p w:rsidR="00DC5370" w:rsidRDefault="00DC5370" w:rsidP="00DC5370">
      <w:pPr>
        <w:autoSpaceDE w:val="0"/>
        <w:autoSpaceDN w:val="0"/>
        <w:adjustRightInd w:val="0"/>
        <w:spacing w:line="360" w:lineRule="auto"/>
      </w:pPr>
    </w:p>
    <w:p w:rsidR="00DC5370" w:rsidRPr="00DC5370" w:rsidRDefault="00DC5370" w:rsidP="00DC5370">
      <w:pPr>
        <w:autoSpaceDE w:val="0"/>
        <w:autoSpaceDN w:val="0"/>
        <w:adjustRightInd w:val="0"/>
        <w:spacing w:line="360" w:lineRule="auto"/>
      </w:pPr>
    </w:p>
    <w:p w:rsidR="00DC5370" w:rsidRPr="00DC5370" w:rsidRDefault="00DC5370" w:rsidP="00DC5370">
      <w:pPr>
        <w:autoSpaceDE w:val="0"/>
        <w:autoSpaceDN w:val="0"/>
        <w:adjustRightInd w:val="0"/>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pPr>
      <w:r w:rsidRPr="00DC5370">
        <w:lastRenderedPageBreak/>
        <w:t xml:space="preserve">Appendix 5: </w:t>
      </w:r>
      <w:r>
        <w:t>Mentor</w:t>
      </w:r>
      <w:r w:rsidRPr="00DC5370">
        <w:t xml:space="preserve"> Feedback from First Observation </w:t>
      </w:r>
    </w:p>
    <w:p w:rsidR="00DC5370" w:rsidRDefault="00DC5370" w:rsidP="00DC5370">
      <w:pPr>
        <w:rPr>
          <w:rFonts w:ascii="Arial" w:hAnsi="Arial" w:cs="Arial"/>
          <w:color w:val="333333"/>
          <w:sz w:val="22"/>
          <w:szCs w:val="22"/>
          <w:shd w:val="clear" w:color="auto" w:fill="F5F5F5"/>
        </w:rPr>
      </w:pPr>
    </w:p>
    <w:p w:rsidR="00DC5370" w:rsidRPr="00DC5370" w:rsidRDefault="00DC5370" w:rsidP="00DC5370">
      <w:pPr>
        <w:rPr>
          <w:szCs w:val="22"/>
          <w:shd w:val="clear" w:color="auto" w:fill="F5F5F5"/>
        </w:rPr>
      </w:pPr>
      <w:r w:rsidRPr="00DC5370">
        <w:rPr>
          <w:szCs w:val="22"/>
          <w:shd w:val="clear" w:color="auto" w:fill="F5F5F5"/>
        </w:rPr>
        <w:t>Comment lifted from SWWCTE from 05/04/2019 in regard to the practitioner’s Welsh:</w:t>
      </w:r>
    </w:p>
    <w:p w:rsidR="00DC5370" w:rsidRDefault="00DC5370" w:rsidP="00DC5370">
      <w:pPr>
        <w:rPr>
          <w:rFonts w:ascii="Arial" w:hAnsi="Arial" w:cs="Arial"/>
          <w:color w:val="333333"/>
          <w:sz w:val="22"/>
          <w:szCs w:val="22"/>
          <w:shd w:val="clear" w:color="auto" w:fill="F5F5F5"/>
        </w:rPr>
      </w:pPr>
    </w:p>
    <w:p w:rsidR="00DC5370" w:rsidRPr="00DC5370" w:rsidRDefault="00DC5370" w:rsidP="00DC5370">
      <w:r w:rsidRPr="00DC5370">
        <w:rPr>
          <w:rFonts w:ascii="Arial" w:hAnsi="Arial" w:cs="Arial"/>
          <w:color w:val="333333"/>
          <w:sz w:val="22"/>
          <w:szCs w:val="22"/>
          <w:shd w:val="clear" w:color="auto" w:fill="F5F5F5"/>
        </w:rPr>
        <w:t>Miss Smith's standard of Welsh is excellent however opportunities were very infrequent today. Don't forget to use more commands in the classroom. Get the children responding as often as you can in Welsh. Find opportunities to exploit and use Welsh regularly in the classroom and during activity sessions.</w:t>
      </w:r>
    </w:p>
    <w:p w:rsidR="00DC5370" w:rsidRPr="00DC5370" w:rsidRDefault="00DC5370" w:rsidP="00220BFD">
      <w:pPr>
        <w:autoSpaceDE w:val="0"/>
        <w:autoSpaceDN w:val="0"/>
        <w:adjustRightInd w:val="0"/>
      </w:pPr>
    </w:p>
    <w:p w:rsidR="00DC5370" w:rsidRPr="00DC5370" w:rsidRDefault="00DC5370" w:rsidP="00DC5370">
      <w:pPr>
        <w:rPr>
          <w:szCs w:val="22"/>
          <w:shd w:val="clear" w:color="auto" w:fill="F5F5F5"/>
        </w:rPr>
      </w:pPr>
      <w:r w:rsidRPr="00DC5370">
        <w:rPr>
          <w:szCs w:val="22"/>
          <w:shd w:val="clear" w:color="auto" w:fill="F5F5F5"/>
        </w:rPr>
        <w:t xml:space="preserve">Comment lifted from SWWCTE from 05/04/2019 in regard to the practitioner’s </w:t>
      </w:r>
      <w:r>
        <w:rPr>
          <w:szCs w:val="22"/>
          <w:shd w:val="clear" w:color="auto" w:fill="F5F5F5"/>
        </w:rPr>
        <w:t>Assessment for Learning</w:t>
      </w:r>
      <w:r w:rsidRPr="00DC5370">
        <w:rPr>
          <w:szCs w:val="22"/>
          <w:shd w:val="clear" w:color="auto" w:fill="F5F5F5"/>
        </w:rPr>
        <w:t>:</w:t>
      </w:r>
    </w:p>
    <w:p w:rsidR="00220BFD" w:rsidRDefault="00220BFD" w:rsidP="00BF6471">
      <w:pPr>
        <w:spacing w:line="360" w:lineRule="auto"/>
      </w:pPr>
    </w:p>
    <w:p w:rsidR="00DC5370" w:rsidRDefault="00DC5370" w:rsidP="00DC5370">
      <w:r>
        <w:rPr>
          <w:rFonts w:ascii="Arial" w:hAnsi="Arial" w:cs="Arial"/>
          <w:color w:val="333333"/>
          <w:sz w:val="22"/>
          <w:szCs w:val="22"/>
          <w:shd w:val="clear" w:color="auto" w:fill="F5F5F5"/>
        </w:rPr>
        <w:t xml:space="preserve">Today there was a period during the lesson when pupils were waiting to have their worked marked. This would have been an ideal opportunity for pupils to peer assess as they were waiting. They could have possibly had tickled pink feathers as a way of developing the tickled pink approach through peer assessment. Target to develop </w:t>
      </w:r>
      <w:proofErr w:type="spellStart"/>
      <w:r>
        <w:rPr>
          <w:rFonts w:ascii="Arial" w:hAnsi="Arial" w:cs="Arial"/>
          <w:color w:val="333333"/>
          <w:sz w:val="22"/>
          <w:szCs w:val="22"/>
          <w:shd w:val="clear" w:color="auto" w:fill="F5F5F5"/>
        </w:rPr>
        <w:t>Afl</w:t>
      </w:r>
      <w:proofErr w:type="spellEnd"/>
      <w:r>
        <w:rPr>
          <w:rFonts w:ascii="Arial" w:hAnsi="Arial" w:cs="Arial"/>
          <w:color w:val="333333"/>
          <w:sz w:val="22"/>
          <w:szCs w:val="22"/>
          <w:shd w:val="clear" w:color="auto" w:fill="F5F5F5"/>
        </w:rPr>
        <w:t xml:space="preserve"> approaches and peer assessment.</w:t>
      </w:r>
    </w:p>
    <w:p w:rsidR="00DC5370" w:rsidRDefault="00DC53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r>
        <w:lastRenderedPageBreak/>
        <w:t xml:space="preserve">Appendix 6: Word Mats Provided for Support During the Written Activity </w:t>
      </w:r>
    </w:p>
    <w:p w:rsidR="004C3970" w:rsidRDefault="004C3970" w:rsidP="004C3970">
      <w:pPr>
        <w:autoSpaceDE w:val="0"/>
        <w:autoSpaceDN w:val="0"/>
        <w:adjustRightInd w:val="0"/>
        <w:rPr>
          <w:rFonts w:ascii="Helvetica Neue" w:eastAsiaTheme="minorHAnsi" w:hAnsi="Helvetica Neue" w:cs="Helvetica Neue"/>
          <w:lang w:eastAsia="en-US"/>
        </w:rPr>
      </w:pPr>
      <w:r>
        <w:rPr>
          <w:rFonts w:ascii="Helvetica Neue" w:eastAsiaTheme="minorHAnsi" w:hAnsi="Helvetica Neue" w:cs="Helvetica Neue"/>
          <w:noProof/>
          <w:lang w:eastAsia="en-US"/>
        </w:rPr>
        <w:drawing>
          <wp:inline distT="0" distB="0" distL="0" distR="0">
            <wp:extent cx="3946287" cy="288353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8" cstate="screen">
                      <a:extLst>
                        <a:ext uri="{28A0092B-C50C-407E-A947-70E740481C1C}">
                          <a14:useLocalDpi xmlns:a14="http://schemas.microsoft.com/office/drawing/2010/main"/>
                        </a:ext>
                      </a:extLst>
                    </a:blip>
                    <a:srcRect/>
                    <a:stretch/>
                  </pic:blipFill>
                  <pic:spPr bwMode="auto">
                    <a:xfrm rot="10800000">
                      <a:off x="0" y="0"/>
                      <a:ext cx="3946755" cy="2883877"/>
                    </a:xfrm>
                    <a:prstGeom prst="rect">
                      <a:avLst/>
                    </a:prstGeom>
                    <a:noFill/>
                    <a:ln>
                      <a:noFill/>
                    </a:ln>
                    <a:extLst>
                      <a:ext uri="{53640926-AAD7-44D8-BBD7-CCE9431645EC}">
                        <a14:shadowObscured xmlns:a14="http://schemas.microsoft.com/office/drawing/2010/main"/>
                      </a:ext>
                    </a:extLst>
                  </pic:spPr>
                </pic:pic>
              </a:graphicData>
            </a:graphic>
          </wp:inline>
        </w:drawing>
      </w:r>
    </w:p>
    <w:p w:rsidR="004C3970" w:rsidRDefault="004C3970" w:rsidP="004C3970">
      <w:pPr>
        <w:autoSpaceDE w:val="0"/>
        <w:autoSpaceDN w:val="0"/>
        <w:adjustRightInd w:val="0"/>
        <w:rPr>
          <w:rFonts w:ascii="Helvetica Neue" w:eastAsiaTheme="minorHAnsi" w:hAnsi="Helvetica Neue" w:cs="Helvetica Neue"/>
          <w:lang w:eastAsia="en-US"/>
        </w:rPr>
      </w:pPr>
    </w:p>
    <w:p w:rsidR="004C3970" w:rsidRDefault="004C3970" w:rsidP="004C3970">
      <w:pPr>
        <w:autoSpaceDE w:val="0"/>
        <w:autoSpaceDN w:val="0"/>
        <w:adjustRightInd w:val="0"/>
        <w:rPr>
          <w:rFonts w:ascii="Helvetica Neue" w:eastAsiaTheme="minorHAnsi" w:hAnsi="Helvetica Neue" w:cs="Helvetica Neue"/>
          <w:lang w:eastAsia="en-US"/>
        </w:rPr>
      </w:pPr>
      <w:r>
        <w:rPr>
          <w:rFonts w:ascii="Helvetica Neue" w:eastAsiaTheme="minorHAnsi" w:hAnsi="Helvetica Neue" w:cs="Helvetica Neue"/>
          <w:noProof/>
          <w:lang w:eastAsia="en-US"/>
        </w:rPr>
        <w:drawing>
          <wp:inline distT="0" distB="0" distL="0" distR="0">
            <wp:extent cx="4064000" cy="2805723"/>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9" cstate="screen">
                      <a:extLst>
                        <a:ext uri="{28A0092B-C50C-407E-A947-70E740481C1C}">
                          <a14:useLocalDpi xmlns:a14="http://schemas.microsoft.com/office/drawing/2010/main"/>
                        </a:ext>
                      </a:extLst>
                    </a:blip>
                    <a:srcRect/>
                    <a:stretch/>
                  </pic:blipFill>
                  <pic:spPr bwMode="auto">
                    <a:xfrm rot="10800000">
                      <a:off x="0" y="0"/>
                      <a:ext cx="4064000" cy="2805723"/>
                    </a:xfrm>
                    <a:prstGeom prst="rect">
                      <a:avLst/>
                    </a:prstGeom>
                    <a:noFill/>
                    <a:ln>
                      <a:noFill/>
                    </a:ln>
                    <a:extLst>
                      <a:ext uri="{53640926-AAD7-44D8-BBD7-CCE9431645EC}">
                        <a14:shadowObscured xmlns:a14="http://schemas.microsoft.com/office/drawing/2010/main"/>
                      </a:ext>
                    </a:extLst>
                  </pic:spPr>
                </pic:pic>
              </a:graphicData>
            </a:graphic>
          </wp:inline>
        </w:drawing>
      </w:r>
    </w:p>
    <w:p w:rsidR="004C3970" w:rsidRDefault="004C3970" w:rsidP="004C3970">
      <w:pPr>
        <w:autoSpaceDE w:val="0"/>
        <w:autoSpaceDN w:val="0"/>
        <w:adjustRightInd w:val="0"/>
        <w:rPr>
          <w:rFonts w:ascii="Helvetica Neue" w:eastAsiaTheme="minorHAnsi" w:hAnsi="Helvetica Neue" w:cs="Helvetica Neue"/>
          <w:lang w:eastAsia="en-US"/>
        </w:rPr>
      </w:pPr>
    </w:p>
    <w:p w:rsidR="004C3970" w:rsidRDefault="004C3970" w:rsidP="004C3970">
      <w:pPr>
        <w:autoSpaceDE w:val="0"/>
        <w:autoSpaceDN w:val="0"/>
        <w:adjustRightInd w:val="0"/>
        <w:rPr>
          <w:rFonts w:ascii="Helvetica Neue" w:eastAsiaTheme="minorHAnsi" w:hAnsi="Helvetica Neue" w:cs="Helvetica Neue"/>
          <w:lang w:eastAsia="en-US"/>
        </w:rPr>
      </w:pPr>
      <w:r>
        <w:rPr>
          <w:rFonts w:ascii="Helvetica Neue" w:eastAsiaTheme="minorHAnsi" w:hAnsi="Helvetica Neue" w:cs="Helvetica Neue"/>
          <w:noProof/>
          <w:lang w:eastAsia="en-US"/>
        </w:rPr>
        <w:lastRenderedPageBreak/>
        <w:drawing>
          <wp:inline distT="0" distB="0" distL="0" distR="0">
            <wp:extent cx="4064000" cy="2649415"/>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pic:blipFill>
                  <pic:spPr bwMode="auto">
                    <a:xfrm rot="10800000">
                      <a:off x="0" y="0"/>
                      <a:ext cx="4064000" cy="2649415"/>
                    </a:xfrm>
                    <a:prstGeom prst="rect">
                      <a:avLst/>
                    </a:prstGeom>
                    <a:noFill/>
                    <a:ln>
                      <a:noFill/>
                    </a:ln>
                    <a:extLst>
                      <a:ext uri="{53640926-AAD7-44D8-BBD7-CCE9431645EC}">
                        <a14:shadowObscured xmlns:a14="http://schemas.microsoft.com/office/drawing/2010/main"/>
                      </a:ext>
                    </a:extLst>
                  </pic:spPr>
                </pic:pic>
              </a:graphicData>
            </a:graphic>
          </wp:inline>
        </w:drawing>
      </w:r>
    </w:p>
    <w:p w:rsidR="004C3970" w:rsidRDefault="004C3970" w:rsidP="004C3970">
      <w:pPr>
        <w:autoSpaceDE w:val="0"/>
        <w:autoSpaceDN w:val="0"/>
        <w:adjustRightInd w:val="0"/>
        <w:rPr>
          <w:rFonts w:ascii="Helvetica Neue" w:eastAsiaTheme="minorHAnsi" w:hAnsi="Helvetica Neue" w:cs="Helvetica Neue"/>
          <w:lang w:eastAsia="en-US"/>
        </w:rPr>
      </w:pPr>
    </w:p>
    <w:p w:rsidR="004C3970" w:rsidRPr="007B698F" w:rsidRDefault="004C3970" w:rsidP="00BF6471">
      <w:pPr>
        <w:spacing w:line="360" w:lineRule="auto"/>
      </w:pPr>
    </w:p>
    <w:sectPr w:rsidR="004C3970" w:rsidRPr="007B698F" w:rsidSect="007617A9">
      <w:headerReference w:type="default" r:id="rId21"/>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2484" w:rsidRDefault="00AE2484" w:rsidP="00F00056">
      <w:r>
        <w:separator/>
      </w:r>
    </w:p>
  </w:endnote>
  <w:endnote w:type="continuationSeparator" w:id="0">
    <w:p w:rsidR="00AE2484" w:rsidRDefault="00AE2484" w:rsidP="00F00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1474730"/>
      <w:docPartObj>
        <w:docPartGallery w:val="Page Numbers (Bottom of Page)"/>
        <w:docPartUnique/>
      </w:docPartObj>
    </w:sdtPr>
    <w:sdtEndPr>
      <w:rPr>
        <w:rStyle w:val="PageNumber"/>
      </w:rPr>
    </w:sdtEndPr>
    <w:sdtContent>
      <w:p w:rsidR="00F00056" w:rsidRDefault="00F00056" w:rsidP="00EA4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00056" w:rsidRDefault="00F00056" w:rsidP="00F000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8098676"/>
      <w:docPartObj>
        <w:docPartGallery w:val="Page Numbers (Bottom of Page)"/>
        <w:docPartUnique/>
      </w:docPartObj>
    </w:sdtPr>
    <w:sdtEndPr>
      <w:rPr>
        <w:rStyle w:val="PageNumber"/>
        <w:rFonts w:ascii="Times New Roman" w:hAnsi="Times New Roman" w:cs="Times New Roman"/>
      </w:rPr>
    </w:sdtEndPr>
    <w:sdtContent>
      <w:p w:rsidR="00F00056" w:rsidRDefault="00F00056" w:rsidP="00EA4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6057D">
          <w:rPr>
            <w:rStyle w:val="PageNumber"/>
            <w:noProof/>
          </w:rPr>
          <w:t>1</w:t>
        </w:r>
        <w:r>
          <w:rPr>
            <w:rStyle w:val="PageNumber"/>
          </w:rPr>
          <w:fldChar w:fldCharType="end"/>
        </w:r>
      </w:p>
    </w:sdtContent>
  </w:sdt>
  <w:p w:rsidR="00F00056" w:rsidRDefault="00F00056" w:rsidP="00F000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2484" w:rsidRDefault="00AE2484" w:rsidP="00F00056">
      <w:r>
        <w:separator/>
      </w:r>
    </w:p>
  </w:footnote>
  <w:footnote w:type="continuationSeparator" w:id="0">
    <w:p w:rsidR="00AE2484" w:rsidRDefault="00AE2484" w:rsidP="00F00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056" w:rsidRPr="00F00056" w:rsidRDefault="00F00056" w:rsidP="00F00056">
    <w:pPr>
      <w:pStyle w:val="Header"/>
      <w:spacing w:line="360" w:lineRule="auto"/>
      <w:rPr>
        <w:rFonts w:ascii="Times New Roman" w:hAnsi="Times New Roman" w:cs="Times New Roman"/>
      </w:rPr>
    </w:pPr>
    <w:r>
      <w:rPr>
        <w:rFonts w:ascii="Times New Roman" w:hAnsi="Times New Roman" w:cs="Times New Roman"/>
      </w:rPr>
      <w:t>1600341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22C14"/>
    <w:multiLevelType w:val="multilevel"/>
    <w:tmpl w:val="6FBC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056"/>
    <w:rsid w:val="000533DA"/>
    <w:rsid w:val="00065851"/>
    <w:rsid w:val="0007410C"/>
    <w:rsid w:val="00074472"/>
    <w:rsid w:val="00075382"/>
    <w:rsid w:val="00075A2F"/>
    <w:rsid w:val="000833DA"/>
    <w:rsid w:val="000A10E2"/>
    <w:rsid w:val="000F6338"/>
    <w:rsid w:val="00106C52"/>
    <w:rsid w:val="00121792"/>
    <w:rsid w:val="0013516E"/>
    <w:rsid w:val="001512A8"/>
    <w:rsid w:val="00152841"/>
    <w:rsid w:val="00162650"/>
    <w:rsid w:val="00162AC8"/>
    <w:rsid w:val="001B36F3"/>
    <w:rsid w:val="001C6C39"/>
    <w:rsid w:val="00215082"/>
    <w:rsid w:val="00220BFD"/>
    <w:rsid w:val="00226CBA"/>
    <w:rsid w:val="00231FBB"/>
    <w:rsid w:val="00276155"/>
    <w:rsid w:val="002822CA"/>
    <w:rsid w:val="002B7EF5"/>
    <w:rsid w:val="002C2B63"/>
    <w:rsid w:val="002D386C"/>
    <w:rsid w:val="002D4363"/>
    <w:rsid w:val="002D5564"/>
    <w:rsid w:val="002D586F"/>
    <w:rsid w:val="0031643B"/>
    <w:rsid w:val="00344750"/>
    <w:rsid w:val="003767E4"/>
    <w:rsid w:val="00391823"/>
    <w:rsid w:val="00392F0F"/>
    <w:rsid w:val="003A1FE0"/>
    <w:rsid w:val="003A3EC8"/>
    <w:rsid w:val="003B6222"/>
    <w:rsid w:val="0040073C"/>
    <w:rsid w:val="00402DFF"/>
    <w:rsid w:val="00404389"/>
    <w:rsid w:val="00414F56"/>
    <w:rsid w:val="00415505"/>
    <w:rsid w:val="0042110C"/>
    <w:rsid w:val="004363BE"/>
    <w:rsid w:val="004660D9"/>
    <w:rsid w:val="00497A70"/>
    <w:rsid w:val="004C3970"/>
    <w:rsid w:val="004D09C8"/>
    <w:rsid w:val="00500154"/>
    <w:rsid w:val="00503D46"/>
    <w:rsid w:val="005204D3"/>
    <w:rsid w:val="005602E7"/>
    <w:rsid w:val="005A10BB"/>
    <w:rsid w:val="005A472C"/>
    <w:rsid w:val="005A77BB"/>
    <w:rsid w:val="005B35E1"/>
    <w:rsid w:val="006009C8"/>
    <w:rsid w:val="006010C4"/>
    <w:rsid w:val="00601C09"/>
    <w:rsid w:val="00605C58"/>
    <w:rsid w:val="00630BEA"/>
    <w:rsid w:val="00642F92"/>
    <w:rsid w:val="006644CA"/>
    <w:rsid w:val="0067598D"/>
    <w:rsid w:val="006B090D"/>
    <w:rsid w:val="006B1E24"/>
    <w:rsid w:val="006B6832"/>
    <w:rsid w:val="006D2D07"/>
    <w:rsid w:val="006D316C"/>
    <w:rsid w:val="006E239D"/>
    <w:rsid w:val="006E2594"/>
    <w:rsid w:val="006E7698"/>
    <w:rsid w:val="00703379"/>
    <w:rsid w:val="00713E69"/>
    <w:rsid w:val="007254DE"/>
    <w:rsid w:val="0073161B"/>
    <w:rsid w:val="0075288C"/>
    <w:rsid w:val="00754BC4"/>
    <w:rsid w:val="00755CFA"/>
    <w:rsid w:val="007617A9"/>
    <w:rsid w:val="00763A21"/>
    <w:rsid w:val="007720AE"/>
    <w:rsid w:val="00780545"/>
    <w:rsid w:val="0079091E"/>
    <w:rsid w:val="00796DCF"/>
    <w:rsid w:val="007B698F"/>
    <w:rsid w:val="007B6BE1"/>
    <w:rsid w:val="007C5509"/>
    <w:rsid w:val="007D0A04"/>
    <w:rsid w:val="007F73E7"/>
    <w:rsid w:val="0080255D"/>
    <w:rsid w:val="0082231F"/>
    <w:rsid w:val="00826814"/>
    <w:rsid w:val="00826BD9"/>
    <w:rsid w:val="0082703B"/>
    <w:rsid w:val="00830A76"/>
    <w:rsid w:val="008459BB"/>
    <w:rsid w:val="00846854"/>
    <w:rsid w:val="00861A93"/>
    <w:rsid w:val="008818B6"/>
    <w:rsid w:val="00885288"/>
    <w:rsid w:val="008B5DA2"/>
    <w:rsid w:val="008C2CEC"/>
    <w:rsid w:val="008E6B67"/>
    <w:rsid w:val="008F5D81"/>
    <w:rsid w:val="00914221"/>
    <w:rsid w:val="00914256"/>
    <w:rsid w:val="0091491D"/>
    <w:rsid w:val="00926757"/>
    <w:rsid w:val="00931DE8"/>
    <w:rsid w:val="0093306E"/>
    <w:rsid w:val="00937572"/>
    <w:rsid w:val="0093759E"/>
    <w:rsid w:val="0095106D"/>
    <w:rsid w:val="009528FC"/>
    <w:rsid w:val="00953D0D"/>
    <w:rsid w:val="00965928"/>
    <w:rsid w:val="009674C9"/>
    <w:rsid w:val="009A1D3A"/>
    <w:rsid w:val="009A76FF"/>
    <w:rsid w:val="009A7A53"/>
    <w:rsid w:val="009C7661"/>
    <w:rsid w:val="009F45D7"/>
    <w:rsid w:val="00A02D11"/>
    <w:rsid w:val="00A10844"/>
    <w:rsid w:val="00A3225B"/>
    <w:rsid w:val="00A6057D"/>
    <w:rsid w:val="00A72082"/>
    <w:rsid w:val="00A9099F"/>
    <w:rsid w:val="00A91DD1"/>
    <w:rsid w:val="00AB26CE"/>
    <w:rsid w:val="00AE03A3"/>
    <w:rsid w:val="00AE2484"/>
    <w:rsid w:val="00AF19DC"/>
    <w:rsid w:val="00B03290"/>
    <w:rsid w:val="00B136C9"/>
    <w:rsid w:val="00B2638D"/>
    <w:rsid w:val="00B33D91"/>
    <w:rsid w:val="00B44DFA"/>
    <w:rsid w:val="00B52A74"/>
    <w:rsid w:val="00B63215"/>
    <w:rsid w:val="00B647F2"/>
    <w:rsid w:val="00B74B8E"/>
    <w:rsid w:val="00BB08A7"/>
    <w:rsid w:val="00BD044A"/>
    <w:rsid w:val="00BD210E"/>
    <w:rsid w:val="00BD268F"/>
    <w:rsid w:val="00BD2DBA"/>
    <w:rsid w:val="00BF6471"/>
    <w:rsid w:val="00C10234"/>
    <w:rsid w:val="00C213A8"/>
    <w:rsid w:val="00C414BC"/>
    <w:rsid w:val="00C42A3E"/>
    <w:rsid w:val="00C44A17"/>
    <w:rsid w:val="00C5574F"/>
    <w:rsid w:val="00C6032F"/>
    <w:rsid w:val="00C80106"/>
    <w:rsid w:val="00CA1A4E"/>
    <w:rsid w:val="00CA4870"/>
    <w:rsid w:val="00CC664F"/>
    <w:rsid w:val="00CE3096"/>
    <w:rsid w:val="00CF469A"/>
    <w:rsid w:val="00D06B96"/>
    <w:rsid w:val="00D16BB4"/>
    <w:rsid w:val="00D3739D"/>
    <w:rsid w:val="00D668B6"/>
    <w:rsid w:val="00D66B05"/>
    <w:rsid w:val="00D76463"/>
    <w:rsid w:val="00D7694E"/>
    <w:rsid w:val="00D80AA5"/>
    <w:rsid w:val="00DA3379"/>
    <w:rsid w:val="00DA507F"/>
    <w:rsid w:val="00DB108C"/>
    <w:rsid w:val="00DC35A3"/>
    <w:rsid w:val="00DC5370"/>
    <w:rsid w:val="00DD5F3E"/>
    <w:rsid w:val="00DE784D"/>
    <w:rsid w:val="00E03BBC"/>
    <w:rsid w:val="00E14ADF"/>
    <w:rsid w:val="00E22099"/>
    <w:rsid w:val="00E26771"/>
    <w:rsid w:val="00E30F44"/>
    <w:rsid w:val="00E53EAF"/>
    <w:rsid w:val="00E7033B"/>
    <w:rsid w:val="00E72948"/>
    <w:rsid w:val="00E821BD"/>
    <w:rsid w:val="00E95E61"/>
    <w:rsid w:val="00EA44E5"/>
    <w:rsid w:val="00EB6A4A"/>
    <w:rsid w:val="00ED65E3"/>
    <w:rsid w:val="00EE115A"/>
    <w:rsid w:val="00EE723F"/>
    <w:rsid w:val="00EF2866"/>
    <w:rsid w:val="00EF3E21"/>
    <w:rsid w:val="00F00056"/>
    <w:rsid w:val="00F02612"/>
    <w:rsid w:val="00F21DCA"/>
    <w:rsid w:val="00F3508F"/>
    <w:rsid w:val="00F476D2"/>
    <w:rsid w:val="00F641F7"/>
    <w:rsid w:val="00F95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CE49E"/>
  <w14:defaultImageDpi w14:val="32767"/>
  <w15:chartTrackingRefBased/>
  <w15:docId w15:val="{2D2B9121-979D-F246-B9A3-0176B44E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370"/>
    <w:rPr>
      <w:rFonts w:ascii="Times New Roman" w:eastAsia="Times New Roman" w:hAnsi="Times New Roman" w:cs="Times New Roman"/>
      <w:lang w:eastAsia="en-GB"/>
    </w:rPr>
  </w:style>
  <w:style w:type="paragraph" w:styleId="Heading1">
    <w:name w:val="heading 1"/>
    <w:basedOn w:val="Normal"/>
    <w:next w:val="Normal"/>
    <w:link w:val="Heading1Char"/>
    <w:qFormat/>
    <w:rsid w:val="00CA1A4E"/>
    <w:pPr>
      <w:keepNext/>
      <w:framePr w:hSpace="180" w:wrap="notBeside" w:hAnchor="margin" w:y="-1240"/>
      <w:outlineLvl w:val="0"/>
    </w:pPr>
    <w:rPr>
      <w:rFonts w:ascii="Arial" w:hAnsi="Arial" w:cs="Arial"/>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05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00056"/>
  </w:style>
  <w:style w:type="paragraph" w:styleId="Footer">
    <w:name w:val="footer"/>
    <w:basedOn w:val="Normal"/>
    <w:link w:val="FooterChar"/>
    <w:uiPriority w:val="99"/>
    <w:unhideWhenUsed/>
    <w:rsid w:val="00F0005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00056"/>
  </w:style>
  <w:style w:type="character" w:styleId="PageNumber">
    <w:name w:val="page number"/>
    <w:basedOn w:val="DefaultParagraphFont"/>
    <w:uiPriority w:val="99"/>
    <w:semiHidden/>
    <w:unhideWhenUsed/>
    <w:rsid w:val="00F00056"/>
  </w:style>
  <w:style w:type="character" w:styleId="Hyperlink">
    <w:name w:val="Hyperlink"/>
    <w:basedOn w:val="DefaultParagraphFont"/>
    <w:uiPriority w:val="99"/>
    <w:unhideWhenUsed/>
    <w:rsid w:val="00630BEA"/>
    <w:rPr>
      <w:color w:val="0563C1" w:themeColor="hyperlink"/>
      <w:u w:val="single"/>
    </w:rPr>
  </w:style>
  <w:style w:type="character" w:customStyle="1" w:styleId="UnresolvedMention1">
    <w:name w:val="Unresolved Mention1"/>
    <w:basedOn w:val="DefaultParagraphFont"/>
    <w:uiPriority w:val="99"/>
    <w:rsid w:val="00630BEA"/>
    <w:rPr>
      <w:color w:val="808080"/>
      <w:shd w:val="clear" w:color="auto" w:fill="E6E6E6"/>
    </w:rPr>
  </w:style>
  <w:style w:type="character" w:styleId="FollowedHyperlink">
    <w:name w:val="FollowedHyperlink"/>
    <w:basedOn w:val="DefaultParagraphFont"/>
    <w:uiPriority w:val="99"/>
    <w:semiHidden/>
    <w:unhideWhenUsed/>
    <w:rsid w:val="007B698F"/>
    <w:rPr>
      <w:color w:val="954F72" w:themeColor="followedHyperlink"/>
      <w:u w:val="single"/>
    </w:rPr>
  </w:style>
  <w:style w:type="character" w:customStyle="1" w:styleId="Heading1Char">
    <w:name w:val="Heading 1 Char"/>
    <w:basedOn w:val="DefaultParagraphFont"/>
    <w:link w:val="Heading1"/>
    <w:rsid w:val="00CA1A4E"/>
    <w:rPr>
      <w:rFonts w:ascii="Arial" w:eastAsia="Times New Roman" w:hAnsi="Arial" w:cs="Arial"/>
      <w:sz w:val="28"/>
    </w:rPr>
  </w:style>
  <w:style w:type="table" w:styleId="TableGrid">
    <w:name w:val="Table Grid"/>
    <w:basedOn w:val="TableNormal"/>
    <w:uiPriority w:val="39"/>
    <w:rsid w:val="00CA1A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A4E"/>
    <w:pPr>
      <w:ind w:left="720"/>
      <w:contextualSpacing/>
    </w:pPr>
    <w:rPr>
      <w:rFonts w:asciiTheme="minorHAnsi" w:eastAsiaTheme="minorHAnsi" w:hAnsiTheme="minorHAnsi" w:cstheme="minorBidi"/>
      <w:lang w:val="en-US" w:eastAsia="en-US"/>
    </w:rPr>
  </w:style>
  <w:style w:type="paragraph" w:styleId="NormalWeb">
    <w:name w:val="Normal (Web)"/>
    <w:basedOn w:val="Normal"/>
    <w:uiPriority w:val="99"/>
    <w:unhideWhenUsed/>
    <w:rsid w:val="00CA1A4E"/>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926515">
      <w:bodyDiv w:val="1"/>
      <w:marLeft w:val="0"/>
      <w:marRight w:val="0"/>
      <w:marTop w:val="0"/>
      <w:marBottom w:val="0"/>
      <w:divBdr>
        <w:top w:val="none" w:sz="0" w:space="0" w:color="auto"/>
        <w:left w:val="none" w:sz="0" w:space="0" w:color="auto"/>
        <w:bottom w:val="none" w:sz="0" w:space="0" w:color="auto"/>
        <w:right w:val="none" w:sz="0" w:space="0" w:color="auto"/>
      </w:divBdr>
    </w:div>
    <w:div w:id="195069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nlnf/framework?component=literacy&amp;year=6938368_2&amp;selectedYear=col_11&amp;lang=en"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primarysite-prod-sorted.s3.amazonaws.com/pontarddulais-primary/UploadedDocument/b066256de6c949b3b975e556ea2366b0/pontarddulais-primary-school.pdf" TargetMode="Externa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3.weforum.org/docs/WEF_Future_of_Jobs.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oter" Target="footer2.xml"/><Relationship Id="rId10" Type="http://schemas.openxmlformats.org/officeDocument/2006/relationships/hyperlink" Target="https://beta.gov.wales/sites/default/files/publications/2018-03/education-in-wales-our-national-mission.pdf"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learning.gov.wales/resources/browse-all/digital-competence-framework/framework?lang=en&amp;year=year_6&amp;selectedYear=col_12&amp;lang=en" TargetMode="External"/><Relationship Id="rId14" Type="http://schemas.openxmlformats.org/officeDocument/2006/relationships/image" Target="media/image3.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19</Pages>
  <Words>3772</Words>
  <Characters>21507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(1600341)</dc:creator>
  <cp:keywords/>
  <dc:description/>
  <cp:lastModifiedBy>Rebecca Smith (1600341)</cp:lastModifiedBy>
  <cp:revision>14</cp:revision>
  <dcterms:created xsi:type="dcterms:W3CDTF">2019-05-30T14:05:00Z</dcterms:created>
  <dcterms:modified xsi:type="dcterms:W3CDTF">2019-05-31T09:57:00Z</dcterms:modified>
</cp:coreProperties>
</file>