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A8BB94" w14:textId="3A24C3DB" w:rsidR="00974F1D" w:rsidRDefault="00B62BE3" w:rsidP="00B62BE3">
      <w:pPr>
        <w:spacing w:before="240" w:after="240" w:line="360" w:lineRule="auto"/>
        <w:rPr>
          <w:rFonts w:ascii="Times New Roman" w:eastAsia="Times New Roman" w:hAnsi="Times New Roman" w:cs="Times New Roman"/>
          <w:b/>
          <w:sz w:val="32"/>
          <w:szCs w:val="32"/>
        </w:rPr>
      </w:pPr>
      <w:bookmarkStart w:id="0" w:name="_Hlk79693826"/>
      <w:bookmarkEnd w:id="0"/>
      <w:r>
        <w:rPr>
          <w:noProof/>
        </w:rPr>
        <w:drawing>
          <wp:inline distT="0" distB="0" distL="0" distR="0" wp14:anchorId="35417279" wp14:editId="2AD14A86">
            <wp:extent cx="1809750" cy="723900"/>
            <wp:effectExtent l="0" t="0" r="0" b="0"/>
            <wp:docPr id="4" name="Picture 3">
              <a:extLst xmlns:a="http://schemas.openxmlformats.org/drawingml/2006/main">
                <a:ext uri="{FF2B5EF4-FFF2-40B4-BE49-F238E27FC236}">
                  <a16:creationId xmlns:a16="http://schemas.microsoft.com/office/drawing/2014/main" id="{C09BFA67-B8F2-4770-90BF-28D173BA731D}"/>
                </a:ext>
              </a:extLst>
            </wp:docPr>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C09BFA67-B8F2-4770-90BF-28D173BA731D}"/>
                        </a:ext>
                      </a:extLst>
                    </pic:cNvPr>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r>
        <w:rPr>
          <w:rFonts w:ascii="Times New Roman" w:eastAsia="Times New Roman" w:hAnsi="Times New Roman" w:cs="Times New Roman"/>
          <w:b/>
          <w:sz w:val="32"/>
          <w:szCs w:val="32"/>
        </w:rPr>
        <w:t xml:space="preserve"> </w:t>
      </w:r>
    </w:p>
    <w:p w14:paraId="7530F9F9" w14:textId="77777777" w:rsidR="00974F1D" w:rsidRDefault="00974F1D" w:rsidP="006C67B2">
      <w:pPr>
        <w:spacing w:before="240" w:after="240" w:line="360" w:lineRule="auto"/>
        <w:jc w:val="center"/>
        <w:rPr>
          <w:rFonts w:ascii="Times New Roman" w:eastAsia="Times New Roman" w:hAnsi="Times New Roman" w:cs="Times New Roman"/>
          <w:b/>
          <w:sz w:val="32"/>
          <w:szCs w:val="32"/>
        </w:rPr>
      </w:pPr>
    </w:p>
    <w:p w14:paraId="72F2C428" w14:textId="77777777" w:rsidR="00974F1D" w:rsidRDefault="00974F1D" w:rsidP="006C67B2">
      <w:pPr>
        <w:spacing w:before="240" w:after="240" w:line="360" w:lineRule="auto"/>
        <w:jc w:val="center"/>
        <w:rPr>
          <w:rFonts w:ascii="Times New Roman" w:eastAsia="Times New Roman" w:hAnsi="Times New Roman" w:cs="Times New Roman"/>
          <w:b/>
          <w:sz w:val="32"/>
          <w:szCs w:val="32"/>
        </w:rPr>
      </w:pPr>
    </w:p>
    <w:p w14:paraId="41F5259B" w14:textId="77777777" w:rsidR="00974F1D" w:rsidRDefault="00974F1D" w:rsidP="00B62BE3">
      <w:pPr>
        <w:spacing w:before="240" w:after="240" w:line="360" w:lineRule="auto"/>
        <w:rPr>
          <w:rFonts w:ascii="Times New Roman" w:eastAsia="Times New Roman" w:hAnsi="Times New Roman" w:cs="Times New Roman"/>
          <w:b/>
          <w:sz w:val="32"/>
          <w:szCs w:val="32"/>
        </w:rPr>
      </w:pPr>
    </w:p>
    <w:p w14:paraId="126D3B58" w14:textId="77777777" w:rsidR="00EA1F21" w:rsidRDefault="00EA1F21" w:rsidP="00EA1F21">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sz w:val="28"/>
          <w:szCs w:val="28"/>
        </w:rPr>
        <w:t> </w:t>
      </w:r>
    </w:p>
    <w:p w14:paraId="038A5DFD" w14:textId="77777777" w:rsidR="00EA1F21" w:rsidRPr="00912B07" w:rsidRDefault="00EA1F21" w:rsidP="00EA1F21">
      <w:pPr>
        <w:pStyle w:val="paragraph"/>
        <w:spacing w:before="0" w:beforeAutospacing="0" w:after="0" w:afterAutospacing="0"/>
        <w:jc w:val="center"/>
        <w:textAlignment w:val="baseline"/>
        <w:rPr>
          <w:rFonts w:ascii="Segoe UI" w:hAnsi="Segoe UI" w:cs="Segoe UI"/>
          <w:sz w:val="32"/>
          <w:szCs w:val="32"/>
        </w:rPr>
      </w:pPr>
      <w:r w:rsidRPr="00912B07">
        <w:rPr>
          <w:rStyle w:val="normaltextrun"/>
          <w:rFonts w:ascii="Arial" w:hAnsi="Arial" w:cs="Arial"/>
          <w:b/>
          <w:bCs/>
          <w:sz w:val="32"/>
          <w:szCs w:val="32"/>
        </w:rPr>
        <w:t>Children, Young People and Families</w:t>
      </w:r>
      <w:r w:rsidRPr="00912B07">
        <w:rPr>
          <w:rStyle w:val="eop"/>
          <w:rFonts w:ascii="Arial" w:hAnsi="Arial" w:cs="Arial"/>
          <w:sz w:val="32"/>
          <w:szCs w:val="32"/>
        </w:rPr>
        <w:t> </w:t>
      </w:r>
    </w:p>
    <w:p w14:paraId="6E445D2B" w14:textId="77777777" w:rsidR="00EA1F21" w:rsidRPr="00912B07" w:rsidRDefault="00EA1F21" w:rsidP="00EA1F21">
      <w:pPr>
        <w:pStyle w:val="paragraph"/>
        <w:spacing w:before="0" w:beforeAutospacing="0" w:after="0" w:afterAutospacing="0"/>
        <w:jc w:val="center"/>
        <w:textAlignment w:val="baseline"/>
        <w:rPr>
          <w:rFonts w:ascii="Segoe UI" w:hAnsi="Segoe UI" w:cs="Segoe UI"/>
          <w:sz w:val="32"/>
          <w:szCs w:val="32"/>
        </w:rPr>
      </w:pPr>
      <w:r w:rsidRPr="00912B07">
        <w:rPr>
          <w:rStyle w:val="normaltextrun"/>
          <w:rFonts w:ascii="Arial" w:hAnsi="Arial" w:cs="Arial"/>
          <w:b/>
          <w:bCs/>
          <w:sz w:val="32"/>
          <w:szCs w:val="32"/>
        </w:rPr>
        <w:t>(BMHP5004_LON)</w:t>
      </w:r>
      <w:r w:rsidRPr="00912B07">
        <w:rPr>
          <w:rStyle w:val="eop"/>
          <w:rFonts w:ascii="Arial" w:hAnsi="Arial" w:cs="Arial"/>
          <w:sz w:val="32"/>
          <w:szCs w:val="32"/>
        </w:rPr>
        <w:t> </w:t>
      </w:r>
    </w:p>
    <w:p w14:paraId="4FB7258B" w14:textId="77777777" w:rsidR="00EA1F21" w:rsidRDefault="00EA1F21" w:rsidP="00EA1F21">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sz w:val="28"/>
          <w:szCs w:val="28"/>
        </w:rPr>
        <w:t> </w:t>
      </w:r>
    </w:p>
    <w:p w14:paraId="40282721" w14:textId="77777777" w:rsidR="00EA1F21" w:rsidRDefault="00EA1F21" w:rsidP="00EA1F21">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sz w:val="28"/>
          <w:szCs w:val="28"/>
        </w:rPr>
        <w:t> </w:t>
      </w:r>
    </w:p>
    <w:p w14:paraId="5F71EA76" w14:textId="77777777" w:rsidR="00EA1F21" w:rsidRPr="00912B07" w:rsidRDefault="00EA1F21" w:rsidP="00EA1F21">
      <w:pPr>
        <w:pStyle w:val="paragraph"/>
        <w:spacing w:before="0" w:beforeAutospacing="0" w:after="0" w:afterAutospacing="0"/>
        <w:jc w:val="center"/>
        <w:textAlignment w:val="baseline"/>
        <w:rPr>
          <w:rFonts w:ascii="Segoe UI" w:hAnsi="Segoe UI" w:cs="Segoe UI"/>
          <w:sz w:val="32"/>
          <w:szCs w:val="32"/>
        </w:rPr>
      </w:pPr>
      <w:r w:rsidRPr="00912B07">
        <w:rPr>
          <w:rStyle w:val="normaltextrun"/>
          <w:rFonts w:ascii="Arial" w:hAnsi="Arial" w:cs="Arial"/>
          <w:b/>
          <w:bCs/>
          <w:sz w:val="32"/>
          <w:szCs w:val="32"/>
          <w:u w:val="single"/>
        </w:rPr>
        <w:t>Assessment Component 1 </w:t>
      </w:r>
      <w:r w:rsidRPr="00912B07">
        <w:rPr>
          <w:rStyle w:val="eop"/>
          <w:rFonts w:ascii="Arial" w:hAnsi="Arial" w:cs="Arial"/>
          <w:sz w:val="32"/>
          <w:szCs w:val="32"/>
        </w:rPr>
        <w:t> </w:t>
      </w:r>
    </w:p>
    <w:p w14:paraId="303CAA07" w14:textId="77777777" w:rsidR="00EA1F21" w:rsidRPr="00912B07" w:rsidRDefault="00EA1F21" w:rsidP="00EA1F21">
      <w:pPr>
        <w:pStyle w:val="paragraph"/>
        <w:spacing w:before="0" w:beforeAutospacing="0" w:after="0" w:afterAutospacing="0"/>
        <w:jc w:val="center"/>
        <w:textAlignment w:val="baseline"/>
        <w:rPr>
          <w:rFonts w:ascii="Segoe UI" w:hAnsi="Segoe UI" w:cs="Segoe UI"/>
          <w:sz w:val="32"/>
          <w:szCs w:val="32"/>
        </w:rPr>
      </w:pPr>
      <w:r w:rsidRPr="00912B07">
        <w:rPr>
          <w:rStyle w:val="eop"/>
          <w:rFonts w:ascii="Arial" w:hAnsi="Arial" w:cs="Arial"/>
          <w:sz w:val="32"/>
          <w:szCs w:val="32"/>
        </w:rPr>
        <w:t> </w:t>
      </w:r>
    </w:p>
    <w:p w14:paraId="22539D5F" w14:textId="77777777" w:rsidR="00EA1F21" w:rsidRPr="00912B07" w:rsidRDefault="00EA1F21" w:rsidP="00EA1F21">
      <w:pPr>
        <w:pStyle w:val="paragraph"/>
        <w:spacing w:before="0" w:beforeAutospacing="0" w:after="0" w:afterAutospacing="0"/>
        <w:jc w:val="center"/>
        <w:textAlignment w:val="baseline"/>
        <w:rPr>
          <w:rFonts w:ascii="Segoe UI" w:hAnsi="Segoe UI" w:cs="Segoe UI"/>
          <w:sz w:val="32"/>
          <w:szCs w:val="32"/>
        </w:rPr>
      </w:pPr>
      <w:r w:rsidRPr="00912B07">
        <w:rPr>
          <w:rStyle w:val="normaltextrun"/>
          <w:rFonts w:ascii="Arial" w:hAnsi="Arial" w:cs="Arial"/>
          <w:b/>
          <w:bCs/>
          <w:sz w:val="32"/>
          <w:szCs w:val="32"/>
          <w:u w:val="single"/>
        </w:rPr>
        <w:t>Case study - Written Report</w:t>
      </w:r>
      <w:r w:rsidRPr="00912B07">
        <w:rPr>
          <w:rStyle w:val="eop"/>
          <w:rFonts w:ascii="Arial" w:hAnsi="Arial" w:cs="Arial"/>
          <w:sz w:val="32"/>
          <w:szCs w:val="32"/>
        </w:rPr>
        <w:t> </w:t>
      </w:r>
    </w:p>
    <w:p w14:paraId="7CC8FC48" w14:textId="77777777" w:rsidR="00EA1F21" w:rsidRDefault="00EA1F21" w:rsidP="00EA1F21">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rPr>
        <w:t> </w:t>
      </w:r>
    </w:p>
    <w:p w14:paraId="45834DE4" w14:textId="77777777" w:rsidR="00EA1F21" w:rsidRDefault="00EA1F21" w:rsidP="00EA1F21">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sz w:val="40"/>
          <w:szCs w:val="40"/>
        </w:rPr>
        <w:t> </w:t>
      </w:r>
    </w:p>
    <w:p w14:paraId="595007DB" w14:textId="77777777" w:rsidR="00EA1F21" w:rsidRPr="00B62BE3" w:rsidRDefault="00EA1F21" w:rsidP="00EA1F21">
      <w:pPr>
        <w:pStyle w:val="paragraph"/>
        <w:spacing w:before="0" w:beforeAutospacing="0" w:after="0" w:afterAutospacing="0"/>
        <w:jc w:val="center"/>
        <w:textAlignment w:val="baseline"/>
        <w:rPr>
          <w:rFonts w:ascii="Segoe UI" w:hAnsi="Segoe UI" w:cs="Segoe UI"/>
          <w:b/>
          <w:bCs/>
          <w:sz w:val="18"/>
          <w:szCs w:val="18"/>
        </w:rPr>
      </w:pPr>
      <w:r w:rsidRPr="00B62BE3">
        <w:rPr>
          <w:rStyle w:val="eop"/>
          <w:rFonts w:ascii="Arial" w:hAnsi="Arial" w:cs="Arial"/>
          <w:b/>
          <w:bCs/>
          <w:sz w:val="40"/>
          <w:szCs w:val="40"/>
        </w:rPr>
        <w:t> </w:t>
      </w:r>
    </w:p>
    <w:p w14:paraId="6E4A4934" w14:textId="726FA5E1" w:rsidR="00EA1F21" w:rsidRPr="00B62BE3" w:rsidRDefault="006A6F8F" w:rsidP="00EA1F21">
      <w:pPr>
        <w:pStyle w:val="paragraph"/>
        <w:spacing w:before="0" w:beforeAutospacing="0" w:after="0" w:afterAutospacing="0"/>
        <w:textAlignment w:val="baseline"/>
        <w:rPr>
          <w:rFonts w:ascii="Segoe UI" w:hAnsi="Segoe UI" w:cs="Segoe UI"/>
          <w:b/>
          <w:bCs/>
          <w:sz w:val="32"/>
          <w:szCs w:val="32"/>
        </w:rPr>
      </w:pPr>
      <w:r>
        <w:rPr>
          <w:rStyle w:val="normaltextrun"/>
          <w:rFonts w:ascii="Arial" w:hAnsi="Arial" w:cs="Arial"/>
          <w:b/>
          <w:bCs/>
          <w:sz w:val="32"/>
          <w:szCs w:val="32"/>
        </w:rPr>
        <w:t xml:space="preserve">                </w:t>
      </w:r>
      <w:r w:rsidR="00EA1F21" w:rsidRPr="00B62BE3">
        <w:rPr>
          <w:rStyle w:val="normaltextrun"/>
          <w:rFonts w:ascii="Arial" w:hAnsi="Arial" w:cs="Arial"/>
          <w:b/>
          <w:bCs/>
          <w:sz w:val="32"/>
          <w:szCs w:val="32"/>
        </w:rPr>
        <w:t>Student name:</w:t>
      </w:r>
      <w:r w:rsidR="00EA1F21" w:rsidRPr="00B62BE3">
        <w:rPr>
          <w:rStyle w:val="eop"/>
          <w:rFonts w:ascii="Arial" w:hAnsi="Arial" w:cs="Arial"/>
          <w:b/>
          <w:bCs/>
          <w:sz w:val="32"/>
          <w:szCs w:val="32"/>
        </w:rPr>
        <w:t> </w:t>
      </w:r>
      <w:bookmarkStart w:id="1" w:name="_Hlk79155200"/>
      <w:r w:rsidR="00912B07" w:rsidRPr="00B62BE3">
        <w:rPr>
          <w:rStyle w:val="eop"/>
          <w:rFonts w:ascii="Arial" w:hAnsi="Arial" w:cs="Arial"/>
          <w:b/>
          <w:bCs/>
          <w:sz w:val="32"/>
          <w:szCs w:val="32"/>
        </w:rPr>
        <w:t>Sophie Albangbe</w:t>
      </w:r>
      <w:bookmarkEnd w:id="1"/>
    </w:p>
    <w:p w14:paraId="32E73844" w14:textId="77777777" w:rsidR="00EA1F21" w:rsidRPr="00B62BE3" w:rsidRDefault="00EA1F21" w:rsidP="00EA1F21">
      <w:pPr>
        <w:pStyle w:val="paragraph"/>
        <w:spacing w:before="0" w:beforeAutospacing="0" w:after="0" w:afterAutospacing="0"/>
        <w:textAlignment w:val="baseline"/>
        <w:rPr>
          <w:rFonts w:ascii="Segoe UI" w:hAnsi="Segoe UI" w:cs="Segoe UI"/>
          <w:b/>
          <w:bCs/>
          <w:sz w:val="32"/>
          <w:szCs w:val="32"/>
        </w:rPr>
      </w:pPr>
      <w:r w:rsidRPr="00B62BE3">
        <w:rPr>
          <w:rStyle w:val="eop"/>
          <w:rFonts w:ascii="Arial" w:hAnsi="Arial" w:cs="Arial"/>
          <w:b/>
          <w:bCs/>
          <w:sz w:val="32"/>
          <w:szCs w:val="32"/>
        </w:rPr>
        <w:t> </w:t>
      </w:r>
    </w:p>
    <w:p w14:paraId="6B666397" w14:textId="4A53A38C" w:rsidR="00EA1F21" w:rsidRPr="00B62BE3" w:rsidRDefault="006A6F8F" w:rsidP="00EA1F21">
      <w:pPr>
        <w:pStyle w:val="paragraph"/>
        <w:spacing w:before="0" w:beforeAutospacing="0" w:after="0" w:afterAutospacing="0"/>
        <w:textAlignment w:val="baseline"/>
        <w:rPr>
          <w:rFonts w:ascii="Segoe UI" w:hAnsi="Segoe UI" w:cs="Segoe UI"/>
          <w:b/>
          <w:bCs/>
          <w:sz w:val="32"/>
          <w:szCs w:val="32"/>
        </w:rPr>
      </w:pPr>
      <w:r>
        <w:rPr>
          <w:rStyle w:val="normaltextrun"/>
          <w:rFonts w:ascii="Arial" w:hAnsi="Arial" w:cs="Arial"/>
          <w:b/>
          <w:bCs/>
          <w:sz w:val="32"/>
          <w:szCs w:val="32"/>
        </w:rPr>
        <w:t xml:space="preserve">                 </w:t>
      </w:r>
      <w:r w:rsidR="00EA1F21" w:rsidRPr="00B62BE3">
        <w:rPr>
          <w:rStyle w:val="normaltextrun"/>
          <w:rFonts w:ascii="Arial" w:hAnsi="Arial" w:cs="Arial"/>
          <w:b/>
          <w:bCs/>
          <w:sz w:val="32"/>
          <w:szCs w:val="32"/>
        </w:rPr>
        <w:t>Student ID:</w:t>
      </w:r>
      <w:r w:rsidR="00EA1F21" w:rsidRPr="00B62BE3">
        <w:rPr>
          <w:rStyle w:val="eop"/>
          <w:rFonts w:ascii="Arial" w:hAnsi="Arial" w:cs="Arial"/>
          <w:b/>
          <w:bCs/>
          <w:sz w:val="32"/>
          <w:szCs w:val="32"/>
        </w:rPr>
        <w:t> </w:t>
      </w:r>
      <w:bookmarkStart w:id="2" w:name="_Hlk79155213"/>
      <w:r w:rsidR="00912B07" w:rsidRPr="00B62BE3">
        <w:rPr>
          <w:rStyle w:val="eop"/>
          <w:rFonts w:ascii="Arial" w:hAnsi="Arial" w:cs="Arial"/>
          <w:b/>
          <w:bCs/>
          <w:sz w:val="32"/>
          <w:szCs w:val="32"/>
        </w:rPr>
        <w:t>1916094</w:t>
      </w:r>
      <w:bookmarkEnd w:id="2"/>
    </w:p>
    <w:p w14:paraId="56E72327" w14:textId="65E67A72" w:rsidR="00EA1F21" w:rsidRPr="00B62BE3" w:rsidRDefault="00EA1F21" w:rsidP="00EA1F21">
      <w:pPr>
        <w:pStyle w:val="paragraph"/>
        <w:spacing w:before="0" w:beforeAutospacing="0" w:after="0" w:afterAutospacing="0"/>
        <w:textAlignment w:val="baseline"/>
        <w:rPr>
          <w:rFonts w:ascii="Segoe UI" w:hAnsi="Segoe UI" w:cs="Segoe UI"/>
          <w:b/>
          <w:bCs/>
          <w:sz w:val="32"/>
          <w:szCs w:val="32"/>
        </w:rPr>
      </w:pPr>
      <w:r w:rsidRPr="00B62BE3">
        <w:rPr>
          <w:rStyle w:val="eop"/>
          <w:rFonts w:ascii="Arial" w:hAnsi="Arial" w:cs="Arial"/>
          <w:b/>
          <w:bCs/>
          <w:sz w:val="32"/>
          <w:szCs w:val="32"/>
        </w:rPr>
        <w:t>  </w:t>
      </w:r>
    </w:p>
    <w:p w14:paraId="7C3C7657" w14:textId="756A50D3" w:rsidR="00EA1F21" w:rsidRDefault="006A6F8F" w:rsidP="00EA1F21">
      <w:pPr>
        <w:pStyle w:val="paragraph"/>
        <w:spacing w:before="0" w:beforeAutospacing="0" w:after="0" w:afterAutospacing="0"/>
        <w:textAlignment w:val="baseline"/>
        <w:rPr>
          <w:rStyle w:val="normaltextrun"/>
          <w:rFonts w:ascii="Arial" w:hAnsi="Arial" w:cs="Arial"/>
          <w:b/>
          <w:bCs/>
          <w:sz w:val="32"/>
          <w:szCs w:val="32"/>
        </w:rPr>
      </w:pPr>
      <w:r>
        <w:rPr>
          <w:rStyle w:val="normaltextrun"/>
          <w:rFonts w:ascii="Arial" w:hAnsi="Arial" w:cs="Arial"/>
          <w:b/>
          <w:bCs/>
          <w:sz w:val="32"/>
          <w:szCs w:val="32"/>
        </w:rPr>
        <w:t xml:space="preserve">                </w:t>
      </w:r>
      <w:r w:rsidR="00EA1F21" w:rsidRPr="00B62BE3">
        <w:rPr>
          <w:rStyle w:val="normaltextrun"/>
          <w:rFonts w:ascii="Arial" w:hAnsi="Arial" w:cs="Arial"/>
          <w:b/>
          <w:bCs/>
          <w:sz w:val="32"/>
          <w:szCs w:val="32"/>
        </w:rPr>
        <w:t>Lecturer name: </w:t>
      </w:r>
      <w:bookmarkStart w:id="3" w:name="_Hlk79155227"/>
      <w:r w:rsidR="00912B07" w:rsidRPr="00B62BE3">
        <w:rPr>
          <w:rStyle w:val="normaltextrun"/>
          <w:rFonts w:ascii="Arial" w:hAnsi="Arial" w:cs="Arial"/>
          <w:b/>
          <w:bCs/>
          <w:sz w:val="32"/>
          <w:szCs w:val="32"/>
        </w:rPr>
        <w:t>Bianca Sanf</w:t>
      </w:r>
      <w:r w:rsidR="00B62BE3" w:rsidRPr="00B62BE3">
        <w:rPr>
          <w:rStyle w:val="normaltextrun"/>
          <w:rFonts w:ascii="Arial" w:hAnsi="Arial" w:cs="Arial"/>
          <w:b/>
          <w:bCs/>
          <w:sz w:val="32"/>
          <w:szCs w:val="32"/>
        </w:rPr>
        <w:t>ilippo</w:t>
      </w:r>
      <w:bookmarkEnd w:id="3"/>
    </w:p>
    <w:p w14:paraId="7EB2F491" w14:textId="77777777" w:rsidR="00AE0DB8" w:rsidRDefault="00AE0DB8" w:rsidP="00EA1F21">
      <w:pPr>
        <w:pStyle w:val="paragraph"/>
        <w:spacing w:before="0" w:beforeAutospacing="0" w:after="0" w:afterAutospacing="0"/>
        <w:textAlignment w:val="baseline"/>
        <w:rPr>
          <w:rStyle w:val="normaltextrun"/>
          <w:rFonts w:ascii="Arial" w:hAnsi="Arial" w:cs="Arial"/>
          <w:b/>
          <w:bCs/>
          <w:sz w:val="32"/>
          <w:szCs w:val="32"/>
        </w:rPr>
      </w:pPr>
    </w:p>
    <w:p w14:paraId="4B961C36" w14:textId="69B23A0F" w:rsidR="00AE0DB8" w:rsidRDefault="006A6F8F" w:rsidP="00EA1F21">
      <w:pPr>
        <w:pStyle w:val="paragraph"/>
        <w:spacing w:before="0" w:beforeAutospacing="0" w:after="0" w:afterAutospacing="0"/>
        <w:textAlignment w:val="baseline"/>
        <w:rPr>
          <w:rFonts w:ascii="Segoe UI" w:hAnsi="Segoe UI" w:cs="Segoe UI"/>
          <w:sz w:val="32"/>
          <w:szCs w:val="32"/>
        </w:rPr>
      </w:pPr>
      <w:r>
        <w:rPr>
          <w:rStyle w:val="normaltextrun"/>
          <w:rFonts w:ascii="Arial" w:hAnsi="Arial" w:cs="Arial"/>
          <w:b/>
          <w:bCs/>
          <w:sz w:val="32"/>
          <w:szCs w:val="32"/>
        </w:rPr>
        <w:t xml:space="preserve">                </w:t>
      </w:r>
      <w:r w:rsidR="00AE0DB8" w:rsidRPr="00433C5B">
        <w:rPr>
          <w:rStyle w:val="normaltextrun"/>
          <w:rFonts w:ascii="Arial" w:hAnsi="Arial" w:cs="Arial"/>
          <w:b/>
          <w:bCs/>
          <w:sz w:val="32"/>
          <w:szCs w:val="32"/>
        </w:rPr>
        <w:t>Word count:</w:t>
      </w:r>
      <w:r w:rsidR="00AE0DB8">
        <w:rPr>
          <w:rStyle w:val="eop"/>
          <w:rFonts w:ascii="Arial" w:hAnsi="Arial" w:cs="Arial"/>
          <w:sz w:val="32"/>
          <w:szCs w:val="32"/>
        </w:rPr>
        <w:t xml:space="preserve"> 2000</w:t>
      </w:r>
    </w:p>
    <w:p w14:paraId="40CA5B85" w14:textId="77777777" w:rsidR="00AE0DB8" w:rsidRPr="00AE0DB8" w:rsidRDefault="00AE0DB8" w:rsidP="00EA1F21">
      <w:pPr>
        <w:pStyle w:val="paragraph"/>
        <w:spacing w:before="0" w:beforeAutospacing="0" w:after="0" w:afterAutospacing="0"/>
        <w:textAlignment w:val="baseline"/>
        <w:rPr>
          <w:rStyle w:val="normaltextrun"/>
          <w:rFonts w:ascii="Segoe UI" w:hAnsi="Segoe UI" w:cs="Segoe UI"/>
          <w:sz w:val="32"/>
          <w:szCs w:val="32"/>
        </w:rPr>
      </w:pPr>
    </w:p>
    <w:p w14:paraId="5DADF614" w14:textId="77777777" w:rsidR="00AE0DB8" w:rsidRDefault="00AE0DB8" w:rsidP="00EA1F21">
      <w:pPr>
        <w:pStyle w:val="paragraph"/>
        <w:spacing w:before="0" w:beforeAutospacing="0" w:after="0" w:afterAutospacing="0"/>
        <w:textAlignment w:val="baseline"/>
        <w:rPr>
          <w:rStyle w:val="normaltextrun"/>
          <w:rFonts w:ascii="Arial" w:hAnsi="Arial" w:cs="Arial"/>
          <w:b/>
          <w:bCs/>
          <w:sz w:val="32"/>
          <w:szCs w:val="32"/>
        </w:rPr>
      </w:pPr>
    </w:p>
    <w:p w14:paraId="65BF5BAC" w14:textId="792CCBA5" w:rsidR="00AE0DB8" w:rsidRDefault="00AE0DB8" w:rsidP="00EA1F21">
      <w:pPr>
        <w:pStyle w:val="paragraph"/>
        <w:spacing w:before="0" w:beforeAutospacing="0" w:after="0" w:afterAutospacing="0"/>
        <w:textAlignment w:val="baseline"/>
        <w:rPr>
          <w:rStyle w:val="normaltextrun"/>
          <w:rFonts w:ascii="Arial" w:hAnsi="Arial" w:cs="Arial"/>
          <w:b/>
          <w:bCs/>
          <w:sz w:val="32"/>
          <w:szCs w:val="32"/>
        </w:rPr>
      </w:pPr>
    </w:p>
    <w:p w14:paraId="0277EADE" w14:textId="77777777" w:rsidR="00AE0DB8" w:rsidRDefault="00AE0DB8" w:rsidP="00AE0DB8">
      <w:pPr>
        <w:pStyle w:val="paragraph"/>
        <w:spacing w:before="0" w:beforeAutospacing="0" w:after="0" w:afterAutospacing="0"/>
        <w:jc w:val="center"/>
        <w:textAlignment w:val="baseline"/>
        <w:rPr>
          <w:rFonts w:ascii="Segoe UI" w:hAnsi="Segoe UI" w:cs="Segoe UI"/>
          <w:sz w:val="32"/>
          <w:szCs w:val="32"/>
        </w:rPr>
      </w:pPr>
      <w:r w:rsidRPr="00433C5B">
        <w:rPr>
          <w:rStyle w:val="eop"/>
          <w:rFonts w:ascii="Arial" w:hAnsi="Arial" w:cs="Arial"/>
          <w:sz w:val="32"/>
          <w:szCs w:val="32"/>
        </w:rPr>
        <w:t>  </w:t>
      </w:r>
    </w:p>
    <w:p w14:paraId="468D63F0" w14:textId="77777777" w:rsidR="00AE0DB8" w:rsidRDefault="00AE0DB8" w:rsidP="00EA1F21">
      <w:pPr>
        <w:pStyle w:val="paragraph"/>
        <w:spacing w:before="0" w:beforeAutospacing="0" w:after="0" w:afterAutospacing="0"/>
        <w:textAlignment w:val="baseline"/>
        <w:rPr>
          <w:rStyle w:val="normaltextrun"/>
          <w:rFonts w:ascii="Arial" w:hAnsi="Arial" w:cs="Arial"/>
          <w:b/>
          <w:bCs/>
          <w:sz w:val="32"/>
          <w:szCs w:val="32"/>
        </w:rPr>
      </w:pPr>
    </w:p>
    <w:p w14:paraId="3624EAB9" w14:textId="414D79B3" w:rsidR="00843B0C" w:rsidRDefault="00843B0C" w:rsidP="00EA1F21">
      <w:pPr>
        <w:pStyle w:val="paragraph"/>
        <w:spacing w:before="0" w:beforeAutospacing="0" w:after="0" w:afterAutospacing="0"/>
        <w:textAlignment w:val="baseline"/>
        <w:rPr>
          <w:rStyle w:val="normaltextrun"/>
          <w:rFonts w:ascii="Arial" w:hAnsi="Arial" w:cs="Arial"/>
          <w:b/>
          <w:bCs/>
          <w:sz w:val="32"/>
          <w:szCs w:val="32"/>
        </w:rPr>
      </w:pPr>
    </w:p>
    <w:p w14:paraId="0374A560" w14:textId="77777777" w:rsidR="00AE0DB8" w:rsidRDefault="00843B0C" w:rsidP="00AE0DB8">
      <w:pPr>
        <w:pStyle w:val="paragraph"/>
        <w:spacing w:before="0" w:beforeAutospacing="0" w:after="0" w:afterAutospacing="0"/>
        <w:jc w:val="center"/>
        <w:textAlignment w:val="baseline"/>
        <w:rPr>
          <w:rFonts w:ascii="Segoe UI" w:hAnsi="Segoe UI" w:cs="Segoe UI"/>
          <w:sz w:val="32"/>
          <w:szCs w:val="32"/>
        </w:rPr>
      </w:pPr>
      <w:bookmarkStart w:id="4" w:name="_Hlk79154110"/>
      <w:r w:rsidRPr="00433C5B">
        <w:rPr>
          <w:rStyle w:val="eop"/>
          <w:rFonts w:ascii="Arial" w:hAnsi="Arial" w:cs="Arial"/>
          <w:sz w:val="32"/>
          <w:szCs w:val="32"/>
        </w:rPr>
        <w:t>  </w:t>
      </w:r>
    </w:p>
    <w:bookmarkEnd w:id="4"/>
    <w:p w14:paraId="0A3D19FC" w14:textId="23929F27" w:rsidR="00EA1F21" w:rsidRDefault="00EA1F21" w:rsidP="00912B07">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sz w:val="22"/>
          <w:szCs w:val="22"/>
        </w:rPr>
        <w:t> </w:t>
      </w:r>
    </w:p>
    <w:p w14:paraId="651A9CBB" w14:textId="77777777" w:rsidR="00EA1F21" w:rsidRDefault="00EA1F21" w:rsidP="00EA1F21">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48FB9703" w14:textId="52A6D92D" w:rsidR="00EA1F21" w:rsidRDefault="00EA1F21" w:rsidP="00EA1F21">
      <w:pPr>
        <w:pStyle w:val="paragraph"/>
        <w:spacing w:before="0" w:beforeAutospacing="0" w:after="0" w:afterAutospacing="0"/>
        <w:textAlignment w:val="baseline"/>
        <w:rPr>
          <w:rFonts w:ascii="Segoe UI" w:hAnsi="Segoe UI" w:cs="Segoe UI"/>
          <w:sz w:val="18"/>
          <w:szCs w:val="18"/>
        </w:rPr>
      </w:pPr>
    </w:p>
    <w:p w14:paraId="3518BBA6" w14:textId="04A53B4B" w:rsidR="00B511DC" w:rsidRDefault="00B511DC" w:rsidP="006C67B2">
      <w:pPr>
        <w:spacing w:line="360" w:lineRule="auto"/>
        <w:rPr>
          <w:rFonts w:ascii="Times New Roman" w:eastAsia="Times New Roman" w:hAnsi="Times New Roman" w:cs="Times New Roman"/>
          <w:b/>
          <w:sz w:val="32"/>
          <w:szCs w:val="32"/>
        </w:rPr>
      </w:pPr>
    </w:p>
    <w:p w14:paraId="51E05C93" w14:textId="77777777" w:rsidR="00843B0C" w:rsidRDefault="00843B0C" w:rsidP="006C67B2">
      <w:pPr>
        <w:spacing w:line="360" w:lineRule="auto"/>
        <w:rPr>
          <w:rFonts w:ascii="Times New Roman" w:eastAsia="Times New Roman" w:hAnsi="Times New Roman" w:cs="Times New Roman"/>
          <w:b/>
          <w:sz w:val="32"/>
          <w:szCs w:val="32"/>
        </w:rPr>
      </w:pPr>
    </w:p>
    <w:p w14:paraId="10E390DF" w14:textId="77777777" w:rsidR="00B511DC" w:rsidRPr="00B511DC" w:rsidRDefault="00B511DC" w:rsidP="006C67B2">
      <w:pPr>
        <w:spacing w:before="240" w:after="240" w:line="360" w:lineRule="auto"/>
        <w:jc w:val="center"/>
        <w:rPr>
          <w:rFonts w:ascii="Times New Roman" w:hAnsi="Times New Roman" w:cs="Times New Roman"/>
          <w:b/>
          <w:color w:val="000000" w:themeColor="text1"/>
          <w:sz w:val="24"/>
          <w:szCs w:val="24"/>
        </w:rPr>
      </w:pPr>
      <w:r w:rsidRPr="00B511DC">
        <w:rPr>
          <w:rFonts w:ascii="Times New Roman" w:hAnsi="Times New Roman" w:cs="Times New Roman"/>
          <w:b/>
          <w:color w:val="000000" w:themeColor="text1"/>
          <w:sz w:val="24"/>
          <w:szCs w:val="24"/>
        </w:rPr>
        <w:t xml:space="preserve">Table of </w:t>
      </w:r>
      <w:r w:rsidR="00A95C31" w:rsidRPr="00B511DC">
        <w:rPr>
          <w:rFonts w:ascii="Times New Roman" w:hAnsi="Times New Roman" w:cs="Times New Roman"/>
          <w:b/>
          <w:color w:val="000000" w:themeColor="text1"/>
          <w:sz w:val="24"/>
          <w:szCs w:val="24"/>
        </w:rPr>
        <w:t>C</w:t>
      </w:r>
      <w:r w:rsidRPr="00B511DC">
        <w:rPr>
          <w:rFonts w:ascii="Times New Roman" w:hAnsi="Times New Roman" w:cs="Times New Roman"/>
          <w:b/>
          <w:color w:val="000000" w:themeColor="text1"/>
          <w:sz w:val="24"/>
          <w:szCs w:val="24"/>
        </w:rPr>
        <w:t>ontents</w:t>
      </w:r>
    </w:p>
    <w:sdt>
      <w:sdtPr>
        <w:rPr>
          <w:rFonts w:ascii="Times New Roman" w:eastAsia="Arial" w:hAnsi="Times New Roman" w:cs="Times New Roman"/>
          <w:b w:val="0"/>
          <w:bCs w:val="0"/>
          <w:color w:val="000000" w:themeColor="text1"/>
          <w:sz w:val="24"/>
          <w:szCs w:val="24"/>
        </w:rPr>
        <w:id w:val="12674235"/>
        <w:docPartObj>
          <w:docPartGallery w:val="Table of Contents"/>
          <w:docPartUnique/>
        </w:docPartObj>
      </w:sdtPr>
      <w:sdtEndPr>
        <w:rPr>
          <w:color w:val="auto"/>
        </w:rPr>
      </w:sdtEndPr>
      <w:sdtContent>
        <w:p w14:paraId="05396C05" w14:textId="77777777" w:rsidR="00B511DC" w:rsidRPr="00B511DC" w:rsidRDefault="00B511DC" w:rsidP="006C67B2">
          <w:pPr>
            <w:pStyle w:val="TOCHeading"/>
            <w:spacing w:line="360" w:lineRule="auto"/>
            <w:jc w:val="both"/>
            <w:rPr>
              <w:rFonts w:ascii="Times New Roman" w:hAnsi="Times New Roman" w:cs="Times New Roman"/>
              <w:color w:val="000000" w:themeColor="text1"/>
              <w:sz w:val="24"/>
              <w:szCs w:val="24"/>
            </w:rPr>
          </w:pPr>
        </w:p>
        <w:p w14:paraId="06F1A75B" w14:textId="77777777" w:rsidR="003C7070" w:rsidRPr="003C7070" w:rsidRDefault="00E009A3" w:rsidP="003C7070">
          <w:pPr>
            <w:pStyle w:val="TOC1"/>
            <w:tabs>
              <w:tab w:val="right" w:leader="dot" w:pos="9350"/>
            </w:tabs>
            <w:spacing w:line="360" w:lineRule="auto"/>
            <w:jc w:val="both"/>
            <w:rPr>
              <w:rFonts w:ascii="Times New Roman" w:eastAsiaTheme="minorEastAsia" w:hAnsi="Times New Roman" w:cs="Times New Roman"/>
              <w:noProof/>
              <w:sz w:val="24"/>
              <w:szCs w:val="24"/>
            </w:rPr>
          </w:pPr>
          <w:r w:rsidRPr="003C7070">
            <w:rPr>
              <w:rFonts w:ascii="Times New Roman" w:hAnsi="Times New Roman" w:cs="Times New Roman"/>
              <w:color w:val="000000" w:themeColor="text1"/>
              <w:sz w:val="24"/>
              <w:szCs w:val="24"/>
            </w:rPr>
            <w:fldChar w:fldCharType="begin"/>
          </w:r>
          <w:r w:rsidR="00B511DC" w:rsidRPr="003C7070">
            <w:rPr>
              <w:rFonts w:ascii="Times New Roman" w:hAnsi="Times New Roman" w:cs="Times New Roman"/>
              <w:color w:val="000000" w:themeColor="text1"/>
              <w:sz w:val="24"/>
              <w:szCs w:val="24"/>
            </w:rPr>
            <w:instrText xml:space="preserve"> TOC \o "1-3" \h \z \u </w:instrText>
          </w:r>
          <w:r w:rsidRPr="003C7070">
            <w:rPr>
              <w:rFonts w:ascii="Times New Roman" w:hAnsi="Times New Roman" w:cs="Times New Roman"/>
              <w:color w:val="000000" w:themeColor="text1"/>
              <w:sz w:val="24"/>
              <w:szCs w:val="24"/>
            </w:rPr>
            <w:fldChar w:fldCharType="separate"/>
          </w:r>
          <w:hyperlink w:anchor="_Toc76584182" w:history="1">
            <w:r w:rsidR="003C7070" w:rsidRPr="003C7070">
              <w:rPr>
                <w:rStyle w:val="Hyperlink"/>
                <w:rFonts w:ascii="Times New Roman" w:hAnsi="Times New Roman" w:cs="Times New Roman"/>
                <w:noProof/>
                <w:sz w:val="24"/>
                <w:szCs w:val="24"/>
              </w:rPr>
              <w:t>Introduction</w:t>
            </w:r>
            <w:r w:rsidR="003C7070" w:rsidRPr="003C7070">
              <w:rPr>
                <w:rFonts w:ascii="Times New Roman" w:hAnsi="Times New Roman" w:cs="Times New Roman"/>
                <w:noProof/>
                <w:webHidden/>
                <w:sz w:val="24"/>
                <w:szCs w:val="24"/>
              </w:rPr>
              <w:tab/>
            </w:r>
            <w:r w:rsidRPr="003C7070">
              <w:rPr>
                <w:rFonts w:ascii="Times New Roman" w:hAnsi="Times New Roman" w:cs="Times New Roman"/>
                <w:noProof/>
                <w:webHidden/>
                <w:sz w:val="24"/>
                <w:szCs w:val="24"/>
              </w:rPr>
              <w:fldChar w:fldCharType="begin"/>
            </w:r>
            <w:r w:rsidR="003C7070" w:rsidRPr="003C7070">
              <w:rPr>
                <w:rFonts w:ascii="Times New Roman" w:hAnsi="Times New Roman" w:cs="Times New Roman"/>
                <w:noProof/>
                <w:webHidden/>
                <w:sz w:val="24"/>
                <w:szCs w:val="24"/>
              </w:rPr>
              <w:instrText xml:space="preserve"> PAGEREF _Toc76584182 \h </w:instrText>
            </w:r>
            <w:r w:rsidRPr="003C7070">
              <w:rPr>
                <w:rFonts w:ascii="Times New Roman" w:hAnsi="Times New Roman" w:cs="Times New Roman"/>
                <w:noProof/>
                <w:webHidden/>
                <w:sz w:val="24"/>
                <w:szCs w:val="24"/>
              </w:rPr>
            </w:r>
            <w:r w:rsidRPr="003C7070">
              <w:rPr>
                <w:rFonts w:ascii="Times New Roman" w:hAnsi="Times New Roman" w:cs="Times New Roman"/>
                <w:noProof/>
                <w:webHidden/>
                <w:sz w:val="24"/>
                <w:szCs w:val="24"/>
              </w:rPr>
              <w:fldChar w:fldCharType="separate"/>
            </w:r>
            <w:r w:rsidR="003C7070" w:rsidRPr="003C7070">
              <w:rPr>
                <w:rFonts w:ascii="Times New Roman" w:hAnsi="Times New Roman" w:cs="Times New Roman"/>
                <w:noProof/>
                <w:webHidden/>
                <w:sz w:val="24"/>
                <w:szCs w:val="24"/>
              </w:rPr>
              <w:t>3</w:t>
            </w:r>
            <w:r w:rsidRPr="003C7070">
              <w:rPr>
                <w:rFonts w:ascii="Times New Roman" w:hAnsi="Times New Roman" w:cs="Times New Roman"/>
                <w:noProof/>
                <w:webHidden/>
                <w:sz w:val="24"/>
                <w:szCs w:val="24"/>
              </w:rPr>
              <w:fldChar w:fldCharType="end"/>
            </w:r>
          </w:hyperlink>
        </w:p>
        <w:p w14:paraId="7FADEF9F" w14:textId="77777777" w:rsidR="003C7070" w:rsidRPr="003C7070" w:rsidRDefault="00DE7871" w:rsidP="003C7070">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76584183" w:history="1">
            <w:r w:rsidR="003C7070" w:rsidRPr="003C7070">
              <w:rPr>
                <w:rStyle w:val="Hyperlink"/>
                <w:rFonts w:ascii="Times New Roman" w:hAnsi="Times New Roman" w:cs="Times New Roman"/>
                <w:noProof/>
                <w:sz w:val="24"/>
                <w:szCs w:val="24"/>
              </w:rPr>
              <w:t>Case Study</w:t>
            </w:r>
            <w:r w:rsidR="003C7070" w:rsidRPr="003C7070">
              <w:rPr>
                <w:rFonts w:ascii="Times New Roman" w:hAnsi="Times New Roman" w:cs="Times New Roman"/>
                <w:noProof/>
                <w:webHidden/>
                <w:sz w:val="24"/>
                <w:szCs w:val="24"/>
              </w:rPr>
              <w:tab/>
            </w:r>
            <w:r w:rsidR="00E009A3" w:rsidRPr="003C7070">
              <w:rPr>
                <w:rFonts w:ascii="Times New Roman" w:hAnsi="Times New Roman" w:cs="Times New Roman"/>
                <w:noProof/>
                <w:webHidden/>
                <w:sz w:val="24"/>
                <w:szCs w:val="24"/>
              </w:rPr>
              <w:fldChar w:fldCharType="begin"/>
            </w:r>
            <w:r w:rsidR="003C7070" w:rsidRPr="003C7070">
              <w:rPr>
                <w:rFonts w:ascii="Times New Roman" w:hAnsi="Times New Roman" w:cs="Times New Roman"/>
                <w:noProof/>
                <w:webHidden/>
                <w:sz w:val="24"/>
                <w:szCs w:val="24"/>
              </w:rPr>
              <w:instrText xml:space="preserve"> PAGEREF _Toc76584183 \h </w:instrText>
            </w:r>
            <w:r w:rsidR="00E009A3" w:rsidRPr="003C7070">
              <w:rPr>
                <w:rFonts w:ascii="Times New Roman" w:hAnsi="Times New Roman" w:cs="Times New Roman"/>
                <w:noProof/>
                <w:webHidden/>
                <w:sz w:val="24"/>
                <w:szCs w:val="24"/>
              </w:rPr>
            </w:r>
            <w:r w:rsidR="00E009A3" w:rsidRPr="003C7070">
              <w:rPr>
                <w:rFonts w:ascii="Times New Roman" w:hAnsi="Times New Roman" w:cs="Times New Roman"/>
                <w:noProof/>
                <w:webHidden/>
                <w:sz w:val="24"/>
                <w:szCs w:val="24"/>
              </w:rPr>
              <w:fldChar w:fldCharType="separate"/>
            </w:r>
            <w:r w:rsidR="003C7070" w:rsidRPr="003C7070">
              <w:rPr>
                <w:rFonts w:ascii="Times New Roman" w:hAnsi="Times New Roman" w:cs="Times New Roman"/>
                <w:noProof/>
                <w:webHidden/>
                <w:sz w:val="24"/>
                <w:szCs w:val="24"/>
              </w:rPr>
              <w:t>3</w:t>
            </w:r>
            <w:r w:rsidR="00E009A3" w:rsidRPr="003C7070">
              <w:rPr>
                <w:rFonts w:ascii="Times New Roman" w:hAnsi="Times New Roman" w:cs="Times New Roman"/>
                <w:noProof/>
                <w:webHidden/>
                <w:sz w:val="24"/>
                <w:szCs w:val="24"/>
              </w:rPr>
              <w:fldChar w:fldCharType="end"/>
            </w:r>
          </w:hyperlink>
        </w:p>
        <w:p w14:paraId="4ECEB55A" w14:textId="77777777" w:rsidR="003C7070" w:rsidRPr="003C7070" w:rsidRDefault="00DE7871" w:rsidP="003C7070">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76584184" w:history="1">
            <w:r w:rsidR="003C7070" w:rsidRPr="003C7070">
              <w:rPr>
                <w:rStyle w:val="Hyperlink"/>
                <w:rFonts w:ascii="Times New Roman" w:hAnsi="Times New Roman" w:cs="Times New Roman"/>
                <w:noProof/>
                <w:sz w:val="24"/>
                <w:szCs w:val="24"/>
              </w:rPr>
              <w:t>The knowledge of the specific issue of the case</w:t>
            </w:r>
            <w:r w:rsidR="003C7070" w:rsidRPr="003C7070">
              <w:rPr>
                <w:rFonts w:ascii="Times New Roman" w:hAnsi="Times New Roman" w:cs="Times New Roman"/>
                <w:noProof/>
                <w:webHidden/>
                <w:sz w:val="24"/>
                <w:szCs w:val="24"/>
              </w:rPr>
              <w:tab/>
            </w:r>
            <w:r w:rsidR="00E009A3" w:rsidRPr="003C7070">
              <w:rPr>
                <w:rFonts w:ascii="Times New Roman" w:hAnsi="Times New Roman" w:cs="Times New Roman"/>
                <w:noProof/>
                <w:webHidden/>
                <w:sz w:val="24"/>
                <w:szCs w:val="24"/>
              </w:rPr>
              <w:fldChar w:fldCharType="begin"/>
            </w:r>
            <w:r w:rsidR="003C7070" w:rsidRPr="003C7070">
              <w:rPr>
                <w:rFonts w:ascii="Times New Roman" w:hAnsi="Times New Roman" w:cs="Times New Roman"/>
                <w:noProof/>
                <w:webHidden/>
                <w:sz w:val="24"/>
                <w:szCs w:val="24"/>
              </w:rPr>
              <w:instrText xml:space="preserve"> PAGEREF _Toc76584184 \h </w:instrText>
            </w:r>
            <w:r w:rsidR="00E009A3" w:rsidRPr="003C7070">
              <w:rPr>
                <w:rFonts w:ascii="Times New Roman" w:hAnsi="Times New Roman" w:cs="Times New Roman"/>
                <w:noProof/>
                <w:webHidden/>
                <w:sz w:val="24"/>
                <w:szCs w:val="24"/>
              </w:rPr>
            </w:r>
            <w:r w:rsidR="00E009A3" w:rsidRPr="003C7070">
              <w:rPr>
                <w:rFonts w:ascii="Times New Roman" w:hAnsi="Times New Roman" w:cs="Times New Roman"/>
                <w:noProof/>
                <w:webHidden/>
                <w:sz w:val="24"/>
                <w:szCs w:val="24"/>
              </w:rPr>
              <w:fldChar w:fldCharType="separate"/>
            </w:r>
            <w:r w:rsidR="003C7070" w:rsidRPr="003C7070">
              <w:rPr>
                <w:rFonts w:ascii="Times New Roman" w:hAnsi="Times New Roman" w:cs="Times New Roman"/>
                <w:noProof/>
                <w:webHidden/>
                <w:sz w:val="24"/>
                <w:szCs w:val="24"/>
              </w:rPr>
              <w:t>4</w:t>
            </w:r>
            <w:r w:rsidR="00E009A3" w:rsidRPr="003C7070">
              <w:rPr>
                <w:rFonts w:ascii="Times New Roman" w:hAnsi="Times New Roman" w:cs="Times New Roman"/>
                <w:noProof/>
                <w:webHidden/>
                <w:sz w:val="24"/>
                <w:szCs w:val="24"/>
              </w:rPr>
              <w:fldChar w:fldCharType="end"/>
            </w:r>
          </w:hyperlink>
        </w:p>
        <w:p w14:paraId="6B100AA5" w14:textId="77777777" w:rsidR="003C7070" w:rsidRPr="003C7070" w:rsidRDefault="00DE7871" w:rsidP="003C7070">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76584185" w:history="1">
            <w:r w:rsidR="003C7070" w:rsidRPr="003C7070">
              <w:rPr>
                <w:rStyle w:val="Hyperlink"/>
                <w:rFonts w:ascii="Times New Roman" w:hAnsi="Times New Roman" w:cs="Times New Roman"/>
                <w:noProof/>
                <w:sz w:val="24"/>
                <w:szCs w:val="24"/>
              </w:rPr>
              <w:t>Relevant evidence regarding the case study</w:t>
            </w:r>
            <w:r w:rsidR="003C7070" w:rsidRPr="003C7070">
              <w:rPr>
                <w:rFonts w:ascii="Times New Roman" w:hAnsi="Times New Roman" w:cs="Times New Roman"/>
                <w:noProof/>
                <w:webHidden/>
                <w:sz w:val="24"/>
                <w:szCs w:val="24"/>
              </w:rPr>
              <w:tab/>
            </w:r>
            <w:r w:rsidR="00E009A3" w:rsidRPr="003C7070">
              <w:rPr>
                <w:rFonts w:ascii="Times New Roman" w:hAnsi="Times New Roman" w:cs="Times New Roman"/>
                <w:noProof/>
                <w:webHidden/>
                <w:sz w:val="24"/>
                <w:szCs w:val="24"/>
              </w:rPr>
              <w:fldChar w:fldCharType="begin"/>
            </w:r>
            <w:r w:rsidR="003C7070" w:rsidRPr="003C7070">
              <w:rPr>
                <w:rFonts w:ascii="Times New Roman" w:hAnsi="Times New Roman" w:cs="Times New Roman"/>
                <w:noProof/>
                <w:webHidden/>
                <w:sz w:val="24"/>
                <w:szCs w:val="24"/>
              </w:rPr>
              <w:instrText xml:space="preserve"> PAGEREF _Toc76584185 \h </w:instrText>
            </w:r>
            <w:r w:rsidR="00E009A3" w:rsidRPr="003C7070">
              <w:rPr>
                <w:rFonts w:ascii="Times New Roman" w:hAnsi="Times New Roman" w:cs="Times New Roman"/>
                <w:noProof/>
                <w:webHidden/>
                <w:sz w:val="24"/>
                <w:szCs w:val="24"/>
              </w:rPr>
            </w:r>
            <w:r w:rsidR="00E009A3" w:rsidRPr="003C7070">
              <w:rPr>
                <w:rFonts w:ascii="Times New Roman" w:hAnsi="Times New Roman" w:cs="Times New Roman"/>
                <w:noProof/>
                <w:webHidden/>
                <w:sz w:val="24"/>
                <w:szCs w:val="24"/>
              </w:rPr>
              <w:fldChar w:fldCharType="separate"/>
            </w:r>
            <w:r w:rsidR="003C7070" w:rsidRPr="003C7070">
              <w:rPr>
                <w:rFonts w:ascii="Times New Roman" w:hAnsi="Times New Roman" w:cs="Times New Roman"/>
                <w:noProof/>
                <w:webHidden/>
                <w:sz w:val="24"/>
                <w:szCs w:val="24"/>
              </w:rPr>
              <w:t>4</w:t>
            </w:r>
            <w:r w:rsidR="00E009A3" w:rsidRPr="003C7070">
              <w:rPr>
                <w:rFonts w:ascii="Times New Roman" w:hAnsi="Times New Roman" w:cs="Times New Roman"/>
                <w:noProof/>
                <w:webHidden/>
                <w:sz w:val="24"/>
                <w:szCs w:val="24"/>
              </w:rPr>
              <w:fldChar w:fldCharType="end"/>
            </w:r>
          </w:hyperlink>
        </w:p>
        <w:p w14:paraId="61754AAF" w14:textId="77777777" w:rsidR="003C7070" w:rsidRPr="003C7070" w:rsidRDefault="00DE7871" w:rsidP="003C7070">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76584186" w:history="1">
            <w:r w:rsidR="003C7070" w:rsidRPr="003C7070">
              <w:rPr>
                <w:rStyle w:val="Hyperlink"/>
                <w:rFonts w:ascii="Times New Roman" w:hAnsi="Times New Roman" w:cs="Times New Roman"/>
                <w:noProof/>
                <w:sz w:val="24"/>
                <w:szCs w:val="24"/>
              </w:rPr>
              <w:t>Analysis</w:t>
            </w:r>
            <w:r w:rsidR="003C7070" w:rsidRPr="003C7070">
              <w:rPr>
                <w:rFonts w:ascii="Times New Roman" w:hAnsi="Times New Roman" w:cs="Times New Roman"/>
                <w:noProof/>
                <w:webHidden/>
                <w:sz w:val="24"/>
                <w:szCs w:val="24"/>
              </w:rPr>
              <w:tab/>
            </w:r>
            <w:r w:rsidR="00E009A3" w:rsidRPr="003C7070">
              <w:rPr>
                <w:rFonts w:ascii="Times New Roman" w:hAnsi="Times New Roman" w:cs="Times New Roman"/>
                <w:noProof/>
                <w:webHidden/>
                <w:sz w:val="24"/>
                <w:szCs w:val="24"/>
              </w:rPr>
              <w:fldChar w:fldCharType="begin"/>
            </w:r>
            <w:r w:rsidR="003C7070" w:rsidRPr="003C7070">
              <w:rPr>
                <w:rFonts w:ascii="Times New Roman" w:hAnsi="Times New Roman" w:cs="Times New Roman"/>
                <w:noProof/>
                <w:webHidden/>
                <w:sz w:val="24"/>
                <w:szCs w:val="24"/>
              </w:rPr>
              <w:instrText xml:space="preserve"> PAGEREF _Toc76584186 \h </w:instrText>
            </w:r>
            <w:r w:rsidR="00E009A3" w:rsidRPr="003C7070">
              <w:rPr>
                <w:rFonts w:ascii="Times New Roman" w:hAnsi="Times New Roman" w:cs="Times New Roman"/>
                <w:noProof/>
                <w:webHidden/>
                <w:sz w:val="24"/>
                <w:szCs w:val="24"/>
              </w:rPr>
            </w:r>
            <w:r w:rsidR="00E009A3" w:rsidRPr="003C7070">
              <w:rPr>
                <w:rFonts w:ascii="Times New Roman" w:hAnsi="Times New Roman" w:cs="Times New Roman"/>
                <w:noProof/>
                <w:webHidden/>
                <w:sz w:val="24"/>
                <w:szCs w:val="24"/>
              </w:rPr>
              <w:fldChar w:fldCharType="separate"/>
            </w:r>
            <w:r w:rsidR="003C7070" w:rsidRPr="003C7070">
              <w:rPr>
                <w:rFonts w:ascii="Times New Roman" w:hAnsi="Times New Roman" w:cs="Times New Roman"/>
                <w:noProof/>
                <w:webHidden/>
                <w:sz w:val="24"/>
                <w:szCs w:val="24"/>
              </w:rPr>
              <w:t>5</w:t>
            </w:r>
            <w:r w:rsidR="00E009A3" w:rsidRPr="003C7070">
              <w:rPr>
                <w:rFonts w:ascii="Times New Roman" w:hAnsi="Times New Roman" w:cs="Times New Roman"/>
                <w:noProof/>
                <w:webHidden/>
                <w:sz w:val="24"/>
                <w:szCs w:val="24"/>
              </w:rPr>
              <w:fldChar w:fldCharType="end"/>
            </w:r>
          </w:hyperlink>
        </w:p>
        <w:p w14:paraId="6BBF0765" w14:textId="77777777" w:rsidR="003C7070" w:rsidRPr="003C7070" w:rsidRDefault="00DE7871" w:rsidP="003C7070">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76584187" w:history="1">
            <w:r w:rsidR="003C7070" w:rsidRPr="003C7070">
              <w:rPr>
                <w:rStyle w:val="Hyperlink"/>
                <w:rFonts w:ascii="Times New Roman" w:hAnsi="Times New Roman" w:cs="Times New Roman"/>
                <w:noProof/>
                <w:sz w:val="24"/>
                <w:szCs w:val="24"/>
              </w:rPr>
              <w:t>The process of intervention by social care agencies</w:t>
            </w:r>
            <w:r w:rsidR="003C7070" w:rsidRPr="003C7070">
              <w:rPr>
                <w:rFonts w:ascii="Times New Roman" w:hAnsi="Times New Roman" w:cs="Times New Roman"/>
                <w:noProof/>
                <w:webHidden/>
                <w:sz w:val="24"/>
                <w:szCs w:val="24"/>
              </w:rPr>
              <w:tab/>
            </w:r>
            <w:r w:rsidR="00E009A3" w:rsidRPr="003C7070">
              <w:rPr>
                <w:rFonts w:ascii="Times New Roman" w:hAnsi="Times New Roman" w:cs="Times New Roman"/>
                <w:noProof/>
                <w:webHidden/>
                <w:sz w:val="24"/>
                <w:szCs w:val="24"/>
              </w:rPr>
              <w:fldChar w:fldCharType="begin"/>
            </w:r>
            <w:r w:rsidR="003C7070" w:rsidRPr="003C7070">
              <w:rPr>
                <w:rFonts w:ascii="Times New Roman" w:hAnsi="Times New Roman" w:cs="Times New Roman"/>
                <w:noProof/>
                <w:webHidden/>
                <w:sz w:val="24"/>
                <w:szCs w:val="24"/>
              </w:rPr>
              <w:instrText xml:space="preserve"> PAGEREF _Toc76584187 \h </w:instrText>
            </w:r>
            <w:r w:rsidR="00E009A3" w:rsidRPr="003C7070">
              <w:rPr>
                <w:rFonts w:ascii="Times New Roman" w:hAnsi="Times New Roman" w:cs="Times New Roman"/>
                <w:noProof/>
                <w:webHidden/>
                <w:sz w:val="24"/>
                <w:szCs w:val="24"/>
              </w:rPr>
            </w:r>
            <w:r w:rsidR="00E009A3" w:rsidRPr="003C7070">
              <w:rPr>
                <w:rFonts w:ascii="Times New Roman" w:hAnsi="Times New Roman" w:cs="Times New Roman"/>
                <w:noProof/>
                <w:webHidden/>
                <w:sz w:val="24"/>
                <w:szCs w:val="24"/>
              </w:rPr>
              <w:fldChar w:fldCharType="separate"/>
            </w:r>
            <w:r w:rsidR="003C7070" w:rsidRPr="003C7070">
              <w:rPr>
                <w:rFonts w:ascii="Times New Roman" w:hAnsi="Times New Roman" w:cs="Times New Roman"/>
                <w:noProof/>
                <w:webHidden/>
                <w:sz w:val="24"/>
                <w:szCs w:val="24"/>
              </w:rPr>
              <w:t>5</w:t>
            </w:r>
            <w:r w:rsidR="00E009A3" w:rsidRPr="003C7070">
              <w:rPr>
                <w:rFonts w:ascii="Times New Roman" w:hAnsi="Times New Roman" w:cs="Times New Roman"/>
                <w:noProof/>
                <w:webHidden/>
                <w:sz w:val="24"/>
                <w:szCs w:val="24"/>
              </w:rPr>
              <w:fldChar w:fldCharType="end"/>
            </w:r>
          </w:hyperlink>
        </w:p>
        <w:p w14:paraId="1A8B9625" w14:textId="77777777" w:rsidR="003C7070" w:rsidRPr="003C7070" w:rsidRDefault="00DE7871" w:rsidP="003C7070">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76584188" w:history="1">
            <w:r w:rsidR="003C7070" w:rsidRPr="003C7070">
              <w:rPr>
                <w:rStyle w:val="Hyperlink"/>
                <w:rFonts w:ascii="Times New Roman" w:hAnsi="Times New Roman" w:cs="Times New Roman"/>
                <w:noProof/>
                <w:sz w:val="24"/>
                <w:szCs w:val="24"/>
              </w:rPr>
              <w:t>The point at which the child, young person or the family became the subject of assessment by a healthcare</w:t>
            </w:r>
            <w:r w:rsidR="003C7070" w:rsidRPr="003C7070">
              <w:rPr>
                <w:rFonts w:ascii="Times New Roman" w:hAnsi="Times New Roman" w:cs="Times New Roman"/>
                <w:noProof/>
                <w:webHidden/>
                <w:sz w:val="24"/>
                <w:szCs w:val="24"/>
              </w:rPr>
              <w:tab/>
            </w:r>
            <w:r w:rsidR="00E009A3" w:rsidRPr="003C7070">
              <w:rPr>
                <w:rFonts w:ascii="Times New Roman" w:hAnsi="Times New Roman" w:cs="Times New Roman"/>
                <w:noProof/>
                <w:webHidden/>
                <w:sz w:val="24"/>
                <w:szCs w:val="24"/>
              </w:rPr>
              <w:fldChar w:fldCharType="begin"/>
            </w:r>
            <w:r w:rsidR="003C7070" w:rsidRPr="003C7070">
              <w:rPr>
                <w:rFonts w:ascii="Times New Roman" w:hAnsi="Times New Roman" w:cs="Times New Roman"/>
                <w:noProof/>
                <w:webHidden/>
                <w:sz w:val="24"/>
                <w:szCs w:val="24"/>
              </w:rPr>
              <w:instrText xml:space="preserve"> PAGEREF _Toc76584188 \h </w:instrText>
            </w:r>
            <w:r w:rsidR="00E009A3" w:rsidRPr="003C7070">
              <w:rPr>
                <w:rFonts w:ascii="Times New Roman" w:hAnsi="Times New Roman" w:cs="Times New Roman"/>
                <w:noProof/>
                <w:webHidden/>
                <w:sz w:val="24"/>
                <w:szCs w:val="24"/>
              </w:rPr>
            </w:r>
            <w:r w:rsidR="00E009A3" w:rsidRPr="003C7070">
              <w:rPr>
                <w:rFonts w:ascii="Times New Roman" w:hAnsi="Times New Roman" w:cs="Times New Roman"/>
                <w:noProof/>
                <w:webHidden/>
                <w:sz w:val="24"/>
                <w:szCs w:val="24"/>
              </w:rPr>
              <w:fldChar w:fldCharType="separate"/>
            </w:r>
            <w:r w:rsidR="003C7070" w:rsidRPr="003C7070">
              <w:rPr>
                <w:rFonts w:ascii="Times New Roman" w:hAnsi="Times New Roman" w:cs="Times New Roman"/>
                <w:noProof/>
                <w:webHidden/>
                <w:sz w:val="24"/>
                <w:szCs w:val="24"/>
              </w:rPr>
              <w:t>5</w:t>
            </w:r>
            <w:r w:rsidR="00E009A3" w:rsidRPr="003C7070">
              <w:rPr>
                <w:rFonts w:ascii="Times New Roman" w:hAnsi="Times New Roman" w:cs="Times New Roman"/>
                <w:noProof/>
                <w:webHidden/>
                <w:sz w:val="24"/>
                <w:szCs w:val="24"/>
              </w:rPr>
              <w:fldChar w:fldCharType="end"/>
            </w:r>
          </w:hyperlink>
        </w:p>
        <w:p w14:paraId="780BC502" w14:textId="77777777" w:rsidR="003C7070" w:rsidRPr="003C7070" w:rsidRDefault="00DE7871" w:rsidP="003C7070">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76584189" w:history="1">
            <w:r w:rsidR="003C7070" w:rsidRPr="003C7070">
              <w:rPr>
                <w:rStyle w:val="Hyperlink"/>
                <w:rFonts w:ascii="Times New Roman" w:hAnsi="Times New Roman" w:cs="Times New Roman"/>
                <w:noProof/>
                <w:sz w:val="24"/>
                <w:szCs w:val="24"/>
              </w:rPr>
              <w:t>Current policy and the roles of multi-disciplinary services</w:t>
            </w:r>
            <w:r w:rsidR="003C7070" w:rsidRPr="003C7070">
              <w:rPr>
                <w:rFonts w:ascii="Times New Roman" w:hAnsi="Times New Roman" w:cs="Times New Roman"/>
                <w:noProof/>
                <w:webHidden/>
                <w:sz w:val="24"/>
                <w:szCs w:val="24"/>
              </w:rPr>
              <w:tab/>
            </w:r>
            <w:r w:rsidR="00E009A3" w:rsidRPr="003C7070">
              <w:rPr>
                <w:rFonts w:ascii="Times New Roman" w:hAnsi="Times New Roman" w:cs="Times New Roman"/>
                <w:noProof/>
                <w:webHidden/>
                <w:sz w:val="24"/>
                <w:szCs w:val="24"/>
              </w:rPr>
              <w:fldChar w:fldCharType="begin"/>
            </w:r>
            <w:r w:rsidR="003C7070" w:rsidRPr="003C7070">
              <w:rPr>
                <w:rFonts w:ascii="Times New Roman" w:hAnsi="Times New Roman" w:cs="Times New Roman"/>
                <w:noProof/>
                <w:webHidden/>
                <w:sz w:val="24"/>
                <w:szCs w:val="24"/>
              </w:rPr>
              <w:instrText xml:space="preserve"> PAGEREF _Toc76584189 \h </w:instrText>
            </w:r>
            <w:r w:rsidR="00E009A3" w:rsidRPr="003C7070">
              <w:rPr>
                <w:rFonts w:ascii="Times New Roman" w:hAnsi="Times New Roman" w:cs="Times New Roman"/>
                <w:noProof/>
                <w:webHidden/>
                <w:sz w:val="24"/>
                <w:szCs w:val="24"/>
              </w:rPr>
            </w:r>
            <w:r w:rsidR="00E009A3" w:rsidRPr="003C7070">
              <w:rPr>
                <w:rFonts w:ascii="Times New Roman" w:hAnsi="Times New Roman" w:cs="Times New Roman"/>
                <w:noProof/>
                <w:webHidden/>
                <w:sz w:val="24"/>
                <w:szCs w:val="24"/>
              </w:rPr>
              <w:fldChar w:fldCharType="separate"/>
            </w:r>
            <w:r w:rsidR="003C7070" w:rsidRPr="003C7070">
              <w:rPr>
                <w:rFonts w:ascii="Times New Roman" w:hAnsi="Times New Roman" w:cs="Times New Roman"/>
                <w:noProof/>
                <w:webHidden/>
                <w:sz w:val="24"/>
                <w:szCs w:val="24"/>
              </w:rPr>
              <w:t>6</w:t>
            </w:r>
            <w:r w:rsidR="00E009A3" w:rsidRPr="003C7070">
              <w:rPr>
                <w:rFonts w:ascii="Times New Roman" w:hAnsi="Times New Roman" w:cs="Times New Roman"/>
                <w:noProof/>
                <w:webHidden/>
                <w:sz w:val="24"/>
                <w:szCs w:val="24"/>
              </w:rPr>
              <w:fldChar w:fldCharType="end"/>
            </w:r>
          </w:hyperlink>
        </w:p>
        <w:p w14:paraId="7691C713" w14:textId="77777777" w:rsidR="003C7070" w:rsidRPr="003C7070" w:rsidRDefault="00DE7871" w:rsidP="003C7070">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76584190" w:history="1">
            <w:r w:rsidR="003C7070" w:rsidRPr="003C7070">
              <w:rPr>
                <w:rStyle w:val="Hyperlink"/>
                <w:rFonts w:ascii="Times New Roman" w:hAnsi="Times New Roman" w:cs="Times New Roman"/>
                <w:noProof/>
                <w:sz w:val="24"/>
                <w:szCs w:val="24"/>
              </w:rPr>
              <w:t>Evaluation</w:t>
            </w:r>
            <w:r w:rsidR="003C7070" w:rsidRPr="003C7070">
              <w:rPr>
                <w:rFonts w:ascii="Times New Roman" w:hAnsi="Times New Roman" w:cs="Times New Roman"/>
                <w:noProof/>
                <w:webHidden/>
                <w:sz w:val="24"/>
                <w:szCs w:val="24"/>
              </w:rPr>
              <w:tab/>
            </w:r>
            <w:r w:rsidR="00E009A3" w:rsidRPr="003C7070">
              <w:rPr>
                <w:rFonts w:ascii="Times New Roman" w:hAnsi="Times New Roman" w:cs="Times New Roman"/>
                <w:noProof/>
                <w:webHidden/>
                <w:sz w:val="24"/>
                <w:szCs w:val="24"/>
              </w:rPr>
              <w:fldChar w:fldCharType="begin"/>
            </w:r>
            <w:r w:rsidR="003C7070" w:rsidRPr="003C7070">
              <w:rPr>
                <w:rFonts w:ascii="Times New Roman" w:hAnsi="Times New Roman" w:cs="Times New Roman"/>
                <w:noProof/>
                <w:webHidden/>
                <w:sz w:val="24"/>
                <w:szCs w:val="24"/>
              </w:rPr>
              <w:instrText xml:space="preserve"> PAGEREF _Toc76584190 \h </w:instrText>
            </w:r>
            <w:r w:rsidR="00E009A3" w:rsidRPr="003C7070">
              <w:rPr>
                <w:rFonts w:ascii="Times New Roman" w:hAnsi="Times New Roman" w:cs="Times New Roman"/>
                <w:noProof/>
                <w:webHidden/>
                <w:sz w:val="24"/>
                <w:szCs w:val="24"/>
              </w:rPr>
            </w:r>
            <w:r w:rsidR="00E009A3" w:rsidRPr="003C7070">
              <w:rPr>
                <w:rFonts w:ascii="Times New Roman" w:hAnsi="Times New Roman" w:cs="Times New Roman"/>
                <w:noProof/>
                <w:webHidden/>
                <w:sz w:val="24"/>
                <w:szCs w:val="24"/>
              </w:rPr>
              <w:fldChar w:fldCharType="separate"/>
            </w:r>
            <w:r w:rsidR="003C7070" w:rsidRPr="003C7070">
              <w:rPr>
                <w:rFonts w:ascii="Times New Roman" w:hAnsi="Times New Roman" w:cs="Times New Roman"/>
                <w:noProof/>
                <w:webHidden/>
                <w:sz w:val="24"/>
                <w:szCs w:val="24"/>
              </w:rPr>
              <w:t>7</w:t>
            </w:r>
            <w:r w:rsidR="00E009A3" w:rsidRPr="003C7070">
              <w:rPr>
                <w:rFonts w:ascii="Times New Roman" w:hAnsi="Times New Roman" w:cs="Times New Roman"/>
                <w:noProof/>
                <w:webHidden/>
                <w:sz w:val="24"/>
                <w:szCs w:val="24"/>
              </w:rPr>
              <w:fldChar w:fldCharType="end"/>
            </w:r>
          </w:hyperlink>
        </w:p>
        <w:p w14:paraId="518F0CBA" w14:textId="77777777" w:rsidR="003C7070" w:rsidRPr="003C7070" w:rsidRDefault="00DE7871" w:rsidP="003C7070">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76584191" w:history="1">
            <w:r w:rsidR="003C7070" w:rsidRPr="003C7070">
              <w:rPr>
                <w:rStyle w:val="Hyperlink"/>
                <w:rFonts w:ascii="Times New Roman" w:hAnsi="Times New Roman" w:cs="Times New Roman"/>
                <w:noProof/>
                <w:sz w:val="24"/>
                <w:szCs w:val="24"/>
              </w:rPr>
              <w:t>Critical analysis of the responses of the relevant social care agencies</w:t>
            </w:r>
            <w:r w:rsidR="003C7070" w:rsidRPr="003C7070">
              <w:rPr>
                <w:rFonts w:ascii="Times New Roman" w:hAnsi="Times New Roman" w:cs="Times New Roman"/>
                <w:noProof/>
                <w:webHidden/>
                <w:sz w:val="24"/>
                <w:szCs w:val="24"/>
              </w:rPr>
              <w:tab/>
            </w:r>
            <w:r w:rsidR="00E009A3" w:rsidRPr="003C7070">
              <w:rPr>
                <w:rFonts w:ascii="Times New Roman" w:hAnsi="Times New Roman" w:cs="Times New Roman"/>
                <w:noProof/>
                <w:webHidden/>
                <w:sz w:val="24"/>
                <w:szCs w:val="24"/>
              </w:rPr>
              <w:fldChar w:fldCharType="begin"/>
            </w:r>
            <w:r w:rsidR="003C7070" w:rsidRPr="003C7070">
              <w:rPr>
                <w:rFonts w:ascii="Times New Roman" w:hAnsi="Times New Roman" w:cs="Times New Roman"/>
                <w:noProof/>
                <w:webHidden/>
                <w:sz w:val="24"/>
                <w:szCs w:val="24"/>
              </w:rPr>
              <w:instrText xml:space="preserve"> PAGEREF _Toc76584191 \h </w:instrText>
            </w:r>
            <w:r w:rsidR="00E009A3" w:rsidRPr="003C7070">
              <w:rPr>
                <w:rFonts w:ascii="Times New Roman" w:hAnsi="Times New Roman" w:cs="Times New Roman"/>
                <w:noProof/>
                <w:webHidden/>
                <w:sz w:val="24"/>
                <w:szCs w:val="24"/>
              </w:rPr>
            </w:r>
            <w:r w:rsidR="00E009A3" w:rsidRPr="003C7070">
              <w:rPr>
                <w:rFonts w:ascii="Times New Roman" w:hAnsi="Times New Roman" w:cs="Times New Roman"/>
                <w:noProof/>
                <w:webHidden/>
                <w:sz w:val="24"/>
                <w:szCs w:val="24"/>
              </w:rPr>
              <w:fldChar w:fldCharType="separate"/>
            </w:r>
            <w:r w:rsidR="003C7070" w:rsidRPr="003C7070">
              <w:rPr>
                <w:rFonts w:ascii="Times New Roman" w:hAnsi="Times New Roman" w:cs="Times New Roman"/>
                <w:noProof/>
                <w:webHidden/>
                <w:sz w:val="24"/>
                <w:szCs w:val="24"/>
              </w:rPr>
              <w:t>7</w:t>
            </w:r>
            <w:r w:rsidR="00E009A3" w:rsidRPr="003C7070">
              <w:rPr>
                <w:rFonts w:ascii="Times New Roman" w:hAnsi="Times New Roman" w:cs="Times New Roman"/>
                <w:noProof/>
                <w:webHidden/>
                <w:sz w:val="24"/>
                <w:szCs w:val="24"/>
              </w:rPr>
              <w:fldChar w:fldCharType="end"/>
            </w:r>
          </w:hyperlink>
        </w:p>
        <w:p w14:paraId="77E819E7" w14:textId="77777777" w:rsidR="003C7070" w:rsidRPr="003C7070" w:rsidRDefault="00DE7871" w:rsidP="003C7070">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76584192" w:history="1">
            <w:r w:rsidR="003C7070" w:rsidRPr="003C7070">
              <w:rPr>
                <w:rStyle w:val="Hyperlink"/>
                <w:rFonts w:ascii="Times New Roman" w:hAnsi="Times New Roman" w:cs="Times New Roman"/>
                <w:noProof/>
                <w:sz w:val="24"/>
                <w:szCs w:val="24"/>
              </w:rPr>
              <w:t>Recommendations</w:t>
            </w:r>
            <w:r w:rsidR="003C7070" w:rsidRPr="003C7070">
              <w:rPr>
                <w:rFonts w:ascii="Times New Roman" w:hAnsi="Times New Roman" w:cs="Times New Roman"/>
                <w:noProof/>
                <w:webHidden/>
                <w:sz w:val="24"/>
                <w:szCs w:val="24"/>
              </w:rPr>
              <w:tab/>
            </w:r>
            <w:r w:rsidR="00E009A3" w:rsidRPr="003C7070">
              <w:rPr>
                <w:rFonts w:ascii="Times New Roman" w:hAnsi="Times New Roman" w:cs="Times New Roman"/>
                <w:noProof/>
                <w:webHidden/>
                <w:sz w:val="24"/>
                <w:szCs w:val="24"/>
              </w:rPr>
              <w:fldChar w:fldCharType="begin"/>
            </w:r>
            <w:r w:rsidR="003C7070" w:rsidRPr="003C7070">
              <w:rPr>
                <w:rFonts w:ascii="Times New Roman" w:hAnsi="Times New Roman" w:cs="Times New Roman"/>
                <w:noProof/>
                <w:webHidden/>
                <w:sz w:val="24"/>
                <w:szCs w:val="24"/>
              </w:rPr>
              <w:instrText xml:space="preserve"> PAGEREF _Toc76584192 \h </w:instrText>
            </w:r>
            <w:r w:rsidR="00E009A3" w:rsidRPr="003C7070">
              <w:rPr>
                <w:rFonts w:ascii="Times New Roman" w:hAnsi="Times New Roman" w:cs="Times New Roman"/>
                <w:noProof/>
                <w:webHidden/>
                <w:sz w:val="24"/>
                <w:szCs w:val="24"/>
              </w:rPr>
            </w:r>
            <w:r w:rsidR="00E009A3" w:rsidRPr="003C7070">
              <w:rPr>
                <w:rFonts w:ascii="Times New Roman" w:hAnsi="Times New Roman" w:cs="Times New Roman"/>
                <w:noProof/>
                <w:webHidden/>
                <w:sz w:val="24"/>
                <w:szCs w:val="24"/>
              </w:rPr>
              <w:fldChar w:fldCharType="separate"/>
            </w:r>
            <w:r w:rsidR="003C7070" w:rsidRPr="003C7070">
              <w:rPr>
                <w:rFonts w:ascii="Times New Roman" w:hAnsi="Times New Roman" w:cs="Times New Roman"/>
                <w:noProof/>
                <w:webHidden/>
                <w:sz w:val="24"/>
                <w:szCs w:val="24"/>
              </w:rPr>
              <w:t>7</w:t>
            </w:r>
            <w:r w:rsidR="00E009A3" w:rsidRPr="003C7070">
              <w:rPr>
                <w:rFonts w:ascii="Times New Roman" w:hAnsi="Times New Roman" w:cs="Times New Roman"/>
                <w:noProof/>
                <w:webHidden/>
                <w:sz w:val="24"/>
                <w:szCs w:val="24"/>
              </w:rPr>
              <w:fldChar w:fldCharType="end"/>
            </w:r>
          </w:hyperlink>
        </w:p>
        <w:p w14:paraId="1E36A70F" w14:textId="77777777" w:rsidR="003C7070" w:rsidRPr="003C7070" w:rsidRDefault="00DE7871" w:rsidP="003C7070">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76584193" w:history="1">
            <w:r w:rsidR="003C7070" w:rsidRPr="003C7070">
              <w:rPr>
                <w:rStyle w:val="Hyperlink"/>
                <w:rFonts w:ascii="Times New Roman" w:hAnsi="Times New Roman" w:cs="Times New Roman"/>
                <w:noProof/>
                <w:sz w:val="24"/>
                <w:szCs w:val="24"/>
              </w:rPr>
              <w:t>Conclusion</w:t>
            </w:r>
            <w:r w:rsidR="003C7070" w:rsidRPr="003C7070">
              <w:rPr>
                <w:rFonts w:ascii="Times New Roman" w:hAnsi="Times New Roman" w:cs="Times New Roman"/>
                <w:noProof/>
                <w:webHidden/>
                <w:sz w:val="24"/>
                <w:szCs w:val="24"/>
              </w:rPr>
              <w:tab/>
            </w:r>
            <w:r w:rsidR="00E009A3" w:rsidRPr="003C7070">
              <w:rPr>
                <w:rFonts w:ascii="Times New Roman" w:hAnsi="Times New Roman" w:cs="Times New Roman"/>
                <w:noProof/>
                <w:webHidden/>
                <w:sz w:val="24"/>
                <w:szCs w:val="24"/>
              </w:rPr>
              <w:fldChar w:fldCharType="begin"/>
            </w:r>
            <w:r w:rsidR="003C7070" w:rsidRPr="003C7070">
              <w:rPr>
                <w:rFonts w:ascii="Times New Roman" w:hAnsi="Times New Roman" w:cs="Times New Roman"/>
                <w:noProof/>
                <w:webHidden/>
                <w:sz w:val="24"/>
                <w:szCs w:val="24"/>
              </w:rPr>
              <w:instrText xml:space="preserve"> PAGEREF _Toc76584193 \h </w:instrText>
            </w:r>
            <w:r w:rsidR="00E009A3" w:rsidRPr="003C7070">
              <w:rPr>
                <w:rFonts w:ascii="Times New Roman" w:hAnsi="Times New Roman" w:cs="Times New Roman"/>
                <w:noProof/>
                <w:webHidden/>
                <w:sz w:val="24"/>
                <w:szCs w:val="24"/>
              </w:rPr>
            </w:r>
            <w:r w:rsidR="00E009A3" w:rsidRPr="003C7070">
              <w:rPr>
                <w:rFonts w:ascii="Times New Roman" w:hAnsi="Times New Roman" w:cs="Times New Roman"/>
                <w:noProof/>
                <w:webHidden/>
                <w:sz w:val="24"/>
                <w:szCs w:val="24"/>
              </w:rPr>
              <w:fldChar w:fldCharType="separate"/>
            </w:r>
            <w:r w:rsidR="003C7070" w:rsidRPr="003C7070">
              <w:rPr>
                <w:rFonts w:ascii="Times New Roman" w:hAnsi="Times New Roman" w:cs="Times New Roman"/>
                <w:noProof/>
                <w:webHidden/>
                <w:sz w:val="24"/>
                <w:szCs w:val="24"/>
              </w:rPr>
              <w:t>8</w:t>
            </w:r>
            <w:r w:rsidR="00E009A3" w:rsidRPr="003C7070">
              <w:rPr>
                <w:rFonts w:ascii="Times New Roman" w:hAnsi="Times New Roman" w:cs="Times New Roman"/>
                <w:noProof/>
                <w:webHidden/>
                <w:sz w:val="24"/>
                <w:szCs w:val="24"/>
              </w:rPr>
              <w:fldChar w:fldCharType="end"/>
            </w:r>
          </w:hyperlink>
        </w:p>
        <w:p w14:paraId="31B3B2E8" w14:textId="77777777" w:rsidR="003C7070" w:rsidRPr="003C7070" w:rsidRDefault="00DE7871" w:rsidP="003C7070">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76584194" w:history="1">
            <w:r w:rsidR="003C7070" w:rsidRPr="003C7070">
              <w:rPr>
                <w:rStyle w:val="Hyperlink"/>
                <w:rFonts w:ascii="Times New Roman" w:hAnsi="Times New Roman" w:cs="Times New Roman"/>
                <w:noProof/>
                <w:sz w:val="24"/>
                <w:szCs w:val="24"/>
                <w:shd w:val="clear" w:color="auto" w:fill="FFFFFF"/>
              </w:rPr>
              <w:t>References</w:t>
            </w:r>
            <w:r w:rsidR="003C7070" w:rsidRPr="003C7070">
              <w:rPr>
                <w:rFonts w:ascii="Times New Roman" w:hAnsi="Times New Roman" w:cs="Times New Roman"/>
                <w:noProof/>
                <w:webHidden/>
                <w:sz w:val="24"/>
                <w:szCs w:val="24"/>
              </w:rPr>
              <w:tab/>
            </w:r>
            <w:r w:rsidR="00E009A3" w:rsidRPr="003C7070">
              <w:rPr>
                <w:rFonts w:ascii="Times New Roman" w:hAnsi="Times New Roman" w:cs="Times New Roman"/>
                <w:noProof/>
                <w:webHidden/>
                <w:sz w:val="24"/>
                <w:szCs w:val="24"/>
              </w:rPr>
              <w:fldChar w:fldCharType="begin"/>
            </w:r>
            <w:r w:rsidR="003C7070" w:rsidRPr="003C7070">
              <w:rPr>
                <w:rFonts w:ascii="Times New Roman" w:hAnsi="Times New Roman" w:cs="Times New Roman"/>
                <w:noProof/>
                <w:webHidden/>
                <w:sz w:val="24"/>
                <w:szCs w:val="24"/>
              </w:rPr>
              <w:instrText xml:space="preserve"> PAGEREF _Toc76584194 \h </w:instrText>
            </w:r>
            <w:r w:rsidR="00E009A3" w:rsidRPr="003C7070">
              <w:rPr>
                <w:rFonts w:ascii="Times New Roman" w:hAnsi="Times New Roman" w:cs="Times New Roman"/>
                <w:noProof/>
                <w:webHidden/>
                <w:sz w:val="24"/>
                <w:szCs w:val="24"/>
              </w:rPr>
            </w:r>
            <w:r w:rsidR="00E009A3" w:rsidRPr="003C7070">
              <w:rPr>
                <w:rFonts w:ascii="Times New Roman" w:hAnsi="Times New Roman" w:cs="Times New Roman"/>
                <w:noProof/>
                <w:webHidden/>
                <w:sz w:val="24"/>
                <w:szCs w:val="24"/>
              </w:rPr>
              <w:fldChar w:fldCharType="separate"/>
            </w:r>
            <w:r w:rsidR="003C7070" w:rsidRPr="003C7070">
              <w:rPr>
                <w:rFonts w:ascii="Times New Roman" w:hAnsi="Times New Roman" w:cs="Times New Roman"/>
                <w:noProof/>
                <w:webHidden/>
                <w:sz w:val="24"/>
                <w:szCs w:val="24"/>
              </w:rPr>
              <w:t>9</w:t>
            </w:r>
            <w:r w:rsidR="00E009A3" w:rsidRPr="003C7070">
              <w:rPr>
                <w:rFonts w:ascii="Times New Roman" w:hAnsi="Times New Roman" w:cs="Times New Roman"/>
                <w:noProof/>
                <w:webHidden/>
                <w:sz w:val="24"/>
                <w:szCs w:val="24"/>
              </w:rPr>
              <w:fldChar w:fldCharType="end"/>
            </w:r>
          </w:hyperlink>
        </w:p>
        <w:p w14:paraId="55E33A8F" w14:textId="77777777" w:rsidR="00B511DC" w:rsidRPr="003C7070" w:rsidRDefault="00E009A3" w:rsidP="003C7070">
          <w:pPr>
            <w:spacing w:line="360" w:lineRule="auto"/>
            <w:jc w:val="both"/>
            <w:rPr>
              <w:rFonts w:ascii="Times New Roman" w:hAnsi="Times New Roman" w:cs="Times New Roman"/>
              <w:sz w:val="24"/>
              <w:szCs w:val="24"/>
            </w:rPr>
          </w:pPr>
          <w:r w:rsidRPr="003C7070">
            <w:rPr>
              <w:rFonts w:ascii="Times New Roman" w:hAnsi="Times New Roman" w:cs="Times New Roman"/>
              <w:color w:val="000000" w:themeColor="text1"/>
              <w:sz w:val="24"/>
              <w:szCs w:val="24"/>
            </w:rPr>
            <w:fldChar w:fldCharType="end"/>
          </w:r>
        </w:p>
      </w:sdtContent>
    </w:sdt>
    <w:p w14:paraId="094A5658" w14:textId="77777777" w:rsidR="00974F1D" w:rsidRDefault="006C67B2" w:rsidP="006C67B2">
      <w:pPr>
        <w:spacing w:before="240" w:after="240" w:line="360" w:lineRule="auto"/>
        <w:jc w:val="center"/>
        <w:rPr>
          <w:rFonts w:ascii="Times New Roman" w:eastAsia="Times New Roman" w:hAnsi="Times New Roman" w:cs="Times New Roman"/>
          <w:b/>
          <w:sz w:val="32"/>
          <w:szCs w:val="32"/>
        </w:rPr>
      </w:pPr>
      <w:r>
        <w:br w:type="page"/>
      </w:r>
    </w:p>
    <w:p w14:paraId="03DF3202" w14:textId="77777777" w:rsidR="00974F1D" w:rsidRDefault="006C67B2" w:rsidP="006C67B2">
      <w:pPr>
        <w:pStyle w:val="Heading1"/>
        <w:spacing w:line="360" w:lineRule="auto"/>
      </w:pPr>
      <w:bookmarkStart w:id="5" w:name="_Toc76584182"/>
      <w:r>
        <w:lastRenderedPageBreak/>
        <w:t>Introduction</w:t>
      </w:r>
      <w:bookmarkEnd w:id="5"/>
    </w:p>
    <w:p w14:paraId="7C8E6337" w14:textId="10EEE3B1" w:rsidR="00974F1D" w:rsidRDefault="006C67B2" w:rsidP="006C67B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United Nations Children’s Fund (UNICEF) and World Health Organization (WHO) define the 10 to 1</w:t>
      </w:r>
      <w:r w:rsidR="0081428E">
        <w:rPr>
          <w:rFonts w:ascii="Times New Roman" w:eastAsia="Times New Roman" w:hAnsi="Times New Roman" w:cs="Times New Roman"/>
          <w:sz w:val="24"/>
          <w:szCs w:val="24"/>
        </w:rPr>
        <w:t xml:space="preserve">8 </w:t>
      </w:r>
      <w:r>
        <w:rPr>
          <w:rFonts w:ascii="Times New Roman" w:eastAsia="Times New Roman" w:hAnsi="Times New Roman" w:cs="Times New Roman"/>
          <w:sz w:val="24"/>
          <w:szCs w:val="24"/>
        </w:rPr>
        <w:t>years age group as “adolescents'' and the 15 to 24 years age group as “youth” people. Adolescents and Youth together form a group that is commonly referred to as “young people'' (</w:t>
      </w:r>
      <w:r>
        <w:rPr>
          <w:rFonts w:ascii="Times New Roman" w:eastAsia="Times New Roman" w:hAnsi="Times New Roman" w:cs="Times New Roman"/>
          <w:color w:val="222222"/>
          <w:sz w:val="24"/>
          <w:szCs w:val="24"/>
          <w:highlight w:val="white"/>
        </w:rPr>
        <w:t xml:space="preserve">Agamile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2020, p.1)</w:t>
      </w:r>
      <w:r>
        <w:rPr>
          <w:rFonts w:ascii="Times New Roman" w:eastAsia="Times New Roman" w:hAnsi="Times New Roman" w:cs="Times New Roman"/>
          <w:sz w:val="24"/>
          <w:szCs w:val="24"/>
        </w:rPr>
        <w:t>. The term "vulnerability" can be defined as the condition or state of being poorly defended or weak. Vulnerabilities within young people and children h</w:t>
      </w:r>
      <w:r w:rsidR="00667F0A">
        <w:rPr>
          <w:rFonts w:ascii="Times New Roman" w:eastAsia="Times New Roman" w:hAnsi="Times New Roman" w:cs="Times New Roman"/>
          <w:sz w:val="24"/>
          <w:szCs w:val="24"/>
        </w:rPr>
        <w:t>as</w:t>
      </w:r>
      <w:r>
        <w:rPr>
          <w:rFonts w:ascii="Times New Roman" w:eastAsia="Times New Roman" w:hAnsi="Times New Roman" w:cs="Times New Roman"/>
          <w:sz w:val="24"/>
          <w:szCs w:val="24"/>
        </w:rPr>
        <w:t xml:space="preserve"> become</w:t>
      </w:r>
      <w:r w:rsidR="00667F0A">
        <w:rPr>
          <w:rFonts w:ascii="Times New Roman" w:eastAsia="Times New Roman" w:hAnsi="Times New Roman" w:cs="Times New Roman"/>
          <w:sz w:val="24"/>
          <w:szCs w:val="24"/>
        </w:rPr>
        <w:t xml:space="preserve"> existing</w:t>
      </w:r>
      <w:r>
        <w:rPr>
          <w:rFonts w:ascii="Times New Roman" w:eastAsia="Times New Roman" w:hAnsi="Times New Roman" w:cs="Times New Roman"/>
          <w:sz w:val="24"/>
          <w:szCs w:val="24"/>
        </w:rPr>
        <w:t xml:space="preserve"> in terms of defining theories.</w:t>
      </w:r>
      <w:r w:rsidR="002D6EC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Certain changes in different policies and practices in the U.K in recent times has affected the supports for vulnerable children, young people and families. According to the case study, social service sectors needed to be involved in this case because of the extreme form of physical abuse and later they found out that in his teens, John, the main person of the Sheffield family a victim </w:t>
      </w:r>
      <w:r w:rsidR="00170179">
        <w:rPr>
          <w:rFonts w:ascii="Times New Roman" w:eastAsia="Times New Roman" w:hAnsi="Times New Roman" w:cs="Times New Roman"/>
          <w:sz w:val="24"/>
          <w:szCs w:val="24"/>
        </w:rPr>
        <w:t>of abuse</w:t>
      </w:r>
      <w:r>
        <w:rPr>
          <w:rFonts w:ascii="Times New Roman" w:eastAsia="Times New Roman" w:hAnsi="Times New Roman" w:cs="Times New Roman"/>
          <w:sz w:val="24"/>
          <w:szCs w:val="24"/>
        </w:rPr>
        <w:t xml:space="preserve">. The case study of the Sheffield family stands out as a proper study to discuss the vulnerabilities a family can face due to childhood abuse and habits of drinking regularly. Also, it showcases examples of youth justice and safeguarding which eventually helps in defining the issues of vulnerability in children, young people and families more precisely. </w:t>
      </w:r>
    </w:p>
    <w:p w14:paraId="7D812FA2" w14:textId="5768C733" w:rsidR="00974F1D" w:rsidRDefault="006C67B2" w:rsidP="006C67B2">
      <w:pPr>
        <w:pStyle w:val="Heading1"/>
        <w:spacing w:line="360" w:lineRule="auto"/>
      </w:pPr>
      <w:bookmarkStart w:id="6" w:name="_Toc76584183"/>
      <w:r>
        <w:t>Case Study</w:t>
      </w:r>
      <w:bookmarkEnd w:id="6"/>
      <w:r>
        <w:t xml:space="preserve"> </w:t>
      </w:r>
      <w:r w:rsidR="00912B07">
        <w:t xml:space="preserve"> </w:t>
      </w:r>
    </w:p>
    <w:p w14:paraId="600D6764" w14:textId="52445FB8" w:rsidR="00974F1D" w:rsidRDefault="006C67B2" w:rsidP="006C67B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Sheffield family case is an example of how childhood abuse can cause vulnerability in the children, young people of the family</w:t>
      </w:r>
      <w:r w:rsidR="0017017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 Sheffield family case </w:t>
      </w:r>
      <w:r w:rsidR="00FD7160">
        <w:rPr>
          <w:rFonts w:ascii="Times New Roman" w:eastAsia="Times New Roman" w:hAnsi="Times New Roman" w:cs="Times New Roman"/>
          <w:sz w:val="24"/>
          <w:szCs w:val="24"/>
        </w:rPr>
        <w:t xml:space="preserve">circle </w:t>
      </w:r>
      <w:r>
        <w:rPr>
          <w:rFonts w:ascii="Times New Roman" w:eastAsia="Times New Roman" w:hAnsi="Times New Roman" w:cs="Times New Roman"/>
          <w:sz w:val="24"/>
          <w:szCs w:val="24"/>
        </w:rPr>
        <w:t xml:space="preserve">around four of its members. John is the main person in the family who is in his early thirties and has left school without any academic or social qualifications and has been out of work. Another member of the family is Bridget, who is in her late twenties and lives with Jayden and Erin who are significantly at their age of either junior school or primary school. The main problem of the family is because of the abusive nature of John, the main person of the family. Due to the extreme nature of his physical abuse, social service was forced to step in their family matters and currently John is serving a 2+ </w:t>
      </w:r>
      <w:r w:rsidR="00A95C31">
        <w:rPr>
          <w:rFonts w:ascii="Times New Roman" w:eastAsia="Times New Roman" w:hAnsi="Times New Roman" w:cs="Times New Roman"/>
          <w:sz w:val="24"/>
          <w:szCs w:val="24"/>
        </w:rPr>
        <w:t>year’s</w:t>
      </w:r>
      <w:r>
        <w:rPr>
          <w:rFonts w:ascii="Times New Roman" w:eastAsia="Times New Roman" w:hAnsi="Times New Roman" w:cs="Times New Roman"/>
          <w:sz w:val="24"/>
          <w:szCs w:val="24"/>
        </w:rPr>
        <w:t xml:space="preserve"> sentence due to his past deeds that affected the family. The first case of vulnerability at a young age was spotted in Jayden who is in her junior school age and is suffering from Attention Deficit Hyperactivity Disorder (ADHD) due to her extremely abusive early childhood (</w:t>
      </w:r>
      <w:r>
        <w:rPr>
          <w:rFonts w:ascii="Times New Roman" w:eastAsia="Times New Roman" w:hAnsi="Times New Roman" w:cs="Times New Roman"/>
          <w:color w:val="222222"/>
          <w:sz w:val="24"/>
          <w:szCs w:val="24"/>
          <w:highlight w:val="white"/>
        </w:rPr>
        <w:t xml:space="preserve">Dhakal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2020, p.394)</w:t>
      </w:r>
      <w:r>
        <w:rPr>
          <w:rFonts w:ascii="Times New Roman" w:eastAsia="Times New Roman" w:hAnsi="Times New Roman" w:cs="Times New Roman"/>
          <w:sz w:val="24"/>
          <w:szCs w:val="24"/>
        </w:rPr>
        <w:t xml:space="preserve">.   </w:t>
      </w:r>
    </w:p>
    <w:p w14:paraId="7D4445CF" w14:textId="77777777" w:rsidR="00974F1D" w:rsidRPr="00E563F2" w:rsidRDefault="006C67B2" w:rsidP="006C67B2">
      <w:pPr>
        <w:pStyle w:val="Heading2"/>
        <w:spacing w:line="360" w:lineRule="auto"/>
      </w:pPr>
      <w:bookmarkStart w:id="7" w:name="_Toc76584184"/>
      <w:r w:rsidRPr="00E563F2">
        <w:lastRenderedPageBreak/>
        <w:t>The knowledge of the specific issue of the case</w:t>
      </w:r>
      <w:bookmarkEnd w:id="7"/>
      <w:r w:rsidRPr="00E563F2">
        <w:t xml:space="preserve">  </w:t>
      </w:r>
    </w:p>
    <w:p w14:paraId="3F371846" w14:textId="6D3138B2" w:rsidR="00974F1D" w:rsidRDefault="006C67B2" w:rsidP="006C67B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Sheffield family case defines the issues of childhood vulnerability and family issues very extensively. According to the case study, the social service sectors of the country had to interfere in the Sheffield family case due to the extremely</w:t>
      </w:r>
      <w:r w:rsidR="001D726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nature of physical abuse in their family.</w:t>
      </w:r>
      <w:r w:rsidR="00B61D6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B61D65">
        <w:rPr>
          <w:rFonts w:ascii="Times New Roman" w:eastAsia="Times New Roman" w:hAnsi="Times New Roman" w:cs="Times New Roman"/>
          <w:sz w:val="24"/>
          <w:szCs w:val="24"/>
        </w:rPr>
        <w:t>A</w:t>
      </w:r>
      <w:r>
        <w:rPr>
          <w:rFonts w:ascii="Times New Roman" w:eastAsia="Times New Roman" w:hAnsi="Times New Roman" w:cs="Times New Roman"/>
          <w:sz w:val="24"/>
          <w:szCs w:val="24"/>
        </w:rPr>
        <w:t>nalyzing the case</w:t>
      </w:r>
      <w:r w:rsidR="00B61D6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 main reason for this abuse by John is not entirely dependent on alcohol consumption or educational factors, the main issue here is John's disturbing childhood and the frightful circumstances he encountered in his teens. According to the case study, the social service providers have found out that John has a history of offending since his teenage and domestic violence was always an</w:t>
      </w:r>
      <w:r w:rsidR="00B61D65">
        <w:rPr>
          <w:rFonts w:ascii="Times New Roman" w:eastAsia="Times New Roman" w:hAnsi="Times New Roman" w:cs="Times New Roman"/>
          <w:sz w:val="24"/>
          <w:szCs w:val="24"/>
        </w:rPr>
        <w:t xml:space="preserve"> </w:t>
      </w:r>
      <w:r w:rsidR="002C03F5">
        <w:rPr>
          <w:rFonts w:ascii="Times New Roman" w:eastAsia="Times New Roman" w:hAnsi="Times New Roman" w:cs="Times New Roman"/>
          <w:sz w:val="24"/>
          <w:szCs w:val="24"/>
        </w:rPr>
        <w:t>issue</w:t>
      </w:r>
      <w:r w:rsidR="001D726C">
        <w:rPr>
          <w:rFonts w:ascii="Times New Roman" w:eastAsia="Times New Roman" w:hAnsi="Times New Roman" w:cs="Times New Roman"/>
          <w:sz w:val="24"/>
          <w:szCs w:val="24"/>
        </w:rPr>
        <w:t xml:space="preserve"> in</w:t>
      </w:r>
      <w:r w:rsidR="002C03F5">
        <w:rPr>
          <w:rFonts w:ascii="Times New Roman" w:eastAsia="Times New Roman" w:hAnsi="Times New Roman" w:cs="Times New Roman"/>
          <w:sz w:val="24"/>
          <w:szCs w:val="24"/>
        </w:rPr>
        <w:t xml:space="preserve"> his</w:t>
      </w:r>
      <w:r>
        <w:rPr>
          <w:rFonts w:ascii="Times New Roman" w:eastAsia="Times New Roman" w:hAnsi="Times New Roman" w:cs="Times New Roman"/>
          <w:sz w:val="24"/>
          <w:szCs w:val="24"/>
        </w:rPr>
        <w:t xml:space="preserve"> family (</w:t>
      </w:r>
      <w:r>
        <w:rPr>
          <w:rFonts w:ascii="Times New Roman" w:eastAsia="Times New Roman" w:hAnsi="Times New Roman" w:cs="Times New Roman"/>
          <w:color w:val="222222"/>
          <w:sz w:val="24"/>
          <w:szCs w:val="24"/>
          <w:highlight w:val="white"/>
        </w:rPr>
        <w:t>Franklin and Smeaton, 2017, p.475)</w:t>
      </w:r>
      <w:r>
        <w:rPr>
          <w:rFonts w:ascii="Times New Roman" w:eastAsia="Times New Roman" w:hAnsi="Times New Roman" w:cs="Times New Roman"/>
          <w:sz w:val="24"/>
          <w:szCs w:val="24"/>
        </w:rPr>
        <w:t xml:space="preserve">. By closely observing the Sheffield case the extremely violent nature that John adopted later in his early thirties was due to his disturbed childhood and teenage years. </w:t>
      </w:r>
      <w:r w:rsidR="001D726C">
        <w:rPr>
          <w:rFonts w:ascii="Times New Roman" w:eastAsia="Times New Roman" w:hAnsi="Times New Roman" w:cs="Times New Roman"/>
          <w:sz w:val="24"/>
          <w:szCs w:val="24"/>
        </w:rPr>
        <w:t>I</w:t>
      </w:r>
      <w:r>
        <w:rPr>
          <w:rFonts w:ascii="Times New Roman" w:eastAsia="Times New Roman" w:hAnsi="Times New Roman" w:cs="Times New Roman"/>
          <w:sz w:val="24"/>
          <w:szCs w:val="24"/>
        </w:rPr>
        <w:t>n his thirties</w:t>
      </w:r>
      <w:r w:rsidR="004267C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John's psyche and primarily influenced him to repeat those abusive incidents in his family more often. </w:t>
      </w:r>
      <w:r w:rsidR="007A31A7">
        <w:rPr>
          <w:rFonts w:ascii="Times New Roman" w:eastAsia="Times New Roman" w:hAnsi="Times New Roman" w:cs="Times New Roman"/>
          <w:sz w:val="24"/>
          <w:szCs w:val="24"/>
        </w:rPr>
        <w:t>-</w:t>
      </w:r>
      <w:r w:rsidR="003779CD">
        <w:rPr>
          <w:rFonts w:ascii="Times New Roman" w:eastAsia="Times New Roman" w:hAnsi="Times New Roman" w:cs="Times New Roman"/>
          <w:sz w:val="24"/>
          <w:szCs w:val="24"/>
        </w:rPr>
        <w:t xml:space="preserve">  </w:t>
      </w:r>
      <w:r w:rsidR="002C03F5">
        <w:rPr>
          <w:rFonts w:ascii="Times New Roman" w:eastAsia="Times New Roman" w:hAnsi="Times New Roman" w:cs="Times New Roman"/>
          <w:sz w:val="24"/>
          <w:szCs w:val="24"/>
        </w:rPr>
        <w:t>Specifically,</w:t>
      </w:r>
      <w:r>
        <w:rPr>
          <w:rFonts w:ascii="Times New Roman" w:eastAsia="Times New Roman" w:hAnsi="Times New Roman" w:cs="Times New Roman"/>
          <w:sz w:val="24"/>
          <w:szCs w:val="24"/>
        </w:rPr>
        <w:t xml:space="preserve"> the disturbances that made John a child victim of abuse</w:t>
      </w:r>
      <w:r w:rsidR="00AB3C41">
        <w:rPr>
          <w:rFonts w:ascii="Times New Roman" w:eastAsia="Times New Roman" w:hAnsi="Times New Roman" w:cs="Times New Roman"/>
          <w:sz w:val="24"/>
          <w:szCs w:val="24"/>
        </w:rPr>
        <w:t xml:space="preserve"> in</w:t>
      </w:r>
      <w:r w:rsidR="00E70FB4">
        <w:rPr>
          <w:rFonts w:ascii="Times New Roman" w:eastAsia="Times New Roman" w:hAnsi="Times New Roman" w:cs="Times New Roman"/>
          <w:sz w:val="24"/>
          <w:szCs w:val="24"/>
        </w:rPr>
        <w:t xml:space="preserve"> his </w:t>
      </w:r>
      <w:r w:rsidR="00D85174">
        <w:rPr>
          <w:rFonts w:ascii="Times New Roman" w:eastAsia="Times New Roman" w:hAnsi="Times New Roman" w:cs="Times New Roman"/>
          <w:sz w:val="24"/>
          <w:szCs w:val="24"/>
        </w:rPr>
        <w:t>childhood has</w:t>
      </w:r>
      <w:r w:rsidR="00E70FB4">
        <w:rPr>
          <w:rFonts w:ascii="Times New Roman" w:eastAsia="Times New Roman" w:hAnsi="Times New Roman" w:cs="Times New Roman"/>
          <w:sz w:val="24"/>
          <w:szCs w:val="24"/>
        </w:rPr>
        <w:t xml:space="preserve"> also </w:t>
      </w:r>
      <w:r>
        <w:rPr>
          <w:rFonts w:ascii="Times New Roman" w:eastAsia="Times New Roman" w:hAnsi="Times New Roman" w:cs="Times New Roman"/>
          <w:sz w:val="24"/>
          <w:szCs w:val="24"/>
        </w:rPr>
        <w:t>created vulnerability in his family,</w:t>
      </w:r>
      <w:r w:rsidR="00AB3C4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the main issue now which significantly causing vulnerabilities in John's family and </w:t>
      </w:r>
      <w:r w:rsidR="00D85174">
        <w:rPr>
          <w:rFonts w:ascii="Times New Roman" w:eastAsia="Times New Roman" w:hAnsi="Times New Roman" w:cs="Times New Roman"/>
          <w:sz w:val="24"/>
          <w:szCs w:val="24"/>
        </w:rPr>
        <w:t>affecting other</w:t>
      </w:r>
      <w:r>
        <w:rPr>
          <w:rFonts w:ascii="Times New Roman" w:eastAsia="Times New Roman" w:hAnsi="Times New Roman" w:cs="Times New Roman"/>
          <w:sz w:val="24"/>
          <w:szCs w:val="24"/>
        </w:rPr>
        <w:t xml:space="preserve"> members of the family. The case study also points out that Jayden, the girl who is in her age of junior school is suffering from Attention Deficit Hyperactivity Disorder (ADHD) solely due to her extremely abusive childhood.    </w:t>
      </w:r>
    </w:p>
    <w:p w14:paraId="3FAB1BDB" w14:textId="77777777" w:rsidR="00974F1D" w:rsidRPr="00E563F2" w:rsidRDefault="006C67B2" w:rsidP="006C67B2">
      <w:pPr>
        <w:pStyle w:val="Heading2"/>
        <w:spacing w:line="360" w:lineRule="auto"/>
      </w:pPr>
      <w:bookmarkStart w:id="8" w:name="_Toc76584185"/>
      <w:r w:rsidRPr="00E563F2">
        <w:t>Relevant evidence regarding the case study</w:t>
      </w:r>
      <w:bookmarkEnd w:id="8"/>
      <w:r w:rsidRPr="00E563F2">
        <w:t xml:space="preserve"> </w:t>
      </w:r>
    </w:p>
    <w:p w14:paraId="22588603" w14:textId="77777777" w:rsidR="00974F1D" w:rsidRDefault="006C67B2" w:rsidP="006C67B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close monitoring of the activity of the family provides the case with plenty of evidence that can confirm the presence of </w:t>
      </w:r>
      <w:r w:rsidR="00A95C31">
        <w:rPr>
          <w:rFonts w:ascii="Times New Roman" w:eastAsia="Times New Roman" w:hAnsi="Times New Roman" w:cs="Times New Roman"/>
          <w:sz w:val="24"/>
          <w:szCs w:val="24"/>
        </w:rPr>
        <w:t>vulnerability</w:t>
      </w:r>
      <w:r>
        <w:rPr>
          <w:rFonts w:ascii="Times New Roman" w:eastAsia="Times New Roman" w:hAnsi="Times New Roman" w:cs="Times New Roman"/>
          <w:sz w:val="24"/>
          <w:szCs w:val="24"/>
        </w:rPr>
        <w:t xml:space="preserve"> in the Sheffield family and the consequences they are dealing with due to toxicity between the </w:t>
      </w:r>
      <w:r w:rsidR="00A95C31">
        <w:rPr>
          <w:rFonts w:ascii="Times New Roman" w:eastAsia="Times New Roman" w:hAnsi="Times New Roman" w:cs="Times New Roman"/>
          <w:sz w:val="24"/>
          <w:szCs w:val="24"/>
        </w:rPr>
        <w:t>families</w:t>
      </w:r>
      <w:r>
        <w:rPr>
          <w:rFonts w:ascii="Times New Roman" w:eastAsia="Times New Roman" w:hAnsi="Times New Roman" w:cs="Times New Roman"/>
          <w:sz w:val="24"/>
          <w:szCs w:val="24"/>
        </w:rPr>
        <w:t xml:space="preserve">. The first evidence of the case can be the evidence provided by social service sectors involved in their family matters for a very long time. The social service sector has confirmed that John had involvement with the social services when he was a child himself. They have also stated that due to extreme domestic violence in John's family his childhood and teenage years suffered badly and eventually left a scar in his psyche. Another evidence that confirms the violent and ugly scenario of the Sheffield family is the fact that Jayden is suffering from ADHD at such a young age which is extremely unusual and a matter of concern. A problem like ADHD that too at such a young age confirms the mental state of the child and also </w:t>
      </w:r>
      <w:r>
        <w:rPr>
          <w:rFonts w:ascii="Times New Roman" w:eastAsia="Times New Roman" w:hAnsi="Times New Roman" w:cs="Times New Roman"/>
          <w:sz w:val="24"/>
          <w:szCs w:val="24"/>
        </w:rPr>
        <w:lastRenderedPageBreak/>
        <w:t>showcases how incidents of violence can stimulate childhood and family vulnerability (</w:t>
      </w:r>
      <w:r>
        <w:rPr>
          <w:rFonts w:ascii="Times New Roman" w:eastAsia="Times New Roman" w:hAnsi="Times New Roman" w:cs="Times New Roman"/>
          <w:color w:val="222222"/>
          <w:sz w:val="24"/>
          <w:szCs w:val="24"/>
          <w:highlight w:val="white"/>
        </w:rPr>
        <w:t xml:space="preserve">Gillard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2017, p.54)</w:t>
      </w:r>
      <w:r>
        <w:rPr>
          <w:rFonts w:ascii="Times New Roman" w:eastAsia="Times New Roman" w:hAnsi="Times New Roman" w:cs="Times New Roman"/>
          <w:sz w:val="24"/>
          <w:szCs w:val="24"/>
        </w:rPr>
        <w:t xml:space="preserve">.      </w:t>
      </w:r>
    </w:p>
    <w:p w14:paraId="3919F8AF" w14:textId="77777777" w:rsidR="00974F1D" w:rsidRDefault="006C67B2" w:rsidP="006C67B2">
      <w:pPr>
        <w:pStyle w:val="Heading1"/>
        <w:spacing w:line="360" w:lineRule="auto"/>
      </w:pPr>
      <w:bookmarkStart w:id="9" w:name="_Toc76584186"/>
      <w:r>
        <w:t>Analysis</w:t>
      </w:r>
      <w:bookmarkEnd w:id="9"/>
    </w:p>
    <w:p w14:paraId="34661203" w14:textId="77777777" w:rsidR="00974F1D" w:rsidRPr="00E563F2" w:rsidRDefault="006C67B2" w:rsidP="006C67B2">
      <w:pPr>
        <w:pStyle w:val="Heading2"/>
        <w:spacing w:line="360" w:lineRule="auto"/>
      </w:pPr>
      <w:bookmarkStart w:id="10" w:name="_Toc76584187"/>
      <w:r w:rsidRPr="00E563F2">
        <w:t>The process of intervention by social care agencies</w:t>
      </w:r>
      <w:bookmarkEnd w:id="10"/>
    </w:p>
    <w:p w14:paraId="233EF29E" w14:textId="7646A9DC" w:rsidR="000B685C" w:rsidRDefault="006C67B2" w:rsidP="006C67B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Social care services have been involved with the Sheffield family since John's childhood nevertheless in recent times they had to intervene and take the matter into their hand due to John's extremely violent nature and behaviour towards his family which was causing vulnerabilities in his family members and</w:t>
      </w:r>
      <w:r w:rsidR="00FD7160">
        <w:rPr>
          <w:rFonts w:ascii="Times New Roman" w:eastAsia="Times New Roman" w:hAnsi="Times New Roman" w:cs="Times New Roman"/>
          <w:sz w:val="24"/>
          <w:szCs w:val="24"/>
        </w:rPr>
        <w:t xml:space="preserve"> him</w:t>
      </w:r>
      <w:r>
        <w:rPr>
          <w:rFonts w:ascii="Times New Roman" w:eastAsia="Times New Roman" w:hAnsi="Times New Roman" w:cs="Times New Roman"/>
          <w:sz w:val="24"/>
          <w:szCs w:val="24"/>
        </w:rPr>
        <w:t>self. The health and social care sectors have intervened in the family matters of the Sheffield family by establishing a good relationship with the family which eventually built trust between the social service organization and the family members of the Sheffield family (</w:t>
      </w:r>
      <w:r>
        <w:rPr>
          <w:rFonts w:ascii="Times New Roman" w:eastAsia="Times New Roman" w:hAnsi="Times New Roman" w:cs="Times New Roman"/>
          <w:color w:val="222222"/>
          <w:sz w:val="24"/>
          <w:szCs w:val="24"/>
          <w:highlight w:val="white"/>
        </w:rPr>
        <w:t xml:space="preserve">Mikolai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2020, p.101)</w:t>
      </w:r>
      <w:r>
        <w:rPr>
          <w:rFonts w:ascii="Times New Roman" w:eastAsia="Times New Roman" w:hAnsi="Times New Roman" w:cs="Times New Roman"/>
          <w:sz w:val="24"/>
          <w:szCs w:val="24"/>
        </w:rPr>
        <w:t xml:space="preserve">. With a straightforward, honest and down to earth approach the social service workers gained the maximum attention and trust of the Sheffield family which helped them solve the issues efficiently. Additionally, with the policies issued by the </w:t>
      </w:r>
      <w:r w:rsidR="00DC7338">
        <w:rPr>
          <w:rFonts w:ascii="Times New Roman" w:eastAsia="Times New Roman" w:hAnsi="Times New Roman" w:cs="Times New Roman"/>
          <w:sz w:val="24"/>
          <w:szCs w:val="24"/>
        </w:rPr>
        <w:t>Government regarding</w:t>
      </w:r>
      <w:r>
        <w:rPr>
          <w:rFonts w:ascii="Times New Roman" w:eastAsia="Times New Roman" w:hAnsi="Times New Roman" w:cs="Times New Roman"/>
          <w:sz w:val="24"/>
          <w:szCs w:val="24"/>
        </w:rPr>
        <w:t xml:space="preserve"> childhood abuse and social care</w:t>
      </w:r>
      <w:r w:rsidR="00AE7E1C">
        <w:rPr>
          <w:rFonts w:ascii="Times New Roman" w:eastAsia="Times New Roman" w:hAnsi="Times New Roman" w:cs="Times New Roman"/>
          <w:sz w:val="24"/>
          <w:szCs w:val="24"/>
        </w:rPr>
        <w:t>, The Children Act 2004</w:t>
      </w:r>
      <w:r>
        <w:rPr>
          <w:rFonts w:ascii="Times New Roman" w:eastAsia="Times New Roman" w:hAnsi="Times New Roman" w:cs="Times New Roman"/>
          <w:sz w:val="24"/>
          <w:szCs w:val="24"/>
        </w:rPr>
        <w:t xml:space="preserve"> </w:t>
      </w:r>
      <w:r w:rsidR="00A837F3">
        <w:rPr>
          <w:rFonts w:ascii="Times New Roman" w:eastAsia="Times New Roman" w:hAnsi="Times New Roman" w:cs="Times New Roman"/>
          <w:sz w:val="24"/>
          <w:szCs w:val="24"/>
        </w:rPr>
        <w:t>allowed</w:t>
      </w:r>
      <w:r>
        <w:rPr>
          <w:rFonts w:ascii="Times New Roman" w:eastAsia="Times New Roman" w:hAnsi="Times New Roman" w:cs="Times New Roman"/>
          <w:sz w:val="24"/>
          <w:szCs w:val="24"/>
        </w:rPr>
        <w:t xml:space="preserve"> the social workers to intervene in the family matters of Sheffield'</w:t>
      </w:r>
      <w:r w:rsidR="000D466E">
        <w:rPr>
          <w:rFonts w:ascii="Times New Roman" w:eastAsia="Times New Roman" w:hAnsi="Times New Roman" w:cs="Times New Roman"/>
          <w:sz w:val="24"/>
          <w:szCs w:val="24"/>
        </w:rPr>
        <w:t>s</w:t>
      </w:r>
      <w:r w:rsidR="00AE12C2">
        <w:rPr>
          <w:rFonts w:ascii="Times New Roman" w:eastAsia="Times New Roman" w:hAnsi="Times New Roman" w:cs="Times New Roman"/>
          <w:sz w:val="24"/>
          <w:szCs w:val="24"/>
        </w:rPr>
        <w:t xml:space="preserve">. </w:t>
      </w:r>
      <w:bookmarkStart w:id="11" w:name="_Hlk79693970"/>
      <w:r w:rsidR="00583A19">
        <w:rPr>
          <w:rFonts w:ascii="Times New Roman" w:eastAsia="Times New Roman" w:hAnsi="Times New Roman" w:cs="Times New Roman"/>
          <w:sz w:val="24"/>
          <w:szCs w:val="24"/>
        </w:rPr>
        <w:t>base on the diagram below.</w:t>
      </w:r>
      <w:bookmarkEnd w:id="11"/>
    </w:p>
    <w:p w14:paraId="11660DA9" w14:textId="180D72EE" w:rsidR="000B685C" w:rsidRDefault="000B685C" w:rsidP="006C67B2">
      <w:pPr>
        <w:spacing w:before="240" w:after="240" w:line="360" w:lineRule="auto"/>
        <w:jc w:val="both"/>
        <w:rPr>
          <w:rFonts w:ascii="Times New Roman" w:eastAsia="Times New Roman" w:hAnsi="Times New Roman" w:cs="Times New Roman"/>
          <w:sz w:val="24"/>
          <w:szCs w:val="24"/>
        </w:rPr>
      </w:pPr>
    </w:p>
    <w:p w14:paraId="50DADCD6" w14:textId="56FECD1B" w:rsidR="000B685C" w:rsidRDefault="00A837F3" w:rsidP="006C67B2">
      <w:pPr>
        <w:spacing w:before="240" w:after="240" w:line="360" w:lineRule="auto"/>
        <w:jc w:val="both"/>
        <w:rPr>
          <w:rFonts w:ascii="Times New Roman" w:eastAsia="Times New Roman" w:hAnsi="Times New Roman" w:cs="Times New Roman"/>
          <w:sz w:val="24"/>
          <w:szCs w:val="24"/>
        </w:rPr>
      </w:pPr>
      <w:r>
        <w:rPr>
          <w:noProof/>
          <w:sz w:val="32"/>
          <w:szCs w:val="32"/>
        </w:rPr>
        <mc:AlternateContent>
          <mc:Choice Requires="wps">
            <w:drawing>
              <wp:anchor distT="0" distB="0" distL="114300" distR="114300" simplePos="0" relativeHeight="251663360" behindDoc="0" locked="0" layoutInCell="1" allowOverlap="1" wp14:anchorId="0A2DDB8F" wp14:editId="63FB3692">
                <wp:simplePos x="0" y="0"/>
                <wp:positionH relativeFrom="margin">
                  <wp:posOffset>1923415</wp:posOffset>
                </wp:positionH>
                <wp:positionV relativeFrom="paragraph">
                  <wp:posOffset>196215</wp:posOffset>
                </wp:positionV>
                <wp:extent cx="1266825" cy="342900"/>
                <wp:effectExtent l="0" t="0" r="28575" b="19050"/>
                <wp:wrapNone/>
                <wp:docPr id="11" name="Oval 11"/>
                <wp:cNvGraphicFramePr/>
                <a:graphic xmlns:a="http://schemas.openxmlformats.org/drawingml/2006/main">
                  <a:graphicData uri="http://schemas.microsoft.com/office/word/2010/wordprocessingShape">
                    <wps:wsp>
                      <wps:cNvSpPr/>
                      <wps:spPr>
                        <a:xfrm>
                          <a:off x="0" y="0"/>
                          <a:ext cx="1266825" cy="3429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AF6F921" w14:textId="77777777" w:rsidR="000B685C" w:rsidRPr="000B685C" w:rsidRDefault="000B685C" w:rsidP="000B685C">
                            <w:pPr>
                              <w:jc w:val="center"/>
                              <w:rPr>
                                <w:sz w:val="16"/>
                                <w:szCs w:val="16"/>
                              </w:rPr>
                            </w:pPr>
                            <w:r w:rsidRPr="000B685C">
                              <w:rPr>
                                <w:sz w:val="16"/>
                                <w:szCs w:val="16"/>
                              </w:rPr>
                              <w:t>OUTCOMES/RESULTS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A2DDB8F" id="Oval 11" o:spid="_x0000_s1026" style="position:absolute;left:0;text-align:left;margin-left:151.45pt;margin-top:15.45pt;width:99.75pt;height:27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DCReQIAAEQFAAAOAAAAZHJzL2Uyb0RvYy54bWysVN9P2zAQfp+0/8Hy+0iaFQZVU1SBmCYh&#10;QIOJZ9exG0u2z7PdJt1fv7OTBjTQHqb1wb3z3X33I995edkbTfbCBwW2prOTkhJhOTTKbmv64+nm&#10;0zklITLbMA1W1PQgAr1cffyw7NxCVNCCboQnCGLDonM1bWN0i6IIvBWGhRNwwqJRgjcsouq3ReNZ&#10;h+hGF1VZnhUd+MZ54CIEvL0ejHSV8aUUPN5LGUQkuqZYW8ynz+cmncVqyRZbz1yr+FgG+4cqDFMW&#10;k05Q1ywysvPqDZRR3EMAGU84mAKkVFzkHrCbWflHN48tcyL3gsMJbhpT+H+w/G7/4Ilq8NvNKLHM&#10;4De63zNNUMXZdC4s0OXRPfhRCyimRnvpTfrHFkif53mY5in6SDhezqqzs/PqlBKOts/z6qLMAy9e&#10;op0P8asAQ5JQU6G1ciG1zBZsfxsiJkXvoxcqqaChhCzFgxbJWdvvQmIbmLTK0ZlA4kp7gs3UlHEu&#10;bJwNppY1Yrg+LfGX+sQkU0TWMmBClkrrCXsESOR8iz3AjP4pVGT+TcHl3wobgqeInBlsnIKNsuDf&#10;A9DY1Zh58D8OaRhNmlLsNz26JHEDzQG/t4dhEYLjNwonf8tCfGAemY87gtsc7/GQGrqawihR0oL/&#10;9d598kdCopWSDjeppuHnjnlBif5mkaoXs/k8rV5W5qdfKlT8a8vmtcXuzBXgF0M2YnVZTP5RH0Xp&#10;wTzj0q9TVjQxyzF3TXn0R+UqDhuOzwYX63V2w3VzLN7aR8cTeBpwotVT/8y8G+kXkbh3cNy6NxQc&#10;fFOkhfUuglSZny9zHUePq5o5ND4r6S14rWevl8dv9RsAAP//AwBQSwMEFAAGAAgAAAAhAOFrxI/h&#10;AAAACQEAAA8AAABkcnMvZG93bnJldi54bWxMj8FOwzAMhu9IvENkJC5oSyij2krTiSGNCzvAAAG3&#10;rDFtReOUJtsKT493Yifb8qffn/P54Fqxwz40njRcjhUIpNLbhioNL8/L0RREiIasaT2hhh8MMC9O&#10;T3KTWb+nJ9ytYyU4hEJmNNQxdpmUoazRmTD2HRLvPn3vTOSxr6TtzZ7DXSsTpVLpTEN8oTYd3tVY&#10;fq23TsNHulxQ+vhwQasulIvXe/P7/vat9fnZcHsDIuIQ/2E46LM6FOy08VuyQbQarlQyY/TQcGXg&#10;WiUTEBsN08kMZJHL4w+KPwAAAP//AwBQSwECLQAUAAYACAAAACEAtoM4kv4AAADhAQAAEwAAAAAA&#10;AAAAAAAAAAAAAAAAW0NvbnRlbnRfVHlwZXNdLnhtbFBLAQItABQABgAIAAAAIQA4/SH/1gAAAJQB&#10;AAALAAAAAAAAAAAAAAAAAC8BAABfcmVscy8ucmVsc1BLAQItABQABgAIAAAAIQAtZDCReQIAAEQF&#10;AAAOAAAAAAAAAAAAAAAAAC4CAABkcnMvZTJvRG9jLnhtbFBLAQItABQABgAIAAAAIQDha8SP4QAA&#10;AAkBAAAPAAAAAAAAAAAAAAAAANMEAABkcnMvZG93bnJldi54bWxQSwUGAAAAAAQABADzAAAA4QUA&#10;AAAA&#10;" fillcolor="#4f81bd [3204]" strokecolor="#243f60 [1604]" strokeweight="2pt">
                <v:textbox>
                  <w:txbxContent>
                    <w:p w14:paraId="0AF6F921" w14:textId="77777777" w:rsidR="000B685C" w:rsidRPr="000B685C" w:rsidRDefault="000B685C" w:rsidP="000B685C">
                      <w:pPr>
                        <w:jc w:val="center"/>
                        <w:rPr>
                          <w:sz w:val="16"/>
                          <w:szCs w:val="16"/>
                        </w:rPr>
                      </w:pPr>
                      <w:r w:rsidRPr="000B685C">
                        <w:rPr>
                          <w:sz w:val="16"/>
                          <w:szCs w:val="16"/>
                        </w:rPr>
                        <w:t>OUTCOMES/RESULTS</w:t>
                      </w:r>
                    </w:p>
                  </w:txbxContent>
                </v:textbox>
                <w10:wrap anchorx="margin"/>
              </v:oval>
            </w:pict>
          </mc:Fallback>
        </mc:AlternateContent>
      </w:r>
      <w:r w:rsidR="00AE12C2">
        <w:rPr>
          <w:noProof/>
          <w:sz w:val="32"/>
          <w:szCs w:val="32"/>
        </w:rPr>
        <mc:AlternateContent>
          <mc:Choice Requires="wps">
            <w:drawing>
              <wp:anchor distT="0" distB="0" distL="114300" distR="114300" simplePos="0" relativeHeight="251671552" behindDoc="0" locked="0" layoutInCell="1" allowOverlap="1" wp14:anchorId="33BAD4A4" wp14:editId="54EC346D">
                <wp:simplePos x="0" y="0"/>
                <wp:positionH relativeFrom="column">
                  <wp:posOffset>342900</wp:posOffset>
                </wp:positionH>
                <wp:positionV relativeFrom="paragraph">
                  <wp:posOffset>352425</wp:posOffset>
                </wp:positionV>
                <wp:extent cx="823965" cy="200967"/>
                <wp:effectExtent l="0" t="57150" r="0" b="27940"/>
                <wp:wrapNone/>
                <wp:docPr id="12" name="Straight Arrow Connector 12"/>
                <wp:cNvGraphicFramePr/>
                <a:graphic xmlns:a="http://schemas.openxmlformats.org/drawingml/2006/main">
                  <a:graphicData uri="http://schemas.microsoft.com/office/word/2010/wordprocessingShape">
                    <wps:wsp>
                      <wps:cNvCnPr/>
                      <wps:spPr>
                        <a:xfrm flipV="1">
                          <a:off x="0" y="0"/>
                          <a:ext cx="823965" cy="20096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231DB00F" id="_x0000_t32" coordsize="21600,21600" o:spt="32" o:oned="t" path="m,l21600,21600e" filled="f">
                <v:path arrowok="t" fillok="f" o:connecttype="none"/>
                <o:lock v:ext="edit" shapetype="t"/>
              </v:shapetype>
              <v:shape id="Straight Arrow Connector 12" o:spid="_x0000_s1026" type="#_x0000_t32" style="position:absolute;margin-left:27pt;margin-top:27.75pt;width:64.9pt;height:15.8pt;flip:y;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siE3gEAABAEAAAOAAAAZHJzL2Uyb0RvYy54bWysU02P0zAQvSPxHyzfadoiym7UdIW6wAVB&#10;xQJ3rzNOLPlLY9Ok/56xkwYECAnExfLHvDfz3oz3d6M17AwYtXcN36zWnIGTvtWua/jnT2+e3XAW&#10;k3CtMN5Bwy8Q+d3h6ZP9EGrY+t6bFpARiYv1EBrepxTqqoqyByviygdw9Kg8WpHoiF3VohiI3Zpq&#10;u17vqsFjG9BLiJFu76dHfij8SoFMH5SKkJhpONWWyoplfcxrddiLukMRei3nMsQ/VGGFdpR0oboX&#10;SbCvqH+hslqij16llfS28kppCUUDqdmsf1Lz0IsARQuZE8NiU/x/tPL9+YRMt9S7LWdOWOrRQ0Kh&#10;uz6xV4h+YEfvHPnokVEI+TWEWBPs6E44n2I4YRY/KrRMGR2+EF2xgwSysbh9WdyGMTFJlzfb57e7&#10;F5xJeqJW3u5eZvZqosl0AWN6C96yvGl4nMta6plSiPO7mCbgFZDBxuU1CW1eu5alSyBhCbVwnYE5&#10;Tw6pspqp/rJLFwMT/CMo8oXqnNKUiYSjQXYWNEtCSnBpszBRdIYpbcwCXBcL/gic4zMUyrT+DXhB&#10;lMzepQVstfP4u+xpvJaspvirA5PubMGjby+ls8UaGrvSk/mL5Ln+8Vzg3z/y4RsAAAD//wMAUEsD&#10;BBQABgAIAAAAIQC4byyl4AAAAAgBAAAPAAAAZHJzL2Rvd25yZXYueG1sTI9LT8MwEITvSPwHa5G4&#10;USeFtCHEqXgIARekPujZjbdJRLxOY6cN/57tCU6r1czOfpMvRtuKI/a+caQgnkQgkEpnGqoUbNav&#10;NykIHzQZ3TpCBT/oYVFcXuQ6M+5ESzyuQiU4hHymFdQhdJmUvqzRaj9xHRJre9dbHXjtK2l6feJw&#10;28ppFM2k1Q3xh1p3+Fxj+b0aLGPs3w7xx/1s+7R9GT6/puv54b3slbq+Gh8fQAQcw58Zzvh8AwUz&#10;7dxAxotWQXLHVQLPJAFx1tNbrrJTkM5jkEUu/xcofgEAAP//AwBQSwECLQAUAAYACAAAACEAtoM4&#10;kv4AAADhAQAAEwAAAAAAAAAAAAAAAAAAAAAAW0NvbnRlbnRfVHlwZXNdLnhtbFBLAQItABQABgAI&#10;AAAAIQA4/SH/1gAAAJQBAAALAAAAAAAAAAAAAAAAAC8BAABfcmVscy8ucmVsc1BLAQItABQABgAI&#10;AAAAIQBxwsiE3gEAABAEAAAOAAAAAAAAAAAAAAAAAC4CAABkcnMvZTJvRG9jLnhtbFBLAQItABQA&#10;BgAIAAAAIQC4byyl4AAAAAgBAAAPAAAAAAAAAAAAAAAAADgEAABkcnMvZG93bnJldi54bWxQSwUG&#10;AAAAAAQABADzAAAARQUAAAAA&#10;" strokecolor="#4579b8 [3044]">
                <v:stroke endarrow="block"/>
              </v:shape>
            </w:pict>
          </mc:Fallback>
        </mc:AlternateContent>
      </w:r>
      <w:r w:rsidR="000B685C">
        <w:rPr>
          <w:rFonts w:ascii="Times New Roman" w:eastAsia="Times New Roman" w:hAnsi="Times New Roman" w:cs="Times New Roman"/>
          <w:sz w:val="24"/>
          <w:szCs w:val="24"/>
        </w:rPr>
        <w:t xml:space="preserve">                                                                                                    </w:t>
      </w:r>
    </w:p>
    <w:p w14:paraId="237D4D3A" w14:textId="7D68F1F2" w:rsidR="000B685C" w:rsidRDefault="00A837F3" w:rsidP="006C67B2">
      <w:pPr>
        <w:spacing w:before="240" w:after="240" w:line="360" w:lineRule="auto"/>
        <w:jc w:val="both"/>
        <w:rPr>
          <w:rFonts w:ascii="Times New Roman" w:eastAsia="Times New Roman" w:hAnsi="Times New Roman" w:cs="Times New Roman"/>
          <w:sz w:val="24"/>
          <w:szCs w:val="24"/>
        </w:rPr>
      </w:pPr>
      <w:r>
        <w:rPr>
          <w:noProof/>
          <w:sz w:val="32"/>
          <w:szCs w:val="32"/>
        </w:rPr>
        <mc:AlternateContent>
          <mc:Choice Requires="wps">
            <w:drawing>
              <wp:anchor distT="0" distB="0" distL="114300" distR="114300" simplePos="0" relativeHeight="251665408" behindDoc="0" locked="0" layoutInCell="1" allowOverlap="1" wp14:anchorId="75A9E066" wp14:editId="5141ACC4">
                <wp:simplePos x="0" y="0"/>
                <wp:positionH relativeFrom="margin">
                  <wp:posOffset>3962400</wp:posOffset>
                </wp:positionH>
                <wp:positionV relativeFrom="paragraph">
                  <wp:posOffset>257174</wp:posOffset>
                </wp:positionV>
                <wp:extent cx="1038225" cy="390525"/>
                <wp:effectExtent l="0" t="0" r="28575" b="28575"/>
                <wp:wrapNone/>
                <wp:docPr id="6" name="Oval 6"/>
                <wp:cNvGraphicFramePr/>
                <a:graphic xmlns:a="http://schemas.openxmlformats.org/drawingml/2006/main">
                  <a:graphicData uri="http://schemas.microsoft.com/office/word/2010/wordprocessingShape">
                    <wps:wsp>
                      <wps:cNvSpPr/>
                      <wps:spPr>
                        <a:xfrm>
                          <a:off x="0" y="0"/>
                          <a:ext cx="1038225" cy="390525"/>
                        </a:xfrm>
                        <a:prstGeom prst="ellipse">
                          <a:avLst/>
                        </a:prstGeom>
                        <a:ln w="9525">
                          <a:solidFill>
                            <a:schemeClr val="accent1">
                              <a:shade val="50000"/>
                            </a:schemeClr>
                          </a:solidFill>
                          <a:prstDash val="solid"/>
                          <a:miter/>
                        </a:ln>
                      </wps:spPr>
                      <wps:style>
                        <a:lnRef idx="2">
                          <a:schemeClr val="accent1">
                            <a:shade val="50000"/>
                          </a:schemeClr>
                        </a:lnRef>
                        <a:fillRef idx="1">
                          <a:schemeClr val="accent1"/>
                        </a:fillRef>
                        <a:effectRef idx="0">
                          <a:scrgbClr r="0" g="0" b="0"/>
                        </a:effectRef>
                        <a:fontRef idx="minor">
                          <a:schemeClr val="lt1"/>
                        </a:fontRef>
                      </wps:style>
                      <wps:txbx>
                        <w:txbxContent>
                          <w:p w14:paraId="338AE724" w14:textId="6C6FE3DC" w:rsidR="000B685C" w:rsidRDefault="000B685C" w:rsidP="000B685C">
                            <w:pPr>
                              <w:spacing w:line="256" w:lineRule="auto"/>
                              <w:jc w:val="center"/>
                              <w:rPr>
                                <w:rFonts w:eastAsia="Calibri" w:hAnsi="Calibri" w:cs="Calibri"/>
                                <w:color w:val="FFFFFF" w:themeColor="light1"/>
                              </w:rPr>
                            </w:pPr>
                            <w:r>
                              <w:rPr>
                                <w:rFonts w:eastAsia="Calibri" w:hAnsi="Calibri" w:cs="Calibri"/>
                                <w:color w:val="FFFFFF" w:themeColor="light1"/>
                              </w:rPr>
                              <w:t xml:space="preserve">Referral </w:t>
                            </w:r>
                          </w:p>
                        </w:txbxContent>
                      </wps:txbx>
                      <wps:bodyPr wrap="square" lIns="91440" tIns="45720" rIns="91440" bIns="45720" anchor="ctr">
                        <a:noAutofit/>
                      </wps:bodyPr>
                    </wps:wsp>
                  </a:graphicData>
                </a:graphic>
                <wp14:sizeRelH relativeFrom="margin">
                  <wp14:pctWidth>0</wp14:pctWidth>
                </wp14:sizeRelH>
                <wp14:sizeRelV relativeFrom="margin">
                  <wp14:pctHeight>0</wp14:pctHeight>
                </wp14:sizeRelV>
              </wp:anchor>
            </w:drawing>
          </mc:Choice>
          <mc:Fallback>
            <w:pict>
              <v:oval w14:anchorId="75A9E066" id="Oval 6" o:spid="_x0000_s1027" style="position:absolute;left:0;text-align:left;margin-left:312pt;margin-top:20.25pt;width:81.75pt;height:30.7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dxaPQIAAPEEAAAOAAAAZHJzL2Uyb0RvYy54bWysVNuO0zAQfUfiHyy/06TZdtlGTVeIahES&#10;Yle78AGuYzeWfMN2m/TvGdtpWmCfgDw4Hs/M8ZyTmazvByXRkTkvjG7wfFZixDQ1rdD7Bn//9vDu&#10;DiMfiG6JNJo1+MQ8vt+8fbPubc0q0xnZMocARPu6tw3uQrB1UXjaMUX8zFimwcmNUySA6fZF60gP&#10;6EoWVVneFr1xrXWGMu/hdJudeJPwOWc0PHLuWUCywVBbSKtL6y6uxWZN6r0jthN0LIP8RRWKCA2X&#10;TlBbEgg6OPEHlBLUGW94mFGjCsO5oCxxADbz8jc2Lx2xLHEBcbydZPL/D5Z+PT45JNoG32KkiYJP&#10;9HgkEt1GZXrrawh4sU9utDxsI82BOxXfQAANSc3TpCYbAqJwOC9v7qpqiREF382qXMIeYIpLtnU+&#10;fGJGobhpMJNSWB8Jk5ocv/iQo89R8Vhq1Dd4FaGi6Y0U7YOQMhmxZ9hH6RAQaDChlOkwz3EdaVk+&#10;XpbwjHWkLosZqapfwOKlW+K7nJRcMYnUSgQW1QAaUsMrapRVSbtwkiwX+sw46Ao6VLmEf6xOagCM&#10;yBzoTtgjvdexc5VjfExlaSCm5HIszO13UbU8FTC2MCfn2QCWU1K63Ogw5SuhjXuNnATZx8tz/Fmn&#10;rE4UKgy7IbVdiownO9OeoBV7mMUG+x8H4hhG8rOGZl/NF4s4vMlYLN9XYLhrz+7aQzTtDJChIRen&#10;zYdDMFykdrrcNNYEc5U+5vgPiIN7baeoy59q8xMAAP//AwBQSwMEFAAGAAgAAAAhAJhsFfbdAAAA&#10;CgEAAA8AAABkcnMvZG93bnJldi54bWxMj8FOwzAMhu9IvENkJG7MWSnbVJpOFdJOnBiTgFvWZE21&#10;xqmabC1vjznBzZZ/ff7+cjv7XlztGLtACpYLCcJSE0xHrYLD++5hAyImTUb3gayCbxthW93elLow&#10;YaI3e92nVjCEYqEVuJSGAjE2znodF2GwxLdTGL1OvI4tmlFPDPc9ZlKu0OuO+IPTg31xtjnvL17B&#10;qsYB88f6ZF7dJ06evg67j0Gp+7u5fgaR7Jz+wvCrz+pQsdMxXMhE0TMjy7lLUpDLJxAcWG/WPBw5&#10;KTMJWJX4v0L1AwAA//8DAFBLAQItABQABgAIAAAAIQC2gziS/gAAAOEBAAATAAAAAAAAAAAAAAAA&#10;AAAAAABbQ29udGVudF9UeXBlc10ueG1sUEsBAi0AFAAGAAgAAAAhADj9If/WAAAAlAEAAAsAAAAA&#10;AAAAAAAAAAAALwEAAF9yZWxzLy5yZWxzUEsBAi0AFAAGAAgAAAAhAIUp3Fo9AgAA8QQAAA4AAAAA&#10;AAAAAAAAAAAALgIAAGRycy9lMm9Eb2MueG1sUEsBAi0AFAAGAAgAAAAhAJhsFfbdAAAACgEAAA8A&#10;AAAAAAAAAAAAAAAAlwQAAGRycy9kb3ducmV2LnhtbFBLBQYAAAAABAAEAPMAAAChBQAAAAA=&#10;" fillcolor="#4f81bd [3204]" strokecolor="#243f60 [1604]">
                <v:stroke joinstyle="miter"/>
                <v:textbox>
                  <w:txbxContent>
                    <w:p w14:paraId="338AE724" w14:textId="6C6FE3DC" w:rsidR="000B685C" w:rsidRDefault="000B685C" w:rsidP="000B685C">
                      <w:pPr>
                        <w:spacing w:line="256" w:lineRule="auto"/>
                        <w:jc w:val="center"/>
                        <w:rPr>
                          <w:rFonts w:eastAsia="Calibri" w:hAnsi="Calibri" w:cs="Calibri"/>
                          <w:color w:val="FFFFFF" w:themeColor="light1"/>
                        </w:rPr>
                      </w:pPr>
                      <w:r>
                        <w:rPr>
                          <w:rFonts w:eastAsia="Calibri" w:hAnsi="Calibri" w:cs="Calibri"/>
                          <w:color w:val="FFFFFF" w:themeColor="light1"/>
                        </w:rPr>
                        <w:t xml:space="preserve">Referral </w:t>
                      </w:r>
                    </w:p>
                  </w:txbxContent>
                </v:textbox>
                <w10:wrap anchorx="margin"/>
              </v:oval>
            </w:pict>
          </mc:Fallback>
        </mc:AlternateContent>
      </w:r>
    </w:p>
    <w:p w14:paraId="43186790" w14:textId="75E4CF32" w:rsidR="000B685C" w:rsidRDefault="00AE12C2" w:rsidP="006C67B2">
      <w:pPr>
        <w:spacing w:before="240" w:after="240" w:line="360" w:lineRule="auto"/>
        <w:jc w:val="both"/>
        <w:rPr>
          <w:rFonts w:ascii="Times New Roman" w:eastAsia="Times New Roman" w:hAnsi="Times New Roman" w:cs="Times New Roman"/>
          <w:sz w:val="24"/>
          <w:szCs w:val="24"/>
        </w:rPr>
      </w:pPr>
      <w:r>
        <w:rPr>
          <w:noProof/>
          <w:sz w:val="32"/>
          <w:szCs w:val="32"/>
        </w:rPr>
        <mc:AlternateContent>
          <mc:Choice Requires="wps">
            <w:drawing>
              <wp:anchor distT="0" distB="0" distL="114300" distR="114300" simplePos="0" relativeHeight="251659264" behindDoc="0" locked="0" layoutInCell="1" allowOverlap="1" wp14:anchorId="44FF4F22" wp14:editId="7FC3FDE8">
                <wp:simplePos x="0" y="0"/>
                <wp:positionH relativeFrom="margin">
                  <wp:align>left</wp:align>
                </wp:positionH>
                <wp:positionV relativeFrom="paragraph">
                  <wp:posOffset>13335</wp:posOffset>
                </wp:positionV>
                <wp:extent cx="1398270" cy="361950"/>
                <wp:effectExtent l="0" t="0" r="11430" b="19050"/>
                <wp:wrapSquare wrapText="bothSides"/>
                <wp:docPr id="8" name="Oval 8"/>
                <wp:cNvGraphicFramePr/>
                <a:graphic xmlns:a="http://schemas.openxmlformats.org/drawingml/2006/main">
                  <a:graphicData uri="http://schemas.microsoft.com/office/word/2010/wordprocessingShape">
                    <wps:wsp>
                      <wps:cNvSpPr/>
                      <wps:spPr>
                        <a:xfrm>
                          <a:off x="0" y="0"/>
                          <a:ext cx="1398270" cy="3619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8EFBFB8" w14:textId="0FFE1ED8" w:rsidR="000B685C" w:rsidRPr="001B0AAF" w:rsidRDefault="000B685C" w:rsidP="000B685C">
                            <w:pPr>
                              <w:jc w:val="center"/>
                              <w:rPr>
                                <w:sz w:val="18"/>
                                <w:szCs w:val="18"/>
                              </w:rPr>
                            </w:pPr>
                            <w:r w:rsidRPr="001B0AAF">
                              <w:rPr>
                                <w:sz w:val="18"/>
                                <w:szCs w:val="18"/>
                              </w:rPr>
                              <w:t>PLAN/ACTION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4FF4F22" id="Oval 8" o:spid="_x0000_s1028" style="position:absolute;left:0;text-align:left;margin-left:0;margin-top:1.05pt;width:110.1pt;height:28.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HR9MfQIAAEkFAAAOAAAAZHJzL2Uyb0RvYy54bWysVFFv2yAQfp+0/4B4Xx2nTdtEdaqoVadJ&#10;UVOtnfpMMNRIwDEgsbNfvwM7brVWe5jmB8xxd99x391xdd0ZTfbCBwW2ouXJhBJhOdTKvlT0x9Pd&#10;l0tKQmS2ZhqsqOhBBHq9/PzpqnULMYUGdC08QRAbFq2raBOjWxRF4I0wLJyAExaVErxhEUX/UtSe&#10;tYhudDGdTM6LFnztPHARAp7e9kq6zPhSCh43UgYRia4o3i3m1ed1m9ZiecUWL565RvHhGuwfbmGY&#10;shh0hLplkZGdV++gjOIeAsh4wsEUIKXiIueA2ZSTP7J5bJgTORckJ7iRpvD/YPn9/sETVVcUC2WZ&#10;wRJt9kyTy8RM68ICDR7dgx+kgNuUZie9SX9MgHSZzcPIpugi4XhYns4vpxdIOkfd6Xk5n2W6i1dv&#10;50P8KsCQtKmo0Fq5kBJmC7Zfh4hB0fpohUK6UH+FvIsHLZKxtt+FxCQw6DR75/YRN9oTzKWijHNh&#10;Y9mrGlaL/ng2wS/liUFGjyxlwIQsldYj9gCQWvM9dg8z2CdXkbtvdJ787WK98+iRI4ONo7NRFvxH&#10;ABqzGiL39keSemoSS7HbdrnA02NJt1AfsOge+mkIjt8pLMCahfjAPLY/1gxHOm5wkRraisKwo6QB&#10;/+uj82SPXYlaSlocp4qGnzvmBSX6m8V+nZdnZ2n+snA2u5ii4N9qtm81dmduAAtX4uPheN4m+6iP&#10;W+nBPOPkr1JUVDHLMXZFefRH4Sb2Y45vBxerVTbDmXMsru2j4wk88Zy666l7Zt4NXRixf+/hOHrv&#10;OrG3TZ4WVrsIUuU2TUz3vA4VwHnNrTS8LelBeCtnq9cXcPkbAAD//wMAUEsDBBQABgAIAAAAIQDG&#10;Lvig3QAAAAUBAAAPAAAAZHJzL2Rvd25yZXYueG1sTI/BTsMwEETvSPyDtUhcUOvEEhGEbCqKVC5w&#10;gEIF3LbJkkTE6xC7beDrMSc4jmY086ZYTLZXex595wQhnSegWCpXd9IgPD+tZhegfCCpqXfCCF/s&#10;YVEeHxWU1+4gj7xfh0bFEvE5IbQhDLnWvmrZkp+7gSV67260FKIcG12PdIjlttcmSTJtqZO40NLA&#10;Ny1XH+udRXjLVkvJHu7O5H7w1XJzS9+vL5+IpyfT9RWowFP4C8MvfkSHMjJt3U5qr3qEeCQgmBRU&#10;NI1JDKgtwvllCros9H/68gcAAP//AwBQSwECLQAUAAYACAAAACEAtoM4kv4AAADhAQAAEwAAAAAA&#10;AAAAAAAAAAAAAAAAW0NvbnRlbnRfVHlwZXNdLnhtbFBLAQItABQABgAIAAAAIQA4/SH/1gAAAJQB&#10;AAALAAAAAAAAAAAAAAAAAC8BAABfcmVscy8ucmVsc1BLAQItABQABgAIAAAAIQC7HR9MfQIAAEkF&#10;AAAOAAAAAAAAAAAAAAAAAC4CAABkcnMvZTJvRG9jLnhtbFBLAQItABQABgAIAAAAIQDGLvig3QAA&#10;AAUBAAAPAAAAAAAAAAAAAAAAANcEAABkcnMvZG93bnJldi54bWxQSwUGAAAAAAQABADzAAAA4QUA&#10;AAAA&#10;" fillcolor="#4f81bd [3204]" strokecolor="#243f60 [1604]" strokeweight="2pt">
                <v:textbox>
                  <w:txbxContent>
                    <w:p w14:paraId="48EFBFB8" w14:textId="0FFE1ED8" w:rsidR="000B685C" w:rsidRPr="001B0AAF" w:rsidRDefault="000B685C" w:rsidP="000B685C">
                      <w:pPr>
                        <w:jc w:val="center"/>
                        <w:rPr>
                          <w:sz w:val="18"/>
                          <w:szCs w:val="18"/>
                        </w:rPr>
                      </w:pPr>
                      <w:r w:rsidRPr="001B0AAF">
                        <w:rPr>
                          <w:sz w:val="18"/>
                          <w:szCs w:val="18"/>
                        </w:rPr>
                        <w:t>PLAN/ACTION</w:t>
                      </w:r>
                    </w:p>
                  </w:txbxContent>
                </v:textbox>
                <w10:wrap type="square" anchorx="margin"/>
              </v:oval>
            </w:pict>
          </mc:Fallback>
        </mc:AlternateContent>
      </w:r>
      <w:r>
        <w:rPr>
          <w:noProof/>
          <w:sz w:val="32"/>
          <w:szCs w:val="32"/>
        </w:rPr>
        <mc:AlternateContent>
          <mc:Choice Requires="wps">
            <w:drawing>
              <wp:anchor distT="0" distB="0" distL="114300" distR="114300" simplePos="0" relativeHeight="251669504" behindDoc="0" locked="0" layoutInCell="1" allowOverlap="1" wp14:anchorId="1480CEC3" wp14:editId="1228FDEF">
                <wp:simplePos x="0" y="0"/>
                <wp:positionH relativeFrom="column">
                  <wp:posOffset>4533900</wp:posOffset>
                </wp:positionH>
                <wp:positionV relativeFrom="paragraph">
                  <wp:posOffset>367665</wp:posOffset>
                </wp:positionV>
                <wp:extent cx="35169" cy="291402"/>
                <wp:effectExtent l="38100" t="0" r="60325" b="52070"/>
                <wp:wrapNone/>
                <wp:docPr id="9" name="Straight Arrow Connector 9"/>
                <wp:cNvGraphicFramePr/>
                <a:graphic xmlns:a="http://schemas.openxmlformats.org/drawingml/2006/main">
                  <a:graphicData uri="http://schemas.microsoft.com/office/word/2010/wordprocessingShape">
                    <wps:wsp>
                      <wps:cNvCnPr/>
                      <wps:spPr>
                        <a:xfrm>
                          <a:off x="0" y="0"/>
                          <a:ext cx="35169" cy="29140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1DD9298" id="Straight Arrow Connector 9" o:spid="_x0000_s1026" type="#_x0000_t32" style="position:absolute;margin-left:357pt;margin-top:28.95pt;width:2.75pt;height:22.9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a8p1gEAAAMEAAAOAAAAZHJzL2Uyb0RvYy54bWysU9uO0zAQfUfiHyy/0yQFVrRqukJd4AVB&#10;tQsf4HXsxJJvGg9N+/eMnTSLACGBeJnE9pyZc47Hu9uzs+ykIJngW96sas6Ul6Ezvm/51y/vX7zh&#10;LKHwnbDBq5ZfVOK3++fPdmPcqnUYgu0UMCri03aMLR8Q47aqkhyUE2kVovJ0qAM4gbSEvupAjFTd&#10;2Wpd1zfVGKCLEKRKiXbvpkO+L/W1VhI/a50UMtty4oYlQomPOVb7ndj2IOJg5ExD/AMLJ4ynpkup&#10;O4GCfQPzSylnJIQUNK5kcFXQ2khVNJCapv5JzcMgoipayJwUF5vS/ysrP52OwEzX8g1nXji6ogcE&#10;YfoB2VuAMLJD8J5sDMA22a0xpi2BDv4I8yrFI2TpZw0uf0kUOxeHL4vD6oxM0ubL180NNZJ0st40&#10;r+p1Llk9YSMk/KCCY/mn5WmmsnBoisni9DHhBLwCcmPrc0Rh7DvfMbxEEoNghO+tmvvklCpLmEiX&#10;P7xYNcHvlSYriObUpgyhOlhgJ0HjI6RUHpulEmVnmDbWLsC68PsjcM7PUFUG9G/AC6J0Dh4XsDM+&#10;wO+64/lKWU/5Vwcm3dmCx9BdynUWa2jSyp3MryKP8o/rAn96u/vvAAAA//8DAFBLAwQUAAYACAAA&#10;ACEArlxYI98AAAAKAQAADwAAAGRycy9kb3ducmV2LnhtbEyPy27CMBBF95X6D9ZU6q44IdBAiIPo&#10;S2LZQjfsTDxNosbjKDbg/n2nK7oczdG955braHtxxtF3jhSkkwQEUu1MR42Cz/3bwwKED5qM7h2h&#10;gh/0sK5ub0pdGHehDzzvQiM4hHyhFbQhDIWUvm7Raj9xAxL/vtxodeBzbKQZ9YXDbS+nSfIore6I&#10;G1o94HOL9ffuZBU8vW/t5uUwRsyy15mPezeleqvU/V3crEAEjOEKw58+q0PFTkd3IuNFryBPZ7wl&#10;KJjnSxAM5OlyDuLIZJItQFal/D+h+gUAAP//AwBQSwECLQAUAAYACAAAACEAtoM4kv4AAADhAQAA&#10;EwAAAAAAAAAAAAAAAAAAAAAAW0NvbnRlbnRfVHlwZXNdLnhtbFBLAQItABQABgAIAAAAIQA4/SH/&#10;1gAAAJQBAAALAAAAAAAAAAAAAAAAAC8BAABfcmVscy8ucmVsc1BLAQItABQABgAIAAAAIQCiua8p&#10;1gEAAAMEAAAOAAAAAAAAAAAAAAAAAC4CAABkcnMvZTJvRG9jLnhtbFBLAQItABQABgAIAAAAIQCu&#10;XFgj3wAAAAoBAAAPAAAAAAAAAAAAAAAAADAEAABkcnMvZG93bnJldi54bWxQSwUGAAAAAAQABADz&#10;AAAAPAUAAAAA&#10;" strokecolor="#4579b8 [3044]">
                <v:stroke endarrow="block"/>
              </v:shape>
            </w:pict>
          </mc:Fallback>
        </mc:AlternateContent>
      </w:r>
    </w:p>
    <w:p w14:paraId="1B3F7FD2" w14:textId="3F098CDC" w:rsidR="000B685C" w:rsidRDefault="000B685C" w:rsidP="006C67B2">
      <w:pPr>
        <w:spacing w:before="240" w:after="240" w:line="360" w:lineRule="auto"/>
        <w:jc w:val="both"/>
        <w:rPr>
          <w:rFonts w:ascii="Times New Roman" w:eastAsia="Times New Roman" w:hAnsi="Times New Roman" w:cs="Times New Roman"/>
          <w:sz w:val="24"/>
          <w:szCs w:val="24"/>
        </w:rPr>
      </w:pPr>
      <w:r>
        <w:rPr>
          <w:noProof/>
          <w:sz w:val="32"/>
          <w:szCs w:val="32"/>
        </w:rPr>
        <mc:AlternateContent>
          <mc:Choice Requires="wps">
            <w:drawing>
              <wp:anchor distT="0" distB="0" distL="114300" distR="114300" simplePos="0" relativeHeight="251661312" behindDoc="0" locked="0" layoutInCell="1" allowOverlap="1" wp14:anchorId="42B188CF" wp14:editId="029E4BDF">
                <wp:simplePos x="0" y="0"/>
                <wp:positionH relativeFrom="column">
                  <wp:posOffset>1676400</wp:posOffset>
                </wp:positionH>
                <wp:positionV relativeFrom="paragraph">
                  <wp:posOffset>302895</wp:posOffset>
                </wp:positionV>
                <wp:extent cx="1657350" cy="361950"/>
                <wp:effectExtent l="0" t="0" r="19050" b="19050"/>
                <wp:wrapNone/>
                <wp:docPr id="3" name="Oval 3"/>
                <wp:cNvGraphicFramePr/>
                <a:graphic xmlns:a="http://schemas.openxmlformats.org/drawingml/2006/main">
                  <a:graphicData uri="http://schemas.microsoft.com/office/word/2010/wordprocessingShape">
                    <wps:wsp>
                      <wps:cNvSpPr/>
                      <wps:spPr>
                        <a:xfrm>
                          <a:off x="0" y="0"/>
                          <a:ext cx="1657350" cy="3619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F1CA824" w14:textId="77777777" w:rsidR="000B685C" w:rsidRDefault="000B685C" w:rsidP="000B685C">
                            <w:pPr>
                              <w:jc w:val="center"/>
                            </w:pPr>
                            <w:r>
                              <w:t xml:space="preserve">The family </w:t>
                            </w:r>
                          </w:p>
                          <w:p w14:paraId="196B41F9" w14:textId="77777777" w:rsidR="000B685C" w:rsidRDefault="000B685C" w:rsidP="000B685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2B188CF" id="Oval 3" o:spid="_x0000_s1029" style="position:absolute;left:0;text-align:left;margin-left:132pt;margin-top:23.85pt;width:130.5pt;height:2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7iUeAIAAEkFAAAOAAAAZHJzL2Uyb0RvYy54bWysVF9P2zAQf5+072D5faRpKYyqKapATJMQ&#10;IGDi2XXsxpLt82y3Sffpd3bSgAbaw7Q8OHe+u9/99/KyM5rshQ8KbEXLkwklwnKold1W9MfzzZev&#10;lITIbM00WFHRgwj0cvX507J1CzGFBnQtPEEQGxatq2gTo1sUReCNMCycgBMWhRK8YRFZvy1qz1pE&#10;N7qYTiZnRQu+dh64CAFvr3shXWV8KQWP91IGEYmuKMYW8+nzuUlnsVqyxdYz1yg+hMH+IQrDlEWn&#10;I9Q1i4zsvHoHZRT3EEDGEw6mACkVFzkHzKac/JHNU8OcyLlgcYIbyxT+Hyy/2z94ouqKziixzGCL&#10;7vdMk1mqTOvCAhWe3IMfuIBkSrOT3qQ/JkC6XM3DWE3RRcLxsjybn8/mWHSOstlZeYE0whSv1s6H&#10;+E2AIYmoqNBauZASZgu2vw2x1z5qoWkKqA8hU/GgRVLW9lFITAKdTrN1Hh9xpT3BXCrKOBc2lr2o&#10;YbXor+cT/IaQRoscYAZMyFJpPWIPAGk032P3sQ76yVTk6RuNJ38LrDceLbJnsHE0NsqC/whAY1aD&#10;517/WKS+NKlKsdt0Q4NRM91soD5g0z302xAcv1HYgFsW4gPzOP7YM1zpeI+H1NBWFAaKkgb8r4/u&#10;kz5OJUopaXGdKhp+7pgXlOjvFuf1ojw9TfuXmdP5+RQZ/1ayeSuxO3MF2LgSHw/HM5n0oz6S0oN5&#10;wc1fJ68oYpaj74ry6I/MVezXHN8OLtbrrIY751i8tU+OJ/BU5zRdz90L826YwojzewfH1Xs3ib1u&#10;srSw3kWQKo/pa12HDuC+5lEa3pb0ILzls9brC7j6DQAA//8DAFBLAwQUAAYACAAAACEAzPnAuuEA&#10;AAAKAQAADwAAAGRycy9kb3ducmV2LnhtbEyPwU6DQBCG7ya+w2ZMvBi7SCgYZGmsSb3ooVaNepvC&#10;CER2Ftltiz6940mPM/Pln+8vFpPt1Z5G3zk2cDGLQBFXru64MfD0uDq/BOUDco29YzLwRR4W5fFR&#10;gXntDvxA+01olISwz9FAG8KQa+2rliz6mRuI5fbuRotBxrHR9YgHCbe9jqMo1RY7lg8tDnTTUvWx&#10;2VkDb+lqyen67ozvB18tn2/x+/Xl05jTk+n6ClSgKfzB8Ksv6lCK09btuPaqNxCniXQJBpIsAyXA&#10;PJ7LYitklGSgy0L/r1D+AAAA//8DAFBLAQItABQABgAIAAAAIQC2gziS/gAAAOEBAAATAAAAAAAA&#10;AAAAAAAAAAAAAABbQ29udGVudF9UeXBlc10ueG1sUEsBAi0AFAAGAAgAAAAhADj9If/WAAAAlAEA&#10;AAsAAAAAAAAAAAAAAAAALwEAAF9yZWxzLy5yZWxzUEsBAi0AFAAGAAgAAAAhABCvuJR4AgAASQUA&#10;AA4AAAAAAAAAAAAAAAAALgIAAGRycy9lMm9Eb2MueG1sUEsBAi0AFAAGAAgAAAAhAMz5wLrhAAAA&#10;CgEAAA8AAAAAAAAAAAAAAAAA0gQAAGRycy9kb3ducmV2LnhtbFBLBQYAAAAABAAEAPMAAADgBQAA&#10;AAA=&#10;" fillcolor="#4f81bd [3204]" strokecolor="#243f60 [1604]" strokeweight="2pt">
                <v:textbox>
                  <w:txbxContent>
                    <w:p w14:paraId="4F1CA824" w14:textId="77777777" w:rsidR="000B685C" w:rsidRDefault="000B685C" w:rsidP="000B685C">
                      <w:pPr>
                        <w:jc w:val="center"/>
                      </w:pPr>
                      <w:r>
                        <w:t xml:space="preserve">The family </w:t>
                      </w:r>
                    </w:p>
                    <w:p w14:paraId="196B41F9" w14:textId="77777777" w:rsidR="000B685C" w:rsidRDefault="000B685C" w:rsidP="000B685C">
                      <w:pPr>
                        <w:jc w:val="center"/>
                      </w:pPr>
                    </w:p>
                  </w:txbxContent>
                </v:textbox>
              </v:oval>
            </w:pict>
          </mc:Fallback>
        </mc:AlternateContent>
      </w:r>
    </w:p>
    <w:p w14:paraId="22C38BF8" w14:textId="77777777" w:rsidR="00AA41DC" w:rsidRDefault="00AE12C2" w:rsidP="006C67B2">
      <w:pPr>
        <w:spacing w:before="240" w:after="240" w:line="360" w:lineRule="auto"/>
        <w:jc w:val="both"/>
        <w:rPr>
          <w:rFonts w:ascii="Times New Roman" w:eastAsia="Times New Roman" w:hAnsi="Times New Roman" w:cs="Times New Roman"/>
          <w:sz w:val="24"/>
          <w:szCs w:val="24"/>
        </w:rPr>
      </w:pPr>
      <w:r>
        <w:rPr>
          <w:noProof/>
        </w:rPr>
        <mc:AlternateContent>
          <mc:Choice Requires="wps">
            <w:drawing>
              <wp:anchor distT="0" distB="0" distL="114300" distR="114300" simplePos="0" relativeHeight="251667456" behindDoc="0" locked="0" layoutInCell="1" allowOverlap="1" wp14:anchorId="4A9FF86E" wp14:editId="377A39D5">
                <wp:simplePos x="0" y="0"/>
                <wp:positionH relativeFrom="column">
                  <wp:posOffset>1285875</wp:posOffset>
                </wp:positionH>
                <wp:positionV relativeFrom="paragraph">
                  <wp:posOffset>428625</wp:posOffset>
                </wp:positionV>
                <wp:extent cx="2311121" cy="211580"/>
                <wp:effectExtent l="0" t="57150" r="13335" b="36195"/>
                <wp:wrapNone/>
                <wp:docPr id="10" name="Straight Arrow Connector 10"/>
                <wp:cNvGraphicFramePr/>
                <a:graphic xmlns:a="http://schemas.openxmlformats.org/drawingml/2006/main">
                  <a:graphicData uri="http://schemas.microsoft.com/office/word/2010/wordprocessingShape">
                    <wps:wsp>
                      <wps:cNvCnPr/>
                      <wps:spPr>
                        <a:xfrm flipH="1" flipV="1">
                          <a:off x="0" y="0"/>
                          <a:ext cx="2311121" cy="2115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739E418" id="Straight Arrow Connector 10" o:spid="_x0000_s1026" type="#_x0000_t32" style="position:absolute;margin-left:101.25pt;margin-top:33.75pt;width:182pt;height:16.65pt;flip:x y;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G5f4wEAABsEAAAOAAAAZHJzL2Uyb0RvYy54bWysU02PEzEMvSPxH6Lc6XSKQKuq0xXq8nFA&#10;ULHAPZtxOpHyJcd02n+Pk2mHFSAkEJfISfye/V6cze3JO3EEzDaGTraLpRQQdOxtOHTyy+c3z26k&#10;yKRCr1wM0MkzZHm7ffpkM6Y1rOIQXQ8omCTk9Zg6ORClddNkPYBXeRETBL40Eb0i3uKh6VGNzO5d&#10;s1ouXzZjxD5h1JAzn95Nl3Jb+Y0BTR+NyUDCdZJ7o7piXR/K2mw3an1AlQarL22of+jCKxu46Ex1&#10;p0iJb2h/ofJWY8zR0EJH30RjrIaqgdW0y5/U3A8qQdXC5uQ025T/H63+cNyjsD2/HdsTlOc3uidU&#10;9jCQeIUYR7GLIbCPEQWnsF9jymuG7cIeL7uc9ljEnwx6YZxN75hO1uhricodSxWn6vt59h1OJDQf&#10;rp63bbtihOa7Vdu+uKmFmomxoBNmegvRixJ0Ml86nFubaqjj+0zcEwOvgAJ2oaykrHsdekHnxBoJ&#10;rQoHB0UQp5eUpgibpNSIzg4m+CcwbBE3OpWpwwk7h+KoeKyU1hConZk4u8CMdW4GLqsHfwRe8gsU&#10;6uD+DXhG1Mox0Az2NkT8XXU6XVs2U/7VgUl3seAh9uf6yNUansDq1eW3lBF/vK/wH396+x0AAP//&#10;AwBQSwMEFAAGAAgAAAAhAJrOKGvaAAAACgEAAA8AAABkcnMvZG93bnJldi54bWxMj8FOwzAMhu9I&#10;vENkJG4sWdHaqTSdoBJnYCDObuu1HY1TNdlW3h5zgpNt+dPvz8VucaM60xwGzxbWKwOKuPHtwJ2F&#10;j/fnuy2oEJFbHD2ThW8KsCuvrwrMW3/hNzrvY6ckhEOOFvoYp1zr0PTkMKz8RCy7g58dRhnnTrcz&#10;XiTcjToxJtUOB5YLPU5U9dR87U/OgjZVNWQ+vnwiH9Gv77On16a29vZmeXwAFWmJfzD86os6lOJU&#10;+xO3QY0WEpNsBLWQZlIF2KSpNLWQxmxBl4X+/0L5AwAA//8DAFBLAQItABQABgAIAAAAIQC2gziS&#10;/gAAAOEBAAATAAAAAAAAAAAAAAAAAAAAAABbQ29udGVudF9UeXBlc10ueG1sUEsBAi0AFAAGAAgA&#10;AAAhADj9If/WAAAAlAEAAAsAAAAAAAAAAAAAAAAALwEAAF9yZWxzLy5yZWxzUEsBAi0AFAAGAAgA&#10;AAAhAOVcbl/jAQAAGwQAAA4AAAAAAAAAAAAAAAAALgIAAGRycy9lMm9Eb2MueG1sUEsBAi0AFAAG&#10;AAgAAAAhAJrOKGvaAAAACgEAAA8AAAAAAAAAAAAAAAAAPQQAAGRycy9kb3ducmV2LnhtbFBLBQYA&#10;AAAABAAEAPMAAABEBQAAAAA=&#10;" strokecolor="#4579b8 [3044]">
                <v:stroke endarrow="block"/>
              </v:shape>
            </w:pict>
          </mc:Fallback>
        </mc:AlternateContent>
      </w:r>
      <w:r w:rsidR="000B685C">
        <w:rPr>
          <w:rFonts w:ascii="Times New Roman" w:eastAsia="Times New Roman" w:hAnsi="Times New Roman" w:cs="Times New Roman"/>
          <w:sz w:val="24"/>
          <w:szCs w:val="24"/>
        </w:rPr>
        <w:t xml:space="preserve">                       </w:t>
      </w:r>
    </w:p>
    <w:p w14:paraId="7682B5C5" w14:textId="1B096A87" w:rsidR="000B685C" w:rsidRDefault="000B685C" w:rsidP="006C67B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AA41DC" w:rsidRPr="00AA41DC">
        <w:rPr>
          <w:rFonts w:ascii="Times New Roman" w:eastAsia="Times New Roman" w:hAnsi="Times New Roman" w:cs="Times New Roman"/>
          <w:sz w:val="24"/>
          <w:szCs w:val="24"/>
        </w:rPr>
        <w:t>(Source: Self-created)</w:t>
      </w:r>
      <w:r w:rsidR="00AA41D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Pr>
          <w:rFonts w:ascii="Times New Roman" w:eastAsia="Times New Roman" w:hAnsi="Times New Roman" w:cs="Times New Roman"/>
          <w:noProof/>
          <w:sz w:val="24"/>
          <w:szCs w:val="24"/>
        </w:rPr>
        <w:drawing>
          <wp:inline distT="0" distB="0" distL="0" distR="0" wp14:anchorId="54994C55" wp14:editId="28E3F7FF">
            <wp:extent cx="1512470" cy="590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09390" cy="628393"/>
                    </a:xfrm>
                    <a:prstGeom prst="rect">
                      <a:avLst/>
                    </a:prstGeom>
                    <a:noFill/>
                  </pic:spPr>
                </pic:pic>
              </a:graphicData>
            </a:graphic>
          </wp:inline>
        </w:drawing>
      </w:r>
    </w:p>
    <w:p w14:paraId="15DCE9F3" w14:textId="77777777" w:rsidR="000B685C" w:rsidRDefault="000B685C" w:rsidP="006C67B2">
      <w:pPr>
        <w:pStyle w:val="Heading2"/>
        <w:spacing w:line="360" w:lineRule="auto"/>
      </w:pPr>
      <w:bookmarkStart w:id="12" w:name="_Toc76584188"/>
    </w:p>
    <w:p w14:paraId="5F2EDEA3" w14:textId="77777777" w:rsidR="000B685C" w:rsidRDefault="000B685C" w:rsidP="006C67B2">
      <w:pPr>
        <w:pStyle w:val="Heading2"/>
        <w:spacing w:line="360" w:lineRule="auto"/>
      </w:pPr>
    </w:p>
    <w:p w14:paraId="56F1AC2A" w14:textId="5707BEC8" w:rsidR="00974F1D" w:rsidRPr="00E563F2" w:rsidRDefault="006C67B2" w:rsidP="006C67B2">
      <w:pPr>
        <w:pStyle w:val="Heading2"/>
        <w:spacing w:line="360" w:lineRule="auto"/>
      </w:pPr>
      <w:r w:rsidRPr="00E563F2">
        <w:t>The point at which the child, young person or the family became the subject of assessment by a healthcare</w:t>
      </w:r>
      <w:bookmarkEnd w:id="12"/>
    </w:p>
    <w:p w14:paraId="1066AFF0" w14:textId="065E52AE" w:rsidR="00974F1D" w:rsidRDefault="006C67B2" w:rsidP="006C67B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the Sheffield case study, John was apprehensive about the intervention of the social service agencies and the healthcare sectors at the initial stage but due to a good relationship between the Sheffield family and the social care workers, it later became the first point for the social care agencies to involve themselves </w:t>
      </w:r>
      <w:r w:rsidR="00CB4A3E">
        <w:rPr>
          <w:rFonts w:ascii="Times New Roman" w:eastAsia="Times New Roman" w:hAnsi="Times New Roman" w:cs="Times New Roman"/>
          <w:sz w:val="24"/>
          <w:szCs w:val="24"/>
        </w:rPr>
        <w:t>with</w:t>
      </w:r>
      <w:r>
        <w:rPr>
          <w:rFonts w:ascii="Times New Roman" w:eastAsia="Times New Roman" w:hAnsi="Times New Roman" w:cs="Times New Roman"/>
          <w:sz w:val="24"/>
          <w:szCs w:val="24"/>
        </w:rPr>
        <w:t xml:space="preserve"> th</w:t>
      </w:r>
      <w:r w:rsidR="00CB4A3E">
        <w:rPr>
          <w:rFonts w:ascii="Times New Roman" w:eastAsia="Times New Roman" w:hAnsi="Times New Roman" w:cs="Times New Roman"/>
          <w:sz w:val="24"/>
          <w:szCs w:val="24"/>
        </w:rPr>
        <w:t>e Sheffield</w:t>
      </w:r>
      <w:r>
        <w:rPr>
          <w:rFonts w:ascii="Times New Roman" w:eastAsia="Times New Roman" w:hAnsi="Times New Roman" w:cs="Times New Roman"/>
          <w:sz w:val="24"/>
          <w:szCs w:val="24"/>
        </w:rPr>
        <w:t xml:space="preserve"> family matter</w:t>
      </w:r>
      <w:r w:rsidR="0079582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The  point at which the child, young person and the whole Sheffield family become the subject of assessment by the healthcare was when Jayden's ADHD was discovered by the healthcare workers and the main reason behind </w:t>
      </w:r>
      <w:r w:rsidR="00AE7E1C">
        <w:rPr>
          <w:rFonts w:ascii="Times New Roman" w:eastAsia="Times New Roman" w:hAnsi="Times New Roman" w:cs="Times New Roman"/>
          <w:sz w:val="24"/>
          <w:szCs w:val="24"/>
        </w:rPr>
        <w:t xml:space="preserve">this , was </w:t>
      </w:r>
      <w:r>
        <w:rPr>
          <w:rFonts w:ascii="Times New Roman" w:eastAsia="Times New Roman" w:hAnsi="Times New Roman" w:cs="Times New Roman"/>
          <w:sz w:val="24"/>
          <w:szCs w:val="24"/>
        </w:rPr>
        <w:t xml:space="preserve"> her extremely toxic childhood and family activity of the Sheffield's.   </w:t>
      </w:r>
    </w:p>
    <w:p w14:paraId="4E783426" w14:textId="77777777" w:rsidR="00974F1D" w:rsidRPr="00E563F2" w:rsidRDefault="006C67B2" w:rsidP="006C67B2">
      <w:pPr>
        <w:pStyle w:val="Heading2"/>
        <w:spacing w:line="360" w:lineRule="auto"/>
      </w:pPr>
      <w:bookmarkStart w:id="13" w:name="_Toc76584189"/>
      <w:r w:rsidRPr="00E563F2">
        <w:t>Current policy and the roles of multi-disciplinary services</w:t>
      </w:r>
      <w:bookmarkEnd w:id="13"/>
    </w:p>
    <w:p w14:paraId="747564DA" w14:textId="3B947AC0" w:rsidR="00974F1D" w:rsidRDefault="006C67B2" w:rsidP="006C67B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Current policies regarding the safeguarding of children and providing the families with the necessary health and social care has impacted the lives of the family chosen in the case study. The Multi-disciplinary team is the solution to providing individuals with the care they require. These teams are responsible for providing care to those individuals in need according to their specific conditions at the convenience of providing the care at their homes, preventing unnecessary hospital visits by the family. With the incorporation of social services, the lives of the family members of the vulnerable family chosen in the case study have improved many folds. John, the father of the children and husband of Bridget, had issues in his family for offending. He was also serving a sentence under the law. The social care providers visited John while he was in the prison and also the family (</w:t>
      </w:r>
      <w:r>
        <w:rPr>
          <w:rFonts w:ascii="Times New Roman" w:eastAsia="Times New Roman" w:hAnsi="Times New Roman" w:cs="Times New Roman"/>
          <w:color w:val="222222"/>
          <w:sz w:val="24"/>
          <w:szCs w:val="24"/>
          <w:highlight w:val="white"/>
        </w:rPr>
        <w:t xml:space="preserve">Mimmo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2018, p.2)</w:t>
      </w:r>
      <w:r>
        <w:rPr>
          <w:rFonts w:ascii="Times New Roman" w:eastAsia="Times New Roman" w:hAnsi="Times New Roman" w:cs="Times New Roman"/>
          <w:sz w:val="24"/>
          <w:szCs w:val="24"/>
        </w:rPr>
        <w:t xml:space="preserve">. They guided John and Bridget about good parenting practices and guided them towards the betterment of their lives as well as of their children's lives. These guidelines also prevented the children from physical abuse as John had a record of abusing the children and also his wife physically. According to the guidance of the social caregivers, John attended many sessions on drug addiction, domestic violence, and anger management. The social services have provided </w:t>
      </w:r>
      <w:r w:rsidR="005640EE">
        <w:rPr>
          <w:rFonts w:ascii="Times New Roman" w:eastAsia="Times New Roman" w:hAnsi="Times New Roman" w:cs="Times New Roman"/>
          <w:sz w:val="24"/>
          <w:szCs w:val="24"/>
        </w:rPr>
        <w:t xml:space="preserve">support for the family for </w:t>
      </w:r>
      <w:r w:rsidR="002D6ECD">
        <w:rPr>
          <w:rFonts w:ascii="Times New Roman" w:eastAsia="Times New Roman" w:hAnsi="Times New Roman" w:cs="Times New Roman"/>
          <w:sz w:val="24"/>
          <w:szCs w:val="24"/>
        </w:rPr>
        <w:t>around 10</w:t>
      </w:r>
      <w:r>
        <w:rPr>
          <w:rFonts w:ascii="Times New Roman" w:eastAsia="Times New Roman" w:hAnsi="Times New Roman" w:cs="Times New Roman"/>
          <w:sz w:val="24"/>
          <w:szCs w:val="24"/>
        </w:rPr>
        <w:t xml:space="preserve"> months</w:t>
      </w:r>
      <w:r w:rsidR="005640EE">
        <w:rPr>
          <w:rFonts w:ascii="Times New Roman" w:eastAsia="Times New Roman" w:hAnsi="Times New Roman" w:cs="Times New Roman"/>
          <w:sz w:val="24"/>
          <w:szCs w:val="24"/>
        </w:rPr>
        <w:t xml:space="preserve"> and the result was positive.</w:t>
      </w:r>
    </w:p>
    <w:p w14:paraId="56AAF13C" w14:textId="6D81D2A0" w:rsidR="00974F1D" w:rsidRDefault="006C67B2" w:rsidP="006C67B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However, now the family does not require any social services. Moreover, with the proper parenting guides the parents are raising their children well and John after completing</w:t>
      </w:r>
      <w:r w:rsidR="00C85F93">
        <w:rPr>
          <w:rFonts w:ascii="Times New Roman" w:eastAsia="Times New Roman" w:hAnsi="Times New Roman" w:cs="Times New Roman"/>
          <w:sz w:val="24"/>
          <w:szCs w:val="24"/>
        </w:rPr>
        <w:t xml:space="preserve"> NVQ Level 2 he is now </w:t>
      </w:r>
      <w:r>
        <w:rPr>
          <w:rFonts w:ascii="Times New Roman" w:eastAsia="Times New Roman" w:hAnsi="Times New Roman" w:cs="Times New Roman"/>
          <w:sz w:val="24"/>
          <w:szCs w:val="24"/>
        </w:rPr>
        <w:t xml:space="preserve">working full time in a job leaving behind all the drug addictions and anger issues. Bridget is also living a steady life along with the children who are now enjoying the benefits of regular education and a healthy family. </w:t>
      </w:r>
    </w:p>
    <w:p w14:paraId="76F57651" w14:textId="77777777" w:rsidR="00974F1D" w:rsidRDefault="006C67B2" w:rsidP="006C67B2">
      <w:pPr>
        <w:pStyle w:val="Heading1"/>
        <w:spacing w:line="360" w:lineRule="auto"/>
      </w:pPr>
      <w:bookmarkStart w:id="14" w:name="_Toc76584190"/>
      <w:r>
        <w:t>Evaluation</w:t>
      </w:r>
      <w:bookmarkEnd w:id="14"/>
      <w:r>
        <w:t xml:space="preserve"> </w:t>
      </w:r>
    </w:p>
    <w:p w14:paraId="41C8F45E" w14:textId="77777777" w:rsidR="00974F1D" w:rsidRPr="00E563F2" w:rsidRDefault="006C67B2" w:rsidP="006C67B2">
      <w:pPr>
        <w:pStyle w:val="Heading2"/>
        <w:spacing w:line="360" w:lineRule="auto"/>
      </w:pPr>
      <w:bookmarkStart w:id="15" w:name="_Toc76584191"/>
      <w:r w:rsidRPr="00E563F2">
        <w:t>Critical analysis of the responses of the relevant social care agencies</w:t>
      </w:r>
      <w:bookmarkEnd w:id="15"/>
      <w:r w:rsidRPr="00E563F2">
        <w:t xml:space="preserve"> </w:t>
      </w:r>
    </w:p>
    <w:p w14:paraId="00503A62" w14:textId="6CD8B85A" w:rsidR="00974F1D" w:rsidRDefault="006C67B2" w:rsidP="006C67B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some social surveys in the U.K last year an estimated 5.5% of children and young people, which is almost 2.3 million people, experienced domestic abuse which significantly caused vulnerability in the family as well as the members of the family (</w:t>
      </w:r>
      <w:r>
        <w:rPr>
          <w:rFonts w:ascii="Times New Roman" w:eastAsia="Times New Roman" w:hAnsi="Times New Roman" w:cs="Times New Roman"/>
          <w:color w:val="222222"/>
          <w:sz w:val="24"/>
          <w:szCs w:val="24"/>
          <w:highlight w:val="white"/>
        </w:rPr>
        <w:t>Osmani and Hossain, 2020, p.280</w:t>
      </w:r>
      <w:r>
        <w:rPr>
          <w:rFonts w:ascii="Times New Roman" w:eastAsia="Times New Roman" w:hAnsi="Times New Roman" w:cs="Times New Roman"/>
          <w:sz w:val="24"/>
          <w:szCs w:val="24"/>
        </w:rPr>
        <w:t xml:space="preserve">. In the case of the Sheffield family the social care agencies responded from the very first because of their previous attachment with John in his childhood and teens. Also, the social care agency has developed a good relationship with the family members in order to observe them closely and understand their issues properly. They have also visited John in the prison and researched about John’s past in order to conclude the issues with the Sheffield family. The social workers also helped John to attend a program based on domestic violence, anger management issues and alcohol awareness in order to help him achieve a better life in the future.        </w:t>
      </w:r>
    </w:p>
    <w:p w14:paraId="20DC6BA3" w14:textId="77777777" w:rsidR="00974F1D" w:rsidRPr="00E563F2" w:rsidRDefault="006C67B2" w:rsidP="006C67B2">
      <w:pPr>
        <w:pStyle w:val="Heading2"/>
        <w:spacing w:line="360" w:lineRule="auto"/>
      </w:pPr>
      <w:bookmarkStart w:id="16" w:name="_Toc76584192"/>
      <w:r w:rsidRPr="00E563F2">
        <w:t>Recommendations</w:t>
      </w:r>
      <w:bookmarkEnd w:id="16"/>
      <w:r w:rsidRPr="00E563F2">
        <w:t xml:space="preserve"> </w:t>
      </w:r>
    </w:p>
    <w:p w14:paraId="431A223C" w14:textId="03F1FE4D" w:rsidR="00974F1D" w:rsidRDefault="006C67B2" w:rsidP="006C67B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analysis of the Sheffield case can be an extensive example of how incidents and abuse in childhood can affect a family and the members in it. However, the responses of the social care agencies were straightforward and efficient; they could have monitored the Sheffield family from the very first time as they were familiar with John’s childhood history and his issues with domestic violence (</w:t>
      </w:r>
      <w:r>
        <w:rPr>
          <w:rFonts w:ascii="Times New Roman" w:eastAsia="Times New Roman" w:hAnsi="Times New Roman" w:cs="Times New Roman"/>
          <w:color w:val="222222"/>
          <w:sz w:val="24"/>
          <w:szCs w:val="24"/>
          <w:highlight w:val="white"/>
        </w:rPr>
        <w:t xml:space="preserve">Wilcock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2019, p.75)</w:t>
      </w:r>
      <w:r>
        <w:rPr>
          <w:rFonts w:ascii="Times New Roman" w:eastAsia="Times New Roman" w:hAnsi="Times New Roman" w:cs="Times New Roman"/>
          <w:sz w:val="24"/>
          <w:szCs w:val="24"/>
        </w:rPr>
        <w:t xml:space="preserve">. Also, some measures should have been taken by the agencies in terms of protecting the other members of the family from developing vulnerabilities like ADHD which was developed by Jayden at a very young age. </w:t>
      </w:r>
      <w:r w:rsidR="002427D5">
        <w:rPr>
          <w:rFonts w:ascii="Times New Roman" w:eastAsia="Times New Roman" w:hAnsi="Times New Roman" w:cs="Times New Roman"/>
          <w:sz w:val="24"/>
          <w:szCs w:val="24"/>
        </w:rPr>
        <w:t>Moreo</w:t>
      </w:r>
      <w:r w:rsidR="00D75870">
        <w:rPr>
          <w:rFonts w:ascii="Times New Roman" w:eastAsia="Times New Roman" w:hAnsi="Times New Roman" w:cs="Times New Roman"/>
          <w:sz w:val="24"/>
          <w:szCs w:val="24"/>
        </w:rPr>
        <w:t>ver</w:t>
      </w:r>
      <w:r>
        <w:rPr>
          <w:rFonts w:ascii="Times New Roman" w:eastAsia="Times New Roman" w:hAnsi="Times New Roman" w:cs="Times New Roman"/>
          <w:sz w:val="24"/>
          <w:szCs w:val="24"/>
        </w:rPr>
        <w:t xml:space="preserve">, the government should issue some strict policies regarding the control of childhood vulnerability which eventually affects the children, young people and the family itself.            </w:t>
      </w:r>
    </w:p>
    <w:p w14:paraId="5CA02DBD" w14:textId="77777777" w:rsidR="00974F1D" w:rsidRDefault="006C67B2" w:rsidP="006C67B2">
      <w:pPr>
        <w:pStyle w:val="Heading1"/>
        <w:spacing w:line="360" w:lineRule="auto"/>
      </w:pPr>
      <w:bookmarkStart w:id="17" w:name="_Toc76584193"/>
      <w:r>
        <w:lastRenderedPageBreak/>
        <w:t>Conclusion</w:t>
      </w:r>
      <w:bookmarkEnd w:id="17"/>
      <w:r>
        <w:t xml:space="preserve"> </w:t>
      </w:r>
    </w:p>
    <w:p w14:paraId="0807929E" w14:textId="349D6BD9" w:rsidR="00B511DC" w:rsidRDefault="006C67B2" w:rsidP="006C67B2">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Physical abuse is one type of child abuse where there are no differences in prevalence between men and women. In the Sheffield family, the primary problem was physical abuse which caused vulnerabilities in the family as well as the family members. With the case study of the Sheffield family which is entirely an example of how vulnerable children, young people and families can face difficulties, this assessment discusses all aspects and reasons why children, young people and other family members are significantly facing difficulties because of childhood vulnerability. The different aspects and the intervention of the social care agencies, in this case, proves that the issues like domestic violence which causes maximum cases of vulnerable childhood and family should be looked after strictly and with</w:t>
      </w:r>
      <w:r w:rsidR="004652E9">
        <w:rPr>
          <w:rFonts w:ascii="Times New Roman" w:eastAsia="Times New Roman" w:hAnsi="Times New Roman" w:cs="Times New Roman"/>
          <w:sz w:val="24"/>
          <w:szCs w:val="24"/>
        </w:rPr>
        <w:t xml:space="preserve"> careful</w:t>
      </w:r>
      <w:r>
        <w:rPr>
          <w:rFonts w:ascii="Times New Roman" w:eastAsia="Times New Roman" w:hAnsi="Times New Roman" w:cs="Times New Roman"/>
          <w:sz w:val="24"/>
          <w:szCs w:val="24"/>
        </w:rPr>
        <w:t xml:space="preserve"> attention in order to prevent children and young people from being abused and having a vulnerable childhood and adulthood ahead.       </w:t>
      </w:r>
    </w:p>
    <w:p w14:paraId="25905A8B" w14:textId="77777777" w:rsidR="00B511DC" w:rsidRDefault="00B511DC" w:rsidP="006C67B2">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2DEE413E" w14:textId="4A3E4B35" w:rsidR="00B511DC" w:rsidRPr="00B24F5F" w:rsidRDefault="00B511DC" w:rsidP="006C67B2">
      <w:pPr>
        <w:pStyle w:val="Heading1"/>
        <w:spacing w:line="360" w:lineRule="auto"/>
        <w:rPr>
          <w:shd w:val="clear" w:color="auto" w:fill="FFFFFF"/>
        </w:rPr>
      </w:pPr>
      <w:bookmarkStart w:id="18" w:name="_Toc76584194"/>
      <w:bookmarkStart w:id="19" w:name="_Hlk79671670"/>
      <w:bookmarkStart w:id="20" w:name="_Hlk79694120"/>
      <w:r w:rsidRPr="00B24F5F">
        <w:rPr>
          <w:shd w:val="clear" w:color="auto" w:fill="FFFFFF"/>
        </w:rPr>
        <w:lastRenderedPageBreak/>
        <w:t>References</w:t>
      </w:r>
      <w:bookmarkEnd w:id="18"/>
    </w:p>
    <w:p w14:paraId="2849AA96" w14:textId="77777777" w:rsidR="00B511DC" w:rsidRPr="009F6A34" w:rsidRDefault="00B511DC" w:rsidP="006C67B2">
      <w:pPr>
        <w:spacing w:line="360" w:lineRule="auto"/>
        <w:jc w:val="both"/>
        <w:rPr>
          <w:rFonts w:ascii="Times New Roman" w:hAnsi="Times New Roman" w:cs="Times New Roman"/>
          <w:color w:val="222222"/>
          <w:sz w:val="24"/>
          <w:szCs w:val="24"/>
          <w:shd w:val="clear" w:color="auto" w:fill="FFFFFF"/>
        </w:rPr>
      </w:pPr>
      <w:bookmarkStart w:id="21" w:name="_Hlk79702290"/>
      <w:r w:rsidRPr="009F6A34">
        <w:rPr>
          <w:rFonts w:ascii="Times New Roman" w:hAnsi="Times New Roman" w:cs="Times New Roman"/>
          <w:color w:val="222222"/>
          <w:sz w:val="24"/>
          <w:szCs w:val="24"/>
          <w:shd w:val="clear" w:color="auto" w:fill="FFFFFF"/>
        </w:rPr>
        <w:t>Agamile, P., Corcoran, S.L. and Lawson, D., 2020. What works for the poorest? Perspectives on child vulnerabilities and deprivation. </w:t>
      </w:r>
      <w:r w:rsidRPr="009F6A34">
        <w:rPr>
          <w:rFonts w:ascii="Times New Roman" w:hAnsi="Times New Roman" w:cs="Times New Roman"/>
          <w:i/>
          <w:iCs/>
          <w:color w:val="222222"/>
          <w:sz w:val="24"/>
          <w:szCs w:val="24"/>
          <w:shd w:val="clear" w:color="auto" w:fill="FFFFFF"/>
        </w:rPr>
        <w:t>What Works for Africa’s Poorest Children: From measurement to action</w:t>
      </w:r>
      <w:r w:rsidRPr="009F6A34">
        <w:rPr>
          <w:rFonts w:ascii="Times New Roman" w:hAnsi="Times New Roman" w:cs="Times New Roman"/>
          <w:color w:val="222222"/>
          <w:sz w:val="24"/>
          <w:szCs w:val="24"/>
          <w:shd w:val="clear" w:color="auto" w:fill="FFFFFF"/>
        </w:rPr>
        <w:t>, p.1.</w:t>
      </w:r>
    </w:p>
    <w:p w14:paraId="2D2205C6" w14:textId="77777777" w:rsidR="00B511DC" w:rsidRPr="009F6A34" w:rsidRDefault="00B511DC" w:rsidP="006C67B2">
      <w:pPr>
        <w:spacing w:line="360" w:lineRule="auto"/>
        <w:jc w:val="both"/>
        <w:rPr>
          <w:rFonts w:ascii="Times New Roman" w:hAnsi="Times New Roman" w:cs="Times New Roman"/>
          <w:color w:val="222222"/>
          <w:sz w:val="24"/>
          <w:szCs w:val="24"/>
          <w:shd w:val="clear" w:color="auto" w:fill="FFFFFF"/>
        </w:rPr>
      </w:pPr>
      <w:r w:rsidRPr="009F6A34">
        <w:rPr>
          <w:rFonts w:ascii="Times New Roman" w:hAnsi="Times New Roman" w:cs="Times New Roman"/>
          <w:color w:val="222222"/>
          <w:sz w:val="24"/>
          <w:szCs w:val="24"/>
          <w:shd w:val="clear" w:color="auto" w:fill="FFFFFF"/>
        </w:rPr>
        <w:t>Dhakal Adhikari, S. and Turton, J., 2020. Understanding ‘trafficking vulnerabilities’ among children: the responses linking to child protection issues in Nepal. </w:t>
      </w:r>
      <w:r w:rsidRPr="009F6A34">
        <w:rPr>
          <w:rFonts w:ascii="Times New Roman" w:hAnsi="Times New Roman" w:cs="Times New Roman"/>
          <w:i/>
          <w:iCs/>
          <w:color w:val="222222"/>
          <w:sz w:val="24"/>
          <w:szCs w:val="24"/>
          <w:shd w:val="clear" w:color="auto" w:fill="FFFFFF"/>
        </w:rPr>
        <w:t>Children's geographies</w:t>
      </w:r>
      <w:r w:rsidRPr="009F6A34">
        <w:rPr>
          <w:rFonts w:ascii="Times New Roman" w:hAnsi="Times New Roman" w:cs="Times New Roman"/>
          <w:color w:val="222222"/>
          <w:sz w:val="24"/>
          <w:szCs w:val="24"/>
          <w:shd w:val="clear" w:color="auto" w:fill="FFFFFF"/>
        </w:rPr>
        <w:t>, </w:t>
      </w:r>
      <w:r w:rsidRPr="009F6A34">
        <w:rPr>
          <w:rFonts w:ascii="Times New Roman" w:hAnsi="Times New Roman" w:cs="Times New Roman"/>
          <w:i/>
          <w:iCs/>
          <w:color w:val="222222"/>
          <w:sz w:val="24"/>
          <w:szCs w:val="24"/>
          <w:shd w:val="clear" w:color="auto" w:fill="FFFFFF"/>
        </w:rPr>
        <w:t>18</w:t>
      </w:r>
      <w:r w:rsidRPr="009F6A34">
        <w:rPr>
          <w:rFonts w:ascii="Times New Roman" w:hAnsi="Times New Roman" w:cs="Times New Roman"/>
          <w:color w:val="222222"/>
          <w:sz w:val="24"/>
          <w:szCs w:val="24"/>
          <w:shd w:val="clear" w:color="auto" w:fill="FFFFFF"/>
        </w:rPr>
        <w:t>(4), pp.393-405.</w:t>
      </w:r>
    </w:p>
    <w:p w14:paraId="0D444923" w14:textId="77777777" w:rsidR="00B511DC" w:rsidRPr="009F6A34" w:rsidRDefault="00B511DC" w:rsidP="006C67B2">
      <w:pPr>
        <w:spacing w:line="360" w:lineRule="auto"/>
        <w:jc w:val="both"/>
        <w:rPr>
          <w:rFonts w:ascii="Times New Roman" w:hAnsi="Times New Roman" w:cs="Times New Roman"/>
          <w:color w:val="222222"/>
          <w:sz w:val="24"/>
          <w:szCs w:val="24"/>
          <w:shd w:val="clear" w:color="auto" w:fill="FFFFFF"/>
        </w:rPr>
      </w:pPr>
      <w:r w:rsidRPr="009F6A34">
        <w:rPr>
          <w:rFonts w:ascii="Times New Roman" w:hAnsi="Times New Roman" w:cs="Times New Roman"/>
          <w:color w:val="222222"/>
          <w:sz w:val="24"/>
          <w:szCs w:val="24"/>
          <w:shd w:val="clear" w:color="auto" w:fill="FFFFFF"/>
        </w:rPr>
        <w:t>Franklin, A. and Smeaton, E., 2017. Recognising and responding to young people with learning disabilities who experience, or are at risk of, child sexual exploitation in the UK. </w:t>
      </w:r>
      <w:r w:rsidRPr="009F6A34">
        <w:rPr>
          <w:rFonts w:ascii="Times New Roman" w:hAnsi="Times New Roman" w:cs="Times New Roman"/>
          <w:i/>
          <w:iCs/>
          <w:color w:val="222222"/>
          <w:sz w:val="24"/>
          <w:szCs w:val="24"/>
          <w:shd w:val="clear" w:color="auto" w:fill="FFFFFF"/>
        </w:rPr>
        <w:t>Children and Youth Services Review</w:t>
      </w:r>
      <w:r w:rsidRPr="009F6A34">
        <w:rPr>
          <w:rFonts w:ascii="Times New Roman" w:hAnsi="Times New Roman" w:cs="Times New Roman"/>
          <w:color w:val="222222"/>
          <w:sz w:val="24"/>
          <w:szCs w:val="24"/>
          <w:shd w:val="clear" w:color="auto" w:fill="FFFFFF"/>
        </w:rPr>
        <w:t>, </w:t>
      </w:r>
      <w:r w:rsidRPr="009F6A34">
        <w:rPr>
          <w:rFonts w:ascii="Times New Roman" w:hAnsi="Times New Roman" w:cs="Times New Roman"/>
          <w:i/>
          <w:iCs/>
          <w:color w:val="222222"/>
          <w:sz w:val="24"/>
          <w:szCs w:val="24"/>
          <w:shd w:val="clear" w:color="auto" w:fill="FFFFFF"/>
        </w:rPr>
        <w:t>73</w:t>
      </w:r>
      <w:r w:rsidRPr="009F6A34">
        <w:rPr>
          <w:rFonts w:ascii="Times New Roman" w:hAnsi="Times New Roman" w:cs="Times New Roman"/>
          <w:color w:val="222222"/>
          <w:sz w:val="24"/>
          <w:szCs w:val="24"/>
          <w:shd w:val="clear" w:color="auto" w:fill="FFFFFF"/>
        </w:rPr>
        <w:t>, pp.474-481.</w:t>
      </w:r>
    </w:p>
    <w:p w14:paraId="0FB66CC7" w14:textId="77777777" w:rsidR="00B511DC" w:rsidRPr="009F6A34" w:rsidRDefault="00B511DC" w:rsidP="006C67B2">
      <w:pPr>
        <w:spacing w:line="360" w:lineRule="auto"/>
        <w:jc w:val="both"/>
        <w:rPr>
          <w:rFonts w:ascii="Times New Roman" w:hAnsi="Times New Roman" w:cs="Times New Roman"/>
          <w:sz w:val="24"/>
          <w:szCs w:val="24"/>
        </w:rPr>
      </w:pPr>
      <w:r w:rsidRPr="009F6A34">
        <w:rPr>
          <w:rFonts w:ascii="Times New Roman" w:hAnsi="Times New Roman" w:cs="Times New Roman"/>
          <w:color w:val="222222"/>
          <w:sz w:val="24"/>
          <w:szCs w:val="24"/>
          <w:shd w:val="clear" w:color="auto" w:fill="FFFFFF"/>
        </w:rPr>
        <w:t>Gillard, R., Snell, C. and Bevan, M., 2017. Advancing an energy justice perspective of fuel poverty: Household vulnerability and domestic retrofit policy in the United Kingdom. </w:t>
      </w:r>
      <w:r w:rsidRPr="009F6A34">
        <w:rPr>
          <w:rFonts w:ascii="Times New Roman" w:hAnsi="Times New Roman" w:cs="Times New Roman"/>
          <w:i/>
          <w:iCs/>
          <w:color w:val="222222"/>
          <w:sz w:val="24"/>
          <w:szCs w:val="24"/>
          <w:shd w:val="clear" w:color="auto" w:fill="FFFFFF"/>
        </w:rPr>
        <w:t>Energy Research &amp; Social Science</w:t>
      </w:r>
      <w:r w:rsidRPr="009F6A34">
        <w:rPr>
          <w:rFonts w:ascii="Times New Roman" w:hAnsi="Times New Roman" w:cs="Times New Roman"/>
          <w:color w:val="222222"/>
          <w:sz w:val="24"/>
          <w:szCs w:val="24"/>
          <w:shd w:val="clear" w:color="auto" w:fill="FFFFFF"/>
        </w:rPr>
        <w:t>, </w:t>
      </w:r>
      <w:r w:rsidRPr="009F6A34">
        <w:rPr>
          <w:rFonts w:ascii="Times New Roman" w:hAnsi="Times New Roman" w:cs="Times New Roman"/>
          <w:i/>
          <w:iCs/>
          <w:color w:val="222222"/>
          <w:sz w:val="24"/>
          <w:szCs w:val="24"/>
          <w:shd w:val="clear" w:color="auto" w:fill="FFFFFF"/>
        </w:rPr>
        <w:t>29</w:t>
      </w:r>
      <w:r w:rsidRPr="009F6A34">
        <w:rPr>
          <w:rFonts w:ascii="Times New Roman" w:hAnsi="Times New Roman" w:cs="Times New Roman"/>
          <w:color w:val="222222"/>
          <w:sz w:val="24"/>
          <w:szCs w:val="24"/>
          <w:shd w:val="clear" w:color="auto" w:fill="FFFFFF"/>
        </w:rPr>
        <w:t>, pp.53-61.</w:t>
      </w:r>
    </w:p>
    <w:p w14:paraId="6477D672" w14:textId="77777777" w:rsidR="00B511DC" w:rsidRPr="009F6A34" w:rsidRDefault="00B511DC" w:rsidP="006C67B2">
      <w:pPr>
        <w:spacing w:line="360" w:lineRule="auto"/>
        <w:jc w:val="both"/>
        <w:rPr>
          <w:rFonts w:ascii="Times New Roman" w:hAnsi="Times New Roman" w:cs="Times New Roman"/>
          <w:color w:val="222222"/>
          <w:sz w:val="24"/>
          <w:szCs w:val="24"/>
          <w:shd w:val="clear" w:color="auto" w:fill="FFFFFF"/>
        </w:rPr>
      </w:pPr>
      <w:r w:rsidRPr="009F6A34">
        <w:rPr>
          <w:rFonts w:ascii="Times New Roman" w:hAnsi="Times New Roman" w:cs="Times New Roman"/>
          <w:color w:val="222222"/>
          <w:sz w:val="24"/>
          <w:szCs w:val="24"/>
          <w:shd w:val="clear" w:color="auto" w:fill="FFFFFF"/>
        </w:rPr>
        <w:t>Mikolai, J., Keenan, K. and Kulu, H., 2020. Intersecting household-level health and socio-economic vulnerabilities and the COVID-19 crisis: an analysis from the UK. </w:t>
      </w:r>
      <w:r w:rsidRPr="009F6A34">
        <w:rPr>
          <w:rFonts w:ascii="Times New Roman" w:hAnsi="Times New Roman" w:cs="Times New Roman"/>
          <w:i/>
          <w:iCs/>
          <w:color w:val="222222"/>
          <w:sz w:val="24"/>
          <w:szCs w:val="24"/>
          <w:shd w:val="clear" w:color="auto" w:fill="FFFFFF"/>
        </w:rPr>
        <w:t>SSM-Population Health</w:t>
      </w:r>
      <w:r w:rsidRPr="009F6A34">
        <w:rPr>
          <w:rFonts w:ascii="Times New Roman" w:hAnsi="Times New Roman" w:cs="Times New Roman"/>
          <w:color w:val="222222"/>
          <w:sz w:val="24"/>
          <w:szCs w:val="24"/>
          <w:shd w:val="clear" w:color="auto" w:fill="FFFFFF"/>
        </w:rPr>
        <w:t>, </w:t>
      </w:r>
      <w:r w:rsidRPr="009F6A34">
        <w:rPr>
          <w:rFonts w:ascii="Times New Roman" w:hAnsi="Times New Roman" w:cs="Times New Roman"/>
          <w:i/>
          <w:iCs/>
          <w:color w:val="222222"/>
          <w:sz w:val="24"/>
          <w:szCs w:val="24"/>
          <w:shd w:val="clear" w:color="auto" w:fill="FFFFFF"/>
        </w:rPr>
        <w:t>12</w:t>
      </w:r>
      <w:r w:rsidRPr="009F6A34">
        <w:rPr>
          <w:rFonts w:ascii="Times New Roman" w:hAnsi="Times New Roman" w:cs="Times New Roman"/>
          <w:color w:val="222222"/>
          <w:sz w:val="24"/>
          <w:szCs w:val="24"/>
          <w:shd w:val="clear" w:color="auto" w:fill="FFFFFF"/>
        </w:rPr>
        <w:t>, p.100628.</w:t>
      </w:r>
    </w:p>
    <w:p w14:paraId="646AD08B" w14:textId="77777777" w:rsidR="00B511DC" w:rsidRPr="009F6A34" w:rsidRDefault="00B511DC" w:rsidP="006C67B2">
      <w:pPr>
        <w:spacing w:line="360" w:lineRule="auto"/>
        <w:jc w:val="both"/>
        <w:rPr>
          <w:rFonts w:ascii="Times New Roman" w:hAnsi="Times New Roman" w:cs="Times New Roman"/>
          <w:color w:val="222222"/>
          <w:sz w:val="24"/>
          <w:szCs w:val="24"/>
          <w:shd w:val="clear" w:color="auto" w:fill="FFFFFF"/>
        </w:rPr>
      </w:pPr>
      <w:r w:rsidRPr="009F6A34">
        <w:rPr>
          <w:rFonts w:ascii="Times New Roman" w:hAnsi="Times New Roman" w:cs="Times New Roman"/>
          <w:color w:val="222222"/>
          <w:sz w:val="24"/>
          <w:szCs w:val="24"/>
          <w:shd w:val="clear" w:color="auto" w:fill="FFFFFF"/>
        </w:rPr>
        <w:t>Mimmo, L., Harrison, R. and Hinchcliff, R., 2018. Patient safety vulnerabilities for children with intellectual disability in hospital: a systematic review and narrative synthesis. </w:t>
      </w:r>
      <w:r w:rsidRPr="009F6A34">
        <w:rPr>
          <w:rFonts w:ascii="Times New Roman" w:hAnsi="Times New Roman" w:cs="Times New Roman"/>
          <w:i/>
          <w:iCs/>
          <w:color w:val="222222"/>
          <w:sz w:val="24"/>
          <w:szCs w:val="24"/>
          <w:shd w:val="clear" w:color="auto" w:fill="FFFFFF"/>
        </w:rPr>
        <w:t>BMJ paediatrics open</w:t>
      </w:r>
      <w:r w:rsidRPr="009F6A34">
        <w:rPr>
          <w:rFonts w:ascii="Times New Roman" w:hAnsi="Times New Roman" w:cs="Times New Roman"/>
          <w:color w:val="222222"/>
          <w:sz w:val="24"/>
          <w:szCs w:val="24"/>
          <w:shd w:val="clear" w:color="auto" w:fill="FFFFFF"/>
        </w:rPr>
        <w:t>, </w:t>
      </w:r>
      <w:r w:rsidRPr="009F6A34">
        <w:rPr>
          <w:rFonts w:ascii="Times New Roman" w:hAnsi="Times New Roman" w:cs="Times New Roman"/>
          <w:i/>
          <w:iCs/>
          <w:color w:val="222222"/>
          <w:sz w:val="24"/>
          <w:szCs w:val="24"/>
          <w:shd w:val="clear" w:color="auto" w:fill="FFFFFF"/>
        </w:rPr>
        <w:t>2</w:t>
      </w:r>
      <w:r w:rsidRPr="009F6A34">
        <w:rPr>
          <w:rFonts w:ascii="Times New Roman" w:hAnsi="Times New Roman" w:cs="Times New Roman"/>
          <w:color w:val="222222"/>
          <w:sz w:val="24"/>
          <w:szCs w:val="24"/>
          <w:shd w:val="clear" w:color="auto" w:fill="FFFFFF"/>
        </w:rPr>
        <w:t>(1).</w:t>
      </w:r>
    </w:p>
    <w:p w14:paraId="70CF4B5F" w14:textId="77777777" w:rsidR="00B511DC" w:rsidRPr="009F6A34" w:rsidRDefault="00B511DC" w:rsidP="006C67B2">
      <w:pPr>
        <w:spacing w:line="360" w:lineRule="auto"/>
        <w:jc w:val="both"/>
        <w:rPr>
          <w:rFonts w:ascii="Times New Roman" w:hAnsi="Times New Roman" w:cs="Times New Roman"/>
          <w:color w:val="222222"/>
          <w:sz w:val="24"/>
          <w:szCs w:val="24"/>
          <w:shd w:val="clear" w:color="auto" w:fill="FFFFFF"/>
        </w:rPr>
      </w:pPr>
      <w:r w:rsidRPr="009F6A34">
        <w:rPr>
          <w:rFonts w:ascii="Times New Roman" w:hAnsi="Times New Roman" w:cs="Times New Roman"/>
          <w:color w:val="222222"/>
          <w:sz w:val="24"/>
          <w:szCs w:val="24"/>
          <w:shd w:val="clear" w:color="auto" w:fill="FFFFFF"/>
        </w:rPr>
        <w:t>Osmani, M.A.G. and Hossain, M.E., 2020. Examining the factors and vulnerabilities of children on the streets in Rajshahi city of Bangladesh. </w:t>
      </w:r>
      <w:r w:rsidRPr="009F6A34">
        <w:rPr>
          <w:rFonts w:ascii="Times New Roman" w:hAnsi="Times New Roman" w:cs="Times New Roman"/>
          <w:i/>
          <w:iCs/>
          <w:color w:val="222222"/>
          <w:sz w:val="24"/>
          <w:szCs w:val="24"/>
          <w:shd w:val="clear" w:color="auto" w:fill="FFFFFF"/>
        </w:rPr>
        <w:t>Vulnerable Children and Youth Studies</w:t>
      </w:r>
      <w:r w:rsidRPr="009F6A34">
        <w:rPr>
          <w:rFonts w:ascii="Times New Roman" w:hAnsi="Times New Roman" w:cs="Times New Roman"/>
          <w:color w:val="222222"/>
          <w:sz w:val="24"/>
          <w:szCs w:val="24"/>
          <w:shd w:val="clear" w:color="auto" w:fill="FFFFFF"/>
        </w:rPr>
        <w:t>, </w:t>
      </w:r>
      <w:r w:rsidRPr="009F6A34">
        <w:rPr>
          <w:rFonts w:ascii="Times New Roman" w:hAnsi="Times New Roman" w:cs="Times New Roman"/>
          <w:i/>
          <w:iCs/>
          <w:color w:val="222222"/>
          <w:sz w:val="24"/>
          <w:szCs w:val="24"/>
          <w:shd w:val="clear" w:color="auto" w:fill="FFFFFF"/>
        </w:rPr>
        <w:t>15</w:t>
      </w:r>
      <w:r w:rsidRPr="009F6A34">
        <w:rPr>
          <w:rFonts w:ascii="Times New Roman" w:hAnsi="Times New Roman" w:cs="Times New Roman"/>
          <w:color w:val="222222"/>
          <w:sz w:val="24"/>
          <w:szCs w:val="24"/>
          <w:shd w:val="clear" w:color="auto" w:fill="FFFFFF"/>
        </w:rPr>
        <w:t>(3), pp.279-288.</w:t>
      </w:r>
    </w:p>
    <w:p w14:paraId="5B8B6469" w14:textId="77777777" w:rsidR="00B511DC" w:rsidRPr="009F6A34" w:rsidRDefault="00B511DC" w:rsidP="006C67B2">
      <w:pPr>
        <w:spacing w:line="360" w:lineRule="auto"/>
        <w:jc w:val="both"/>
        <w:rPr>
          <w:rFonts w:ascii="Times New Roman" w:hAnsi="Times New Roman" w:cs="Times New Roman"/>
          <w:color w:val="222222"/>
          <w:sz w:val="24"/>
          <w:szCs w:val="24"/>
          <w:shd w:val="clear" w:color="auto" w:fill="FFFFFF"/>
        </w:rPr>
      </w:pPr>
      <w:r w:rsidRPr="009F6A34">
        <w:rPr>
          <w:rFonts w:ascii="Times New Roman" w:hAnsi="Times New Roman" w:cs="Times New Roman"/>
          <w:color w:val="222222"/>
          <w:sz w:val="24"/>
          <w:szCs w:val="24"/>
          <w:shd w:val="clear" w:color="auto" w:fill="FFFFFF"/>
        </w:rPr>
        <w:t>Ramabu, N.M., 2020. Botswana children's needs: orphans and vulnerable children dominated child welfare system. </w:t>
      </w:r>
      <w:r w:rsidRPr="009F6A34">
        <w:rPr>
          <w:rFonts w:ascii="Times New Roman" w:hAnsi="Times New Roman" w:cs="Times New Roman"/>
          <w:i/>
          <w:iCs/>
          <w:color w:val="222222"/>
          <w:sz w:val="24"/>
          <w:szCs w:val="24"/>
          <w:shd w:val="clear" w:color="auto" w:fill="FFFFFF"/>
        </w:rPr>
        <w:t>Heliyon</w:t>
      </w:r>
      <w:r w:rsidRPr="009F6A34">
        <w:rPr>
          <w:rFonts w:ascii="Times New Roman" w:hAnsi="Times New Roman" w:cs="Times New Roman"/>
          <w:color w:val="222222"/>
          <w:sz w:val="24"/>
          <w:szCs w:val="24"/>
          <w:shd w:val="clear" w:color="auto" w:fill="FFFFFF"/>
        </w:rPr>
        <w:t>, </w:t>
      </w:r>
      <w:r w:rsidRPr="009F6A34">
        <w:rPr>
          <w:rFonts w:ascii="Times New Roman" w:hAnsi="Times New Roman" w:cs="Times New Roman"/>
          <w:i/>
          <w:iCs/>
          <w:color w:val="222222"/>
          <w:sz w:val="24"/>
          <w:szCs w:val="24"/>
          <w:shd w:val="clear" w:color="auto" w:fill="FFFFFF"/>
        </w:rPr>
        <w:t>6</w:t>
      </w:r>
      <w:r w:rsidRPr="009F6A34">
        <w:rPr>
          <w:rFonts w:ascii="Times New Roman" w:hAnsi="Times New Roman" w:cs="Times New Roman"/>
          <w:color w:val="222222"/>
          <w:sz w:val="24"/>
          <w:szCs w:val="24"/>
          <w:shd w:val="clear" w:color="auto" w:fill="FFFFFF"/>
        </w:rPr>
        <w:t>(4), p.e03801.</w:t>
      </w:r>
    </w:p>
    <w:p w14:paraId="0D97F560" w14:textId="77777777" w:rsidR="00B511DC" w:rsidRPr="00B24F5F" w:rsidRDefault="00B511DC" w:rsidP="006C67B2">
      <w:pPr>
        <w:spacing w:line="360" w:lineRule="auto"/>
        <w:jc w:val="both"/>
        <w:rPr>
          <w:rFonts w:ascii="Times New Roman" w:hAnsi="Times New Roman" w:cs="Times New Roman"/>
          <w:color w:val="222222"/>
          <w:sz w:val="24"/>
          <w:szCs w:val="24"/>
          <w:shd w:val="clear" w:color="auto" w:fill="FFFFFF"/>
        </w:rPr>
      </w:pPr>
      <w:r w:rsidRPr="009F6A34">
        <w:rPr>
          <w:rFonts w:ascii="Times New Roman" w:hAnsi="Times New Roman" w:cs="Times New Roman"/>
          <w:color w:val="222222"/>
          <w:sz w:val="24"/>
          <w:szCs w:val="24"/>
          <w:shd w:val="clear" w:color="auto" w:fill="FFFFFF"/>
        </w:rPr>
        <w:t>Saraswat, A. and Unisa, S., 2017. A qualitative study examining psychosocial distress and coping mechanisms among orphan and vulnerable children living in institutional care in New Delhi, India. </w:t>
      </w:r>
      <w:r w:rsidRPr="009F6A34">
        <w:rPr>
          <w:rFonts w:ascii="Times New Roman" w:hAnsi="Times New Roman" w:cs="Times New Roman"/>
          <w:i/>
          <w:iCs/>
          <w:color w:val="222222"/>
          <w:sz w:val="24"/>
          <w:szCs w:val="24"/>
          <w:shd w:val="clear" w:color="auto" w:fill="FFFFFF"/>
        </w:rPr>
        <w:t>Journal of Health and Social Sciences</w:t>
      </w:r>
      <w:r w:rsidRPr="009F6A34">
        <w:rPr>
          <w:rFonts w:ascii="Times New Roman" w:hAnsi="Times New Roman" w:cs="Times New Roman"/>
          <w:color w:val="222222"/>
          <w:sz w:val="24"/>
          <w:szCs w:val="24"/>
          <w:shd w:val="clear" w:color="auto" w:fill="FFFFFF"/>
        </w:rPr>
        <w:t>, </w:t>
      </w:r>
      <w:r w:rsidRPr="009F6A34">
        <w:rPr>
          <w:rFonts w:ascii="Times New Roman" w:hAnsi="Times New Roman" w:cs="Times New Roman"/>
          <w:i/>
          <w:iCs/>
          <w:color w:val="222222"/>
          <w:sz w:val="24"/>
          <w:szCs w:val="24"/>
          <w:shd w:val="clear" w:color="auto" w:fill="FFFFFF"/>
        </w:rPr>
        <w:t>2</w:t>
      </w:r>
      <w:r w:rsidRPr="009F6A34">
        <w:rPr>
          <w:rFonts w:ascii="Times New Roman" w:hAnsi="Times New Roman" w:cs="Times New Roman"/>
          <w:color w:val="222222"/>
          <w:sz w:val="24"/>
          <w:szCs w:val="24"/>
          <w:shd w:val="clear" w:color="auto" w:fill="FFFFFF"/>
        </w:rPr>
        <w:t>(2), p</w:t>
      </w:r>
      <w:r>
        <w:rPr>
          <w:color w:val="222222"/>
          <w:shd w:val="clear" w:color="auto" w:fill="FFFFFF"/>
        </w:rPr>
        <w:t>p.195-208.</w:t>
      </w:r>
    </w:p>
    <w:p w14:paraId="19AD2690" w14:textId="77777777" w:rsidR="00B511DC" w:rsidRPr="009F6A34" w:rsidRDefault="00B511DC" w:rsidP="006C67B2">
      <w:pPr>
        <w:spacing w:line="360" w:lineRule="auto"/>
        <w:jc w:val="both"/>
        <w:rPr>
          <w:rFonts w:ascii="Times New Roman" w:hAnsi="Times New Roman" w:cs="Times New Roman"/>
          <w:color w:val="222222"/>
          <w:sz w:val="24"/>
          <w:szCs w:val="24"/>
          <w:shd w:val="clear" w:color="auto" w:fill="FFFFFF"/>
        </w:rPr>
      </w:pPr>
      <w:r w:rsidRPr="009F6A34">
        <w:rPr>
          <w:rFonts w:ascii="Times New Roman" w:hAnsi="Times New Roman" w:cs="Times New Roman"/>
          <w:color w:val="222222"/>
          <w:sz w:val="24"/>
          <w:szCs w:val="24"/>
          <w:shd w:val="clear" w:color="auto" w:fill="FFFFFF"/>
        </w:rPr>
        <w:t>Wilcock, N., Halstead, S. and Hann, G., 2019. G96 (P) A qualitative study of professionals’ understanding of the vulnerabilities of deaf children to maltreatment</w:t>
      </w:r>
      <w:bookmarkEnd w:id="19"/>
      <w:r w:rsidRPr="009F6A34">
        <w:rPr>
          <w:rFonts w:ascii="Times New Roman" w:hAnsi="Times New Roman" w:cs="Times New Roman"/>
          <w:color w:val="222222"/>
          <w:sz w:val="24"/>
          <w:szCs w:val="24"/>
          <w:shd w:val="clear" w:color="auto" w:fill="FFFFFF"/>
        </w:rPr>
        <w:t>.</w:t>
      </w:r>
    </w:p>
    <w:bookmarkEnd w:id="20"/>
    <w:bookmarkEnd w:id="21"/>
    <w:p w14:paraId="22AD2F1E" w14:textId="77777777" w:rsidR="00974F1D" w:rsidRDefault="00974F1D" w:rsidP="006C67B2">
      <w:pPr>
        <w:spacing w:line="360" w:lineRule="auto"/>
        <w:jc w:val="both"/>
        <w:rPr>
          <w:rFonts w:ascii="Times New Roman" w:eastAsia="Times New Roman" w:hAnsi="Times New Roman" w:cs="Times New Roman"/>
          <w:sz w:val="24"/>
          <w:szCs w:val="24"/>
        </w:rPr>
      </w:pPr>
    </w:p>
    <w:sectPr w:rsidR="00974F1D" w:rsidSect="00974F1D">
      <w:footerReference w:type="default" r:id="rId9"/>
      <w:pgSz w:w="12240" w:h="15840"/>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E6F7F2" w14:textId="77777777" w:rsidR="00DE7871" w:rsidRDefault="00DE7871" w:rsidP="00AE0DB8">
      <w:pPr>
        <w:spacing w:line="240" w:lineRule="auto"/>
      </w:pPr>
      <w:r>
        <w:separator/>
      </w:r>
    </w:p>
  </w:endnote>
  <w:endnote w:type="continuationSeparator" w:id="0">
    <w:p w14:paraId="6373814F" w14:textId="77777777" w:rsidR="00DE7871" w:rsidRDefault="00DE7871" w:rsidP="00AE0DB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96047872"/>
      <w:docPartObj>
        <w:docPartGallery w:val="Page Numbers (Bottom of Page)"/>
        <w:docPartUnique/>
      </w:docPartObj>
    </w:sdtPr>
    <w:sdtEndPr>
      <w:rPr>
        <w:noProof/>
      </w:rPr>
    </w:sdtEndPr>
    <w:sdtContent>
      <w:p w14:paraId="5565A3C3" w14:textId="6EBA81CA" w:rsidR="00AE0DB8" w:rsidRDefault="00AE0DB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7CAEE26" w14:textId="77777777" w:rsidR="00AE0DB8" w:rsidRDefault="00AE0D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123E49" w14:textId="77777777" w:rsidR="00DE7871" w:rsidRDefault="00DE7871" w:rsidP="00AE0DB8">
      <w:pPr>
        <w:spacing w:line="240" w:lineRule="auto"/>
      </w:pPr>
      <w:r>
        <w:separator/>
      </w:r>
    </w:p>
  </w:footnote>
  <w:footnote w:type="continuationSeparator" w:id="0">
    <w:p w14:paraId="2669245F" w14:textId="77777777" w:rsidR="00DE7871" w:rsidRDefault="00DE7871" w:rsidP="00AE0DB8">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F1D"/>
    <w:rsid w:val="000B685C"/>
    <w:rsid w:val="000D466E"/>
    <w:rsid w:val="001676FD"/>
    <w:rsid w:val="00170179"/>
    <w:rsid w:val="001B0AAF"/>
    <w:rsid w:val="001C050A"/>
    <w:rsid w:val="001D726C"/>
    <w:rsid w:val="001E1F7C"/>
    <w:rsid w:val="002427D5"/>
    <w:rsid w:val="00256B34"/>
    <w:rsid w:val="00272DC9"/>
    <w:rsid w:val="00293147"/>
    <w:rsid w:val="0029679D"/>
    <w:rsid w:val="002C03F5"/>
    <w:rsid w:val="002D6ECD"/>
    <w:rsid w:val="002E614E"/>
    <w:rsid w:val="003658C6"/>
    <w:rsid w:val="00374E18"/>
    <w:rsid w:val="003779CD"/>
    <w:rsid w:val="003C7070"/>
    <w:rsid w:val="0042679E"/>
    <w:rsid w:val="004267C3"/>
    <w:rsid w:val="004652E9"/>
    <w:rsid w:val="005640EE"/>
    <w:rsid w:val="00583A19"/>
    <w:rsid w:val="00616E07"/>
    <w:rsid w:val="00636E4E"/>
    <w:rsid w:val="00656E34"/>
    <w:rsid w:val="00667F0A"/>
    <w:rsid w:val="006A022A"/>
    <w:rsid w:val="006A6F8F"/>
    <w:rsid w:val="006C67B2"/>
    <w:rsid w:val="00702AC8"/>
    <w:rsid w:val="0079582F"/>
    <w:rsid w:val="007A31A7"/>
    <w:rsid w:val="0081428E"/>
    <w:rsid w:val="00843B0C"/>
    <w:rsid w:val="00912B07"/>
    <w:rsid w:val="00974F1D"/>
    <w:rsid w:val="00984BBD"/>
    <w:rsid w:val="00A837F3"/>
    <w:rsid w:val="00A9384A"/>
    <w:rsid w:val="00A95C31"/>
    <w:rsid w:val="00AA41DC"/>
    <w:rsid w:val="00AB3C41"/>
    <w:rsid w:val="00AE0DB8"/>
    <w:rsid w:val="00AE12C2"/>
    <w:rsid w:val="00AE7E1C"/>
    <w:rsid w:val="00B511DC"/>
    <w:rsid w:val="00B61D65"/>
    <w:rsid w:val="00B62BE3"/>
    <w:rsid w:val="00C46BE9"/>
    <w:rsid w:val="00C85F93"/>
    <w:rsid w:val="00CB4A3E"/>
    <w:rsid w:val="00CB5851"/>
    <w:rsid w:val="00D31566"/>
    <w:rsid w:val="00D75870"/>
    <w:rsid w:val="00D85174"/>
    <w:rsid w:val="00DC7338"/>
    <w:rsid w:val="00DE7871"/>
    <w:rsid w:val="00E009A3"/>
    <w:rsid w:val="00E1105E"/>
    <w:rsid w:val="00E563F2"/>
    <w:rsid w:val="00E70FB4"/>
    <w:rsid w:val="00EA1F21"/>
    <w:rsid w:val="00FD716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7E9985"/>
  <w15:docId w15:val="{1A4764AA-BA77-4EE6-B57B-9F047419D2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74F1D"/>
  </w:style>
  <w:style w:type="paragraph" w:styleId="Heading1">
    <w:name w:val="heading 1"/>
    <w:basedOn w:val="Normal"/>
    <w:next w:val="Normal"/>
    <w:rsid w:val="00B511DC"/>
    <w:pPr>
      <w:keepNext/>
      <w:keepLines/>
      <w:spacing w:before="400" w:after="120" w:line="480" w:lineRule="auto"/>
      <w:jc w:val="both"/>
      <w:outlineLvl w:val="0"/>
    </w:pPr>
    <w:rPr>
      <w:rFonts w:ascii="Times New Roman" w:hAnsi="Times New Roman"/>
      <w:b/>
      <w:color w:val="000000" w:themeColor="text1"/>
      <w:sz w:val="24"/>
      <w:szCs w:val="40"/>
    </w:rPr>
  </w:style>
  <w:style w:type="paragraph" w:styleId="Heading2">
    <w:name w:val="heading 2"/>
    <w:basedOn w:val="Normal"/>
    <w:next w:val="Normal"/>
    <w:rsid w:val="00B511DC"/>
    <w:pPr>
      <w:keepNext/>
      <w:keepLines/>
      <w:spacing w:before="360" w:after="120" w:line="480" w:lineRule="auto"/>
      <w:jc w:val="both"/>
      <w:outlineLvl w:val="1"/>
    </w:pPr>
    <w:rPr>
      <w:rFonts w:ascii="Times New Roman" w:hAnsi="Times New Roman"/>
      <w:b/>
      <w:color w:val="000000" w:themeColor="text1"/>
      <w:sz w:val="24"/>
      <w:szCs w:val="32"/>
    </w:rPr>
  </w:style>
  <w:style w:type="paragraph" w:styleId="Heading3">
    <w:name w:val="heading 3"/>
    <w:basedOn w:val="Normal"/>
    <w:next w:val="Normal"/>
    <w:rsid w:val="00974F1D"/>
    <w:pPr>
      <w:keepNext/>
      <w:keepLines/>
      <w:spacing w:before="320" w:after="80"/>
      <w:outlineLvl w:val="2"/>
    </w:pPr>
    <w:rPr>
      <w:color w:val="434343"/>
      <w:sz w:val="28"/>
      <w:szCs w:val="28"/>
    </w:rPr>
  </w:style>
  <w:style w:type="paragraph" w:styleId="Heading4">
    <w:name w:val="heading 4"/>
    <w:basedOn w:val="Normal"/>
    <w:next w:val="Normal"/>
    <w:rsid w:val="00974F1D"/>
    <w:pPr>
      <w:keepNext/>
      <w:keepLines/>
      <w:spacing w:before="280" w:after="80"/>
      <w:outlineLvl w:val="3"/>
    </w:pPr>
    <w:rPr>
      <w:color w:val="666666"/>
      <w:sz w:val="24"/>
      <w:szCs w:val="24"/>
    </w:rPr>
  </w:style>
  <w:style w:type="paragraph" w:styleId="Heading5">
    <w:name w:val="heading 5"/>
    <w:basedOn w:val="Normal"/>
    <w:next w:val="Normal"/>
    <w:rsid w:val="00974F1D"/>
    <w:pPr>
      <w:keepNext/>
      <w:keepLines/>
      <w:spacing w:before="240" w:after="80"/>
      <w:outlineLvl w:val="4"/>
    </w:pPr>
    <w:rPr>
      <w:color w:val="666666"/>
    </w:rPr>
  </w:style>
  <w:style w:type="paragraph" w:styleId="Heading6">
    <w:name w:val="heading 6"/>
    <w:basedOn w:val="Normal"/>
    <w:next w:val="Normal"/>
    <w:rsid w:val="00974F1D"/>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974F1D"/>
    <w:pPr>
      <w:keepNext/>
      <w:keepLines/>
      <w:spacing w:after="60"/>
    </w:pPr>
    <w:rPr>
      <w:sz w:val="52"/>
      <w:szCs w:val="52"/>
    </w:rPr>
  </w:style>
  <w:style w:type="paragraph" w:styleId="Subtitle">
    <w:name w:val="Subtitle"/>
    <w:basedOn w:val="Normal"/>
    <w:next w:val="Normal"/>
    <w:rsid w:val="00974F1D"/>
    <w:pPr>
      <w:keepNext/>
      <w:keepLines/>
      <w:spacing w:after="320"/>
    </w:pPr>
    <w:rPr>
      <w:color w:val="666666"/>
      <w:sz w:val="30"/>
      <w:szCs w:val="30"/>
    </w:rPr>
  </w:style>
  <w:style w:type="paragraph" w:styleId="TOCHeading">
    <w:name w:val="TOC Heading"/>
    <w:basedOn w:val="Heading1"/>
    <w:next w:val="Normal"/>
    <w:uiPriority w:val="39"/>
    <w:semiHidden/>
    <w:unhideWhenUsed/>
    <w:qFormat/>
    <w:rsid w:val="00B511DC"/>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B511DC"/>
    <w:pPr>
      <w:spacing w:after="100"/>
    </w:pPr>
  </w:style>
  <w:style w:type="paragraph" w:styleId="TOC2">
    <w:name w:val="toc 2"/>
    <w:basedOn w:val="Normal"/>
    <w:next w:val="Normal"/>
    <w:autoRedefine/>
    <w:uiPriority w:val="39"/>
    <w:unhideWhenUsed/>
    <w:rsid w:val="00B511DC"/>
    <w:pPr>
      <w:spacing w:after="100"/>
      <w:ind w:left="220"/>
    </w:pPr>
  </w:style>
  <w:style w:type="character" w:styleId="Hyperlink">
    <w:name w:val="Hyperlink"/>
    <w:basedOn w:val="DefaultParagraphFont"/>
    <w:uiPriority w:val="99"/>
    <w:unhideWhenUsed/>
    <w:rsid w:val="00B511DC"/>
    <w:rPr>
      <w:color w:val="0000FF" w:themeColor="hyperlink"/>
      <w:u w:val="single"/>
    </w:rPr>
  </w:style>
  <w:style w:type="paragraph" w:styleId="BalloonText">
    <w:name w:val="Balloon Text"/>
    <w:basedOn w:val="Normal"/>
    <w:link w:val="BalloonTextChar"/>
    <w:uiPriority w:val="99"/>
    <w:semiHidden/>
    <w:unhideWhenUsed/>
    <w:rsid w:val="00B511D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11DC"/>
    <w:rPr>
      <w:rFonts w:ascii="Tahoma" w:hAnsi="Tahoma" w:cs="Tahoma"/>
      <w:sz w:val="16"/>
      <w:szCs w:val="16"/>
    </w:rPr>
  </w:style>
  <w:style w:type="paragraph" w:customStyle="1" w:styleId="paragraph">
    <w:name w:val="paragraph"/>
    <w:basedOn w:val="Normal"/>
    <w:rsid w:val="00EA1F21"/>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eop">
    <w:name w:val="eop"/>
    <w:basedOn w:val="DefaultParagraphFont"/>
    <w:rsid w:val="00EA1F21"/>
  </w:style>
  <w:style w:type="character" w:customStyle="1" w:styleId="normaltextrun">
    <w:name w:val="normaltextrun"/>
    <w:basedOn w:val="DefaultParagraphFont"/>
    <w:rsid w:val="00EA1F21"/>
  </w:style>
  <w:style w:type="paragraph" w:styleId="Header">
    <w:name w:val="header"/>
    <w:basedOn w:val="Normal"/>
    <w:link w:val="HeaderChar"/>
    <w:uiPriority w:val="99"/>
    <w:unhideWhenUsed/>
    <w:rsid w:val="00AE0DB8"/>
    <w:pPr>
      <w:tabs>
        <w:tab w:val="center" w:pos="4513"/>
        <w:tab w:val="right" w:pos="9026"/>
      </w:tabs>
      <w:spacing w:line="240" w:lineRule="auto"/>
    </w:pPr>
  </w:style>
  <w:style w:type="character" w:customStyle="1" w:styleId="HeaderChar">
    <w:name w:val="Header Char"/>
    <w:basedOn w:val="DefaultParagraphFont"/>
    <w:link w:val="Header"/>
    <w:uiPriority w:val="99"/>
    <w:rsid w:val="00AE0DB8"/>
  </w:style>
  <w:style w:type="paragraph" w:styleId="Footer">
    <w:name w:val="footer"/>
    <w:basedOn w:val="Normal"/>
    <w:link w:val="FooterChar"/>
    <w:uiPriority w:val="99"/>
    <w:unhideWhenUsed/>
    <w:rsid w:val="00AE0DB8"/>
    <w:pPr>
      <w:tabs>
        <w:tab w:val="center" w:pos="4513"/>
        <w:tab w:val="right" w:pos="9026"/>
      </w:tabs>
      <w:spacing w:line="240" w:lineRule="auto"/>
    </w:pPr>
  </w:style>
  <w:style w:type="character" w:customStyle="1" w:styleId="FooterChar">
    <w:name w:val="Footer Char"/>
    <w:basedOn w:val="DefaultParagraphFont"/>
    <w:link w:val="Footer"/>
    <w:uiPriority w:val="99"/>
    <w:rsid w:val="00AE0D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5716088">
      <w:bodyDiv w:val="1"/>
      <w:marLeft w:val="0"/>
      <w:marRight w:val="0"/>
      <w:marTop w:val="0"/>
      <w:marBottom w:val="0"/>
      <w:divBdr>
        <w:top w:val="none" w:sz="0" w:space="0" w:color="auto"/>
        <w:left w:val="none" w:sz="0" w:space="0" w:color="auto"/>
        <w:bottom w:val="none" w:sz="0" w:space="0" w:color="auto"/>
        <w:right w:val="none" w:sz="0" w:space="0" w:color="auto"/>
      </w:divBdr>
      <w:divsChild>
        <w:div w:id="1197351119">
          <w:marLeft w:val="0"/>
          <w:marRight w:val="0"/>
          <w:marTop w:val="0"/>
          <w:marBottom w:val="0"/>
          <w:divBdr>
            <w:top w:val="none" w:sz="0" w:space="0" w:color="auto"/>
            <w:left w:val="none" w:sz="0" w:space="0" w:color="auto"/>
            <w:bottom w:val="none" w:sz="0" w:space="0" w:color="auto"/>
            <w:right w:val="none" w:sz="0" w:space="0" w:color="auto"/>
          </w:divBdr>
        </w:div>
        <w:div w:id="1213157944">
          <w:marLeft w:val="0"/>
          <w:marRight w:val="0"/>
          <w:marTop w:val="0"/>
          <w:marBottom w:val="0"/>
          <w:divBdr>
            <w:top w:val="none" w:sz="0" w:space="0" w:color="auto"/>
            <w:left w:val="none" w:sz="0" w:space="0" w:color="auto"/>
            <w:bottom w:val="none" w:sz="0" w:space="0" w:color="auto"/>
            <w:right w:val="none" w:sz="0" w:space="0" w:color="auto"/>
          </w:divBdr>
        </w:div>
        <w:div w:id="1372224834">
          <w:marLeft w:val="0"/>
          <w:marRight w:val="0"/>
          <w:marTop w:val="0"/>
          <w:marBottom w:val="0"/>
          <w:divBdr>
            <w:top w:val="none" w:sz="0" w:space="0" w:color="auto"/>
            <w:left w:val="none" w:sz="0" w:space="0" w:color="auto"/>
            <w:bottom w:val="none" w:sz="0" w:space="0" w:color="auto"/>
            <w:right w:val="none" w:sz="0" w:space="0" w:color="auto"/>
          </w:divBdr>
        </w:div>
        <w:div w:id="191306041">
          <w:marLeft w:val="0"/>
          <w:marRight w:val="0"/>
          <w:marTop w:val="0"/>
          <w:marBottom w:val="0"/>
          <w:divBdr>
            <w:top w:val="none" w:sz="0" w:space="0" w:color="auto"/>
            <w:left w:val="none" w:sz="0" w:space="0" w:color="auto"/>
            <w:bottom w:val="none" w:sz="0" w:space="0" w:color="auto"/>
            <w:right w:val="none" w:sz="0" w:space="0" w:color="auto"/>
          </w:divBdr>
        </w:div>
        <w:div w:id="770512118">
          <w:marLeft w:val="0"/>
          <w:marRight w:val="0"/>
          <w:marTop w:val="0"/>
          <w:marBottom w:val="0"/>
          <w:divBdr>
            <w:top w:val="none" w:sz="0" w:space="0" w:color="auto"/>
            <w:left w:val="none" w:sz="0" w:space="0" w:color="auto"/>
            <w:bottom w:val="none" w:sz="0" w:space="0" w:color="auto"/>
            <w:right w:val="none" w:sz="0" w:space="0" w:color="auto"/>
          </w:divBdr>
        </w:div>
        <w:div w:id="586428064">
          <w:marLeft w:val="0"/>
          <w:marRight w:val="0"/>
          <w:marTop w:val="0"/>
          <w:marBottom w:val="0"/>
          <w:divBdr>
            <w:top w:val="none" w:sz="0" w:space="0" w:color="auto"/>
            <w:left w:val="none" w:sz="0" w:space="0" w:color="auto"/>
            <w:bottom w:val="none" w:sz="0" w:space="0" w:color="auto"/>
            <w:right w:val="none" w:sz="0" w:space="0" w:color="auto"/>
          </w:divBdr>
        </w:div>
        <w:div w:id="881329154">
          <w:marLeft w:val="0"/>
          <w:marRight w:val="0"/>
          <w:marTop w:val="0"/>
          <w:marBottom w:val="0"/>
          <w:divBdr>
            <w:top w:val="none" w:sz="0" w:space="0" w:color="auto"/>
            <w:left w:val="none" w:sz="0" w:space="0" w:color="auto"/>
            <w:bottom w:val="none" w:sz="0" w:space="0" w:color="auto"/>
            <w:right w:val="none" w:sz="0" w:space="0" w:color="auto"/>
          </w:divBdr>
        </w:div>
        <w:div w:id="1046300325">
          <w:marLeft w:val="0"/>
          <w:marRight w:val="0"/>
          <w:marTop w:val="0"/>
          <w:marBottom w:val="0"/>
          <w:divBdr>
            <w:top w:val="none" w:sz="0" w:space="0" w:color="auto"/>
            <w:left w:val="none" w:sz="0" w:space="0" w:color="auto"/>
            <w:bottom w:val="none" w:sz="0" w:space="0" w:color="auto"/>
            <w:right w:val="none" w:sz="0" w:space="0" w:color="auto"/>
          </w:divBdr>
        </w:div>
        <w:div w:id="1324505836">
          <w:marLeft w:val="0"/>
          <w:marRight w:val="0"/>
          <w:marTop w:val="0"/>
          <w:marBottom w:val="0"/>
          <w:divBdr>
            <w:top w:val="none" w:sz="0" w:space="0" w:color="auto"/>
            <w:left w:val="none" w:sz="0" w:space="0" w:color="auto"/>
            <w:bottom w:val="none" w:sz="0" w:space="0" w:color="auto"/>
            <w:right w:val="none" w:sz="0" w:space="0" w:color="auto"/>
          </w:divBdr>
        </w:div>
        <w:div w:id="1029598859">
          <w:marLeft w:val="0"/>
          <w:marRight w:val="0"/>
          <w:marTop w:val="0"/>
          <w:marBottom w:val="0"/>
          <w:divBdr>
            <w:top w:val="none" w:sz="0" w:space="0" w:color="auto"/>
            <w:left w:val="none" w:sz="0" w:space="0" w:color="auto"/>
            <w:bottom w:val="none" w:sz="0" w:space="0" w:color="auto"/>
            <w:right w:val="none" w:sz="0" w:space="0" w:color="auto"/>
          </w:divBdr>
        </w:div>
        <w:div w:id="1711882233">
          <w:marLeft w:val="0"/>
          <w:marRight w:val="0"/>
          <w:marTop w:val="0"/>
          <w:marBottom w:val="0"/>
          <w:divBdr>
            <w:top w:val="none" w:sz="0" w:space="0" w:color="auto"/>
            <w:left w:val="none" w:sz="0" w:space="0" w:color="auto"/>
            <w:bottom w:val="none" w:sz="0" w:space="0" w:color="auto"/>
            <w:right w:val="none" w:sz="0" w:space="0" w:color="auto"/>
          </w:divBdr>
        </w:div>
        <w:div w:id="1133868285">
          <w:marLeft w:val="0"/>
          <w:marRight w:val="0"/>
          <w:marTop w:val="0"/>
          <w:marBottom w:val="0"/>
          <w:divBdr>
            <w:top w:val="none" w:sz="0" w:space="0" w:color="auto"/>
            <w:left w:val="none" w:sz="0" w:space="0" w:color="auto"/>
            <w:bottom w:val="none" w:sz="0" w:space="0" w:color="auto"/>
            <w:right w:val="none" w:sz="0" w:space="0" w:color="auto"/>
          </w:divBdr>
        </w:div>
        <w:div w:id="842163109">
          <w:marLeft w:val="0"/>
          <w:marRight w:val="0"/>
          <w:marTop w:val="0"/>
          <w:marBottom w:val="0"/>
          <w:divBdr>
            <w:top w:val="none" w:sz="0" w:space="0" w:color="auto"/>
            <w:left w:val="none" w:sz="0" w:space="0" w:color="auto"/>
            <w:bottom w:val="none" w:sz="0" w:space="0" w:color="auto"/>
            <w:right w:val="none" w:sz="0" w:space="0" w:color="auto"/>
          </w:divBdr>
        </w:div>
        <w:div w:id="1774202495">
          <w:marLeft w:val="0"/>
          <w:marRight w:val="0"/>
          <w:marTop w:val="0"/>
          <w:marBottom w:val="0"/>
          <w:divBdr>
            <w:top w:val="none" w:sz="0" w:space="0" w:color="auto"/>
            <w:left w:val="none" w:sz="0" w:space="0" w:color="auto"/>
            <w:bottom w:val="none" w:sz="0" w:space="0" w:color="auto"/>
            <w:right w:val="none" w:sz="0" w:space="0" w:color="auto"/>
          </w:divBdr>
        </w:div>
        <w:div w:id="1351224398">
          <w:marLeft w:val="0"/>
          <w:marRight w:val="0"/>
          <w:marTop w:val="0"/>
          <w:marBottom w:val="0"/>
          <w:divBdr>
            <w:top w:val="none" w:sz="0" w:space="0" w:color="auto"/>
            <w:left w:val="none" w:sz="0" w:space="0" w:color="auto"/>
            <w:bottom w:val="none" w:sz="0" w:space="0" w:color="auto"/>
            <w:right w:val="none" w:sz="0" w:space="0" w:color="auto"/>
          </w:divBdr>
        </w:div>
        <w:div w:id="687488500">
          <w:marLeft w:val="0"/>
          <w:marRight w:val="0"/>
          <w:marTop w:val="0"/>
          <w:marBottom w:val="0"/>
          <w:divBdr>
            <w:top w:val="none" w:sz="0" w:space="0" w:color="auto"/>
            <w:left w:val="none" w:sz="0" w:space="0" w:color="auto"/>
            <w:bottom w:val="none" w:sz="0" w:space="0" w:color="auto"/>
            <w:right w:val="none" w:sz="0" w:space="0" w:color="auto"/>
          </w:divBdr>
        </w:div>
        <w:div w:id="1185561445">
          <w:marLeft w:val="0"/>
          <w:marRight w:val="0"/>
          <w:marTop w:val="0"/>
          <w:marBottom w:val="0"/>
          <w:divBdr>
            <w:top w:val="none" w:sz="0" w:space="0" w:color="auto"/>
            <w:left w:val="none" w:sz="0" w:space="0" w:color="auto"/>
            <w:bottom w:val="none" w:sz="0" w:space="0" w:color="auto"/>
            <w:right w:val="none" w:sz="0" w:space="0" w:color="auto"/>
          </w:divBdr>
        </w:div>
        <w:div w:id="744957813">
          <w:marLeft w:val="0"/>
          <w:marRight w:val="0"/>
          <w:marTop w:val="0"/>
          <w:marBottom w:val="0"/>
          <w:divBdr>
            <w:top w:val="none" w:sz="0" w:space="0" w:color="auto"/>
            <w:left w:val="none" w:sz="0" w:space="0" w:color="auto"/>
            <w:bottom w:val="none" w:sz="0" w:space="0" w:color="auto"/>
            <w:right w:val="none" w:sz="0" w:space="0" w:color="auto"/>
          </w:divBdr>
        </w:div>
        <w:div w:id="1263344831">
          <w:marLeft w:val="0"/>
          <w:marRight w:val="0"/>
          <w:marTop w:val="0"/>
          <w:marBottom w:val="0"/>
          <w:divBdr>
            <w:top w:val="none" w:sz="0" w:space="0" w:color="auto"/>
            <w:left w:val="none" w:sz="0" w:space="0" w:color="auto"/>
            <w:bottom w:val="none" w:sz="0" w:space="0" w:color="auto"/>
            <w:right w:val="none" w:sz="0" w:space="0" w:color="auto"/>
          </w:divBdr>
        </w:div>
        <w:div w:id="1840776332">
          <w:marLeft w:val="0"/>
          <w:marRight w:val="0"/>
          <w:marTop w:val="0"/>
          <w:marBottom w:val="0"/>
          <w:divBdr>
            <w:top w:val="none" w:sz="0" w:space="0" w:color="auto"/>
            <w:left w:val="none" w:sz="0" w:space="0" w:color="auto"/>
            <w:bottom w:val="none" w:sz="0" w:space="0" w:color="auto"/>
            <w:right w:val="none" w:sz="0" w:space="0" w:color="auto"/>
          </w:divBdr>
        </w:div>
        <w:div w:id="2126272862">
          <w:marLeft w:val="0"/>
          <w:marRight w:val="0"/>
          <w:marTop w:val="0"/>
          <w:marBottom w:val="0"/>
          <w:divBdr>
            <w:top w:val="none" w:sz="0" w:space="0" w:color="auto"/>
            <w:left w:val="none" w:sz="0" w:space="0" w:color="auto"/>
            <w:bottom w:val="none" w:sz="0" w:space="0" w:color="auto"/>
            <w:right w:val="none" w:sz="0" w:space="0" w:color="auto"/>
          </w:divBdr>
        </w:div>
        <w:div w:id="113866274">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BC50AC-56BD-4FBA-9A9B-AFD355DFC1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9</Pages>
  <Words>2333</Words>
  <Characters>13301</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Sophie Albangbe (1916094)</cp:lastModifiedBy>
  <cp:revision>5</cp:revision>
  <dcterms:created xsi:type="dcterms:W3CDTF">2021-08-12T22:03:00Z</dcterms:created>
  <dcterms:modified xsi:type="dcterms:W3CDTF">2021-08-20T12:21:00Z</dcterms:modified>
</cp:coreProperties>
</file>