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157F8D" w14:textId="5116D760" w:rsidR="0041609A" w:rsidRPr="009A32CC" w:rsidRDefault="009A32CC" w:rsidP="009A32CC">
      <w:pPr>
        <w:jc w:val="center"/>
        <w:rPr>
          <w:b/>
          <w:bCs/>
          <w:lang w:val="en-GB"/>
        </w:rPr>
      </w:pPr>
      <w:r w:rsidRPr="009A32CC">
        <w:rPr>
          <w:b/>
          <w:bCs/>
          <w:noProof/>
          <w:lang w:val="en-GB"/>
        </w:rPr>
        <w:drawing>
          <wp:inline distT="0" distB="0" distL="0" distR="0" wp14:anchorId="292A5148" wp14:editId="5145EDBD">
            <wp:extent cx="2213811" cy="876300"/>
            <wp:effectExtent l="0" t="0" r="0" b="0"/>
            <wp:docPr id="17684553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7005" cy="877564"/>
                    </a:xfrm>
                    <a:prstGeom prst="rect">
                      <a:avLst/>
                    </a:prstGeom>
                    <a:noFill/>
                    <a:ln>
                      <a:noFill/>
                    </a:ln>
                  </pic:spPr>
                </pic:pic>
              </a:graphicData>
            </a:graphic>
          </wp:inline>
        </w:drawing>
      </w:r>
    </w:p>
    <w:p w14:paraId="7362A4B3" w14:textId="77777777" w:rsidR="009A32CC" w:rsidRPr="009A32CC" w:rsidRDefault="009A32CC" w:rsidP="0041609A">
      <w:pPr>
        <w:jc w:val="left"/>
        <w:rPr>
          <w:b/>
          <w:bCs/>
          <w:lang w:val="en-GB"/>
        </w:rPr>
      </w:pPr>
    </w:p>
    <w:tbl>
      <w:tblPr>
        <w:tblStyle w:val="PlainTable2"/>
        <w:tblW w:w="0" w:type="auto"/>
        <w:tblLayout w:type="fixed"/>
        <w:tblLook w:val="0000" w:firstRow="0" w:lastRow="0" w:firstColumn="0" w:lastColumn="0" w:noHBand="0" w:noVBand="0"/>
      </w:tblPr>
      <w:tblGrid>
        <w:gridCol w:w="1998"/>
        <w:gridCol w:w="7662"/>
      </w:tblGrid>
      <w:tr w:rsidR="0041609A" w:rsidRPr="009A32CC" w14:paraId="3D225C97" w14:textId="77777777" w:rsidTr="00F70AF6">
        <w:trPr>
          <w:cnfStyle w:val="000000100000" w:firstRow="0" w:lastRow="0" w:firstColumn="0" w:lastColumn="0" w:oddVBand="0" w:evenVBand="0" w:oddHBand="1" w:evenHBand="0" w:firstRowFirstColumn="0" w:firstRowLastColumn="0" w:lastRowFirstColumn="0" w:lastRowLastColumn="0"/>
          <w:trHeight w:val="103"/>
        </w:trPr>
        <w:tc>
          <w:tcPr>
            <w:cnfStyle w:val="000010000000" w:firstRow="0" w:lastRow="0" w:firstColumn="0" w:lastColumn="0" w:oddVBand="1" w:evenVBand="0" w:oddHBand="0" w:evenHBand="0" w:firstRowFirstColumn="0" w:firstRowLastColumn="0" w:lastRowFirstColumn="0" w:lastRowLastColumn="0"/>
            <w:tcW w:w="1998" w:type="dxa"/>
          </w:tcPr>
          <w:p w14:paraId="1ACB3751" w14:textId="7B320361" w:rsidR="0041609A" w:rsidRPr="009A32CC" w:rsidRDefault="0041609A" w:rsidP="0041609A">
            <w:pPr>
              <w:jc w:val="left"/>
              <w:rPr>
                <w:b/>
                <w:bCs/>
                <w:lang w:val="en-GB"/>
              </w:rPr>
            </w:pPr>
            <w:r w:rsidRPr="009A32CC">
              <w:rPr>
                <w:b/>
                <w:bCs/>
                <w:lang w:val="en-GB"/>
              </w:rPr>
              <w:t xml:space="preserve">Student name: </w:t>
            </w:r>
          </w:p>
        </w:tc>
        <w:tc>
          <w:tcPr>
            <w:cnfStyle w:val="000001000000" w:firstRow="0" w:lastRow="0" w:firstColumn="0" w:lastColumn="0" w:oddVBand="0" w:evenVBand="1" w:oddHBand="0" w:evenHBand="0" w:firstRowFirstColumn="0" w:firstRowLastColumn="0" w:lastRowFirstColumn="0" w:lastRowLastColumn="0"/>
            <w:tcW w:w="7662" w:type="dxa"/>
          </w:tcPr>
          <w:p w14:paraId="0115D1E8" w14:textId="32F58506" w:rsidR="0041609A" w:rsidRPr="009A32CC" w:rsidRDefault="00002D17" w:rsidP="0041609A">
            <w:pPr>
              <w:jc w:val="left"/>
              <w:rPr>
                <w:b/>
                <w:bCs/>
                <w:lang w:val="en-GB"/>
              </w:rPr>
            </w:pPr>
            <w:r>
              <w:rPr>
                <w:b/>
                <w:bCs/>
                <w:lang w:val="en-GB"/>
              </w:rPr>
              <w:t>Joshua T</w:t>
            </w:r>
            <w:r w:rsidR="005E53FF">
              <w:rPr>
                <w:b/>
                <w:bCs/>
                <w:lang w:val="en-GB"/>
              </w:rPr>
              <w:t>.</w:t>
            </w:r>
            <w:r>
              <w:rPr>
                <w:b/>
                <w:bCs/>
                <w:lang w:val="en-GB"/>
              </w:rPr>
              <w:t xml:space="preserve"> </w:t>
            </w:r>
            <w:proofErr w:type="spellStart"/>
            <w:r>
              <w:rPr>
                <w:b/>
                <w:bCs/>
                <w:lang w:val="en-GB"/>
              </w:rPr>
              <w:t>Omelis</w:t>
            </w:r>
            <w:proofErr w:type="spellEnd"/>
          </w:p>
        </w:tc>
      </w:tr>
      <w:tr w:rsidR="005C6853" w:rsidRPr="009A32CC" w14:paraId="3A108D22" w14:textId="77777777" w:rsidTr="00F70AF6">
        <w:trPr>
          <w:trHeight w:val="103"/>
        </w:trPr>
        <w:tc>
          <w:tcPr>
            <w:cnfStyle w:val="000010000000" w:firstRow="0" w:lastRow="0" w:firstColumn="0" w:lastColumn="0" w:oddVBand="1" w:evenVBand="0" w:oddHBand="0" w:evenHBand="0" w:firstRowFirstColumn="0" w:firstRowLastColumn="0" w:lastRowFirstColumn="0" w:lastRowLastColumn="0"/>
            <w:tcW w:w="1998" w:type="dxa"/>
          </w:tcPr>
          <w:p w14:paraId="2314568E" w14:textId="50EEFB78" w:rsidR="005C6853" w:rsidRPr="009A32CC" w:rsidRDefault="005C6853" w:rsidP="0041609A">
            <w:pPr>
              <w:jc w:val="left"/>
              <w:rPr>
                <w:b/>
                <w:bCs/>
                <w:lang w:val="en-GB"/>
              </w:rPr>
            </w:pPr>
            <w:r w:rsidRPr="009A32CC">
              <w:rPr>
                <w:b/>
                <w:bCs/>
                <w:lang w:val="en-GB"/>
              </w:rPr>
              <w:t xml:space="preserve">ID number: </w:t>
            </w:r>
          </w:p>
        </w:tc>
        <w:tc>
          <w:tcPr>
            <w:cnfStyle w:val="000001000000" w:firstRow="0" w:lastRow="0" w:firstColumn="0" w:lastColumn="0" w:oddVBand="0" w:evenVBand="1" w:oddHBand="0" w:evenHBand="0" w:firstRowFirstColumn="0" w:firstRowLastColumn="0" w:lastRowFirstColumn="0" w:lastRowLastColumn="0"/>
            <w:tcW w:w="7662" w:type="dxa"/>
          </w:tcPr>
          <w:p w14:paraId="5E4938AF" w14:textId="575DFFA2" w:rsidR="008B2BE2" w:rsidRPr="009A32CC" w:rsidRDefault="008B2BE2" w:rsidP="0041609A">
            <w:pPr>
              <w:jc w:val="left"/>
              <w:rPr>
                <w:b/>
                <w:bCs/>
                <w:lang w:val="en-GB"/>
              </w:rPr>
            </w:pPr>
            <w:r>
              <w:rPr>
                <w:b/>
                <w:bCs/>
                <w:lang w:val="en-GB"/>
              </w:rPr>
              <w:t>2435410</w:t>
            </w:r>
          </w:p>
        </w:tc>
      </w:tr>
      <w:tr w:rsidR="0041609A" w:rsidRPr="009A32CC" w14:paraId="24B06981" w14:textId="77777777" w:rsidTr="00F70AF6">
        <w:trPr>
          <w:cnfStyle w:val="000000100000" w:firstRow="0" w:lastRow="0" w:firstColumn="0" w:lastColumn="0" w:oddVBand="0" w:evenVBand="0" w:oddHBand="1" w:evenHBand="0" w:firstRowFirstColumn="0" w:firstRowLastColumn="0" w:lastRowFirstColumn="0" w:lastRowLastColumn="0"/>
          <w:trHeight w:val="103"/>
        </w:trPr>
        <w:tc>
          <w:tcPr>
            <w:cnfStyle w:val="000010000000" w:firstRow="0" w:lastRow="0" w:firstColumn="0" w:lastColumn="0" w:oddVBand="1" w:evenVBand="0" w:oddHBand="0" w:evenHBand="0" w:firstRowFirstColumn="0" w:firstRowLastColumn="0" w:lastRowFirstColumn="0" w:lastRowLastColumn="0"/>
            <w:tcW w:w="1998" w:type="dxa"/>
          </w:tcPr>
          <w:p w14:paraId="6A46E63E" w14:textId="77777777" w:rsidR="0041609A" w:rsidRPr="009A32CC" w:rsidRDefault="0041609A" w:rsidP="0041609A">
            <w:pPr>
              <w:jc w:val="left"/>
              <w:rPr>
                <w:b/>
                <w:bCs/>
                <w:lang w:val="en-GB"/>
              </w:rPr>
            </w:pPr>
            <w:r w:rsidRPr="009A32CC">
              <w:rPr>
                <w:b/>
                <w:bCs/>
                <w:lang w:val="en-GB"/>
              </w:rPr>
              <w:t xml:space="preserve">Programme: </w:t>
            </w:r>
          </w:p>
        </w:tc>
        <w:tc>
          <w:tcPr>
            <w:cnfStyle w:val="000001000000" w:firstRow="0" w:lastRow="0" w:firstColumn="0" w:lastColumn="0" w:oddVBand="0" w:evenVBand="1" w:oddHBand="0" w:evenHBand="0" w:firstRowFirstColumn="0" w:firstRowLastColumn="0" w:lastRowFirstColumn="0" w:lastRowLastColumn="0"/>
            <w:tcW w:w="7662" w:type="dxa"/>
          </w:tcPr>
          <w:p w14:paraId="3CFBD894" w14:textId="77777777" w:rsidR="0041609A" w:rsidRPr="009A32CC" w:rsidRDefault="0041609A" w:rsidP="0041609A">
            <w:pPr>
              <w:jc w:val="left"/>
              <w:rPr>
                <w:b/>
                <w:bCs/>
                <w:lang w:val="en-GB"/>
              </w:rPr>
            </w:pPr>
            <w:r w:rsidRPr="009A32CC">
              <w:rPr>
                <w:b/>
                <w:bCs/>
                <w:lang w:val="en-GB"/>
              </w:rPr>
              <w:t xml:space="preserve">Certificate in Higher Education Business Skills for the Workplace </w:t>
            </w:r>
          </w:p>
        </w:tc>
      </w:tr>
      <w:tr w:rsidR="0041609A" w:rsidRPr="009A32CC" w14:paraId="152165D0" w14:textId="77777777" w:rsidTr="00F70AF6">
        <w:trPr>
          <w:trHeight w:val="103"/>
        </w:trPr>
        <w:tc>
          <w:tcPr>
            <w:cnfStyle w:val="000010000000" w:firstRow="0" w:lastRow="0" w:firstColumn="0" w:lastColumn="0" w:oddVBand="1" w:evenVBand="0" w:oddHBand="0" w:evenHBand="0" w:firstRowFirstColumn="0" w:firstRowLastColumn="0" w:lastRowFirstColumn="0" w:lastRowLastColumn="0"/>
            <w:tcW w:w="1998" w:type="dxa"/>
          </w:tcPr>
          <w:p w14:paraId="1ECC3522" w14:textId="77777777" w:rsidR="0041609A" w:rsidRPr="009A32CC" w:rsidRDefault="0041609A" w:rsidP="0041609A">
            <w:pPr>
              <w:jc w:val="left"/>
              <w:rPr>
                <w:b/>
                <w:bCs/>
                <w:lang w:val="en-GB"/>
              </w:rPr>
            </w:pPr>
            <w:r w:rsidRPr="009A32CC">
              <w:rPr>
                <w:b/>
                <w:bCs/>
                <w:lang w:val="en-GB"/>
              </w:rPr>
              <w:t xml:space="preserve">Module: </w:t>
            </w:r>
          </w:p>
        </w:tc>
        <w:tc>
          <w:tcPr>
            <w:cnfStyle w:val="000001000000" w:firstRow="0" w:lastRow="0" w:firstColumn="0" w:lastColumn="0" w:oddVBand="0" w:evenVBand="1" w:oddHBand="0" w:evenHBand="0" w:firstRowFirstColumn="0" w:firstRowLastColumn="0" w:lastRowFirstColumn="0" w:lastRowLastColumn="0"/>
            <w:tcW w:w="7662" w:type="dxa"/>
          </w:tcPr>
          <w:p w14:paraId="1B1F26D4" w14:textId="77777777" w:rsidR="0041609A" w:rsidRPr="009A32CC" w:rsidRDefault="0041609A" w:rsidP="0041609A">
            <w:pPr>
              <w:jc w:val="left"/>
              <w:rPr>
                <w:b/>
                <w:bCs/>
                <w:lang w:val="en-GB"/>
              </w:rPr>
            </w:pPr>
            <w:r w:rsidRPr="009A32CC">
              <w:rPr>
                <w:b/>
                <w:bCs/>
                <w:lang w:val="en-GB"/>
              </w:rPr>
              <w:t xml:space="preserve">Enterprise and Entrepreneurship </w:t>
            </w:r>
          </w:p>
        </w:tc>
      </w:tr>
      <w:tr w:rsidR="009A32CC" w:rsidRPr="009A32CC" w14:paraId="223A9D09" w14:textId="77777777" w:rsidTr="00F70AF6">
        <w:trPr>
          <w:cnfStyle w:val="000000100000" w:firstRow="0" w:lastRow="0" w:firstColumn="0" w:lastColumn="0" w:oddVBand="0" w:evenVBand="0" w:oddHBand="1" w:evenHBand="0" w:firstRowFirstColumn="0" w:firstRowLastColumn="0" w:lastRowFirstColumn="0" w:lastRowLastColumn="0"/>
          <w:trHeight w:val="103"/>
        </w:trPr>
        <w:tc>
          <w:tcPr>
            <w:cnfStyle w:val="000010000000" w:firstRow="0" w:lastRow="0" w:firstColumn="0" w:lastColumn="0" w:oddVBand="1" w:evenVBand="0" w:oddHBand="0" w:evenHBand="0" w:firstRowFirstColumn="0" w:firstRowLastColumn="0" w:lastRowFirstColumn="0" w:lastRowLastColumn="0"/>
            <w:tcW w:w="1998" w:type="dxa"/>
          </w:tcPr>
          <w:p w14:paraId="29DBC09A" w14:textId="5855E964" w:rsidR="009A32CC" w:rsidRPr="009A32CC" w:rsidRDefault="009A32CC" w:rsidP="009A32CC">
            <w:pPr>
              <w:jc w:val="left"/>
              <w:rPr>
                <w:b/>
                <w:bCs/>
                <w:lang w:val="en-GB"/>
              </w:rPr>
            </w:pPr>
            <w:r w:rsidRPr="009A32CC">
              <w:rPr>
                <w:b/>
                <w:bCs/>
                <w:lang w:val="en-GB"/>
              </w:rPr>
              <w:t xml:space="preserve">Module code: </w:t>
            </w:r>
          </w:p>
        </w:tc>
        <w:tc>
          <w:tcPr>
            <w:cnfStyle w:val="000001000000" w:firstRow="0" w:lastRow="0" w:firstColumn="0" w:lastColumn="0" w:oddVBand="0" w:evenVBand="1" w:oddHBand="0" w:evenHBand="0" w:firstRowFirstColumn="0" w:firstRowLastColumn="0" w:lastRowFirstColumn="0" w:lastRowLastColumn="0"/>
            <w:tcW w:w="7662" w:type="dxa"/>
          </w:tcPr>
          <w:p w14:paraId="6E789009" w14:textId="72E77CAA" w:rsidR="009A32CC" w:rsidRPr="009A32CC" w:rsidRDefault="009A32CC" w:rsidP="009A32CC">
            <w:pPr>
              <w:jc w:val="left"/>
              <w:rPr>
                <w:b/>
                <w:bCs/>
                <w:lang w:val="en-GB"/>
              </w:rPr>
            </w:pPr>
            <w:r w:rsidRPr="009A32CC">
              <w:rPr>
                <w:b/>
                <w:bCs/>
                <w:lang w:val="en-GB"/>
              </w:rPr>
              <w:t xml:space="preserve">LCLM4006 </w:t>
            </w:r>
          </w:p>
        </w:tc>
      </w:tr>
      <w:tr w:rsidR="009A32CC" w:rsidRPr="009A32CC" w14:paraId="7DC543BB" w14:textId="77777777" w:rsidTr="00F70AF6">
        <w:trPr>
          <w:trHeight w:val="103"/>
        </w:trPr>
        <w:tc>
          <w:tcPr>
            <w:cnfStyle w:val="000010000000" w:firstRow="0" w:lastRow="0" w:firstColumn="0" w:lastColumn="0" w:oddVBand="1" w:evenVBand="0" w:oddHBand="0" w:evenHBand="0" w:firstRowFirstColumn="0" w:firstRowLastColumn="0" w:lastRowFirstColumn="0" w:lastRowLastColumn="0"/>
            <w:tcW w:w="1998" w:type="dxa"/>
          </w:tcPr>
          <w:p w14:paraId="0B69BC6A" w14:textId="6F57308E" w:rsidR="009A32CC" w:rsidRPr="009A32CC" w:rsidRDefault="009A32CC" w:rsidP="009A32CC">
            <w:pPr>
              <w:jc w:val="left"/>
              <w:rPr>
                <w:b/>
                <w:bCs/>
                <w:lang w:val="en-GB"/>
              </w:rPr>
            </w:pPr>
            <w:r w:rsidRPr="009A32CC">
              <w:rPr>
                <w:b/>
                <w:bCs/>
                <w:lang w:val="en-GB"/>
              </w:rPr>
              <w:t>Assignment</w:t>
            </w:r>
            <w:r w:rsidR="005C6853">
              <w:rPr>
                <w:b/>
                <w:bCs/>
                <w:lang w:val="en-GB"/>
              </w:rPr>
              <w:t xml:space="preserve"> </w:t>
            </w:r>
            <w:r w:rsidRPr="009A32CC">
              <w:rPr>
                <w:b/>
                <w:bCs/>
                <w:lang w:val="en-GB"/>
              </w:rPr>
              <w:t xml:space="preserve">Title: </w:t>
            </w:r>
          </w:p>
        </w:tc>
        <w:tc>
          <w:tcPr>
            <w:cnfStyle w:val="000001000000" w:firstRow="0" w:lastRow="0" w:firstColumn="0" w:lastColumn="0" w:oddVBand="0" w:evenVBand="1" w:oddHBand="0" w:evenHBand="0" w:firstRowFirstColumn="0" w:firstRowLastColumn="0" w:lastRowFirstColumn="0" w:lastRowLastColumn="0"/>
            <w:tcW w:w="7662" w:type="dxa"/>
          </w:tcPr>
          <w:p w14:paraId="1C759536" w14:textId="77777777" w:rsidR="009A32CC" w:rsidRPr="009A32CC" w:rsidRDefault="009A32CC" w:rsidP="009A32CC">
            <w:pPr>
              <w:jc w:val="left"/>
              <w:rPr>
                <w:b/>
                <w:bCs/>
                <w:lang w:val="en-GB"/>
              </w:rPr>
            </w:pPr>
            <w:r w:rsidRPr="009A32CC">
              <w:rPr>
                <w:b/>
                <w:bCs/>
                <w:lang w:val="en-GB"/>
              </w:rPr>
              <w:t xml:space="preserve">Task 1: </w:t>
            </w:r>
          </w:p>
          <w:p w14:paraId="726DEA5F" w14:textId="65E9F6BB" w:rsidR="009A32CC" w:rsidRPr="009A32CC" w:rsidRDefault="009A32CC" w:rsidP="009A32CC">
            <w:pPr>
              <w:jc w:val="left"/>
              <w:rPr>
                <w:b/>
                <w:bCs/>
                <w:lang w:val="en-GB"/>
              </w:rPr>
            </w:pPr>
            <w:r w:rsidRPr="009A32CC">
              <w:rPr>
                <w:b/>
                <w:bCs/>
                <w:lang w:val="en-GB"/>
              </w:rPr>
              <w:t xml:space="preserve">Individual Written Business Plan </w:t>
            </w:r>
          </w:p>
        </w:tc>
      </w:tr>
    </w:tbl>
    <w:p w14:paraId="641F6CF2" w14:textId="77777777" w:rsidR="004C5434" w:rsidRPr="009A32CC" w:rsidRDefault="004C5434" w:rsidP="0041609A">
      <w:pPr>
        <w:jc w:val="left"/>
        <w:rPr>
          <w:b/>
          <w:bCs/>
          <w:lang w:val="en-GB"/>
        </w:rPr>
      </w:pPr>
    </w:p>
    <w:p w14:paraId="2CC20FBD" w14:textId="77777777" w:rsidR="004C5434" w:rsidRPr="009A32CC" w:rsidRDefault="004C5434" w:rsidP="0041609A">
      <w:pPr>
        <w:jc w:val="left"/>
        <w:rPr>
          <w:b/>
          <w:bCs/>
          <w:lang w:val="en-GB"/>
        </w:rPr>
      </w:pPr>
    </w:p>
    <w:p w14:paraId="2F58AB52" w14:textId="77777777" w:rsidR="004C5434" w:rsidRPr="009A32CC" w:rsidRDefault="004C5434" w:rsidP="0041609A">
      <w:pPr>
        <w:jc w:val="left"/>
        <w:rPr>
          <w:b/>
          <w:bCs/>
          <w:lang w:val="en-GB"/>
        </w:rPr>
      </w:pPr>
    </w:p>
    <w:p w14:paraId="2D3084F5" w14:textId="77777777" w:rsidR="004C5434" w:rsidRPr="009A32CC" w:rsidRDefault="004C5434" w:rsidP="00C9412A">
      <w:pPr>
        <w:rPr>
          <w:b/>
          <w:bCs/>
          <w:sz w:val="32"/>
          <w:szCs w:val="28"/>
          <w:lang w:val="en-GB"/>
        </w:rPr>
      </w:pPr>
    </w:p>
    <w:p w14:paraId="022BCE4D" w14:textId="397D03F0" w:rsidR="004C5434" w:rsidRPr="009A32CC" w:rsidRDefault="004C5434" w:rsidP="009A32CC">
      <w:pPr>
        <w:jc w:val="center"/>
        <w:rPr>
          <w:b/>
          <w:bCs/>
          <w:sz w:val="32"/>
          <w:szCs w:val="28"/>
          <w:lang w:val="en-GB"/>
        </w:rPr>
      </w:pPr>
      <w:r w:rsidRPr="009A32CC">
        <w:rPr>
          <w:b/>
          <w:bCs/>
          <w:sz w:val="32"/>
          <w:szCs w:val="28"/>
          <w:lang w:val="en-GB"/>
        </w:rPr>
        <w:t>Business Plan for GreenBite</w:t>
      </w:r>
      <w:r w:rsidR="00B62D4D">
        <w:rPr>
          <w:b/>
          <w:bCs/>
          <w:sz w:val="32"/>
          <w:szCs w:val="28"/>
          <w:lang w:val="en-GB"/>
        </w:rPr>
        <w:t xml:space="preserve"> - </w:t>
      </w:r>
    </w:p>
    <w:p w14:paraId="6596141F" w14:textId="1D71E743" w:rsidR="004C5434" w:rsidRPr="009A32CC" w:rsidRDefault="004C5434" w:rsidP="009A32CC">
      <w:pPr>
        <w:jc w:val="center"/>
        <w:rPr>
          <w:b/>
          <w:bCs/>
          <w:sz w:val="32"/>
          <w:szCs w:val="28"/>
          <w:lang w:val="en-GB"/>
        </w:rPr>
      </w:pPr>
      <w:r w:rsidRPr="009A32CC">
        <w:rPr>
          <w:b/>
          <w:bCs/>
          <w:sz w:val="32"/>
          <w:szCs w:val="28"/>
          <w:lang w:val="en-GB"/>
        </w:rPr>
        <w:t>A Sustainable Plant-Based Meal Startup for Health-Conscious Consumers</w:t>
      </w:r>
    </w:p>
    <w:p w14:paraId="39166F27" w14:textId="2617C58A" w:rsidR="0066530D" w:rsidRPr="009A32CC" w:rsidRDefault="0066530D" w:rsidP="0041609A">
      <w:pPr>
        <w:jc w:val="center"/>
        <w:rPr>
          <w:b/>
          <w:bCs/>
          <w:sz w:val="28"/>
          <w:szCs w:val="24"/>
          <w:lang w:val="en-GB"/>
        </w:rPr>
      </w:pPr>
      <w:r w:rsidRPr="009A32CC">
        <w:rPr>
          <w:b/>
          <w:bCs/>
          <w:lang w:val="en-GB"/>
        </w:rPr>
        <w:br w:type="page"/>
      </w:r>
      <w:r w:rsidRPr="009A32CC">
        <w:rPr>
          <w:b/>
          <w:bCs/>
          <w:sz w:val="28"/>
          <w:szCs w:val="24"/>
          <w:lang w:val="en-GB"/>
        </w:rPr>
        <w:lastRenderedPageBreak/>
        <w:t>Executive Summary</w:t>
      </w:r>
    </w:p>
    <w:p w14:paraId="63C9DB5E" w14:textId="77777777" w:rsidR="00E04B9F" w:rsidRPr="009A32CC" w:rsidRDefault="00E04B9F" w:rsidP="0041609A">
      <w:pPr>
        <w:rPr>
          <w:lang w:val="en-GB"/>
        </w:rPr>
      </w:pPr>
      <w:r w:rsidRPr="009A32CC">
        <w:rPr>
          <w:lang w:val="en-GB"/>
        </w:rPr>
        <w:t>GreenBite is a new sustainable food business idea, which offers healthy and affordable plant-based meals to health-concerned customers. The company will respond to emerging issues about environmental sustainability, healthy dieting, and food waste by sourcing them locally, providing biodegradable packaging, and giving out excess food to local charities. The company will be a limited liability company and will start with urban customers via online ordering and food delivery services.</w:t>
      </w:r>
    </w:p>
    <w:p w14:paraId="445D6040" w14:textId="7DC0D275" w:rsidR="0041609A" w:rsidRPr="009A32CC" w:rsidRDefault="00E04B9F" w:rsidP="0041609A">
      <w:pPr>
        <w:rPr>
          <w:lang w:val="en-GB"/>
        </w:rPr>
      </w:pPr>
      <w:r w:rsidRPr="009A32CC">
        <w:rPr>
          <w:lang w:val="en-GB"/>
        </w:rPr>
        <w:t>According to the market analysis, there is a growing trend of healthy and environmentally friendly food as a result of changing preferences among consumers and the supportive government initiatives. To attract and retain customers, marketing activities will mainly employ digital marketing, social media, influencer partnerships, and customer loyalty programmes. GreenBite needs a start-up of about PS 50,000, which will be provided by investors and government support programmes. The investment will entail kitchen equipment, rental, marketing, licences, salaries of staff, and working capital. On the whole, GreenBite presents the investors with a lucrative business opportunity, as it is both commercially viable and has positive environmental and societal effects.</w:t>
      </w:r>
    </w:p>
    <w:p w14:paraId="6956BE40" w14:textId="77777777" w:rsidR="0041609A" w:rsidRPr="009A32CC" w:rsidRDefault="0041609A">
      <w:pPr>
        <w:spacing w:line="240" w:lineRule="auto"/>
        <w:jc w:val="left"/>
        <w:rPr>
          <w:lang w:val="en-GB"/>
        </w:rPr>
      </w:pPr>
      <w:r w:rsidRPr="009A32CC">
        <w:rPr>
          <w:lang w:val="en-GB"/>
        </w:rPr>
        <w:br w:type="page"/>
      </w:r>
    </w:p>
    <w:sdt>
      <w:sdtPr>
        <w:rPr>
          <w:rFonts w:ascii="Arial" w:eastAsia="Arial" w:hAnsi="Arial" w:cs="Arial"/>
          <w:color w:val="auto"/>
          <w:sz w:val="24"/>
          <w:szCs w:val="22"/>
          <w:lang w:val="en-US" w:eastAsia="en-US" w:bidi="en-US"/>
        </w:rPr>
        <w:id w:val="-1359892240"/>
        <w:docPartObj>
          <w:docPartGallery w:val="Table of Contents"/>
          <w:docPartUnique/>
        </w:docPartObj>
      </w:sdtPr>
      <w:sdtEndPr>
        <w:rPr>
          <w:b/>
          <w:bCs/>
        </w:rPr>
      </w:sdtEndPr>
      <w:sdtContent>
        <w:p w14:paraId="44AC513C" w14:textId="6B10F7B0" w:rsidR="0041609A" w:rsidRPr="009A32CC" w:rsidRDefault="0041609A">
          <w:pPr>
            <w:pStyle w:val="TOCHeading"/>
            <w:rPr>
              <w:rFonts w:ascii="Arial" w:hAnsi="Arial" w:cs="Arial"/>
            </w:rPr>
          </w:pPr>
          <w:r w:rsidRPr="009A32CC">
            <w:rPr>
              <w:rFonts w:ascii="Arial" w:hAnsi="Arial" w:cs="Arial"/>
            </w:rPr>
            <w:t>Table of Contents</w:t>
          </w:r>
        </w:p>
        <w:p w14:paraId="7F72D548" w14:textId="3997103C" w:rsidR="005B0F83" w:rsidRDefault="0041609A">
          <w:pPr>
            <w:pStyle w:val="TOC1"/>
            <w:tabs>
              <w:tab w:val="right" w:leader="dot" w:pos="9736"/>
            </w:tabs>
            <w:rPr>
              <w:rFonts w:asciiTheme="minorHAnsi" w:eastAsiaTheme="minorEastAsia" w:hAnsiTheme="minorHAnsi" w:cstheme="minorBidi"/>
              <w:noProof/>
              <w:kern w:val="2"/>
              <w:szCs w:val="30"/>
              <w:lang w:val="en-GB" w:eastAsia="en-GB" w:bidi="bn-IN"/>
              <w14:ligatures w14:val="standardContextual"/>
            </w:rPr>
          </w:pPr>
          <w:r w:rsidRPr="009A32CC">
            <w:fldChar w:fldCharType="begin"/>
          </w:r>
          <w:r w:rsidRPr="009A32CC">
            <w:instrText xml:space="preserve"> TOC \o "1-3" \h \z \u </w:instrText>
          </w:r>
          <w:r w:rsidRPr="009A32CC">
            <w:fldChar w:fldCharType="separate"/>
          </w:r>
          <w:hyperlink w:anchor="_Toc235807797" w:history="1">
            <w:r w:rsidR="005B0F83" w:rsidRPr="00002405">
              <w:rPr>
                <w:rStyle w:val="Hyperlink"/>
                <w:noProof/>
                <w:lang w:val="en-GB"/>
              </w:rPr>
              <w:t>Introduction</w:t>
            </w:r>
            <w:r w:rsidR="005B0F83">
              <w:rPr>
                <w:noProof/>
                <w:webHidden/>
              </w:rPr>
              <w:tab/>
            </w:r>
            <w:r w:rsidR="005B0F83">
              <w:rPr>
                <w:noProof/>
                <w:webHidden/>
              </w:rPr>
              <w:fldChar w:fldCharType="begin"/>
            </w:r>
            <w:r w:rsidR="005B0F83">
              <w:rPr>
                <w:noProof/>
                <w:webHidden/>
              </w:rPr>
              <w:instrText xml:space="preserve"> PAGEREF _Toc235807797 \h </w:instrText>
            </w:r>
            <w:r w:rsidR="005B0F83">
              <w:rPr>
                <w:noProof/>
                <w:webHidden/>
              </w:rPr>
            </w:r>
            <w:r w:rsidR="005B0F83">
              <w:rPr>
                <w:noProof/>
                <w:webHidden/>
              </w:rPr>
              <w:fldChar w:fldCharType="separate"/>
            </w:r>
            <w:r w:rsidR="005B0F83">
              <w:rPr>
                <w:noProof/>
                <w:webHidden/>
              </w:rPr>
              <w:t>4</w:t>
            </w:r>
            <w:r w:rsidR="005B0F83">
              <w:rPr>
                <w:noProof/>
                <w:webHidden/>
              </w:rPr>
              <w:fldChar w:fldCharType="end"/>
            </w:r>
          </w:hyperlink>
        </w:p>
        <w:p w14:paraId="736D2FA0" w14:textId="5F3040F6" w:rsidR="005B0F83" w:rsidRDefault="005B0F83">
          <w:pPr>
            <w:pStyle w:val="TOC1"/>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798" w:history="1">
            <w:r w:rsidRPr="00002405">
              <w:rPr>
                <w:rStyle w:val="Hyperlink"/>
                <w:noProof/>
                <w:lang w:val="en-GB"/>
              </w:rPr>
              <w:t>1. Overview of the Business Idea</w:t>
            </w:r>
            <w:r>
              <w:rPr>
                <w:noProof/>
                <w:webHidden/>
              </w:rPr>
              <w:tab/>
            </w:r>
            <w:r>
              <w:rPr>
                <w:noProof/>
                <w:webHidden/>
              </w:rPr>
              <w:fldChar w:fldCharType="begin"/>
            </w:r>
            <w:r>
              <w:rPr>
                <w:noProof/>
                <w:webHidden/>
              </w:rPr>
              <w:instrText xml:space="preserve"> PAGEREF _Toc235807798 \h </w:instrText>
            </w:r>
            <w:r>
              <w:rPr>
                <w:noProof/>
                <w:webHidden/>
              </w:rPr>
            </w:r>
            <w:r>
              <w:rPr>
                <w:noProof/>
                <w:webHidden/>
              </w:rPr>
              <w:fldChar w:fldCharType="separate"/>
            </w:r>
            <w:r>
              <w:rPr>
                <w:noProof/>
                <w:webHidden/>
              </w:rPr>
              <w:t>5</w:t>
            </w:r>
            <w:r>
              <w:rPr>
                <w:noProof/>
                <w:webHidden/>
              </w:rPr>
              <w:fldChar w:fldCharType="end"/>
            </w:r>
          </w:hyperlink>
        </w:p>
        <w:p w14:paraId="3EC912B9" w14:textId="7CC357A4" w:rsidR="005B0F83" w:rsidRDefault="005B0F83">
          <w:pPr>
            <w:pStyle w:val="TOC2"/>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799" w:history="1">
            <w:r w:rsidRPr="00002405">
              <w:rPr>
                <w:rStyle w:val="Hyperlink"/>
                <w:noProof/>
                <w:lang w:bidi="ar-SA"/>
              </w:rPr>
              <w:t>Business Concept</w:t>
            </w:r>
            <w:r>
              <w:rPr>
                <w:noProof/>
                <w:webHidden/>
              </w:rPr>
              <w:tab/>
            </w:r>
            <w:r>
              <w:rPr>
                <w:noProof/>
                <w:webHidden/>
              </w:rPr>
              <w:fldChar w:fldCharType="begin"/>
            </w:r>
            <w:r>
              <w:rPr>
                <w:noProof/>
                <w:webHidden/>
              </w:rPr>
              <w:instrText xml:space="preserve"> PAGEREF _Toc235807799 \h </w:instrText>
            </w:r>
            <w:r>
              <w:rPr>
                <w:noProof/>
                <w:webHidden/>
              </w:rPr>
            </w:r>
            <w:r>
              <w:rPr>
                <w:noProof/>
                <w:webHidden/>
              </w:rPr>
              <w:fldChar w:fldCharType="separate"/>
            </w:r>
            <w:r>
              <w:rPr>
                <w:noProof/>
                <w:webHidden/>
              </w:rPr>
              <w:t>6</w:t>
            </w:r>
            <w:r>
              <w:rPr>
                <w:noProof/>
                <w:webHidden/>
              </w:rPr>
              <w:fldChar w:fldCharType="end"/>
            </w:r>
          </w:hyperlink>
        </w:p>
        <w:p w14:paraId="42E017F3" w14:textId="225733BB" w:rsidR="005B0F83" w:rsidRDefault="005B0F83">
          <w:pPr>
            <w:pStyle w:val="TOC2"/>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00" w:history="1">
            <w:r w:rsidRPr="00002405">
              <w:rPr>
                <w:rStyle w:val="Hyperlink"/>
                <w:noProof/>
                <w:lang w:bidi="ar-SA"/>
              </w:rPr>
              <w:t>Products and Services</w:t>
            </w:r>
            <w:r>
              <w:rPr>
                <w:noProof/>
                <w:webHidden/>
              </w:rPr>
              <w:tab/>
            </w:r>
            <w:r>
              <w:rPr>
                <w:noProof/>
                <w:webHidden/>
              </w:rPr>
              <w:fldChar w:fldCharType="begin"/>
            </w:r>
            <w:r>
              <w:rPr>
                <w:noProof/>
                <w:webHidden/>
              </w:rPr>
              <w:instrText xml:space="preserve"> PAGEREF _Toc235807800 \h </w:instrText>
            </w:r>
            <w:r>
              <w:rPr>
                <w:noProof/>
                <w:webHidden/>
              </w:rPr>
            </w:r>
            <w:r>
              <w:rPr>
                <w:noProof/>
                <w:webHidden/>
              </w:rPr>
              <w:fldChar w:fldCharType="separate"/>
            </w:r>
            <w:r>
              <w:rPr>
                <w:noProof/>
                <w:webHidden/>
              </w:rPr>
              <w:t>6</w:t>
            </w:r>
            <w:r>
              <w:rPr>
                <w:noProof/>
                <w:webHidden/>
              </w:rPr>
              <w:fldChar w:fldCharType="end"/>
            </w:r>
          </w:hyperlink>
        </w:p>
        <w:p w14:paraId="2A03AFD4" w14:textId="6C306323" w:rsidR="005B0F83" w:rsidRDefault="005B0F83">
          <w:pPr>
            <w:pStyle w:val="TOC2"/>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01" w:history="1">
            <w:r w:rsidRPr="00002405">
              <w:rPr>
                <w:rStyle w:val="Hyperlink"/>
                <w:noProof/>
                <w:lang w:bidi="ar-SA"/>
              </w:rPr>
              <w:t>Management Structure</w:t>
            </w:r>
            <w:r>
              <w:rPr>
                <w:noProof/>
                <w:webHidden/>
              </w:rPr>
              <w:tab/>
            </w:r>
            <w:r>
              <w:rPr>
                <w:noProof/>
                <w:webHidden/>
              </w:rPr>
              <w:fldChar w:fldCharType="begin"/>
            </w:r>
            <w:r>
              <w:rPr>
                <w:noProof/>
                <w:webHidden/>
              </w:rPr>
              <w:instrText xml:space="preserve"> PAGEREF _Toc235807801 \h </w:instrText>
            </w:r>
            <w:r>
              <w:rPr>
                <w:noProof/>
                <w:webHidden/>
              </w:rPr>
            </w:r>
            <w:r>
              <w:rPr>
                <w:noProof/>
                <w:webHidden/>
              </w:rPr>
              <w:fldChar w:fldCharType="separate"/>
            </w:r>
            <w:r>
              <w:rPr>
                <w:noProof/>
                <w:webHidden/>
              </w:rPr>
              <w:t>6</w:t>
            </w:r>
            <w:r>
              <w:rPr>
                <w:noProof/>
                <w:webHidden/>
              </w:rPr>
              <w:fldChar w:fldCharType="end"/>
            </w:r>
          </w:hyperlink>
        </w:p>
        <w:p w14:paraId="6A7D16BA" w14:textId="2B72E8A4" w:rsidR="005B0F83" w:rsidRDefault="005B0F83">
          <w:pPr>
            <w:pStyle w:val="TOC2"/>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02" w:history="1">
            <w:r w:rsidRPr="00002405">
              <w:rPr>
                <w:rStyle w:val="Hyperlink"/>
                <w:noProof/>
                <w:lang w:bidi="ar-SA"/>
              </w:rPr>
              <w:t>Legal Structure</w:t>
            </w:r>
            <w:r>
              <w:rPr>
                <w:noProof/>
                <w:webHidden/>
              </w:rPr>
              <w:tab/>
            </w:r>
            <w:r>
              <w:rPr>
                <w:noProof/>
                <w:webHidden/>
              </w:rPr>
              <w:fldChar w:fldCharType="begin"/>
            </w:r>
            <w:r>
              <w:rPr>
                <w:noProof/>
                <w:webHidden/>
              </w:rPr>
              <w:instrText xml:space="preserve"> PAGEREF _Toc235807802 \h </w:instrText>
            </w:r>
            <w:r>
              <w:rPr>
                <w:noProof/>
                <w:webHidden/>
              </w:rPr>
            </w:r>
            <w:r>
              <w:rPr>
                <w:noProof/>
                <w:webHidden/>
              </w:rPr>
              <w:fldChar w:fldCharType="separate"/>
            </w:r>
            <w:r>
              <w:rPr>
                <w:noProof/>
                <w:webHidden/>
              </w:rPr>
              <w:t>7</w:t>
            </w:r>
            <w:r>
              <w:rPr>
                <w:noProof/>
                <w:webHidden/>
              </w:rPr>
              <w:fldChar w:fldCharType="end"/>
            </w:r>
          </w:hyperlink>
        </w:p>
        <w:p w14:paraId="5BDDDF0C" w14:textId="0DA35B3B" w:rsidR="005B0F83" w:rsidRDefault="005B0F83">
          <w:pPr>
            <w:pStyle w:val="TOC1"/>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03" w:history="1">
            <w:r w:rsidRPr="00002405">
              <w:rPr>
                <w:rStyle w:val="Hyperlink"/>
                <w:noProof/>
                <w:lang w:val="en-GB"/>
              </w:rPr>
              <w:t>2. Market Research</w:t>
            </w:r>
            <w:r>
              <w:rPr>
                <w:noProof/>
                <w:webHidden/>
              </w:rPr>
              <w:tab/>
            </w:r>
            <w:r>
              <w:rPr>
                <w:noProof/>
                <w:webHidden/>
              </w:rPr>
              <w:fldChar w:fldCharType="begin"/>
            </w:r>
            <w:r>
              <w:rPr>
                <w:noProof/>
                <w:webHidden/>
              </w:rPr>
              <w:instrText xml:space="preserve"> PAGEREF _Toc235807803 \h </w:instrText>
            </w:r>
            <w:r>
              <w:rPr>
                <w:noProof/>
                <w:webHidden/>
              </w:rPr>
            </w:r>
            <w:r>
              <w:rPr>
                <w:noProof/>
                <w:webHidden/>
              </w:rPr>
              <w:fldChar w:fldCharType="separate"/>
            </w:r>
            <w:r>
              <w:rPr>
                <w:noProof/>
                <w:webHidden/>
              </w:rPr>
              <w:t>8</w:t>
            </w:r>
            <w:r>
              <w:rPr>
                <w:noProof/>
                <w:webHidden/>
              </w:rPr>
              <w:fldChar w:fldCharType="end"/>
            </w:r>
          </w:hyperlink>
        </w:p>
        <w:p w14:paraId="69C2A467" w14:textId="5AB67CE2" w:rsidR="005B0F83" w:rsidRDefault="005B0F83">
          <w:pPr>
            <w:pStyle w:val="TOC2"/>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04" w:history="1">
            <w:r w:rsidRPr="00002405">
              <w:rPr>
                <w:rStyle w:val="Hyperlink"/>
                <w:noProof/>
                <w:lang w:bidi="ar-SA"/>
              </w:rPr>
              <w:t>PESTEL Analysis</w:t>
            </w:r>
            <w:r>
              <w:rPr>
                <w:noProof/>
                <w:webHidden/>
              </w:rPr>
              <w:tab/>
            </w:r>
            <w:r>
              <w:rPr>
                <w:noProof/>
                <w:webHidden/>
              </w:rPr>
              <w:fldChar w:fldCharType="begin"/>
            </w:r>
            <w:r>
              <w:rPr>
                <w:noProof/>
                <w:webHidden/>
              </w:rPr>
              <w:instrText xml:space="preserve"> PAGEREF _Toc235807804 \h </w:instrText>
            </w:r>
            <w:r>
              <w:rPr>
                <w:noProof/>
                <w:webHidden/>
              </w:rPr>
            </w:r>
            <w:r>
              <w:rPr>
                <w:noProof/>
                <w:webHidden/>
              </w:rPr>
              <w:fldChar w:fldCharType="separate"/>
            </w:r>
            <w:r>
              <w:rPr>
                <w:noProof/>
                <w:webHidden/>
              </w:rPr>
              <w:t>8</w:t>
            </w:r>
            <w:r>
              <w:rPr>
                <w:noProof/>
                <w:webHidden/>
              </w:rPr>
              <w:fldChar w:fldCharType="end"/>
            </w:r>
          </w:hyperlink>
        </w:p>
        <w:p w14:paraId="6B29E379" w14:textId="613DC530" w:rsidR="005B0F83" w:rsidRDefault="005B0F83">
          <w:pPr>
            <w:pStyle w:val="TOC2"/>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05" w:history="1">
            <w:r w:rsidRPr="00002405">
              <w:rPr>
                <w:rStyle w:val="Hyperlink"/>
                <w:noProof/>
                <w:lang w:bidi="ar-SA"/>
              </w:rPr>
              <w:t>Competitor Analysis</w:t>
            </w:r>
            <w:r>
              <w:rPr>
                <w:noProof/>
                <w:webHidden/>
              </w:rPr>
              <w:tab/>
            </w:r>
            <w:r>
              <w:rPr>
                <w:noProof/>
                <w:webHidden/>
              </w:rPr>
              <w:fldChar w:fldCharType="begin"/>
            </w:r>
            <w:r>
              <w:rPr>
                <w:noProof/>
                <w:webHidden/>
              </w:rPr>
              <w:instrText xml:space="preserve"> PAGEREF _Toc235807805 \h </w:instrText>
            </w:r>
            <w:r>
              <w:rPr>
                <w:noProof/>
                <w:webHidden/>
              </w:rPr>
            </w:r>
            <w:r>
              <w:rPr>
                <w:noProof/>
                <w:webHidden/>
              </w:rPr>
              <w:fldChar w:fldCharType="separate"/>
            </w:r>
            <w:r>
              <w:rPr>
                <w:noProof/>
                <w:webHidden/>
              </w:rPr>
              <w:t>9</w:t>
            </w:r>
            <w:r>
              <w:rPr>
                <w:noProof/>
                <w:webHidden/>
              </w:rPr>
              <w:fldChar w:fldCharType="end"/>
            </w:r>
          </w:hyperlink>
        </w:p>
        <w:p w14:paraId="410893EA" w14:textId="5AAFD8EE" w:rsidR="005B0F83" w:rsidRDefault="005B0F83">
          <w:pPr>
            <w:pStyle w:val="TOC1"/>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06" w:history="1">
            <w:r w:rsidRPr="00002405">
              <w:rPr>
                <w:rStyle w:val="Hyperlink"/>
                <w:noProof/>
                <w:lang w:val="en-GB"/>
              </w:rPr>
              <w:t>3. Marketing Communications</w:t>
            </w:r>
            <w:r>
              <w:rPr>
                <w:noProof/>
                <w:webHidden/>
              </w:rPr>
              <w:tab/>
            </w:r>
            <w:r>
              <w:rPr>
                <w:noProof/>
                <w:webHidden/>
              </w:rPr>
              <w:fldChar w:fldCharType="begin"/>
            </w:r>
            <w:r>
              <w:rPr>
                <w:noProof/>
                <w:webHidden/>
              </w:rPr>
              <w:instrText xml:space="preserve"> PAGEREF _Toc235807806 \h </w:instrText>
            </w:r>
            <w:r>
              <w:rPr>
                <w:noProof/>
                <w:webHidden/>
              </w:rPr>
            </w:r>
            <w:r>
              <w:rPr>
                <w:noProof/>
                <w:webHidden/>
              </w:rPr>
              <w:fldChar w:fldCharType="separate"/>
            </w:r>
            <w:r>
              <w:rPr>
                <w:noProof/>
                <w:webHidden/>
              </w:rPr>
              <w:t>10</w:t>
            </w:r>
            <w:r>
              <w:rPr>
                <w:noProof/>
                <w:webHidden/>
              </w:rPr>
              <w:fldChar w:fldCharType="end"/>
            </w:r>
          </w:hyperlink>
        </w:p>
        <w:p w14:paraId="011F54B3" w14:textId="5D436E5E" w:rsidR="005B0F83" w:rsidRDefault="005B0F83">
          <w:pPr>
            <w:pStyle w:val="TOC2"/>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07" w:history="1">
            <w:r w:rsidRPr="00002405">
              <w:rPr>
                <w:rStyle w:val="Hyperlink"/>
                <w:noProof/>
                <w:lang w:bidi="ar-SA"/>
              </w:rPr>
              <w:t>Target Market</w:t>
            </w:r>
            <w:r>
              <w:rPr>
                <w:noProof/>
                <w:webHidden/>
              </w:rPr>
              <w:tab/>
            </w:r>
            <w:r>
              <w:rPr>
                <w:noProof/>
                <w:webHidden/>
              </w:rPr>
              <w:fldChar w:fldCharType="begin"/>
            </w:r>
            <w:r>
              <w:rPr>
                <w:noProof/>
                <w:webHidden/>
              </w:rPr>
              <w:instrText xml:space="preserve"> PAGEREF _Toc235807807 \h </w:instrText>
            </w:r>
            <w:r>
              <w:rPr>
                <w:noProof/>
                <w:webHidden/>
              </w:rPr>
            </w:r>
            <w:r>
              <w:rPr>
                <w:noProof/>
                <w:webHidden/>
              </w:rPr>
              <w:fldChar w:fldCharType="separate"/>
            </w:r>
            <w:r>
              <w:rPr>
                <w:noProof/>
                <w:webHidden/>
              </w:rPr>
              <w:t>10</w:t>
            </w:r>
            <w:r>
              <w:rPr>
                <w:noProof/>
                <w:webHidden/>
              </w:rPr>
              <w:fldChar w:fldCharType="end"/>
            </w:r>
          </w:hyperlink>
        </w:p>
        <w:p w14:paraId="2A00FE97" w14:textId="0AEA0690" w:rsidR="005B0F83" w:rsidRDefault="005B0F83">
          <w:pPr>
            <w:pStyle w:val="TOC2"/>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08" w:history="1">
            <w:r w:rsidRPr="00002405">
              <w:rPr>
                <w:rStyle w:val="Hyperlink"/>
                <w:noProof/>
                <w:lang w:bidi="ar-SA"/>
              </w:rPr>
              <w:t>Marketing Strategy</w:t>
            </w:r>
            <w:r>
              <w:rPr>
                <w:noProof/>
                <w:webHidden/>
              </w:rPr>
              <w:tab/>
            </w:r>
            <w:r>
              <w:rPr>
                <w:noProof/>
                <w:webHidden/>
              </w:rPr>
              <w:fldChar w:fldCharType="begin"/>
            </w:r>
            <w:r>
              <w:rPr>
                <w:noProof/>
                <w:webHidden/>
              </w:rPr>
              <w:instrText xml:space="preserve"> PAGEREF _Toc235807808 \h </w:instrText>
            </w:r>
            <w:r>
              <w:rPr>
                <w:noProof/>
                <w:webHidden/>
              </w:rPr>
            </w:r>
            <w:r>
              <w:rPr>
                <w:noProof/>
                <w:webHidden/>
              </w:rPr>
              <w:fldChar w:fldCharType="separate"/>
            </w:r>
            <w:r>
              <w:rPr>
                <w:noProof/>
                <w:webHidden/>
              </w:rPr>
              <w:t>10</w:t>
            </w:r>
            <w:r>
              <w:rPr>
                <w:noProof/>
                <w:webHidden/>
              </w:rPr>
              <w:fldChar w:fldCharType="end"/>
            </w:r>
          </w:hyperlink>
        </w:p>
        <w:p w14:paraId="0333BD1A" w14:textId="61AB7D27" w:rsidR="005B0F83" w:rsidRDefault="005B0F83">
          <w:pPr>
            <w:pStyle w:val="TOC2"/>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09" w:history="1">
            <w:r w:rsidRPr="00002405">
              <w:rPr>
                <w:rStyle w:val="Hyperlink"/>
                <w:noProof/>
                <w:lang w:bidi="ar-SA"/>
              </w:rPr>
              <w:t>Sustainability Communication</w:t>
            </w:r>
            <w:r>
              <w:rPr>
                <w:noProof/>
                <w:webHidden/>
              </w:rPr>
              <w:tab/>
            </w:r>
            <w:r>
              <w:rPr>
                <w:noProof/>
                <w:webHidden/>
              </w:rPr>
              <w:fldChar w:fldCharType="begin"/>
            </w:r>
            <w:r>
              <w:rPr>
                <w:noProof/>
                <w:webHidden/>
              </w:rPr>
              <w:instrText xml:space="preserve"> PAGEREF _Toc235807809 \h </w:instrText>
            </w:r>
            <w:r>
              <w:rPr>
                <w:noProof/>
                <w:webHidden/>
              </w:rPr>
            </w:r>
            <w:r>
              <w:rPr>
                <w:noProof/>
                <w:webHidden/>
              </w:rPr>
              <w:fldChar w:fldCharType="separate"/>
            </w:r>
            <w:r>
              <w:rPr>
                <w:noProof/>
                <w:webHidden/>
              </w:rPr>
              <w:t>11</w:t>
            </w:r>
            <w:r>
              <w:rPr>
                <w:noProof/>
                <w:webHidden/>
              </w:rPr>
              <w:fldChar w:fldCharType="end"/>
            </w:r>
          </w:hyperlink>
        </w:p>
        <w:p w14:paraId="72EA500B" w14:textId="48E682B8" w:rsidR="005B0F83" w:rsidRDefault="005B0F83">
          <w:pPr>
            <w:pStyle w:val="TOC1"/>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10" w:history="1">
            <w:r w:rsidRPr="00002405">
              <w:rPr>
                <w:rStyle w:val="Hyperlink"/>
                <w:noProof/>
                <w:lang w:val="en-GB"/>
              </w:rPr>
              <w:t>4. Financial Plan</w:t>
            </w:r>
            <w:r>
              <w:rPr>
                <w:noProof/>
                <w:webHidden/>
              </w:rPr>
              <w:tab/>
            </w:r>
            <w:r>
              <w:rPr>
                <w:noProof/>
                <w:webHidden/>
              </w:rPr>
              <w:fldChar w:fldCharType="begin"/>
            </w:r>
            <w:r>
              <w:rPr>
                <w:noProof/>
                <w:webHidden/>
              </w:rPr>
              <w:instrText xml:space="preserve"> PAGEREF _Toc235807810 \h </w:instrText>
            </w:r>
            <w:r>
              <w:rPr>
                <w:noProof/>
                <w:webHidden/>
              </w:rPr>
            </w:r>
            <w:r>
              <w:rPr>
                <w:noProof/>
                <w:webHidden/>
              </w:rPr>
              <w:fldChar w:fldCharType="separate"/>
            </w:r>
            <w:r>
              <w:rPr>
                <w:noProof/>
                <w:webHidden/>
              </w:rPr>
              <w:t>12</w:t>
            </w:r>
            <w:r>
              <w:rPr>
                <w:noProof/>
                <w:webHidden/>
              </w:rPr>
              <w:fldChar w:fldCharType="end"/>
            </w:r>
          </w:hyperlink>
        </w:p>
        <w:p w14:paraId="220DA408" w14:textId="64EDB58D" w:rsidR="005B0F83" w:rsidRDefault="005B0F83">
          <w:pPr>
            <w:pStyle w:val="TOC2"/>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11" w:history="1">
            <w:r w:rsidRPr="00002405">
              <w:rPr>
                <w:rStyle w:val="Hyperlink"/>
                <w:noProof/>
                <w:lang w:bidi="ar-SA"/>
              </w:rPr>
              <w:t>Funding Requirement</w:t>
            </w:r>
            <w:r>
              <w:rPr>
                <w:noProof/>
                <w:webHidden/>
              </w:rPr>
              <w:tab/>
            </w:r>
            <w:r>
              <w:rPr>
                <w:noProof/>
                <w:webHidden/>
              </w:rPr>
              <w:fldChar w:fldCharType="begin"/>
            </w:r>
            <w:r>
              <w:rPr>
                <w:noProof/>
                <w:webHidden/>
              </w:rPr>
              <w:instrText xml:space="preserve"> PAGEREF _Toc235807811 \h </w:instrText>
            </w:r>
            <w:r>
              <w:rPr>
                <w:noProof/>
                <w:webHidden/>
              </w:rPr>
            </w:r>
            <w:r>
              <w:rPr>
                <w:noProof/>
                <w:webHidden/>
              </w:rPr>
              <w:fldChar w:fldCharType="separate"/>
            </w:r>
            <w:r>
              <w:rPr>
                <w:noProof/>
                <w:webHidden/>
              </w:rPr>
              <w:t>12</w:t>
            </w:r>
            <w:r>
              <w:rPr>
                <w:noProof/>
                <w:webHidden/>
              </w:rPr>
              <w:fldChar w:fldCharType="end"/>
            </w:r>
          </w:hyperlink>
        </w:p>
        <w:p w14:paraId="005A9A9B" w14:textId="4BE1ACFB" w:rsidR="005B0F83" w:rsidRDefault="005B0F83">
          <w:pPr>
            <w:pStyle w:val="TOC2"/>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12" w:history="1">
            <w:r w:rsidRPr="00002405">
              <w:rPr>
                <w:rStyle w:val="Hyperlink"/>
                <w:noProof/>
                <w:lang w:bidi="ar-SA"/>
              </w:rPr>
              <w:t>Funding Source</w:t>
            </w:r>
            <w:r>
              <w:rPr>
                <w:noProof/>
                <w:webHidden/>
              </w:rPr>
              <w:tab/>
            </w:r>
            <w:r>
              <w:rPr>
                <w:noProof/>
                <w:webHidden/>
              </w:rPr>
              <w:fldChar w:fldCharType="begin"/>
            </w:r>
            <w:r>
              <w:rPr>
                <w:noProof/>
                <w:webHidden/>
              </w:rPr>
              <w:instrText xml:space="preserve"> PAGEREF _Toc235807812 \h </w:instrText>
            </w:r>
            <w:r>
              <w:rPr>
                <w:noProof/>
                <w:webHidden/>
              </w:rPr>
            </w:r>
            <w:r>
              <w:rPr>
                <w:noProof/>
                <w:webHidden/>
              </w:rPr>
              <w:fldChar w:fldCharType="separate"/>
            </w:r>
            <w:r>
              <w:rPr>
                <w:noProof/>
                <w:webHidden/>
              </w:rPr>
              <w:t>12</w:t>
            </w:r>
            <w:r>
              <w:rPr>
                <w:noProof/>
                <w:webHidden/>
              </w:rPr>
              <w:fldChar w:fldCharType="end"/>
            </w:r>
          </w:hyperlink>
        </w:p>
        <w:p w14:paraId="2EE9DBAA" w14:textId="7FEDEB31" w:rsidR="005B0F83" w:rsidRDefault="005B0F83">
          <w:pPr>
            <w:pStyle w:val="TOC2"/>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13" w:history="1">
            <w:r w:rsidRPr="00002405">
              <w:rPr>
                <w:rStyle w:val="Hyperlink"/>
                <w:noProof/>
                <w:lang w:bidi="ar-SA"/>
              </w:rPr>
              <w:t>First-Month Operating Expenses</w:t>
            </w:r>
            <w:r>
              <w:rPr>
                <w:noProof/>
                <w:webHidden/>
              </w:rPr>
              <w:tab/>
            </w:r>
            <w:r>
              <w:rPr>
                <w:noProof/>
                <w:webHidden/>
              </w:rPr>
              <w:fldChar w:fldCharType="begin"/>
            </w:r>
            <w:r>
              <w:rPr>
                <w:noProof/>
                <w:webHidden/>
              </w:rPr>
              <w:instrText xml:space="preserve"> PAGEREF _Toc235807813 \h </w:instrText>
            </w:r>
            <w:r>
              <w:rPr>
                <w:noProof/>
                <w:webHidden/>
              </w:rPr>
            </w:r>
            <w:r>
              <w:rPr>
                <w:noProof/>
                <w:webHidden/>
              </w:rPr>
              <w:fldChar w:fldCharType="separate"/>
            </w:r>
            <w:r>
              <w:rPr>
                <w:noProof/>
                <w:webHidden/>
              </w:rPr>
              <w:t>12</w:t>
            </w:r>
            <w:r>
              <w:rPr>
                <w:noProof/>
                <w:webHidden/>
              </w:rPr>
              <w:fldChar w:fldCharType="end"/>
            </w:r>
          </w:hyperlink>
        </w:p>
        <w:p w14:paraId="5C9CDACE" w14:textId="61D9499C" w:rsidR="005B0F83" w:rsidRDefault="005B0F83">
          <w:pPr>
            <w:pStyle w:val="TOC1"/>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14" w:history="1">
            <w:r w:rsidRPr="00002405">
              <w:rPr>
                <w:rStyle w:val="Hyperlink"/>
                <w:noProof/>
                <w:lang w:val="en-GB"/>
              </w:rPr>
              <w:t>Conclusion</w:t>
            </w:r>
            <w:r>
              <w:rPr>
                <w:noProof/>
                <w:webHidden/>
              </w:rPr>
              <w:tab/>
            </w:r>
            <w:r>
              <w:rPr>
                <w:noProof/>
                <w:webHidden/>
              </w:rPr>
              <w:fldChar w:fldCharType="begin"/>
            </w:r>
            <w:r>
              <w:rPr>
                <w:noProof/>
                <w:webHidden/>
              </w:rPr>
              <w:instrText xml:space="preserve"> PAGEREF _Toc235807814 \h </w:instrText>
            </w:r>
            <w:r>
              <w:rPr>
                <w:noProof/>
                <w:webHidden/>
              </w:rPr>
            </w:r>
            <w:r>
              <w:rPr>
                <w:noProof/>
                <w:webHidden/>
              </w:rPr>
              <w:fldChar w:fldCharType="separate"/>
            </w:r>
            <w:r>
              <w:rPr>
                <w:noProof/>
                <w:webHidden/>
              </w:rPr>
              <w:t>13</w:t>
            </w:r>
            <w:r>
              <w:rPr>
                <w:noProof/>
                <w:webHidden/>
              </w:rPr>
              <w:fldChar w:fldCharType="end"/>
            </w:r>
          </w:hyperlink>
        </w:p>
        <w:p w14:paraId="0882F518" w14:textId="12587D3B" w:rsidR="005B0F83" w:rsidRDefault="005B0F83">
          <w:pPr>
            <w:pStyle w:val="TOC1"/>
            <w:tabs>
              <w:tab w:val="right" w:leader="dot" w:pos="9736"/>
            </w:tabs>
            <w:rPr>
              <w:rFonts w:asciiTheme="minorHAnsi" w:eastAsiaTheme="minorEastAsia" w:hAnsiTheme="minorHAnsi" w:cstheme="minorBidi"/>
              <w:noProof/>
              <w:kern w:val="2"/>
              <w:szCs w:val="30"/>
              <w:lang w:val="en-GB" w:eastAsia="en-GB" w:bidi="bn-IN"/>
              <w14:ligatures w14:val="standardContextual"/>
            </w:rPr>
          </w:pPr>
          <w:hyperlink w:anchor="_Toc235807815" w:history="1">
            <w:r w:rsidRPr="00002405">
              <w:rPr>
                <w:rStyle w:val="Hyperlink"/>
                <w:noProof/>
                <w:lang w:val="en-GB"/>
              </w:rPr>
              <w:t>References</w:t>
            </w:r>
            <w:r>
              <w:rPr>
                <w:noProof/>
                <w:webHidden/>
              </w:rPr>
              <w:tab/>
            </w:r>
            <w:r>
              <w:rPr>
                <w:noProof/>
                <w:webHidden/>
              </w:rPr>
              <w:fldChar w:fldCharType="begin"/>
            </w:r>
            <w:r>
              <w:rPr>
                <w:noProof/>
                <w:webHidden/>
              </w:rPr>
              <w:instrText xml:space="preserve"> PAGEREF _Toc235807815 \h </w:instrText>
            </w:r>
            <w:r>
              <w:rPr>
                <w:noProof/>
                <w:webHidden/>
              </w:rPr>
            </w:r>
            <w:r>
              <w:rPr>
                <w:noProof/>
                <w:webHidden/>
              </w:rPr>
              <w:fldChar w:fldCharType="separate"/>
            </w:r>
            <w:r>
              <w:rPr>
                <w:noProof/>
                <w:webHidden/>
              </w:rPr>
              <w:t>14</w:t>
            </w:r>
            <w:r>
              <w:rPr>
                <w:noProof/>
                <w:webHidden/>
              </w:rPr>
              <w:fldChar w:fldCharType="end"/>
            </w:r>
          </w:hyperlink>
        </w:p>
        <w:p w14:paraId="21B54251" w14:textId="23014E8C" w:rsidR="0041609A" w:rsidRPr="009A32CC" w:rsidRDefault="0041609A">
          <w:r w:rsidRPr="009A32CC">
            <w:rPr>
              <w:b/>
              <w:bCs/>
            </w:rPr>
            <w:fldChar w:fldCharType="end"/>
          </w:r>
        </w:p>
      </w:sdtContent>
    </w:sdt>
    <w:p w14:paraId="5DBEDA12" w14:textId="77777777" w:rsidR="0066530D" w:rsidRPr="009A32CC" w:rsidRDefault="0066530D" w:rsidP="0041609A">
      <w:pPr>
        <w:rPr>
          <w:lang w:val="en-GB"/>
        </w:rPr>
      </w:pPr>
    </w:p>
    <w:p w14:paraId="6C38A44F" w14:textId="54045E63" w:rsidR="0041609A" w:rsidRPr="009A32CC" w:rsidRDefault="0041609A">
      <w:pPr>
        <w:spacing w:line="240" w:lineRule="auto"/>
        <w:jc w:val="left"/>
        <w:rPr>
          <w:lang w:val="en-GB"/>
        </w:rPr>
      </w:pPr>
      <w:r w:rsidRPr="009A32CC">
        <w:rPr>
          <w:lang w:val="en-GB"/>
        </w:rPr>
        <w:br w:type="page"/>
      </w:r>
    </w:p>
    <w:p w14:paraId="29824A79" w14:textId="1AC19F75" w:rsidR="005B0F83" w:rsidRDefault="005B0F83" w:rsidP="00EC7178">
      <w:pPr>
        <w:pStyle w:val="Heading1"/>
        <w:ind w:left="0"/>
        <w:rPr>
          <w:lang w:val="en-GB"/>
        </w:rPr>
      </w:pPr>
      <w:bookmarkStart w:id="0" w:name="_Toc235807797"/>
      <w:r>
        <w:rPr>
          <w:lang w:val="en-GB"/>
        </w:rPr>
        <w:lastRenderedPageBreak/>
        <w:t>Introduction</w:t>
      </w:r>
      <w:bookmarkEnd w:id="0"/>
    </w:p>
    <w:p w14:paraId="7E1B3055" w14:textId="56522C82" w:rsidR="005B0F83" w:rsidRPr="005B0F83" w:rsidRDefault="005B0F83" w:rsidP="005B0F83">
      <w:pPr>
        <w:rPr>
          <w:lang w:val="en-GB"/>
        </w:rPr>
      </w:pPr>
      <w:r w:rsidRPr="005B0F83">
        <w:rPr>
          <w:lang w:val="en-GB"/>
        </w:rPr>
        <w:t>Marketing communications are very crucial in creating brand awareness, attracting customers and establishing long term relationships within the competitive food industry. To successfully reach its target market and establish a stronger position in the market, GreenBite will implement an integrated marketing communications approach, which will integrate digital marketing, customer relationship management and sustainability-related messages. The goal of the business is to distinguish itself among the competitors and make its customers loyal by conveying its interests in healthy food and green environment.</w:t>
      </w:r>
    </w:p>
    <w:p w14:paraId="1073D249" w14:textId="77777777" w:rsidR="005B0F83" w:rsidRDefault="005B0F83" w:rsidP="005B0F83">
      <w:pPr>
        <w:rPr>
          <w:bCs/>
          <w:color w:val="1F497D" w:themeColor="text2"/>
          <w:sz w:val="32"/>
          <w:lang w:val="en-GB"/>
        </w:rPr>
      </w:pPr>
      <w:r>
        <w:rPr>
          <w:lang w:val="en-GB"/>
        </w:rPr>
        <w:br w:type="page"/>
      </w:r>
    </w:p>
    <w:p w14:paraId="592BA33A" w14:textId="53376D95" w:rsidR="0066530D" w:rsidRPr="009A32CC" w:rsidRDefault="0066530D" w:rsidP="005B0F83">
      <w:pPr>
        <w:pStyle w:val="Heading1"/>
        <w:rPr>
          <w:lang w:val="en-GB"/>
        </w:rPr>
      </w:pPr>
      <w:bookmarkStart w:id="1" w:name="_Toc235807798"/>
      <w:r w:rsidRPr="009A32CC">
        <w:rPr>
          <w:lang w:val="en-GB"/>
        </w:rPr>
        <w:lastRenderedPageBreak/>
        <w:t>1. Overview of the Business Idea</w:t>
      </w:r>
      <w:bookmarkEnd w:id="1"/>
    </w:p>
    <w:p w14:paraId="51E4A9E3" w14:textId="1A7E2388" w:rsidR="00E04B9F" w:rsidRPr="009A32CC" w:rsidRDefault="00E04B9F" w:rsidP="0041609A">
      <w:pPr>
        <w:jc w:val="center"/>
        <w:rPr>
          <w:b/>
          <w:bCs/>
          <w:lang w:val="en-GB"/>
        </w:rPr>
      </w:pPr>
      <w:r w:rsidRPr="009A32CC">
        <w:rPr>
          <w:b/>
          <w:bCs/>
          <w:noProof/>
          <w:lang w:val="en-GB"/>
        </w:rPr>
        <w:drawing>
          <wp:inline distT="0" distB="0" distL="0" distR="0" wp14:anchorId="016F3E7D" wp14:editId="1379B1BE">
            <wp:extent cx="5232400" cy="7683944"/>
            <wp:effectExtent l="0" t="0" r="6350" b="0"/>
            <wp:docPr id="21017039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17969"/>
                    <a:stretch>
                      <a:fillRect/>
                    </a:stretch>
                  </pic:blipFill>
                  <pic:spPr bwMode="auto">
                    <a:xfrm>
                      <a:off x="0" y="0"/>
                      <a:ext cx="5234184" cy="7686564"/>
                    </a:xfrm>
                    <a:prstGeom prst="rect">
                      <a:avLst/>
                    </a:prstGeom>
                    <a:noFill/>
                    <a:ln>
                      <a:noFill/>
                    </a:ln>
                    <a:extLst>
                      <a:ext uri="{53640926-AAD7-44D8-BBD7-CCE9431645EC}">
                        <a14:shadowObscured xmlns:a14="http://schemas.microsoft.com/office/drawing/2010/main"/>
                      </a:ext>
                    </a:extLst>
                  </pic:spPr>
                </pic:pic>
              </a:graphicData>
            </a:graphic>
          </wp:inline>
        </w:drawing>
      </w:r>
    </w:p>
    <w:p w14:paraId="09F5AA85" w14:textId="39570264" w:rsidR="00E04B9F" w:rsidRPr="009A32CC" w:rsidRDefault="00E04B9F" w:rsidP="0041609A">
      <w:pPr>
        <w:jc w:val="center"/>
        <w:rPr>
          <w:b/>
          <w:bCs/>
          <w:lang w:val="en-GB"/>
        </w:rPr>
      </w:pPr>
      <w:r w:rsidRPr="009A32CC">
        <w:rPr>
          <w:b/>
          <w:bCs/>
          <w:lang w:val="en-GB"/>
        </w:rPr>
        <w:t>Source: Author</w:t>
      </w:r>
    </w:p>
    <w:p w14:paraId="0A2E094C" w14:textId="77777777" w:rsidR="00E04B9F" w:rsidRPr="009A32CC" w:rsidRDefault="00E04B9F" w:rsidP="0041609A">
      <w:pPr>
        <w:jc w:val="left"/>
        <w:rPr>
          <w:b/>
          <w:bCs/>
          <w:lang w:val="en-GB"/>
        </w:rPr>
      </w:pPr>
      <w:r w:rsidRPr="009A32CC">
        <w:rPr>
          <w:b/>
          <w:bCs/>
          <w:lang w:val="en-GB"/>
        </w:rPr>
        <w:br w:type="page"/>
      </w:r>
    </w:p>
    <w:p w14:paraId="4A2A6F17" w14:textId="158153D4" w:rsidR="00E04B9F" w:rsidRPr="009A32CC" w:rsidRDefault="0066530D" w:rsidP="0041609A">
      <w:pPr>
        <w:pStyle w:val="Heading2"/>
        <w:rPr>
          <w:rFonts w:cs="Arial"/>
        </w:rPr>
      </w:pPr>
      <w:bookmarkStart w:id="2" w:name="_Toc235807799"/>
      <w:r w:rsidRPr="009A32CC">
        <w:rPr>
          <w:rFonts w:cs="Arial"/>
        </w:rPr>
        <w:lastRenderedPageBreak/>
        <w:t>Business Concept</w:t>
      </w:r>
      <w:bookmarkEnd w:id="2"/>
    </w:p>
    <w:p w14:paraId="58F4924E" w14:textId="77777777" w:rsidR="00E04B9F" w:rsidRPr="009A32CC" w:rsidRDefault="00E04B9F" w:rsidP="0041609A">
      <w:pPr>
        <w:rPr>
          <w:lang w:val="en-GB"/>
        </w:rPr>
      </w:pPr>
      <w:r w:rsidRPr="009A32CC">
        <w:rPr>
          <w:lang w:val="en-GB"/>
        </w:rPr>
        <w:t xml:space="preserve">GreenBite is an eco-friendly food company that deals in freshly prepared plant-based meals to health-conscious people. The company will focus on ensuring the affordability of healthy food and </w:t>
      </w:r>
      <w:proofErr w:type="spellStart"/>
      <w:r w:rsidRPr="009A32CC">
        <w:rPr>
          <w:lang w:val="en-GB"/>
        </w:rPr>
        <w:t>minimizing</w:t>
      </w:r>
      <w:proofErr w:type="spellEnd"/>
      <w:r w:rsidRPr="009A32CC">
        <w:rPr>
          <w:lang w:val="en-GB"/>
        </w:rPr>
        <w:t xml:space="preserve"> the environmental effects of conventional food production. Plant-based diets are less resource-intensive and generate much less greenhouse gas emissions compared to meat-based ones, making them a promising solution to achieving sustainability (</w:t>
      </w:r>
      <w:proofErr w:type="spellStart"/>
      <w:r w:rsidRPr="009A32CC">
        <w:rPr>
          <w:lang w:val="en-GB"/>
        </w:rPr>
        <w:t>Poore</w:t>
      </w:r>
      <w:proofErr w:type="spellEnd"/>
      <w:r w:rsidRPr="009A32CC">
        <w:rPr>
          <w:lang w:val="en-GB"/>
        </w:rPr>
        <w:t xml:space="preserve"> and </w:t>
      </w:r>
      <w:proofErr w:type="spellStart"/>
      <w:r w:rsidRPr="009A32CC">
        <w:rPr>
          <w:lang w:val="en-GB"/>
        </w:rPr>
        <w:t>Nemecek</w:t>
      </w:r>
      <w:proofErr w:type="spellEnd"/>
      <w:r w:rsidRPr="009A32CC">
        <w:rPr>
          <w:lang w:val="en-GB"/>
        </w:rPr>
        <w:t>, 2018).</w:t>
      </w:r>
    </w:p>
    <w:p w14:paraId="399DA915" w14:textId="77777777" w:rsidR="00E04B9F" w:rsidRPr="009A32CC" w:rsidRDefault="00E04B9F" w:rsidP="0041609A">
      <w:pPr>
        <w:rPr>
          <w:lang w:val="en-GB"/>
        </w:rPr>
      </w:pPr>
      <w:r w:rsidRPr="009A32CC">
        <w:rPr>
          <w:lang w:val="en-GB"/>
        </w:rPr>
        <w:t>The restaurant will serve wholesome breakfast, lunch, dinner, snacks, smoothies and meal subscriptions consisting of foods made of locally grown vegetables, grains, legumes, fruits and other natural foods. GreenBite will reduce food waste by ensuring the inventory is well managed and will donate excess meals to local community organisations, hence contributing to the environmental sustainability and social responsibility. These practices are indicative of the values of social entrepreneurship in that they generate economic and social value (Dees, 1998).</w:t>
      </w:r>
    </w:p>
    <w:p w14:paraId="706C4FEF" w14:textId="77777777" w:rsidR="00E04B9F" w:rsidRPr="009A32CC" w:rsidRDefault="00E04B9F" w:rsidP="0041609A">
      <w:pPr>
        <w:pStyle w:val="Heading2"/>
        <w:rPr>
          <w:rFonts w:cs="Arial"/>
        </w:rPr>
      </w:pPr>
      <w:bookmarkStart w:id="3" w:name="_Toc235807800"/>
      <w:r w:rsidRPr="009A32CC">
        <w:rPr>
          <w:rFonts w:cs="Arial"/>
        </w:rPr>
        <w:t>Products and Services</w:t>
      </w:r>
      <w:bookmarkEnd w:id="3"/>
    </w:p>
    <w:p w14:paraId="064384B4" w14:textId="77777777" w:rsidR="00E04B9F" w:rsidRPr="009A32CC" w:rsidRDefault="00E04B9F" w:rsidP="0041609A">
      <w:pPr>
        <w:rPr>
          <w:lang w:val="en-GB"/>
        </w:rPr>
      </w:pPr>
      <w:r w:rsidRPr="009A32CC">
        <w:rPr>
          <w:lang w:val="en-GB"/>
        </w:rPr>
        <w:t xml:space="preserve">GreenBite will offer diverse healthy foods such as vegan bowls, salads, wraps, soups, protein oriented foods, fresh juices, smoothies, and tailor-made meal plans. The company will allow customers to make orders by </w:t>
      </w:r>
      <w:proofErr w:type="spellStart"/>
      <w:r w:rsidRPr="009A32CC">
        <w:rPr>
          <w:lang w:val="en-GB"/>
        </w:rPr>
        <w:t>utilizing</w:t>
      </w:r>
      <w:proofErr w:type="spellEnd"/>
      <w:r w:rsidRPr="009A32CC">
        <w:rPr>
          <w:lang w:val="en-GB"/>
        </w:rPr>
        <w:t xml:space="preserve"> the company webpage, mobile app, and food delivery service.</w:t>
      </w:r>
    </w:p>
    <w:p w14:paraId="6746B10C" w14:textId="77777777" w:rsidR="00E04B9F" w:rsidRPr="009A32CC" w:rsidRDefault="00E04B9F" w:rsidP="0041609A">
      <w:pPr>
        <w:rPr>
          <w:lang w:val="en-GB"/>
        </w:rPr>
      </w:pPr>
      <w:r w:rsidRPr="009A32CC">
        <w:rPr>
          <w:lang w:val="en-GB"/>
        </w:rPr>
        <w:t>The company will also introduce weekly and monthly subscription plan which will foster customer loyalty and also make the business experience predictable revenue. GreenBite will also enhance its environmental responsibility with sustainable packaging made of biodegradable materials.</w:t>
      </w:r>
    </w:p>
    <w:p w14:paraId="1E031A63" w14:textId="77777777" w:rsidR="00E04B9F" w:rsidRPr="009A32CC" w:rsidRDefault="00E04B9F" w:rsidP="0041609A">
      <w:pPr>
        <w:pStyle w:val="Heading2"/>
        <w:rPr>
          <w:rFonts w:cs="Arial"/>
        </w:rPr>
      </w:pPr>
      <w:bookmarkStart w:id="4" w:name="_Toc235807801"/>
      <w:r w:rsidRPr="009A32CC">
        <w:rPr>
          <w:rFonts w:cs="Arial"/>
        </w:rPr>
        <w:t>Management Structure</w:t>
      </w:r>
      <w:bookmarkEnd w:id="4"/>
    </w:p>
    <w:p w14:paraId="7818198F" w14:textId="77777777" w:rsidR="00E04B9F" w:rsidRPr="009A32CC" w:rsidRDefault="00E04B9F" w:rsidP="0041609A">
      <w:pPr>
        <w:rPr>
          <w:lang w:val="en-GB"/>
        </w:rPr>
      </w:pPr>
      <w:r w:rsidRPr="009A32CC">
        <w:rPr>
          <w:lang w:val="en-GB"/>
        </w:rPr>
        <w:t>The business will be run with a functional organisational structure with the Founder and Managing Director heading four departments:</w:t>
      </w:r>
    </w:p>
    <w:p w14:paraId="4F997BBC" w14:textId="1DD34F69" w:rsidR="00E04B9F" w:rsidRPr="009A32CC" w:rsidRDefault="00E04B9F" w:rsidP="0041609A">
      <w:pPr>
        <w:pStyle w:val="ListParagraph"/>
        <w:numPr>
          <w:ilvl w:val="0"/>
          <w:numId w:val="19"/>
        </w:numPr>
        <w:rPr>
          <w:lang w:val="en-GB"/>
        </w:rPr>
      </w:pPr>
      <w:r w:rsidRPr="009A32CC">
        <w:rPr>
          <w:lang w:val="en-GB"/>
        </w:rPr>
        <w:t>Operations Manager</w:t>
      </w:r>
    </w:p>
    <w:p w14:paraId="4E2CADA4" w14:textId="3EF39637" w:rsidR="00E04B9F" w:rsidRPr="009A32CC" w:rsidRDefault="00E04B9F" w:rsidP="0041609A">
      <w:pPr>
        <w:pStyle w:val="ListParagraph"/>
        <w:numPr>
          <w:ilvl w:val="0"/>
          <w:numId w:val="19"/>
        </w:numPr>
        <w:rPr>
          <w:lang w:val="en-GB"/>
        </w:rPr>
      </w:pPr>
      <w:r w:rsidRPr="009A32CC">
        <w:rPr>
          <w:lang w:val="en-GB"/>
        </w:rPr>
        <w:t>Marketing Manager</w:t>
      </w:r>
    </w:p>
    <w:p w14:paraId="230E5E52" w14:textId="0A8410D5" w:rsidR="00E04B9F" w:rsidRPr="009A32CC" w:rsidRDefault="00E04B9F" w:rsidP="0041609A">
      <w:pPr>
        <w:pStyle w:val="ListParagraph"/>
        <w:numPr>
          <w:ilvl w:val="0"/>
          <w:numId w:val="19"/>
        </w:numPr>
        <w:rPr>
          <w:lang w:val="en-GB"/>
        </w:rPr>
      </w:pPr>
      <w:r w:rsidRPr="009A32CC">
        <w:rPr>
          <w:lang w:val="en-GB"/>
        </w:rPr>
        <w:t>Finance Manager</w:t>
      </w:r>
    </w:p>
    <w:p w14:paraId="79453F49" w14:textId="1B757A85" w:rsidR="00E04B9F" w:rsidRPr="009A32CC" w:rsidRDefault="00E04B9F" w:rsidP="0041609A">
      <w:pPr>
        <w:pStyle w:val="ListParagraph"/>
        <w:numPr>
          <w:ilvl w:val="0"/>
          <w:numId w:val="19"/>
        </w:numPr>
        <w:rPr>
          <w:lang w:val="en-GB"/>
        </w:rPr>
      </w:pPr>
      <w:r w:rsidRPr="009A32CC">
        <w:rPr>
          <w:lang w:val="en-GB"/>
        </w:rPr>
        <w:t>Kitchen Supervisor</w:t>
      </w:r>
    </w:p>
    <w:p w14:paraId="7099C901" w14:textId="47C0A68E" w:rsidR="00E04B9F" w:rsidRPr="009A32CC" w:rsidRDefault="00E04B9F" w:rsidP="0041609A">
      <w:pPr>
        <w:rPr>
          <w:lang w:val="en-GB"/>
        </w:rPr>
      </w:pPr>
      <w:r w:rsidRPr="009A32CC">
        <w:rPr>
          <w:lang w:val="en-GB"/>
        </w:rPr>
        <w:t>This design allows specialisation of departments and enables effective decision-making. Daft (202</w:t>
      </w:r>
      <w:r w:rsidR="00B40BA8">
        <w:rPr>
          <w:lang w:val="en-GB"/>
        </w:rPr>
        <w:t>0</w:t>
      </w:r>
      <w:r w:rsidRPr="009A32CC">
        <w:rPr>
          <w:lang w:val="en-GB"/>
        </w:rPr>
        <w:t>) states that functional organisational structures enhance the level of coordination and operational efficiency and are more effective at the initial stages of business development.</w:t>
      </w:r>
    </w:p>
    <w:p w14:paraId="56C1245F" w14:textId="77777777" w:rsidR="00E04B9F" w:rsidRPr="009A32CC" w:rsidRDefault="00E04B9F" w:rsidP="0041609A">
      <w:pPr>
        <w:pStyle w:val="Heading2"/>
        <w:rPr>
          <w:rFonts w:cs="Arial"/>
        </w:rPr>
      </w:pPr>
      <w:bookmarkStart w:id="5" w:name="_Toc235807802"/>
      <w:r w:rsidRPr="009A32CC">
        <w:rPr>
          <w:rFonts w:cs="Arial"/>
        </w:rPr>
        <w:lastRenderedPageBreak/>
        <w:t>Legal Structure</w:t>
      </w:r>
      <w:bookmarkEnd w:id="5"/>
    </w:p>
    <w:p w14:paraId="638170C6" w14:textId="4A9D37D6" w:rsidR="0066530D" w:rsidRPr="009A32CC" w:rsidRDefault="00E04B9F" w:rsidP="0041609A">
      <w:pPr>
        <w:rPr>
          <w:lang w:val="en-GB"/>
        </w:rPr>
      </w:pPr>
      <w:r w:rsidRPr="009A32CC">
        <w:rPr>
          <w:lang w:val="en-GB"/>
        </w:rPr>
        <w:t>GreenBite will be registered as a Private Limited Company (Ltd.). This legal form will provide limited liability to the shareholders, more business credibility, easy access to investments, and expansion in the future. Burns (2021) states that growth-oriented start-ups tend to choose limited companies due to their financial flexibility and investor confidence.</w:t>
      </w:r>
    </w:p>
    <w:p w14:paraId="0F099A6C" w14:textId="77777777" w:rsidR="0066530D" w:rsidRPr="009A32CC" w:rsidRDefault="0066530D" w:rsidP="0041609A">
      <w:pPr>
        <w:jc w:val="left"/>
        <w:rPr>
          <w:lang w:val="en-GB"/>
        </w:rPr>
      </w:pPr>
      <w:r w:rsidRPr="009A32CC">
        <w:rPr>
          <w:lang w:val="en-GB"/>
        </w:rPr>
        <w:br w:type="page"/>
      </w:r>
    </w:p>
    <w:p w14:paraId="14D5EE35" w14:textId="77D05995" w:rsidR="0066530D" w:rsidRPr="009A32CC" w:rsidRDefault="0066530D" w:rsidP="0041609A">
      <w:pPr>
        <w:pStyle w:val="Heading1"/>
        <w:ind w:left="0"/>
        <w:rPr>
          <w:lang w:val="en-GB"/>
        </w:rPr>
      </w:pPr>
      <w:bookmarkStart w:id="6" w:name="_Toc235807803"/>
      <w:r w:rsidRPr="009A32CC">
        <w:rPr>
          <w:lang w:val="en-GB"/>
        </w:rPr>
        <w:lastRenderedPageBreak/>
        <w:t>2. Market Research</w:t>
      </w:r>
      <w:bookmarkEnd w:id="6"/>
    </w:p>
    <w:p w14:paraId="6E202A3D" w14:textId="77777777" w:rsidR="0066530D" w:rsidRPr="009A32CC" w:rsidRDefault="0066530D" w:rsidP="0041609A">
      <w:pPr>
        <w:pStyle w:val="Heading2"/>
        <w:rPr>
          <w:rFonts w:cs="Arial"/>
        </w:rPr>
      </w:pPr>
      <w:bookmarkStart w:id="7" w:name="_Toc235807804"/>
      <w:r w:rsidRPr="009A32CC">
        <w:rPr>
          <w:rFonts w:cs="Arial"/>
        </w:rPr>
        <w:t>PESTEL Analysis</w:t>
      </w:r>
      <w:bookmarkEnd w:id="7"/>
    </w:p>
    <w:p w14:paraId="63014ED5" w14:textId="77777777" w:rsidR="0066530D" w:rsidRPr="009A32CC" w:rsidRDefault="0066530D" w:rsidP="0041609A">
      <w:pPr>
        <w:rPr>
          <w:b/>
          <w:bCs/>
          <w:lang w:val="en-GB"/>
        </w:rPr>
      </w:pPr>
      <w:r w:rsidRPr="009A32CC">
        <w:rPr>
          <w:b/>
          <w:bCs/>
          <w:lang w:val="en-GB"/>
        </w:rPr>
        <w:t>Political Factors</w:t>
      </w:r>
    </w:p>
    <w:p w14:paraId="51EDAEC6" w14:textId="77777777" w:rsidR="00E04B9F" w:rsidRPr="009A32CC" w:rsidRDefault="00E04B9F" w:rsidP="0041609A">
      <w:pPr>
        <w:rPr>
          <w:lang w:val="en-GB"/>
        </w:rPr>
      </w:pPr>
      <w:r w:rsidRPr="009A32CC">
        <w:rPr>
          <w:lang w:val="en-GB"/>
        </w:rPr>
        <w:t>Most governments are promoting healthier living and green businesses by granting it, through food safety regulations, and environmental policies. State programs that encourage sustainable food production provide good opportunities to plant-based food enterprises (Burns, 2021).</w:t>
      </w:r>
    </w:p>
    <w:p w14:paraId="2656D087" w14:textId="77777777" w:rsidR="00E04B9F" w:rsidRPr="009A32CC" w:rsidRDefault="00E04B9F" w:rsidP="0041609A">
      <w:pPr>
        <w:rPr>
          <w:b/>
          <w:bCs/>
          <w:lang w:val="en-GB"/>
        </w:rPr>
      </w:pPr>
      <w:r w:rsidRPr="009A32CC">
        <w:rPr>
          <w:b/>
          <w:bCs/>
          <w:lang w:val="en-GB"/>
        </w:rPr>
        <w:t>Economic Factors</w:t>
      </w:r>
    </w:p>
    <w:p w14:paraId="6B8A826A" w14:textId="77777777" w:rsidR="00E04B9F" w:rsidRPr="009A32CC" w:rsidRDefault="00E04B9F" w:rsidP="0041609A">
      <w:pPr>
        <w:rPr>
          <w:lang w:val="en-GB"/>
        </w:rPr>
      </w:pPr>
      <w:r w:rsidRPr="009A32CC">
        <w:rPr>
          <w:lang w:val="en-GB"/>
        </w:rPr>
        <w:t>Inflation and the rising cost of food will need to be considered in terms of the cost of operations, but consumers are increasingly willing to pay more and more to enjoy healthy food as an investment in long-term health. Plant-based food market in the world is currently showing a robust growth in spite of economic uncertainty (</w:t>
      </w:r>
      <w:proofErr w:type="spellStart"/>
      <w:r w:rsidRPr="009A32CC">
        <w:rPr>
          <w:lang w:val="en-GB"/>
        </w:rPr>
        <w:t>Kotler</w:t>
      </w:r>
      <w:proofErr w:type="spellEnd"/>
      <w:r w:rsidRPr="009A32CC">
        <w:rPr>
          <w:lang w:val="en-GB"/>
        </w:rPr>
        <w:t xml:space="preserve"> and Keller, 2016).</w:t>
      </w:r>
    </w:p>
    <w:p w14:paraId="3BB9FF44" w14:textId="77777777" w:rsidR="00E04B9F" w:rsidRPr="009A32CC" w:rsidRDefault="00E04B9F" w:rsidP="0041609A">
      <w:pPr>
        <w:rPr>
          <w:b/>
          <w:bCs/>
          <w:lang w:val="en-GB"/>
        </w:rPr>
      </w:pPr>
      <w:r w:rsidRPr="009A32CC">
        <w:rPr>
          <w:b/>
          <w:bCs/>
          <w:lang w:val="en-GB"/>
        </w:rPr>
        <w:t>Social Factors</w:t>
      </w:r>
    </w:p>
    <w:p w14:paraId="698296C3" w14:textId="77777777" w:rsidR="00E04B9F" w:rsidRPr="009A32CC" w:rsidRDefault="00E04B9F" w:rsidP="0041609A">
      <w:pPr>
        <w:rPr>
          <w:lang w:val="en-GB"/>
        </w:rPr>
      </w:pPr>
      <w:r w:rsidRPr="009A32CC">
        <w:rPr>
          <w:lang w:val="en-GB"/>
        </w:rPr>
        <w:t xml:space="preserve">Consumers are more health-conscious, nutritionally conscious, animal welfare conscious and environmental sustainability conscious. The younger generations are especially more inclined to plant-based diets and ethical consumption. </w:t>
      </w:r>
      <w:proofErr w:type="spellStart"/>
      <w:r w:rsidRPr="009A32CC">
        <w:rPr>
          <w:lang w:val="en-GB"/>
        </w:rPr>
        <w:t>Kotler</w:t>
      </w:r>
      <w:proofErr w:type="spellEnd"/>
      <w:r w:rsidRPr="009A32CC">
        <w:rPr>
          <w:lang w:val="en-GB"/>
        </w:rPr>
        <w:t xml:space="preserve"> and Keller (2016) argue that the purchasing behaviour and market opportunities are greatly affected by the changing consumer lifestyles.</w:t>
      </w:r>
    </w:p>
    <w:p w14:paraId="51DEA67B" w14:textId="77777777" w:rsidR="00E04B9F" w:rsidRPr="009A32CC" w:rsidRDefault="00E04B9F" w:rsidP="0041609A">
      <w:pPr>
        <w:rPr>
          <w:b/>
          <w:bCs/>
          <w:lang w:val="en-GB"/>
        </w:rPr>
      </w:pPr>
      <w:r w:rsidRPr="009A32CC">
        <w:rPr>
          <w:b/>
          <w:bCs/>
          <w:lang w:val="en-GB"/>
        </w:rPr>
        <w:t>Technological Factors</w:t>
      </w:r>
    </w:p>
    <w:p w14:paraId="65A5AF3F" w14:textId="77777777" w:rsidR="00E04B9F" w:rsidRPr="009A32CC" w:rsidRDefault="00E04B9F" w:rsidP="0041609A">
      <w:pPr>
        <w:rPr>
          <w:lang w:val="en-GB"/>
        </w:rPr>
      </w:pPr>
      <w:r w:rsidRPr="009A32CC">
        <w:rPr>
          <w:lang w:val="en-GB"/>
        </w:rPr>
        <w:t>Digital ordering systems, online payment systems, mobile apps, delivery systems, and customer relationship management systems enhance efficiency in operations and customer convenience. Businesses can also use social media to relate with customers directly and have long-term relationships (</w:t>
      </w:r>
      <w:proofErr w:type="spellStart"/>
      <w:r w:rsidRPr="009A32CC">
        <w:rPr>
          <w:lang w:val="en-GB"/>
        </w:rPr>
        <w:t>Chaffey</w:t>
      </w:r>
      <w:proofErr w:type="spellEnd"/>
      <w:r w:rsidRPr="009A32CC">
        <w:rPr>
          <w:lang w:val="en-GB"/>
        </w:rPr>
        <w:t xml:space="preserve"> and Ellis-Chadwick, 2022).</w:t>
      </w:r>
    </w:p>
    <w:p w14:paraId="2040F9AD" w14:textId="77777777" w:rsidR="00E04B9F" w:rsidRPr="009A32CC" w:rsidRDefault="00E04B9F" w:rsidP="0041609A">
      <w:pPr>
        <w:rPr>
          <w:b/>
          <w:bCs/>
          <w:lang w:val="en-GB"/>
        </w:rPr>
      </w:pPr>
      <w:r w:rsidRPr="009A32CC">
        <w:rPr>
          <w:b/>
          <w:bCs/>
          <w:lang w:val="en-GB"/>
        </w:rPr>
        <w:t>Environmental Factors</w:t>
      </w:r>
    </w:p>
    <w:p w14:paraId="77B72A00" w14:textId="77777777" w:rsidR="00E04B9F" w:rsidRPr="009A32CC" w:rsidRDefault="00E04B9F" w:rsidP="0041609A">
      <w:pPr>
        <w:rPr>
          <w:lang w:val="en-GB"/>
        </w:rPr>
      </w:pPr>
      <w:r w:rsidRPr="009A32CC">
        <w:rPr>
          <w:lang w:val="en-GB"/>
        </w:rPr>
        <w:t xml:space="preserve">One of the most powerful forces behind the demand of plant-based foods is environmental issues. GreenBite is in line with sustainability goals in the world because of sustainable sourcing, biodegradable packaging, reduction of food waste, lowering carbon emissions, and other factors. The fact that plant-based food production requires significantly fewer adverse environmental effects as compared to animal-based food systems is demonstrated by </w:t>
      </w:r>
      <w:proofErr w:type="spellStart"/>
      <w:r w:rsidRPr="009A32CC">
        <w:rPr>
          <w:lang w:val="en-GB"/>
        </w:rPr>
        <w:t>Poore</w:t>
      </w:r>
      <w:proofErr w:type="spellEnd"/>
      <w:r w:rsidRPr="009A32CC">
        <w:rPr>
          <w:lang w:val="en-GB"/>
        </w:rPr>
        <w:t xml:space="preserve"> and </w:t>
      </w:r>
      <w:proofErr w:type="spellStart"/>
      <w:r w:rsidRPr="009A32CC">
        <w:rPr>
          <w:lang w:val="en-GB"/>
        </w:rPr>
        <w:t>Nemecek</w:t>
      </w:r>
      <w:proofErr w:type="spellEnd"/>
      <w:r w:rsidRPr="009A32CC">
        <w:rPr>
          <w:lang w:val="en-GB"/>
        </w:rPr>
        <w:t xml:space="preserve"> (2018).</w:t>
      </w:r>
    </w:p>
    <w:p w14:paraId="48D33F21" w14:textId="77777777" w:rsidR="00E04B9F" w:rsidRPr="009A32CC" w:rsidRDefault="00E04B9F" w:rsidP="0041609A">
      <w:pPr>
        <w:rPr>
          <w:b/>
          <w:bCs/>
          <w:lang w:val="en-GB"/>
        </w:rPr>
      </w:pPr>
      <w:r w:rsidRPr="009A32CC">
        <w:rPr>
          <w:b/>
          <w:bCs/>
          <w:lang w:val="en-GB"/>
        </w:rPr>
        <w:t>Legal Factors</w:t>
      </w:r>
    </w:p>
    <w:p w14:paraId="6B29BC03" w14:textId="77777777" w:rsidR="00E04B9F" w:rsidRPr="009A32CC" w:rsidRDefault="00E04B9F" w:rsidP="0041609A">
      <w:pPr>
        <w:rPr>
          <w:lang w:val="en-GB"/>
        </w:rPr>
      </w:pPr>
      <w:r w:rsidRPr="009A32CC">
        <w:rPr>
          <w:lang w:val="en-GB"/>
        </w:rPr>
        <w:t xml:space="preserve">GreenBite should be able to meet the food safety laws, employment laws, health and safety laws, tax laws and consumer protection laws. Compliance </w:t>
      </w:r>
      <w:proofErr w:type="spellStart"/>
      <w:r w:rsidRPr="009A32CC">
        <w:rPr>
          <w:lang w:val="en-GB"/>
        </w:rPr>
        <w:t>minimizes</w:t>
      </w:r>
      <w:proofErr w:type="spellEnd"/>
      <w:r w:rsidRPr="009A32CC">
        <w:rPr>
          <w:lang w:val="en-GB"/>
        </w:rPr>
        <w:t xml:space="preserve"> legal risks and </w:t>
      </w:r>
      <w:r w:rsidRPr="009A32CC">
        <w:rPr>
          <w:lang w:val="en-GB"/>
        </w:rPr>
        <w:lastRenderedPageBreak/>
        <w:t>enhances customer trust and reputation of the business (Burns, 2021).</w:t>
      </w:r>
    </w:p>
    <w:p w14:paraId="3B1EB5ED" w14:textId="77777777" w:rsidR="00E04B9F" w:rsidRPr="009A32CC" w:rsidRDefault="00E04B9F" w:rsidP="0041609A">
      <w:pPr>
        <w:pStyle w:val="Heading2"/>
        <w:rPr>
          <w:rFonts w:cs="Arial"/>
        </w:rPr>
      </w:pPr>
      <w:bookmarkStart w:id="8" w:name="_Toc235807805"/>
      <w:r w:rsidRPr="009A32CC">
        <w:rPr>
          <w:rFonts w:cs="Arial"/>
        </w:rPr>
        <w:t>Competitor Analysis</w:t>
      </w:r>
      <w:bookmarkEnd w:id="8"/>
    </w:p>
    <w:p w14:paraId="174D18D1" w14:textId="7484A524" w:rsidR="00E04B9F" w:rsidRPr="009A32CC" w:rsidRDefault="00E04B9F" w:rsidP="0041609A">
      <w:pPr>
        <w:jc w:val="center"/>
        <w:rPr>
          <w:lang w:val="en-GB" w:eastAsia="en-GB" w:bidi="ar-SA"/>
        </w:rPr>
      </w:pPr>
      <w:r w:rsidRPr="009A32CC">
        <w:rPr>
          <w:noProof/>
          <w:lang w:val="en-GB" w:eastAsia="en-GB" w:bidi="ar-SA"/>
        </w:rPr>
        <w:drawing>
          <wp:inline distT="0" distB="0" distL="0" distR="0" wp14:anchorId="118CDB30" wp14:editId="2FC3CE26">
            <wp:extent cx="5435600" cy="2967286"/>
            <wp:effectExtent l="0" t="0" r="0" b="5080"/>
            <wp:docPr id="20789840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8198" cy="2974163"/>
                    </a:xfrm>
                    <a:prstGeom prst="rect">
                      <a:avLst/>
                    </a:prstGeom>
                    <a:noFill/>
                  </pic:spPr>
                </pic:pic>
              </a:graphicData>
            </a:graphic>
          </wp:inline>
        </w:drawing>
      </w:r>
    </w:p>
    <w:p w14:paraId="6F0F99E2" w14:textId="48085EBB" w:rsidR="00E04B9F" w:rsidRPr="009A32CC" w:rsidRDefault="00E04B9F" w:rsidP="0041609A">
      <w:pPr>
        <w:jc w:val="center"/>
        <w:rPr>
          <w:b/>
          <w:bCs/>
          <w:lang w:val="en-GB" w:eastAsia="en-GB" w:bidi="ar-SA"/>
        </w:rPr>
      </w:pPr>
      <w:r w:rsidRPr="009A32CC">
        <w:rPr>
          <w:b/>
          <w:bCs/>
          <w:lang w:val="en-GB" w:eastAsia="en-GB" w:bidi="ar-SA"/>
        </w:rPr>
        <w:t>Source:  Author</w:t>
      </w:r>
    </w:p>
    <w:p w14:paraId="2436223C" w14:textId="77777777" w:rsidR="00E04B9F" w:rsidRPr="009A32CC" w:rsidRDefault="00E04B9F" w:rsidP="0041609A">
      <w:pPr>
        <w:rPr>
          <w:lang w:val="en-GB"/>
        </w:rPr>
      </w:pPr>
      <w:r w:rsidRPr="009A32CC">
        <w:rPr>
          <w:lang w:val="en-GB"/>
        </w:rPr>
        <w:t>GreenBite is a company that is in a competitive market of healthy food. Large fast-food chains are also on the list of major competitors, as they are launching their own plant-based alternatives, vegan restaurants, ready-prepared meals companies, and even supermarket ready-meal brands.</w:t>
      </w:r>
    </w:p>
    <w:p w14:paraId="4BCC292B" w14:textId="77777777" w:rsidR="00E04B9F" w:rsidRPr="009A32CC" w:rsidRDefault="00E04B9F" w:rsidP="0041609A">
      <w:pPr>
        <w:rPr>
          <w:lang w:val="en-GB"/>
        </w:rPr>
      </w:pPr>
      <w:r w:rsidRPr="009A32CC">
        <w:rPr>
          <w:lang w:val="en-GB"/>
        </w:rPr>
        <w:t>Nonetheless, GreenBite sets itself apart with its holistic approach to sustainability. The business incorporates locally sourced ingredients, biodegradable packaging, food waste reduction, and community food donation programmes in one business model as opposed to many competitors that do not. According to Porter (1985), differentiation helps businesses to achieve competitive advantage by providing unique value that can hardly be copied by the competitors.</w:t>
      </w:r>
    </w:p>
    <w:p w14:paraId="138E0574" w14:textId="72543A7F" w:rsidR="004C5434" w:rsidRPr="009A32CC" w:rsidRDefault="00E04B9F" w:rsidP="0041609A">
      <w:pPr>
        <w:rPr>
          <w:lang w:val="en-GB"/>
        </w:rPr>
      </w:pPr>
      <w:r w:rsidRPr="009A32CC">
        <w:rPr>
          <w:lang w:val="en-GB"/>
        </w:rPr>
        <w:t>This focus on the environment and community by the company gives the company a unique market position and builds customer loyalty with the environmental conscious consumers.</w:t>
      </w:r>
    </w:p>
    <w:p w14:paraId="5BCA886A" w14:textId="77777777" w:rsidR="004C5434" w:rsidRPr="009A32CC" w:rsidRDefault="004C5434" w:rsidP="0041609A">
      <w:pPr>
        <w:jc w:val="left"/>
        <w:rPr>
          <w:b/>
          <w:bCs/>
          <w:lang w:val="en-GB"/>
        </w:rPr>
      </w:pPr>
      <w:r w:rsidRPr="009A32CC">
        <w:rPr>
          <w:b/>
          <w:bCs/>
          <w:lang w:val="en-GB"/>
        </w:rPr>
        <w:br w:type="page"/>
      </w:r>
    </w:p>
    <w:p w14:paraId="469DA293" w14:textId="4A73E950" w:rsidR="004C5434" w:rsidRPr="009A32CC" w:rsidRDefault="004C5434" w:rsidP="0041609A">
      <w:pPr>
        <w:pStyle w:val="Heading1"/>
        <w:ind w:left="0"/>
        <w:rPr>
          <w:lang w:val="en-GB"/>
        </w:rPr>
      </w:pPr>
      <w:bookmarkStart w:id="9" w:name="_Toc235807806"/>
      <w:r w:rsidRPr="009A32CC">
        <w:rPr>
          <w:lang w:val="en-GB"/>
        </w:rPr>
        <w:lastRenderedPageBreak/>
        <w:t>3. Marketing Communications</w:t>
      </w:r>
      <w:bookmarkEnd w:id="9"/>
    </w:p>
    <w:p w14:paraId="527DF429" w14:textId="77777777" w:rsidR="0041609A" w:rsidRPr="009A32CC" w:rsidRDefault="0041609A" w:rsidP="0041609A">
      <w:pPr>
        <w:pStyle w:val="Heading2"/>
        <w:rPr>
          <w:rFonts w:cs="Arial"/>
        </w:rPr>
      </w:pPr>
      <w:bookmarkStart w:id="10" w:name="_Toc235807807"/>
      <w:r w:rsidRPr="009A32CC">
        <w:rPr>
          <w:rFonts w:cs="Arial"/>
        </w:rPr>
        <w:t>Target Market</w:t>
      </w:r>
      <w:bookmarkEnd w:id="10"/>
    </w:p>
    <w:p w14:paraId="450CAE92" w14:textId="77777777" w:rsidR="0041609A" w:rsidRPr="009A32CC" w:rsidRDefault="0041609A" w:rsidP="0041609A">
      <w:pPr>
        <w:rPr>
          <w:lang w:val="en-GB"/>
        </w:rPr>
      </w:pPr>
      <w:r w:rsidRPr="009A32CC">
        <w:rPr>
          <w:lang w:val="en-GB"/>
        </w:rPr>
        <w:t xml:space="preserve">GreenBite is mostly focused on the health-conscious consumer segment of people aged 18-45 years and residing in urban </w:t>
      </w:r>
      <w:proofErr w:type="spellStart"/>
      <w:r w:rsidRPr="009A32CC">
        <w:rPr>
          <w:lang w:val="en-GB"/>
        </w:rPr>
        <w:t>centers</w:t>
      </w:r>
      <w:proofErr w:type="spellEnd"/>
      <w:r w:rsidRPr="009A32CC">
        <w:rPr>
          <w:lang w:val="en-GB"/>
        </w:rPr>
        <w:t xml:space="preserve"> and actively pursuing healthy, convenient, and sustainable food products. This market consists of working class, university students, fitness enthusiasts, vegetarians, vegans and flexitarians who seek to cut down on meat intake but still have a balanced diet. Such consumers are typically more educated about nutrition, sustainability, and ethical food production and are ready to pay a fair premium to products that are in accordance with their own values. Moreover, the increasing health awareness and the need to consume healthier living styles and environmentally friendly products offer great prospects of GreenBite to build a base of loyal customers. According to </w:t>
      </w:r>
      <w:proofErr w:type="spellStart"/>
      <w:r w:rsidRPr="009A32CC">
        <w:rPr>
          <w:lang w:val="en-GB"/>
        </w:rPr>
        <w:t>Kotler</w:t>
      </w:r>
      <w:proofErr w:type="spellEnd"/>
      <w:r w:rsidRPr="009A32CC">
        <w:rPr>
          <w:lang w:val="en-GB"/>
        </w:rPr>
        <w:t xml:space="preserve"> and Keller (2016), the market segmentation and customer needs are the key to designing effective marketing strategies that will generate customer value in the long term.</w:t>
      </w:r>
    </w:p>
    <w:p w14:paraId="1292038A" w14:textId="77777777" w:rsidR="0041609A" w:rsidRPr="009A32CC" w:rsidRDefault="0041609A" w:rsidP="0041609A">
      <w:pPr>
        <w:pStyle w:val="Heading2"/>
        <w:rPr>
          <w:rFonts w:cs="Arial"/>
        </w:rPr>
      </w:pPr>
      <w:bookmarkStart w:id="11" w:name="_Toc235807808"/>
      <w:r w:rsidRPr="009A32CC">
        <w:rPr>
          <w:rFonts w:cs="Arial"/>
        </w:rPr>
        <w:t>Marketing Strategy</w:t>
      </w:r>
      <w:bookmarkEnd w:id="11"/>
    </w:p>
    <w:p w14:paraId="2347321E" w14:textId="2D478EC8" w:rsidR="0041609A" w:rsidRPr="009A32CC" w:rsidRDefault="0041609A" w:rsidP="0041609A">
      <w:pPr>
        <w:rPr>
          <w:lang w:val="en-GB"/>
        </w:rPr>
      </w:pPr>
      <w:r w:rsidRPr="009A32CC">
        <w:rPr>
          <w:lang w:val="en-GB"/>
        </w:rPr>
        <w:t xml:space="preserve">GreenBite will be using an integrated marketing communications (IMC) approach which involves a blend of digital marketing and selective use of traditional promotional activities to create awareness of the brand and get customers to engage. Digital marketing will be used as the main mode of communication as it is cost effective and it can be used to reach the targeted audience. The visually pleasing content, i.e., video tutorials on how to prepare meals, customer reviews, nutrition, environment-friendly activities, and back-story about sourcing locally, will be shared on social media, including Instagram, Facebook, </w:t>
      </w:r>
      <w:proofErr w:type="spellStart"/>
      <w:r w:rsidRPr="009A32CC">
        <w:rPr>
          <w:lang w:val="en-GB"/>
        </w:rPr>
        <w:t>Tik</w:t>
      </w:r>
      <w:proofErr w:type="spellEnd"/>
      <w:r w:rsidRPr="009A32CC">
        <w:rPr>
          <w:lang w:val="en-GB"/>
        </w:rPr>
        <w:t xml:space="preserve"> Tok, and LinkedIn. </w:t>
      </w:r>
      <w:proofErr w:type="spellStart"/>
      <w:r w:rsidRPr="009A32CC">
        <w:rPr>
          <w:lang w:val="en-GB"/>
        </w:rPr>
        <w:t>Chaffey</w:t>
      </w:r>
      <w:proofErr w:type="spellEnd"/>
      <w:r w:rsidRPr="009A32CC">
        <w:rPr>
          <w:lang w:val="en-GB"/>
        </w:rPr>
        <w:t xml:space="preserve"> and Ellis-Chadwick (2022) explain that digital marketing helps companies provide personalised content, engage directly with customers and build better brand relationships.</w:t>
      </w:r>
    </w:p>
    <w:p w14:paraId="7D5A80C9" w14:textId="7124C43C" w:rsidR="0041609A" w:rsidRPr="009A32CC" w:rsidRDefault="0041609A" w:rsidP="0041609A">
      <w:pPr>
        <w:rPr>
          <w:lang w:val="en-GB"/>
        </w:rPr>
      </w:pPr>
      <w:r w:rsidRPr="009A32CC">
        <w:rPr>
          <w:lang w:val="en-GB"/>
        </w:rPr>
        <w:t>The company will also provide the investment for search engine optimisation (SEO) as well as paid online advertisements to boost site visibility to encourage more customers to look for healthy meal options</w:t>
      </w:r>
      <w:r w:rsidR="00B40BA8">
        <w:rPr>
          <w:lang w:val="en-GB"/>
        </w:rPr>
        <w:t xml:space="preserve"> </w:t>
      </w:r>
      <w:r w:rsidR="00B40BA8" w:rsidRPr="00B40BA8">
        <w:rPr>
          <w:lang w:val="en-GB"/>
        </w:rPr>
        <w:t xml:space="preserve">(Al-Mukhtar, </w:t>
      </w:r>
      <w:proofErr w:type="spellStart"/>
      <w:r w:rsidR="00B40BA8" w:rsidRPr="00B40BA8">
        <w:rPr>
          <w:lang w:val="en-GB"/>
        </w:rPr>
        <w:t>Hamad</w:t>
      </w:r>
      <w:proofErr w:type="spellEnd"/>
      <w:r w:rsidR="00B40BA8" w:rsidRPr="00B40BA8">
        <w:rPr>
          <w:lang w:val="en-GB"/>
        </w:rPr>
        <w:t xml:space="preserve"> and Kareem, 2021)</w:t>
      </w:r>
      <w:r w:rsidRPr="009A32CC">
        <w:rPr>
          <w:lang w:val="en-GB"/>
        </w:rPr>
        <w:t>. Partnering with nutritionists, fitness trainers, food bloggers, and health influencers will lend credibility and reach to your brand. GreenBite will also attend local health fairs, fitness events, and community programmes, to increase their visibility in the community and promote samples for sale.</w:t>
      </w:r>
    </w:p>
    <w:p w14:paraId="140BA1B3" w14:textId="77777777" w:rsidR="0041609A" w:rsidRPr="009A32CC" w:rsidRDefault="0041609A" w:rsidP="0041609A">
      <w:pPr>
        <w:rPr>
          <w:lang w:val="en-GB"/>
        </w:rPr>
      </w:pPr>
      <w:r w:rsidRPr="009A32CC">
        <w:rPr>
          <w:lang w:val="en-GB"/>
        </w:rPr>
        <w:t>Customer Relationship Management</w:t>
      </w:r>
    </w:p>
    <w:p w14:paraId="1D46FB1D" w14:textId="77777777" w:rsidR="0041609A" w:rsidRPr="009A32CC" w:rsidRDefault="0041609A" w:rsidP="0041609A">
      <w:pPr>
        <w:rPr>
          <w:lang w:val="en-GB"/>
        </w:rPr>
      </w:pPr>
      <w:r w:rsidRPr="009A32CC">
        <w:rPr>
          <w:lang w:val="en-GB"/>
        </w:rPr>
        <w:t xml:space="preserve">GreenBite understands that it's as crucial to have customers return once you've already got them as it is to gain new ones. In doing so, the business will devise a wider customer </w:t>
      </w:r>
      <w:r w:rsidRPr="009A32CC">
        <w:rPr>
          <w:lang w:val="en-GB"/>
        </w:rPr>
        <w:lastRenderedPageBreak/>
        <w:t xml:space="preserve">relationship management (CRM) approach, using a digital solution in the shape of a loyalty scheme which entitles customers to earn points towards their purchases. Customers will also receive discounts for their subscription, referral offers, a birthday deal, and </w:t>
      </w:r>
      <w:proofErr w:type="spellStart"/>
      <w:r w:rsidRPr="009A32CC">
        <w:rPr>
          <w:lang w:val="en-GB"/>
        </w:rPr>
        <w:t>personalized</w:t>
      </w:r>
      <w:proofErr w:type="spellEnd"/>
      <w:r w:rsidRPr="009A32CC">
        <w:rPr>
          <w:lang w:val="en-GB"/>
        </w:rPr>
        <w:t xml:space="preserve"> promotions, depending on their purchase habits. Healthy eating ideas, seasonal menus, special offers, and announcements of new products will be sent out via regular e-mail newsletters. Establishing a close bond with customers boosts customer satisfaction, helps customers to come back, and also enhances customer life value, which affords a sustainable competitive advantage (</w:t>
      </w:r>
      <w:proofErr w:type="spellStart"/>
      <w:r w:rsidRPr="009A32CC">
        <w:rPr>
          <w:lang w:val="en-GB"/>
        </w:rPr>
        <w:t>Kotler</w:t>
      </w:r>
      <w:proofErr w:type="spellEnd"/>
      <w:r w:rsidRPr="009A32CC">
        <w:rPr>
          <w:lang w:val="en-GB"/>
        </w:rPr>
        <w:t xml:space="preserve"> and Keller, 2016).</w:t>
      </w:r>
    </w:p>
    <w:p w14:paraId="471C4C05" w14:textId="77777777" w:rsidR="0041609A" w:rsidRPr="009A32CC" w:rsidRDefault="0041609A" w:rsidP="0041609A">
      <w:pPr>
        <w:pStyle w:val="Heading2"/>
        <w:rPr>
          <w:rFonts w:cs="Arial"/>
        </w:rPr>
      </w:pPr>
      <w:bookmarkStart w:id="12" w:name="_Toc235807809"/>
      <w:r w:rsidRPr="009A32CC">
        <w:rPr>
          <w:rFonts w:cs="Arial"/>
        </w:rPr>
        <w:t>Sustainability Communication</w:t>
      </w:r>
      <w:bookmarkEnd w:id="12"/>
    </w:p>
    <w:p w14:paraId="6C4C75A4" w14:textId="239D3668" w:rsidR="004C5434" w:rsidRPr="009A32CC" w:rsidRDefault="0041609A" w:rsidP="0041609A">
      <w:pPr>
        <w:rPr>
          <w:lang w:val="en-GB"/>
        </w:rPr>
      </w:pPr>
      <w:r w:rsidRPr="009A32CC">
        <w:rPr>
          <w:lang w:val="en-GB"/>
        </w:rPr>
        <w:t>GreenBite's marketing communications will be very focused on sustainability. The company's pledge to help promote sustainable business practices, such as the use of local ingredients, biodegradable packaging, curbing food waste and donating unsold food to community groups, will be highlighted in the promotional campaigns. These actions have visibly shown the company's environmental and social responsibility and distinguished GreenBite from other companies. Consumers have started to appreciate businesses that can actually prove the commitment of the business towards the society as it brings a good corporate image, trust in the business and finally purchasing decisions (Carroll, 1991). Through consistent messaging and communications on sustainability throughout all marketing channels, GreenBite seeks to establish a sustainable, value-driven premium reputation as a responsible and innovative provider of value for customers, communities and the environment in the plant-based food business.</w:t>
      </w:r>
      <w:r w:rsidR="004C5434" w:rsidRPr="009A32CC">
        <w:rPr>
          <w:lang w:val="en-GB"/>
        </w:rPr>
        <w:br w:type="page"/>
      </w:r>
    </w:p>
    <w:p w14:paraId="0DCD30F1" w14:textId="7101C76C" w:rsidR="0066530D" w:rsidRPr="009A32CC" w:rsidRDefault="0066530D" w:rsidP="0041609A">
      <w:pPr>
        <w:pStyle w:val="Heading1"/>
        <w:ind w:left="0"/>
        <w:rPr>
          <w:lang w:val="en-GB"/>
        </w:rPr>
      </w:pPr>
      <w:bookmarkStart w:id="13" w:name="_Toc235807810"/>
      <w:r w:rsidRPr="009A32CC">
        <w:rPr>
          <w:lang w:val="en-GB"/>
        </w:rPr>
        <w:lastRenderedPageBreak/>
        <w:t>4. Financial Plan</w:t>
      </w:r>
      <w:bookmarkEnd w:id="13"/>
    </w:p>
    <w:p w14:paraId="13DB375D" w14:textId="77777777" w:rsidR="0066530D" w:rsidRPr="009A32CC" w:rsidRDefault="0066530D" w:rsidP="0041609A">
      <w:pPr>
        <w:pStyle w:val="Heading2"/>
        <w:rPr>
          <w:rFonts w:cs="Arial"/>
        </w:rPr>
      </w:pPr>
      <w:bookmarkStart w:id="14" w:name="_Toc235807811"/>
      <w:r w:rsidRPr="009A32CC">
        <w:rPr>
          <w:rFonts w:cs="Arial"/>
        </w:rPr>
        <w:t>Funding Requirement</w:t>
      </w:r>
      <w:bookmarkEnd w:id="14"/>
    </w:p>
    <w:p w14:paraId="5BE7ABE5" w14:textId="77777777" w:rsidR="0066530D" w:rsidRPr="009A32CC" w:rsidRDefault="0066530D" w:rsidP="0041609A">
      <w:pPr>
        <w:rPr>
          <w:lang w:val="en-GB"/>
        </w:rPr>
      </w:pPr>
      <w:r w:rsidRPr="009A32CC">
        <w:rPr>
          <w:lang w:val="en-GB"/>
        </w:rPr>
        <w:t xml:space="preserve">GreenBite requires approximately </w:t>
      </w:r>
      <w:r w:rsidRPr="009A32CC">
        <w:rPr>
          <w:b/>
          <w:bCs/>
          <w:lang w:val="en-GB"/>
        </w:rPr>
        <w:t>£50,000</w:t>
      </w:r>
      <w:r w:rsidRPr="009A32CC">
        <w:rPr>
          <w:lang w:val="en-GB"/>
        </w:rPr>
        <w:t xml:space="preserve"> to commence operations.</w:t>
      </w:r>
    </w:p>
    <w:p w14:paraId="61BA6A79" w14:textId="77777777" w:rsidR="0066530D" w:rsidRPr="009A32CC" w:rsidRDefault="0066530D" w:rsidP="0041609A">
      <w:pPr>
        <w:rPr>
          <w:lang w:val="en-GB"/>
        </w:rPr>
      </w:pPr>
      <w:r w:rsidRPr="009A32CC">
        <w:rPr>
          <w:lang w:val="en-GB"/>
        </w:rPr>
        <w:t>The investment will finance:</w:t>
      </w:r>
    </w:p>
    <w:tbl>
      <w:tblPr>
        <w:tblStyle w:val="PlainTable1"/>
        <w:tblW w:w="8679" w:type="dxa"/>
        <w:tblLook w:val="04A0" w:firstRow="1" w:lastRow="0" w:firstColumn="1" w:lastColumn="0" w:noHBand="0" w:noVBand="1"/>
      </w:tblPr>
      <w:tblGrid>
        <w:gridCol w:w="4893"/>
        <w:gridCol w:w="3786"/>
      </w:tblGrid>
      <w:tr w:rsidR="0066530D" w:rsidRPr="009A32CC" w14:paraId="4152958E" w14:textId="77777777" w:rsidTr="0066530D">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47938E94" w14:textId="77777777" w:rsidR="0066530D" w:rsidRPr="009A32CC" w:rsidRDefault="0066530D" w:rsidP="0041609A">
            <w:pPr>
              <w:rPr>
                <w:lang w:val="en-GB"/>
              </w:rPr>
            </w:pPr>
            <w:r w:rsidRPr="009A32CC">
              <w:rPr>
                <w:lang w:val="en-GB"/>
              </w:rPr>
              <w:t>Expense</w:t>
            </w:r>
          </w:p>
        </w:tc>
        <w:tc>
          <w:tcPr>
            <w:tcW w:w="0" w:type="auto"/>
            <w:hideMark/>
          </w:tcPr>
          <w:p w14:paraId="02D1AFD1" w14:textId="77777777" w:rsidR="0066530D" w:rsidRPr="009A32CC" w:rsidRDefault="0066530D" w:rsidP="0041609A">
            <w:pPr>
              <w:cnfStyle w:val="100000000000" w:firstRow="1" w:lastRow="0" w:firstColumn="0" w:lastColumn="0" w:oddVBand="0" w:evenVBand="0" w:oddHBand="0" w:evenHBand="0" w:firstRowFirstColumn="0" w:firstRowLastColumn="0" w:lastRowFirstColumn="0" w:lastRowLastColumn="0"/>
              <w:rPr>
                <w:lang w:val="en-GB"/>
              </w:rPr>
            </w:pPr>
            <w:r w:rsidRPr="009A32CC">
              <w:rPr>
                <w:lang w:val="en-GB"/>
              </w:rPr>
              <w:t>Estimated Cost (£)</w:t>
            </w:r>
          </w:p>
        </w:tc>
      </w:tr>
      <w:tr w:rsidR="0066530D" w:rsidRPr="009A32CC" w14:paraId="1ADE3E35" w14:textId="77777777" w:rsidTr="0066530D">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18403E02" w14:textId="77777777" w:rsidR="0066530D" w:rsidRPr="009A32CC" w:rsidRDefault="0066530D" w:rsidP="0041609A">
            <w:pPr>
              <w:rPr>
                <w:lang w:val="en-GB"/>
              </w:rPr>
            </w:pPr>
            <w:r w:rsidRPr="009A32CC">
              <w:rPr>
                <w:lang w:val="en-GB"/>
              </w:rPr>
              <w:t>Kitchen equipment</w:t>
            </w:r>
          </w:p>
        </w:tc>
        <w:tc>
          <w:tcPr>
            <w:tcW w:w="0" w:type="auto"/>
            <w:hideMark/>
          </w:tcPr>
          <w:p w14:paraId="73979FE6" w14:textId="77777777" w:rsidR="0066530D" w:rsidRPr="009A32CC" w:rsidRDefault="0066530D" w:rsidP="0041609A">
            <w:pPr>
              <w:cnfStyle w:val="000000100000" w:firstRow="0" w:lastRow="0" w:firstColumn="0" w:lastColumn="0" w:oddVBand="0" w:evenVBand="0" w:oddHBand="1" w:evenHBand="0" w:firstRowFirstColumn="0" w:firstRowLastColumn="0" w:lastRowFirstColumn="0" w:lastRowLastColumn="0"/>
              <w:rPr>
                <w:lang w:val="en-GB"/>
              </w:rPr>
            </w:pPr>
            <w:r w:rsidRPr="009A32CC">
              <w:rPr>
                <w:lang w:val="en-GB"/>
              </w:rPr>
              <w:t>15,000</w:t>
            </w:r>
          </w:p>
        </w:tc>
      </w:tr>
      <w:tr w:rsidR="0066530D" w:rsidRPr="009A32CC" w14:paraId="064EC49C" w14:textId="77777777" w:rsidTr="0066530D">
        <w:trPr>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5B053046" w14:textId="77777777" w:rsidR="0066530D" w:rsidRPr="009A32CC" w:rsidRDefault="0066530D" w:rsidP="0041609A">
            <w:pPr>
              <w:rPr>
                <w:lang w:val="en-GB"/>
              </w:rPr>
            </w:pPr>
            <w:r w:rsidRPr="009A32CC">
              <w:rPr>
                <w:lang w:val="en-GB"/>
              </w:rPr>
              <w:t>Shop renovation</w:t>
            </w:r>
          </w:p>
        </w:tc>
        <w:tc>
          <w:tcPr>
            <w:tcW w:w="0" w:type="auto"/>
            <w:hideMark/>
          </w:tcPr>
          <w:p w14:paraId="7119D008" w14:textId="77777777" w:rsidR="0066530D" w:rsidRPr="009A32CC" w:rsidRDefault="0066530D" w:rsidP="0041609A">
            <w:pPr>
              <w:cnfStyle w:val="000000000000" w:firstRow="0" w:lastRow="0" w:firstColumn="0" w:lastColumn="0" w:oddVBand="0" w:evenVBand="0" w:oddHBand="0" w:evenHBand="0" w:firstRowFirstColumn="0" w:firstRowLastColumn="0" w:lastRowFirstColumn="0" w:lastRowLastColumn="0"/>
              <w:rPr>
                <w:lang w:val="en-GB"/>
              </w:rPr>
            </w:pPr>
            <w:r w:rsidRPr="009A32CC">
              <w:rPr>
                <w:lang w:val="en-GB"/>
              </w:rPr>
              <w:t>8,000</w:t>
            </w:r>
          </w:p>
        </w:tc>
      </w:tr>
      <w:tr w:rsidR="0066530D" w:rsidRPr="009A32CC" w14:paraId="4E759918" w14:textId="77777777" w:rsidTr="0066530D">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16D95856" w14:textId="77777777" w:rsidR="0066530D" w:rsidRPr="009A32CC" w:rsidRDefault="0066530D" w:rsidP="0041609A">
            <w:pPr>
              <w:rPr>
                <w:lang w:val="en-GB"/>
              </w:rPr>
            </w:pPr>
            <w:r w:rsidRPr="009A32CC">
              <w:rPr>
                <w:lang w:val="en-GB"/>
              </w:rPr>
              <w:t>Initial inventory</w:t>
            </w:r>
          </w:p>
        </w:tc>
        <w:tc>
          <w:tcPr>
            <w:tcW w:w="0" w:type="auto"/>
            <w:hideMark/>
          </w:tcPr>
          <w:p w14:paraId="2B1E8F8B" w14:textId="77777777" w:rsidR="0066530D" w:rsidRPr="009A32CC" w:rsidRDefault="0066530D" w:rsidP="0041609A">
            <w:pPr>
              <w:cnfStyle w:val="000000100000" w:firstRow="0" w:lastRow="0" w:firstColumn="0" w:lastColumn="0" w:oddVBand="0" w:evenVBand="0" w:oddHBand="1" w:evenHBand="0" w:firstRowFirstColumn="0" w:firstRowLastColumn="0" w:lastRowFirstColumn="0" w:lastRowLastColumn="0"/>
              <w:rPr>
                <w:lang w:val="en-GB"/>
              </w:rPr>
            </w:pPr>
            <w:r w:rsidRPr="009A32CC">
              <w:rPr>
                <w:lang w:val="en-GB"/>
              </w:rPr>
              <w:t>6,000</w:t>
            </w:r>
          </w:p>
        </w:tc>
      </w:tr>
      <w:tr w:rsidR="0066530D" w:rsidRPr="009A32CC" w14:paraId="5B9C1BF9" w14:textId="77777777" w:rsidTr="0066530D">
        <w:trPr>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107F0025" w14:textId="77777777" w:rsidR="0066530D" w:rsidRPr="009A32CC" w:rsidRDefault="0066530D" w:rsidP="0041609A">
            <w:pPr>
              <w:rPr>
                <w:lang w:val="en-GB"/>
              </w:rPr>
            </w:pPr>
            <w:r w:rsidRPr="009A32CC">
              <w:rPr>
                <w:lang w:val="en-GB"/>
              </w:rPr>
              <w:t>Licences and permits</w:t>
            </w:r>
          </w:p>
        </w:tc>
        <w:tc>
          <w:tcPr>
            <w:tcW w:w="0" w:type="auto"/>
            <w:hideMark/>
          </w:tcPr>
          <w:p w14:paraId="7335376C" w14:textId="77777777" w:rsidR="0066530D" w:rsidRPr="009A32CC" w:rsidRDefault="0066530D" w:rsidP="0041609A">
            <w:pPr>
              <w:cnfStyle w:val="000000000000" w:firstRow="0" w:lastRow="0" w:firstColumn="0" w:lastColumn="0" w:oddVBand="0" w:evenVBand="0" w:oddHBand="0" w:evenHBand="0" w:firstRowFirstColumn="0" w:firstRowLastColumn="0" w:lastRowFirstColumn="0" w:lastRowLastColumn="0"/>
              <w:rPr>
                <w:lang w:val="en-GB"/>
              </w:rPr>
            </w:pPr>
            <w:r w:rsidRPr="009A32CC">
              <w:rPr>
                <w:lang w:val="en-GB"/>
              </w:rPr>
              <w:t>2,000</w:t>
            </w:r>
          </w:p>
        </w:tc>
      </w:tr>
      <w:tr w:rsidR="0066530D" w:rsidRPr="009A32CC" w14:paraId="3BB5EC70" w14:textId="77777777" w:rsidTr="0066530D">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0EEA1579" w14:textId="77777777" w:rsidR="0066530D" w:rsidRPr="009A32CC" w:rsidRDefault="0066530D" w:rsidP="0041609A">
            <w:pPr>
              <w:rPr>
                <w:lang w:val="en-GB"/>
              </w:rPr>
            </w:pPr>
            <w:r w:rsidRPr="009A32CC">
              <w:rPr>
                <w:lang w:val="en-GB"/>
              </w:rPr>
              <w:t>Marketing campaign</w:t>
            </w:r>
          </w:p>
        </w:tc>
        <w:tc>
          <w:tcPr>
            <w:tcW w:w="0" w:type="auto"/>
            <w:hideMark/>
          </w:tcPr>
          <w:p w14:paraId="454679A8" w14:textId="77777777" w:rsidR="0066530D" w:rsidRPr="009A32CC" w:rsidRDefault="0066530D" w:rsidP="0041609A">
            <w:pPr>
              <w:cnfStyle w:val="000000100000" w:firstRow="0" w:lastRow="0" w:firstColumn="0" w:lastColumn="0" w:oddVBand="0" w:evenVBand="0" w:oddHBand="1" w:evenHBand="0" w:firstRowFirstColumn="0" w:firstRowLastColumn="0" w:lastRowFirstColumn="0" w:lastRowLastColumn="0"/>
              <w:rPr>
                <w:lang w:val="en-GB"/>
              </w:rPr>
            </w:pPr>
            <w:r w:rsidRPr="009A32CC">
              <w:rPr>
                <w:lang w:val="en-GB"/>
              </w:rPr>
              <w:t>5,000</w:t>
            </w:r>
          </w:p>
        </w:tc>
      </w:tr>
      <w:tr w:rsidR="0066530D" w:rsidRPr="009A32CC" w14:paraId="12E5D530" w14:textId="77777777" w:rsidTr="0066530D">
        <w:trPr>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4D3C4653" w14:textId="77777777" w:rsidR="0066530D" w:rsidRPr="009A32CC" w:rsidRDefault="0066530D" w:rsidP="0041609A">
            <w:pPr>
              <w:rPr>
                <w:lang w:val="en-GB"/>
              </w:rPr>
            </w:pPr>
            <w:r w:rsidRPr="009A32CC">
              <w:rPr>
                <w:lang w:val="en-GB"/>
              </w:rPr>
              <w:t>Staff salaries (Month 1)</w:t>
            </w:r>
          </w:p>
        </w:tc>
        <w:tc>
          <w:tcPr>
            <w:tcW w:w="0" w:type="auto"/>
            <w:hideMark/>
          </w:tcPr>
          <w:p w14:paraId="1C62BC7D" w14:textId="77777777" w:rsidR="0066530D" w:rsidRPr="009A32CC" w:rsidRDefault="0066530D" w:rsidP="0041609A">
            <w:pPr>
              <w:cnfStyle w:val="000000000000" w:firstRow="0" w:lastRow="0" w:firstColumn="0" w:lastColumn="0" w:oddVBand="0" w:evenVBand="0" w:oddHBand="0" w:evenHBand="0" w:firstRowFirstColumn="0" w:firstRowLastColumn="0" w:lastRowFirstColumn="0" w:lastRowLastColumn="0"/>
              <w:rPr>
                <w:lang w:val="en-GB"/>
              </w:rPr>
            </w:pPr>
            <w:r w:rsidRPr="009A32CC">
              <w:rPr>
                <w:lang w:val="en-GB"/>
              </w:rPr>
              <w:t>8,000</w:t>
            </w:r>
          </w:p>
        </w:tc>
      </w:tr>
      <w:tr w:rsidR="0066530D" w:rsidRPr="009A32CC" w14:paraId="61663134" w14:textId="77777777" w:rsidTr="0066530D">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16305ABF" w14:textId="77777777" w:rsidR="0066530D" w:rsidRPr="009A32CC" w:rsidRDefault="0066530D" w:rsidP="0041609A">
            <w:pPr>
              <w:rPr>
                <w:lang w:val="en-GB"/>
              </w:rPr>
            </w:pPr>
            <w:r w:rsidRPr="009A32CC">
              <w:rPr>
                <w:lang w:val="en-GB"/>
              </w:rPr>
              <w:t>Technology and website</w:t>
            </w:r>
          </w:p>
        </w:tc>
        <w:tc>
          <w:tcPr>
            <w:tcW w:w="0" w:type="auto"/>
            <w:hideMark/>
          </w:tcPr>
          <w:p w14:paraId="58160FBA" w14:textId="77777777" w:rsidR="0066530D" w:rsidRPr="009A32CC" w:rsidRDefault="0066530D" w:rsidP="0041609A">
            <w:pPr>
              <w:cnfStyle w:val="000000100000" w:firstRow="0" w:lastRow="0" w:firstColumn="0" w:lastColumn="0" w:oddVBand="0" w:evenVBand="0" w:oddHBand="1" w:evenHBand="0" w:firstRowFirstColumn="0" w:firstRowLastColumn="0" w:lastRowFirstColumn="0" w:lastRowLastColumn="0"/>
              <w:rPr>
                <w:lang w:val="en-GB"/>
              </w:rPr>
            </w:pPr>
            <w:r w:rsidRPr="009A32CC">
              <w:rPr>
                <w:lang w:val="en-GB"/>
              </w:rPr>
              <w:t>3,000</w:t>
            </w:r>
          </w:p>
        </w:tc>
      </w:tr>
      <w:tr w:rsidR="0066530D" w:rsidRPr="009A32CC" w14:paraId="697D2EA0" w14:textId="77777777" w:rsidTr="0066530D">
        <w:trPr>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287A818B" w14:textId="77777777" w:rsidR="0066530D" w:rsidRPr="009A32CC" w:rsidRDefault="0066530D" w:rsidP="0041609A">
            <w:pPr>
              <w:rPr>
                <w:lang w:val="en-GB"/>
              </w:rPr>
            </w:pPr>
            <w:r w:rsidRPr="009A32CC">
              <w:rPr>
                <w:lang w:val="en-GB"/>
              </w:rPr>
              <w:t>Working capital</w:t>
            </w:r>
          </w:p>
        </w:tc>
        <w:tc>
          <w:tcPr>
            <w:tcW w:w="0" w:type="auto"/>
            <w:hideMark/>
          </w:tcPr>
          <w:p w14:paraId="7EC86950" w14:textId="77777777" w:rsidR="0066530D" w:rsidRPr="009A32CC" w:rsidRDefault="0066530D" w:rsidP="0041609A">
            <w:pPr>
              <w:cnfStyle w:val="000000000000" w:firstRow="0" w:lastRow="0" w:firstColumn="0" w:lastColumn="0" w:oddVBand="0" w:evenVBand="0" w:oddHBand="0" w:evenHBand="0" w:firstRowFirstColumn="0" w:firstRowLastColumn="0" w:lastRowFirstColumn="0" w:lastRowLastColumn="0"/>
              <w:rPr>
                <w:lang w:val="en-GB"/>
              </w:rPr>
            </w:pPr>
            <w:r w:rsidRPr="009A32CC">
              <w:rPr>
                <w:lang w:val="en-GB"/>
              </w:rPr>
              <w:t>3,000</w:t>
            </w:r>
          </w:p>
        </w:tc>
      </w:tr>
      <w:tr w:rsidR="0066530D" w:rsidRPr="009A32CC" w14:paraId="369FB863" w14:textId="77777777" w:rsidTr="0066530D">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0" w:type="auto"/>
            <w:hideMark/>
          </w:tcPr>
          <w:p w14:paraId="0272A70A" w14:textId="77777777" w:rsidR="0066530D" w:rsidRPr="009A32CC" w:rsidRDefault="0066530D" w:rsidP="0041609A">
            <w:pPr>
              <w:rPr>
                <w:lang w:val="en-GB"/>
              </w:rPr>
            </w:pPr>
            <w:r w:rsidRPr="009A32CC">
              <w:rPr>
                <w:lang w:val="en-GB"/>
              </w:rPr>
              <w:t>Total Required Funding</w:t>
            </w:r>
          </w:p>
        </w:tc>
        <w:tc>
          <w:tcPr>
            <w:tcW w:w="0" w:type="auto"/>
            <w:hideMark/>
          </w:tcPr>
          <w:p w14:paraId="037EE83A" w14:textId="77777777" w:rsidR="0066530D" w:rsidRPr="009A32CC" w:rsidRDefault="0066530D" w:rsidP="0041609A">
            <w:pPr>
              <w:cnfStyle w:val="000000100000" w:firstRow="0" w:lastRow="0" w:firstColumn="0" w:lastColumn="0" w:oddVBand="0" w:evenVBand="0" w:oddHBand="1" w:evenHBand="0" w:firstRowFirstColumn="0" w:firstRowLastColumn="0" w:lastRowFirstColumn="0" w:lastRowLastColumn="0"/>
              <w:rPr>
                <w:lang w:val="en-GB"/>
              </w:rPr>
            </w:pPr>
            <w:r w:rsidRPr="009A32CC">
              <w:rPr>
                <w:b/>
                <w:bCs/>
                <w:lang w:val="en-GB"/>
              </w:rPr>
              <w:t>50,000</w:t>
            </w:r>
          </w:p>
        </w:tc>
      </w:tr>
    </w:tbl>
    <w:p w14:paraId="7529E149" w14:textId="77777777" w:rsidR="0041609A" w:rsidRPr="009A32CC" w:rsidRDefault="0041609A" w:rsidP="0041609A">
      <w:pPr>
        <w:rPr>
          <w:b/>
          <w:bCs/>
          <w:lang w:val="en-GB"/>
        </w:rPr>
      </w:pPr>
    </w:p>
    <w:p w14:paraId="689948E9" w14:textId="5C243C4B" w:rsidR="0066530D" w:rsidRPr="009A32CC" w:rsidRDefault="0066530D" w:rsidP="0041609A">
      <w:pPr>
        <w:pStyle w:val="Heading2"/>
        <w:rPr>
          <w:rFonts w:cs="Arial"/>
        </w:rPr>
      </w:pPr>
      <w:bookmarkStart w:id="15" w:name="_Toc235807812"/>
      <w:r w:rsidRPr="009A32CC">
        <w:rPr>
          <w:rFonts w:cs="Arial"/>
        </w:rPr>
        <w:t>Funding Source</w:t>
      </w:r>
      <w:bookmarkEnd w:id="15"/>
    </w:p>
    <w:p w14:paraId="282BAFF7" w14:textId="2A45180C" w:rsidR="0041609A" w:rsidRPr="009A32CC" w:rsidRDefault="0041609A" w:rsidP="0041609A">
      <w:pPr>
        <w:rPr>
          <w:lang w:val="en-GB"/>
        </w:rPr>
      </w:pPr>
      <w:r w:rsidRPr="009A32CC">
        <w:rPr>
          <w:lang w:val="en-GB"/>
        </w:rPr>
        <w:t>GreenBite would like to invest with angel investors, the venture capital firms that focus on sustainability</w:t>
      </w:r>
      <w:r w:rsidR="00B40BA8">
        <w:rPr>
          <w:lang w:val="en-GB"/>
        </w:rPr>
        <w:t xml:space="preserve"> </w:t>
      </w:r>
      <w:r w:rsidR="00B40BA8" w:rsidRPr="00B40BA8">
        <w:rPr>
          <w:lang w:val="en-GB"/>
        </w:rPr>
        <w:t>(</w:t>
      </w:r>
      <w:proofErr w:type="spellStart"/>
      <w:r w:rsidR="00B40BA8" w:rsidRPr="00B40BA8">
        <w:rPr>
          <w:lang w:val="en-GB"/>
        </w:rPr>
        <w:t>Ganti</w:t>
      </w:r>
      <w:proofErr w:type="spellEnd"/>
      <w:r w:rsidR="00B40BA8" w:rsidRPr="00B40BA8">
        <w:rPr>
          <w:lang w:val="en-GB"/>
        </w:rPr>
        <w:t>, 2024)</w:t>
      </w:r>
      <w:r w:rsidRPr="009A32CC">
        <w:rPr>
          <w:lang w:val="en-GB"/>
        </w:rPr>
        <w:t>. The extra funds can be availed by the government grants to environmentally friendly businesses. The capital of investors allows entering the market quicker and decreases over-indebtedness. According to Burns (2021), equity financing is especially appropriate when it comes to innovative start-ups with high growth potential due to its ability to enhance financial flexibility in the initial business development.</w:t>
      </w:r>
    </w:p>
    <w:p w14:paraId="2F0A4C9B" w14:textId="77777777" w:rsidR="0041609A" w:rsidRPr="009A32CC" w:rsidRDefault="0041609A" w:rsidP="0041609A">
      <w:pPr>
        <w:pStyle w:val="Heading2"/>
        <w:rPr>
          <w:rFonts w:cs="Arial"/>
        </w:rPr>
      </w:pPr>
      <w:bookmarkStart w:id="16" w:name="_Toc235807813"/>
      <w:r w:rsidRPr="009A32CC">
        <w:rPr>
          <w:rFonts w:cs="Arial"/>
        </w:rPr>
        <w:t>First-Month Operating Expenses</w:t>
      </w:r>
      <w:bookmarkEnd w:id="16"/>
    </w:p>
    <w:p w14:paraId="3929A0CA" w14:textId="77777777" w:rsidR="0041609A" w:rsidRPr="009A32CC" w:rsidRDefault="0041609A" w:rsidP="0041609A">
      <w:pPr>
        <w:rPr>
          <w:lang w:val="en-GB"/>
        </w:rPr>
      </w:pPr>
      <w:r w:rsidRPr="009A32CC">
        <w:rPr>
          <w:lang w:val="en-GB"/>
        </w:rPr>
        <w:t>In the initial month, the highest costs will be on the staff salary, raw materials, installation of kitchen equipment, facility rent, utilities, digital marketing, insurance, and transportation costs.</w:t>
      </w:r>
    </w:p>
    <w:p w14:paraId="0D0A2DFE" w14:textId="77777777" w:rsidR="0041609A" w:rsidRPr="009A32CC" w:rsidRDefault="0041609A" w:rsidP="0041609A">
      <w:pPr>
        <w:rPr>
          <w:lang w:val="en-GB"/>
        </w:rPr>
      </w:pPr>
      <w:r w:rsidRPr="009A32CC">
        <w:rPr>
          <w:lang w:val="en-GB"/>
        </w:rPr>
        <w:t xml:space="preserve">Financial planning is important in the adequate cash flow and stability in operations during the critical start-up stage. As pointed out by </w:t>
      </w:r>
      <w:proofErr w:type="spellStart"/>
      <w:r w:rsidRPr="009A32CC">
        <w:rPr>
          <w:lang w:val="en-GB"/>
        </w:rPr>
        <w:t>Barringer</w:t>
      </w:r>
      <w:proofErr w:type="spellEnd"/>
      <w:r w:rsidRPr="009A32CC">
        <w:rPr>
          <w:lang w:val="en-GB"/>
        </w:rPr>
        <w:t xml:space="preserve"> and Ireland (2019), proper financial management can considerably enhance the rates of survival of new ventures.</w:t>
      </w:r>
    </w:p>
    <w:p w14:paraId="28D7463B" w14:textId="77777777" w:rsidR="0041609A" w:rsidRDefault="0041609A" w:rsidP="0041609A">
      <w:pPr>
        <w:rPr>
          <w:lang w:val="en-GB"/>
        </w:rPr>
      </w:pPr>
      <w:r w:rsidRPr="009A32CC">
        <w:rPr>
          <w:lang w:val="en-GB"/>
        </w:rPr>
        <w:t xml:space="preserve">An online food delivery partnership, direct sales of meals, subscription services, and catering services will be considered as the sources of projected revenue. With the rising awareness of the customers due to the marketing activities, the revenues will steadily increase as the operational efficiencies will increase the profitability. </w:t>
      </w:r>
    </w:p>
    <w:p w14:paraId="34DBC04B" w14:textId="6A37791D" w:rsidR="005B0F83" w:rsidRDefault="005B0F83" w:rsidP="005B0F83">
      <w:pPr>
        <w:pStyle w:val="Heading1"/>
        <w:ind w:left="0"/>
        <w:rPr>
          <w:lang w:val="en-GB"/>
        </w:rPr>
      </w:pPr>
      <w:bookmarkStart w:id="17" w:name="_Toc235807814"/>
      <w:r>
        <w:rPr>
          <w:lang w:val="en-GB"/>
        </w:rPr>
        <w:lastRenderedPageBreak/>
        <w:t>Conclusion</w:t>
      </w:r>
      <w:bookmarkEnd w:id="17"/>
    </w:p>
    <w:p w14:paraId="221D800C" w14:textId="5FDCCE1B" w:rsidR="005B0F83" w:rsidRDefault="005B0F83" w:rsidP="005B0F83">
      <w:pPr>
        <w:rPr>
          <w:lang w:val="en-GB"/>
        </w:rPr>
      </w:pPr>
      <w:r w:rsidRPr="005B0F83">
        <w:rPr>
          <w:lang w:val="en-GB"/>
        </w:rPr>
        <w:t xml:space="preserve">In general, the marketing communications strategy by GreenBite incorporates specific promotion, online interaction, customer relationship management, and sustainability communication to develop a solid and coherent brand image. The needs of the health-conscious consumers and </w:t>
      </w:r>
      <w:proofErr w:type="spellStart"/>
      <w:r w:rsidRPr="005B0F83">
        <w:rPr>
          <w:lang w:val="en-GB"/>
        </w:rPr>
        <w:t>emphasizing</w:t>
      </w:r>
      <w:proofErr w:type="spellEnd"/>
      <w:r w:rsidRPr="005B0F83">
        <w:rPr>
          <w:lang w:val="en-GB"/>
        </w:rPr>
        <w:t xml:space="preserve"> its environmental and social work will allow the business to gain customer trust, grow brand loyalty and become sustainable in the ever-growing market of the plant-based food.</w:t>
      </w:r>
    </w:p>
    <w:p w14:paraId="3E05C116" w14:textId="77777777" w:rsidR="005B0F83" w:rsidRDefault="005B0F83" w:rsidP="005B0F83">
      <w:pPr>
        <w:rPr>
          <w:lang w:val="en-GB"/>
        </w:rPr>
      </w:pPr>
    </w:p>
    <w:p w14:paraId="483EA365" w14:textId="77777777" w:rsidR="005B0F83" w:rsidRDefault="005B0F83">
      <w:pPr>
        <w:spacing w:line="240" w:lineRule="auto"/>
        <w:jc w:val="left"/>
        <w:rPr>
          <w:lang w:val="en-GB"/>
        </w:rPr>
      </w:pPr>
      <w:r>
        <w:rPr>
          <w:lang w:val="en-GB"/>
        </w:rPr>
        <w:br w:type="page"/>
      </w:r>
    </w:p>
    <w:p w14:paraId="0E105FA5" w14:textId="2D6F9BC4" w:rsidR="00B30980" w:rsidRPr="00B30980" w:rsidRDefault="0066530D" w:rsidP="00B30980">
      <w:pPr>
        <w:pStyle w:val="Heading1"/>
        <w:ind w:left="0"/>
        <w:rPr>
          <w:lang w:val="en-GB"/>
        </w:rPr>
      </w:pPr>
      <w:bookmarkStart w:id="18" w:name="_Toc235807815"/>
      <w:r w:rsidRPr="009A32CC">
        <w:rPr>
          <w:lang w:val="en-GB"/>
        </w:rPr>
        <w:lastRenderedPageBreak/>
        <w:t>Reference</w:t>
      </w:r>
      <w:r w:rsidR="009A32CC">
        <w:rPr>
          <w:lang w:val="en-GB"/>
        </w:rPr>
        <w:t>s</w:t>
      </w:r>
      <w:bookmarkEnd w:id="18"/>
    </w:p>
    <w:p w14:paraId="2531FE95" w14:textId="77777777" w:rsidR="00B30980" w:rsidRPr="00B30980" w:rsidRDefault="00B30980" w:rsidP="00B30980">
      <w:pPr>
        <w:rPr>
          <w:lang w:val="en-GB"/>
        </w:rPr>
      </w:pPr>
      <w:r w:rsidRPr="00B30980">
        <w:rPr>
          <w:lang w:val="en-GB"/>
        </w:rPr>
        <w:t xml:space="preserve">Al-Mukhtar, F.H., </w:t>
      </w:r>
      <w:proofErr w:type="spellStart"/>
      <w:r w:rsidRPr="00B30980">
        <w:rPr>
          <w:lang w:val="en-GB"/>
        </w:rPr>
        <w:t>Hamad</w:t>
      </w:r>
      <w:proofErr w:type="spellEnd"/>
      <w:r w:rsidRPr="00B30980">
        <w:rPr>
          <w:lang w:val="en-GB"/>
        </w:rPr>
        <w:t xml:space="preserve">, N. and Kareem, S. (2021). </w:t>
      </w:r>
      <w:r w:rsidRPr="00B30980">
        <w:rPr>
          <w:i/>
          <w:iCs/>
          <w:lang w:val="en-GB"/>
        </w:rPr>
        <w:t xml:space="preserve">Search engine </w:t>
      </w:r>
      <w:proofErr w:type="spellStart"/>
      <w:r w:rsidRPr="00B30980">
        <w:rPr>
          <w:i/>
          <w:iCs/>
          <w:lang w:val="en-GB"/>
        </w:rPr>
        <w:t>optimization</w:t>
      </w:r>
      <w:proofErr w:type="spellEnd"/>
      <w:r w:rsidRPr="00B30980">
        <w:rPr>
          <w:i/>
          <w:iCs/>
          <w:lang w:val="en-GB"/>
        </w:rPr>
        <w:t>: A review</w:t>
      </w:r>
      <w:r w:rsidRPr="00B30980">
        <w:rPr>
          <w:lang w:val="en-GB"/>
        </w:rPr>
        <w:t xml:space="preserve">. [online] ResearchGate. Available at: </w:t>
      </w:r>
      <w:hyperlink r:id="rId11" w:history="1">
        <w:r w:rsidRPr="00B30980">
          <w:rPr>
            <w:rStyle w:val="Hyperlink"/>
            <w:lang w:val="en-GB"/>
          </w:rPr>
          <w:t>https://www.researchgate.net/publication/350529991_SEARCH_ENGINE_OPTIMIZATION_A_REVIEW</w:t>
        </w:r>
      </w:hyperlink>
      <w:r w:rsidRPr="00B30980">
        <w:rPr>
          <w:lang w:val="en-GB"/>
        </w:rPr>
        <w:t xml:space="preserve"> [Accessed 24 July 2026].</w:t>
      </w:r>
    </w:p>
    <w:p w14:paraId="0A00521B" w14:textId="77777777" w:rsidR="00B30980" w:rsidRPr="00B30980" w:rsidRDefault="00B30980" w:rsidP="00B30980">
      <w:pPr>
        <w:rPr>
          <w:lang w:val="en-GB"/>
        </w:rPr>
      </w:pPr>
      <w:proofErr w:type="spellStart"/>
      <w:r w:rsidRPr="00B30980">
        <w:rPr>
          <w:lang w:val="en-GB"/>
        </w:rPr>
        <w:t>Barringer</w:t>
      </w:r>
      <w:proofErr w:type="spellEnd"/>
      <w:r w:rsidRPr="00B30980">
        <w:rPr>
          <w:lang w:val="en-GB"/>
        </w:rPr>
        <w:t xml:space="preserve">, B.R. and Ireland, R.D. (2019). </w:t>
      </w:r>
      <w:r w:rsidRPr="00B30980">
        <w:rPr>
          <w:i/>
          <w:iCs/>
          <w:lang w:val="en-GB"/>
        </w:rPr>
        <w:t>Entrepreneurship: Successfully launching new ventures</w:t>
      </w:r>
      <w:r w:rsidRPr="00B30980">
        <w:rPr>
          <w:lang w:val="en-GB"/>
        </w:rPr>
        <w:t xml:space="preserve">. [online] Pearson. Available at: </w:t>
      </w:r>
      <w:hyperlink r:id="rId12" w:history="1">
        <w:r w:rsidRPr="00B30980">
          <w:rPr>
            <w:rStyle w:val="Hyperlink"/>
            <w:lang w:val="en-GB"/>
          </w:rPr>
          <w:t>https://digitallibrary.peninsulacollege.edu.my/handle/123456789/34</w:t>
        </w:r>
      </w:hyperlink>
      <w:r w:rsidRPr="00B30980">
        <w:rPr>
          <w:lang w:val="en-GB"/>
        </w:rPr>
        <w:t xml:space="preserve"> [Accessed 24 July 2026].</w:t>
      </w:r>
    </w:p>
    <w:p w14:paraId="495A7D38" w14:textId="77777777" w:rsidR="00B30980" w:rsidRPr="00B30980" w:rsidRDefault="00B30980" w:rsidP="00B30980">
      <w:pPr>
        <w:rPr>
          <w:lang w:val="en-GB"/>
        </w:rPr>
      </w:pPr>
      <w:r w:rsidRPr="00B30980">
        <w:rPr>
          <w:lang w:val="en-GB"/>
        </w:rPr>
        <w:t xml:space="preserve">Burns, P. (2021). </w:t>
      </w:r>
      <w:r w:rsidRPr="00B30980">
        <w:rPr>
          <w:i/>
          <w:iCs/>
          <w:lang w:val="en-GB"/>
        </w:rPr>
        <w:t>Entrepreneurship and small business</w:t>
      </w:r>
      <w:r w:rsidRPr="00B30980">
        <w:rPr>
          <w:lang w:val="en-GB"/>
        </w:rPr>
        <w:t xml:space="preserve">. [online] Google Books. Available at: </w:t>
      </w:r>
      <w:hyperlink r:id="rId13" w:history="1">
        <w:r w:rsidRPr="00B30980">
          <w:rPr>
            <w:rStyle w:val="Hyperlink"/>
            <w:lang w:val="en-GB"/>
          </w:rPr>
          <w:t>https://books.google.com/books/about/Entrepreneurship_and_Small_Business.html?id=QG1NEAAAQBAJ</w:t>
        </w:r>
      </w:hyperlink>
      <w:r w:rsidRPr="00B30980">
        <w:rPr>
          <w:lang w:val="en-GB"/>
        </w:rPr>
        <w:t xml:space="preserve"> [Accessed 24 July 2026].</w:t>
      </w:r>
    </w:p>
    <w:p w14:paraId="2F82BC04" w14:textId="77777777" w:rsidR="00B30980" w:rsidRPr="00B30980" w:rsidRDefault="00B30980" w:rsidP="00B30980">
      <w:pPr>
        <w:rPr>
          <w:lang w:val="en-GB"/>
        </w:rPr>
      </w:pPr>
      <w:r w:rsidRPr="00B30980">
        <w:rPr>
          <w:lang w:val="en-GB"/>
        </w:rPr>
        <w:t xml:space="preserve">Carroll, A.B. (1991). </w:t>
      </w:r>
      <w:r w:rsidRPr="00B30980">
        <w:rPr>
          <w:i/>
          <w:iCs/>
          <w:lang w:val="en-GB"/>
        </w:rPr>
        <w:t xml:space="preserve">The pyramid of corporate social responsibility: Toward the moral management of </w:t>
      </w:r>
      <w:proofErr w:type="spellStart"/>
      <w:r w:rsidRPr="00B30980">
        <w:rPr>
          <w:i/>
          <w:iCs/>
          <w:lang w:val="en-GB"/>
        </w:rPr>
        <w:t>organizational</w:t>
      </w:r>
      <w:proofErr w:type="spellEnd"/>
      <w:r w:rsidRPr="00B30980">
        <w:rPr>
          <w:i/>
          <w:iCs/>
          <w:lang w:val="en-GB"/>
        </w:rPr>
        <w:t xml:space="preserve"> stakeholders</w:t>
      </w:r>
      <w:r w:rsidRPr="00B30980">
        <w:rPr>
          <w:lang w:val="en-GB"/>
        </w:rPr>
        <w:t xml:space="preserve">. </w:t>
      </w:r>
      <w:r w:rsidRPr="00B30980">
        <w:rPr>
          <w:i/>
          <w:iCs/>
          <w:lang w:val="en-GB"/>
        </w:rPr>
        <w:t>Business Horizons</w:t>
      </w:r>
      <w:r w:rsidRPr="00B30980">
        <w:rPr>
          <w:lang w:val="en-GB"/>
        </w:rPr>
        <w:t xml:space="preserve">, 34(4), pp.39–48. </w:t>
      </w:r>
      <w:proofErr w:type="spellStart"/>
      <w:r w:rsidRPr="00B30980">
        <w:rPr>
          <w:lang w:val="en-GB"/>
        </w:rPr>
        <w:t>doi</w:t>
      </w:r>
      <w:proofErr w:type="spellEnd"/>
      <w:r w:rsidRPr="00B30980">
        <w:rPr>
          <w:lang w:val="en-GB"/>
        </w:rPr>
        <w:t xml:space="preserve">: </w:t>
      </w:r>
      <w:hyperlink r:id="rId14" w:history="1">
        <w:r w:rsidRPr="00B30980">
          <w:rPr>
            <w:rStyle w:val="Hyperlink"/>
            <w:lang w:val="en-GB"/>
          </w:rPr>
          <w:t>https://doi.org/10.1016/0007-6813(91)90005-G</w:t>
        </w:r>
      </w:hyperlink>
      <w:r w:rsidRPr="00B30980">
        <w:rPr>
          <w:lang w:val="en-GB"/>
        </w:rPr>
        <w:t>.</w:t>
      </w:r>
    </w:p>
    <w:p w14:paraId="4573A3CB" w14:textId="77777777" w:rsidR="00B30980" w:rsidRPr="00B30980" w:rsidRDefault="00B30980" w:rsidP="00B30980">
      <w:pPr>
        <w:rPr>
          <w:lang w:val="en-GB"/>
        </w:rPr>
      </w:pPr>
      <w:proofErr w:type="spellStart"/>
      <w:r w:rsidRPr="00B30980">
        <w:rPr>
          <w:lang w:val="en-GB"/>
        </w:rPr>
        <w:t>Chaffey</w:t>
      </w:r>
      <w:proofErr w:type="spellEnd"/>
      <w:r w:rsidRPr="00B30980">
        <w:rPr>
          <w:lang w:val="en-GB"/>
        </w:rPr>
        <w:t xml:space="preserve">, D. and Ellis-Chadwick, F. (2022). </w:t>
      </w:r>
      <w:r w:rsidRPr="00B30980">
        <w:rPr>
          <w:i/>
          <w:iCs/>
          <w:lang w:val="en-GB"/>
        </w:rPr>
        <w:t>Digital marketing</w:t>
      </w:r>
      <w:r w:rsidRPr="00B30980">
        <w:rPr>
          <w:lang w:val="en-GB"/>
        </w:rPr>
        <w:t xml:space="preserve">. [online] Google Books. Available at: </w:t>
      </w:r>
      <w:hyperlink r:id="rId15" w:history="1">
        <w:r w:rsidRPr="00B30980">
          <w:rPr>
            <w:rStyle w:val="Hyperlink"/>
            <w:lang w:val="en-GB"/>
          </w:rPr>
          <w:t>https://books.google.com/books/about/Digital_Marketing.html?id=AVmczgEACAAJ</w:t>
        </w:r>
      </w:hyperlink>
      <w:r w:rsidRPr="00B30980">
        <w:rPr>
          <w:lang w:val="en-GB"/>
        </w:rPr>
        <w:t xml:space="preserve"> [Accessed 24 July 2026].</w:t>
      </w:r>
    </w:p>
    <w:p w14:paraId="005F8162" w14:textId="77777777" w:rsidR="00B30980" w:rsidRPr="00B30980" w:rsidRDefault="00B30980" w:rsidP="00B30980">
      <w:pPr>
        <w:rPr>
          <w:lang w:val="en-GB"/>
        </w:rPr>
      </w:pPr>
      <w:r w:rsidRPr="00B30980">
        <w:rPr>
          <w:lang w:val="en-GB"/>
        </w:rPr>
        <w:t xml:space="preserve">Daft, R.L. (2020). </w:t>
      </w:r>
      <w:proofErr w:type="spellStart"/>
      <w:r w:rsidRPr="00B30980">
        <w:rPr>
          <w:i/>
          <w:iCs/>
          <w:lang w:val="en-GB"/>
        </w:rPr>
        <w:t>Organization</w:t>
      </w:r>
      <w:proofErr w:type="spellEnd"/>
      <w:r w:rsidRPr="00B30980">
        <w:rPr>
          <w:i/>
          <w:iCs/>
          <w:lang w:val="en-GB"/>
        </w:rPr>
        <w:t xml:space="preserve"> theory &amp; design</w:t>
      </w:r>
      <w:r w:rsidRPr="00B30980">
        <w:rPr>
          <w:lang w:val="en-GB"/>
        </w:rPr>
        <w:t xml:space="preserve">. [online] </w:t>
      </w:r>
      <w:proofErr w:type="spellStart"/>
      <w:r w:rsidRPr="00B30980">
        <w:rPr>
          <w:lang w:val="en-GB"/>
        </w:rPr>
        <w:t>Cengage</w:t>
      </w:r>
      <w:proofErr w:type="spellEnd"/>
      <w:r w:rsidRPr="00B30980">
        <w:rPr>
          <w:lang w:val="en-GB"/>
        </w:rPr>
        <w:t xml:space="preserve"> Learning. Available at: </w:t>
      </w:r>
      <w:hyperlink r:id="rId16" w:history="1">
        <w:r w:rsidRPr="00B30980">
          <w:rPr>
            <w:rStyle w:val="Hyperlink"/>
            <w:lang w:val="en-GB"/>
          </w:rPr>
          <w:t>https://books.google.com/books/about/Organization_Theory_Design.html?id=PQfFDwAAQBAJ</w:t>
        </w:r>
      </w:hyperlink>
      <w:r w:rsidRPr="00B30980">
        <w:rPr>
          <w:lang w:val="en-GB"/>
        </w:rPr>
        <w:t xml:space="preserve"> [Accessed 24 July 2026].</w:t>
      </w:r>
    </w:p>
    <w:p w14:paraId="6AF34FE3" w14:textId="77777777" w:rsidR="00B30980" w:rsidRPr="00B30980" w:rsidRDefault="00B30980" w:rsidP="00B30980">
      <w:pPr>
        <w:rPr>
          <w:lang w:val="en-GB"/>
        </w:rPr>
      </w:pPr>
      <w:r w:rsidRPr="00B30980">
        <w:rPr>
          <w:lang w:val="en-GB"/>
        </w:rPr>
        <w:t xml:space="preserve">Dees, J.G. (1998). </w:t>
      </w:r>
      <w:r w:rsidRPr="00B30980">
        <w:rPr>
          <w:i/>
          <w:iCs/>
          <w:lang w:val="en-GB"/>
        </w:rPr>
        <w:t>The meaning of “Social entrepreneurship.”</w:t>
      </w:r>
      <w:r w:rsidRPr="00B30980">
        <w:rPr>
          <w:lang w:val="en-GB"/>
        </w:rPr>
        <w:t xml:space="preserve"> [online] Stanford University. Available at: </w:t>
      </w:r>
      <w:hyperlink r:id="rId17" w:history="1">
        <w:r w:rsidRPr="00B30980">
          <w:rPr>
            <w:rStyle w:val="Hyperlink"/>
            <w:lang w:val="en-GB"/>
          </w:rPr>
          <w:t>https://web.stanford.edu/class/e145/2007_fall/materials/dees_SE.pdf</w:t>
        </w:r>
      </w:hyperlink>
      <w:r w:rsidRPr="00B30980">
        <w:rPr>
          <w:lang w:val="en-GB"/>
        </w:rPr>
        <w:t xml:space="preserve"> [Accessed 24 July 2026].</w:t>
      </w:r>
    </w:p>
    <w:p w14:paraId="134C95A7" w14:textId="77777777" w:rsidR="00B30980" w:rsidRPr="00B30980" w:rsidRDefault="00B30980" w:rsidP="00B30980">
      <w:pPr>
        <w:rPr>
          <w:lang w:val="en-GB"/>
        </w:rPr>
      </w:pPr>
      <w:proofErr w:type="spellStart"/>
      <w:r w:rsidRPr="00B30980">
        <w:rPr>
          <w:lang w:val="en-GB"/>
        </w:rPr>
        <w:t>Ganti</w:t>
      </w:r>
      <w:proofErr w:type="spellEnd"/>
      <w:r w:rsidRPr="00B30980">
        <w:rPr>
          <w:lang w:val="en-GB"/>
        </w:rPr>
        <w:t xml:space="preserve">, A. (2024). </w:t>
      </w:r>
      <w:r w:rsidRPr="00B30980">
        <w:rPr>
          <w:i/>
          <w:iCs/>
          <w:lang w:val="en-GB"/>
        </w:rPr>
        <w:t>Angel investor definition and how it works</w:t>
      </w:r>
      <w:r w:rsidRPr="00B30980">
        <w:rPr>
          <w:lang w:val="en-GB"/>
        </w:rPr>
        <w:t xml:space="preserve">. [online] </w:t>
      </w:r>
      <w:proofErr w:type="spellStart"/>
      <w:r w:rsidRPr="00B30980">
        <w:rPr>
          <w:lang w:val="en-GB"/>
        </w:rPr>
        <w:t>Investopedia</w:t>
      </w:r>
      <w:proofErr w:type="spellEnd"/>
      <w:r w:rsidRPr="00B30980">
        <w:rPr>
          <w:lang w:val="en-GB"/>
        </w:rPr>
        <w:t xml:space="preserve">. Available at: </w:t>
      </w:r>
      <w:hyperlink r:id="rId18" w:history="1">
        <w:r w:rsidRPr="00B30980">
          <w:rPr>
            <w:rStyle w:val="Hyperlink"/>
            <w:lang w:val="en-GB"/>
          </w:rPr>
          <w:t>https://www.investopedia.com/terms/a/angelinvestor.asp</w:t>
        </w:r>
      </w:hyperlink>
      <w:r w:rsidRPr="00B30980">
        <w:rPr>
          <w:lang w:val="en-GB"/>
        </w:rPr>
        <w:t xml:space="preserve"> [Accessed 24 July 2026].</w:t>
      </w:r>
    </w:p>
    <w:p w14:paraId="7C15F5F7" w14:textId="77777777" w:rsidR="00B30980" w:rsidRPr="00B30980" w:rsidRDefault="00B30980" w:rsidP="00B30980">
      <w:pPr>
        <w:rPr>
          <w:lang w:val="en-GB"/>
        </w:rPr>
      </w:pPr>
      <w:proofErr w:type="spellStart"/>
      <w:r w:rsidRPr="00B30980">
        <w:rPr>
          <w:lang w:val="en-GB"/>
        </w:rPr>
        <w:t>Kotler</w:t>
      </w:r>
      <w:proofErr w:type="spellEnd"/>
      <w:r w:rsidRPr="00B30980">
        <w:rPr>
          <w:lang w:val="en-GB"/>
        </w:rPr>
        <w:t xml:space="preserve">, P. and Keller, K.L. (2016). </w:t>
      </w:r>
      <w:r w:rsidRPr="00B30980">
        <w:rPr>
          <w:i/>
          <w:iCs/>
          <w:lang w:val="en-GB"/>
        </w:rPr>
        <w:t>Marketing management</w:t>
      </w:r>
      <w:r w:rsidRPr="00B30980">
        <w:rPr>
          <w:lang w:val="en-GB"/>
        </w:rPr>
        <w:t xml:space="preserve">. [online] Pearson. Available at: </w:t>
      </w:r>
      <w:hyperlink r:id="rId19" w:history="1">
        <w:r w:rsidRPr="00B30980">
          <w:rPr>
            <w:rStyle w:val="Hyperlink"/>
            <w:lang w:val="en-GB"/>
          </w:rPr>
          <w:t>https://books.google.com/books/about/Marketing_Management.html?id=UbfwtwEACAAJ</w:t>
        </w:r>
      </w:hyperlink>
      <w:r w:rsidRPr="00B30980">
        <w:rPr>
          <w:lang w:val="en-GB"/>
        </w:rPr>
        <w:t xml:space="preserve"> [Accessed 24 July 2026].</w:t>
      </w:r>
    </w:p>
    <w:p w14:paraId="7189FDD0" w14:textId="77777777" w:rsidR="00B30980" w:rsidRPr="00B30980" w:rsidRDefault="00B30980" w:rsidP="00B30980">
      <w:pPr>
        <w:rPr>
          <w:lang w:val="en-GB"/>
        </w:rPr>
      </w:pPr>
      <w:proofErr w:type="spellStart"/>
      <w:r w:rsidRPr="00B30980">
        <w:rPr>
          <w:lang w:val="en-GB"/>
        </w:rPr>
        <w:t>Poore</w:t>
      </w:r>
      <w:proofErr w:type="spellEnd"/>
      <w:r w:rsidRPr="00B30980">
        <w:rPr>
          <w:lang w:val="en-GB"/>
        </w:rPr>
        <w:t xml:space="preserve">, J. and </w:t>
      </w:r>
      <w:proofErr w:type="spellStart"/>
      <w:r w:rsidRPr="00B30980">
        <w:rPr>
          <w:lang w:val="en-GB"/>
        </w:rPr>
        <w:t>Nemecek</w:t>
      </w:r>
      <w:proofErr w:type="spellEnd"/>
      <w:r w:rsidRPr="00B30980">
        <w:rPr>
          <w:lang w:val="en-GB"/>
        </w:rPr>
        <w:t xml:space="preserve">, T. (2018). </w:t>
      </w:r>
      <w:r w:rsidRPr="00B30980">
        <w:rPr>
          <w:i/>
          <w:iCs/>
          <w:lang w:val="en-GB"/>
        </w:rPr>
        <w:t>Reducing food’s environmental impacts through producers and consumers</w:t>
      </w:r>
      <w:r w:rsidRPr="00B30980">
        <w:rPr>
          <w:lang w:val="en-GB"/>
        </w:rPr>
        <w:t xml:space="preserve">. </w:t>
      </w:r>
      <w:r w:rsidRPr="00B30980">
        <w:rPr>
          <w:i/>
          <w:iCs/>
          <w:lang w:val="en-GB"/>
        </w:rPr>
        <w:t>Science</w:t>
      </w:r>
      <w:r w:rsidRPr="00B30980">
        <w:rPr>
          <w:lang w:val="en-GB"/>
        </w:rPr>
        <w:t xml:space="preserve">, 360(6392), pp.987–992. Available at: </w:t>
      </w:r>
      <w:hyperlink r:id="rId20" w:history="1">
        <w:r w:rsidRPr="00B30980">
          <w:rPr>
            <w:rStyle w:val="Hyperlink"/>
            <w:lang w:val="en-GB"/>
          </w:rPr>
          <w:t>https://www.science.org/doi/10.1126/science.aaq0216</w:t>
        </w:r>
      </w:hyperlink>
      <w:r w:rsidRPr="00B30980">
        <w:rPr>
          <w:lang w:val="en-GB"/>
        </w:rPr>
        <w:t xml:space="preserve"> [Accessed 24 July 2026].</w:t>
      </w:r>
    </w:p>
    <w:p w14:paraId="55DB02C8" w14:textId="77777777" w:rsidR="00B30980" w:rsidRPr="00B30980" w:rsidRDefault="00B30980" w:rsidP="00B30980">
      <w:pPr>
        <w:rPr>
          <w:lang w:val="en-GB"/>
        </w:rPr>
      </w:pPr>
      <w:r w:rsidRPr="00B30980">
        <w:rPr>
          <w:lang w:val="en-GB"/>
        </w:rPr>
        <w:t xml:space="preserve">Porter, M.E. (1985). </w:t>
      </w:r>
      <w:r w:rsidRPr="00B30980">
        <w:rPr>
          <w:i/>
          <w:iCs/>
          <w:lang w:val="en-GB"/>
        </w:rPr>
        <w:t>Competitive advantage: Creating and sustaining superior performance</w:t>
      </w:r>
      <w:r w:rsidRPr="00B30980">
        <w:rPr>
          <w:lang w:val="en-GB"/>
        </w:rPr>
        <w:t xml:space="preserve">. </w:t>
      </w:r>
      <w:r w:rsidRPr="00B30980">
        <w:rPr>
          <w:lang w:val="en-GB"/>
        </w:rPr>
        <w:lastRenderedPageBreak/>
        <w:t xml:space="preserve">[online] Harvard Business School. Available at: </w:t>
      </w:r>
      <w:hyperlink r:id="rId21" w:history="1">
        <w:r w:rsidRPr="00B30980">
          <w:rPr>
            <w:rStyle w:val="Hyperlink"/>
            <w:lang w:val="en-GB"/>
          </w:rPr>
          <w:t>https://www.hbs.edu/faculty/Pages/item.aspx?num=193</w:t>
        </w:r>
      </w:hyperlink>
      <w:r w:rsidRPr="00B30980">
        <w:rPr>
          <w:lang w:val="en-GB"/>
        </w:rPr>
        <w:t xml:space="preserve"> [Accessed 24 July 2026].</w:t>
      </w:r>
    </w:p>
    <w:p w14:paraId="11D439F3" w14:textId="022BCB51" w:rsidR="00B30980" w:rsidRDefault="00B30980" w:rsidP="00B30980">
      <w:pPr>
        <w:rPr>
          <w:lang w:val="en-GB"/>
        </w:rPr>
      </w:pPr>
    </w:p>
    <w:p w14:paraId="75D55238" w14:textId="77777777" w:rsidR="00B23FDB" w:rsidRPr="009A32CC" w:rsidRDefault="00B23FDB" w:rsidP="005B0F83">
      <w:pPr>
        <w:rPr>
          <w:lang w:val="en-GB"/>
        </w:rPr>
      </w:pPr>
    </w:p>
    <w:p w14:paraId="0BA7C89F" w14:textId="77777777" w:rsidR="00E84BC0" w:rsidRPr="009A32CC" w:rsidRDefault="00E84BC0" w:rsidP="0041609A"/>
    <w:sectPr w:rsidR="00E84BC0" w:rsidRPr="009A32CC" w:rsidSect="0066530D">
      <w:footerReference w:type="default" r:id="rId22"/>
      <w:pgSz w:w="11906" w:h="16838" w:code="9"/>
      <w:pgMar w:top="1440" w:right="1080" w:bottom="1440" w:left="1080"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3A7D78" w14:textId="77777777" w:rsidR="00FD274C" w:rsidRDefault="00FD274C">
      <w:r>
        <w:separator/>
      </w:r>
    </w:p>
  </w:endnote>
  <w:endnote w:type="continuationSeparator" w:id="0">
    <w:p w14:paraId="52F28515" w14:textId="77777777" w:rsidR="00FD274C" w:rsidRDefault="00FD2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B75E76" w14:textId="77777777" w:rsidR="00E84BC0" w:rsidRDefault="00E84BC0">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458CEA" w14:textId="77777777" w:rsidR="00FD274C" w:rsidRDefault="00FD274C">
      <w:r>
        <w:separator/>
      </w:r>
    </w:p>
  </w:footnote>
  <w:footnote w:type="continuationSeparator" w:id="0">
    <w:p w14:paraId="7F5BE111" w14:textId="77777777" w:rsidR="00FD274C" w:rsidRDefault="00FD27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953D20"/>
    <w:multiLevelType w:val="multilevel"/>
    <w:tmpl w:val="4B08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E67508"/>
    <w:multiLevelType w:val="hybridMultilevel"/>
    <w:tmpl w:val="2800E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D14CD"/>
    <w:multiLevelType w:val="hybridMultilevel"/>
    <w:tmpl w:val="B73C3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FC4751"/>
    <w:multiLevelType w:val="hybridMultilevel"/>
    <w:tmpl w:val="60F4D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0738C0"/>
    <w:multiLevelType w:val="hybridMultilevel"/>
    <w:tmpl w:val="9E0CCF9A"/>
    <w:lvl w:ilvl="0" w:tplc="0809000F">
      <w:start w:val="1"/>
      <w:numFmt w:val="decimal"/>
      <w:lvlText w:val="%1."/>
      <w:lvlJc w:val="left"/>
      <w:pPr>
        <w:ind w:left="860" w:hanging="360"/>
      </w:pPr>
    </w:lvl>
    <w:lvl w:ilvl="1" w:tplc="08090019" w:tentative="1">
      <w:start w:val="1"/>
      <w:numFmt w:val="lowerLetter"/>
      <w:lvlText w:val="%2."/>
      <w:lvlJc w:val="left"/>
      <w:pPr>
        <w:ind w:left="1580" w:hanging="360"/>
      </w:pPr>
    </w:lvl>
    <w:lvl w:ilvl="2" w:tplc="0809001B" w:tentative="1">
      <w:start w:val="1"/>
      <w:numFmt w:val="lowerRoman"/>
      <w:lvlText w:val="%3."/>
      <w:lvlJc w:val="right"/>
      <w:pPr>
        <w:ind w:left="2300" w:hanging="180"/>
      </w:pPr>
    </w:lvl>
    <w:lvl w:ilvl="3" w:tplc="0809000F" w:tentative="1">
      <w:start w:val="1"/>
      <w:numFmt w:val="decimal"/>
      <w:lvlText w:val="%4."/>
      <w:lvlJc w:val="left"/>
      <w:pPr>
        <w:ind w:left="3020" w:hanging="360"/>
      </w:pPr>
    </w:lvl>
    <w:lvl w:ilvl="4" w:tplc="08090019" w:tentative="1">
      <w:start w:val="1"/>
      <w:numFmt w:val="lowerLetter"/>
      <w:lvlText w:val="%5."/>
      <w:lvlJc w:val="left"/>
      <w:pPr>
        <w:ind w:left="3740" w:hanging="360"/>
      </w:pPr>
    </w:lvl>
    <w:lvl w:ilvl="5" w:tplc="0809001B" w:tentative="1">
      <w:start w:val="1"/>
      <w:numFmt w:val="lowerRoman"/>
      <w:lvlText w:val="%6."/>
      <w:lvlJc w:val="right"/>
      <w:pPr>
        <w:ind w:left="4460" w:hanging="180"/>
      </w:pPr>
    </w:lvl>
    <w:lvl w:ilvl="6" w:tplc="0809000F" w:tentative="1">
      <w:start w:val="1"/>
      <w:numFmt w:val="decimal"/>
      <w:lvlText w:val="%7."/>
      <w:lvlJc w:val="left"/>
      <w:pPr>
        <w:ind w:left="5180" w:hanging="360"/>
      </w:pPr>
    </w:lvl>
    <w:lvl w:ilvl="7" w:tplc="08090019" w:tentative="1">
      <w:start w:val="1"/>
      <w:numFmt w:val="lowerLetter"/>
      <w:lvlText w:val="%8."/>
      <w:lvlJc w:val="left"/>
      <w:pPr>
        <w:ind w:left="5900" w:hanging="360"/>
      </w:pPr>
    </w:lvl>
    <w:lvl w:ilvl="8" w:tplc="0809001B" w:tentative="1">
      <w:start w:val="1"/>
      <w:numFmt w:val="lowerRoman"/>
      <w:lvlText w:val="%9."/>
      <w:lvlJc w:val="right"/>
      <w:pPr>
        <w:ind w:left="6620" w:hanging="180"/>
      </w:pPr>
    </w:lvl>
  </w:abstractNum>
  <w:abstractNum w:abstractNumId="5" w15:restartNumberingAfterBreak="0">
    <w:nsid w:val="2A10580D"/>
    <w:multiLevelType w:val="hybridMultilevel"/>
    <w:tmpl w:val="72105C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364B3F"/>
    <w:multiLevelType w:val="hybridMultilevel"/>
    <w:tmpl w:val="991A0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9C57FD"/>
    <w:multiLevelType w:val="hybridMultilevel"/>
    <w:tmpl w:val="0DEA1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7F6A6C"/>
    <w:multiLevelType w:val="multilevel"/>
    <w:tmpl w:val="15B4EB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C1298C"/>
    <w:multiLevelType w:val="hybridMultilevel"/>
    <w:tmpl w:val="4D6C9F9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111BD0"/>
    <w:multiLevelType w:val="hybridMultilevel"/>
    <w:tmpl w:val="5C12B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663AAD"/>
    <w:multiLevelType w:val="multilevel"/>
    <w:tmpl w:val="8E5E2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AB6757"/>
    <w:multiLevelType w:val="hybridMultilevel"/>
    <w:tmpl w:val="6524A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882633"/>
    <w:multiLevelType w:val="hybridMultilevel"/>
    <w:tmpl w:val="5FE6640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19C6E45"/>
    <w:multiLevelType w:val="hybridMultilevel"/>
    <w:tmpl w:val="5574C01A"/>
    <w:lvl w:ilvl="0" w:tplc="7570C8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9E6175"/>
    <w:multiLevelType w:val="hybridMultilevel"/>
    <w:tmpl w:val="1CF65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D46FF4"/>
    <w:multiLevelType w:val="hybridMultilevel"/>
    <w:tmpl w:val="516AAC9E"/>
    <w:lvl w:ilvl="0" w:tplc="A6D6119E">
      <w:start w:val="1"/>
      <w:numFmt w:val="decimal"/>
      <w:lvlText w:val="%1."/>
      <w:lvlJc w:val="left"/>
      <w:pPr>
        <w:ind w:left="860" w:hanging="360"/>
      </w:pPr>
      <w:rPr>
        <w:rFonts w:ascii="Arial" w:eastAsia="Arial" w:hAnsi="Arial" w:cs="Arial" w:hint="default"/>
        <w:spacing w:val="-1"/>
        <w:w w:val="100"/>
        <w:sz w:val="22"/>
        <w:szCs w:val="22"/>
        <w:lang w:val="en-US" w:eastAsia="en-US" w:bidi="en-US"/>
      </w:rPr>
    </w:lvl>
    <w:lvl w:ilvl="1" w:tplc="54CC6990">
      <w:numFmt w:val="bullet"/>
      <w:lvlText w:val="•"/>
      <w:lvlJc w:val="left"/>
      <w:pPr>
        <w:ind w:left="1666" w:hanging="360"/>
      </w:pPr>
      <w:rPr>
        <w:rFonts w:hint="default"/>
        <w:lang w:val="en-US" w:eastAsia="en-US" w:bidi="en-US"/>
      </w:rPr>
    </w:lvl>
    <w:lvl w:ilvl="2" w:tplc="49AA82F8">
      <w:numFmt w:val="bullet"/>
      <w:lvlText w:val="•"/>
      <w:lvlJc w:val="left"/>
      <w:pPr>
        <w:ind w:left="2472" w:hanging="360"/>
      </w:pPr>
      <w:rPr>
        <w:rFonts w:hint="default"/>
        <w:lang w:val="en-US" w:eastAsia="en-US" w:bidi="en-US"/>
      </w:rPr>
    </w:lvl>
    <w:lvl w:ilvl="3" w:tplc="D63EB286">
      <w:numFmt w:val="bullet"/>
      <w:lvlText w:val="•"/>
      <w:lvlJc w:val="left"/>
      <w:pPr>
        <w:ind w:left="3278" w:hanging="360"/>
      </w:pPr>
      <w:rPr>
        <w:rFonts w:hint="default"/>
        <w:lang w:val="en-US" w:eastAsia="en-US" w:bidi="en-US"/>
      </w:rPr>
    </w:lvl>
    <w:lvl w:ilvl="4" w:tplc="5EB23608">
      <w:numFmt w:val="bullet"/>
      <w:lvlText w:val="•"/>
      <w:lvlJc w:val="left"/>
      <w:pPr>
        <w:ind w:left="4084" w:hanging="360"/>
      </w:pPr>
      <w:rPr>
        <w:rFonts w:hint="default"/>
        <w:lang w:val="en-US" w:eastAsia="en-US" w:bidi="en-US"/>
      </w:rPr>
    </w:lvl>
    <w:lvl w:ilvl="5" w:tplc="1C30ADF6">
      <w:numFmt w:val="bullet"/>
      <w:lvlText w:val="•"/>
      <w:lvlJc w:val="left"/>
      <w:pPr>
        <w:ind w:left="4890" w:hanging="360"/>
      </w:pPr>
      <w:rPr>
        <w:rFonts w:hint="default"/>
        <w:lang w:val="en-US" w:eastAsia="en-US" w:bidi="en-US"/>
      </w:rPr>
    </w:lvl>
    <w:lvl w:ilvl="6" w:tplc="66D69C56">
      <w:numFmt w:val="bullet"/>
      <w:lvlText w:val="•"/>
      <w:lvlJc w:val="left"/>
      <w:pPr>
        <w:ind w:left="5696" w:hanging="360"/>
      </w:pPr>
      <w:rPr>
        <w:rFonts w:hint="default"/>
        <w:lang w:val="en-US" w:eastAsia="en-US" w:bidi="en-US"/>
      </w:rPr>
    </w:lvl>
    <w:lvl w:ilvl="7" w:tplc="26307ADA">
      <w:numFmt w:val="bullet"/>
      <w:lvlText w:val="•"/>
      <w:lvlJc w:val="left"/>
      <w:pPr>
        <w:ind w:left="6502" w:hanging="360"/>
      </w:pPr>
      <w:rPr>
        <w:rFonts w:hint="default"/>
        <w:lang w:val="en-US" w:eastAsia="en-US" w:bidi="en-US"/>
      </w:rPr>
    </w:lvl>
    <w:lvl w:ilvl="8" w:tplc="75B4FA68">
      <w:numFmt w:val="bullet"/>
      <w:lvlText w:val="•"/>
      <w:lvlJc w:val="left"/>
      <w:pPr>
        <w:ind w:left="7308" w:hanging="360"/>
      </w:pPr>
      <w:rPr>
        <w:rFonts w:hint="default"/>
        <w:lang w:val="en-US" w:eastAsia="en-US" w:bidi="en-US"/>
      </w:rPr>
    </w:lvl>
  </w:abstractNum>
  <w:abstractNum w:abstractNumId="17" w15:restartNumberingAfterBreak="0">
    <w:nsid w:val="70262834"/>
    <w:multiLevelType w:val="hybridMultilevel"/>
    <w:tmpl w:val="21F040B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8" w15:restartNumberingAfterBreak="0">
    <w:nsid w:val="76405893"/>
    <w:multiLevelType w:val="hybridMultilevel"/>
    <w:tmpl w:val="4F0E549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93225763">
    <w:abstractNumId w:val="16"/>
  </w:num>
  <w:num w:numId="2" w16cid:durableId="329218484">
    <w:abstractNumId w:val="14"/>
  </w:num>
  <w:num w:numId="3" w16cid:durableId="1898586829">
    <w:abstractNumId w:val="9"/>
  </w:num>
  <w:num w:numId="4" w16cid:durableId="656959958">
    <w:abstractNumId w:val="13"/>
  </w:num>
  <w:num w:numId="5" w16cid:durableId="1893423904">
    <w:abstractNumId w:val="5"/>
  </w:num>
  <w:num w:numId="6" w16cid:durableId="1985156191">
    <w:abstractNumId w:val="4"/>
  </w:num>
  <w:num w:numId="7" w16cid:durableId="137386381">
    <w:abstractNumId w:val="6"/>
  </w:num>
  <w:num w:numId="8" w16cid:durableId="1144158933">
    <w:abstractNumId w:val="7"/>
  </w:num>
  <w:num w:numId="9" w16cid:durableId="1169248545">
    <w:abstractNumId w:val="18"/>
  </w:num>
  <w:num w:numId="10" w16cid:durableId="1693847134">
    <w:abstractNumId w:val="2"/>
  </w:num>
  <w:num w:numId="11" w16cid:durableId="48577735">
    <w:abstractNumId w:val="17"/>
  </w:num>
  <w:num w:numId="12" w16cid:durableId="1566333417">
    <w:abstractNumId w:val="1"/>
  </w:num>
  <w:num w:numId="13" w16cid:durableId="1736199568">
    <w:abstractNumId w:val="10"/>
  </w:num>
  <w:num w:numId="14" w16cid:durableId="265816731">
    <w:abstractNumId w:val="8"/>
  </w:num>
  <w:num w:numId="15" w16cid:durableId="1912621371">
    <w:abstractNumId w:val="3"/>
  </w:num>
  <w:num w:numId="16" w16cid:durableId="799691343">
    <w:abstractNumId w:val="15"/>
  </w:num>
  <w:num w:numId="17" w16cid:durableId="1009722493">
    <w:abstractNumId w:val="11"/>
  </w:num>
  <w:num w:numId="18" w16cid:durableId="859926476">
    <w:abstractNumId w:val="0"/>
  </w:num>
  <w:num w:numId="19" w16cid:durableId="1198280791">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BC0"/>
    <w:rsid w:val="00002C73"/>
    <w:rsid w:val="00002D17"/>
    <w:rsid w:val="00002E8A"/>
    <w:rsid w:val="00003905"/>
    <w:rsid w:val="000058FA"/>
    <w:rsid w:val="00013D6F"/>
    <w:rsid w:val="000165E5"/>
    <w:rsid w:val="00017A62"/>
    <w:rsid w:val="00040A7A"/>
    <w:rsid w:val="00054263"/>
    <w:rsid w:val="000558D1"/>
    <w:rsid w:val="000606B5"/>
    <w:rsid w:val="00080CC2"/>
    <w:rsid w:val="00081843"/>
    <w:rsid w:val="00082D81"/>
    <w:rsid w:val="00091808"/>
    <w:rsid w:val="000953CA"/>
    <w:rsid w:val="0009628F"/>
    <w:rsid w:val="00096703"/>
    <w:rsid w:val="00096709"/>
    <w:rsid w:val="000976CC"/>
    <w:rsid w:val="000A722E"/>
    <w:rsid w:val="000B4A90"/>
    <w:rsid w:val="000B7947"/>
    <w:rsid w:val="000C211A"/>
    <w:rsid w:val="000C41A6"/>
    <w:rsid w:val="000C6B58"/>
    <w:rsid w:val="000C70FA"/>
    <w:rsid w:val="000D3A7A"/>
    <w:rsid w:val="000D3CA8"/>
    <w:rsid w:val="000D736E"/>
    <w:rsid w:val="000E4E78"/>
    <w:rsid w:val="000E4FD6"/>
    <w:rsid w:val="000F263A"/>
    <w:rsid w:val="0011214B"/>
    <w:rsid w:val="00122C7C"/>
    <w:rsid w:val="00124058"/>
    <w:rsid w:val="00126A9E"/>
    <w:rsid w:val="001330FD"/>
    <w:rsid w:val="00136CB4"/>
    <w:rsid w:val="001372FD"/>
    <w:rsid w:val="00137DE5"/>
    <w:rsid w:val="001527BF"/>
    <w:rsid w:val="00157BC5"/>
    <w:rsid w:val="00157EE5"/>
    <w:rsid w:val="00165DCB"/>
    <w:rsid w:val="001676E5"/>
    <w:rsid w:val="001719C5"/>
    <w:rsid w:val="001808C4"/>
    <w:rsid w:val="00183A80"/>
    <w:rsid w:val="00184202"/>
    <w:rsid w:val="00186062"/>
    <w:rsid w:val="0019045A"/>
    <w:rsid w:val="00196485"/>
    <w:rsid w:val="001A36A7"/>
    <w:rsid w:val="001A4247"/>
    <w:rsid w:val="001A572B"/>
    <w:rsid w:val="001B060A"/>
    <w:rsid w:val="001B1523"/>
    <w:rsid w:val="001B5797"/>
    <w:rsid w:val="001C4FBA"/>
    <w:rsid w:val="001C6228"/>
    <w:rsid w:val="001C62DF"/>
    <w:rsid w:val="001C6586"/>
    <w:rsid w:val="001C6B2C"/>
    <w:rsid w:val="001C7434"/>
    <w:rsid w:val="001D28B7"/>
    <w:rsid w:val="001D2AEC"/>
    <w:rsid w:val="001E1895"/>
    <w:rsid w:val="001E31CB"/>
    <w:rsid w:val="001F27FA"/>
    <w:rsid w:val="001F4E5E"/>
    <w:rsid w:val="001F622B"/>
    <w:rsid w:val="001F7C78"/>
    <w:rsid w:val="00224710"/>
    <w:rsid w:val="0022598A"/>
    <w:rsid w:val="00226FB9"/>
    <w:rsid w:val="00236A2A"/>
    <w:rsid w:val="00244641"/>
    <w:rsid w:val="00251BC6"/>
    <w:rsid w:val="002542DC"/>
    <w:rsid w:val="00257C56"/>
    <w:rsid w:val="002639C9"/>
    <w:rsid w:val="00266B37"/>
    <w:rsid w:val="00270456"/>
    <w:rsid w:val="00270A74"/>
    <w:rsid w:val="00270D8C"/>
    <w:rsid w:val="00272F57"/>
    <w:rsid w:val="00277DD6"/>
    <w:rsid w:val="00280958"/>
    <w:rsid w:val="002826D6"/>
    <w:rsid w:val="002833DC"/>
    <w:rsid w:val="00283B6A"/>
    <w:rsid w:val="002929C2"/>
    <w:rsid w:val="00293008"/>
    <w:rsid w:val="002A0D1F"/>
    <w:rsid w:val="002A66E9"/>
    <w:rsid w:val="002A686D"/>
    <w:rsid w:val="002A793B"/>
    <w:rsid w:val="002B6BFD"/>
    <w:rsid w:val="002C01EC"/>
    <w:rsid w:val="002C693E"/>
    <w:rsid w:val="002E0E9C"/>
    <w:rsid w:val="002E55E8"/>
    <w:rsid w:val="002F33F9"/>
    <w:rsid w:val="002F5CFE"/>
    <w:rsid w:val="002F5D68"/>
    <w:rsid w:val="002F6F71"/>
    <w:rsid w:val="00300FDD"/>
    <w:rsid w:val="00303DEA"/>
    <w:rsid w:val="00303ECD"/>
    <w:rsid w:val="0031072D"/>
    <w:rsid w:val="00313EA0"/>
    <w:rsid w:val="00324E78"/>
    <w:rsid w:val="00325EA0"/>
    <w:rsid w:val="00327200"/>
    <w:rsid w:val="00332E18"/>
    <w:rsid w:val="00343917"/>
    <w:rsid w:val="003440A6"/>
    <w:rsid w:val="00363213"/>
    <w:rsid w:val="00366DCF"/>
    <w:rsid w:val="00382B83"/>
    <w:rsid w:val="00385151"/>
    <w:rsid w:val="00385DB9"/>
    <w:rsid w:val="00391075"/>
    <w:rsid w:val="00392AFF"/>
    <w:rsid w:val="0039312C"/>
    <w:rsid w:val="00394D48"/>
    <w:rsid w:val="0039632A"/>
    <w:rsid w:val="00397EDF"/>
    <w:rsid w:val="003A4E7A"/>
    <w:rsid w:val="003B0BA1"/>
    <w:rsid w:val="003B3C6E"/>
    <w:rsid w:val="003C0861"/>
    <w:rsid w:val="003C0FD6"/>
    <w:rsid w:val="003C1AAF"/>
    <w:rsid w:val="003D3DF2"/>
    <w:rsid w:val="003E0FD0"/>
    <w:rsid w:val="003F04C9"/>
    <w:rsid w:val="003F0D7E"/>
    <w:rsid w:val="004048DA"/>
    <w:rsid w:val="00406416"/>
    <w:rsid w:val="00415127"/>
    <w:rsid w:val="0041609A"/>
    <w:rsid w:val="004436D9"/>
    <w:rsid w:val="00446C0B"/>
    <w:rsid w:val="00447298"/>
    <w:rsid w:val="00450D9D"/>
    <w:rsid w:val="00466492"/>
    <w:rsid w:val="00467F6D"/>
    <w:rsid w:val="0048183D"/>
    <w:rsid w:val="00484052"/>
    <w:rsid w:val="0048593D"/>
    <w:rsid w:val="0048636A"/>
    <w:rsid w:val="0049132E"/>
    <w:rsid w:val="004A1866"/>
    <w:rsid w:val="004A4630"/>
    <w:rsid w:val="004A4C21"/>
    <w:rsid w:val="004B0A76"/>
    <w:rsid w:val="004B4EFF"/>
    <w:rsid w:val="004B6B6C"/>
    <w:rsid w:val="004C2CB4"/>
    <w:rsid w:val="004C5434"/>
    <w:rsid w:val="004C5AE7"/>
    <w:rsid w:val="004E1F23"/>
    <w:rsid w:val="004F2164"/>
    <w:rsid w:val="004F3125"/>
    <w:rsid w:val="004F7C2B"/>
    <w:rsid w:val="005006C7"/>
    <w:rsid w:val="005037F4"/>
    <w:rsid w:val="00510014"/>
    <w:rsid w:val="005109DA"/>
    <w:rsid w:val="00510E51"/>
    <w:rsid w:val="00511A67"/>
    <w:rsid w:val="005212A4"/>
    <w:rsid w:val="00525E9C"/>
    <w:rsid w:val="00527A03"/>
    <w:rsid w:val="00532619"/>
    <w:rsid w:val="005412F4"/>
    <w:rsid w:val="00546DCD"/>
    <w:rsid w:val="00551A67"/>
    <w:rsid w:val="00560687"/>
    <w:rsid w:val="00564FC3"/>
    <w:rsid w:val="00570002"/>
    <w:rsid w:val="00581546"/>
    <w:rsid w:val="00582D9C"/>
    <w:rsid w:val="00582DD2"/>
    <w:rsid w:val="005917D1"/>
    <w:rsid w:val="00592640"/>
    <w:rsid w:val="0059715E"/>
    <w:rsid w:val="005A7DE6"/>
    <w:rsid w:val="005B0F83"/>
    <w:rsid w:val="005B23E2"/>
    <w:rsid w:val="005B66E4"/>
    <w:rsid w:val="005B688E"/>
    <w:rsid w:val="005C122B"/>
    <w:rsid w:val="005C5C12"/>
    <w:rsid w:val="005C6853"/>
    <w:rsid w:val="005D004C"/>
    <w:rsid w:val="005D06D0"/>
    <w:rsid w:val="005D0D19"/>
    <w:rsid w:val="005D1BCB"/>
    <w:rsid w:val="005D5944"/>
    <w:rsid w:val="005D6659"/>
    <w:rsid w:val="005D736D"/>
    <w:rsid w:val="005E53FF"/>
    <w:rsid w:val="005E54AC"/>
    <w:rsid w:val="005E55B6"/>
    <w:rsid w:val="005F15C1"/>
    <w:rsid w:val="005F410B"/>
    <w:rsid w:val="00607722"/>
    <w:rsid w:val="00615B1E"/>
    <w:rsid w:val="00623A2C"/>
    <w:rsid w:val="0062474D"/>
    <w:rsid w:val="00626A64"/>
    <w:rsid w:val="00632B8E"/>
    <w:rsid w:val="00635971"/>
    <w:rsid w:val="00650854"/>
    <w:rsid w:val="00652040"/>
    <w:rsid w:val="006535AE"/>
    <w:rsid w:val="00656E45"/>
    <w:rsid w:val="0066334B"/>
    <w:rsid w:val="0066530D"/>
    <w:rsid w:val="00666DCC"/>
    <w:rsid w:val="00683E21"/>
    <w:rsid w:val="00684DBC"/>
    <w:rsid w:val="00687D35"/>
    <w:rsid w:val="006905D4"/>
    <w:rsid w:val="006919F0"/>
    <w:rsid w:val="006968BF"/>
    <w:rsid w:val="006A17E2"/>
    <w:rsid w:val="006A3199"/>
    <w:rsid w:val="006C0812"/>
    <w:rsid w:val="006C22EC"/>
    <w:rsid w:val="006C4FC4"/>
    <w:rsid w:val="006C78A9"/>
    <w:rsid w:val="006D0BCE"/>
    <w:rsid w:val="006D202B"/>
    <w:rsid w:val="006D2213"/>
    <w:rsid w:val="006D3075"/>
    <w:rsid w:val="006D3C43"/>
    <w:rsid w:val="006D3D0E"/>
    <w:rsid w:val="006D52C6"/>
    <w:rsid w:val="006E117B"/>
    <w:rsid w:val="006E294C"/>
    <w:rsid w:val="007029F5"/>
    <w:rsid w:val="00707571"/>
    <w:rsid w:val="00713B7F"/>
    <w:rsid w:val="00720898"/>
    <w:rsid w:val="007214DA"/>
    <w:rsid w:val="007215B2"/>
    <w:rsid w:val="00725FC6"/>
    <w:rsid w:val="00727304"/>
    <w:rsid w:val="0072752E"/>
    <w:rsid w:val="00730E04"/>
    <w:rsid w:val="00744784"/>
    <w:rsid w:val="00756B5A"/>
    <w:rsid w:val="00760A40"/>
    <w:rsid w:val="00761855"/>
    <w:rsid w:val="00763573"/>
    <w:rsid w:val="0076370F"/>
    <w:rsid w:val="007740D7"/>
    <w:rsid w:val="00774B4C"/>
    <w:rsid w:val="0078772F"/>
    <w:rsid w:val="00791908"/>
    <w:rsid w:val="00793932"/>
    <w:rsid w:val="007A47AC"/>
    <w:rsid w:val="007A4A8F"/>
    <w:rsid w:val="007A52DE"/>
    <w:rsid w:val="007A768C"/>
    <w:rsid w:val="007B17FC"/>
    <w:rsid w:val="007C155E"/>
    <w:rsid w:val="007C6CA4"/>
    <w:rsid w:val="007C7ACF"/>
    <w:rsid w:val="007D3E74"/>
    <w:rsid w:val="007D5DD0"/>
    <w:rsid w:val="007D6EFB"/>
    <w:rsid w:val="007E1AE8"/>
    <w:rsid w:val="007E2502"/>
    <w:rsid w:val="007F5A74"/>
    <w:rsid w:val="008156FD"/>
    <w:rsid w:val="0081580C"/>
    <w:rsid w:val="00817925"/>
    <w:rsid w:val="00832596"/>
    <w:rsid w:val="008348AB"/>
    <w:rsid w:val="00835C83"/>
    <w:rsid w:val="008362C2"/>
    <w:rsid w:val="00850A0E"/>
    <w:rsid w:val="00852C70"/>
    <w:rsid w:val="00853B05"/>
    <w:rsid w:val="008550AE"/>
    <w:rsid w:val="0085717B"/>
    <w:rsid w:val="0086271C"/>
    <w:rsid w:val="008658EC"/>
    <w:rsid w:val="00866902"/>
    <w:rsid w:val="008672C6"/>
    <w:rsid w:val="008715ED"/>
    <w:rsid w:val="00872722"/>
    <w:rsid w:val="0088215C"/>
    <w:rsid w:val="00882392"/>
    <w:rsid w:val="00882693"/>
    <w:rsid w:val="008A0028"/>
    <w:rsid w:val="008A0037"/>
    <w:rsid w:val="008A0D6E"/>
    <w:rsid w:val="008A584F"/>
    <w:rsid w:val="008B0B1C"/>
    <w:rsid w:val="008B127B"/>
    <w:rsid w:val="008B2BE2"/>
    <w:rsid w:val="008B51F2"/>
    <w:rsid w:val="008D2340"/>
    <w:rsid w:val="008D2651"/>
    <w:rsid w:val="008D352B"/>
    <w:rsid w:val="008D76D8"/>
    <w:rsid w:val="008D7CD7"/>
    <w:rsid w:val="008E63A0"/>
    <w:rsid w:val="009012D5"/>
    <w:rsid w:val="00904B48"/>
    <w:rsid w:val="00906978"/>
    <w:rsid w:val="00912A04"/>
    <w:rsid w:val="009130C5"/>
    <w:rsid w:val="00917253"/>
    <w:rsid w:val="009277BD"/>
    <w:rsid w:val="00932756"/>
    <w:rsid w:val="009341F7"/>
    <w:rsid w:val="009400D5"/>
    <w:rsid w:val="009447A8"/>
    <w:rsid w:val="00945F0D"/>
    <w:rsid w:val="009508A0"/>
    <w:rsid w:val="00953B81"/>
    <w:rsid w:val="009548D0"/>
    <w:rsid w:val="00955D42"/>
    <w:rsid w:val="00967C59"/>
    <w:rsid w:val="0097177B"/>
    <w:rsid w:val="00973889"/>
    <w:rsid w:val="009902FE"/>
    <w:rsid w:val="00990EF0"/>
    <w:rsid w:val="009916EA"/>
    <w:rsid w:val="00992DEF"/>
    <w:rsid w:val="009952D2"/>
    <w:rsid w:val="00996358"/>
    <w:rsid w:val="009A32CC"/>
    <w:rsid w:val="009B347B"/>
    <w:rsid w:val="009D5468"/>
    <w:rsid w:val="009E0D5C"/>
    <w:rsid w:val="009E0EA4"/>
    <w:rsid w:val="009E279D"/>
    <w:rsid w:val="009E580D"/>
    <w:rsid w:val="009F03C0"/>
    <w:rsid w:val="009F1E92"/>
    <w:rsid w:val="009F32DB"/>
    <w:rsid w:val="009F4B93"/>
    <w:rsid w:val="009F5A75"/>
    <w:rsid w:val="009F6266"/>
    <w:rsid w:val="00A01523"/>
    <w:rsid w:val="00A076CB"/>
    <w:rsid w:val="00A11493"/>
    <w:rsid w:val="00A15C45"/>
    <w:rsid w:val="00A16FC2"/>
    <w:rsid w:val="00A24A73"/>
    <w:rsid w:val="00A24E43"/>
    <w:rsid w:val="00A273CC"/>
    <w:rsid w:val="00A31E60"/>
    <w:rsid w:val="00A3774E"/>
    <w:rsid w:val="00A42F44"/>
    <w:rsid w:val="00A4503F"/>
    <w:rsid w:val="00A4735F"/>
    <w:rsid w:val="00A50072"/>
    <w:rsid w:val="00A50A10"/>
    <w:rsid w:val="00A53005"/>
    <w:rsid w:val="00A6543C"/>
    <w:rsid w:val="00A673CB"/>
    <w:rsid w:val="00A72A85"/>
    <w:rsid w:val="00A73F5C"/>
    <w:rsid w:val="00A76D6A"/>
    <w:rsid w:val="00A91104"/>
    <w:rsid w:val="00A95751"/>
    <w:rsid w:val="00AA30D1"/>
    <w:rsid w:val="00AA49C0"/>
    <w:rsid w:val="00AB2769"/>
    <w:rsid w:val="00AB33EC"/>
    <w:rsid w:val="00AC0CB8"/>
    <w:rsid w:val="00AC4E35"/>
    <w:rsid w:val="00AC57C5"/>
    <w:rsid w:val="00AC761A"/>
    <w:rsid w:val="00AE2227"/>
    <w:rsid w:val="00AE3FC0"/>
    <w:rsid w:val="00AF3ADA"/>
    <w:rsid w:val="00AF5D86"/>
    <w:rsid w:val="00B060F7"/>
    <w:rsid w:val="00B07AB6"/>
    <w:rsid w:val="00B17E25"/>
    <w:rsid w:val="00B22219"/>
    <w:rsid w:val="00B23FDB"/>
    <w:rsid w:val="00B30980"/>
    <w:rsid w:val="00B314A5"/>
    <w:rsid w:val="00B33D96"/>
    <w:rsid w:val="00B37064"/>
    <w:rsid w:val="00B37F35"/>
    <w:rsid w:val="00B40BA8"/>
    <w:rsid w:val="00B43400"/>
    <w:rsid w:val="00B4457F"/>
    <w:rsid w:val="00B5570B"/>
    <w:rsid w:val="00B55B3B"/>
    <w:rsid w:val="00B56F14"/>
    <w:rsid w:val="00B57B00"/>
    <w:rsid w:val="00B62D4D"/>
    <w:rsid w:val="00B668B1"/>
    <w:rsid w:val="00B66B7C"/>
    <w:rsid w:val="00B76902"/>
    <w:rsid w:val="00B7751F"/>
    <w:rsid w:val="00B8768B"/>
    <w:rsid w:val="00B90FBA"/>
    <w:rsid w:val="00B95C8C"/>
    <w:rsid w:val="00B971A1"/>
    <w:rsid w:val="00BA194D"/>
    <w:rsid w:val="00BA1CDB"/>
    <w:rsid w:val="00BA3B5C"/>
    <w:rsid w:val="00BB1BAB"/>
    <w:rsid w:val="00BB3681"/>
    <w:rsid w:val="00BC00A9"/>
    <w:rsid w:val="00BC20FD"/>
    <w:rsid w:val="00BC5AEF"/>
    <w:rsid w:val="00BD0CE3"/>
    <w:rsid w:val="00BD1902"/>
    <w:rsid w:val="00BD2454"/>
    <w:rsid w:val="00BD2C46"/>
    <w:rsid w:val="00BD3331"/>
    <w:rsid w:val="00BD45E8"/>
    <w:rsid w:val="00BD49CF"/>
    <w:rsid w:val="00BE67A1"/>
    <w:rsid w:val="00BF2EAE"/>
    <w:rsid w:val="00BF5E1B"/>
    <w:rsid w:val="00BF6BB8"/>
    <w:rsid w:val="00BF6EE3"/>
    <w:rsid w:val="00C01AA0"/>
    <w:rsid w:val="00C02BF1"/>
    <w:rsid w:val="00C124B9"/>
    <w:rsid w:val="00C1691B"/>
    <w:rsid w:val="00C21FE4"/>
    <w:rsid w:val="00C2650D"/>
    <w:rsid w:val="00C32AA2"/>
    <w:rsid w:val="00C33488"/>
    <w:rsid w:val="00C47E22"/>
    <w:rsid w:val="00C503B7"/>
    <w:rsid w:val="00C54640"/>
    <w:rsid w:val="00C62783"/>
    <w:rsid w:val="00C6434F"/>
    <w:rsid w:val="00C65723"/>
    <w:rsid w:val="00C66A42"/>
    <w:rsid w:val="00C70A89"/>
    <w:rsid w:val="00C726FB"/>
    <w:rsid w:val="00C7317F"/>
    <w:rsid w:val="00C7455E"/>
    <w:rsid w:val="00C84701"/>
    <w:rsid w:val="00C87008"/>
    <w:rsid w:val="00C91F54"/>
    <w:rsid w:val="00C92903"/>
    <w:rsid w:val="00C930CC"/>
    <w:rsid w:val="00C9412A"/>
    <w:rsid w:val="00CA1AC7"/>
    <w:rsid w:val="00CA4EAC"/>
    <w:rsid w:val="00CA760C"/>
    <w:rsid w:val="00CB5119"/>
    <w:rsid w:val="00CC1247"/>
    <w:rsid w:val="00CD1DE1"/>
    <w:rsid w:val="00CD7D96"/>
    <w:rsid w:val="00CF601F"/>
    <w:rsid w:val="00D11B56"/>
    <w:rsid w:val="00D15A21"/>
    <w:rsid w:val="00D219E1"/>
    <w:rsid w:val="00D320A6"/>
    <w:rsid w:val="00D35554"/>
    <w:rsid w:val="00D44A96"/>
    <w:rsid w:val="00D46AB2"/>
    <w:rsid w:val="00D5012D"/>
    <w:rsid w:val="00D52290"/>
    <w:rsid w:val="00D55A83"/>
    <w:rsid w:val="00D76C53"/>
    <w:rsid w:val="00D81E41"/>
    <w:rsid w:val="00D8254E"/>
    <w:rsid w:val="00D846EE"/>
    <w:rsid w:val="00D879E1"/>
    <w:rsid w:val="00D96E94"/>
    <w:rsid w:val="00DA1983"/>
    <w:rsid w:val="00DA3439"/>
    <w:rsid w:val="00DA4C28"/>
    <w:rsid w:val="00DA640F"/>
    <w:rsid w:val="00DA76ED"/>
    <w:rsid w:val="00DA7A57"/>
    <w:rsid w:val="00DB3054"/>
    <w:rsid w:val="00DB45BF"/>
    <w:rsid w:val="00DB7490"/>
    <w:rsid w:val="00DC2D24"/>
    <w:rsid w:val="00DC3277"/>
    <w:rsid w:val="00DC359F"/>
    <w:rsid w:val="00DC4B68"/>
    <w:rsid w:val="00DC4F99"/>
    <w:rsid w:val="00DE1E74"/>
    <w:rsid w:val="00DF028C"/>
    <w:rsid w:val="00E00DE8"/>
    <w:rsid w:val="00E04B9F"/>
    <w:rsid w:val="00E14566"/>
    <w:rsid w:val="00E150E8"/>
    <w:rsid w:val="00E151C5"/>
    <w:rsid w:val="00E23432"/>
    <w:rsid w:val="00E40DAB"/>
    <w:rsid w:val="00E52AE4"/>
    <w:rsid w:val="00E610C2"/>
    <w:rsid w:val="00E611E2"/>
    <w:rsid w:val="00E73685"/>
    <w:rsid w:val="00E80AB7"/>
    <w:rsid w:val="00E84BC0"/>
    <w:rsid w:val="00E900F4"/>
    <w:rsid w:val="00E900F9"/>
    <w:rsid w:val="00E90575"/>
    <w:rsid w:val="00EA20CA"/>
    <w:rsid w:val="00EA2F1A"/>
    <w:rsid w:val="00EB0550"/>
    <w:rsid w:val="00EB246D"/>
    <w:rsid w:val="00EB2EBA"/>
    <w:rsid w:val="00EB4446"/>
    <w:rsid w:val="00EB5D50"/>
    <w:rsid w:val="00EC082D"/>
    <w:rsid w:val="00EC1FD8"/>
    <w:rsid w:val="00EC6ED4"/>
    <w:rsid w:val="00EC7178"/>
    <w:rsid w:val="00EC7961"/>
    <w:rsid w:val="00ED21B3"/>
    <w:rsid w:val="00ED4DFE"/>
    <w:rsid w:val="00EE163D"/>
    <w:rsid w:val="00EF5405"/>
    <w:rsid w:val="00EF62D3"/>
    <w:rsid w:val="00F0152F"/>
    <w:rsid w:val="00F07036"/>
    <w:rsid w:val="00F148C7"/>
    <w:rsid w:val="00F151B6"/>
    <w:rsid w:val="00F23610"/>
    <w:rsid w:val="00F25BD4"/>
    <w:rsid w:val="00F35711"/>
    <w:rsid w:val="00F359C6"/>
    <w:rsid w:val="00F42114"/>
    <w:rsid w:val="00F530AE"/>
    <w:rsid w:val="00F548F5"/>
    <w:rsid w:val="00F56F7D"/>
    <w:rsid w:val="00F607AD"/>
    <w:rsid w:val="00F611A7"/>
    <w:rsid w:val="00F65694"/>
    <w:rsid w:val="00F658ED"/>
    <w:rsid w:val="00F6742A"/>
    <w:rsid w:val="00F70098"/>
    <w:rsid w:val="00F70AF6"/>
    <w:rsid w:val="00F73131"/>
    <w:rsid w:val="00F74435"/>
    <w:rsid w:val="00F85365"/>
    <w:rsid w:val="00F95799"/>
    <w:rsid w:val="00F959F7"/>
    <w:rsid w:val="00F95CFD"/>
    <w:rsid w:val="00FB3BB6"/>
    <w:rsid w:val="00FC6852"/>
    <w:rsid w:val="00FC71D6"/>
    <w:rsid w:val="00FD1DAD"/>
    <w:rsid w:val="00FD274C"/>
    <w:rsid w:val="00FE4CF1"/>
    <w:rsid w:val="00FE53E7"/>
    <w:rsid w:val="00FE727B"/>
    <w:rsid w:val="00FF46EB"/>
    <w:rsid w:val="00FF6B1D"/>
    <w:rsid w:val="00FF6FE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1FACE"/>
  <w15:docId w15:val="{045E842A-3F5B-43E9-8F43-FE9F5A659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30D"/>
    <w:pPr>
      <w:spacing w:line="360" w:lineRule="auto"/>
      <w:jc w:val="both"/>
    </w:pPr>
    <w:rPr>
      <w:rFonts w:ascii="Arial" w:eastAsia="Arial" w:hAnsi="Arial" w:cs="Arial"/>
      <w:sz w:val="24"/>
      <w:lang w:bidi="en-US"/>
    </w:rPr>
  </w:style>
  <w:style w:type="paragraph" w:styleId="Heading1">
    <w:name w:val="heading 1"/>
    <w:basedOn w:val="Normal"/>
    <w:link w:val="Heading1Char"/>
    <w:uiPriority w:val="9"/>
    <w:qFormat/>
    <w:rsid w:val="0066530D"/>
    <w:pPr>
      <w:ind w:left="140"/>
      <w:outlineLvl w:val="0"/>
    </w:pPr>
    <w:rPr>
      <w:bCs/>
      <w:color w:val="1F497D" w:themeColor="text2"/>
      <w:sz w:val="32"/>
    </w:rPr>
  </w:style>
  <w:style w:type="paragraph" w:styleId="Heading2">
    <w:name w:val="heading 2"/>
    <w:basedOn w:val="Normal"/>
    <w:next w:val="Normal"/>
    <w:link w:val="Heading2Char"/>
    <w:uiPriority w:val="99"/>
    <w:unhideWhenUsed/>
    <w:qFormat/>
    <w:rsid w:val="00E04B9F"/>
    <w:pPr>
      <w:keepNext/>
      <w:keepLines/>
      <w:widowControl/>
      <w:autoSpaceDE/>
      <w:autoSpaceDN/>
      <w:spacing w:before="40"/>
      <w:outlineLvl w:val="1"/>
    </w:pPr>
    <w:rPr>
      <w:rFonts w:eastAsiaTheme="majorEastAsia" w:cstheme="majorBidi"/>
      <w:color w:val="365F91" w:themeColor="accent1" w:themeShade="BF"/>
      <w:sz w:val="28"/>
      <w:szCs w:val="26"/>
      <w:lang w:val="en-GB" w:eastAsia="en-GB" w:bidi="ar-SA"/>
    </w:rPr>
  </w:style>
  <w:style w:type="paragraph" w:styleId="Heading3">
    <w:name w:val="heading 3"/>
    <w:basedOn w:val="Normal"/>
    <w:next w:val="Normal"/>
    <w:link w:val="Heading3Char"/>
    <w:uiPriority w:val="9"/>
    <w:unhideWhenUsed/>
    <w:qFormat/>
    <w:rsid w:val="00F73131"/>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4C543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tyle>
  <w:style w:type="paragraph" w:styleId="ListParagraph">
    <w:name w:val="List Paragraph"/>
    <w:basedOn w:val="Normal"/>
    <w:uiPriority w:val="34"/>
    <w:qFormat/>
    <w:pPr>
      <w:ind w:left="860" w:right="126" w:hanging="360"/>
    </w:pPr>
  </w:style>
  <w:style w:type="paragraph" w:customStyle="1" w:styleId="TableParagraph">
    <w:name w:val="Table Paragraph"/>
    <w:basedOn w:val="Normal"/>
    <w:uiPriority w:val="1"/>
  </w:style>
  <w:style w:type="character" w:customStyle="1" w:styleId="Heading2Char">
    <w:name w:val="Heading 2 Char"/>
    <w:basedOn w:val="DefaultParagraphFont"/>
    <w:link w:val="Heading2"/>
    <w:uiPriority w:val="99"/>
    <w:rsid w:val="00E04B9F"/>
    <w:rPr>
      <w:rFonts w:ascii="Arial" w:eastAsiaTheme="majorEastAsia" w:hAnsi="Arial" w:cstheme="majorBidi"/>
      <w:color w:val="365F91" w:themeColor="accent1" w:themeShade="BF"/>
      <w:sz w:val="28"/>
      <w:szCs w:val="26"/>
      <w:lang w:val="en-GB" w:eastAsia="en-GB"/>
    </w:rPr>
  </w:style>
  <w:style w:type="paragraph" w:customStyle="1" w:styleId="TxBrc1">
    <w:name w:val="TxBr_c1"/>
    <w:basedOn w:val="Normal"/>
    <w:rsid w:val="00DB45BF"/>
    <w:pPr>
      <w:autoSpaceDE/>
      <w:autoSpaceDN/>
      <w:spacing w:line="240" w:lineRule="atLeast"/>
      <w:jc w:val="center"/>
    </w:pPr>
    <w:rPr>
      <w:rFonts w:eastAsia="Times New Roman" w:cs="Times New Roman"/>
      <w:lang w:val="en-AU" w:eastAsia="en-GB" w:bidi="ar-SA"/>
    </w:rPr>
  </w:style>
  <w:style w:type="table" w:styleId="TableGrid">
    <w:name w:val="Table Grid"/>
    <w:basedOn w:val="TableNormal"/>
    <w:rsid w:val="00157EE5"/>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3D0E"/>
    <w:pPr>
      <w:tabs>
        <w:tab w:val="center" w:pos="4513"/>
        <w:tab w:val="right" w:pos="9026"/>
      </w:tabs>
    </w:pPr>
  </w:style>
  <w:style w:type="character" w:customStyle="1" w:styleId="HeaderChar">
    <w:name w:val="Header Char"/>
    <w:basedOn w:val="DefaultParagraphFont"/>
    <w:link w:val="Header"/>
    <w:uiPriority w:val="99"/>
    <w:rsid w:val="006D3D0E"/>
    <w:rPr>
      <w:rFonts w:ascii="Arial" w:eastAsia="Arial" w:hAnsi="Arial" w:cs="Arial"/>
      <w:lang w:bidi="en-US"/>
    </w:rPr>
  </w:style>
  <w:style w:type="paragraph" w:styleId="Footer">
    <w:name w:val="footer"/>
    <w:basedOn w:val="Normal"/>
    <w:link w:val="FooterChar"/>
    <w:uiPriority w:val="99"/>
    <w:unhideWhenUsed/>
    <w:rsid w:val="006D3D0E"/>
    <w:pPr>
      <w:tabs>
        <w:tab w:val="center" w:pos="4513"/>
        <w:tab w:val="right" w:pos="9026"/>
      </w:tabs>
    </w:pPr>
  </w:style>
  <w:style w:type="character" w:customStyle="1" w:styleId="FooterChar">
    <w:name w:val="Footer Char"/>
    <w:basedOn w:val="DefaultParagraphFont"/>
    <w:link w:val="Footer"/>
    <w:uiPriority w:val="99"/>
    <w:rsid w:val="006D3D0E"/>
    <w:rPr>
      <w:rFonts w:ascii="Arial" w:eastAsia="Arial" w:hAnsi="Arial" w:cs="Arial"/>
      <w:lang w:bidi="en-US"/>
    </w:rPr>
  </w:style>
  <w:style w:type="paragraph" w:styleId="Revision">
    <w:name w:val="Revision"/>
    <w:hidden/>
    <w:uiPriority w:val="99"/>
    <w:semiHidden/>
    <w:rsid w:val="00303ECD"/>
    <w:pPr>
      <w:widowControl/>
      <w:autoSpaceDE/>
      <w:autoSpaceDN/>
    </w:pPr>
    <w:rPr>
      <w:rFonts w:ascii="Arial" w:eastAsia="Arial" w:hAnsi="Arial" w:cs="Arial"/>
      <w:lang w:bidi="en-US"/>
    </w:rPr>
  </w:style>
  <w:style w:type="character" w:customStyle="1" w:styleId="Heading1Char">
    <w:name w:val="Heading 1 Char"/>
    <w:basedOn w:val="DefaultParagraphFont"/>
    <w:link w:val="Heading1"/>
    <w:uiPriority w:val="9"/>
    <w:rsid w:val="0066530D"/>
    <w:rPr>
      <w:rFonts w:ascii="Arial" w:eastAsia="Arial" w:hAnsi="Arial" w:cs="Arial"/>
      <w:bCs/>
      <w:color w:val="1F497D" w:themeColor="text2"/>
      <w:sz w:val="32"/>
      <w:lang w:bidi="en-US"/>
    </w:rPr>
  </w:style>
  <w:style w:type="character" w:customStyle="1" w:styleId="BodyTextChar">
    <w:name w:val="Body Text Char"/>
    <w:basedOn w:val="DefaultParagraphFont"/>
    <w:link w:val="BodyText"/>
    <w:uiPriority w:val="1"/>
    <w:rsid w:val="00DC4B68"/>
    <w:rPr>
      <w:rFonts w:ascii="Arial" w:eastAsia="Arial" w:hAnsi="Arial" w:cs="Arial"/>
      <w:lang w:bidi="en-US"/>
    </w:rPr>
  </w:style>
  <w:style w:type="paragraph" w:styleId="Title">
    <w:name w:val="Title"/>
    <w:basedOn w:val="Normal"/>
    <w:link w:val="TitleChar"/>
    <w:rsid w:val="00C84701"/>
    <w:pPr>
      <w:widowControl/>
      <w:autoSpaceDE/>
      <w:autoSpaceDN/>
      <w:jc w:val="center"/>
    </w:pPr>
    <w:rPr>
      <w:rFonts w:eastAsia="Times New Roman"/>
      <w:b/>
      <w:bCs/>
      <w:szCs w:val="24"/>
      <w:u w:val="single"/>
      <w:lang w:val="en-GB" w:bidi="ar-SA"/>
    </w:rPr>
  </w:style>
  <w:style w:type="character" w:customStyle="1" w:styleId="TitleChar">
    <w:name w:val="Title Char"/>
    <w:basedOn w:val="DefaultParagraphFont"/>
    <w:link w:val="Title"/>
    <w:rsid w:val="00C84701"/>
    <w:rPr>
      <w:rFonts w:ascii="Arial" w:eastAsia="Times New Roman" w:hAnsi="Arial" w:cs="Arial"/>
      <w:b/>
      <w:bCs/>
      <w:szCs w:val="24"/>
      <w:u w:val="single"/>
      <w:lang w:val="en-GB"/>
    </w:rPr>
  </w:style>
  <w:style w:type="paragraph" w:styleId="NoSpacing">
    <w:name w:val="No Spacing"/>
    <w:uiPriority w:val="1"/>
    <w:rsid w:val="00013D6F"/>
    <w:pPr>
      <w:widowControl/>
      <w:autoSpaceDE/>
      <w:autoSpaceDN/>
    </w:pPr>
    <w:rPr>
      <w:kern w:val="2"/>
      <w:lang w:val="en-GB"/>
      <w14:ligatures w14:val="standardContextual"/>
    </w:rPr>
  </w:style>
  <w:style w:type="character" w:customStyle="1" w:styleId="Heading3Char">
    <w:name w:val="Heading 3 Char"/>
    <w:basedOn w:val="DefaultParagraphFont"/>
    <w:link w:val="Heading3"/>
    <w:uiPriority w:val="9"/>
    <w:rsid w:val="00F73131"/>
    <w:rPr>
      <w:rFonts w:asciiTheme="majorHAnsi" w:eastAsiaTheme="majorEastAsia" w:hAnsiTheme="majorHAnsi" w:cstheme="majorBidi"/>
      <w:color w:val="243F60" w:themeColor="accent1" w:themeShade="7F"/>
      <w:sz w:val="24"/>
      <w:szCs w:val="24"/>
      <w:lang w:bidi="en-US"/>
    </w:rPr>
  </w:style>
  <w:style w:type="table" w:styleId="PlainTable1">
    <w:name w:val="Plain Table 1"/>
    <w:basedOn w:val="TableNormal"/>
    <w:uiPriority w:val="41"/>
    <w:rsid w:val="0066530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4Char">
    <w:name w:val="Heading 4 Char"/>
    <w:basedOn w:val="DefaultParagraphFont"/>
    <w:link w:val="Heading4"/>
    <w:uiPriority w:val="9"/>
    <w:semiHidden/>
    <w:rsid w:val="004C5434"/>
    <w:rPr>
      <w:rFonts w:asciiTheme="majorHAnsi" w:eastAsiaTheme="majorEastAsia" w:hAnsiTheme="majorHAnsi" w:cstheme="majorBidi"/>
      <w:i/>
      <w:iCs/>
      <w:color w:val="365F91" w:themeColor="accent1" w:themeShade="BF"/>
      <w:sz w:val="24"/>
      <w:lang w:bidi="en-US"/>
    </w:rPr>
  </w:style>
  <w:style w:type="paragraph" w:styleId="TOCHeading">
    <w:name w:val="TOC Heading"/>
    <w:basedOn w:val="Heading1"/>
    <w:next w:val="Normal"/>
    <w:uiPriority w:val="39"/>
    <w:unhideWhenUsed/>
    <w:qFormat/>
    <w:rsid w:val="0041609A"/>
    <w:pPr>
      <w:keepNext/>
      <w:keepLines/>
      <w:widowControl/>
      <w:autoSpaceDE/>
      <w:autoSpaceDN/>
      <w:spacing w:before="240" w:line="259" w:lineRule="auto"/>
      <w:ind w:left="0"/>
      <w:jc w:val="left"/>
      <w:outlineLvl w:val="9"/>
    </w:pPr>
    <w:rPr>
      <w:rFonts w:asciiTheme="majorHAnsi" w:eastAsiaTheme="majorEastAsia" w:hAnsiTheme="majorHAnsi" w:cstheme="majorBidi"/>
      <w:bCs w:val="0"/>
      <w:color w:val="365F91" w:themeColor="accent1" w:themeShade="BF"/>
      <w:szCs w:val="32"/>
      <w:lang w:val="en-GB" w:eastAsia="en-GB" w:bidi="bn-IN"/>
    </w:rPr>
  </w:style>
  <w:style w:type="paragraph" w:styleId="TOC1">
    <w:name w:val="toc 1"/>
    <w:basedOn w:val="Normal"/>
    <w:next w:val="Normal"/>
    <w:autoRedefine/>
    <w:uiPriority w:val="39"/>
    <w:unhideWhenUsed/>
    <w:rsid w:val="0041609A"/>
    <w:pPr>
      <w:spacing w:after="100"/>
    </w:pPr>
  </w:style>
  <w:style w:type="paragraph" w:styleId="TOC2">
    <w:name w:val="toc 2"/>
    <w:basedOn w:val="Normal"/>
    <w:next w:val="Normal"/>
    <w:autoRedefine/>
    <w:uiPriority w:val="39"/>
    <w:unhideWhenUsed/>
    <w:rsid w:val="0041609A"/>
    <w:pPr>
      <w:spacing w:after="100"/>
      <w:ind w:left="240"/>
    </w:pPr>
  </w:style>
  <w:style w:type="character" w:styleId="Hyperlink">
    <w:name w:val="Hyperlink"/>
    <w:basedOn w:val="DefaultParagraphFont"/>
    <w:uiPriority w:val="99"/>
    <w:unhideWhenUsed/>
    <w:rsid w:val="0041609A"/>
    <w:rPr>
      <w:color w:val="0000FF" w:themeColor="hyperlink"/>
      <w:u w:val="single"/>
    </w:rPr>
  </w:style>
  <w:style w:type="character" w:styleId="UnresolvedMention">
    <w:name w:val="Unresolved Mention"/>
    <w:basedOn w:val="DefaultParagraphFont"/>
    <w:uiPriority w:val="99"/>
    <w:semiHidden/>
    <w:unhideWhenUsed/>
    <w:rsid w:val="00B30980"/>
    <w:rPr>
      <w:color w:val="605E5C"/>
      <w:shd w:val="clear" w:color="auto" w:fill="E1DFDD"/>
    </w:rPr>
  </w:style>
  <w:style w:type="table" w:styleId="PlainTable2">
    <w:name w:val="Plain Table 2"/>
    <w:basedOn w:val="TableNormal"/>
    <w:uiPriority w:val="42"/>
    <w:rsid w:val="00F70AF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925469">
      <w:bodyDiv w:val="1"/>
      <w:marLeft w:val="0"/>
      <w:marRight w:val="0"/>
      <w:marTop w:val="0"/>
      <w:marBottom w:val="0"/>
      <w:divBdr>
        <w:top w:val="none" w:sz="0" w:space="0" w:color="auto"/>
        <w:left w:val="none" w:sz="0" w:space="0" w:color="auto"/>
        <w:bottom w:val="none" w:sz="0" w:space="0" w:color="auto"/>
        <w:right w:val="none" w:sz="0" w:space="0" w:color="auto"/>
      </w:divBdr>
      <w:divsChild>
        <w:div w:id="1923946186">
          <w:marLeft w:val="0"/>
          <w:marRight w:val="0"/>
          <w:marTop w:val="0"/>
          <w:marBottom w:val="0"/>
          <w:divBdr>
            <w:top w:val="none" w:sz="0" w:space="0" w:color="auto"/>
            <w:left w:val="none" w:sz="0" w:space="0" w:color="auto"/>
            <w:bottom w:val="none" w:sz="0" w:space="0" w:color="auto"/>
            <w:right w:val="none" w:sz="0" w:space="0" w:color="auto"/>
          </w:divBdr>
        </w:div>
        <w:div w:id="1279678016">
          <w:marLeft w:val="0"/>
          <w:marRight w:val="0"/>
          <w:marTop w:val="0"/>
          <w:marBottom w:val="0"/>
          <w:divBdr>
            <w:top w:val="none" w:sz="0" w:space="0" w:color="auto"/>
            <w:left w:val="none" w:sz="0" w:space="0" w:color="auto"/>
            <w:bottom w:val="none" w:sz="0" w:space="0" w:color="auto"/>
            <w:right w:val="none" w:sz="0" w:space="0" w:color="auto"/>
          </w:divBdr>
        </w:div>
        <w:div w:id="55665901">
          <w:marLeft w:val="0"/>
          <w:marRight w:val="0"/>
          <w:marTop w:val="0"/>
          <w:marBottom w:val="0"/>
          <w:divBdr>
            <w:top w:val="none" w:sz="0" w:space="0" w:color="auto"/>
            <w:left w:val="none" w:sz="0" w:space="0" w:color="auto"/>
            <w:bottom w:val="none" w:sz="0" w:space="0" w:color="auto"/>
            <w:right w:val="none" w:sz="0" w:space="0" w:color="auto"/>
          </w:divBdr>
        </w:div>
        <w:div w:id="281574006">
          <w:marLeft w:val="0"/>
          <w:marRight w:val="0"/>
          <w:marTop w:val="0"/>
          <w:marBottom w:val="0"/>
          <w:divBdr>
            <w:top w:val="none" w:sz="0" w:space="0" w:color="auto"/>
            <w:left w:val="none" w:sz="0" w:space="0" w:color="auto"/>
            <w:bottom w:val="none" w:sz="0" w:space="0" w:color="auto"/>
            <w:right w:val="none" w:sz="0" w:space="0" w:color="auto"/>
          </w:divBdr>
        </w:div>
        <w:div w:id="486748090">
          <w:marLeft w:val="0"/>
          <w:marRight w:val="0"/>
          <w:marTop w:val="0"/>
          <w:marBottom w:val="0"/>
          <w:divBdr>
            <w:top w:val="none" w:sz="0" w:space="0" w:color="auto"/>
            <w:left w:val="none" w:sz="0" w:space="0" w:color="auto"/>
            <w:bottom w:val="none" w:sz="0" w:space="0" w:color="auto"/>
            <w:right w:val="none" w:sz="0" w:space="0" w:color="auto"/>
          </w:divBdr>
        </w:div>
        <w:div w:id="134303205">
          <w:marLeft w:val="0"/>
          <w:marRight w:val="0"/>
          <w:marTop w:val="0"/>
          <w:marBottom w:val="0"/>
          <w:divBdr>
            <w:top w:val="none" w:sz="0" w:space="0" w:color="auto"/>
            <w:left w:val="none" w:sz="0" w:space="0" w:color="auto"/>
            <w:bottom w:val="none" w:sz="0" w:space="0" w:color="auto"/>
            <w:right w:val="none" w:sz="0" w:space="0" w:color="auto"/>
          </w:divBdr>
        </w:div>
        <w:div w:id="1748577632">
          <w:marLeft w:val="0"/>
          <w:marRight w:val="0"/>
          <w:marTop w:val="0"/>
          <w:marBottom w:val="0"/>
          <w:divBdr>
            <w:top w:val="none" w:sz="0" w:space="0" w:color="auto"/>
            <w:left w:val="none" w:sz="0" w:space="0" w:color="auto"/>
            <w:bottom w:val="none" w:sz="0" w:space="0" w:color="auto"/>
            <w:right w:val="none" w:sz="0" w:space="0" w:color="auto"/>
          </w:divBdr>
        </w:div>
        <w:div w:id="1259607593">
          <w:marLeft w:val="0"/>
          <w:marRight w:val="0"/>
          <w:marTop w:val="0"/>
          <w:marBottom w:val="0"/>
          <w:divBdr>
            <w:top w:val="none" w:sz="0" w:space="0" w:color="auto"/>
            <w:left w:val="none" w:sz="0" w:space="0" w:color="auto"/>
            <w:bottom w:val="none" w:sz="0" w:space="0" w:color="auto"/>
            <w:right w:val="none" w:sz="0" w:space="0" w:color="auto"/>
          </w:divBdr>
        </w:div>
        <w:div w:id="681593839">
          <w:marLeft w:val="0"/>
          <w:marRight w:val="0"/>
          <w:marTop w:val="0"/>
          <w:marBottom w:val="0"/>
          <w:divBdr>
            <w:top w:val="none" w:sz="0" w:space="0" w:color="auto"/>
            <w:left w:val="none" w:sz="0" w:space="0" w:color="auto"/>
            <w:bottom w:val="none" w:sz="0" w:space="0" w:color="auto"/>
            <w:right w:val="none" w:sz="0" w:space="0" w:color="auto"/>
          </w:divBdr>
        </w:div>
        <w:div w:id="955217502">
          <w:marLeft w:val="0"/>
          <w:marRight w:val="0"/>
          <w:marTop w:val="0"/>
          <w:marBottom w:val="0"/>
          <w:divBdr>
            <w:top w:val="none" w:sz="0" w:space="0" w:color="auto"/>
            <w:left w:val="none" w:sz="0" w:space="0" w:color="auto"/>
            <w:bottom w:val="none" w:sz="0" w:space="0" w:color="auto"/>
            <w:right w:val="none" w:sz="0" w:space="0" w:color="auto"/>
          </w:divBdr>
        </w:div>
        <w:div w:id="646933985">
          <w:marLeft w:val="0"/>
          <w:marRight w:val="0"/>
          <w:marTop w:val="0"/>
          <w:marBottom w:val="0"/>
          <w:divBdr>
            <w:top w:val="none" w:sz="0" w:space="0" w:color="auto"/>
            <w:left w:val="none" w:sz="0" w:space="0" w:color="auto"/>
            <w:bottom w:val="none" w:sz="0" w:space="0" w:color="auto"/>
            <w:right w:val="none" w:sz="0" w:space="0" w:color="auto"/>
          </w:divBdr>
        </w:div>
        <w:div w:id="1812555733">
          <w:marLeft w:val="0"/>
          <w:marRight w:val="0"/>
          <w:marTop w:val="0"/>
          <w:marBottom w:val="0"/>
          <w:divBdr>
            <w:top w:val="none" w:sz="0" w:space="0" w:color="auto"/>
            <w:left w:val="none" w:sz="0" w:space="0" w:color="auto"/>
            <w:bottom w:val="none" w:sz="0" w:space="0" w:color="auto"/>
            <w:right w:val="none" w:sz="0" w:space="0" w:color="auto"/>
          </w:divBdr>
        </w:div>
        <w:div w:id="1905094446">
          <w:marLeft w:val="0"/>
          <w:marRight w:val="0"/>
          <w:marTop w:val="0"/>
          <w:marBottom w:val="0"/>
          <w:divBdr>
            <w:top w:val="none" w:sz="0" w:space="0" w:color="auto"/>
            <w:left w:val="none" w:sz="0" w:space="0" w:color="auto"/>
            <w:bottom w:val="none" w:sz="0" w:space="0" w:color="auto"/>
            <w:right w:val="none" w:sz="0" w:space="0" w:color="auto"/>
          </w:divBdr>
        </w:div>
        <w:div w:id="1646859005">
          <w:marLeft w:val="0"/>
          <w:marRight w:val="0"/>
          <w:marTop w:val="0"/>
          <w:marBottom w:val="0"/>
          <w:divBdr>
            <w:top w:val="none" w:sz="0" w:space="0" w:color="auto"/>
            <w:left w:val="none" w:sz="0" w:space="0" w:color="auto"/>
            <w:bottom w:val="none" w:sz="0" w:space="0" w:color="auto"/>
            <w:right w:val="none" w:sz="0" w:space="0" w:color="auto"/>
          </w:divBdr>
        </w:div>
        <w:div w:id="40713362">
          <w:marLeft w:val="0"/>
          <w:marRight w:val="0"/>
          <w:marTop w:val="0"/>
          <w:marBottom w:val="0"/>
          <w:divBdr>
            <w:top w:val="none" w:sz="0" w:space="0" w:color="auto"/>
            <w:left w:val="none" w:sz="0" w:space="0" w:color="auto"/>
            <w:bottom w:val="none" w:sz="0" w:space="0" w:color="auto"/>
            <w:right w:val="none" w:sz="0" w:space="0" w:color="auto"/>
          </w:divBdr>
        </w:div>
        <w:div w:id="1306278762">
          <w:marLeft w:val="0"/>
          <w:marRight w:val="0"/>
          <w:marTop w:val="0"/>
          <w:marBottom w:val="0"/>
          <w:divBdr>
            <w:top w:val="none" w:sz="0" w:space="0" w:color="auto"/>
            <w:left w:val="none" w:sz="0" w:space="0" w:color="auto"/>
            <w:bottom w:val="none" w:sz="0" w:space="0" w:color="auto"/>
            <w:right w:val="none" w:sz="0" w:space="0" w:color="auto"/>
          </w:divBdr>
        </w:div>
        <w:div w:id="1594896200">
          <w:marLeft w:val="0"/>
          <w:marRight w:val="0"/>
          <w:marTop w:val="0"/>
          <w:marBottom w:val="0"/>
          <w:divBdr>
            <w:top w:val="none" w:sz="0" w:space="0" w:color="auto"/>
            <w:left w:val="none" w:sz="0" w:space="0" w:color="auto"/>
            <w:bottom w:val="none" w:sz="0" w:space="0" w:color="auto"/>
            <w:right w:val="none" w:sz="0" w:space="0" w:color="auto"/>
          </w:divBdr>
        </w:div>
      </w:divsChild>
    </w:div>
    <w:div w:id="591864501">
      <w:bodyDiv w:val="1"/>
      <w:marLeft w:val="0"/>
      <w:marRight w:val="0"/>
      <w:marTop w:val="0"/>
      <w:marBottom w:val="0"/>
      <w:divBdr>
        <w:top w:val="none" w:sz="0" w:space="0" w:color="auto"/>
        <w:left w:val="none" w:sz="0" w:space="0" w:color="auto"/>
        <w:bottom w:val="none" w:sz="0" w:space="0" w:color="auto"/>
        <w:right w:val="none" w:sz="0" w:space="0" w:color="auto"/>
      </w:divBdr>
      <w:divsChild>
        <w:div w:id="1697851629">
          <w:marLeft w:val="0"/>
          <w:marRight w:val="0"/>
          <w:marTop w:val="0"/>
          <w:marBottom w:val="0"/>
          <w:divBdr>
            <w:top w:val="none" w:sz="0" w:space="0" w:color="auto"/>
            <w:left w:val="none" w:sz="0" w:space="0" w:color="auto"/>
            <w:bottom w:val="none" w:sz="0" w:space="0" w:color="auto"/>
            <w:right w:val="none" w:sz="0" w:space="0" w:color="auto"/>
          </w:divBdr>
        </w:div>
        <w:div w:id="303825033">
          <w:marLeft w:val="0"/>
          <w:marRight w:val="0"/>
          <w:marTop w:val="0"/>
          <w:marBottom w:val="0"/>
          <w:divBdr>
            <w:top w:val="none" w:sz="0" w:space="0" w:color="auto"/>
            <w:left w:val="none" w:sz="0" w:space="0" w:color="auto"/>
            <w:bottom w:val="none" w:sz="0" w:space="0" w:color="auto"/>
            <w:right w:val="none" w:sz="0" w:space="0" w:color="auto"/>
          </w:divBdr>
        </w:div>
        <w:div w:id="320280735">
          <w:marLeft w:val="0"/>
          <w:marRight w:val="0"/>
          <w:marTop w:val="0"/>
          <w:marBottom w:val="0"/>
          <w:divBdr>
            <w:top w:val="none" w:sz="0" w:space="0" w:color="auto"/>
            <w:left w:val="none" w:sz="0" w:space="0" w:color="auto"/>
            <w:bottom w:val="none" w:sz="0" w:space="0" w:color="auto"/>
            <w:right w:val="none" w:sz="0" w:space="0" w:color="auto"/>
          </w:divBdr>
        </w:div>
        <w:div w:id="613632967">
          <w:marLeft w:val="0"/>
          <w:marRight w:val="0"/>
          <w:marTop w:val="0"/>
          <w:marBottom w:val="0"/>
          <w:divBdr>
            <w:top w:val="none" w:sz="0" w:space="0" w:color="auto"/>
            <w:left w:val="none" w:sz="0" w:space="0" w:color="auto"/>
            <w:bottom w:val="none" w:sz="0" w:space="0" w:color="auto"/>
            <w:right w:val="none" w:sz="0" w:space="0" w:color="auto"/>
          </w:divBdr>
        </w:div>
        <w:div w:id="799492738">
          <w:marLeft w:val="0"/>
          <w:marRight w:val="0"/>
          <w:marTop w:val="0"/>
          <w:marBottom w:val="0"/>
          <w:divBdr>
            <w:top w:val="none" w:sz="0" w:space="0" w:color="auto"/>
            <w:left w:val="none" w:sz="0" w:space="0" w:color="auto"/>
            <w:bottom w:val="none" w:sz="0" w:space="0" w:color="auto"/>
            <w:right w:val="none" w:sz="0" w:space="0" w:color="auto"/>
          </w:divBdr>
        </w:div>
        <w:div w:id="129056083">
          <w:marLeft w:val="0"/>
          <w:marRight w:val="0"/>
          <w:marTop w:val="0"/>
          <w:marBottom w:val="0"/>
          <w:divBdr>
            <w:top w:val="none" w:sz="0" w:space="0" w:color="auto"/>
            <w:left w:val="none" w:sz="0" w:space="0" w:color="auto"/>
            <w:bottom w:val="none" w:sz="0" w:space="0" w:color="auto"/>
            <w:right w:val="none" w:sz="0" w:space="0" w:color="auto"/>
          </w:divBdr>
        </w:div>
        <w:div w:id="1082802707">
          <w:marLeft w:val="0"/>
          <w:marRight w:val="0"/>
          <w:marTop w:val="0"/>
          <w:marBottom w:val="0"/>
          <w:divBdr>
            <w:top w:val="none" w:sz="0" w:space="0" w:color="auto"/>
            <w:left w:val="none" w:sz="0" w:space="0" w:color="auto"/>
            <w:bottom w:val="none" w:sz="0" w:space="0" w:color="auto"/>
            <w:right w:val="none" w:sz="0" w:space="0" w:color="auto"/>
          </w:divBdr>
        </w:div>
        <w:div w:id="2076389816">
          <w:marLeft w:val="0"/>
          <w:marRight w:val="0"/>
          <w:marTop w:val="0"/>
          <w:marBottom w:val="0"/>
          <w:divBdr>
            <w:top w:val="none" w:sz="0" w:space="0" w:color="auto"/>
            <w:left w:val="none" w:sz="0" w:space="0" w:color="auto"/>
            <w:bottom w:val="none" w:sz="0" w:space="0" w:color="auto"/>
            <w:right w:val="none" w:sz="0" w:space="0" w:color="auto"/>
          </w:divBdr>
        </w:div>
        <w:div w:id="1973360106">
          <w:marLeft w:val="0"/>
          <w:marRight w:val="0"/>
          <w:marTop w:val="0"/>
          <w:marBottom w:val="0"/>
          <w:divBdr>
            <w:top w:val="none" w:sz="0" w:space="0" w:color="auto"/>
            <w:left w:val="none" w:sz="0" w:space="0" w:color="auto"/>
            <w:bottom w:val="none" w:sz="0" w:space="0" w:color="auto"/>
            <w:right w:val="none" w:sz="0" w:space="0" w:color="auto"/>
          </w:divBdr>
        </w:div>
        <w:div w:id="966087775">
          <w:marLeft w:val="0"/>
          <w:marRight w:val="0"/>
          <w:marTop w:val="0"/>
          <w:marBottom w:val="0"/>
          <w:divBdr>
            <w:top w:val="none" w:sz="0" w:space="0" w:color="auto"/>
            <w:left w:val="none" w:sz="0" w:space="0" w:color="auto"/>
            <w:bottom w:val="none" w:sz="0" w:space="0" w:color="auto"/>
            <w:right w:val="none" w:sz="0" w:space="0" w:color="auto"/>
          </w:divBdr>
        </w:div>
        <w:div w:id="1701737893">
          <w:marLeft w:val="0"/>
          <w:marRight w:val="0"/>
          <w:marTop w:val="0"/>
          <w:marBottom w:val="0"/>
          <w:divBdr>
            <w:top w:val="none" w:sz="0" w:space="0" w:color="auto"/>
            <w:left w:val="none" w:sz="0" w:space="0" w:color="auto"/>
            <w:bottom w:val="none" w:sz="0" w:space="0" w:color="auto"/>
            <w:right w:val="none" w:sz="0" w:space="0" w:color="auto"/>
          </w:divBdr>
        </w:div>
        <w:div w:id="1729451897">
          <w:marLeft w:val="0"/>
          <w:marRight w:val="0"/>
          <w:marTop w:val="0"/>
          <w:marBottom w:val="0"/>
          <w:divBdr>
            <w:top w:val="none" w:sz="0" w:space="0" w:color="auto"/>
            <w:left w:val="none" w:sz="0" w:space="0" w:color="auto"/>
            <w:bottom w:val="none" w:sz="0" w:space="0" w:color="auto"/>
            <w:right w:val="none" w:sz="0" w:space="0" w:color="auto"/>
          </w:divBdr>
        </w:div>
        <w:div w:id="1420718272">
          <w:marLeft w:val="0"/>
          <w:marRight w:val="0"/>
          <w:marTop w:val="0"/>
          <w:marBottom w:val="0"/>
          <w:divBdr>
            <w:top w:val="none" w:sz="0" w:space="0" w:color="auto"/>
            <w:left w:val="none" w:sz="0" w:space="0" w:color="auto"/>
            <w:bottom w:val="none" w:sz="0" w:space="0" w:color="auto"/>
            <w:right w:val="none" w:sz="0" w:space="0" w:color="auto"/>
          </w:divBdr>
        </w:div>
        <w:div w:id="265428903">
          <w:marLeft w:val="0"/>
          <w:marRight w:val="0"/>
          <w:marTop w:val="0"/>
          <w:marBottom w:val="0"/>
          <w:divBdr>
            <w:top w:val="none" w:sz="0" w:space="0" w:color="auto"/>
            <w:left w:val="none" w:sz="0" w:space="0" w:color="auto"/>
            <w:bottom w:val="none" w:sz="0" w:space="0" w:color="auto"/>
            <w:right w:val="none" w:sz="0" w:space="0" w:color="auto"/>
          </w:divBdr>
        </w:div>
        <w:div w:id="1737243603">
          <w:marLeft w:val="0"/>
          <w:marRight w:val="0"/>
          <w:marTop w:val="0"/>
          <w:marBottom w:val="0"/>
          <w:divBdr>
            <w:top w:val="none" w:sz="0" w:space="0" w:color="auto"/>
            <w:left w:val="none" w:sz="0" w:space="0" w:color="auto"/>
            <w:bottom w:val="none" w:sz="0" w:space="0" w:color="auto"/>
            <w:right w:val="none" w:sz="0" w:space="0" w:color="auto"/>
          </w:divBdr>
        </w:div>
        <w:div w:id="983193566">
          <w:marLeft w:val="0"/>
          <w:marRight w:val="0"/>
          <w:marTop w:val="0"/>
          <w:marBottom w:val="0"/>
          <w:divBdr>
            <w:top w:val="none" w:sz="0" w:space="0" w:color="auto"/>
            <w:left w:val="none" w:sz="0" w:space="0" w:color="auto"/>
            <w:bottom w:val="none" w:sz="0" w:space="0" w:color="auto"/>
            <w:right w:val="none" w:sz="0" w:space="0" w:color="auto"/>
          </w:divBdr>
        </w:div>
        <w:div w:id="202527689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books.google.com/books/about/Entrepreneurship_and_Small_Business.html?id=QG1NEAAAQBAJ" TargetMode="External"/><Relationship Id="rId18" Type="http://schemas.openxmlformats.org/officeDocument/2006/relationships/hyperlink" Target="https://www.investopedia.com/terms/a/angelinvestor.asp" TargetMode="External"/><Relationship Id="rId3" Type="http://schemas.openxmlformats.org/officeDocument/2006/relationships/styles" Target="styles.xml"/><Relationship Id="rId21" Type="http://schemas.openxmlformats.org/officeDocument/2006/relationships/hyperlink" Target="https://www.hbs.edu/faculty/Pages/item.aspx?num=193" TargetMode="External"/><Relationship Id="rId7" Type="http://schemas.openxmlformats.org/officeDocument/2006/relationships/endnotes" Target="endnotes.xml"/><Relationship Id="rId12" Type="http://schemas.openxmlformats.org/officeDocument/2006/relationships/hyperlink" Target="https://digitallibrary.peninsulacollege.edu.my/handle/123456789/34" TargetMode="External"/><Relationship Id="rId17" Type="http://schemas.openxmlformats.org/officeDocument/2006/relationships/hyperlink" Target="https://web.stanford.edu/class/e145/2007_fall/materials/dees_SE.pdf" TargetMode="External"/><Relationship Id="rId2" Type="http://schemas.openxmlformats.org/officeDocument/2006/relationships/numbering" Target="numbering.xml"/><Relationship Id="rId16" Type="http://schemas.openxmlformats.org/officeDocument/2006/relationships/hyperlink" Target="https://books.google.com/books/about/Organization_Theory_Design.html?id=PQfFDwAAQBAJ" TargetMode="External"/><Relationship Id="rId20" Type="http://schemas.openxmlformats.org/officeDocument/2006/relationships/hyperlink" Target="https://www.science.org/doi/10.1126/science.aaq02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50529991_SEARCH_ENGINE_OPTIMIZATION_A_REVIE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ooks.google.com/books/about/Digital_Marketing.html?id=AVmczgEACAAJ"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books.google.com/books/about/Marketing_Management.html?id=UbfwtwEACAAJ"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0007-6813(91)90005-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9CB5D-C695-4E21-9A93-D5D92652FD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2908</Words>
  <Characters>16576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Assignment</vt:lpstr>
    </vt:vector>
  </TitlesOfParts>
  <Company/>
  <LinksUpToDate>false</LinksUpToDate>
  <CharactersWithSpaces>19446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Christine Hope Castro (2426721)</cp:lastModifiedBy>
  <cp:revision>6</cp:revision>
  <dcterms:created xsi:type="dcterms:W3CDTF">2026-07-26T23:41:00Z</dcterms:created>
  <dcterms:modified xsi:type="dcterms:W3CDTF">2026-07-26T23:42:00Z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2021-05-10T00:00:00Z</vt:filetime>
  </property>
  <property fmtid="{D5CDD505-2E9C-101B-9397-08002B2CF9AE}" pid="3" name="Creator">
    <vt:lpwstr>Microsoft® Word para Microsoft 365</vt:lpwstr>
  </property>
  <property fmtid="{D5CDD505-2E9C-101B-9397-08002B2CF9AE}" pid="4" name="LastSaved">
    <vt:filetime>2021-06-10T00:00:00Z</vt:filetime>
  </property>
</Properties>
</file>