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ink/ink100.xml" ContentType="application/inkml+xml"/>
  <Override PartName="/word/ink/ink101.xml" ContentType="application/inkml+xml"/>
  <Override PartName="/word/ink/ink102.xml" ContentType="application/inkml+xml"/>
  <Override PartName="/word/ink/ink103.xml" ContentType="application/inkml+xml"/>
  <Override PartName="/word/ink/ink104.xml" ContentType="application/inkml+xml"/>
  <Override PartName="/word/ink/ink105.xml" ContentType="application/inkml+xml"/>
  <Override PartName="/word/ink/ink106.xml" ContentType="application/inkml+xml"/>
  <Override PartName="/word/ink/ink107.xml" ContentType="application/inkml+xml"/>
  <Override PartName="/word/ink/ink108.xml" ContentType="application/inkml+xml"/>
  <Override PartName="/word/ink/ink109.xml" ContentType="application/inkml+xml"/>
  <Override PartName="/word/ink/ink110.xml" ContentType="application/inkml+xml"/>
  <Override PartName="/word/ink/ink111.xml" ContentType="application/inkml+xml"/>
  <Override PartName="/word/ink/ink112.xml" ContentType="application/inkml+xml"/>
  <Override PartName="/word/ink/ink113.xml" ContentType="application/inkml+xml"/>
  <Override PartName="/word/ink/ink114.xml" ContentType="application/inkml+xml"/>
  <Override PartName="/word/ink/ink115.xml" ContentType="application/inkml+xml"/>
  <Override PartName="/word/ink/ink116.xml" ContentType="application/inkml+xml"/>
  <Override PartName="/word/ink/ink117.xml" ContentType="application/inkml+xml"/>
  <Override PartName="/word/ink/ink118.xml" ContentType="application/inkml+xml"/>
  <Override PartName="/word/ink/ink119.xml" ContentType="application/inkml+xml"/>
  <Override PartName="/word/ink/ink120.xml" ContentType="application/inkml+xml"/>
  <Override PartName="/word/ink/ink121.xml" ContentType="application/inkml+xml"/>
  <Override PartName="/word/ink/ink122.xml" ContentType="application/inkml+xml"/>
  <Override PartName="/word/ink/ink123.xml" ContentType="application/inkml+xml"/>
  <Override PartName="/word/ink/ink124.xml" ContentType="application/inkml+xml"/>
  <Override PartName="/word/ink/ink125.xml" ContentType="application/inkml+xml"/>
  <Override PartName="/word/ink/ink126.xml" ContentType="application/inkml+xml"/>
  <Override PartName="/word/ink/ink127.xml" ContentType="application/inkml+xml"/>
  <Override PartName="/word/ink/ink128.xml" ContentType="application/inkml+xml"/>
  <Override PartName="/word/ink/ink129.xml" ContentType="application/inkml+xml"/>
  <Override PartName="/word/ink/ink130.xml" ContentType="application/inkml+xml"/>
  <Override PartName="/word/ink/ink131.xml" ContentType="application/inkml+xml"/>
  <Override PartName="/word/ink/ink132.xml" ContentType="application/inkml+xml"/>
  <Override PartName="/word/ink/ink133.xml" ContentType="application/inkml+xml"/>
  <Override PartName="/word/ink/ink134.xml" ContentType="application/inkml+xml"/>
  <Override PartName="/word/ink/ink135.xml" ContentType="application/inkml+xml"/>
  <Override PartName="/word/ink/ink136.xml" ContentType="application/inkml+xml"/>
  <Override PartName="/word/ink/ink137.xml" ContentType="application/inkml+xml"/>
  <Override PartName="/word/ink/ink138.xml" ContentType="application/inkml+xml"/>
  <Override PartName="/word/ink/ink139.xml" ContentType="application/inkml+xml"/>
  <Override PartName="/word/ink/ink140.xml" ContentType="application/inkml+xml"/>
  <Override PartName="/word/ink/ink141.xml" ContentType="application/inkml+xml"/>
  <Override PartName="/word/ink/ink142.xml" ContentType="application/inkml+xml"/>
  <Override PartName="/word/ink/ink143.xml" ContentType="application/inkml+xml"/>
  <Override PartName="/word/ink/ink144.xml" ContentType="application/inkml+xml"/>
  <Override PartName="/word/ink/ink145.xml" ContentType="application/inkml+xml"/>
  <Override PartName="/word/ink/ink146.xml" ContentType="application/inkml+xml"/>
  <Override PartName="/word/ink/ink147.xml" ContentType="application/inkml+xml"/>
  <Override PartName="/word/ink/ink148.xml" ContentType="application/inkml+xml"/>
  <Override PartName="/word/ink/ink149.xml" ContentType="application/inkml+xml"/>
  <Override PartName="/word/ink/ink150.xml" ContentType="application/inkml+xml"/>
  <Override PartName="/word/ink/ink151.xml" ContentType="application/inkml+xml"/>
  <Override PartName="/word/ink/ink152.xml" ContentType="application/inkml+xml"/>
  <Override PartName="/word/ink/ink153.xml" ContentType="application/inkml+xml"/>
  <Override PartName="/word/ink/ink154.xml" ContentType="application/inkml+xml"/>
  <Override PartName="/word/ink/ink155.xml" ContentType="application/inkml+xml"/>
  <Override PartName="/word/ink/ink156.xml" ContentType="application/inkml+xml"/>
  <Override PartName="/word/ink/ink157.xml" ContentType="application/inkml+xml"/>
  <Override PartName="/word/ink/ink158.xml" ContentType="application/inkml+xml"/>
  <Override PartName="/word/ink/ink159.xml" ContentType="application/inkml+xml"/>
  <Override PartName="/word/ink/ink160.xml" ContentType="application/inkml+xml"/>
  <Override PartName="/word/ink/ink161.xml" ContentType="application/inkml+xml"/>
  <Override PartName="/word/ink/ink162.xml" ContentType="application/inkml+xml"/>
  <Override PartName="/word/ink/ink163.xml" ContentType="application/inkml+xml"/>
  <Override PartName="/word/ink/ink164.xml" ContentType="application/inkml+xml"/>
  <Override PartName="/word/ink/ink165.xml" ContentType="application/inkml+xml"/>
  <Override PartName="/word/ink/ink166.xml" ContentType="application/inkml+xml"/>
  <Override PartName="/word/ink/ink167.xml" ContentType="application/inkml+xml"/>
  <Override PartName="/word/ink/ink168.xml" ContentType="application/inkml+xml"/>
  <Override PartName="/word/ink/ink169.xml" ContentType="application/inkml+xml"/>
  <Override PartName="/word/ink/ink170.xml" ContentType="application/inkml+xml"/>
  <Override PartName="/word/ink/ink171.xml" ContentType="application/inkml+xml"/>
  <Override PartName="/word/ink/ink172.xml" ContentType="application/inkml+xml"/>
  <Override PartName="/word/ink/ink173.xml" ContentType="application/inkml+xml"/>
  <Override PartName="/word/ink/ink174.xml" ContentType="application/inkml+xml"/>
  <Override PartName="/word/ink/ink175.xml" ContentType="application/inkml+xml"/>
  <Override PartName="/word/ink/ink176.xml" ContentType="application/inkml+xml"/>
  <Override PartName="/word/ink/ink177.xml" ContentType="application/inkml+xml"/>
  <Override PartName="/word/ink/ink178.xml" ContentType="application/inkml+xml"/>
  <Override PartName="/word/ink/ink179.xml" ContentType="application/inkml+xml"/>
  <Override PartName="/word/ink/ink180.xml" ContentType="application/inkml+xml"/>
  <Override PartName="/word/ink/ink181.xml" ContentType="application/inkml+xml"/>
  <Override PartName="/word/ink/ink182.xml" ContentType="application/inkml+xml"/>
  <Override PartName="/word/ink/ink183.xml" ContentType="application/inkml+xml"/>
  <Override PartName="/word/ink/ink184.xml" ContentType="application/inkml+xml"/>
  <Override PartName="/word/ink/ink185.xml" ContentType="application/inkml+xml"/>
  <Override PartName="/word/ink/ink186.xml" ContentType="application/inkml+xml"/>
  <Override PartName="/word/ink/ink187.xml" ContentType="application/inkml+xml"/>
  <Override PartName="/word/ink/ink188.xml" ContentType="application/inkml+xml"/>
  <Override PartName="/word/ink/ink189.xml" ContentType="application/inkml+xml"/>
  <Override PartName="/word/ink/ink190.xml" ContentType="application/inkml+xml"/>
  <Override PartName="/word/ink/ink191.xml" ContentType="application/inkml+xml"/>
  <Override PartName="/word/ink/ink192.xml" ContentType="application/inkml+xml"/>
  <Override PartName="/word/ink/ink193.xml" ContentType="application/inkml+xml"/>
  <Override PartName="/word/ink/ink194.xml" ContentType="application/inkml+xml"/>
  <Override PartName="/word/ink/ink195.xml" ContentType="application/inkml+xml"/>
  <Override PartName="/word/ink/ink196.xml" ContentType="application/inkml+xml"/>
  <Override PartName="/word/ink/ink197.xml" ContentType="application/inkml+xml"/>
  <Override PartName="/word/ink/ink198.xml" ContentType="application/inkml+xml"/>
  <Override PartName="/word/ink/ink199.xml" ContentType="application/inkml+xml"/>
  <Override PartName="/word/ink/ink200.xml" ContentType="application/inkml+xml"/>
  <Override PartName="/word/ink/ink201.xml" ContentType="application/inkml+xml"/>
  <Override PartName="/word/ink/ink202.xml" ContentType="application/inkml+xml"/>
  <Override PartName="/word/ink/ink203.xml" ContentType="application/inkml+xml"/>
  <Override PartName="/word/ink/ink204.xml" ContentType="application/inkml+xml"/>
  <Override PartName="/word/ink/ink205.xml" ContentType="application/inkml+xml"/>
  <Override PartName="/word/ink/ink206.xml" ContentType="application/inkml+xml"/>
  <Override PartName="/word/ink/ink207.xml" ContentType="application/inkml+xml"/>
  <Override PartName="/word/ink/ink208.xml" ContentType="application/inkml+xml"/>
  <Override PartName="/word/ink/ink209.xml" ContentType="application/inkml+xml"/>
  <Override PartName="/word/ink/ink210.xml" ContentType="application/inkml+xml"/>
  <Override PartName="/word/ink/ink211.xml" ContentType="application/inkml+xml"/>
  <Override PartName="/word/ink/ink212.xml" ContentType="application/inkml+xml"/>
  <Override PartName="/word/ink/ink213.xml" ContentType="application/inkml+xml"/>
  <Override PartName="/word/ink/ink214.xml" ContentType="application/inkml+xml"/>
  <Override PartName="/word/ink/ink215.xml" ContentType="application/inkml+xml"/>
  <Override PartName="/word/ink/ink216.xml" ContentType="application/inkml+xml"/>
  <Override PartName="/word/ink/ink217.xml" ContentType="application/inkml+xml"/>
  <Override PartName="/word/ink/ink218.xml" ContentType="application/inkml+xml"/>
  <Override PartName="/word/ink/ink219.xml" ContentType="application/inkml+xml"/>
  <Override PartName="/word/ink/ink220.xml" ContentType="application/inkml+xml"/>
  <Override PartName="/word/ink/ink221.xml" ContentType="application/inkml+xml"/>
  <Override PartName="/word/ink/ink222.xml" ContentType="application/inkml+xml"/>
  <Override PartName="/word/ink/ink223.xml" ContentType="application/inkml+xml"/>
  <Override PartName="/word/ink/ink224.xml" ContentType="application/inkml+xml"/>
  <Override PartName="/word/ink/ink225.xml" ContentType="application/inkml+xml"/>
  <Override PartName="/word/ink/ink226.xml" ContentType="application/inkml+xml"/>
  <Override PartName="/word/ink/ink227.xml" ContentType="application/inkml+xml"/>
  <Override PartName="/word/ink/ink228.xml" ContentType="application/inkml+xml"/>
  <Override PartName="/word/ink/ink229.xml" ContentType="application/inkml+xml"/>
  <Override PartName="/word/ink/ink230.xml" ContentType="application/inkml+xml"/>
  <Override PartName="/word/ink/ink231.xml" ContentType="application/inkml+xml"/>
  <Override PartName="/word/ink/ink232.xml" ContentType="application/inkml+xml"/>
  <Override PartName="/word/ink/ink233.xml" ContentType="application/inkml+xml"/>
  <Override PartName="/word/ink/ink234.xml" ContentType="application/inkml+xml"/>
  <Override PartName="/word/ink/ink235.xml" ContentType="application/inkml+xml"/>
  <Override PartName="/word/ink/ink236.xml" ContentType="application/inkml+xml"/>
  <Override PartName="/word/ink/ink237.xml" ContentType="application/inkml+xml"/>
  <Override PartName="/word/ink/ink238.xml" ContentType="application/inkml+xml"/>
  <Override PartName="/word/ink/ink239.xml" ContentType="application/inkml+xml"/>
  <Override PartName="/word/ink/ink240.xml" ContentType="application/inkml+xml"/>
  <Override PartName="/word/ink/ink241.xml" ContentType="application/inkml+xml"/>
  <Override PartName="/word/ink/ink242.xml" ContentType="application/inkml+xml"/>
  <Override PartName="/word/ink/ink243.xml" ContentType="application/inkml+xml"/>
  <Override PartName="/word/ink/ink244.xml" ContentType="application/inkml+xml"/>
  <Override PartName="/word/ink/ink245.xml" ContentType="application/inkml+xml"/>
  <Override PartName="/word/ink/ink246.xml" ContentType="application/inkml+xml"/>
  <Override PartName="/word/ink/ink247.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6BC896" w14:textId="1DAEF299" w:rsidR="00ED5464" w:rsidRPr="00ED5464" w:rsidRDefault="00ED5464" w:rsidP="00ED5464">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ED5464">
        <w:rPr>
          <w:rFonts w:ascii="Arial" w:eastAsia="Times New Roman" w:hAnsi="Arial" w:cs="Arial"/>
          <w:b/>
          <w:bCs/>
          <w:kern w:val="36"/>
          <w:sz w:val="48"/>
          <w:szCs w:val="48"/>
          <w:lang w:eastAsia="en-GB"/>
          <w14:ligatures w14:val="none"/>
        </w:rPr>
        <w:t>Lived Experiences and Decision-Making of Professional Voice-Dependent Artists Working with Reduced Vocal Capacity</w:t>
      </w:r>
    </w:p>
    <w:p w14:paraId="2BFB21F2" w14:textId="77777777" w:rsidR="00ED5464" w:rsidRPr="00ED5464" w:rsidRDefault="00ED5464" w:rsidP="00ED5464">
      <w:pPr>
        <w:spacing w:before="100" w:beforeAutospacing="1" w:after="100" w:afterAutospacing="1" w:line="240" w:lineRule="auto"/>
        <w:rPr>
          <w:rFonts w:ascii="Arial" w:eastAsia="Times New Roman" w:hAnsi="Arial" w:cs="Arial"/>
          <w:kern w:val="0"/>
          <w:lang w:eastAsia="en-GB"/>
          <w14:ligatures w14:val="none"/>
        </w:rPr>
      </w:pPr>
      <w:r w:rsidRPr="00ED5464">
        <w:rPr>
          <w:rFonts w:ascii="Arial" w:eastAsia="Times New Roman" w:hAnsi="Arial" w:cs="Arial"/>
          <w:b/>
          <w:bCs/>
          <w:kern w:val="0"/>
          <w:lang w:eastAsia="en-GB"/>
          <w14:ligatures w14:val="none"/>
        </w:rPr>
        <w:t>Rebecca Porter</w:t>
      </w:r>
    </w:p>
    <w:p w14:paraId="5C5219B4" w14:textId="77777777" w:rsidR="00ED5464" w:rsidRPr="00ED5464" w:rsidRDefault="00ED5464" w:rsidP="00ED5464">
      <w:pPr>
        <w:spacing w:before="100" w:beforeAutospacing="1" w:after="100" w:afterAutospacing="1" w:line="240" w:lineRule="auto"/>
        <w:rPr>
          <w:rFonts w:ascii="Arial" w:eastAsia="Times New Roman" w:hAnsi="Arial" w:cs="Arial"/>
          <w:kern w:val="0"/>
          <w:lang w:eastAsia="en-GB"/>
          <w14:ligatures w14:val="none"/>
        </w:rPr>
      </w:pPr>
      <w:r w:rsidRPr="00ED5464">
        <w:rPr>
          <w:rFonts w:ascii="Arial" w:eastAsia="Times New Roman" w:hAnsi="Arial" w:cs="Arial"/>
          <w:b/>
          <w:bCs/>
          <w:kern w:val="0"/>
          <w:lang w:eastAsia="en-GB"/>
          <w14:ligatures w14:val="none"/>
        </w:rPr>
        <w:t>Student Number:</w:t>
      </w:r>
      <w:r w:rsidRPr="00ED5464">
        <w:rPr>
          <w:rFonts w:ascii="Arial" w:eastAsia="Times New Roman" w:hAnsi="Arial" w:cs="Arial"/>
          <w:kern w:val="0"/>
          <w:lang w:eastAsia="en-GB"/>
          <w14:ligatures w14:val="none"/>
        </w:rPr>
        <w:t xml:space="preserve"> 2320044</w:t>
      </w:r>
    </w:p>
    <w:p w14:paraId="54B0F198" w14:textId="77777777" w:rsidR="00ED5464" w:rsidRPr="00ED5464" w:rsidRDefault="00ED5464" w:rsidP="00ED5464">
      <w:pPr>
        <w:spacing w:before="100" w:beforeAutospacing="1" w:after="100" w:afterAutospacing="1" w:line="240" w:lineRule="auto"/>
        <w:rPr>
          <w:rFonts w:ascii="Arial" w:eastAsia="Times New Roman" w:hAnsi="Arial" w:cs="Arial"/>
          <w:kern w:val="0"/>
          <w:lang w:eastAsia="en-GB"/>
          <w14:ligatures w14:val="none"/>
        </w:rPr>
      </w:pPr>
      <w:r w:rsidRPr="00ED5464">
        <w:rPr>
          <w:rFonts w:ascii="Arial" w:eastAsia="Times New Roman" w:hAnsi="Arial" w:cs="Arial"/>
          <w:b/>
          <w:bCs/>
          <w:kern w:val="0"/>
          <w:lang w:eastAsia="en-GB"/>
          <w14:ligatures w14:val="none"/>
        </w:rPr>
        <w:t>MA Professional Practice (Voice Pedagogy)</w:t>
      </w:r>
    </w:p>
    <w:p w14:paraId="233140F1" w14:textId="77777777" w:rsidR="00ED5464" w:rsidRPr="00ED5464" w:rsidRDefault="00ED5464" w:rsidP="00ED5464">
      <w:pPr>
        <w:spacing w:before="100" w:beforeAutospacing="1" w:after="100" w:afterAutospacing="1" w:line="240" w:lineRule="auto"/>
        <w:rPr>
          <w:rFonts w:ascii="Arial" w:eastAsia="Times New Roman" w:hAnsi="Arial" w:cs="Arial"/>
          <w:kern w:val="0"/>
          <w:lang w:eastAsia="en-GB"/>
          <w14:ligatures w14:val="none"/>
        </w:rPr>
      </w:pPr>
      <w:r w:rsidRPr="00ED5464">
        <w:rPr>
          <w:rFonts w:ascii="Arial" w:eastAsia="Times New Roman" w:hAnsi="Arial" w:cs="Arial"/>
          <w:b/>
          <w:bCs/>
          <w:kern w:val="0"/>
          <w:lang w:eastAsia="en-GB"/>
          <w14:ligatures w14:val="none"/>
        </w:rPr>
        <w:t>Module:</w:t>
      </w:r>
      <w:r w:rsidRPr="00ED5464">
        <w:rPr>
          <w:rFonts w:ascii="Arial" w:eastAsia="Times New Roman" w:hAnsi="Arial" w:cs="Arial"/>
          <w:kern w:val="0"/>
          <w:lang w:eastAsia="en-GB"/>
          <w14:ligatures w14:val="none"/>
        </w:rPr>
        <w:t xml:space="preserve"> Work-based Learning Project (Extended)</w:t>
      </w:r>
      <w:r w:rsidRPr="00ED5464">
        <w:rPr>
          <w:rFonts w:ascii="Arial" w:eastAsia="Times New Roman" w:hAnsi="Arial" w:cs="Arial"/>
          <w:kern w:val="0"/>
          <w:lang w:eastAsia="en-GB"/>
          <w14:ligatures w14:val="none"/>
        </w:rPr>
        <w:br/>
      </w:r>
      <w:r w:rsidRPr="00ED5464">
        <w:rPr>
          <w:rFonts w:ascii="Arial" w:eastAsia="Times New Roman" w:hAnsi="Arial" w:cs="Arial"/>
          <w:b/>
          <w:bCs/>
          <w:kern w:val="0"/>
          <w:lang w:eastAsia="en-GB"/>
          <w14:ligatures w14:val="none"/>
        </w:rPr>
        <w:t>Module Code:</w:t>
      </w:r>
      <w:r w:rsidRPr="00ED5464">
        <w:rPr>
          <w:rFonts w:ascii="Arial" w:eastAsia="Times New Roman" w:hAnsi="Arial" w:cs="Arial"/>
          <w:kern w:val="0"/>
          <w:lang w:eastAsia="en-GB"/>
          <w14:ligatures w14:val="none"/>
        </w:rPr>
        <w:t xml:space="preserve"> BMPF7329</w:t>
      </w:r>
    </w:p>
    <w:p w14:paraId="33952688" w14:textId="77777777" w:rsidR="00ED5464" w:rsidRPr="00ED5464" w:rsidRDefault="00ED5464" w:rsidP="00ED5464">
      <w:pPr>
        <w:spacing w:before="100" w:beforeAutospacing="1" w:after="100" w:afterAutospacing="1" w:line="240" w:lineRule="auto"/>
        <w:rPr>
          <w:rFonts w:ascii="Arial" w:eastAsia="Times New Roman" w:hAnsi="Arial" w:cs="Arial"/>
          <w:kern w:val="0"/>
          <w:lang w:eastAsia="en-GB"/>
          <w14:ligatures w14:val="none"/>
        </w:rPr>
      </w:pPr>
      <w:r w:rsidRPr="00ED5464">
        <w:rPr>
          <w:rFonts w:ascii="Arial" w:eastAsia="Times New Roman" w:hAnsi="Arial" w:cs="Arial"/>
          <w:b/>
          <w:bCs/>
          <w:kern w:val="0"/>
          <w:lang w:eastAsia="en-GB"/>
          <w14:ligatures w14:val="none"/>
        </w:rPr>
        <w:t>Project Proposal and Report</w:t>
      </w:r>
    </w:p>
    <w:p w14:paraId="7A6AB254" w14:textId="36EC5803" w:rsidR="00A31226" w:rsidRDefault="00ED5464" w:rsidP="009F6C3B">
      <w:pPr>
        <w:spacing w:before="100" w:beforeAutospacing="1" w:after="100" w:afterAutospacing="1" w:line="240" w:lineRule="auto"/>
        <w:rPr>
          <w:rFonts w:ascii="Arial" w:eastAsia="Times New Roman" w:hAnsi="Arial" w:cs="Arial"/>
          <w:kern w:val="0"/>
          <w:lang w:eastAsia="en-GB"/>
          <w14:ligatures w14:val="none"/>
        </w:rPr>
      </w:pPr>
      <w:r w:rsidRPr="00ED5464">
        <w:rPr>
          <w:rFonts w:ascii="Arial" w:eastAsia="Times New Roman" w:hAnsi="Arial" w:cs="Arial"/>
          <w:b/>
          <w:bCs/>
          <w:kern w:val="0"/>
          <w:lang w:eastAsia="en-GB"/>
          <w14:ligatures w14:val="none"/>
        </w:rPr>
        <w:t>Current Word Count:</w:t>
      </w:r>
      <w:r w:rsidRPr="00ED5464">
        <w:rPr>
          <w:rFonts w:ascii="Arial" w:eastAsia="Times New Roman" w:hAnsi="Arial" w:cs="Arial"/>
          <w:kern w:val="0"/>
          <w:lang w:eastAsia="en-GB"/>
          <w14:ligatures w14:val="none"/>
        </w:rPr>
        <w:t xml:space="preserve"> </w:t>
      </w:r>
      <w:r w:rsidR="00345903" w:rsidRPr="00345903">
        <w:rPr>
          <w:rFonts w:ascii="Arial" w:eastAsia="Times New Roman" w:hAnsi="Arial" w:cs="Arial"/>
          <w:kern w:val="0"/>
          <w:lang w:eastAsia="en-GB"/>
          <w14:ligatures w14:val="none"/>
        </w:rPr>
        <w:t>12,</w:t>
      </w:r>
      <w:r w:rsidR="00345903">
        <w:rPr>
          <w:rFonts w:ascii="Arial" w:eastAsia="Times New Roman" w:hAnsi="Arial" w:cs="Arial"/>
          <w:kern w:val="0"/>
          <w:lang w:eastAsia="en-GB"/>
          <w14:ligatures w14:val="none"/>
        </w:rPr>
        <w:t>893</w:t>
      </w:r>
      <w:r w:rsidR="00A31226">
        <w:rPr>
          <w:rFonts w:ascii="Arial" w:eastAsia="Times New Roman" w:hAnsi="Arial" w:cs="Arial"/>
          <w:kern w:val="0"/>
          <w:lang w:eastAsia="en-GB"/>
          <w14:ligatures w14:val="none"/>
        </w:rPr>
        <w:br w:type="page"/>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224"/>
        <w:gridCol w:w="601"/>
      </w:tblGrid>
      <w:tr w:rsidR="00CC0B51" w:rsidRPr="008D17EA" w14:paraId="3799EB08" w14:textId="77777777" w:rsidTr="009E6B97">
        <w:trPr>
          <w:tblHeader/>
          <w:tblCellSpacing w:w="15" w:type="dxa"/>
        </w:trPr>
        <w:tc>
          <w:tcPr>
            <w:tcW w:w="0" w:type="auto"/>
            <w:vAlign w:val="center"/>
            <w:hideMark/>
          </w:tcPr>
          <w:p w14:paraId="25C317E1" w14:textId="77777777" w:rsidR="00CC0B51" w:rsidRPr="00B36766" w:rsidRDefault="00CC0B51" w:rsidP="0048355E">
            <w:pPr>
              <w:spacing w:after="0" w:line="360" w:lineRule="auto"/>
              <w:jc w:val="center"/>
              <w:rPr>
                <w:rFonts w:ascii="Arial" w:eastAsia="Times New Roman" w:hAnsi="Arial" w:cs="Arial"/>
                <w:b/>
                <w:bCs/>
                <w:kern w:val="0"/>
                <w:sz w:val="36"/>
                <w:szCs w:val="36"/>
                <w:lang w:eastAsia="en-GB"/>
                <w14:ligatures w14:val="none"/>
              </w:rPr>
            </w:pPr>
            <w:r w:rsidRPr="00B36766">
              <w:rPr>
                <w:rFonts w:ascii="Arial" w:eastAsia="Times New Roman" w:hAnsi="Arial" w:cs="Arial"/>
                <w:b/>
                <w:bCs/>
                <w:kern w:val="0"/>
                <w:sz w:val="36"/>
                <w:szCs w:val="36"/>
                <w:lang w:eastAsia="en-GB"/>
                <w14:ligatures w14:val="none"/>
              </w:rPr>
              <w:lastRenderedPageBreak/>
              <w:t>Contents</w:t>
            </w:r>
          </w:p>
        </w:tc>
        <w:tc>
          <w:tcPr>
            <w:tcW w:w="556" w:type="dxa"/>
            <w:vAlign w:val="center"/>
            <w:hideMark/>
          </w:tcPr>
          <w:p w14:paraId="4877D101" w14:textId="77777777" w:rsidR="00CC0B51" w:rsidRPr="008D17EA" w:rsidRDefault="00CC0B51" w:rsidP="0048355E">
            <w:pPr>
              <w:spacing w:after="0" w:line="360" w:lineRule="auto"/>
              <w:jc w:val="right"/>
              <w:rPr>
                <w:rFonts w:ascii="Arial" w:eastAsia="Times New Roman" w:hAnsi="Arial" w:cs="Arial"/>
                <w:b/>
                <w:bCs/>
                <w:kern w:val="0"/>
                <w:sz w:val="22"/>
                <w:szCs w:val="22"/>
                <w:lang w:eastAsia="en-GB"/>
                <w14:ligatures w14:val="none"/>
              </w:rPr>
            </w:pPr>
            <w:r w:rsidRPr="008D17EA">
              <w:rPr>
                <w:rFonts w:ascii="Arial" w:eastAsia="Times New Roman" w:hAnsi="Arial" w:cs="Arial"/>
                <w:b/>
                <w:bCs/>
                <w:kern w:val="0"/>
                <w:sz w:val="22"/>
                <w:szCs w:val="22"/>
                <w:lang w:eastAsia="en-GB"/>
                <w14:ligatures w14:val="none"/>
              </w:rPr>
              <w:t>Page</w:t>
            </w:r>
          </w:p>
        </w:tc>
      </w:tr>
      <w:tr w:rsidR="00CC0B51" w:rsidRPr="008D17EA" w14:paraId="3FB667BC" w14:textId="77777777" w:rsidTr="009E6B97">
        <w:trPr>
          <w:tblCellSpacing w:w="15" w:type="dxa"/>
        </w:trPr>
        <w:tc>
          <w:tcPr>
            <w:tcW w:w="0" w:type="auto"/>
            <w:hideMark/>
          </w:tcPr>
          <w:p w14:paraId="26DA5951"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Module 6 Project Proposal</w:t>
            </w:r>
          </w:p>
        </w:tc>
        <w:tc>
          <w:tcPr>
            <w:tcW w:w="556" w:type="dxa"/>
            <w:hideMark/>
          </w:tcPr>
          <w:p w14:paraId="21A12FE0" w14:textId="77777777"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3</w:t>
            </w:r>
          </w:p>
        </w:tc>
      </w:tr>
      <w:tr w:rsidR="00CC0B51" w:rsidRPr="008D17EA" w14:paraId="653FADD8" w14:textId="77777777" w:rsidTr="009E6B97">
        <w:trPr>
          <w:tblCellSpacing w:w="15" w:type="dxa"/>
        </w:trPr>
        <w:tc>
          <w:tcPr>
            <w:tcW w:w="0" w:type="auto"/>
            <w:hideMark/>
          </w:tcPr>
          <w:p w14:paraId="53B67C73"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Project Report</w:t>
            </w:r>
          </w:p>
        </w:tc>
        <w:tc>
          <w:tcPr>
            <w:tcW w:w="556" w:type="dxa"/>
            <w:hideMark/>
          </w:tcPr>
          <w:p w14:paraId="1AD129DC" w14:textId="77777777"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8</w:t>
            </w:r>
          </w:p>
        </w:tc>
      </w:tr>
      <w:tr w:rsidR="00CC0B51" w:rsidRPr="008D17EA" w14:paraId="5573DD47" w14:textId="77777777" w:rsidTr="009E6B97">
        <w:trPr>
          <w:tblCellSpacing w:w="15" w:type="dxa"/>
        </w:trPr>
        <w:tc>
          <w:tcPr>
            <w:tcW w:w="0" w:type="auto"/>
            <w:hideMark/>
          </w:tcPr>
          <w:p w14:paraId="56FD17E6"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Introduction</w:t>
            </w:r>
          </w:p>
        </w:tc>
        <w:tc>
          <w:tcPr>
            <w:tcW w:w="556" w:type="dxa"/>
            <w:hideMark/>
          </w:tcPr>
          <w:p w14:paraId="468AC9FE" w14:textId="77777777"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8</w:t>
            </w:r>
          </w:p>
        </w:tc>
      </w:tr>
      <w:tr w:rsidR="00CC0B51" w:rsidRPr="008D17EA" w14:paraId="7433FEE8" w14:textId="77777777" w:rsidTr="009E6B97">
        <w:trPr>
          <w:tblCellSpacing w:w="15" w:type="dxa"/>
        </w:trPr>
        <w:tc>
          <w:tcPr>
            <w:tcW w:w="0" w:type="auto"/>
            <w:hideMark/>
          </w:tcPr>
          <w:p w14:paraId="58FCDBFC"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Literature Review</w:t>
            </w:r>
          </w:p>
        </w:tc>
        <w:tc>
          <w:tcPr>
            <w:tcW w:w="556" w:type="dxa"/>
            <w:hideMark/>
          </w:tcPr>
          <w:p w14:paraId="779041AA" w14:textId="3D156480" w:rsidR="00CC0B51" w:rsidRPr="008D17EA" w:rsidRDefault="00BD53FB" w:rsidP="0048355E">
            <w:pPr>
              <w:spacing w:after="0" w:line="360" w:lineRule="auto"/>
              <w:jc w:val="right"/>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1</w:t>
            </w:r>
            <w:r w:rsidR="009E6B97">
              <w:rPr>
                <w:rFonts w:ascii="Arial" w:eastAsia="Times New Roman" w:hAnsi="Arial" w:cs="Arial"/>
                <w:kern w:val="0"/>
                <w:sz w:val="22"/>
                <w:szCs w:val="22"/>
                <w:lang w:eastAsia="en-GB"/>
                <w14:ligatures w14:val="none"/>
              </w:rPr>
              <w:t>0</w:t>
            </w:r>
          </w:p>
        </w:tc>
      </w:tr>
      <w:tr w:rsidR="00CC0B51" w:rsidRPr="008D17EA" w14:paraId="7BC300F7" w14:textId="77777777" w:rsidTr="009E6B97">
        <w:trPr>
          <w:tblCellSpacing w:w="15" w:type="dxa"/>
        </w:trPr>
        <w:tc>
          <w:tcPr>
            <w:tcW w:w="0" w:type="auto"/>
            <w:hideMark/>
          </w:tcPr>
          <w:p w14:paraId="09C6F6B5"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Professional Voice Use and Reduced Vocal Capacity</w:t>
            </w:r>
          </w:p>
        </w:tc>
        <w:tc>
          <w:tcPr>
            <w:tcW w:w="556" w:type="dxa"/>
            <w:hideMark/>
          </w:tcPr>
          <w:p w14:paraId="30F32AF0" w14:textId="77777777"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10</w:t>
            </w:r>
          </w:p>
        </w:tc>
      </w:tr>
      <w:tr w:rsidR="00CC0B51" w:rsidRPr="008D17EA" w14:paraId="0FCA71BF" w14:textId="77777777" w:rsidTr="009E6B97">
        <w:trPr>
          <w:tblCellSpacing w:w="15" w:type="dxa"/>
        </w:trPr>
        <w:tc>
          <w:tcPr>
            <w:tcW w:w="0" w:type="auto"/>
            <w:hideMark/>
          </w:tcPr>
          <w:p w14:paraId="03090463"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Occupational Demands and Performance Pressure</w:t>
            </w:r>
          </w:p>
        </w:tc>
        <w:tc>
          <w:tcPr>
            <w:tcW w:w="556" w:type="dxa"/>
            <w:hideMark/>
          </w:tcPr>
          <w:p w14:paraId="0BF9F8CC" w14:textId="30343658"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1</w:t>
            </w:r>
            <w:r w:rsidR="009E6B97">
              <w:rPr>
                <w:rFonts w:ascii="Arial" w:hAnsi="Arial" w:cs="Arial"/>
                <w:sz w:val="22"/>
                <w:szCs w:val="22"/>
              </w:rPr>
              <w:t>1</w:t>
            </w:r>
          </w:p>
        </w:tc>
      </w:tr>
      <w:tr w:rsidR="00CC0B51" w:rsidRPr="008D17EA" w14:paraId="10B91139" w14:textId="77777777" w:rsidTr="009E6B97">
        <w:trPr>
          <w:tblCellSpacing w:w="15" w:type="dxa"/>
        </w:trPr>
        <w:tc>
          <w:tcPr>
            <w:tcW w:w="0" w:type="auto"/>
            <w:hideMark/>
          </w:tcPr>
          <w:p w14:paraId="647A695E"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Decision-Making, Vocal Safeguarding and Support</w:t>
            </w:r>
          </w:p>
        </w:tc>
        <w:tc>
          <w:tcPr>
            <w:tcW w:w="556" w:type="dxa"/>
            <w:hideMark/>
          </w:tcPr>
          <w:p w14:paraId="4729268F" w14:textId="7CBFE54E"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1</w:t>
            </w:r>
            <w:r w:rsidR="009E6B97">
              <w:rPr>
                <w:rFonts w:ascii="Arial" w:hAnsi="Arial" w:cs="Arial"/>
                <w:sz w:val="22"/>
                <w:szCs w:val="22"/>
              </w:rPr>
              <w:t>2</w:t>
            </w:r>
          </w:p>
        </w:tc>
      </w:tr>
      <w:tr w:rsidR="00CC0B51" w:rsidRPr="008D17EA" w14:paraId="671F5C2D" w14:textId="77777777" w:rsidTr="009E6B97">
        <w:trPr>
          <w:tblCellSpacing w:w="15" w:type="dxa"/>
        </w:trPr>
        <w:tc>
          <w:tcPr>
            <w:tcW w:w="0" w:type="auto"/>
            <w:hideMark/>
          </w:tcPr>
          <w:p w14:paraId="26D65FF2"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Gaps in the Literature and Rationale for the Study</w:t>
            </w:r>
          </w:p>
        </w:tc>
        <w:tc>
          <w:tcPr>
            <w:tcW w:w="556" w:type="dxa"/>
            <w:hideMark/>
          </w:tcPr>
          <w:p w14:paraId="092B8F26" w14:textId="13A2632A"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1</w:t>
            </w:r>
            <w:r w:rsidR="009E6B97">
              <w:rPr>
                <w:rFonts w:ascii="Arial" w:hAnsi="Arial" w:cs="Arial"/>
                <w:sz w:val="22"/>
                <w:szCs w:val="22"/>
              </w:rPr>
              <w:t>3</w:t>
            </w:r>
          </w:p>
        </w:tc>
      </w:tr>
      <w:tr w:rsidR="00CC0B51" w:rsidRPr="008D17EA" w14:paraId="259A7F8D" w14:textId="77777777" w:rsidTr="009E6B97">
        <w:trPr>
          <w:tblCellSpacing w:w="15" w:type="dxa"/>
        </w:trPr>
        <w:tc>
          <w:tcPr>
            <w:tcW w:w="0" w:type="auto"/>
            <w:hideMark/>
          </w:tcPr>
          <w:p w14:paraId="39200D1B"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Methodology</w:t>
            </w:r>
          </w:p>
        </w:tc>
        <w:tc>
          <w:tcPr>
            <w:tcW w:w="556" w:type="dxa"/>
            <w:hideMark/>
          </w:tcPr>
          <w:p w14:paraId="1DA387B9" w14:textId="6D29212A"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1</w:t>
            </w:r>
            <w:r w:rsidR="009E6B97">
              <w:rPr>
                <w:rFonts w:ascii="Arial" w:hAnsi="Arial" w:cs="Arial"/>
                <w:sz w:val="22"/>
                <w:szCs w:val="22"/>
              </w:rPr>
              <w:t>4</w:t>
            </w:r>
          </w:p>
        </w:tc>
      </w:tr>
      <w:tr w:rsidR="00CC0B51" w:rsidRPr="008D17EA" w14:paraId="733C2F4E" w14:textId="77777777" w:rsidTr="009E6B97">
        <w:trPr>
          <w:tblCellSpacing w:w="15" w:type="dxa"/>
        </w:trPr>
        <w:tc>
          <w:tcPr>
            <w:tcW w:w="0" w:type="auto"/>
            <w:hideMark/>
          </w:tcPr>
          <w:p w14:paraId="331C18AB"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Research Design and Paradigm</w:t>
            </w:r>
          </w:p>
        </w:tc>
        <w:tc>
          <w:tcPr>
            <w:tcW w:w="556" w:type="dxa"/>
            <w:hideMark/>
          </w:tcPr>
          <w:p w14:paraId="57EB26CB" w14:textId="7ED994D2"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1</w:t>
            </w:r>
            <w:r w:rsidR="009E6B97">
              <w:rPr>
                <w:rFonts w:ascii="Arial" w:hAnsi="Arial" w:cs="Arial"/>
                <w:sz w:val="22"/>
                <w:szCs w:val="22"/>
              </w:rPr>
              <w:t>4</w:t>
            </w:r>
          </w:p>
        </w:tc>
      </w:tr>
      <w:tr w:rsidR="00CC0B51" w:rsidRPr="008D17EA" w14:paraId="7694B88D" w14:textId="77777777" w:rsidTr="009E6B97">
        <w:trPr>
          <w:tblCellSpacing w:w="15" w:type="dxa"/>
        </w:trPr>
        <w:tc>
          <w:tcPr>
            <w:tcW w:w="0" w:type="auto"/>
            <w:hideMark/>
          </w:tcPr>
          <w:p w14:paraId="66EFC350"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Insider Researcher Position and Reflexivity</w:t>
            </w:r>
          </w:p>
        </w:tc>
        <w:tc>
          <w:tcPr>
            <w:tcW w:w="556" w:type="dxa"/>
            <w:hideMark/>
          </w:tcPr>
          <w:p w14:paraId="1724B732" w14:textId="3C4D12CB"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1</w:t>
            </w:r>
            <w:r w:rsidR="009E6B97">
              <w:rPr>
                <w:rFonts w:ascii="Arial" w:hAnsi="Arial" w:cs="Arial"/>
                <w:sz w:val="22"/>
                <w:szCs w:val="22"/>
              </w:rPr>
              <w:t>5</w:t>
            </w:r>
          </w:p>
        </w:tc>
      </w:tr>
      <w:tr w:rsidR="00CC0B51" w:rsidRPr="008D17EA" w14:paraId="55896AEA" w14:textId="77777777" w:rsidTr="009E6B97">
        <w:trPr>
          <w:tblCellSpacing w:w="15" w:type="dxa"/>
        </w:trPr>
        <w:tc>
          <w:tcPr>
            <w:tcW w:w="0" w:type="auto"/>
            <w:hideMark/>
          </w:tcPr>
          <w:p w14:paraId="4278ECB0"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Participants and Recruitment</w:t>
            </w:r>
          </w:p>
        </w:tc>
        <w:tc>
          <w:tcPr>
            <w:tcW w:w="556" w:type="dxa"/>
            <w:hideMark/>
          </w:tcPr>
          <w:p w14:paraId="341CF255" w14:textId="114891CA"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1</w:t>
            </w:r>
            <w:r w:rsidR="009E6B97">
              <w:rPr>
                <w:rFonts w:ascii="Arial" w:hAnsi="Arial" w:cs="Arial"/>
                <w:sz w:val="22"/>
                <w:szCs w:val="22"/>
              </w:rPr>
              <w:t>6</w:t>
            </w:r>
          </w:p>
        </w:tc>
      </w:tr>
      <w:tr w:rsidR="00CC0B51" w:rsidRPr="008D17EA" w14:paraId="66555430" w14:textId="77777777" w:rsidTr="009E6B97">
        <w:trPr>
          <w:tblCellSpacing w:w="15" w:type="dxa"/>
        </w:trPr>
        <w:tc>
          <w:tcPr>
            <w:tcW w:w="0" w:type="auto"/>
            <w:hideMark/>
          </w:tcPr>
          <w:p w14:paraId="13D76A27"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Data Collection</w:t>
            </w:r>
          </w:p>
        </w:tc>
        <w:tc>
          <w:tcPr>
            <w:tcW w:w="556" w:type="dxa"/>
            <w:hideMark/>
          </w:tcPr>
          <w:p w14:paraId="4A101729" w14:textId="31471C13"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1</w:t>
            </w:r>
            <w:r w:rsidR="009E6B97">
              <w:rPr>
                <w:rFonts w:ascii="Arial" w:hAnsi="Arial" w:cs="Arial"/>
                <w:sz w:val="22"/>
                <w:szCs w:val="22"/>
              </w:rPr>
              <w:t>7</w:t>
            </w:r>
          </w:p>
        </w:tc>
      </w:tr>
      <w:tr w:rsidR="00CC0B51" w:rsidRPr="008D17EA" w14:paraId="55D7AD57" w14:textId="77777777" w:rsidTr="009E6B97">
        <w:trPr>
          <w:tblCellSpacing w:w="15" w:type="dxa"/>
        </w:trPr>
        <w:tc>
          <w:tcPr>
            <w:tcW w:w="0" w:type="auto"/>
            <w:hideMark/>
          </w:tcPr>
          <w:p w14:paraId="728B9C89"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Data Analysis</w:t>
            </w:r>
          </w:p>
        </w:tc>
        <w:tc>
          <w:tcPr>
            <w:tcW w:w="556" w:type="dxa"/>
            <w:hideMark/>
          </w:tcPr>
          <w:p w14:paraId="71013192" w14:textId="56B348C0"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1</w:t>
            </w:r>
            <w:r w:rsidR="009E6B97">
              <w:rPr>
                <w:rFonts w:ascii="Arial" w:hAnsi="Arial" w:cs="Arial"/>
                <w:sz w:val="22"/>
                <w:szCs w:val="22"/>
              </w:rPr>
              <w:t>8</w:t>
            </w:r>
          </w:p>
        </w:tc>
      </w:tr>
      <w:tr w:rsidR="00CC0B51" w:rsidRPr="008D17EA" w14:paraId="4F50BA45" w14:textId="77777777" w:rsidTr="009E6B97">
        <w:trPr>
          <w:tblCellSpacing w:w="15" w:type="dxa"/>
        </w:trPr>
        <w:tc>
          <w:tcPr>
            <w:tcW w:w="0" w:type="auto"/>
            <w:hideMark/>
          </w:tcPr>
          <w:p w14:paraId="4E21D3D2"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Ethical Considerations</w:t>
            </w:r>
          </w:p>
        </w:tc>
        <w:tc>
          <w:tcPr>
            <w:tcW w:w="556" w:type="dxa"/>
            <w:hideMark/>
          </w:tcPr>
          <w:p w14:paraId="02C80ABE" w14:textId="4D99BF99"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1</w:t>
            </w:r>
            <w:r w:rsidR="009E6B97">
              <w:rPr>
                <w:rFonts w:ascii="Arial" w:hAnsi="Arial" w:cs="Arial"/>
                <w:sz w:val="22"/>
                <w:szCs w:val="22"/>
              </w:rPr>
              <w:t>9</w:t>
            </w:r>
          </w:p>
        </w:tc>
      </w:tr>
      <w:tr w:rsidR="00CC0B51" w:rsidRPr="008D17EA" w14:paraId="408B25A7" w14:textId="77777777" w:rsidTr="009E6B97">
        <w:trPr>
          <w:tblCellSpacing w:w="15" w:type="dxa"/>
        </w:trPr>
        <w:tc>
          <w:tcPr>
            <w:tcW w:w="0" w:type="auto"/>
            <w:hideMark/>
          </w:tcPr>
          <w:p w14:paraId="6706B917"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Results</w:t>
            </w:r>
          </w:p>
        </w:tc>
        <w:tc>
          <w:tcPr>
            <w:tcW w:w="556" w:type="dxa"/>
            <w:hideMark/>
          </w:tcPr>
          <w:p w14:paraId="07F797E7" w14:textId="6757714B" w:rsidR="00CC0B51" w:rsidRPr="008D17EA" w:rsidRDefault="009E6B97" w:rsidP="0048355E">
            <w:pPr>
              <w:spacing w:after="0" w:line="360" w:lineRule="auto"/>
              <w:jc w:val="right"/>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20</w:t>
            </w:r>
          </w:p>
        </w:tc>
      </w:tr>
      <w:tr w:rsidR="00CC0B51" w:rsidRPr="008D17EA" w14:paraId="7DFECF52" w14:textId="77777777" w:rsidTr="009E6B97">
        <w:trPr>
          <w:tblCellSpacing w:w="15" w:type="dxa"/>
        </w:trPr>
        <w:tc>
          <w:tcPr>
            <w:tcW w:w="0" w:type="auto"/>
            <w:hideMark/>
          </w:tcPr>
          <w:p w14:paraId="35303C01"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Theme 1</w:t>
            </w:r>
          </w:p>
        </w:tc>
        <w:tc>
          <w:tcPr>
            <w:tcW w:w="556" w:type="dxa"/>
            <w:hideMark/>
          </w:tcPr>
          <w:p w14:paraId="167ABF05" w14:textId="77777777"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20</w:t>
            </w:r>
          </w:p>
        </w:tc>
      </w:tr>
      <w:tr w:rsidR="00CC0B51" w:rsidRPr="008D17EA" w14:paraId="54ACC014" w14:textId="77777777" w:rsidTr="009E6B97">
        <w:trPr>
          <w:tblCellSpacing w:w="15" w:type="dxa"/>
        </w:trPr>
        <w:tc>
          <w:tcPr>
            <w:tcW w:w="0" w:type="auto"/>
            <w:hideMark/>
          </w:tcPr>
          <w:p w14:paraId="336478F2"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Theme 2</w:t>
            </w:r>
          </w:p>
        </w:tc>
        <w:tc>
          <w:tcPr>
            <w:tcW w:w="556" w:type="dxa"/>
            <w:hideMark/>
          </w:tcPr>
          <w:p w14:paraId="3080B501" w14:textId="099F5707"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2</w:t>
            </w:r>
            <w:r w:rsidR="009E6B97">
              <w:rPr>
                <w:rFonts w:ascii="Arial" w:hAnsi="Arial" w:cs="Arial"/>
                <w:sz w:val="22"/>
                <w:szCs w:val="22"/>
              </w:rPr>
              <w:t>2</w:t>
            </w:r>
          </w:p>
        </w:tc>
      </w:tr>
      <w:tr w:rsidR="00CC0B51" w:rsidRPr="008D17EA" w14:paraId="70E0EE93" w14:textId="77777777" w:rsidTr="009E6B97">
        <w:trPr>
          <w:tblCellSpacing w:w="15" w:type="dxa"/>
        </w:trPr>
        <w:tc>
          <w:tcPr>
            <w:tcW w:w="0" w:type="auto"/>
            <w:hideMark/>
          </w:tcPr>
          <w:p w14:paraId="02519B82"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Theme 3</w:t>
            </w:r>
          </w:p>
        </w:tc>
        <w:tc>
          <w:tcPr>
            <w:tcW w:w="556" w:type="dxa"/>
            <w:hideMark/>
          </w:tcPr>
          <w:p w14:paraId="0FC76E58" w14:textId="7868BD27"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2</w:t>
            </w:r>
            <w:r w:rsidR="00B76806">
              <w:rPr>
                <w:rFonts w:ascii="Arial" w:hAnsi="Arial" w:cs="Arial"/>
                <w:sz w:val="22"/>
                <w:szCs w:val="22"/>
              </w:rPr>
              <w:t>4</w:t>
            </w:r>
          </w:p>
        </w:tc>
      </w:tr>
      <w:tr w:rsidR="00CC0B51" w:rsidRPr="008D17EA" w14:paraId="25ECC051" w14:textId="77777777" w:rsidTr="009E6B97">
        <w:trPr>
          <w:tblCellSpacing w:w="15" w:type="dxa"/>
        </w:trPr>
        <w:tc>
          <w:tcPr>
            <w:tcW w:w="0" w:type="auto"/>
            <w:hideMark/>
          </w:tcPr>
          <w:p w14:paraId="002D6EA0"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Theme 4</w:t>
            </w:r>
          </w:p>
        </w:tc>
        <w:tc>
          <w:tcPr>
            <w:tcW w:w="556" w:type="dxa"/>
            <w:hideMark/>
          </w:tcPr>
          <w:p w14:paraId="69F98EEB" w14:textId="36F265B2"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2</w:t>
            </w:r>
            <w:r w:rsidR="003B14C3">
              <w:rPr>
                <w:rFonts w:ascii="Arial" w:hAnsi="Arial" w:cs="Arial"/>
                <w:sz w:val="22"/>
                <w:szCs w:val="22"/>
              </w:rPr>
              <w:t>5</w:t>
            </w:r>
          </w:p>
        </w:tc>
      </w:tr>
      <w:tr w:rsidR="00CC0B51" w:rsidRPr="008D17EA" w14:paraId="559D0E97" w14:textId="77777777" w:rsidTr="009E6B97">
        <w:trPr>
          <w:tblCellSpacing w:w="15" w:type="dxa"/>
        </w:trPr>
        <w:tc>
          <w:tcPr>
            <w:tcW w:w="0" w:type="auto"/>
            <w:hideMark/>
          </w:tcPr>
          <w:p w14:paraId="069A975B"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Theme 5</w:t>
            </w:r>
          </w:p>
        </w:tc>
        <w:tc>
          <w:tcPr>
            <w:tcW w:w="556" w:type="dxa"/>
            <w:hideMark/>
          </w:tcPr>
          <w:p w14:paraId="73AD2CD0" w14:textId="46DB28B9"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2</w:t>
            </w:r>
            <w:r w:rsidR="003B14C3">
              <w:rPr>
                <w:rFonts w:ascii="Arial" w:hAnsi="Arial" w:cs="Arial"/>
                <w:sz w:val="22"/>
                <w:szCs w:val="22"/>
              </w:rPr>
              <w:t>7</w:t>
            </w:r>
          </w:p>
        </w:tc>
      </w:tr>
      <w:tr w:rsidR="00CC0B51" w:rsidRPr="008D17EA" w14:paraId="59F94830" w14:textId="77777777" w:rsidTr="009E6B97">
        <w:trPr>
          <w:tblCellSpacing w:w="15" w:type="dxa"/>
        </w:trPr>
        <w:tc>
          <w:tcPr>
            <w:tcW w:w="0" w:type="auto"/>
            <w:hideMark/>
          </w:tcPr>
          <w:p w14:paraId="05458768"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Discussion</w:t>
            </w:r>
          </w:p>
        </w:tc>
        <w:tc>
          <w:tcPr>
            <w:tcW w:w="556" w:type="dxa"/>
            <w:hideMark/>
          </w:tcPr>
          <w:p w14:paraId="57685E5F" w14:textId="428F2BAE"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2</w:t>
            </w:r>
            <w:r w:rsidR="003B14C3">
              <w:rPr>
                <w:rFonts w:ascii="Arial" w:hAnsi="Arial" w:cs="Arial"/>
                <w:sz w:val="22"/>
                <w:szCs w:val="22"/>
              </w:rPr>
              <w:t>8</w:t>
            </w:r>
          </w:p>
        </w:tc>
      </w:tr>
      <w:tr w:rsidR="00CC0B51" w:rsidRPr="008D17EA" w14:paraId="4E793965" w14:textId="77777777" w:rsidTr="009E6B97">
        <w:trPr>
          <w:tblCellSpacing w:w="15" w:type="dxa"/>
        </w:trPr>
        <w:tc>
          <w:tcPr>
            <w:tcW w:w="0" w:type="auto"/>
            <w:hideMark/>
          </w:tcPr>
          <w:p w14:paraId="4B5345EF"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Theme 1</w:t>
            </w:r>
          </w:p>
        </w:tc>
        <w:tc>
          <w:tcPr>
            <w:tcW w:w="556" w:type="dxa"/>
            <w:hideMark/>
          </w:tcPr>
          <w:p w14:paraId="54AEBC43" w14:textId="77777777"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28</w:t>
            </w:r>
          </w:p>
        </w:tc>
      </w:tr>
      <w:tr w:rsidR="00CC0B51" w:rsidRPr="008D17EA" w14:paraId="7FC3A56F" w14:textId="77777777" w:rsidTr="009E6B97">
        <w:trPr>
          <w:tblCellSpacing w:w="15" w:type="dxa"/>
        </w:trPr>
        <w:tc>
          <w:tcPr>
            <w:tcW w:w="0" w:type="auto"/>
            <w:hideMark/>
          </w:tcPr>
          <w:p w14:paraId="1B9BB67A"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Theme 2</w:t>
            </w:r>
          </w:p>
        </w:tc>
        <w:tc>
          <w:tcPr>
            <w:tcW w:w="556" w:type="dxa"/>
            <w:hideMark/>
          </w:tcPr>
          <w:p w14:paraId="3FB4378B" w14:textId="77777777"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30</w:t>
            </w:r>
          </w:p>
        </w:tc>
      </w:tr>
      <w:tr w:rsidR="00CC0B51" w:rsidRPr="008D17EA" w14:paraId="1FB22F7B" w14:textId="77777777" w:rsidTr="009E6B97">
        <w:trPr>
          <w:tblCellSpacing w:w="15" w:type="dxa"/>
        </w:trPr>
        <w:tc>
          <w:tcPr>
            <w:tcW w:w="0" w:type="auto"/>
            <w:hideMark/>
          </w:tcPr>
          <w:p w14:paraId="0FAEA0A4"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Theme 3</w:t>
            </w:r>
          </w:p>
        </w:tc>
        <w:tc>
          <w:tcPr>
            <w:tcW w:w="556" w:type="dxa"/>
            <w:hideMark/>
          </w:tcPr>
          <w:p w14:paraId="39557D3C" w14:textId="77777777"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32</w:t>
            </w:r>
          </w:p>
        </w:tc>
      </w:tr>
      <w:tr w:rsidR="00CC0B51" w:rsidRPr="008D17EA" w14:paraId="2E3D185A" w14:textId="77777777" w:rsidTr="009E6B97">
        <w:trPr>
          <w:tblCellSpacing w:w="15" w:type="dxa"/>
        </w:trPr>
        <w:tc>
          <w:tcPr>
            <w:tcW w:w="0" w:type="auto"/>
            <w:hideMark/>
          </w:tcPr>
          <w:p w14:paraId="11D43C81"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Theme 4</w:t>
            </w:r>
          </w:p>
        </w:tc>
        <w:tc>
          <w:tcPr>
            <w:tcW w:w="556" w:type="dxa"/>
            <w:hideMark/>
          </w:tcPr>
          <w:p w14:paraId="1621EAE5" w14:textId="77777777"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34</w:t>
            </w:r>
          </w:p>
        </w:tc>
      </w:tr>
      <w:tr w:rsidR="00CC0B51" w:rsidRPr="008D17EA" w14:paraId="77DEE4DD" w14:textId="77777777" w:rsidTr="009E6B97">
        <w:trPr>
          <w:tblCellSpacing w:w="15" w:type="dxa"/>
        </w:trPr>
        <w:tc>
          <w:tcPr>
            <w:tcW w:w="0" w:type="auto"/>
            <w:hideMark/>
          </w:tcPr>
          <w:p w14:paraId="78DC0145"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Theme 5</w:t>
            </w:r>
          </w:p>
        </w:tc>
        <w:tc>
          <w:tcPr>
            <w:tcW w:w="556" w:type="dxa"/>
            <w:hideMark/>
          </w:tcPr>
          <w:p w14:paraId="2B29A655" w14:textId="77777777"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35</w:t>
            </w:r>
          </w:p>
        </w:tc>
      </w:tr>
      <w:tr w:rsidR="00CC0B51" w:rsidRPr="008D17EA" w14:paraId="7A781399" w14:textId="77777777" w:rsidTr="009E6B97">
        <w:trPr>
          <w:tblCellSpacing w:w="15" w:type="dxa"/>
        </w:trPr>
        <w:tc>
          <w:tcPr>
            <w:tcW w:w="0" w:type="auto"/>
            <w:hideMark/>
          </w:tcPr>
          <w:p w14:paraId="3CFEF842"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Conclusion</w:t>
            </w:r>
          </w:p>
        </w:tc>
        <w:tc>
          <w:tcPr>
            <w:tcW w:w="556" w:type="dxa"/>
            <w:hideMark/>
          </w:tcPr>
          <w:p w14:paraId="1C86CD20" w14:textId="4C1AE2C7" w:rsidR="00CC0B51" w:rsidRPr="008D17EA" w:rsidRDefault="003B14C3" w:rsidP="0048355E">
            <w:pPr>
              <w:spacing w:after="0" w:line="360" w:lineRule="auto"/>
              <w:jc w:val="right"/>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3</w:t>
            </w:r>
            <w:r w:rsidR="00E76D30">
              <w:rPr>
                <w:rFonts w:ascii="Arial" w:eastAsia="Times New Roman" w:hAnsi="Arial" w:cs="Arial"/>
                <w:kern w:val="0"/>
                <w:sz w:val="22"/>
                <w:szCs w:val="22"/>
                <w:lang w:eastAsia="en-GB"/>
                <w14:ligatures w14:val="none"/>
              </w:rPr>
              <w:t>8</w:t>
            </w:r>
          </w:p>
        </w:tc>
      </w:tr>
      <w:tr w:rsidR="00CC0B51" w:rsidRPr="008D17EA" w14:paraId="64313E78" w14:textId="77777777" w:rsidTr="009E6B97">
        <w:trPr>
          <w:tblCellSpacing w:w="15" w:type="dxa"/>
        </w:trPr>
        <w:tc>
          <w:tcPr>
            <w:tcW w:w="0" w:type="auto"/>
            <w:hideMark/>
          </w:tcPr>
          <w:p w14:paraId="6B94BFA7"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hAnsi="Arial" w:cs="Arial"/>
                <w:sz w:val="22"/>
                <w:szCs w:val="22"/>
              </w:rPr>
              <w:t>Reference List</w:t>
            </w:r>
          </w:p>
        </w:tc>
        <w:tc>
          <w:tcPr>
            <w:tcW w:w="556" w:type="dxa"/>
            <w:hideMark/>
          </w:tcPr>
          <w:p w14:paraId="4489593C" w14:textId="481561DC" w:rsidR="00CC0B51" w:rsidRPr="008D17EA" w:rsidRDefault="00CC0B51" w:rsidP="0048355E">
            <w:pPr>
              <w:spacing w:after="0" w:line="360" w:lineRule="auto"/>
              <w:jc w:val="right"/>
              <w:rPr>
                <w:rFonts w:ascii="Arial" w:eastAsia="Times New Roman" w:hAnsi="Arial" w:cs="Arial"/>
                <w:kern w:val="0"/>
                <w:sz w:val="22"/>
                <w:szCs w:val="22"/>
                <w:lang w:eastAsia="en-GB"/>
                <w14:ligatures w14:val="none"/>
              </w:rPr>
            </w:pPr>
            <w:r w:rsidRPr="008D17EA">
              <w:rPr>
                <w:rFonts w:ascii="Arial" w:hAnsi="Arial" w:cs="Arial"/>
                <w:sz w:val="22"/>
                <w:szCs w:val="22"/>
              </w:rPr>
              <w:t>4</w:t>
            </w:r>
            <w:r w:rsidR="00E76D30">
              <w:rPr>
                <w:rFonts w:ascii="Arial" w:hAnsi="Arial" w:cs="Arial"/>
                <w:sz w:val="22"/>
                <w:szCs w:val="22"/>
              </w:rPr>
              <w:t>1</w:t>
            </w:r>
          </w:p>
        </w:tc>
      </w:tr>
      <w:tr w:rsidR="00CC0B51" w:rsidRPr="008D17EA" w14:paraId="354E030B" w14:textId="77777777" w:rsidTr="009E6B97">
        <w:trPr>
          <w:tblCellSpacing w:w="15" w:type="dxa"/>
        </w:trPr>
        <w:tc>
          <w:tcPr>
            <w:tcW w:w="0" w:type="auto"/>
            <w:vAlign w:val="center"/>
            <w:hideMark/>
          </w:tcPr>
          <w:p w14:paraId="50365C1B" w14:textId="77777777" w:rsidR="00CC0B51" w:rsidRPr="008D17EA" w:rsidRDefault="00CC0B51" w:rsidP="0048355E">
            <w:pPr>
              <w:spacing w:after="0" w:line="360" w:lineRule="auto"/>
              <w:rPr>
                <w:rFonts w:ascii="Arial" w:eastAsia="Times New Roman" w:hAnsi="Arial" w:cs="Arial"/>
                <w:kern w:val="0"/>
                <w:sz w:val="22"/>
                <w:szCs w:val="22"/>
                <w:lang w:eastAsia="en-GB"/>
                <w14:ligatures w14:val="none"/>
              </w:rPr>
            </w:pPr>
            <w:r w:rsidRPr="008D17EA">
              <w:rPr>
                <w:rFonts w:ascii="Arial" w:eastAsia="Times New Roman" w:hAnsi="Arial" w:cs="Arial"/>
                <w:kern w:val="0"/>
                <w:sz w:val="22"/>
                <w:szCs w:val="22"/>
                <w:lang w:eastAsia="en-GB"/>
                <w14:ligatures w14:val="none"/>
              </w:rPr>
              <w:t>Appendices</w:t>
            </w:r>
          </w:p>
        </w:tc>
        <w:tc>
          <w:tcPr>
            <w:tcW w:w="556" w:type="dxa"/>
            <w:vAlign w:val="center"/>
            <w:hideMark/>
          </w:tcPr>
          <w:p w14:paraId="507861D5" w14:textId="619687BA" w:rsidR="00CC0B51" w:rsidRPr="008D17EA" w:rsidRDefault="00935403" w:rsidP="006D684C">
            <w:pPr>
              <w:spacing w:after="0" w:line="360" w:lineRule="auto"/>
              <w:jc w:val="center"/>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6D684C">
              <w:rPr>
                <w:rFonts w:ascii="Arial" w:eastAsia="Times New Roman" w:hAnsi="Arial" w:cs="Arial"/>
                <w:kern w:val="0"/>
                <w:sz w:val="22"/>
                <w:szCs w:val="22"/>
                <w:lang w:eastAsia="en-GB"/>
                <w14:ligatures w14:val="none"/>
              </w:rPr>
              <w:t>50</w:t>
            </w:r>
          </w:p>
        </w:tc>
      </w:tr>
    </w:tbl>
    <w:p w14:paraId="3BC40A58" w14:textId="1D46080F" w:rsidR="0031503F" w:rsidRPr="00E17B84" w:rsidRDefault="0031503F" w:rsidP="00CC0B51">
      <w:pPr>
        <w:rPr>
          <w:rFonts w:ascii="Arial" w:eastAsia="Times New Roman" w:hAnsi="Arial" w:cs="Arial"/>
          <w:b/>
          <w:bCs/>
          <w:kern w:val="36"/>
          <w:sz w:val="36"/>
          <w:szCs w:val="36"/>
          <w:lang w:eastAsia="en-GB"/>
          <w14:ligatures w14:val="none"/>
        </w:rPr>
      </w:pPr>
      <w:r w:rsidRPr="00E17B84">
        <w:rPr>
          <w:rFonts w:ascii="Arial" w:eastAsia="Times New Roman" w:hAnsi="Arial" w:cs="Arial"/>
          <w:b/>
          <w:bCs/>
          <w:kern w:val="36"/>
          <w:sz w:val="36"/>
          <w:szCs w:val="36"/>
          <w:lang w:eastAsia="en-GB"/>
          <w14:ligatures w14:val="none"/>
        </w:rPr>
        <w:lastRenderedPageBreak/>
        <w:t>Module 6 Project Proposal</w:t>
      </w:r>
    </w:p>
    <w:p w14:paraId="6ACDA4B0" w14:textId="77777777" w:rsidR="0031503F" w:rsidRPr="00E17B84" w:rsidRDefault="0031503F" w:rsidP="0031503F">
      <w:pPr>
        <w:spacing w:before="100" w:beforeAutospacing="1" w:after="100" w:afterAutospacing="1" w:line="360" w:lineRule="auto"/>
        <w:rPr>
          <w:rFonts w:ascii="Arial" w:eastAsia="Times New Roman" w:hAnsi="Arial" w:cs="Arial"/>
          <w:kern w:val="0"/>
          <w:sz w:val="36"/>
          <w:szCs w:val="36"/>
          <w:lang w:eastAsia="en-GB"/>
          <w14:ligatures w14:val="none"/>
        </w:rPr>
      </w:pPr>
      <w:r w:rsidRPr="00E17B84">
        <w:rPr>
          <w:rFonts w:ascii="Arial" w:eastAsia="Times New Roman" w:hAnsi="Arial" w:cs="Arial"/>
          <w:b/>
          <w:bCs/>
          <w:kern w:val="0"/>
          <w:sz w:val="36"/>
          <w:szCs w:val="36"/>
          <w:lang w:eastAsia="en-GB"/>
          <w14:ligatures w14:val="none"/>
        </w:rPr>
        <w:t>Working Title</w:t>
      </w:r>
    </w:p>
    <w:p w14:paraId="6E33E228" w14:textId="77777777" w:rsidR="0031503F" w:rsidRDefault="0031503F" w:rsidP="0031503F">
      <w:pPr>
        <w:spacing w:before="100" w:beforeAutospacing="1" w:after="100" w:afterAutospacing="1" w:line="360" w:lineRule="auto"/>
        <w:rPr>
          <w:rFonts w:ascii="Arial" w:eastAsia="Times New Roman" w:hAnsi="Arial" w:cs="Arial"/>
          <w:b/>
          <w:bCs/>
          <w:kern w:val="0"/>
          <w:sz w:val="36"/>
          <w:szCs w:val="36"/>
          <w:lang w:eastAsia="en-GB"/>
          <w14:ligatures w14:val="none"/>
        </w:rPr>
      </w:pPr>
      <w:r w:rsidRPr="00E17B84">
        <w:rPr>
          <w:rFonts w:ascii="Arial" w:eastAsia="Times New Roman" w:hAnsi="Arial" w:cs="Arial"/>
          <w:b/>
          <w:bCs/>
          <w:kern w:val="0"/>
          <w:sz w:val="36"/>
          <w:szCs w:val="36"/>
          <w:lang w:eastAsia="en-GB"/>
          <w14:ligatures w14:val="none"/>
        </w:rPr>
        <w:t>Lived Experiences and Decision-Making of Professional Voice-Dependent Artists Working with Reduced Vocal Capacity</w:t>
      </w:r>
    </w:p>
    <w:p w14:paraId="60ADF96A" w14:textId="53ABB5E6" w:rsidR="00177F81" w:rsidRPr="00F96FC6" w:rsidRDefault="00233F12" w:rsidP="0031503F">
      <w:pPr>
        <w:spacing w:before="100" w:beforeAutospacing="1" w:after="100" w:afterAutospacing="1" w:line="360" w:lineRule="auto"/>
        <w:rPr>
          <w:rFonts w:ascii="Arial" w:eastAsia="Times New Roman" w:hAnsi="Arial" w:cs="Arial"/>
          <w:kern w:val="0"/>
          <w:sz w:val="36"/>
          <w:szCs w:val="36"/>
          <w:lang w:eastAsia="en-GB"/>
          <w14:ligatures w14:val="none"/>
        </w:rPr>
      </w:pPr>
      <w:r w:rsidRPr="00DD16F4">
        <w:rPr>
          <w:rFonts w:ascii="Arial" w:eastAsia="Times New Roman" w:hAnsi="Arial" w:cs="Arial"/>
          <w:b/>
          <w:bCs/>
          <w:kern w:val="0"/>
          <w:sz w:val="22"/>
          <w:szCs w:val="22"/>
          <w:lang w:eastAsia="en-GB"/>
          <w14:ligatures w14:val="none"/>
        </w:rPr>
        <w:t>Research Question-</w:t>
      </w:r>
      <w:r>
        <w:rPr>
          <w:rFonts w:ascii="Arial" w:eastAsia="Times New Roman" w:hAnsi="Arial" w:cs="Arial"/>
          <w:b/>
          <w:bCs/>
          <w:kern w:val="0"/>
          <w:sz w:val="36"/>
          <w:szCs w:val="36"/>
          <w:lang w:eastAsia="en-GB"/>
          <w14:ligatures w14:val="none"/>
        </w:rPr>
        <w:t xml:space="preserve"> </w:t>
      </w:r>
      <w:r w:rsidR="00DD16F4">
        <w:t>How do professional voice-dependent artists experience and make decisions about working with reduced vocal capacity?</w:t>
      </w:r>
    </w:p>
    <w:p w14:paraId="5777F9DD" w14:textId="77777777" w:rsidR="0031503F" w:rsidRPr="00CE019E" w:rsidRDefault="0031503F" w:rsidP="0031503F">
      <w:pPr>
        <w:spacing w:line="360" w:lineRule="auto"/>
        <w:ind w:left="360"/>
        <w:rPr>
          <w:rFonts w:ascii="Arial" w:hAnsi="Arial" w:cs="Arial"/>
          <w:b/>
          <w:bCs/>
          <w:sz w:val="22"/>
          <w:szCs w:val="22"/>
        </w:rPr>
      </w:pPr>
      <w:r w:rsidRPr="00CE019E">
        <w:rPr>
          <w:rFonts w:ascii="Arial" w:hAnsi="Arial" w:cs="Arial"/>
          <w:b/>
          <w:bCs/>
          <w:sz w:val="22"/>
          <w:szCs w:val="22"/>
        </w:rPr>
        <w:t>Introduction / Context</w:t>
      </w:r>
    </w:p>
    <w:p w14:paraId="30B96B54" w14:textId="154C80E1" w:rsidR="0031503F" w:rsidRPr="00CE019E" w:rsidRDefault="0031503F" w:rsidP="0031503F">
      <w:pPr>
        <w:spacing w:line="360" w:lineRule="auto"/>
        <w:ind w:left="360"/>
        <w:rPr>
          <w:rFonts w:ascii="Arial" w:hAnsi="Arial" w:cs="Arial"/>
          <w:sz w:val="22"/>
          <w:szCs w:val="22"/>
        </w:rPr>
      </w:pPr>
      <w:r w:rsidRPr="00CE019E">
        <w:rPr>
          <w:rFonts w:ascii="Arial" w:hAnsi="Arial" w:cs="Arial"/>
          <w:sz w:val="22"/>
          <w:szCs w:val="22"/>
        </w:rPr>
        <w:t xml:space="preserve">Professional voice-dependent artists rely upon their voices as both an artistic instrument and an essential occupational resource (Sataloff, 2017; Radionoff, 2008). Any reduction in vocal capacity, whether resulting from illness, fatigue, vocal overuse or environmental factors, may have significant implications for performance quality, employment, financial </w:t>
      </w:r>
      <w:r w:rsidR="008F05FD" w:rsidRPr="00CE019E">
        <w:rPr>
          <w:rFonts w:ascii="Arial" w:hAnsi="Arial" w:cs="Arial"/>
          <w:sz w:val="22"/>
          <w:szCs w:val="22"/>
        </w:rPr>
        <w:t>stability,</w:t>
      </w:r>
      <w:r w:rsidRPr="00CE019E">
        <w:rPr>
          <w:rFonts w:ascii="Arial" w:hAnsi="Arial" w:cs="Arial"/>
          <w:sz w:val="22"/>
          <w:szCs w:val="22"/>
        </w:rPr>
        <w:t xml:space="preserve"> and psychological wellbeing (Estes et al., 2026). Current literature has contributed substantially to understanding vocal physiology, vocal health, voice </w:t>
      </w:r>
      <w:r w:rsidR="008F05FD" w:rsidRPr="00CE019E">
        <w:rPr>
          <w:rFonts w:ascii="Arial" w:hAnsi="Arial" w:cs="Arial"/>
          <w:sz w:val="22"/>
          <w:szCs w:val="22"/>
        </w:rPr>
        <w:t>disorders,</w:t>
      </w:r>
      <w:r w:rsidRPr="00CE019E">
        <w:rPr>
          <w:rFonts w:ascii="Arial" w:hAnsi="Arial" w:cs="Arial"/>
          <w:sz w:val="22"/>
          <w:szCs w:val="22"/>
        </w:rPr>
        <w:t xml:space="preserve"> and preventative vocal care among professional voice users (Williams, 2003; Behlau &amp; Oliveira, 2009; Vermeulen et al., 2022). However, comparatively less attention has been given to the lived experiences of performers and the decisions they make when vocal capacity becomes compromised, particularly within high-demand performance environments (Willis et al., 2019; Bartlett &amp; Wilson, 2017).</w:t>
      </w:r>
    </w:p>
    <w:p w14:paraId="54573966" w14:textId="7085EF98" w:rsidR="0031503F" w:rsidRDefault="0031503F" w:rsidP="0031503F">
      <w:pPr>
        <w:spacing w:line="360" w:lineRule="auto"/>
        <w:ind w:left="360"/>
        <w:rPr>
          <w:rFonts w:ascii="Arial" w:hAnsi="Arial" w:cs="Arial"/>
          <w:sz w:val="22"/>
          <w:szCs w:val="22"/>
        </w:rPr>
      </w:pPr>
      <w:r w:rsidRPr="00CE019E">
        <w:rPr>
          <w:rFonts w:ascii="Arial" w:hAnsi="Arial" w:cs="Arial"/>
          <w:sz w:val="22"/>
          <w:szCs w:val="22"/>
        </w:rPr>
        <w:t xml:space="preserve">This project will explore the lived experiences of professional voice-dependent artists, the majority of whom have experience within the cruise entertainment industry alongside work in other live performance settings. Using an insider qualitative approach, the study will examine how workplace expectations, occupational pressures and individual circumstances influence performers' decision-making surrounding performance, vocal </w:t>
      </w:r>
      <w:r w:rsidR="008F05FD" w:rsidRPr="00CE019E">
        <w:rPr>
          <w:rFonts w:ascii="Arial" w:hAnsi="Arial" w:cs="Arial"/>
          <w:sz w:val="22"/>
          <w:szCs w:val="22"/>
        </w:rPr>
        <w:t>safeguarding,</w:t>
      </w:r>
      <w:r w:rsidRPr="00CE019E">
        <w:rPr>
          <w:rFonts w:ascii="Arial" w:hAnsi="Arial" w:cs="Arial"/>
          <w:sz w:val="22"/>
          <w:szCs w:val="22"/>
        </w:rPr>
        <w:t xml:space="preserve"> and self-management during periods of reduced vocal capacity. In doing so, the research seeks to extend existing vocal health literature by providing an in-depth understanding of performers lived experiences and contributing to discussions surrounding sustainable performance practice and performer wellbeing.</w:t>
      </w:r>
    </w:p>
    <w:p w14:paraId="3141EDA0" w14:textId="77777777" w:rsidR="0031503F" w:rsidRPr="00CE019E" w:rsidRDefault="0031503F" w:rsidP="0031503F">
      <w:pPr>
        <w:spacing w:line="360" w:lineRule="auto"/>
        <w:ind w:left="360"/>
        <w:rPr>
          <w:rFonts w:ascii="Arial" w:hAnsi="Arial" w:cs="Arial"/>
          <w:sz w:val="22"/>
          <w:szCs w:val="22"/>
        </w:rPr>
      </w:pPr>
    </w:p>
    <w:p w14:paraId="4945D85C" w14:textId="77777777" w:rsidR="0031503F" w:rsidRPr="009A427C" w:rsidRDefault="0031503F" w:rsidP="0031503F">
      <w:pPr>
        <w:spacing w:line="360" w:lineRule="auto"/>
        <w:ind w:left="360"/>
        <w:rPr>
          <w:rFonts w:ascii="Arial" w:hAnsi="Arial" w:cs="Arial"/>
          <w:b/>
          <w:bCs/>
          <w:sz w:val="22"/>
          <w:szCs w:val="22"/>
        </w:rPr>
      </w:pPr>
      <w:r w:rsidRPr="00A05335">
        <w:rPr>
          <w:rFonts w:ascii="Arial" w:hAnsi="Arial" w:cs="Arial"/>
          <w:b/>
          <w:bCs/>
          <w:sz w:val="22"/>
          <w:szCs w:val="22"/>
        </w:rPr>
        <w:lastRenderedPageBreak/>
        <w:t>Justification</w:t>
      </w:r>
    </w:p>
    <w:p w14:paraId="178A14F8" w14:textId="219D1A06" w:rsidR="0031503F" w:rsidRPr="0051645B" w:rsidRDefault="0031503F" w:rsidP="0031503F">
      <w:pPr>
        <w:spacing w:line="360" w:lineRule="auto"/>
        <w:ind w:left="360"/>
        <w:rPr>
          <w:rFonts w:ascii="Arial" w:hAnsi="Arial" w:cs="Arial"/>
          <w:sz w:val="22"/>
          <w:szCs w:val="22"/>
        </w:rPr>
      </w:pPr>
      <w:r w:rsidRPr="0051645B">
        <w:rPr>
          <w:rFonts w:ascii="Arial" w:hAnsi="Arial" w:cs="Arial"/>
          <w:sz w:val="22"/>
          <w:szCs w:val="22"/>
        </w:rPr>
        <w:t xml:space="preserve">Professional voice-dependent artists are expected to maintain consistent vocal performance despite working within environments that may present physical, </w:t>
      </w:r>
      <w:r w:rsidR="008F05FD" w:rsidRPr="0051645B">
        <w:rPr>
          <w:rFonts w:ascii="Arial" w:hAnsi="Arial" w:cs="Arial"/>
          <w:sz w:val="22"/>
          <w:szCs w:val="22"/>
        </w:rPr>
        <w:t>environmental,</w:t>
      </w:r>
      <w:r w:rsidRPr="0051645B">
        <w:rPr>
          <w:rFonts w:ascii="Arial" w:hAnsi="Arial" w:cs="Arial"/>
          <w:sz w:val="22"/>
          <w:szCs w:val="22"/>
        </w:rPr>
        <w:t xml:space="preserve"> and occupational challenges (Vilkman, 1999). Whilst considerable attention has been given to the prevention and treatment of voice disorders (Behlau &amp; Oliveira, 2009; Vermeulen et al., 2022), there remains a need to better understand how performers experience reduced vocal capacity within the realities of contemporary performance practice (Willis et al., 2019; Bartlett &amp; Wilson, 2017). Decisions surrounding whether to continue performing, modify performances or withdraw from work may be influenced by factors extending beyond vocal health alone, including occupational demands, financial pressures, professional identity, organisational expectations and perceived pressure from colleagues, management and the wider performance team (Hinkamp et al., 2017; Cardoso et al., 2025).</w:t>
      </w:r>
    </w:p>
    <w:p w14:paraId="275335E0" w14:textId="77777777" w:rsidR="0031503F" w:rsidRDefault="0031503F" w:rsidP="0031503F">
      <w:pPr>
        <w:spacing w:line="360" w:lineRule="auto"/>
        <w:ind w:left="360"/>
        <w:rPr>
          <w:rFonts w:ascii="Arial" w:hAnsi="Arial" w:cs="Arial"/>
          <w:sz w:val="22"/>
          <w:szCs w:val="22"/>
        </w:rPr>
      </w:pPr>
      <w:r w:rsidRPr="0051645B">
        <w:rPr>
          <w:rFonts w:ascii="Arial" w:hAnsi="Arial" w:cs="Arial"/>
          <w:sz w:val="22"/>
          <w:szCs w:val="22"/>
        </w:rPr>
        <w:t>As an insider researcher and professional performer, I am uniquely positioned to explore these experiences through established industry networks and a shared understanding of the profession. This position is expected to facilitate access to rich, experience-based accounts whilst maintaining appropriate reflexivity throughout the research process (Berger, 2015; Orr &amp; Bennett, 2009). It is anticipated that the findings will contribute to a greater understanding of performer wellbeing and the occupational challenges associated with reduced vocal capacity, whilst informing discussions surrounding vocal safeguarding and sustainable performance practice. The research may also provide valuable insights for performers, educators and organisations seeking to better support professional voice-dependent artists</w:t>
      </w:r>
    </w:p>
    <w:p w14:paraId="3E46ACAA" w14:textId="77777777" w:rsidR="0031503F" w:rsidRPr="00240A7B" w:rsidRDefault="0031503F" w:rsidP="0031503F">
      <w:pPr>
        <w:spacing w:line="360" w:lineRule="auto"/>
        <w:ind w:left="360"/>
        <w:rPr>
          <w:rFonts w:ascii="Arial" w:hAnsi="Arial" w:cs="Arial"/>
          <w:sz w:val="22"/>
          <w:szCs w:val="22"/>
        </w:rPr>
      </w:pPr>
    </w:p>
    <w:p w14:paraId="385ACAE1" w14:textId="77777777" w:rsidR="0031503F" w:rsidRPr="004E5E76" w:rsidRDefault="0031503F" w:rsidP="0031503F">
      <w:pPr>
        <w:spacing w:line="360" w:lineRule="auto"/>
        <w:ind w:left="360"/>
        <w:rPr>
          <w:rFonts w:ascii="Arial" w:hAnsi="Arial" w:cs="Arial"/>
          <w:b/>
          <w:bCs/>
          <w:sz w:val="22"/>
          <w:szCs w:val="22"/>
        </w:rPr>
      </w:pPr>
      <w:r w:rsidRPr="004E5E76">
        <w:rPr>
          <w:rFonts w:ascii="Arial" w:hAnsi="Arial" w:cs="Arial"/>
          <w:b/>
          <w:bCs/>
          <w:sz w:val="22"/>
          <w:szCs w:val="22"/>
        </w:rPr>
        <w:t>Aim and Objectives</w:t>
      </w:r>
    </w:p>
    <w:p w14:paraId="0E25DA68" w14:textId="073F03D5" w:rsidR="0031503F" w:rsidRPr="004E5E76" w:rsidRDefault="0031503F" w:rsidP="0031503F">
      <w:pPr>
        <w:spacing w:line="360" w:lineRule="auto"/>
        <w:ind w:left="360"/>
        <w:rPr>
          <w:rFonts w:ascii="Arial" w:hAnsi="Arial" w:cs="Arial"/>
          <w:sz w:val="22"/>
          <w:szCs w:val="22"/>
        </w:rPr>
      </w:pPr>
      <w:r w:rsidRPr="004E5E76">
        <w:rPr>
          <w:rFonts w:ascii="Arial" w:hAnsi="Arial" w:cs="Arial"/>
          <w:sz w:val="22"/>
          <w:szCs w:val="22"/>
        </w:rPr>
        <w:t xml:space="preserve">The aim of this study is to explore how professional voice-dependent artists experience and respond to periods of reduced vocal capacity within professional performance environments. Using an insider qualitative approach, the study will examine how professional pressures, workplace expectations and individual circumstances influence performers' decision-making surrounding performance, vocal </w:t>
      </w:r>
      <w:r w:rsidR="008F05FD" w:rsidRPr="004E5E76">
        <w:rPr>
          <w:rFonts w:ascii="Arial" w:hAnsi="Arial" w:cs="Arial"/>
          <w:sz w:val="22"/>
          <w:szCs w:val="22"/>
        </w:rPr>
        <w:t>safeguarding,</w:t>
      </w:r>
      <w:r w:rsidRPr="004E5E76">
        <w:rPr>
          <w:rFonts w:ascii="Arial" w:hAnsi="Arial" w:cs="Arial"/>
          <w:sz w:val="22"/>
          <w:szCs w:val="22"/>
        </w:rPr>
        <w:t xml:space="preserve"> and self-management.</w:t>
      </w:r>
    </w:p>
    <w:p w14:paraId="5D3871E4" w14:textId="77777777" w:rsidR="0031503F" w:rsidRPr="004E5E76" w:rsidRDefault="0031503F" w:rsidP="0031503F">
      <w:pPr>
        <w:spacing w:line="360" w:lineRule="auto"/>
        <w:ind w:left="360"/>
        <w:rPr>
          <w:rFonts w:ascii="Arial" w:hAnsi="Arial" w:cs="Arial"/>
          <w:sz w:val="22"/>
          <w:szCs w:val="22"/>
        </w:rPr>
      </w:pPr>
    </w:p>
    <w:p w14:paraId="597614D0" w14:textId="77777777" w:rsidR="0031503F" w:rsidRPr="004E5E76" w:rsidRDefault="0031503F" w:rsidP="0031503F">
      <w:pPr>
        <w:spacing w:line="360" w:lineRule="auto"/>
        <w:ind w:left="360"/>
        <w:rPr>
          <w:rFonts w:ascii="Arial" w:hAnsi="Arial" w:cs="Arial"/>
          <w:sz w:val="22"/>
          <w:szCs w:val="22"/>
        </w:rPr>
      </w:pPr>
      <w:r w:rsidRPr="004E5E76">
        <w:rPr>
          <w:rFonts w:ascii="Arial" w:hAnsi="Arial" w:cs="Arial"/>
          <w:sz w:val="22"/>
          <w:szCs w:val="22"/>
        </w:rPr>
        <w:t>The objectives of the study are to:</w:t>
      </w:r>
    </w:p>
    <w:p w14:paraId="2209595D" w14:textId="77777777" w:rsidR="0031503F" w:rsidRPr="004A5F69" w:rsidRDefault="0031503F" w:rsidP="0031503F">
      <w:pPr>
        <w:pStyle w:val="ListParagraph"/>
        <w:numPr>
          <w:ilvl w:val="0"/>
          <w:numId w:val="1"/>
        </w:numPr>
        <w:spacing w:line="360" w:lineRule="auto"/>
        <w:rPr>
          <w:rFonts w:ascii="Arial" w:hAnsi="Arial" w:cs="Arial"/>
          <w:sz w:val="22"/>
          <w:szCs w:val="22"/>
        </w:rPr>
      </w:pPr>
      <w:r w:rsidRPr="004A5F69">
        <w:rPr>
          <w:rFonts w:ascii="Arial" w:hAnsi="Arial" w:cs="Arial"/>
          <w:sz w:val="22"/>
          <w:szCs w:val="22"/>
        </w:rPr>
        <w:lastRenderedPageBreak/>
        <w:t>Explore the lived experiences of professional voice-dependent artists during periods of reduced vocal capacity.</w:t>
      </w:r>
    </w:p>
    <w:p w14:paraId="5BB60A8B" w14:textId="77777777" w:rsidR="0031503F" w:rsidRPr="004A5F69" w:rsidRDefault="0031503F" w:rsidP="0031503F">
      <w:pPr>
        <w:pStyle w:val="ListParagraph"/>
        <w:numPr>
          <w:ilvl w:val="0"/>
          <w:numId w:val="1"/>
        </w:numPr>
        <w:spacing w:line="360" w:lineRule="auto"/>
        <w:rPr>
          <w:rFonts w:ascii="Arial" w:hAnsi="Arial" w:cs="Arial"/>
          <w:sz w:val="22"/>
          <w:szCs w:val="22"/>
        </w:rPr>
      </w:pPr>
      <w:r w:rsidRPr="004A5F69">
        <w:rPr>
          <w:rFonts w:ascii="Arial" w:hAnsi="Arial" w:cs="Arial"/>
          <w:sz w:val="22"/>
          <w:szCs w:val="22"/>
        </w:rPr>
        <w:t>Examine the factors influencing performers' decisions to continue performing, modify performances or withdraw from work.</w:t>
      </w:r>
    </w:p>
    <w:p w14:paraId="71BF5474" w14:textId="77777777" w:rsidR="0031503F" w:rsidRPr="004A5F69" w:rsidRDefault="0031503F" w:rsidP="0031503F">
      <w:pPr>
        <w:pStyle w:val="ListParagraph"/>
        <w:numPr>
          <w:ilvl w:val="0"/>
          <w:numId w:val="1"/>
        </w:numPr>
        <w:spacing w:line="360" w:lineRule="auto"/>
        <w:rPr>
          <w:rFonts w:ascii="Arial" w:hAnsi="Arial" w:cs="Arial"/>
          <w:sz w:val="22"/>
          <w:szCs w:val="22"/>
        </w:rPr>
      </w:pPr>
      <w:r w:rsidRPr="004A5F69">
        <w:rPr>
          <w:rFonts w:ascii="Arial" w:hAnsi="Arial" w:cs="Arial"/>
          <w:sz w:val="22"/>
          <w:szCs w:val="22"/>
        </w:rPr>
        <w:t>Investigate how professional expectations and performance environments shape performers' experiences and decision-making.</w:t>
      </w:r>
    </w:p>
    <w:p w14:paraId="5417DDCD" w14:textId="1E072FED" w:rsidR="0031503F" w:rsidRPr="004A5F69" w:rsidRDefault="0031503F" w:rsidP="0031503F">
      <w:pPr>
        <w:pStyle w:val="ListParagraph"/>
        <w:numPr>
          <w:ilvl w:val="0"/>
          <w:numId w:val="1"/>
        </w:numPr>
        <w:spacing w:line="360" w:lineRule="auto"/>
        <w:rPr>
          <w:rFonts w:ascii="Arial" w:hAnsi="Arial" w:cs="Arial"/>
          <w:sz w:val="22"/>
          <w:szCs w:val="22"/>
        </w:rPr>
      </w:pPr>
      <w:r w:rsidRPr="004A5F69">
        <w:rPr>
          <w:rFonts w:ascii="Arial" w:hAnsi="Arial" w:cs="Arial"/>
          <w:sz w:val="22"/>
          <w:szCs w:val="22"/>
        </w:rPr>
        <w:t xml:space="preserve">Explore participants' perceptions of vocal safeguarding, self-management </w:t>
      </w:r>
      <w:r w:rsidR="008F05FD" w:rsidRPr="004A5F69">
        <w:rPr>
          <w:rFonts w:ascii="Arial" w:hAnsi="Arial" w:cs="Arial"/>
          <w:sz w:val="22"/>
          <w:szCs w:val="22"/>
        </w:rPr>
        <w:t>strategies,</w:t>
      </w:r>
      <w:r w:rsidRPr="004A5F69">
        <w:rPr>
          <w:rFonts w:ascii="Arial" w:hAnsi="Arial" w:cs="Arial"/>
          <w:sz w:val="22"/>
          <w:szCs w:val="22"/>
        </w:rPr>
        <w:t xml:space="preserve"> and the support available within professional practice.</w:t>
      </w:r>
    </w:p>
    <w:p w14:paraId="32A4DE76" w14:textId="77777777" w:rsidR="0031503F" w:rsidRPr="004A5F69" w:rsidRDefault="0031503F" w:rsidP="0031503F">
      <w:pPr>
        <w:pStyle w:val="ListParagraph"/>
        <w:numPr>
          <w:ilvl w:val="0"/>
          <w:numId w:val="1"/>
        </w:numPr>
        <w:spacing w:line="360" w:lineRule="auto"/>
        <w:rPr>
          <w:rFonts w:ascii="Arial" w:hAnsi="Arial" w:cs="Arial"/>
          <w:sz w:val="22"/>
          <w:szCs w:val="22"/>
        </w:rPr>
      </w:pPr>
      <w:r w:rsidRPr="004A5F69">
        <w:rPr>
          <w:rFonts w:ascii="Arial" w:hAnsi="Arial" w:cs="Arial"/>
          <w:sz w:val="22"/>
          <w:szCs w:val="22"/>
        </w:rPr>
        <w:t>Identify common themes across participants' experiences to develop a deeper understanding of the challenges associated with reduced vocal capacity in professional performance.</w:t>
      </w:r>
    </w:p>
    <w:p w14:paraId="79F7184D" w14:textId="77777777" w:rsidR="0031503F" w:rsidRPr="004E5E76" w:rsidRDefault="0031503F" w:rsidP="0031503F">
      <w:pPr>
        <w:spacing w:line="360" w:lineRule="auto"/>
        <w:ind w:left="360"/>
        <w:rPr>
          <w:rFonts w:ascii="Arial" w:hAnsi="Arial" w:cs="Arial"/>
          <w:sz w:val="22"/>
          <w:szCs w:val="22"/>
        </w:rPr>
      </w:pPr>
    </w:p>
    <w:p w14:paraId="176C2E19" w14:textId="77777777" w:rsidR="0031503F" w:rsidRPr="009A427C" w:rsidRDefault="0031503F" w:rsidP="0031503F">
      <w:pPr>
        <w:spacing w:line="360" w:lineRule="auto"/>
        <w:ind w:left="360"/>
        <w:rPr>
          <w:rFonts w:ascii="Arial" w:hAnsi="Arial" w:cs="Arial"/>
          <w:b/>
          <w:bCs/>
          <w:sz w:val="22"/>
          <w:szCs w:val="22"/>
        </w:rPr>
      </w:pPr>
      <w:r w:rsidRPr="00A05335">
        <w:rPr>
          <w:rFonts w:ascii="Arial" w:hAnsi="Arial" w:cs="Arial"/>
          <w:b/>
          <w:bCs/>
          <w:sz w:val="22"/>
          <w:szCs w:val="22"/>
        </w:rPr>
        <w:t>Proposed Methodology</w:t>
      </w:r>
    </w:p>
    <w:p w14:paraId="2C312CC1" w14:textId="60C9AC2C" w:rsidR="0031503F" w:rsidRDefault="0031503F" w:rsidP="0031503F">
      <w:pPr>
        <w:spacing w:line="360" w:lineRule="auto"/>
        <w:ind w:left="360"/>
        <w:rPr>
          <w:rFonts w:ascii="Arial" w:hAnsi="Arial" w:cs="Arial"/>
          <w:sz w:val="22"/>
          <w:szCs w:val="22"/>
        </w:rPr>
      </w:pPr>
      <w:r w:rsidRPr="00295DC1">
        <w:rPr>
          <w:rFonts w:ascii="Arial" w:hAnsi="Arial" w:cs="Arial"/>
          <w:sz w:val="22"/>
          <w:szCs w:val="22"/>
        </w:rPr>
        <w:t xml:space="preserve">This study will adopt a qualitative research design to facilitate an in-depth exploration of the lived experiences of professional voice-dependent artists experiencing reduced vocal capacity (Prosek &amp; Gibson, 2021). A qualitative approach is appropriate as it enables participants' experiences, </w:t>
      </w:r>
      <w:r w:rsidR="008F05FD" w:rsidRPr="00295DC1">
        <w:rPr>
          <w:rFonts w:ascii="Arial" w:hAnsi="Arial" w:cs="Arial"/>
          <w:sz w:val="22"/>
          <w:szCs w:val="22"/>
        </w:rPr>
        <w:t>perspectives,</w:t>
      </w:r>
      <w:r w:rsidRPr="00295DC1">
        <w:rPr>
          <w:rFonts w:ascii="Arial" w:hAnsi="Arial" w:cs="Arial"/>
          <w:sz w:val="22"/>
          <w:szCs w:val="22"/>
        </w:rPr>
        <w:t xml:space="preserve"> and meanings to be explored within their natural professional contexts, allowing the complex occupational and personal factors influencing their decision-making to be examined in depth (Jensen, 2020). Situated within an interpretivist paradigm, the study recognises that performers' experiences are socially and individually constructed, shaped by their personal perceptions, professional </w:t>
      </w:r>
      <w:r w:rsidR="008F05FD" w:rsidRPr="00295DC1">
        <w:rPr>
          <w:rFonts w:ascii="Arial" w:hAnsi="Arial" w:cs="Arial"/>
          <w:sz w:val="22"/>
          <w:szCs w:val="22"/>
        </w:rPr>
        <w:t>environments,</w:t>
      </w:r>
      <w:r w:rsidRPr="00295DC1">
        <w:rPr>
          <w:rFonts w:ascii="Arial" w:hAnsi="Arial" w:cs="Arial"/>
          <w:sz w:val="22"/>
          <w:szCs w:val="22"/>
        </w:rPr>
        <w:t xml:space="preserve"> and lived experiences (Gichuru, 2017)</w:t>
      </w:r>
      <w:r>
        <w:rPr>
          <w:rFonts w:ascii="Arial" w:hAnsi="Arial" w:cs="Arial"/>
          <w:sz w:val="22"/>
          <w:szCs w:val="22"/>
        </w:rPr>
        <w:t>.</w:t>
      </w:r>
    </w:p>
    <w:p w14:paraId="758EC060" w14:textId="1EBC1EC6" w:rsidR="0031503F" w:rsidRDefault="0031503F" w:rsidP="0031503F">
      <w:pPr>
        <w:spacing w:line="360" w:lineRule="auto"/>
        <w:ind w:left="360"/>
        <w:rPr>
          <w:rFonts w:ascii="Arial" w:hAnsi="Arial" w:cs="Arial"/>
          <w:sz w:val="22"/>
          <w:szCs w:val="22"/>
        </w:rPr>
      </w:pPr>
      <w:r w:rsidRPr="007503CE">
        <w:rPr>
          <w:rFonts w:ascii="Arial" w:hAnsi="Arial" w:cs="Arial"/>
          <w:sz w:val="22"/>
          <w:szCs w:val="22"/>
        </w:rPr>
        <w:t xml:space="preserve">As an insider researcher and professional voice-dependent artist, I will conduct this research from within the professional community being studied (Berger, 2015; Orr &amp; Bennett, 2009). My professional experience within the cruise entertainment industry will facilitate access to an established network of performers and support the development of trust and rapport during the interview process (Berger, 2015). Throughout the research process, reflexivity will be maintained through reflective journalling and ongoing critical self-awareness to acknowledge and critically evaluate how my professional background may influence data collection, </w:t>
      </w:r>
      <w:r w:rsidR="008F05FD" w:rsidRPr="007503CE">
        <w:rPr>
          <w:rFonts w:ascii="Arial" w:hAnsi="Arial" w:cs="Arial"/>
          <w:sz w:val="22"/>
          <w:szCs w:val="22"/>
        </w:rPr>
        <w:t>interpretation,</w:t>
      </w:r>
      <w:r w:rsidRPr="007503CE">
        <w:rPr>
          <w:rFonts w:ascii="Arial" w:hAnsi="Arial" w:cs="Arial"/>
          <w:sz w:val="22"/>
          <w:szCs w:val="22"/>
        </w:rPr>
        <w:t xml:space="preserve"> and analysis (Orr &amp; Bennett, 2009).</w:t>
      </w:r>
    </w:p>
    <w:p w14:paraId="00772208" w14:textId="27457795" w:rsidR="0031503F" w:rsidRDefault="0031503F" w:rsidP="0031503F">
      <w:pPr>
        <w:spacing w:line="360" w:lineRule="auto"/>
        <w:ind w:left="360"/>
        <w:rPr>
          <w:rFonts w:ascii="Arial" w:hAnsi="Arial" w:cs="Arial"/>
          <w:sz w:val="22"/>
          <w:szCs w:val="22"/>
        </w:rPr>
      </w:pPr>
      <w:r w:rsidRPr="00E5528C">
        <w:rPr>
          <w:rFonts w:ascii="Arial" w:hAnsi="Arial" w:cs="Arial"/>
          <w:sz w:val="22"/>
          <w:szCs w:val="22"/>
        </w:rPr>
        <w:t xml:space="preserve">Participants will comprise approximately 20–40 professional voice-dependent artists recruited through purposive sampling from the researcher's established professional network (Palinkas et al., 2015). Participants will represent a range of professional performance backgrounds, with the majority having experience within the cruise </w:t>
      </w:r>
      <w:r w:rsidRPr="00E5528C">
        <w:rPr>
          <w:rFonts w:ascii="Arial" w:hAnsi="Arial" w:cs="Arial"/>
          <w:sz w:val="22"/>
          <w:szCs w:val="22"/>
        </w:rPr>
        <w:lastRenderedPageBreak/>
        <w:t xml:space="preserve">entertainment industry alongside work in other live performance settings, including theatre, corporate entertainment, touring </w:t>
      </w:r>
      <w:r w:rsidR="008F05FD" w:rsidRPr="00E5528C">
        <w:rPr>
          <w:rFonts w:ascii="Arial" w:hAnsi="Arial" w:cs="Arial"/>
          <w:sz w:val="22"/>
          <w:szCs w:val="22"/>
        </w:rPr>
        <w:t>productions,</w:t>
      </w:r>
      <w:r w:rsidRPr="00E5528C">
        <w:rPr>
          <w:rFonts w:ascii="Arial" w:hAnsi="Arial" w:cs="Arial"/>
          <w:sz w:val="22"/>
          <w:szCs w:val="22"/>
        </w:rPr>
        <w:t xml:space="preserve"> and live music venues. This diversity is intended to provide a broad range of perspectives on the experiences of reduced vocal capacity across different professional performance contexts.</w:t>
      </w:r>
    </w:p>
    <w:p w14:paraId="756149D2" w14:textId="0D6F5EC7" w:rsidR="0031503F" w:rsidRDefault="0031503F" w:rsidP="0031503F">
      <w:pPr>
        <w:spacing w:line="360" w:lineRule="auto"/>
        <w:ind w:left="360"/>
        <w:rPr>
          <w:rFonts w:ascii="Arial" w:hAnsi="Arial" w:cs="Arial"/>
          <w:sz w:val="22"/>
          <w:szCs w:val="22"/>
        </w:rPr>
      </w:pPr>
      <w:r w:rsidRPr="0048010D">
        <w:rPr>
          <w:rFonts w:ascii="Arial" w:hAnsi="Arial" w:cs="Arial"/>
          <w:sz w:val="22"/>
          <w:szCs w:val="22"/>
        </w:rPr>
        <w:t xml:space="preserve">Data will be collected through semi-structured interviews conducted either in person or remotely using WhatsApp voice calls or voice notes, depending on participants' availability and geographical location. This method provides flexibility for participants to discuss their experiences in depth whilst enabling the exploration of issues relevant to the research aims (Adeoye-Olatunde &amp; Olenik, 2021; Dearnley, 2005). With participants' informed consent, interviews will be audio-recorded or retained as voice note recordings, transcribed verbatim for analysis, anonymised through the use of </w:t>
      </w:r>
      <w:r w:rsidR="008F05FD" w:rsidRPr="0048010D">
        <w:rPr>
          <w:rFonts w:ascii="Arial" w:hAnsi="Arial" w:cs="Arial"/>
          <w:sz w:val="22"/>
          <w:szCs w:val="22"/>
        </w:rPr>
        <w:t>pseudonyms,</w:t>
      </w:r>
      <w:r w:rsidRPr="0048010D">
        <w:rPr>
          <w:rFonts w:ascii="Arial" w:hAnsi="Arial" w:cs="Arial"/>
          <w:sz w:val="22"/>
          <w:szCs w:val="22"/>
        </w:rPr>
        <w:t xml:space="preserve"> and stored securely in accordance with ethical research requirements (Lin, 2009).</w:t>
      </w:r>
    </w:p>
    <w:p w14:paraId="057E9D96" w14:textId="2E08DA6F" w:rsidR="0031503F" w:rsidRDefault="0031503F" w:rsidP="0031503F">
      <w:pPr>
        <w:spacing w:line="360" w:lineRule="auto"/>
        <w:ind w:left="360"/>
        <w:rPr>
          <w:rFonts w:ascii="Arial" w:hAnsi="Arial" w:cs="Arial"/>
          <w:sz w:val="22"/>
          <w:szCs w:val="22"/>
        </w:rPr>
      </w:pPr>
      <w:r w:rsidRPr="0046793C">
        <w:rPr>
          <w:rFonts w:ascii="Arial" w:hAnsi="Arial" w:cs="Arial"/>
          <w:sz w:val="22"/>
          <w:szCs w:val="22"/>
        </w:rPr>
        <w:t xml:space="preserve">Interview transcripts will be analysed using reflexive thematic analysis to identify patterns of meaning across the dataset. The analysis will follow the six phases of familiarisation with the data, generating initial codes, </w:t>
      </w:r>
      <w:r w:rsidR="008F05FD" w:rsidRPr="0046793C">
        <w:rPr>
          <w:rFonts w:ascii="Arial" w:hAnsi="Arial" w:cs="Arial"/>
          <w:sz w:val="22"/>
          <w:szCs w:val="22"/>
        </w:rPr>
        <w:t>developing,</w:t>
      </w:r>
      <w:r w:rsidRPr="0046793C">
        <w:rPr>
          <w:rFonts w:ascii="Arial" w:hAnsi="Arial" w:cs="Arial"/>
          <w:sz w:val="22"/>
          <w:szCs w:val="22"/>
        </w:rPr>
        <w:t xml:space="preserve"> and reviewing themes, defining and naming themes, and producing the final report (Braun et al., 2023). An inductive approach will be adopted to ensure that the findings remain grounded in participants lived experiences and aligned with the study's interpretivist perspective (Alhojailan, 2012).</w:t>
      </w:r>
    </w:p>
    <w:p w14:paraId="5921D6FA" w14:textId="77777777" w:rsidR="00022689" w:rsidRDefault="00022689" w:rsidP="0031503F">
      <w:pPr>
        <w:spacing w:line="360" w:lineRule="auto"/>
        <w:ind w:left="360"/>
        <w:rPr>
          <w:rFonts w:ascii="Arial" w:hAnsi="Arial" w:cs="Arial"/>
          <w:sz w:val="22"/>
          <w:szCs w:val="22"/>
        </w:rPr>
      </w:pPr>
    </w:p>
    <w:p w14:paraId="65703325" w14:textId="77777777" w:rsidR="0031503F" w:rsidRPr="00F157C0" w:rsidRDefault="0031503F" w:rsidP="00394222">
      <w:pPr>
        <w:spacing w:line="360" w:lineRule="auto"/>
        <w:rPr>
          <w:rFonts w:ascii="Arial" w:hAnsi="Arial" w:cs="Arial"/>
          <w:b/>
          <w:bCs/>
          <w:sz w:val="22"/>
          <w:szCs w:val="22"/>
        </w:rPr>
      </w:pPr>
      <w:r w:rsidRPr="00F157C0">
        <w:rPr>
          <w:rFonts w:ascii="Arial" w:hAnsi="Arial" w:cs="Arial"/>
          <w:b/>
          <w:bCs/>
          <w:sz w:val="22"/>
          <w:szCs w:val="22"/>
        </w:rPr>
        <w:t>Expected Learning Outcomes</w:t>
      </w:r>
    </w:p>
    <w:p w14:paraId="5CEAE594" w14:textId="431A4545" w:rsidR="00744A85" w:rsidRPr="00744A85" w:rsidRDefault="00744A85" w:rsidP="00744A85">
      <w:pPr>
        <w:spacing w:line="360" w:lineRule="auto"/>
        <w:rPr>
          <w:rFonts w:ascii="Arial" w:hAnsi="Arial" w:cs="Arial"/>
          <w:sz w:val="22"/>
          <w:szCs w:val="22"/>
        </w:rPr>
      </w:pPr>
      <w:r w:rsidRPr="00744A85">
        <w:rPr>
          <w:rFonts w:ascii="Arial" w:hAnsi="Arial" w:cs="Arial"/>
          <w:sz w:val="22"/>
          <w:szCs w:val="22"/>
        </w:rPr>
        <w:t>Through undertaking this project, I expect to develop a deeper understanding of how professional voice-dependent artists experience and respond to reduced vocal capacity, and how these experiences relate to existing literature surrounding vocal health, performer wellbeing and professional practice. I aim to explore what support is available to performers in practice, how this support is experienced, and whether there are gaps between existing guidance and the realities of working within professional performance environments.</w:t>
      </w:r>
    </w:p>
    <w:p w14:paraId="3685B52B" w14:textId="3A7636F5" w:rsidR="0031503F" w:rsidRDefault="00744A85" w:rsidP="00744A85">
      <w:pPr>
        <w:spacing w:line="360" w:lineRule="auto"/>
        <w:rPr>
          <w:rFonts w:ascii="Arial" w:hAnsi="Arial" w:cs="Arial"/>
          <w:sz w:val="22"/>
          <w:szCs w:val="22"/>
        </w:rPr>
      </w:pPr>
      <w:r w:rsidRPr="00744A85">
        <w:rPr>
          <w:rFonts w:ascii="Arial" w:hAnsi="Arial" w:cs="Arial"/>
          <w:sz w:val="22"/>
          <w:szCs w:val="22"/>
        </w:rPr>
        <w:t>As an insider researcher, I also expect to develop my understanding of how my own professional experiences influence the research process. This will include learning to manage the proximity created by researching within my own professional community, using reflexivity to recognise where my experiences may overlap with, or differ from, those of participants. Through this process, I expect to strengthen my application of qualitative research methods whilst developing a broader understanding of vocal safeguarding and sustainable professional practice.</w:t>
      </w:r>
    </w:p>
    <w:p w14:paraId="4284141A" w14:textId="77777777" w:rsidR="0031503F" w:rsidRPr="009A427C" w:rsidRDefault="0031503F" w:rsidP="0031503F">
      <w:pPr>
        <w:spacing w:line="360" w:lineRule="auto"/>
        <w:ind w:left="360"/>
        <w:rPr>
          <w:rFonts w:ascii="Arial" w:hAnsi="Arial" w:cs="Arial"/>
          <w:b/>
          <w:bCs/>
          <w:sz w:val="22"/>
          <w:szCs w:val="22"/>
        </w:rPr>
      </w:pPr>
      <w:r w:rsidRPr="009A427C">
        <w:rPr>
          <w:rFonts w:ascii="Arial" w:hAnsi="Arial" w:cs="Arial"/>
          <w:b/>
          <w:bCs/>
          <w:sz w:val="22"/>
          <w:szCs w:val="22"/>
        </w:rPr>
        <w:lastRenderedPageBreak/>
        <w:t>Intended Impact</w:t>
      </w:r>
    </w:p>
    <w:p w14:paraId="2D900763" w14:textId="0D274B21" w:rsidR="0031503F" w:rsidRDefault="0031503F" w:rsidP="00F468A1">
      <w:pPr>
        <w:spacing w:line="360" w:lineRule="auto"/>
        <w:ind w:left="360"/>
        <w:rPr>
          <w:rFonts w:ascii="Arial" w:hAnsi="Arial" w:cs="Arial"/>
          <w:sz w:val="22"/>
          <w:szCs w:val="22"/>
        </w:rPr>
      </w:pPr>
      <w:r w:rsidRPr="009A427C">
        <w:rPr>
          <w:rFonts w:ascii="Arial" w:hAnsi="Arial" w:cs="Arial"/>
          <w:sz w:val="22"/>
          <w:szCs w:val="22"/>
        </w:rPr>
        <w:t xml:space="preserve">It is anticipated that this research will contribute to a greater understanding of the occupational challenges experienced by professional voice-dependent artists when vocal capacity is reduced. The findings may inform future discussions surrounding vocal safeguarding, performer </w:t>
      </w:r>
      <w:r w:rsidR="008B0B04" w:rsidRPr="009A427C">
        <w:rPr>
          <w:rFonts w:ascii="Arial" w:hAnsi="Arial" w:cs="Arial"/>
          <w:sz w:val="22"/>
          <w:szCs w:val="22"/>
        </w:rPr>
        <w:t>wellbeing,</w:t>
      </w:r>
      <w:r w:rsidRPr="009A427C">
        <w:rPr>
          <w:rFonts w:ascii="Arial" w:hAnsi="Arial" w:cs="Arial"/>
          <w:sz w:val="22"/>
          <w:szCs w:val="22"/>
        </w:rPr>
        <w:t xml:space="preserve"> and sustainable professional practice, whilst providing practical insights for performers, </w:t>
      </w:r>
      <w:r w:rsidR="008B0B04" w:rsidRPr="009A427C">
        <w:rPr>
          <w:rFonts w:ascii="Arial" w:hAnsi="Arial" w:cs="Arial"/>
          <w:sz w:val="22"/>
          <w:szCs w:val="22"/>
        </w:rPr>
        <w:t>educators,</w:t>
      </w:r>
      <w:r w:rsidRPr="009A427C">
        <w:rPr>
          <w:rFonts w:ascii="Arial" w:hAnsi="Arial" w:cs="Arial"/>
          <w:sz w:val="22"/>
          <w:szCs w:val="22"/>
        </w:rPr>
        <w:t xml:space="preserve"> and organisations within the live entertainment industry</w:t>
      </w:r>
      <w:r>
        <w:rPr>
          <w:rFonts w:ascii="Arial" w:hAnsi="Arial" w:cs="Arial"/>
          <w:sz w:val="22"/>
          <w:szCs w:val="22"/>
        </w:rPr>
        <w:t>.</w:t>
      </w:r>
    </w:p>
    <w:p w14:paraId="333040C1" w14:textId="77777777" w:rsidR="001C29A2" w:rsidRDefault="001C29A2" w:rsidP="00F468A1">
      <w:pPr>
        <w:spacing w:line="360" w:lineRule="auto"/>
        <w:ind w:left="360"/>
        <w:rPr>
          <w:rFonts w:ascii="Arial" w:hAnsi="Arial" w:cs="Arial"/>
          <w:sz w:val="22"/>
          <w:szCs w:val="22"/>
        </w:rPr>
      </w:pPr>
    </w:p>
    <w:p w14:paraId="3890E36C" w14:textId="77777777" w:rsidR="001C29A2" w:rsidRDefault="001C29A2" w:rsidP="00F468A1">
      <w:pPr>
        <w:spacing w:line="360" w:lineRule="auto"/>
        <w:ind w:left="360"/>
        <w:rPr>
          <w:rFonts w:ascii="Arial" w:hAnsi="Arial" w:cs="Arial"/>
          <w:sz w:val="22"/>
          <w:szCs w:val="22"/>
        </w:rPr>
      </w:pPr>
    </w:p>
    <w:p w14:paraId="02006DF1" w14:textId="77777777" w:rsidR="001C29A2" w:rsidRPr="00B843BC" w:rsidRDefault="001C29A2" w:rsidP="00F468A1">
      <w:pPr>
        <w:spacing w:line="360" w:lineRule="auto"/>
        <w:ind w:left="360"/>
        <w:rPr>
          <w:rFonts w:ascii="Arial" w:hAnsi="Arial" w:cs="Arial"/>
          <w:sz w:val="22"/>
          <w:szCs w:val="22"/>
        </w:rPr>
      </w:pPr>
    </w:p>
    <w:p w14:paraId="7ACFE6FC" w14:textId="77777777" w:rsidR="00BD53FB" w:rsidRDefault="00BD53FB" w:rsidP="001C29A2">
      <w:pPr>
        <w:pStyle w:val="Title"/>
        <w:jc w:val="center"/>
        <w:rPr>
          <w:rFonts w:ascii="Arial" w:hAnsi="Arial" w:cs="Arial"/>
          <w:b/>
          <w:bCs/>
        </w:rPr>
      </w:pPr>
    </w:p>
    <w:p w14:paraId="0B50B096" w14:textId="77777777" w:rsidR="00BD53FB" w:rsidRDefault="00BD53FB" w:rsidP="001C29A2">
      <w:pPr>
        <w:pStyle w:val="Title"/>
        <w:jc w:val="center"/>
        <w:rPr>
          <w:rFonts w:ascii="Arial" w:hAnsi="Arial" w:cs="Arial"/>
          <w:b/>
          <w:bCs/>
        </w:rPr>
      </w:pPr>
    </w:p>
    <w:p w14:paraId="71CC7D77" w14:textId="77777777" w:rsidR="00BD53FB" w:rsidRDefault="00BD53FB" w:rsidP="001C29A2">
      <w:pPr>
        <w:pStyle w:val="Title"/>
        <w:jc w:val="center"/>
        <w:rPr>
          <w:rFonts w:ascii="Arial" w:hAnsi="Arial" w:cs="Arial"/>
          <w:b/>
          <w:bCs/>
        </w:rPr>
      </w:pPr>
    </w:p>
    <w:p w14:paraId="1AEEBADE" w14:textId="77777777" w:rsidR="00BD53FB" w:rsidRDefault="00BD53FB" w:rsidP="001C29A2">
      <w:pPr>
        <w:pStyle w:val="Title"/>
        <w:jc w:val="center"/>
        <w:rPr>
          <w:rFonts w:ascii="Arial" w:hAnsi="Arial" w:cs="Arial"/>
          <w:b/>
          <w:bCs/>
        </w:rPr>
      </w:pPr>
    </w:p>
    <w:p w14:paraId="7B61BC3F" w14:textId="77777777" w:rsidR="00BD53FB" w:rsidRDefault="00BD53FB" w:rsidP="001C29A2">
      <w:pPr>
        <w:pStyle w:val="Title"/>
        <w:jc w:val="center"/>
        <w:rPr>
          <w:rFonts w:ascii="Arial" w:hAnsi="Arial" w:cs="Arial"/>
          <w:b/>
          <w:bCs/>
        </w:rPr>
      </w:pPr>
    </w:p>
    <w:p w14:paraId="11D0D52E" w14:textId="77777777" w:rsidR="00BD53FB" w:rsidRDefault="00BD53FB" w:rsidP="001C29A2">
      <w:pPr>
        <w:pStyle w:val="Title"/>
        <w:jc w:val="center"/>
        <w:rPr>
          <w:rFonts w:ascii="Arial" w:hAnsi="Arial" w:cs="Arial"/>
          <w:b/>
          <w:bCs/>
        </w:rPr>
      </w:pPr>
    </w:p>
    <w:p w14:paraId="6D960825" w14:textId="77777777" w:rsidR="00BD53FB" w:rsidRDefault="00BD53FB" w:rsidP="001C29A2">
      <w:pPr>
        <w:pStyle w:val="Title"/>
        <w:jc w:val="center"/>
        <w:rPr>
          <w:rFonts w:ascii="Arial" w:hAnsi="Arial" w:cs="Arial"/>
          <w:b/>
          <w:bCs/>
        </w:rPr>
      </w:pPr>
    </w:p>
    <w:p w14:paraId="743EC077" w14:textId="77777777" w:rsidR="00BD53FB" w:rsidRDefault="00BD53FB" w:rsidP="001C29A2">
      <w:pPr>
        <w:pStyle w:val="Title"/>
        <w:jc w:val="center"/>
        <w:rPr>
          <w:rFonts w:ascii="Arial" w:hAnsi="Arial" w:cs="Arial"/>
          <w:b/>
          <w:bCs/>
        </w:rPr>
      </w:pPr>
    </w:p>
    <w:p w14:paraId="6315E7EF" w14:textId="77777777" w:rsidR="00BD53FB" w:rsidRDefault="00BD53FB" w:rsidP="001C29A2">
      <w:pPr>
        <w:pStyle w:val="Title"/>
        <w:jc w:val="center"/>
        <w:rPr>
          <w:rFonts w:ascii="Arial" w:hAnsi="Arial" w:cs="Arial"/>
          <w:b/>
          <w:bCs/>
        </w:rPr>
      </w:pPr>
    </w:p>
    <w:p w14:paraId="06998340" w14:textId="77777777" w:rsidR="00BD53FB" w:rsidRDefault="00BD53FB" w:rsidP="001C29A2">
      <w:pPr>
        <w:pStyle w:val="Title"/>
        <w:jc w:val="center"/>
        <w:rPr>
          <w:rFonts w:ascii="Arial" w:hAnsi="Arial" w:cs="Arial"/>
          <w:b/>
          <w:bCs/>
        </w:rPr>
      </w:pPr>
    </w:p>
    <w:p w14:paraId="04903652" w14:textId="77777777" w:rsidR="00BD53FB" w:rsidRDefault="00BD53FB" w:rsidP="001C29A2">
      <w:pPr>
        <w:pStyle w:val="Title"/>
        <w:jc w:val="center"/>
        <w:rPr>
          <w:rFonts w:ascii="Arial" w:hAnsi="Arial" w:cs="Arial"/>
          <w:b/>
          <w:bCs/>
        </w:rPr>
      </w:pPr>
    </w:p>
    <w:p w14:paraId="007AE9C0" w14:textId="77777777" w:rsidR="00BD53FB" w:rsidRDefault="00BD53FB" w:rsidP="001C29A2">
      <w:pPr>
        <w:pStyle w:val="Title"/>
        <w:jc w:val="center"/>
        <w:rPr>
          <w:rFonts w:ascii="Arial" w:hAnsi="Arial" w:cs="Arial"/>
          <w:b/>
          <w:bCs/>
        </w:rPr>
      </w:pPr>
    </w:p>
    <w:p w14:paraId="149FDFE5" w14:textId="77777777" w:rsidR="00BD53FB" w:rsidRDefault="00BD53FB" w:rsidP="001C29A2">
      <w:pPr>
        <w:pStyle w:val="Title"/>
        <w:jc w:val="center"/>
        <w:rPr>
          <w:rFonts w:ascii="Arial" w:hAnsi="Arial" w:cs="Arial"/>
          <w:b/>
          <w:bCs/>
        </w:rPr>
      </w:pPr>
    </w:p>
    <w:p w14:paraId="12F41C9A" w14:textId="77777777" w:rsidR="00BD53FB" w:rsidRDefault="00BD53FB" w:rsidP="001C29A2">
      <w:pPr>
        <w:pStyle w:val="Title"/>
        <w:jc w:val="center"/>
        <w:rPr>
          <w:rFonts w:ascii="Arial" w:hAnsi="Arial" w:cs="Arial"/>
          <w:b/>
          <w:bCs/>
        </w:rPr>
      </w:pPr>
    </w:p>
    <w:p w14:paraId="23932D6C" w14:textId="545D1B7B" w:rsidR="00CC0B51" w:rsidRPr="001C29A2" w:rsidRDefault="00CC0B51" w:rsidP="001C29A2">
      <w:pPr>
        <w:pStyle w:val="Title"/>
        <w:jc w:val="center"/>
        <w:rPr>
          <w:rFonts w:ascii="Arial" w:hAnsi="Arial" w:cs="Arial"/>
          <w:b/>
          <w:bCs/>
        </w:rPr>
      </w:pPr>
      <w:r w:rsidRPr="001C29A2">
        <w:rPr>
          <w:rFonts w:ascii="Arial" w:hAnsi="Arial" w:cs="Arial"/>
          <w:b/>
          <w:bCs/>
        </w:rPr>
        <w:lastRenderedPageBreak/>
        <w:t>Project Report</w:t>
      </w:r>
    </w:p>
    <w:p w14:paraId="5B77F327" w14:textId="77777777" w:rsidR="00671ED0" w:rsidRDefault="00671ED0"/>
    <w:p w14:paraId="2374683E" w14:textId="77777777" w:rsidR="003B1871" w:rsidRDefault="003B1871"/>
    <w:p w14:paraId="69D0F194" w14:textId="77777777" w:rsidR="00CC0B51" w:rsidRPr="00CC0B51" w:rsidRDefault="00CC0B51" w:rsidP="00CC0B51">
      <w:pPr>
        <w:spacing w:before="100" w:beforeAutospacing="1" w:after="100" w:afterAutospacing="1" w:line="240" w:lineRule="auto"/>
        <w:outlineLvl w:val="0"/>
        <w:rPr>
          <w:rFonts w:ascii="Arial" w:eastAsia="Times New Roman" w:hAnsi="Arial" w:cs="Arial"/>
          <w:kern w:val="36"/>
          <w:sz w:val="48"/>
          <w:szCs w:val="48"/>
          <w:lang w:eastAsia="en-GB"/>
          <w14:ligatures w14:val="none"/>
        </w:rPr>
      </w:pPr>
      <w:r w:rsidRPr="00CC0B51">
        <w:rPr>
          <w:rFonts w:ascii="Arial" w:eastAsia="Times New Roman" w:hAnsi="Arial" w:cs="Arial"/>
          <w:kern w:val="36"/>
          <w:sz w:val="48"/>
          <w:szCs w:val="48"/>
          <w:lang w:eastAsia="en-GB"/>
          <w14:ligatures w14:val="none"/>
        </w:rPr>
        <w:t>Lived Experiences and Decision-Making of Professional Voice-Dependent Artists Working with Reduced Vocal Capacity</w:t>
      </w:r>
    </w:p>
    <w:p w14:paraId="18023C1C" w14:textId="77777777" w:rsidR="003B1871" w:rsidRDefault="003B1871"/>
    <w:p w14:paraId="1EA5CB65" w14:textId="4DE158FA" w:rsidR="00EA34A0" w:rsidRPr="00405835" w:rsidRDefault="00EA34A0" w:rsidP="00CC0B51">
      <w:pPr>
        <w:pStyle w:val="Title"/>
      </w:pPr>
      <w:r w:rsidRPr="00405835">
        <w:t>Introduction</w:t>
      </w:r>
    </w:p>
    <w:p w14:paraId="597896F7" w14:textId="0EF0A9CF" w:rsidR="00EA34A0" w:rsidRPr="00405835" w:rsidRDefault="00EA34A0" w:rsidP="00EA34A0">
      <w:pPr>
        <w:spacing w:line="360" w:lineRule="auto"/>
        <w:rPr>
          <w:rFonts w:ascii="Arial" w:hAnsi="Arial" w:cs="Arial"/>
          <w:sz w:val="22"/>
          <w:szCs w:val="22"/>
        </w:rPr>
      </w:pPr>
      <w:r w:rsidRPr="00405835">
        <w:rPr>
          <w:rFonts w:ascii="Arial" w:hAnsi="Arial" w:cs="Arial"/>
          <w:sz w:val="22"/>
          <w:szCs w:val="22"/>
        </w:rPr>
        <w:t xml:space="preserve">Professional voice-dependent artists rely upon their voices as both an artistic instrument and an essential occupational resource (Sataloff, 2017; Radionoff, 2008). Reduced vocal capacity arising from illness, fatigue, vocal </w:t>
      </w:r>
      <w:r w:rsidR="008B0B04" w:rsidRPr="00405835">
        <w:rPr>
          <w:rFonts w:ascii="Arial" w:hAnsi="Arial" w:cs="Arial"/>
          <w:sz w:val="22"/>
          <w:szCs w:val="22"/>
        </w:rPr>
        <w:t>loading,</w:t>
      </w:r>
      <w:r w:rsidRPr="00405835">
        <w:rPr>
          <w:rFonts w:ascii="Arial" w:hAnsi="Arial" w:cs="Arial"/>
          <w:sz w:val="22"/>
          <w:szCs w:val="22"/>
        </w:rPr>
        <w:t xml:space="preserve"> or environmental factors may therefore have consequences extending beyond vocal function itself, affecting performance, employment, financial </w:t>
      </w:r>
      <w:r w:rsidR="008B0B04" w:rsidRPr="00405835">
        <w:rPr>
          <w:rFonts w:ascii="Arial" w:hAnsi="Arial" w:cs="Arial"/>
          <w:sz w:val="22"/>
          <w:szCs w:val="22"/>
        </w:rPr>
        <w:t>security,</w:t>
      </w:r>
      <w:r w:rsidRPr="00405835">
        <w:rPr>
          <w:rFonts w:ascii="Arial" w:hAnsi="Arial" w:cs="Arial"/>
          <w:sz w:val="22"/>
          <w:szCs w:val="22"/>
        </w:rPr>
        <w:t xml:space="preserve"> and psychological wellbeing (Estes et al., 2026). Within professional performance environments, artists may also be required to make decisions about whether they are sufficiently able to perform despite experiencing a voice that is functioning below its usual capacity.</w:t>
      </w:r>
    </w:p>
    <w:p w14:paraId="02446131" w14:textId="45D57507" w:rsidR="00EA34A0" w:rsidRPr="00405835" w:rsidRDefault="00EA34A0" w:rsidP="00EA34A0">
      <w:pPr>
        <w:spacing w:line="360" w:lineRule="auto"/>
        <w:rPr>
          <w:rFonts w:ascii="Arial" w:hAnsi="Arial" w:cs="Arial"/>
          <w:sz w:val="22"/>
          <w:szCs w:val="22"/>
        </w:rPr>
      </w:pPr>
      <w:r w:rsidRPr="00405835">
        <w:rPr>
          <w:rFonts w:ascii="Arial" w:hAnsi="Arial" w:cs="Arial"/>
          <w:sz w:val="22"/>
          <w:szCs w:val="22"/>
        </w:rPr>
        <w:t xml:space="preserve">Existing research has contributed substantially to understanding vocal physiology, voice disorders, preventative vocal </w:t>
      </w:r>
      <w:r w:rsidR="008B0B04" w:rsidRPr="00405835">
        <w:rPr>
          <w:rFonts w:ascii="Arial" w:hAnsi="Arial" w:cs="Arial"/>
          <w:sz w:val="22"/>
          <w:szCs w:val="22"/>
        </w:rPr>
        <w:t>care,</w:t>
      </w:r>
      <w:r w:rsidRPr="00405835">
        <w:rPr>
          <w:rFonts w:ascii="Arial" w:hAnsi="Arial" w:cs="Arial"/>
          <w:sz w:val="22"/>
          <w:szCs w:val="22"/>
        </w:rPr>
        <w:t xml:space="preserve"> and the occupational demands placed upon professional voice users (Williams, 2003; Behlau and Oliveira, 2009; Vermeulen et al., 2022). However, the experience of reduced vocal capacity is not necessarily synonymous with complete voice loss or a diagnosed vocal disorder. Performers may instead encounter periods in which the voice remains functional but altered, requiring decisions about whether to continue performing, modify their performance, seek </w:t>
      </w:r>
      <w:r w:rsidR="008B0B04" w:rsidRPr="00405835">
        <w:rPr>
          <w:rFonts w:ascii="Arial" w:hAnsi="Arial" w:cs="Arial"/>
          <w:sz w:val="22"/>
          <w:szCs w:val="22"/>
        </w:rPr>
        <w:t>support,</w:t>
      </w:r>
      <w:r w:rsidRPr="00405835">
        <w:rPr>
          <w:rFonts w:ascii="Arial" w:hAnsi="Arial" w:cs="Arial"/>
          <w:sz w:val="22"/>
          <w:szCs w:val="22"/>
        </w:rPr>
        <w:t xml:space="preserve"> or withdraw from work. Such decisions may be influenced not only by the perceived condition of the voice, but also by financial considerations, professional identity, workplace expectations and relationships with colleagues or management (Hinkamp et al., 2017; Cardoso et al., 2025).</w:t>
      </w:r>
    </w:p>
    <w:p w14:paraId="14515804" w14:textId="79EAA1D5" w:rsidR="00EA34A0" w:rsidRDefault="00EA34A0" w:rsidP="0092330F">
      <w:pPr>
        <w:spacing w:line="360" w:lineRule="auto"/>
        <w:rPr>
          <w:rFonts w:ascii="Arial" w:hAnsi="Arial" w:cs="Arial"/>
          <w:sz w:val="22"/>
          <w:szCs w:val="22"/>
        </w:rPr>
      </w:pPr>
      <w:r w:rsidRPr="00405835">
        <w:rPr>
          <w:rFonts w:ascii="Arial" w:hAnsi="Arial" w:cs="Arial"/>
          <w:sz w:val="22"/>
          <w:szCs w:val="22"/>
        </w:rPr>
        <w:t xml:space="preserve">Comparatively less attention has been given to how professional performers experience and navigate these decisions within the realities of professional practice (Willis et al., 2019; Bartlett and Wilson, 2017). This represents </w:t>
      </w:r>
      <w:r w:rsidR="008B0B04" w:rsidRPr="00405835">
        <w:rPr>
          <w:rFonts w:ascii="Arial" w:hAnsi="Arial" w:cs="Arial"/>
          <w:sz w:val="22"/>
          <w:szCs w:val="22"/>
        </w:rPr>
        <w:t>a key area</w:t>
      </w:r>
      <w:r w:rsidRPr="00405835">
        <w:rPr>
          <w:rFonts w:ascii="Arial" w:hAnsi="Arial" w:cs="Arial"/>
          <w:sz w:val="22"/>
          <w:szCs w:val="22"/>
        </w:rPr>
        <w:t xml:space="preserve"> of enquiry because professional voice users do not make decisions about vocal capacity in isolation. They operate within </w:t>
      </w:r>
      <w:r w:rsidRPr="00405835">
        <w:rPr>
          <w:rFonts w:ascii="Arial" w:hAnsi="Arial" w:cs="Arial"/>
          <w:sz w:val="22"/>
          <w:szCs w:val="22"/>
        </w:rPr>
        <w:lastRenderedPageBreak/>
        <w:t xml:space="preserve">occupational environments in which performance commitments, audience expectations, contractual arrangements, income, professional </w:t>
      </w:r>
      <w:r w:rsidR="008B0B04" w:rsidRPr="00405835">
        <w:rPr>
          <w:rFonts w:ascii="Arial" w:hAnsi="Arial" w:cs="Arial"/>
          <w:sz w:val="22"/>
          <w:szCs w:val="22"/>
        </w:rPr>
        <w:t>reputation,</w:t>
      </w:r>
      <w:r w:rsidRPr="00405835">
        <w:rPr>
          <w:rFonts w:ascii="Arial" w:hAnsi="Arial" w:cs="Arial"/>
          <w:sz w:val="22"/>
          <w:szCs w:val="22"/>
        </w:rPr>
        <w:t xml:space="preserve"> and access to support may intersect with considerations of vocal health. Understanding reduced vocal capacity therefore requires consideration not only of the voice itself, but of the professional circumstances within which decisions about that voice are made.</w:t>
      </w:r>
    </w:p>
    <w:p w14:paraId="0D8C0439" w14:textId="77777777" w:rsidR="001533A4" w:rsidRDefault="0092330F" w:rsidP="0092330F">
      <w:pPr>
        <w:pStyle w:val="NormalWeb"/>
        <w:spacing w:line="360" w:lineRule="auto"/>
        <w:rPr>
          <w:rFonts w:ascii="Arial" w:hAnsi="Arial" w:cs="Arial"/>
          <w:sz w:val="22"/>
          <w:szCs w:val="22"/>
        </w:rPr>
      </w:pPr>
      <w:r w:rsidRPr="0092330F">
        <w:rPr>
          <w:rFonts w:ascii="Arial" w:hAnsi="Arial" w:cs="Arial"/>
          <w:sz w:val="22"/>
          <w:szCs w:val="22"/>
        </w:rPr>
        <w:t>Accordingly, this study addressed the following research question:</w:t>
      </w:r>
      <w:r>
        <w:rPr>
          <w:rFonts w:ascii="Arial" w:hAnsi="Arial" w:cs="Arial"/>
          <w:sz w:val="22"/>
          <w:szCs w:val="22"/>
        </w:rPr>
        <w:t xml:space="preserve"> </w:t>
      </w:r>
    </w:p>
    <w:p w14:paraId="36F2AEE4" w14:textId="5B8161A6" w:rsidR="0092330F" w:rsidRPr="0092330F" w:rsidRDefault="0092330F" w:rsidP="0092330F">
      <w:pPr>
        <w:pStyle w:val="NormalWeb"/>
        <w:spacing w:line="360" w:lineRule="auto"/>
        <w:rPr>
          <w:rFonts w:ascii="Arial" w:hAnsi="Arial" w:cs="Arial"/>
          <w:sz w:val="22"/>
          <w:szCs w:val="22"/>
        </w:rPr>
      </w:pPr>
      <w:r w:rsidRPr="0092330F">
        <w:rPr>
          <w:rStyle w:val="Emphasis"/>
          <w:rFonts w:ascii="Arial" w:hAnsi="Arial" w:cs="Arial"/>
          <w:sz w:val="22"/>
          <w:szCs w:val="22"/>
        </w:rPr>
        <w:t>How do professional voice-dependent artists experience and make decisions about working with reduced vocal capacity?</w:t>
      </w:r>
    </w:p>
    <w:p w14:paraId="0FAA4250" w14:textId="3F4BB086" w:rsidR="00EA34A0" w:rsidRPr="00405835" w:rsidRDefault="00EA34A0" w:rsidP="0092330F">
      <w:pPr>
        <w:spacing w:line="360" w:lineRule="auto"/>
        <w:rPr>
          <w:rFonts w:ascii="Arial" w:hAnsi="Arial" w:cs="Arial"/>
          <w:sz w:val="22"/>
          <w:szCs w:val="22"/>
        </w:rPr>
      </w:pPr>
      <w:r w:rsidRPr="00405835">
        <w:rPr>
          <w:rFonts w:ascii="Arial" w:hAnsi="Arial" w:cs="Arial"/>
          <w:sz w:val="22"/>
          <w:szCs w:val="22"/>
        </w:rPr>
        <w:t>This study explored the lived experiences and decision-making of professional voice-dependent artists working with reduced vocal capacity. It sought to examine how performers recognised and responded to changes in vocal function; the factors influencing decisions to continue, adapt or withdraw from performance; and the ways in which professional expectations, workplace environments and individual circumstances shaped those decisions. Particular attention was also given to participants' experiences of vocal safeguarding, self-</w:t>
      </w:r>
      <w:r w:rsidR="008B0B04" w:rsidRPr="00405835">
        <w:rPr>
          <w:rFonts w:ascii="Arial" w:hAnsi="Arial" w:cs="Arial"/>
          <w:sz w:val="22"/>
          <w:szCs w:val="22"/>
        </w:rPr>
        <w:t>management,</w:t>
      </w:r>
      <w:r w:rsidRPr="00405835">
        <w:rPr>
          <w:rFonts w:ascii="Arial" w:hAnsi="Arial" w:cs="Arial"/>
          <w:sz w:val="22"/>
          <w:szCs w:val="22"/>
        </w:rPr>
        <w:t xml:space="preserve"> and professional support. The study drew upon the experiences of professional performers working across a range of live-performance contexts, including cruise entertainment, theatre, live music, corporate </w:t>
      </w:r>
      <w:r w:rsidR="008B0B04" w:rsidRPr="00405835">
        <w:rPr>
          <w:rFonts w:ascii="Arial" w:hAnsi="Arial" w:cs="Arial"/>
          <w:sz w:val="22"/>
          <w:szCs w:val="22"/>
        </w:rPr>
        <w:t>entertainment,</w:t>
      </w:r>
      <w:r w:rsidRPr="00405835">
        <w:rPr>
          <w:rFonts w:ascii="Arial" w:hAnsi="Arial" w:cs="Arial"/>
          <w:sz w:val="22"/>
          <w:szCs w:val="22"/>
        </w:rPr>
        <w:t xml:space="preserve"> and other professional settings.</w:t>
      </w:r>
    </w:p>
    <w:p w14:paraId="11BEABAA" w14:textId="77777777" w:rsidR="00EA34A0" w:rsidRPr="00405835" w:rsidRDefault="00EA34A0" w:rsidP="00EA34A0">
      <w:pPr>
        <w:spacing w:line="360" w:lineRule="auto"/>
        <w:rPr>
          <w:rFonts w:ascii="Arial" w:hAnsi="Arial" w:cs="Arial"/>
          <w:sz w:val="22"/>
          <w:szCs w:val="22"/>
        </w:rPr>
      </w:pPr>
      <w:r w:rsidRPr="00405835">
        <w:rPr>
          <w:rFonts w:ascii="Arial" w:hAnsi="Arial" w:cs="Arial"/>
          <w:sz w:val="22"/>
          <w:szCs w:val="22"/>
        </w:rPr>
        <w:t>The research was undertaken from the position of an insider researcher and professional voice-dependent artist. This provided an opportunity to examine an issue grounded directly within professional practice while also requiring critical reflection upon the researcher's own assumptions and experiences. Through qualitative exploration of performers' accounts, the project aimed to contribute a practitioner-centred perspective to existing discussions of occupational voice and vocal health.</w:t>
      </w:r>
    </w:p>
    <w:p w14:paraId="5ACC5FDD" w14:textId="0A96D60D" w:rsidR="00EA34A0" w:rsidRPr="00405835" w:rsidRDefault="00EA34A0" w:rsidP="00EA34A0">
      <w:pPr>
        <w:spacing w:line="360" w:lineRule="auto"/>
        <w:rPr>
          <w:rFonts w:ascii="Arial" w:hAnsi="Arial" w:cs="Arial"/>
          <w:sz w:val="22"/>
          <w:szCs w:val="22"/>
        </w:rPr>
      </w:pPr>
      <w:r w:rsidRPr="00405835">
        <w:rPr>
          <w:rFonts w:ascii="Arial" w:hAnsi="Arial" w:cs="Arial"/>
          <w:sz w:val="22"/>
          <w:szCs w:val="22"/>
        </w:rPr>
        <w:t xml:space="preserve">The intended impact of the study was to develop a deeper understanding of the circumstances surrounding professional decision-making when vocal capacity is reduced and to identify implications for sustainable professional practice, performer </w:t>
      </w:r>
      <w:r w:rsidR="008B0B04" w:rsidRPr="00405835">
        <w:rPr>
          <w:rFonts w:ascii="Arial" w:hAnsi="Arial" w:cs="Arial"/>
          <w:sz w:val="22"/>
          <w:szCs w:val="22"/>
        </w:rPr>
        <w:t>support,</w:t>
      </w:r>
      <w:r w:rsidRPr="00405835">
        <w:rPr>
          <w:rFonts w:ascii="Arial" w:hAnsi="Arial" w:cs="Arial"/>
          <w:sz w:val="22"/>
          <w:szCs w:val="22"/>
        </w:rPr>
        <w:t xml:space="preserve"> and vocal safeguarding. The research also provided an opportunity for the researcher to develop skills in qualitative enquiry, reflexive practice and thematic analysis while critically examining an area of direct relevance to their own professional practice.</w:t>
      </w:r>
    </w:p>
    <w:p w14:paraId="623C7E0A" w14:textId="77777777" w:rsidR="00E8729A" w:rsidRDefault="00E8729A" w:rsidP="003B1871"/>
    <w:p w14:paraId="6A9AD226" w14:textId="77777777" w:rsidR="00EA34A0" w:rsidRDefault="00EA34A0" w:rsidP="003B1871"/>
    <w:p w14:paraId="63E42B4B" w14:textId="77777777" w:rsidR="002105EF" w:rsidRPr="00CC4146" w:rsidRDefault="002105EF" w:rsidP="00E81765">
      <w:pPr>
        <w:pStyle w:val="Title"/>
        <w:spacing w:line="360" w:lineRule="auto"/>
        <w:rPr>
          <w:rFonts w:ascii="Arial" w:hAnsi="Arial" w:cs="Arial"/>
        </w:rPr>
      </w:pPr>
      <w:r w:rsidRPr="00CC4146">
        <w:rPr>
          <w:rFonts w:ascii="Arial" w:hAnsi="Arial" w:cs="Arial"/>
        </w:rPr>
        <w:lastRenderedPageBreak/>
        <w:t>Literature Review</w:t>
      </w:r>
    </w:p>
    <w:p w14:paraId="435DB590" w14:textId="77777777" w:rsidR="002105EF" w:rsidRPr="00CC4146" w:rsidRDefault="002105EF" w:rsidP="002105EF">
      <w:pPr>
        <w:spacing w:line="360" w:lineRule="auto"/>
        <w:rPr>
          <w:rFonts w:ascii="Arial" w:hAnsi="Arial" w:cs="Arial"/>
        </w:rPr>
      </w:pPr>
    </w:p>
    <w:p w14:paraId="7D0B1C91" w14:textId="77777777" w:rsidR="002105EF" w:rsidRPr="00CC4146" w:rsidRDefault="002105EF" w:rsidP="002105EF">
      <w:pPr>
        <w:spacing w:line="360" w:lineRule="auto"/>
        <w:rPr>
          <w:rFonts w:ascii="Arial" w:hAnsi="Arial" w:cs="Arial"/>
          <w:sz w:val="22"/>
          <w:szCs w:val="22"/>
        </w:rPr>
      </w:pPr>
      <w:r w:rsidRPr="00CC4146">
        <w:rPr>
          <w:rFonts w:ascii="Arial" w:hAnsi="Arial" w:cs="Arial"/>
          <w:sz w:val="22"/>
          <w:szCs w:val="22"/>
        </w:rPr>
        <w:t>A narrative literature review was undertaken to contextualise the study and identify research relevant to professional voice use, reduced vocal capacity and occupational decision-making. Literature was identified primarily through Google Scholar using combinations of terms relating to professional singers and voice users, vocal health, illness, occupational demands, presenteeism, decision-making and professional support. Reference lists and related literature were also explored where relevant. Priority was given to peer-reviewed research directly applicable to professional voice use and performing arts contexts, with recent evidence supplemented by older literature where it remained influential or directly relevant to the research question.</w:t>
      </w:r>
    </w:p>
    <w:p w14:paraId="2E53DCEA" w14:textId="77777777" w:rsidR="002105EF" w:rsidRPr="00CC4146" w:rsidRDefault="002105EF" w:rsidP="002105EF">
      <w:pPr>
        <w:spacing w:line="360" w:lineRule="auto"/>
        <w:rPr>
          <w:rFonts w:ascii="Arial" w:hAnsi="Arial" w:cs="Arial"/>
          <w:sz w:val="22"/>
          <w:szCs w:val="22"/>
        </w:rPr>
      </w:pPr>
    </w:p>
    <w:p w14:paraId="624EC8C2" w14:textId="77777777" w:rsidR="002105EF" w:rsidRPr="00CC4146" w:rsidRDefault="002105EF" w:rsidP="002105EF">
      <w:pPr>
        <w:spacing w:line="360" w:lineRule="auto"/>
        <w:rPr>
          <w:rFonts w:ascii="Arial" w:hAnsi="Arial" w:cs="Arial"/>
          <w:b/>
          <w:bCs/>
          <w:sz w:val="22"/>
          <w:szCs w:val="22"/>
        </w:rPr>
      </w:pPr>
      <w:r w:rsidRPr="00CC4146">
        <w:rPr>
          <w:rFonts w:ascii="Arial" w:hAnsi="Arial" w:cs="Arial"/>
          <w:b/>
          <w:bCs/>
          <w:sz w:val="22"/>
          <w:szCs w:val="22"/>
        </w:rPr>
        <w:t>Professional Voice Use and Reduced Vocal Capacity</w:t>
      </w:r>
    </w:p>
    <w:p w14:paraId="0378ACD2" w14:textId="77777777" w:rsidR="002105EF" w:rsidRPr="00CC4146" w:rsidRDefault="002105EF" w:rsidP="002105EF">
      <w:pPr>
        <w:spacing w:line="360" w:lineRule="auto"/>
        <w:rPr>
          <w:rFonts w:ascii="Arial" w:hAnsi="Arial" w:cs="Arial"/>
          <w:sz w:val="22"/>
          <w:szCs w:val="22"/>
        </w:rPr>
      </w:pPr>
      <w:r w:rsidRPr="00CC4146">
        <w:rPr>
          <w:rFonts w:ascii="Arial" w:hAnsi="Arial" w:cs="Arial"/>
          <w:sz w:val="22"/>
          <w:szCs w:val="22"/>
        </w:rPr>
        <w:t>Professional voice-dependent artists rely upon consistent vocal function to meet the demands of their work. Occupational voice research has established that sustained or intensive voice use can expose professional voice users to increased vocal demands and associated risk, with singers representing a population for whom even relatively subtle changes in vocal function may have professional consequences (Williams, 2003; Phyland and Miles, 2019). Among professional musical theatre performers, heavy vocal load has been associated with perceived changes in vocal function, highlighting the interaction between occupational demands and the working voice (Phyland et al., 2013). Vocal difficulties may therefore affect not only health, but an artist’s capacity to fulfil the specific requirements of their professional role.</w:t>
      </w:r>
    </w:p>
    <w:p w14:paraId="478AAECF" w14:textId="33CD694F" w:rsidR="002105EF" w:rsidRPr="00CC4146" w:rsidRDefault="002105EF" w:rsidP="002105EF">
      <w:pPr>
        <w:spacing w:line="360" w:lineRule="auto"/>
        <w:rPr>
          <w:rFonts w:ascii="Arial" w:hAnsi="Arial" w:cs="Arial"/>
          <w:sz w:val="22"/>
          <w:szCs w:val="22"/>
        </w:rPr>
      </w:pPr>
      <w:r w:rsidRPr="00CC4146">
        <w:rPr>
          <w:rFonts w:ascii="Arial" w:hAnsi="Arial" w:cs="Arial"/>
          <w:sz w:val="22"/>
          <w:szCs w:val="22"/>
        </w:rPr>
        <w:t xml:space="preserve">Much of the literature surrounding professional voice use has focused upon vocal pathology, </w:t>
      </w:r>
      <w:r w:rsidR="008B0B04" w:rsidRPr="00CC4146">
        <w:rPr>
          <w:rFonts w:ascii="Arial" w:hAnsi="Arial" w:cs="Arial"/>
          <w:sz w:val="22"/>
          <w:szCs w:val="22"/>
        </w:rPr>
        <w:t>prevention,</w:t>
      </w:r>
      <w:r w:rsidRPr="00CC4146">
        <w:rPr>
          <w:rFonts w:ascii="Arial" w:hAnsi="Arial" w:cs="Arial"/>
          <w:sz w:val="22"/>
          <w:szCs w:val="22"/>
        </w:rPr>
        <w:t xml:space="preserve"> and management. Vocal hygiene education, voice </w:t>
      </w:r>
      <w:r w:rsidR="008B0B04" w:rsidRPr="00CC4146">
        <w:rPr>
          <w:rFonts w:ascii="Arial" w:hAnsi="Arial" w:cs="Arial"/>
          <w:sz w:val="22"/>
          <w:szCs w:val="22"/>
        </w:rPr>
        <w:t>training,</w:t>
      </w:r>
      <w:r w:rsidRPr="00CC4146">
        <w:rPr>
          <w:rFonts w:ascii="Arial" w:hAnsi="Arial" w:cs="Arial"/>
          <w:sz w:val="22"/>
          <w:szCs w:val="22"/>
        </w:rPr>
        <w:t xml:space="preserve"> and preventative strategies have consequently received considerable attention (Behlau and Oliveira, 2009; Hazlett, </w:t>
      </w:r>
      <w:r w:rsidR="00C55C61" w:rsidRPr="00CC4146">
        <w:rPr>
          <w:rFonts w:ascii="Arial" w:hAnsi="Arial" w:cs="Arial"/>
          <w:sz w:val="22"/>
          <w:szCs w:val="22"/>
        </w:rPr>
        <w:t>Duffy,</w:t>
      </w:r>
      <w:r w:rsidRPr="00CC4146">
        <w:rPr>
          <w:rFonts w:ascii="Arial" w:hAnsi="Arial" w:cs="Arial"/>
          <w:sz w:val="22"/>
          <w:szCs w:val="22"/>
        </w:rPr>
        <w:t xml:space="preserve"> and Moorhead, 2011; Vermeulen et al., 2022). Research examining professional singers has similarly documented the impact of vocal and laryngeal pathologies (Kwok and Eslick, 2019), while clinical literature provides extensive guidance concerning the care and treatment of the professional voice (Davies and Jahn, 2004; Sataloff, 2017a).</w:t>
      </w:r>
    </w:p>
    <w:p w14:paraId="2E610FB8" w14:textId="77777777" w:rsidR="002105EF" w:rsidRPr="00CC4146" w:rsidRDefault="002105EF" w:rsidP="002105EF">
      <w:pPr>
        <w:spacing w:line="360" w:lineRule="auto"/>
        <w:rPr>
          <w:rFonts w:ascii="Arial" w:hAnsi="Arial" w:cs="Arial"/>
          <w:sz w:val="22"/>
          <w:szCs w:val="22"/>
        </w:rPr>
      </w:pPr>
      <w:r w:rsidRPr="00CC4146">
        <w:rPr>
          <w:rFonts w:ascii="Arial" w:hAnsi="Arial" w:cs="Arial"/>
          <w:sz w:val="22"/>
          <w:szCs w:val="22"/>
        </w:rPr>
        <w:t xml:space="preserve">However, a clinically identifiable voice disorder does not encompass every circumstance in which a professional performer may experience difficulty fulfilling vocal demands. Rosenberg </w:t>
      </w:r>
      <w:r w:rsidRPr="00CC4146">
        <w:rPr>
          <w:rFonts w:ascii="Arial" w:hAnsi="Arial" w:cs="Arial"/>
          <w:sz w:val="22"/>
          <w:szCs w:val="22"/>
        </w:rPr>
        <w:lastRenderedPageBreak/>
        <w:t>(2022) specifically addresses the practical dilemma of managing illness alongside performance demands, illustrating the uncertain territory between being fully vocally capable and being unable to perform. For the purposes of the present study, reduced vocal capacity was therefore understood more broadly as a period in which a performer perceived their voice as functioning below the capacity normally required for their professional work, whether or not a diagnosed pathology was present. This distinction shifted attention from diagnosis alone towards the decisions performers make when determining what their voice can safely and professionally manage.</w:t>
      </w:r>
    </w:p>
    <w:p w14:paraId="5CA4DB7C" w14:textId="77777777" w:rsidR="002105EF" w:rsidRPr="00CC4146" w:rsidRDefault="002105EF" w:rsidP="002105EF">
      <w:pPr>
        <w:spacing w:line="360" w:lineRule="auto"/>
        <w:rPr>
          <w:rFonts w:ascii="Arial" w:hAnsi="Arial" w:cs="Arial"/>
          <w:sz w:val="22"/>
          <w:szCs w:val="22"/>
        </w:rPr>
      </w:pPr>
    </w:p>
    <w:p w14:paraId="3B85157D" w14:textId="77777777" w:rsidR="002105EF" w:rsidRPr="00CC4146" w:rsidRDefault="002105EF" w:rsidP="002105EF">
      <w:pPr>
        <w:spacing w:line="360" w:lineRule="auto"/>
        <w:rPr>
          <w:rFonts w:ascii="Arial" w:hAnsi="Arial" w:cs="Arial"/>
          <w:b/>
          <w:bCs/>
          <w:sz w:val="22"/>
          <w:szCs w:val="22"/>
        </w:rPr>
      </w:pPr>
      <w:r w:rsidRPr="00CC4146">
        <w:rPr>
          <w:rFonts w:ascii="Arial" w:hAnsi="Arial" w:cs="Arial"/>
          <w:b/>
          <w:bCs/>
          <w:sz w:val="22"/>
          <w:szCs w:val="22"/>
        </w:rPr>
        <w:t>Occupational Demands and Performance Pressure</w:t>
      </w:r>
    </w:p>
    <w:p w14:paraId="7B963665" w14:textId="6B7DB8DF" w:rsidR="002105EF" w:rsidRPr="00CC4146" w:rsidRDefault="002105EF" w:rsidP="002105EF">
      <w:pPr>
        <w:spacing w:line="360" w:lineRule="auto"/>
        <w:rPr>
          <w:rFonts w:ascii="Arial" w:hAnsi="Arial" w:cs="Arial"/>
          <w:sz w:val="22"/>
          <w:szCs w:val="22"/>
        </w:rPr>
      </w:pPr>
      <w:r w:rsidRPr="00CC4146">
        <w:rPr>
          <w:rFonts w:ascii="Arial" w:hAnsi="Arial" w:cs="Arial"/>
          <w:sz w:val="22"/>
          <w:szCs w:val="22"/>
        </w:rPr>
        <w:t xml:space="preserve">Decisions surrounding reduced vocal capacity take place within occupational conditions that may influence whether performers feel able to withdraw from work. Recent research involving 163 professional classical singers found that freelance and project-based employment predominated, with only 6% holding full-time contracts and participants deriving an average of 35% of their total income from singing (Hulcombe, 2026). Financial instability, industry </w:t>
      </w:r>
      <w:r w:rsidR="00C55C61" w:rsidRPr="00CC4146">
        <w:rPr>
          <w:rFonts w:ascii="Arial" w:hAnsi="Arial" w:cs="Arial"/>
          <w:sz w:val="22"/>
          <w:szCs w:val="22"/>
        </w:rPr>
        <w:t>practices,</w:t>
      </w:r>
      <w:r w:rsidRPr="00CC4146">
        <w:rPr>
          <w:rFonts w:ascii="Arial" w:hAnsi="Arial" w:cs="Arial"/>
          <w:sz w:val="22"/>
          <w:szCs w:val="22"/>
        </w:rPr>
        <w:t xml:space="preserve"> and vocal health were also identified as professional challenges, demonstrating how vocal wellbeing may intersect with economic and workplace pressures. These findings reinforce wider evidence of employment insecurity and occupational pressures within the performing arts (Willis et al., 2019; Hancock and Tyler, 2024).</w:t>
      </w:r>
    </w:p>
    <w:p w14:paraId="4CB1C6AA" w14:textId="2DABA04D" w:rsidR="002105EF" w:rsidRPr="00CC4146" w:rsidRDefault="002105EF" w:rsidP="002105EF">
      <w:pPr>
        <w:spacing w:line="360" w:lineRule="auto"/>
        <w:rPr>
          <w:rFonts w:ascii="Arial" w:hAnsi="Arial" w:cs="Arial"/>
          <w:sz w:val="22"/>
          <w:szCs w:val="22"/>
        </w:rPr>
      </w:pPr>
      <w:r w:rsidRPr="00CC4146">
        <w:rPr>
          <w:rFonts w:ascii="Arial" w:hAnsi="Arial" w:cs="Arial"/>
          <w:sz w:val="22"/>
          <w:szCs w:val="22"/>
        </w:rPr>
        <w:t xml:space="preserve">This tension can be understood through the concept of presenteeism, broadly referring to attendance at work despite illness. Across occupational settings, sickness attendance has been associated with workload, organisational culture, job insecurity, financial considerations and perceived expectations from colleagues or supervisors (Johns, 2010; Baker-McClearn et al., 2010). Supervisor support may also influence sickness attendance, demonstrating that decisions to work while unwell cannot be understood solely as individual choices (Caers et al., 2019). </w:t>
      </w:r>
      <w:r w:rsidR="00B83D1F" w:rsidRPr="00B83D1F">
        <w:rPr>
          <w:rFonts w:ascii="Arial" w:hAnsi="Arial" w:cs="Arial"/>
          <w:sz w:val="22"/>
          <w:szCs w:val="22"/>
        </w:rPr>
        <w:t>Although this literature helps explain why performers may continue working when unwell, it is not specific to professional voice users. For performers, being able to attend work does not necessarily mean that the voice is capable of meeting the vocal demands of their particular performance. Continuing to perform with reduced vocal capacity may also affect vocal health and the ability to undertake subsequent performances, potentially resulting in further professional and financial consequences (Phyland and Miles, 2019).</w:t>
      </w:r>
    </w:p>
    <w:p w14:paraId="5B1F38E7" w14:textId="77777777" w:rsidR="002105EF" w:rsidRPr="00CC4146" w:rsidRDefault="002105EF" w:rsidP="002105EF">
      <w:pPr>
        <w:spacing w:line="360" w:lineRule="auto"/>
        <w:rPr>
          <w:rFonts w:ascii="Arial" w:hAnsi="Arial" w:cs="Arial"/>
          <w:sz w:val="22"/>
          <w:szCs w:val="22"/>
        </w:rPr>
      </w:pPr>
      <w:r w:rsidRPr="00CC4146">
        <w:rPr>
          <w:rFonts w:ascii="Arial" w:hAnsi="Arial" w:cs="Arial"/>
          <w:sz w:val="22"/>
          <w:szCs w:val="22"/>
        </w:rPr>
        <w:t xml:space="preserve">Singer-specific research supports this contextual interpretation. Monro (2014) found that professional popular-music singers managed demands extending beyond singing and stage performance and could remain committed to their work in ways that compromised performance quality. More recently, Hulcombe (2026) identified concerns surrounding limited </w:t>
      </w:r>
      <w:r w:rsidRPr="00CC4146">
        <w:rPr>
          <w:rFonts w:ascii="Arial" w:hAnsi="Arial" w:cs="Arial"/>
          <w:sz w:val="22"/>
          <w:szCs w:val="22"/>
        </w:rPr>
        <w:lastRenderedPageBreak/>
        <w:t>professional agency and perceived lack of organisational regard for vocal health among classical singers. However, neither study specifically examined how performers decide whether to continue, modify or withdraw from performance when vocal capacity is reduced. Existing research therefore establishes the occupational pressures surrounding professional singing while leaving the decision-making process itself comparatively underexplored.</w:t>
      </w:r>
    </w:p>
    <w:p w14:paraId="57D6EB41" w14:textId="77777777" w:rsidR="002105EF" w:rsidRPr="00CC4146" w:rsidRDefault="002105EF" w:rsidP="002105EF">
      <w:pPr>
        <w:spacing w:line="360" w:lineRule="auto"/>
        <w:rPr>
          <w:rFonts w:ascii="Arial" w:hAnsi="Arial" w:cs="Arial"/>
          <w:b/>
          <w:bCs/>
          <w:sz w:val="22"/>
          <w:szCs w:val="22"/>
        </w:rPr>
      </w:pPr>
    </w:p>
    <w:p w14:paraId="6B0C07AF" w14:textId="77777777" w:rsidR="002105EF" w:rsidRPr="00CC4146" w:rsidRDefault="002105EF" w:rsidP="002105EF">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CC4146">
        <w:rPr>
          <w:rFonts w:ascii="Arial" w:eastAsia="Times New Roman" w:hAnsi="Arial" w:cs="Arial"/>
          <w:b/>
          <w:bCs/>
          <w:kern w:val="0"/>
          <w:sz w:val="22"/>
          <w:szCs w:val="22"/>
          <w:lang w:eastAsia="en-GB"/>
          <w14:ligatures w14:val="none"/>
        </w:rPr>
        <w:t>Decision-Making, Vocal Safeguarding and Support</w:t>
      </w:r>
    </w:p>
    <w:p w14:paraId="478FB411" w14:textId="05654405" w:rsidR="002105EF" w:rsidRPr="00CC4146" w:rsidRDefault="002105EF" w:rsidP="002105EF">
      <w:pPr>
        <w:spacing w:before="100" w:beforeAutospacing="1" w:after="100" w:afterAutospacing="1" w:line="360" w:lineRule="auto"/>
        <w:rPr>
          <w:rFonts w:ascii="Arial" w:eastAsia="Times New Roman" w:hAnsi="Arial" w:cs="Arial"/>
          <w:kern w:val="0"/>
          <w:sz w:val="22"/>
          <w:szCs w:val="22"/>
          <w:lang w:eastAsia="en-GB"/>
          <w14:ligatures w14:val="none"/>
        </w:rPr>
      </w:pPr>
      <w:r w:rsidRPr="00CC4146">
        <w:rPr>
          <w:rFonts w:ascii="Arial" w:eastAsia="Times New Roman" w:hAnsi="Arial" w:cs="Arial"/>
          <w:kern w:val="0"/>
          <w:sz w:val="22"/>
          <w:szCs w:val="22"/>
          <w:lang w:eastAsia="en-GB"/>
          <w14:ligatures w14:val="none"/>
        </w:rPr>
        <w:t>Vocal health guidance commonly emphasises preventative care, self-</w:t>
      </w:r>
      <w:r w:rsidR="00C55C61" w:rsidRPr="00CC4146">
        <w:rPr>
          <w:rFonts w:ascii="Arial" w:eastAsia="Times New Roman" w:hAnsi="Arial" w:cs="Arial"/>
          <w:kern w:val="0"/>
          <w:sz w:val="22"/>
          <w:szCs w:val="22"/>
          <w:lang w:eastAsia="en-GB"/>
          <w14:ligatures w14:val="none"/>
        </w:rPr>
        <w:t>monitoring,</w:t>
      </w:r>
      <w:r w:rsidRPr="00CC4146">
        <w:rPr>
          <w:rFonts w:ascii="Arial" w:eastAsia="Times New Roman" w:hAnsi="Arial" w:cs="Arial"/>
          <w:kern w:val="0"/>
          <w:sz w:val="22"/>
          <w:szCs w:val="22"/>
          <w:lang w:eastAsia="en-GB"/>
          <w14:ligatures w14:val="none"/>
        </w:rPr>
        <w:t xml:space="preserve"> and appropriate management of vocal difficulties (Behlau and Oliveira, 2009; Cazden, 2012; Phyland and Miles, 2019). However, knowledge of vocal health does not necessarily determine how performers respond when illness or reduced capacity occurs. Rosenberg (2022) acknowledges the practical complexity of deciding whether to perform while unwell, while Weston and Schneider (2023) recognise that reducing vocal demand may be particularly difficult for individuals whose livelihood depends upon intensive voice use. Their discussion highlights how vocal-health decisions may intersect with professional and financial responsibilities, moving the issue beyond individual knowledge or technique alone.</w:t>
      </w:r>
    </w:p>
    <w:p w14:paraId="3CEB9A33" w14:textId="53243FEA" w:rsidR="008C6D0E" w:rsidRDefault="008C6D0E" w:rsidP="002105EF">
      <w:pPr>
        <w:spacing w:before="100" w:beforeAutospacing="1" w:after="100" w:afterAutospacing="1" w:line="360" w:lineRule="auto"/>
        <w:rPr>
          <w:rFonts w:ascii="Arial" w:eastAsia="Times New Roman" w:hAnsi="Arial" w:cs="Arial"/>
          <w:kern w:val="0"/>
          <w:sz w:val="22"/>
          <w:szCs w:val="22"/>
          <w:lang w:eastAsia="en-GB"/>
          <w14:ligatures w14:val="none"/>
        </w:rPr>
      </w:pPr>
      <w:r w:rsidRPr="008C6D0E">
        <w:rPr>
          <w:rFonts w:ascii="Arial" w:eastAsia="Times New Roman" w:hAnsi="Arial" w:cs="Arial"/>
          <w:kern w:val="0"/>
          <w:sz w:val="22"/>
          <w:szCs w:val="22"/>
          <w:lang w:eastAsia="en-GB"/>
          <w14:ligatures w14:val="none"/>
        </w:rPr>
        <w:t xml:space="preserve">This distinction between knowledge and action is supported by broader occupational research. Presenteeism literature indicates that decisions to work while ill may be shaped by organisational and contextual factors rather than health status alone (Johns, 2010; MacGregor and Barton, 2018). Humayun et al. (2024) further identify job insecurity as a ‘push’ factor in presenteeism, demonstrating how concerns surrounding employment may influence decisions to continue working while unwell. Singer-specific qualitative research similarly identified touring, commercial pressures, and perceived lack of support as barriers to health and wellbeing among professional popular-music singers (Heyman, Perkins and Araújo, 2019). Although based on only five participants and concerned with health and wellbeing more broadly, the study provides useful insight into the professional circumstances surrounding </w:t>
      </w:r>
      <w:r w:rsidR="00865BEF">
        <w:rPr>
          <w:rFonts w:ascii="Arial" w:eastAsia="Times New Roman" w:hAnsi="Arial" w:cs="Arial"/>
          <w:kern w:val="0"/>
          <w:sz w:val="22"/>
          <w:szCs w:val="22"/>
          <w:lang w:eastAsia="en-GB"/>
          <w14:ligatures w14:val="none"/>
        </w:rPr>
        <w:t>singers</w:t>
      </w:r>
      <w:r w:rsidRPr="008C6D0E">
        <w:rPr>
          <w:rFonts w:ascii="Arial" w:eastAsia="Times New Roman" w:hAnsi="Arial" w:cs="Arial"/>
          <w:kern w:val="0"/>
          <w:sz w:val="22"/>
          <w:szCs w:val="22"/>
          <w:lang w:eastAsia="en-GB"/>
          <w14:ligatures w14:val="none"/>
        </w:rPr>
        <w:t>’ health but offers limited insight into how decisions are made specifically when vocal capacity is reduced.</w:t>
      </w:r>
    </w:p>
    <w:p w14:paraId="4E1FBA80" w14:textId="5E59FA7E" w:rsidR="002105EF" w:rsidRPr="00CC4146" w:rsidRDefault="002105EF" w:rsidP="002105EF">
      <w:pPr>
        <w:spacing w:before="100" w:beforeAutospacing="1" w:after="100" w:afterAutospacing="1" w:line="360" w:lineRule="auto"/>
        <w:rPr>
          <w:rFonts w:ascii="Arial" w:eastAsia="Times New Roman" w:hAnsi="Arial" w:cs="Arial"/>
          <w:kern w:val="0"/>
          <w:sz w:val="22"/>
          <w:szCs w:val="22"/>
          <w:lang w:eastAsia="en-GB"/>
          <w14:ligatures w14:val="none"/>
        </w:rPr>
      </w:pPr>
      <w:r w:rsidRPr="00CC4146">
        <w:rPr>
          <w:rFonts w:ascii="Arial" w:eastAsia="Times New Roman" w:hAnsi="Arial" w:cs="Arial"/>
          <w:kern w:val="0"/>
          <w:sz w:val="22"/>
          <w:szCs w:val="22"/>
          <w:lang w:eastAsia="en-GB"/>
          <w14:ligatures w14:val="none"/>
        </w:rPr>
        <w:t xml:space="preserve">More recent evidence identified vocal health as an ongoing challenge among professional classical singers, alongside concerns surrounding industry practices and limited professional agency (Hulcombe, 2026). However, this research examined singers’ working lives broadly rather than their decision-making during specific episodes of reduced vocal capacity. Existing literature therefore provides substantial guidance concerning how professional </w:t>
      </w:r>
      <w:r w:rsidRPr="00CC4146">
        <w:rPr>
          <w:rFonts w:ascii="Arial" w:eastAsia="Times New Roman" w:hAnsi="Arial" w:cs="Arial"/>
          <w:kern w:val="0"/>
          <w:sz w:val="22"/>
          <w:szCs w:val="22"/>
          <w:lang w:eastAsia="en-GB"/>
          <w14:ligatures w14:val="none"/>
        </w:rPr>
        <w:lastRenderedPageBreak/>
        <w:t xml:space="preserve">voices may be protected and managed, while offering less insight into how performers negotiate that knowledge when vocal limitations, professional obligations, financial </w:t>
      </w:r>
      <w:r w:rsidR="00C55C61" w:rsidRPr="00CC4146">
        <w:rPr>
          <w:rFonts w:ascii="Arial" w:eastAsia="Times New Roman" w:hAnsi="Arial" w:cs="Arial"/>
          <w:kern w:val="0"/>
          <w:sz w:val="22"/>
          <w:szCs w:val="22"/>
          <w:lang w:eastAsia="en-GB"/>
          <w14:ligatures w14:val="none"/>
        </w:rPr>
        <w:t>consequences,</w:t>
      </w:r>
      <w:r w:rsidRPr="00CC4146">
        <w:rPr>
          <w:rFonts w:ascii="Arial" w:eastAsia="Times New Roman" w:hAnsi="Arial" w:cs="Arial"/>
          <w:kern w:val="0"/>
          <w:sz w:val="22"/>
          <w:szCs w:val="22"/>
          <w:lang w:eastAsia="en-GB"/>
          <w14:ligatures w14:val="none"/>
        </w:rPr>
        <w:t xml:space="preserve"> and available support conflict. Vocal safeguarding may consequently require consideration not only of what performers know, but of the circumstances within which they are expected to act upon that knowledge.</w:t>
      </w:r>
    </w:p>
    <w:p w14:paraId="3242AE6C" w14:textId="77777777" w:rsidR="002105EF" w:rsidRPr="00CC4146" w:rsidRDefault="002105EF" w:rsidP="002105EF">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432A2A9E" w14:textId="77777777" w:rsidR="002105EF" w:rsidRPr="00CC4146" w:rsidRDefault="002105EF" w:rsidP="002105EF">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CC4146">
        <w:rPr>
          <w:rFonts w:ascii="Arial" w:eastAsia="Times New Roman" w:hAnsi="Arial" w:cs="Arial"/>
          <w:b/>
          <w:bCs/>
          <w:kern w:val="0"/>
          <w:sz w:val="22"/>
          <w:szCs w:val="22"/>
          <w:lang w:eastAsia="en-GB"/>
          <w14:ligatures w14:val="none"/>
        </w:rPr>
        <w:t>Gaps in the Literature and Rationale for the Study</w:t>
      </w:r>
    </w:p>
    <w:p w14:paraId="43B1D0E1" w14:textId="418C78BF" w:rsidR="002105EF" w:rsidRPr="00CC4146" w:rsidRDefault="002105EF" w:rsidP="002105EF">
      <w:pPr>
        <w:spacing w:before="100" w:beforeAutospacing="1" w:after="100" w:afterAutospacing="1" w:line="360" w:lineRule="auto"/>
        <w:rPr>
          <w:rFonts w:ascii="Arial" w:eastAsia="Times New Roman" w:hAnsi="Arial" w:cs="Arial"/>
          <w:kern w:val="0"/>
          <w:sz w:val="22"/>
          <w:szCs w:val="22"/>
          <w:lang w:eastAsia="en-GB"/>
          <w14:ligatures w14:val="none"/>
        </w:rPr>
      </w:pPr>
      <w:r w:rsidRPr="00CC4146">
        <w:rPr>
          <w:rFonts w:ascii="Arial" w:eastAsia="Times New Roman" w:hAnsi="Arial" w:cs="Arial"/>
          <w:kern w:val="0"/>
          <w:sz w:val="22"/>
          <w:szCs w:val="22"/>
          <w:lang w:eastAsia="en-GB"/>
          <w14:ligatures w14:val="none"/>
        </w:rPr>
        <w:t xml:space="preserve">Existing literature provides substantial knowledge concerning vocal pathology, preventative </w:t>
      </w:r>
      <w:r w:rsidR="00C55C61" w:rsidRPr="00CC4146">
        <w:rPr>
          <w:rFonts w:ascii="Arial" w:eastAsia="Times New Roman" w:hAnsi="Arial" w:cs="Arial"/>
          <w:kern w:val="0"/>
          <w:sz w:val="22"/>
          <w:szCs w:val="22"/>
          <w:lang w:eastAsia="en-GB"/>
          <w14:ligatures w14:val="none"/>
        </w:rPr>
        <w:t>care,</w:t>
      </w:r>
      <w:r w:rsidRPr="00CC4146">
        <w:rPr>
          <w:rFonts w:ascii="Arial" w:eastAsia="Times New Roman" w:hAnsi="Arial" w:cs="Arial"/>
          <w:kern w:val="0"/>
          <w:sz w:val="22"/>
          <w:szCs w:val="22"/>
          <w:lang w:eastAsia="en-GB"/>
          <w14:ligatures w14:val="none"/>
        </w:rPr>
        <w:t xml:space="preserve"> and the management of professional voices, while occupational research demonstrates that performers work within environments shaped by financial insecurity, employment </w:t>
      </w:r>
      <w:r w:rsidR="00C55C61" w:rsidRPr="00CC4146">
        <w:rPr>
          <w:rFonts w:ascii="Arial" w:eastAsia="Times New Roman" w:hAnsi="Arial" w:cs="Arial"/>
          <w:kern w:val="0"/>
          <w:sz w:val="22"/>
          <w:szCs w:val="22"/>
          <w:lang w:eastAsia="en-GB"/>
          <w14:ligatures w14:val="none"/>
        </w:rPr>
        <w:t>conditions,</w:t>
      </w:r>
      <w:r w:rsidRPr="00CC4146">
        <w:rPr>
          <w:rFonts w:ascii="Arial" w:eastAsia="Times New Roman" w:hAnsi="Arial" w:cs="Arial"/>
          <w:kern w:val="0"/>
          <w:sz w:val="22"/>
          <w:szCs w:val="22"/>
          <w:lang w:eastAsia="en-GB"/>
          <w14:ligatures w14:val="none"/>
        </w:rPr>
        <w:t xml:space="preserve"> and professional expectations (Phyland and Miles, 2019; Willis et al., 2019; Weston and Schneider, 2023). Recent singer-specific research has strengthened understanding of these working conditions, identifying financial precarity, limited professional agency and vocal health as challenges within contemporary singing careers (Hulcombe, 2026). However, these areas of research have largely examined either the management of the voice or the wider conditions of professional work, rather than the point at which the two intersect.</w:t>
      </w:r>
    </w:p>
    <w:p w14:paraId="17A72DA5" w14:textId="00542CCC" w:rsidR="002105EF" w:rsidRPr="00CC4146" w:rsidRDefault="002105EF" w:rsidP="002105EF">
      <w:pPr>
        <w:spacing w:before="100" w:beforeAutospacing="1" w:after="100" w:afterAutospacing="1" w:line="360" w:lineRule="auto"/>
        <w:rPr>
          <w:rFonts w:ascii="Arial" w:eastAsia="Times New Roman" w:hAnsi="Arial" w:cs="Arial"/>
          <w:kern w:val="0"/>
          <w:sz w:val="22"/>
          <w:szCs w:val="22"/>
          <w:lang w:eastAsia="en-GB"/>
          <w14:ligatures w14:val="none"/>
        </w:rPr>
      </w:pPr>
      <w:r w:rsidRPr="00CC4146">
        <w:rPr>
          <w:rFonts w:ascii="Arial" w:eastAsia="Times New Roman" w:hAnsi="Arial" w:cs="Arial"/>
          <w:kern w:val="0"/>
          <w:sz w:val="22"/>
          <w:szCs w:val="22"/>
          <w:lang w:eastAsia="en-GB"/>
          <w14:ligatures w14:val="none"/>
        </w:rPr>
        <w:t xml:space="preserve">In particular, comparatively little attention has been given to how professional voice-dependent artists make decisions when their voice remains functional but is operating below the capacity normally required for their work. </w:t>
      </w:r>
      <w:r w:rsidR="00874D80" w:rsidRPr="00874D80">
        <w:rPr>
          <w:rFonts w:ascii="Arial" w:eastAsia="Times New Roman" w:hAnsi="Arial" w:cs="Arial"/>
          <w:kern w:val="0"/>
          <w:sz w:val="22"/>
          <w:szCs w:val="22"/>
          <w:lang w:eastAsia="en-GB"/>
          <w14:ligatures w14:val="none"/>
        </w:rPr>
        <w:t>Research concerning presenteeism provides insight into why individuals may continue working while unwell (Johns, 2010), while singer-specific qualitative research demonstrates that health experiences are influenced by professional circumstances and available support (Heyman, Perkins and Araújo, 2019). Clinical voice research primarily examines vocal function, pathology and management, whereas occupational and presenteeism research considers how individuals respond to illness within particular working and organisational contexts. Bringing these bodies of literature together therefore allows reduced vocal capacity to be considered not only as a vocal-health issue, but as a situation in which performers must make professional decisions about that voice. Nevertheless, neither body of literature fully explains how performers negotiate decisions to continue, modify, or withdraw from performance when vocal capacity is reduced.</w:t>
      </w:r>
    </w:p>
    <w:p w14:paraId="038EC79F" w14:textId="5D1EE31A" w:rsidR="002105EF" w:rsidRDefault="002105EF" w:rsidP="002105EF">
      <w:pPr>
        <w:spacing w:before="100" w:beforeAutospacing="1" w:after="100" w:afterAutospacing="1" w:line="360" w:lineRule="auto"/>
        <w:rPr>
          <w:rFonts w:ascii="Arial" w:eastAsia="Times New Roman" w:hAnsi="Arial" w:cs="Arial"/>
          <w:kern w:val="0"/>
          <w:sz w:val="22"/>
          <w:szCs w:val="22"/>
          <w:lang w:eastAsia="en-GB"/>
          <w14:ligatures w14:val="none"/>
        </w:rPr>
      </w:pPr>
      <w:r w:rsidRPr="00CC4146">
        <w:rPr>
          <w:rFonts w:ascii="Arial" w:eastAsia="Times New Roman" w:hAnsi="Arial" w:cs="Arial"/>
          <w:kern w:val="0"/>
          <w:sz w:val="22"/>
          <w:szCs w:val="22"/>
          <w:lang w:eastAsia="en-GB"/>
          <w14:ligatures w14:val="none"/>
        </w:rPr>
        <w:t xml:space="preserve">This represents an important distinction because reduced vocal capacity does not necessarily constitute diagnosed pathology or complete inability to perform. Instead, </w:t>
      </w:r>
      <w:r w:rsidRPr="00CC4146">
        <w:rPr>
          <w:rFonts w:ascii="Arial" w:eastAsia="Times New Roman" w:hAnsi="Arial" w:cs="Arial"/>
          <w:kern w:val="0"/>
          <w:sz w:val="22"/>
          <w:szCs w:val="22"/>
          <w:lang w:eastAsia="en-GB"/>
          <w14:ligatures w14:val="none"/>
        </w:rPr>
        <w:lastRenderedPageBreak/>
        <w:t xml:space="preserve">performers may be required to judge what their voice can manage while simultaneously considering professional obligations, financial consequences, workplace </w:t>
      </w:r>
      <w:r w:rsidR="00C55C61" w:rsidRPr="00CC4146">
        <w:rPr>
          <w:rFonts w:ascii="Arial" w:eastAsia="Times New Roman" w:hAnsi="Arial" w:cs="Arial"/>
          <w:kern w:val="0"/>
          <w:sz w:val="22"/>
          <w:szCs w:val="22"/>
          <w:lang w:eastAsia="en-GB"/>
          <w14:ligatures w14:val="none"/>
        </w:rPr>
        <w:t>expectations,</w:t>
      </w:r>
      <w:r w:rsidRPr="00CC4146">
        <w:rPr>
          <w:rFonts w:ascii="Arial" w:eastAsia="Times New Roman" w:hAnsi="Arial" w:cs="Arial"/>
          <w:kern w:val="0"/>
          <w:sz w:val="22"/>
          <w:szCs w:val="22"/>
          <w:lang w:eastAsia="en-GB"/>
          <w14:ligatures w14:val="none"/>
        </w:rPr>
        <w:t xml:space="preserve"> and potential implications for vocal health. The present study therefore explored this underexamined intersection through the lived experiences of professional voice-dependent artists. By examining how performers recognised and responded to reduced vocal capacity and the circumstances influencing their decisions, the study sought to connect existing knowledge of occupational voice with the professional realities within which vocal-health decisions are made.</w:t>
      </w:r>
    </w:p>
    <w:p w14:paraId="0DD59547" w14:textId="77777777" w:rsidR="00091196" w:rsidRDefault="00091196" w:rsidP="002105EF">
      <w:pPr>
        <w:spacing w:before="100" w:beforeAutospacing="1" w:after="100" w:afterAutospacing="1" w:line="360" w:lineRule="auto"/>
        <w:rPr>
          <w:rFonts w:ascii="Arial" w:eastAsia="Times New Roman" w:hAnsi="Arial" w:cs="Arial"/>
          <w:kern w:val="0"/>
          <w:sz w:val="22"/>
          <w:szCs w:val="22"/>
          <w:lang w:eastAsia="en-GB"/>
          <w14:ligatures w14:val="none"/>
        </w:rPr>
      </w:pPr>
    </w:p>
    <w:p w14:paraId="1B2FF0BE" w14:textId="77777777" w:rsidR="00247331" w:rsidRPr="00B6196A" w:rsidRDefault="00247331" w:rsidP="00E81765">
      <w:pPr>
        <w:pStyle w:val="Title"/>
        <w:rPr>
          <w:rFonts w:ascii="Arial" w:hAnsi="Arial" w:cs="Arial"/>
        </w:rPr>
      </w:pPr>
      <w:r w:rsidRPr="00B6196A">
        <w:rPr>
          <w:rFonts w:ascii="Arial" w:hAnsi="Arial" w:cs="Arial"/>
        </w:rPr>
        <w:t>Methodology</w:t>
      </w:r>
    </w:p>
    <w:p w14:paraId="19336186" w14:textId="77777777" w:rsidR="00247331" w:rsidRPr="00B6196A" w:rsidRDefault="00247331" w:rsidP="00247331">
      <w:pPr>
        <w:rPr>
          <w:rFonts w:ascii="Arial" w:hAnsi="Arial" w:cs="Arial"/>
        </w:rPr>
      </w:pPr>
    </w:p>
    <w:p w14:paraId="6A60640C" w14:textId="77777777" w:rsidR="00247331" w:rsidRPr="0015795F" w:rsidRDefault="00247331" w:rsidP="00247331">
      <w:pPr>
        <w:rPr>
          <w:rFonts w:ascii="Arial" w:hAnsi="Arial" w:cs="Arial"/>
          <w:sz w:val="22"/>
          <w:szCs w:val="22"/>
        </w:rPr>
      </w:pPr>
    </w:p>
    <w:p w14:paraId="0EEB07B0" w14:textId="77777777" w:rsidR="00247331" w:rsidRPr="0015795F" w:rsidRDefault="00247331" w:rsidP="00247331">
      <w:pPr>
        <w:pStyle w:val="Subtitle"/>
        <w:rPr>
          <w:rFonts w:ascii="Arial" w:hAnsi="Arial" w:cs="Arial"/>
          <w:b/>
          <w:bCs/>
          <w:color w:val="0D0D0D" w:themeColor="text1" w:themeTint="F2"/>
          <w:sz w:val="22"/>
          <w:szCs w:val="22"/>
        </w:rPr>
      </w:pPr>
      <w:r w:rsidRPr="0015795F">
        <w:rPr>
          <w:rFonts w:ascii="Arial" w:hAnsi="Arial" w:cs="Arial"/>
          <w:b/>
          <w:bCs/>
          <w:color w:val="0D0D0D" w:themeColor="text1" w:themeTint="F2"/>
          <w:sz w:val="22"/>
          <w:szCs w:val="22"/>
        </w:rPr>
        <w:t>Research Design and Paradigm</w:t>
      </w:r>
    </w:p>
    <w:p w14:paraId="6992B0EB" w14:textId="3F361658" w:rsidR="00247331" w:rsidRDefault="00247331" w:rsidP="00247331">
      <w:pPr>
        <w:spacing w:line="360" w:lineRule="auto"/>
        <w:rPr>
          <w:rFonts w:ascii="Arial" w:hAnsi="Arial" w:cs="Arial"/>
          <w:sz w:val="22"/>
          <w:szCs w:val="22"/>
        </w:rPr>
      </w:pPr>
      <w:r w:rsidRPr="00D970B3">
        <w:rPr>
          <w:rFonts w:ascii="Arial" w:hAnsi="Arial" w:cs="Arial"/>
          <w:sz w:val="22"/>
          <w:szCs w:val="22"/>
        </w:rPr>
        <w:t xml:space="preserve">This study adopted a qualitative, interpretivist research design to explore the lived experiences and decision-making of professional voice-dependent artists working with reduced vocal capacity. Qualitative research enables the exploration of experiences and perspectives in relation to the research question and the context in which they occur (Tomaszewski, Zarestky and Gonzalez, 2020). This approach was therefore appropriate because the project sought to understand how individuals experienced, </w:t>
      </w:r>
      <w:r w:rsidR="00C55C61" w:rsidRPr="00D970B3">
        <w:rPr>
          <w:rFonts w:ascii="Arial" w:hAnsi="Arial" w:cs="Arial"/>
          <w:sz w:val="22"/>
          <w:szCs w:val="22"/>
        </w:rPr>
        <w:t>interpreted,</w:t>
      </w:r>
      <w:r w:rsidRPr="00D970B3">
        <w:rPr>
          <w:rFonts w:ascii="Arial" w:hAnsi="Arial" w:cs="Arial"/>
          <w:sz w:val="22"/>
          <w:szCs w:val="22"/>
        </w:rPr>
        <w:t xml:space="preserve"> and responded to vocal difficulty within different professional contexts, rather than to measure the prevalence of particular behaviours or outcomes. An interpretivist paradigm recognises knowledge as subjective and shaped through individuals’ experiences and social contexts (Pervin and Mokhtar, 2022). This was particularly relevant to the present study, where vocal capacity, professional </w:t>
      </w:r>
      <w:r w:rsidR="00C55C61" w:rsidRPr="00D970B3">
        <w:rPr>
          <w:rFonts w:ascii="Arial" w:hAnsi="Arial" w:cs="Arial"/>
          <w:sz w:val="22"/>
          <w:szCs w:val="22"/>
        </w:rPr>
        <w:t>pressure,</w:t>
      </w:r>
      <w:r w:rsidRPr="00D970B3">
        <w:rPr>
          <w:rFonts w:ascii="Arial" w:hAnsi="Arial" w:cs="Arial"/>
          <w:sz w:val="22"/>
          <w:szCs w:val="22"/>
        </w:rPr>
        <w:t xml:space="preserve"> and fitness to perform were not necessarily understood in the same way by all </w:t>
      </w:r>
      <w:r w:rsidR="009B1ED8" w:rsidRPr="00D970B3">
        <w:rPr>
          <w:rFonts w:ascii="Arial" w:hAnsi="Arial" w:cs="Arial"/>
          <w:sz w:val="22"/>
          <w:szCs w:val="22"/>
        </w:rPr>
        <w:t>participants but</w:t>
      </w:r>
      <w:r w:rsidRPr="00D970B3">
        <w:rPr>
          <w:rFonts w:ascii="Arial" w:hAnsi="Arial" w:cs="Arial"/>
          <w:sz w:val="22"/>
          <w:szCs w:val="22"/>
        </w:rPr>
        <w:t xml:space="preserve"> were influenced by individual experience and the environments in which they worked. This emphasis on understanding participants’ perspectives within their particular contexts is also consistent with qualitative research practice more broadly (Ritchie and Lewis, 2014).</w:t>
      </w:r>
    </w:p>
    <w:p w14:paraId="3B9A1A3D" w14:textId="77777777" w:rsidR="00247331" w:rsidRDefault="00247331" w:rsidP="00247331">
      <w:pPr>
        <w:spacing w:line="360" w:lineRule="auto"/>
        <w:rPr>
          <w:rFonts w:ascii="Arial" w:hAnsi="Arial" w:cs="Arial"/>
          <w:sz w:val="22"/>
          <w:szCs w:val="22"/>
        </w:rPr>
      </w:pPr>
      <w:r w:rsidRPr="00E7687D">
        <w:rPr>
          <w:rFonts w:ascii="Arial" w:hAnsi="Arial" w:cs="Arial"/>
          <w:sz w:val="22"/>
          <w:szCs w:val="22"/>
        </w:rPr>
        <w:t xml:space="preserve">The research design remained flexible throughout data collection, reflecting both the exploratory nature of qualitative research and the transient professional population being studied. Flexibility can enable qualitative researchers to respond to circumstances encountered during fieldwork while remaining aligned with the purpose of the research (Ritchie and Lewis, 2014; Rahman et al., 2021). Although I initially expected the study to </w:t>
      </w:r>
      <w:r w:rsidRPr="00E7687D">
        <w:rPr>
          <w:rFonts w:ascii="Arial" w:hAnsi="Arial" w:cs="Arial"/>
          <w:sz w:val="22"/>
          <w:szCs w:val="22"/>
        </w:rPr>
        <w:lastRenderedPageBreak/>
        <w:t>draw predominantly upon cruise-based performers, data collection took place alongside my own professional touring work, creating opportunities to engage with voice-dependent artists from a broader range of performance environments, including current West End performers. This broadened the perspectives represented within the study and enabled comparisons between different professional contexts and structures of support. The evolving fieldwork therefore remained focused on the experiences of professional voice-dependent artists while responding to the realities of accessing a highly mobile occupational population.</w:t>
      </w:r>
    </w:p>
    <w:p w14:paraId="21ED5B19" w14:textId="77777777" w:rsidR="00247331" w:rsidRDefault="00247331" w:rsidP="00247331">
      <w:pPr>
        <w:spacing w:line="360" w:lineRule="auto"/>
        <w:rPr>
          <w:rFonts w:ascii="Arial" w:hAnsi="Arial" w:cs="Arial"/>
          <w:sz w:val="22"/>
          <w:szCs w:val="22"/>
        </w:rPr>
      </w:pPr>
    </w:p>
    <w:p w14:paraId="29CC85C1" w14:textId="77777777" w:rsidR="00247331" w:rsidRDefault="00247331" w:rsidP="00247331">
      <w:pPr>
        <w:spacing w:line="360" w:lineRule="auto"/>
        <w:rPr>
          <w:rFonts w:ascii="Arial" w:hAnsi="Arial" w:cs="Arial"/>
          <w:b/>
          <w:bCs/>
          <w:sz w:val="22"/>
          <w:szCs w:val="22"/>
        </w:rPr>
      </w:pPr>
    </w:p>
    <w:p w14:paraId="26341561" w14:textId="77777777" w:rsidR="00247331" w:rsidRPr="0015795F" w:rsidRDefault="00247331" w:rsidP="00247331">
      <w:pPr>
        <w:spacing w:line="360" w:lineRule="auto"/>
        <w:rPr>
          <w:rFonts w:ascii="Arial" w:hAnsi="Arial" w:cs="Arial"/>
          <w:b/>
          <w:bCs/>
          <w:sz w:val="22"/>
          <w:szCs w:val="22"/>
        </w:rPr>
      </w:pPr>
      <w:r w:rsidRPr="0015795F">
        <w:rPr>
          <w:rFonts w:ascii="Arial" w:hAnsi="Arial" w:cs="Arial"/>
          <w:b/>
          <w:bCs/>
          <w:sz w:val="22"/>
          <w:szCs w:val="22"/>
        </w:rPr>
        <w:t>Insider Researcher Position and Reflexivity</w:t>
      </w:r>
    </w:p>
    <w:p w14:paraId="37250307" w14:textId="51F54730" w:rsidR="00247331" w:rsidRPr="0015795F" w:rsidRDefault="00247331" w:rsidP="00247331">
      <w:pPr>
        <w:spacing w:line="360" w:lineRule="auto"/>
        <w:rPr>
          <w:rFonts w:ascii="Arial" w:hAnsi="Arial" w:cs="Arial"/>
          <w:sz w:val="22"/>
          <w:szCs w:val="22"/>
        </w:rPr>
      </w:pPr>
      <w:r w:rsidRPr="0015795F">
        <w:rPr>
          <w:rFonts w:ascii="Arial" w:hAnsi="Arial" w:cs="Arial"/>
          <w:sz w:val="22"/>
          <w:szCs w:val="22"/>
        </w:rPr>
        <w:t xml:space="preserve">As a professional voice-dependent artist working within the same industry as many of the participants, I occupied an insider-researcher position throughout the study. Insider research can provide valuable access and contextual understanding while also creating methodological challenges through familiarity and shared experience (Mercer, 2007). My professional background enabled access to a transient population that may otherwise have been difficult to recruit and provided an existing understanding of the language, working conditions and pressures described by participants. Many encounters arose naturally through my professional life, including working, </w:t>
      </w:r>
      <w:r w:rsidR="009B1ED8" w:rsidRPr="0015795F">
        <w:rPr>
          <w:rFonts w:ascii="Arial" w:hAnsi="Arial" w:cs="Arial"/>
          <w:sz w:val="22"/>
          <w:szCs w:val="22"/>
        </w:rPr>
        <w:t>travelling,</w:t>
      </w:r>
      <w:r w:rsidRPr="0015795F">
        <w:rPr>
          <w:rFonts w:ascii="Arial" w:hAnsi="Arial" w:cs="Arial"/>
          <w:sz w:val="22"/>
          <w:szCs w:val="22"/>
        </w:rPr>
        <w:t xml:space="preserve"> and socialising alongside other performers. However, these existing relationships also required a clear distinction between informal professional conversation and participation in the research. The scope of the study, consent and ethical requirements were therefore established before individual accounts were collected.</w:t>
      </w:r>
    </w:p>
    <w:p w14:paraId="21F206C0" w14:textId="1D732D7B" w:rsidR="00247331" w:rsidRPr="0015795F" w:rsidRDefault="00247331" w:rsidP="00247331">
      <w:pPr>
        <w:spacing w:line="360" w:lineRule="auto"/>
        <w:rPr>
          <w:rFonts w:ascii="Arial" w:hAnsi="Arial" w:cs="Arial"/>
          <w:sz w:val="22"/>
          <w:szCs w:val="22"/>
        </w:rPr>
      </w:pPr>
      <w:r w:rsidRPr="0015795F">
        <w:rPr>
          <w:rFonts w:ascii="Arial" w:hAnsi="Arial" w:cs="Arial"/>
          <w:sz w:val="22"/>
          <w:szCs w:val="22"/>
        </w:rPr>
        <w:t xml:space="preserve">My proximity to the subject also required continued reflexivity. Berger (2015) argues that a researcher’s position and </w:t>
      </w:r>
      <w:r w:rsidR="009B1ED8" w:rsidRPr="0015795F">
        <w:rPr>
          <w:rFonts w:ascii="Arial" w:hAnsi="Arial" w:cs="Arial"/>
          <w:sz w:val="22"/>
          <w:szCs w:val="22"/>
        </w:rPr>
        <w:t>individual experiences</w:t>
      </w:r>
      <w:r w:rsidRPr="0015795F">
        <w:rPr>
          <w:rFonts w:ascii="Arial" w:hAnsi="Arial" w:cs="Arial"/>
          <w:sz w:val="22"/>
          <w:szCs w:val="22"/>
        </w:rPr>
        <w:t xml:space="preserve"> can influence both the research process and interpretation of qualitative data. I entered the study with substantial lived experience of reduced vocal capacity and strong views arising from my own professional experiences. I was conscious that these experiences could lead me to anticipate particular responses or assume that others understood vocal difficulty in similar ways. During interviews, I therefore prioritised active listening, keeping questioning broad and allowing participants to determine which aspects of their experiences were significant to them.</w:t>
      </w:r>
    </w:p>
    <w:p w14:paraId="5CF9BA1B" w14:textId="374E0754" w:rsidR="00247331" w:rsidRDefault="00247331" w:rsidP="00247331">
      <w:pPr>
        <w:spacing w:line="360" w:lineRule="auto"/>
        <w:rPr>
          <w:rFonts w:ascii="Arial" w:hAnsi="Arial" w:cs="Arial"/>
          <w:sz w:val="22"/>
          <w:szCs w:val="22"/>
        </w:rPr>
      </w:pPr>
      <w:r w:rsidRPr="0015795F">
        <w:rPr>
          <w:rFonts w:ascii="Arial" w:hAnsi="Arial" w:cs="Arial"/>
          <w:sz w:val="22"/>
          <w:szCs w:val="22"/>
        </w:rPr>
        <w:t xml:space="preserve">This approach produced accounts that both reflected and challenged my existing understanding. For example, several participants described psychological responses to vocal difficulty, including becoming preoccupied with changes in their voice in ways that subsequently affected performance. This was not characteristic of my own experience and </w:t>
      </w:r>
      <w:r w:rsidRPr="0015795F">
        <w:rPr>
          <w:rFonts w:ascii="Arial" w:hAnsi="Arial" w:cs="Arial"/>
          <w:sz w:val="22"/>
          <w:szCs w:val="22"/>
        </w:rPr>
        <w:lastRenderedPageBreak/>
        <w:t xml:space="preserve">highlighted the importance of not treating insider knowledge as representative of the wider professional population. Reflexivity was therefore treated as an ongoing process rather than a single methodological consideration, consistent with Reid et al. (2018). A reflective diary documented my assumptions, </w:t>
      </w:r>
      <w:r w:rsidR="009B1ED8" w:rsidRPr="0015795F">
        <w:rPr>
          <w:rFonts w:ascii="Arial" w:hAnsi="Arial" w:cs="Arial"/>
          <w:sz w:val="22"/>
          <w:szCs w:val="22"/>
        </w:rPr>
        <w:t>reactions,</w:t>
      </w:r>
      <w:r w:rsidRPr="0015795F">
        <w:rPr>
          <w:rFonts w:ascii="Arial" w:hAnsi="Arial" w:cs="Arial"/>
          <w:sz w:val="22"/>
          <w:szCs w:val="22"/>
        </w:rPr>
        <w:t xml:space="preserve"> and developing interpretations throughout the project, while contrasting and unexpected accounts were retained during analysis rather than being disregarded when they did not correspond with my own experience.</w:t>
      </w:r>
    </w:p>
    <w:p w14:paraId="73658D26" w14:textId="77777777" w:rsidR="00247331" w:rsidRDefault="00247331" w:rsidP="00247331">
      <w:pPr>
        <w:spacing w:line="360" w:lineRule="auto"/>
        <w:rPr>
          <w:rFonts w:ascii="Arial" w:hAnsi="Arial" w:cs="Arial"/>
          <w:sz w:val="22"/>
          <w:szCs w:val="22"/>
        </w:rPr>
      </w:pPr>
    </w:p>
    <w:p w14:paraId="19E4E7DD" w14:textId="77777777" w:rsidR="00247331" w:rsidRDefault="00247331" w:rsidP="00247331">
      <w:pPr>
        <w:spacing w:line="360" w:lineRule="auto"/>
        <w:rPr>
          <w:rFonts w:ascii="Arial" w:hAnsi="Arial" w:cs="Arial"/>
          <w:b/>
          <w:bCs/>
          <w:sz w:val="22"/>
          <w:szCs w:val="22"/>
        </w:rPr>
      </w:pPr>
    </w:p>
    <w:p w14:paraId="7D9FC2E7" w14:textId="77777777" w:rsidR="00247331" w:rsidRPr="00587885" w:rsidRDefault="00247331" w:rsidP="00247331">
      <w:pPr>
        <w:spacing w:line="360" w:lineRule="auto"/>
        <w:rPr>
          <w:rFonts w:ascii="Arial" w:hAnsi="Arial" w:cs="Arial"/>
          <w:b/>
          <w:bCs/>
          <w:sz w:val="22"/>
          <w:szCs w:val="22"/>
        </w:rPr>
      </w:pPr>
      <w:r w:rsidRPr="00587885">
        <w:rPr>
          <w:rFonts w:ascii="Arial" w:hAnsi="Arial" w:cs="Arial"/>
          <w:b/>
          <w:bCs/>
          <w:sz w:val="22"/>
          <w:szCs w:val="22"/>
        </w:rPr>
        <w:t>Participants and Recruitment</w:t>
      </w:r>
    </w:p>
    <w:p w14:paraId="75050BE7" w14:textId="77777777" w:rsidR="00247331" w:rsidRDefault="00247331" w:rsidP="00247331">
      <w:pPr>
        <w:spacing w:line="360" w:lineRule="auto"/>
        <w:rPr>
          <w:rFonts w:ascii="Arial" w:hAnsi="Arial" w:cs="Arial"/>
          <w:sz w:val="22"/>
          <w:szCs w:val="22"/>
        </w:rPr>
      </w:pPr>
      <w:r w:rsidRPr="00A1285F">
        <w:rPr>
          <w:rFonts w:ascii="Arial" w:hAnsi="Arial" w:cs="Arial"/>
          <w:sz w:val="22"/>
          <w:szCs w:val="22"/>
        </w:rPr>
        <w:t xml:space="preserve">A purposive sampling strategy was used to recruit participants with professional experience relevant to the research question. Purposive sampling enables researchers to deliberately select participants who can provide information-rich accounts of the phenomenon under investigation (Suri, 2011; Campbell </w:t>
      </w:r>
      <w:r w:rsidRPr="00A1285F">
        <w:rPr>
          <w:rFonts w:ascii="Arial" w:hAnsi="Arial" w:cs="Arial"/>
          <w:i/>
          <w:iCs/>
          <w:sz w:val="22"/>
          <w:szCs w:val="22"/>
        </w:rPr>
        <w:t>et al</w:t>
      </w:r>
      <w:r w:rsidRPr="00A1285F">
        <w:rPr>
          <w:rFonts w:ascii="Arial" w:hAnsi="Arial" w:cs="Arial"/>
          <w:sz w:val="22"/>
          <w:szCs w:val="22"/>
        </w:rPr>
        <w:t xml:space="preserve">., 2020). This was appropriate because the study sought depth and variation in professional experience rather than statistical representation. The final sample comprised </w:t>
      </w:r>
      <w:r w:rsidRPr="00A1285F">
        <w:rPr>
          <w:rFonts w:ascii="Arial" w:hAnsi="Arial" w:cs="Arial"/>
          <w:b/>
          <w:bCs/>
          <w:sz w:val="22"/>
          <w:szCs w:val="22"/>
        </w:rPr>
        <w:t>26 professional voice-dependent artists</w:t>
      </w:r>
      <w:r w:rsidRPr="00A1285F">
        <w:rPr>
          <w:rFonts w:ascii="Arial" w:hAnsi="Arial" w:cs="Arial"/>
          <w:sz w:val="22"/>
          <w:szCs w:val="22"/>
        </w:rPr>
        <w:t xml:space="preserve"> working across a range of performance contexts. Participants were eligible where their professional work depended substantially upon their voice and they had relevant experience of working with reduced vocal capacity. Although many had experience within cruise entertainment, participants also represented the West End and other areas of professional live performance. This variation strengthened the opportunity to examine both recurring experiences and differences between working environments, consistent with the value of purposive selection in capturing diverse perspectives relevant to a research question (Campbell </w:t>
      </w:r>
      <w:r w:rsidRPr="00A1285F">
        <w:rPr>
          <w:rFonts w:ascii="Arial" w:hAnsi="Arial" w:cs="Arial"/>
          <w:i/>
          <w:iCs/>
          <w:sz w:val="22"/>
          <w:szCs w:val="22"/>
        </w:rPr>
        <w:t>et al</w:t>
      </w:r>
      <w:r w:rsidRPr="00A1285F">
        <w:rPr>
          <w:rFonts w:ascii="Arial" w:hAnsi="Arial" w:cs="Arial"/>
          <w:sz w:val="22"/>
          <w:szCs w:val="22"/>
        </w:rPr>
        <w:t>., 2020)</w:t>
      </w:r>
    </w:p>
    <w:p w14:paraId="5DA6A403" w14:textId="4AE8CE00" w:rsidR="00247331" w:rsidRPr="00587885" w:rsidRDefault="00247331" w:rsidP="00247331">
      <w:pPr>
        <w:spacing w:line="360" w:lineRule="auto"/>
        <w:rPr>
          <w:rFonts w:ascii="Arial" w:hAnsi="Arial" w:cs="Arial"/>
          <w:sz w:val="22"/>
          <w:szCs w:val="22"/>
        </w:rPr>
      </w:pPr>
      <w:r w:rsidRPr="00587885">
        <w:rPr>
          <w:rFonts w:ascii="Arial" w:hAnsi="Arial" w:cs="Arial"/>
          <w:sz w:val="22"/>
          <w:szCs w:val="22"/>
        </w:rPr>
        <w:t xml:space="preserve">Recruitment developed through my established professional network and encounters arising naturally during my own touring work. Professional networks can provide researchers with access to participants and occupational communities that may otherwise be difficult to reach through conventional recruitment routes (Dicce and Ewers, 2019). This was particularly relevant to a highly mobile workforce in which performers frequently moved between ships, theatres, </w:t>
      </w:r>
      <w:r w:rsidR="009B1ED8" w:rsidRPr="00587885">
        <w:rPr>
          <w:rFonts w:ascii="Arial" w:hAnsi="Arial" w:cs="Arial"/>
          <w:sz w:val="22"/>
          <w:szCs w:val="22"/>
        </w:rPr>
        <w:t>venues,</w:t>
      </w:r>
      <w:r w:rsidRPr="00587885">
        <w:rPr>
          <w:rFonts w:ascii="Arial" w:hAnsi="Arial" w:cs="Arial"/>
          <w:sz w:val="22"/>
          <w:szCs w:val="22"/>
        </w:rPr>
        <w:t xml:space="preserve"> and countries. Consequently, recruitment took place over several months as opportunities arose through working, </w:t>
      </w:r>
      <w:r w:rsidR="009B1ED8" w:rsidRPr="00587885">
        <w:rPr>
          <w:rFonts w:ascii="Arial" w:hAnsi="Arial" w:cs="Arial"/>
          <w:sz w:val="22"/>
          <w:szCs w:val="22"/>
        </w:rPr>
        <w:t>travelling,</w:t>
      </w:r>
      <w:r w:rsidRPr="00587885">
        <w:rPr>
          <w:rFonts w:ascii="Arial" w:hAnsi="Arial" w:cs="Arial"/>
          <w:sz w:val="22"/>
          <w:szCs w:val="22"/>
        </w:rPr>
        <w:t xml:space="preserve"> and socialising within the professional community. Although I had initially anticipated recruiting predominantly cruise-based artists, these encounters widened access to performers from other professional settings while remaining within the approved population of professional voice-dependent artists.</w:t>
      </w:r>
    </w:p>
    <w:p w14:paraId="5CEEF41C" w14:textId="65B17146" w:rsidR="00247331" w:rsidRDefault="00247331" w:rsidP="00247331">
      <w:pPr>
        <w:spacing w:line="360" w:lineRule="auto"/>
        <w:rPr>
          <w:rFonts w:ascii="Arial" w:hAnsi="Arial" w:cs="Arial"/>
          <w:sz w:val="22"/>
          <w:szCs w:val="22"/>
        </w:rPr>
      </w:pPr>
      <w:r w:rsidRPr="00587885">
        <w:rPr>
          <w:rFonts w:ascii="Arial" w:hAnsi="Arial" w:cs="Arial"/>
          <w:sz w:val="22"/>
          <w:szCs w:val="22"/>
        </w:rPr>
        <w:lastRenderedPageBreak/>
        <w:t xml:space="preserve">The approach inevitably placed considerable responsibility on my judgement regarding participant relevance, a recognised limitation of purposive sampling (Azzam, 2026). It also meant that the sample could not be considered statistically representative of the wider population. However, representativeness was not the intention of this qualitative study; rather, recruitment sought to obtain sufficiently varied accounts through which patterns, </w:t>
      </w:r>
      <w:r w:rsidR="009B1ED8" w:rsidRPr="00587885">
        <w:rPr>
          <w:rFonts w:ascii="Arial" w:hAnsi="Arial" w:cs="Arial"/>
          <w:sz w:val="22"/>
          <w:szCs w:val="22"/>
        </w:rPr>
        <w:t>contrasts,</w:t>
      </w:r>
      <w:r w:rsidRPr="00587885">
        <w:rPr>
          <w:rFonts w:ascii="Arial" w:hAnsi="Arial" w:cs="Arial"/>
          <w:sz w:val="22"/>
          <w:szCs w:val="22"/>
        </w:rPr>
        <w:t xml:space="preserve"> and contextual influences on experiences of reduced vocal capacity could be explored.</w:t>
      </w:r>
    </w:p>
    <w:p w14:paraId="5617BB06" w14:textId="77777777" w:rsidR="00247331" w:rsidRDefault="00247331" w:rsidP="00247331">
      <w:pPr>
        <w:spacing w:line="360" w:lineRule="auto"/>
        <w:rPr>
          <w:rFonts w:ascii="Arial" w:hAnsi="Arial" w:cs="Arial"/>
          <w:sz w:val="22"/>
          <w:szCs w:val="22"/>
        </w:rPr>
      </w:pPr>
    </w:p>
    <w:p w14:paraId="676EC1C0" w14:textId="77777777" w:rsidR="00247331" w:rsidRPr="00D85FCB" w:rsidRDefault="00247331" w:rsidP="00247331">
      <w:pPr>
        <w:spacing w:line="360" w:lineRule="auto"/>
        <w:rPr>
          <w:rFonts w:ascii="Arial" w:hAnsi="Arial" w:cs="Arial"/>
          <w:b/>
          <w:bCs/>
          <w:sz w:val="22"/>
          <w:szCs w:val="22"/>
        </w:rPr>
      </w:pPr>
      <w:r w:rsidRPr="00D85FCB">
        <w:rPr>
          <w:rFonts w:ascii="Arial" w:hAnsi="Arial" w:cs="Arial"/>
          <w:b/>
          <w:bCs/>
          <w:sz w:val="22"/>
          <w:szCs w:val="22"/>
        </w:rPr>
        <w:t>Data Collection</w:t>
      </w:r>
    </w:p>
    <w:p w14:paraId="1F0BC429" w14:textId="364362FD" w:rsidR="00247331" w:rsidRPr="00D85FCB" w:rsidRDefault="00247331" w:rsidP="00247331">
      <w:pPr>
        <w:spacing w:line="360" w:lineRule="auto"/>
        <w:rPr>
          <w:rFonts w:ascii="Arial" w:hAnsi="Arial" w:cs="Arial"/>
          <w:sz w:val="22"/>
          <w:szCs w:val="22"/>
        </w:rPr>
      </w:pPr>
      <w:r w:rsidRPr="00D85FCB">
        <w:rPr>
          <w:rFonts w:ascii="Arial" w:hAnsi="Arial" w:cs="Arial"/>
          <w:sz w:val="22"/>
          <w:szCs w:val="22"/>
        </w:rPr>
        <w:t xml:space="preserve">Data were collected through semi-structured interviews, conducted flexibly to accommodate the working patterns of a highly mobile professional population. Semi-structured interviewing provides sufficient structure to address the research question while allowing participants to expand upon experiences they consider significant and enabling the researcher to pursue unexpected areas as they emerge (Galletta, 2013). This was particularly appropriate for the present study because participants’ experiences of reduced vocal capacity varied considerably and could not be anticipated through a fixed set of questions. Interviews therefore began with broad, open-ended prompts concerning experiences of vocal difficulty, professional </w:t>
      </w:r>
      <w:r w:rsidR="009B1ED8" w:rsidRPr="00D85FCB">
        <w:rPr>
          <w:rFonts w:ascii="Arial" w:hAnsi="Arial" w:cs="Arial"/>
          <w:sz w:val="22"/>
          <w:szCs w:val="22"/>
        </w:rPr>
        <w:t>support,</w:t>
      </w:r>
      <w:r w:rsidRPr="00D85FCB">
        <w:rPr>
          <w:rFonts w:ascii="Arial" w:hAnsi="Arial" w:cs="Arial"/>
          <w:sz w:val="22"/>
          <w:szCs w:val="22"/>
        </w:rPr>
        <w:t xml:space="preserve"> and decision-making, with follow-up questions arising from participants’ individual accounts. This approach encouraged detailed participant-led narratives while retaining sufficient consistency across interviews, reflecting the balance between flexibility, rapport and methodological rigour described by DeJonckheere and Vaughn (2019).</w:t>
      </w:r>
    </w:p>
    <w:p w14:paraId="21711178" w14:textId="77777777" w:rsidR="00247331" w:rsidRDefault="00247331" w:rsidP="00247331">
      <w:pPr>
        <w:spacing w:line="360" w:lineRule="auto"/>
        <w:rPr>
          <w:rFonts w:ascii="Arial" w:hAnsi="Arial" w:cs="Arial"/>
          <w:sz w:val="22"/>
          <w:szCs w:val="22"/>
        </w:rPr>
      </w:pPr>
      <w:r w:rsidRPr="00E03C61">
        <w:rPr>
          <w:rFonts w:ascii="Arial" w:hAnsi="Arial" w:cs="Arial"/>
          <w:sz w:val="22"/>
          <w:szCs w:val="22"/>
        </w:rPr>
        <w:t xml:space="preserve">The practical circumstances of data collection also required a mobile and digitally oriented approach. Mobile technologies can support flexible and innovative research practices across locations (Boase and Humphreys, 2018), and mobile devices have been identified as useful tools for qualitative interviewing and fieldwork (Beddall-Hill, Jabbar and Al Shehri, 2011). This was particularly relevant because data collection took place alongside my professional touring schedule and frequent international travel. Interviews were conducted in person where possible, with participants speaking directly into my mobile recording device, while others contributed remotely through WhatsApp voice notes at a time and location convenient to them. The use of asynchronous voice notes can provide a responsive approach to qualitative data collection (Mwanda, 2022), while WhatsApp has also been identified as a viable platform where conventional face-to-face interviewing is impractical (Mavhandu-Mudzusi </w:t>
      </w:r>
      <w:r w:rsidRPr="00E03C61">
        <w:rPr>
          <w:rFonts w:ascii="Arial" w:hAnsi="Arial" w:cs="Arial"/>
          <w:i/>
          <w:iCs/>
          <w:sz w:val="22"/>
          <w:szCs w:val="22"/>
        </w:rPr>
        <w:t>et al</w:t>
      </w:r>
      <w:r w:rsidRPr="00E03C61">
        <w:rPr>
          <w:rFonts w:ascii="Arial" w:hAnsi="Arial" w:cs="Arial"/>
          <w:sz w:val="22"/>
          <w:szCs w:val="22"/>
        </w:rPr>
        <w:t xml:space="preserve">., 2022). Audio recorded on my mobile device was automatically transcribed using its transcription software, with recordings and transcripts transferred electronically to secure storage. WhatsApp voice notes were similarly transcribed and retained alongside the </w:t>
      </w:r>
      <w:r w:rsidRPr="00E03C61">
        <w:rPr>
          <w:rFonts w:ascii="Arial" w:hAnsi="Arial" w:cs="Arial"/>
          <w:sz w:val="22"/>
          <w:szCs w:val="22"/>
        </w:rPr>
        <w:lastRenderedPageBreak/>
        <w:t>original audio. AI-assisted tools were subsequently used to clean and organise transcripts for readability, rather than to generate participant data or determine analytical interpretations, while the original recordings were retained as the primary source material.</w:t>
      </w:r>
    </w:p>
    <w:p w14:paraId="09B7E165" w14:textId="4DA48231" w:rsidR="00247331" w:rsidRDefault="00247331" w:rsidP="00247331">
      <w:pPr>
        <w:spacing w:line="360" w:lineRule="auto"/>
        <w:rPr>
          <w:rFonts w:ascii="Arial" w:hAnsi="Arial" w:cs="Arial"/>
          <w:sz w:val="22"/>
          <w:szCs w:val="22"/>
        </w:rPr>
      </w:pPr>
      <w:r w:rsidRPr="00D85FCB">
        <w:rPr>
          <w:rFonts w:ascii="Arial" w:hAnsi="Arial" w:cs="Arial"/>
          <w:sz w:val="22"/>
          <w:szCs w:val="22"/>
        </w:rPr>
        <w:t xml:space="preserve">A questionnaire was considered less appropriate for the study. My previous experience of attempting questionnaire-based research within this professional population had resulted in limited engagement, while the present research question required participants to explain how and why decisions were made within particular circumstances. Semi-structured interviewing therefore provided both the practical adaptability required by the population and the depth necessary to explore experiences that were often complex, </w:t>
      </w:r>
      <w:r w:rsidR="009B1ED8" w:rsidRPr="00D85FCB">
        <w:rPr>
          <w:rFonts w:ascii="Arial" w:hAnsi="Arial" w:cs="Arial"/>
          <w:sz w:val="22"/>
          <w:szCs w:val="22"/>
        </w:rPr>
        <w:t>contextual,</w:t>
      </w:r>
      <w:r w:rsidRPr="00D85FCB">
        <w:rPr>
          <w:rFonts w:ascii="Arial" w:hAnsi="Arial" w:cs="Arial"/>
          <w:sz w:val="22"/>
          <w:szCs w:val="22"/>
        </w:rPr>
        <w:t xml:space="preserve"> and highly individual.</w:t>
      </w:r>
    </w:p>
    <w:p w14:paraId="6E4E8707" w14:textId="77777777" w:rsidR="00247331" w:rsidRPr="00D85FCB" w:rsidRDefault="00247331" w:rsidP="00247331">
      <w:pPr>
        <w:spacing w:line="360" w:lineRule="auto"/>
        <w:rPr>
          <w:rFonts w:ascii="Arial" w:hAnsi="Arial" w:cs="Arial"/>
          <w:sz w:val="22"/>
          <w:szCs w:val="22"/>
        </w:rPr>
      </w:pPr>
    </w:p>
    <w:p w14:paraId="559EFF3E" w14:textId="77777777" w:rsidR="00247331" w:rsidRPr="00A8027D" w:rsidRDefault="00247331" w:rsidP="00247331">
      <w:pPr>
        <w:spacing w:line="360" w:lineRule="auto"/>
        <w:rPr>
          <w:rFonts w:ascii="Arial" w:hAnsi="Arial" w:cs="Arial"/>
          <w:b/>
          <w:bCs/>
          <w:sz w:val="22"/>
          <w:szCs w:val="22"/>
        </w:rPr>
      </w:pPr>
      <w:r w:rsidRPr="00A8027D">
        <w:rPr>
          <w:rFonts w:ascii="Arial" w:hAnsi="Arial" w:cs="Arial"/>
          <w:b/>
          <w:bCs/>
          <w:sz w:val="22"/>
          <w:szCs w:val="22"/>
        </w:rPr>
        <w:t>Data Analysis</w:t>
      </w:r>
    </w:p>
    <w:p w14:paraId="4FB2D659" w14:textId="58D1A94B" w:rsidR="00247331" w:rsidRPr="00A8027D" w:rsidRDefault="00247331" w:rsidP="00247331">
      <w:pPr>
        <w:spacing w:line="360" w:lineRule="auto"/>
        <w:rPr>
          <w:rFonts w:ascii="Arial" w:hAnsi="Arial" w:cs="Arial"/>
          <w:sz w:val="22"/>
          <w:szCs w:val="22"/>
        </w:rPr>
      </w:pPr>
      <w:r w:rsidRPr="00A8027D">
        <w:rPr>
          <w:rFonts w:ascii="Arial" w:hAnsi="Arial" w:cs="Arial"/>
          <w:sz w:val="22"/>
          <w:szCs w:val="22"/>
        </w:rPr>
        <w:t xml:space="preserve">Data were analysed using </w:t>
      </w:r>
      <w:r w:rsidRPr="00A8027D">
        <w:rPr>
          <w:rFonts w:ascii="Arial" w:hAnsi="Arial" w:cs="Arial"/>
          <w:b/>
          <w:bCs/>
          <w:sz w:val="22"/>
          <w:szCs w:val="22"/>
        </w:rPr>
        <w:t>reflexive thematic analysis (RTA)</w:t>
      </w:r>
      <w:r w:rsidRPr="00A8027D">
        <w:rPr>
          <w:rFonts w:ascii="Arial" w:hAnsi="Arial" w:cs="Arial"/>
          <w:sz w:val="22"/>
          <w:szCs w:val="22"/>
        </w:rPr>
        <w:t xml:space="preserve">. This approach was selected because it provided a flexible method for identifying patterns of meaning across participants’ accounts while recognising the active role of the researcher in interpreting the data (Braun </w:t>
      </w:r>
      <w:r w:rsidRPr="00A8027D">
        <w:rPr>
          <w:rFonts w:ascii="Arial" w:hAnsi="Arial" w:cs="Arial"/>
          <w:i/>
          <w:iCs/>
          <w:sz w:val="22"/>
          <w:szCs w:val="22"/>
        </w:rPr>
        <w:t>et al</w:t>
      </w:r>
      <w:r w:rsidRPr="00A8027D">
        <w:rPr>
          <w:rFonts w:ascii="Arial" w:hAnsi="Arial" w:cs="Arial"/>
          <w:sz w:val="22"/>
          <w:szCs w:val="22"/>
        </w:rPr>
        <w:t xml:space="preserve">., 2023). Rather than treating themes as objectively existing within the dataset, the analysis involved an ongoing process of engagement between the data, the research </w:t>
      </w:r>
      <w:r w:rsidR="009B1ED8" w:rsidRPr="00A8027D">
        <w:rPr>
          <w:rFonts w:ascii="Arial" w:hAnsi="Arial" w:cs="Arial"/>
          <w:sz w:val="22"/>
          <w:szCs w:val="22"/>
        </w:rPr>
        <w:t>question,</w:t>
      </w:r>
      <w:r w:rsidRPr="00A8027D">
        <w:rPr>
          <w:rFonts w:ascii="Arial" w:hAnsi="Arial" w:cs="Arial"/>
          <w:sz w:val="22"/>
          <w:szCs w:val="22"/>
        </w:rPr>
        <w:t xml:space="preserve"> and my developing interpretations. This was consistent with my interpretivist position and insider-researcher role, where my existing professional knowledge informed what I noticed within the accounts while reflexivity was required to remain attentive to interpretations that challenged my assumptions.</w:t>
      </w:r>
    </w:p>
    <w:p w14:paraId="3259153C" w14:textId="77777777" w:rsidR="00D71F15" w:rsidRDefault="00D71F15" w:rsidP="00247331">
      <w:pPr>
        <w:spacing w:line="360" w:lineRule="auto"/>
        <w:rPr>
          <w:rFonts w:ascii="Arial" w:hAnsi="Arial" w:cs="Arial"/>
          <w:sz w:val="22"/>
          <w:szCs w:val="22"/>
        </w:rPr>
      </w:pPr>
      <w:r w:rsidRPr="00D71F15">
        <w:rPr>
          <w:rFonts w:ascii="Arial" w:hAnsi="Arial" w:cs="Arial"/>
          <w:sz w:val="22"/>
          <w:szCs w:val="22"/>
        </w:rPr>
        <w:t>Analysis was primarily inductive, allowing patterns to be developed from participants’ accounts rather than imposing a predetermined thematic framework. However, the process also contained a deductive element because the research question and my existing professional knowledge of vocal difficulty inevitably influenced what I noticed within the data. This was managed reflexively by returning to participants’ original accounts and considering whether developing interpretations were supported by their experiences rather than assumed through my own. Particular attention was given to accounts that challenged or extended my existing understanding, including psychological responses to vocal difficulty, differing experiences of responsibility towards colleagues, and participants whose responses to professional pressure differed from those I had anticipated. In this way, existing professional knowledge informed the analysis without being treated as representative of participants’ experiences. Contemporary methodological literature recognises that inductive and deductive approaches can be used alongside one another within reflexive thematic analysis, rather than being treated as entirely separate processes (Pearson et al., 2025).</w:t>
      </w:r>
    </w:p>
    <w:p w14:paraId="1CC87807" w14:textId="56F28EB2" w:rsidR="00247331" w:rsidRPr="00A8027D" w:rsidRDefault="00247331" w:rsidP="00247331">
      <w:pPr>
        <w:spacing w:line="360" w:lineRule="auto"/>
        <w:rPr>
          <w:rFonts w:ascii="Arial" w:hAnsi="Arial" w:cs="Arial"/>
          <w:sz w:val="22"/>
          <w:szCs w:val="22"/>
        </w:rPr>
      </w:pPr>
      <w:r w:rsidRPr="00A8027D">
        <w:rPr>
          <w:rFonts w:ascii="Arial" w:hAnsi="Arial" w:cs="Arial"/>
          <w:sz w:val="22"/>
          <w:szCs w:val="22"/>
        </w:rPr>
        <w:lastRenderedPageBreak/>
        <w:t xml:space="preserve">Following transcription and familiarisation with the interviews, I initially coded the data by identifying sections relating to experiences, actions, decision-making, professional </w:t>
      </w:r>
      <w:r w:rsidR="009B1ED8" w:rsidRPr="00A8027D">
        <w:rPr>
          <w:rFonts w:ascii="Arial" w:hAnsi="Arial" w:cs="Arial"/>
          <w:sz w:val="22"/>
          <w:szCs w:val="22"/>
        </w:rPr>
        <w:t>pressures,</w:t>
      </w:r>
      <w:r w:rsidRPr="00A8027D">
        <w:rPr>
          <w:rFonts w:ascii="Arial" w:hAnsi="Arial" w:cs="Arial"/>
          <w:sz w:val="22"/>
          <w:szCs w:val="22"/>
        </w:rPr>
        <w:t xml:space="preserve"> and consequences. Coding was iterative rather than completed as a single linear stage, with codes being reviewed and developed as further interviews were examined. This reflects the reflexive and evolving nature of conducting thematic analysis in practice (Trainor and Bundon, 2020). I compared codes across participants to identify recurring patterns, contrasting accounts and potentially significant exceptions. Related codes were subsequently grouped and developed into broader themes, which were repeatedly reviewed against the coded extracts and the dataset as a whole. This process enabled themes to move beyond simple topic labels towards interpretations of what participants’ accounts collectively suggested about working with reduced vocal capacity (Ahmed </w:t>
      </w:r>
      <w:r w:rsidRPr="00A8027D">
        <w:rPr>
          <w:rFonts w:ascii="Arial" w:hAnsi="Arial" w:cs="Arial"/>
          <w:i/>
          <w:iCs/>
          <w:sz w:val="22"/>
          <w:szCs w:val="22"/>
        </w:rPr>
        <w:t>et al</w:t>
      </w:r>
      <w:r w:rsidRPr="00A8027D">
        <w:rPr>
          <w:rFonts w:ascii="Arial" w:hAnsi="Arial" w:cs="Arial"/>
          <w:sz w:val="22"/>
          <w:szCs w:val="22"/>
        </w:rPr>
        <w:t>., 2025).</w:t>
      </w:r>
    </w:p>
    <w:p w14:paraId="51B170F8" w14:textId="77777777" w:rsidR="00247331" w:rsidRPr="00A8027D" w:rsidRDefault="00247331" w:rsidP="00247331">
      <w:pPr>
        <w:spacing w:line="360" w:lineRule="auto"/>
        <w:rPr>
          <w:rFonts w:ascii="Arial" w:hAnsi="Arial" w:cs="Arial"/>
          <w:sz w:val="22"/>
          <w:szCs w:val="22"/>
        </w:rPr>
      </w:pPr>
      <w:r w:rsidRPr="00A8027D">
        <w:rPr>
          <w:rFonts w:ascii="Arial" w:hAnsi="Arial" w:cs="Arial"/>
          <w:sz w:val="22"/>
          <w:szCs w:val="22"/>
        </w:rPr>
        <w:t>Throughout the analysis, I returned repeatedly to the original participant accounts rather than relying on memory or initial interpretations. Unexpected and contradictory accounts were retained because they provided important insight into differences between performers and professional contexts. Analytical notes and reflective observations were also recorded throughout the process, supporting an audit trail of developing interpretations and methodological decisions</w:t>
      </w:r>
    </w:p>
    <w:p w14:paraId="1F47BE6D" w14:textId="77777777" w:rsidR="00247331" w:rsidRPr="00587885" w:rsidRDefault="00247331" w:rsidP="00247331">
      <w:pPr>
        <w:spacing w:line="360" w:lineRule="auto"/>
        <w:rPr>
          <w:rFonts w:ascii="Arial" w:hAnsi="Arial" w:cs="Arial"/>
          <w:sz w:val="22"/>
          <w:szCs w:val="22"/>
        </w:rPr>
      </w:pPr>
    </w:p>
    <w:p w14:paraId="1E611765" w14:textId="77777777" w:rsidR="00247331" w:rsidRPr="00183A59" w:rsidRDefault="00247331" w:rsidP="00247331">
      <w:pPr>
        <w:spacing w:line="360" w:lineRule="auto"/>
        <w:rPr>
          <w:rFonts w:ascii="Arial" w:hAnsi="Arial" w:cs="Arial"/>
          <w:b/>
          <w:bCs/>
          <w:sz w:val="22"/>
          <w:szCs w:val="22"/>
        </w:rPr>
      </w:pPr>
      <w:r w:rsidRPr="00183A59">
        <w:rPr>
          <w:rFonts w:ascii="Arial" w:hAnsi="Arial" w:cs="Arial"/>
          <w:b/>
          <w:bCs/>
          <w:sz w:val="22"/>
          <w:szCs w:val="22"/>
        </w:rPr>
        <w:t>Ethical Considerations</w:t>
      </w:r>
    </w:p>
    <w:p w14:paraId="3EF1D6E2" w14:textId="77777777" w:rsidR="00D52A6D" w:rsidRDefault="00D52A6D" w:rsidP="00D52A6D">
      <w:pPr>
        <w:spacing w:before="100" w:beforeAutospacing="1" w:after="100" w:afterAutospacing="1" w:line="360" w:lineRule="auto"/>
        <w:rPr>
          <w:rFonts w:ascii="Arial" w:eastAsia="Times New Roman" w:hAnsi="Arial" w:cs="Arial"/>
          <w:kern w:val="0"/>
          <w:sz w:val="22"/>
          <w:szCs w:val="22"/>
          <w:lang w:eastAsia="en-GB"/>
          <w14:ligatures w14:val="none"/>
        </w:rPr>
      </w:pPr>
      <w:r w:rsidRPr="00951F21">
        <w:rPr>
          <w:rFonts w:ascii="Arial" w:hAnsi="Arial" w:cs="Arial"/>
          <w:sz w:val="22"/>
          <w:szCs w:val="22"/>
        </w:rPr>
        <w:t>Ethical approval was obtained through the university’s research ethics process before participant data were collected. Participants were informed of the purpose and scope of the study and provided informed consent before their accounts were recorded or used as research data. Consent was treated as an ongoing process rather than a single procedural event, reflecting Klykken’s (2021) argument for continuous consent within qualitative research. This was particularly important because some research conversations developed from interactions occurring naturally within my professional environment. Where this occurred, the transition from informal conversation to research participation was marked by the beginning of a recorded interview, with participants aware that they were speaking into my recording device for the purposes of the research and consent established before recording began.</w:t>
      </w:r>
    </w:p>
    <w:p w14:paraId="46DF53A8" w14:textId="77777777" w:rsidR="00247331" w:rsidRPr="00183A59" w:rsidRDefault="00247331" w:rsidP="00247331">
      <w:pPr>
        <w:spacing w:line="360" w:lineRule="auto"/>
        <w:rPr>
          <w:rFonts w:ascii="Arial" w:hAnsi="Arial" w:cs="Arial"/>
          <w:sz w:val="22"/>
          <w:szCs w:val="22"/>
        </w:rPr>
      </w:pPr>
      <w:r w:rsidRPr="00183A59">
        <w:rPr>
          <w:rFonts w:ascii="Arial" w:hAnsi="Arial" w:cs="Arial"/>
          <w:sz w:val="22"/>
          <w:szCs w:val="22"/>
        </w:rPr>
        <w:t xml:space="preserve">The recruitment of participants through my professional network also required consideration of the ethical complexities associated with pre-existing peer and collegial relationships. Such relationships can influence the research encounter and require careful attention to boundaries and the transition between existing relationships and researcher-participant roles </w:t>
      </w:r>
      <w:r w:rsidRPr="00183A59">
        <w:rPr>
          <w:rFonts w:ascii="Arial" w:hAnsi="Arial" w:cs="Arial"/>
          <w:sz w:val="22"/>
          <w:szCs w:val="22"/>
        </w:rPr>
        <w:lastRenderedPageBreak/>
        <w:t>(McDermid and Peters, 2013). Participation was therefore voluntary, and familiarity or professional connection was not treated as implying consent to participate.</w:t>
      </w:r>
    </w:p>
    <w:p w14:paraId="0099257C" w14:textId="77777777" w:rsidR="00247331" w:rsidRDefault="00247331" w:rsidP="00247331">
      <w:pPr>
        <w:spacing w:line="360" w:lineRule="auto"/>
        <w:rPr>
          <w:rFonts w:ascii="Arial" w:hAnsi="Arial" w:cs="Arial"/>
          <w:sz w:val="22"/>
          <w:szCs w:val="22"/>
        </w:rPr>
      </w:pPr>
      <w:r w:rsidRPr="00183A59">
        <w:rPr>
          <w:rFonts w:ascii="Arial" w:hAnsi="Arial" w:cs="Arial"/>
          <w:sz w:val="22"/>
          <w:szCs w:val="22"/>
        </w:rPr>
        <w:t>Confidentiality and anonymity were particularly important within a relatively interconnected professional community, where individuals or organisations might otherwise be recognisable through contextual detail. Challenges surrounding anonymity can extend beyond simply removing names, particularly when qualitative accounts contain information that could enable identification within a professional field (Lancaster, 2016). Participants were therefore assigned numbered identifiers, and identifying details relating to individuals, employers and organisations were removed or generalised where necessary while retaining sufficient context for meaningful analysis.</w:t>
      </w:r>
    </w:p>
    <w:p w14:paraId="26C8D677" w14:textId="77777777" w:rsidR="0057435D" w:rsidRPr="00183A59" w:rsidRDefault="0057435D" w:rsidP="00247331">
      <w:pPr>
        <w:spacing w:line="360" w:lineRule="auto"/>
        <w:rPr>
          <w:rFonts w:ascii="Arial" w:hAnsi="Arial" w:cs="Arial"/>
          <w:sz w:val="22"/>
          <w:szCs w:val="22"/>
        </w:rPr>
      </w:pPr>
    </w:p>
    <w:p w14:paraId="735D6CFD" w14:textId="77777777" w:rsidR="005542AF" w:rsidRPr="005775E7" w:rsidRDefault="005542AF" w:rsidP="005542AF">
      <w:pPr>
        <w:pStyle w:val="Title"/>
        <w:rPr>
          <w:rFonts w:ascii="Arial" w:hAnsi="Arial" w:cs="Arial"/>
        </w:rPr>
      </w:pPr>
      <w:r w:rsidRPr="005775E7">
        <w:rPr>
          <w:rFonts w:ascii="Arial" w:hAnsi="Arial" w:cs="Arial"/>
        </w:rPr>
        <w:t>Results</w:t>
      </w:r>
    </w:p>
    <w:p w14:paraId="622B1ACC" w14:textId="77777777" w:rsidR="005542AF" w:rsidRPr="00136146" w:rsidRDefault="005542AF" w:rsidP="005542AF">
      <w:pPr>
        <w:spacing w:line="360" w:lineRule="auto"/>
        <w:rPr>
          <w:rFonts w:ascii="Arial" w:hAnsi="Arial" w:cs="Arial"/>
          <w:sz w:val="22"/>
          <w:szCs w:val="22"/>
        </w:rPr>
      </w:pPr>
    </w:p>
    <w:p w14:paraId="2AAFEBBD" w14:textId="77777777" w:rsidR="005542AF" w:rsidRPr="00B35380" w:rsidRDefault="005542AF" w:rsidP="005542AF">
      <w:pPr>
        <w:spacing w:line="360" w:lineRule="auto"/>
        <w:rPr>
          <w:rFonts w:ascii="Arial" w:hAnsi="Arial" w:cs="Arial"/>
          <w:sz w:val="22"/>
          <w:szCs w:val="22"/>
        </w:rPr>
      </w:pPr>
      <w:r w:rsidRPr="00B35380">
        <w:rPr>
          <w:rFonts w:ascii="Arial" w:hAnsi="Arial" w:cs="Arial"/>
          <w:sz w:val="22"/>
          <w:szCs w:val="22"/>
        </w:rPr>
        <w:t>Analysis of the 26 semi-structured interviews generated five themes relating to participants’ experiences and decision-making when working with reduced vocal capacity. Reflexive thematic analysis identified patterns across the dataset while attending to differences between participants and professional contexts. The five themes were: (1) Why saying no is difficult: pressures behind the decision to perform; (2) Room to choose: how working environments enable or constrain agency; (3) “Can I?” versus “Should I?”: negotiating fitness to perform; (4) The hidden cost of “getting through it”; and (5) Learning the voice: experience, self-knowledge and invisible maintenance.</w:t>
      </w:r>
    </w:p>
    <w:p w14:paraId="39F36D27" w14:textId="7713F681" w:rsidR="005542AF" w:rsidRDefault="005542AF" w:rsidP="005542AF">
      <w:pPr>
        <w:spacing w:line="360" w:lineRule="auto"/>
        <w:rPr>
          <w:rFonts w:ascii="Arial" w:hAnsi="Arial" w:cs="Arial"/>
          <w:sz w:val="22"/>
          <w:szCs w:val="22"/>
        </w:rPr>
      </w:pPr>
      <w:r w:rsidRPr="00B35380">
        <w:rPr>
          <w:rFonts w:ascii="Arial" w:hAnsi="Arial" w:cs="Arial"/>
          <w:sz w:val="22"/>
          <w:szCs w:val="22"/>
        </w:rPr>
        <w:t xml:space="preserve">Together, these themes demonstrate that decisions to perform, adapt or withdraw were not shaped by vocal capacity alone, but by interactions between professional pressures, working environments, individual judgement, previous </w:t>
      </w:r>
      <w:r w:rsidR="009B1ED8" w:rsidRPr="00B35380">
        <w:rPr>
          <w:rFonts w:ascii="Arial" w:hAnsi="Arial" w:cs="Arial"/>
          <w:sz w:val="22"/>
          <w:szCs w:val="22"/>
        </w:rPr>
        <w:t>experiences,</w:t>
      </w:r>
      <w:r w:rsidRPr="00B35380">
        <w:rPr>
          <w:rFonts w:ascii="Arial" w:hAnsi="Arial" w:cs="Arial"/>
          <w:sz w:val="22"/>
          <w:szCs w:val="22"/>
        </w:rPr>
        <w:t xml:space="preserve"> and experiential knowledge. The following sections present each theme through recurring patterns and contrasting participant accounts.</w:t>
      </w:r>
    </w:p>
    <w:p w14:paraId="4AAF538C" w14:textId="77777777" w:rsidR="005542AF" w:rsidRDefault="005542AF" w:rsidP="005542AF">
      <w:pPr>
        <w:spacing w:line="360" w:lineRule="auto"/>
        <w:rPr>
          <w:rFonts w:ascii="Arial" w:hAnsi="Arial" w:cs="Arial"/>
          <w:sz w:val="22"/>
          <w:szCs w:val="22"/>
        </w:rPr>
      </w:pPr>
    </w:p>
    <w:p w14:paraId="43250EA8" w14:textId="77777777" w:rsidR="005542AF" w:rsidRPr="009F7EE3" w:rsidRDefault="005542AF" w:rsidP="005542AF">
      <w:pPr>
        <w:pStyle w:val="Heading2"/>
        <w:spacing w:line="360" w:lineRule="auto"/>
        <w:rPr>
          <w:rStyle w:val="Strong"/>
          <w:rFonts w:ascii="Arial" w:hAnsi="Arial" w:cs="Arial"/>
          <w:color w:val="000000" w:themeColor="text1"/>
          <w:sz w:val="22"/>
          <w:szCs w:val="22"/>
        </w:rPr>
      </w:pPr>
      <w:r w:rsidRPr="009F7EE3">
        <w:rPr>
          <w:rStyle w:val="Strong"/>
          <w:rFonts w:ascii="Arial" w:hAnsi="Arial" w:cs="Arial"/>
          <w:color w:val="000000" w:themeColor="text1"/>
          <w:sz w:val="22"/>
          <w:szCs w:val="22"/>
        </w:rPr>
        <w:t>Theme 1: Why saying no is difficult: pressures behind the decision to perform</w:t>
      </w:r>
    </w:p>
    <w:p w14:paraId="7FB012FA" w14:textId="14FD0FC8" w:rsidR="005542AF" w:rsidRDefault="005542AF" w:rsidP="005542AF">
      <w:pPr>
        <w:spacing w:line="360" w:lineRule="auto"/>
        <w:rPr>
          <w:rFonts w:ascii="Arial" w:hAnsi="Arial" w:cs="Arial"/>
          <w:sz w:val="22"/>
          <w:szCs w:val="22"/>
        </w:rPr>
      </w:pPr>
      <w:r w:rsidRPr="00BB030F">
        <w:rPr>
          <w:rFonts w:ascii="Arial" w:hAnsi="Arial" w:cs="Arial"/>
          <w:sz w:val="22"/>
          <w:szCs w:val="22"/>
        </w:rPr>
        <w:t xml:space="preserve">Participants’ accounts indicated that pressure to continue working with reduced vocal capacity arose from multiple sources, including external expectations, internalised professional beliefs, financial and career concerns, and responsibility towards others. While some participants experienced explicit pressure, a more widespread pattern was the </w:t>
      </w:r>
      <w:r w:rsidRPr="00BB030F">
        <w:rPr>
          <w:rFonts w:ascii="Arial" w:hAnsi="Arial" w:cs="Arial"/>
          <w:sz w:val="22"/>
          <w:szCs w:val="22"/>
        </w:rPr>
        <w:lastRenderedPageBreak/>
        <w:t xml:space="preserve">expectation performers placed upon themselves to remain </w:t>
      </w:r>
      <w:r w:rsidR="009B1ED8" w:rsidRPr="00BB030F">
        <w:rPr>
          <w:rFonts w:ascii="Arial" w:hAnsi="Arial" w:cs="Arial"/>
          <w:sz w:val="22"/>
          <w:szCs w:val="22"/>
        </w:rPr>
        <w:t>dependable</w:t>
      </w:r>
      <w:r w:rsidRPr="00BB030F">
        <w:rPr>
          <w:rFonts w:ascii="Arial" w:hAnsi="Arial" w:cs="Arial"/>
          <w:sz w:val="22"/>
          <w:szCs w:val="22"/>
        </w:rPr>
        <w:t xml:space="preserve"> and complete the job.</w:t>
      </w:r>
    </w:p>
    <w:p w14:paraId="20D4F9C2" w14:textId="77777777" w:rsidR="005542AF" w:rsidRDefault="005542AF" w:rsidP="005542AF">
      <w:pPr>
        <w:spacing w:line="360" w:lineRule="auto"/>
        <w:rPr>
          <w:rFonts w:ascii="Arial" w:hAnsi="Arial" w:cs="Arial"/>
          <w:sz w:val="22"/>
          <w:szCs w:val="22"/>
        </w:rPr>
      </w:pPr>
      <w:r w:rsidRPr="00B950EE">
        <w:rPr>
          <w:rFonts w:ascii="Arial" w:hAnsi="Arial" w:cs="Arial"/>
          <w:sz w:val="22"/>
          <w:szCs w:val="22"/>
        </w:rPr>
        <w:t>Explicit pressure was evident in some accounts. Speaker 9 recalled being told, “I’m gonna need a show from you” despite communicating concerns about their vocal condition. However, this was not evident across all participants. More commonly, pressure appeared within participants’ own beliefs about what was professionally expected. Speaker 7 described pushing through reduced capacity as “ingrained in my system”, while Speaker 4 stated, “I have to perform no matter what.” These accounts suggest that continuing did not always require explicit instruction from others; for some participants, it appeared to form part of their understanding of professional responsibility.</w:t>
      </w:r>
    </w:p>
    <w:p w14:paraId="257E418C" w14:textId="5FA5BC50" w:rsidR="005542AF" w:rsidRDefault="005542AF" w:rsidP="005542AF">
      <w:pPr>
        <w:spacing w:line="360" w:lineRule="auto"/>
        <w:rPr>
          <w:rFonts w:ascii="Arial" w:hAnsi="Arial" w:cs="Arial"/>
          <w:sz w:val="22"/>
          <w:szCs w:val="22"/>
        </w:rPr>
      </w:pPr>
      <w:r w:rsidRPr="00BE4A73">
        <w:rPr>
          <w:rFonts w:ascii="Arial" w:hAnsi="Arial" w:cs="Arial"/>
          <w:sz w:val="22"/>
          <w:szCs w:val="22"/>
        </w:rPr>
        <w:t xml:space="preserve">A further source of pressure concerned the consequences of withdrawal for others. Participants described responsibilities towards colleagues, clients, </w:t>
      </w:r>
      <w:r w:rsidR="009B1ED8" w:rsidRPr="00BE4A73">
        <w:rPr>
          <w:rFonts w:ascii="Arial" w:hAnsi="Arial" w:cs="Arial"/>
          <w:sz w:val="22"/>
          <w:szCs w:val="22"/>
        </w:rPr>
        <w:t>audiences,</w:t>
      </w:r>
      <w:r w:rsidRPr="00BE4A73">
        <w:rPr>
          <w:rFonts w:ascii="Arial" w:hAnsi="Arial" w:cs="Arial"/>
          <w:sz w:val="22"/>
          <w:szCs w:val="22"/>
        </w:rPr>
        <w:t xml:space="preserve"> and productions, meaning decisions about vocal capacity also involved how others might be affected. Speaker 12, for example, had access to sick tracks but explained that using them could create additional work for colleagues through changes to tracks, </w:t>
      </w:r>
      <w:r w:rsidR="009B1ED8" w:rsidRPr="00BE4A73">
        <w:rPr>
          <w:rFonts w:ascii="Arial" w:hAnsi="Arial" w:cs="Arial"/>
          <w:sz w:val="22"/>
          <w:szCs w:val="22"/>
        </w:rPr>
        <w:t>costumes,</w:t>
      </w:r>
      <w:r w:rsidRPr="00BE4A73">
        <w:rPr>
          <w:rFonts w:ascii="Arial" w:hAnsi="Arial" w:cs="Arial"/>
          <w:sz w:val="22"/>
          <w:szCs w:val="22"/>
        </w:rPr>
        <w:t xml:space="preserve"> and blocking. Support was therefore technically available, but not consequence-free. Decisions to continue could consequently reflect not only participants’ assessment of their own capacity, but responsibility for the additional </w:t>
      </w:r>
      <w:r w:rsidR="009B1ED8" w:rsidRPr="00BE4A73">
        <w:rPr>
          <w:rFonts w:ascii="Arial" w:hAnsi="Arial" w:cs="Arial"/>
          <w:sz w:val="22"/>
          <w:szCs w:val="22"/>
        </w:rPr>
        <w:t>demands’</w:t>
      </w:r>
      <w:r w:rsidRPr="00BE4A73">
        <w:rPr>
          <w:rFonts w:ascii="Arial" w:hAnsi="Arial" w:cs="Arial"/>
          <w:sz w:val="22"/>
          <w:szCs w:val="22"/>
        </w:rPr>
        <w:t xml:space="preserve"> withdrawal might place upon others.</w:t>
      </w:r>
    </w:p>
    <w:p w14:paraId="77A568EE" w14:textId="082AF77A" w:rsidR="005542AF" w:rsidRPr="002F21BE" w:rsidRDefault="005542AF" w:rsidP="005542AF">
      <w:pPr>
        <w:spacing w:line="360" w:lineRule="auto"/>
        <w:rPr>
          <w:rFonts w:ascii="Arial" w:hAnsi="Arial" w:cs="Arial"/>
          <w:sz w:val="22"/>
          <w:szCs w:val="22"/>
        </w:rPr>
      </w:pPr>
      <w:r w:rsidRPr="002F21BE">
        <w:rPr>
          <w:rFonts w:ascii="Arial" w:hAnsi="Arial" w:cs="Arial"/>
          <w:sz w:val="22"/>
          <w:szCs w:val="22"/>
        </w:rPr>
        <w:t xml:space="preserve">Financial and career concerns also influenced decisions to continue working with reduced vocal capacity, including immediate loss of earnings and anticipated effects on future employment, </w:t>
      </w:r>
      <w:r w:rsidR="009B1ED8" w:rsidRPr="002F21BE">
        <w:rPr>
          <w:rFonts w:ascii="Arial" w:hAnsi="Arial" w:cs="Arial"/>
          <w:sz w:val="22"/>
          <w:szCs w:val="22"/>
        </w:rPr>
        <w:t>reputation,</w:t>
      </w:r>
      <w:r w:rsidRPr="002F21BE">
        <w:rPr>
          <w:rFonts w:ascii="Arial" w:hAnsi="Arial" w:cs="Arial"/>
          <w:sz w:val="22"/>
          <w:szCs w:val="22"/>
        </w:rPr>
        <w:t xml:space="preserve"> and career opportunities. Importantly, some consequences were feared rather than explicitly threatened. Speaker 3 described concerns about receiving a bad report, securing future </w:t>
      </w:r>
      <w:r w:rsidR="009B1ED8" w:rsidRPr="002F21BE">
        <w:rPr>
          <w:rFonts w:ascii="Arial" w:hAnsi="Arial" w:cs="Arial"/>
          <w:sz w:val="22"/>
          <w:szCs w:val="22"/>
        </w:rPr>
        <w:t>work,</w:t>
      </w:r>
      <w:r w:rsidRPr="002F21BE">
        <w:rPr>
          <w:rFonts w:ascii="Arial" w:hAnsi="Arial" w:cs="Arial"/>
          <w:sz w:val="22"/>
          <w:szCs w:val="22"/>
        </w:rPr>
        <w:t xml:space="preserve"> and paying his mortgage, illustrating how anticipated consequences could exert pressure without direct instruction to perform. Similar concerns appeared among participants whose earnings depended upon fulfilling performance work. Financial security and professional reliability therefore appeared </w:t>
      </w:r>
      <w:r w:rsidR="00C915FB" w:rsidRPr="002F21BE">
        <w:rPr>
          <w:rFonts w:ascii="Arial" w:hAnsi="Arial" w:cs="Arial"/>
          <w:sz w:val="22"/>
          <w:szCs w:val="22"/>
        </w:rPr>
        <w:t>connected</w:t>
      </w:r>
      <w:r w:rsidRPr="002F21BE">
        <w:rPr>
          <w:rFonts w:ascii="Arial" w:hAnsi="Arial" w:cs="Arial"/>
          <w:sz w:val="22"/>
          <w:szCs w:val="22"/>
        </w:rPr>
        <w:t>, making withdrawal potentially consequential beyond a single performance.</w:t>
      </w:r>
    </w:p>
    <w:p w14:paraId="1FB760D5" w14:textId="77777777" w:rsidR="005542AF" w:rsidRDefault="005542AF" w:rsidP="005542AF">
      <w:pPr>
        <w:spacing w:line="360" w:lineRule="auto"/>
        <w:rPr>
          <w:rFonts w:ascii="Arial" w:hAnsi="Arial" w:cs="Arial"/>
          <w:sz w:val="22"/>
          <w:szCs w:val="22"/>
        </w:rPr>
      </w:pPr>
      <w:r w:rsidRPr="002F21BE">
        <w:rPr>
          <w:rFonts w:ascii="Arial" w:hAnsi="Arial" w:cs="Arial"/>
          <w:sz w:val="22"/>
          <w:szCs w:val="22"/>
        </w:rPr>
        <w:t>However, pressure was not universal. Speaker 10 described a contrasting West End environment where extensive cover was available, explaining that “there’s no pressure really to go on, because there’s 6 swings in the building.” This contrasts with participants who perceived withdrawal as having significant consequences for themselves or others. Where absence was anticipated and accommodated within workplace structures, saying no appeared to carry fewer professional consequences. Pressure therefore appeared influenced not only by reduced vocal capacity, but by what participants believed would happen if they chose not to perform.</w:t>
      </w:r>
    </w:p>
    <w:p w14:paraId="590A9448" w14:textId="77777777" w:rsidR="005542AF" w:rsidRDefault="005542AF" w:rsidP="005542AF">
      <w:pPr>
        <w:spacing w:line="360" w:lineRule="auto"/>
        <w:rPr>
          <w:rFonts w:ascii="Arial" w:hAnsi="Arial" w:cs="Arial"/>
          <w:sz w:val="22"/>
          <w:szCs w:val="22"/>
        </w:rPr>
      </w:pPr>
      <w:r w:rsidRPr="009F7EE3">
        <w:rPr>
          <w:rFonts w:ascii="Arial" w:hAnsi="Arial" w:cs="Arial"/>
          <w:sz w:val="22"/>
          <w:szCs w:val="22"/>
        </w:rPr>
        <w:lastRenderedPageBreak/>
        <w:t>Taken together, these accounts suggest that the pressure to perform with reduced vocal capacity was rarely attributable to one factor alone. Instead, it was shaped by an interaction between professional culture, financial and career concerns, responsibility towards others and performers’ own internalised expectations of professionalism. The contrasting experiences within the dataset also demonstrate that these pressures were not inevitable; where professional structures reduced the perceived consequences of withdrawal, participants appeared to have greater freedom to prioritise their vocal capacity.</w:t>
      </w:r>
    </w:p>
    <w:p w14:paraId="05E7843F" w14:textId="77777777" w:rsidR="005542AF" w:rsidRDefault="005542AF" w:rsidP="005542AF">
      <w:pPr>
        <w:spacing w:line="360" w:lineRule="auto"/>
        <w:rPr>
          <w:rFonts w:ascii="Arial" w:hAnsi="Arial" w:cs="Arial"/>
          <w:sz w:val="22"/>
          <w:szCs w:val="22"/>
        </w:rPr>
      </w:pPr>
    </w:p>
    <w:p w14:paraId="1DC9228E" w14:textId="77777777" w:rsidR="005542AF" w:rsidRPr="009F7EE3" w:rsidRDefault="005542AF" w:rsidP="005542AF">
      <w:pPr>
        <w:spacing w:line="360" w:lineRule="auto"/>
        <w:rPr>
          <w:rFonts w:ascii="Arial" w:hAnsi="Arial" w:cs="Arial"/>
          <w:b/>
          <w:bCs/>
          <w:sz w:val="22"/>
          <w:szCs w:val="22"/>
        </w:rPr>
      </w:pPr>
      <w:r w:rsidRPr="009F7EE3">
        <w:rPr>
          <w:rFonts w:ascii="Arial" w:hAnsi="Arial" w:cs="Arial"/>
          <w:b/>
          <w:bCs/>
          <w:sz w:val="22"/>
          <w:szCs w:val="22"/>
        </w:rPr>
        <w:t>Theme 2: Room to choose: how working environments enable or constrain agency</w:t>
      </w:r>
    </w:p>
    <w:p w14:paraId="483F67DE" w14:textId="77777777" w:rsidR="005542AF" w:rsidRPr="006A790E" w:rsidRDefault="005542AF" w:rsidP="005542AF">
      <w:pPr>
        <w:spacing w:line="360" w:lineRule="auto"/>
        <w:rPr>
          <w:rFonts w:ascii="Arial" w:hAnsi="Arial" w:cs="Arial"/>
          <w:sz w:val="22"/>
          <w:szCs w:val="22"/>
        </w:rPr>
      </w:pPr>
      <w:r w:rsidRPr="006A790E">
        <w:rPr>
          <w:rFonts w:ascii="Arial" w:hAnsi="Arial" w:cs="Arial"/>
          <w:sz w:val="22"/>
          <w:szCs w:val="22"/>
        </w:rPr>
        <w:t>Participants’ accounts suggested that the ability to perform, adapt or withdraw was shaped by the working environment as well as individual decision-making. Access to cover, supportive colleagues and management, technical flexibility and role structure could expand available options. Conversely, where performers were difficult to replace or workplace cultures discouraged support, choices became narrower. Agency therefore appeared influenced by the structures, resources and relationships surrounding the performer.</w:t>
      </w:r>
    </w:p>
    <w:p w14:paraId="43809806" w14:textId="77777777" w:rsidR="005542AF" w:rsidRPr="006A790E" w:rsidRDefault="005542AF" w:rsidP="005542AF">
      <w:pPr>
        <w:spacing w:line="360" w:lineRule="auto"/>
        <w:rPr>
          <w:rFonts w:ascii="Arial" w:hAnsi="Arial" w:cs="Arial"/>
          <w:sz w:val="22"/>
          <w:szCs w:val="22"/>
        </w:rPr>
      </w:pPr>
    </w:p>
    <w:p w14:paraId="3754F8FE" w14:textId="77777777" w:rsidR="005542AF" w:rsidRDefault="005542AF" w:rsidP="005542AF">
      <w:pPr>
        <w:spacing w:line="360" w:lineRule="auto"/>
        <w:rPr>
          <w:rFonts w:ascii="Arial" w:hAnsi="Arial" w:cs="Arial"/>
          <w:sz w:val="22"/>
          <w:szCs w:val="22"/>
        </w:rPr>
      </w:pPr>
      <w:r w:rsidRPr="006A790E">
        <w:rPr>
          <w:rFonts w:ascii="Arial" w:hAnsi="Arial" w:cs="Arial"/>
          <w:sz w:val="22"/>
          <w:szCs w:val="22"/>
        </w:rPr>
        <w:t>The availability of cover provided one of the clearest contrasts between professional contexts. Speaker 10 described a West End environment with six swings available, explaining that there was “no pressure really to go on” and that it was “better that you recover.” Speaker 19 similarly recalled recognising during a West End performance, “I can’t get to the end of this,” knowing an understudy could replace him. However, discussing work as a cruise guest entertainer, the same participant described the situation differently: “you are on your own.” These accounts suggest that an organisation’s capacity to absorb absence could substantially alter the choices available when vocal capacity was reduced.</w:t>
      </w:r>
    </w:p>
    <w:p w14:paraId="51E107CE" w14:textId="77777777" w:rsidR="005542AF" w:rsidRPr="009E19E1" w:rsidRDefault="005542AF" w:rsidP="005542AF">
      <w:pPr>
        <w:spacing w:line="360" w:lineRule="auto"/>
        <w:rPr>
          <w:rFonts w:ascii="Arial" w:hAnsi="Arial" w:cs="Arial"/>
          <w:sz w:val="22"/>
          <w:szCs w:val="22"/>
        </w:rPr>
      </w:pPr>
      <w:r w:rsidRPr="009E19E1">
        <w:rPr>
          <w:rFonts w:ascii="Arial" w:hAnsi="Arial" w:cs="Arial"/>
          <w:sz w:val="22"/>
          <w:szCs w:val="22"/>
        </w:rPr>
        <w:t>However, the existence of a support mechanism did not necessarily mean participants experienced it as acceptable to use. This was evident in contrasting accounts of sick tracks within cruise production casts. Speaker 13 described them positively, stating “that’s what they’re there for,” and outlined alternative options before relying on them. In contrast, Speaker 14 described sick tracks as “kind of like forbidden,” while Speaker 12 explained that their use could create additional work through alterations to tracks, costumes and blocking. These accounts demonstrate that available support was not necessarily perceived as usable; workplace culture and the consequences of accessing it influenced whether participants regarded it as a genuine option.</w:t>
      </w:r>
    </w:p>
    <w:p w14:paraId="40F55A61" w14:textId="77777777" w:rsidR="005542AF" w:rsidRDefault="005542AF" w:rsidP="005542AF">
      <w:pPr>
        <w:spacing w:line="360" w:lineRule="auto"/>
        <w:rPr>
          <w:rFonts w:ascii="Arial" w:hAnsi="Arial" w:cs="Arial"/>
          <w:sz w:val="22"/>
          <w:szCs w:val="22"/>
        </w:rPr>
      </w:pPr>
      <w:r w:rsidRPr="009E19E1">
        <w:rPr>
          <w:rFonts w:ascii="Arial" w:hAnsi="Arial" w:cs="Arial"/>
          <w:sz w:val="22"/>
          <w:szCs w:val="22"/>
        </w:rPr>
        <w:lastRenderedPageBreak/>
        <w:t>Workplace culture was further illustrated by Speaker 16’s contrasting experiences across two professional environments. In an earlier contract, illness carried a sense of blame and performers felt “just like a number.” In a later workplace, the same participant described supportive doctors and managers and was discouraged from returning before recovery. The participant had not fundamentally changed, but the professional environment surrounding illness had. This suggests that responses to reduced vocal capacity cannot be understood solely through individual resilience or willingness to withdraw.</w:t>
      </w:r>
    </w:p>
    <w:p w14:paraId="1F990E56" w14:textId="7B606003" w:rsidR="005542AF" w:rsidRDefault="005542AF" w:rsidP="005542AF">
      <w:pPr>
        <w:spacing w:line="360" w:lineRule="auto"/>
        <w:rPr>
          <w:rFonts w:ascii="Arial" w:hAnsi="Arial" w:cs="Arial"/>
          <w:sz w:val="22"/>
          <w:szCs w:val="22"/>
        </w:rPr>
      </w:pPr>
      <w:r w:rsidRPr="000A7895">
        <w:rPr>
          <w:rFonts w:ascii="Arial" w:hAnsi="Arial" w:cs="Arial"/>
          <w:sz w:val="22"/>
          <w:szCs w:val="22"/>
        </w:rPr>
        <w:t xml:space="preserve">The nature of the professional role could also restrict agency. Some participants described themselves as difficult to replace. Speaker 21 described being the “face of the trio,” while Speaker 22 explained that his ventriloquism act meant, “I need all my voices.” Significant voice loss therefore left Speaker 22 little opportunity to modify the work because his voice performed multiple essential functions. This contrasted with participants whose roles allowed repertoire, vocal </w:t>
      </w:r>
      <w:r w:rsidR="00C915FB" w:rsidRPr="000A7895">
        <w:rPr>
          <w:rFonts w:ascii="Arial" w:hAnsi="Arial" w:cs="Arial"/>
          <w:sz w:val="22"/>
          <w:szCs w:val="22"/>
        </w:rPr>
        <w:t>demands,</w:t>
      </w:r>
      <w:r w:rsidRPr="000A7895">
        <w:rPr>
          <w:rFonts w:ascii="Arial" w:hAnsi="Arial" w:cs="Arial"/>
          <w:sz w:val="22"/>
          <w:szCs w:val="22"/>
        </w:rPr>
        <w:t xml:space="preserve"> or responsibilities to be redistributed. The feasibility of adaptation therefore depended partly on role requirements and whether essential functions could be altered or covered.</w:t>
      </w:r>
    </w:p>
    <w:p w14:paraId="4DC7BD94" w14:textId="1C105233" w:rsidR="005542AF" w:rsidRPr="009F5AEF" w:rsidRDefault="005542AF" w:rsidP="005542AF">
      <w:pPr>
        <w:spacing w:line="360" w:lineRule="auto"/>
        <w:rPr>
          <w:rFonts w:ascii="Arial" w:hAnsi="Arial" w:cs="Arial"/>
          <w:sz w:val="22"/>
          <w:szCs w:val="22"/>
        </w:rPr>
      </w:pPr>
      <w:r w:rsidRPr="009F5AEF">
        <w:rPr>
          <w:rFonts w:ascii="Arial" w:hAnsi="Arial" w:cs="Arial"/>
          <w:sz w:val="22"/>
          <w:szCs w:val="22"/>
        </w:rPr>
        <w:t xml:space="preserve">Technical and production flexibility provided another means of expanding agency. Adaptations included changing repertoire or keys, altering register or phrasing, redistributing vocal demands, using </w:t>
      </w:r>
      <w:r w:rsidR="00C915FB" w:rsidRPr="009F5AEF">
        <w:rPr>
          <w:rFonts w:ascii="Arial" w:hAnsi="Arial" w:cs="Arial"/>
          <w:sz w:val="22"/>
          <w:szCs w:val="22"/>
        </w:rPr>
        <w:t>tracks,</w:t>
      </w:r>
      <w:r w:rsidRPr="009F5AEF">
        <w:rPr>
          <w:rFonts w:ascii="Arial" w:hAnsi="Arial" w:cs="Arial"/>
          <w:sz w:val="22"/>
          <w:szCs w:val="22"/>
        </w:rPr>
        <w:t xml:space="preserve"> and modifying performance. Speaker 17’s experience of performing to a fixed track demonstrated how limited flexibility could narrow available options; reflecting afterwards, she identified alternatives that had not felt accessible at the time. Technical resources could therefore create space between performing as normal and withdrawing completely.</w:t>
      </w:r>
    </w:p>
    <w:p w14:paraId="02C0A36C" w14:textId="57A7B7BF" w:rsidR="005542AF" w:rsidRPr="009F5AEF" w:rsidRDefault="005542AF" w:rsidP="005542AF">
      <w:pPr>
        <w:spacing w:line="360" w:lineRule="auto"/>
        <w:rPr>
          <w:rFonts w:ascii="Arial" w:hAnsi="Arial" w:cs="Arial"/>
          <w:sz w:val="22"/>
          <w:szCs w:val="22"/>
        </w:rPr>
      </w:pPr>
      <w:r w:rsidRPr="009F5AEF">
        <w:rPr>
          <w:rFonts w:ascii="Arial" w:hAnsi="Arial" w:cs="Arial"/>
          <w:sz w:val="22"/>
          <w:szCs w:val="22"/>
        </w:rPr>
        <w:t xml:space="preserve">Importantly, supportive environments did not remove every difficulty associated with withdrawal. Speaker 18 described formal cover and sick-leave arrangements within West End </w:t>
      </w:r>
      <w:r w:rsidR="00C915FB" w:rsidRPr="009F5AEF">
        <w:rPr>
          <w:rFonts w:ascii="Arial" w:hAnsi="Arial" w:cs="Arial"/>
          <w:sz w:val="22"/>
          <w:szCs w:val="22"/>
        </w:rPr>
        <w:t>work yet</w:t>
      </w:r>
      <w:r w:rsidRPr="009F5AEF">
        <w:rPr>
          <w:rFonts w:ascii="Arial" w:hAnsi="Arial" w:cs="Arial"/>
          <w:sz w:val="22"/>
          <w:szCs w:val="22"/>
        </w:rPr>
        <w:t xml:space="preserve"> still identified potential judgement from peers. Speaker 24 similarly described a supportive team while recognising that absence could require significant reblocking. Agency was therefore not simply determined by whether support existed; participants also weighed the interpersonal, </w:t>
      </w:r>
      <w:r w:rsidR="005925DA" w:rsidRPr="009F5AEF">
        <w:rPr>
          <w:rFonts w:ascii="Arial" w:hAnsi="Arial" w:cs="Arial"/>
          <w:sz w:val="22"/>
          <w:szCs w:val="22"/>
        </w:rPr>
        <w:t>practical,</w:t>
      </w:r>
      <w:r w:rsidRPr="009F5AEF">
        <w:rPr>
          <w:rFonts w:ascii="Arial" w:hAnsi="Arial" w:cs="Arial"/>
          <w:sz w:val="22"/>
          <w:szCs w:val="22"/>
        </w:rPr>
        <w:t xml:space="preserve"> and professional consequences of using it.</w:t>
      </w:r>
    </w:p>
    <w:p w14:paraId="334A12BE" w14:textId="1140BB1A" w:rsidR="005542AF" w:rsidRDefault="005542AF" w:rsidP="005542AF">
      <w:pPr>
        <w:spacing w:line="360" w:lineRule="auto"/>
        <w:rPr>
          <w:rFonts w:ascii="Arial" w:hAnsi="Arial" w:cs="Arial"/>
          <w:sz w:val="22"/>
          <w:szCs w:val="22"/>
        </w:rPr>
      </w:pPr>
      <w:r w:rsidRPr="009F5AEF">
        <w:rPr>
          <w:rFonts w:ascii="Arial" w:hAnsi="Arial" w:cs="Arial"/>
          <w:sz w:val="22"/>
          <w:szCs w:val="22"/>
        </w:rPr>
        <w:t xml:space="preserve">Taken together, these accounts suggest that agency was not something an individual performer simply possessed or lacked. The ability to make decisions about reduced vocal capacity was enabled or constrained by workplace structures, professional culture, cover, technical resources, </w:t>
      </w:r>
      <w:r w:rsidR="005925DA" w:rsidRPr="009F5AEF">
        <w:rPr>
          <w:rFonts w:ascii="Arial" w:hAnsi="Arial" w:cs="Arial"/>
          <w:sz w:val="22"/>
          <w:szCs w:val="22"/>
        </w:rPr>
        <w:t>relationships,</w:t>
      </w:r>
      <w:r w:rsidRPr="009F5AEF">
        <w:rPr>
          <w:rFonts w:ascii="Arial" w:hAnsi="Arial" w:cs="Arial"/>
          <w:sz w:val="22"/>
          <w:szCs w:val="22"/>
        </w:rPr>
        <w:t xml:space="preserve"> and role demands. The dataset therefore demonstrated substantial differences in the practical choices available to participants facing similar decisions about whether to perform, adapt or withdraw.</w:t>
      </w:r>
    </w:p>
    <w:p w14:paraId="3BBDD8D2" w14:textId="77777777" w:rsidR="005542AF" w:rsidRDefault="005542AF" w:rsidP="005542AF">
      <w:pPr>
        <w:spacing w:line="360" w:lineRule="auto"/>
        <w:rPr>
          <w:rFonts w:ascii="Arial" w:hAnsi="Arial" w:cs="Arial"/>
          <w:sz w:val="22"/>
          <w:szCs w:val="22"/>
        </w:rPr>
      </w:pPr>
    </w:p>
    <w:p w14:paraId="7D33B9F1" w14:textId="77777777" w:rsidR="005542AF" w:rsidRPr="009F7EE3" w:rsidRDefault="005542AF" w:rsidP="005542AF">
      <w:pPr>
        <w:spacing w:line="360" w:lineRule="auto"/>
        <w:rPr>
          <w:rFonts w:ascii="Arial" w:hAnsi="Arial" w:cs="Arial"/>
          <w:b/>
          <w:bCs/>
          <w:sz w:val="22"/>
          <w:szCs w:val="22"/>
        </w:rPr>
      </w:pPr>
      <w:r w:rsidRPr="009F7EE3">
        <w:rPr>
          <w:rFonts w:ascii="Arial" w:hAnsi="Arial" w:cs="Arial"/>
          <w:b/>
          <w:bCs/>
          <w:sz w:val="22"/>
          <w:szCs w:val="22"/>
        </w:rPr>
        <w:lastRenderedPageBreak/>
        <w:t>Theme 3: “Can I?” versus “Should I?”: negotiating fitness to perform</w:t>
      </w:r>
    </w:p>
    <w:p w14:paraId="44714198" w14:textId="574B11A1" w:rsidR="005542AF" w:rsidRPr="00E3784D" w:rsidRDefault="005542AF" w:rsidP="005542AF">
      <w:pPr>
        <w:spacing w:line="360" w:lineRule="auto"/>
        <w:rPr>
          <w:rFonts w:ascii="Arial" w:hAnsi="Arial" w:cs="Arial"/>
          <w:sz w:val="22"/>
          <w:szCs w:val="22"/>
        </w:rPr>
      </w:pPr>
      <w:r w:rsidRPr="00E3784D">
        <w:rPr>
          <w:rFonts w:ascii="Arial" w:hAnsi="Arial" w:cs="Arial"/>
          <w:sz w:val="22"/>
          <w:szCs w:val="22"/>
        </w:rPr>
        <w:t xml:space="preserve">Participants’ accounts demonstrated that reduced vocal capacity was rarely a straightforward distinction between being able or unable to work. Instead, participants described varying degrees of limitation and judged what remained possible, including performing normally, adapting the performance, reducing vocal demands, using </w:t>
      </w:r>
      <w:r w:rsidR="005925DA" w:rsidRPr="00E3784D">
        <w:rPr>
          <w:rFonts w:ascii="Arial" w:hAnsi="Arial" w:cs="Arial"/>
          <w:sz w:val="22"/>
          <w:szCs w:val="22"/>
        </w:rPr>
        <w:t>cover,</w:t>
      </w:r>
      <w:r w:rsidRPr="00E3784D">
        <w:rPr>
          <w:rFonts w:ascii="Arial" w:hAnsi="Arial" w:cs="Arial"/>
          <w:sz w:val="22"/>
          <w:szCs w:val="22"/>
        </w:rPr>
        <w:t xml:space="preserve"> or withdrawing. This created an important distinction between whether participants could complete the work and whether they considered themselves sufficiently vocally fit to do so.</w:t>
      </w:r>
    </w:p>
    <w:p w14:paraId="47EE458D" w14:textId="1AF61E1C" w:rsidR="005542AF" w:rsidRDefault="005542AF" w:rsidP="005542AF">
      <w:pPr>
        <w:spacing w:line="360" w:lineRule="auto"/>
        <w:rPr>
          <w:rFonts w:ascii="Arial" w:hAnsi="Arial" w:cs="Arial"/>
          <w:sz w:val="22"/>
          <w:szCs w:val="22"/>
        </w:rPr>
      </w:pPr>
      <w:r w:rsidRPr="00E3784D">
        <w:rPr>
          <w:rFonts w:ascii="Arial" w:hAnsi="Arial" w:cs="Arial"/>
          <w:sz w:val="22"/>
          <w:szCs w:val="22"/>
        </w:rPr>
        <w:t xml:space="preserve">Thresholds for withdrawal varied considerably. Speaker 18, whose work included vocally demanding musical theatre, described occasions where being approximately “10% ill” could make performing inappropriate. In contrast, Speaker 25 indicated that he would generally “power through” unless he had “absolutely no voice.” Speaker 22 demonstrated how thresholds could also depend on the specific demands of the act. As a ventriloquist performing multiple character voices, he explained, “I need all my voices,” meaning substantial voice loss could make essential functions of his performance impossible. Fitness to perform was therefore not defined by a common level of vocal </w:t>
      </w:r>
      <w:r w:rsidR="005925DA" w:rsidRPr="00E3784D">
        <w:rPr>
          <w:rFonts w:ascii="Arial" w:hAnsi="Arial" w:cs="Arial"/>
          <w:sz w:val="22"/>
          <w:szCs w:val="22"/>
        </w:rPr>
        <w:t>impairment but</w:t>
      </w:r>
      <w:r w:rsidRPr="00E3784D">
        <w:rPr>
          <w:rFonts w:ascii="Arial" w:hAnsi="Arial" w:cs="Arial"/>
          <w:sz w:val="22"/>
          <w:szCs w:val="22"/>
        </w:rPr>
        <w:t xml:space="preserve"> negotiated in relation to the individual voice and specific role demands.</w:t>
      </w:r>
    </w:p>
    <w:p w14:paraId="1AEF0A31" w14:textId="77777777" w:rsidR="005542AF" w:rsidRPr="00BE31F5" w:rsidRDefault="005542AF" w:rsidP="005542AF">
      <w:pPr>
        <w:spacing w:line="360" w:lineRule="auto"/>
        <w:rPr>
          <w:rFonts w:ascii="Arial" w:hAnsi="Arial" w:cs="Arial"/>
          <w:sz w:val="22"/>
          <w:szCs w:val="22"/>
        </w:rPr>
      </w:pPr>
      <w:r w:rsidRPr="00BE31F5">
        <w:rPr>
          <w:rFonts w:ascii="Arial" w:hAnsi="Arial" w:cs="Arial"/>
          <w:sz w:val="22"/>
          <w:szCs w:val="22"/>
        </w:rPr>
        <w:t>For several participants, adaptation created options between performing normally and withdrawing. Speaker 6 described changing keys and repertoire in response to his vocal condition, while Speaker 7 adapted register, repertoire and phrasing according to what her voice could manage. Speaker 13 similarly worked through alternative options before using a sick track. These accounts positioned adaptation as an active form of professional decision-making, whereby participants assessed what remained vocally available and modified the work accordingly.</w:t>
      </w:r>
    </w:p>
    <w:p w14:paraId="5F66B6B7" w14:textId="77777777" w:rsidR="005542AF" w:rsidRPr="00BE31F5" w:rsidRDefault="005542AF" w:rsidP="005542AF">
      <w:pPr>
        <w:spacing w:line="360" w:lineRule="auto"/>
        <w:rPr>
          <w:rFonts w:ascii="Arial" w:hAnsi="Arial" w:cs="Arial"/>
          <w:sz w:val="22"/>
          <w:szCs w:val="22"/>
        </w:rPr>
      </w:pPr>
      <w:r w:rsidRPr="00BE31F5">
        <w:rPr>
          <w:rFonts w:ascii="Arial" w:hAnsi="Arial" w:cs="Arial"/>
          <w:sz w:val="22"/>
          <w:szCs w:val="22"/>
        </w:rPr>
        <w:t>This was particularly apparent in Speaker 26’s account. Reduced capacity had previously prompted anxiety, whereas over time his response shifted towards accepting the voice available in that moment. He described reaching the position of “I’ve not got a voice. Alright,” before focusing on “what I can.” This illustrates a shift from measuring the voice against normal capacity towards assessing what could realistically be achieved. Similarly, Speaker 23 emphasised that “everybody is different,” highlighting the individual nature of vocal limits and the importance of knowing one’s own voice.</w:t>
      </w:r>
    </w:p>
    <w:p w14:paraId="027C7E2D" w14:textId="366D912A" w:rsidR="005542AF" w:rsidRPr="00BE31F5" w:rsidRDefault="005542AF" w:rsidP="005542AF">
      <w:pPr>
        <w:spacing w:line="360" w:lineRule="auto"/>
        <w:rPr>
          <w:rFonts w:ascii="Arial" w:hAnsi="Arial" w:cs="Arial"/>
          <w:sz w:val="22"/>
          <w:szCs w:val="22"/>
        </w:rPr>
      </w:pPr>
      <w:r w:rsidRPr="00BE31F5">
        <w:rPr>
          <w:rFonts w:ascii="Arial" w:hAnsi="Arial" w:cs="Arial"/>
          <w:sz w:val="22"/>
          <w:szCs w:val="22"/>
        </w:rPr>
        <w:t xml:space="preserve">However, completing a performance did not necessarily mean that performing was considered appropriate. Speaker 25 described a show performed with significant throat and vocal difficulty as “fine” but “wasn’t my best performance.” Reflecting afterwards, he stated, “I shouldn’t have done the show.” His account therefore separates successful completion from </w:t>
      </w:r>
      <w:r w:rsidRPr="00BE31F5">
        <w:rPr>
          <w:rFonts w:ascii="Arial" w:hAnsi="Arial" w:cs="Arial"/>
          <w:sz w:val="22"/>
          <w:szCs w:val="22"/>
        </w:rPr>
        <w:lastRenderedPageBreak/>
        <w:t xml:space="preserve">retrospective judgement about fitness to </w:t>
      </w:r>
      <w:r w:rsidR="005925DA" w:rsidRPr="00BE31F5">
        <w:rPr>
          <w:rFonts w:ascii="Arial" w:hAnsi="Arial" w:cs="Arial"/>
          <w:sz w:val="22"/>
          <w:szCs w:val="22"/>
        </w:rPr>
        <w:t>perform</w:t>
      </w:r>
      <w:r w:rsidRPr="00BE31F5">
        <w:rPr>
          <w:rFonts w:ascii="Arial" w:hAnsi="Arial" w:cs="Arial"/>
          <w:sz w:val="22"/>
          <w:szCs w:val="22"/>
        </w:rPr>
        <w:t xml:space="preserve"> physical capability did not necessarily make performance the appropriate decision.</w:t>
      </w:r>
    </w:p>
    <w:p w14:paraId="7D0122D7" w14:textId="77777777" w:rsidR="005542AF" w:rsidRPr="00BE31F5" w:rsidRDefault="005542AF" w:rsidP="005542AF">
      <w:pPr>
        <w:spacing w:line="360" w:lineRule="auto"/>
        <w:rPr>
          <w:rFonts w:ascii="Arial" w:hAnsi="Arial" w:cs="Arial"/>
          <w:sz w:val="22"/>
          <w:szCs w:val="22"/>
        </w:rPr>
      </w:pPr>
      <w:r w:rsidRPr="00BE31F5">
        <w:rPr>
          <w:rFonts w:ascii="Arial" w:hAnsi="Arial" w:cs="Arial"/>
          <w:sz w:val="22"/>
          <w:szCs w:val="22"/>
        </w:rPr>
        <w:t>Participants also described thresholds changing as vocal problems developed. Speaker 24 experienced partial improvement after losing aspects of vocal function and returned to some performance duties. Continued pain and difficulty later led her to conclude, “I just needed to shut the hell up.” Improvement therefore did not necessarily indicate full readiness to work, and decisions could require continued reassessment.</w:t>
      </w:r>
    </w:p>
    <w:p w14:paraId="2FA28F8A" w14:textId="77777777" w:rsidR="005542AF" w:rsidRPr="00BE31F5" w:rsidRDefault="005542AF" w:rsidP="005542AF">
      <w:pPr>
        <w:spacing w:line="360" w:lineRule="auto"/>
        <w:rPr>
          <w:rFonts w:ascii="Arial" w:hAnsi="Arial" w:cs="Arial"/>
          <w:sz w:val="22"/>
          <w:szCs w:val="22"/>
        </w:rPr>
      </w:pPr>
    </w:p>
    <w:p w14:paraId="0A696E3D" w14:textId="1512F7BA" w:rsidR="005542AF" w:rsidRDefault="005542AF" w:rsidP="005542AF">
      <w:pPr>
        <w:spacing w:line="360" w:lineRule="auto"/>
        <w:rPr>
          <w:rFonts w:ascii="Arial" w:hAnsi="Arial" w:cs="Arial"/>
          <w:sz w:val="22"/>
          <w:szCs w:val="22"/>
        </w:rPr>
      </w:pPr>
      <w:r w:rsidRPr="00BE31F5">
        <w:rPr>
          <w:rFonts w:ascii="Arial" w:hAnsi="Arial" w:cs="Arial"/>
          <w:sz w:val="22"/>
          <w:szCs w:val="22"/>
        </w:rPr>
        <w:t>Taken together, these accounts suggest that fitness to perform was individually and contextually negotiated rather than determined by a single threshold. Participants differed in what they considered acceptable, what their work demanded and the extent to which adaptation remained possible. Crucially, the findings distinguish between capacity and fitness: being physically capable of completing a performance was not necessarily equivalent to deciding that performing was appropriate. Decisions therefore involved an ongoing judgement between “Can I?” and “Should I?</w:t>
      </w:r>
      <w:r w:rsidR="005925DA" w:rsidRPr="00BE31F5">
        <w:rPr>
          <w:rFonts w:ascii="Arial" w:hAnsi="Arial" w:cs="Arial"/>
          <w:sz w:val="22"/>
          <w:szCs w:val="22"/>
        </w:rPr>
        <w:t>,”</w:t>
      </w:r>
      <w:r w:rsidRPr="00BE31F5">
        <w:rPr>
          <w:rFonts w:ascii="Arial" w:hAnsi="Arial" w:cs="Arial"/>
          <w:sz w:val="22"/>
          <w:szCs w:val="22"/>
        </w:rPr>
        <w:t xml:space="preserve"> rather than simply whether any voice remained.</w:t>
      </w:r>
    </w:p>
    <w:p w14:paraId="09B6CA1E" w14:textId="77777777" w:rsidR="005542AF" w:rsidRDefault="005542AF" w:rsidP="005542AF">
      <w:pPr>
        <w:spacing w:line="360" w:lineRule="auto"/>
        <w:rPr>
          <w:rFonts w:ascii="Arial" w:hAnsi="Arial" w:cs="Arial"/>
          <w:sz w:val="22"/>
          <w:szCs w:val="22"/>
        </w:rPr>
      </w:pPr>
    </w:p>
    <w:p w14:paraId="44749DF7" w14:textId="77777777" w:rsidR="005542AF" w:rsidRPr="00F43EAB" w:rsidRDefault="005542AF" w:rsidP="005542AF">
      <w:pPr>
        <w:spacing w:line="360" w:lineRule="auto"/>
        <w:rPr>
          <w:rFonts w:ascii="Arial" w:hAnsi="Arial" w:cs="Arial"/>
          <w:b/>
          <w:bCs/>
          <w:sz w:val="22"/>
          <w:szCs w:val="22"/>
        </w:rPr>
      </w:pPr>
      <w:r w:rsidRPr="00F43EAB">
        <w:rPr>
          <w:rFonts w:ascii="Arial" w:hAnsi="Arial" w:cs="Arial"/>
          <w:b/>
          <w:bCs/>
          <w:sz w:val="22"/>
          <w:szCs w:val="22"/>
        </w:rPr>
        <w:t>Theme 4: The hidden cost of “getting through it”</w:t>
      </w:r>
    </w:p>
    <w:p w14:paraId="48DCE7FE" w14:textId="11B17175" w:rsidR="005542AF" w:rsidRPr="00D25FE1" w:rsidRDefault="005542AF" w:rsidP="005542AF">
      <w:pPr>
        <w:spacing w:line="360" w:lineRule="auto"/>
        <w:rPr>
          <w:rFonts w:ascii="Arial" w:hAnsi="Arial" w:cs="Arial"/>
          <w:sz w:val="22"/>
          <w:szCs w:val="22"/>
        </w:rPr>
      </w:pPr>
      <w:r w:rsidRPr="00D25FE1">
        <w:rPr>
          <w:rFonts w:ascii="Arial" w:hAnsi="Arial" w:cs="Arial"/>
          <w:sz w:val="22"/>
          <w:szCs w:val="22"/>
        </w:rPr>
        <w:t xml:space="preserve">Across the dataset, completing a performance with reduced vocal capacity did not necessarily represent a successful outcome. Several participants fulfilled the immediate professional requirement but subsequently experienced vocal, financial, </w:t>
      </w:r>
      <w:r w:rsidR="005925DA" w:rsidRPr="00D25FE1">
        <w:rPr>
          <w:rFonts w:ascii="Arial" w:hAnsi="Arial" w:cs="Arial"/>
          <w:sz w:val="22"/>
          <w:szCs w:val="22"/>
        </w:rPr>
        <w:t>professional,</w:t>
      </w:r>
      <w:r w:rsidRPr="00D25FE1">
        <w:rPr>
          <w:rFonts w:ascii="Arial" w:hAnsi="Arial" w:cs="Arial"/>
          <w:sz w:val="22"/>
          <w:szCs w:val="22"/>
        </w:rPr>
        <w:t xml:space="preserve"> or psychological consequences. This created a distinction between the short-term achievement of “getting through” and the wider impact of that decision, which sometimes became apparent only afterwards.</w:t>
      </w:r>
    </w:p>
    <w:p w14:paraId="5DBCDE41" w14:textId="77777777" w:rsidR="005542AF" w:rsidRPr="00D25FE1" w:rsidRDefault="005542AF" w:rsidP="005542AF">
      <w:pPr>
        <w:spacing w:line="360" w:lineRule="auto"/>
        <w:rPr>
          <w:rFonts w:ascii="Arial" w:hAnsi="Arial" w:cs="Arial"/>
          <w:sz w:val="22"/>
          <w:szCs w:val="22"/>
        </w:rPr>
      </w:pPr>
      <w:r w:rsidRPr="00D25FE1">
        <w:rPr>
          <w:rFonts w:ascii="Arial" w:hAnsi="Arial" w:cs="Arial"/>
          <w:sz w:val="22"/>
          <w:szCs w:val="22"/>
        </w:rPr>
        <w:t>Speaker 3 provided a particularly clear example. Despite experiencing laryngitis, he performed and recalled that the show “went great.” However, he subsequently lost his voice, was unable to fulfil his next cruise engagement and lost several thousand dollars in earnings. Reflecting on the experience, he described pushing through as a “false economy.” His account demonstrates how successfully completing the immediate performance did not protect against the professional and financial consequences that followed.</w:t>
      </w:r>
    </w:p>
    <w:p w14:paraId="31A73B6E" w14:textId="70FDD1AE" w:rsidR="005542AF" w:rsidRDefault="005542AF" w:rsidP="005542AF">
      <w:pPr>
        <w:spacing w:line="360" w:lineRule="auto"/>
        <w:rPr>
          <w:rFonts w:ascii="Arial" w:hAnsi="Arial" w:cs="Arial"/>
          <w:sz w:val="22"/>
          <w:szCs w:val="22"/>
        </w:rPr>
      </w:pPr>
      <w:r w:rsidRPr="00D25FE1">
        <w:rPr>
          <w:rFonts w:ascii="Arial" w:hAnsi="Arial" w:cs="Arial"/>
          <w:sz w:val="22"/>
          <w:szCs w:val="22"/>
        </w:rPr>
        <w:t xml:space="preserve">Other participants described continuing during significant vocal difficulty before experiencing longer-term problems. Speaker 20 recalled performing through illness and progressive vocal deterioration before subsequently being diagnosed with vocal polyps, undergoing </w:t>
      </w:r>
      <w:r w:rsidR="005925DA" w:rsidRPr="00D25FE1">
        <w:rPr>
          <w:rFonts w:ascii="Arial" w:hAnsi="Arial" w:cs="Arial"/>
          <w:sz w:val="22"/>
          <w:szCs w:val="22"/>
        </w:rPr>
        <w:t>surgery,</w:t>
      </w:r>
      <w:r w:rsidRPr="00D25FE1">
        <w:rPr>
          <w:rFonts w:ascii="Arial" w:hAnsi="Arial" w:cs="Arial"/>
          <w:sz w:val="22"/>
          <w:szCs w:val="22"/>
        </w:rPr>
        <w:t xml:space="preserve"> </w:t>
      </w:r>
      <w:r w:rsidRPr="00D25FE1">
        <w:rPr>
          <w:rFonts w:ascii="Arial" w:hAnsi="Arial" w:cs="Arial"/>
          <w:sz w:val="22"/>
          <w:szCs w:val="22"/>
        </w:rPr>
        <w:lastRenderedPageBreak/>
        <w:t>and spending approximately six weeks unable to speak. Speaker 15 described forcing performances during substantial vocal difficulty and later experiencing longer-term vocal changes and nodules. These accounts do not establish that continued performance caused the subsequent medical conditions; rather, they demonstrate how participants situated periods of reduced capacity and continued performance within wider experiences of vocal difficulty and recovery.</w:t>
      </w:r>
    </w:p>
    <w:p w14:paraId="779FC04D" w14:textId="77777777" w:rsidR="005542AF" w:rsidRPr="00E66204" w:rsidRDefault="005542AF" w:rsidP="005542AF">
      <w:pPr>
        <w:spacing w:line="360" w:lineRule="auto"/>
        <w:rPr>
          <w:rFonts w:ascii="Arial" w:hAnsi="Arial" w:cs="Arial"/>
          <w:sz w:val="22"/>
          <w:szCs w:val="22"/>
        </w:rPr>
      </w:pPr>
      <w:r w:rsidRPr="00E66204">
        <w:rPr>
          <w:rFonts w:ascii="Arial" w:hAnsi="Arial" w:cs="Arial"/>
          <w:sz w:val="22"/>
          <w:szCs w:val="22"/>
        </w:rPr>
        <w:t>The cost of continuing was not limited to vocal consequences. Speaker 5 recalled losing her voice during a wedding engagement but continuing because of the fixed nature of the event. She described sounding “awful” and receiving a strongly negative response from the client. Speaker 25 similarly “powered through” a performance that was “fine,” while acknowledging that it “wasn’t my best performance.” These accounts demonstrate that completing a performance could come at the expense of the standard participants expected of themselves.</w:t>
      </w:r>
    </w:p>
    <w:p w14:paraId="46A145E7" w14:textId="77777777" w:rsidR="005542AF" w:rsidRPr="00E66204" w:rsidRDefault="005542AF" w:rsidP="005542AF">
      <w:pPr>
        <w:spacing w:line="360" w:lineRule="auto"/>
        <w:rPr>
          <w:rFonts w:ascii="Arial" w:hAnsi="Arial" w:cs="Arial"/>
          <w:sz w:val="22"/>
          <w:szCs w:val="22"/>
        </w:rPr>
      </w:pPr>
    </w:p>
    <w:p w14:paraId="3403998B" w14:textId="77777777" w:rsidR="005542AF" w:rsidRPr="00E66204" w:rsidRDefault="005542AF" w:rsidP="005542AF">
      <w:pPr>
        <w:spacing w:line="360" w:lineRule="auto"/>
        <w:rPr>
          <w:rFonts w:ascii="Arial" w:hAnsi="Arial" w:cs="Arial"/>
          <w:sz w:val="22"/>
          <w:szCs w:val="22"/>
        </w:rPr>
      </w:pPr>
      <w:r w:rsidRPr="00E66204">
        <w:rPr>
          <w:rFonts w:ascii="Arial" w:hAnsi="Arial" w:cs="Arial"/>
          <w:sz w:val="22"/>
          <w:szCs w:val="22"/>
        </w:rPr>
        <w:t>Psychological and emotional consequences were also evident. Speaker 17 described being “terrified” as her vocal capacity deteriorated during a performance and recalled that she “absolutely bombed.” The experience was followed by crying and feeling low. Speaker 2 described a different but prolonged impact: following severe voice loss, physical function returned before confidence did, with continued anxiety around recurrence: “what if it goes again?” Reduced vocal capacity could therefore affect subsequent confidence in the reliability of the professional voice.</w:t>
      </w:r>
    </w:p>
    <w:p w14:paraId="09262F2F" w14:textId="77777777" w:rsidR="005542AF" w:rsidRPr="00E66204" w:rsidRDefault="005542AF" w:rsidP="005542AF">
      <w:pPr>
        <w:spacing w:line="360" w:lineRule="auto"/>
        <w:rPr>
          <w:rFonts w:ascii="Arial" w:hAnsi="Arial" w:cs="Arial"/>
          <w:sz w:val="22"/>
          <w:szCs w:val="22"/>
        </w:rPr>
      </w:pPr>
      <w:r w:rsidRPr="00E66204">
        <w:rPr>
          <w:rFonts w:ascii="Arial" w:hAnsi="Arial" w:cs="Arial"/>
          <w:sz w:val="22"/>
          <w:szCs w:val="22"/>
        </w:rPr>
        <w:t>Some consequences were difficult for others to observe. Speaker 24 continued fulfilling professional responsibilities while experiencing vocal difficulty and pain, commenting that “they can’t see it.” Outward participation could therefore give the appearance that work remained manageable despite considerable difficulty, meaning completion could conceal rather than demonstrate the absence of cost.</w:t>
      </w:r>
    </w:p>
    <w:p w14:paraId="18ECCEB5" w14:textId="77777777" w:rsidR="005542AF" w:rsidRPr="00E66204" w:rsidRDefault="005542AF" w:rsidP="005542AF">
      <w:pPr>
        <w:spacing w:line="360" w:lineRule="auto"/>
        <w:rPr>
          <w:rFonts w:ascii="Arial" w:hAnsi="Arial" w:cs="Arial"/>
          <w:sz w:val="22"/>
          <w:szCs w:val="22"/>
        </w:rPr>
      </w:pPr>
      <w:r w:rsidRPr="00E66204">
        <w:rPr>
          <w:rFonts w:ascii="Arial" w:hAnsi="Arial" w:cs="Arial"/>
          <w:sz w:val="22"/>
          <w:szCs w:val="22"/>
        </w:rPr>
        <w:t>Importantly, negative consequences did not follow every account of working with reduced capacity. Speakers 7 and 13 described adapting their work or using established alternatives. This provides an important counterpoint and prevents “pushing through” and adaptation from being treated as equivalent behaviours. Continuing to work did not inevitably result in harm; rather, immediate completion alone provided an incomplete measure of outcome.</w:t>
      </w:r>
    </w:p>
    <w:p w14:paraId="4FC2A4CF" w14:textId="7D37D8B3" w:rsidR="005542AF" w:rsidRDefault="005542AF" w:rsidP="005542AF">
      <w:pPr>
        <w:spacing w:line="360" w:lineRule="auto"/>
        <w:rPr>
          <w:rFonts w:ascii="Arial" w:hAnsi="Arial" w:cs="Arial"/>
          <w:sz w:val="22"/>
          <w:szCs w:val="22"/>
        </w:rPr>
      </w:pPr>
      <w:r w:rsidRPr="00E66204">
        <w:rPr>
          <w:rFonts w:ascii="Arial" w:hAnsi="Arial" w:cs="Arial"/>
          <w:sz w:val="22"/>
          <w:szCs w:val="22"/>
        </w:rPr>
        <w:t xml:space="preserve">Taken together, participants’ accounts reveal a potential hidden cost of “getting through it.” A performance may resolve the immediate professional problem while consequences relating to vocal function, income, performance quality, </w:t>
      </w:r>
      <w:r w:rsidR="005925DA" w:rsidRPr="00E66204">
        <w:rPr>
          <w:rFonts w:ascii="Arial" w:hAnsi="Arial" w:cs="Arial"/>
          <w:sz w:val="22"/>
          <w:szCs w:val="22"/>
        </w:rPr>
        <w:t>confidence,</w:t>
      </w:r>
      <w:r w:rsidRPr="00E66204">
        <w:rPr>
          <w:rFonts w:ascii="Arial" w:hAnsi="Arial" w:cs="Arial"/>
          <w:sz w:val="22"/>
          <w:szCs w:val="22"/>
        </w:rPr>
        <w:t xml:space="preserve"> or wellbeing extend beyond that </w:t>
      </w:r>
      <w:r w:rsidRPr="00E66204">
        <w:rPr>
          <w:rFonts w:ascii="Arial" w:hAnsi="Arial" w:cs="Arial"/>
          <w:sz w:val="22"/>
          <w:szCs w:val="22"/>
        </w:rPr>
        <w:lastRenderedPageBreak/>
        <w:t xml:space="preserve">moment. Assessing success solely by whether the show went ahead may therefore obscure what followed. Across these accounts, “getting through” was not always the end of the problem; in some cases, it marked the beginning of a longer professional, </w:t>
      </w:r>
      <w:r w:rsidR="005925DA" w:rsidRPr="00E66204">
        <w:rPr>
          <w:rFonts w:ascii="Arial" w:hAnsi="Arial" w:cs="Arial"/>
          <w:sz w:val="22"/>
          <w:szCs w:val="22"/>
        </w:rPr>
        <w:t>financial,</w:t>
      </w:r>
      <w:r w:rsidRPr="00E66204">
        <w:rPr>
          <w:rFonts w:ascii="Arial" w:hAnsi="Arial" w:cs="Arial"/>
          <w:sz w:val="22"/>
          <w:szCs w:val="22"/>
        </w:rPr>
        <w:t xml:space="preserve"> or personal aftermath.</w:t>
      </w:r>
    </w:p>
    <w:p w14:paraId="793975BC" w14:textId="77777777" w:rsidR="005542AF" w:rsidRDefault="005542AF" w:rsidP="005542AF">
      <w:pPr>
        <w:spacing w:line="360" w:lineRule="auto"/>
        <w:rPr>
          <w:rFonts w:ascii="Arial" w:hAnsi="Arial" w:cs="Arial"/>
          <w:sz w:val="22"/>
          <w:szCs w:val="22"/>
        </w:rPr>
      </w:pPr>
    </w:p>
    <w:p w14:paraId="2C6693A7" w14:textId="505A8C5C" w:rsidR="005542AF" w:rsidRPr="00C16C0E" w:rsidRDefault="005542AF" w:rsidP="005542AF">
      <w:pPr>
        <w:spacing w:line="360" w:lineRule="auto"/>
        <w:rPr>
          <w:rFonts w:ascii="Arial" w:hAnsi="Arial" w:cs="Arial"/>
          <w:b/>
          <w:bCs/>
          <w:sz w:val="22"/>
          <w:szCs w:val="22"/>
        </w:rPr>
      </w:pPr>
      <w:r w:rsidRPr="00C16C0E">
        <w:rPr>
          <w:rFonts w:ascii="Arial" w:hAnsi="Arial" w:cs="Arial"/>
          <w:b/>
          <w:bCs/>
          <w:sz w:val="22"/>
          <w:szCs w:val="22"/>
        </w:rPr>
        <w:t xml:space="preserve">Theme 5: Learning the voice: experience, </w:t>
      </w:r>
      <w:r w:rsidR="005925DA" w:rsidRPr="00C16C0E">
        <w:rPr>
          <w:rFonts w:ascii="Arial" w:hAnsi="Arial" w:cs="Arial"/>
          <w:b/>
          <w:bCs/>
          <w:sz w:val="22"/>
          <w:szCs w:val="22"/>
        </w:rPr>
        <w:t>self-knowledge,</w:t>
      </w:r>
      <w:r w:rsidRPr="00C16C0E">
        <w:rPr>
          <w:rFonts w:ascii="Arial" w:hAnsi="Arial" w:cs="Arial"/>
          <w:b/>
          <w:bCs/>
          <w:sz w:val="22"/>
          <w:szCs w:val="22"/>
        </w:rPr>
        <w:t xml:space="preserve"> and invisible maintenance</w:t>
      </w:r>
    </w:p>
    <w:p w14:paraId="562B51D6" w14:textId="572022F4" w:rsidR="005542AF" w:rsidRPr="00D45ADE" w:rsidRDefault="005542AF" w:rsidP="005542AF">
      <w:pPr>
        <w:spacing w:line="360" w:lineRule="auto"/>
        <w:rPr>
          <w:rFonts w:ascii="Arial" w:hAnsi="Arial" w:cs="Arial"/>
          <w:sz w:val="22"/>
          <w:szCs w:val="22"/>
        </w:rPr>
      </w:pPr>
      <w:r w:rsidRPr="00D45ADE">
        <w:rPr>
          <w:rFonts w:ascii="Arial" w:hAnsi="Arial" w:cs="Arial"/>
          <w:sz w:val="22"/>
          <w:szCs w:val="22"/>
        </w:rPr>
        <w:t xml:space="preserve">Across participants’ accounts, decision-making around reduced vocal capacity developed through lived experience. Previous voice loss, illness, </w:t>
      </w:r>
      <w:r w:rsidR="005925DA" w:rsidRPr="00D45ADE">
        <w:rPr>
          <w:rFonts w:ascii="Arial" w:hAnsi="Arial" w:cs="Arial"/>
          <w:sz w:val="22"/>
          <w:szCs w:val="22"/>
        </w:rPr>
        <w:t>fatigue,</w:t>
      </w:r>
      <w:r w:rsidRPr="00D45ADE">
        <w:rPr>
          <w:rFonts w:ascii="Arial" w:hAnsi="Arial" w:cs="Arial"/>
          <w:sz w:val="22"/>
          <w:szCs w:val="22"/>
        </w:rPr>
        <w:t xml:space="preserve"> and difficult performances contributed to increasingly individual understandings of vocal limits. However, experience did not produce the same behaviour: for some, previous consequences created firmer boundaries around performing, while for others it increased their ability to adapt. Learning therefore appeared less about developing universal rules and more about understanding the individual voice under different circumstances.</w:t>
      </w:r>
    </w:p>
    <w:p w14:paraId="37D2960B" w14:textId="3E04AE56" w:rsidR="005542AF" w:rsidRPr="00D45ADE" w:rsidRDefault="005542AF" w:rsidP="005542AF">
      <w:pPr>
        <w:spacing w:line="360" w:lineRule="auto"/>
        <w:rPr>
          <w:rFonts w:ascii="Arial" w:hAnsi="Arial" w:cs="Arial"/>
          <w:sz w:val="22"/>
          <w:szCs w:val="22"/>
        </w:rPr>
      </w:pPr>
      <w:r w:rsidRPr="00D45ADE">
        <w:rPr>
          <w:rFonts w:ascii="Arial" w:hAnsi="Arial" w:cs="Arial"/>
          <w:sz w:val="22"/>
          <w:szCs w:val="22"/>
        </w:rPr>
        <w:t>For some participants, difficult experiences substantially altered later decisions. Speaker 1 reflected on repeatedly prioritising production needs before sudden voice loss, concluding, “You don’t get a medal.” Speaker 20 contrasted his earlier willingness to say, “Yeah, I’ll give it a go,” with a firmer “No” later in his career. Speaker 17 similarly became more willing to decline work following an experience of vocal deterioration during performance. Previous experiences therefore appeared to reshape professional boundaries, with protecting future capacity becoming increasingly relevant.</w:t>
      </w:r>
    </w:p>
    <w:p w14:paraId="4AC02AAD" w14:textId="734CB9AF" w:rsidR="005542AF" w:rsidRPr="00D45ADE" w:rsidRDefault="005542AF" w:rsidP="005542AF">
      <w:pPr>
        <w:spacing w:line="360" w:lineRule="auto"/>
        <w:rPr>
          <w:rFonts w:ascii="Arial" w:hAnsi="Arial" w:cs="Arial"/>
          <w:sz w:val="22"/>
          <w:szCs w:val="22"/>
        </w:rPr>
      </w:pPr>
      <w:r w:rsidRPr="00D45ADE">
        <w:rPr>
          <w:rFonts w:ascii="Arial" w:hAnsi="Arial" w:cs="Arial"/>
          <w:sz w:val="22"/>
          <w:szCs w:val="22"/>
        </w:rPr>
        <w:t>Learning could also involve recognising that partial improvement did not indicate readiness to return. Speaker 24 regained enough function to resume some duties but continued experiencing difficulty and pain, later concluding, “I just needed to shut the hell up.” Her account demonstrates how understanding of personal thresholds could develop retrospectively through attempts to continue or return to work.</w:t>
      </w:r>
    </w:p>
    <w:p w14:paraId="203C1156" w14:textId="69D50E92" w:rsidR="005542AF" w:rsidRPr="00D45ADE" w:rsidRDefault="005542AF" w:rsidP="005542AF">
      <w:pPr>
        <w:spacing w:line="360" w:lineRule="auto"/>
        <w:rPr>
          <w:rFonts w:ascii="Arial" w:hAnsi="Arial" w:cs="Arial"/>
          <w:sz w:val="22"/>
          <w:szCs w:val="22"/>
        </w:rPr>
      </w:pPr>
      <w:r w:rsidRPr="00D45ADE">
        <w:rPr>
          <w:rFonts w:ascii="Arial" w:hAnsi="Arial" w:cs="Arial"/>
          <w:sz w:val="22"/>
          <w:szCs w:val="22"/>
        </w:rPr>
        <w:t>Increased experience could also enable continued performance through more sophisticated adaptation. Speaker 6 emphasised learning to “know your own voice,” while Speaker 23 stressed that “everybody is different.” Speaker 7’s experience enabled changes to repertoire, register and phrasing to “pull something out of the bag” when below normal capacity. Speaker 26 described shifting from panic towards assessing “what I can” do with the available voice. Self-knowledge could therefore expand performers’ responses rather than simply establish when to withdraw.</w:t>
      </w:r>
    </w:p>
    <w:p w14:paraId="1714F404" w14:textId="10C19C7D" w:rsidR="005542AF" w:rsidRPr="00D45ADE" w:rsidRDefault="005542AF" w:rsidP="005542AF">
      <w:pPr>
        <w:spacing w:line="360" w:lineRule="auto"/>
        <w:rPr>
          <w:rFonts w:ascii="Arial" w:hAnsi="Arial" w:cs="Arial"/>
          <w:sz w:val="22"/>
          <w:szCs w:val="22"/>
        </w:rPr>
      </w:pPr>
      <w:r w:rsidRPr="00D45ADE">
        <w:rPr>
          <w:rFonts w:ascii="Arial" w:hAnsi="Arial" w:cs="Arial"/>
          <w:sz w:val="22"/>
          <w:szCs w:val="22"/>
        </w:rPr>
        <w:t xml:space="preserve">Importantly, knowledge of risk did not always result in stopping. Speaker 25 recognised retrospectively that “I shouldn’t have done the show,” yet described a continuing tendency to </w:t>
      </w:r>
      <w:r w:rsidRPr="00D45ADE">
        <w:rPr>
          <w:rFonts w:ascii="Arial" w:hAnsi="Arial" w:cs="Arial"/>
          <w:sz w:val="22"/>
          <w:szCs w:val="22"/>
        </w:rPr>
        <w:lastRenderedPageBreak/>
        <w:t>“power through.” Experience and knowledge therefore informed decision-making without necessarily determining behaviour.</w:t>
      </w:r>
    </w:p>
    <w:p w14:paraId="103FF9F5" w14:textId="3425EEA3" w:rsidR="005542AF" w:rsidRPr="00D45ADE" w:rsidRDefault="005542AF" w:rsidP="005542AF">
      <w:pPr>
        <w:spacing w:line="360" w:lineRule="auto"/>
        <w:rPr>
          <w:rFonts w:ascii="Arial" w:hAnsi="Arial" w:cs="Arial"/>
          <w:sz w:val="22"/>
          <w:szCs w:val="22"/>
        </w:rPr>
      </w:pPr>
      <w:r w:rsidRPr="00D45ADE">
        <w:rPr>
          <w:rFonts w:ascii="Arial" w:hAnsi="Arial" w:cs="Arial"/>
          <w:sz w:val="22"/>
          <w:szCs w:val="22"/>
        </w:rPr>
        <w:t xml:space="preserve">Participants also described differences in access to formal occupational voice education, particularly beyond singing roles. Speaker 8, whose cruise role involved extensive public speaking, had no specific professional voice </w:t>
      </w:r>
      <w:r w:rsidR="005925DA" w:rsidRPr="00D45ADE">
        <w:rPr>
          <w:rFonts w:ascii="Arial" w:hAnsi="Arial" w:cs="Arial"/>
          <w:sz w:val="22"/>
          <w:szCs w:val="22"/>
        </w:rPr>
        <w:t>training,</w:t>
      </w:r>
      <w:r w:rsidRPr="00D45ADE">
        <w:rPr>
          <w:rFonts w:ascii="Arial" w:hAnsi="Arial" w:cs="Arial"/>
          <w:sz w:val="22"/>
          <w:szCs w:val="22"/>
        </w:rPr>
        <w:t xml:space="preserve"> and instead learned strategies from singer colleagues, describing this as “a colleague thing.” Speaker 11 similarly stated, “I’ve never had any training at all,” despite sustained speaking being central to his work. Occupational voice knowledge could therefore develop informally through experience and peer exchange rather than structured preparation.</w:t>
      </w:r>
    </w:p>
    <w:p w14:paraId="17A46EED" w14:textId="31CF9E7B" w:rsidR="005542AF" w:rsidRPr="00D45ADE" w:rsidRDefault="005542AF" w:rsidP="005542AF">
      <w:pPr>
        <w:spacing w:line="360" w:lineRule="auto"/>
        <w:rPr>
          <w:rFonts w:ascii="Arial" w:hAnsi="Arial" w:cs="Arial"/>
          <w:sz w:val="22"/>
          <w:szCs w:val="22"/>
        </w:rPr>
      </w:pPr>
      <w:r w:rsidRPr="00D45ADE">
        <w:rPr>
          <w:rFonts w:ascii="Arial" w:hAnsi="Arial" w:cs="Arial"/>
          <w:sz w:val="22"/>
          <w:szCs w:val="22"/>
        </w:rPr>
        <w:t>Maintaining professional vocal capacity also extended beyond performance. Participants referred to hydration, sleep, preparation, recovery, environmental conditions, social talking and management of alcohol or late nights. Speaker 6 described cruise performance as effectively “seven days a week,” while Speakers 14, 15 and 26 reflected on tensions between social activity and professional vocal demands. These accounts position voice management as invisible professional work, requiring participants to negotiate occupational demands alongside social life and recovery.</w:t>
      </w:r>
    </w:p>
    <w:p w14:paraId="1A402E2D" w14:textId="77777777" w:rsidR="005542AF" w:rsidRDefault="005542AF" w:rsidP="005542AF">
      <w:pPr>
        <w:spacing w:line="360" w:lineRule="auto"/>
        <w:rPr>
          <w:rFonts w:ascii="Arial" w:hAnsi="Arial" w:cs="Arial"/>
          <w:sz w:val="22"/>
          <w:szCs w:val="22"/>
        </w:rPr>
      </w:pPr>
      <w:r w:rsidRPr="00D45ADE">
        <w:rPr>
          <w:rFonts w:ascii="Arial" w:hAnsi="Arial" w:cs="Arial"/>
          <w:sz w:val="22"/>
          <w:szCs w:val="22"/>
        </w:rPr>
        <w:t>Taken together, decision-making developed through lived experience, individualised self-knowledge, formal and informal learning, and ongoing vocal maintenance. Experience did not produce a single model of “good” decision-making: some participants developed stronger boundaries, others became increasingly skilled at adaptation, while some continued despite recognising potential risks. Participants were instead learning their own voice: what it could tolerate, how it could be managed and when changing capacity required a different professional response.</w:t>
      </w:r>
    </w:p>
    <w:p w14:paraId="5DAF352E" w14:textId="77777777" w:rsidR="006A4695" w:rsidRDefault="006A4695" w:rsidP="005542AF">
      <w:pPr>
        <w:spacing w:line="360" w:lineRule="auto"/>
        <w:rPr>
          <w:rFonts w:ascii="Arial" w:hAnsi="Arial" w:cs="Arial"/>
          <w:sz w:val="22"/>
          <w:szCs w:val="22"/>
        </w:rPr>
      </w:pPr>
    </w:p>
    <w:p w14:paraId="2B383C8B" w14:textId="77777777" w:rsidR="005542AF" w:rsidRDefault="005542AF" w:rsidP="00E81765">
      <w:pPr>
        <w:pStyle w:val="Title"/>
      </w:pPr>
      <w:r>
        <w:t>Discussion</w:t>
      </w:r>
    </w:p>
    <w:p w14:paraId="27776791" w14:textId="77777777" w:rsidR="005542AF" w:rsidRDefault="005542AF" w:rsidP="005542AF"/>
    <w:p w14:paraId="2ACCF750" w14:textId="77777777" w:rsidR="005542AF" w:rsidRPr="00B72244" w:rsidRDefault="005542AF" w:rsidP="005542AF">
      <w:pPr>
        <w:rPr>
          <w:rFonts w:ascii="Arial" w:hAnsi="Arial" w:cs="Arial"/>
          <w:b/>
          <w:bCs/>
          <w:sz w:val="22"/>
          <w:szCs w:val="22"/>
        </w:rPr>
      </w:pPr>
      <w:r w:rsidRPr="00B72244">
        <w:rPr>
          <w:rFonts w:ascii="Arial" w:hAnsi="Arial" w:cs="Arial"/>
          <w:b/>
          <w:bCs/>
          <w:sz w:val="22"/>
          <w:szCs w:val="22"/>
        </w:rPr>
        <w:t>Theme 1: Why saying no is difficult: pressures behind the decision to perform</w:t>
      </w:r>
    </w:p>
    <w:p w14:paraId="14387ACA" w14:textId="77777777" w:rsidR="005542AF" w:rsidRDefault="005542AF" w:rsidP="005542AF">
      <w:pPr>
        <w:spacing w:line="360" w:lineRule="auto"/>
        <w:rPr>
          <w:rFonts w:ascii="Arial" w:hAnsi="Arial" w:cs="Arial"/>
          <w:sz w:val="22"/>
          <w:szCs w:val="22"/>
        </w:rPr>
      </w:pPr>
      <w:r w:rsidRPr="00FD2F67">
        <w:rPr>
          <w:rFonts w:ascii="Arial" w:hAnsi="Arial" w:cs="Arial"/>
          <w:sz w:val="22"/>
          <w:szCs w:val="22"/>
        </w:rPr>
        <w:t xml:space="preserve">A key finding was that pressure to perform with reduced vocal capacity did not require explicit instruction from an employer or colleague. Although direct pressure was evident, participants more commonly described an internal expectation to continue, suggesting that perseverance may become incorporated into understandings of professional responsibility. This aligns with John, Wachsmuth and Thiel (2025), who identified a deeply internalised performance narrative among high-performing musicians and other performance-focused </w:t>
      </w:r>
      <w:r w:rsidRPr="00FD2F67">
        <w:rPr>
          <w:rFonts w:ascii="Arial" w:hAnsi="Arial" w:cs="Arial"/>
          <w:sz w:val="22"/>
          <w:szCs w:val="22"/>
        </w:rPr>
        <w:lastRenderedPageBreak/>
        <w:t>groups that could make prioritising health difficult. Similarly, Alacovska and Kärreman (2022) demonstrate how culturally embedded ideas surrounding artistic identity shape creative workers’ professional selves. Participants’ descriptions of continuing as “ingrained” or something they “have to” do may therefore reflect the internalisation of wider professional expectations surrounding reliability and perseverance.</w:t>
      </w:r>
    </w:p>
    <w:p w14:paraId="55CB547C" w14:textId="77777777" w:rsidR="005542AF" w:rsidRDefault="005542AF" w:rsidP="005542AF">
      <w:pPr>
        <w:spacing w:line="360" w:lineRule="auto"/>
        <w:rPr>
          <w:rFonts w:ascii="Arial" w:hAnsi="Arial" w:cs="Arial"/>
          <w:sz w:val="22"/>
          <w:szCs w:val="22"/>
        </w:rPr>
      </w:pPr>
      <w:r w:rsidRPr="00112EC5">
        <w:rPr>
          <w:rFonts w:ascii="Arial" w:hAnsi="Arial" w:cs="Arial"/>
          <w:sz w:val="22"/>
          <w:szCs w:val="22"/>
        </w:rPr>
        <w:t>A further pressure concerned participants’ responsibility towards others, particularly where withdrawing was perceived to create additional work for colleagues. Decisions about vocal capacity were therefore not necessarily experienced as individual health decisions, but as choices with social and professional consequences. Research into presenteeism provides a useful comparison. Nelson and Rushton (2021) identify guilt and moral responsibility towards colleagues as factors contributing to working while ill, while Rainbow (2019) similarly found that workplace relationships and obligations influenced presenteeism. Baker-McClearn et al. (2010) further demonstrate that attendance while unwell can reflect organisational and interpersonal pressures rather than health status alone. Although drawn from different occupational contexts, these findings reflect tensions within professional performance, where withdrawing may transfer demands onto colleagues. Support may therefore be insufficient if performers perceive accessing it as creating consequences for others.</w:t>
      </w:r>
    </w:p>
    <w:p w14:paraId="74750AF9" w14:textId="77777777" w:rsidR="005542AF" w:rsidRDefault="005542AF" w:rsidP="005542AF">
      <w:pPr>
        <w:spacing w:line="360" w:lineRule="auto"/>
        <w:rPr>
          <w:rFonts w:ascii="Arial" w:hAnsi="Arial" w:cs="Arial"/>
          <w:sz w:val="22"/>
          <w:szCs w:val="22"/>
        </w:rPr>
      </w:pPr>
      <w:r w:rsidRPr="00D90B13">
        <w:rPr>
          <w:rFonts w:ascii="Arial" w:hAnsi="Arial" w:cs="Arial"/>
          <w:sz w:val="22"/>
          <w:szCs w:val="22"/>
        </w:rPr>
        <w:t>Financial and career insecurity further complicated decisions about withdrawing from performance. Concerns about immediate loss of earnings were accompanied by fears surrounding future employment, professional reputation and being perceived as unreliable, suggesting that the cost of saying no could extend beyond a single engagement. This reflects performing arts work, which Hancock and Tyler (2024) characterise in relation to precarity and insecure employment. Presenteeism research similarly identifies job insecurity as influencing decisions to work while unwell (Johns, 2010; Humayun et al., 2024). The present findings extend this into voice-dependent performance, where concerns included both current income and anticipated reputational and career consequences. Importantly, these consequences did not need to be explicitly threatened; the possibility of losing future opportunities appeared sufficient to make withdrawal feel professionally risky.</w:t>
      </w:r>
    </w:p>
    <w:p w14:paraId="4932E698" w14:textId="77777777" w:rsidR="005542AF" w:rsidRDefault="005542AF" w:rsidP="005542AF">
      <w:pPr>
        <w:spacing w:line="360" w:lineRule="auto"/>
        <w:rPr>
          <w:rFonts w:ascii="Arial" w:hAnsi="Arial" w:cs="Arial"/>
          <w:sz w:val="22"/>
          <w:szCs w:val="22"/>
        </w:rPr>
      </w:pPr>
      <w:r w:rsidRPr="00387F50">
        <w:rPr>
          <w:rFonts w:ascii="Arial" w:hAnsi="Arial" w:cs="Arial"/>
          <w:sz w:val="22"/>
          <w:szCs w:val="22"/>
        </w:rPr>
        <w:t xml:space="preserve">The contrasting experiences of participants working where cover was readily available suggest that pressure to perform was shaped by workplace structure rather than vocal condition alone. Where absence was anticipated and accommodated, participants appeared to have greater freedom to withdraw without significant consequences. Rayner and Grieshofer (2026) similarly identified a lack of understudies and sick pay as factors fostering presenteeism among actors, while MacGregor and Barton (2018) conceptualise sickness presenteeism and absence as choices influenced by workplace conditions rather than health </w:t>
      </w:r>
      <w:r w:rsidRPr="00387F50">
        <w:rPr>
          <w:rFonts w:ascii="Arial" w:hAnsi="Arial" w:cs="Arial"/>
          <w:sz w:val="22"/>
          <w:szCs w:val="22"/>
        </w:rPr>
        <w:lastRenderedPageBreak/>
        <w:t>status alone. Research into actors’ working lives also highlights the demands and uncertainties of theatrical employment (Sørensen et al., 2024). Effective cover may therefore do more than replace an unwell performer; it may alter the perceived consequences of saying no. This challenges the assumption that performing through reduced capacity is inevitable and instead indicates that organisational structures can reinforce or reduce pressure to continue working.</w:t>
      </w:r>
    </w:p>
    <w:p w14:paraId="40C5440A" w14:textId="357A6381" w:rsidR="005542AF" w:rsidRDefault="005542AF" w:rsidP="005542AF">
      <w:pPr>
        <w:spacing w:line="360" w:lineRule="auto"/>
        <w:rPr>
          <w:rFonts w:ascii="Arial" w:hAnsi="Arial" w:cs="Arial"/>
          <w:sz w:val="22"/>
          <w:szCs w:val="22"/>
        </w:rPr>
      </w:pPr>
      <w:r w:rsidRPr="00652A85">
        <w:rPr>
          <w:rFonts w:ascii="Arial" w:hAnsi="Arial" w:cs="Arial"/>
          <w:sz w:val="22"/>
          <w:szCs w:val="22"/>
        </w:rPr>
        <w:t xml:space="preserve">Taken together, these findings indicate that saying no cannot be understood solely as an individual decision about vocal capacity. Performers’ choices were shaped by intersecting professional, interpersonal, </w:t>
      </w:r>
      <w:r w:rsidR="005925DA" w:rsidRPr="00652A85">
        <w:rPr>
          <w:rFonts w:ascii="Arial" w:hAnsi="Arial" w:cs="Arial"/>
          <w:sz w:val="22"/>
          <w:szCs w:val="22"/>
        </w:rPr>
        <w:t>financial,</w:t>
      </w:r>
      <w:r w:rsidRPr="00652A85">
        <w:rPr>
          <w:rFonts w:ascii="Arial" w:hAnsi="Arial" w:cs="Arial"/>
          <w:sz w:val="22"/>
          <w:szCs w:val="22"/>
        </w:rPr>
        <w:t xml:space="preserve"> and organisational pressures. However, the experiences of those with effective cover demonstrate that these pressures were not inevitable. Protecting vocal health therefore requires attention not only to performers’ knowledge and decision-making, but to the professional environments in which those decisions are made.</w:t>
      </w:r>
    </w:p>
    <w:p w14:paraId="6ACFFFE8" w14:textId="77777777" w:rsidR="005542AF" w:rsidRDefault="005542AF" w:rsidP="005542AF">
      <w:pPr>
        <w:spacing w:line="360" w:lineRule="auto"/>
        <w:rPr>
          <w:rFonts w:ascii="Arial" w:hAnsi="Arial" w:cs="Arial"/>
          <w:sz w:val="22"/>
          <w:szCs w:val="22"/>
        </w:rPr>
      </w:pPr>
    </w:p>
    <w:p w14:paraId="48996409" w14:textId="77777777" w:rsidR="005542AF" w:rsidRPr="001B6992" w:rsidRDefault="005542AF" w:rsidP="005542AF">
      <w:pPr>
        <w:spacing w:line="360" w:lineRule="auto"/>
        <w:rPr>
          <w:rFonts w:ascii="Arial" w:hAnsi="Arial" w:cs="Arial"/>
          <w:b/>
          <w:bCs/>
          <w:sz w:val="22"/>
          <w:szCs w:val="22"/>
        </w:rPr>
      </w:pPr>
      <w:r w:rsidRPr="001B6992">
        <w:rPr>
          <w:rFonts w:ascii="Arial" w:hAnsi="Arial" w:cs="Arial"/>
          <w:b/>
          <w:bCs/>
          <w:sz w:val="22"/>
          <w:szCs w:val="22"/>
        </w:rPr>
        <w:t>Theme 2: Room to choose: how working environments enable or constrain agency</w:t>
      </w:r>
    </w:p>
    <w:p w14:paraId="3F9F97BE" w14:textId="141BCA94" w:rsidR="005542AF" w:rsidRDefault="005542AF" w:rsidP="005542AF">
      <w:pPr>
        <w:spacing w:line="360" w:lineRule="auto"/>
        <w:rPr>
          <w:rFonts w:ascii="Arial" w:hAnsi="Arial" w:cs="Arial"/>
          <w:sz w:val="22"/>
          <w:szCs w:val="22"/>
        </w:rPr>
      </w:pPr>
      <w:r w:rsidRPr="00B234C9">
        <w:rPr>
          <w:rFonts w:ascii="Arial" w:hAnsi="Arial" w:cs="Arial"/>
          <w:sz w:val="22"/>
          <w:szCs w:val="22"/>
        </w:rPr>
        <w:t>The findings further suggest that agency surrounding reduced vocal capacity was partly determined by the options available within the working environment. Participants with readily available cover were not simply under less pressure; they had more practical choices when vocal capacity was compromised. This supports Rayner and Grieshofer’s (2026) finding that the absence of understudies can foster presenteeism, while MacGregor and Barton (2018) similarly position sickness presence and absence as shaped by workplace conditions. The present findings demonstrate how the same performer could experience markedly different levels of agency across professional contexts. The contrast between West End work, where an understudy could assume the role, and guest entertainment, where performers described being “on your own</w:t>
      </w:r>
      <w:r w:rsidR="00D82BBA" w:rsidRPr="00B234C9">
        <w:rPr>
          <w:rFonts w:ascii="Arial" w:hAnsi="Arial" w:cs="Arial"/>
          <w:sz w:val="22"/>
          <w:szCs w:val="22"/>
        </w:rPr>
        <w:t>,”</w:t>
      </w:r>
      <w:r w:rsidRPr="00B234C9">
        <w:rPr>
          <w:rFonts w:ascii="Arial" w:hAnsi="Arial" w:cs="Arial"/>
          <w:sz w:val="22"/>
          <w:szCs w:val="22"/>
        </w:rPr>
        <w:t xml:space="preserve"> suggests that prioritising recovery may depend partly on whether withdrawal is practically possible.</w:t>
      </w:r>
    </w:p>
    <w:p w14:paraId="688D3222" w14:textId="28634FF7" w:rsidR="005542AF" w:rsidRDefault="005542AF" w:rsidP="005542AF">
      <w:pPr>
        <w:spacing w:line="360" w:lineRule="auto"/>
        <w:rPr>
          <w:rFonts w:ascii="Arial" w:hAnsi="Arial" w:cs="Arial"/>
          <w:sz w:val="22"/>
          <w:szCs w:val="22"/>
        </w:rPr>
      </w:pPr>
      <w:r w:rsidRPr="00F76C4E">
        <w:rPr>
          <w:rFonts w:ascii="Arial" w:hAnsi="Arial" w:cs="Arial"/>
          <w:sz w:val="22"/>
          <w:szCs w:val="22"/>
        </w:rPr>
        <w:t>Importantly, the formal availability of support did not mean performers experienced it as genuinely accessible. Contrasting attitudes towards sick tracks demonstrated that the same resource could be regarded as legitimate support or effectively “forbidden</w:t>
      </w:r>
      <w:r w:rsidR="00D82BBA" w:rsidRPr="00F76C4E">
        <w:rPr>
          <w:rFonts w:ascii="Arial" w:hAnsi="Arial" w:cs="Arial"/>
          <w:sz w:val="22"/>
          <w:szCs w:val="22"/>
        </w:rPr>
        <w:t>.”</w:t>
      </w:r>
      <w:r w:rsidRPr="00F76C4E">
        <w:rPr>
          <w:rFonts w:ascii="Arial" w:hAnsi="Arial" w:cs="Arial"/>
          <w:sz w:val="22"/>
          <w:szCs w:val="22"/>
        </w:rPr>
        <w:t xml:space="preserve"> This can be understood through Edmondson’s (2019) concept of psychological safety, whereby individuals feel able to take interpersonal risks without fear of negative consequences. Valcour et al. (2011) similarly demonstrate that perceptions of organisational support are shaped by both available resources and workplace signals, while Friedman, Carmeli and Dutton (2018) identify the importance of supervisory relationships in facilitating help-seeking. Providing a support mechanism may therefore be insufficient if the surrounding professional </w:t>
      </w:r>
      <w:r w:rsidRPr="00F76C4E">
        <w:rPr>
          <w:rFonts w:ascii="Arial" w:hAnsi="Arial" w:cs="Arial"/>
          <w:sz w:val="22"/>
          <w:szCs w:val="22"/>
        </w:rPr>
        <w:lastRenderedPageBreak/>
        <w:t>culture discourages its use. For voice-dependent performers, meaningful support may require both practical resources and an environment in which accessing them is professionally acceptable.</w:t>
      </w:r>
    </w:p>
    <w:p w14:paraId="0BC92197" w14:textId="77777777" w:rsidR="005542AF" w:rsidRDefault="005542AF" w:rsidP="005542AF">
      <w:pPr>
        <w:spacing w:line="360" w:lineRule="auto"/>
        <w:rPr>
          <w:rFonts w:ascii="Arial" w:hAnsi="Arial" w:cs="Arial"/>
          <w:sz w:val="22"/>
          <w:szCs w:val="22"/>
        </w:rPr>
      </w:pPr>
      <w:r w:rsidRPr="00814CA5">
        <w:rPr>
          <w:rFonts w:ascii="Arial" w:hAnsi="Arial" w:cs="Arial"/>
          <w:sz w:val="22"/>
          <w:szCs w:val="22"/>
        </w:rPr>
        <w:t>The influence of workplace culture was particularly evident where the same participant described markedly different experiences of illness across two professional environments. This reduces the likelihood that differences in behaviour reflected individual resilience or willingness to withdraw; instead, organisational responses appeared to alter how illness was experienced and managed. Caers et al. (2019) found that supervisor support was associated with sickness presenteeism, while Ruhle and Süß (2019) demonstrate that organisations can develop sickness-attendance cultures shaping patterns of presence and absence. This complements Valcour et al.’s (2011) argument that organisational signals influence whether support is perceived as genuinely available. Movement from an environment characterised by blame to one where managers and medical staff supported recovery illustrates how such signals may operate in professional performance. Organisational culture can therefore materially shape health-related decisions, challenging explanations that locate responsibility primarily within the individual performer.</w:t>
      </w:r>
    </w:p>
    <w:p w14:paraId="3E1A4C29" w14:textId="5EF52E8A" w:rsidR="005542AF" w:rsidRDefault="005542AF" w:rsidP="005542AF">
      <w:pPr>
        <w:spacing w:line="360" w:lineRule="auto"/>
        <w:rPr>
          <w:rFonts w:ascii="Arial" w:hAnsi="Arial" w:cs="Arial"/>
          <w:sz w:val="22"/>
          <w:szCs w:val="22"/>
        </w:rPr>
      </w:pPr>
      <w:r w:rsidRPr="00EF45C0">
        <w:rPr>
          <w:rFonts w:ascii="Arial" w:hAnsi="Arial" w:cs="Arial"/>
          <w:sz w:val="22"/>
          <w:szCs w:val="22"/>
        </w:rPr>
        <w:t xml:space="preserve">The professional role itself also appeared to determine how much agency performers retained when vocal capacity was reduced. Some could adapt repertoire, vocal </w:t>
      </w:r>
      <w:r w:rsidR="00D82BBA" w:rsidRPr="00EF45C0">
        <w:rPr>
          <w:rFonts w:ascii="Arial" w:hAnsi="Arial" w:cs="Arial"/>
          <w:sz w:val="22"/>
          <w:szCs w:val="22"/>
        </w:rPr>
        <w:t>demands,</w:t>
      </w:r>
      <w:r w:rsidRPr="00EF45C0">
        <w:rPr>
          <w:rFonts w:ascii="Arial" w:hAnsi="Arial" w:cs="Arial"/>
          <w:sz w:val="22"/>
          <w:szCs w:val="22"/>
        </w:rPr>
        <w:t xml:space="preserve"> or responsibilities, while others occupied roles where vocal functions were difficult or impossible to replace. This reflects the concept of the professional voice user, for whom vocal function is integral to occupational performance (Davies and Jahn, 2004). Phyland and Miles (2019) similarly emphasise that occupational voice requirements and risks vary with specific work demands, supporting an individualised approach to voice management. The present findings extend this principle by suggesting that role-specific demands also determine available choices once vocal capacity is compromised. Performers whose essential functions cannot be modified or transferred may have less scope to adapt or withdraw, suggesting that agency is partly embedded within the demands of the professional role itself.</w:t>
      </w:r>
    </w:p>
    <w:p w14:paraId="11E8A47A" w14:textId="0AC0B6B9" w:rsidR="005542AF" w:rsidRDefault="005542AF" w:rsidP="005542AF">
      <w:pPr>
        <w:spacing w:line="360" w:lineRule="auto"/>
        <w:rPr>
          <w:rFonts w:ascii="Arial" w:hAnsi="Arial" w:cs="Arial"/>
          <w:sz w:val="22"/>
          <w:szCs w:val="22"/>
        </w:rPr>
      </w:pPr>
      <w:r w:rsidRPr="007A1FF1">
        <w:rPr>
          <w:rFonts w:ascii="Arial" w:hAnsi="Arial" w:cs="Arial"/>
          <w:sz w:val="22"/>
          <w:szCs w:val="22"/>
        </w:rPr>
        <w:t xml:space="preserve">Technical and production flexibility also expanded agency by creating alternatives between full vocal demand and withdrawal. Participants described modifying repertoire, keys, register, </w:t>
      </w:r>
      <w:r w:rsidR="00D82BBA" w:rsidRPr="007A1FF1">
        <w:rPr>
          <w:rFonts w:ascii="Arial" w:hAnsi="Arial" w:cs="Arial"/>
          <w:sz w:val="22"/>
          <w:szCs w:val="22"/>
        </w:rPr>
        <w:t>phrasing,</w:t>
      </w:r>
      <w:r w:rsidRPr="007A1FF1">
        <w:rPr>
          <w:rFonts w:ascii="Arial" w:hAnsi="Arial" w:cs="Arial"/>
          <w:sz w:val="22"/>
          <w:szCs w:val="22"/>
        </w:rPr>
        <w:t xml:space="preserve"> and vocal workload, while tracks provided further opportunities to reduce demand. This reflects professional voice management approaches that consider vocal demands and workload in relation to the individual voice (Thayer Sataloff, 2017c). Phyland and Miles (2019) similarly advocate managing occupational vocal risk according to the demands of voice-dependent work. The present findings demonstrate how these principles may operate </w:t>
      </w:r>
      <w:r w:rsidRPr="007A1FF1">
        <w:rPr>
          <w:rFonts w:ascii="Arial" w:hAnsi="Arial" w:cs="Arial"/>
          <w:sz w:val="22"/>
          <w:szCs w:val="22"/>
        </w:rPr>
        <w:lastRenderedPageBreak/>
        <w:t>during reduced vocal capacity: where modification was possible, performers retained a wider range of responses, while fixed arrangements restricted them. Technical flexibility may therefore function as occupational support, creating a middle ground between performing normally and withdrawing altogether.</w:t>
      </w:r>
    </w:p>
    <w:p w14:paraId="24FA9F29" w14:textId="328E0AD4" w:rsidR="005542AF" w:rsidRDefault="005542AF" w:rsidP="005542AF">
      <w:pPr>
        <w:spacing w:line="360" w:lineRule="auto"/>
        <w:rPr>
          <w:rFonts w:ascii="Arial" w:hAnsi="Arial" w:cs="Arial"/>
          <w:sz w:val="22"/>
          <w:szCs w:val="22"/>
        </w:rPr>
      </w:pPr>
      <w:r w:rsidRPr="00BA643C">
        <w:rPr>
          <w:rFonts w:ascii="Arial" w:hAnsi="Arial" w:cs="Arial"/>
          <w:sz w:val="22"/>
          <w:szCs w:val="22"/>
        </w:rPr>
        <w:t xml:space="preserve">Even where supportive structures were available, participants did not necessarily experience complete freedom to withdraw. Formal cover or supportive colleagues could reduce practical consequences, while concerns about peer judgement, production disruption or additional work for others remained. This reinforces the distinction between available and accessible support. Edmondson’s (2019) concept of psychological safety is relevant, as anticipated interpersonal consequences may discourage action even where formal mechanisms permit it. Friedman, Carmeli and Dutton (2018) similarly highlight the role of interpersonal relationships in facilitating help-seeking. Agency should therefore not be understood simply as whether a performer is permitted to withdraw, but as a continuum shaped by the practical, </w:t>
      </w:r>
      <w:r w:rsidR="00D82BBA" w:rsidRPr="00BA643C">
        <w:rPr>
          <w:rFonts w:ascii="Arial" w:hAnsi="Arial" w:cs="Arial"/>
          <w:sz w:val="22"/>
          <w:szCs w:val="22"/>
        </w:rPr>
        <w:t>interpersonal,</w:t>
      </w:r>
      <w:r w:rsidRPr="00BA643C">
        <w:rPr>
          <w:rFonts w:ascii="Arial" w:hAnsi="Arial" w:cs="Arial"/>
          <w:sz w:val="22"/>
          <w:szCs w:val="22"/>
        </w:rPr>
        <w:t xml:space="preserve"> and professional consequences of that choice. Supportive policies may create the possibility of saying no, while the working environment determines how achievable that choice feels.</w:t>
      </w:r>
    </w:p>
    <w:p w14:paraId="3DB89C45" w14:textId="77777777" w:rsidR="005542AF" w:rsidRDefault="005542AF" w:rsidP="005542AF">
      <w:pPr>
        <w:spacing w:line="360" w:lineRule="auto"/>
        <w:rPr>
          <w:rFonts w:ascii="Arial" w:hAnsi="Arial" w:cs="Arial"/>
          <w:sz w:val="22"/>
          <w:szCs w:val="22"/>
        </w:rPr>
      </w:pPr>
      <w:r w:rsidRPr="00BA643C">
        <w:rPr>
          <w:rFonts w:ascii="Arial" w:hAnsi="Arial" w:cs="Arial"/>
          <w:sz w:val="22"/>
          <w:szCs w:val="22"/>
        </w:rPr>
        <w:t>Taken together, these findings suggest that agency when working with reduced vocal capacity was shaped by surrounding conditions rather than simply possessed or lacked. Access to cover, workplace culture, perceived permission to use resources, role-specific demands and technical flexibility all influenced participants’ choices. Even where formal support existed, interpersonal and practical consequences could constrain them. Agency should therefore be understood as context-dependent: protecting vocal health requires working environments that provide realistic, professionally acceptable alternatives when full vocal performance is no longer appropriate.</w:t>
      </w:r>
    </w:p>
    <w:p w14:paraId="6E4FDBA1" w14:textId="77777777" w:rsidR="005542AF" w:rsidRDefault="005542AF" w:rsidP="005542AF">
      <w:pPr>
        <w:spacing w:line="360" w:lineRule="auto"/>
        <w:rPr>
          <w:rFonts w:ascii="Arial" w:hAnsi="Arial" w:cs="Arial"/>
          <w:sz w:val="22"/>
          <w:szCs w:val="22"/>
        </w:rPr>
      </w:pPr>
    </w:p>
    <w:p w14:paraId="08A9A428" w14:textId="77777777" w:rsidR="005542AF" w:rsidRPr="003F719D" w:rsidRDefault="005542AF" w:rsidP="005542AF">
      <w:pPr>
        <w:spacing w:line="360" w:lineRule="auto"/>
        <w:rPr>
          <w:rFonts w:ascii="Arial" w:hAnsi="Arial" w:cs="Arial"/>
          <w:b/>
          <w:bCs/>
          <w:sz w:val="22"/>
          <w:szCs w:val="22"/>
        </w:rPr>
      </w:pPr>
      <w:r w:rsidRPr="009F7EE3">
        <w:rPr>
          <w:rFonts w:ascii="Arial" w:hAnsi="Arial" w:cs="Arial"/>
          <w:b/>
          <w:bCs/>
          <w:sz w:val="22"/>
          <w:szCs w:val="22"/>
        </w:rPr>
        <w:t>Theme 3: “Can I?” versus “Should I?”: negotiating fitness to perform</w:t>
      </w:r>
    </w:p>
    <w:p w14:paraId="6F0B3EF6" w14:textId="77777777" w:rsidR="005542AF" w:rsidRDefault="005542AF" w:rsidP="005542AF">
      <w:pPr>
        <w:spacing w:line="360" w:lineRule="auto"/>
        <w:rPr>
          <w:rFonts w:ascii="Arial" w:hAnsi="Arial" w:cs="Arial"/>
          <w:sz w:val="22"/>
          <w:szCs w:val="22"/>
        </w:rPr>
      </w:pPr>
      <w:r w:rsidRPr="00C101A6">
        <w:rPr>
          <w:rFonts w:ascii="Arial" w:hAnsi="Arial" w:cs="Arial"/>
          <w:sz w:val="22"/>
          <w:szCs w:val="22"/>
        </w:rPr>
        <w:t xml:space="preserve">A central finding was that fitness to perform could not be defined by a universal threshold of vocal impairment. Participants differed in when reduced capacity made performance inappropriate, while role demands influenced the vocal function required. This is consistent with Phyland and Miles (2019), who emphasise that occupational voice demands and risks vary according to the requirements placed upon professional voice users. Research involving musical theatre performers similarly demonstrates the substantial and variable demands of heavy vocal load (Phyland et al., 2013). Professional voice literature also recognises the importance of considering individual occupational demands when evaluating vocal function (Thayer Sataloff, 2017a). The present findings extend this by showing how </w:t>
      </w:r>
      <w:r w:rsidRPr="00C101A6">
        <w:rPr>
          <w:rFonts w:ascii="Arial" w:hAnsi="Arial" w:cs="Arial"/>
          <w:sz w:val="22"/>
          <w:szCs w:val="22"/>
        </w:rPr>
        <w:lastRenderedPageBreak/>
        <w:t>such differences influenced performers’ judgements about fitness to work. Reduced capacity manageable within one role could make another unworkable, suggesting that fitness to perform reflects the interaction between individual vocal capacity and specific performance demands rather than a universal threshold.</w:t>
      </w:r>
    </w:p>
    <w:p w14:paraId="1D7B588F" w14:textId="77777777" w:rsidR="005542AF" w:rsidRDefault="005542AF" w:rsidP="005542AF">
      <w:pPr>
        <w:spacing w:line="360" w:lineRule="auto"/>
        <w:rPr>
          <w:rFonts w:ascii="Arial" w:hAnsi="Arial" w:cs="Arial"/>
          <w:sz w:val="22"/>
          <w:szCs w:val="22"/>
        </w:rPr>
      </w:pPr>
      <w:r w:rsidRPr="006A76DF">
        <w:rPr>
          <w:rFonts w:ascii="Arial" w:hAnsi="Arial" w:cs="Arial"/>
          <w:sz w:val="22"/>
          <w:szCs w:val="22"/>
        </w:rPr>
        <w:t>Adaptation appeared to function as a means of negotiating fitness to perform rather than simply continuing at all costs. Participants altered keys, repertoire, register and phrasing according to what remained vocally available, indicating active assessment of current capacity. This aligns with Phyland and Miles’ (2019) emphasis on managing occupational vocal demands responsively to the individual voice. Thayer Sataloff (2017c) similarly situates vocal function within professional demands. In the present study, adaptation allowed participants to move beyond an all-or-nothing choice between normal performance and withdrawal, instead considering what their voice could safely and realistically achieve. Adaptation may therefore represent professional judgement through which reduced capacity is acknowledged and vocal demands recalibrated accordingly.</w:t>
      </w:r>
    </w:p>
    <w:p w14:paraId="20011CB9" w14:textId="77777777" w:rsidR="005542AF" w:rsidRDefault="005542AF" w:rsidP="005542AF">
      <w:pPr>
        <w:spacing w:line="360" w:lineRule="auto"/>
        <w:rPr>
          <w:rFonts w:ascii="Arial" w:hAnsi="Arial" w:cs="Arial"/>
          <w:sz w:val="22"/>
          <w:szCs w:val="22"/>
        </w:rPr>
      </w:pPr>
      <w:r w:rsidRPr="006F0BCE">
        <w:rPr>
          <w:rFonts w:ascii="Arial" w:hAnsi="Arial" w:cs="Arial"/>
          <w:sz w:val="22"/>
          <w:szCs w:val="22"/>
        </w:rPr>
        <w:t>Perhaps the most significant distinction within this theme was between being physically capable of completing a performance and being sufficiently fit to perform it. Participants’ accounts suggest that the presence of usable vocal function did not automatically make performance the appropriate decision. This distinction is particularly relevant to Rosenberg’s (2022) discussion of managing illness alongside the demands of professional singing, in which decisions about whether to perform require consideration of the performer’s condition in relation to the demands being placed upon the voice. Muckala (2020) similarly approaches the commercial singer’s voice through rehabilitation and resilience, emphasising management of vocal function within the specific demands of professional singing. The present findings add an important experiential dimension to this discussion. Participants could successfully complete a performance while subsequently judging that performing had nevertheless been the wrong decision. Fitness to perform may therefore require a broader judgement than whether the voice can produce the required performance in that moment. The distinction between “Can I?” and “Should I?” captures this tension: functional capacity may make performance possible, while consideration of vocal condition, performance demands and potential consequences may lead the performer to conclude that it is not appropriate.</w:t>
      </w:r>
    </w:p>
    <w:p w14:paraId="65B7B694" w14:textId="77777777" w:rsidR="005542AF" w:rsidRDefault="005542AF" w:rsidP="005542AF">
      <w:pPr>
        <w:spacing w:line="360" w:lineRule="auto"/>
        <w:rPr>
          <w:rFonts w:ascii="Arial" w:hAnsi="Arial" w:cs="Arial"/>
          <w:sz w:val="22"/>
          <w:szCs w:val="22"/>
        </w:rPr>
      </w:pPr>
      <w:r w:rsidRPr="00927E95">
        <w:rPr>
          <w:rFonts w:ascii="Arial" w:hAnsi="Arial" w:cs="Arial"/>
          <w:sz w:val="22"/>
          <w:szCs w:val="22"/>
        </w:rPr>
        <w:t xml:space="preserve">Participants’ accounts demonstrated that fitness to perform was not a single decision but required reassessment as vocal function changed. Partial improvement could make some vocal activity possible without indicating readiness for full performance. This is consistent with voice rehabilitation approaches that consider recovery in relation to functional demands </w:t>
      </w:r>
      <w:r w:rsidRPr="00927E95">
        <w:rPr>
          <w:rFonts w:ascii="Arial" w:hAnsi="Arial" w:cs="Arial"/>
          <w:sz w:val="22"/>
          <w:szCs w:val="22"/>
        </w:rPr>
        <w:lastRenderedPageBreak/>
        <w:t>rather than symptoms alone (Sataloff, 2017b). Muckala (2020) similarly emphasises rehabilitation and resilience within commercial singing, where recovery must account for professional voice demands. The present findings illustrate how this may be experienced in practice: participants could initially judge themselves capable of returning to some duties before subsequent symptoms prompted further modification or withdrawal. Fitness to perform may therefore be dynamic, requiring performers to reassess changing vocal capacity against work demands rather than interpreting improvement alone as readiness to resume full performance.</w:t>
      </w:r>
    </w:p>
    <w:p w14:paraId="53E42FA5" w14:textId="1A919358" w:rsidR="005542AF" w:rsidRDefault="005542AF" w:rsidP="005542AF">
      <w:pPr>
        <w:spacing w:line="360" w:lineRule="auto"/>
        <w:rPr>
          <w:rFonts w:ascii="Arial" w:hAnsi="Arial" w:cs="Arial"/>
          <w:sz w:val="22"/>
          <w:szCs w:val="22"/>
        </w:rPr>
      </w:pPr>
      <w:r w:rsidRPr="00E81198">
        <w:rPr>
          <w:rFonts w:ascii="Arial" w:hAnsi="Arial" w:cs="Arial"/>
          <w:sz w:val="22"/>
          <w:szCs w:val="22"/>
        </w:rPr>
        <w:t>Taken together, these findings suggest that fitness to perform cannot be reduced to whether a performer retains sufficient vocal function to complete the work. Instead, it involves an individual and continually evolving judgement between current vocal capacity, the demands of the specific performance and the options available for adaptation. Participants’ accounts demonstrate that being able to perform did not necessarily mean that performing was appropriate, while partial recovery did not automatically indicate readiness to resume full demands. Fitness to perform may therefore be better understood as a dynamic process of professional judgement, requiring performers to negotiate not simply “Can I perform?</w:t>
      </w:r>
      <w:r w:rsidR="00D82BBA" w:rsidRPr="00E81198">
        <w:rPr>
          <w:rFonts w:ascii="Arial" w:hAnsi="Arial" w:cs="Arial"/>
          <w:sz w:val="22"/>
          <w:szCs w:val="22"/>
        </w:rPr>
        <w:t>,”</w:t>
      </w:r>
      <w:r w:rsidRPr="00E81198">
        <w:rPr>
          <w:rFonts w:ascii="Arial" w:hAnsi="Arial" w:cs="Arial"/>
          <w:sz w:val="22"/>
          <w:szCs w:val="22"/>
        </w:rPr>
        <w:t xml:space="preserve"> but “Should I perform in these circumstances?”</w:t>
      </w:r>
    </w:p>
    <w:p w14:paraId="7404ABA6" w14:textId="77777777" w:rsidR="005542AF" w:rsidRPr="00F43EAB" w:rsidRDefault="005542AF" w:rsidP="005542AF">
      <w:pPr>
        <w:spacing w:line="360" w:lineRule="auto"/>
        <w:rPr>
          <w:rFonts w:ascii="Arial" w:hAnsi="Arial" w:cs="Arial"/>
          <w:sz w:val="22"/>
          <w:szCs w:val="22"/>
        </w:rPr>
      </w:pPr>
    </w:p>
    <w:p w14:paraId="7239EFEB" w14:textId="77777777" w:rsidR="005542AF" w:rsidRPr="00212EB7" w:rsidRDefault="005542AF" w:rsidP="005542AF">
      <w:pPr>
        <w:spacing w:line="360" w:lineRule="auto"/>
        <w:rPr>
          <w:rFonts w:ascii="Arial" w:hAnsi="Arial" w:cs="Arial"/>
          <w:b/>
          <w:bCs/>
          <w:sz w:val="22"/>
          <w:szCs w:val="22"/>
        </w:rPr>
      </w:pPr>
      <w:r w:rsidRPr="00F43EAB">
        <w:rPr>
          <w:rFonts w:ascii="Arial" w:hAnsi="Arial" w:cs="Arial"/>
          <w:b/>
          <w:bCs/>
          <w:sz w:val="22"/>
          <w:szCs w:val="22"/>
        </w:rPr>
        <w:t>Theme 4: The hidden cost of “getting through it”</w:t>
      </w:r>
    </w:p>
    <w:p w14:paraId="33B60AE0" w14:textId="26DDB65F" w:rsidR="005542AF" w:rsidRDefault="005542AF" w:rsidP="005542AF">
      <w:pPr>
        <w:spacing w:line="360" w:lineRule="auto"/>
        <w:rPr>
          <w:rFonts w:ascii="Arial" w:hAnsi="Arial" w:cs="Arial"/>
          <w:sz w:val="22"/>
          <w:szCs w:val="22"/>
        </w:rPr>
      </w:pPr>
      <w:r w:rsidRPr="00346E84">
        <w:rPr>
          <w:rFonts w:ascii="Arial" w:hAnsi="Arial" w:cs="Arial"/>
          <w:sz w:val="22"/>
          <w:szCs w:val="22"/>
        </w:rPr>
        <w:t xml:space="preserve">A central finding was that completing a performance did not necessarily represent a successful outcome when longer-term consequences were considered. Participants could fulfil immediate professional requirements while subsequently experiencing vocal, </w:t>
      </w:r>
      <w:r w:rsidR="00FF222A" w:rsidRPr="00346E84">
        <w:rPr>
          <w:rFonts w:ascii="Arial" w:hAnsi="Arial" w:cs="Arial"/>
          <w:sz w:val="22"/>
          <w:szCs w:val="22"/>
        </w:rPr>
        <w:t>financial,</w:t>
      </w:r>
      <w:r w:rsidRPr="00346E84">
        <w:rPr>
          <w:rFonts w:ascii="Arial" w:hAnsi="Arial" w:cs="Arial"/>
          <w:sz w:val="22"/>
          <w:szCs w:val="22"/>
        </w:rPr>
        <w:t xml:space="preserve"> or occupational consequences, complicating the assumption that “getting through” constitutes success. Presenteeism literature similarly recognises that working while unwell may affect health and subsequent work functioning (Johns, 2010; Baker-McClearn et al., 2010). Within professional singing, Kwok and Eslick’s (2019) meta-analysis demonstrates the occupational significance of vocal and laryngeal pathologies. The present findings do not establish that performing with reduced capacity caused subsequent vocal conditions; however, they demonstrate why outcomes cannot necessarily be assessed when the performance ends. Speaker 3’s description of pushing through as a “false economy” captures this clearly: an apparently successful performance was followed by voice loss, cancelled </w:t>
      </w:r>
      <w:r w:rsidR="00FF222A" w:rsidRPr="00346E84">
        <w:rPr>
          <w:rFonts w:ascii="Arial" w:hAnsi="Arial" w:cs="Arial"/>
          <w:sz w:val="22"/>
          <w:szCs w:val="22"/>
        </w:rPr>
        <w:t>work,</w:t>
      </w:r>
      <w:r w:rsidRPr="00346E84">
        <w:rPr>
          <w:rFonts w:ascii="Arial" w:hAnsi="Arial" w:cs="Arial"/>
          <w:sz w:val="22"/>
          <w:szCs w:val="22"/>
        </w:rPr>
        <w:t xml:space="preserve"> and substantial financial loss. Evaluating success over a longer timeframe therefore produced a markedly different picture.</w:t>
      </w:r>
    </w:p>
    <w:p w14:paraId="69CBFAA1" w14:textId="77777777" w:rsidR="005542AF" w:rsidRDefault="005542AF" w:rsidP="005542AF">
      <w:pPr>
        <w:spacing w:line="360" w:lineRule="auto"/>
        <w:rPr>
          <w:rFonts w:ascii="Arial" w:hAnsi="Arial" w:cs="Arial"/>
          <w:sz w:val="22"/>
          <w:szCs w:val="22"/>
        </w:rPr>
      </w:pPr>
      <w:r w:rsidRPr="0011587E">
        <w:rPr>
          <w:rFonts w:ascii="Arial" w:hAnsi="Arial" w:cs="Arial"/>
          <w:sz w:val="22"/>
          <w:szCs w:val="22"/>
        </w:rPr>
        <w:t xml:space="preserve">The consequences of continuing to perform extended beyond vocal function and financial loss to performance quality and psychological wellbeing. Some participants completed </w:t>
      </w:r>
      <w:r w:rsidRPr="0011587E">
        <w:rPr>
          <w:rFonts w:ascii="Arial" w:hAnsi="Arial" w:cs="Arial"/>
          <w:sz w:val="22"/>
          <w:szCs w:val="22"/>
        </w:rPr>
        <w:lastRenderedPageBreak/>
        <w:t>performances while recognising that the standard fell below their expectations, while others described fear, distress and reduced confidence associated with vocal difficulty. The psychological dimensions of voice disorders are recognised within professional voice literature, with Caputo Rosen, Sataloff and Thayer Sataloff (2020) highlighting the relationship between voice disorders and psychological factors. This was particularly evident in Speaker 2’s account, where vocal function returned before confidence in the voice’s reliability was restored. Similarly, Speaker 17’s fear during vocal deterioration and subsequent emotional response demonstrate how effects may continue beyond the performance. Evaluating outcomes solely through performance completion therefore risks overlooking consequences for perceived quality, emotional wellbeing and subsequent confidence in the professional voice</w:t>
      </w:r>
    </w:p>
    <w:p w14:paraId="515AE8B9" w14:textId="77777777" w:rsidR="005542AF" w:rsidRDefault="005542AF" w:rsidP="005542AF">
      <w:pPr>
        <w:spacing w:line="360" w:lineRule="auto"/>
        <w:rPr>
          <w:rFonts w:ascii="Arial" w:hAnsi="Arial" w:cs="Arial"/>
          <w:sz w:val="22"/>
          <w:szCs w:val="22"/>
        </w:rPr>
      </w:pPr>
      <w:r w:rsidRPr="00FC5138">
        <w:rPr>
          <w:rFonts w:ascii="Arial" w:hAnsi="Arial" w:cs="Arial"/>
          <w:sz w:val="22"/>
          <w:szCs w:val="22"/>
        </w:rPr>
        <w:t>Importantly, the costs associated with reduced vocal capacity were not always externally visible. Participants could fulfil professional responsibilities while experiencing pain, difficulty or reduced function that others could not readily observe. Continued performance therefore did not necessarily indicate effective coping, particularly given the wider consequences associated with presenteeism (Johns, 2010). However, continuing with reduced capacity did not inevitably produce negative outcomes. Some participants successfully adapted vocal demands or used established alternatives, reflecting occupational voice management approaches responsive to individual demands and capacities (Phyland and Miles, 2019; Rosenberg, 2022). The distinction is therefore not simply between performing and withdrawing, but between different ways of continuing to work. Adaptation and “pushing through” should not be treated as equivalent, and performance completion alone provides limited information about either the demands experienced or eventual outcome.</w:t>
      </w:r>
    </w:p>
    <w:p w14:paraId="279EF32D" w14:textId="77777777" w:rsidR="005542AF" w:rsidRDefault="005542AF" w:rsidP="005542AF">
      <w:pPr>
        <w:spacing w:line="360" w:lineRule="auto"/>
        <w:rPr>
          <w:rFonts w:ascii="Arial" w:hAnsi="Arial" w:cs="Arial"/>
          <w:sz w:val="22"/>
          <w:szCs w:val="22"/>
        </w:rPr>
      </w:pPr>
      <w:r w:rsidRPr="0000702E">
        <w:rPr>
          <w:rFonts w:ascii="Arial" w:hAnsi="Arial" w:cs="Arial"/>
          <w:sz w:val="22"/>
          <w:szCs w:val="22"/>
        </w:rPr>
        <w:t>Taken together, these findings suggest that the success of a decision to perform with reduced vocal capacity cannot be judged solely by whether the performance was completed. Consequences may emerge afterwards or remain largely invisible, affecting vocal function, income, performance quality, confidence and wellbeing. At the same time, continuing to work should not automatically be equated with harmful “pushing through”, as appropriate adaptation may enable performers to manage reduced capacity effectively. The findings therefore highlight the importance of evaluating outcomes beyond immediate performance completion and considering both how the work was achieved and what followed.</w:t>
      </w:r>
    </w:p>
    <w:p w14:paraId="17E3C364" w14:textId="77777777" w:rsidR="005542AF" w:rsidRDefault="005542AF" w:rsidP="005542AF">
      <w:pPr>
        <w:spacing w:line="360" w:lineRule="auto"/>
        <w:rPr>
          <w:rFonts w:ascii="Arial" w:hAnsi="Arial" w:cs="Arial"/>
          <w:sz w:val="22"/>
          <w:szCs w:val="22"/>
        </w:rPr>
      </w:pPr>
    </w:p>
    <w:p w14:paraId="17CB9618" w14:textId="77777777" w:rsidR="005542AF" w:rsidRPr="00680CAE" w:rsidRDefault="005542AF" w:rsidP="005542AF">
      <w:pPr>
        <w:spacing w:line="360" w:lineRule="auto"/>
        <w:rPr>
          <w:rFonts w:ascii="Arial" w:hAnsi="Arial" w:cs="Arial"/>
          <w:b/>
          <w:bCs/>
          <w:sz w:val="22"/>
          <w:szCs w:val="22"/>
        </w:rPr>
      </w:pPr>
      <w:r w:rsidRPr="00680CAE">
        <w:rPr>
          <w:rFonts w:ascii="Arial" w:hAnsi="Arial" w:cs="Arial"/>
          <w:b/>
          <w:bCs/>
          <w:sz w:val="22"/>
          <w:szCs w:val="22"/>
        </w:rPr>
        <w:t>Theme 5: Learning the voice: experience, self-knowledge and invisible maintenance</w:t>
      </w:r>
    </w:p>
    <w:p w14:paraId="7849C41F" w14:textId="77777777" w:rsidR="005542AF" w:rsidRDefault="005542AF" w:rsidP="005542AF">
      <w:pPr>
        <w:spacing w:line="360" w:lineRule="auto"/>
        <w:rPr>
          <w:rFonts w:ascii="Arial" w:hAnsi="Arial" w:cs="Arial"/>
          <w:sz w:val="22"/>
          <w:szCs w:val="22"/>
        </w:rPr>
      </w:pPr>
      <w:r w:rsidRPr="00711936">
        <w:rPr>
          <w:rFonts w:ascii="Arial" w:hAnsi="Arial" w:cs="Arial"/>
          <w:sz w:val="22"/>
          <w:szCs w:val="22"/>
        </w:rPr>
        <w:t xml:space="preserve">Participants’ accounts suggest that decision-making around reduced vocal capacity developed through experience and reflection. Previous voice loss, difficult performances and </w:t>
      </w:r>
      <w:r w:rsidRPr="00711936">
        <w:rPr>
          <w:rFonts w:ascii="Arial" w:hAnsi="Arial" w:cs="Arial"/>
          <w:sz w:val="22"/>
          <w:szCs w:val="22"/>
        </w:rPr>
        <w:lastRenderedPageBreak/>
        <w:t>recovery became reference points for later decisions, with some participants developing firmer boundaries as a result. This reflects reflective professional practice, through which experience informs subsequent professional judgement (Reynolds, 2017). Within voice work, Shewell (2013) similarly emphasises developing detailed awareness of the individual voice. The present findings demonstrate how such knowledge could be experiential: participants were not necessarily applying fixed rules, but learning how their voice responded to illness, workload and attempts to continue. Importantly, this did not produce identical behaviour. For some, experience strengthened the decision to withdraw; for others, it increased their ability to adapt. Experience therefore refined individual judgement rather than producing a universal threshold for fitness to perform</w:t>
      </w:r>
      <w:r>
        <w:rPr>
          <w:rFonts w:ascii="Arial" w:hAnsi="Arial" w:cs="Arial"/>
          <w:sz w:val="22"/>
          <w:szCs w:val="22"/>
        </w:rPr>
        <w:t>.</w:t>
      </w:r>
    </w:p>
    <w:p w14:paraId="40F5DC50" w14:textId="4EC5473E" w:rsidR="005542AF" w:rsidRDefault="0010220A" w:rsidP="005542AF">
      <w:pPr>
        <w:spacing w:line="360" w:lineRule="auto"/>
        <w:rPr>
          <w:rFonts w:ascii="Arial" w:hAnsi="Arial" w:cs="Arial"/>
          <w:sz w:val="22"/>
          <w:szCs w:val="22"/>
        </w:rPr>
      </w:pPr>
      <w:r>
        <w:rPr>
          <w:rFonts w:ascii="Arial" w:hAnsi="Arial" w:cs="Arial"/>
          <w:sz w:val="22"/>
          <w:szCs w:val="22"/>
        </w:rPr>
        <w:t>However</w:t>
      </w:r>
      <w:r w:rsidR="005542AF" w:rsidRPr="00513A30">
        <w:rPr>
          <w:rFonts w:ascii="Arial" w:hAnsi="Arial" w:cs="Arial"/>
          <w:sz w:val="22"/>
          <w:szCs w:val="22"/>
        </w:rPr>
        <w:t xml:space="preserve">, increased knowledge did not necessarily result in changed behaviour. Some participants could recognise the potential consequences of performing with reduced vocal capacity and retrospectively identify a decision as inappropriate, while continuing to describe a tendency to “power through”. This reflects the broader knowledge–action gap, whereby awareness of health-related consequences does not necessarily translate directly into behavioural change (Frick et al., 2021). Within the present study, this distinction is particularly significant because decisions were made within the professional pressures identified across the preceding themes. Knowledge of vocal risk therefore operated alongside financial concerns, professional expectations, responsibility to others and the practical options available within the working environment. This suggests that improving performers’ vocal health knowledge alone may be insufficient to change decision-making. </w:t>
      </w:r>
      <w:r w:rsidR="00847629" w:rsidRPr="00847629">
        <w:rPr>
          <w:rFonts w:ascii="Arial" w:hAnsi="Arial" w:cs="Arial"/>
          <w:sz w:val="22"/>
          <w:szCs w:val="22"/>
        </w:rPr>
        <w:t>The findings suggest that the ability to act upon such knowledge may be as important as the knowledge itself. Participants with greater experience did not respond uniformly: for some, experience produced firmer boundaries, while others developed increasingly sophisticated ways of adapting and continuing. Importantly, adaptation and “pushing through” were not equivalent. Knowing how to modify a performance could support informed decision-making, while being physically capable of completing it did not necessarily make doing so appropriate. This returns to the distinction between “Can I?” and “Should I?” identified earlier: self-knowledge may help performers answer what they are capable of doing, while professional security, working conditions and perceived consequences may influence whether they feel able to act on what they believe they should do. Safeguarding based primarily on individual knowledge may therefore be limited where the professional environment constrains the performer’s ability to act upon it.</w:t>
      </w:r>
    </w:p>
    <w:p w14:paraId="3311B710" w14:textId="77777777" w:rsidR="005542AF" w:rsidRDefault="005542AF" w:rsidP="005542AF">
      <w:pPr>
        <w:spacing w:line="360" w:lineRule="auto"/>
        <w:rPr>
          <w:rFonts w:ascii="Arial" w:hAnsi="Arial" w:cs="Arial"/>
          <w:sz w:val="22"/>
          <w:szCs w:val="22"/>
        </w:rPr>
      </w:pPr>
      <w:r w:rsidRPr="00F41D27">
        <w:rPr>
          <w:rFonts w:ascii="Arial" w:hAnsi="Arial" w:cs="Arial"/>
          <w:sz w:val="22"/>
          <w:szCs w:val="22"/>
        </w:rPr>
        <w:t xml:space="preserve">Participants’ accounts highlighted uneven access to formal occupational voice education, particularly among those whose work relied heavily on speaking rather than singing. This is significant because professional voice use extends beyond singers, and occupational </w:t>
      </w:r>
      <w:r w:rsidRPr="00F41D27">
        <w:rPr>
          <w:rFonts w:ascii="Arial" w:hAnsi="Arial" w:cs="Arial"/>
          <w:sz w:val="22"/>
          <w:szCs w:val="22"/>
        </w:rPr>
        <w:lastRenderedPageBreak/>
        <w:t>demands may require specific strategies for maintaining vocal function (Phyland and Miles, 2019). Hazlett, Duffy and Moorhead’s (2011) review similarly highlights the relevance of voice training to professional voice users’ vocal health. However, some participants entered vocally demanding roles with little formal preparation, developing strategies through experience and informal exchange with colleagues. Speaker 8’s description of learning as “a colleague thing” illustrates this process. Occupational voice knowledge may therefore be acquired reactively and informally rather than embedded within preparation, leaving individuals to develop strategies after encountering the demands of sustained professional voice use.</w:t>
      </w:r>
    </w:p>
    <w:p w14:paraId="49A8BE06" w14:textId="77777777" w:rsidR="005542AF" w:rsidRDefault="005542AF" w:rsidP="005542AF">
      <w:pPr>
        <w:spacing w:line="360" w:lineRule="auto"/>
        <w:rPr>
          <w:rFonts w:ascii="Arial" w:hAnsi="Arial" w:cs="Arial"/>
          <w:sz w:val="22"/>
          <w:szCs w:val="22"/>
        </w:rPr>
      </w:pPr>
      <w:r w:rsidRPr="006A5F36">
        <w:rPr>
          <w:rFonts w:ascii="Arial" w:hAnsi="Arial" w:cs="Arial"/>
          <w:sz w:val="22"/>
          <w:szCs w:val="22"/>
        </w:rPr>
        <w:t>Participants’ accounts further suggested that maintaining professional vocal capacity involved substantial work beyond the performance itself. Hydration, sleep, recovery, environmental conditions, social voice use and lifestyle choices formed part of an ongoing process of preserving the capacity to work. Existing voice-care literature recognises the importance of such everyday practices to vocal health (Cazden, 2012), while recent qualitative research similarly identifies the active practices singers use to maintain vocal health (Saralaya et al., 2025). However, the present findings suggest that these activities can be understood as invisible professional labour. Speaker 6’s description of cruise performance as effectively “seven days a week” illustrates how the demands of a short performance could extend into the days surrounding it, requiring continual management of the voice, recovery and ordinary social activity. This is particularly significant within the precarious working conditions of performing artists, where maintaining the capacity to work is closely connected to maintaining future employment and income (Hancock and Tyler, 2024). Vocal maintenance therefore extends beyond “looking after the voice”: it represents ongoing labour required to preserve the performer’s capacity to remain professionally employable, much of which is neither visible nor formally recognised as work.</w:t>
      </w:r>
    </w:p>
    <w:p w14:paraId="698EC485" w14:textId="77777777" w:rsidR="005542AF" w:rsidRPr="009F7EE3" w:rsidRDefault="005542AF" w:rsidP="005542AF">
      <w:pPr>
        <w:spacing w:line="360" w:lineRule="auto"/>
        <w:rPr>
          <w:rFonts w:ascii="Arial" w:hAnsi="Arial" w:cs="Arial"/>
          <w:sz w:val="22"/>
          <w:szCs w:val="22"/>
        </w:rPr>
      </w:pPr>
      <w:r w:rsidRPr="004B5822">
        <w:rPr>
          <w:rFonts w:ascii="Arial" w:hAnsi="Arial" w:cs="Arial"/>
          <w:sz w:val="22"/>
          <w:szCs w:val="22"/>
        </w:rPr>
        <w:t xml:space="preserve">Taken together, these findings suggest that professional decision-making around reduced vocal capacity develops through an ongoing process of learning, adaptation and self-knowledge rather than through the application of a fixed rule about when to perform or withdraw. Participants learned from previous experiences, developed increasingly individual understandings of their voices and, in some cases, became more skilled at adapting to reduced capacity. However, knowledge did not necessarily determine behaviour, with professional pressures sometimes continuing to influence decisions even where participants recognised potential risks. The findings also highlight that sustaining the professional voice involves work extending beyond performance itself, including preparation, recovery and ongoing self-management. Learning the voice was therefore not simply about learning when </w:t>
      </w:r>
      <w:r w:rsidRPr="004B5822">
        <w:rPr>
          <w:rFonts w:ascii="Arial" w:hAnsi="Arial" w:cs="Arial"/>
          <w:sz w:val="22"/>
          <w:szCs w:val="22"/>
        </w:rPr>
        <w:lastRenderedPageBreak/>
        <w:t>to stop; it involved learning what the individual voice could do, how it could be managed, and what was required to sustain its capacity to work.</w:t>
      </w:r>
    </w:p>
    <w:p w14:paraId="1A702F9E" w14:textId="77777777" w:rsidR="00247331" w:rsidRDefault="00247331" w:rsidP="002105EF">
      <w:pPr>
        <w:spacing w:before="100" w:beforeAutospacing="1" w:after="100" w:afterAutospacing="1" w:line="360" w:lineRule="auto"/>
        <w:rPr>
          <w:rFonts w:ascii="Arial" w:eastAsia="Times New Roman" w:hAnsi="Arial" w:cs="Arial"/>
          <w:kern w:val="0"/>
          <w:sz w:val="22"/>
          <w:szCs w:val="22"/>
          <w:lang w:eastAsia="en-GB"/>
          <w14:ligatures w14:val="none"/>
        </w:rPr>
      </w:pPr>
    </w:p>
    <w:p w14:paraId="60488479" w14:textId="77777777" w:rsidR="0013340B" w:rsidRDefault="0013340B" w:rsidP="002105EF">
      <w:pPr>
        <w:spacing w:before="100" w:beforeAutospacing="1" w:after="100" w:afterAutospacing="1" w:line="360" w:lineRule="auto"/>
        <w:rPr>
          <w:rFonts w:ascii="Arial" w:eastAsia="Times New Roman" w:hAnsi="Arial" w:cs="Arial"/>
          <w:kern w:val="0"/>
          <w:sz w:val="22"/>
          <w:szCs w:val="22"/>
          <w:lang w:eastAsia="en-GB"/>
          <w14:ligatures w14:val="none"/>
        </w:rPr>
      </w:pPr>
    </w:p>
    <w:p w14:paraId="38F27264" w14:textId="77777777" w:rsidR="00B47625" w:rsidRPr="00665A52" w:rsidRDefault="00B47625" w:rsidP="00E81765">
      <w:pPr>
        <w:pStyle w:val="Title"/>
        <w:rPr>
          <w:rFonts w:ascii="Arial" w:hAnsi="Arial" w:cs="Arial"/>
        </w:rPr>
      </w:pPr>
      <w:r w:rsidRPr="00665A52">
        <w:rPr>
          <w:rFonts w:ascii="Arial" w:hAnsi="Arial" w:cs="Arial"/>
        </w:rPr>
        <w:t>Conclusion</w:t>
      </w:r>
    </w:p>
    <w:p w14:paraId="481B2B90" w14:textId="77777777" w:rsidR="00B47625" w:rsidRDefault="00B47625" w:rsidP="00B47625"/>
    <w:p w14:paraId="556306DB" w14:textId="77777777" w:rsidR="00B47625" w:rsidRPr="00665A52" w:rsidRDefault="00B47625" w:rsidP="00B47625">
      <w:pPr>
        <w:spacing w:line="360" w:lineRule="auto"/>
        <w:rPr>
          <w:rFonts w:ascii="Arial" w:hAnsi="Arial" w:cs="Arial"/>
          <w:sz w:val="22"/>
          <w:szCs w:val="22"/>
        </w:rPr>
      </w:pPr>
      <w:r w:rsidRPr="00665A52">
        <w:rPr>
          <w:rFonts w:ascii="Arial" w:hAnsi="Arial" w:cs="Arial"/>
          <w:sz w:val="22"/>
          <w:szCs w:val="22"/>
        </w:rPr>
        <w:t>This study explored how professional voice-dependent artists experienced and responded to periods of reduced vocal capacity, with particular attention to the factors influencing decisions to continue, modify or withdraw from performance. The findings demonstrated that these decisions were rarely determined by vocal function alone. Instead, participants negotiated an interaction between their perception of their voice, previous experience, professional responsibility, financial consequences, workplace expectations and the support available within their working environment. Reduced vocal capacity therefore emerged not simply as a vocal-health issue, but as an occupational and professional decision-making issue.</w:t>
      </w:r>
    </w:p>
    <w:p w14:paraId="530AEDB4" w14:textId="77777777" w:rsidR="00B47625" w:rsidRPr="00665A52" w:rsidRDefault="00B47625" w:rsidP="00B47625">
      <w:pPr>
        <w:spacing w:line="360" w:lineRule="auto"/>
        <w:rPr>
          <w:rFonts w:ascii="Arial" w:hAnsi="Arial" w:cs="Arial"/>
          <w:sz w:val="22"/>
          <w:szCs w:val="22"/>
        </w:rPr>
      </w:pPr>
      <w:r w:rsidRPr="00665A52">
        <w:rPr>
          <w:rFonts w:ascii="Arial" w:hAnsi="Arial" w:cs="Arial"/>
          <w:sz w:val="22"/>
          <w:szCs w:val="22"/>
        </w:rPr>
        <w:t>A central finding was that reduced vocal capacity frequently existed within an uncertain space between being fully able to perform and being clearly unable to do so. Participants described continuing to work through illness, fatigue and altered vocal function for different reasons. For some, this reflected professional commitment and confidence in their ability to adapt; for others, financial necessity, perceived obligation and external pressure influenced the decision. This supports broader evidence that sickness attendance may be shaped by organisational, financial and interpersonal factors rather than health status alone (Johns, 2010; Caers et al., 2019). Recent evidence of financial precarity, limited agency and vocal-health concerns among professional singers further demonstrates the relevance of these occupational conditions (Hulcombe, 2026).</w:t>
      </w:r>
    </w:p>
    <w:p w14:paraId="654DECAD" w14:textId="77777777" w:rsidR="00B47625" w:rsidRPr="00665A52" w:rsidRDefault="00B47625" w:rsidP="00B47625">
      <w:pPr>
        <w:spacing w:line="360" w:lineRule="auto"/>
        <w:rPr>
          <w:rFonts w:ascii="Arial" w:hAnsi="Arial" w:cs="Arial"/>
          <w:sz w:val="22"/>
          <w:szCs w:val="22"/>
        </w:rPr>
      </w:pPr>
      <w:r w:rsidRPr="00665A52">
        <w:rPr>
          <w:rFonts w:ascii="Arial" w:hAnsi="Arial" w:cs="Arial"/>
          <w:sz w:val="22"/>
          <w:szCs w:val="22"/>
        </w:rPr>
        <w:t xml:space="preserve">Professional context was particularly significant. Access to cover, organisational flexibility and supportive colleagues could increase performers' perceived agency, whereas environments offering few alternatives could intensify pressure to continue. Participants' experiences also demonstrated that safeguarding opportunities differed between performance sectors and employment structures. This extends the understanding of vocal safeguarding beyond individual knowledge and self-management. Although vocal-health guidance remains important, performers may not always operate within circumstances that </w:t>
      </w:r>
      <w:r w:rsidRPr="00665A52">
        <w:rPr>
          <w:rFonts w:ascii="Arial" w:hAnsi="Arial" w:cs="Arial"/>
          <w:sz w:val="22"/>
          <w:szCs w:val="22"/>
        </w:rPr>
        <w:lastRenderedPageBreak/>
        <w:t>enable them to act upon that knowledge without professional or financial consequence, a tension also recognised by Weston and Schneider (2023).</w:t>
      </w:r>
    </w:p>
    <w:p w14:paraId="797DA454" w14:textId="77777777" w:rsidR="00B47625" w:rsidRPr="00665A52" w:rsidRDefault="00B47625" w:rsidP="00B47625">
      <w:pPr>
        <w:spacing w:line="360" w:lineRule="auto"/>
        <w:rPr>
          <w:rFonts w:ascii="Arial" w:hAnsi="Arial" w:cs="Arial"/>
          <w:sz w:val="22"/>
          <w:szCs w:val="22"/>
        </w:rPr>
      </w:pPr>
      <w:r w:rsidRPr="00665A52">
        <w:rPr>
          <w:rFonts w:ascii="Arial" w:hAnsi="Arial" w:cs="Arial"/>
          <w:sz w:val="22"/>
          <w:szCs w:val="22"/>
        </w:rPr>
        <w:t>Experience additionally shaped how participants developed their own thresholds and strategies. Previous episodes of illness, voice loss and difficult performances informed later decisions, but did not produce a universal point at which performers considered withdrawal necessary. Some developed firmer boundaries following negative experiences, while others became increasingly confident in adapting performances around temporary limitations. Sustainable practice therefore appeared to involve both knowledge of the individual voice and sufficient professional agency to respond appropriately when its capacity changed.</w:t>
      </w:r>
    </w:p>
    <w:p w14:paraId="6416118A" w14:textId="77777777" w:rsidR="00B47625" w:rsidRPr="00665A52" w:rsidRDefault="00B47625" w:rsidP="00B47625">
      <w:pPr>
        <w:spacing w:line="360" w:lineRule="auto"/>
        <w:rPr>
          <w:rFonts w:ascii="Arial" w:hAnsi="Arial" w:cs="Arial"/>
          <w:sz w:val="22"/>
          <w:szCs w:val="22"/>
        </w:rPr>
      </w:pPr>
      <w:r w:rsidRPr="00665A52">
        <w:rPr>
          <w:rFonts w:ascii="Arial" w:hAnsi="Arial" w:cs="Arial"/>
          <w:sz w:val="22"/>
          <w:szCs w:val="22"/>
        </w:rPr>
        <w:t>As a qualitative study, the findings were not intended to be statistically generalisable to all professional voice-dependent artists. Participants represented varied performance contexts, creating valuable breadth while also limiting direct comparison between occupational environments. Furthermore, as an insider researcher, the researcher's professional experience formed part of the interpretive context of the study rather than something that could be entirely separated from it. Reflexive practice was therefore used throughout the research process to maintain awareness of how professional experience, assumptions and developing interpretations shaped engagement with the data.</w:t>
      </w:r>
    </w:p>
    <w:p w14:paraId="3DABD20B" w14:textId="77777777" w:rsidR="00B47625" w:rsidRDefault="00B47625" w:rsidP="00B47625">
      <w:pPr>
        <w:spacing w:line="360" w:lineRule="auto"/>
        <w:rPr>
          <w:rFonts w:ascii="Arial" w:hAnsi="Arial" w:cs="Arial"/>
          <w:sz w:val="22"/>
          <w:szCs w:val="22"/>
        </w:rPr>
      </w:pPr>
      <w:r w:rsidRPr="00665A52">
        <w:rPr>
          <w:rFonts w:ascii="Arial" w:hAnsi="Arial" w:cs="Arial"/>
          <w:sz w:val="22"/>
          <w:szCs w:val="22"/>
        </w:rPr>
        <w:t>The findings suggest that vocal safeguarding should be understood as a shared occupational concern rather than solely the responsibility of the individual performer. Greater recognition of reduced vocal capacity within professional practice may support working environments in which performers can communicate limitations, access appropriate support and make informed decisions without unnecessary professional or interpersonal pressure. Future research could examine individual performance sectors in greater depth and explore the perspectives of employers, agents, managers and other professionals involved in responding to performer illness and reduced vocal capacity.</w:t>
      </w:r>
    </w:p>
    <w:p w14:paraId="44A1CD9A" w14:textId="61B275D0" w:rsidR="002E7C61" w:rsidRPr="002E7C61" w:rsidRDefault="002E7C61" w:rsidP="002E7C61">
      <w:pPr>
        <w:spacing w:line="360" w:lineRule="auto"/>
        <w:rPr>
          <w:rFonts w:ascii="Arial" w:hAnsi="Arial" w:cs="Arial"/>
          <w:sz w:val="22"/>
          <w:szCs w:val="22"/>
        </w:rPr>
      </w:pPr>
      <w:r w:rsidRPr="002E7C61">
        <w:rPr>
          <w:rFonts w:ascii="Arial" w:hAnsi="Arial" w:cs="Arial"/>
          <w:sz w:val="22"/>
          <w:szCs w:val="22"/>
        </w:rPr>
        <w:t xml:space="preserve">As an insider practitioner, this research developed my understanding of professional pressure surrounding reduced vocal capacity beyond my own experience of the industry. I began the study already aware that performers may feel pressure to continue working when vocally compromised; however, participants’ accounts demonstrated how differently that pressure operates across professional contexts. In some environments, established cover arrangements and continued pay provided performers with greater practical freedom to withdraw, although interpersonal or psychological pressures could remain. In others, limited cover, financial consequences and responsibility for delivering the performance placed considerably more of the decision upon the individual performer. This challenged me to consider vocal safeguarding less as a question of whether performers possess sufficient </w:t>
      </w:r>
      <w:r w:rsidRPr="002E7C61">
        <w:rPr>
          <w:rFonts w:ascii="Arial" w:hAnsi="Arial" w:cs="Arial"/>
          <w:sz w:val="22"/>
          <w:szCs w:val="22"/>
        </w:rPr>
        <w:lastRenderedPageBreak/>
        <w:t>knowledge or resilience, and more as a question of whether the professional environment enables them to act appropriately upon what they know.</w:t>
      </w:r>
    </w:p>
    <w:p w14:paraId="31B04B1D" w14:textId="44EC3CDB" w:rsidR="002E7C61" w:rsidRPr="00665A52" w:rsidRDefault="002E7C61" w:rsidP="002E7C61">
      <w:pPr>
        <w:spacing w:line="360" w:lineRule="auto"/>
        <w:rPr>
          <w:rFonts w:ascii="Arial" w:hAnsi="Arial" w:cs="Arial"/>
          <w:sz w:val="22"/>
          <w:szCs w:val="22"/>
        </w:rPr>
      </w:pPr>
      <w:r w:rsidRPr="002E7C61">
        <w:rPr>
          <w:rFonts w:ascii="Arial" w:hAnsi="Arial" w:cs="Arial"/>
          <w:sz w:val="22"/>
          <w:szCs w:val="22"/>
        </w:rPr>
        <w:t>The research also changed how I understood the act of continuing to perform. Participants demonstrated that completing a performance was not necessarily evidence that performing had been the appropriate decision, while the ability to adapt depended substantially upon the demands and flexibility of the particular professional role. This reinforced the distinction that emerged within the analysis between “Can I?” and “Should I?”. Reflexively engaging with experiences that both reflected and contradicted my own therefore strengthened my awareness of the limitations of interpreting professional vocal decision-making through my experience alone. It developed my understanding of vocal safeguarding as a shared occupational responsibility in which individual knowledge remains important but operates within structures that can either support or constrain the performer’s ability to protect their voice.</w:t>
      </w:r>
    </w:p>
    <w:p w14:paraId="03A5D3F4" w14:textId="2B962C9B" w:rsidR="00D0719C" w:rsidRDefault="00B47625" w:rsidP="00B47625">
      <w:pPr>
        <w:spacing w:line="360" w:lineRule="auto"/>
        <w:rPr>
          <w:rFonts w:ascii="Arial" w:hAnsi="Arial" w:cs="Arial"/>
          <w:sz w:val="22"/>
          <w:szCs w:val="22"/>
        </w:rPr>
      </w:pPr>
      <w:r w:rsidRPr="00665A52">
        <w:rPr>
          <w:rFonts w:ascii="Arial" w:hAnsi="Arial" w:cs="Arial"/>
          <w:sz w:val="22"/>
          <w:szCs w:val="22"/>
        </w:rPr>
        <w:t xml:space="preserve">Ultimately, sustainable professional voice use requires more than knowing how to care for the voice. It also requires working conditions that allow performers to use that knowledge meaningfully when their capacity is compromised. By foregrounding </w:t>
      </w:r>
      <w:r w:rsidR="00FF222A" w:rsidRPr="00665A52">
        <w:rPr>
          <w:rFonts w:ascii="Arial" w:hAnsi="Arial" w:cs="Arial"/>
          <w:sz w:val="22"/>
          <w:szCs w:val="22"/>
        </w:rPr>
        <w:t>performers</w:t>
      </w:r>
      <w:r w:rsidRPr="00665A52">
        <w:rPr>
          <w:rFonts w:ascii="Arial" w:hAnsi="Arial" w:cs="Arial"/>
          <w:sz w:val="22"/>
          <w:szCs w:val="22"/>
        </w:rPr>
        <w:t xml:space="preserve"> lived experiences, this study contributes a practitioner-centred understanding of the complex circumstances in which professional vocal-health decisions are made.</w:t>
      </w:r>
    </w:p>
    <w:p w14:paraId="3B39F938" w14:textId="77777777" w:rsidR="00D0719C" w:rsidRDefault="00D0719C">
      <w:pPr>
        <w:rPr>
          <w:rFonts w:ascii="Arial" w:hAnsi="Arial" w:cs="Arial"/>
          <w:sz w:val="22"/>
          <w:szCs w:val="22"/>
        </w:rPr>
      </w:pPr>
      <w:r>
        <w:rPr>
          <w:rFonts w:ascii="Arial" w:hAnsi="Arial" w:cs="Arial"/>
          <w:sz w:val="22"/>
          <w:szCs w:val="22"/>
        </w:rPr>
        <w:br w:type="page"/>
      </w:r>
    </w:p>
    <w:p w14:paraId="3A1ABB0D" w14:textId="77777777" w:rsidR="00D0719C" w:rsidRPr="00D0719C" w:rsidRDefault="00D0719C" w:rsidP="00E81765">
      <w:pPr>
        <w:spacing w:after="0" w:line="240" w:lineRule="auto"/>
        <w:rPr>
          <w:rFonts w:ascii="Arial" w:eastAsia="Arial" w:hAnsi="Arial" w:cs="Arial"/>
          <w:kern w:val="0"/>
          <w:sz w:val="56"/>
          <w:szCs w:val="56"/>
          <w:lang w:eastAsia="en-GB"/>
          <w14:ligatures w14:val="none"/>
        </w:rPr>
      </w:pPr>
      <w:r w:rsidRPr="00D0719C">
        <w:rPr>
          <w:rFonts w:ascii="Arial" w:eastAsia="Arial" w:hAnsi="Arial" w:cs="Arial"/>
          <w:kern w:val="0"/>
          <w:sz w:val="56"/>
          <w:szCs w:val="56"/>
          <w:lang w:eastAsia="en-GB"/>
          <w14:ligatures w14:val="none"/>
        </w:rPr>
        <w:lastRenderedPageBreak/>
        <w:t>Reference list</w:t>
      </w:r>
    </w:p>
    <w:p w14:paraId="2E86B62B" w14:textId="77777777" w:rsidR="00D0719C" w:rsidRPr="00D0719C" w:rsidRDefault="00D0719C" w:rsidP="00D0719C">
      <w:pPr>
        <w:spacing w:after="0" w:line="240" w:lineRule="auto"/>
        <w:jc w:val="center"/>
        <w:rPr>
          <w:rFonts w:ascii="Arial" w:eastAsia="Arial" w:hAnsi="Arial" w:cs="Arial"/>
          <w:kern w:val="0"/>
          <w:sz w:val="56"/>
          <w:szCs w:val="56"/>
          <w:lang w:eastAsia="en-GB"/>
          <w14:ligatures w14:val="none"/>
        </w:rPr>
      </w:pPr>
    </w:p>
    <w:p w14:paraId="01075E4D"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Adeoye</w:t>
      </w:r>
      <w:r w:rsidRPr="00D0719C">
        <w:rPr>
          <w:rFonts w:ascii="Cambria Math" w:eastAsia="Arial" w:hAnsi="Cambria Math" w:cs="Cambria Math"/>
          <w:kern w:val="0"/>
          <w:sz w:val="22"/>
          <w:szCs w:val="22"/>
          <w:lang w:eastAsia="en-GB"/>
          <w14:ligatures w14:val="none"/>
        </w:rPr>
        <w:t>‐</w:t>
      </w:r>
      <w:r w:rsidRPr="00D0719C">
        <w:rPr>
          <w:rFonts w:ascii="Arial" w:eastAsia="Arial" w:hAnsi="Arial" w:cs="Arial"/>
          <w:kern w:val="0"/>
          <w:sz w:val="22"/>
          <w:szCs w:val="22"/>
          <w:lang w:eastAsia="en-GB"/>
          <w14:ligatures w14:val="none"/>
        </w:rPr>
        <w:t>Olatunde, O.A. and Olenik, N.L. (2021). Research and scholarly methods: Semi</w:t>
      </w:r>
      <w:r w:rsidRPr="00D0719C">
        <w:rPr>
          <w:rFonts w:ascii="Cambria Math" w:eastAsia="Arial" w:hAnsi="Cambria Math" w:cs="Cambria Math"/>
          <w:kern w:val="0"/>
          <w:sz w:val="22"/>
          <w:szCs w:val="22"/>
          <w:lang w:eastAsia="en-GB"/>
          <w14:ligatures w14:val="none"/>
        </w:rPr>
        <w:t>‐</w:t>
      </w:r>
      <w:r w:rsidRPr="00D0719C">
        <w:rPr>
          <w:rFonts w:ascii="Arial" w:eastAsia="Arial" w:hAnsi="Arial" w:cs="Arial"/>
          <w:kern w:val="0"/>
          <w:sz w:val="22"/>
          <w:szCs w:val="22"/>
          <w:lang w:eastAsia="en-GB"/>
          <w14:ligatures w14:val="none"/>
        </w:rPr>
        <w:t xml:space="preserve">Structured interviews. </w:t>
      </w:r>
      <w:r w:rsidRPr="00D0719C">
        <w:rPr>
          <w:rFonts w:ascii="Arial" w:eastAsia="Arial" w:hAnsi="Arial" w:cs="Arial"/>
          <w:i/>
          <w:iCs/>
          <w:kern w:val="0"/>
          <w:sz w:val="22"/>
          <w:szCs w:val="22"/>
          <w:lang w:eastAsia="en-GB"/>
          <w14:ligatures w14:val="none"/>
        </w:rPr>
        <w:t>Journal of the american college of clinical pharmacy</w:t>
      </w:r>
      <w:r w:rsidRPr="00D0719C">
        <w:rPr>
          <w:rFonts w:ascii="Arial" w:eastAsia="Arial" w:hAnsi="Arial" w:cs="Arial"/>
          <w:kern w:val="0"/>
          <w:sz w:val="22"/>
          <w:szCs w:val="22"/>
          <w:lang w:eastAsia="en-GB"/>
          <w14:ligatures w14:val="none"/>
        </w:rPr>
        <w:t>, [online] 4(10), pp.1358–1367. Available at: https://accpjournals.onlinelibrary.wiley.com/doi/abs/10.1002/jac5.1441 [Accessed 17 July 2026].</w:t>
      </w:r>
    </w:p>
    <w:p w14:paraId="12B958D0"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Ahmed, S.K., Mohammed, R.A., Nashwan, A.J., Ibrahim, R.H., Abdalla, A.Q., Ameen, B.M.M. and Khidhir, R.M. (2025). Using thematic analysis in qualitative research. </w:t>
      </w:r>
      <w:r w:rsidRPr="00D0719C">
        <w:rPr>
          <w:rFonts w:ascii="Arial" w:eastAsia="Arial" w:hAnsi="Arial" w:cs="Arial"/>
          <w:i/>
          <w:iCs/>
          <w:kern w:val="0"/>
          <w:sz w:val="22"/>
          <w:szCs w:val="22"/>
          <w:lang w:eastAsia="en-GB"/>
          <w14:ligatures w14:val="none"/>
        </w:rPr>
        <w:t>Journal of Medicine, Surgery, and Public Health</w:t>
      </w:r>
      <w:r w:rsidRPr="00D0719C">
        <w:rPr>
          <w:rFonts w:ascii="Arial" w:eastAsia="Arial" w:hAnsi="Arial" w:cs="Arial"/>
          <w:kern w:val="0"/>
          <w:sz w:val="22"/>
          <w:szCs w:val="22"/>
          <w:lang w:eastAsia="en-GB"/>
          <w14:ligatures w14:val="none"/>
        </w:rPr>
        <w:t>, [online] 6(6), p.100198. doi:https://doi.org/10.1016/j.glmedi.2025.100198.</w:t>
      </w:r>
    </w:p>
    <w:p w14:paraId="6B90D6D0"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Alacovska, A. and Kärreman, D. (2022). Tormented selves: The social imaginary of the tortured artist and the identity work of creative workers. </w:t>
      </w:r>
      <w:r w:rsidRPr="00D0719C">
        <w:rPr>
          <w:rFonts w:ascii="Arial" w:eastAsia="Arial" w:hAnsi="Arial" w:cs="Arial"/>
          <w:i/>
          <w:iCs/>
          <w:kern w:val="0"/>
          <w:sz w:val="22"/>
          <w:szCs w:val="22"/>
          <w:lang w:eastAsia="en-GB"/>
          <w14:ligatures w14:val="none"/>
        </w:rPr>
        <w:t>Organization Studies</w:t>
      </w:r>
      <w:r w:rsidRPr="00D0719C">
        <w:rPr>
          <w:rFonts w:ascii="Arial" w:eastAsia="Arial" w:hAnsi="Arial" w:cs="Arial"/>
          <w:kern w:val="0"/>
          <w:sz w:val="22"/>
          <w:szCs w:val="22"/>
          <w:lang w:eastAsia="en-GB"/>
          <w14:ligatures w14:val="none"/>
        </w:rPr>
        <w:t>, 44(6), p.017084062210895. doi:10.1177/01708406221089594.</w:t>
      </w:r>
    </w:p>
    <w:p w14:paraId="2E8DD832"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Alhojailan, M.I. (2012). Thematic analysis: A critical review of its process and evaluation. </w:t>
      </w:r>
      <w:r w:rsidRPr="00D0719C">
        <w:rPr>
          <w:rFonts w:ascii="Arial" w:eastAsia="Arial" w:hAnsi="Arial" w:cs="Arial"/>
          <w:i/>
          <w:iCs/>
          <w:kern w:val="0"/>
          <w:sz w:val="22"/>
          <w:szCs w:val="22"/>
          <w:lang w:eastAsia="en-GB"/>
          <w14:ligatures w14:val="none"/>
        </w:rPr>
        <w:t>West east journal of Social Sciences-December</w:t>
      </w:r>
      <w:r w:rsidRPr="00D0719C">
        <w:rPr>
          <w:rFonts w:ascii="Arial" w:eastAsia="Arial" w:hAnsi="Arial" w:cs="Arial"/>
          <w:kern w:val="0"/>
          <w:sz w:val="22"/>
          <w:szCs w:val="22"/>
          <w:lang w:eastAsia="en-GB"/>
          <w14:ligatures w14:val="none"/>
        </w:rPr>
        <w:t>, [online] 1(1). Available at: https://www.westeastinstitute.com/journals/wp-content/uploads/2013/02/4-Mohammed-Ibrahim-Alhojailan-Full-Paper-Thematic-Analysis-A-Critical-Review-Of-Its-Process-And-Evaluation.pdf [Accessed 17 July 2026].</w:t>
      </w:r>
    </w:p>
    <w:p w14:paraId="12ABC451"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Azzam, Z. (2026). Purposive sampling in research: Types, justifications, applications, and limitations. </w:t>
      </w:r>
      <w:r w:rsidRPr="00D0719C">
        <w:rPr>
          <w:rFonts w:ascii="Arial" w:eastAsia="Arial" w:hAnsi="Arial" w:cs="Arial"/>
          <w:i/>
          <w:iCs/>
          <w:kern w:val="0"/>
          <w:sz w:val="22"/>
          <w:szCs w:val="22"/>
          <w:lang w:eastAsia="en-GB"/>
          <w14:ligatures w14:val="none"/>
        </w:rPr>
        <w:t>Journal of Medicine, Surgery, and Public Health</w:t>
      </w:r>
      <w:r w:rsidRPr="00D0719C">
        <w:rPr>
          <w:rFonts w:ascii="Arial" w:eastAsia="Arial" w:hAnsi="Arial" w:cs="Arial"/>
          <w:kern w:val="0"/>
          <w:sz w:val="22"/>
          <w:szCs w:val="22"/>
          <w:lang w:eastAsia="en-GB"/>
          <w14:ligatures w14:val="none"/>
        </w:rPr>
        <w:t>, [online] 10, p.100249. doi:10.1016/j.glmedi.2026.100249.</w:t>
      </w:r>
    </w:p>
    <w:p w14:paraId="62971C35"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Baker-McClearn, D., Greasley, K., Dale, J. and Griffith, F. (2010). Absence management and presenteeism: The pressures on employees to attend work and the impact of attendance on performance. </w:t>
      </w:r>
      <w:r w:rsidRPr="00D0719C">
        <w:rPr>
          <w:rFonts w:ascii="Arial" w:eastAsia="Arial" w:hAnsi="Arial" w:cs="Arial"/>
          <w:i/>
          <w:iCs/>
          <w:kern w:val="0"/>
          <w:sz w:val="22"/>
          <w:szCs w:val="22"/>
          <w:lang w:eastAsia="en-GB"/>
          <w14:ligatures w14:val="none"/>
        </w:rPr>
        <w:t>Human Resource Management Journal</w:t>
      </w:r>
      <w:r w:rsidRPr="00D0719C">
        <w:rPr>
          <w:rFonts w:ascii="Arial" w:eastAsia="Arial" w:hAnsi="Arial" w:cs="Arial"/>
          <w:kern w:val="0"/>
          <w:sz w:val="22"/>
          <w:szCs w:val="22"/>
          <w:lang w:eastAsia="en-GB"/>
          <w14:ligatures w14:val="none"/>
        </w:rPr>
        <w:t>, 20(3), pp.311–328. doi:10.1111/j.1748-8583.2009.00118.x.</w:t>
      </w:r>
    </w:p>
    <w:p w14:paraId="5A2213B7"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Bartlett, I. and Wilson, P.H. (2017). Working 9–5: Causal relationships between singers’ “day jobs” and their performance work, with implications for Vocal health. </w:t>
      </w:r>
      <w:r w:rsidRPr="00D0719C">
        <w:rPr>
          <w:rFonts w:ascii="Arial" w:eastAsia="Arial" w:hAnsi="Arial" w:cs="Arial"/>
          <w:i/>
          <w:iCs/>
          <w:kern w:val="0"/>
          <w:sz w:val="22"/>
          <w:szCs w:val="22"/>
          <w:lang w:eastAsia="en-GB"/>
          <w14:ligatures w14:val="none"/>
        </w:rPr>
        <w:t>Journal of Voice</w:t>
      </w:r>
      <w:r w:rsidRPr="00D0719C">
        <w:rPr>
          <w:rFonts w:ascii="Arial" w:eastAsia="Arial" w:hAnsi="Arial" w:cs="Arial"/>
          <w:kern w:val="0"/>
          <w:sz w:val="22"/>
          <w:szCs w:val="22"/>
          <w:lang w:eastAsia="en-GB"/>
          <w14:ligatures w14:val="none"/>
        </w:rPr>
        <w:t>, 31(2), pp.243.e27–243.e34. doi:10.1016/j.jvoice.2016.04.003.</w:t>
      </w:r>
    </w:p>
    <w:p w14:paraId="685B33FC"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Beddall-Hill, N., Jabbar, A. and Al Shehri, S. (2011). Social mobile devices as tools for qualitative research in education: iPhones and iPads in ethnography, interviewing, and </w:t>
      </w:r>
      <w:r w:rsidRPr="00D0719C">
        <w:rPr>
          <w:rFonts w:ascii="Arial" w:eastAsia="Arial" w:hAnsi="Arial" w:cs="Arial"/>
          <w:kern w:val="0"/>
          <w:sz w:val="22"/>
          <w:szCs w:val="22"/>
          <w:lang w:eastAsia="en-GB"/>
          <w14:ligatures w14:val="none"/>
        </w:rPr>
        <w:lastRenderedPageBreak/>
        <w:t xml:space="preserve">design-based research. </w:t>
      </w:r>
      <w:r w:rsidRPr="00D0719C">
        <w:rPr>
          <w:rFonts w:ascii="Arial" w:eastAsia="Arial" w:hAnsi="Arial" w:cs="Arial"/>
          <w:i/>
          <w:iCs/>
          <w:kern w:val="0"/>
          <w:sz w:val="22"/>
          <w:szCs w:val="22"/>
          <w:lang w:eastAsia="en-GB"/>
          <w14:ligatures w14:val="none"/>
        </w:rPr>
        <w:t>Journal of the Research Center for Educational Technology</w:t>
      </w:r>
      <w:r w:rsidRPr="00D0719C">
        <w:rPr>
          <w:rFonts w:ascii="Arial" w:eastAsia="Arial" w:hAnsi="Arial" w:cs="Arial"/>
          <w:kern w:val="0"/>
          <w:sz w:val="22"/>
          <w:szCs w:val="22"/>
          <w:lang w:eastAsia="en-GB"/>
          <w14:ligatures w14:val="none"/>
        </w:rPr>
        <w:t>, [online] 7(1), pp.67–90. Available at: https://eprints.hud.ac.uk/id/eprint/10507/ [Accessed 15 Sept. 2026].</w:t>
      </w:r>
    </w:p>
    <w:p w14:paraId="0DE648F4"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Behlau, M. and Oliveira, G. (2009). Vocal hygiene for the voice professional. </w:t>
      </w:r>
      <w:r w:rsidRPr="00D0719C">
        <w:rPr>
          <w:rFonts w:ascii="Arial" w:eastAsia="Arial" w:hAnsi="Arial" w:cs="Arial"/>
          <w:i/>
          <w:iCs/>
          <w:kern w:val="0"/>
          <w:sz w:val="22"/>
          <w:szCs w:val="22"/>
          <w:lang w:eastAsia="en-GB"/>
          <w14:ligatures w14:val="none"/>
        </w:rPr>
        <w:t>Current opinion in Otolaryngology &amp; head and neck surgery</w:t>
      </w:r>
      <w:r w:rsidRPr="00D0719C">
        <w:rPr>
          <w:rFonts w:ascii="Arial" w:eastAsia="Arial" w:hAnsi="Arial" w:cs="Arial"/>
          <w:kern w:val="0"/>
          <w:sz w:val="22"/>
          <w:szCs w:val="22"/>
          <w:lang w:eastAsia="en-GB"/>
          <w14:ligatures w14:val="none"/>
        </w:rPr>
        <w:t>, 17(3), pp.149–154. doi:10.1097/moo.0b013e32832af105.</w:t>
      </w:r>
    </w:p>
    <w:p w14:paraId="56897C86"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Berger, R. (2015). Now i see it, now i don’t: Researcher’s position and reflexivity in Qualitative research. </w:t>
      </w:r>
      <w:r w:rsidRPr="00D0719C">
        <w:rPr>
          <w:rFonts w:ascii="Arial" w:eastAsia="Arial" w:hAnsi="Arial" w:cs="Arial"/>
          <w:i/>
          <w:iCs/>
          <w:kern w:val="0"/>
          <w:sz w:val="22"/>
          <w:szCs w:val="22"/>
          <w:lang w:eastAsia="en-GB"/>
          <w14:ligatures w14:val="none"/>
        </w:rPr>
        <w:t>Qualitative research</w:t>
      </w:r>
      <w:r w:rsidRPr="00D0719C">
        <w:rPr>
          <w:rFonts w:ascii="Arial" w:eastAsia="Arial" w:hAnsi="Arial" w:cs="Arial"/>
          <w:kern w:val="0"/>
          <w:sz w:val="22"/>
          <w:szCs w:val="22"/>
          <w:lang w:eastAsia="en-GB"/>
          <w14:ligatures w14:val="none"/>
        </w:rPr>
        <w:t>, 15(2), pp.219–234. doi:https://doi.org/10.1177/1468794112468475.</w:t>
      </w:r>
    </w:p>
    <w:p w14:paraId="737B103F"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Boase, J. and Humphreys, L. (2018). Mobile methods: Explorations, innovations, and reflections. </w:t>
      </w:r>
      <w:r w:rsidRPr="00D0719C">
        <w:rPr>
          <w:rFonts w:ascii="Arial" w:eastAsia="Arial" w:hAnsi="Arial" w:cs="Arial"/>
          <w:i/>
          <w:iCs/>
          <w:kern w:val="0"/>
          <w:sz w:val="22"/>
          <w:szCs w:val="22"/>
          <w:lang w:eastAsia="en-GB"/>
          <w14:ligatures w14:val="none"/>
        </w:rPr>
        <w:t>Mobile Media &amp; Communication</w:t>
      </w:r>
      <w:r w:rsidRPr="00D0719C">
        <w:rPr>
          <w:rFonts w:ascii="Arial" w:eastAsia="Arial" w:hAnsi="Arial" w:cs="Arial"/>
          <w:kern w:val="0"/>
          <w:sz w:val="22"/>
          <w:szCs w:val="22"/>
          <w:lang w:eastAsia="en-GB"/>
          <w14:ligatures w14:val="none"/>
        </w:rPr>
        <w:t>, 6(2), pp.153–162. doi:10.1177/2050157918764215.</w:t>
      </w:r>
    </w:p>
    <w:p w14:paraId="532B2C7C"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Braun, V., Clarke, V., Hayfield, N., Davey, L. and Jenkinson, E. (2023). Doing reflexive thematic analysis. </w:t>
      </w:r>
      <w:r w:rsidRPr="00D0719C">
        <w:rPr>
          <w:rFonts w:ascii="Arial" w:eastAsia="Arial" w:hAnsi="Arial" w:cs="Arial"/>
          <w:i/>
          <w:iCs/>
          <w:kern w:val="0"/>
          <w:sz w:val="22"/>
          <w:szCs w:val="22"/>
          <w:lang w:eastAsia="en-GB"/>
          <w14:ligatures w14:val="none"/>
        </w:rPr>
        <w:t>Supporting Research in Counselling and Psychotherapy</w:t>
      </w:r>
      <w:r w:rsidRPr="00D0719C">
        <w:rPr>
          <w:rFonts w:ascii="Arial" w:eastAsia="Arial" w:hAnsi="Arial" w:cs="Arial"/>
          <w:kern w:val="0"/>
          <w:sz w:val="22"/>
          <w:szCs w:val="22"/>
          <w:lang w:eastAsia="en-GB"/>
          <w14:ligatures w14:val="none"/>
        </w:rPr>
        <w:t>, pp.19–38. doi:10.1007/978-3-031-13942-0_2.</w:t>
      </w:r>
    </w:p>
    <w:p w14:paraId="3A566498"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Bueno-Roldan, R. (2022). </w:t>
      </w:r>
      <w:r w:rsidRPr="00D0719C">
        <w:rPr>
          <w:rFonts w:ascii="Arial" w:eastAsia="Arial" w:hAnsi="Arial" w:cs="Arial"/>
          <w:i/>
          <w:iCs/>
          <w:kern w:val="0"/>
          <w:sz w:val="22"/>
          <w:szCs w:val="22"/>
          <w:lang w:eastAsia="en-GB"/>
          <w14:ligatures w14:val="none"/>
        </w:rPr>
        <w:t>WhatsApp? Opportunities and challenges in the use of a messaging app as a qualitative research tool - ProQuest</w:t>
      </w:r>
      <w:r w:rsidRPr="00D0719C">
        <w:rPr>
          <w:rFonts w:ascii="Arial" w:eastAsia="Arial" w:hAnsi="Arial" w:cs="Arial"/>
          <w:kern w:val="0"/>
          <w:sz w:val="22"/>
          <w:szCs w:val="22"/>
          <w:lang w:eastAsia="en-GB"/>
          <w14:ligatures w14:val="none"/>
        </w:rPr>
        <w:t>. [online] Proquest.com. Available at: https://www.proquest.com/openview/44588aa1b49db8ac412d9676fbc080a4/1?pq-origsite=gscholar&amp;cbl=55152 [Accessed 15 Sept. 2026].</w:t>
      </w:r>
    </w:p>
    <w:p w14:paraId="1F5DE301"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Caers, R., Akgul, K.L., Baert, S., De Feyter, T. and De Couck, M. (2019). Too sick or not too sick? The importance of stress and satisfaction with supervisor support on the prevalence of sickness presenteeism. </w:t>
      </w:r>
      <w:r w:rsidRPr="00D0719C">
        <w:rPr>
          <w:rFonts w:ascii="Arial" w:eastAsia="Arial" w:hAnsi="Arial" w:cs="Arial"/>
          <w:i/>
          <w:iCs/>
          <w:kern w:val="0"/>
          <w:sz w:val="22"/>
          <w:szCs w:val="22"/>
          <w:lang w:eastAsia="en-GB"/>
          <w14:ligatures w14:val="none"/>
        </w:rPr>
        <w:t>International Journal of Occupational Safety and Ergonomics</w:t>
      </w:r>
      <w:r w:rsidRPr="00D0719C">
        <w:rPr>
          <w:rFonts w:ascii="Arial" w:eastAsia="Arial" w:hAnsi="Arial" w:cs="Arial"/>
          <w:kern w:val="0"/>
          <w:sz w:val="22"/>
          <w:szCs w:val="22"/>
          <w:lang w:eastAsia="en-GB"/>
          <w14:ligatures w14:val="none"/>
        </w:rPr>
        <w:t>, 27(1), pp.278–289. doi:10.1080/10803548.2019.1570720.</w:t>
      </w:r>
    </w:p>
    <w:p w14:paraId="6FDA5149"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Campbell, S., Greenwood, M., Prior, S., Shearer, T., Walkem, K., Young, S., Bywaters, D. and Walker, K. (2020). Purposive sampling: Complex or simple? Research case examples. </w:t>
      </w:r>
      <w:r w:rsidRPr="00D0719C">
        <w:rPr>
          <w:rFonts w:ascii="Arial" w:eastAsia="Arial" w:hAnsi="Arial" w:cs="Arial"/>
          <w:i/>
          <w:iCs/>
          <w:kern w:val="0"/>
          <w:sz w:val="22"/>
          <w:szCs w:val="22"/>
          <w:lang w:eastAsia="en-GB"/>
          <w14:ligatures w14:val="none"/>
        </w:rPr>
        <w:t>Journal of Research in Nursing</w:t>
      </w:r>
      <w:r w:rsidRPr="00D0719C">
        <w:rPr>
          <w:rFonts w:ascii="Arial" w:eastAsia="Arial" w:hAnsi="Arial" w:cs="Arial"/>
          <w:kern w:val="0"/>
          <w:sz w:val="22"/>
          <w:szCs w:val="22"/>
          <w:lang w:eastAsia="en-GB"/>
          <w14:ligatures w14:val="none"/>
        </w:rPr>
        <w:t>, [online] 25(8), pp.652–661. doi:https://doi.org/10.1177/1744987120927206.</w:t>
      </w:r>
    </w:p>
    <w:p w14:paraId="256D5901"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Caputo Rosen, D., Sataloff, J.B. and Thayer Sataloff, R. (2020). </w:t>
      </w:r>
      <w:r w:rsidRPr="00D0719C">
        <w:rPr>
          <w:rFonts w:ascii="Arial" w:eastAsia="Arial" w:hAnsi="Arial" w:cs="Arial"/>
          <w:i/>
          <w:iCs/>
          <w:kern w:val="0"/>
          <w:sz w:val="22"/>
          <w:szCs w:val="22"/>
          <w:lang w:eastAsia="en-GB"/>
          <w14:ligatures w14:val="none"/>
        </w:rPr>
        <w:t>Psychology of voice disorders, second edition</w:t>
      </w:r>
      <w:r w:rsidRPr="00D0719C">
        <w:rPr>
          <w:rFonts w:ascii="Arial" w:eastAsia="Arial" w:hAnsi="Arial" w:cs="Arial"/>
          <w:kern w:val="0"/>
          <w:sz w:val="22"/>
          <w:szCs w:val="22"/>
          <w:lang w:eastAsia="en-GB"/>
          <w14:ligatures w14:val="none"/>
        </w:rPr>
        <w:t>. Plural Publishing.</w:t>
      </w:r>
    </w:p>
    <w:p w14:paraId="6EFC3C06"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Cardoso, M., Leonido, L., Pereira, A. and Morgado, E. (2025). Mental health challenges in professional musicians: A systematic review of stress, anxiety, and depression. </w:t>
      </w:r>
      <w:r w:rsidRPr="00D0719C">
        <w:rPr>
          <w:rFonts w:ascii="Arial" w:eastAsia="Arial" w:hAnsi="Arial" w:cs="Arial"/>
          <w:i/>
          <w:iCs/>
          <w:kern w:val="0"/>
          <w:sz w:val="22"/>
          <w:szCs w:val="22"/>
          <w:lang w:eastAsia="en-GB"/>
          <w14:ligatures w14:val="none"/>
        </w:rPr>
        <w:t xml:space="preserve">International </w:t>
      </w:r>
      <w:r w:rsidRPr="00D0719C">
        <w:rPr>
          <w:rFonts w:ascii="Arial" w:eastAsia="Arial" w:hAnsi="Arial" w:cs="Arial"/>
          <w:i/>
          <w:iCs/>
          <w:kern w:val="0"/>
          <w:sz w:val="22"/>
          <w:szCs w:val="22"/>
          <w:lang w:eastAsia="en-GB"/>
          <w14:ligatures w14:val="none"/>
        </w:rPr>
        <w:lastRenderedPageBreak/>
        <w:t>journal of innovative research and scientific studies</w:t>
      </w:r>
      <w:r w:rsidRPr="00D0719C">
        <w:rPr>
          <w:rFonts w:ascii="Arial" w:eastAsia="Arial" w:hAnsi="Arial" w:cs="Arial"/>
          <w:kern w:val="0"/>
          <w:sz w:val="22"/>
          <w:szCs w:val="22"/>
          <w:lang w:eastAsia="en-GB"/>
          <w14:ligatures w14:val="none"/>
        </w:rPr>
        <w:t>, 8(2), pp.3611–3621. doi:10.53894/ijirss.v8i2.6065.</w:t>
      </w:r>
    </w:p>
    <w:p w14:paraId="5D97A904"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Cazden, J. (2012). </w:t>
      </w:r>
      <w:r w:rsidRPr="00D0719C">
        <w:rPr>
          <w:rFonts w:ascii="Arial" w:eastAsia="Arial" w:hAnsi="Arial" w:cs="Arial"/>
          <w:i/>
          <w:iCs/>
          <w:kern w:val="0"/>
          <w:sz w:val="22"/>
          <w:szCs w:val="22"/>
          <w:lang w:eastAsia="en-GB"/>
          <w14:ligatures w14:val="none"/>
        </w:rPr>
        <w:t>Everyday voice care : the lifestyle guide for singers and talkers</w:t>
      </w:r>
      <w:r w:rsidRPr="00D0719C">
        <w:rPr>
          <w:rFonts w:ascii="Arial" w:eastAsia="Arial" w:hAnsi="Arial" w:cs="Arial"/>
          <w:kern w:val="0"/>
          <w:sz w:val="22"/>
          <w:szCs w:val="22"/>
          <w:lang w:eastAsia="en-GB"/>
          <w14:ligatures w14:val="none"/>
        </w:rPr>
        <w:t>. Milwaukee: Leonard.</w:t>
      </w:r>
    </w:p>
    <w:p w14:paraId="1E3BDB97"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Davies, D.G. and Jahn, A.F. (2004). </w:t>
      </w:r>
      <w:r w:rsidRPr="00D0719C">
        <w:rPr>
          <w:rFonts w:ascii="Arial" w:eastAsia="Arial" w:hAnsi="Arial" w:cs="Arial"/>
          <w:i/>
          <w:iCs/>
          <w:kern w:val="0"/>
          <w:sz w:val="22"/>
          <w:szCs w:val="22"/>
          <w:lang w:eastAsia="en-GB"/>
          <w14:ligatures w14:val="none"/>
        </w:rPr>
        <w:t>Care of the professional voice</w:t>
      </w:r>
      <w:r w:rsidRPr="00D0719C">
        <w:rPr>
          <w:rFonts w:ascii="Arial" w:eastAsia="Arial" w:hAnsi="Arial" w:cs="Arial"/>
          <w:kern w:val="0"/>
          <w:sz w:val="22"/>
          <w:szCs w:val="22"/>
          <w:lang w:eastAsia="en-GB"/>
          <w14:ligatures w14:val="none"/>
        </w:rPr>
        <w:t>. Routledge.</w:t>
      </w:r>
    </w:p>
    <w:p w14:paraId="79640139"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Dearnley, C. (2005). </w:t>
      </w:r>
      <w:r w:rsidRPr="00D0719C">
        <w:rPr>
          <w:rFonts w:ascii="Arial" w:eastAsia="Arial" w:hAnsi="Arial" w:cs="Arial"/>
          <w:i/>
          <w:iCs/>
          <w:kern w:val="0"/>
          <w:sz w:val="22"/>
          <w:szCs w:val="22"/>
          <w:lang w:eastAsia="en-GB"/>
          <w14:ligatures w14:val="none"/>
        </w:rPr>
        <w:t>A reflection on the use of semi-structured interviews</w:t>
      </w:r>
      <w:r w:rsidRPr="00D0719C">
        <w:rPr>
          <w:rFonts w:ascii="Arial" w:eastAsia="Arial" w:hAnsi="Arial" w:cs="Arial"/>
          <w:kern w:val="0"/>
          <w:sz w:val="22"/>
          <w:szCs w:val="22"/>
          <w:lang w:eastAsia="en-GB"/>
          <w14:ligatures w14:val="none"/>
        </w:rPr>
        <w:t>. [online] Journals.rcni.com. Available at: https://journals.rcni.com/nurse-researcher/a-reflection-on-the-use-of-semistructured-interviews-nr2005.07.13.1.19.c5997 [Accessed 17 July 2026].</w:t>
      </w:r>
    </w:p>
    <w:p w14:paraId="0C8FF1F4"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DeJonckheere, M. and Vaughn, L.M. (2019). Semistructured interviewing in primary care research: A balance of relationship and rigour. </w:t>
      </w:r>
      <w:r w:rsidRPr="00D0719C">
        <w:rPr>
          <w:rFonts w:ascii="Arial" w:eastAsia="Arial" w:hAnsi="Arial" w:cs="Arial"/>
          <w:i/>
          <w:iCs/>
          <w:kern w:val="0"/>
          <w:sz w:val="22"/>
          <w:szCs w:val="22"/>
          <w:lang w:eastAsia="en-GB"/>
          <w14:ligatures w14:val="none"/>
        </w:rPr>
        <w:t>Family Medicine and Community Health</w:t>
      </w:r>
      <w:r w:rsidRPr="00D0719C">
        <w:rPr>
          <w:rFonts w:ascii="Arial" w:eastAsia="Arial" w:hAnsi="Arial" w:cs="Arial"/>
          <w:kern w:val="0"/>
          <w:sz w:val="22"/>
          <w:szCs w:val="22"/>
          <w:lang w:eastAsia="en-GB"/>
          <w14:ligatures w14:val="none"/>
        </w:rPr>
        <w:t>, 7(2), pp.1–8. doi:10.1136/fmch-2018-000057.</w:t>
      </w:r>
    </w:p>
    <w:p w14:paraId="0941D611"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Dicce, R.P. and Ewers, M.C. (2019). Becoming linked in: Leveraging professional networks for elite surveys and interviews. </w:t>
      </w:r>
      <w:r w:rsidRPr="00D0719C">
        <w:rPr>
          <w:rFonts w:ascii="Arial" w:eastAsia="Arial" w:hAnsi="Arial" w:cs="Arial"/>
          <w:i/>
          <w:iCs/>
          <w:kern w:val="0"/>
          <w:sz w:val="22"/>
          <w:szCs w:val="22"/>
          <w:lang w:eastAsia="en-GB"/>
          <w14:ligatures w14:val="none"/>
        </w:rPr>
        <w:t>Geographical Review</w:t>
      </w:r>
      <w:r w:rsidRPr="00D0719C">
        <w:rPr>
          <w:rFonts w:ascii="Arial" w:eastAsia="Arial" w:hAnsi="Arial" w:cs="Arial"/>
          <w:kern w:val="0"/>
          <w:sz w:val="22"/>
          <w:szCs w:val="22"/>
          <w:lang w:eastAsia="en-GB"/>
          <w14:ligatures w14:val="none"/>
        </w:rPr>
        <w:t>, 110(1–2), pp.160–171. doi:10.1111/gere.12346.</w:t>
      </w:r>
    </w:p>
    <w:p w14:paraId="3DBDF509"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Edmondson, A.C. (2019). </w:t>
      </w:r>
      <w:r w:rsidRPr="00D0719C">
        <w:rPr>
          <w:rFonts w:ascii="Arial" w:eastAsia="Arial" w:hAnsi="Arial" w:cs="Arial"/>
          <w:i/>
          <w:iCs/>
          <w:kern w:val="0"/>
          <w:sz w:val="22"/>
          <w:szCs w:val="22"/>
          <w:lang w:eastAsia="en-GB"/>
          <w14:ligatures w14:val="none"/>
        </w:rPr>
        <w:t>The fearless organization: Creating psychological safety in the workplace for learning, innovation, and growth</w:t>
      </w:r>
      <w:r w:rsidRPr="00D0719C">
        <w:rPr>
          <w:rFonts w:ascii="Arial" w:eastAsia="Arial" w:hAnsi="Arial" w:cs="Arial"/>
          <w:kern w:val="0"/>
          <w:sz w:val="22"/>
          <w:szCs w:val="22"/>
          <w:lang w:eastAsia="en-GB"/>
          <w14:ligatures w14:val="none"/>
        </w:rPr>
        <w:t>. Hoboken, New Jersey: John Wiley &amp; Sons, Inc.</w:t>
      </w:r>
    </w:p>
    <w:p w14:paraId="3B6E3036"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Estes, C., Flynn, A., Born, H., Clark, C.M. and Lucian Sulica (2026). Performers with history of Voice injury: A survey study of Treatment outcomes and vocal function. </w:t>
      </w:r>
      <w:r w:rsidRPr="00D0719C">
        <w:rPr>
          <w:rFonts w:ascii="Arial" w:eastAsia="Arial" w:hAnsi="Arial" w:cs="Arial"/>
          <w:i/>
          <w:iCs/>
          <w:kern w:val="0"/>
          <w:sz w:val="22"/>
          <w:szCs w:val="22"/>
          <w:lang w:eastAsia="en-GB"/>
          <w14:ligatures w14:val="none"/>
        </w:rPr>
        <w:t>Journal of Voice</w:t>
      </w:r>
      <w:r w:rsidRPr="00D0719C">
        <w:rPr>
          <w:rFonts w:ascii="Arial" w:eastAsia="Arial" w:hAnsi="Arial" w:cs="Arial"/>
          <w:kern w:val="0"/>
          <w:sz w:val="22"/>
          <w:szCs w:val="22"/>
          <w:lang w:eastAsia="en-GB"/>
          <w14:ligatures w14:val="none"/>
        </w:rPr>
        <w:t>, 40(1). doi:10.1016/j.jvoice.2023.07.024.</w:t>
      </w:r>
    </w:p>
    <w:p w14:paraId="0D3C6E92"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Frick, M., Neu, L., Liebhaber, N., Sperner-Unterweger, B., Stötter, J., Keller, L. and Hüfner, K. (2021). Why do we harm the environment or our personal health despite better knowledge? The knowledge action gap in healthy and climate-friendly behavior. </w:t>
      </w:r>
      <w:r w:rsidRPr="00D0719C">
        <w:rPr>
          <w:rFonts w:ascii="Arial" w:eastAsia="Arial" w:hAnsi="Arial" w:cs="Arial"/>
          <w:i/>
          <w:iCs/>
          <w:kern w:val="0"/>
          <w:sz w:val="22"/>
          <w:szCs w:val="22"/>
          <w:lang w:eastAsia="en-GB"/>
          <w14:ligatures w14:val="none"/>
        </w:rPr>
        <w:t>Sustainability</w:t>
      </w:r>
      <w:r w:rsidRPr="00D0719C">
        <w:rPr>
          <w:rFonts w:ascii="Arial" w:eastAsia="Arial" w:hAnsi="Arial" w:cs="Arial"/>
          <w:kern w:val="0"/>
          <w:sz w:val="22"/>
          <w:szCs w:val="22"/>
          <w:lang w:eastAsia="en-GB"/>
          <w14:ligatures w14:val="none"/>
        </w:rPr>
        <w:t>, 13(23), p.13361. doi:10.3390/su132313361.</w:t>
      </w:r>
    </w:p>
    <w:p w14:paraId="626AA08B"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Friedman, A., Carmeli, A. and Dutton, J.E. (2018). When does respectful engagement with one’s supervisor foster help-seeking behaviors and performance? </w:t>
      </w:r>
      <w:r w:rsidRPr="00D0719C">
        <w:rPr>
          <w:rFonts w:ascii="Arial" w:eastAsia="Arial" w:hAnsi="Arial" w:cs="Arial"/>
          <w:i/>
          <w:iCs/>
          <w:kern w:val="0"/>
          <w:sz w:val="22"/>
          <w:szCs w:val="22"/>
          <w:lang w:eastAsia="en-GB"/>
          <w14:ligatures w14:val="none"/>
        </w:rPr>
        <w:t>Journal of Vocational Behavior</w:t>
      </w:r>
      <w:r w:rsidRPr="00D0719C">
        <w:rPr>
          <w:rFonts w:ascii="Arial" w:eastAsia="Arial" w:hAnsi="Arial" w:cs="Arial"/>
          <w:kern w:val="0"/>
          <w:sz w:val="22"/>
          <w:szCs w:val="22"/>
          <w:lang w:eastAsia="en-GB"/>
          <w14:ligatures w14:val="none"/>
        </w:rPr>
        <w:t>, [online] 104(2), pp.184–198. doi:10.1016/j.jvb.2017.11.007.</w:t>
      </w:r>
    </w:p>
    <w:p w14:paraId="2F9DD59B"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Galletta, A. (2013). </w:t>
      </w:r>
      <w:r w:rsidRPr="00D0719C">
        <w:rPr>
          <w:rFonts w:ascii="Arial" w:eastAsia="Arial" w:hAnsi="Arial" w:cs="Arial"/>
          <w:i/>
          <w:iCs/>
          <w:kern w:val="0"/>
          <w:sz w:val="22"/>
          <w:szCs w:val="22"/>
          <w:lang w:eastAsia="en-GB"/>
          <w14:ligatures w14:val="none"/>
        </w:rPr>
        <w:t>Mastering the semi-structured interview and beyond: From research design to analysis and publication</w:t>
      </w:r>
      <w:r w:rsidRPr="00D0719C">
        <w:rPr>
          <w:rFonts w:ascii="Arial" w:eastAsia="Arial" w:hAnsi="Arial" w:cs="Arial"/>
          <w:kern w:val="0"/>
          <w:sz w:val="22"/>
          <w:szCs w:val="22"/>
          <w:lang w:eastAsia="en-GB"/>
          <w14:ligatures w14:val="none"/>
        </w:rPr>
        <w:t>. New York: New York University Press.</w:t>
      </w:r>
    </w:p>
    <w:p w14:paraId="55185E5E"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lastRenderedPageBreak/>
        <w:t xml:space="preserve">Gichuru, M. (2017). </w:t>
      </w:r>
      <w:r w:rsidRPr="00D0719C">
        <w:rPr>
          <w:rFonts w:ascii="Arial" w:eastAsia="Arial" w:hAnsi="Arial" w:cs="Arial"/>
          <w:i/>
          <w:iCs/>
          <w:kern w:val="0"/>
          <w:sz w:val="22"/>
          <w:szCs w:val="22"/>
          <w:lang w:eastAsia="en-GB"/>
          <w14:ligatures w14:val="none"/>
        </w:rPr>
        <w:t>The interpretive research paradigm: A critical review of is research methodologies</w:t>
      </w:r>
      <w:r w:rsidRPr="00D0719C">
        <w:rPr>
          <w:rFonts w:ascii="Arial" w:eastAsia="Arial" w:hAnsi="Arial" w:cs="Arial"/>
          <w:kern w:val="0"/>
          <w:sz w:val="22"/>
          <w:szCs w:val="22"/>
          <w:lang w:eastAsia="en-GB"/>
          <w14:ligatures w14:val="none"/>
        </w:rPr>
        <w:t xml:space="preserve">. [online] </w:t>
      </w:r>
      <w:r w:rsidRPr="00D0719C">
        <w:rPr>
          <w:rFonts w:ascii="Arial" w:eastAsia="Arial" w:hAnsi="Arial" w:cs="Arial"/>
          <w:i/>
          <w:iCs/>
          <w:kern w:val="0"/>
          <w:sz w:val="22"/>
          <w:szCs w:val="22"/>
          <w:lang w:eastAsia="en-GB"/>
          <w14:ligatures w14:val="none"/>
        </w:rPr>
        <w:t>International Journal of Innovative Research and Advanced Studies</w:t>
      </w:r>
      <w:r w:rsidRPr="00D0719C">
        <w:rPr>
          <w:rFonts w:ascii="Arial" w:eastAsia="Arial" w:hAnsi="Arial" w:cs="Arial"/>
          <w:kern w:val="0"/>
          <w:sz w:val="22"/>
          <w:szCs w:val="22"/>
          <w:lang w:eastAsia="en-GB"/>
          <w14:ligatures w14:val="none"/>
        </w:rPr>
        <w:t>, pp.1–5. Available at: https://www.ijiras.com/2017/Vol_4-Issue_2/paper_1.pdf [Accessed 17 July 2026].</w:t>
      </w:r>
    </w:p>
    <w:p w14:paraId="22E92BCB"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Hancock, P. and Tyler, M. (2024). </w:t>
      </w:r>
      <w:r w:rsidRPr="00D0719C">
        <w:rPr>
          <w:rFonts w:ascii="Arial" w:eastAsia="Arial" w:hAnsi="Arial" w:cs="Arial"/>
          <w:i/>
          <w:iCs/>
          <w:kern w:val="0"/>
          <w:sz w:val="22"/>
          <w:szCs w:val="22"/>
          <w:lang w:eastAsia="en-GB"/>
          <w14:ligatures w14:val="none"/>
        </w:rPr>
        <w:t>Performing artists and precarity</w:t>
      </w:r>
      <w:r w:rsidRPr="00D0719C">
        <w:rPr>
          <w:rFonts w:ascii="Arial" w:eastAsia="Arial" w:hAnsi="Arial" w:cs="Arial"/>
          <w:kern w:val="0"/>
          <w:sz w:val="22"/>
          <w:szCs w:val="22"/>
          <w:lang w:eastAsia="en-GB"/>
          <w14:ligatures w14:val="none"/>
        </w:rPr>
        <w:t>. [online] Transcript Verlag. Available at: https://library.oapen.org/handle/20.500.12657/94664 [Accessed 15 Sept. 2026].</w:t>
      </w:r>
    </w:p>
    <w:p w14:paraId="6641D6F2"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Hazlett, D.E., Duffy, O.M. and Moorhead, S.A. (2011). Review of the impact of voice training on the vocal quality of professional voice users: Implications for vocal health and recommendations for further research. </w:t>
      </w:r>
      <w:r w:rsidRPr="00D0719C">
        <w:rPr>
          <w:rFonts w:ascii="Arial" w:eastAsia="Arial" w:hAnsi="Arial" w:cs="Arial"/>
          <w:i/>
          <w:iCs/>
          <w:kern w:val="0"/>
          <w:sz w:val="22"/>
          <w:szCs w:val="22"/>
          <w:lang w:eastAsia="en-GB"/>
          <w14:ligatures w14:val="none"/>
        </w:rPr>
        <w:t>Journal of Voice</w:t>
      </w:r>
      <w:r w:rsidRPr="00D0719C">
        <w:rPr>
          <w:rFonts w:ascii="Arial" w:eastAsia="Arial" w:hAnsi="Arial" w:cs="Arial"/>
          <w:kern w:val="0"/>
          <w:sz w:val="22"/>
          <w:szCs w:val="22"/>
          <w:lang w:eastAsia="en-GB"/>
          <w14:ligatures w14:val="none"/>
        </w:rPr>
        <w:t>, 25(2), pp.181–191. doi:10.1016/j.jvoice.2009.08.005.</w:t>
      </w:r>
    </w:p>
    <w:p w14:paraId="06DFF7B5"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Heyman, L., Perkins, R. and Araújo, L.S. (2019). Examining the health and well-being experiences of singers in popular music. </w:t>
      </w:r>
      <w:r w:rsidRPr="00D0719C">
        <w:rPr>
          <w:rFonts w:ascii="Arial" w:eastAsia="Arial" w:hAnsi="Arial" w:cs="Arial"/>
          <w:i/>
          <w:iCs/>
          <w:kern w:val="0"/>
          <w:sz w:val="22"/>
          <w:szCs w:val="22"/>
          <w:lang w:eastAsia="en-GB"/>
          <w14:ligatures w14:val="none"/>
        </w:rPr>
        <w:t>Journal of Popular Music Education</w:t>
      </w:r>
      <w:r w:rsidRPr="00D0719C">
        <w:rPr>
          <w:rFonts w:ascii="Arial" w:eastAsia="Arial" w:hAnsi="Arial" w:cs="Arial"/>
          <w:kern w:val="0"/>
          <w:sz w:val="22"/>
          <w:szCs w:val="22"/>
          <w:lang w:eastAsia="en-GB"/>
          <w14:ligatures w14:val="none"/>
        </w:rPr>
        <w:t>, 3(2), pp.173–201. doi:10.1386/jpme.3.2.173_1.</w:t>
      </w:r>
    </w:p>
    <w:p w14:paraId="592E7C8C"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Hinkamp, D., Morton, J., Krasnow, D.H., Wilmerding, M.V., Dawson, W.J., Stewart, M.G., Sims, H.S., Reed, J.P., Duvall, K. and McCann, M. (2017). Occupational health and the performing arts. </w:t>
      </w:r>
      <w:r w:rsidRPr="00D0719C">
        <w:rPr>
          <w:rFonts w:ascii="Arial" w:eastAsia="Arial" w:hAnsi="Arial" w:cs="Arial"/>
          <w:i/>
          <w:iCs/>
          <w:kern w:val="0"/>
          <w:sz w:val="22"/>
          <w:szCs w:val="22"/>
          <w:lang w:eastAsia="en-GB"/>
          <w14:ligatures w14:val="none"/>
        </w:rPr>
        <w:t>Journal of Occupational &amp; environmental medicine</w:t>
      </w:r>
      <w:r w:rsidRPr="00D0719C">
        <w:rPr>
          <w:rFonts w:ascii="Arial" w:eastAsia="Arial" w:hAnsi="Arial" w:cs="Arial"/>
          <w:kern w:val="0"/>
          <w:sz w:val="22"/>
          <w:szCs w:val="22"/>
          <w:lang w:eastAsia="en-GB"/>
          <w14:ligatures w14:val="none"/>
        </w:rPr>
        <w:t>, 59(9), pp.843–858. doi:10.1097/jom.0000000000001052.</w:t>
      </w:r>
    </w:p>
    <w:p w14:paraId="676CDDA0"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Hulcombe, S. (2026). Beyond the aria: The working world of the professional classical singer. </w:t>
      </w:r>
      <w:r w:rsidRPr="00D0719C">
        <w:rPr>
          <w:rFonts w:ascii="Arial" w:eastAsia="Arial" w:hAnsi="Arial" w:cs="Arial"/>
          <w:i/>
          <w:iCs/>
          <w:kern w:val="0"/>
          <w:sz w:val="22"/>
          <w:szCs w:val="22"/>
          <w:lang w:eastAsia="en-GB"/>
          <w14:ligatures w14:val="none"/>
        </w:rPr>
        <w:t>Voice and Speech Review</w:t>
      </w:r>
      <w:r w:rsidRPr="00D0719C">
        <w:rPr>
          <w:rFonts w:ascii="Arial" w:eastAsia="Arial" w:hAnsi="Arial" w:cs="Arial"/>
          <w:kern w:val="0"/>
          <w:sz w:val="22"/>
          <w:szCs w:val="22"/>
          <w:lang w:eastAsia="en-GB"/>
          <w14:ligatures w14:val="none"/>
        </w:rPr>
        <w:t>, pp.1–17. doi:10.1080/23268263.2026.2684063.</w:t>
      </w:r>
    </w:p>
    <w:p w14:paraId="567F2A00"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Humayun, S., Saleem, S., Azeem, M.U., Murtaza, G. and Haq, I.U. (2024). Paradigm shift in sustained employability: Relevance of workaholism, job insecurity, job crafting, and presenteeism. </w:t>
      </w:r>
      <w:r w:rsidRPr="00D0719C">
        <w:rPr>
          <w:rFonts w:ascii="Arial" w:eastAsia="Arial" w:hAnsi="Arial" w:cs="Arial"/>
          <w:i/>
          <w:iCs/>
          <w:kern w:val="0"/>
          <w:sz w:val="22"/>
          <w:szCs w:val="22"/>
          <w:lang w:eastAsia="en-GB"/>
          <w14:ligatures w14:val="none"/>
        </w:rPr>
        <w:t>The International Journal of Human Resource Management</w:t>
      </w:r>
      <w:r w:rsidRPr="00D0719C">
        <w:rPr>
          <w:rFonts w:ascii="Arial" w:eastAsia="Arial" w:hAnsi="Arial" w:cs="Arial"/>
          <w:kern w:val="0"/>
          <w:sz w:val="22"/>
          <w:szCs w:val="22"/>
          <w:lang w:eastAsia="en-GB"/>
          <w14:ligatures w14:val="none"/>
        </w:rPr>
        <w:t>, 35(16), pp.2705–2741. doi:10.1080/09585192.2024.2371809.</w:t>
      </w:r>
    </w:p>
    <w:p w14:paraId="677B2AE6"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Jensen, K.B. (2020). </w:t>
      </w:r>
      <w:r w:rsidRPr="00D0719C">
        <w:rPr>
          <w:rFonts w:ascii="Arial" w:eastAsia="Arial" w:hAnsi="Arial" w:cs="Arial"/>
          <w:i/>
          <w:iCs/>
          <w:kern w:val="0"/>
          <w:sz w:val="22"/>
          <w:szCs w:val="22"/>
          <w:lang w:eastAsia="en-GB"/>
          <w14:ligatures w14:val="none"/>
        </w:rPr>
        <w:t>A handbook of media and communication research</w:t>
      </w:r>
      <w:r w:rsidRPr="00D0719C">
        <w:rPr>
          <w:rFonts w:ascii="Arial" w:eastAsia="Arial" w:hAnsi="Arial" w:cs="Arial"/>
          <w:kern w:val="0"/>
          <w:sz w:val="22"/>
          <w:szCs w:val="22"/>
          <w:lang w:eastAsia="en-GB"/>
          <w14:ligatures w14:val="none"/>
        </w:rPr>
        <w:t>. Routledge.</w:t>
      </w:r>
    </w:p>
    <w:p w14:paraId="7B299EC8"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John, J.M., Wachsmuth, S. and Thiel, A. (2024). “Either or” or “as well as”: Exploring the relation between health and performance throughout the career pathways of high-performing athletes, musicians, and mathematicians. </w:t>
      </w:r>
      <w:r w:rsidRPr="00D0719C">
        <w:rPr>
          <w:rFonts w:ascii="Arial" w:eastAsia="Arial" w:hAnsi="Arial" w:cs="Arial"/>
          <w:i/>
          <w:iCs/>
          <w:kern w:val="0"/>
          <w:sz w:val="22"/>
          <w:szCs w:val="22"/>
          <w:lang w:eastAsia="en-GB"/>
          <w14:ligatures w14:val="none"/>
        </w:rPr>
        <w:t>Sport, Exercise, and Performance Psychology</w:t>
      </w:r>
      <w:r w:rsidRPr="00D0719C">
        <w:rPr>
          <w:rFonts w:ascii="Arial" w:eastAsia="Arial" w:hAnsi="Arial" w:cs="Arial"/>
          <w:kern w:val="0"/>
          <w:sz w:val="22"/>
          <w:szCs w:val="22"/>
          <w:lang w:eastAsia="en-GB"/>
          <w14:ligatures w14:val="none"/>
        </w:rPr>
        <w:t>, 14(2). doi:10.1037/spy0000370.</w:t>
      </w:r>
    </w:p>
    <w:p w14:paraId="06BD47B6"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Johns, G. (2010). Presenteeism in the workplace: A review and research agenda. </w:t>
      </w:r>
      <w:r w:rsidRPr="00D0719C">
        <w:rPr>
          <w:rFonts w:ascii="Arial" w:eastAsia="Arial" w:hAnsi="Arial" w:cs="Arial"/>
          <w:i/>
          <w:iCs/>
          <w:kern w:val="0"/>
          <w:sz w:val="22"/>
          <w:szCs w:val="22"/>
          <w:lang w:eastAsia="en-GB"/>
          <w14:ligatures w14:val="none"/>
        </w:rPr>
        <w:t>Journal of Organizational Behavior</w:t>
      </w:r>
      <w:r w:rsidRPr="00D0719C">
        <w:rPr>
          <w:rFonts w:ascii="Arial" w:eastAsia="Arial" w:hAnsi="Arial" w:cs="Arial"/>
          <w:kern w:val="0"/>
          <w:sz w:val="22"/>
          <w:szCs w:val="22"/>
          <w:lang w:eastAsia="en-GB"/>
          <w14:ligatures w14:val="none"/>
        </w:rPr>
        <w:t>, [online] 31(4), pp.519–542. doi:10.1002/job.630.</w:t>
      </w:r>
    </w:p>
    <w:p w14:paraId="2674B7B5"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lastRenderedPageBreak/>
        <w:t xml:space="preserve">Klykken, F.H. (2021). Implementing continuous consent in qualitative research. </w:t>
      </w:r>
      <w:r w:rsidRPr="00D0719C">
        <w:rPr>
          <w:rFonts w:ascii="Arial" w:eastAsia="Arial" w:hAnsi="Arial" w:cs="Arial"/>
          <w:i/>
          <w:iCs/>
          <w:kern w:val="0"/>
          <w:sz w:val="22"/>
          <w:szCs w:val="22"/>
          <w:lang w:eastAsia="en-GB"/>
          <w14:ligatures w14:val="none"/>
        </w:rPr>
        <w:t>Qualitative Research</w:t>
      </w:r>
      <w:r w:rsidRPr="00D0719C">
        <w:rPr>
          <w:rFonts w:ascii="Arial" w:eastAsia="Arial" w:hAnsi="Arial" w:cs="Arial"/>
          <w:kern w:val="0"/>
          <w:sz w:val="22"/>
          <w:szCs w:val="22"/>
          <w:lang w:eastAsia="en-GB"/>
          <w14:ligatures w14:val="none"/>
        </w:rPr>
        <w:t>, 22(5), pp.795–810. doi:10.1177/14687941211014366.</w:t>
      </w:r>
    </w:p>
    <w:p w14:paraId="66B86322"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Kwok, M. and Eslick, G.D. (2019). The impact of vocal and laryngeal pathologies among professional singers: A meta-analysis. </w:t>
      </w:r>
      <w:r w:rsidRPr="00D0719C">
        <w:rPr>
          <w:rFonts w:ascii="Arial" w:eastAsia="Arial" w:hAnsi="Arial" w:cs="Arial"/>
          <w:i/>
          <w:iCs/>
          <w:kern w:val="0"/>
          <w:sz w:val="22"/>
          <w:szCs w:val="22"/>
          <w:lang w:eastAsia="en-GB"/>
          <w14:ligatures w14:val="none"/>
        </w:rPr>
        <w:t>Journal of Voice</w:t>
      </w:r>
      <w:r w:rsidRPr="00D0719C">
        <w:rPr>
          <w:rFonts w:ascii="Arial" w:eastAsia="Arial" w:hAnsi="Arial" w:cs="Arial"/>
          <w:kern w:val="0"/>
          <w:sz w:val="22"/>
          <w:szCs w:val="22"/>
          <w:lang w:eastAsia="en-GB"/>
          <w14:ligatures w14:val="none"/>
        </w:rPr>
        <w:t>, 33(1), pp.58–65. doi:10.1016/j.jvoice.2017.09.002.</w:t>
      </w:r>
    </w:p>
    <w:p w14:paraId="4ABFFB06"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Lancaster, K. (2016). Confidentiality, anonymity and power relations in elite interviewing: Conducting qualitative policy research in a politicised domain. </w:t>
      </w:r>
      <w:r w:rsidRPr="00D0719C">
        <w:rPr>
          <w:rFonts w:ascii="Arial" w:eastAsia="Arial" w:hAnsi="Arial" w:cs="Arial"/>
          <w:i/>
          <w:iCs/>
          <w:kern w:val="0"/>
          <w:sz w:val="22"/>
          <w:szCs w:val="22"/>
          <w:lang w:eastAsia="en-GB"/>
          <w14:ligatures w14:val="none"/>
        </w:rPr>
        <w:t>International Journal of Social Research Methodology</w:t>
      </w:r>
      <w:r w:rsidRPr="00D0719C">
        <w:rPr>
          <w:rFonts w:ascii="Arial" w:eastAsia="Arial" w:hAnsi="Arial" w:cs="Arial"/>
          <w:kern w:val="0"/>
          <w:sz w:val="22"/>
          <w:szCs w:val="22"/>
          <w:lang w:eastAsia="en-GB"/>
          <w14:ligatures w14:val="none"/>
        </w:rPr>
        <w:t>, 20(1), pp.93–103. doi:10.1080/13645579.2015.1123555.</w:t>
      </w:r>
    </w:p>
    <w:p w14:paraId="420DEFB1"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Lebon, R.L. (1999). </w:t>
      </w:r>
      <w:r w:rsidRPr="00D0719C">
        <w:rPr>
          <w:rFonts w:ascii="Arial" w:eastAsia="Arial" w:hAnsi="Arial" w:cs="Arial"/>
          <w:i/>
          <w:iCs/>
          <w:kern w:val="0"/>
          <w:sz w:val="22"/>
          <w:szCs w:val="22"/>
          <w:lang w:eastAsia="en-GB"/>
          <w14:ligatures w14:val="none"/>
        </w:rPr>
        <w:t>The professional vocalist a handbook for commercial singers and teachers</w:t>
      </w:r>
      <w:r w:rsidRPr="00D0719C">
        <w:rPr>
          <w:rFonts w:ascii="Arial" w:eastAsia="Arial" w:hAnsi="Arial" w:cs="Arial"/>
          <w:kern w:val="0"/>
          <w:sz w:val="22"/>
          <w:szCs w:val="22"/>
          <w:lang w:eastAsia="en-GB"/>
          <w14:ligatures w14:val="none"/>
        </w:rPr>
        <w:t>. Bloomsbury Publishing PLC.</w:t>
      </w:r>
    </w:p>
    <w:p w14:paraId="2BB14353"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Lin, L.-C. (2009). Data management and security in qualitative research. </w:t>
      </w:r>
      <w:r w:rsidRPr="00D0719C">
        <w:rPr>
          <w:rFonts w:ascii="Arial" w:eastAsia="Arial" w:hAnsi="Arial" w:cs="Arial"/>
          <w:i/>
          <w:iCs/>
          <w:kern w:val="0"/>
          <w:sz w:val="22"/>
          <w:szCs w:val="22"/>
          <w:lang w:eastAsia="en-GB"/>
          <w14:ligatures w14:val="none"/>
        </w:rPr>
        <w:t>Dimensions of Critical Care Nursing</w:t>
      </w:r>
      <w:r w:rsidRPr="00D0719C">
        <w:rPr>
          <w:rFonts w:ascii="Arial" w:eastAsia="Arial" w:hAnsi="Arial" w:cs="Arial"/>
          <w:kern w:val="0"/>
          <w:sz w:val="22"/>
          <w:szCs w:val="22"/>
          <w:lang w:eastAsia="en-GB"/>
          <w14:ligatures w14:val="none"/>
        </w:rPr>
        <w:t>, [online] 28(3), pp.132–137. doi:10.1097/dcc.0b013e31819aeff6.</w:t>
      </w:r>
    </w:p>
    <w:p w14:paraId="4A70A1D1"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MacGregor, J. and Barton, C.J. (2018). To be or not to be…at work while ill: A choice between sickness presenteeism and sickness absenteeism in the workplace. </w:t>
      </w:r>
      <w:r w:rsidRPr="00D0719C">
        <w:rPr>
          <w:rFonts w:ascii="Arial" w:eastAsia="Arial" w:hAnsi="Arial" w:cs="Arial"/>
          <w:i/>
          <w:iCs/>
          <w:kern w:val="0"/>
          <w:sz w:val="22"/>
          <w:szCs w:val="22"/>
          <w:lang w:eastAsia="en-GB"/>
          <w14:ligatures w14:val="none"/>
        </w:rPr>
        <w:t>Journal of Organizational Effectiveness: People and Performance</w:t>
      </w:r>
      <w:r w:rsidRPr="00D0719C">
        <w:rPr>
          <w:rFonts w:ascii="Arial" w:eastAsia="Arial" w:hAnsi="Arial" w:cs="Arial"/>
          <w:kern w:val="0"/>
          <w:sz w:val="22"/>
          <w:szCs w:val="22"/>
          <w:lang w:eastAsia="en-GB"/>
          <w14:ligatures w14:val="none"/>
        </w:rPr>
        <w:t>, [online] 5(4), pp.314–327. doi:10.1108/JOEPP-02-2018-0007.</w:t>
      </w:r>
    </w:p>
    <w:p w14:paraId="5DFCA085"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Mavhandu-Mudzusi, A.H., Moyo, I., Mthombeni, A., Ndou, A., Mamabolo, L., Ngwenya, T., Marebane, T. and Netshapapame, T. (2022). WhatsApp as a qualitative data collection method in descriptive phenomenological studies. </w:t>
      </w:r>
      <w:r w:rsidRPr="00D0719C">
        <w:rPr>
          <w:rFonts w:ascii="Arial" w:eastAsia="Arial" w:hAnsi="Arial" w:cs="Arial"/>
          <w:i/>
          <w:iCs/>
          <w:kern w:val="0"/>
          <w:sz w:val="22"/>
          <w:szCs w:val="22"/>
          <w:lang w:eastAsia="en-GB"/>
          <w14:ligatures w14:val="none"/>
        </w:rPr>
        <w:t>International Journal of Qualitative Methods</w:t>
      </w:r>
      <w:r w:rsidRPr="00D0719C">
        <w:rPr>
          <w:rFonts w:ascii="Arial" w:eastAsia="Arial" w:hAnsi="Arial" w:cs="Arial"/>
          <w:kern w:val="0"/>
          <w:sz w:val="22"/>
          <w:szCs w:val="22"/>
          <w:lang w:eastAsia="en-GB"/>
          <w14:ligatures w14:val="none"/>
        </w:rPr>
        <w:t>, 21. doi:10.1177/16094069221111124.</w:t>
      </w:r>
    </w:p>
    <w:p w14:paraId="3FA7071A"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McDermid , F. and Peters, K. (2013). </w:t>
      </w:r>
      <w:r w:rsidRPr="00D0719C">
        <w:rPr>
          <w:rFonts w:ascii="Arial" w:eastAsia="Arial" w:hAnsi="Arial" w:cs="Arial"/>
          <w:i/>
          <w:iCs/>
          <w:kern w:val="0"/>
          <w:sz w:val="22"/>
          <w:szCs w:val="22"/>
          <w:lang w:eastAsia="en-GB"/>
          <w14:ligatures w14:val="none"/>
        </w:rPr>
        <w:t>Conducting qualitative research in the context of pre-existing peer and collegial relationships</w:t>
      </w:r>
      <w:r w:rsidRPr="00D0719C">
        <w:rPr>
          <w:rFonts w:ascii="Arial" w:eastAsia="Arial" w:hAnsi="Arial" w:cs="Arial"/>
          <w:kern w:val="0"/>
          <w:sz w:val="22"/>
          <w:szCs w:val="22"/>
          <w:lang w:eastAsia="en-GB"/>
          <w14:ligatures w14:val="none"/>
        </w:rPr>
        <w:t>. [online] journals.rcni.com. Available at: https://journals.rcni.com/nurse-researcher/conducting-qualitative-research-in-the-context-of-preexisting-peer-and-collegial-relationships-nr.21.5.28.e1232 [Accessed 15 Sept. 2026].</w:t>
      </w:r>
    </w:p>
    <w:p w14:paraId="05C842CC"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Monro, V. (2014). Professionalism in singing: Workplace conditions, implications and considerations for singers of popular culture musics. </w:t>
      </w:r>
      <w:r w:rsidRPr="00D0719C">
        <w:rPr>
          <w:rFonts w:ascii="Arial" w:eastAsia="Arial" w:hAnsi="Arial" w:cs="Arial"/>
          <w:i/>
          <w:iCs/>
          <w:kern w:val="0"/>
          <w:sz w:val="22"/>
          <w:szCs w:val="22"/>
          <w:lang w:eastAsia="en-GB"/>
          <w14:ligatures w14:val="none"/>
        </w:rPr>
        <w:t>Australian Voice</w:t>
      </w:r>
      <w:r w:rsidRPr="00D0719C">
        <w:rPr>
          <w:rFonts w:ascii="Arial" w:eastAsia="Arial" w:hAnsi="Arial" w:cs="Arial"/>
          <w:kern w:val="0"/>
          <w:sz w:val="22"/>
          <w:szCs w:val="22"/>
          <w:lang w:eastAsia="en-GB"/>
          <w14:ligatures w14:val="none"/>
        </w:rPr>
        <w:t>, 16, pp.17–24.</w:t>
      </w:r>
    </w:p>
    <w:p w14:paraId="6EB7311F"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Muckala, J. (2020). Voice rehabilitation and resilience work with the commercial singer: A concept piece. </w:t>
      </w:r>
      <w:r w:rsidRPr="00D0719C">
        <w:rPr>
          <w:rFonts w:ascii="Arial" w:eastAsia="Arial" w:hAnsi="Arial" w:cs="Arial"/>
          <w:i/>
          <w:iCs/>
          <w:kern w:val="0"/>
          <w:sz w:val="22"/>
          <w:szCs w:val="22"/>
          <w:lang w:eastAsia="en-GB"/>
          <w14:ligatures w14:val="none"/>
        </w:rPr>
        <w:t>Perspectives of the ASHA Special Interest Groups</w:t>
      </w:r>
      <w:r w:rsidRPr="00D0719C">
        <w:rPr>
          <w:rFonts w:ascii="Arial" w:eastAsia="Arial" w:hAnsi="Arial" w:cs="Arial"/>
          <w:kern w:val="0"/>
          <w:sz w:val="22"/>
          <w:szCs w:val="22"/>
          <w:lang w:eastAsia="en-GB"/>
          <w14:ligatures w14:val="none"/>
        </w:rPr>
        <w:t>, 5(1), pp.102–112. doi:10.1044/2019_persp-19-00074.</w:t>
      </w:r>
    </w:p>
    <w:p w14:paraId="04E46821"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lastRenderedPageBreak/>
        <w:t xml:space="preserve">Mwanda, Z. (2022). Text, Voice-notes, and Emojis: Exploring the use of WhatsApp as a responsive research method for qualitative studies. </w:t>
      </w:r>
      <w:r w:rsidRPr="00D0719C">
        <w:rPr>
          <w:rFonts w:ascii="Arial" w:eastAsia="Arial" w:hAnsi="Arial" w:cs="Arial"/>
          <w:i/>
          <w:iCs/>
          <w:kern w:val="0"/>
          <w:sz w:val="22"/>
          <w:szCs w:val="22"/>
          <w:lang w:eastAsia="en-GB"/>
          <w14:ligatures w14:val="none"/>
        </w:rPr>
        <w:t>Critical Studies in Teaching and Learning</w:t>
      </w:r>
      <w:r w:rsidRPr="00D0719C">
        <w:rPr>
          <w:rFonts w:ascii="Arial" w:eastAsia="Arial" w:hAnsi="Arial" w:cs="Arial"/>
          <w:kern w:val="0"/>
          <w:sz w:val="22"/>
          <w:szCs w:val="22"/>
          <w:lang w:eastAsia="en-GB"/>
          <w14:ligatures w14:val="none"/>
        </w:rPr>
        <w:t>, [online] 10(1). doi:10.14426/cristal.v10i1.423.</w:t>
      </w:r>
    </w:p>
    <w:p w14:paraId="497B62D3"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Nelson, K.E. and Rushton, C.H. (2021). Working while ill during COVID-19: Ethics, guilt, and moral community. </w:t>
      </w:r>
      <w:r w:rsidRPr="00D0719C">
        <w:rPr>
          <w:rFonts w:ascii="Arial" w:eastAsia="Arial" w:hAnsi="Arial" w:cs="Arial"/>
          <w:i/>
          <w:iCs/>
          <w:kern w:val="0"/>
          <w:sz w:val="22"/>
          <w:szCs w:val="22"/>
          <w:lang w:eastAsia="en-GB"/>
          <w14:ligatures w14:val="none"/>
        </w:rPr>
        <w:t>AACN Advanced Critical Care</w:t>
      </w:r>
      <w:r w:rsidRPr="00D0719C">
        <w:rPr>
          <w:rFonts w:ascii="Arial" w:eastAsia="Arial" w:hAnsi="Arial" w:cs="Arial"/>
          <w:kern w:val="0"/>
          <w:sz w:val="22"/>
          <w:szCs w:val="22"/>
          <w:lang w:eastAsia="en-GB"/>
          <w14:ligatures w14:val="none"/>
        </w:rPr>
        <w:t>, 32(3), pp.356–361. doi:10.4037/aacnacc2021342.</w:t>
      </w:r>
    </w:p>
    <w:p w14:paraId="1D8B1245"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Nyimbili, F. and Nyimbili, L. (2024). Types of purposive sampling techniques with their examples and application in qualitative research studies. </w:t>
      </w:r>
      <w:r w:rsidRPr="00D0719C">
        <w:rPr>
          <w:rFonts w:ascii="Arial" w:eastAsia="Arial" w:hAnsi="Arial" w:cs="Arial"/>
          <w:i/>
          <w:iCs/>
          <w:kern w:val="0"/>
          <w:sz w:val="22"/>
          <w:szCs w:val="22"/>
          <w:lang w:eastAsia="en-GB"/>
          <w14:ligatures w14:val="none"/>
        </w:rPr>
        <w:t>British Journal of Multidisciplinary and Advanced Studies</w:t>
      </w:r>
      <w:r w:rsidRPr="00D0719C">
        <w:rPr>
          <w:rFonts w:ascii="Arial" w:eastAsia="Arial" w:hAnsi="Arial" w:cs="Arial"/>
          <w:kern w:val="0"/>
          <w:sz w:val="22"/>
          <w:szCs w:val="22"/>
          <w:lang w:eastAsia="en-GB"/>
          <w14:ligatures w14:val="none"/>
        </w:rPr>
        <w:t>, [online] 5(1), pp.90–99. doi:10.37745/bjmas.2022.0419.</w:t>
      </w:r>
    </w:p>
    <w:p w14:paraId="7B489DD4"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Orr, K. and Bennett, M. (2009). Reflexivity in the co</w:t>
      </w:r>
      <w:r w:rsidRPr="00D0719C">
        <w:rPr>
          <w:rFonts w:ascii="Cambria Math" w:eastAsia="Arial" w:hAnsi="Cambria Math" w:cs="Cambria Math"/>
          <w:kern w:val="0"/>
          <w:sz w:val="22"/>
          <w:szCs w:val="22"/>
          <w:lang w:eastAsia="en-GB"/>
          <w14:ligatures w14:val="none"/>
        </w:rPr>
        <w:t>‐</w:t>
      </w:r>
      <w:r w:rsidRPr="00D0719C">
        <w:rPr>
          <w:rFonts w:ascii="Arial" w:eastAsia="Arial" w:hAnsi="Arial" w:cs="Arial"/>
          <w:kern w:val="0"/>
          <w:sz w:val="22"/>
          <w:szCs w:val="22"/>
          <w:lang w:eastAsia="en-GB"/>
          <w14:ligatures w14:val="none"/>
        </w:rPr>
        <w:t>production of academic</w:t>
      </w:r>
      <w:r w:rsidRPr="00D0719C">
        <w:rPr>
          <w:rFonts w:ascii="Cambria Math" w:eastAsia="Arial" w:hAnsi="Cambria Math" w:cs="Cambria Math"/>
          <w:kern w:val="0"/>
          <w:sz w:val="22"/>
          <w:szCs w:val="22"/>
          <w:lang w:eastAsia="en-GB"/>
          <w14:ligatures w14:val="none"/>
        </w:rPr>
        <w:t>‐</w:t>
      </w:r>
      <w:r w:rsidRPr="00D0719C">
        <w:rPr>
          <w:rFonts w:ascii="Arial" w:eastAsia="Arial" w:hAnsi="Arial" w:cs="Arial"/>
          <w:kern w:val="0"/>
          <w:sz w:val="22"/>
          <w:szCs w:val="22"/>
          <w:lang w:eastAsia="en-GB"/>
          <w14:ligatures w14:val="none"/>
        </w:rPr>
        <w:t xml:space="preserve">practitioner research. </w:t>
      </w:r>
      <w:r w:rsidRPr="00D0719C">
        <w:rPr>
          <w:rFonts w:ascii="Arial" w:eastAsia="Arial" w:hAnsi="Arial" w:cs="Arial"/>
          <w:i/>
          <w:iCs/>
          <w:kern w:val="0"/>
          <w:sz w:val="22"/>
          <w:szCs w:val="22"/>
          <w:lang w:eastAsia="en-GB"/>
          <w14:ligatures w14:val="none"/>
        </w:rPr>
        <w:t>Qualitative research in Organizations and management: An international journal</w:t>
      </w:r>
      <w:r w:rsidRPr="00D0719C">
        <w:rPr>
          <w:rFonts w:ascii="Arial" w:eastAsia="Arial" w:hAnsi="Arial" w:cs="Arial"/>
          <w:kern w:val="0"/>
          <w:sz w:val="22"/>
          <w:szCs w:val="22"/>
          <w:lang w:eastAsia="en-GB"/>
          <w14:ligatures w14:val="none"/>
        </w:rPr>
        <w:t>, [online] 4(1), pp.85–102. doi:10.1108/17465640910951462.</w:t>
      </w:r>
    </w:p>
    <w:p w14:paraId="2BDBDA22"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Palinkas, L., Horwitz, S., Green, C., Wisdom, J., Duan, N. and Hoagwood, K. (2015). Purposeful sampling for Qualitative data collection and analysis in Mixed method implementation research. </w:t>
      </w:r>
      <w:r w:rsidRPr="00D0719C">
        <w:rPr>
          <w:rFonts w:ascii="Arial" w:eastAsia="Arial" w:hAnsi="Arial" w:cs="Arial"/>
          <w:i/>
          <w:iCs/>
          <w:kern w:val="0"/>
          <w:sz w:val="22"/>
          <w:szCs w:val="22"/>
          <w:lang w:eastAsia="en-GB"/>
          <w14:ligatures w14:val="none"/>
        </w:rPr>
        <w:t>Administration and policy in Mental health and mental health services research</w:t>
      </w:r>
      <w:r w:rsidRPr="00D0719C">
        <w:rPr>
          <w:rFonts w:ascii="Arial" w:eastAsia="Arial" w:hAnsi="Arial" w:cs="Arial"/>
          <w:kern w:val="0"/>
          <w:sz w:val="22"/>
          <w:szCs w:val="22"/>
          <w:lang w:eastAsia="en-GB"/>
          <w14:ligatures w14:val="none"/>
        </w:rPr>
        <w:t>, [online] 42(5), pp.533–544. doi:10.1007/s10488-013-0528-y.</w:t>
      </w:r>
    </w:p>
    <w:p w14:paraId="2C4C179B"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Pearson, H., Myall, M., Darlington, A.-S. and Gibson, F. (2025). The approach and application of analysing inductive and deductive datasets: A worked example using reflexive thematic analysis. </w:t>
      </w:r>
      <w:r w:rsidRPr="00D0719C">
        <w:rPr>
          <w:rFonts w:ascii="Arial" w:eastAsia="Arial" w:hAnsi="Arial" w:cs="Arial"/>
          <w:i/>
          <w:iCs/>
          <w:kern w:val="0"/>
          <w:sz w:val="22"/>
          <w:szCs w:val="22"/>
          <w:lang w:eastAsia="en-GB"/>
          <w14:ligatures w14:val="none"/>
        </w:rPr>
        <w:t>Qualitative Research in Psychology</w:t>
      </w:r>
      <w:r w:rsidRPr="00D0719C">
        <w:rPr>
          <w:rFonts w:ascii="Arial" w:eastAsia="Arial" w:hAnsi="Arial" w:cs="Arial"/>
          <w:kern w:val="0"/>
          <w:sz w:val="22"/>
          <w:szCs w:val="22"/>
          <w:lang w:eastAsia="en-GB"/>
          <w14:ligatures w14:val="none"/>
        </w:rPr>
        <w:t>, 22(4), pp.842–886. doi:10.1080/14780887.2025.2499265.</w:t>
      </w:r>
    </w:p>
    <w:p w14:paraId="7E325332"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Pervin, N. and Mokhtar, M. (2022). The interpretivist research paradigm: A subjective notion of a social context. </w:t>
      </w:r>
      <w:r w:rsidRPr="00D0719C">
        <w:rPr>
          <w:rFonts w:ascii="Arial" w:eastAsia="Arial" w:hAnsi="Arial" w:cs="Arial"/>
          <w:i/>
          <w:iCs/>
          <w:kern w:val="0"/>
          <w:sz w:val="22"/>
          <w:szCs w:val="22"/>
          <w:lang w:eastAsia="en-GB"/>
          <w14:ligatures w14:val="none"/>
        </w:rPr>
        <w:t>International Journal of Academic Research in Progressive Education and Development</w:t>
      </w:r>
      <w:r w:rsidRPr="00D0719C">
        <w:rPr>
          <w:rFonts w:ascii="Arial" w:eastAsia="Arial" w:hAnsi="Arial" w:cs="Arial"/>
          <w:kern w:val="0"/>
          <w:sz w:val="22"/>
          <w:szCs w:val="22"/>
          <w:lang w:eastAsia="en-GB"/>
          <w14:ligatures w14:val="none"/>
        </w:rPr>
        <w:t>, 11(2), pp.419–428. doi:10.6007/IJARPED/v11-i2/12938.</w:t>
      </w:r>
    </w:p>
    <w:p w14:paraId="6BAEA6B6"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Phyland, D. and Miles, A. (2019). Occupational voice is a work in progress: Active risk management, habilitation and rehabilitation. </w:t>
      </w:r>
      <w:r w:rsidRPr="00D0719C">
        <w:rPr>
          <w:rFonts w:ascii="Arial" w:eastAsia="Arial" w:hAnsi="Arial" w:cs="Arial"/>
          <w:i/>
          <w:iCs/>
          <w:kern w:val="0"/>
          <w:sz w:val="22"/>
          <w:szCs w:val="22"/>
          <w:lang w:eastAsia="en-GB"/>
          <w14:ligatures w14:val="none"/>
        </w:rPr>
        <w:t>Current Opinion in Otolaryngology &amp; Head &amp; Neck Surgery</w:t>
      </w:r>
      <w:r w:rsidRPr="00D0719C">
        <w:rPr>
          <w:rFonts w:ascii="Arial" w:eastAsia="Arial" w:hAnsi="Arial" w:cs="Arial"/>
          <w:kern w:val="0"/>
          <w:sz w:val="22"/>
          <w:szCs w:val="22"/>
          <w:lang w:eastAsia="en-GB"/>
          <w14:ligatures w14:val="none"/>
        </w:rPr>
        <w:t>, 27(6), pp.439–447. doi:10.1097/moo.0000000000000584.</w:t>
      </w:r>
    </w:p>
    <w:p w14:paraId="263E9692"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Phyland, D.J., Thibeault, S.L., Benninger, M.S., Vallance, N., Greenwood, K.M. and Smith, J.A. (2013). Perspectives on the impact on vocal function of heavy vocal load among working professional music theater performers. </w:t>
      </w:r>
      <w:r w:rsidRPr="00D0719C">
        <w:rPr>
          <w:rFonts w:ascii="Arial" w:eastAsia="Arial" w:hAnsi="Arial" w:cs="Arial"/>
          <w:i/>
          <w:iCs/>
          <w:kern w:val="0"/>
          <w:sz w:val="22"/>
          <w:szCs w:val="22"/>
          <w:lang w:eastAsia="en-GB"/>
          <w14:ligatures w14:val="none"/>
        </w:rPr>
        <w:t>Journal of Voice</w:t>
      </w:r>
      <w:r w:rsidRPr="00D0719C">
        <w:rPr>
          <w:rFonts w:ascii="Arial" w:eastAsia="Arial" w:hAnsi="Arial" w:cs="Arial"/>
          <w:kern w:val="0"/>
          <w:sz w:val="22"/>
          <w:szCs w:val="22"/>
          <w:lang w:eastAsia="en-GB"/>
          <w14:ligatures w14:val="none"/>
        </w:rPr>
        <w:t>, 27(3), pp.390.e31–390.e39. doi:10.1016/j.jvoice.2012.12.003.</w:t>
      </w:r>
    </w:p>
    <w:p w14:paraId="4A231BA8"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lastRenderedPageBreak/>
        <w:t xml:space="preserve">Prosek, E.A. and Gibson, D.M. (2021). Promoting rigorous research by Examining lived experiences: A review of four qualitative traditions. </w:t>
      </w:r>
      <w:r w:rsidRPr="00D0719C">
        <w:rPr>
          <w:rFonts w:ascii="Arial" w:eastAsia="Arial" w:hAnsi="Arial" w:cs="Arial"/>
          <w:i/>
          <w:iCs/>
          <w:kern w:val="0"/>
          <w:sz w:val="22"/>
          <w:szCs w:val="22"/>
          <w:lang w:eastAsia="en-GB"/>
          <w14:ligatures w14:val="none"/>
        </w:rPr>
        <w:t>Journal of Counseling &amp; development</w:t>
      </w:r>
      <w:r w:rsidRPr="00D0719C">
        <w:rPr>
          <w:rFonts w:ascii="Arial" w:eastAsia="Arial" w:hAnsi="Arial" w:cs="Arial"/>
          <w:kern w:val="0"/>
          <w:sz w:val="22"/>
          <w:szCs w:val="22"/>
          <w:lang w:eastAsia="en-GB"/>
          <w14:ligatures w14:val="none"/>
        </w:rPr>
        <w:t>, 99(2), pp.167–177. doi:10.1002/jcad.12364.</w:t>
      </w:r>
    </w:p>
    <w:p w14:paraId="3FE8D3D9"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Radionoff, S.L. (2008). </w:t>
      </w:r>
      <w:r w:rsidRPr="00D0719C">
        <w:rPr>
          <w:rFonts w:ascii="Arial" w:eastAsia="Arial" w:hAnsi="Arial" w:cs="Arial"/>
          <w:i/>
          <w:iCs/>
          <w:kern w:val="0"/>
          <w:sz w:val="22"/>
          <w:szCs w:val="22"/>
          <w:lang w:eastAsia="en-GB"/>
          <w14:ligatures w14:val="none"/>
        </w:rPr>
        <w:t>The vocal instrument</w:t>
      </w:r>
      <w:r w:rsidRPr="00D0719C">
        <w:rPr>
          <w:rFonts w:ascii="Arial" w:eastAsia="Arial" w:hAnsi="Arial" w:cs="Arial"/>
          <w:kern w:val="0"/>
          <w:sz w:val="22"/>
          <w:szCs w:val="22"/>
          <w:lang w:eastAsia="en-GB"/>
          <w14:ligatures w14:val="none"/>
        </w:rPr>
        <w:t>. Plural Publishing.</w:t>
      </w:r>
    </w:p>
    <w:p w14:paraId="6214012C"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Rahman, S.A., Tuckerman, L., Vorley, T. and Gherhes, C. (2021). Resilient research in the field: Insights and lessons from adapting qualitative research projects during the COVID-19 pandemic. </w:t>
      </w:r>
      <w:r w:rsidRPr="00D0719C">
        <w:rPr>
          <w:rFonts w:ascii="Arial" w:eastAsia="Arial" w:hAnsi="Arial" w:cs="Arial"/>
          <w:i/>
          <w:iCs/>
          <w:kern w:val="0"/>
          <w:sz w:val="22"/>
          <w:szCs w:val="22"/>
          <w:lang w:eastAsia="en-GB"/>
          <w14:ligatures w14:val="none"/>
        </w:rPr>
        <w:t>International Journal of Qualitative Methods</w:t>
      </w:r>
      <w:r w:rsidRPr="00D0719C">
        <w:rPr>
          <w:rFonts w:ascii="Arial" w:eastAsia="Arial" w:hAnsi="Arial" w:cs="Arial"/>
          <w:kern w:val="0"/>
          <w:sz w:val="22"/>
          <w:szCs w:val="22"/>
          <w:lang w:eastAsia="en-GB"/>
          <w14:ligatures w14:val="none"/>
        </w:rPr>
        <w:t>, 20(1), p.160940692110161. doi:10.1177/16094069211016106.</w:t>
      </w:r>
    </w:p>
    <w:p w14:paraId="347DF0EB"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Rainbow, J.G. (2019). Presenteeism: Nurse perceptions and consequences. </w:t>
      </w:r>
      <w:r w:rsidRPr="00D0719C">
        <w:rPr>
          <w:rFonts w:ascii="Arial" w:eastAsia="Arial" w:hAnsi="Arial" w:cs="Arial"/>
          <w:i/>
          <w:iCs/>
          <w:kern w:val="0"/>
          <w:sz w:val="22"/>
          <w:szCs w:val="22"/>
          <w:lang w:eastAsia="en-GB"/>
          <w14:ligatures w14:val="none"/>
        </w:rPr>
        <w:t>Journal of Nursing Management</w:t>
      </w:r>
      <w:r w:rsidRPr="00D0719C">
        <w:rPr>
          <w:rFonts w:ascii="Arial" w:eastAsia="Arial" w:hAnsi="Arial" w:cs="Arial"/>
          <w:kern w:val="0"/>
          <w:sz w:val="22"/>
          <w:szCs w:val="22"/>
          <w:lang w:eastAsia="en-GB"/>
          <w14:ligatures w14:val="none"/>
        </w:rPr>
        <w:t>, 27(7), pp.1530–1537. doi:10.1111/jonm.12839.</w:t>
      </w:r>
    </w:p>
    <w:p w14:paraId="5E902B7B"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Rayner, L. and Grieshofer, J. (2026). The impact of working in immersive theatre on actors’ health. </w:t>
      </w:r>
      <w:r w:rsidRPr="00D0719C">
        <w:rPr>
          <w:rFonts w:ascii="Arial" w:eastAsia="Arial" w:hAnsi="Arial" w:cs="Arial"/>
          <w:i/>
          <w:iCs/>
          <w:kern w:val="0"/>
          <w:sz w:val="22"/>
          <w:szCs w:val="22"/>
          <w:lang w:eastAsia="en-GB"/>
          <w14:ligatures w14:val="none"/>
        </w:rPr>
        <w:t>Occupational Medicine</w:t>
      </w:r>
      <w:r w:rsidRPr="00D0719C">
        <w:rPr>
          <w:rFonts w:ascii="Arial" w:eastAsia="Arial" w:hAnsi="Arial" w:cs="Arial"/>
          <w:kern w:val="0"/>
          <w:sz w:val="22"/>
          <w:szCs w:val="22"/>
          <w:lang w:eastAsia="en-GB"/>
          <w14:ligatures w14:val="none"/>
        </w:rPr>
        <w:t>. [online] doi:10.1093/occmed/kqag086.</w:t>
      </w:r>
    </w:p>
    <w:p w14:paraId="5BE0EBCB"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Reid, A.-M., Brown, J.M., Smith, J.M., Cope, A.C. and Jamieson, S. (2018). Ethical dilemmas and reflexivity in qualitative research. </w:t>
      </w:r>
      <w:r w:rsidRPr="00D0719C">
        <w:rPr>
          <w:rFonts w:ascii="Arial" w:eastAsia="Arial" w:hAnsi="Arial" w:cs="Arial"/>
          <w:i/>
          <w:iCs/>
          <w:kern w:val="0"/>
          <w:sz w:val="22"/>
          <w:szCs w:val="22"/>
          <w:lang w:eastAsia="en-GB"/>
          <w14:ligatures w14:val="none"/>
        </w:rPr>
        <w:t>Perspectives on Medical Education</w:t>
      </w:r>
      <w:r w:rsidRPr="00D0719C">
        <w:rPr>
          <w:rFonts w:ascii="Arial" w:eastAsia="Arial" w:hAnsi="Arial" w:cs="Arial"/>
          <w:kern w:val="0"/>
          <w:sz w:val="22"/>
          <w:szCs w:val="22"/>
          <w:lang w:eastAsia="en-GB"/>
          <w14:ligatures w14:val="none"/>
        </w:rPr>
        <w:t>, 7(2), pp.69–75.</w:t>
      </w:r>
    </w:p>
    <w:p w14:paraId="5EC2A9FA"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Reynolds, M. (2017). </w:t>
      </w:r>
      <w:r w:rsidRPr="00D0719C">
        <w:rPr>
          <w:rFonts w:ascii="Arial" w:eastAsia="Arial" w:hAnsi="Arial" w:cs="Arial"/>
          <w:i/>
          <w:iCs/>
          <w:kern w:val="0"/>
          <w:sz w:val="22"/>
          <w:szCs w:val="22"/>
          <w:lang w:eastAsia="en-GB"/>
          <w14:ligatures w14:val="none"/>
        </w:rPr>
        <w:t>Organizing reflection</w:t>
      </w:r>
      <w:r w:rsidRPr="00D0719C">
        <w:rPr>
          <w:rFonts w:ascii="Arial" w:eastAsia="Arial" w:hAnsi="Arial" w:cs="Arial"/>
          <w:kern w:val="0"/>
          <w:sz w:val="22"/>
          <w:szCs w:val="22"/>
          <w:lang w:eastAsia="en-GB"/>
          <w14:ligatures w14:val="none"/>
        </w:rPr>
        <w:t>. Taylor &amp; Francis.</w:t>
      </w:r>
    </w:p>
    <w:p w14:paraId="6CFFD6DA"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Ritchie, J. and Lewis, J. (2014). </w:t>
      </w:r>
      <w:r w:rsidRPr="00D0719C">
        <w:rPr>
          <w:rFonts w:ascii="Arial" w:eastAsia="Arial" w:hAnsi="Arial" w:cs="Arial"/>
          <w:i/>
          <w:iCs/>
          <w:kern w:val="0"/>
          <w:sz w:val="22"/>
          <w:szCs w:val="22"/>
          <w:lang w:eastAsia="en-GB"/>
          <w14:ligatures w14:val="none"/>
        </w:rPr>
        <w:t>Qualitative research practice : a guide for social science students and researchers</w:t>
      </w:r>
      <w:r w:rsidRPr="00D0719C">
        <w:rPr>
          <w:rFonts w:ascii="Arial" w:eastAsia="Arial" w:hAnsi="Arial" w:cs="Arial"/>
          <w:kern w:val="0"/>
          <w:sz w:val="22"/>
          <w:szCs w:val="22"/>
          <w:lang w:eastAsia="en-GB"/>
          <w14:ligatures w14:val="none"/>
        </w:rPr>
        <w:t>. 2nd edn. Los Angeles: Sage.</w:t>
      </w:r>
    </w:p>
    <w:p w14:paraId="2DE24CC7"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Rosenberg, M. (2022). To sing or not to sing? The performer’s guide to managing illness and performance demands. </w:t>
      </w:r>
      <w:r w:rsidRPr="00D0719C">
        <w:rPr>
          <w:rFonts w:ascii="Arial" w:eastAsia="Arial" w:hAnsi="Arial" w:cs="Arial"/>
          <w:i/>
          <w:iCs/>
          <w:kern w:val="0"/>
          <w:sz w:val="22"/>
          <w:szCs w:val="22"/>
          <w:lang w:eastAsia="en-GB"/>
          <w14:ligatures w14:val="none"/>
        </w:rPr>
        <w:t>Journal of Singing</w:t>
      </w:r>
      <w:r w:rsidRPr="00D0719C">
        <w:rPr>
          <w:rFonts w:ascii="Arial" w:eastAsia="Arial" w:hAnsi="Arial" w:cs="Arial"/>
          <w:kern w:val="0"/>
          <w:sz w:val="22"/>
          <w:szCs w:val="22"/>
          <w:lang w:eastAsia="en-GB"/>
          <w14:ligatures w14:val="none"/>
        </w:rPr>
        <w:t>, 79(2), pp.207–211. doi:10.53830/zuno7695.</w:t>
      </w:r>
    </w:p>
    <w:p w14:paraId="5DA83134"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Ruhle, S.A. and Süß, S. (2019). Presenteeism and absenteeism at work—An analysis of archetypes of sickness attendance cultures. </w:t>
      </w:r>
      <w:r w:rsidRPr="00D0719C">
        <w:rPr>
          <w:rFonts w:ascii="Arial" w:eastAsia="Arial" w:hAnsi="Arial" w:cs="Arial"/>
          <w:i/>
          <w:iCs/>
          <w:kern w:val="0"/>
          <w:sz w:val="22"/>
          <w:szCs w:val="22"/>
          <w:lang w:eastAsia="en-GB"/>
          <w14:ligatures w14:val="none"/>
        </w:rPr>
        <w:t>Journal of Business and Psychology</w:t>
      </w:r>
      <w:r w:rsidRPr="00D0719C">
        <w:rPr>
          <w:rFonts w:ascii="Arial" w:eastAsia="Arial" w:hAnsi="Arial" w:cs="Arial"/>
          <w:kern w:val="0"/>
          <w:sz w:val="22"/>
          <w:szCs w:val="22"/>
          <w:lang w:eastAsia="en-GB"/>
          <w14:ligatures w14:val="none"/>
        </w:rPr>
        <w:t>, 35(2). doi:10.1007/s10869-019-09615-0.</w:t>
      </w:r>
    </w:p>
    <w:p w14:paraId="1874799A"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Saralaya, R., Prakash, B., Murali, S. and Nallamuthu, A. (2025). Vocal health and related practices among namasankeerthanam singers: A qualitative study. </w:t>
      </w:r>
      <w:r w:rsidRPr="00D0719C">
        <w:rPr>
          <w:rFonts w:ascii="Arial" w:eastAsia="Arial" w:hAnsi="Arial" w:cs="Arial"/>
          <w:i/>
          <w:iCs/>
          <w:kern w:val="0"/>
          <w:sz w:val="22"/>
          <w:szCs w:val="22"/>
          <w:lang w:eastAsia="en-GB"/>
          <w14:ligatures w14:val="none"/>
        </w:rPr>
        <w:t>Journal of Voice</w:t>
      </w:r>
      <w:r w:rsidRPr="00D0719C">
        <w:rPr>
          <w:rFonts w:ascii="Arial" w:eastAsia="Arial" w:hAnsi="Arial" w:cs="Arial"/>
          <w:kern w:val="0"/>
          <w:sz w:val="22"/>
          <w:szCs w:val="22"/>
          <w:lang w:eastAsia="en-GB"/>
          <w14:ligatures w14:val="none"/>
        </w:rPr>
        <w:t>. [online] doi:10.1016/j.jvoice.2025.10.036.</w:t>
      </w:r>
    </w:p>
    <w:p w14:paraId="4769B707"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Sataloff, R.T. (2017a). </w:t>
      </w:r>
      <w:r w:rsidRPr="00D0719C">
        <w:rPr>
          <w:rFonts w:ascii="Arial" w:eastAsia="Arial" w:hAnsi="Arial" w:cs="Arial"/>
          <w:i/>
          <w:iCs/>
          <w:kern w:val="0"/>
          <w:sz w:val="22"/>
          <w:szCs w:val="22"/>
          <w:lang w:eastAsia="en-GB"/>
          <w14:ligatures w14:val="none"/>
        </w:rPr>
        <w:t>Professional voice, fourth edition</w:t>
      </w:r>
      <w:r w:rsidRPr="00D0719C">
        <w:rPr>
          <w:rFonts w:ascii="Arial" w:eastAsia="Arial" w:hAnsi="Arial" w:cs="Arial"/>
          <w:kern w:val="0"/>
          <w:sz w:val="22"/>
          <w:szCs w:val="22"/>
          <w:lang w:eastAsia="en-GB"/>
          <w14:ligatures w14:val="none"/>
        </w:rPr>
        <w:t>. Plural Publishing.</w:t>
      </w:r>
    </w:p>
    <w:p w14:paraId="3D9F5638"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Sataloff, R.T. (2017b). </w:t>
      </w:r>
      <w:r w:rsidRPr="00D0719C">
        <w:rPr>
          <w:rFonts w:ascii="Arial" w:eastAsia="Arial" w:hAnsi="Arial" w:cs="Arial"/>
          <w:i/>
          <w:iCs/>
          <w:kern w:val="0"/>
          <w:sz w:val="22"/>
          <w:szCs w:val="22"/>
          <w:lang w:eastAsia="en-GB"/>
          <w14:ligatures w14:val="none"/>
        </w:rPr>
        <w:t>Treatment of voice disorders, second edition</w:t>
      </w:r>
      <w:r w:rsidRPr="00D0719C">
        <w:rPr>
          <w:rFonts w:ascii="Arial" w:eastAsia="Arial" w:hAnsi="Arial" w:cs="Arial"/>
          <w:kern w:val="0"/>
          <w:sz w:val="22"/>
          <w:szCs w:val="22"/>
          <w:lang w:eastAsia="en-GB"/>
          <w14:ligatures w14:val="none"/>
        </w:rPr>
        <w:t xml:space="preserve">. [online] Google Books. Available at: </w:t>
      </w:r>
      <w:r w:rsidRPr="00D0719C">
        <w:rPr>
          <w:rFonts w:ascii="Arial" w:eastAsia="Arial" w:hAnsi="Arial" w:cs="Arial"/>
          <w:kern w:val="0"/>
          <w:sz w:val="22"/>
          <w:szCs w:val="22"/>
          <w:lang w:eastAsia="en-GB"/>
          <w14:ligatures w14:val="none"/>
        </w:rPr>
        <w:lastRenderedPageBreak/>
        <w:t>https://books.google.com/books/about/Treatment_of_Voice_Disorders_Second_Edit.html?id=lex6DwAAQBAJ [Accessed 15 Sept. 2026].</w:t>
      </w:r>
    </w:p>
    <w:p w14:paraId="24BB718C"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Sataloff, R.T. (2017c). </w:t>
      </w:r>
      <w:r w:rsidRPr="00D0719C">
        <w:rPr>
          <w:rFonts w:ascii="Arial" w:eastAsia="Arial" w:hAnsi="Arial" w:cs="Arial"/>
          <w:i/>
          <w:iCs/>
          <w:kern w:val="0"/>
          <w:sz w:val="22"/>
          <w:szCs w:val="22"/>
          <w:lang w:eastAsia="en-GB"/>
          <w14:ligatures w14:val="none"/>
        </w:rPr>
        <w:t>Voice science, second edition</w:t>
      </w:r>
      <w:r w:rsidRPr="00D0719C">
        <w:rPr>
          <w:rFonts w:ascii="Arial" w:eastAsia="Arial" w:hAnsi="Arial" w:cs="Arial"/>
          <w:kern w:val="0"/>
          <w:sz w:val="22"/>
          <w:szCs w:val="22"/>
          <w:lang w:eastAsia="en-GB"/>
          <w14:ligatures w14:val="none"/>
        </w:rPr>
        <w:t>. Plural Publishing.</w:t>
      </w:r>
    </w:p>
    <w:p w14:paraId="45FFBB1C"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Shewell, C. (2013). </w:t>
      </w:r>
      <w:r w:rsidRPr="00D0719C">
        <w:rPr>
          <w:rFonts w:ascii="Arial" w:eastAsia="Arial" w:hAnsi="Arial" w:cs="Arial"/>
          <w:i/>
          <w:iCs/>
          <w:kern w:val="0"/>
          <w:sz w:val="22"/>
          <w:szCs w:val="22"/>
          <w:lang w:eastAsia="en-GB"/>
          <w14:ligatures w14:val="none"/>
        </w:rPr>
        <w:t>Voice work</w:t>
      </w:r>
      <w:r w:rsidRPr="00D0719C">
        <w:rPr>
          <w:rFonts w:ascii="Arial" w:eastAsia="Arial" w:hAnsi="Arial" w:cs="Arial"/>
          <w:kern w:val="0"/>
          <w:sz w:val="22"/>
          <w:szCs w:val="22"/>
          <w:lang w:eastAsia="en-GB"/>
          <w14:ligatures w14:val="none"/>
        </w:rPr>
        <w:t>. John Wiley &amp; Sons.</w:t>
      </w:r>
    </w:p>
    <w:p w14:paraId="7EBA044C"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Suri, H. (2011). Purposeful sampling in qualitative research synthesis. </w:t>
      </w:r>
      <w:r w:rsidRPr="00D0719C">
        <w:rPr>
          <w:rFonts w:ascii="Arial" w:eastAsia="Arial" w:hAnsi="Arial" w:cs="Arial"/>
          <w:i/>
          <w:iCs/>
          <w:kern w:val="0"/>
          <w:sz w:val="22"/>
          <w:szCs w:val="22"/>
          <w:lang w:eastAsia="en-GB"/>
          <w14:ligatures w14:val="none"/>
        </w:rPr>
        <w:t>Qualitative Research Journal</w:t>
      </w:r>
      <w:r w:rsidRPr="00D0719C">
        <w:rPr>
          <w:rFonts w:ascii="Arial" w:eastAsia="Arial" w:hAnsi="Arial" w:cs="Arial"/>
          <w:kern w:val="0"/>
          <w:sz w:val="22"/>
          <w:szCs w:val="22"/>
          <w:lang w:eastAsia="en-GB"/>
          <w14:ligatures w14:val="none"/>
        </w:rPr>
        <w:t>, 11(2), pp.63–75.</w:t>
      </w:r>
    </w:p>
    <w:p w14:paraId="4143E3BA"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Sørensen, K.L., Hald, N., Olsen, R.M. and Ørjasæter, K.B. (2024). “Always be relevant”: A phenomenological study of the actor’s workday. </w:t>
      </w:r>
      <w:r w:rsidRPr="00D0719C">
        <w:rPr>
          <w:rFonts w:ascii="Arial" w:eastAsia="Arial" w:hAnsi="Arial" w:cs="Arial"/>
          <w:i/>
          <w:iCs/>
          <w:kern w:val="0"/>
          <w:sz w:val="22"/>
          <w:szCs w:val="22"/>
          <w:lang w:eastAsia="en-GB"/>
          <w14:ligatures w14:val="none"/>
        </w:rPr>
        <w:t>Arts &amp; Health</w:t>
      </w:r>
      <w:r w:rsidRPr="00D0719C">
        <w:rPr>
          <w:rFonts w:ascii="Arial" w:eastAsia="Arial" w:hAnsi="Arial" w:cs="Arial"/>
          <w:kern w:val="0"/>
          <w:sz w:val="22"/>
          <w:szCs w:val="22"/>
          <w:lang w:eastAsia="en-GB"/>
          <w14:ligatures w14:val="none"/>
        </w:rPr>
        <w:t>, 17(2), pp.1–14. doi:10.1080/17533015.2024.2420822.</w:t>
      </w:r>
    </w:p>
    <w:p w14:paraId="648423D2"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Tomaszewski, L.E., Zarestky, J. and Gonzalez, E. (2020). Planning qualitative research: Design and decision making for new researchers. </w:t>
      </w:r>
      <w:r w:rsidRPr="00D0719C">
        <w:rPr>
          <w:rFonts w:ascii="Arial" w:eastAsia="Arial" w:hAnsi="Arial" w:cs="Arial"/>
          <w:i/>
          <w:iCs/>
          <w:kern w:val="0"/>
          <w:sz w:val="22"/>
          <w:szCs w:val="22"/>
          <w:lang w:eastAsia="en-GB"/>
          <w14:ligatures w14:val="none"/>
        </w:rPr>
        <w:t>International Journal of Qualitative Methods</w:t>
      </w:r>
      <w:r w:rsidRPr="00D0719C">
        <w:rPr>
          <w:rFonts w:ascii="Arial" w:eastAsia="Arial" w:hAnsi="Arial" w:cs="Arial"/>
          <w:kern w:val="0"/>
          <w:sz w:val="22"/>
          <w:szCs w:val="22"/>
          <w:lang w:eastAsia="en-GB"/>
          <w14:ligatures w14:val="none"/>
        </w:rPr>
        <w:t>, 19(1), pp.1–7. doi:https://doi.org/10.1177/1609406920967174.</w:t>
      </w:r>
    </w:p>
    <w:p w14:paraId="3C5F138B"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Trainor, L.R. and Bundon, A. (2020). Developing the craft: Reflexive accounts of doing reflexive thematic analysis. </w:t>
      </w:r>
      <w:r w:rsidRPr="00D0719C">
        <w:rPr>
          <w:rFonts w:ascii="Arial" w:eastAsia="Arial" w:hAnsi="Arial" w:cs="Arial"/>
          <w:i/>
          <w:iCs/>
          <w:kern w:val="0"/>
          <w:sz w:val="22"/>
          <w:szCs w:val="22"/>
          <w:lang w:eastAsia="en-GB"/>
          <w14:ligatures w14:val="none"/>
        </w:rPr>
        <w:t>Qualitative Research in Sport, Exercise and Health</w:t>
      </w:r>
      <w:r w:rsidRPr="00D0719C">
        <w:rPr>
          <w:rFonts w:ascii="Arial" w:eastAsia="Arial" w:hAnsi="Arial" w:cs="Arial"/>
          <w:kern w:val="0"/>
          <w:sz w:val="22"/>
          <w:szCs w:val="22"/>
          <w:lang w:eastAsia="en-GB"/>
          <w14:ligatures w14:val="none"/>
        </w:rPr>
        <w:t>, 13(5), pp.1–22.</w:t>
      </w:r>
    </w:p>
    <w:p w14:paraId="267D96B0"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Valcour, M., Ollier-Malaterre, A., Matz-Costa, C., Pitt-Catsouphes, M. and Brown, M. (2011). Influences on employee perceptions of organizational work–life support: Signals and resources. </w:t>
      </w:r>
      <w:r w:rsidRPr="00D0719C">
        <w:rPr>
          <w:rFonts w:ascii="Arial" w:eastAsia="Arial" w:hAnsi="Arial" w:cs="Arial"/>
          <w:i/>
          <w:iCs/>
          <w:kern w:val="0"/>
          <w:sz w:val="22"/>
          <w:szCs w:val="22"/>
          <w:lang w:eastAsia="en-GB"/>
          <w14:ligatures w14:val="none"/>
        </w:rPr>
        <w:t>Journal of Vocational Behavior</w:t>
      </w:r>
      <w:r w:rsidRPr="00D0719C">
        <w:rPr>
          <w:rFonts w:ascii="Arial" w:eastAsia="Arial" w:hAnsi="Arial" w:cs="Arial"/>
          <w:kern w:val="0"/>
          <w:sz w:val="22"/>
          <w:szCs w:val="22"/>
          <w:lang w:eastAsia="en-GB"/>
          <w14:ligatures w14:val="none"/>
        </w:rPr>
        <w:t>, 79(2), pp.588–595. doi:10.1016/j.jvb.2011.02.002.</w:t>
      </w:r>
    </w:p>
    <w:p w14:paraId="3B0A9396"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Vermeulen, R., du Toit, M., van Lierde, K. and van der Linde, J. (2022). The effect of Vocal hygiene education programs on voice quality in Professional voice users: A systematic review. </w:t>
      </w:r>
      <w:r w:rsidRPr="00D0719C">
        <w:rPr>
          <w:rFonts w:ascii="Arial" w:eastAsia="Arial" w:hAnsi="Arial" w:cs="Arial"/>
          <w:i/>
          <w:iCs/>
          <w:kern w:val="0"/>
          <w:sz w:val="22"/>
          <w:szCs w:val="22"/>
          <w:lang w:eastAsia="en-GB"/>
          <w14:ligatures w14:val="none"/>
        </w:rPr>
        <w:t>Journal of speech, language, and hearing research</w:t>
      </w:r>
      <w:r w:rsidRPr="00D0719C">
        <w:rPr>
          <w:rFonts w:ascii="Arial" w:eastAsia="Arial" w:hAnsi="Arial" w:cs="Arial"/>
          <w:kern w:val="0"/>
          <w:sz w:val="22"/>
          <w:szCs w:val="22"/>
          <w:lang w:eastAsia="en-GB"/>
          <w14:ligatures w14:val="none"/>
        </w:rPr>
        <w:t>, 65(12), pp.1–14. doi:10.1044/2022_jslhr-22-00097.</w:t>
      </w:r>
    </w:p>
    <w:p w14:paraId="1FCCBD6E"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Vilkman, E. (1999). Voice problems at work: A challenge for Occupational safety and health arrangement. </w:t>
      </w:r>
      <w:r w:rsidRPr="00D0719C">
        <w:rPr>
          <w:rFonts w:ascii="Arial" w:eastAsia="Arial" w:hAnsi="Arial" w:cs="Arial"/>
          <w:i/>
          <w:iCs/>
          <w:kern w:val="0"/>
          <w:sz w:val="22"/>
          <w:szCs w:val="22"/>
          <w:lang w:eastAsia="en-GB"/>
          <w14:ligatures w14:val="none"/>
        </w:rPr>
        <w:t>Folia phoniatrica et logopaedica</w:t>
      </w:r>
      <w:r w:rsidRPr="00D0719C">
        <w:rPr>
          <w:rFonts w:ascii="Arial" w:eastAsia="Arial" w:hAnsi="Arial" w:cs="Arial"/>
          <w:kern w:val="0"/>
          <w:sz w:val="22"/>
          <w:szCs w:val="22"/>
          <w:lang w:eastAsia="en-GB"/>
          <w14:ligatures w14:val="none"/>
        </w:rPr>
        <w:t>, [online] 52(1–3), pp.120–125. doi:10.1159/000021519.</w:t>
      </w:r>
    </w:p>
    <w:p w14:paraId="0C8BF9EF"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Weston, Z. and Schneider, S. (2023). Demystifying vocal hygiene: Considerations for professional voice users. </w:t>
      </w:r>
      <w:r w:rsidRPr="00D0719C">
        <w:rPr>
          <w:rFonts w:ascii="Arial" w:eastAsia="Arial" w:hAnsi="Arial" w:cs="Arial"/>
          <w:i/>
          <w:iCs/>
          <w:kern w:val="0"/>
          <w:sz w:val="22"/>
          <w:szCs w:val="22"/>
          <w:lang w:eastAsia="en-GB"/>
          <w14:ligatures w14:val="none"/>
        </w:rPr>
        <w:t>Current Otorhinolaryngology Reports</w:t>
      </w:r>
      <w:r w:rsidRPr="00D0719C">
        <w:rPr>
          <w:rFonts w:ascii="Arial" w:eastAsia="Arial" w:hAnsi="Arial" w:cs="Arial"/>
          <w:kern w:val="0"/>
          <w:sz w:val="22"/>
          <w:szCs w:val="22"/>
          <w:lang w:eastAsia="en-GB"/>
          <w14:ligatures w14:val="none"/>
        </w:rPr>
        <w:t>, 11, pp.387–394. doi:10.1007/s40136-023-00494-x.</w:t>
      </w:r>
    </w:p>
    <w:p w14:paraId="70FFF88C"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lastRenderedPageBreak/>
        <w:t xml:space="preserve">Williams, N.R. (2003). Occupational groups at risk of Voice disorders: A review of the literature. </w:t>
      </w:r>
      <w:r w:rsidRPr="00D0719C">
        <w:rPr>
          <w:rFonts w:ascii="Arial" w:eastAsia="Arial" w:hAnsi="Arial" w:cs="Arial"/>
          <w:i/>
          <w:iCs/>
          <w:kern w:val="0"/>
          <w:sz w:val="22"/>
          <w:szCs w:val="22"/>
          <w:lang w:eastAsia="en-GB"/>
          <w14:ligatures w14:val="none"/>
        </w:rPr>
        <w:t>Occupational medicine</w:t>
      </w:r>
      <w:r w:rsidRPr="00D0719C">
        <w:rPr>
          <w:rFonts w:ascii="Arial" w:eastAsia="Arial" w:hAnsi="Arial" w:cs="Arial"/>
          <w:kern w:val="0"/>
          <w:sz w:val="22"/>
          <w:szCs w:val="22"/>
          <w:lang w:eastAsia="en-GB"/>
          <w14:ligatures w14:val="none"/>
        </w:rPr>
        <w:t>, [online] 53(7), pp.456–460. Available at: https://academic.oup.com/occmed/article-abstract/53/7/456/1496810?login=false [Accessed 17 July 2026].</w:t>
      </w:r>
    </w:p>
    <w:p w14:paraId="26EF11F1" w14:textId="77777777" w:rsidR="00D0719C" w:rsidRPr="00D0719C" w:rsidRDefault="00D0719C" w:rsidP="00D0719C">
      <w:pPr>
        <w:spacing w:after="240" w:line="360" w:lineRule="auto"/>
        <w:rPr>
          <w:rFonts w:ascii="Arial" w:eastAsia="Arial" w:hAnsi="Arial" w:cs="Arial"/>
          <w:kern w:val="0"/>
          <w:sz w:val="22"/>
          <w:szCs w:val="22"/>
          <w:lang w:eastAsia="en-GB"/>
          <w14:ligatures w14:val="none"/>
        </w:rPr>
      </w:pPr>
      <w:r w:rsidRPr="00D0719C">
        <w:rPr>
          <w:rFonts w:ascii="Arial" w:eastAsia="Arial" w:hAnsi="Arial" w:cs="Arial"/>
          <w:kern w:val="0"/>
          <w:sz w:val="22"/>
          <w:szCs w:val="22"/>
          <w:lang w:eastAsia="en-GB"/>
          <w14:ligatures w14:val="none"/>
        </w:rPr>
        <w:t xml:space="preserve">Willis, S., Neil, R., Mellick, M.C. and Wasley, D. (2019). The relationship between occupational demands and Well-Being of Performing artists: A systematic review. </w:t>
      </w:r>
      <w:r w:rsidRPr="00D0719C">
        <w:rPr>
          <w:rFonts w:ascii="Arial" w:eastAsia="Arial" w:hAnsi="Arial" w:cs="Arial"/>
          <w:i/>
          <w:iCs/>
          <w:kern w:val="0"/>
          <w:sz w:val="22"/>
          <w:szCs w:val="22"/>
          <w:lang w:eastAsia="en-GB"/>
          <w14:ligatures w14:val="none"/>
        </w:rPr>
        <w:t>Frontiers in psychology</w:t>
      </w:r>
      <w:r w:rsidRPr="00D0719C">
        <w:rPr>
          <w:rFonts w:ascii="Arial" w:eastAsia="Arial" w:hAnsi="Arial" w:cs="Arial"/>
          <w:kern w:val="0"/>
          <w:sz w:val="22"/>
          <w:szCs w:val="22"/>
          <w:lang w:eastAsia="en-GB"/>
          <w14:ligatures w14:val="none"/>
        </w:rPr>
        <w:t>, [online] 10. doi:10.3389/fpsyg.2019.00393.</w:t>
      </w:r>
    </w:p>
    <w:p w14:paraId="77B310BD" w14:textId="77777777" w:rsidR="00B47625" w:rsidRPr="00665A52" w:rsidRDefault="00B47625" w:rsidP="00B47625">
      <w:pPr>
        <w:spacing w:line="360" w:lineRule="auto"/>
        <w:rPr>
          <w:rFonts w:ascii="Arial" w:hAnsi="Arial" w:cs="Arial"/>
          <w:sz w:val="22"/>
          <w:szCs w:val="22"/>
        </w:rPr>
      </w:pPr>
    </w:p>
    <w:p w14:paraId="3022F37A" w14:textId="77777777" w:rsidR="0013340B" w:rsidRPr="00CC4146" w:rsidRDefault="0013340B" w:rsidP="002105EF">
      <w:pPr>
        <w:spacing w:before="100" w:beforeAutospacing="1" w:after="100" w:afterAutospacing="1" w:line="360" w:lineRule="auto"/>
        <w:rPr>
          <w:rFonts w:ascii="Arial" w:eastAsia="Times New Roman" w:hAnsi="Arial" w:cs="Arial"/>
          <w:kern w:val="0"/>
          <w:sz w:val="22"/>
          <w:szCs w:val="22"/>
          <w:lang w:eastAsia="en-GB"/>
          <w14:ligatures w14:val="none"/>
        </w:rPr>
      </w:pPr>
    </w:p>
    <w:p w14:paraId="65F0C97E" w14:textId="77777777" w:rsidR="00EA34A0" w:rsidRDefault="00EA34A0" w:rsidP="003B1871"/>
    <w:p w14:paraId="7E7EC0F7" w14:textId="77777777" w:rsidR="006C7877" w:rsidRDefault="006C7877" w:rsidP="003B1871"/>
    <w:p w14:paraId="0E0F99C7" w14:textId="77777777" w:rsidR="006C7877" w:rsidRDefault="006C7877" w:rsidP="003B1871"/>
    <w:p w14:paraId="01324ADA" w14:textId="77777777" w:rsidR="006C7877" w:rsidRDefault="006C7877" w:rsidP="003B1871"/>
    <w:p w14:paraId="7C3B4919" w14:textId="77777777" w:rsidR="006C7877" w:rsidRDefault="006C7877" w:rsidP="003B1871"/>
    <w:p w14:paraId="2F4AF9A8" w14:textId="77777777" w:rsidR="006C7877" w:rsidRDefault="006C7877" w:rsidP="003B1871"/>
    <w:p w14:paraId="5DBAA105" w14:textId="77777777" w:rsidR="006C7877" w:rsidRDefault="006C7877" w:rsidP="003B1871"/>
    <w:p w14:paraId="774B2D7F" w14:textId="77777777" w:rsidR="006C7877" w:rsidRDefault="006C7877" w:rsidP="003B1871"/>
    <w:p w14:paraId="72E7470A" w14:textId="77777777" w:rsidR="006C7877" w:rsidRDefault="006C7877" w:rsidP="003B1871"/>
    <w:p w14:paraId="035E8752" w14:textId="77777777" w:rsidR="006C7877" w:rsidRDefault="006C7877" w:rsidP="003B1871"/>
    <w:p w14:paraId="52D7F0A3" w14:textId="77777777" w:rsidR="006C7877" w:rsidRDefault="006C7877" w:rsidP="003B1871"/>
    <w:p w14:paraId="0B62DD48" w14:textId="77777777" w:rsidR="006C7877" w:rsidRDefault="006C7877" w:rsidP="003B1871"/>
    <w:p w14:paraId="421D8E57" w14:textId="77777777" w:rsidR="006C7877" w:rsidRDefault="006C7877" w:rsidP="003B1871"/>
    <w:p w14:paraId="77B2228D" w14:textId="77777777" w:rsidR="006C7877" w:rsidRDefault="006C7877" w:rsidP="003B1871"/>
    <w:p w14:paraId="5FB117B1" w14:textId="77777777" w:rsidR="006C7877" w:rsidRDefault="006C7877" w:rsidP="003B1871"/>
    <w:p w14:paraId="599206A7" w14:textId="77777777" w:rsidR="006C7877" w:rsidRDefault="006C7877" w:rsidP="003B1871"/>
    <w:p w14:paraId="3778D1E2" w14:textId="77777777" w:rsidR="006C7877" w:rsidRDefault="006C7877" w:rsidP="003B1871"/>
    <w:p w14:paraId="1B11D0FE" w14:textId="77777777" w:rsidR="006C7877" w:rsidRDefault="006C7877" w:rsidP="003B1871"/>
    <w:p w14:paraId="1C2FE8E6" w14:textId="77777777" w:rsidR="006C7877" w:rsidRDefault="006C7877" w:rsidP="003B1871"/>
    <w:p w14:paraId="72C1D479" w14:textId="19775F5A" w:rsidR="007A569E" w:rsidRPr="007A569E" w:rsidRDefault="007A569E" w:rsidP="007A569E">
      <w:pPr>
        <w:pStyle w:val="Heading1"/>
        <w:jc w:val="center"/>
        <w:rPr>
          <w:rFonts w:ascii="Arial" w:hAnsi="Arial" w:cs="Arial"/>
          <w:b/>
          <w:bCs/>
          <w:color w:val="000000" w:themeColor="text1"/>
        </w:rPr>
      </w:pPr>
      <w:r w:rsidRPr="007A569E">
        <w:rPr>
          <w:rFonts w:ascii="Arial" w:hAnsi="Arial" w:cs="Arial"/>
          <w:b/>
          <w:bCs/>
          <w:color w:val="000000" w:themeColor="text1"/>
        </w:rPr>
        <w:lastRenderedPageBreak/>
        <w:t xml:space="preserve">Appendices </w:t>
      </w:r>
      <w:r w:rsidR="009D21B7">
        <w:rPr>
          <w:rFonts w:ascii="Arial" w:hAnsi="Arial" w:cs="Arial"/>
          <w:b/>
          <w:bCs/>
          <w:color w:val="000000" w:themeColor="text1"/>
        </w:rPr>
        <w:t>C</w:t>
      </w:r>
      <w:r w:rsidRPr="007A569E">
        <w:rPr>
          <w:rFonts w:ascii="Arial" w:hAnsi="Arial" w:cs="Arial"/>
          <w:b/>
          <w:bCs/>
          <w:color w:val="000000" w:themeColor="text1"/>
        </w:rPr>
        <w:t>ontents</w:t>
      </w:r>
    </w:p>
    <w:p w14:paraId="546305AB" w14:textId="77777777" w:rsidR="007A569E" w:rsidRDefault="007A569E" w:rsidP="007A569E">
      <w:pPr>
        <w:pStyle w:val="Title"/>
        <w:spacing w:line="360" w:lineRule="auto"/>
        <w:rPr>
          <w:rFonts w:ascii="Arial" w:hAnsi="Arial" w:cs="Arial"/>
          <w:sz w:val="32"/>
          <w:szCs w:val="32"/>
        </w:rPr>
      </w:pPr>
    </w:p>
    <w:p w14:paraId="46E7A1A6" w14:textId="77777777" w:rsidR="007A569E" w:rsidRDefault="007A569E" w:rsidP="007A569E">
      <w:pPr>
        <w:pStyle w:val="Title"/>
        <w:spacing w:line="360" w:lineRule="auto"/>
        <w:rPr>
          <w:rFonts w:ascii="Arial" w:hAnsi="Arial" w:cs="Arial"/>
          <w:sz w:val="32"/>
          <w:szCs w:val="32"/>
        </w:rPr>
      </w:pPr>
    </w:p>
    <w:p w14:paraId="11010E56" w14:textId="4D3DF478" w:rsidR="007A569E" w:rsidRPr="007A569E" w:rsidRDefault="007A569E" w:rsidP="007A569E">
      <w:pPr>
        <w:pStyle w:val="Title"/>
        <w:spacing w:line="360" w:lineRule="auto"/>
        <w:rPr>
          <w:rFonts w:ascii="Arial" w:hAnsi="Arial" w:cs="Arial"/>
          <w:sz w:val="32"/>
          <w:szCs w:val="32"/>
        </w:rPr>
      </w:pPr>
      <w:r w:rsidRPr="007A569E">
        <w:rPr>
          <w:rFonts w:ascii="Arial" w:hAnsi="Arial" w:cs="Arial"/>
          <w:sz w:val="32"/>
          <w:szCs w:val="32"/>
        </w:rPr>
        <w:t>Appendix A – Ethics Documentatio</w:t>
      </w:r>
      <w:r w:rsidR="00DD20F0">
        <w:rPr>
          <w:rFonts w:ascii="Arial" w:hAnsi="Arial" w:cs="Arial"/>
          <w:sz w:val="32"/>
          <w:szCs w:val="32"/>
        </w:rPr>
        <w:t xml:space="preserve">n </w:t>
      </w:r>
      <w:r w:rsidR="00DD20F0">
        <w:rPr>
          <w:rFonts w:ascii="Arial" w:hAnsi="Arial" w:cs="Arial"/>
          <w:sz w:val="32"/>
          <w:szCs w:val="32"/>
        </w:rPr>
        <w:tab/>
      </w:r>
      <w:r w:rsidR="00F70D09">
        <w:rPr>
          <w:rFonts w:ascii="Arial" w:hAnsi="Arial" w:cs="Arial"/>
          <w:sz w:val="32"/>
          <w:szCs w:val="32"/>
        </w:rPr>
        <w:tab/>
      </w:r>
      <w:r w:rsidR="00F70D09">
        <w:rPr>
          <w:rFonts w:ascii="Arial" w:hAnsi="Arial" w:cs="Arial"/>
          <w:sz w:val="32"/>
          <w:szCs w:val="32"/>
        </w:rPr>
        <w:tab/>
      </w:r>
      <w:r w:rsidRPr="007A569E">
        <w:rPr>
          <w:rFonts w:ascii="Arial" w:hAnsi="Arial" w:cs="Arial"/>
          <w:sz w:val="32"/>
          <w:szCs w:val="32"/>
        </w:rPr>
        <w:t>50</w:t>
      </w:r>
    </w:p>
    <w:p w14:paraId="708FADC4" w14:textId="53D486BC" w:rsidR="007A569E" w:rsidRPr="007A569E" w:rsidRDefault="007A569E" w:rsidP="007A569E">
      <w:pPr>
        <w:pStyle w:val="Title"/>
        <w:spacing w:line="360" w:lineRule="auto"/>
        <w:rPr>
          <w:rFonts w:ascii="Arial" w:hAnsi="Arial" w:cs="Arial"/>
          <w:sz w:val="32"/>
          <w:szCs w:val="32"/>
        </w:rPr>
      </w:pPr>
      <w:r w:rsidRPr="007A569E">
        <w:rPr>
          <w:rFonts w:ascii="Arial" w:hAnsi="Arial" w:cs="Arial"/>
          <w:sz w:val="32"/>
          <w:szCs w:val="32"/>
        </w:rPr>
        <w:t>Appendix B – Participant Consent Records</w:t>
      </w:r>
      <w:r w:rsidRPr="007A569E">
        <w:rPr>
          <w:rFonts w:ascii="Arial" w:hAnsi="Arial" w:cs="Arial"/>
          <w:sz w:val="32"/>
          <w:szCs w:val="32"/>
        </w:rPr>
        <w:t> </w:t>
      </w:r>
      <w:r w:rsidR="00F70D09">
        <w:rPr>
          <w:rFonts w:ascii="Arial" w:hAnsi="Arial" w:cs="Arial"/>
          <w:sz w:val="32"/>
          <w:szCs w:val="32"/>
        </w:rPr>
        <w:tab/>
      </w:r>
      <w:r w:rsidRPr="007A569E">
        <w:rPr>
          <w:rFonts w:ascii="Arial" w:hAnsi="Arial" w:cs="Arial"/>
          <w:sz w:val="32"/>
          <w:szCs w:val="32"/>
        </w:rPr>
        <w:t>9</w:t>
      </w:r>
      <w:r w:rsidR="006E3E38">
        <w:rPr>
          <w:rFonts w:ascii="Arial" w:hAnsi="Arial" w:cs="Arial"/>
          <w:sz w:val="32"/>
          <w:szCs w:val="32"/>
        </w:rPr>
        <w:t>6</w:t>
      </w:r>
    </w:p>
    <w:p w14:paraId="530A1EB4" w14:textId="2D58A60A" w:rsidR="007A569E" w:rsidRPr="007A569E" w:rsidRDefault="007A569E" w:rsidP="007A569E">
      <w:pPr>
        <w:pStyle w:val="Title"/>
        <w:spacing w:line="360" w:lineRule="auto"/>
        <w:rPr>
          <w:rFonts w:ascii="Arial" w:hAnsi="Arial" w:cs="Arial"/>
          <w:sz w:val="32"/>
          <w:szCs w:val="32"/>
        </w:rPr>
      </w:pPr>
      <w:r w:rsidRPr="007A569E">
        <w:rPr>
          <w:rFonts w:ascii="Arial" w:hAnsi="Arial" w:cs="Arial"/>
          <w:sz w:val="32"/>
          <w:szCs w:val="32"/>
        </w:rPr>
        <w:t>Appendix C – Participant Overview</w:t>
      </w:r>
      <w:r w:rsidRPr="007A569E">
        <w:rPr>
          <w:rFonts w:ascii="Arial" w:hAnsi="Arial" w:cs="Arial"/>
          <w:sz w:val="32"/>
          <w:szCs w:val="32"/>
        </w:rPr>
        <w:t> </w:t>
      </w:r>
      <w:r w:rsidR="00F70D09">
        <w:rPr>
          <w:rFonts w:ascii="Arial" w:hAnsi="Arial" w:cs="Arial"/>
          <w:sz w:val="32"/>
          <w:szCs w:val="32"/>
        </w:rPr>
        <w:tab/>
      </w:r>
      <w:r w:rsidR="00F70D09">
        <w:rPr>
          <w:rFonts w:ascii="Arial" w:hAnsi="Arial" w:cs="Arial"/>
          <w:sz w:val="32"/>
          <w:szCs w:val="32"/>
        </w:rPr>
        <w:tab/>
      </w:r>
      <w:r w:rsidR="00F70D09">
        <w:rPr>
          <w:rFonts w:ascii="Arial" w:hAnsi="Arial" w:cs="Arial"/>
          <w:sz w:val="32"/>
          <w:szCs w:val="32"/>
        </w:rPr>
        <w:tab/>
      </w:r>
      <w:r w:rsidRPr="007A569E">
        <w:rPr>
          <w:rFonts w:ascii="Arial" w:hAnsi="Arial" w:cs="Arial"/>
          <w:sz w:val="32"/>
          <w:szCs w:val="32"/>
        </w:rPr>
        <w:t>12</w:t>
      </w:r>
      <w:r w:rsidR="000113A0">
        <w:rPr>
          <w:rFonts w:ascii="Arial" w:hAnsi="Arial" w:cs="Arial"/>
          <w:sz w:val="32"/>
          <w:szCs w:val="32"/>
        </w:rPr>
        <w:t>4</w:t>
      </w:r>
    </w:p>
    <w:p w14:paraId="4648CBD0" w14:textId="72CE5703" w:rsidR="007A569E" w:rsidRPr="007A569E" w:rsidRDefault="007A569E" w:rsidP="007A569E">
      <w:pPr>
        <w:pStyle w:val="Title"/>
        <w:spacing w:line="360" w:lineRule="auto"/>
        <w:rPr>
          <w:rFonts w:ascii="Arial" w:hAnsi="Arial" w:cs="Arial"/>
          <w:sz w:val="32"/>
          <w:szCs w:val="32"/>
        </w:rPr>
      </w:pPr>
      <w:r w:rsidRPr="007A569E">
        <w:rPr>
          <w:rFonts w:ascii="Arial" w:hAnsi="Arial" w:cs="Arial"/>
          <w:sz w:val="32"/>
          <w:szCs w:val="32"/>
        </w:rPr>
        <w:t>Appendix D – Interview Transcripts</w:t>
      </w:r>
      <w:r w:rsidRPr="007A569E">
        <w:rPr>
          <w:rFonts w:ascii="Arial" w:hAnsi="Arial" w:cs="Arial"/>
          <w:sz w:val="32"/>
          <w:szCs w:val="32"/>
        </w:rPr>
        <w:t> </w:t>
      </w:r>
      <w:r w:rsidR="00F70D09">
        <w:rPr>
          <w:rFonts w:ascii="Arial" w:hAnsi="Arial" w:cs="Arial"/>
          <w:sz w:val="32"/>
          <w:szCs w:val="32"/>
        </w:rPr>
        <w:tab/>
      </w:r>
      <w:r w:rsidR="00F70D09">
        <w:rPr>
          <w:rFonts w:ascii="Arial" w:hAnsi="Arial" w:cs="Arial"/>
          <w:sz w:val="32"/>
          <w:szCs w:val="32"/>
        </w:rPr>
        <w:tab/>
      </w:r>
      <w:r w:rsidR="00F70D09">
        <w:rPr>
          <w:rFonts w:ascii="Arial" w:hAnsi="Arial" w:cs="Arial"/>
          <w:sz w:val="32"/>
          <w:szCs w:val="32"/>
        </w:rPr>
        <w:tab/>
      </w:r>
      <w:r w:rsidRPr="007A569E">
        <w:rPr>
          <w:rFonts w:ascii="Arial" w:hAnsi="Arial" w:cs="Arial"/>
          <w:sz w:val="32"/>
          <w:szCs w:val="32"/>
        </w:rPr>
        <w:t>12</w:t>
      </w:r>
      <w:r w:rsidR="000113A0">
        <w:rPr>
          <w:rFonts w:ascii="Arial" w:hAnsi="Arial" w:cs="Arial"/>
          <w:sz w:val="32"/>
          <w:szCs w:val="32"/>
        </w:rPr>
        <w:t>5</w:t>
      </w:r>
    </w:p>
    <w:p w14:paraId="71BFBE08" w14:textId="3B391498" w:rsidR="007A569E" w:rsidRPr="007A569E" w:rsidRDefault="007A569E" w:rsidP="007A569E">
      <w:pPr>
        <w:pStyle w:val="Title"/>
        <w:spacing w:line="360" w:lineRule="auto"/>
        <w:rPr>
          <w:rFonts w:ascii="Arial" w:hAnsi="Arial" w:cs="Arial"/>
          <w:sz w:val="32"/>
          <w:szCs w:val="32"/>
        </w:rPr>
      </w:pPr>
      <w:r w:rsidRPr="007A569E">
        <w:rPr>
          <w:rFonts w:ascii="Arial" w:hAnsi="Arial" w:cs="Arial"/>
          <w:sz w:val="32"/>
          <w:szCs w:val="32"/>
        </w:rPr>
        <w:t>Appendix E – Participant-Level Analysis</w:t>
      </w:r>
      <w:r w:rsidRPr="007A569E">
        <w:rPr>
          <w:rFonts w:ascii="Arial" w:hAnsi="Arial" w:cs="Arial"/>
          <w:sz w:val="32"/>
          <w:szCs w:val="32"/>
        </w:rPr>
        <w:t> </w:t>
      </w:r>
      <w:r w:rsidR="00F70D09">
        <w:rPr>
          <w:rFonts w:ascii="Arial" w:hAnsi="Arial" w:cs="Arial"/>
          <w:sz w:val="32"/>
          <w:szCs w:val="32"/>
        </w:rPr>
        <w:tab/>
      </w:r>
      <w:r w:rsidR="00F70D09">
        <w:rPr>
          <w:rFonts w:ascii="Arial" w:hAnsi="Arial" w:cs="Arial"/>
          <w:sz w:val="32"/>
          <w:szCs w:val="32"/>
        </w:rPr>
        <w:tab/>
      </w:r>
      <w:r w:rsidRPr="007A569E">
        <w:rPr>
          <w:rFonts w:ascii="Arial" w:hAnsi="Arial" w:cs="Arial"/>
          <w:sz w:val="32"/>
          <w:szCs w:val="32"/>
        </w:rPr>
        <w:t>1</w:t>
      </w:r>
      <w:r w:rsidR="00502BA0">
        <w:rPr>
          <w:rFonts w:ascii="Arial" w:hAnsi="Arial" w:cs="Arial"/>
          <w:sz w:val="32"/>
          <w:szCs w:val="32"/>
        </w:rPr>
        <w:t>8</w:t>
      </w:r>
      <w:r w:rsidR="00793550">
        <w:rPr>
          <w:rFonts w:ascii="Arial" w:hAnsi="Arial" w:cs="Arial"/>
          <w:sz w:val="32"/>
          <w:szCs w:val="32"/>
        </w:rPr>
        <w:t>3</w:t>
      </w:r>
    </w:p>
    <w:p w14:paraId="63EA2015" w14:textId="515E6EE8" w:rsidR="007A569E" w:rsidRPr="009946F3" w:rsidRDefault="009946F3" w:rsidP="009946F3">
      <w:pPr>
        <w:rPr>
          <w:rFonts w:ascii="Arial" w:hAnsi="Arial" w:cs="Arial"/>
          <w:sz w:val="28"/>
          <w:szCs w:val="28"/>
        </w:rPr>
      </w:pPr>
      <w:r w:rsidRPr="000E4F5F">
        <w:rPr>
          <w:rFonts w:ascii="Arial" w:hAnsi="Arial" w:cs="Arial"/>
          <w:sz w:val="32"/>
          <w:szCs w:val="32"/>
        </w:rPr>
        <w:t>Appendix F- Reflective Research Diary</w:t>
      </w:r>
      <w:r w:rsidR="000E4F5F">
        <w:rPr>
          <w:rFonts w:ascii="Arial" w:hAnsi="Arial" w:cs="Arial"/>
          <w:sz w:val="28"/>
          <w:szCs w:val="28"/>
        </w:rPr>
        <w:tab/>
      </w:r>
      <w:r w:rsidR="000E4F5F">
        <w:rPr>
          <w:rFonts w:ascii="Arial" w:hAnsi="Arial" w:cs="Arial"/>
          <w:sz w:val="28"/>
          <w:szCs w:val="28"/>
        </w:rPr>
        <w:tab/>
      </w:r>
      <w:r w:rsidR="007A569E" w:rsidRPr="007A569E">
        <w:rPr>
          <w:rFonts w:ascii="Arial" w:eastAsiaTheme="majorEastAsia" w:hAnsi="Arial" w:cs="Arial"/>
          <w:spacing w:val="-10"/>
          <w:kern w:val="28"/>
          <w:sz w:val="32"/>
          <w:szCs w:val="32"/>
        </w:rPr>
        <w:t>25</w:t>
      </w:r>
      <w:r w:rsidR="00793550">
        <w:rPr>
          <w:rFonts w:ascii="Arial" w:eastAsiaTheme="majorEastAsia" w:hAnsi="Arial" w:cs="Arial"/>
          <w:spacing w:val="-10"/>
          <w:kern w:val="28"/>
          <w:sz w:val="32"/>
          <w:szCs w:val="32"/>
        </w:rPr>
        <w:t>9</w:t>
      </w:r>
    </w:p>
    <w:p w14:paraId="1579746D" w14:textId="7554C1E3" w:rsidR="002018EC" w:rsidRDefault="002018EC" w:rsidP="007A569E">
      <w:pPr>
        <w:pStyle w:val="Title"/>
      </w:pPr>
    </w:p>
    <w:p w14:paraId="6F7445DF" w14:textId="666FA018" w:rsidR="0087354C" w:rsidRDefault="0087354C">
      <w:r>
        <w:br w:type="page"/>
      </w:r>
    </w:p>
    <w:p w14:paraId="635DADD4" w14:textId="77777777" w:rsidR="002018EC" w:rsidRPr="00487BB7" w:rsidRDefault="002018EC" w:rsidP="00487BB7"/>
    <w:p w14:paraId="5AA978C4" w14:textId="77777777" w:rsidR="002018EC" w:rsidRDefault="002018EC" w:rsidP="00D6695C">
      <w:pPr>
        <w:jc w:val="center"/>
        <w:rPr>
          <w:rFonts w:ascii="Arial" w:hAnsi="Arial" w:cs="Arial"/>
          <w:b/>
          <w:bCs/>
          <w:sz w:val="40"/>
          <w:szCs w:val="40"/>
        </w:rPr>
      </w:pPr>
      <w:r w:rsidRPr="00487BB7">
        <w:rPr>
          <w:rFonts w:ascii="Arial" w:hAnsi="Arial" w:cs="Arial"/>
          <w:b/>
          <w:bCs/>
          <w:sz w:val="40"/>
          <w:szCs w:val="40"/>
        </w:rPr>
        <w:t>Appendix A – Ethics Documentation</w:t>
      </w:r>
    </w:p>
    <w:p w14:paraId="328AE1AD" w14:textId="77777777" w:rsidR="002018EC" w:rsidRPr="003C7DED" w:rsidRDefault="002018EC" w:rsidP="00A80868">
      <w:pPr>
        <w:tabs>
          <w:tab w:val="left" w:pos="5103"/>
        </w:tabs>
        <w:jc w:val="center"/>
        <w:rPr>
          <w:rFonts w:ascii="Arial" w:hAnsi="Arial" w:cs="Arial"/>
          <w:b/>
          <w:bCs/>
        </w:rPr>
      </w:pPr>
      <w:r w:rsidRPr="003C7DED">
        <w:rPr>
          <w:rFonts w:ascii="Arial" w:hAnsi="Arial" w:cs="Arial"/>
          <w:b/>
          <w:bCs/>
        </w:rPr>
        <w:t>APPLICATION FOR ETHICAL APPROVAL – INTRODUCTORY NOTES</w:t>
      </w:r>
    </w:p>
    <w:p w14:paraId="150087F6" w14:textId="77777777" w:rsidR="002018EC" w:rsidRPr="003C7DED" w:rsidRDefault="002018EC" w:rsidP="00A80868">
      <w:pPr>
        <w:tabs>
          <w:tab w:val="left" w:pos="5103"/>
        </w:tabs>
        <w:ind w:right="282"/>
        <w:jc w:val="center"/>
        <w:rPr>
          <w:rFonts w:ascii="Arial" w:hAnsi="Arial" w:cs="Arial"/>
          <w:b/>
          <w:bCs/>
        </w:rPr>
      </w:pPr>
    </w:p>
    <w:p w14:paraId="506CA13D" w14:textId="77777777" w:rsidR="002018EC" w:rsidRPr="003C7DED" w:rsidRDefault="002018EC"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27275D4" w14:textId="77777777" w:rsidR="002018EC" w:rsidRPr="003C7DED" w:rsidRDefault="002018EC" w:rsidP="00A80868">
      <w:pPr>
        <w:tabs>
          <w:tab w:val="left" w:pos="5103"/>
        </w:tabs>
        <w:ind w:right="282"/>
        <w:jc w:val="center"/>
        <w:rPr>
          <w:rFonts w:ascii="Arial" w:hAnsi="Arial" w:cs="Arial"/>
          <w:b/>
          <w:bCs/>
          <w:sz w:val="16"/>
          <w:szCs w:val="16"/>
        </w:rPr>
      </w:pPr>
    </w:p>
    <w:p w14:paraId="2C1F2999" w14:textId="77777777" w:rsidR="002018EC" w:rsidRPr="003C7DED" w:rsidRDefault="002018EC"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428B957E" w14:textId="77777777" w:rsidR="002018EC" w:rsidRPr="003C7DED" w:rsidRDefault="002018EC" w:rsidP="003D0ABC">
      <w:pPr>
        <w:pStyle w:val="Quote"/>
        <w:ind w:left="720" w:right="827"/>
        <w:jc w:val="left"/>
        <w:rPr>
          <w:rFonts w:ascii="Arial" w:hAnsi="Arial" w:cs="Arial"/>
          <w:sz w:val="22"/>
          <w:szCs w:val="22"/>
        </w:rPr>
      </w:pPr>
      <w:r w:rsidRPr="003C7DED">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w:t>
      </w:r>
    </w:p>
    <w:p w14:paraId="7FF2E47A" w14:textId="77777777" w:rsidR="002018EC" w:rsidRPr="003C7DED" w:rsidRDefault="002018EC"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p>
    <w:p w14:paraId="24341721" w14:textId="77777777" w:rsidR="002018EC" w:rsidRPr="003C7DED" w:rsidRDefault="002018EC" w:rsidP="002018EC">
      <w:pPr>
        <w:pStyle w:val="ListParagraph"/>
        <w:numPr>
          <w:ilvl w:val="0"/>
          <w:numId w:val="2"/>
        </w:numPr>
        <w:tabs>
          <w:tab w:val="left" w:pos="5103"/>
        </w:tabs>
        <w:spacing w:after="0" w:line="240" w:lineRule="auto"/>
        <w:ind w:right="282"/>
        <w:jc w:val="both"/>
        <w:rPr>
          <w:rFonts w:ascii="Arial" w:hAnsi="Arial" w:cs="Arial"/>
          <w:sz w:val="22"/>
          <w:szCs w:val="22"/>
        </w:rPr>
      </w:pPr>
      <w:r w:rsidRPr="003C7DED">
        <w:rPr>
          <w:rFonts w:ascii="Arial" w:hAnsi="Arial" w:cs="Arial"/>
          <w:sz w:val="22"/>
          <w:szCs w:val="22"/>
        </w:rPr>
        <w:t>Members of staff (academic staff or support staff);</w:t>
      </w:r>
    </w:p>
    <w:p w14:paraId="7D681BBC" w14:textId="77777777" w:rsidR="002018EC" w:rsidRPr="003C7DED" w:rsidRDefault="002018EC" w:rsidP="002018EC">
      <w:pPr>
        <w:pStyle w:val="ListParagraph"/>
        <w:numPr>
          <w:ilvl w:val="0"/>
          <w:numId w:val="2"/>
        </w:numPr>
        <w:tabs>
          <w:tab w:val="left" w:pos="5103"/>
        </w:tabs>
        <w:spacing w:after="0" w:line="240" w:lineRule="auto"/>
        <w:ind w:right="282"/>
        <w:jc w:val="both"/>
        <w:rPr>
          <w:rFonts w:ascii="Arial" w:hAnsi="Arial" w:cs="Arial"/>
          <w:sz w:val="22"/>
          <w:szCs w:val="22"/>
        </w:rPr>
      </w:pPr>
      <w:r w:rsidRPr="003C7DED">
        <w:rPr>
          <w:rFonts w:ascii="Arial" w:hAnsi="Arial" w:cs="Arial"/>
          <w:sz w:val="22"/>
          <w:szCs w:val="22"/>
        </w:rPr>
        <w:t>Individuals holding honorary title from the University;</w:t>
      </w:r>
    </w:p>
    <w:p w14:paraId="1DFCF7D5" w14:textId="77777777" w:rsidR="002018EC" w:rsidRPr="003C7DED" w:rsidRDefault="002018EC" w:rsidP="002018EC">
      <w:pPr>
        <w:pStyle w:val="ListParagraph"/>
        <w:numPr>
          <w:ilvl w:val="0"/>
          <w:numId w:val="2"/>
        </w:numPr>
        <w:tabs>
          <w:tab w:val="left" w:pos="5103"/>
        </w:tabs>
        <w:spacing w:after="0" w:line="240" w:lineRule="auto"/>
        <w:ind w:right="282"/>
        <w:jc w:val="both"/>
        <w:rPr>
          <w:rFonts w:ascii="Arial" w:hAnsi="Arial" w:cs="Arial"/>
          <w:sz w:val="22"/>
          <w:szCs w:val="22"/>
        </w:rPr>
      </w:pPr>
      <w:r w:rsidRPr="003C7DED">
        <w:rPr>
          <w:rFonts w:ascii="Arial" w:hAnsi="Arial" w:cs="Arial"/>
          <w:sz w:val="22"/>
          <w:szCs w:val="22"/>
        </w:rPr>
        <w:t>Postgraduate research students;</w:t>
      </w:r>
    </w:p>
    <w:p w14:paraId="0CBC55AA" w14:textId="77777777" w:rsidR="002018EC" w:rsidRPr="003C7DED" w:rsidRDefault="002018E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regardless of discipline.</w:t>
      </w:r>
    </w:p>
    <w:p w14:paraId="302EFF79" w14:textId="77777777" w:rsidR="002018EC" w:rsidRPr="003C7DED" w:rsidRDefault="002018EC" w:rsidP="00A80868">
      <w:pPr>
        <w:tabs>
          <w:tab w:val="left" w:pos="5103"/>
        </w:tabs>
        <w:ind w:right="282"/>
        <w:jc w:val="both"/>
        <w:rPr>
          <w:rFonts w:ascii="Arial" w:hAnsi="Arial" w:cs="Arial"/>
          <w:sz w:val="22"/>
          <w:szCs w:val="22"/>
        </w:rPr>
      </w:pPr>
    </w:p>
    <w:p w14:paraId="160B9EF3" w14:textId="77777777" w:rsidR="002018EC" w:rsidRPr="003C7DED" w:rsidRDefault="002018EC"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Pr>
          <w:rFonts w:ascii="Arial" w:hAnsi="Arial" w:cs="Arial"/>
          <w:b/>
          <w:bCs/>
          <w:sz w:val="22"/>
          <w:szCs w:val="22"/>
        </w:rPr>
        <w:t>lead researcher</w:t>
      </w:r>
      <w:r w:rsidRPr="003C7DED">
        <w:rPr>
          <w:rFonts w:ascii="Arial" w:hAnsi="Arial" w:cs="Arial"/>
          <w:sz w:val="22"/>
          <w:szCs w:val="22"/>
        </w:rPr>
        <w:t>.</w:t>
      </w:r>
    </w:p>
    <w:p w14:paraId="56DD8986" w14:textId="77777777" w:rsidR="002018EC" w:rsidRPr="003C7DED" w:rsidRDefault="002018EC" w:rsidP="00A80868">
      <w:pPr>
        <w:tabs>
          <w:tab w:val="left" w:pos="5103"/>
        </w:tabs>
        <w:ind w:right="282"/>
        <w:jc w:val="both"/>
        <w:rPr>
          <w:rFonts w:ascii="Arial" w:hAnsi="Arial" w:cs="Arial"/>
          <w:sz w:val="22"/>
          <w:szCs w:val="22"/>
        </w:rPr>
      </w:pPr>
    </w:p>
    <w:p w14:paraId="0BF1AAD5" w14:textId="77777777" w:rsidR="002018EC" w:rsidRPr="003C7DED" w:rsidRDefault="002018EC"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13355FD" w14:textId="77777777" w:rsidR="002018EC" w:rsidRPr="003C7DED" w:rsidRDefault="002018EC" w:rsidP="00A80868">
      <w:pPr>
        <w:tabs>
          <w:tab w:val="left" w:pos="5103"/>
        </w:tabs>
        <w:ind w:right="282"/>
        <w:jc w:val="both"/>
        <w:rPr>
          <w:rFonts w:ascii="Arial" w:hAnsi="Arial" w:cs="Arial"/>
          <w:color w:val="000000" w:themeColor="text1"/>
          <w:sz w:val="22"/>
          <w:szCs w:val="22"/>
        </w:rPr>
      </w:pPr>
    </w:p>
    <w:p w14:paraId="3976B5FC" w14:textId="77777777" w:rsidR="002018EC" w:rsidRPr="003C7DED" w:rsidRDefault="002018EC"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1A304DAE" w14:textId="77777777" w:rsidR="002018EC" w:rsidRPr="003C7DED" w:rsidRDefault="002018EC" w:rsidP="009976CC">
      <w:pPr>
        <w:tabs>
          <w:tab w:val="left" w:pos="5103"/>
        </w:tabs>
        <w:jc w:val="both"/>
        <w:rPr>
          <w:rFonts w:ascii="Arial" w:hAnsi="Arial" w:cs="Arial"/>
          <w:color w:val="000000" w:themeColor="text1"/>
          <w:sz w:val="22"/>
          <w:szCs w:val="22"/>
        </w:rPr>
      </w:pPr>
    </w:p>
    <w:tbl>
      <w:tblPr>
        <w:tblStyle w:val="TableGrid"/>
        <w:tblW w:w="10480" w:type="dxa"/>
        <w:tblInd w:w="-735" w:type="dxa"/>
        <w:tblLayout w:type="fixed"/>
        <w:tblLook w:val="04A0" w:firstRow="1" w:lastRow="0" w:firstColumn="1" w:lastColumn="0" w:noHBand="0" w:noVBand="1"/>
      </w:tblPr>
      <w:tblGrid>
        <w:gridCol w:w="562"/>
        <w:gridCol w:w="4253"/>
        <w:gridCol w:w="992"/>
        <w:gridCol w:w="1985"/>
        <w:gridCol w:w="850"/>
        <w:gridCol w:w="1838"/>
      </w:tblGrid>
      <w:tr w:rsidR="002018EC" w:rsidRPr="003C7DED" w14:paraId="16E3B68C" w14:textId="77777777" w:rsidTr="009976CC">
        <w:tc>
          <w:tcPr>
            <w:tcW w:w="562" w:type="dxa"/>
            <w:shd w:val="clear" w:color="auto" w:fill="F2F2F2" w:themeFill="background1" w:themeFillShade="F2"/>
            <w:vAlign w:val="center"/>
          </w:tcPr>
          <w:p w14:paraId="4A20CA7A"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70481FC"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32FB8E51"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8F973C"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5AA9C285"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D984D8C"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018EC" w:rsidRPr="003C7DED" w14:paraId="71AE90D9" w14:textId="77777777" w:rsidTr="009976CC">
        <w:trPr>
          <w:trHeight w:val="729"/>
        </w:trPr>
        <w:tc>
          <w:tcPr>
            <w:tcW w:w="562" w:type="dxa"/>
            <w:shd w:val="clear" w:color="auto" w:fill="F2F2F2" w:themeFill="background1" w:themeFillShade="F2"/>
            <w:vAlign w:val="center"/>
          </w:tcPr>
          <w:p w14:paraId="38DEE5A9" w14:textId="77777777" w:rsidR="002018EC" w:rsidRPr="003C7DED" w:rsidRDefault="002018EC" w:rsidP="009976C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A1D6533" w14:textId="77777777" w:rsidR="002018EC" w:rsidRPr="003C7DED" w:rsidRDefault="002018EC" w:rsidP="009976CC">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4C04971"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FCE4DD0" w14:textId="77777777" w:rsidR="002018EC" w:rsidRPr="003C7DED" w:rsidRDefault="002018EC" w:rsidP="009976C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88C15A1" w14:textId="77777777" w:rsidR="002018EC" w:rsidRPr="00A35E44" w:rsidRDefault="002018EC" w:rsidP="009976C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71269EFF"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0F7CA8B" w14:textId="77777777" w:rsidR="002018EC" w:rsidRPr="003C7DED" w:rsidRDefault="002018EC" w:rsidP="009976CC">
      <w:pPr>
        <w:tabs>
          <w:tab w:val="left" w:pos="5103"/>
        </w:tabs>
        <w:jc w:val="both"/>
        <w:rPr>
          <w:rFonts w:ascii="Arial" w:hAnsi="Arial" w:cs="Arial"/>
          <w:color w:val="000000" w:themeColor="text1"/>
          <w:sz w:val="22"/>
          <w:szCs w:val="22"/>
        </w:rPr>
      </w:pPr>
    </w:p>
    <w:p w14:paraId="4D221E1F" w14:textId="77777777" w:rsidR="002018EC" w:rsidRPr="003C7DED" w:rsidRDefault="002018EC" w:rsidP="009976CC">
      <w:pPr>
        <w:rPr>
          <w:rFonts w:ascii="Arial" w:hAnsi="Arial" w:cs="Arial"/>
          <w:bCs/>
          <w:iCs/>
          <w:sz w:val="22"/>
          <w:szCs w:val="22"/>
        </w:rPr>
      </w:pPr>
      <w:r w:rsidRPr="003C7DED">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30EA6D1F" w14:textId="77777777" w:rsidR="002018EC" w:rsidRPr="003C7DED" w:rsidRDefault="002018EC" w:rsidP="009976CC">
      <w:pPr>
        <w:tabs>
          <w:tab w:val="left" w:pos="5103"/>
        </w:tabs>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8EC" w:rsidRPr="003C7DED" w14:paraId="2F15993E" w14:textId="77777777" w:rsidTr="00E12CE5">
        <w:tc>
          <w:tcPr>
            <w:tcW w:w="562" w:type="dxa"/>
            <w:tcBorders>
              <w:top w:val="nil"/>
              <w:left w:val="nil"/>
              <w:bottom w:val="nil"/>
              <w:right w:val="nil"/>
            </w:tcBorders>
            <w:shd w:val="clear" w:color="auto" w:fill="FFFFFF" w:themeFill="background1"/>
          </w:tcPr>
          <w:p w14:paraId="2C68FA48" w14:textId="77777777" w:rsidR="002018EC" w:rsidRPr="003C7DED" w:rsidRDefault="002018EC" w:rsidP="009976C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2566297" w14:textId="77777777" w:rsidR="002018EC" w:rsidRPr="003C7DED" w:rsidRDefault="002018EC" w:rsidP="009976C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7110ACE" w14:textId="77777777" w:rsidR="002018EC" w:rsidRPr="003C7DED" w:rsidRDefault="002018EC" w:rsidP="009976C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3D85368" w14:textId="77777777" w:rsidR="002018EC" w:rsidRPr="003C7DED" w:rsidRDefault="002018EC" w:rsidP="009976C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D049D10" w14:textId="77777777" w:rsidR="002018EC" w:rsidRPr="003C7DED" w:rsidRDefault="002018EC" w:rsidP="009976CC">
            <w:pPr>
              <w:autoSpaceDE w:val="0"/>
              <w:autoSpaceDN w:val="0"/>
              <w:adjustRightInd w:val="0"/>
              <w:jc w:val="center"/>
              <w:rPr>
                <w:rFonts w:ascii="Arial" w:hAnsi="Arial" w:cs="Arial"/>
                <w:b/>
                <w:sz w:val="22"/>
                <w:szCs w:val="22"/>
              </w:rPr>
            </w:pPr>
          </w:p>
          <w:p w14:paraId="150A5851" w14:textId="77777777" w:rsidR="002018EC" w:rsidRPr="003C7DED" w:rsidRDefault="002018EC" w:rsidP="009976CC">
            <w:pPr>
              <w:autoSpaceDE w:val="0"/>
              <w:autoSpaceDN w:val="0"/>
              <w:adjustRightInd w:val="0"/>
              <w:jc w:val="center"/>
              <w:rPr>
                <w:rFonts w:ascii="Arial" w:hAnsi="Arial" w:cs="Arial"/>
                <w:b/>
                <w:sz w:val="22"/>
                <w:szCs w:val="22"/>
              </w:rPr>
            </w:pPr>
          </w:p>
          <w:p w14:paraId="48EAC54F" w14:textId="77777777" w:rsidR="002018EC" w:rsidRPr="003C7DED" w:rsidRDefault="002018EC" w:rsidP="009976C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71A05624"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6AA4A43B" w14:textId="77777777" w:rsidR="002018EC" w:rsidRPr="003C7DED" w:rsidRDefault="002018EC" w:rsidP="009976CC">
      <w:pPr>
        <w:tabs>
          <w:tab w:val="left" w:pos="5103"/>
        </w:tabs>
        <w:jc w:val="both"/>
        <w:rPr>
          <w:rFonts w:ascii="Arial" w:hAnsi="Arial" w:cs="Arial"/>
          <w:color w:val="000000" w:themeColor="text1"/>
          <w:sz w:val="22"/>
          <w:szCs w:val="22"/>
        </w:rPr>
      </w:pPr>
    </w:p>
    <w:p w14:paraId="493D5AED" w14:textId="77777777" w:rsidR="002018EC" w:rsidRPr="003C7DED" w:rsidRDefault="002018EC" w:rsidP="009976CC">
      <w:pPr>
        <w:tabs>
          <w:tab w:val="left" w:pos="5103"/>
        </w:tabs>
        <w:jc w:val="both"/>
        <w:rPr>
          <w:rFonts w:ascii="Arial" w:hAnsi="Arial" w:cs="Arial"/>
          <w:sz w:val="22"/>
          <w:szCs w:val="22"/>
        </w:rPr>
      </w:pPr>
      <w:r w:rsidRPr="003C7DED">
        <w:rPr>
          <w:rFonts w:ascii="Arial" w:hAnsi="Arial" w:cs="Arial"/>
          <w:sz w:val="22"/>
          <w:szCs w:val="22"/>
        </w:rPr>
        <w:t>NB These clickable links will only work if you are editing the document in the desktop version of Word, not the browser version. Please download and save the form before editing it.</w:t>
      </w:r>
    </w:p>
    <w:p w14:paraId="51D61ABA" w14:textId="77777777" w:rsidR="002018EC" w:rsidRPr="003C7DED" w:rsidRDefault="002018EC" w:rsidP="009976CC">
      <w:pPr>
        <w:tabs>
          <w:tab w:val="left" w:pos="5103"/>
        </w:tabs>
        <w:jc w:val="both"/>
        <w:rPr>
          <w:rFonts w:ascii="Arial" w:hAnsi="Arial" w:cs="Arial"/>
          <w:sz w:val="22"/>
          <w:szCs w:val="22"/>
        </w:rPr>
      </w:pPr>
    </w:p>
    <w:p w14:paraId="1DCC293D" w14:textId="77777777" w:rsidR="002018EC" w:rsidRPr="003C7DED" w:rsidRDefault="002018EC" w:rsidP="009976CC">
      <w:pPr>
        <w:tabs>
          <w:tab w:val="left" w:pos="5103"/>
        </w:tabs>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3C56D091" w14:textId="77777777" w:rsidR="002018EC" w:rsidRPr="003C7DED" w:rsidRDefault="002018EC" w:rsidP="009976CC">
      <w:pPr>
        <w:tabs>
          <w:tab w:val="left" w:pos="5103"/>
        </w:tabs>
        <w:jc w:val="both"/>
        <w:rPr>
          <w:rFonts w:ascii="Arial" w:hAnsi="Arial" w:cs="Arial"/>
          <w:color w:val="000000" w:themeColor="text1"/>
          <w:sz w:val="22"/>
          <w:szCs w:val="22"/>
        </w:rPr>
      </w:pPr>
    </w:p>
    <w:p w14:paraId="698C287C" w14:textId="77777777" w:rsidR="002018EC" w:rsidRPr="003C7DED" w:rsidRDefault="002018EC" w:rsidP="009976C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40FA06C5" w14:textId="77777777" w:rsidR="002018EC" w:rsidRPr="003C7DED" w:rsidRDefault="002018EC" w:rsidP="009976CC">
      <w:pPr>
        <w:tabs>
          <w:tab w:val="left" w:pos="5103"/>
        </w:tabs>
        <w:jc w:val="both"/>
        <w:rPr>
          <w:rFonts w:ascii="Arial" w:hAnsi="Arial" w:cs="Arial"/>
          <w:color w:val="000000" w:themeColor="text1"/>
          <w:sz w:val="22"/>
          <w:szCs w:val="22"/>
        </w:rPr>
      </w:pPr>
    </w:p>
    <w:p w14:paraId="52E298B8" w14:textId="77777777" w:rsidR="002018EC" w:rsidRPr="003C7DED" w:rsidRDefault="002018EC" w:rsidP="009976CC">
      <w:pPr>
        <w:tabs>
          <w:tab w:val="left" w:pos="5103"/>
        </w:tabs>
        <w:jc w:val="both"/>
        <w:rPr>
          <w:rFonts w:ascii="Arial" w:hAnsi="Arial" w:cs="Arial"/>
          <w:color w:val="000000" w:themeColor="text1"/>
          <w:sz w:val="22"/>
          <w:szCs w:val="22"/>
        </w:rPr>
      </w:pPr>
    </w:p>
    <w:p w14:paraId="5A09ACEC" w14:textId="77777777" w:rsidR="002018EC" w:rsidRPr="003C7DED" w:rsidRDefault="002018EC" w:rsidP="009976CC">
      <w:pPr>
        <w:rPr>
          <w:rFonts w:ascii="Arial" w:hAnsi="Arial" w:cs="Arial"/>
          <w:b/>
          <w:sz w:val="22"/>
          <w:szCs w:val="22"/>
        </w:rPr>
      </w:pPr>
      <w:r w:rsidRPr="003C7DED">
        <w:rPr>
          <w:rFonts w:ascii="Arial" w:hAnsi="Arial" w:cs="Arial"/>
          <w:b/>
          <w:sz w:val="22"/>
          <w:szCs w:val="22"/>
        </w:rPr>
        <w:br w:type="page"/>
      </w:r>
    </w:p>
    <w:p w14:paraId="403BD105" w14:textId="77777777" w:rsidR="002018EC" w:rsidRPr="003C7DED" w:rsidRDefault="002018EC" w:rsidP="009976CC">
      <w:pPr>
        <w:autoSpaceDE w:val="0"/>
        <w:autoSpaceDN w:val="0"/>
        <w:adjustRightInd w:val="0"/>
        <w:spacing w:after="240"/>
        <w:jc w:val="center"/>
        <w:rPr>
          <w:rFonts w:ascii="Arial" w:hAnsi="Arial" w:cs="Arial"/>
          <w:b/>
          <w:sz w:val="22"/>
          <w:szCs w:val="22"/>
        </w:rPr>
      </w:pPr>
      <w:r w:rsidRPr="003C7DED">
        <w:rPr>
          <w:rFonts w:ascii="Arial" w:hAnsi="Arial" w:cs="Arial"/>
          <w:b/>
          <w:bCs/>
        </w:rPr>
        <w:lastRenderedPageBreak/>
        <w:t>APPLICATION FOR ETHICAL APPROVAL</w:t>
      </w:r>
    </w:p>
    <w:p w14:paraId="51CE8D40" w14:textId="77777777" w:rsidR="002018EC" w:rsidRPr="003C7DED" w:rsidRDefault="002018EC" w:rsidP="009976CC">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(Lead Researcher)</w:t>
      </w:r>
    </w:p>
    <w:tbl>
      <w:tblPr>
        <w:tblW w:w="10448" w:type="dxa"/>
        <w:tblInd w:w="-7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2018EC" w:rsidRPr="003C7DED" w14:paraId="326ABE33" w14:textId="77777777" w:rsidTr="009976CC">
        <w:trPr>
          <w:trHeight w:val="439"/>
        </w:trPr>
        <w:tc>
          <w:tcPr>
            <w:tcW w:w="559" w:type="dxa"/>
            <w:shd w:val="clear" w:color="auto" w:fill="F2F2F2" w:themeFill="background1" w:themeFillShade="F2"/>
            <w:vAlign w:val="center"/>
          </w:tcPr>
          <w:p w14:paraId="7C0DA152" w14:textId="77777777" w:rsidR="002018EC" w:rsidRPr="003C7DED" w:rsidRDefault="002018EC" w:rsidP="009976CC">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31F2B529" w14:textId="77777777" w:rsidR="002018EC" w:rsidRPr="003C7DED" w:rsidRDefault="002018EC" w:rsidP="009976CC">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471CAECD" w14:textId="77777777" w:rsidR="002018EC" w:rsidRPr="003C7DED" w:rsidRDefault="002018EC" w:rsidP="009976CC">
            <w:pPr>
              <w:rPr>
                <w:rFonts w:ascii="Arial" w:hAnsi="Arial" w:cs="Arial"/>
                <w:sz w:val="22"/>
                <w:szCs w:val="22"/>
              </w:rPr>
            </w:pPr>
            <w:r w:rsidRPr="0025490D">
              <w:rPr>
                <w:rFonts w:ascii="Arial" w:hAnsi="Arial" w:cs="Arial"/>
                <w:sz w:val="22"/>
                <w:szCs w:val="22"/>
              </w:rPr>
              <w:t>Rebecca Porter </w:t>
            </w:r>
          </w:p>
        </w:tc>
      </w:tr>
      <w:tr w:rsidR="002018EC" w:rsidRPr="003C7DED" w14:paraId="5341FB38" w14:textId="77777777" w:rsidTr="009976CC">
        <w:trPr>
          <w:trHeight w:val="472"/>
        </w:trPr>
        <w:tc>
          <w:tcPr>
            <w:tcW w:w="559" w:type="dxa"/>
            <w:vMerge w:val="restart"/>
            <w:shd w:val="clear" w:color="auto" w:fill="F2F2F2" w:themeFill="background1" w:themeFillShade="F2"/>
            <w:vAlign w:val="center"/>
          </w:tcPr>
          <w:p w14:paraId="440F6832" w14:textId="77777777" w:rsidR="002018EC" w:rsidRPr="003C7DED" w:rsidRDefault="002018EC" w:rsidP="009976CC">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1E1D0C73" w14:textId="77777777" w:rsidR="002018EC" w:rsidRPr="003C7DED" w:rsidRDefault="002018EC" w:rsidP="009976CC">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5B7359CA" w14:textId="77777777" w:rsidR="002018EC" w:rsidRPr="003C7DED" w:rsidRDefault="002018EC" w:rsidP="009976CC">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73487531" w14:textId="77777777" w:rsidR="002018EC" w:rsidRPr="003C7DED" w:rsidRDefault="002018EC" w:rsidP="009976CC">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3DC4DEB3" w14:textId="77777777" w:rsidR="002018EC" w:rsidRPr="003C7DED" w:rsidRDefault="002018EC" w:rsidP="009976CC">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44A04348" w14:textId="77777777" w:rsidR="002018EC" w:rsidRPr="003C7DED" w:rsidRDefault="002018EC" w:rsidP="009976CC">
            <w:pPr>
              <w:jc w:val="center"/>
              <w:rPr>
                <w:rFonts w:ascii="Arial" w:hAnsi="Arial" w:cs="Arial"/>
                <w:sz w:val="22"/>
                <w:szCs w:val="22"/>
              </w:rPr>
            </w:pPr>
            <w:r w:rsidRPr="003C7DED">
              <w:rPr>
                <w:rFonts w:ascii="MS Gothic" w:eastAsia="MS Gothic" w:hAnsi="MS Gothic" w:cs="Arial"/>
                <w:sz w:val="22"/>
                <w:szCs w:val="22"/>
              </w:rPr>
              <w:t>☐</w:t>
            </w:r>
          </w:p>
        </w:tc>
      </w:tr>
      <w:tr w:rsidR="002018EC" w:rsidRPr="003C7DED" w14:paraId="6B688BAB" w14:textId="77777777" w:rsidTr="009976CC">
        <w:trPr>
          <w:trHeight w:val="472"/>
        </w:trPr>
        <w:tc>
          <w:tcPr>
            <w:tcW w:w="559" w:type="dxa"/>
            <w:vMerge/>
            <w:shd w:val="clear" w:color="auto" w:fill="F2F2F2" w:themeFill="background1" w:themeFillShade="F2"/>
            <w:vAlign w:val="center"/>
          </w:tcPr>
          <w:p w14:paraId="254F79EC" w14:textId="77777777" w:rsidR="002018EC" w:rsidRPr="003C7DED" w:rsidRDefault="002018EC" w:rsidP="009976CC">
            <w:pPr>
              <w:rPr>
                <w:rFonts w:ascii="Arial" w:hAnsi="Arial" w:cs="Arial"/>
                <w:sz w:val="22"/>
                <w:szCs w:val="22"/>
              </w:rPr>
            </w:pPr>
          </w:p>
        </w:tc>
        <w:tc>
          <w:tcPr>
            <w:tcW w:w="2544" w:type="dxa"/>
            <w:shd w:val="clear" w:color="auto" w:fill="F2F2F2" w:themeFill="background1" w:themeFillShade="F2"/>
            <w:vAlign w:val="center"/>
          </w:tcPr>
          <w:p w14:paraId="75051FC2" w14:textId="77777777" w:rsidR="002018EC" w:rsidRPr="003C7DED" w:rsidRDefault="002018EC" w:rsidP="009976CC">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60A04B30" w14:textId="77777777" w:rsidR="002018EC" w:rsidRPr="003C7DED" w:rsidRDefault="002018EC" w:rsidP="009976CC">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00715811" w14:textId="77777777" w:rsidR="002018EC" w:rsidRPr="003C7DED" w:rsidRDefault="002018EC" w:rsidP="009976CC">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174C3FAC" w14:textId="77777777" w:rsidR="002018EC" w:rsidRPr="003C7DED" w:rsidRDefault="002018EC" w:rsidP="009976C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63336580" w14:textId="77777777" w:rsidR="002018EC" w:rsidRPr="003C7DED" w:rsidRDefault="002018EC" w:rsidP="009976CC">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45C9D7CC" w14:textId="77777777" w:rsidR="002018EC" w:rsidRPr="003C7DED" w:rsidRDefault="002018EC" w:rsidP="009976CC">
                <w:pPr>
                  <w:jc w:val="center"/>
                  <w:rPr>
                    <w:rFonts w:ascii="Arial" w:hAnsi="Arial" w:cs="Arial"/>
                    <w:sz w:val="22"/>
                    <w:szCs w:val="22"/>
                  </w:rPr>
                </w:pPr>
                <w:r w:rsidRPr="003C7DED">
                  <w:rPr>
                    <w:rFonts w:ascii="MS Gothic" w:eastAsia="MS Gothic" w:hAnsi="MS Gothic" w:cs="Arial"/>
                    <w:sz w:val="22"/>
                    <w:szCs w:val="22"/>
                  </w:rPr>
                  <w:t>☐</w:t>
                </w:r>
              </w:p>
            </w:tc>
          </w:sdtContent>
        </w:sdt>
      </w:tr>
      <w:tr w:rsidR="002018EC" w:rsidRPr="003C7DED" w14:paraId="50DC1F47" w14:textId="77777777" w:rsidTr="009976CC">
        <w:trPr>
          <w:cantSplit/>
          <w:trHeight w:val="334"/>
        </w:trPr>
        <w:tc>
          <w:tcPr>
            <w:tcW w:w="559" w:type="dxa"/>
            <w:shd w:val="clear" w:color="auto" w:fill="F2F2F2" w:themeFill="background1" w:themeFillShade="F2"/>
            <w:vAlign w:val="center"/>
          </w:tcPr>
          <w:p w14:paraId="24C301CE" w14:textId="77777777" w:rsidR="002018EC" w:rsidRPr="003C7DED" w:rsidRDefault="002018EC" w:rsidP="009976CC">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6828F7DA" w14:textId="77777777" w:rsidR="002018EC" w:rsidRPr="003C7DED" w:rsidRDefault="002018EC" w:rsidP="009976CC">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06B952FF" w14:textId="77777777" w:rsidR="002018EC" w:rsidRPr="003C7DED" w:rsidRDefault="002018EC" w:rsidP="009976CC">
            <w:pPr>
              <w:rPr>
                <w:rFonts w:ascii="Arial" w:hAnsi="Arial" w:cs="Arial"/>
                <w:sz w:val="22"/>
                <w:szCs w:val="22"/>
              </w:rPr>
            </w:pPr>
            <w:r>
              <w:rPr>
                <w:rFonts w:ascii="Arial" w:hAnsi="Arial" w:cs="Arial"/>
                <w:sz w:val="22"/>
                <w:szCs w:val="22"/>
              </w:rPr>
              <w:t>Institute of Management and Health</w:t>
            </w:r>
          </w:p>
          <w:p w14:paraId="0EB1AA3A" w14:textId="77777777" w:rsidR="002018EC" w:rsidRPr="003C7DED" w:rsidRDefault="002018EC" w:rsidP="009976CC">
            <w:pPr>
              <w:rPr>
                <w:rFonts w:ascii="Arial" w:hAnsi="Arial" w:cs="Arial"/>
                <w:sz w:val="22"/>
                <w:szCs w:val="22"/>
              </w:rPr>
            </w:pPr>
          </w:p>
        </w:tc>
      </w:tr>
      <w:tr w:rsidR="002018EC" w:rsidRPr="003C7DED" w14:paraId="35E31AD7" w14:textId="77777777" w:rsidTr="009976CC">
        <w:trPr>
          <w:cantSplit/>
          <w:trHeight w:val="340"/>
        </w:trPr>
        <w:tc>
          <w:tcPr>
            <w:tcW w:w="559" w:type="dxa"/>
            <w:shd w:val="clear" w:color="auto" w:fill="F2F2F2" w:themeFill="background1" w:themeFillShade="F2"/>
            <w:vAlign w:val="center"/>
          </w:tcPr>
          <w:p w14:paraId="27A8C714" w14:textId="77777777" w:rsidR="002018EC" w:rsidRPr="003C7DED" w:rsidRDefault="002018EC" w:rsidP="009976CC">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10EA0D68" w14:textId="77777777" w:rsidR="002018EC" w:rsidRPr="003C7DED" w:rsidRDefault="002018EC" w:rsidP="009976CC">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7E10F8AA" w14:textId="77777777" w:rsidR="002018EC" w:rsidRPr="003C7DED" w:rsidRDefault="002018EC" w:rsidP="009976CC">
            <w:pPr>
              <w:rPr>
                <w:rFonts w:ascii="Arial" w:hAnsi="Arial" w:cs="Arial"/>
                <w:sz w:val="22"/>
                <w:szCs w:val="22"/>
              </w:rPr>
            </w:pPr>
            <w:r>
              <w:rPr>
                <w:rFonts w:ascii="Arial" w:hAnsi="Arial" w:cs="Arial"/>
                <w:sz w:val="22"/>
                <w:szCs w:val="22"/>
              </w:rPr>
              <w:t>Carmarthen</w:t>
            </w:r>
          </w:p>
          <w:p w14:paraId="6C208033" w14:textId="77777777" w:rsidR="002018EC" w:rsidRPr="003C7DED" w:rsidRDefault="002018EC" w:rsidP="009976CC">
            <w:pPr>
              <w:rPr>
                <w:rFonts w:ascii="Arial" w:hAnsi="Arial" w:cs="Arial"/>
                <w:sz w:val="22"/>
                <w:szCs w:val="22"/>
              </w:rPr>
            </w:pPr>
          </w:p>
        </w:tc>
      </w:tr>
      <w:tr w:rsidR="002018EC" w:rsidRPr="003C7DED" w14:paraId="339EA1D8" w14:textId="77777777" w:rsidTr="009976CC">
        <w:trPr>
          <w:cantSplit/>
          <w:trHeight w:val="340"/>
        </w:trPr>
        <w:tc>
          <w:tcPr>
            <w:tcW w:w="559" w:type="dxa"/>
            <w:shd w:val="clear" w:color="auto" w:fill="F2F2F2" w:themeFill="background1" w:themeFillShade="F2"/>
            <w:vAlign w:val="center"/>
          </w:tcPr>
          <w:p w14:paraId="64897CC0" w14:textId="77777777" w:rsidR="002018EC" w:rsidRPr="003C7DED" w:rsidRDefault="002018EC" w:rsidP="009976CC">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983B901" w14:textId="77777777" w:rsidR="002018EC" w:rsidRPr="003C7DED" w:rsidRDefault="002018EC" w:rsidP="009976CC">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D5D1A61" w14:textId="77777777" w:rsidR="002018EC" w:rsidRPr="003C7DED" w:rsidRDefault="002018EC" w:rsidP="009976CC">
            <w:pPr>
              <w:rPr>
                <w:rFonts w:ascii="Arial" w:hAnsi="Arial" w:cs="Arial"/>
                <w:sz w:val="22"/>
                <w:szCs w:val="22"/>
              </w:rPr>
            </w:pPr>
            <w:r w:rsidRPr="0025490D">
              <w:rPr>
                <w:rFonts w:ascii="Arial" w:hAnsi="Arial" w:cs="Arial"/>
                <w:sz w:val="22"/>
                <w:szCs w:val="22"/>
              </w:rPr>
              <w:t>rebeccalouiseporter@hotmail.co.uk </w:t>
            </w:r>
          </w:p>
          <w:p w14:paraId="17C9CBDD" w14:textId="77777777" w:rsidR="002018EC" w:rsidRPr="003C7DED" w:rsidRDefault="002018EC" w:rsidP="009976CC">
            <w:pPr>
              <w:rPr>
                <w:rFonts w:ascii="Arial" w:hAnsi="Arial" w:cs="Arial"/>
                <w:sz w:val="22"/>
                <w:szCs w:val="22"/>
              </w:rPr>
            </w:pPr>
          </w:p>
        </w:tc>
      </w:tr>
      <w:tr w:rsidR="002018EC" w:rsidRPr="003C7DED" w14:paraId="7C14C432" w14:textId="77777777" w:rsidTr="009976CC">
        <w:trPr>
          <w:cantSplit/>
          <w:trHeight w:val="340"/>
        </w:trPr>
        <w:tc>
          <w:tcPr>
            <w:tcW w:w="559" w:type="dxa"/>
            <w:shd w:val="clear" w:color="auto" w:fill="F2F2F2" w:themeFill="background1" w:themeFillShade="F2"/>
            <w:vAlign w:val="center"/>
          </w:tcPr>
          <w:p w14:paraId="67B3BD06" w14:textId="77777777" w:rsidR="002018EC" w:rsidRPr="003C7DED" w:rsidRDefault="002018EC" w:rsidP="009976CC">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75677C0C" w14:textId="77777777" w:rsidR="002018EC" w:rsidRPr="003C7DED" w:rsidRDefault="002018EC" w:rsidP="009976CC">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1E0ED5A4" w14:textId="77777777" w:rsidR="002018EC" w:rsidRPr="003C7DED" w:rsidRDefault="002018EC" w:rsidP="009976CC">
            <w:pPr>
              <w:rPr>
                <w:rFonts w:ascii="Arial" w:hAnsi="Arial" w:cs="Arial"/>
                <w:sz w:val="22"/>
                <w:szCs w:val="22"/>
              </w:rPr>
            </w:pPr>
            <w:r w:rsidRPr="0025490D">
              <w:rPr>
                <w:rFonts w:ascii="Arial" w:hAnsi="Arial" w:cs="Arial"/>
                <w:sz w:val="22"/>
                <w:szCs w:val="22"/>
              </w:rPr>
              <w:t>07342128216 </w:t>
            </w:r>
          </w:p>
          <w:p w14:paraId="3A26C307" w14:textId="77777777" w:rsidR="002018EC" w:rsidRPr="003C7DED" w:rsidRDefault="002018EC" w:rsidP="009976CC">
            <w:pPr>
              <w:rPr>
                <w:rFonts w:ascii="Arial" w:hAnsi="Arial" w:cs="Arial"/>
                <w:sz w:val="22"/>
                <w:szCs w:val="22"/>
              </w:rPr>
            </w:pPr>
          </w:p>
        </w:tc>
      </w:tr>
      <w:tr w:rsidR="002018EC" w:rsidRPr="003C7DED" w14:paraId="1C28522D" w14:textId="77777777" w:rsidTr="009976CC">
        <w:trPr>
          <w:cantSplit/>
          <w:trHeight w:val="340"/>
        </w:trPr>
        <w:tc>
          <w:tcPr>
            <w:tcW w:w="559" w:type="dxa"/>
            <w:shd w:val="clear" w:color="auto" w:fill="F2F2F2" w:themeFill="background1" w:themeFillShade="F2"/>
            <w:vAlign w:val="center"/>
          </w:tcPr>
          <w:p w14:paraId="43B7BE81" w14:textId="77777777" w:rsidR="002018EC" w:rsidRPr="003C7DED" w:rsidRDefault="002018EC" w:rsidP="009976CC">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B143CF1" w14:textId="77777777" w:rsidR="002018EC" w:rsidRPr="003C7DED" w:rsidRDefault="002018EC" w:rsidP="009976CC">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272E0D6" w14:textId="77777777" w:rsidR="002018EC" w:rsidRPr="003C7DED" w:rsidRDefault="002018EC" w:rsidP="009976CC">
            <w:pPr>
              <w:rPr>
                <w:rFonts w:ascii="Arial" w:hAnsi="Arial" w:cs="Arial"/>
                <w:sz w:val="22"/>
                <w:szCs w:val="22"/>
              </w:rPr>
            </w:pPr>
            <w:r w:rsidRPr="00BE7899">
              <w:rPr>
                <w:rFonts w:ascii="Arial" w:hAnsi="Arial" w:cs="Arial"/>
                <w:sz w:val="22"/>
                <w:szCs w:val="22"/>
              </w:rPr>
              <w:t>Professional Pressure and Vocal Capacity: An Insider Study of Voice-Dependent Artists, Performance Expectations, and Safeguarding</w:t>
            </w:r>
            <w:r>
              <w:rPr>
                <w:rFonts w:ascii="Arial" w:hAnsi="Arial" w:cs="Arial"/>
                <w:sz w:val="22"/>
                <w:szCs w:val="22"/>
              </w:rPr>
              <w:t>.</w:t>
            </w:r>
          </w:p>
        </w:tc>
      </w:tr>
      <w:tr w:rsidR="002018EC" w:rsidRPr="003C7DED" w14:paraId="54E40357" w14:textId="77777777" w:rsidTr="009976CC">
        <w:trPr>
          <w:cantSplit/>
          <w:trHeight w:val="340"/>
        </w:trPr>
        <w:tc>
          <w:tcPr>
            <w:tcW w:w="559" w:type="dxa"/>
            <w:shd w:val="clear" w:color="auto" w:fill="F2F2F2" w:themeFill="background1" w:themeFillShade="F2"/>
            <w:vAlign w:val="center"/>
          </w:tcPr>
          <w:p w14:paraId="51E5596B" w14:textId="77777777" w:rsidR="002018EC" w:rsidRPr="003C7DED" w:rsidRDefault="002018EC" w:rsidP="009976CC">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66A44C3D" w14:textId="77777777" w:rsidR="002018EC" w:rsidRPr="003C7DED" w:rsidRDefault="002018EC" w:rsidP="009976CC">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480DAF5B" w14:textId="77777777" w:rsidR="002018EC" w:rsidRPr="003C7DED" w:rsidRDefault="002018EC" w:rsidP="009976CC">
            <w:pPr>
              <w:rPr>
                <w:rFonts w:ascii="Arial" w:hAnsi="Arial" w:cs="Arial"/>
                <w:sz w:val="22"/>
                <w:szCs w:val="22"/>
              </w:rPr>
            </w:pPr>
          </w:p>
          <w:p w14:paraId="500CFED0" w14:textId="77777777" w:rsidR="002018EC" w:rsidRPr="003C7DED" w:rsidRDefault="002018EC" w:rsidP="009976CC">
            <w:pPr>
              <w:rPr>
                <w:rFonts w:ascii="Arial" w:hAnsi="Arial" w:cs="Arial"/>
                <w:sz w:val="22"/>
                <w:szCs w:val="22"/>
              </w:rPr>
            </w:pPr>
            <w:r w:rsidRPr="0025490D">
              <w:rPr>
                <w:rFonts w:ascii="Arial" w:hAnsi="Arial" w:cs="Arial"/>
                <w:sz w:val="22"/>
                <w:szCs w:val="22"/>
              </w:rPr>
              <w:t>March 2</w:t>
            </w:r>
            <w:r w:rsidRPr="0025490D">
              <w:rPr>
                <w:rFonts w:ascii="Arial" w:hAnsi="Arial" w:cs="Arial"/>
                <w:sz w:val="22"/>
                <w:szCs w:val="22"/>
                <w:vertAlign w:val="superscript"/>
              </w:rPr>
              <w:t>nd</w:t>
            </w:r>
            <w:r w:rsidRPr="0025490D">
              <w:rPr>
                <w:rFonts w:ascii="Arial" w:hAnsi="Arial" w:cs="Arial"/>
                <w:sz w:val="22"/>
                <w:szCs w:val="22"/>
              </w:rPr>
              <w:t> 2026 </w:t>
            </w:r>
          </w:p>
        </w:tc>
        <w:tc>
          <w:tcPr>
            <w:tcW w:w="2977" w:type="dxa"/>
            <w:gridSpan w:val="3"/>
            <w:shd w:val="clear" w:color="auto" w:fill="F2F2F2" w:themeFill="background1" w:themeFillShade="F2"/>
            <w:vAlign w:val="center"/>
          </w:tcPr>
          <w:p w14:paraId="1D9859B7" w14:textId="77777777" w:rsidR="002018EC" w:rsidRPr="003C7DED" w:rsidRDefault="002018EC" w:rsidP="009976CC">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8B68763" w14:textId="77777777" w:rsidR="002018EC" w:rsidRPr="003C7DED" w:rsidRDefault="002018EC" w:rsidP="009976CC">
            <w:pPr>
              <w:rPr>
                <w:rFonts w:ascii="Arial" w:hAnsi="Arial" w:cs="Arial"/>
                <w:sz w:val="22"/>
                <w:szCs w:val="22"/>
              </w:rPr>
            </w:pPr>
          </w:p>
          <w:p w14:paraId="0D74CCDD" w14:textId="77777777" w:rsidR="002018EC" w:rsidRPr="003C7DED" w:rsidRDefault="002018EC" w:rsidP="009976CC">
            <w:pPr>
              <w:rPr>
                <w:rFonts w:ascii="Arial" w:hAnsi="Arial" w:cs="Arial"/>
                <w:sz w:val="22"/>
                <w:szCs w:val="22"/>
              </w:rPr>
            </w:pPr>
            <w:r w:rsidRPr="0025490D">
              <w:rPr>
                <w:rFonts w:ascii="Arial" w:hAnsi="Arial" w:cs="Arial"/>
                <w:sz w:val="22"/>
                <w:szCs w:val="22"/>
              </w:rPr>
              <w:t>October 1</w:t>
            </w:r>
            <w:r w:rsidRPr="0025490D">
              <w:rPr>
                <w:rFonts w:ascii="Arial" w:hAnsi="Arial" w:cs="Arial"/>
                <w:sz w:val="22"/>
                <w:szCs w:val="22"/>
                <w:vertAlign w:val="superscript"/>
              </w:rPr>
              <w:t>st</w:t>
            </w:r>
            <w:r w:rsidRPr="0025490D">
              <w:rPr>
                <w:rFonts w:ascii="Arial" w:hAnsi="Arial" w:cs="Arial"/>
                <w:sz w:val="22"/>
                <w:szCs w:val="22"/>
              </w:rPr>
              <w:t> 2026 </w:t>
            </w:r>
          </w:p>
        </w:tc>
      </w:tr>
      <w:tr w:rsidR="002018EC" w:rsidRPr="003C7DED" w14:paraId="0607527F" w14:textId="77777777" w:rsidTr="009976CC">
        <w:tc>
          <w:tcPr>
            <w:tcW w:w="10448" w:type="dxa"/>
            <w:gridSpan w:val="9"/>
            <w:vAlign w:val="center"/>
          </w:tcPr>
          <w:p w14:paraId="4A60FE44" w14:textId="77777777" w:rsidR="002018EC" w:rsidRPr="003C7DED" w:rsidRDefault="002018EC" w:rsidP="009976CC">
            <w:pPr>
              <w:rPr>
                <w:rFonts w:ascii="Arial" w:hAnsi="Arial" w:cs="Arial"/>
                <w:sz w:val="22"/>
                <w:szCs w:val="22"/>
              </w:rPr>
            </w:pPr>
            <w:r w:rsidRPr="003C7DED">
              <w:rPr>
                <w:rFonts w:ascii="Arial" w:hAnsi="Arial" w:cs="Arial"/>
                <w:b/>
                <w:i/>
                <w:sz w:val="22"/>
                <w:szCs w:val="22"/>
              </w:rPr>
              <w:t>For students:</w:t>
            </w:r>
          </w:p>
        </w:tc>
      </w:tr>
      <w:tr w:rsidR="002018EC" w:rsidRPr="003C7DED" w14:paraId="08EADCED" w14:textId="77777777" w:rsidTr="009976CC">
        <w:trPr>
          <w:trHeight w:val="513"/>
        </w:trPr>
        <w:tc>
          <w:tcPr>
            <w:tcW w:w="559" w:type="dxa"/>
            <w:shd w:val="clear" w:color="auto" w:fill="F2F2F2" w:themeFill="background1" w:themeFillShade="F2"/>
            <w:vAlign w:val="center"/>
          </w:tcPr>
          <w:p w14:paraId="61F472CE" w14:textId="77777777" w:rsidR="002018EC" w:rsidRPr="003C7DED" w:rsidRDefault="002018EC" w:rsidP="009976CC">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79E52A2A" w14:textId="77777777" w:rsidR="002018EC" w:rsidRPr="003C7DED" w:rsidRDefault="002018EC" w:rsidP="009976CC">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678F8B96" w14:textId="77777777" w:rsidR="002018EC" w:rsidRPr="003C7DED" w:rsidRDefault="002018EC" w:rsidP="009976CC">
            <w:pPr>
              <w:rPr>
                <w:rFonts w:ascii="Arial" w:hAnsi="Arial" w:cs="Arial"/>
                <w:sz w:val="22"/>
                <w:szCs w:val="22"/>
              </w:rPr>
            </w:pPr>
            <w:r w:rsidRPr="0025490D">
              <w:rPr>
                <w:rFonts w:ascii="Arial" w:hAnsi="Arial" w:cs="Arial"/>
                <w:sz w:val="22"/>
                <w:szCs w:val="22"/>
              </w:rPr>
              <w:t>2320044 </w:t>
            </w:r>
          </w:p>
        </w:tc>
      </w:tr>
      <w:tr w:rsidR="002018EC" w:rsidRPr="003C7DED" w14:paraId="409DB953" w14:textId="77777777" w:rsidTr="009976CC">
        <w:trPr>
          <w:trHeight w:val="549"/>
        </w:trPr>
        <w:tc>
          <w:tcPr>
            <w:tcW w:w="559" w:type="dxa"/>
            <w:shd w:val="clear" w:color="auto" w:fill="F2F2F2" w:themeFill="background1" w:themeFillShade="F2"/>
            <w:vAlign w:val="center"/>
          </w:tcPr>
          <w:p w14:paraId="352A24FF" w14:textId="77777777" w:rsidR="002018EC" w:rsidRPr="003C7DED" w:rsidRDefault="002018EC" w:rsidP="009976CC">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2CDA2D9E" w14:textId="77777777" w:rsidR="002018EC" w:rsidRPr="003C7DED" w:rsidRDefault="002018EC" w:rsidP="009976CC">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14DE37" w14:textId="77777777" w:rsidR="002018EC" w:rsidRPr="003C7DED" w:rsidRDefault="002018EC" w:rsidP="009976CC">
            <w:pPr>
              <w:rPr>
                <w:rFonts w:ascii="Arial" w:hAnsi="Arial" w:cs="Arial"/>
                <w:sz w:val="22"/>
                <w:szCs w:val="22"/>
              </w:rPr>
            </w:pPr>
            <w:r w:rsidRPr="0025490D">
              <w:rPr>
                <w:rFonts w:ascii="Arial" w:hAnsi="Arial" w:cs="Arial"/>
                <w:sz w:val="22"/>
                <w:szCs w:val="22"/>
              </w:rPr>
              <w:t>MA Professional Practice (Voice Pedagogy) </w:t>
            </w:r>
          </w:p>
        </w:tc>
      </w:tr>
      <w:tr w:rsidR="002018EC" w:rsidRPr="003C7DED" w14:paraId="1E0C2AE0" w14:textId="77777777" w:rsidTr="009976CC">
        <w:trPr>
          <w:trHeight w:val="557"/>
        </w:trPr>
        <w:tc>
          <w:tcPr>
            <w:tcW w:w="559" w:type="dxa"/>
            <w:shd w:val="clear" w:color="auto" w:fill="F2F2F2" w:themeFill="background1" w:themeFillShade="F2"/>
            <w:vAlign w:val="center"/>
          </w:tcPr>
          <w:p w14:paraId="7DDB7AB8" w14:textId="77777777" w:rsidR="002018EC" w:rsidRPr="003C7DED" w:rsidRDefault="002018EC" w:rsidP="009976CC">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67FFCF51" w14:textId="77777777" w:rsidR="002018EC" w:rsidRPr="003C7DED" w:rsidRDefault="002018EC" w:rsidP="009976CC">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5BC1349C" w14:textId="77777777" w:rsidR="002018EC" w:rsidRPr="003C7DED" w:rsidRDefault="002018EC" w:rsidP="009976CC">
            <w:pPr>
              <w:rPr>
                <w:rFonts w:ascii="Arial" w:hAnsi="Arial" w:cs="Arial"/>
                <w:sz w:val="22"/>
                <w:szCs w:val="22"/>
              </w:rPr>
            </w:pPr>
            <w:r w:rsidRPr="0025490D">
              <w:rPr>
                <w:rFonts w:ascii="Arial" w:hAnsi="Arial" w:cs="Arial"/>
                <w:sz w:val="22"/>
                <w:szCs w:val="22"/>
              </w:rPr>
              <w:t>Louise Emanuel/Julie Crossman/Debbie Winter </w:t>
            </w:r>
          </w:p>
        </w:tc>
      </w:tr>
    </w:tbl>
    <w:p w14:paraId="53D5A3EC" w14:textId="77777777" w:rsidR="002018EC" w:rsidRPr="003C7DED" w:rsidRDefault="002018EC" w:rsidP="009976CC">
      <w:pPr>
        <w:rPr>
          <w:rFonts w:ascii="Arial" w:hAnsi="Arial" w:cs="Arial"/>
          <w:bCs/>
          <w:iCs/>
        </w:rPr>
      </w:pPr>
    </w:p>
    <w:p w14:paraId="45FE78B0" w14:textId="77777777" w:rsidR="002018EC" w:rsidRPr="003C7DED" w:rsidRDefault="002018EC" w:rsidP="009976CC">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Pr>
          <w:rFonts w:ascii="Arial" w:hAnsi="Arial" w:cs="Arial"/>
          <w:b/>
          <w:sz w:val="22"/>
          <w:szCs w:val="22"/>
        </w:rPr>
        <w:t>C</w:t>
      </w:r>
      <w:r w:rsidRPr="003C7DED">
        <w:rPr>
          <w:rFonts w:ascii="Arial" w:hAnsi="Arial" w:cs="Arial"/>
          <w:b/>
          <w:sz w:val="22"/>
          <w:szCs w:val="22"/>
        </w:rPr>
        <w:t xml:space="preserve">ontract </w:t>
      </w:r>
      <w:r>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Ind w:w="-735" w:type="dxa"/>
        <w:tblLayout w:type="fixed"/>
        <w:tblLook w:val="04A0" w:firstRow="1" w:lastRow="0" w:firstColumn="1" w:lastColumn="0" w:noHBand="0" w:noVBand="1"/>
      </w:tblPr>
      <w:tblGrid>
        <w:gridCol w:w="562"/>
        <w:gridCol w:w="4253"/>
        <w:gridCol w:w="992"/>
        <w:gridCol w:w="1985"/>
        <w:gridCol w:w="850"/>
        <w:gridCol w:w="1838"/>
      </w:tblGrid>
      <w:tr w:rsidR="002018EC" w:rsidRPr="003C7DED" w14:paraId="05B2CD16" w14:textId="77777777" w:rsidTr="009976CC">
        <w:tc>
          <w:tcPr>
            <w:tcW w:w="562" w:type="dxa"/>
            <w:shd w:val="clear" w:color="auto" w:fill="F2F2F2" w:themeFill="background1" w:themeFillShade="F2"/>
            <w:vAlign w:val="center"/>
          </w:tcPr>
          <w:p w14:paraId="4E68DD9D"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80ABC88"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3EEF87D8"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63B4C87" w14:textId="77777777" w:rsidR="002018EC" w:rsidRPr="003C7DED" w:rsidRDefault="002018EC" w:rsidP="009976CC">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2BF38F77"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9D39974"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018EC" w:rsidRPr="003C7DED" w14:paraId="5FB010E2" w14:textId="77777777" w:rsidTr="009976CC">
        <w:trPr>
          <w:trHeight w:val="729"/>
        </w:trPr>
        <w:tc>
          <w:tcPr>
            <w:tcW w:w="562" w:type="dxa"/>
            <w:shd w:val="clear" w:color="auto" w:fill="F2F2F2" w:themeFill="background1" w:themeFillShade="F2"/>
            <w:vAlign w:val="center"/>
          </w:tcPr>
          <w:p w14:paraId="37728595" w14:textId="77777777" w:rsidR="002018EC" w:rsidRPr="003C7DED" w:rsidRDefault="002018EC" w:rsidP="009976C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7B6EA2" w14:textId="77777777" w:rsidR="002018EC" w:rsidRPr="003C7DED" w:rsidRDefault="002018EC" w:rsidP="009976CC">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D501DF5"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59A296F" w14:textId="77777777" w:rsidR="002018EC" w:rsidRPr="003C7DED" w:rsidRDefault="002018EC" w:rsidP="009976C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6342A52" w14:textId="77777777" w:rsidR="002018EC" w:rsidRPr="00A35E44" w:rsidRDefault="002018EC" w:rsidP="009976C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A483899"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0849D00" w14:textId="77777777" w:rsidR="002018EC" w:rsidRPr="003C7DED" w:rsidRDefault="002018EC" w:rsidP="009976CC">
      <w:pPr>
        <w:tabs>
          <w:tab w:val="left" w:pos="5103"/>
        </w:tabs>
        <w:jc w:val="both"/>
        <w:rPr>
          <w:rFonts w:ascii="Arial" w:hAnsi="Arial" w:cs="Arial"/>
          <w:color w:val="000000" w:themeColor="text1"/>
          <w:sz w:val="22"/>
          <w:szCs w:val="22"/>
        </w:rPr>
      </w:pPr>
    </w:p>
    <w:p w14:paraId="7A87B5E1" w14:textId="77777777" w:rsidR="002018EC" w:rsidRPr="003C7DED" w:rsidRDefault="002018EC" w:rsidP="009976CC">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Ind w:w="-735" w:type="dxa"/>
        <w:tblLook w:val="04A0" w:firstRow="1" w:lastRow="0" w:firstColumn="1" w:lastColumn="0" w:noHBand="0" w:noVBand="1"/>
      </w:tblPr>
      <w:tblGrid>
        <w:gridCol w:w="562"/>
        <w:gridCol w:w="8784"/>
        <w:gridCol w:w="1134"/>
      </w:tblGrid>
      <w:tr w:rsidR="002018EC" w:rsidRPr="003C7DED" w14:paraId="36205439" w14:textId="77777777" w:rsidTr="009976CC">
        <w:tc>
          <w:tcPr>
            <w:tcW w:w="10480" w:type="dxa"/>
            <w:gridSpan w:val="3"/>
            <w:shd w:val="clear" w:color="auto" w:fill="C1E4F5" w:themeFill="accent1" w:themeFillTint="33"/>
          </w:tcPr>
          <w:p w14:paraId="43597160" w14:textId="77777777" w:rsidR="002018EC" w:rsidRPr="003C7DED" w:rsidRDefault="002018EC" w:rsidP="009976CC">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595F3FD3"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2018EC" w:rsidRPr="003C7DED" w14:paraId="515D17C6" w14:textId="77777777" w:rsidTr="009976CC">
        <w:trPr>
          <w:trHeight w:val="355"/>
        </w:trPr>
        <w:tc>
          <w:tcPr>
            <w:tcW w:w="562" w:type="dxa"/>
            <w:vAlign w:val="center"/>
          </w:tcPr>
          <w:p w14:paraId="114BEEFE"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291C4969"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3D391165"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2018EC" w:rsidRPr="003C7DED" w14:paraId="1B318C48" w14:textId="77777777" w:rsidTr="009976CC">
        <w:trPr>
          <w:trHeight w:val="417"/>
        </w:trPr>
        <w:tc>
          <w:tcPr>
            <w:tcW w:w="562" w:type="dxa"/>
            <w:vAlign w:val="center"/>
          </w:tcPr>
          <w:p w14:paraId="7B65D6BA"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0CEB8892" w14:textId="77777777" w:rsidR="002018EC" w:rsidRPr="003C7DED" w:rsidRDefault="002018EC" w:rsidP="009976CC">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42E30B33" w14:textId="77777777" w:rsidR="002018EC" w:rsidRPr="003C7DED" w:rsidRDefault="002018EC" w:rsidP="009976C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2018EC" w:rsidRPr="003C7DED" w14:paraId="0EF3E4E0" w14:textId="77777777" w:rsidTr="009976CC">
        <w:trPr>
          <w:trHeight w:val="417"/>
        </w:trPr>
        <w:tc>
          <w:tcPr>
            <w:tcW w:w="562" w:type="dxa"/>
            <w:vAlign w:val="center"/>
          </w:tcPr>
          <w:p w14:paraId="56DF5715"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511CB1EB"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54E276C9"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0F1E4E56" w14:textId="77777777" w:rsidTr="009976CC">
        <w:trPr>
          <w:trHeight w:val="417"/>
        </w:trPr>
        <w:tc>
          <w:tcPr>
            <w:tcW w:w="562" w:type="dxa"/>
            <w:vAlign w:val="center"/>
          </w:tcPr>
          <w:p w14:paraId="3DA00F69"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407C052A"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70DEE3D0" w14:textId="77777777" w:rsidR="002018EC" w:rsidRPr="003C7DED" w:rsidRDefault="002018EC" w:rsidP="009976CC">
            <w:pPr>
              <w:autoSpaceDE w:val="0"/>
              <w:autoSpaceDN w:val="0"/>
              <w:adjustRightInd w:val="0"/>
              <w:jc w:val="right"/>
              <w:rPr>
                <w:rFonts w:ascii="Arial" w:hAnsi="Arial" w:cs="Arial"/>
                <w:i/>
                <w:iCs/>
                <w:sz w:val="22"/>
                <w:szCs w:val="22"/>
              </w:rPr>
            </w:pPr>
            <w:r w:rsidRPr="003C7DED">
              <w:rPr>
                <w:rFonts w:ascii="Arial" w:hAnsi="Arial" w:cs="Arial"/>
                <w:i/>
                <w:iCs/>
                <w:sz w:val="22"/>
                <w:szCs w:val="22"/>
              </w:rPr>
              <w:t xml:space="preserve">Required if </w:t>
            </w:r>
            <w:r w:rsidRPr="006151A9">
              <w:rPr>
                <w:rFonts w:ascii="Arial" w:hAnsi="Arial" w:cs="Arial"/>
                <w:i/>
                <w:iCs/>
                <w:sz w:val="22"/>
                <w:szCs w:val="22"/>
              </w:rPr>
              <w:t>Appendix 8</w:t>
            </w:r>
            <w:r>
              <w:rPr>
                <w:rFonts w:ascii="Arial" w:hAnsi="Arial" w:cs="Arial"/>
                <w:i/>
                <w:iCs/>
                <w:sz w:val="22"/>
                <w:szCs w:val="22"/>
              </w:rPr>
              <w:t xml:space="preserve"> </w:t>
            </w:r>
            <w:r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31D68E50"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2018EC" w:rsidRPr="003C7DED" w14:paraId="7D87C907" w14:textId="77777777" w:rsidTr="009976CC">
        <w:trPr>
          <w:trHeight w:val="417"/>
        </w:trPr>
        <w:tc>
          <w:tcPr>
            <w:tcW w:w="562" w:type="dxa"/>
            <w:vAlign w:val="center"/>
          </w:tcPr>
          <w:p w14:paraId="18AFE05C"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2E3ED5DB"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3B9F0162" w14:textId="77777777" w:rsidR="002018EC" w:rsidRPr="003C7DED" w:rsidRDefault="002018EC" w:rsidP="009976CC">
            <w:pPr>
              <w:autoSpaceDE w:val="0"/>
              <w:autoSpaceDN w:val="0"/>
              <w:adjustRightInd w:val="0"/>
              <w:jc w:val="right"/>
              <w:rPr>
                <w:rFonts w:ascii="Arial" w:hAnsi="Arial" w:cs="Arial"/>
                <w:i/>
                <w:iCs/>
                <w:sz w:val="22"/>
                <w:szCs w:val="22"/>
              </w:rPr>
            </w:pPr>
            <w:r w:rsidRPr="003C7DED">
              <w:rPr>
                <w:rFonts w:ascii="Arial" w:hAnsi="Arial" w:cs="Arial"/>
                <w:i/>
                <w:iCs/>
                <w:sz w:val="22"/>
                <w:szCs w:val="22"/>
              </w:rPr>
              <w:t>Required if 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5E04E9BC"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32C83165" w14:textId="77777777" w:rsidTr="009976CC">
        <w:trPr>
          <w:trHeight w:val="417"/>
        </w:trPr>
        <w:tc>
          <w:tcPr>
            <w:tcW w:w="562" w:type="dxa"/>
            <w:vAlign w:val="center"/>
          </w:tcPr>
          <w:p w14:paraId="5D381BC9"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4C8ECCCE" w14:textId="77777777" w:rsidR="002018EC" w:rsidRPr="003C7DED" w:rsidRDefault="002018EC" w:rsidP="009976CC">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1D53CC10"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51BB048" w14:textId="77777777" w:rsidR="002018EC" w:rsidRPr="003C7DED" w:rsidRDefault="002018EC" w:rsidP="009976CC">
      <w:pPr>
        <w:tabs>
          <w:tab w:val="left" w:pos="5103"/>
        </w:tabs>
        <w:jc w:val="both"/>
        <w:rPr>
          <w:rFonts w:ascii="Arial" w:hAnsi="Arial" w:cs="Arial"/>
          <w:color w:val="000000" w:themeColor="text1"/>
          <w:sz w:val="22"/>
          <w:szCs w:val="22"/>
        </w:rPr>
      </w:pPr>
    </w:p>
    <w:p w14:paraId="524683A9" w14:textId="77777777" w:rsidR="002018EC" w:rsidRPr="003C7DED" w:rsidRDefault="002018EC" w:rsidP="009976CC">
      <w:pPr>
        <w:rPr>
          <w:rFonts w:ascii="Arial" w:hAnsi="Arial" w:cs="Arial"/>
          <w:b/>
          <w:sz w:val="22"/>
          <w:szCs w:val="22"/>
        </w:rPr>
      </w:pPr>
    </w:p>
    <w:p w14:paraId="7635CB80" w14:textId="77777777" w:rsidR="002018EC" w:rsidRPr="003C7DED" w:rsidRDefault="002018EC" w:rsidP="009976CC">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Ind w:w="-735" w:type="dxa"/>
        <w:tblLayout w:type="fixed"/>
        <w:tblLook w:val="04A0" w:firstRow="1" w:lastRow="0" w:firstColumn="1" w:lastColumn="0" w:noHBand="0" w:noVBand="1"/>
      </w:tblPr>
      <w:tblGrid>
        <w:gridCol w:w="562"/>
        <w:gridCol w:w="4253"/>
        <w:gridCol w:w="992"/>
        <w:gridCol w:w="1985"/>
        <w:gridCol w:w="850"/>
        <w:gridCol w:w="1838"/>
      </w:tblGrid>
      <w:tr w:rsidR="002018EC" w:rsidRPr="003C7DED" w14:paraId="0587DC8A" w14:textId="77777777" w:rsidTr="009976CC">
        <w:tc>
          <w:tcPr>
            <w:tcW w:w="562" w:type="dxa"/>
            <w:shd w:val="clear" w:color="auto" w:fill="F2F2F2" w:themeFill="background1" w:themeFillShade="F2"/>
            <w:vAlign w:val="center"/>
          </w:tcPr>
          <w:p w14:paraId="08CCD6EE"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55E0B74"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3EA344F"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AE5AC5D" w14:textId="77777777" w:rsidR="002018EC" w:rsidRPr="003C7DED" w:rsidRDefault="002018EC" w:rsidP="009976CC">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58125AC1"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3307867"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018EC" w:rsidRPr="003C7DED" w14:paraId="76BD77A9" w14:textId="77777777" w:rsidTr="009976CC">
        <w:trPr>
          <w:trHeight w:val="729"/>
        </w:trPr>
        <w:tc>
          <w:tcPr>
            <w:tcW w:w="562" w:type="dxa"/>
            <w:shd w:val="clear" w:color="auto" w:fill="F2F2F2" w:themeFill="background1" w:themeFillShade="F2"/>
            <w:vAlign w:val="center"/>
          </w:tcPr>
          <w:p w14:paraId="48245ACC" w14:textId="77777777" w:rsidR="002018EC" w:rsidRPr="003C7DED" w:rsidRDefault="002018EC" w:rsidP="009976C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5BC1495" w14:textId="77777777" w:rsidR="002018EC" w:rsidRPr="003C7DED" w:rsidRDefault="002018EC" w:rsidP="009976CC">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B6E751E"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78FC356" w14:textId="77777777" w:rsidR="002018EC" w:rsidRPr="003C7DED" w:rsidRDefault="002018EC" w:rsidP="009976C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1458000" w14:textId="77777777" w:rsidR="002018EC" w:rsidRPr="00A35E44" w:rsidRDefault="002018EC" w:rsidP="009976C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724C5DF5"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DA491BE" w14:textId="77777777" w:rsidR="002018EC" w:rsidRPr="003C7DED" w:rsidRDefault="002018EC" w:rsidP="009976CC">
      <w:pPr>
        <w:tabs>
          <w:tab w:val="left" w:pos="5103"/>
        </w:tabs>
        <w:jc w:val="both"/>
        <w:rPr>
          <w:rFonts w:ascii="Arial" w:hAnsi="Arial" w:cs="Arial"/>
          <w:color w:val="000000" w:themeColor="text1"/>
          <w:sz w:val="22"/>
          <w:szCs w:val="22"/>
        </w:rPr>
      </w:pPr>
    </w:p>
    <w:p w14:paraId="0D780FE7" w14:textId="77777777" w:rsidR="002018EC" w:rsidRPr="003C7DED" w:rsidRDefault="002018EC" w:rsidP="009976CC">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8526"/>
      </w:tblGrid>
      <w:tr w:rsidR="002018EC" w:rsidRPr="003C7DED" w14:paraId="5A5BEE4F" w14:textId="77777777" w:rsidTr="000C5261">
        <w:trPr>
          <w:trHeight w:val="454"/>
        </w:trPr>
        <w:tc>
          <w:tcPr>
            <w:tcW w:w="5000" w:type="pct"/>
            <w:gridSpan w:val="2"/>
            <w:shd w:val="clear" w:color="auto" w:fill="C1E4F5" w:themeFill="accent1" w:themeFillTint="33"/>
          </w:tcPr>
          <w:p w14:paraId="5206B748" w14:textId="77777777" w:rsidR="002018EC" w:rsidRPr="003C7DED" w:rsidRDefault="002018EC" w:rsidP="009976CC">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6B21EFE" w14:textId="77777777" w:rsidR="002018EC" w:rsidRPr="003C7DED" w:rsidRDefault="002018EC" w:rsidP="009976CC">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2018EC" w:rsidRPr="003C7DED" w:rsidDel="002A152D" w14:paraId="699835E1" w14:textId="77777777" w:rsidTr="006151A9">
        <w:trPr>
          <w:trHeight w:val="401"/>
        </w:trPr>
        <w:tc>
          <w:tcPr>
            <w:tcW w:w="272" w:type="pct"/>
            <w:shd w:val="clear" w:color="auto" w:fill="F2F2F2" w:themeFill="background1" w:themeFillShade="F2"/>
            <w:vAlign w:val="center"/>
          </w:tcPr>
          <w:p w14:paraId="13D22617" w14:textId="77777777" w:rsidR="002018EC" w:rsidRPr="003C7DED" w:rsidRDefault="002018EC" w:rsidP="009976CC">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000C0E96" w14:textId="77777777" w:rsidR="002018EC" w:rsidRPr="003C7DED" w:rsidDel="00425DA7" w:rsidRDefault="002018EC" w:rsidP="009976CC">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2018EC" w:rsidRPr="003C7DED" w:rsidDel="002A152D" w14:paraId="37CDE5BD" w14:textId="77777777" w:rsidTr="003F1A54">
        <w:trPr>
          <w:trHeight w:val="2304"/>
        </w:trPr>
        <w:tc>
          <w:tcPr>
            <w:tcW w:w="5000" w:type="pct"/>
            <w:gridSpan w:val="2"/>
          </w:tcPr>
          <w:p w14:paraId="0F57EB15" w14:textId="77777777" w:rsidR="002018EC" w:rsidRPr="000513F5" w:rsidRDefault="002018EC" w:rsidP="009976CC">
            <w:pPr>
              <w:autoSpaceDE w:val="0"/>
              <w:autoSpaceDN w:val="0"/>
              <w:adjustRightInd w:val="0"/>
              <w:rPr>
                <w:rFonts w:ascii="Arial" w:hAnsi="Arial" w:cs="Arial"/>
                <w:color w:val="000000" w:themeColor="text1"/>
                <w:sz w:val="22"/>
                <w:szCs w:val="22"/>
              </w:rPr>
            </w:pPr>
            <w:r w:rsidRPr="000513F5">
              <w:rPr>
                <w:rFonts w:ascii="Arial" w:hAnsi="Arial" w:cs="Arial"/>
                <w:color w:val="000000" w:themeColor="text1"/>
                <w:sz w:val="22"/>
                <w:szCs w:val="22"/>
              </w:rPr>
              <w:t>The aim of this research activity is to explore the professional pressures experienced by voice-dependent artists when vocal capacity is reduced through illness, fatigue, overuse, or respiratory strain. The study seeks to understand how artists interpret these pressures and how they make decisions about whether to continue performing, adapt their work, or rest.</w:t>
            </w:r>
          </w:p>
          <w:p w14:paraId="3AE24CC9" w14:textId="77777777" w:rsidR="002018EC" w:rsidRPr="000513F5" w:rsidRDefault="002018EC" w:rsidP="009976CC">
            <w:pPr>
              <w:autoSpaceDE w:val="0"/>
              <w:autoSpaceDN w:val="0"/>
              <w:adjustRightInd w:val="0"/>
              <w:rPr>
                <w:rFonts w:ascii="Arial" w:hAnsi="Arial" w:cs="Arial"/>
                <w:color w:val="000000" w:themeColor="text1"/>
                <w:sz w:val="22"/>
                <w:szCs w:val="22"/>
              </w:rPr>
            </w:pPr>
          </w:p>
          <w:p w14:paraId="16A891CA" w14:textId="77777777" w:rsidR="002018EC" w:rsidRPr="000513F5" w:rsidRDefault="002018EC" w:rsidP="009976CC">
            <w:pPr>
              <w:autoSpaceDE w:val="0"/>
              <w:autoSpaceDN w:val="0"/>
              <w:adjustRightInd w:val="0"/>
              <w:rPr>
                <w:rFonts w:ascii="Arial" w:hAnsi="Arial" w:cs="Arial"/>
                <w:color w:val="000000" w:themeColor="text1"/>
                <w:sz w:val="22"/>
                <w:szCs w:val="22"/>
              </w:rPr>
            </w:pPr>
            <w:r w:rsidRPr="000513F5">
              <w:rPr>
                <w:rFonts w:ascii="Arial" w:hAnsi="Arial" w:cs="Arial"/>
                <w:color w:val="000000" w:themeColor="text1"/>
                <w:sz w:val="22"/>
                <w:szCs w:val="22"/>
              </w:rPr>
              <w:t xml:space="preserve">A further aim is to examine how reduced vocal capacity may affect artists’ vocal health, emotional wellbeing, professional confidence, and sense of autonomy. This includes </w:t>
            </w:r>
            <w:r w:rsidRPr="000513F5">
              <w:rPr>
                <w:rFonts w:ascii="Arial" w:hAnsi="Arial" w:cs="Arial"/>
                <w:color w:val="000000" w:themeColor="text1"/>
                <w:sz w:val="22"/>
                <w:szCs w:val="22"/>
              </w:rPr>
              <w:lastRenderedPageBreak/>
              <w:t>exploring experiences of perceived expectation, financial concern, reputational pressure, or guilt associated with being unable to perform at full capacity.</w:t>
            </w:r>
          </w:p>
          <w:p w14:paraId="5BEDB2E5" w14:textId="77777777" w:rsidR="002018EC" w:rsidRPr="000513F5" w:rsidRDefault="002018EC" w:rsidP="009976CC">
            <w:pPr>
              <w:autoSpaceDE w:val="0"/>
              <w:autoSpaceDN w:val="0"/>
              <w:adjustRightInd w:val="0"/>
              <w:rPr>
                <w:rFonts w:ascii="Arial" w:hAnsi="Arial" w:cs="Arial"/>
                <w:color w:val="000000" w:themeColor="text1"/>
                <w:sz w:val="22"/>
                <w:szCs w:val="22"/>
              </w:rPr>
            </w:pPr>
          </w:p>
          <w:p w14:paraId="48F4E417" w14:textId="77777777" w:rsidR="002018EC" w:rsidRPr="000513F5" w:rsidRDefault="002018EC" w:rsidP="009976CC">
            <w:pPr>
              <w:autoSpaceDE w:val="0"/>
              <w:autoSpaceDN w:val="0"/>
              <w:adjustRightInd w:val="0"/>
              <w:rPr>
                <w:rFonts w:ascii="Arial" w:hAnsi="Arial" w:cs="Arial"/>
                <w:color w:val="000000" w:themeColor="text1"/>
                <w:sz w:val="22"/>
                <w:szCs w:val="22"/>
              </w:rPr>
            </w:pPr>
            <w:r w:rsidRPr="000513F5">
              <w:rPr>
                <w:rFonts w:ascii="Arial" w:hAnsi="Arial" w:cs="Arial"/>
                <w:color w:val="000000" w:themeColor="text1"/>
                <w:sz w:val="22"/>
                <w:szCs w:val="22"/>
              </w:rPr>
              <w:t>The research also aims to consider what support, guidance, or safeguarding currently exists for voice-dependent artists working in high-demand performance contexts, including touring, guest entertainment, and other self-employed or contract-based settings.</w:t>
            </w:r>
          </w:p>
          <w:p w14:paraId="75DF2B95" w14:textId="77777777" w:rsidR="002018EC" w:rsidRPr="000513F5" w:rsidRDefault="002018EC" w:rsidP="009976CC">
            <w:pPr>
              <w:autoSpaceDE w:val="0"/>
              <w:autoSpaceDN w:val="0"/>
              <w:adjustRightInd w:val="0"/>
              <w:rPr>
                <w:rFonts w:ascii="Arial" w:hAnsi="Arial" w:cs="Arial"/>
                <w:color w:val="000000" w:themeColor="text1"/>
                <w:sz w:val="22"/>
                <w:szCs w:val="22"/>
              </w:rPr>
            </w:pPr>
          </w:p>
          <w:p w14:paraId="0D97DC2F" w14:textId="77777777" w:rsidR="002018EC" w:rsidRDefault="002018EC" w:rsidP="009976CC">
            <w:pPr>
              <w:autoSpaceDE w:val="0"/>
              <w:autoSpaceDN w:val="0"/>
              <w:adjustRightInd w:val="0"/>
              <w:rPr>
                <w:rFonts w:ascii="Arial" w:hAnsi="Arial" w:cs="Arial"/>
                <w:color w:val="000000" w:themeColor="text1"/>
                <w:sz w:val="22"/>
                <w:szCs w:val="22"/>
              </w:rPr>
            </w:pPr>
            <w:r w:rsidRPr="000513F5">
              <w:rPr>
                <w:rFonts w:ascii="Arial" w:hAnsi="Arial" w:cs="Arial"/>
                <w:color w:val="000000" w:themeColor="text1"/>
                <w:sz w:val="22"/>
                <w:szCs w:val="22"/>
              </w:rPr>
              <w:t>Ultimately, the study aims to contribute to greater recognition of vocal capacity as a professional wellbeing and safeguarding issue, and to support more informed, ethical, and sustainable approaches to managing vocal limits within voice-dependent performance careers.</w:t>
            </w:r>
          </w:p>
          <w:p w14:paraId="15E69DAA" w14:textId="77777777" w:rsidR="002018EC" w:rsidRDefault="002018EC" w:rsidP="009976CC">
            <w:pPr>
              <w:autoSpaceDE w:val="0"/>
              <w:autoSpaceDN w:val="0"/>
              <w:adjustRightInd w:val="0"/>
              <w:rPr>
                <w:rFonts w:ascii="Arial" w:hAnsi="Arial" w:cs="Arial"/>
                <w:color w:val="000000" w:themeColor="text1"/>
                <w:sz w:val="22"/>
                <w:szCs w:val="22"/>
              </w:rPr>
            </w:pPr>
          </w:p>
          <w:p w14:paraId="4B3B4B23" w14:textId="77777777" w:rsidR="002018EC" w:rsidRPr="004D3F5A" w:rsidRDefault="002018EC" w:rsidP="009976CC">
            <w:pPr>
              <w:autoSpaceDE w:val="0"/>
              <w:autoSpaceDN w:val="0"/>
              <w:adjustRightInd w:val="0"/>
              <w:rPr>
                <w:rFonts w:ascii="Arial" w:hAnsi="Arial" w:cs="Arial"/>
                <w:color w:val="000000" w:themeColor="text1"/>
                <w:sz w:val="22"/>
                <w:szCs w:val="22"/>
              </w:rPr>
            </w:pPr>
            <w:r w:rsidRPr="004D3F5A">
              <w:rPr>
                <w:rFonts w:ascii="Arial" w:hAnsi="Arial" w:cs="Arial"/>
                <w:color w:val="000000" w:themeColor="text1"/>
                <w:sz w:val="22"/>
                <w:szCs w:val="22"/>
              </w:rPr>
              <w:t>The objectives of this research activity are to:</w:t>
            </w:r>
          </w:p>
          <w:p w14:paraId="3CBE6963" w14:textId="77777777" w:rsidR="002018EC" w:rsidRPr="004D3F5A" w:rsidRDefault="002018EC" w:rsidP="009976CC">
            <w:pPr>
              <w:autoSpaceDE w:val="0"/>
              <w:autoSpaceDN w:val="0"/>
              <w:adjustRightInd w:val="0"/>
              <w:rPr>
                <w:rFonts w:ascii="Arial" w:hAnsi="Arial" w:cs="Arial"/>
                <w:color w:val="000000" w:themeColor="text1"/>
                <w:sz w:val="22"/>
                <w:szCs w:val="22"/>
              </w:rPr>
            </w:pPr>
          </w:p>
          <w:p w14:paraId="6FDDD57A" w14:textId="77777777" w:rsidR="002018EC" w:rsidRPr="004D3F5A" w:rsidRDefault="002018EC" w:rsidP="009976CC">
            <w:pPr>
              <w:autoSpaceDE w:val="0"/>
              <w:autoSpaceDN w:val="0"/>
              <w:adjustRightInd w:val="0"/>
              <w:rPr>
                <w:rFonts w:ascii="Arial" w:hAnsi="Arial" w:cs="Arial"/>
                <w:color w:val="000000" w:themeColor="text1"/>
                <w:sz w:val="22"/>
                <w:szCs w:val="22"/>
              </w:rPr>
            </w:pPr>
            <w:r w:rsidRPr="004D3F5A">
              <w:rPr>
                <w:rFonts w:ascii="Arial" w:hAnsi="Arial" w:cs="Arial"/>
                <w:color w:val="000000" w:themeColor="text1"/>
                <w:sz w:val="22"/>
                <w:szCs w:val="22"/>
              </w:rPr>
              <w:t>•</w:t>
            </w:r>
            <w:r w:rsidRPr="004D3F5A">
              <w:rPr>
                <w:rFonts w:ascii="Arial" w:hAnsi="Arial" w:cs="Arial"/>
                <w:color w:val="000000" w:themeColor="text1"/>
                <w:sz w:val="22"/>
                <w:szCs w:val="22"/>
              </w:rPr>
              <w:tab/>
              <w:t xml:space="preserve">Collect qualitative insights from professional voice-dependent artists regarding experiences of </w:t>
            </w:r>
            <w:r>
              <w:rPr>
                <w:rFonts w:ascii="Arial" w:hAnsi="Arial" w:cs="Arial"/>
                <w:color w:val="000000" w:themeColor="text1"/>
                <w:sz w:val="22"/>
                <w:szCs w:val="22"/>
              </w:rPr>
              <w:t xml:space="preserve">   </w:t>
            </w:r>
            <w:r w:rsidRPr="004D3F5A">
              <w:rPr>
                <w:rFonts w:ascii="Arial" w:hAnsi="Arial" w:cs="Arial"/>
                <w:color w:val="000000" w:themeColor="text1"/>
                <w:sz w:val="22"/>
                <w:szCs w:val="22"/>
              </w:rPr>
              <w:t xml:space="preserve">reduced vocal capacity </w:t>
            </w:r>
          </w:p>
          <w:p w14:paraId="2C539358" w14:textId="77777777" w:rsidR="002018EC" w:rsidRPr="004D3F5A" w:rsidRDefault="002018EC" w:rsidP="009976CC">
            <w:pPr>
              <w:autoSpaceDE w:val="0"/>
              <w:autoSpaceDN w:val="0"/>
              <w:adjustRightInd w:val="0"/>
              <w:rPr>
                <w:rFonts w:ascii="Arial" w:hAnsi="Arial" w:cs="Arial"/>
                <w:color w:val="000000" w:themeColor="text1"/>
                <w:sz w:val="22"/>
                <w:szCs w:val="22"/>
              </w:rPr>
            </w:pPr>
            <w:r w:rsidRPr="004D3F5A">
              <w:rPr>
                <w:rFonts w:ascii="Arial" w:hAnsi="Arial" w:cs="Arial"/>
                <w:color w:val="000000" w:themeColor="text1"/>
                <w:sz w:val="22"/>
                <w:szCs w:val="22"/>
              </w:rPr>
              <w:t>•</w:t>
            </w:r>
            <w:r w:rsidRPr="004D3F5A">
              <w:rPr>
                <w:rFonts w:ascii="Arial" w:hAnsi="Arial" w:cs="Arial"/>
                <w:color w:val="000000" w:themeColor="text1"/>
                <w:sz w:val="22"/>
                <w:szCs w:val="22"/>
              </w:rPr>
              <w:tab/>
              <w:t xml:space="preserve">Identify key pressures influencing decisions to perform, adapt, or rest </w:t>
            </w:r>
          </w:p>
          <w:p w14:paraId="1D4871B6" w14:textId="77777777" w:rsidR="002018EC" w:rsidRPr="004D3F5A" w:rsidRDefault="002018EC" w:rsidP="009976CC">
            <w:pPr>
              <w:autoSpaceDE w:val="0"/>
              <w:autoSpaceDN w:val="0"/>
              <w:adjustRightInd w:val="0"/>
              <w:rPr>
                <w:rFonts w:ascii="Arial" w:hAnsi="Arial" w:cs="Arial"/>
                <w:color w:val="000000" w:themeColor="text1"/>
                <w:sz w:val="22"/>
                <w:szCs w:val="22"/>
              </w:rPr>
            </w:pPr>
            <w:r w:rsidRPr="004D3F5A">
              <w:rPr>
                <w:rFonts w:ascii="Arial" w:hAnsi="Arial" w:cs="Arial"/>
                <w:color w:val="000000" w:themeColor="text1"/>
                <w:sz w:val="22"/>
                <w:szCs w:val="22"/>
              </w:rPr>
              <w:t>•</w:t>
            </w:r>
            <w:r w:rsidRPr="004D3F5A">
              <w:rPr>
                <w:rFonts w:ascii="Arial" w:hAnsi="Arial" w:cs="Arial"/>
                <w:color w:val="000000" w:themeColor="text1"/>
                <w:sz w:val="22"/>
                <w:szCs w:val="22"/>
              </w:rPr>
              <w:tab/>
              <w:t xml:space="preserve">Examine patterns of vocal workload and their perceived impact on vocal sustainability </w:t>
            </w:r>
          </w:p>
          <w:p w14:paraId="7F3F0551" w14:textId="77777777" w:rsidR="002018EC" w:rsidRPr="004D3F5A" w:rsidRDefault="002018EC" w:rsidP="009976CC">
            <w:pPr>
              <w:autoSpaceDE w:val="0"/>
              <w:autoSpaceDN w:val="0"/>
              <w:adjustRightInd w:val="0"/>
              <w:rPr>
                <w:rFonts w:ascii="Arial" w:hAnsi="Arial" w:cs="Arial"/>
                <w:color w:val="000000" w:themeColor="text1"/>
                <w:sz w:val="22"/>
                <w:szCs w:val="22"/>
              </w:rPr>
            </w:pPr>
            <w:r w:rsidRPr="004D3F5A">
              <w:rPr>
                <w:rFonts w:ascii="Arial" w:hAnsi="Arial" w:cs="Arial"/>
                <w:color w:val="000000" w:themeColor="text1"/>
                <w:sz w:val="22"/>
                <w:szCs w:val="22"/>
              </w:rPr>
              <w:t>•</w:t>
            </w:r>
            <w:r w:rsidRPr="004D3F5A">
              <w:rPr>
                <w:rFonts w:ascii="Arial" w:hAnsi="Arial" w:cs="Arial"/>
                <w:color w:val="000000" w:themeColor="text1"/>
                <w:sz w:val="22"/>
                <w:szCs w:val="22"/>
              </w:rPr>
              <w:tab/>
              <w:t xml:space="preserve">Analyse how artists interpret and respond to professional expectations when vocal limits are reached </w:t>
            </w:r>
          </w:p>
          <w:p w14:paraId="2FBBE917" w14:textId="77777777" w:rsidR="002018EC" w:rsidRPr="004D3F5A" w:rsidRDefault="002018EC" w:rsidP="009976CC">
            <w:pPr>
              <w:autoSpaceDE w:val="0"/>
              <w:autoSpaceDN w:val="0"/>
              <w:adjustRightInd w:val="0"/>
              <w:rPr>
                <w:rFonts w:ascii="Arial" w:hAnsi="Arial" w:cs="Arial"/>
                <w:color w:val="000000" w:themeColor="text1"/>
                <w:sz w:val="22"/>
                <w:szCs w:val="22"/>
              </w:rPr>
            </w:pPr>
            <w:r w:rsidRPr="004D3F5A">
              <w:rPr>
                <w:rFonts w:ascii="Arial" w:hAnsi="Arial" w:cs="Arial"/>
                <w:color w:val="000000" w:themeColor="text1"/>
                <w:sz w:val="22"/>
                <w:szCs w:val="22"/>
              </w:rPr>
              <w:t>•</w:t>
            </w:r>
            <w:r w:rsidRPr="004D3F5A">
              <w:rPr>
                <w:rFonts w:ascii="Arial" w:hAnsi="Arial" w:cs="Arial"/>
                <w:color w:val="000000" w:themeColor="text1"/>
                <w:sz w:val="22"/>
                <w:szCs w:val="22"/>
              </w:rPr>
              <w:tab/>
              <w:t xml:space="preserve">Explore decision-making processes when artists feel unable to perform safely </w:t>
            </w:r>
          </w:p>
          <w:p w14:paraId="56E9EA26" w14:textId="77777777" w:rsidR="002018EC" w:rsidRPr="004D3F5A" w:rsidRDefault="002018EC" w:rsidP="009976CC">
            <w:pPr>
              <w:autoSpaceDE w:val="0"/>
              <w:autoSpaceDN w:val="0"/>
              <w:adjustRightInd w:val="0"/>
              <w:rPr>
                <w:rFonts w:ascii="Arial" w:hAnsi="Arial" w:cs="Arial"/>
                <w:color w:val="000000" w:themeColor="text1"/>
                <w:sz w:val="22"/>
                <w:szCs w:val="22"/>
              </w:rPr>
            </w:pPr>
            <w:r w:rsidRPr="004D3F5A">
              <w:rPr>
                <w:rFonts w:ascii="Arial" w:hAnsi="Arial" w:cs="Arial"/>
                <w:color w:val="000000" w:themeColor="text1"/>
                <w:sz w:val="22"/>
                <w:szCs w:val="22"/>
              </w:rPr>
              <w:t>•</w:t>
            </w:r>
            <w:r w:rsidRPr="004D3F5A">
              <w:rPr>
                <w:rFonts w:ascii="Arial" w:hAnsi="Arial" w:cs="Arial"/>
                <w:color w:val="000000" w:themeColor="text1"/>
                <w:sz w:val="22"/>
                <w:szCs w:val="22"/>
              </w:rPr>
              <w:tab/>
              <w:t xml:space="preserve">Evaluate awareness and perceptions of existing support and guidance relating to vocal health </w:t>
            </w:r>
          </w:p>
          <w:p w14:paraId="66C8A8FE" w14:textId="77777777" w:rsidR="002018EC" w:rsidRPr="004D3F5A" w:rsidRDefault="002018EC" w:rsidP="009976CC">
            <w:pPr>
              <w:autoSpaceDE w:val="0"/>
              <w:autoSpaceDN w:val="0"/>
              <w:adjustRightInd w:val="0"/>
              <w:rPr>
                <w:rFonts w:ascii="Arial" w:hAnsi="Arial" w:cs="Arial"/>
                <w:color w:val="000000" w:themeColor="text1"/>
                <w:sz w:val="22"/>
                <w:szCs w:val="22"/>
              </w:rPr>
            </w:pPr>
            <w:r w:rsidRPr="004D3F5A">
              <w:rPr>
                <w:rFonts w:ascii="Arial" w:hAnsi="Arial" w:cs="Arial"/>
                <w:color w:val="000000" w:themeColor="text1"/>
                <w:sz w:val="22"/>
                <w:szCs w:val="22"/>
              </w:rPr>
              <w:t>•</w:t>
            </w:r>
            <w:r w:rsidRPr="004D3F5A">
              <w:rPr>
                <w:rFonts w:ascii="Arial" w:hAnsi="Arial" w:cs="Arial"/>
                <w:color w:val="000000" w:themeColor="text1"/>
                <w:sz w:val="22"/>
                <w:szCs w:val="22"/>
              </w:rPr>
              <w:tab/>
              <w:t xml:space="preserve">Identify gaps between lived experience and available support structures </w:t>
            </w:r>
          </w:p>
          <w:p w14:paraId="3B07F569" w14:textId="77777777" w:rsidR="002018EC" w:rsidRPr="000513F5" w:rsidRDefault="002018EC" w:rsidP="009976CC">
            <w:pPr>
              <w:autoSpaceDE w:val="0"/>
              <w:autoSpaceDN w:val="0"/>
              <w:adjustRightInd w:val="0"/>
              <w:rPr>
                <w:rFonts w:ascii="Arial" w:hAnsi="Arial" w:cs="Arial"/>
                <w:color w:val="000000" w:themeColor="text1"/>
                <w:sz w:val="22"/>
                <w:szCs w:val="22"/>
              </w:rPr>
            </w:pPr>
            <w:r w:rsidRPr="004D3F5A">
              <w:rPr>
                <w:rFonts w:ascii="Arial" w:hAnsi="Arial" w:cs="Arial"/>
                <w:color w:val="000000" w:themeColor="text1"/>
                <w:sz w:val="22"/>
                <w:szCs w:val="22"/>
              </w:rPr>
              <w:t>•</w:t>
            </w:r>
            <w:r w:rsidRPr="004D3F5A">
              <w:rPr>
                <w:rFonts w:ascii="Arial" w:hAnsi="Arial" w:cs="Arial"/>
                <w:color w:val="000000" w:themeColor="text1"/>
                <w:sz w:val="22"/>
                <w:szCs w:val="22"/>
              </w:rPr>
              <w:tab/>
              <w:t>Consider opportunities for improved guidance and more sustainable professional practice</w:t>
            </w:r>
          </w:p>
          <w:p w14:paraId="3B5E8E84" w14:textId="77777777" w:rsidR="002018EC" w:rsidRPr="000513F5" w:rsidRDefault="002018EC" w:rsidP="009976CC">
            <w:pPr>
              <w:autoSpaceDE w:val="0"/>
              <w:autoSpaceDN w:val="0"/>
              <w:adjustRightInd w:val="0"/>
              <w:rPr>
                <w:rFonts w:ascii="Arial" w:hAnsi="Arial" w:cs="Arial"/>
                <w:color w:val="000000" w:themeColor="text1"/>
                <w:sz w:val="22"/>
                <w:szCs w:val="22"/>
              </w:rPr>
            </w:pPr>
          </w:p>
          <w:p w14:paraId="358E41D5" w14:textId="77777777" w:rsidR="002018EC" w:rsidRPr="000513F5" w:rsidRDefault="002018EC" w:rsidP="009976CC">
            <w:pPr>
              <w:autoSpaceDE w:val="0"/>
              <w:autoSpaceDN w:val="0"/>
              <w:adjustRightInd w:val="0"/>
              <w:rPr>
                <w:rFonts w:ascii="Arial" w:hAnsi="Arial" w:cs="Arial"/>
                <w:b/>
                <w:bCs/>
                <w:color w:val="000000" w:themeColor="text1"/>
                <w:sz w:val="22"/>
                <w:szCs w:val="22"/>
              </w:rPr>
            </w:pPr>
          </w:p>
          <w:p w14:paraId="2D806717" w14:textId="77777777" w:rsidR="002018EC" w:rsidRPr="000513F5" w:rsidRDefault="002018EC" w:rsidP="009976CC">
            <w:pPr>
              <w:autoSpaceDE w:val="0"/>
              <w:autoSpaceDN w:val="0"/>
              <w:adjustRightInd w:val="0"/>
              <w:rPr>
                <w:rFonts w:ascii="Arial" w:hAnsi="Arial" w:cs="Arial"/>
                <w:b/>
                <w:bCs/>
                <w:color w:val="000000" w:themeColor="text1"/>
                <w:sz w:val="22"/>
                <w:szCs w:val="22"/>
              </w:rPr>
            </w:pPr>
          </w:p>
          <w:p w14:paraId="31FFA79C" w14:textId="77777777" w:rsidR="002018EC" w:rsidRPr="000513F5" w:rsidRDefault="002018EC" w:rsidP="009976CC">
            <w:pPr>
              <w:rPr>
                <w:rFonts w:ascii="Arial" w:hAnsi="Arial" w:cs="Arial"/>
                <w:b/>
                <w:bCs/>
                <w:color w:val="000000" w:themeColor="text1"/>
                <w:sz w:val="22"/>
                <w:szCs w:val="22"/>
              </w:rPr>
            </w:pPr>
            <w:r w:rsidRPr="000513F5">
              <w:rPr>
                <w:rFonts w:ascii="Arial" w:hAnsi="Arial" w:cs="Arial"/>
                <w:color w:val="000000" w:themeColor="text1"/>
                <w:sz w:val="18"/>
                <w:szCs w:val="18"/>
              </w:rPr>
              <w:t>(this box should expand as you type)</w:t>
            </w:r>
            <w:r w:rsidRPr="000513F5">
              <w:rPr>
                <w:rFonts w:ascii="Arial" w:hAnsi="Arial" w:cs="Arial"/>
                <w:b/>
                <w:bCs/>
                <w:color w:val="000000" w:themeColor="text1"/>
                <w:sz w:val="22"/>
                <w:szCs w:val="22"/>
              </w:rPr>
              <w:t xml:space="preserve"> </w:t>
            </w:r>
          </w:p>
        </w:tc>
      </w:tr>
      <w:tr w:rsidR="002018EC" w:rsidRPr="003C7DED" w:rsidDel="002A152D" w14:paraId="215EFFC5" w14:textId="77777777" w:rsidTr="006151A9">
        <w:trPr>
          <w:trHeight w:val="399"/>
        </w:trPr>
        <w:tc>
          <w:tcPr>
            <w:tcW w:w="272" w:type="pct"/>
            <w:shd w:val="clear" w:color="auto" w:fill="F2F2F2" w:themeFill="background1" w:themeFillShade="F2"/>
            <w:vAlign w:val="center"/>
          </w:tcPr>
          <w:p w14:paraId="70F343DF" w14:textId="77777777" w:rsidR="002018EC" w:rsidRPr="003C7DED" w:rsidRDefault="002018EC" w:rsidP="009976CC">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3F7FB567" w14:textId="77777777" w:rsidR="002018EC" w:rsidRPr="003C7DED" w:rsidRDefault="002018EC" w:rsidP="009976CC">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2018EC" w:rsidRPr="003C7DED" w:rsidDel="002A152D" w14:paraId="436472F0" w14:textId="77777777" w:rsidTr="003F1A54">
        <w:trPr>
          <w:trHeight w:val="3036"/>
        </w:trPr>
        <w:tc>
          <w:tcPr>
            <w:tcW w:w="5000" w:type="pct"/>
            <w:gridSpan w:val="2"/>
          </w:tcPr>
          <w:p w14:paraId="5486E9C1" w14:textId="77777777" w:rsidR="002018EC" w:rsidRPr="00D10556" w:rsidRDefault="002018EC" w:rsidP="009976CC">
            <w:pPr>
              <w:autoSpaceDE w:val="0"/>
              <w:autoSpaceDN w:val="0"/>
              <w:adjustRightInd w:val="0"/>
              <w:rPr>
                <w:rFonts w:ascii="Arial" w:hAnsi="Arial" w:cs="Arial"/>
                <w:color w:val="000000" w:themeColor="text1"/>
                <w:sz w:val="22"/>
                <w:szCs w:val="22"/>
              </w:rPr>
            </w:pPr>
            <w:r w:rsidRPr="00D10556">
              <w:rPr>
                <w:rFonts w:ascii="Arial" w:hAnsi="Arial" w:cs="Arial"/>
                <w:color w:val="000000" w:themeColor="text1"/>
                <w:sz w:val="22"/>
                <w:szCs w:val="22"/>
              </w:rPr>
              <w:lastRenderedPageBreak/>
              <w:t>This research addresses an underexplored area within professional voice performance: how reduced vocal capacity is experienced and managed within high-demand entertainment environments. While professional singers are often trained to maintain performance standards, less attention has been given to how performers navigate situations in which illness, fatigue, respiratory strain, or vocal limitation directly affect their ability to work safely and sustainably.</w:t>
            </w:r>
          </w:p>
          <w:p w14:paraId="56C26C00" w14:textId="77777777" w:rsidR="002018EC" w:rsidRPr="00D10556" w:rsidRDefault="002018EC" w:rsidP="009976CC">
            <w:pPr>
              <w:autoSpaceDE w:val="0"/>
              <w:autoSpaceDN w:val="0"/>
              <w:adjustRightInd w:val="0"/>
              <w:rPr>
                <w:rFonts w:ascii="Arial" w:hAnsi="Arial" w:cs="Arial"/>
                <w:color w:val="000000" w:themeColor="text1"/>
                <w:sz w:val="22"/>
                <w:szCs w:val="22"/>
              </w:rPr>
            </w:pPr>
            <w:r w:rsidRPr="00D10556">
              <w:rPr>
                <w:rFonts w:ascii="Arial" w:hAnsi="Arial" w:cs="Arial"/>
                <w:color w:val="000000" w:themeColor="text1"/>
                <w:sz w:val="22"/>
                <w:szCs w:val="22"/>
              </w:rPr>
              <w:t>The study is significant beyond the immediate field of voice pedagogy because it contributes to wider discussions surrounding performer wellbeing, professional pressure, autonomy, and safeguarding within freelance and contract-based performance industries. As many voice-dependent artists work within environments that involve inconsistent schedules, travel, isolation, and limited access to specialist support, the research aims to increase understanding of how professional expectations interact with physiological limitation.</w:t>
            </w:r>
          </w:p>
          <w:p w14:paraId="7BB62280" w14:textId="77777777" w:rsidR="002018EC" w:rsidRPr="00D10556" w:rsidRDefault="002018EC" w:rsidP="009976CC">
            <w:pPr>
              <w:autoSpaceDE w:val="0"/>
              <w:autoSpaceDN w:val="0"/>
              <w:adjustRightInd w:val="0"/>
              <w:rPr>
                <w:rFonts w:ascii="Arial" w:hAnsi="Arial" w:cs="Arial"/>
                <w:color w:val="000000" w:themeColor="text1"/>
                <w:sz w:val="22"/>
                <w:szCs w:val="22"/>
              </w:rPr>
            </w:pPr>
            <w:r w:rsidRPr="00D10556">
              <w:rPr>
                <w:rFonts w:ascii="Arial" w:hAnsi="Arial" w:cs="Arial"/>
                <w:color w:val="000000" w:themeColor="text1"/>
                <w:sz w:val="22"/>
                <w:szCs w:val="22"/>
              </w:rPr>
              <w:t>This research is timely given increasing awareness of burnout, wellbeing, and occupational health across creative industries. It has the potential to contribute to more sustainable approaches to professional voice use, support improved awareness of vocal safeguarding, and inform performers, educators, and industry professionals involved in artist training and management.</w:t>
            </w:r>
          </w:p>
          <w:p w14:paraId="155674ED" w14:textId="77777777" w:rsidR="002018EC" w:rsidRPr="00871EFA" w:rsidRDefault="002018EC" w:rsidP="009976CC">
            <w:pPr>
              <w:rPr>
                <w:rFonts w:ascii="Arial" w:hAnsi="Arial" w:cs="Arial"/>
                <w:color w:val="000000" w:themeColor="text1"/>
              </w:rPr>
            </w:pPr>
            <w:r w:rsidRPr="00D10556">
              <w:rPr>
                <w:rFonts w:ascii="Arial" w:hAnsi="Arial" w:cs="Arial"/>
                <w:color w:val="000000" w:themeColor="text1"/>
                <w:sz w:val="22"/>
                <w:szCs w:val="22"/>
              </w:rPr>
              <w:t>The findings may also support future development of clearer guidance and healthier long-term working practices for voice-dependent performers working across demanding professional environments</w:t>
            </w:r>
          </w:p>
          <w:p w14:paraId="30D05548" w14:textId="77777777" w:rsidR="002018EC" w:rsidRPr="003C7DED" w:rsidRDefault="002018EC" w:rsidP="009976CC">
            <w:pPr>
              <w:rPr>
                <w:rFonts w:ascii="Arial" w:hAnsi="Arial" w:cs="Arial"/>
                <w:b/>
                <w:bCs/>
                <w:sz w:val="22"/>
                <w:szCs w:val="22"/>
              </w:rPr>
            </w:pPr>
            <w:r w:rsidRPr="003C7DED">
              <w:rPr>
                <w:rFonts w:ascii="Arial" w:hAnsi="Arial" w:cs="Arial"/>
                <w:color w:val="808080"/>
                <w:sz w:val="18"/>
                <w:szCs w:val="18"/>
              </w:rPr>
              <w:t>(this box should expand as you type)</w:t>
            </w:r>
          </w:p>
        </w:tc>
      </w:tr>
      <w:tr w:rsidR="002018EC" w:rsidRPr="003C7DED" w:rsidDel="002A152D" w14:paraId="26608BB7" w14:textId="77777777" w:rsidTr="008978F6">
        <w:trPr>
          <w:trHeight w:val="300"/>
        </w:trPr>
        <w:tc>
          <w:tcPr>
            <w:tcW w:w="272" w:type="pct"/>
            <w:shd w:val="clear" w:color="auto" w:fill="F2F2F2" w:themeFill="background1" w:themeFillShade="F2"/>
          </w:tcPr>
          <w:p w14:paraId="7F9A3B79" w14:textId="77777777" w:rsidR="002018EC" w:rsidRPr="003C7DED" w:rsidRDefault="002018EC" w:rsidP="009976CC">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5AE88C70" w14:textId="77777777" w:rsidR="002018EC" w:rsidRPr="003C7DED" w:rsidRDefault="002018EC" w:rsidP="009976CC">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2018EC" w:rsidRPr="003C7DED" w:rsidDel="002A152D" w14:paraId="3614FCF0" w14:textId="77777777" w:rsidTr="003F1A54">
        <w:trPr>
          <w:trHeight w:val="2962"/>
        </w:trPr>
        <w:tc>
          <w:tcPr>
            <w:tcW w:w="5000" w:type="pct"/>
            <w:gridSpan w:val="2"/>
          </w:tcPr>
          <w:p w14:paraId="60DCBBF4" w14:textId="77777777" w:rsidR="002018EC" w:rsidRPr="0068276F" w:rsidRDefault="002018EC" w:rsidP="009976CC">
            <w:pPr>
              <w:autoSpaceDE w:val="0"/>
              <w:autoSpaceDN w:val="0"/>
              <w:adjustRightInd w:val="0"/>
              <w:rPr>
                <w:rFonts w:ascii="Arial" w:hAnsi="Arial" w:cs="Arial"/>
                <w:color w:val="000000" w:themeColor="text1"/>
                <w:sz w:val="22"/>
                <w:szCs w:val="22"/>
              </w:rPr>
            </w:pPr>
            <w:r w:rsidRPr="0068276F">
              <w:rPr>
                <w:rFonts w:ascii="Arial" w:hAnsi="Arial" w:cs="Arial"/>
                <w:color w:val="000000" w:themeColor="text1"/>
                <w:sz w:val="22"/>
                <w:szCs w:val="22"/>
              </w:rPr>
              <w:t>This research will adopt a qualitative methodological approach to explore how professional voice-dependent artists experience pressure, workload, and decision-making when vocal capacity is reduced.</w:t>
            </w:r>
          </w:p>
          <w:p w14:paraId="0F235CA1" w14:textId="77777777" w:rsidR="002018EC" w:rsidRPr="0068276F" w:rsidRDefault="002018EC" w:rsidP="009976CC">
            <w:pPr>
              <w:autoSpaceDE w:val="0"/>
              <w:autoSpaceDN w:val="0"/>
              <w:adjustRightInd w:val="0"/>
              <w:rPr>
                <w:rFonts w:ascii="Arial" w:hAnsi="Arial" w:cs="Arial"/>
                <w:color w:val="000000" w:themeColor="text1"/>
                <w:sz w:val="22"/>
                <w:szCs w:val="22"/>
              </w:rPr>
            </w:pPr>
          </w:p>
          <w:p w14:paraId="5AA54FEC" w14:textId="77777777" w:rsidR="002018EC" w:rsidRPr="0068276F" w:rsidRDefault="002018EC" w:rsidP="009976CC">
            <w:pPr>
              <w:autoSpaceDE w:val="0"/>
              <w:autoSpaceDN w:val="0"/>
              <w:adjustRightInd w:val="0"/>
              <w:rPr>
                <w:rFonts w:ascii="Arial" w:hAnsi="Arial" w:cs="Arial"/>
                <w:b/>
                <w:bCs/>
                <w:color w:val="000000" w:themeColor="text1"/>
                <w:sz w:val="22"/>
                <w:szCs w:val="22"/>
              </w:rPr>
            </w:pPr>
            <w:r w:rsidRPr="0068276F">
              <w:rPr>
                <w:rFonts w:ascii="Arial" w:hAnsi="Arial" w:cs="Arial"/>
                <w:b/>
                <w:bCs/>
                <w:color w:val="000000" w:themeColor="text1"/>
                <w:sz w:val="22"/>
                <w:szCs w:val="22"/>
              </w:rPr>
              <w:t>Data collection will primarily involve:</w:t>
            </w:r>
          </w:p>
          <w:p w14:paraId="12F7FCDC" w14:textId="77777777" w:rsidR="002018EC" w:rsidRPr="0068276F" w:rsidRDefault="002018EC" w:rsidP="009976CC">
            <w:pPr>
              <w:autoSpaceDE w:val="0"/>
              <w:autoSpaceDN w:val="0"/>
              <w:adjustRightInd w:val="0"/>
              <w:rPr>
                <w:rFonts w:ascii="Arial" w:hAnsi="Arial" w:cs="Arial"/>
                <w:color w:val="000000" w:themeColor="text1"/>
                <w:sz w:val="22"/>
                <w:szCs w:val="22"/>
              </w:rPr>
            </w:pPr>
            <w:r w:rsidRPr="0068276F">
              <w:rPr>
                <w:rFonts w:ascii="Arial" w:hAnsi="Arial" w:cs="Arial"/>
                <w:color w:val="000000" w:themeColor="text1"/>
                <w:sz w:val="22"/>
                <w:szCs w:val="22"/>
              </w:rPr>
              <w:t>· Anonymous qualitative questionnaires using open-ended questions.</w:t>
            </w:r>
          </w:p>
          <w:p w14:paraId="4EAC3B85" w14:textId="77777777" w:rsidR="002018EC" w:rsidRPr="0068276F" w:rsidRDefault="002018EC" w:rsidP="009976CC">
            <w:pPr>
              <w:autoSpaceDE w:val="0"/>
              <w:autoSpaceDN w:val="0"/>
              <w:adjustRightInd w:val="0"/>
              <w:rPr>
                <w:rFonts w:ascii="Arial" w:hAnsi="Arial" w:cs="Arial"/>
                <w:color w:val="000000" w:themeColor="text1"/>
                <w:sz w:val="22"/>
                <w:szCs w:val="22"/>
              </w:rPr>
            </w:pPr>
            <w:r w:rsidRPr="0068276F">
              <w:rPr>
                <w:rFonts w:ascii="Arial" w:hAnsi="Arial" w:cs="Arial"/>
                <w:color w:val="000000" w:themeColor="text1"/>
                <w:sz w:val="22"/>
                <w:szCs w:val="22"/>
              </w:rPr>
              <w:t>· Voluntary semi-structured professional conversations where appropriate.</w:t>
            </w:r>
          </w:p>
          <w:p w14:paraId="40742E9D" w14:textId="77777777" w:rsidR="002018EC" w:rsidRPr="0068276F" w:rsidRDefault="002018EC" w:rsidP="009976CC">
            <w:pPr>
              <w:autoSpaceDE w:val="0"/>
              <w:autoSpaceDN w:val="0"/>
              <w:adjustRightInd w:val="0"/>
              <w:rPr>
                <w:rFonts w:ascii="Arial" w:hAnsi="Arial" w:cs="Arial"/>
                <w:color w:val="000000" w:themeColor="text1"/>
                <w:sz w:val="22"/>
                <w:szCs w:val="22"/>
              </w:rPr>
            </w:pPr>
            <w:r w:rsidRPr="0068276F">
              <w:rPr>
                <w:rFonts w:ascii="Arial" w:hAnsi="Arial" w:cs="Arial"/>
                <w:color w:val="000000" w:themeColor="text1"/>
                <w:sz w:val="22"/>
                <w:szCs w:val="22"/>
              </w:rPr>
              <w:t>· Reflective journalling by the researcher as an insider practitioner.</w:t>
            </w:r>
          </w:p>
          <w:p w14:paraId="442D19F2" w14:textId="77777777" w:rsidR="002018EC" w:rsidRPr="0068276F" w:rsidRDefault="002018EC" w:rsidP="009976CC">
            <w:pPr>
              <w:autoSpaceDE w:val="0"/>
              <w:autoSpaceDN w:val="0"/>
              <w:adjustRightInd w:val="0"/>
              <w:rPr>
                <w:rFonts w:ascii="Arial" w:hAnsi="Arial" w:cs="Arial"/>
                <w:color w:val="000000" w:themeColor="text1"/>
                <w:sz w:val="22"/>
                <w:szCs w:val="22"/>
              </w:rPr>
            </w:pPr>
            <w:r w:rsidRPr="0068276F">
              <w:rPr>
                <w:rFonts w:ascii="Arial" w:hAnsi="Arial" w:cs="Arial"/>
                <w:color w:val="000000" w:themeColor="text1"/>
                <w:sz w:val="22"/>
                <w:szCs w:val="22"/>
              </w:rPr>
              <w:t>· Reflexive field notes and review of publicly available professional guidance materials.</w:t>
            </w:r>
          </w:p>
          <w:p w14:paraId="11493BBF" w14:textId="77777777" w:rsidR="002018EC" w:rsidRPr="0068276F" w:rsidRDefault="002018EC" w:rsidP="009976CC">
            <w:pPr>
              <w:autoSpaceDE w:val="0"/>
              <w:autoSpaceDN w:val="0"/>
              <w:adjustRightInd w:val="0"/>
              <w:rPr>
                <w:rFonts w:ascii="Arial" w:hAnsi="Arial" w:cs="Arial"/>
                <w:color w:val="000000" w:themeColor="text1"/>
                <w:sz w:val="22"/>
                <w:szCs w:val="22"/>
              </w:rPr>
            </w:pPr>
            <w:r w:rsidRPr="0068276F">
              <w:rPr>
                <w:rFonts w:ascii="Arial" w:hAnsi="Arial" w:cs="Arial"/>
                <w:color w:val="000000" w:themeColor="text1"/>
                <w:sz w:val="22"/>
                <w:szCs w:val="22"/>
              </w:rPr>
              <w:t>These methods have been selected because they support detailed exploration of lived experience while remaining flexible and appropriate for performers working within demanding and internationally mobile professional environments. Open-ended qualitative methods allow participants to describe experiences in their own words while maintaining anonymity and minimising disruption to their schedules.</w:t>
            </w:r>
          </w:p>
          <w:p w14:paraId="4185D844" w14:textId="77777777" w:rsidR="002018EC" w:rsidRPr="0068276F" w:rsidRDefault="002018EC" w:rsidP="009976CC">
            <w:pPr>
              <w:autoSpaceDE w:val="0"/>
              <w:autoSpaceDN w:val="0"/>
              <w:adjustRightInd w:val="0"/>
              <w:rPr>
                <w:rFonts w:ascii="Arial" w:hAnsi="Arial" w:cs="Arial"/>
                <w:color w:val="000000" w:themeColor="text1"/>
                <w:sz w:val="22"/>
                <w:szCs w:val="22"/>
              </w:rPr>
            </w:pPr>
          </w:p>
          <w:p w14:paraId="46C6864A" w14:textId="77777777" w:rsidR="002018EC" w:rsidRPr="0068276F" w:rsidRDefault="002018EC" w:rsidP="009976CC">
            <w:pPr>
              <w:autoSpaceDE w:val="0"/>
              <w:autoSpaceDN w:val="0"/>
              <w:adjustRightInd w:val="0"/>
              <w:rPr>
                <w:rFonts w:ascii="Arial" w:hAnsi="Arial" w:cs="Arial"/>
                <w:color w:val="000000" w:themeColor="text1"/>
                <w:sz w:val="22"/>
                <w:szCs w:val="22"/>
              </w:rPr>
            </w:pPr>
            <w:r w:rsidRPr="0068276F">
              <w:rPr>
                <w:rFonts w:ascii="Arial" w:hAnsi="Arial" w:cs="Arial"/>
                <w:color w:val="000000" w:themeColor="text1"/>
                <w:sz w:val="22"/>
                <w:szCs w:val="22"/>
              </w:rPr>
              <w:lastRenderedPageBreak/>
              <w:t>Thematic analysis will be used to identify recurring themes, patterns, and shared experiences relating to workload, professional expectation, vocal sustainability, wellbeing, and safeguarding.</w:t>
            </w:r>
          </w:p>
          <w:p w14:paraId="491A99B4" w14:textId="77777777" w:rsidR="002018EC" w:rsidRPr="0068276F" w:rsidRDefault="002018EC" w:rsidP="009976CC">
            <w:pPr>
              <w:autoSpaceDE w:val="0"/>
              <w:autoSpaceDN w:val="0"/>
              <w:adjustRightInd w:val="0"/>
              <w:rPr>
                <w:rFonts w:ascii="Arial" w:hAnsi="Arial" w:cs="Arial"/>
                <w:b/>
                <w:bCs/>
                <w:color w:val="000000" w:themeColor="text1"/>
                <w:sz w:val="22"/>
                <w:szCs w:val="22"/>
              </w:rPr>
            </w:pPr>
            <w:r w:rsidRPr="0068276F">
              <w:rPr>
                <w:rFonts w:ascii="Arial" w:hAnsi="Arial" w:cs="Arial"/>
                <w:b/>
                <w:bCs/>
                <w:color w:val="000000" w:themeColor="text1"/>
                <w:sz w:val="22"/>
                <w:szCs w:val="22"/>
              </w:rPr>
              <w:t>Feasibility:</w:t>
            </w:r>
          </w:p>
          <w:p w14:paraId="1C87598C" w14:textId="77777777" w:rsidR="002018EC" w:rsidRPr="0068276F" w:rsidRDefault="002018EC" w:rsidP="009976CC">
            <w:pPr>
              <w:autoSpaceDE w:val="0"/>
              <w:autoSpaceDN w:val="0"/>
              <w:adjustRightInd w:val="0"/>
              <w:rPr>
                <w:rFonts w:ascii="Arial" w:hAnsi="Arial" w:cs="Arial"/>
                <w:color w:val="000000" w:themeColor="text1"/>
                <w:sz w:val="22"/>
                <w:szCs w:val="22"/>
              </w:rPr>
            </w:pPr>
            <w:r w:rsidRPr="0068276F">
              <w:rPr>
                <w:rFonts w:ascii="Arial" w:hAnsi="Arial" w:cs="Arial"/>
                <w:color w:val="000000" w:themeColor="text1"/>
                <w:sz w:val="22"/>
                <w:szCs w:val="22"/>
              </w:rPr>
              <w:t>The proposed methods are low-risk, flexible, and achievable within the timeframe of a taught postgraduate research project. Data collection methods are designed to accommodate participants who may work irregular schedules or travel frequently.</w:t>
            </w:r>
          </w:p>
          <w:p w14:paraId="0F830A75" w14:textId="77777777" w:rsidR="002018EC" w:rsidRPr="0068276F" w:rsidRDefault="002018EC" w:rsidP="009976CC">
            <w:pPr>
              <w:autoSpaceDE w:val="0"/>
              <w:autoSpaceDN w:val="0"/>
              <w:adjustRightInd w:val="0"/>
              <w:rPr>
                <w:rFonts w:ascii="Arial" w:hAnsi="Arial" w:cs="Arial"/>
                <w:color w:val="000000" w:themeColor="text1"/>
                <w:sz w:val="22"/>
                <w:szCs w:val="22"/>
              </w:rPr>
            </w:pPr>
            <w:r w:rsidRPr="0068276F">
              <w:rPr>
                <w:rFonts w:ascii="Arial" w:hAnsi="Arial" w:cs="Arial"/>
                <w:color w:val="000000" w:themeColor="text1"/>
                <w:sz w:val="22"/>
                <w:szCs w:val="22"/>
              </w:rPr>
              <w:t>Risks and mitigation:</w:t>
            </w:r>
          </w:p>
          <w:p w14:paraId="3134DFA1" w14:textId="77777777" w:rsidR="002018EC" w:rsidRPr="0068276F" w:rsidRDefault="002018EC" w:rsidP="009976CC">
            <w:pPr>
              <w:autoSpaceDE w:val="0"/>
              <w:autoSpaceDN w:val="0"/>
              <w:adjustRightInd w:val="0"/>
              <w:rPr>
                <w:rFonts w:ascii="Arial" w:hAnsi="Arial" w:cs="Arial"/>
                <w:color w:val="000000" w:themeColor="text1"/>
                <w:sz w:val="22"/>
                <w:szCs w:val="22"/>
              </w:rPr>
            </w:pPr>
            <w:r w:rsidRPr="0068276F">
              <w:rPr>
                <w:rFonts w:ascii="Arial" w:hAnsi="Arial" w:cs="Arial"/>
                <w:color w:val="000000" w:themeColor="text1"/>
                <w:sz w:val="22"/>
                <w:szCs w:val="22"/>
              </w:rPr>
              <w:t>Potential risks include participant concern regarding confidentiality and researcher positionality as an insider practitioner. These risks will be mitigated through anonymisation, voluntary participation, clear professional boundaries, reflexive practice, and secure GDPR-compliant data handling procedures.</w:t>
            </w:r>
          </w:p>
          <w:p w14:paraId="5473F502" w14:textId="77777777" w:rsidR="002018EC" w:rsidRPr="0068276F" w:rsidRDefault="002018EC" w:rsidP="009976CC">
            <w:pPr>
              <w:autoSpaceDE w:val="0"/>
              <w:autoSpaceDN w:val="0"/>
              <w:adjustRightInd w:val="0"/>
              <w:rPr>
                <w:rFonts w:ascii="Arial" w:hAnsi="Arial" w:cs="Arial"/>
                <w:color w:val="000000" w:themeColor="text1"/>
                <w:sz w:val="22"/>
                <w:szCs w:val="22"/>
              </w:rPr>
            </w:pPr>
            <w:r w:rsidRPr="0068276F">
              <w:rPr>
                <w:rFonts w:ascii="Arial" w:hAnsi="Arial" w:cs="Arial"/>
                <w:color w:val="000000" w:themeColor="text1"/>
                <w:sz w:val="22"/>
                <w:szCs w:val="22"/>
              </w:rPr>
              <w:t>Translation into outcomes and impact:</w:t>
            </w:r>
          </w:p>
          <w:p w14:paraId="7F8B3F8A" w14:textId="77777777" w:rsidR="002018EC" w:rsidRPr="0068276F" w:rsidRDefault="002018EC" w:rsidP="009976CC">
            <w:pPr>
              <w:autoSpaceDE w:val="0"/>
              <w:autoSpaceDN w:val="0"/>
              <w:adjustRightInd w:val="0"/>
              <w:rPr>
                <w:rFonts w:ascii="Arial" w:hAnsi="Arial" w:cs="Arial"/>
                <w:color w:val="000000" w:themeColor="text1"/>
                <w:sz w:val="22"/>
                <w:szCs w:val="22"/>
              </w:rPr>
            </w:pPr>
            <w:r w:rsidRPr="0068276F">
              <w:rPr>
                <w:rFonts w:ascii="Arial" w:hAnsi="Arial" w:cs="Arial"/>
                <w:color w:val="000000" w:themeColor="text1"/>
                <w:sz w:val="22"/>
                <w:szCs w:val="22"/>
              </w:rPr>
              <w:t>The research aims to contribute to greater awareness of vocal wellbeing and safeguarding within professional performance settings. Findings may support performers, educators, and industry professionals by encouraging more sustainable approaches to vocal workload, professional expectation, and performer wellbeing.</w:t>
            </w:r>
          </w:p>
          <w:p w14:paraId="1C118DF7" w14:textId="77777777" w:rsidR="002018EC" w:rsidRPr="0068276F" w:rsidRDefault="002018EC" w:rsidP="009976CC">
            <w:pPr>
              <w:autoSpaceDE w:val="0"/>
              <w:autoSpaceDN w:val="0"/>
              <w:adjustRightInd w:val="0"/>
              <w:rPr>
                <w:rFonts w:ascii="Arial" w:hAnsi="Arial" w:cs="Arial"/>
                <w:color w:val="000000" w:themeColor="text1"/>
                <w:sz w:val="22"/>
                <w:szCs w:val="22"/>
              </w:rPr>
            </w:pPr>
            <w:r w:rsidRPr="0068276F">
              <w:rPr>
                <w:rFonts w:ascii="Arial" w:hAnsi="Arial" w:cs="Arial"/>
                <w:color w:val="000000" w:themeColor="text1"/>
                <w:sz w:val="22"/>
                <w:szCs w:val="22"/>
              </w:rPr>
              <w:t>Additional Ethical Assurances:</w:t>
            </w:r>
          </w:p>
          <w:p w14:paraId="688007E2" w14:textId="77777777" w:rsidR="002018EC" w:rsidRPr="00871EFA" w:rsidRDefault="002018EC" w:rsidP="009976CC">
            <w:pPr>
              <w:autoSpaceDE w:val="0"/>
              <w:autoSpaceDN w:val="0"/>
              <w:adjustRightInd w:val="0"/>
              <w:rPr>
                <w:rFonts w:ascii="Arial" w:hAnsi="Arial" w:cs="Arial"/>
                <w:color w:val="000000" w:themeColor="text1"/>
                <w:sz w:val="22"/>
                <w:szCs w:val="22"/>
              </w:rPr>
            </w:pPr>
            <w:r w:rsidRPr="0068276F">
              <w:rPr>
                <w:rFonts w:ascii="Arial" w:hAnsi="Arial" w:cs="Arial"/>
                <w:color w:val="000000" w:themeColor="text1"/>
                <w:sz w:val="22"/>
                <w:szCs w:val="22"/>
              </w:rPr>
              <w:t>All participation will take place voluntarily and independently of any contractual or managerial obligation. Research activity will occur outside working responsibilities and in accordance with UWTSD ethical guidance, GDPR (2018), and University data management policy. All identifiable information will be removed from research data and no organisations or individuals will be named in any research outputs.</w:t>
            </w:r>
          </w:p>
          <w:p w14:paraId="12BB4A10" w14:textId="77777777" w:rsidR="002018EC" w:rsidRPr="003C7DED" w:rsidRDefault="002018EC" w:rsidP="009976CC">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2018EC" w:rsidRPr="003C7DED" w14:paraId="48A2BE3B" w14:textId="77777777" w:rsidTr="008978F6">
        <w:trPr>
          <w:trHeight w:val="446"/>
        </w:trPr>
        <w:tc>
          <w:tcPr>
            <w:tcW w:w="272" w:type="pct"/>
            <w:shd w:val="clear" w:color="auto" w:fill="F2F2F2" w:themeFill="background1" w:themeFillShade="F2"/>
          </w:tcPr>
          <w:p w14:paraId="5E3854B5" w14:textId="77777777" w:rsidR="002018EC" w:rsidRPr="003C7DED" w:rsidRDefault="002018EC" w:rsidP="009976CC">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2169592" w14:textId="77777777" w:rsidR="002018EC" w:rsidRPr="003C7DED" w:rsidRDefault="002018EC" w:rsidP="009976CC">
            <w:pPr>
              <w:pStyle w:val="NoSpacing"/>
              <w:rPr>
                <w:rFonts w:ascii="Arial" w:hAnsi="Arial" w:cs="Arial"/>
                <w:b/>
                <w:bCs/>
                <w:sz w:val="22"/>
                <w:szCs w:val="22"/>
              </w:rPr>
            </w:pPr>
            <w:r w:rsidRPr="003C7DED">
              <w:rPr>
                <w:rFonts w:ascii="Arial" w:hAnsi="Arial" w:cs="Arial"/>
                <w:b/>
                <w:bCs/>
                <w:sz w:val="22"/>
                <w:szCs w:val="22"/>
              </w:rPr>
              <w:t>Location of research activity</w:t>
            </w:r>
          </w:p>
          <w:p w14:paraId="2774D882" w14:textId="77777777" w:rsidR="002018EC" w:rsidRPr="003C7DED" w:rsidRDefault="002018EC" w:rsidP="009976CC">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2018EC" w:rsidRPr="003C7DED" w14:paraId="6E1F4052" w14:textId="77777777" w:rsidTr="003F1A54">
        <w:trPr>
          <w:trHeight w:val="454"/>
        </w:trPr>
        <w:tc>
          <w:tcPr>
            <w:tcW w:w="5000" w:type="pct"/>
            <w:gridSpan w:val="2"/>
          </w:tcPr>
          <w:p w14:paraId="2668B075" w14:textId="77777777" w:rsidR="002018EC" w:rsidRPr="00D368A4" w:rsidRDefault="002018EC" w:rsidP="009976CC">
            <w:pPr>
              <w:rPr>
                <w:rFonts w:ascii="Arial" w:hAnsi="Arial" w:cs="Arial"/>
                <w:sz w:val="22"/>
                <w:szCs w:val="22"/>
              </w:rPr>
            </w:pPr>
            <w:r w:rsidRPr="00D368A4">
              <w:rPr>
                <w:rFonts w:ascii="Arial" w:hAnsi="Arial" w:cs="Arial"/>
                <w:sz w:val="22"/>
                <w:szCs w:val="22"/>
              </w:rPr>
              <w:t>Research activity will take place independently of any specific employer, organisation, or contracted workplace. Participation will occur voluntarily in informal non-work settings or through remote communication where appropriate.</w:t>
            </w:r>
          </w:p>
          <w:p w14:paraId="194635DF" w14:textId="77777777" w:rsidR="002018EC" w:rsidRPr="00D368A4" w:rsidRDefault="002018EC" w:rsidP="009976CC">
            <w:pPr>
              <w:rPr>
                <w:rFonts w:ascii="Arial" w:hAnsi="Arial" w:cs="Arial"/>
                <w:sz w:val="22"/>
                <w:szCs w:val="22"/>
              </w:rPr>
            </w:pPr>
            <w:r w:rsidRPr="00D368A4">
              <w:rPr>
                <w:rFonts w:ascii="Arial" w:hAnsi="Arial" w:cs="Arial"/>
                <w:sz w:val="22"/>
                <w:szCs w:val="22"/>
              </w:rPr>
              <w:t>Data collection may take place while participants are travelling or working internationally; however, participation will remain entirely separate from rehearsal schedules, performance duties, or managerial oversight. No research activity will take place during live performances, rehearsals, or contracted working responsibilities</w:t>
            </w:r>
          </w:p>
          <w:p w14:paraId="358D7CC9" w14:textId="77777777" w:rsidR="002018EC" w:rsidRPr="00D368A4" w:rsidRDefault="002018EC" w:rsidP="009976CC">
            <w:pPr>
              <w:rPr>
                <w:rFonts w:ascii="Arial" w:hAnsi="Arial" w:cs="Arial"/>
                <w:sz w:val="22"/>
                <w:szCs w:val="22"/>
              </w:rPr>
            </w:pPr>
            <w:r w:rsidRPr="00D368A4">
              <w:rPr>
                <w:rFonts w:ascii="Arial" w:hAnsi="Arial" w:cs="Arial"/>
                <w:sz w:val="22"/>
                <w:szCs w:val="22"/>
              </w:rPr>
              <w:t>Reflective journalling, transcription, analysis, and data management will be undertaken independently by the researcher in private working environments within the UK and while travelling internationally</w:t>
            </w:r>
          </w:p>
          <w:p w14:paraId="0FF8FD85" w14:textId="77777777" w:rsidR="002018EC" w:rsidRPr="003C7DED" w:rsidRDefault="002018EC" w:rsidP="009976CC">
            <w:pPr>
              <w:rPr>
                <w:rFonts w:ascii="Arial" w:hAnsi="Arial" w:cs="Arial"/>
                <w:sz w:val="22"/>
                <w:szCs w:val="22"/>
              </w:rPr>
            </w:pPr>
            <w:r w:rsidRPr="00D368A4">
              <w:rPr>
                <w:rFonts w:ascii="Arial" w:hAnsi="Arial" w:cs="Arial"/>
                <w:sz w:val="22"/>
                <w:szCs w:val="22"/>
              </w:rPr>
              <w:t>No organisations, venues, cruise companies, or employers are directly involved in the research, and no identifiable workplaces will be named within the study.</w:t>
            </w:r>
          </w:p>
          <w:p w14:paraId="5E228A44" w14:textId="77777777" w:rsidR="002018EC" w:rsidRPr="003C7DED" w:rsidRDefault="002018EC" w:rsidP="009976CC">
            <w:pPr>
              <w:rPr>
                <w:rFonts w:ascii="Arial" w:hAnsi="Arial" w:cs="Arial"/>
                <w:b/>
                <w:sz w:val="22"/>
                <w:szCs w:val="22"/>
              </w:rPr>
            </w:pPr>
            <w:r w:rsidRPr="003C7DED">
              <w:rPr>
                <w:rFonts w:ascii="Arial" w:hAnsi="Arial" w:cs="Arial"/>
                <w:color w:val="808080"/>
                <w:sz w:val="18"/>
                <w:szCs w:val="18"/>
              </w:rPr>
              <w:t>(this box should expand as you type)</w:t>
            </w:r>
          </w:p>
        </w:tc>
      </w:tr>
    </w:tbl>
    <w:p w14:paraId="3FF38007" w14:textId="77777777" w:rsidR="002018EC" w:rsidRPr="003C7DED" w:rsidRDefault="002018EC" w:rsidP="009976CC">
      <w:pPr>
        <w:autoSpaceDE w:val="0"/>
        <w:autoSpaceDN w:val="0"/>
        <w:adjustRightInd w:val="0"/>
        <w:spacing w:after="240"/>
        <w:jc w:val="both"/>
        <w:rPr>
          <w:rFonts w:ascii="Arial" w:hAnsi="Arial" w:cs="Arial"/>
          <w:b/>
          <w:sz w:val="22"/>
          <w:szCs w:val="22"/>
        </w:rPr>
      </w:pPr>
    </w:p>
    <w:tbl>
      <w:tblPr>
        <w:tblStyle w:val="TableGrid"/>
        <w:tblW w:w="10480" w:type="dxa"/>
        <w:tblInd w:w="-735" w:type="dxa"/>
        <w:tblLayout w:type="fixed"/>
        <w:tblLook w:val="04A0" w:firstRow="1" w:lastRow="0" w:firstColumn="1" w:lastColumn="0" w:noHBand="0" w:noVBand="1"/>
      </w:tblPr>
      <w:tblGrid>
        <w:gridCol w:w="562"/>
        <w:gridCol w:w="4253"/>
        <w:gridCol w:w="992"/>
        <w:gridCol w:w="1985"/>
        <w:gridCol w:w="850"/>
        <w:gridCol w:w="1838"/>
      </w:tblGrid>
      <w:tr w:rsidR="002018EC" w:rsidRPr="003C7DED" w14:paraId="75184975" w14:textId="77777777" w:rsidTr="009976CC">
        <w:tc>
          <w:tcPr>
            <w:tcW w:w="562" w:type="dxa"/>
            <w:shd w:val="clear" w:color="auto" w:fill="F2F2F2" w:themeFill="background1" w:themeFillShade="F2"/>
            <w:vAlign w:val="center"/>
          </w:tcPr>
          <w:p w14:paraId="7B83584B" w14:textId="77777777" w:rsidR="002018EC" w:rsidRPr="003C7DED" w:rsidRDefault="002018EC" w:rsidP="009976CC">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78DF2795"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23FE8687"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67BA535" w14:textId="77777777" w:rsidR="002018EC" w:rsidRPr="003C7DED" w:rsidRDefault="002018EC" w:rsidP="009976CC">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007DDCFE"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77939DC3"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018EC" w:rsidRPr="003C7DED" w14:paraId="13C0B764" w14:textId="77777777" w:rsidTr="009976CC">
        <w:trPr>
          <w:trHeight w:val="729"/>
        </w:trPr>
        <w:tc>
          <w:tcPr>
            <w:tcW w:w="562" w:type="dxa"/>
            <w:shd w:val="clear" w:color="auto" w:fill="F2F2F2" w:themeFill="background1" w:themeFillShade="F2"/>
            <w:vAlign w:val="center"/>
          </w:tcPr>
          <w:p w14:paraId="3FC71067" w14:textId="77777777" w:rsidR="002018EC" w:rsidRPr="003C7DED" w:rsidRDefault="002018EC" w:rsidP="009976CC">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52CD25D8" w14:textId="77777777" w:rsidR="002018EC" w:rsidRPr="003C7DED" w:rsidRDefault="002018EC" w:rsidP="009976CC">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331B4EC"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4F69953" w14:textId="77777777" w:rsidR="002018EC" w:rsidRPr="003C7DED" w:rsidRDefault="002018EC" w:rsidP="009976C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364EBF4" w14:textId="77777777" w:rsidR="002018EC" w:rsidRPr="00A35E44" w:rsidRDefault="002018EC" w:rsidP="009976C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BCD193"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34839A3" w14:textId="77777777" w:rsidR="002018EC" w:rsidRPr="003C7DED" w:rsidRDefault="002018EC" w:rsidP="009976CC">
      <w:pPr>
        <w:rPr>
          <w:rFonts w:ascii="Arial" w:hAnsi="Arial" w:cs="Arial"/>
          <w:color w:val="000000" w:themeColor="text1"/>
          <w:sz w:val="22"/>
          <w:szCs w:val="22"/>
        </w:rPr>
      </w:pPr>
    </w:p>
    <w:p w14:paraId="64D818E6" w14:textId="77777777" w:rsidR="002018EC" w:rsidRPr="003C7DED" w:rsidRDefault="002018EC" w:rsidP="009976CC">
      <w:pPr>
        <w:spacing w:after="240"/>
        <w:rPr>
          <w:rFonts w:ascii="Arial" w:hAnsi="Arial" w:cs="Arial"/>
          <w:b/>
          <w:sz w:val="22"/>
          <w:szCs w:val="22"/>
        </w:rPr>
      </w:pPr>
      <w:bookmarkStart w:id="3" w:name="SEC_F"/>
      <w:r w:rsidRPr="003C7DED">
        <w:rPr>
          <w:rFonts w:ascii="Arial" w:hAnsi="Arial" w:cs="Arial"/>
          <w:b/>
          <w:sz w:val="22"/>
          <w:szCs w:val="22"/>
        </w:rPr>
        <w:t>SECTION F</w:t>
      </w:r>
      <w:r>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Ind w:w="-735" w:type="dxa"/>
        <w:tblLook w:val="04A0" w:firstRow="1" w:lastRow="0" w:firstColumn="1" w:lastColumn="0" w:noHBand="0" w:noVBand="1"/>
      </w:tblPr>
      <w:tblGrid>
        <w:gridCol w:w="701"/>
        <w:gridCol w:w="7796"/>
        <w:gridCol w:w="993"/>
        <w:gridCol w:w="992"/>
      </w:tblGrid>
      <w:tr w:rsidR="002018EC" w:rsidRPr="003C7DED" w14:paraId="2BB69D31" w14:textId="77777777" w:rsidTr="009976CC">
        <w:trPr>
          <w:trHeight w:val="329"/>
        </w:trPr>
        <w:tc>
          <w:tcPr>
            <w:tcW w:w="8497" w:type="dxa"/>
            <w:gridSpan w:val="2"/>
            <w:shd w:val="clear" w:color="auto" w:fill="C1E4F5" w:themeFill="accent1" w:themeFillTint="33"/>
          </w:tcPr>
          <w:p w14:paraId="514024F7" w14:textId="77777777" w:rsidR="002018EC" w:rsidRPr="003C7DED" w:rsidRDefault="002018EC" w:rsidP="009976CC">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24D709C6"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689EB5F0"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018EC" w:rsidRPr="003C7DED" w14:paraId="13E53A8C" w14:textId="77777777" w:rsidTr="009976CC">
        <w:trPr>
          <w:trHeight w:val="217"/>
        </w:trPr>
        <w:tc>
          <w:tcPr>
            <w:tcW w:w="701" w:type="dxa"/>
            <w:shd w:val="clear" w:color="auto" w:fill="F2F2F2" w:themeFill="background1" w:themeFillShade="F2"/>
            <w:vAlign w:val="center"/>
          </w:tcPr>
          <w:p w14:paraId="17B934F3" w14:textId="77777777" w:rsidR="002018EC" w:rsidRPr="003C7DED" w:rsidRDefault="002018EC" w:rsidP="009976CC">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7310114"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6E033BF2"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D1FB165"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018EC" w:rsidRPr="003C7DED" w14:paraId="1D2CA2A0" w14:textId="77777777" w:rsidTr="009976CC">
        <w:trPr>
          <w:trHeight w:val="193"/>
        </w:trPr>
        <w:tc>
          <w:tcPr>
            <w:tcW w:w="701" w:type="dxa"/>
            <w:shd w:val="clear" w:color="auto" w:fill="F2F2F2" w:themeFill="background1" w:themeFillShade="F2"/>
            <w:vAlign w:val="center"/>
          </w:tcPr>
          <w:p w14:paraId="5C03D1F1"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1999F686"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429342B4"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2672CCEF"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018EC" w:rsidRPr="003C7DED" w14:paraId="6B1D0263" w14:textId="77777777" w:rsidTr="009976CC">
        <w:trPr>
          <w:trHeight w:val="183"/>
        </w:trPr>
        <w:tc>
          <w:tcPr>
            <w:tcW w:w="701" w:type="dxa"/>
            <w:shd w:val="clear" w:color="auto" w:fill="F2F2F2" w:themeFill="background1" w:themeFillShade="F2"/>
            <w:vAlign w:val="center"/>
          </w:tcPr>
          <w:p w14:paraId="546797A2"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253114F2"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66FD3B63"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1BDC3D01"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018EC" w:rsidRPr="003C7DED" w14:paraId="2809E8B0" w14:textId="77777777" w:rsidTr="009976CC">
        <w:trPr>
          <w:trHeight w:val="160"/>
        </w:trPr>
        <w:tc>
          <w:tcPr>
            <w:tcW w:w="701" w:type="dxa"/>
            <w:shd w:val="clear" w:color="auto" w:fill="F2F2F2" w:themeFill="background1" w:themeFillShade="F2"/>
            <w:vAlign w:val="center"/>
          </w:tcPr>
          <w:p w14:paraId="52F1848D"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16770757"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F616095"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05C31504"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018EC" w:rsidRPr="003C7DED" w14:paraId="1315B6E5" w14:textId="77777777" w:rsidTr="009976CC">
        <w:trPr>
          <w:trHeight w:val="149"/>
        </w:trPr>
        <w:tc>
          <w:tcPr>
            <w:tcW w:w="701" w:type="dxa"/>
            <w:shd w:val="clear" w:color="auto" w:fill="F2F2F2" w:themeFill="background1" w:themeFillShade="F2"/>
            <w:vAlign w:val="center"/>
          </w:tcPr>
          <w:p w14:paraId="1F305E30"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1D9A1E66"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3C8CE30E"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3EF6C2D"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018EC" w:rsidRPr="003C7DED" w14:paraId="64D47506" w14:textId="77777777" w:rsidTr="009976CC">
        <w:trPr>
          <w:trHeight w:val="267"/>
        </w:trPr>
        <w:tc>
          <w:tcPr>
            <w:tcW w:w="701" w:type="dxa"/>
            <w:shd w:val="clear" w:color="auto" w:fill="F2F2F2" w:themeFill="background1" w:themeFillShade="F2"/>
            <w:vAlign w:val="center"/>
          </w:tcPr>
          <w:p w14:paraId="431619AD"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41E3DB50"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5D616141"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7BDCE89B"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018EC" w:rsidRPr="003C7DED" w14:paraId="5CB4C87D" w14:textId="77777777" w:rsidTr="009976CC">
        <w:trPr>
          <w:trHeight w:val="243"/>
        </w:trPr>
        <w:tc>
          <w:tcPr>
            <w:tcW w:w="701" w:type="dxa"/>
            <w:shd w:val="clear" w:color="auto" w:fill="F2F2F2" w:themeFill="background1" w:themeFillShade="F2"/>
            <w:vAlign w:val="center"/>
          </w:tcPr>
          <w:p w14:paraId="459A449E"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4A472848"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26E1258E"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266A726F"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018EC" w:rsidRPr="003C7DED" w14:paraId="263862F0" w14:textId="77777777" w:rsidTr="009976CC">
        <w:trPr>
          <w:trHeight w:val="219"/>
        </w:trPr>
        <w:tc>
          <w:tcPr>
            <w:tcW w:w="701" w:type="dxa"/>
            <w:shd w:val="clear" w:color="auto" w:fill="F2F2F2" w:themeFill="background1" w:themeFillShade="F2"/>
            <w:vAlign w:val="center"/>
          </w:tcPr>
          <w:p w14:paraId="1E7C5E25"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24347926"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C187A21"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2211F6DE"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018EC" w:rsidRPr="003C7DED" w14:paraId="24D4C181" w14:textId="77777777" w:rsidTr="009976CC">
        <w:trPr>
          <w:trHeight w:val="209"/>
        </w:trPr>
        <w:tc>
          <w:tcPr>
            <w:tcW w:w="701" w:type="dxa"/>
            <w:shd w:val="clear" w:color="auto" w:fill="F2F2F2" w:themeFill="background1" w:themeFillShade="F2"/>
            <w:vAlign w:val="center"/>
          </w:tcPr>
          <w:p w14:paraId="5C38652E"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7A8E874D"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48E97CE6"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0695AFF"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018EC" w:rsidRPr="003C7DED" w14:paraId="30E0322B" w14:textId="77777777" w:rsidTr="009976CC">
        <w:trPr>
          <w:trHeight w:val="403"/>
        </w:trPr>
        <w:tc>
          <w:tcPr>
            <w:tcW w:w="701" w:type="dxa"/>
            <w:shd w:val="clear" w:color="auto" w:fill="F2F2F2" w:themeFill="background1" w:themeFillShade="F2"/>
            <w:vAlign w:val="center"/>
          </w:tcPr>
          <w:p w14:paraId="111035AD"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35E7F016"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1DF24559"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725B3A80"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018EC" w:rsidRPr="003C7DED" w14:paraId="23F90F0A" w14:textId="77777777" w:rsidTr="009976CC">
        <w:trPr>
          <w:trHeight w:val="282"/>
        </w:trPr>
        <w:tc>
          <w:tcPr>
            <w:tcW w:w="701" w:type="dxa"/>
            <w:shd w:val="clear" w:color="auto" w:fill="F2F2F2" w:themeFill="background1" w:themeFillShade="F2"/>
            <w:vAlign w:val="center"/>
          </w:tcPr>
          <w:p w14:paraId="23F1643B"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7E9EDF48"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FE8C1AC"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0F5AA859"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018EC" w:rsidRPr="003C7DED" w14:paraId="46EFCA1A" w14:textId="77777777" w:rsidTr="009976CC">
        <w:trPr>
          <w:trHeight w:val="117"/>
        </w:trPr>
        <w:tc>
          <w:tcPr>
            <w:tcW w:w="701" w:type="dxa"/>
            <w:shd w:val="clear" w:color="auto" w:fill="F2F2F2" w:themeFill="background1" w:themeFillShade="F2"/>
            <w:vAlign w:val="center"/>
          </w:tcPr>
          <w:p w14:paraId="24C2A8A8"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5ACD0D72"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789B525"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8F7010A"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018EC" w:rsidRPr="003C7DED" w14:paraId="5975A28D" w14:textId="77777777" w:rsidTr="009976CC">
        <w:trPr>
          <w:trHeight w:val="234"/>
        </w:trPr>
        <w:tc>
          <w:tcPr>
            <w:tcW w:w="701" w:type="dxa"/>
            <w:shd w:val="clear" w:color="auto" w:fill="F2F2F2" w:themeFill="background1" w:themeFillShade="F2"/>
            <w:vAlign w:val="center"/>
          </w:tcPr>
          <w:p w14:paraId="78292FBE"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5F19863B"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713F6929"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28B24108"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018EC" w:rsidRPr="003C7DED" w14:paraId="506B47CF" w14:textId="77777777" w:rsidTr="009976CC">
        <w:trPr>
          <w:trHeight w:val="224"/>
        </w:trPr>
        <w:tc>
          <w:tcPr>
            <w:tcW w:w="701" w:type="dxa"/>
            <w:shd w:val="clear" w:color="auto" w:fill="F2F2F2" w:themeFill="background1" w:themeFillShade="F2"/>
            <w:vAlign w:val="center"/>
          </w:tcPr>
          <w:p w14:paraId="10E9E27A"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77A22155"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21E5B0DE"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03BEF936"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018EC" w:rsidRPr="003C7DED" w14:paraId="5D2CD6BC" w14:textId="77777777" w:rsidTr="009976CC">
        <w:trPr>
          <w:trHeight w:val="342"/>
        </w:trPr>
        <w:tc>
          <w:tcPr>
            <w:tcW w:w="701" w:type="dxa"/>
            <w:shd w:val="clear" w:color="auto" w:fill="F2F2F2" w:themeFill="background1" w:themeFillShade="F2"/>
            <w:vAlign w:val="center"/>
          </w:tcPr>
          <w:p w14:paraId="3EAEBD12"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50983275"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9D480F3"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6863F14C"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018EC" w:rsidRPr="003C7DED" w14:paraId="332CB220" w14:textId="77777777" w:rsidTr="009976CC">
        <w:trPr>
          <w:trHeight w:val="403"/>
        </w:trPr>
        <w:tc>
          <w:tcPr>
            <w:tcW w:w="701" w:type="dxa"/>
            <w:shd w:val="clear" w:color="auto" w:fill="F2F2F2" w:themeFill="background1" w:themeFillShade="F2"/>
            <w:vAlign w:val="center"/>
          </w:tcPr>
          <w:p w14:paraId="1C36DA3E"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7F5F3E3B"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03E3691B"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643D41A"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018EC" w:rsidRPr="003C7DED" w14:paraId="1E5A8204" w14:textId="77777777" w:rsidTr="009976CC">
        <w:trPr>
          <w:trHeight w:val="403"/>
        </w:trPr>
        <w:tc>
          <w:tcPr>
            <w:tcW w:w="701" w:type="dxa"/>
            <w:shd w:val="clear" w:color="auto" w:fill="F2F2F2" w:themeFill="background1" w:themeFillShade="F2"/>
            <w:vAlign w:val="center"/>
          </w:tcPr>
          <w:p w14:paraId="54BA56CE"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0BA10D3B"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3C855598"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623174CB"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33705DDA" w14:textId="77777777" w:rsidTr="009976CC">
        <w:trPr>
          <w:trHeight w:val="403"/>
        </w:trPr>
        <w:tc>
          <w:tcPr>
            <w:tcW w:w="8497" w:type="dxa"/>
            <w:gridSpan w:val="2"/>
          </w:tcPr>
          <w:p w14:paraId="113A8702"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0D5A0A02" w14:textId="77777777" w:rsidR="002018EC" w:rsidRDefault="002018EC" w:rsidP="009976CC">
            <w:pPr>
              <w:rPr>
                <w:rFonts w:ascii="Arial" w:hAnsi="Arial" w:cs="Arial"/>
                <w:sz w:val="22"/>
                <w:szCs w:val="22"/>
              </w:rPr>
            </w:pPr>
          </w:p>
          <w:p w14:paraId="523E9DA2" w14:textId="77777777" w:rsidR="002018EC" w:rsidRPr="003C7DED" w:rsidRDefault="002018EC" w:rsidP="009976CC">
            <w:pPr>
              <w:rPr>
                <w:rFonts w:ascii="Arial" w:hAnsi="Arial" w:cs="Arial"/>
                <w:color w:val="808080" w:themeColor="background1" w:themeShade="80"/>
                <w:sz w:val="22"/>
                <w:szCs w:val="22"/>
              </w:rPr>
            </w:pPr>
            <w:r w:rsidRPr="00B961FC">
              <w:rPr>
                <w:rFonts w:ascii="Arial" w:hAnsi="Arial" w:cs="Arial"/>
                <w:sz w:val="22"/>
                <w:szCs w:val="22"/>
              </w:rPr>
              <w:t>Reflective journalling and field notes will be used by the researcher to document reflexive observations, professional context, and considerations relating to workload, vocal demand, and decision-making within voice-dependent performance environments. Publicly available professional guidance materials may also be reviewed for contextual understanding. No confidential or non-public documents will be accessed.</w:t>
            </w:r>
          </w:p>
          <w:p w14:paraId="47321E74" w14:textId="77777777" w:rsidR="002018EC" w:rsidRPr="003C7DED" w:rsidRDefault="002018EC" w:rsidP="009976CC">
            <w:pPr>
              <w:rPr>
                <w:rFonts w:ascii="Arial" w:hAnsi="Arial" w:cs="Arial"/>
                <w:i/>
                <w:iCs/>
                <w:sz w:val="22"/>
                <w:szCs w:val="22"/>
              </w:rPr>
            </w:pPr>
          </w:p>
          <w:p w14:paraId="68C7105F"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37CBEA3F" w14:textId="77777777" w:rsidR="002018EC" w:rsidRPr="003C7DED" w:rsidRDefault="002018EC" w:rsidP="009976CC">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24E655A5" w14:textId="77777777" w:rsidR="002018EC" w:rsidRPr="003C7DED" w:rsidRDefault="002018EC" w:rsidP="009976CC">
            <w:pPr>
              <w:autoSpaceDE w:val="0"/>
              <w:autoSpaceDN w:val="0"/>
              <w:adjustRightInd w:val="0"/>
              <w:jc w:val="center"/>
              <w:rPr>
                <w:rFonts w:ascii="Arial" w:hAnsi="Arial" w:cs="Arial"/>
                <w:b/>
                <w:bCs/>
                <w:sz w:val="22"/>
                <w:szCs w:val="22"/>
              </w:rPr>
            </w:pPr>
          </w:p>
        </w:tc>
      </w:tr>
      <w:bookmarkEnd w:id="4"/>
    </w:tbl>
    <w:p w14:paraId="78CD55E6" w14:textId="77777777" w:rsidR="002018EC" w:rsidRPr="003C7DED" w:rsidRDefault="002018EC" w:rsidP="009976CC">
      <w:pPr>
        <w:rPr>
          <w:rFonts w:ascii="Arial" w:hAnsi="Arial" w:cs="Arial"/>
          <w:bCs/>
        </w:rPr>
      </w:pPr>
    </w:p>
    <w:p w14:paraId="7865535C" w14:textId="77777777" w:rsidR="002018EC" w:rsidRPr="003C7DED" w:rsidRDefault="002018EC" w:rsidP="009976CC">
      <w:pPr>
        <w:rPr>
          <w:rFonts w:ascii="Arial" w:hAnsi="Arial" w:cs="Arial"/>
          <w:b/>
        </w:rPr>
      </w:pPr>
      <w:r w:rsidRPr="003C7DED">
        <w:rPr>
          <w:rFonts w:ascii="Arial" w:hAnsi="Arial" w:cs="Arial"/>
          <w:b/>
        </w:rPr>
        <w:t>SECTION G</w:t>
      </w:r>
      <w:r>
        <w:rPr>
          <w:rFonts w:ascii="Arial" w:hAnsi="Arial" w:cs="Arial"/>
          <w:b/>
        </w:rPr>
        <w:t>:</w:t>
      </w:r>
      <w:r w:rsidRPr="003C7DED">
        <w:rPr>
          <w:rFonts w:ascii="Arial" w:hAnsi="Arial" w:cs="Arial"/>
          <w:b/>
        </w:rPr>
        <w:t xml:space="preserve"> Research Participants </w:t>
      </w:r>
    </w:p>
    <w:p w14:paraId="623BE588" w14:textId="77777777" w:rsidR="002018EC" w:rsidRPr="003C7DED" w:rsidRDefault="002018EC" w:rsidP="009976CC">
      <w:pPr>
        <w:rPr>
          <w:rFonts w:ascii="Arial" w:hAnsi="Arial" w:cs="Arial"/>
          <w:bCs/>
        </w:rPr>
      </w:pPr>
    </w:p>
    <w:tbl>
      <w:tblPr>
        <w:tblStyle w:val="TableGrid"/>
        <w:tblW w:w="10480" w:type="dxa"/>
        <w:tblInd w:w="-735" w:type="dxa"/>
        <w:tblLayout w:type="fixed"/>
        <w:tblLook w:val="04A0" w:firstRow="1" w:lastRow="0" w:firstColumn="1" w:lastColumn="0" w:noHBand="0" w:noVBand="1"/>
      </w:tblPr>
      <w:tblGrid>
        <w:gridCol w:w="562"/>
        <w:gridCol w:w="4253"/>
        <w:gridCol w:w="992"/>
        <w:gridCol w:w="1985"/>
        <w:gridCol w:w="850"/>
        <w:gridCol w:w="1838"/>
      </w:tblGrid>
      <w:tr w:rsidR="002018EC" w:rsidRPr="003C7DED" w14:paraId="1E38428E" w14:textId="77777777" w:rsidTr="009976CC">
        <w:tc>
          <w:tcPr>
            <w:tcW w:w="10480" w:type="dxa"/>
            <w:gridSpan w:val="6"/>
            <w:shd w:val="clear" w:color="auto" w:fill="C1E4F5" w:themeFill="accent1" w:themeFillTint="33"/>
            <w:vAlign w:val="center"/>
          </w:tcPr>
          <w:p w14:paraId="2EE18F03" w14:textId="77777777" w:rsidR="002018EC" w:rsidRPr="003C7DED" w:rsidRDefault="002018EC" w:rsidP="009976CC">
            <w:pPr>
              <w:rPr>
                <w:rFonts w:ascii="Arial" w:hAnsi="Arial" w:cs="Arial"/>
                <w:bCs/>
                <w:sz w:val="24"/>
                <w:szCs w:val="24"/>
              </w:rPr>
            </w:pPr>
            <w:r w:rsidRPr="003C7DED">
              <w:rPr>
                <w:rFonts w:ascii="Arial" w:hAnsi="Arial" w:cs="Arial"/>
                <w:bCs/>
                <w:sz w:val="22"/>
                <w:szCs w:val="22"/>
              </w:rPr>
              <w:lastRenderedPageBreak/>
              <w:t>Research participants include people who will be taking part in your research as providers of research data (e.g. being interviewed, answering questionnaires, or doing user testing of hardware or software). This includes animal participants.</w:t>
            </w:r>
          </w:p>
        </w:tc>
      </w:tr>
      <w:tr w:rsidR="002018EC" w:rsidRPr="003C7DED" w14:paraId="086C823E" w14:textId="77777777" w:rsidTr="009976CC">
        <w:tc>
          <w:tcPr>
            <w:tcW w:w="562" w:type="dxa"/>
            <w:shd w:val="clear" w:color="auto" w:fill="F2F2F2" w:themeFill="background1" w:themeFillShade="F2"/>
            <w:vAlign w:val="center"/>
          </w:tcPr>
          <w:p w14:paraId="6F5DFA9B"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363EEEB"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2BD16259"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B6B3EC"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6E211210"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5BEEBE6" w14:textId="77777777" w:rsidR="002018EC" w:rsidRPr="003C7DED" w:rsidRDefault="002018EC" w:rsidP="009976CC">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tbl>
      <w:tblPr>
        <w:tblStyle w:val="TableGrid"/>
        <w:tblpPr w:leftFromText="180" w:rightFromText="180" w:vertAnchor="text" w:horzAnchor="page" w:tblpX="1" w:tblpY="-1621"/>
        <w:tblW w:w="10482" w:type="dxa"/>
        <w:tblLook w:val="04A0" w:firstRow="1" w:lastRow="0" w:firstColumn="1" w:lastColumn="0" w:noHBand="0" w:noVBand="1"/>
      </w:tblPr>
      <w:tblGrid>
        <w:gridCol w:w="701"/>
        <w:gridCol w:w="3119"/>
        <w:gridCol w:w="6662"/>
      </w:tblGrid>
      <w:tr w:rsidR="002018EC" w:rsidRPr="003C7DED" w14:paraId="19B998AC" w14:textId="77777777" w:rsidTr="009976CC">
        <w:trPr>
          <w:trHeight w:val="403"/>
        </w:trPr>
        <w:tc>
          <w:tcPr>
            <w:tcW w:w="10482" w:type="dxa"/>
            <w:gridSpan w:val="3"/>
            <w:shd w:val="clear" w:color="auto" w:fill="C1E4F5" w:themeFill="accent1" w:themeFillTint="33"/>
          </w:tcPr>
          <w:p w14:paraId="45CD3407" w14:textId="77777777" w:rsidR="002018EC" w:rsidRPr="003C7DED" w:rsidRDefault="002018EC" w:rsidP="009976CC">
            <w:pPr>
              <w:rPr>
                <w:rFonts w:ascii="Arial" w:hAnsi="Arial" w:cs="Arial"/>
                <w:b/>
                <w:sz w:val="22"/>
                <w:szCs w:val="22"/>
              </w:rPr>
            </w:pPr>
            <w:r w:rsidRPr="003C7DED">
              <w:rPr>
                <w:rFonts w:ascii="Arial" w:hAnsi="Arial" w:cs="Arial"/>
                <w:b/>
                <w:sz w:val="22"/>
                <w:szCs w:val="22"/>
              </w:rPr>
              <w:lastRenderedPageBreak/>
              <w:t>Participant numbers and source</w:t>
            </w:r>
          </w:p>
          <w:p w14:paraId="6C51D086"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2018EC" w:rsidRPr="003C7DED" w14:paraId="4010788A" w14:textId="77777777" w:rsidTr="009976CC">
        <w:trPr>
          <w:trHeight w:val="403"/>
        </w:trPr>
        <w:tc>
          <w:tcPr>
            <w:tcW w:w="701" w:type="dxa"/>
            <w:shd w:val="clear" w:color="auto" w:fill="F2F2F2" w:themeFill="background1" w:themeFillShade="F2"/>
            <w:vAlign w:val="center"/>
          </w:tcPr>
          <w:p w14:paraId="0022B8DC"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F1A7024" w14:textId="77777777" w:rsidR="002018EC" w:rsidRPr="003C7DED" w:rsidRDefault="002018EC" w:rsidP="009976CC">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444CF2F7" w14:textId="77777777" w:rsidR="002018EC" w:rsidRPr="008B274E" w:rsidRDefault="002018EC" w:rsidP="009976CC">
            <w:pPr>
              <w:rPr>
                <w:rFonts w:ascii="Arial" w:hAnsi="Arial" w:cs="Arial"/>
                <w:b/>
                <w:bCs/>
                <w:sz w:val="22"/>
                <w:szCs w:val="22"/>
              </w:rPr>
            </w:pPr>
            <w:r w:rsidRPr="008B274E">
              <w:rPr>
                <w:rFonts w:ascii="Arial" w:hAnsi="Arial" w:cs="Arial"/>
                <w:b/>
                <w:bCs/>
                <w:sz w:val="22"/>
                <w:szCs w:val="22"/>
              </w:rPr>
              <w:t>Approximately 20–40 participants are expected to take part in the research.</w:t>
            </w:r>
          </w:p>
          <w:p w14:paraId="5711C672" w14:textId="77777777" w:rsidR="002018EC" w:rsidRPr="008B274E" w:rsidRDefault="002018EC" w:rsidP="009976CC">
            <w:pPr>
              <w:rPr>
                <w:rFonts w:ascii="Arial" w:hAnsi="Arial" w:cs="Arial"/>
                <w:sz w:val="22"/>
                <w:szCs w:val="22"/>
              </w:rPr>
            </w:pPr>
          </w:p>
          <w:p w14:paraId="5FF6DFA6" w14:textId="77777777" w:rsidR="002018EC" w:rsidRPr="008B274E" w:rsidRDefault="002018EC" w:rsidP="009976CC">
            <w:pPr>
              <w:rPr>
                <w:rFonts w:ascii="Arial" w:hAnsi="Arial" w:cs="Arial"/>
                <w:sz w:val="22"/>
                <w:szCs w:val="22"/>
              </w:rPr>
            </w:pPr>
            <w:r w:rsidRPr="008B274E">
              <w:rPr>
                <w:rFonts w:ascii="Arial" w:hAnsi="Arial" w:cs="Arial"/>
                <w:sz w:val="22"/>
                <w:szCs w:val="22"/>
              </w:rPr>
              <w:t>This range was selected to provide a sufficiently varied qualitative dataset while remaining manageable within the scope and timeframe of a taught postgraduate research project. Participant availability may vary due to professional schedules, travel, freelance working patterns, and contract commitments common within voice-dependent performance industries.</w:t>
            </w:r>
          </w:p>
          <w:p w14:paraId="1CEED426" w14:textId="77777777" w:rsidR="002018EC" w:rsidRPr="008B274E" w:rsidRDefault="002018EC" w:rsidP="009976CC">
            <w:pPr>
              <w:rPr>
                <w:rFonts w:ascii="Arial" w:hAnsi="Arial" w:cs="Arial"/>
                <w:sz w:val="22"/>
                <w:szCs w:val="22"/>
              </w:rPr>
            </w:pPr>
          </w:p>
          <w:p w14:paraId="114D7E6A" w14:textId="77777777" w:rsidR="002018EC" w:rsidRPr="008B274E" w:rsidRDefault="002018EC" w:rsidP="009976CC">
            <w:pPr>
              <w:rPr>
                <w:rFonts w:ascii="Arial" w:hAnsi="Arial" w:cs="Arial"/>
                <w:sz w:val="22"/>
                <w:szCs w:val="22"/>
              </w:rPr>
            </w:pPr>
            <w:r w:rsidRPr="008B274E">
              <w:rPr>
                <w:rFonts w:ascii="Arial" w:hAnsi="Arial" w:cs="Arial"/>
                <w:sz w:val="22"/>
                <w:szCs w:val="22"/>
              </w:rPr>
              <w:t>The proposed sample size is considered appropriate for qualitative thematic analysis, allowing for the identification of recurring experiences, perspectives, and themes relating to vocal workload, professional pressure, wellbeing, and decision-making.</w:t>
            </w:r>
          </w:p>
          <w:p w14:paraId="64F75C5B" w14:textId="77777777" w:rsidR="002018EC" w:rsidRPr="003C7DED" w:rsidRDefault="002018EC" w:rsidP="009976CC">
            <w:pPr>
              <w:rPr>
                <w:rFonts w:ascii="Arial" w:hAnsi="Arial" w:cs="Arial"/>
                <w:sz w:val="22"/>
                <w:szCs w:val="22"/>
              </w:rPr>
            </w:pPr>
          </w:p>
          <w:p w14:paraId="009F0394" w14:textId="77777777" w:rsidR="002018EC" w:rsidRPr="003C7DED" w:rsidRDefault="002018EC" w:rsidP="009976CC">
            <w:pPr>
              <w:rPr>
                <w:rFonts w:ascii="Arial" w:hAnsi="Arial" w:cs="Arial"/>
                <w:sz w:val="22"/>
                <w:szCs w:val="22"/>
              </w:rPr>
            </w:pPr>
          </w:p>
          <w:p w14:paraId="6F58E32F" w14:textId="77777777" w:rsidR="002018EC" w:rsidRPr="003C7DED" w:rsidRDefault="002018EC" w:rsidP="009976CC">
            <w:pPr>
              <w:rPr>
                <w:rFonts w:ascii="Arial" w:hAnsi="Arial" w:cs="Arial"/>
                <w:b/>
                <w:sz w:val="22"/>
                <w:szCs w:val="22"/>
              </w:rPr>
            </w:pPr>
            <w:r w:rsidRPr="003C7DED">
              <w:rPr>
                <w:rFonts w:ascii="Arial" w:hAnsi="Arial" w:cs="Arial"/>
                <w:i/>
                <w:color w:val="808080"/>
                <w:sz w:val="18"/>
                <w:szCs w:val="18"/>
              </w:rPr>
              <w:t>(this box should expand as you type)</w:t>
            </w:r>
          </w:p>
        </w:tc>
      </w:tr>
      <w:tr w:rsidR="002018EC" w:rsidRPr="003C7DED" w14:paraId="5DD3C97D" w14:textId="77777777" w:rsidTr="009976CC">
        <w:trPr>
          <w:trHeight w:val="403"/>
        </w:trPr>
        <w:tc>
          <w:tcPr>
            <w:tcW w:w="701" w:type="dxa"/>
            <w:shd w:val="clear" w:color="auto" w:fill="F2F2F2" w:themeFill="background1" w:themeFillShade="F2"/>
            <w:vAlign w:val="center"/>
          </w:tcPr>
          <w:p w14:paraId="52ED0BE4"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6AEE07C9" w14:textId="77777777" w:rsidR="002018EC" w:rsidRPr="003C7DED" w:rsidRDefault="002018EC" w:rsidP="009976CC">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48ADA1AE" w14:textId="77777777" w:rsidR="002018EC" w:rsidRPr="00434520" w:rsidRDefault="002018EC" w:rsidP="009976CC">
            <w:pPr>
              <w:rPr>
                <w:rFonts w:ascii="Arial" w:hAnsi="Arial" w:cs="Arial"/>
                <w:sz w:val="22"/>
                <w:szCs w:val="22"/>
              </w:rPr>
            </w:pPr>
            <w:r w:rsidRPr="00434520">
              <w:rPr>
                <w:rFonts w:ascii="Arial" w:hAnsi="Arial" w:cs="Arial"/>
                <w:sz w:val="22"/>
                <w:szCs w:val="22"/>
              </w:rPr>
              <w:t>Participants will be adult professional voice-dependent artists aged 18 and over working within professional performance and entertainment settings. This may include singers, comedians, presenters, ventriloquists, guest speakers, magicians, and other performers whose professional practice relies significantly on sustained voice use.</w:t>
            </w:r>
          </w:p>
          <w:p w14:paraId="48206D32" w14:textId="77777777" w:rsidR="002018EC" w:rsidRPr="00434520" w:rsidRDefault="002018EC" w:rsidP="009976CC">
            <w:pPr>
              <w:rPr>
                <w:rFonts w:ascii="Arial" w:hAnsi="Arial" w:cs="Arial"/>
                <w:sz w:val="22"/>
                <w:szCs w:val="22"/>
              </w:rPr>
            </w:pPr>
          </w:p>
          <w:p w14:paraId="1F0A00F7" w14:textId="77777777" w:rsidR="002018EC" w:rsidRPr="003C7DED" w:rsidRDefault="002018EC" w:rsidP="009976CC">
            <w:pPr>
              <w:rPr>
                <w:rFonts w:ascii="Arial" w:hAnsi="Arial" w:cs="Arial"/>
                <w:i/>
                <w:color w:val="808080"/>
                <w:sz w:val="18"/>
                <w:szCs w:val="18"/>
              </w:rPr>
            </w:pPr>
            <w:r w:rsidRPr="00434520">
              <w:rPr>
                <w:rFonts w:ascii="Arial" w:hAnsi="Arial" w:cs="Arial"/>
                <w:sz w:val="22"/>
                <w:szCs w:val="22"/>
              </w:rPr>
              <w:t>No vulnerable groups will be included, and all participants will be competent adults capable of providing informed consent.</w:t>
            </w:r>
          </w:p>
        </w:tc>
      </w:tr>
      <w:tr w:rsidR="002018EC" w:rsidRPr="003C7DED" w14:paraId="67BDBB6D" w14:textId="77777777" w:rsidTr="009976CC">
        <w:trPr>
          <w:trHeight w:val="403"/>
        </w:trPr>
        <w:tc>
          <w:tcPr>
            <w:tcW w:w="701" w:type="dxa"/>
            <w:shd w:val="clear" w:color="auto" w:fill="F2F2F2" w:themeFill="background1" w:themeFillShade="F2"/>
            <w:vAlign w:val="center"/>
          </w:tcPr>
          <w:p w14:paraId="20E59E5F"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23F973D0" w14:textId="77777777" w:rsidR="002018EC" w:rsidRPr="003C7DED" w:rsidRDefault="002018EC" w:rsidP="009976CC">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3DCA91D" w14:textId="77777777" w:rsidR="002018EC" w:rsidRPr="003C7DED" w:rsidRDefault="002018EC" w:rsidP="009976CC">
            <w:pPr>
              <w:rPr>
                <w:rFonts w:ascii="Arial" w:hAnsi="Arial" w:cs="Arial"/>
                <w:sz w:val="22"/>
                <w:szCs w:val="22"/>
              </w:rPr>
            </w:pPr>
          </w:p>
          <w:p w14:paraId="33507A01" w14:textId="77777777" w:rsidR="002018EC" w:rsidRPr="00286D62" w:rsidRDefault="002018EC" w:rsidP="009976CC">
            <w:pPr>
              <w:rPr>
                <w:rFonts w:ascii="Arial" w:hAnsi="Arial" w:cs="Arial"/>
                <w:sz w:val="22"/>
                <w:szCs w:val="22"/>
              </w:rPr>
            </w:pPr>
            <w:r w:rsidRPr="00286D62">
              <w:rPr>
                <w:rFonts w:ascii="Arial" w:hAnsi="Arial" w:cs="Arial"/>
                <w:sz w:val="22"/>
                <w:szCs w:val="22"/>
              </w:rPr>
              <w:t>Participants will be identified through the researcher’s wider professional network within performance and entertainment settings. Potential participants may include individuals known through touring, live performance, freelance entertainment work, and other voice-dependent professional environments.</w:t>
            </w:r>
          </w:p>
          <w:p w14:paraId="3165423E" w14:textId="77777777" w:rsidR="002018EC" w:rsidRPr="00286D62" w:rsidRDefault="002018EC" w:rsidP="009976CC">
            <w:pPr>
              <w:rPr>
                <w:rFonts w:ascii="Arial" w:hAnsi="Arial" w:cs="Arial"/>
                <w:sz w:val="22"/>
                <w:szCs w:val="22"/>
              </w:rPr>
            </w:pPr>
          </w:p>
          <w:p w14:paraId="14AB221D" w14:textId="77777777" w:rsidR="002018EC" w:rsidRPr="003C7DED" w:rsidRDefault="002018EC" w:rsidP="009976CC">
            <w:pPr>
              <w:rPr>
                <w:rFonts w:ascii="Arial" w:hAnsi="Arial" w:cs="Arial"/>
                <w:sz w:val="22"/>
                <w:szCs w:val="22"/>
              </w:rPr>
            </w:pPr>
            <w:r w:rsidRPr="00286D62">
              <w:rPr>
                <w:rFonts w:ascii="Arial" w:hAnsi="Arial" w:cs="Arial"/>
                <w:sz w:val="22"/>
                <w:szCs w:val="22"/>
              </w:rPr>
              <w:t>Participants will be approached informally, provided with clear information about the study, and invited to participate on a fully voluntary basis. No recruitment will take place through employers, managers, supervisors, or individuals in positions of authority, and participation will remain entirely independent of any contractual or professional obligation.</w:t>
            </w:r>
          </w:p>
          <w:p w14:paraId="044860FF" w14:textId="77777777" w:rsidR="002018EC" w:rsidRPr="003C7DED" w:rsidRDefault="002018EC" w:rsidP="009976CC">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2018EC" w:rsidRPr="003C7DED" w14:paraId="3001273A" w14:textId="77777777" w:rsidTr="009976CC">
        <w:trPr>
          <w:trHeight w:val="403"/>
        </w:trPr>
        <w:tc>
          <w:tcPr>
            <w:tcW w:w="701" w:type="dxa"/>
            <w:shd w:val="clear" w:color="auto" w:fill="F2F2F2" w:themeFill="background1" w:themeFillShade="F2"/>
            <w:vAlign w:val="center"/>
          </w:tcPr>
          <w:p w14:paraId="74CC258D"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56C99413" w14:textId="77777777" w:rsidR="002018EC" w:rsidRPr="003C7DED" w:rsidRDefault="002018EC" w:rsidP="009976CC">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0E426E81" w14:textId="77777777" w:rsidR="002018EC" w:rsidRPr="003C7DED" w:rsidRDefault="002018EC" w:rsidP="009976CC">
            <w:pPr>
              <w:rPr>
                <w:rFonts w:ascii="Arial" w:hAnsi="Arial" w:cs="Arial"/>
                <w:sz w:val="22"/>
                <w:szCs w:val="22"/>
              </w:rPr>
            </w:pPr>
          </w:p>
          <w:p w14:paraId="2595F6EC" w14:textId="77777777" w:rsidR="002018EC" w:rsidRPr="00137BB4" w:rsidRDefault="002018EC" w:rsidP="009976CC">
            <w:pPr>
              <w:rPr>
                <w:rFonts w:ascii="Arial" w:hAnsi="Arial" w:cs="Arial"/>
                <w:sz w:val="22"/>
                <w:szCs w:val="22"/>
              </w:rPr>
            </w:pPr>
            <w:r w:rsidRPr="00137BB4">
              <w:rPr>
                <w:rFonts w:ascii="Arial" w:hAnsi="Arial" w:cs="Arial"/>
                <w:sz w:val="22"/>
                <w:szCs w:val="22"/>
              </w:rPr>
              <w:t>No specific groups are being intentionally excluded.</w:t>
            </w:r>
            <w:r w:rsidRPr="00137BB4">
              <w:rPr>
                <w:rFonts w:ascii="Arial" w:hAnsi="Arial" w:cs="Arial"/>
                <w:sz w:val="22"/>
                <w:szCs w:val="22"/>
              </w:rPr>
              <w:br/>
              <w:t xml:space="preserve">However, </w:t>
            </w:r>
            <w:r w:rsidRPr="00137BB4">
              <w:rPr>
                <w:rFonts w:ascii="Arial" w:hAnsi="Arial" w:cs="Arial"/>
                <w:b/>
                <w:bCs/>
                <w:sz w:val="22"/>
                <w:szCs w:val="22"/>
              </w:rPr>
              <w:t>vulnerable individuals (e.g., under 18s) will not be recruited</w:t>
            </w:r>
            <w:r w:rsidRPr="00137BB4">
              <w:rPr>
                <w:rFonts w:ascii="Arial" w:hAnsi="Arial" w:cs="Arial"/>
                <w:sz w:val="22"/>
                <w:szCs w:val="22"/>
              </w:rPr>
              <w:t xml:space="preserve"> because the study focuses on professional adults in employment, and including vulnerable groups would introduce additional ethical considerations that are outside the scope of this project.</w:t>
            </w:r>
          </w:p>
          <w:p w14:paraId="052E8E16" w14:textId="77777777" w:rsidR="002018EC" w:rsidRPr="003C7DED" w:rsidRDefault="002018EC" w:rsidP="009976CC">
            <w:pPr>
              <w:rPr>
                <w:rFonts w:ascii="Arial" w:hAnsi="Arial" w:cs="Arial"/>
                <w:sz w:val="22"/>
                <w:szCs w:val="22"/>
              </w:rPr>
            </w:pPr>
          </w:p>
          <w:p w14:paraId="660D8701" w14:textId="77777777" w:rsidR="002018EC" w:rsidRPr="003C7DED" w:rsidRDefault="002018EC" w:rsidP="009976CC">
            <w:pPr>
              <w:rPr>
                <w:rFonts w:ascii="Arial" w:hAnsi="Arial" w:cs="Arial"/>
                <w:b/>
                <w:sz w:val="22"/>
                <w:szCs w:val="22"/>
              </w:rPr>
            </w:pPr>
            <w:r w:rsidRPr="003C7DED">
              <w:rPr>
                <w:rFonts w:ascii="Arial" w:hAnsi="Arial" w:cs="Arial"/>
                <w:i/>
                <w:color w:val="808080"/>
                <w:sz w:val="18"/>
                <w:szCs w:val="18"/>
              </w:rPr>
              <w:t>(this box should expand as you type)</w:t>
            </w:r>
          </w:p>
        </w:tc>
      </w:tr>
      <w:tr w:rsidR="002018EC" w:rsidRPr="003C7DED" w14:paraId="3361C5EA" w14:textId="77777777" w:rsidTr="009976CC">
        <w:trPr>
          <w:trHeight w:val="403"/>
        </w:trPr>
        <w:tc>
          <w:tcPr>
            <w:tcW w:w="701" w:type="dxa"/>
            <w:shd w:val="clear" w:color="auto" w:fill="F2F2F2" w:themeFill="background1" w:themeFillShade="F2"/>
            <w:vAlign w:val="center"/>
          </w:tcPr>
          <w:p w14:paraId="374AAB32"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46966FCF" w14:textId="77777777" w:rsidR="002018EC" w:rsidRPr="003C7DED" w:rsidRDefault="002018EC" w:rsidP="009976CC">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144C3F74" w14:textId="77777777" w:rsidR="002018EC" w:rsidRPr="003C7DED" w:rsidRDefault="002018EC" w:rsidP="009976CC">
            <w:pPr>
              <w:rPr>
                <w:rFonts w:ascii="Arial" w:hAnsi="Arial" w:cs="Arial"/>
                <w:sz w:val="22"/>
                <w:szCs w:val="22"/>
              </w:rPr>
            </w:pPr>
          </w:p>
          <w:p w14:paraId="4C2B0428" w14:textId="77777777" w:rsidR="002018EC" w:rsidRPr="00137BB4" w:rsidRDefault="002018EC" w:rsidP="009976CC">
            <w:pPr>
              <w:rPr>
                <w:rFonts w:ascii="Arial" w:hAnsi="Arial" w:cs="Arial"/>
                <w:sz w:val="22"/>
                <w:szCs w:val="22"/>
              </w:rPr>
            </w:pPr>
            <w:r w:rsidRPr="00137BB4">
              <w:rPr>
                <w:rFonts w:ascii="Arial" w:hAnsi="Arial" w:cs="Arial"/>
                <w:b/>
                <w:bCs/>
                <w:sz w:val="22"/>
                <w:szCs w:val="22"/>
              </w:rPr>
              <w:t>No.</w:t>
            </w:r>
            <w:r w:rsidRPr="00137BB4">
              <w:rPr>
                <w:rFonts w:ascii="Arial" w:hAnsi="Arial" w:cs="Arial"/>
                <w:sz w:val="22"/>
                <w:szCs w:val="22"/>
              </w:rPr>
              <w:br/>
              <w:t>The research involves no deception. All participants will be informed in advance about the purpose of the study, what participation involves, how data will be handled, and their right to withdraw.</w:t>
            </w:r>
          </w:p>
          <w:p w14:paraId="294B4328" w14:textId="77777777" w:rsidR="002018EC" w:rsidRPr="003C7DED" w:rsidRDefault="002018EC" w:rsidP="009976CC">
            <w:pPr>
              <w:rPr>
                <w:rFonts w:ascii="Arial" w:hAnsi="Arial" w:cs="Arial"/>
                <w:sz w:val="22"/>
                <w:szCs w:val="22"/>
              </w:rPr>
            </w:pPr>
          </w:p>
          <w:p w14:paraId="475C1A17" w14:textId="77777777" w:rsidR="002018EC" w:rsidRPr="003C7DED" w:rsidRDefault="002018EC" w:rsidP="009976CC">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2018EC" w:rsidRPr="003C7DED" w14:paraId="483A8B0A" w14:textId="77777777" w:rsidTr="009976CC">
        <w:trPr>
          <w:trHeight w:val="1448"/>
        </w:trPr>
        <w:tc>
          <w:tcPr>
            <w:tcW w:w="701" w:type="dxa"/>
            <w:shd w:val="clear" w:color="auto" w:fill="F2F2F2" w:themeFill="background1" w:themeFillShade="F2"/>
            <w:vAlign w:val="center"/>
          </w:tcPr>
          <w:p w14:paraId="48F26884"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16A066DF" w14:textId="77777777" w:rsidR="002018EC" w:rsidRPr="003C7DED" w:rsidRDefault="002018EC" w:rsidP="009976CC">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22974777" w14:textId="77777777" w:rsidR="002018EC" w:rsidRPr="00CB532A" w:rsidRDefault="002018EC" w:rsidP="009976CC">
            <w:pPr>
              <w:rPr>
                <w:rFonts w:ascii="Arial" w:hAnsi="Arial" w:cs="Arial"/>
                <w:sz w:val="22"/>
                <w:szCs w:val="22"/>
              </w:rPr>
            </w:pPr>
            <w:r w:rsidRPr="00CB532A">
              <w:rPr>
                <w:rFonts w:ascii="Arial" w:hAnsi="Arial" w:cs="Arial"/>
                <w:b/>
                <w:bCs/>
                <w:sz w:val="22"/>
                <w:szCs w:val="22"/>
              </w:rPr>
              <w:t>Participants may withdraw</w:t>
            </w:r>
            <w:r w:rsidRPr="00CB532A">
              <w:rPr>
                <w:rFonts w:ascii="Arial" w:hAnsi="Arial" w:cs="Arial"/>
                <w:sz w:val="22"/>
                <w:szCs w:val="22"/>
              </w:rPr>
              <w:t xml:space="preserve"> from the study at any stage prior to anonymisation and thematic integration of the research data.</w:t>
            </w:r>
          </w:p>
          <w:p w14:paraId="209D5A87" w14:textId="77777777" w:rsidR="002018EC" w:rsidRPr="00CB532A" w:rsidRDefault="002018EC" w:rsidP="009976CC">
            <w:pPr>
              <w:rPr>
                <w:rFonts w:ascii="Arial" w:hAnsi="Arial" w:cs="Arial"/>
                <w:sz w:val="22"/>
                <w:szCs w:val="22"/>
              </w:rPr>
            </w:pPr>
          </w:p>
          <w:p w14:paraId="4FA6ACA8" w14:textId="77777777" w:rsidR="002018EC" w:rsidRPr="003C7DED" w:rsidRDefault="002018EC" w:rsidP="009976CC">
            <w:pPr>
              <w:rPr>
                <w:rFonts w:ascii="Arial" w:hAnsi="Arial" w:cs="Arial"/>
                <w:sz w:val="22"/>
                <w:szCs w:val="22"/>
              </w:rPr>
            </w:pPr>
            <w:r w:rsidRPr="00CB532A">
              <w:rPr>
                <w:rFonts w:ascii="Arial" w:hAnsi="Arial" w:cs="Arial"/>
                <w:sz w:val="22"/>
                <w:szCs w:val="22"/>
              </w:rPr>
              <w:t>Once responses have been anonymised and incorporated into the wider dataset for thematic analysis, it will no longer be possible to identify or remove individual contributions. This limitation will be clearly explained within the Participant Information Sheet and Consent Form before participation takes place.</w:t>
            </w:r>
          </w:p>
        </w:tc>
      </w:tr>
      <w:tr w:rsidR="002018EC" w:rsidRPr="003C7DED" w14:paraId="55218AF8" w14:textId="77777777" w:rsidTr="009976CC">
        <w:trPr>
          <w:trHeight w:val="1412"/>
        </w:trPr>
        <w:tc>
          <w:tcPr>
            <w:tcW w:w="701" w:type="dxa"/>
            <w:shd w:val="clear" w:color="auto" w:fill="F2F2F2" w:themeFill="background1" w:themeFillShade="F2"/>
            <w:vAlign w:val="center"/>
          </w:tcPr>
          <w:p w14:paraId="08F4C897"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1C0070C" w14:textId="77777777" w:rsidR="002018EC" w:rsidRPr="003C7DED" w:rsidRDefault="002018EC" w:rsidP="009976CC">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2EDB280F" w14:textId="77777777" w:rsidR="002018EC" w:rsidRPr="003C7DED" w:rsidRDefault="002018EC" w:rsidP="009976CC">
            <w:pPr>
              <w:rPr>
                <w:rFonts w:ascii="Arial" w:hAnsi="Arial" w:cs="Arial"/>
                <w:i/>
                <w:color w:val="808080"/>
                <w:sz w:val="18"/>
                <w:szCs w:val="18"/>
              </w:rPr>
            </w:pPr>
          </w:p>
          <w:p w14:paraId="289C92FB" w14:textId="77777777" w:rsidR="002018EC" w:rsidRPr="003C7DED" w:rsidRDefault="002018EC" w:rsidP="009976CC">
            <w:pPr>
              <w:rPr>
                <w:rFonts w:ascii="Arial" w:hAnsi="Arial" w:cs="Arial"/>
                <w:i/>
                <w:color w:val="808080"/>
                <w:sz w:val="18"/>
                <w:szCs w:val="18"/>
              </w:rPr>
            </w:pPr>
          </w:p>
          <w:p w14:paraId="19BF5E42" w14:textId="77777777" w:rsidR="002018EC" w:rsidRPr="002B3D67" w:rsidRDefault="002018EC" w:rsidP="009976CC">
            <w:pPr>
              <w:rPr>
                <w:rFonts w:ascii="Arial" w:hAnsi="Arial" w:cs="Arial"/>
                <w:sz w:val="22"/>
                <w:szCs w:val="22"/>
              </w:rPr>
            </w:pPr>
            <w:r w:rsidRPr="002B3D67">
              <w:rPr>
                <w:rFonts w:ascii="Arial" w:hAnsi="Arial" w:cs="Arial"/>
                <w:sz w:val="22"/>
                <w:szCs w:val="22"/>
              </w:rPr>
              <w:t>Participants will be given sufficient time to consider whether they wish to take part in the research, with no expectation to respond immediately.</w:t>
            </w:r>
          </w:p>
          <w:p w14:paraId="5D8FD0DB" w14:textId="77777777" w:rsidR="002018EC" w:rsidRPr="002B3D67" w:rsidRDefault="002018EC" w:rsidP="009976CC">
            <w:pPr>
              <w:rPr>
                <w:rFonts w:ascii="Arial" w:hAnsi="Arial" w:cs="Arial"/>
                <w:sz w:val="22"/>
                <w:szCs w:val="22"/>
              </w:rPr>
            </w:pPr>
          </w:p>
          <w:p w14:paraId="714C5B50" w14:textId="77777777" w:rsidR="002018EC" w:rsidRPr="003C7DED" w:rsidRDefault="002018EC" w:rsidP="009976CC">
            <w:pPr>
              <w:rPr>
                <w:rFonts w:ascii="Arial" w:hAnsi="Arial" w:cs="Arial"/>
                <w:i/>
                <w:color w:val="808080"/>
                <w:sz w:val="18"/>
                <w:szCs w:val="18"/>
              </w:rPr>
            </w:pPr>
            <w:r w:rsidRPr="002B3D67">
              <w:rPr>
                <w:rFonts w:ascii="Arial" w:hAnsi="Arial" w:cs="Arial"/>
                <w:sz w:val="22"/>
                <w:szCs w:val="22"/>
              </w:rPr>
              <w:t>Potential participants will be encouraged to read the Participant Information Sheet in their own time and may ask questions before deciding whether to participate. As many participants may work irregular schedules or travel frequently, flexibility will be maintained throughout the recruitment and participation process.</w:t>
            </w:r>
          </w:p>
          <w:p w14:paraId="195812A3" w14:textId="77777777" w:rsidR="002018EC" w:rsidRPr="003C7DED" w:rsidRDefault="002018EC" w:rsidP="009976CC">
            <w:pPr>
              <w:rPr>
                <w:rFonts w:ascii="Arial" w:hAnsi="Arial" w:cs="Arial"/>
                <w:i/>
                <w:color w:val="808080"/>
                <w:sz w:val="18"/>
                <w:szCs w:val="18"/>
              </w:rPr>
            </w:pPr>
          </w:p>
          <w:p w14:paraId="62CFB361" w14:textId="77777777" w:rsidR="002018EC" w:rsidRPr="003C7DED" w:rsidRDefault="002018EC" w:rsidP="009976CC">
            <w:pPr>
              <w:rPr>
                <w:rFonts w:ascii="Arial" w:hAnsi="Arial" w:cs="Arial"/>
                <w:sz w:val="22"/>
                <w:szCs w:val="22"/>
              </w:rPr>
            </w:pPr>
            <w:r w:rsidRPr="003C7DED">
              <w:rPr>
                <w:rFonts w:ascii="Arial" w:hAnsi="Arial" w:cs="Arial"/>
                <w:i/>
                <w:color w:val="808080"/>
                <w:sz w:val="18"/>
                <w:szCs w:val="18"/>
              </w:rPr>
              <w:t>(this box should expand as you type)</w:t>
            </w:r>
          </w:p>
        </w:tc>
      </w:tr>
      <w:tr w:rsidR="002018EC" w:rsidRPr="003C7DED" w14:paraId="35CE9665" w14:textId="77777777" w:rsidTr="009976CC">
        <w:trPr>
          <w:trHeight w:val="1412"/>
        </w:trPr>
        <w:tc>
          <w:tcPr>
            <w:tcW w:w="701" w:type="dxa"/>
            <w:shd w:val="clear" w:color="auto" w:fill="F2F2F2" w:themeFill="background1" w:themeFillShade="F2"/>
            <w:vAlign w:val="center"/>
          </w:tcPr>
          <w:p w14:paraId="02DD3A2B"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7C0D3093" w14:textId="77777777" w:rsidR="002018EC" w:rsidRPr="003C7DED" w:rsidRDefault="002018EC" w:rsidP="009976CC">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210D7703" w14:textId="77777777" w:rsidR="002018EC" w:rsidRPr="003C7DED" w:rsidRDefault="002018EC" w:rsidP="009976CC">
            <w:pPr>
              <w:rPr>
                <w:rFonts w:ascii="Arial" w:hAnsi="Arial" w:cs="Arial"/>
                <w:i/>
                <w:color w:val="808080"/>
                <w:sz w:val="18"/>
                <w:szCs w:val="18"/>
              </w:rPr>
            </w:pPr>
          </w:p>
          <w:p w14:paraId="1C9B5F05" w14:textId="77777777" w:rsidR="002018EC" w:rsidRPr="003C7DED" w:rsidRDefault="002018EC" w:rsidP="009976CC">
            <w:pPr>
              <w:rPr>
                <w:rFonts w:ascii="Arial" w:hAnsi="Arial" w:cs="Arial"/>
                <w:i/>
                <w:color w:val="808080"/>
                <w:sz w:val="18"/>
                <w:szCs w:val="18"/>
              </w:rPr>
            </w:pPr>
          </w:p>
          <w:p w14:paraId="0F990DBF" w14:textId="77777777" w:rsidR="002018EC" w:rsidRPr="00E87351" w:rsidRDefault="002018EC" w:rsidP="009976CC">
            <w:pPr>
              <w:rPr>
                <w:rFonts w:ascii="Arial" w:hAnsi="Arial" w:cs="Arial"/>
                <w:sz w:val="22"/>
                <w:szCs w:val="22"/>
              </w:rPr>
            </w:pPr>
            <w:r w:rsidRPr="00E87351">
              <w:rPr>
                <w:rFonts w:ascii="Arial" w:hAnsi="Arial" w:cs="Arial"/>
                <w:sz w:val="22"/>
                <w:szCs w:val="22"/>
              </w:rPr>
              <w:t>To support participants with different communication needs, all participant information will be provided clearly in written form using accessible, non-technical language. Participants will have the opportunity to ask questions before participation and request verbal clarification if required.</w:t>
            </w:r>
          </w:p>
          <w:p w14:paraId="7DB1246F" w14:textId="77777777" w:rsidR="002018EC" w:rsidRPr="00E87351" w:rsidRDefault="002018EC" w:rsidP="009976CC">
            <w:pPr>
              <w:rPr>
                <w:rFonts w:ascii="Arial" w:hAnsi="Arial" w:cs="Arial"/>
                <w:sz w:val="22"/>
                <w:szCs w:val="22"/>
              </w:rPr>
            </w:pPr>
          </w:p>
          <w:p w14:paraId="0FCFC48B" w14:textId="77777777" w:rsidR="002018EC" w:rsidRPr="00E87351" w:rsidRDefault="002018EC" w:rsidP="009976CC">
            <w:pPr>
              <w:rPr>
                <w:rFonts w:ascii="Arial" w:hAnsi="Arial" w:cs="Arial"/>
                <w:sz w:val="22"/>
                <w:szCs w:val="22"/>
              </w:rPr>
            </w:pPr>
            <w:r w:rsidRPr="00E87351">
              <w:rPr>
                <w:rFonts w:ascii="Arial" w:hAnsi="Arial" w:cs="Arial"/>
                <w:sz w:val="22"/>
                <w:szCs w:val="22"/>
              </w:rPr>
              <w:t>Interviews will take place informally and flexibly, allowing participants to speak in their own words and at their own pace. Additional time will be offered where needed, and reasonable adjustments, such as alternative formats or slower-paced discussion, can be accommodated where possible.</w:t>
            </w:r>
          </w:p>
          <w:p w14:paraId="30B3B2AF" w14:textId="77777777" w:rsidR="002018EC" w:rsidRPr="00E87351" w:rsidRDefault="002018EC" w:rsidP="009976CC">
            <w:pPr>
              <w:rPr>
                <w:rFonts w:ascii="Arial" w:hAnsi="Arial" w:cs="Arial"/>
                <w:sz w:val="22"/>
                <w:szCs w:val="22"/>
              </w:rPr>
            </w:pPr>
          </w:p>
          <w:p w14:paraId="78DAA12A" w14:textId="77777777" w:rsidR="002018EC" w:rsidRPr="003C7DED" w:rsidRDefault="002018EC" w:rsidP="009976CC">
            <w:pPr>
              <w:rPr>
                <w:rFonts w:ascii="Arial" w:hAnsi="Arial" w:cs="Arial"/>
                <w:i/>
                <w:color w:val="808080"/>
                <w:sz w:val="18"/>
                <w:szCs w:val="18"/>
              </w:rPr>
            </w:pPr>
            <w:r w:rsidRPr="00E87351">
              <w:rPr>
                <w:rFonts w:ascii="Arial" w:hAnsi="Arial" w:cs="Arial"/>
                <w:sz w:val="22"/>
                <w:szCs w:val="22"/>
              </w:rPr>
              <w:t>Participation is entirely voluntary, and individuals may withdraw if they feel unable to engage fully with the research process.</w:t>
            </w:r>
          </w:p>
          <w:p w14:paraId="7665ADEF" w14:textId="77777777" w:rsidR="002018EC" w:rsidRPr="003C7DED" w:rsidRDefault="002018EC" w:rsidP="009976CC">
            <w:pPr>
              <w:rPr>
                <w:rFonts w:ascii="Arial" w:hAnsi="Arial" w:cs="Arial"/>
                <w:sz w:val="22"/>
                <w:szCs w:val="22"/>
              </w:rPr>
            </w:pPr>
            <w:r w:rsidRPr="003C7DED">
              <w:rPr>
                <w:rFonts w:ascii="Arial" w:hAnsi="Arial" w:cs="Arial"/>
                <w:i/>
                <w:color w:val="808080"/>
                <w:sz w:val="18"/>
                <w:szCs w:val="18"/>
              </w:rPr>
              <w:t>(this boshould expand as you type)</w:t>
            </w:r>
          </w:p>
        </w:tc>
      </w:tr>
    </w:tbl>
    <w:p w14:paraId="516C822C" w14:textId="77777777" w:rsidR="002018EC" w:rsidRPr="003C7DED" w:rsidRDefault="002018EC" w:rsidP="009976CC">
      <w:pPr>
        <w:rPr>
          <w:rFonts w:ascii="Arial" w:hAnsi="Arial" w:cs="Arial"/>
          <w:bCs/>
        </w:rPr>
      </w:pPr>
    </w:p>
    <w:p w14:paraId="4ACAB7E3" w14:textId="77777777" w:rsidR="002018EC" w:rsidRPr="003C7DED" w:rsidRDefault="002018EC" w:rsidP="009976CC">
      <w:pPr>
        <w:rPr>
          <w:rFonts w:ascii="Arial" w:hAnsi="Arial" w:cs="Arial"/>
          <w:bCs/>
        </w:rPr>
      </w:pPr>
    </w:p>
    <w:p w14:paraId="5DFD5A80" w14:textId="77777777" w:rsidR="002018EC" w:rsidRPr="003C7DED" w:rsidRDefault="002018EC" w:rsidP="009976CC">
      <w:pPr>
        <w:rPr>
          <w:rFonts w:ascii="Arial" w:hAnsi="Arial" w:cs="Arial"/>
        </w:rPr>
      </w:pPr>
    </w:p>
    <w:p w14:paraId="5B85D4F0" w14:textId="77777777" w:rsidR="002018EC" w:rsidRPr="003C7DED" w:rsidRDefault="002018EC" w:rsidP="009976CC">
      <w:pPr>
        <w:spacing w:after="240"/>
        <w:rPr>
          <w:rFonts w:ascii="Arial" w:hAnsi="Arial" w:cs="Arial"/>
          <w:b/>
          <w:sz w:val="22"/>
          <w:szCs w:val="22"/>
        </w:rPr>
      </w:pPr>
      <w:r w:rsidRPr="003C7DED">
        <w:rPr>
          <w:rFonts w:ascii="Arial" w:hAnsi="Arial" w:cs="Arial"/>
          <w:b/>
          <w:sz w:val="22"/>
          <w:szCs w:val="22"/>
        </w:rPr>
        <w:t>SECTION H</w:t>
      </w:r>
      <w:r>
        <w:rPr>
          <w:rFonts w:ascii="Arial" w:hAnsi="Arial" w:cs="Arial"/>
          <w:b/>
          <w:sz w:val="22"/>
          <w:szCs w:val="22"/>
        </w:rPr>
        <w:t>:</w:t>
      </w:r>
      <w:r w:rsidRPr="003C7DED">
        <w:rPr>
          <w:rFonts w:ascii="Arial" w:hAnsi="Arial" w:cs="Arial"/>
          <w:b/>
          <w:sz w:val="22"/>
          <w:szCs w:val="22"/>
        </w:rPr>
        <w:t xml:space="preserve"> Research with </w:t>
      </w:r>
      <w:r>
        <w:rPr>
          <w:rFonts w:ascii="Arial" w:hAnsi="Arial" w:cs="Arial"/>
          <w:b/>
          <w:sz w:val="22"/>
          <w:szCs w:val="22"/>
        </w:rPr>
        <w:t>V</w:t>
      </w:r>
      <w:r w:rsidRPr="003C7DED">
        <w:rPr>
          <w:rFonts w:ascii="Arial" w:hAnsi="Arial" w:cs="Arial"/>
          <w:b/>
          <w:sz w:val="22"/>
          <w:szCs w:val="22"/>
        </w:rPr>
        <w:t xml:space="preserve">ulnerable </w:t>
      </w:r>
      <w:r>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Ind w:w="-735" w:type="dxa"/>
        <w:tblLayout w:type="fixed"/>
        <w:tblLook w:val="04A0" w:firstRow="1" w:lastRow="0" w:firstColumn="1" w:lastColumn="0" w:noHBand="0" w:noVBand="1"/>
      </w:tblPr>
      <w:tblGrid>
        <w:gridCol w:w="562"/>
        <w:gridCol w:w="4253"/>
        <w:gridCol w:w="992"/>
        <w:gridCol w:w="1985"/>
        <w:gridCol w:w="850"/>
        <w:gridCol w:w="1838"/>
      </w:tblGrid>
      <w:tr w:rsidR="002018EC" w:rsidRPr="003C7DED" w14:paraId="51A8FB30" w14:textId="77777777" w:rsidTr="009976CC">
        <w:tc>
          <w:tcPr>
            <w:tcW w:w="562" w:type="dxa"/>
            <w:shd w:val="clear" w:color="auto" w:fill="F2F2F2" w:themeFill="background1" w:themeFillShade="F2"/>
            <w:vAlign w:val="center"/>
          </w:tcPr>
          <w:p w14:paraId="3846DF5E"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1F3ED5F"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55E60F48"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5E518B7" w14:textId="77777777" w:rsidR="002018EC" w:rsidRPr="003C7DED" w:rsidRDefault="002018EC" w:rsidP="009976CC">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Click to continue to appendix 4</w:t>
              </w:r>
            </w:hyperlink>
          </w:p>
        </w:tc>
        <w:tc>
          <w:tcPr>
            <w:tcW w:w="850" w:type="dxa"/>
            <w:shd w:val="clear" w:color="auto" w:fill="F2F2F2" w:themeFill="background1" w:themeFillShade="F2"/>
            <w:vAlign w:val="center"/>
          </w:tcPr>
          <w:p w14:paraId="70F22355"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4261A7"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018EC" w:rsidRPr="003C7DED" w14:paraId="05DF584B" w14:textId="77777777" w:rsidTr="009976CC">
        <w:trPr>
          <w:trHeight w:val="729"/>
        </w:trPr>
        <w:tc>
          <w:tcPr>
            <w:tcW w:w="562" w:type="dxa"/>
            <w:shd w:val="clear" w:color="auto" w:fill="F2F2F2" w:themeFill="background1" w:themeFillShade="F2"/>
            <w:vAlign w:val="center"/>
          </w:tcPr>
          <w:p w14:paraId="5AB95121" w14:textId="77777777" w:rsidR="002018EC" w:rsidRPr="003C7DED" w:rsidRDefault="002018EC" w:rsidP="009976C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126A4006" w14:textId="77777777" w:rsidR="002018EC" w:rsidRPr="003C7DED" w:rsidRDefault="002018EC" w:rsidP="009976CC">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126E246"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BC364D5" w14:textId="77777777" w:rsidR="002018EC" w:rsidRPr="003C7DED" w:rsidRDefault="002018EC" w:rsidP="009976C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2000B35" w14:textId="77777777" w:rsidR="002018EC" w:rsidRPr="00A35E44" w:rsidRDefault="002018EC" w:rsidP="009976C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6BAC333"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44AE3C6" w14:textId="77777777" w:rsidR="002018EC" w:rsidRPr="003C7DED" w:rsidRDefault="002018EC" w:rsidP="009976CC">
      <w:pPr>
        <w:spacing w:after="240"/>
        <w:rPr>
          <w:rFonts w:ascii="Arial" w:hAnsi="Arial" w:cs="Arial"/>
          <w:b/>
          <w:sz w:val="22"/>
          <w:szCs w:val="22"/>
        </w:rPr>
      </w:pPr>
    </w:p>
    <w:p w14:paraId="28111B6B" w14:textId="77777777" w:rsidR="002018EC" w:rsidRPr="003C7DED" w:rsidRDefault="002018EC" w:rsidP="009976CC">
      <w:pPr>
        <w:spacing w:after="240"/>
        <w:rPr>
          <w:rFonts w:ascii="Arial" w:hAnsi="Arial" w:cs="Arial"/>
          <w:b/>
          <w:sz w:val="22"/>
          <w:szCs w:val="22"/>
        </w:rPr>
      </w:pPr>
      <w:bookmarkStart w:id="5" w:name="SEC_I"/>
      <w:r w:rsidRPr="003C7DED">
        <w:rPr>
          <w:rFonts w:ascii="Arial" w:hAnsi="Arial" w:cs="Arial"/>
          <w:b/>
          <w:sz w:val="22"/>
          <w:szCs w:val="22"/>
        </w:rPr>
        <w:t>SECTION I</w:t>
      </w:r>
      <w:r>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Pr>
          <w:rFonts w:ascii="Arial" w:hAnsi="Arial" w:cs="Arial"/>
          <w:b/>
          <w:sz w:val="22"/>
          <w:szCs w:val="22"/>
        </w:rPr>
        <w:t>I</w:t>
      </w:r>
      <w:r w:rsidRPr="003C7DED">
        <w:rPr>
          <w:rFonts w:ascii="Arial" w:hAnsi="Arial" w:cs="Arial"/>
          <w:b/>
          <w:sz w:val="22"/>
          <w:szCs w:val="22"/>
        </w:rPr>
        <w:t xml:space="preserve">nvolving </w:t>
      </w:r>
      <w:r>
        <w:rPr>
          <w:rFonts w:ascii="Arial" w:hAnsi="Arial" w:cs="Arial"/>
          <w:b/>
          <w:sz w:val="22"/>
          <w:szCs w:val="22"/>
        </w:rPr>
        <w:t>A</w:t>
      </w:r>
      <w:r w:rsidRPr="003C7DED">
        <w:rPr>
          <w:rFonts w:ascii="Arial" w:hAnsi="Arial" w:cs="Arial"/>
          <w:b/>
          <w:sz w:val="22"/>
          <w:szCs w:val="22"/>
        </w:rPr>
        <w:t xml:space="preserve">nimals </w:t>
      </w:r>
    </w:p>
    <w:tbl>
      <w:tblPr>
        <w:tblStyle w:val="TableGrid"/>
        <w:tblW w:w="10480" w:type="dxa"/>
        <w:tblInd w:w="-735" w:type="dxa"/>
        <w:tblLayout w:type="fixed"/>
        <w:tblLook w:val="04A0" w:firstRow="1" w:lastRow="0" w:firstColumn="1" w:lastColumn="0" w:noHBand="0" w:noVBand="1"/>
      </w:tblPr>
      <w:tblGrid>
        <w:gridCol w:w="562"/>
        <w:gridCol w:w="4253"/>
        <w:gridCol w:w="992"/>
        <w:gridCol w:w="1985"/>
        <w:gridCol w:w="850"/>
        <w:gridCol w:w="1838"/>
      </w:tblGrid>
      <w:tr w:rsidR="002018EC" w:rsidRPr="003C7DED" w14:paraId="402D4A65" w14:textId="77777777" w:rsidTr="009976CC">
        <w:tc>
          <w:tcPr>
            <w:tcW w:w="562" w:type="dxa"/>
            <w:shd w:val="clear" w:color="auto" w:fill="F2F2F2" w:themeFill="background1" w:themeFillShade="F2"/>
            <w:vAlign w:val="center"/>
          </w:tcPr>
          <w:p w14:paraId="33558E58"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7442A1D4"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Pr>
                <w:rFonts w:ascii="Arial" w:hAnsi="Arial" w:cs="Arial"/>
                <w:sz w:val="22"/>
                <w:szCs w:val="22"/>
              </w:rPr>
              <w:t>non-human animals?</w:t>
            </w:r>
          </w:p>
        </w:tc>
        <w:tc>
          <w:tcPr>
            <w:tcW w:w="992" w:type="dxa"/>
            <w:shd w:val="clear" w:color="auto" w:fill="F2F2F2" w:themeFill="background1" w:themeFillShade="F2"/>
            <w:vAlign w:val="center"/>
          </w:tcPr>
          <w:p w14:paraId="3B473661"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5FE0486" w14:textId="77777777" w:rsidR="002018EC" w:rsidRPr="003C7DED" w:rsidRDefault="002018EC" w:rsidP="009976CC">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6D0067FC"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3A2308C"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018EC" w:rsidRPr="003C7DED" w14:paraId="514AAD02" w14:textId="77777777" w:rsidTr="009976CC">
        <w:trPr>
          <w:trHeight w:val="729"/>
        </w:trPr>
        <w:tc>
          <w:tcPr>
            <w:tcW w:w="562" w:type="dxa"/>
            <w:shd w:val="clear" w:color="auto" w:fill="F2F2F2" w:themeFill="background1" w:themeFillShade="F2"/>
            <w:vAlign w:val="center"/>
          </w:tcPr>
          <w:p w14:paraId="248BCEDF" w14:textId="77777777" w:rsidR="002018EC" w:rsidRPr="003C7DED" w:rsidRDefault="002018EC" w:rsidP="009976C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28C141C" w14:textId="77777777" w:rsidR="002018EC" w:rsidRPr="003C7DED" w:rsidRDefault="002018EC" w:rsidP="009976CC">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2EC3A81"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B8D59E0" w14:textId="77777777" w:rsidR="002018EC" w:rsidRPr="003C7DED" w:rsidRDefault="002018EC" w:rsidP="009976C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8BDDFB0" w14:textId="77777777" w:rsidR="002018EC" w:rsidRPr="00A35E44" w:rsidRDefault="002018EC" w:rsidP="009976C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73B196A"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tbl>
      <w:tblPr>
        <w:tblStyle w:val="TableGrid"/>
        <w:tblpPr w:leftFromText="180" w:rightFromText="180" w:vertAnchor="text" w:horzAnchor="page" w:tblpX="1" w:tblpY="-685"/>
        <w:tblW w:w="10487" w:type="dxa"/>
        <w:tblLook w:val="04A0" w:firstRow="1" w:lastRow="0" w:firstColumn="1" w:lastColumn="0" w:noHBand="0" w:noVBand="1"/>
      </w:tblPr>
      <w:tblGrid>
        <w:gridCol w:w="549"/>
        <w:gridCol w:w="7103"/>
        <w:gridCol w:w="820"/>
        <w:gridCol w:w="172"/>
        <w:gridCol w:w="673"/>
        <w:gridCol w:w="461"/>
        <w:gridCol w:w="709"/>
      </w:tblGrid>
      <w:tr w:rsidR="002018EC" w:rsidRPr="003C7DED" w14:paraId="4B1E5EC6" w14:textId="77777777" w:rsidTr="009976CC">
        <w:trPr>
          <w:trHeight w:val="368"/>
        </w:trPr>
        <w:tc>
          <w:tcPr>
            <w:tcW w:w="8472" w:type="dxa"/>
            <w:gridSpan w:val="3"/>
            <w:shd w:val="clear" w:color="auto" w:fill="C1E4F5" w:themeFill="accent1" w:themeFillTint="33"/>
          </w:tcPr>
          <w:p w14:paraId="38DBF3BA" w14:textId="77777777" w:rsidR="002018EC" w:rsidRPr="003C7DED" w:rsidRDefault="002018EC" w:rsidP="009976CC">
            <w:pPr>
              <w:autoSpaceDE w:val="0"/>
              <w:autoSpaceDN w:val="0"/>
              <w:adjustRightInd w:val="0"/>
              <w:jc w:val="both"/>
              <w:rPr>
                <w:rFonts w:ascii="Arial" w:hAnsi="Arial" w:cs="Arial"/>
                <w:sz w:val="22"/>
                <w:szCs w:val="22"/>
              </w:rPr>
            </w:pPr>
            <w:r w:rsidRPr="003C7DED">
              <w:rPr>
                <w:rFonts w:ascii="Arial" w:hAnsi="Arial" w:cs="Arial"/>
                <w:b/>
                <w:bCs/>
                <w:sz w:val="22"/>
                <w:szCs w:val="22"/>
              </w:rPr>
              <w:lastRenderedPageBreak/>
              <w:t>Special Category Data</w:t>
            </w:r>
            <w:r w:rsidRPr="003C7DED">
              <w:rPr>
                <w:rFonts w:ascii="Arial" w:hAnsi="Arial" w:cs="Arial"/>
                <w:sz w:val="22"/>
                <w:szCs w:val="22"/>
              </w:rPr>
              <w:t xml:space="preserve"> </w:t>
            </w:r>
          </w:p>
          <w:p w14:paraId="692203C7" w14:textId="77777777" w:rsidR="002018EC" w:rsidRPr="003C7DED" w:rsidRDefault="002018EC" w:rsidP="009976CC">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58F7E7FF"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398C0165"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018EC" w:rsidRPr="003C7DED" w14:paraId="609B035C" w14:textId="77777777" w:rsidTr="009976CC">
        <w:trPr>
          <w:trHeight w:val="439"/>
        </w:trPr>
        <w:tc>
          <w:tcPr>
            <w:tcW w:w="549" w:type="dxa"/>
            <w:shd w:val="clear" w:color="auto" w:fill="F2F2F2" w:themeFill="background1" w:themeFillShade="F2"/>
            <w:vAlign w:val="center"/>
          </w:tcPr>
          <w:p w14:paraId="6726BF06" w14:textId="77777777" w:rsidR="002018EC" w:rsidRPr="003C7DED" w:rsidRDefault="002018EC" w:rsidP="009976CC">
            <w:pPr>
              <w:autoSpaceDE w:val="0"/>
              <w:autoSpaceDN w:val="0"/>
              <w:adjustRightInd w:val="0"/>
              <w:jc w:val="center"/>
              <w:rPr>
                <w:rFonts w:ascii="Arial" w:hAnsi="Arial" w:cs="Arial"/>
                <w:sz w:val="22"/>
                <w:szCs w:val="22"/>
              </w:rPr>
            </w:pPr>
            <w:bookmarkStart w:id="6"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547B3500"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15AD2974" w14:textId="77777777" w:rsidR="002018EC" w:rsidRPr="003C7DED" w:rsidRDefault="002018EC" w:rsidP="009976C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2F1C028F" w14:textId="77777777" w:rsidR="002018EC" w:rsidRPr="003C7DED" w:rsidRDefault="002018EC" w:rsidP="009976C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018EC" w:rsidRPr="003C7DED" w14:paraId="13DF51EC" w14:textId="77777777" w:rsidTr="009976CC">
        <w:trPr>
          <w:trHeight w:val="439"/>
        </w:trPr>
        <w:tc>
          <w:tcPr>
            <w:tcW w:w="549" w:type="dxa"/>
            <w:shd w:val="clear" w:color="auto" w:fill="F2F2F2" w:themeFill="background1" w:themeFillShade="F2"/>
            <w:vAlign w:val="center"/>
          </w:tcPr>
          <w:p w14:paraId="35DCD157"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7357C62D" w14:textId="77777777" w:rsidR="002018EC" w:rsidRPr="003C7DED" w:rsidRDefault="002018EC" w:rsidP="009976CC">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095AA8CF"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760AB56F" w14:textId="77777777" w:rsidR="002018EC" w:rsidRPr="003C7DED" w:rsidRDefault="002018EC" w:rsidP="009976C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018EC" w:rsidRPr="003C7DED" w14:paraId="23B1A5C1" w14:textId="77777777" w:rsidTr="009976CC">
        <w:trPr>
          <w:trHeight w:val="439"/>
        </w:trPr>
        <w:tc>
          <w:tcPr>
            <w:tcW w:w="549" w:type="dxa"/>
            <w:shd w:val="clear" w:color="auto" w:fill="F2F2F2" w:themeFill="background1" w:themeFillShade="F2"/>
            <w:vAlign w:val="center"/>
          </w:tcPr>
          <w:p w14:paraId="7956821A"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6CA2891" w14:textId="77777777" w:rsidR="002018EC" w:rsidRPr="003C7DED" w:rsidRDefault="002018EC" w:rsidP="009976C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148305BD"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017FECF2" w14:textId="77777777" w:rsidR="002018EC" w:rsidRPr="003C7DED" w:rsidRDefault="002018EC" w:rsidP="009976C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018EC" w:rsidRPr="003C7DED" w14:paraId="218F7D72" w14:textId="77777777" w:rsidTr="009976CC">
        <w:trPr>
          <w:trHeight w:val="439"/>
        </w:trPr>
        <w:tc>
          <w:tcPr>
            <w:tcW w:w="549" w:type="dxa"/>
            <w:shd w:val="clear" w:color="auto" w:fill="F2F2F2" w:themeFill="background1" w:themeFillShade="F2"/>
            <w:vAlign w:val="center"/>
          </w:tcPr>
          <w:p w14:paraId="7130AC89"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7357FDCA" w14:textId="77777777" w:rsidR="002018EC" w:rsidRPr="003C7DED" w:rsidRDefault="002018EC" w:rsidP="009976CC">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11B013EA"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AF8B048" w14:textId="77777777" w:rsidR="002018EC" w:rsidRPr="003C7DED" w:rsidRDefault="002018EC" w:rsidP="009976C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018EC" w:rsidRPr="003C7DED" w14:paraId="160F711D" w14:textId="77777777" w:rsidTr="009976CC">
        <w:trPr>
          <w:trHeight w:val="439"/>
        </w:trPr>
        <w:tc>
          <w:tcPr>
            <w:tcW w:w="549" w:type="dxa"/>
            <w:shd w:val="clear" w:color="auto" w:fill="F2F2F2" w:themeFill="background1" w:themeFillShade="F2"/>
            <w:vAlign w:val="center"/>
          </w:tcPr>
          <w:p w14:paraId="18CC363D"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6D4981FF" w14:textId="77777777" w:rsidR="002018EC" w:rsidRPr="003C7DED" w:rsidRDefault="002018EC" w:rsidP="009976CC">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380D0A8C"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A80E3" w14:textId="77777777" w:rsidR="002018EC" w:rsidRPr="003C7DED" w:rsidRDefault="002018EC" w:rsidP="009976C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018EC" w:rsidRPr="003C7DED" w14:paraId="761F3BBB" w14:textId="77777777" w:rsidTr="009976CC">
        <w:trPr>
          <w:trHeight w:val="439"/>
        </w:trPr>
        <w:tc>
          <w:tcPr>
            <w:tcW w:w="549" w:type="dxa"/>
            <w:shd w:val="clear" w:color="auto" w:fill="F2F2F2" w:themeFill="background1" w:themeFillShade="F2"/>
            <w:vAlign w:val="center"/>
          </w:tcPr>
          <w:p w14:paraId="6973278B"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01C100AD" w14:textId="77777777" w:rsidR="002018EC" w:rsidRPr="003C7DED" w:rsidRDefault="002018EC" w:rsidP="009976CC">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6443A604"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1244D800" w14:textId="77777777" w:rsidR="002018EC" w:rsidRPr="003C7DED" w:rsidRDefault="002018EC" w:rsidP="009976C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018EC" w:rsidRPr="003C7DED" w14:paraId="631C8403" w14:textId="77777777" w:rsidTr="009976CC">
        <w:trPr>
          <w:trHeight w:val="439"/>
        </w:trPr>
        <w:tc>
          <w:tcPr>
            <w:tcW w:w="10487" w:type="dxa"/>
            <w:gridSpan w:val="7"/>
            <w:shd w:val="clear" w:color="auto" w:fill="F2F2F2" w:themeFill="background1" w:themeFillShade="F2"/>
            <w:vAlign w:val="center"/>
          </w:tcPr>
          <w:p w14:paraId="27437CEE" w14:textId="77777777" w:rsidR="002018EC" w:rsidRPr="003C7DED" w:rsidRDefault="002018EC" w:rsidP="009976CC">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2018EC" w:rsidRPr="003C7DED" w14:paraId="31CB200C" w14:textId="77777777" w:rsidTr="009976CC">
        <w:trPr>
          <w:trHeight w:val="439"/>
        </w:trPr>
        <w:tc>
          <w:tcPr>
            <w:tcW w:w="549" w:type="dxa"/>
            <w:vAlign w:val="center"/>
          </w:tcPr>
          <w:p w14:paraId="580140DA" w14:textId="77777777" w:rsidR="002018EC" w:rsidRPr="003C7DED" w:rsidRDefault="002018EC" w:rsidP="009976CC">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4321DC43" w14:textId="77777777" w:rsidR="002018EC" w:rsidRPr="003C7DED" w:rsidRDefault="002018EC" w:rsidP="009976CC">
            <w:pPr>
              <w:pStyle w:val="NoSpacing"/>
              <w:rPr>
                <w:rFonts w:ascii="Arial" w:hAnsi="Arial" w:cs="Arial"/>
                <w:sz w:val="22"/>
                <w:szCs w:val="22"/>
              </w:rPr>
            </w:pPr>
          </w:p>
          <w:p w14:paraId="050BD3DB" w14:textId="77777777" w:rsidR="002018EC" w:rsidRPr="003C7DED" w:rsidRDefault="002018EC" w:rsidP="009976CC">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2018EC" w:rsidRPr="003C7DED" w14:paraId="3144FF56" w14:textId="77777777" w:rsidTr="009976CC">
        <w:trPr>
          <w:trHeight w:val="439"/>
        </w:trPr>
        <w:tc>
          <w:tcPr>
            <w:tcW w:w="549" w:type="dxa"/>
            <w:shd w:val="clear" w:color="auto" w:fill="F2F2F2" w:themeFill="background1" w:themeFillShade="F2"/>
            <w:vAlign w:val="center"/>
          </w:tcPr>
          <w:p w14:paraId="58993BA2" w14:textId="77777777" w:rsidR="002018EC" w:rsidRPr="003C7DED" w:rsidRDefault="002018EC" w:rsidP="009976CC">
            <w:pPr>
              <w:pStyle w:val="NoSpacing"/>
              <w:jc w:val="center"/>
              <w:rPr>
                <w:rFonts w:ascii="Arial" w:hAnsi="Arial" w:cs="Arial"/>
                <w:sz w:val="22"/>
                <w:szCs w:val="22"/>
              </w:rPr>
            </w:pPr>
            <w:r w:rsidRPr="003C7DED">
              <w:rPr>
                <w:rFonts w:ascii="Arial" w:hAnsi="Arial" w:cs="Arial"/>
                <w:sz w:val="22"/>
                <w:szCs w:val="22"/>
              </w:rPr>
              <w:t>9</w:t>
            </w:r>
          </w:p>
        </w:tc>
        <w:bookmarkEnd w:id="6"/>
        <w:tc>
          <w:tcPr>
            <w:tcW w:w="9938" w:type="dxa"/>
            <w:gridSpan w:val="6"/>
            <w:shd w:val="clear" w:color="auto" w:fill="F2F2F2" w:themeFill="background1" w:themeFillShade="F2"/>
            <w:vAlign w:val="center"/>
          </w:tcPr>
          <w:p w14:paraId="09919670" w14:textId="77777777" w:rsidR="002018EC" w:rsidRPr="003C7DED" w:rsidRDefault="002018EC" w:rsidP="009976CC">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2018EC" w:rsidRPr="003C7DED" w14:paraId="224DA451" w14:textId="77777777" w:rsidTr="009976CC">
        <w:trPr>
          <w:trHeight w:val="439"/>
        </w:trPr>
        <w:tc>
          <w:tcPr>
            <w:tcW w:w="10487" w:type="dxa"/>
            <w:gridSpan w:val="7"/>
            <w:vAlign w:val="center"/>
          </w:tcPr>
          <w:p w14:paraId="3F044602" w14:textId="77777777" w:rsidR="002018EC" w:rsidRPr="003C7DED" w:rsidRDefault="002018EC" w:rsidP="009976CC">
            <w:pPr>
              <w:rPr>
                <w:rFonts w:ascii="Arial" w:hAnsi="Arial" w:cs="Arial"/>
                <w:sz w:val="22"/>
                <w:szCs w:val="22"/>
              </w:rPr>
            </w:pPr>
          </w:p>
          <w:p w14:paraId="21FE844F" w14:textId="77777777" w:rsidR="002018EC" w:rsidRPr="00475134" w:rsidRDefault="002018EC" w:rsidP="009976CC">
            <w:pPr>
              <w:rPr>
                <w:rFonts w:ascii="Arial" w:hAnsi="Arial" w:cs="Arial"/>
                <w:sz w:val="22"/>
                <w:szCs w:val="22"/>
              </w:rPr>
            </w:pPr>
            <w:r w:rsidRPr="00137BB4">
              <w:rPr>
                <w:rFonts w:ascii="Arial" w:hAnsi="Arial" w:cs="Arial"/>
                <w:b/>
                <w:bCs/>
                <w:sz w:val="22"/>
                <w:szCs w:val="22"/>
              </w:rPr>
              <w:t>No identifying information will be collected as part of the research data.</w:t>
            </w:r>
            <w:r w:rsidRPr="00137BB4">
              <w:rPr>
                <w:rFonts w:ascii="Arial" w:hAnsi="Arial" w:cs="Arial"/>
                <w:sz w:val="22"/>
                <w:szCs w:val="22"/>
              </w:rPr>
              <w:br/>
            </w:r>
            <w:r w:rsidRPr="00475134">
              <w:rPr>
                <w:rFonts w:ascii="Arial" w:hAnsi="Arial" w:cs="Arial"/>
                <w:sz w:val="22"/>
                <w:szCs w:val="22"/>
              </w:rPr>
              <w:t>The research has been designed to minimise the collection of personal data wherever possible. Participants will not be asked to provide unnecessary identifying information such as employer names, venue names, contract details, addresses, or other unrelated personal information.</w:t>
            </w:r>
          </w:p>
          <w:p w14:paraId="3C268C69" w14:textId="77777777" w:rsidR="002018EC" w:rsidRPr="00475134" w:rsidRDefault="002018EC" w:rsidP="009976CC">
            <w:pPr>
              <w:rPr>
                <w:rFonts w:ascii="Arial" w:hAnsi="Arial" w:cs="Arial"/>
                <w:sz w:val="22"/>
                <w:szCs w:val="22"/>
              </w:rPr>
            </w:pPr>
          </w:p>
          <w:p w14:paraId="2DE57D73" w14:textId="77777777" w:rsidR="002018EC" w:rsidRPr="00475134" w:rsidRDefault="002018EC" w:rsidP="009976CC">
            <w:pPr>
              <w:rPr>
                <w:rFonts w:ascii="Arial" w:hAnsi="Arial" w:cs="Arial"/>
                <w:sz w:val="22"/>
                <w:szCs w:val="22"/>
              </w:rPr>
            </w:pPr>
            <w:r w:rsidRPr="00475134">
              <w:rPr>
                <w:rFonts w:ascii="Arial" w:hAnsi="Arial" w:cs="Arial"/>
                <w:sz w:val="22"/>
                <w:szCs w:val="22"/>
              </w:rPr>
              <w:t>As the study involves recorded informal interviews, audio recordings will initially constitute personal data under GDPR (2018). Participants’ names and signed consent forms will therefore be collected solely for the purpose of documenting informed consent and managing participation ethically.</w:t>
            </w:r>
          </w:p>
          <w:p w14:paraId="580A6E6E" w14:textId="77777777" w:rsidR="002018EC" w:rsidRPr="00475134" w:rsidRDefault="002018EC" w:rsidP="009976CC">
            <w:pPr>
              <w:rPr>
                <w:rFonts w:ascii="Arial" w:hAnsi="Arial" w:cs="Arial"/>
                <w:sz w:val="22"/>
                <w:szCs w:val="22"/>
              </w:rPr>
            </w:pPr>
          </w:p>
          <w:p w14:paraId="233B6102" w14:textId="77777777" w:rsidR="002018EC" w:rsidRPr="00475134" w:rsidRDefault="002018EC" w:rsidP="009976CC">
            <w:pPr>
              <w:rPr>
                <w:rFonts w:ascii="Arial" w:hAnsi="Arial" w:cs="Arial"/>
                <w:sz w:val="22"/>
                <w:szCs w:val="22"/>
              </w:rPr>
            </w:pPr>
            <w:r w:rsidRPr="00475134">
              <w:rPr>
                <w:rFonts w:ascii="Arial" w:hAnsi="Arial" w:cs="Arial"/>
                <w:sz w:val="22"/>
                <w:szCs w:val="22"/>
              </w:rPr>
              <w:t>Audio recordings will be transcribed and anonymised as early as possible in the research process. Any identifying details, including names of individuals, organisations, workplaces, or locations, will be removed during transcription. Consent forms will be stored securely and separately from anonymised research data to prevent direct linkage between participants and their contributions.</w:t>
            </w:r>
          </w:p>
          <w:p w14:paraId="3805448C" w14:textId="77777777" w:rsidR="002018EC" w:rsidRPr="00475134" w:rsidRDefault="002018EC" w:rsidP="009976CC">
            <w:pPr>
              <w:rPr>
                <w:rFonts w:ascii="Arial" w:hAnsi="Arial" w:cs="Arial"/>
                <w:sz w:val="22"/>
                <w:szCs w:val="22"/>
              </w:rPr>
            </w:pPr>
          </w:p>
          <w:p w14:paraId="3D2378E4" w14:textId="77777777" w:rsidR="002018EC" w:rsidRPr="003C7DED" w:rsidRDefault="002018EC" w:rsidP="009976CC">
            <w:pPr>
              <w:rPr>
                <w:rFonts w:ascii="Arial" w:hAnsi="Arial" w:cs="Arial"/>
                <w:sz w:val="22"/>
                <w:szCs w:val="22"/>
              </w:rPr>
            </w:pPr>
            <w:r w:rsidRPr="00475134">
              <w:rPr>
                <w:rFonts w:ascii="Arial" w:hAnsi="Arial" w:cs="Arial"/>
                <w:sz w:val="22"/>
                <w:szCs w:val="22"/>
              </w:rPr>
              <w:t>Reflective notes and field notes will also be recorded in generalised terms and edited to remove incidental identifiers. This approach ensures that only the minimum level of personal data necessary for the research purpose is collected and retained.</w:t>
            </w:r>
          </w:p>
          <w:p w14:paraId="14E187FD" w14:textId="77777777" w:rsidR="002018EC" w:rsidRPr="003C7DED" w:rsidRDefault="002018EC" w:rsidP="009976CC">
            <w:pPr>
              <w:rPr>
                <w:rFonts w:ascii="Arial" w:hAnsi="Arial" w:cs="Arial"/>
                <w:sz w:val="22"/>
                <w:szCs w:val="22"/>
              </w:rPr>
            </w:pPr>
          </w:p>
          <w:p w14:paraId="2B2AC17D" w14:textId="77777777" w:rsidR="002018EC" w:rsidRPr="003C7DED" w:rsidRDefault="002018EC" w:rsidP="009976CC">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2018EC" w:rsidRPr="003C7DED" w14:paraId="3A417123" w14:textId="77777777" w:rsidTr="009976CC">
        <w:trPr>
          <w:trHeight w:val="439"/>
        </w:trPr>
        <w:tc>
          <w:tcPr>
            <w:tcW w:w="549" w:type="dxa"/>
            <w:shd w:val="clear" w:color="auto" w:fill="F2F2F2" w:themeFill="background1" w:themeFillShade="F2"/>
            <w:vAlign w:val="center"/>
          </w:tcPr>
          <w:p w14:paraId="17A56AFB" w14:textId="77777777" w:rsidR="002018EC" w:rsidRPr="003C7DED" w:rsidRDefault="002018EC" w:rsidP="009976CC">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4005D176" w14:textId="77777777" w:rsidR="002018EC" w:rsidRPr="003C7DED" w:rsidRDefault="002018EC" w:rsidP="009976CC">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2018EC" w:rsidRPr="003C7DED" w14:paraId="06B60D0B" w14:textId="77777777" w:rsidTr="009976CC">
        <w:trPr>
          <w:trHeight w:val="439"/>
        </w:trPr>
        <w:tc>
          <w:tcPr>
            <w:tcW w:w="10487" w:type="dxa"/>
            <w:gridSpan w:val="7"/>
            <w:vAlign w:val="center"/>
          </w:tcPr>
          <w:p w14:paraId="7B9E1A50" w14:textId="77777777" w:rsidR="002018EC" w:rsidRPr="003C7DED" w:rsidRDefault="002018EC" w:rsidP="009976CC">
            <w:pPr>
              <w:rPr>
                <w:rFonts w:ascii="Arial" w:hAnsi="Arial" w:cs="Arial"/>
                <w:sz w:val="22"/>
                <w:szCs w:val="22"/>
              </w:rPr>
            </w:pPr>
          </w:p>
          <w:p w14:paraId="7B645DA7" w14:textId="77777777" w:rsidR="002018EC" w:rsidRPr="00761C19" w:rsidRDefault="002018EC" w:rsidP="009976CC">
            <w:pPr>
              <w:rPr>
                <w:rFonts w:ascii="Arial" w:hAnsi="Arial" w:cs="Arial"/>
                <w:sz w:val="22"/>
                <w:szCs w:val="22"/>
              </w:rPr>
            </w:pPr>
            <w:r w:rsidRPr="00761C19">
              <w:rPr>
                <w:rFonts w:ascii="Arial" w:hAnsi="Arial" w:cs="Arial"/>
                <w:sz w:val="22"/>
                <w:szCs w:val="22"/>
              </w:rPr>
              <w:t>The processing involved in this research is considered low risk, as it focuses on anonymised reflections relating to professional experience rather than highly sensitive personal information. Participants will not be required to discuss medical records, disclose confidential contractual information, or provide detailed personal data. Participants may also decline to answer any questions they do not wish to discuss.</w:t>
            </w:r>
          </w:p>
          <w:p w14:paraId="5469D3C4" w14:textId="77777777" w:rsidR="002018EC" w:rsidRPr="00761C19" w:rsidRDefault="002018EC" w:rsidP="009976CC">
            <w:pPr>
              <w:rPr>
                <w:rFonts w:ascii="Arial" w:hAnsi="Arial" w:cs="Arial"/>
                <w:sz w:val="22"/>
                <w:szCs w:val="22"/>
              </w:rPr>
            </w:pPr>
          </w:p>
          <w:p w14:paraId="7AEDE908" w14:textId="77777777" w:rsidR="002018EC" w:rsidRPr="00761C19" w:rsidRDefault="002018EC" w:rsidP="009976CC">
            <w:pPr>
              <w:rPr>
                <w:rFonts w:ascii="Arial" w:hAnsi="Arial" w:cs="Arial"/>
                <w:sz w:val="22"/>
                <w:szCs w:val="22"/>
              </w:rPr>
            </w:pPr>
            <w:r w:rsidRPr="00761C19">
              <w:rPr>
                <w:rFonts w:ascii="Arial" w:hAnsi="Arial" w:cs="Arial"/>
                <w:sz w:val="22"/>
                <w:szCs w:val="22"/>
              </w:rPr>
              <w:t>As the study involves recorded informal interviews, audio recordings will be anonymised during transcription and any identifying details relating to individuals, organisations, workplaces, venues, or locations will be removed from the dataset.</w:t>
            </w:r>
          </w:p>
          <w:p w14:paraId="1411C827" w14:textId="77777777" w:rsidR="002018EC" w:rsidRPr="00761C19" w:rsidRDefault="002018EC" w:rsidP="009976CC">
            <w:pPr>
              <w:rPr>
                <w:rFonts w:ascii="Arial" w:hAnsi="Arial" w:cs="Arial"/>
                <w:sz w:val="22"/>
                <w:szCs w:val="22"/>
              </w:rPr>
            </w:pPr>
          </w:p>
          <w:p w14:paraId="0938378B" w14:textId="77777777" w:rsidR="002018EC" w:rsidRPr="00761C19" w:rsidRDefault="002018EC" w:rsidP="009976CC">
            <w:pPr>
              <w:rPr>
                <w:rFonts w:ascii="Arial" w:hAnsi="Arial" w:cs="Arial"/>
                <w:sz w:val="22"/>
                <w:szCs w:val="22"/>
              </w:rPr>
            </w:pPr>
            <w:r w:rsidRPr="00761C19">
              <w:rPr>
                <w:rFonts w:ascii="Arial" w:hAnsi="Arial" w:cs="Arial"/>
                <w:sz w:val="22"/>
                <w:szCs w:val="22"/>
              </w:rPr>
              <w:t>Participants’ interests will be safeguarded through:</w:t>
            </w:r>
          </w:p>
          <w:p w14:paraId="4CB78BE3" w14:textId="77777777" w:rsidR="002018EC" w:rsidRPr="00761C19" w:rsidRDefault="002018EC" w:rsidP="009976CC">
            <w:pPr>
              <w:rPr>
                <w:rFonts w:ascii="Arial" w:hAnsi="Arial" w:cs="Arial"/>
                <w:sz w:val="22"/>
                <w:szCs w:val="22"/>
              </w:rPr>
            </w:pPr>
            <w:r w:rsidRPr="00761C19">
              <w:rPr>
                <w:rFonts w:ascii="Arial" w:hAnsi="Arial" w:cs="Arial"/>
                <w:sz w:val="22"/>
                <w:szCs w:val="22"/>
              </w:rPr>
              <w:t>• clear explanation of the research purpose and participation process,</w:t>
            </w:r>
          </w:p>
          <w:p w14:paraId="387E6CBD" w14:textId="77777777" w:rsidR="002018EC" w:rsidRPr="00761C19" w:rsidRDefault="002018EC" w:rsidP="009976CC">
            <w:pPr>
              <w:rPr>
                <w:rFonts w:ascii="Arial" w:hAnsi="Arial" w:cs="Arial"/>
                <w:sz w:val="22"/>
                <w:szCs w:val="22"/>
              </w:rPr>
            </w:pPr>
            <w:r w:rsidRPr="00761C19">
              <w:rPr>
                <w:rFonts w:ascii="Arial" w:hAnsi="Arial" w:cs="Arial"/>
                <w:sz w:val="22"/>
                <w:szCs w:val="22"/>
              </w:rPr>
              <w:t>• voluntary participation and the right to withdraw prior to anonymisation,</w:t>
            </w:r>
          </w:p>
          <w:p w14:paraId="651E705D" w14:textId="77777777" w:rsidR="002018EC" w:rsidRPr="00761C19" w:rsidRDefault="002018EC" w:rsidP="009976CC">
            <w:pPr>
              <w:rPr>
                <w:rFonts w:ascii="Arial" w:hAnsi="Arial" w:cs="Arial"/>
                <w:sz w:val="22"/>
                <w:szCs w:val="22"/>
              </w:rPr>
            </w:pPr>
            <w:r w:rsidRPr="00761C19">
              <w:rPr>
                <w:rFonts w:ascii="Arial" w:hAnsi="Arial" w:cs="Arial"/>
                <w:sz w:val="22"/>
                <w:szCs w:val="22"/>
              </w:rPr>
              <w:t>• separation of consent forms from anonymised research data,</w:t>
            </w:r>
          </w:p>
          <w:p w14:paraId="5BC99A97" w14:textId="77777777" w:rsidR="002018EC" w:rsidRPr="00761C19" w:rsidRDefault="002018EC" w:rsidP="009976CC">
            <w:pPr>
              <w:rPr>
                <w:rFonts w:ascii="Arial" w:hAnsi="Arial" w:cs="Arial"/>
                <w:sz w:val="22"/>
                <w:szCs w:val="22"/>
              </w:rPr>
            </w:pPr>
            <w:r w:rsidRPr="00761C19">
              <w:rPr>
                <w:rFonts w:ascii="Arial" w:hAnsi="Arial" w:cs="Arial"/>
                <w:sz w:val="22"/>
                <w:szCs w:val="22"/>
              </w:rPr>
              <w:t>• secure GDPR-compliant storage of recordings and transcripts,</w:t>
            </w:r>
          </w:p>
          <w:p w14:paraId="603C87E4" w14:textId="77777777" w:rsidR="002018EC" w:rsidRPr="00761C19" w:rsidRDefault="002018EC" w:rsidP="009976CC">
            <w:pPr>
              <w:rPr>
                <w:rFonts w:ascii="Arial" w:hAnsi="Arial" w:cs="Arial"/>
                <w:sz w:val="22"/>
                <w:szCs w:val="22"/>
              </w:rPr>
            </w:pPr>
            <w:r w:rsidRPr="00761C19">
              <w:rPr>
                <w:rFonts w:ascii="Arial" w:hAnsi="Arial" w:cs="Arial"/>
                <w:sz w:val="22"/>
                <w:szCs w:val="22"/>
              </w:rPr>
              <w:t>• removal of direct and indirect identifiers during transcription and analysis.</w:t>
            </w:r>
          </w:p>
          <w:p w14:paraId="0D362B65" w14:textId="77777777" w:rsidR="002018EC" w:rsidRPr="00761C19" w:rsidRDefault="002018EC" w:rsidP="009976CC">
            <w:pPr>
              <w:rPr>
                <w:rFonts w:ascii="Arial" w:hAnsi="Arial" w:cs="Arial"/>
                <w:sz w:val="22"/>
                <w:szCs w:val="22"/>
              </w:rPr>
            </w:pPr>
          </w:p>
          <w:p w14:paraId="722B74F1" w14:textId="77777777" w:rsidR="002018EC" w:rsidRPr="003C7DED" w:rsidRDefault="002018EC" w:rsidP="009976CC">
            <w:pPr>
              <w:rPr>
                <w:rFonts w:ascii="Arial" w:hAnsi="Arial" w:cs="Arial"/>
                <w:sz w:val="22"/>
                <w:szCs w:val="22"/>
              </w:rPr>
            </w:pPr>
            <w:r w:rsidRPr="00761C19">
              <w:rPr>
                <w:rFonts w:ascii="Arial" w:hAnsi="Arial" w:cs="Arial"/>
                <w:sz w:val="22"/>
                <w:szCs w:val="22"/>
              </w:rPr>
              <w:t>Given these safeguards, the processing is not expected to cause substantial distress, harm, or negative consequences for participants.</w:t>
            </w:r>
          </w:p>
          <w:p w14:paraId="083224AF" w14:textId="77777777" w:rsidR="002018EC" w:rsidRPr="003C7DED" w:rsidRDefault="002018EC" w:rsidP="009976CC">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2018EC" w:rsidRPr="003C7DED" w14:paraId="31F6894C" w14:textId="77777777" w:rsidTr="009976CC">
        <w:trPr>
          <w:trHeight w:val="439"/>
        </w:trPr>
        <w:tc>
          <w:tcPr>
            <w:tcW w:w="549" w:type="dxa"/>
            <w:shd w:val="clear" w:color="auto" w:fill="F2F2F2" w:themeFill="background1" w:themeFillShade="F2"/>
            <w:vAlign w:val="center"/>
          </w:tcPr>
          <w:p w14:paraId="111F0CB5" w14:textId="77777777" w:rsidR="002018EC" w:rsidRPr="003C7DED" w:rsidRDefault="002018EC" w:rsidP="009976CC">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6F372796" w14:textId="77777777" w:rsidR="002018EC" w:rsidRPr="003C7DED" w:rsidRDefault="002018EC" w:rsidP="009976CC">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2018EC" w:rsidRPr="003C7DED" w14:paraId="56E2FA15" w14:textId="77777777" w:rsidTr="009976CC">
        <w:trPr>
          <w:trHeight w:val="439"/>
        </w:trPr>
        <w:tc>
          <w:tcPr>
            <w:tcW w:w="10487" w:type="dxa"/>
            <w:gridSpan w:val="7"/>
            <w:vAlign w:val="center"/>
          </w:tcPr>
          <w:p w14:paraId="59FE0059" w14:textId="77777777" w:rsidR="002018EC" w:rsidRPr="003C7DED" w:rsidRDefault="002018EC" w:rsidP="009976CC">
            <w:pPr>
              <w:rPr>
                <w:rFonts w:ascii="Arial" w:hAnsi="Arial" w:cs="Arial"/>
                <w:sz w:val="22"/>
                <w:szCs w:val="22"/>
              </w:rPr>
            </w:pPr>
          </w:p>
          <w:p w14:paraId="00604B13" w14:textId="77777777" w:rsidR="002018EC" w:rsidRPr="00D0323B" w:rsidRDefault="002018EC" w:rsidP="009976CC">
            <w:pPr>
              <w:rPr>
                <w:rFonts w:ascii="Arial" w:hAnsi="Arial" w:cs="Arial"/>
                <w:sz w:val="22"/>
                <w:szCs w:val="22"/>
              </w:rPr>
            </w:pPr>
            <w:r w:rsidRPr="00D0323B">
              <w:rPr>
                <w:rFonts w:ascii="Arial" w:hAnsi="Arial" w:cs="Arial"/>
                <w:sz w:val="22"/>
                <w:szCs w:val="22"/>
              </w:rPr>
              <w:t>The data collected during this research will not be used to evaluate, judge, appraise, or make decisions about any individual participant.</w:t>
            </w:r>
          </w:p>
          <w:p w14:paraId="092CCB3B" w14:textId="77777777" w:rsidR="002018EC" w:rsidRPr="00D0323B" w:rsidRDefault="002018EC" w:rsidP="009976CC">
            <w:pPr>
              <w:rPr>
                <w:rFonts w:ascii="Arial" w:hAnsi="Arial" w:cs="Arial"/>
                <w:sz w:val="22"/>
                <w:szCs w:val="22"/>
              </w:rPr>
            </w:pPr>
          </w:p>
          <w:p w14:paraId="167D5A2C" w14:textId="77777777" w:rsidR="002018EC" w:rsidRPr="00D0323B" w:rsidRDefault="002018EC" w:rsidP="009976CC">
            <w:pPr>
              <w:rPr>
                <w:rFonts w:ascii="Arial" w:hAnsi="Arial" w:cs="Arial"/>
                <w:sz w:val="22"/>
                <w:szCs w:val="22"/>
              </w:rPr>
            </w:pPr>
            <w:r w:rsidRPr="00D0323B">
              <w:rPr>
                <w:rFonts w:ascii="Arial" w:hAnsi="Arial" w:cs="Arial"/>
                <w:sz w:val="22"/>
                <w:szCs w:val="22"/>
              </w:rPr>
              <w:t>The purpose of the study is to develop a broader thematic understanding of how voice-dependent professionals experience workload, vocal limitation, professional pressure, and decision-making within demanding performance environments. Findings will be presented only in anonymised thematic form and will not attribute comments or experiences to any identifiable individual, organisation, or workplace.</w:t>
            </w:r>
          </w:p>
          <w:p w14:paraId="61F913A1" w14:textId="77777777" w:rsidR="002018EC" w:rsidRPr="00D0323B" w:rsidRDefault="002018EC" w:rsidP="009976CC">
            <w:pPr>
              <w:rPr>
                <w:rFonts w:ascii="Arial" w:hAnsi="Arial" w:cs="Arial"/>
                <w:sz w:val="22"/>
                <w:szCs w:val="22"/>
              </w:rPr>
            </w:pPr>
          </w:p>
          <w:p w14:paraId="2B72E749" w14:textId="77777777" w:rsidR="002018EC" w:rsidRPr="003C7DED" w:rsidRDefault="002018EC" w:rsidP="009976CC">
            <w:pPr>
              <w:rPr>
                <w:rFonts w:ascii="Arial" w:hAnsi="Arial" w:cs="Arial"/>
                <w:sz w:val="22"/>
                <w:szCs w:val="22"/>
              </w:rPr>
            </w:pPr>
            <w:r w:rsidRPr="00D0323B">
              <w:rPr>
                <w:rFonts w:ascii="Arial" w:hAnsi="Arial" w:cs="Arial"/>
                <w:sz w:val="22"/>
                <w:szCs w:val="22"/>
              </w:rPr>
              <w:t>As all research data will be anonymised during transcription and analysis, it cannot be used for managerial, disciplinary, contractual, or professional decision-making purposes. The research is being conducted solely for academic purposes as part of a taught Master’s programme at UWTSD.</w:t>
            </w:r>
          </w:p>
          <w:p w14:paraId="721FAAF1" w14:textId="77777777" w:rsidR="002018EC" w:rsidRPr="003C7DED" w:rsidRDefault="002018EC" w:rsidP="009976CC">
            <w:pPr>
              <w:rPr>
                <w:rFonts w:ascii="Arial" w:hAnsi="Arial" w:cs="Arial"/>
                <w:sz w:val="22"/>
                <w:szCs w:val="22"/>
              </w:rPr>
            </w:pPr>
          </w:p>
          <w:p w14:paraId="43EDCE12" w14:textId="77777777" w:rsidR="002018EC" w:rsidRPr="003C7DED" w:rsidRDefault="002018EC" w:rsidP="009976CC">
            <w:pPr>
              <w:rPr>
                <w:rFonts w:ascii="Arial" w:hAnsi="Arial" w:cs="Arial"/>
                <w:sz w:val="22"/>
                <w:szCs w:val="22"/>
              </w:rPr>
            </w:pPr>
          </w:p>
          <w:p w14:paraId="15075F62" w14:textId="77777777" w:rsidR="002018EC" w:rsidRPr="003C7DED" w:rsidRDefault="002018EC" w:rsidP="009976CC">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2018EC" w:rsidRPr="003C7DED" w14:paraId="4F6F0021" w14:textId="77777777" w:rsidTr="009976CC">
        <w:trPr>
          <w:trHeight w:val="439"/>
        </w:trPr>
        <w:tc>
          <w:tcPr>
            <w:tcW w:w="549" w:type="dxa"/>
            <w:shd w:val="clear" w:color="auto" w:fill="F2F2F2" w:themeFill="background1" w:themeFillShade="F2"/>
            <w:vAlign w:val="center"/>
          </w:tcPr>
          <w:p w14:paraId="5CA0DC68" w14:textId="77777777" w:rsidR="002018EC" w:rsidRPr="003C7DED" w:rsidRDefault="002018EC" w:rsidP="009976CC">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22346763" w14:textId="77777777" w:rsidR="002018EC" w:rsidRPr="003C7DED" w:rsidRDefault="002018EC" w:rsidP="009976CC">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2018EC" w:rsidRPr="003C7DED" w14:paraId="5B9EBA10" w14:textId="77777777" w:rsidTr="009976CC">
        <w:trPr>
          <w:trHeight w:val="439"/>
        </w:trPr>
        <w:tc>
          <w:tcPr>
            <w:tcW w:w="10487" w:type="dxa"/>
            <w:gridSpan w:val="7"/>
            <w:vAlign w:val="center"/>
          </w:tcPr>
          <w:p w14:paraId="7064D08C" w14:textId="77777777" w:rsidR="002018EC" w:rsidRPr="003C7DED" w:rsidRDefault="002018EC" w:rsidP="009976CC">
            <w:pPr>
              <w:rPr>
                <w:rFonts w:ascii="Arial" w:hAnsi="Arial" w:cs="Arial"/>
                <w:sz w:val="22"/>
                <w:szCs w:val="22"/>
              </w:rPr>
            </w:pPr>
          </w:p>
          <w:p w14:paraId="66A16D8A" w14:textId="77777777" w:rsidR="002018EC" w:rsidRPr="00F35B0A" w:rsidRDefault="002018EC" w:rsidP="009976CC">
            <w:pPr>
              <w:rPr>
                <w:rFonts w:ascii="Arial" w:hAnsi="Arial" w:cs="Arial"/>
                <w:sz w:val="22"/>
                <w:szCs w:val="22"/>
              </w:rPr>
            </w:pPr>
            <w:r w:rsidRPr="00F35B0A">
              <w:rPr>
                <w:rFonts w:ascii="Arial" w:hAnsi="Arial" w:cs="Arial"/>
                <w:sz w:val="22"/>
                <w:szCs w:val="22"/>
              </w:rPr>
              <w:t>All research data will be anonymised as early as possible within the research process. As the study involves recorded informal interviews, audio recordings will initially contain identifiable personal data; however, recordings will be transcribed and anonymised promptly following collection.</w:t>
            </w:r>
          </w:p>
          <w:p w14:paraId="59F42983" w14:textId="77777777" w:rsidR="002018EC" w:rsidRPr="00F35B0A" w:rsidRDefault="002018EC" w:rsidP="009976CC">
            <w:pPr>
              <w:rPr>
                <w:rFonts w:ascii="Arial" w:hAnsi="Arial" w:cs="Arial"/>
                <w:sz w:val="22"/>
                <w:szCs w:val="22"/>
              </w:rPr>
            </w:pPr>
          </w:p>
          <w:p w14:paraId="06E97364" w14:textId="77777777" w:rsidR="002018EC" w:rsidRPr="00F35B0A" w:rsidRDefault="002018EC" w:rsidP="009976CC">
            <w:pPr>
              <w:rPr>
                <w:rFonts w:ascii="Arial" w:hAnsi="Arial" w:cs="Arial"/>
                <w:sz w:val="22"/>
                <w:szCs w:val="22"/>
              </w:rPr>
            </w:pPr>
            <w:r w:rsidRPr="00F35B0A">
              <w:rPr>
                <w:rFonts w:ascii="Arial" w:hAnsi="Arial" w:cs="Arial"/>
                <w:sz w:val="22"/>
                <w:szCs w:val="22"/>
              </w:rPr>
              <w:t>Any identifying references to individuals, organisations, workplaces, venues, dates, locations, or professional contexts will be removed or generalised during transcription and analysis. Pseudonyms or non-identifiable descriptors may be used where necessary within research notes or written outputs.</w:t>
            </w:r>
          </w:p>
          <w:p w14:paraId="44FC6CEA" w14:textId="77777777" w:rsidR="002018EC" w:rsidRPr="00F35B0A" w:rsidRDefault="002018EC" w:rsidP="009976CC">
            <w:pPr>
              <w:rPr>
                <w:rFonts w:ascii="Arial" w:hAnsi="Arial" w:cs="Arial"/>
                <w:sz w:val="22"/>
                <w:szCs w:val="22"/>
              </w:rPr>
            </w:pPr>
          </w:p>
          <w:p w14:paraId="22EB1F95" w14:textId="77777777" w:rsidR="002018EC" w:rsidRPr="00F35B0A" w:rsidRDefault="002018EC" w:rsidP="009976CC">
            <w:pPr>
              <w:rPr>
                <w:rFonts w:ascii="Arial" w:hAnsi="Arial" w:cs="Arial"/>
                <w:sz w:val="22"/>
                <w:szCs w:val="22"/>
              </w:rPr>
            </w:pPr>
            <w:r w:rsidRPr="00F35B0A">
              <w:rPr>
                <w:rFonts w:ascii="Arial" w:hAnsi="Arial" w:cs="Arial"/>
                <w:sz w:val="22"/>
                <w:szCs w:val="22"/>
              </w:rPr>
              <w:t>Consent forms are the only documents that will intentionally contain identifiable personal data, and these will be stored securely and separately from anonymised transcripts and research materials. No master document linking participant identities to anonymised transcripts will be created.</w:t>
            </w:r>
          </w:p>
          <w:p w14:paraId="3127510D" w14:textId="77777777" w:rsidR="002018EC" w:rsidRPr="00F35B0A" w:rsidRDefault="002018EC" w:rsidP="009976CC">
            <w:pPr>
              <w:rPr>
                <w:rFonts w:ascii="Arial" w:hAnsi="Arial" w:cs="Arial"/>
                <w:sz w:val="22"/>
                <w:szCs w:val="22"/>
              </w:rPr>
            </w:pPr>
          </w:p>
          <w:p w14:paraId="4C5D22DC" w14:textId="77777777" w:rsidR="002018EC" w:rsidRPr="003C7DED" w:rsidRDefault="002018EC" w:rsidP="009976CC">
            <w:pPr>
              <w:rPr>
                <w:rFonts w:ascii="Arial" w:hAnsi="Arial" w:cs="Arial"/>
                <w:sz w:val="22"/>
                <w:szCs w:val="22"/>
              </w:rPr>
            </w:pPr>
            <w:r w:rsidRPr="00F35B0A">
              <w:rPr>
                <w:rFonts w:ascii="Arial" w:hAnsi="Arial" w:cs="Arial"/>
                <w:sz w:val="22"/>
                <w:szCs w:val="22"/>
              </w:rPr>
              <w:t>The study is not designed to collect special category data. As all research data will be anonymised during transcription and analysis, there is no intention to process or share identifiable sensitive personal data. Explicit consent to share special category data is therefore not required.</w:t>
            </w:r>
          </w:p>
          <w:p w14:paraId="2C0F222C" w14:textId="77777777" w:rsidR="002018EC" w:rsidRPr="003C7DED" w:rsidRDefault="002018EC" w:rsidP="009976CC">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2018EC" w:rsidRPr="003C7DED" w14:paraId="3A597B3F" w14:textId="77777777" w:rsidTr="009976CC">
        <w:trPr>
          <w:trHeight w:val="506"/>
        </w:trPr>
        <w:tc>
          <w:tcPr>
            <w:tcW w:w="549" w:type="dxa"/>
            <w:vMerge w:val="restart"/>
            <w:shd w:val="clear" w:color="auto" w:fill="F2F2F2" w:themeFill="background1" w:themeFillShade="F2"/>
            <w:vAlign w:val="center"/>
          </w:tcPr>
          <w:p w14:paraId="7354EDF9"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1C3A5475" w14:textId="77777777" w:rsidR="002018EC" w:rsidRPr="003C7DED" w:rsidRDefault="002018EC" w:rsidP="009976CC">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04C6CEAB"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59F33882"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62CBAA84"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2018EC" w:rsidRPr="003C7DED" w14:paraId="1878A76B" w14:textId="77777777" w:rsidTr="009976CC">
        <w:trPr>
          <w:trHeight w:val="439"/>
        </w:trPr>
        <w:tc>
          <w:tcPr>
            <w:tcW w:w="549" w:type="dxa"/>
            <w:vMerge/>
            <w:shd w:val="clear" w:color="auto" w:fill="F2F2F2" w:themeFill="background1" w:themeFillShade="F2"/>
            <w:vAlign w:val="center"/>
          </w:tcPr>
          <w:p w14:paraId="15D9EBF1" w14:textId="77777777" w:rsidR="002018EC" w:rsidRPr="003C7DED" w:rsidRDefault="002018EC" w:rsidP="009976CC">
            <w:pPr>
              <w:jc w:val="center"/>
              <w:rPr>
                <w:rFonts w:ascii="Arial" w:hAnsi="Arial" w:cs="Arial"/>
                <w:sz w:val="22"/>
                <w:szCs w:val="22"/>
              </w:rPr>
            </w:pPr>
          </w:p>
        </w:tc>
        <w:tc>
          <w:tcPr>
            <w:tcW w:w="7103" w:type="dxa"/>
            <w:vMerge/>
            <w:shd w:val="clear" w:color="auto" w:fill="F2F2F2" w:themeFill="background1" w:themeFillShade="F2"/>
          </w:tcPr>
          <w:p w14:paraId="643D3E09" w14:textId="77777777" w:rsidR="002018EC" w:rsidRPr="003C7DED" w:rsidRDefault="002018EC" w:rsidP="009976CC">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1C81D609"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3BFCC6ED"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6B6839A7"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67BB6F23" w14:textId="77777777" w:rsidR="002018EC" w:rsidRPr="003C7DED" w:rsidRDefault="002018EC" w:rsidP="009976CC">
      <w:pPr>
        <w:spacing w:after="240"/>
        <w:rPr>
          <w:rFonts w:ascii="Arial" w:hAnsi="Arial" w:cs="Arial"/>
          <w:b/>
          <w:sz w:val="22"/>
          <w:szCs w:val="22"/>
        </w:rPr>
      </w:pPr>
    </w:p>
    <w:p w14:paraId="1CA3858E" w14:textId="77777777" w:rsidR="002018EC" w:rsidRPr="003C7DED" w:rsidRDefault="002018EC" w:rsidP="009976CC">
      <w:pPr>
        <w:spacing w:after="240"/>
        <w:rPr>
          <w:rFonts w:ascii="Arial" w:hAnsi="Arial" w:cs="Arial"/>
          <w:b/>
          <w:sz w:val="22"/>
          <w:szCs w:val="22"/>
        </w:rPr>
      </w:pPr>
      <w:bookmarkStart w:id="7" w:name="SEC_K"/>
      <w:r w:rsidRPr="003C7DED">
        <w:rPr>
          <w:rFonts w:ascii="Arial" w:hAnsi="Arial" w:cs="Arial"/>
          <w:b/>
          <w:sz w:val="22"/>
          <w:szCs w:val="22"/>
        </w:rPr>
        <w:t xml:space="preserve">SECTION </w:t>
      </w:r>
      <w:r>
        <w:rPr>
          <w:rFonts w:ascii="Arial" w:hAnsi="Arial" w:cs="Arial"/>
          <w:b/>
          <w:sz w:val="22"/>
          <w:szCs w:val="22"/>
        </w:rPr>
        <w:t>J:</w:t>
      </w:r>
      <w:r w:rsidRPr="003C7DED">
        <w:rPr>
          <w:rFonts w:ascii="Arial" w:hAnsi="Arial" w:cs="Arial"/>
          <w:b/>
          <w:sz w:val="22"/>
          <w:szCs w:val="22"/>
        </w:rPr>
        <w:t xml:space="preserve"> </w:t>
      </w:r>
      <w:bookmarkEnd w:id="7"/>
      <w:r w:rsidRPr="003C7DED">
        <w:rPr>
          <w:rFonts w:ascii="Arial" w:hAnsi="Arial" w:cs="Arial"/>
          <w:b/>
          <w:sz w:val="22"/>
          <w:szCs w:val="22"/>
        </w:rPr>
        <w:t>Research with the Prison Service or the Probation Service</w:t>
      </w:r>
    </w:p>
    <w:tbl>
      <w:tblPr>
        <w:tblStyle w:val="TableGrid"/>
        <w:tblW w:w="10480" w:type="dxa"/>
        <w:tblInd w:w="-735" w:type="dxa"/>
        <w:tblLayout w:type="fixed"/>
        <w:tblLook w:val="04A0" w:firstRow="1" w:lastRow="0" w:firstColumn="1" w:lastColumn="0" w:noHBand="0" w:noVBand="1"/>
      </w:tblPr>
      <w:tblGrid>
        <w:gridCol w:w="562"/>
        <w:gridCol w:w="4253"/>
        <w:gridCol w:w="992"/>
        <w:gridCol w:w="1985"/>
        <w:gridCol w:w="850"/>
        <w:gridCol w:w="1838"/>
      </w:tblGrid>
      <w:tr w:rsidR="002018EC" w:rsidRPr="003C7DED" w14:paraId="68148692" w14:textId="77777777" w:rsidTr="009976CC">
        <w:tc>
          <w:tcPr>
            <w:tcW w:w="562" w:type="dxa"/>
            <w:shd w:val="clear" w:color="auto" w:fill="F2F2F2" w:themeFill="background1" w:themeFillShade="F2"/>
            <w:vAlign w:val="center"/>
          </w:tcPr>
          <w:p w14:paraId="48476B62"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6EF5D6C"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57DFFBBB"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6C92CBE" w14:textId="77777777" w:rsidR="002018EC" w:rsidRPr="003C7DED" w:rsidRDefault="002018EC" w:rsidP="009976CC">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2EC65FDF"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B58C89B"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018EC" w:rsidRPr="003C7DED" w14:paraId="5E795D72" w14:textId="77777777" w:rsidTr="009976CC">
        <w:trPr>
          <w:trHeight w:val="729"/>
        </w:trPr>
        <w:tc>
          <w:tcPr>
            <w:tcW w:w="562" w:type="dxa"/>
            <w:shd w:val="clear" w:color="auto" w:fill="F2F2F2" w:themeFill="background1" w:themeFillShade="F2"/>
            <w:vAlign w:val="center"/>
          </w:tcPr>
          <w:p w14:paraId="767B8BF1" w14:textId="77777777" w:rsidR="002018EC" w:rsidRPr="003C7DED" w:rsidRDefault="002018EC" w:rsidP="009976CC">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7CB494E2" w14:textId="77777777" w:rsidR="002018EC" w:rsidRPr="003C7DED" w:rsidRDefault="002018EC" w:rsidP="009976CC">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C09784"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5816EB5" w14:textId="77777777" w:rsidR="002018EC" w:rsidRPr="003C7DED" w:rsidRDefault="002018EC" w:rsidP="009976C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180E1BC" w14:textId="77777777" w:rsidR="002018EC" w:rsidRPr="00A35E44" w:rsidRDefault="002018EC" w:rsidP="009976C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860A3D0"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tbl>
      <w:tblPr>
        <w:tblStyle w:val="TableGrid"/>
        <w:tblpPr w:leftFromText="180" w:rightFromText="180" w:vertAnchor="text" w:horzAnchor="page" w:tblpX="1" w:tblpY="-2187"/>
        <w:tblW w:w="10487" w:type="dxa"/>
        <w:tblLook w:val="04A0" w:firstRow="1" w:lastRow="0" w:firstColumn="1" w:lastColumn="0" w:noHBand="0" w:noVBand="1"/>
      </w:tblPr>
      <w:tblGrid>
        <w:gridCol w:w="547"/>
        <w:gridCol w:w="6845"/>
        <w:gridCol w:w="685"/>
        <w:gridCol w:w="295"/>
        <w:gridCol w:w="556"/>
        <w:gridCol w:w="553"/>
        <w:gridCol w:w="155"/>
        <w:gridCol w:w="851"/>
      </w:tblGrid>
      <w:tr w:rsidR="002018EC" w:rsidRPr="003C7DED" w14:paraId="699842D3" w14:textId="77777777" w:rsidTr="009976CC">
        <w:tc>
          <w:tcPr>
            <w:tcW w:w="7392" w:type="dxa"/>
            <w:gridSpan w:val="2"/>
            <w:shd w:val="clear" w:color="auto" w:fill="C1E4F5" w:themeFill="accent1" w:themeFillTint="33"/>
          </w:tcPr>
          <w:p w14:paraId="7102B40E" w14:textId="77777777" w:rsidR="002018EC" w:rsidRPr="003C7DED" w:rsidRDefault="002018EC" w:rsidP="009976CC">
            <w:pPr>
              <w:autoSpaceDE w:val="0"/>
              <w:autoSpaceDN w:val="0"/>
              <w:adjustRightInd w:val="0"/>
              <w:jc w:val="both"/>
              <w:rPr>
                <w:rFonts w:ascii="Arial" w:hAnsi="Arial" w:cs="Arial"/>
                <w:b/>
                <w:sz w:val="22"/>
                <w:szCs w:val="22"/>
              </w:rPr>
            </w:pPr>
            <w:r w:rsidRPr="003C7DED">
              <w:rPr>
                <w:rFonts w:ascii="Arial" w:hAnsi="Arial" w:cs="Arial"/>
                <w:b/>
                <w:sz w:val="22"/>
                <w:szCs w:val="22"/>
              </w:rPr>
              <w:lastRenderedPageBreak/>
              <w:t>Information for participants</w:t>
            </w:r>
          </w:p>
          <w:p w14:paraId="0FC26E88" w14:textId="77777777" w:rsidR="002018EC" w:rsidRPr="003C7DED" w:rsidRDefault="002018EC" w:rsidP="009976CC">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170B2F"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5C14D141"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25AC99E2"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2018EC" w:rsidRPr="003C7DED" w14:paraId="577A06EE" w14:textId="77777777" w:rsidTr="009976CC">
        <w:trPr>
          <w:trHeight w:val="439"/>
        </w:trPr>
        <w:tc>
          <w:tcPr>
            <w:tcW w:w="547" w:type="dxa"/>
            <w:shd w:val="clear" w:color="auto" w:fill="F2F2F2" w:themeFill="background1" w:themeFillShade="F2"/>
            <w:vAlign w:val="center"/>
          </w:tcPr>
          <w:p w14:paraId="11487CAF" w14:textId="77777777" w:rsidR="002018EC" w:rsidRPr="003C7DED" w:rsidRDefault="002018EC" w:rsidP="009976CC">
            <w:pPr>
              <w:autoSpaceDE w:val="0"/>
              <w:autoSpaceDN w:val="0"/>
              <w:adjustRightInd w:val="0"/>
              <w:jc w:val="center"/>
              <w:rPr>
                <w:rFonts w:ascii="Arial" w:hAnsi="Arial" w:cs="Arial"/>
                <w:sz w:val="22"/>
                <w:szCs w:val="22"/>
              </w:rPr>
            </w:pPr>
            <w:bookmarkStart w:id="8" w:name="_Hlk156475507"/>
            <w:r w:rsidRPr="003C7DED">
              <w:rPr>
                <w:rFonts w:ascii="Arial" w:hAnsi="Arial" w:cs="Arial"/>
                <w:sz w:val="22"/>
                <w:szCs w:val="22"/>
              </w:rPr>
              <w:t>1</w:t>
            </w:r>
          </w:p>
        </w:tc>
        <w:tc>
          <w:tcPr>
            <w:tcW w:w="6845" w:type="dxa"/>
            <w:shd w:val="clear" w:color="auto" w:fill="F2F2F2" w:themeFill="background1" w:themeFillShade="F2"/>
            <w:vAlign w:val="center"/>
          </w:tcPr>
          <w:p w14:paraId="24E40BDC"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BA7B8EF"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4C6E83A3"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6BCE3C0"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6BE55678" w14:textId="77777777" w:rsidTr="009976CC">
        <w:trPr>
          <w:trHeight w:val="403"/>
        </w:trPr>
        <w:tc>
          <w:tcPr>
            <w:tcW w:w="547" w:type="dxa"/>
            <w:shd w:val="clear" w:color="auto" w:fill="F2F2F2" w:themeFill="background1" w:themeFillShade="F2"/>
            <w:vAlign w:val="center"/>
          </w:tcPr>
          <w:p w14:paraId="7F68AB8E"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8"/>
        <w:tc>
          <w:tcPr>
            <w:tcW w:w="6845" w:type="dxa"/>
            <w:shd w:val="clear" w:color="auto" w:fill="F2F2F2" w:themeFill="background1" w:themeFillShade="F2"/>
            <w:vAlign w:val="center"/>
          </w:tcPr>
          <w:p w14:paraId="6D8A5148"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E5D2A2B"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0727ACEF"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822034D"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0F68B2E4" w14:textId="77777777" w:rsidTr="009976CC">
        <w:trPr>
          <w:trHeight w:val="439"/>
        </w:trPr>
        <w:tc>
          <w:tcPr>
            <w:tcW w:w="547" w:type="dxa"/>
            <w:shd w:val="clear" w:color="auto" w:fill="F2F2F2" w:themeFill="background1" w:themeFillShade="F2"/>
            <w:vAlign w:val="center"/>
          </w:tcPr>
          <w:p w14:paraId="58332DF5"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3E76ED4A"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37A0F30"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CA5A671"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9EEF638"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71EAE7A2" w14:textId="77777777" w:rsidTr="009976CC">
        <w:trPr>
          <w:trHeight w:val="403"/>
        </w:trPr>
        <w:tc>
          <w:tcPr>
            <w:tcW w:w="547" w:type="dxa"/>
            <w:shd w:val="clear" w:color="auto" w:fill="F2F2F2" w:themeFill="background1" w:themeFillShade="F2"/>
            <w:vAlign w:val="center"/>
          </w:tcPr>
          <w:p w14:paraId="3EA38190"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21AE35A6"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334CEDF5"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2951A2E0"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BE2412B"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32AE3171" w14:textId="77777777" w:rsidTr="009976CC">
        <w:trPr>
          <w:trHeight w:val="439"/>
        </w:trPr>
        <w:tc>
          <w:tcPr>
            <w:tcW w:w="547" w:type="dxa"/>
            <w:shd w:val="clear" w:color="auto" w:fill="F2F2F2" w:themeFill="background1" w:themeFillShade="F2"/>
            <w:vAlign w:val="center"/>
          </w:tcPr>
          <w:p w14:paraId="5BC529F6"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35E7A2CD"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25D638C"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23C0B9DE"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A7427B"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6E07441D" w14:textId="77777777" w:rsidTr="009976CC">
        <w:trPr>
          <w:trHeight w:val="403"/>
        </w:trPr>
        <w:tc>
          <w:tcPr>
            <w:tcW w:w="547" w:type="dxa"/>
            <w:shd w:val="clear" w:color="auto" w:fill="F2F2F2" w:themeFill="background1" w:themeFillShade="F2"/>
            <w:vAlign w:val="center"/>
          </w:tcPr>
          <w:p w14:paraId="5FAB7DD6"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51076703"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407C9FD"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59DCB7F7"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038A5C65"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514AC664" w14:textId="77777777" w:rsidTr="009976CC">
        <w:trPr>
          <w:trHeight w:val="403"/>
        </w:trPr>
        <w:tc>
          <w:tcPr>
            <w:tcW w:w="547" w:type="dxa"/>
            <w:shd w:val="clear" w:color="auto" w:fill="F2F2F2" w:themeFill="background1" w:themeFillShade="F2"/>
            <w:vAlign w:val="center"/>
          </w:tcPr>
          <w:p w14:paraId="27CCF9EF"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7D9D00CA"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0B3443B7"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16808B"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D4E561F"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6A5692CE" w14:textId="77777777" w:rsidTr="009976CC">
        <w:trPr>
          <w:trHeight w:val="403"/>
        </w:trPr>
        <w:tc>
          <w:tcPr>
            <w:tcW w:w="547" w:type="dxa"/>
            <w:shd w:val="clear" w:color="auto" w:fill="F2F2F2" w:themeFill="background1" w:themeFillShade="F2"/>
            <w:vAlign w:val="center"/>
          </w:tcPr>
          <w:p w14:paraId="3CA9D015" w14:textId="77777777" w:rsidR="002018EC" w:rsidRPr="003C7DED" w:rsidRDefault="002018EC" w:rsidP="009976CC">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59A082BB" w14:textId="77777777" w:rsidR="002018EC" w:rsidRPr="003C7DED" w:rsidRDefault="002018EC" w:rsidP="009976CC">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7DC4163F" w14:textId="77777777" w:rsidR="002018EC"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669678AE" w14:textId="77777777" w:rsidR="002018EC"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35A0868D" w14:textId="77777777" w:rsidR="002018EC"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41E39CEF" w14:textId="77777777" w:rsidTr="009976CC">
        <w:trPr>
          <w:trHeight w:val="439"/>
        </w:trPr>
        <w:tc>
          <w:tcPr>
            <w:tcW w:w="547" w:type="dxa"/>
            <w:shd w:val="clear" w:color="auto" w:fill="F2F2F2" w:themeFill="background1" w:themeFillShade="F2"/>
            <w:vAlign w:val="center"/>
          </w:tcPr>
          <w:p w14:paraId="164AE2E6" w14:textId="77777777" w:rsidR="002018EC" w:rsidRPr="003C7DED" w:rsidRDefault="002018EC" w:rsidP="009976CC">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51EF40E9"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6299FCB0"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87FE82B"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DFA999A"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5FF9FD88" w14:textId="77777777" w:rsidTr="009976CC">
        <w:trPr>
          <w:trHeight w:val="403"/>
        </w:trPr>
        <w:tc>
          <w:tcPr>
            <w:tcW w:w="10487" w:type="dxa"/>
            <w:gridSpan w:val="8"/>
            <w:shd w:val="clear" w:color="auto" w:fill="F2F2F2" w:themeFill="background1" w:themeFillShade="F2"/>
            <w:vAlign w:val="center"/>
          </w:tcPr>
          <w:p w14:paraId="54085D8E"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 questions M1-M8, please provide justification detailing why this is necessary for the research.  </w:t>
            </w:r>
          </w:p>
        </w:tc>
      </w:tr>
      <w:tr w:rsidR="002018EC" w:rsidRPr="003C7DED" w14:paraId="5F0513C7" w14:textId="77777777" w:rsidTr="009976CC">
        <w:trPr>
          <w:trHeight w:val="403"/>
        </w:trPr>
        <w:tc>
          <w:tcPr>
            <w:tcW w:w="547" w:type="dxa"/>
            <w:vAlign w:val="center"/>
          </w:tcPr>
          <w:p w14:paraId="1480284B" w14:textId="77777777" w:rsidR="002018EC" w:rsidRPr="003C7DED" w:rsidRDefault="002018EC" w:rsidP="009976CC">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13968F94" w14:textId="77777777" w:rsidR="002018EC" w:rsidRPr="003C7DED" w:rsidRDefault="002018EC" w:rsidP="009976CC">
            <w:pPr>
              <w:rPr>
                <w:rFonts w:ascii="Arial" w:hAnsi="Arial" w:cs="Arial"/>
                <w:sz w:val="22"/>
                <w:szCs w:val="22"/>
              </w:rPr>
            </w:pPr>
          </w:p>
          <w:p w14:paraId="120EDB70" w14:textId="77777777" w:rsidR="002018EC" w:rsidRPr="003C7DED" w:rsidRDefault="002018EC" w:rsidP="009976C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2018EC" w:rsidRPr="003C7DED" w14:paraId="59FFE447" w14:textId="77777777" w:rsidTr="009976CC">
        <w:trPr>
          <w:trHeight w:val="403"/>
        </w:trPr>
        <w:tc>
          <w:tcPr>
            <w:tcW w:w="10487" w:type="dxa"/>
            <w:gridSpan w:val="8"/>
            <w:shd w:val="clear" w:color="auto" w:fill="F2F2F2" w:themeFill="background1" w:themeFillShade="F2"/>
            <w:vAlign w:val="center"/>
          </w:tcPr>
          <w:p w14:paraId="60D4AD0E" w14:textId="77777777" w:rsidR="002018EC" w:rsidRPr="003C7DED" w:rsidRDefault="002018EC" w:rsidP="009976CC">
            <w:pPr>
              <w:rPr>
                <w:rFonts w:ascii="Arial" w:hAnsi="Arial" w:cs="Arial"/>
                <w:sz w:val="22"/>
                <w:szCs w:val="22"/>
              </w:rPr>
            </w:pPr>
            <w:r w:rsidRPr="003C7DED">
              <w:rPr>
                <w:rFonts w:ascii="Arial" w:hAnsi="Arial" w:cs="Arial"/>
                <w:b/>
                <w:sz w:val="22"/>
                <w:szCs w:val="22"/>
              </w:rPr>
              <w:t xml:space="preserve">Informed consent: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2018EC" w:rsidRPr="003C7DED" w14:paraId="011335E9" w14:textId="77777777" w:rsidTr="009976CC">
        <w:trPr>
          <w:trHeight w:val="403"/>
        </w:trPr>
        <w:tc>
          <w:tcPr>
            <w:tcW w:w="547" w:type="dxa"/>
            <w:vAlign w:val="center"/>
          </w:tcPr>
          <w:p w14:paraId="48E54ABD"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1</w:t>
            </w:r>
          </w:p>
        </w:tc>
        <w:tc>
          <w:tcPr>
            <w:tcW w:w="9940" w:type="dxa"/>
            <w:gridSpan w:val="7"/>
            <w:vAlign w:val="center"/>
          </w:tcPr>
          <w:p w14:paraId="1F71116C" w14:textId="77777777" w:rsidR="002018EC" w:rsidRPr="008E27EA" w:rsidRDefault="002018EC" w:rsidP="009976CC">
            <w:pPr>
              <w:rPr>
                <w:rFonts w:ascii="Arial" w:hAnsi="Arial" w:cs="Arial"/>
                <w:sz w:val="22"/>
                <w:szCs w:val="22"/>
              </w:rPr>
            </w:pPr>
            <w:r w:rsidRPr="008E27EA">
              <w:rPr>
                <w:rFonts w:ascii="Arial" w:hAnsi="Arial" w:cs="Arial"/>
                <w:sz w:val="22"/>
                <w:szCs w:val="22"/>
              </w:rPr>
              <w:t>Potential participants will be provided with a clear Participant Information Sheet before taking part in the research. This will explain the purpose of the study, what participation involves, the voluntary nature of participation, any potential risks, and how data will be collected, stored, anonymised, and used within the research project.</w:t>
            </w:r>
          </w:p>
          <w:p w14:paraId="4FB63121" w14:textId="77777777" w:rsidR="002018EC" w:rsidRPr="008E27EA" w:rsidRDefault="002018EC" w:rsidP="009976CC">
            <w:pPr>
              <w:rPr>
                <w:rFonts w:ascii="Arial" w:hAnsi="Arial" w:cs="Arial"/>
                <w:sz w:val="22"/>
                <w:szCs w:val="22"/>
              </w:rPr>
            </w:pPr>
          </w:p>
          <w:p w14:paraId="1B87911D" w14:textId="77777777" w:rsidR="002018EC" w:rsidRPr="008E27EA" w:rsidRDefault="002018EC" w:rsidP="009976CC">
            <w:pPr>
              <w:rPr>
                <w:rFonts w:ascii="Arial" w:hAnsi="Arial" w:cs="Arial"/>
                <w:sz w:val="22"/>
                <w:szCs w:val="22"/>
              </w:rPr>
            </w:pPr>
            <w:r w:rsidRPr="008E27EA">
              <w:rPr>
                <w:rFonts w:ascii="Arial" w:hAnsi="Arial" w:cs="Arial"/>
                <w:sz w:val="22"/>
                <w:szCs w:val="22"/>
              </w:rPr>
              <w:t>Participants will also be informed that the research is being conducted as part of a postgraduate dissertation project at UWTSD in accordance with UK GDPR (2018), the University’s Research Ethics and Integrity Policy, and standard University data management procedures.</w:t>
            </w:r>
          </w:p>
          <w:p w14:paraId="3AD6BC02" w14:textId="77777777" w:rsidR="002018EC" w:rsidRPr="008E27EA" w:rsidRDefault="002018EC" w:rsidP="009976CC">
            <w:pPr>
              <w:rPr>
                <w:rFonts w:ascii="Arial" w:hAnsi="Arial" w:cs="Arial"/>
                <w:sz w:val="22"/>
                <w:szCs w:val="22"/>
              </w:rPr>
            </w:pPr>
          </w:p>
          <w:p w14:paraId="5AF77496" w14:textId="77777777" w:rsidR="002018EC" w:rsidRPr="008E27EA" w:rsidRDefault="002018EC" w:rsidP="009976CC">
            <w:pPr>
              <w:rPr>
                <w:rFonts w:ascii="Arial" w:hAnsi="Arial" w:cs="Arial"/>
                <w:sz w:val="22"/>
                <w:szCs w:val="22"/>
              </w:rPr>
            </w:pPr>
            <w:r w:rsidRPr="008E27EA">
              <w:rPr>
                <w:rFonts w:ascii="Arial" w:hAnsi="Arial" w:cs="Arial"/>
                <w:sz w:val="22"/>
                <w:szCs w:val="22"/>
              </w:rPr>
              <w:t>As the study involves recorded informal interviews, participants will be asked to complete and sign a written consent form prior to any recording taking place. The consent form will confirm that participants have read and understood the information provided, had the opportunity to ask questions, understand that participation is voluntary, and agree to the interview being audio recorded for transcription and analysis purposes.</w:t>
            </w:r>
          </w:p>
          <w:p w14:paraId="624092DB" w14:textId="77777777" w:rsidR="002018EC" w:rsidRPr="008E27EA" w:rsidRDefault="002018EC" w:rsidP="009976CC">
            <w:pPr>
              <w:rPr>
                <w:rFonts w:ascii="Arial" w:hAnsi="Arial" w:cs="Arial"/>
                <w:sz w:val="22"/>
                <w:szCs w:val="22"/>
              </w:rPr>
            </w:pPr>
          </w:p>
          <w:p w14:paraId="624EB8C5" w14:textId="77777777" w:rsidR="002018EC" w:rsidRPr="003C7DED" w:rsidRDefault="002018EC" w:rsidP="009976CC">
            <w:pPr>
              <w:rPr>
                <w:rFonts w:ascii="Arial" w:hAnsi="Arial" w:cs="Arial"/>
                <w:sz w:val="22"/>
                <w:szCs w:val="22"/>
              </w:rPr>
            </w:pPr>
            <w:r w:rsidRPr="008E27EA">
              <w:rPr>
                <w:rFonts w:ascii="Arial" w:hAnsi="Arial" w:cs="Arial"/>
                <w:sz w:val="22"/>
                <w:szCs w:val="22"/>
              </w:rPr>
              <w:t>Signed consent forms will be treated as personal data and stored securely and separately from anonymised transcripts and research materials in accordance with GDPR and University policy.</w:t>
            </w:r>
          </w:p>
        </w:tc>
      </w:tr>
      <w:tr w:rsidR="002018EC" w:rsidRPr="003C7DED" w14:paraId="1EEA8FB8" w14:textId="77777777" w:rsidTr="009976CC">
        <w:trPr>
          <w:trHeight w:val="2832"/>
        </w:trPr>
        <w:tc>
          <w:tcPr>
            <w:tcW w:w="10487" w:type="dxa"/>
            <w:gridSpan w:val="8"/>
            <w:shd w:val="clear" w:color="auto" w:fill="F2F2F2" w:themeFill="background1" w:themeFillShade="F2"/>
            <w:vAlign w:val="center"/>
          </w:tcPr>
          <w:p w14:paraId="5907E50A" w14:textId="77777777" w:rsidR="002018EC" w:rsidRPr="003C7DED" w:rsidRDefault="002018EC" w:rsidP="009976CC">
            <w:pPr>
              <w:rPr>
                <w:rFonts w:ascii="Arial" w:hAnsi="Arial" w:cs="Arial"/>
                <w:b/>
                <w:bCs/>
                <w:sz w:val="22"/>
                <w:szCs w:val="22"/>
              </w:rPr>
            </w:pPr>
            <w:r w:rsidRPr="003C7DED">
              <w:rPr>
                <w:rFonts w:ascii="Arial" w:hAnsi="Arial" w:cs="Arial"/>
                <w:b/>
                <w:bCs/>
                <w:sz w:val="22"/>
                <w:szCs w:val="22"/>
              </w:rPr>
              <w:lastRenderedPageBreak/>
              <w:t xml:space="preserve">Confidentiality: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2018EC" w:rsidRPr="003C7DED" w14:paraId="1A765B71" w14:textId="77777777" w:rsidTr="009976CC">
        <w:tc>
          <w:tcPr>
            <w:tcW w:w="10487" w:type="dxa"/>
            <w:gridSpan w:val="8"/>
            <w:shd w:val="clear" w:color="auto" w:fill="F2F2F2" w:themeFill="background1" w:themeFillShade="F2"/>
            <w:vAlign w:val="center"/>
          </w:tcPr>
          <w:p w14:paraId="2798580B" w14:textId="77777777" w:rsidR="002018EC" w:rsidRPr="003C7DED" w:rsidRDefault="002018EC" w:rsidP="009976CC">
            <w:pPr>
              <w:rPr>
                <w:rFonts w:ascii="Arial" w:hAnsi="Arial" w:cs="Arial"/>
                <w:sz w:val="22"/>
                <w:szCs w:val="22"/>
              </w:rPr>
            </w:pPr>
            <w:r w:rsidRPr="003C7DED">
              <w:rPr>
                <w:rFonts w:ascii="Arial" w:hAnsi="Arial" w:cs="Arial"/>
                <w:sz w:val="22"/>
                <w:szCs w:val="22"/>
              </w:rPr>
              <w:t>Please detail how you will treat confidential information:</w:t>
            </w:r>
          </w:p>
        </w:tc>
      </w:tr>
      <w:tr w:rsidR="002018EC" w:rsidRPr="003C7DED" w14:paraId="63F503C4" w14:textId="77777777" w:rsidTr="009976CC">
        <w:tc>
          <w:tcPr>
            <w:tcW w:w="547" w:type="dxa"/>
            <w:vAlign w:val="center"/>
          </w:tcPr>
          <w:p w14:paraId="499EAF6E"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940" w:type="dxa"/>
            <w:gridSpan w:val="7"/>
          </w:tcPr>
          <w:p w14:paraId="67BCDD55" w14:textId="77777777" w:rsidR="002018EC" w:rsidRPr="00FD6330" w:rsidRDefault="002018EC" w:rsidP="009976CC">
            <w:pPr>
              <w:rPr>
                <w:rFonts w:ascii="Arial" w:hAnsi="Arial" w:cs="Arial"/>
                <w:sz w:val="22"/>
                <w:szCs w:val="22"/>
              </w:rPr>
            </w:pPr>
            <w:r w:rsidRPr="00FD6330">
              <w:rPr>
                <w:rFonts w:ascii="Arial" w:hAnsi="Arial" w:cs="Arial"/>
                <w:sz w:val="22"/>
                <w:szCs w:val="22"/>
              </w:rPr>
              <w:t>Confidentiality and anonymity will be prioritised throughout the research process. Identifiable information relating to participants, organisations, workplaces, venues, or professional contexts will not be included within the final research dataset.</w:t>
            </w:r>
          </w:p>
          <w:p w14:paraId="538405EE" w14:textId="77777777" w:rsidR="002018EC" w:rsidRPr="00FD6330" w:rsidRDefault="002018EC" w:rsidP="009976CC">
            <w:pPr>
              <w:rPr>
                <w:rFonts w:ascii="Arial" w:hAnsi="Arial" w:cs="Arial"/>
                <w:sz w:val="22"/>
                <w:szCs w:val="22"/>
              </w:rPr>
            </w:pPr>
          </w:p>
          <w:p w14:paraId="0AE46590" w14:textId="77777777" w:rsidR="002018EC" w:rsidRPr="00FD6330" w:rsidRDefault="002018EC" w:rsidP="009976CC">
            <w:pPr>
              <w:rPr>
                <w:rFonts w:ascii="Arial" w:hAnsi="Arial" w:cs="Arial"/>
                <w:sz w:val="22"/>
                <w:szCs w:val="22"/>
              </w:rPr>
            </w:pPr>
            <w:r w:rsidRPr="00FD6330">
              <w:rPr>
                <w:rFonts w:ascii="Arial" w:hAnsi="Arial" w:cs="Arial"/>
                <w:sz w:val="22"/>
                <w:szCs w:val="22"/>
              </w:rPr>
              <w:t>Consent forms containing participant names and signatures will be stored securely and separately from anonymised transcripts and research materials. Audio recordings and interview transcripts will be anonymised during transcription and analysis, and any incidental identifying references will be removed or generalised where necessary.</w:t>
            </w:r>
          </w:p>
          <w:p w14:paraId="77190094" w14:textId="77777777" w:rsidR="002018EC" w:rsidRPr="00FD6330" w:rsidRDefault="002018EC" w:rsidP="009976CC">
            <w:pPr>
              <w:rPr>
                <w:rFonts w:ascii="Arial" w:hAnsi="Arial" w:cs="Arial"/>
                <w:sz w:val="22"/>
                <w:szCs w:val="22"/>
              </w:rPr>
            </w:pPr>
          </w:p>
          <w:p w14:paraId="1538219C" w14:textId="77777777" w:rsidR="002018EC" w:rsidRPr="00FD6330" w:rsidRDefault="002018EC" w:rsidP="009976CC">
            <w:pPr>
              <w:rPr>
                <w:rFonts w:ascii="Arial" w:hAnsi="Arial" w:cs="Arial"/>
                <w:sz w:val="22"/>
                <w:szCs w:val="22"/>
              </w:rPr>
            </w:pPr>
            <w:r w:rsidRPr="00FD6330">
              <w:rPr>
                <w:rFonts w:ascii="Arial" w:hAnsi="Arial" w:cs="Arial"/>
                <w:sz w:val="22"/>
                <w:szCs w:val="22"/>
              </w:rPr>
              <w:t>Findings will be presented only in anonymised thematic form. No individual, employer, organisation, workplace, or professional setting will be identifiable within the completed research project.</w:t>
            </w:r>
          </w:p>
          <w:p w14:paraId="256E0A42" w14:textId="77777777" w:rsidR="002018EC" w:rsidRPr="00FD6330" w:rsidRDefault="002018EC" w:rsidP="009976CC">
            <w:pPr>
              <w:rPr>
                <w:rFonts w:ascii="Arial" w:hAnsi="Arial" w:cs="Arial"/>
                <w:sz w:val="22"/>
                <w:szCs w:val="22"/>
              </w:rPr>
            </w:pPr>
          </w:p>
          <w:p w14:paraId="098C3C61" w14:textId="77777777" w:rsidR="002018EC" w:rsidRPr="003C7DED" w:rsidRDefault="002018EC" w:rsidP="009976CC">
            <w:pPr>
              <w:rPr>
                <w:rFonts w:ascii="Arial" w:hAnsi="Arial" w:cs="Arial"/>
                <w:sz w:val="22"/>
                <w:szCs w:val="22"/>
              </w:rPr>
            </w:pPr>
            <w:r w:rsidRPr="00FD6330">
              <w:rPr>
                <w:rFonts w:ascii="Arial" w:hAnsi="Arial" w:cs="Arial"/>
                <w:sz w:val="22"/>
                <w:szCs w:val="22"/>
              </w:rPr>
              <w:t>Participants will be informed clearly about how information will be used, stored, and anonymised prior to participation. Confidentiality will be maintained unless disclosure indicates a serious safeguarding, welfare, or legal concern requiring action in accordance with University safeguarding procedures.</w:t>
            </w:r>
          </w:p>
        </w:tc>
      </w:tr>
      <w:tr w:rsidR="002018EC" w:rsidRPr="003C7DED" w14:paraId="5E0932C6" w14:textId="77777777" w:rsidTr="009976CC">
        <w:trPr>
          <w:trHeight w:val="403"/>
        </w:trPr>
        <w:tc>
          <w:tcPr>
            <w:tcW w:w="10487" w:type="dxa"/>
            <w:gridSpan w:val="8"/>
            <w:shd w:val="clear" w:color="auto" w:fill="F2F2F2" w:themeFill="background1" w:themeFillShade="F2"/>
            <w:vAlign w:val="center"/>
          </w:tcPr>
          <w:p w14:paraId="499E6EB0" w14:textId="77777777" w:rsidR="002018EC" w:rsidRPr="003C7DED" w:rsidRDefault="002018EC" w:rsidP="009976CC">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2018EC" w:rsidRPr="003C7DED" w14:paraId="732B68DB" w14:textId="77777777" w:rsidTr="009976CC">
        <w:trPr>
          <w:trHeight w:val="403"/>
        </w:trPr>
        <w:tc>
          <w:tcPr>
            <w:tcW w:w="547" w:type="dxa"/>
            <w:vAlign w:val="center"/>
          </w:tcPr>
          <w:p w14:paraId="21EDB1CB"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940" w:type="dxa"/>
            <w:gridSpan w:val="7"/>
            <w:vAlign w:val="center"/>
          </w:tcPr>
          <w:p w14:paraId="36CA86BF" w14:textId="77777777" w:rsidR="002018EC" w:rsidRDefault="002018EC" w:rsidP="009976CC">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7"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12A02A9A" w14:textId="77777777" w:rsidR="002018EC" w:rsidRDefault="002018EC" w:rsidP="009976CC">
            <w:pPr>
              <w:rPr>
                <w:rFonts w:ascii="Arial" w:hAnsi="Arial" w:cs="Arial"/>
                <w:color w:val="4EA72E" w:themeColor="accent6"/>
                <w:sz w:val="22"/>
                <w:szCs w:val="22"/>
              </w:rPr>
            </w:pPr>
          </w:p>
          <w:p w14:paraId="258F07ED" w14:textId="77777777" w:rsidR="002018EC" w:rsidRPr="00436F1E" w:rsidRDefault="002018EC" w:rsidP="009976CC">
            <w:pPr>
              <w:rPr>
                <w:rFonts w:ascii="Arial" w:hAnsi="Arial" w:cs="Arial"/>
                <w:sz w:val="22"/>
                <w:szCs w:val="22"/>
              </w:rPr>
            </w:pPr>
            <w:r w:rsidRPr="00436F1E">
              <w:rPr>
                <w:rFonts w:ascii="Arial" w:hAnsi="Arial" w:cs="Arial"/>
                <w:sz w:val="22"/>
                <w:szCs w:val="22"/>
              </w:rPr>
              <w:t>Participant Information Sheet and Participant Consent Form attached.</w:t>
            </w:r>
          </w:p>
          <w:p w14:paraId="7B2FC87D" w14:textId="77777777" w:rsidR="002018EC" w:rsidRPr="003C7DED" w:rsidRDefault="002018EC" w:rsidP="009976CC">
            <w:pPr>
              <w:rPr>
                <w:rFonts w:ascii="Arial" w:hAnsi="Arial" w:cs="Arial"/>
                <w:sz w:val="22"/>
                <w:szCs w:val="22"/>
              </w:rPr>
            </w:pPr>
          </w:p>
        </w:tc>
      </w:tr>
      <w:tr w:rsidR="002018EC" w:rsidRPr="003C7DED" w14:paraId="5178AC69" w14:textId="77777777" w:rsidTr="009976CC">
        <w:trPr>
          <w:trHeight w:val="439"/>
        </w:trPr>
        <w:tc>
          <w:tcPr>
            <w:tcW w:w="547" w:type="dxa"/>
            <w:shd w:val="clear" w:color="auto" w:fill="F2F2F2" w:themeFill="background1" w:themeFillShade="F2"/>
            <w:vAlign w:val="center"/>
          </w:tcPr>
          <w:p w14:paraId="636286BA"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4</w:t>
            </w:r>
          </w:p>
        </w:tc>
        <w:tc>
          <w:tcPr>
            <w:tcW w:w="7530" w:type="dxa"/>
            <w:gridSpan w:val="2"/>
            <w:shd w:val="clear" w:color="auto" w:fill="F2F2F2" w:themeFill="background1" w:themeFillShade="F2"/>
            <w:vAlign w:val="center"/>
          </w:tcPr>
          <w:p w14:paraId="55D7806F"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7670D9F"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7826ACC"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2018EC">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4147EC60"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7F43F7A9"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6D8117F6"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0C812517"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r>
    </w:tbl>
    <w:p w14:paraId="1D7B15CF" w14:textId="77777777" w:rsidR="002018EC" w:rsidRPr="003C7DED" w:rsidRDefault="002018EC" w:rsidP="009976CC">
      <w:pPr>
        <w:spacing w:after="240"/>
        <w:rPr>
          <w:rFonts w:ascii="Arial" w:hAnsi="Arial" w:cs="Arial"/>
          <w:b/>
          <w:sz w:val="22"/>
          <w:szCs w:val="22"/>
        </w:rPr>
      </w:pPr>
    </w:p>
    <w:p w14:paraId="16005BA0" w14:textId="77777777" w:rsidR="002018EC" w:rsidRPr="003C7DED" w:rsidRDefault="002018EC" w:rsidP="009976CC">
      <w:pPr>
        <w:spacing w:after="240"/>
        <w:rPr>
          <w:rFonts w:ascii="Arial" w:hAnsi="Arial" w:cs="Arial"/>
          <w:b/>
          <w:sz w:val="22"/>
          <w:szCs w:val="22"/>
        </w:rPr>
      </w:pPr>
      <w:bookmarkStart w:id="9" w:name="SEC_J"/>
      <w:r w:rsidRPr="003C7DED">
        <w:rPr>
          <w:rFonts w:ascii="Arial" w:hAnsi="Arial" w:cs="Arial"/>
          <w:b/>
          <w:sz w:val="22"/>
          <w:szCs w:val="22"/>
        </w:rPr>
        <w:t xml:space="preserve">SECTION </w:t>
      </w:r>
      <w:r>
        <w:rPr>
          <w:rFonts w:ascii="Arial" w:hAnsi="Arial" w:cs="Arial"/>
          <w:b/>
          <w:sz w:val="22"/>
          <w:szCs w:val="22"/>
        </w:rPr>
        <w:t>K:</w:t>
      </w:r>
      <w:r w:rsidRPr="003C7DED">
        <w:rPr>
          <w:rFonts w:ascii="Arial" w:hAnsi="Arial" w:cs="Arial"/>
          <w:b/>
          <w:sz w:val="22"/>
          <w:szCs w:val="22"/>
        </w:rPr>
        <w:t xml:space="preserve"> </w:t>
      </w:r>
      <w:bookmarkEnd w:id="9"/>
      <w:r w:rsidRPr="003C7DED">
        <w:rPr>
          <w:rFonts w:ascii="Arial" w:hAnsi="Arial" w:cs="Arial"/>
          <w:b/>
          <w:sz w:val="22"/>
          <w:szCs w:val="22"/>
        </w:rPr>
        <w:t>Health and Social Care Research</w:t>
      </w:r>
    </w:p>
    <w:tbl>
      <w:tblPr>
        <w:tblStyle w:val="TableGrid"/>
        <w:tblW w:w="10480" w:type="dxa"/>
        <w:tblInd w:w="-735" w:type="dxa"/>
        <w:tblLayout w:type="fixed"/>
        <w:tblLook w:val="04A0" w:firstRow="1" w:lastRow="0" w:firstColumn="1" w:lastColumn="0" w:noHBand="0" w:noVBand="1"/>
      </w:tblPr>
      <w:tblGrid>
        <w:gridCol w:w="562"/>
        <w:gridCol w:w="4253"/>
        <w:gridCol w:w="992"/>
        <w:gridCol w:w="1985"/>
        <w:gridCol w:w="850"/>
        <w:gridCol w:w="1838"/>
      </w:tblGrid>
      <w:tr w:rsidR="002018EC" w:rsidRPr="003C7DED" w14:paraId="6EBB7B98" w14:textId="77777777" w:rsidTr="009976CC">
        <w:tc>
          <w:tcPr>
            <w:tcW w:w="562" w:type="dxa"/>
            <w:shd w:val="clear" w:color="auto" w:fill="F2F2F2" w:themeFill="background1" w:themeFillShade="F2"/>
            <w:vAlign w:val="center"/>
          </w:tcPr>
          <w:p w14:paraId="26C7D029"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A896FDD"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65954940"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B27FF88" w14:textId="77777777" w:rsidR="002018EC" w:rsidRPr="003C7DED" w:rsidRDefault="002018EC" w:rsidP="009976CC">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3882D1BC"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DB4DE29"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018EC" w:rsidRPr="003C7DED" w14:paraId="20F320F4" w14:textId="77777777" w:rsidTr="009976CC">
        <w:trPr>
          <w:trHeight w:val="729"/>
        </w:trPr>
        <w:tc>
          <w:tcPr>
            <w:tcW w:w="562" w:type="dxa"/>
            <w:shd w:val="clear" w:color="auto" w:fill="F2F2F2" w:themeFill="background1" w:themeFillShade="F2"/>
            <w:vAlign w:val="center"/>
          </w:tcPr>
          <w:p w14:paraId="298178F8" w14:textId="77777777" w:rsidR="002018EC" w:rsidRPr="003C7DED" w:rsidRDefault="002018EC" w:rsidP="009976C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70A9A95" w14:textId="77777777" w:rsidR="002018EC" w:rsidRPr="003C7DED" w:rsidRDefault="002018EC" w:rsidP="009976C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CD933D4"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3A5FC7E" w14:textId="77777777" w:rsidR="002018EC" w:rsidRPr="003C7DED" w:rsidRDefault="002018EC" w:rsidP="009976C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1D45B9F" w14:textId="77777777" w:rsidR="002018EC" w:rsidRPr="00A35E44" w:rsidRDefault="002018EC" w:rsidP="009976C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ACBA12D"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A43EFCF" w14:textId="77777777" w:rsidR="002018EC" w:rsidRDefault="002018EC" w:rsidP="009976CC">
      <w:pPr>
        <w:spacing w:after="240"/>
        <w:rPr>
          <w:rFonts w:ascii="Arial" w:hAnsi="Arial" w:cs="Arial"/>
          <w:b/>
          <w:sz w:val="22"/>
          <w:szCs w:val="22"/>
        </w:rPr>
      </w:pPr>
    </w:p>
    <w:p w14:paraId="0B539066" w14:textId="77777777" w:rsidR="002018EC" w:rsidRPr="003C7DED" w:rsidRDefault="002018EC" w:rsidP="009976CC">
      <w:pPr>
        <w:spacing w:after="240"/>
        <w:rPr>
          <w:rFonts w:ascii="Arial" w:hAnsi="Arial" w:cs="Arial"/>
          <w:b/>
          <w:sz w:val="22"/>
          <w:szCs w:val="22"/>
        </w:rPr>
      </w:pPr>
      <w:bookmarkStart w:id="10" w:name="SEC_L"/>
      <w:r w:rsidRPr="003C7DED">
        <w:rPr>
          <w:rFonts w:ascii="Arial" w:hAnsi="Arial" w:cs="Arial"/>
          <w:b/>
          <w:sz w:val="22"/>
          <w:szCs w:val="22"/>
        </w:rPr>
        <w:t>SECTION L</w:t>
      </w:r>
      <w:r>
        <w:rPr>
          <w:rFonts w:ascii="Arial" w:hAnsi="Arial" w:cs="Arial"/>
          <w:b/>
          <w:sz w:val="22"/>
          <w:szCs w:val="22"/>
        </w:rPr>
        <w:t>:</w:t>
      </w:r>
      <w:r w:rsidRPr="003C7DED">
        <w:rPr>
          <w:rFonts w:ascii="Arial" w:hAnsi="Arial" w:cs="Arial"/>
          <w:b/>
          <w:sz w:val="22"/>
          <w:szCs w:val="22"/>
        </w:rPr>
        <w:t xml:space="preserve"> </w:t>
      </w:r>
      <w:bookmarkEnd w:id="10"/>
      <w:r w:rsidRPr="003C7DED">
        <w:rPr>
          <w:rFonts w:ascii="Arial" w:hAnsi="Arial" w:cs="Arial"/>
          <w:b/>
          <w:sz w:val="22"/>
          <w:szCs w:val="22"/>
        </w:rPr>
        <w:t>Types of Personal Data</w:t>
      </w:r>
    </w:p>
    <w:tbl>
      <w:tblPr>
        <w:tblW w:w="10487" w:type="dxa"/>
        <w:tblInd w:w="-73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2018EC" w:rsidRPr="003C7DED" w14:paraId="6207C745" w14:textId="77777777" w:rsidTr="009976CC">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1FD75560" w14:textId="77777777" w:rsidR="002018EC" w:rsidRPr="003C7DED" w:rsidRDefault="002018EC" w:rsidP="009976C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2F2FFD2" w14:textId="77777777" w:rsidR="002018EC" w:rsidRPr="003C7DED" w:rsidRDefault="002018EC" w:rsidP="009976CC">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5F4CDAC0" w14:textId="77777777" w:rsidR="002018EC" w:rsidRPr="003C7DED" w:rsidRDefault="002018EC" w:rsidP="009976CC">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2270F22F" w14:textId="77777777" w:rsidR="002018EC" w:rsidRPr="003C7DED" w:rsidRDefault="002018EC" w:rsidP="009976CC">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2018EC" w:rsidRPr="003C7DED" w14:paraId="12C3D472" w14:textId="77777777" w:rsidTr="009976CC">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F7485DF" w14:textId="77777777" w:rsidR="002018EC" w:rsidRPr="003C7DED" w:rsidRDefault="002018EC" w:rsidP="009976CC">
            <w:pPr>
              <w:jc w:val="center"/>
              <w:rPr>
                <w:rFonts w:ascii="Arial" w:hAnsi="Arial" w:cs="Arial"/>
                <w:sz w:val="22"/>
                <w:szCs w:val="22"/>
              </w:rPr>
            </w:pPr>
            <w:bookmarkStart w:id="1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144093C1" w14:textId="77777777" w:rsidR="002018EC" w:rsidRPr="003C7DED" w:rsidRDefault="002018EC" w:rsidP="009976CC">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0C71217E" w14:textId="77777777" w:rsidR="002018EC" w:rsidRDefault="002018EC" w:rsidP="009976CC">
            <w:pPr>
              <w:autoSpaceDE w:val="0"/>
              <w:autoSpaceDN w:val="0"/>
              <w:adjustRightInd w:val="0"/>
              <w:jc w:val="center"/>
              <w:rPr>
                <w:rFonts w:ascii="Arial" w:hAnsi="Arial" w:cs="Arial"/>
              </w:rPr>
            </w:pPr>
          </w:p>
          <w:p w14:paraId="6B1E9219" w14:textId="77777777" w:rsidR="002018EC" w:rsidRDefault="002018EC" w:rsidP="009976CC">
            <w:pPr>
              <w:autoSpaceDE w:val="0"/>
              <w:autoSpaceDN w:val="0"/>
              <w:adjustRightInd w:val="0"/>
              <w:jc w:val="center"/>
              <w:rPr>
                <w:rFonts w:ascii="Arial" w:hAnsi="Arial" w:cs="Arial"/>
              </w:rPr>
            </w:pPr>
          </w:p>
          <w:p w14:paraId="0ED7B32F" w14:textId="77777777" w:rsidR="002018EC" w:rsidRDefault="002018EC" w:rsidP="009976CC">
            <w:pPr>
              <w:autoSpaceDE w:val="0"/>
              <w:autoSpaceDN w:val="0"/>
              <w:adjustRightInd w:val="0"/>
              <w:jc w:val="center"/>
              <w:rPr>
                <w:rFonts w:ascii="Arial" w:hAnsi="Arial" w:cs="Arial"/>
              </w:rPr>
            </w:pPr>
          </w:p>
          <w:sdt>
            <w:sdtPr>
              <w:rPr>
                <w:rFonts w:ascii="Arial" w:hAnsi="Arial" w:cs="Arial"/>
              </w:rPr>
              <w:id w:val="-870444719"/>
              <w14:checkbox>
                <w14:checked w14:val="1"/>
                <w14:checkedState w14:val="2612" w14:font="MS Gothic"/>
                <w14:uncheckedState w14:val="2610" w14:font="MS Gothic"/>
              </w14:checkbox>
            </w:sdtPr>
            <w:sdtContent>
              <w:p w14:paraId="0401CD59" w14:textId="77777777" w:rsidR="002018EC" w:rsidRDefault="002018EC" w:rsidP="009976CC">
                <w:pPr>
                  <w:autoSpaceDE w:val="0"/>
                  <w:autoSpaceDN w:val="0"/>
                  <w:adjustRightInd w:val="0"/>
                  <w:jc w:val="center"/>
                  <w:rPr>
                    <w:rFonts w:ascii="Arial" w:hAnsi="Arial" w:cs="Arial"/>
                  </w:rPr>
                </w:pPr>
                <w:r>
                  <w:rPr>
                    <w:rFonts w:ascii="MS Gothic" w:eastAsia="MS Gothic" w:hAnsi="MS Gothic" w:cs="Arial" w:hint="eastAsia"/>
                  </w:rPr>
                  <w:t>☒</w:t>
                </w:r>
              </w:p>
            </w:sdtContent>
          </w:sdt>
          <w:p w14:paraId="542F7672" w14:textId="77777777" w:rsidR="002018EC" w:rsidRPr="003C7DED" w:rsidRDefault="002018EC" w:rsidP="009976CC">
            <w:pPr>
              <w:pStyle w:val="NormalWeb"/>
              <w:autoSpaceDE w:val="0"/>
              <w:autoSpaceDN w:val="0"/>
              <w:adjustRightInd w:val="0"/>
              <w:jc w:val="center"/>
              <w:rPr>
                <w:rFonts w:ascii="Arial" w:eastAsia="MS Gothic" w:hAnsi="Arial" w:cs="Arial"/>
                <w:sz w:val="22"/>
                <w:szCs w:val="22"/>
              </w:rPr>
            </w:pPr>
          </w:p>
        </w:tc>
        <w:tc>
          <w:tcPr>
            <w:tcW w:w="992" w:type="dxa"/>
            <w:vMerge w:val="restart"/>
            <w:shd w:val="clear" w:color="auto" w:fill="D9D9D9" w:themeFill="background1" w:themeFillShade="D9"/>
            <w:vAlign w:val="center"/>
          </w:tcPr>
          <w:p w14:paraId="3BDFC636" w14:textId="77777777" w:rsidR="002018EC" w:rsidRPr="003C7DED" w:rsidRDefault="002018EC" w:rsidP="009976CC">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2018EC" w:rsidRPr="003C7DED" w14:paraId="75262901" w14:textId="77777777" w:rsidTr="009976CC">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DB9D02F" w14:textId="77777777" w:rsidR="002018EC" w:rsidRPr="003C7DED" w:rsidRDefault="002018EC" w:rsidP="009976CC">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C7492CF" w14:textId="77777777" w:rsidR="002018EC" w:rsidRPr="003C7DED" w:rsidRDefault="002018EC" w:rsidP="009976CC">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7F30F33A" w14:textId="77777777" w:rsidR="002018EC" w:rsidRPr="003C7DED" w:rsidRDefault="002018EC" w:rsidP="009976CC">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13EFE4B8" w14:textId="77777777" w:rsidR="002018EC" w:rsidRPr="003C7DED" w:rsidRDefault="002018EC" w:rsidP="009976CC">
            <w:pPr>
              <w:pStyle w:val="NormalWeb"/>
              <w:autoSpaceDE w:val="0"/>
              <w:autoSpaceDN w:val="0"/>
              <w:adjustRightInd w:val="0"/>
              <w:rPr>
                <w:rFonts w:ascii="Arial" w:hAnsi="Arial" w:cs="Arial"/>
                <w:b/>
                <w:bCs/>
              </w:rPr>
            </w:pPr>
          </w:p>
        </w:tc>
      </w:tr>
      <w:tr w:rsidR="002018EC" w:rsidRPr="003C7DED" w14:paraId="7484F6AF" w14:textId="77777777" w:rsidTr="009976CC">
        <w:trPr>
          <w:trHeight w:val="403"/>
        </w:trPr>
        <w:tc>
          <w:tcPr>
            <w:tcW w:w="10487" w:type="dxa"/>
            <w:gridSpan w:val="4"/>
            <w:tcBorders>
              <w:top w:val="single" w:sz="4" w:space="0" w:color="auto"/>
              <w:left w:val="single" w:sz="4" w:space="0" w:color="auto"/>
              <w:bottom w:val="single" w:sz="4" w:space="0" w:color="auto"/>
            </w:tcBorders>
            <w:vAlign w:val="center"/>
          </w:tcPr>
          <w:p w14:paraId="53FFF41D" w14:textId="77777777" w:rsidR="002018EC" w:rsidRPr="003C7DED" w:rsidRDefault="002018EC" w:rsidP="009976CC">
            <w:pPr>
              <w:rPr>
                <w:rFonts w:ascii="Arial" w:hAnsi="Arial" w:cs="Arial"/>
                <w:sz w:val="22"/>
                <w:szCs w:val="22"/>
              </w:rPr>
            </w:pPr>
            <w:r w:rsidRPr="00137BB4">
              <w:rPr>
                <w:rFonts w:ascii="Arial" w:hAnsi="Arial" w:cs="Arial"/>
                <w:sz w:val="22"/>
                <w:szCs w:val="22"/>
              </w:rPr>
              <w:t>YES — only on consent forms (names/signatures).</w:t>
            </w:r>
          </w:p>
          <w:p w14:paraId="1D44D3FB" w14:textId="77777777" w:rsidR="002018EC" w:rsidRPr="003C7DED" w:rsidRDefault="002018EC" w:rsidP="009976CC">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1"/>
    </w:tbl>
    <w:p w14:paraId="2BF881C0" w14:textId="77777777" w:rsidR="002018EC" w:rsidRPr="003C7DED" w:rsidRDefault="002018EC" w:rsidP="009976CC">
      <w:pPr>
        <w:spacing w:after="240"/>
        <w:rPr>
          <w:rFonts w:ascii="Arial" w:hAnsi="Arial" w:cs="Arial"/>
          <w:b/>
        </w:rPr>
      </w:pPr>
    </w:p>
    <w:p w14:paraId="7796650F" w14:textId="77777777" w:rsidR="002018EC" w:rsidRPr="003C7DED" w:rsidRDefault="002018EC" w:rsidP="009976CC">
      <w:pPr>
        <w:spacing w:after="240"/>
        <w:rPr>
          <w:rFonts w:ascii="Arial" w:hAnsi="Arial" w:cs="Arial"/>
          <w:b/>
        </w:rPr>
      </w:pPr>
    </w:p>
    <w:p w14:paraId="5FAFE722" w14:textId="77777777" w:rsidR="002018EC" w:rsidRPr="003C7DED" w:rsidRDefault="002018EC" w:rsidP="009976CC">
      <w:pPr>
        <w:rPr>
          <w:rFonts w:ascii="Arial" w:hAnsi="Arial" w:cs="Arial"/>
          <w:b/>
          <w:bCs/>
          <w:sz w:val="22"/>
          <w:szCs w:val="22"/>
        </w:rPr>
      </w:pPr>
      <w:r w:rsidRPr="003C7DED">
        <w:rPr>
          <w:rFonts w:ascii="Arial" w:hAnsi="Arial" w:cs="Arial"/>
          <w:b/>
          <w:bCs/>
          <w:sz w:val="22"/>
          <w:szCs w:val="22"/>
        </w:rPr>
        <w:t>SECTION M</w:t>
      </w:r>
      <w:r>
        <w:rPr>
          <w:rFonts w:ascii="Arial" w:hAnsi="Arial" w:cs="Arial"/>
          <w:b/>
          <w:bCs/>
          <w:sz w:val="22"/>
          <w:szCs w:val="22"/>
        </w:rPr>
        <w:t>:</w:t>
      </w:r>
      <w:r w:rsidRPr="003C7DED">
        <w:rPr>
          <w:rFonts w:ascii="Arial" w:hAnsi="Arial" w:cs="Arial"/>
          <w:b/>
          <w:bCs/>
          <w:sz w:val="22"/>
          <w:szCs w:val="22"/>
        </w:rPr>
        <w:t xml:space="preserve"> Participant </w:t>
      </w:r>
      <w:r>
        <w:rPr>
          <w:rFonts w:ascii="Arial" w:hAnsi="Arial" w:cs="Arial"/>
          <w:b/>
          <w:bCs/>
          <w:sz w:val="22"/>
          <w:szCs w:val="22"/>
        </w:rPr>
        <w:t>I</w:t>
      </w:r>
      <w:r w:rsidRPr="003C7DED">
        <w:rPr>
          <w:rFonts w:ascii="Arial" w:hAnsi="Arial" w:cs="Arial"/>
          <w:b/>
          <w:bCs/>
          <w:sz w:val="22"/>
          <w:szCs w:val="22"/>
        </w:rPr>
        <w:t xml:space="preserve">nformation and </w:t>
      </w:r>
      <w:r>
        <w:rPr>
          <w:rFonts w:ascii="Arial" w:hAnsi="Arial" w:cs="Arial"/>
          <w:b/>
          <w:bCs/>
          <w:sz w:val="22"/>
          <w:szCs w:val="22"/>
        </w:rPr>
        <w:t>C</w:t>
      </w:r>
      <w:r w:rsidRPr="003C7DED">
        <w:rPr>
          <w:rFonts w:ascii="Arial" w:hAnsi="Arial" w:cs="Arial"/>
          <w:b/>
          <w:bCs/>
          <w:sz w:val="22"/>
          <w:szCs w:val="22"/>
        </w:rPr>
        <w:t xml:space="preserve">onsent </w:t>
      </w:r>
    </w:p>
    <w:p w14:paraId="7A42F8C3" w14:textId="77777777" w:rsidR="002018EC" w:rsidRPr="003C7DED" w:rsidRDefault="002018EC" w:rsidP="009976CC">
      <w:pPr>
        <w:rPr>
          <w:rFonts w:ascii="Arial" w:hAnsi="Arial" w:cs="Arial"/>
        </w:rPr>
      </w:pPr>
    </w:p>
    <w:p w14:paraId="764E42E1" w14:textId="77777777" w:rsidR="002018EC" w:rsidRPr="003C7DED" w:rsidRDefault="002018EC" w:rsidP="009976CC">
      <w:pPr>
        <w:spacing w:after="240"/>
        <w:rPr>
          <w:rFonts w:ascii="Arial" w:hAnsi="Arial" w:cs="Arial"/>
          <w:b/>
          <w:sz w:val="22"/>
          <w:szCs w:val="22"/>
        </w:rPr>
      </w:pPr>
    </w:p>
    <w:p w14:paraId="33689D43" w14:textId="77777777" w:rsidR="002018EC" w:rsidRPr="003C7DED" w:rsidRDefault="002018EC" w:rsidP="009976CC">
      <w:pPr>
        <w:spacing w:after="240"/>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N:</w:t>
      </w:r>
      <w:r w:rsidRPr="003C7DED">
        <w:rPr>
          <w:rFonts w:ascii="Arial" w:hAnsi="Arial" w:cs="Arial"/>
          <w:b/>
          <w:sz w:val="22"/>
          <w:szCs w:val="22"/>
        </w:rPr>
        <w:t xml:space="preserve"> Research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8EC" w:rsidRPr="003C7DED" w14:paraId="001E76B5" w14:textId="77777777" w:rsidTr="004135AB">
        <w:tc>
          <w:tcPr>
            <w:tcW w:w="562" w:type="dxa"/>
            <w:shd w:val="clear" w:color="auto" w:fill="F2F2F2" w:themeFill="background1" w:themeFillShade="F2"/>
            <w:vAlign w:val="center"/>
          </w:tcPr>
          <w:p w14:paraId="4F65DFFE"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24EE626"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77DFEF3B"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4E9A9CF" w14:textId="77777777" w:rsidR="002018EC" w:rsidRPr="003C7DED" w:rsidRDefault="002018EC" w:rsidP="009976CC">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7324624E"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5DC510E"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018EC" w:rsidRPr="003C7DED" w14:paraId="6200FC78" w14:textId="77777777" w:rsidTr="00BC7917">
        <w:trPr>
          <w:trHeight w:val="729"/>
        </w:trPr>
        <w:tc>
          <w:tcPr>
            <w:tcW w:w="562" w:type="dxa"/>
            <w:shd w:val="clear" w:color="auto" w:fill="F2F2F2" w:themeFill="background1" w:themeFillShade="F2"/>
            <w:vAlign w:val="center"/>
          </w:tcPr>
          <w:p w14:paraId="2BBCB175" w14:textId="77777777" w:rsidR="002018EC" w:rsidRPr="003C7DED" w:rsidRDefault="002018EC" w:rsidP="009976C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0F095B9" w14:textId="77777777" w:rsidR="002018EC" w:rsidRPr="003C7DED" w:rsidRDefault="002018EC" w:rsidP="009976CC">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8AC8F42"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F00A187" w14:textId="77777777" w:rsidR="002018EC" w:rsidRPr="003C7DED" w:rsidRDefault="002018EC" w:rsidP="009976C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641B97B" w14:textId="77777777" w:rsidR="002018EC" w:rsidRPr="00A35E44" w:rsidRDefault="002018EC" w:rsidP="009976C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2758877"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tbl>
      <w:tblPr>
        <w:tblStyle w:val="TableGrid"/>
        <w:tblpPr w:leftFromText="180" w:rightFromText="180" w:vertAnchor="text" w:horzAnchor="page" w:tblpX="1" w:tblpY="-1354"/>
        <w:tblW w:w="10487" w:type="dxa"/>
        <w:tblLook w:val="04A0" w:firstRow="1" w:lastRow="0" w:firstColumn="1" w:lastColumn="0" w:noHBand="0" w:noVBand="1"/>
      </w:tblPr>
      <w:tblGrid>
        <w:gridCol w:w="1150"/>
        <w:gridCol w:w="9563"/>
        <w:gridCol w:w="657"/>
        <w:gridCol w:w="546"/>
        <w:gridCol w:w="595"/>
      </w:tblGrid>
      <w:tr w:rsidR="002018EC" w:rsidRPr="003C7DED" w14:paraId="1CA6815D" w14:textId="77777777" w:rsidTr="009976CC">
        <w:tc>
          <w:tcPr>
            <w:tcW w:w="7392" w:type="dxa"/>
            <w:gridSpan w:val="2"/>
            <w:shd w:val="clear" w:color="auto" w:fill="C1E4F5" w:themeFill="accent1" w:themeFillTint="33"/>
          </w:tcPr>
          <w:p w14:paraId="5AE26D1F" w14:textId="77777777" w:rsidR="002018EC" w:rsidRPr="003C7DED" w:rsidRDefault="002018EC" w:rsidP="009976CC">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3B811CD2" w14:textId="77777777" w:rsidR="002018EC" w:rsidRDefault="002018EC" w:rsidP="009976C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tbl>
            <w:tblPr>
              <w:tblStyle w:val="TableGrid"/>
              <w:tblpPr w:leftFromText="180" w:rightFromText="180" w:vertAnchor="text" w:horzAnchor="margin" w:tblpY="-80"/>
              <w:tblW w:w="10487" w:type="dxa"/>
              <w:tblLook w:val="04A0" w:firstRow="1" w:lastRow="0" w:firstColumn="1" w:lastColumn="0" w:noHBand="0" w:noVBand="1"/>
            </w:tblPr>
            <w:tblGrid>
              <w:gridCol w:w="564"/>
              <w:gridCol w:w="9923"/>
            </w:tblGrid>
            <w:tr w:rsidR="002018EC" w:rsidRPr="003C7DED" w14:paraId="3FBCC0E2" w14:textId="77777777" w:rsidTr="00286E82">
              <w:trPr>
                <w:trHeight w:val="538"/>
              </w:trPr>
              <w:tc>
                <w:tcPr>
                  <w:tcW w:w="564" w:type="dxa"/>
                  <w:shd w:val="clear" w:color="auto" w:fill="F2F2F2" w:themeFill="background1" w:themeFillShade="F2"/>
                  <w:vAlign w:val="center"/>
                </w:tcPr>
                <w:p w14:paraId="633B86F8" w14:textId="77777777" w:rsidR="002018EC" w:rsidRPr="003C7DED" w:rsidRDefault="002018EC" w:rsidP="00286E82">
                  <w:pPr>
                    <w:jc w:val="center"/>
                    <w:rPr>
                      <w:rFonts w:ascii="Arial" w:hAnsi="Arial" w:cs="Arial"/>
                      <w:sz w:val="22"/>
                      <w:szCs w:val="22"/>
                    </w:rPr>
                  </w:pPr>
                  <w:r w:rsidRPr="003C7DED">
                    <w:rPr>
                      <w:rFonts w:ascii="Arial" w:hAnsi="Arial" w:cs="Arial"/>
                      <w:sz w:val="22"/>
                      <w:szCs w:val="22"/>
                    </w:rPr>
                    <w:lastRenderedPageBreak/>
                    <w:t>1</w:t>
                  </w:r>
                </w:p>
              </w:tc>
              <w:tc>
                <w:tcPr>
                  <w:tcW w:w="9923" w:type="dxa"/>
                  <w:shd w:val="clear" w:color="auto" w:fill="F2F2F2" w:themeFill="background1" w:themeFillShade="F2"/>
                  <w:vAlign w:val="center"/>
                </w:tcPr>
                <w:p w14:paraId="7DB5BA65" w14:textId="77777777" w:rsidR="002018EC" w:rsidRPr="003C7DED" w:rsidRDefault="002018EC" w:rsidP="00286E82">
                  <w:pPr>
                    <w:rPr>
                      <w:rFonts w:ascii="Arial" w:hAnsi="Arial" w:cs="Arial"/>
                      <w:b/>
                      <w:bCs/>
                      <w:sz w:val="22"/>
                      <w:szCs w:val="22"/>
                    </w:rPr>
                  </w:pPr>
                  <w:r w:rsidRPr="003C7DED">
                    <w:rPr>
                      <w:rFonts w:ascii="Arial" w:hAnsi="Arial" w:cs="Arial"/>
                      <w:b/>
                      <w:bCs/>
                      <w:sz w:val="22"/>
                      <w:szCs w:val="22"/>
                    </w:rPr>
                    <w:t>Data Summary</w:t>
                  </w:r>
                </w:p>
              </w:tc>
            </w:tr>
            <w:tr w:rsidR="002018EC" w:rsidRPr="003C7DED" w14:paraId="0E6BB40E" w14:textId="77777777" w:rsidTr="00286E82">
              <w:trPr>
                <w:trHeight w:val="522"/>
              </w:trPr>
              <w:tc>
                <w:tcPr>
                  <w:tcW w:w="10487" w:type="dxa"/>
                  <w:gridSpan w:val="2"/>
                  <w:vAlign w:val="center"/>
                </w:tcPr>
                <w:p w14:paraId="4740723F" w14:textId="77777777" w:rsidR="002018EC" w:rsidRPr="006A2DDC" w:rsidRDefault="002018EC" w:rsidP="00286E82">
                  <w:pPr>
                    <w:pStyle w:val="ListParagraph"/>
                    <w:rPr>
                      <w:rFonts w:ascii="Arial" w:hAnsi="Arial" w:cs="Arial"/>
                      <w:bCs/>
                      <w:sz w:val="22"/>
                      <w:szCs w:val="22"/>
                    </w:rPr>
                  </w:pPr>
                  <w:r w:rsidRPr="006A2DDC">
                    <w:rPr>
                      <w:rFonts w:ascii="Arial" w:hAnsi="Arial" w:cs="Arial"/>
                      <w:bCs/>
                      <w:color w:val="000000" w:themeColor="text1"/>
                      <w:sz w:val="22"/>
                      <w:szCs w:val="22"/>
                    </w:rPr>
                    <w:t>The research will generate qualitative data including audio recordings of informal interviews, anonymised interview transcripts, reflective journal entries, reflexive field notes, and thematic analysis notes. Consent forms containing participant names and signatures will be collected separately as personal data solely for the purpose of documenting informed consent.</w:t>
                  </w:r>
                </w:p>
              </w:tc>
            </w:tr>
            <w:tr w:rsidR="002018EC" w:rsidRPr="003C7DED" w14:paraId="53184168" w14:textId="77777777" w:rsidTr="00286E82">
              <w:trPr>
                <w:trHeight w:val="786"/>
              </w:trPr>
              <w:tc>
                <w:tcPr>
                  <w:tcW w:w="564" w:type="dxa"/>
                  <w:shd w:val="clear" w:color="auto" w:fill="F2F2F2" w:themeFill="background1" w:themeFillShade="F2"/>
                  <w:vAlign w:val="center"/>
                </w:tcPr>
                <w:p w14:paraId="54E73668" w14:textId="77777777" w:rsidR="002018EC" w:rsidRPr="003C7DED" w:rsidRDefault="002018EC" w:rsidP="00286E82">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451F0BE6" w14:textId="77777777" w:rsidR="002018EC" w:rsidRPr="003C7DED" w:rsidRDefault="002018EC" w:rsidP="00286E82">
                  <w:pPr>
                    <w:rPr>
                      <w:rFonts w:ascii="Arial" w:hAnsi="Arial" w:cs="Arial"/>
                      <w:sz w:val="22"/>
                      <w:szCs w:val="22"/>
                    </w:rPr>
                  </w:pPr>
                  <w:r w:rsidRPr="003C7DED">
                    <w:rPr>
                      <w:rFonts w:ascii="Arial" w:hAnsi="Arial" w:cs="Arial"/>
                      <w:b/>
                      <w:bCs/>
                      <w:sz w:val="22"/>
                      <w:szCs w:val="22"/>
                    </w:rPr>
                    <w:t>Responsibilities</w:t>
                  </w:r>
                </w:p>
              </w:tc>
            </w:tr>
            <w:tr w:rsidR="002018EC" w:rsidRPr="003C7DED" w14:paraId="5FAA4938" w14:textId="77777777" w:rsidTr="00286E82">
              <w:trPr>
                <w:trHeight w:val="769"/>
              </w:trPr>
              <w:tc>
                <w:tcPr>
                  <w:tcW w:w="10487" w:type="dxa"/>
                  <w:gridSpan w:val="2"/>
                  <w:vAlign w:val="center"/>
                </w:tcPr>
                <w:p w14:paraId="64921E3A" w14:textId="77777777" w:rsidR="002018EC" w:rsidRPr="00CC62DA" w:rsidRDefault="002018EC" w:rsidP="00286E82">
                  <w:pPr>
                    <w:ind w:left="360"/>
                    <w:rPr>
                      <w:rFonts w:ascii="Arial" w:hAnsi="Arial" w:cs="Arial"/>
                      <w:color w:val="000000" w:themeColor="text1"/>
                      <w:sz w:val="22"/>
                      <w:szCs w:val="22"/>
                    </w:rPr>
                  </w:pPr>
                  <w:r w:rsidRPr="00CC62DA">
                    <w:rPr>
                      <w:rFonts w:ascii="Arial" w:hAnsi="Arial" w:cs="Arial"/>
                      <w:color w:val="000000" w:themeColor="text1"/>
                      <w:sz w:val="22"/>
                      <w:szCs w:val="22"/>
                    </w:rPr>
                    <w:t>The principal researcher will be responsible for all aspects of data management, including secure storage, transcription, anonymisation, organisation, retention, and deletion of research data in accordance with UK GDPR (2018) and UWTSD Research Data Management Policy.</w:t>
                  </w:r>
                </w:p>
                <w:p w14:paraId="549E830B" w14:textId="77777777" w:rsidR="002018EC" w:rsidRPr="00CC62DA" w:rsidRDefault="002018EC" w:rsidP="00286E82">
                  <w:pPr>
                    <w:ind w:left="360"/>
                    <w:rPr>
                      <w:rFonts w:ascii="Arial" w:hAnsi="Arial" w:cs="Arial"/>
                      <w:color w:val="000000" w:themeColor="text1"/>
                      <w:sz w:val="22"/>
                      <w:szCs w:val="22"/>
                    </w:rPr>
                  </w:pPr>
                </w:p>
                <w:p w14:paraId="60160D05" w14:textId="77777777" w:rsidR="002018EC" w:rsidRPr="00CC62DA" w:rsidRDefault="002018EC" w:rsidP="00286E82">
                  <w:pPr>
                    <w:ind w:left="360"/>
                    <w:rPr>
                      <w:rFonts w:ascii="Arial" w:hAnsi="Arial" w:cs="Arial"/>
                      <w:color w:val="000000" w:themeColor="text1"/>
                      <w:sz w:val="22"/>
                      <w:szCs w:val="22"/>
                    </w:rPr>
                  </w:pPr>
                  <w:r w:rsidRPr="00CC62DA">
                    <w:rPr>
                      <w:rFonts w:ascii="Arial" w:hAnsi="Arial" w:cs="Arial"/>
                      <w:color w:val="000000" w:themeColor="text1"/>
                      <w:sz w:val="22"/>
                      <w:szCs w:val="22"/>
                    </w:rPr>
                    <w:t>The project does not involve external research partners or collaborative institutions. Supervisors may access anonymised materials only where necessary for academic guidance, ethical oversight, or assessment purposes.</w:t>
                  </w:r>
                </w:p>
                <w:p w14:paraId="48FE525B" w14:textId="77777777" w:rsidR="002018EC" w:rsidRPr="003C7DED" w:rsidRDefault="002018EC" w:rsidP="00286E82">
                  <w:pPr>
                    <w:rPr>
                      <w:rFonts w:ascii="Arial" w:hAnsi="Arial" w:cs="Arial"/>
                      <w:bCs/>
                      <w:sz w:val="22"/>
                      <w:szCs w:val="22"/>
                    </w:rPr>
                  </w:pPr>
                </w:p>
              </w:tc>
            </w:tr>
            <w:tr w:rsidR="002018EC" w:rsidRPr="003C7DED" w14:paraId="59B40460" w14:textId="77777777" w:rsidTr="00286E82">
              <w:trPr>
                <w:trHeight w:val="676"/>
              </w:trPr>
              <w:tc>
                <w:tcPr>
                  <w:tcW w:w="564" w:type="dxa"/>
                  <w:shd w:val="clear" w:color="auto" w:fill="F2F2F2" w:themeFill="background1" w:themeFillShade="F2"/>
                  <w:vAlign w:val="center"/>
                </w:tcPr>
                <w:p w14:paraId="22C7D338" w14:textId="77777777" w:rsidR="002018EC" w:rsidRPr="003C7DED" w:rsidRDefault="002018EC" w:rsidP="00286E82">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6FED811" w14:textId="77777777" w:rsidR="002018EC" w:rsidRPr="003C7DED" w:rsidRDefault="002018EC" w:rsidP="00286E82">
                  <w:pPr>
                    <w:rPr>
                      <w:rFonts w:ascii="Arial" w:hAnsi="Arial" w:cs="Arial"/>
                      <w:b/>
                      <w:bCs/>
                      <w:sz w:val="22"/>
                      <w:szCs w:val="22"/>
                    </w:rPr>
                  </w:pPr>
                  <w:r w:rsidRPr="003C7DED">
                    <w:rPr>
                      <w:rFonts w:ascii="Arial" w:hAnsi="Arial" w:cs="Arial"/>
                      <w:b/>
                      <w:bCs/>
                      <w:sz w:val="22"/>
                      <w:szCs w:val="22"/>
                    </w:rPr>
                    <w:t>Assessment of existing data</w:t>
                  </w:r>
                </w:p>
              </w:tc>
            </w:tr>
            <w:tr w:rsidR="002018EC" w:rsidRPr="003C7DED" w14:paraId="6210197E" w14:textId="77777777" w:rsidTr="00286E82">
              <w:trPr>
                <w:trHeight w:val="511"/>
              </w:trPr>
              <w:tc>
                <w:tcPr>
                  <w:tcW w:w="10487" w:type="dxa"/>
                  <w:gridSpan w:val="2"/>
                  <w:vAlign w:val="center"/>
                </w:tcPr>
                <w:p w14:paraId="6A18CEE8" w14:textId="77777777" w:rsidR="002018EC" w:rsidRPr="00436F1E" w:rsidRDefault="002018EC" w:rsidP="00286E82">
                  <w:pPr>
                    <w:rPr>
                      <w:rFonts w:ascii="Arial" w:hAnsi="Arial" w:cs="Arial"/>
                      <w:sz w:val="22"/>
                      <w:szCs w:val="22"/>
                    </w:rPr>
                  </w:pPr>
                  <w:r w:rsidRPr="00436F1E">
                    <w:rPr>
                      <w:rFonts w:ascii="Arial" w:hAnsi="Arial" w:cs="Arial"/>
                      <w:sz w:val="22"/>
                      <w:szCs w:val="22"/>
                    </w:rPr>
                    <w:t>No existing confidential datasets will be used. Publicly available documents may be consulted for contextual understanding. No further data are required beyond those collected during the study.</w:t>
                  </w:r>
                </w:p>
                <w:p w14:paraId="54C69A08" w14:textId="77777777" w:rsidR="002018EC" w:rsidRPr="003C7DED" w:rsidRDefault="002018EC" w:rsidP="00286E82">
                  <w:pPr>
                    <w:rPr>
                      <w:rFonts w:ascii="Arial" w:hAnsi="Arial" w:cs="Arial"/>
                      <w:sz w:val="22"/>
                      <w:szCs w:val="22"/>
                    </w:rPr>
                  </w:pPr>
                </w:p>
              </w:tc>
            </w:tr>
            <w:tr w:rsidR="002018EC" w:rsidRPr="003C7DED" w14:paraId="445B45B8" w14:textId="77777777" w:rsidTr="00286E82">
              <w:trPr>
                <w:trHeight w:val="511"/>
              </w:trPr>
              <w:tc>
                <w:tcPr>
                  <w:tcW w:w="564" w:type="dxa"/>
                  <w:shd w:val="clear" w:color="auto" w:fill="F2F2F2" w:themeFill="background1" w:themeFillShade="F2"/>
                  <w:vAlign w:val="center"/>
                </w:tcPr>
                <w:p w14:paraId="1EAEE8E4" w14:textId="77777777" w:rsidR="002018EC" w:rsidRPr="003C7DED" w:rsidRDefault="002018EC" w:rsidP="00286E82">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7293ECE" w14:textId="77777777" w:rsidR="002018EC" w:rsidRPr="003C7DED" w:rsidRDefault="002018EC" w:rsidP="00286E82">
                  <w:pPr>
                    <w:rPr>
                      <w:rFonts w:ascii="Arial" w:hAnsi="Arial" w:cs="Arial"/>
                      <w:b/>
                      <w:bCs/>
                      <w:sz w:val="22"/>
                      <w:szCs w:val="22"/>
                    </w:rPr>
                  </w:pPr>
                  <w:r w:rsidRPr="003C7DED">
                    <w:rPr>
                      <w:rFonts w:ascii="Arial" w:hAnsi="Arial" w:cs="Arial"/>
                      <w:b/>
                      <w:bCs/>
                      <w:sz w:val="22"/>
                      <w:szCs w:val="22"/>
                    </w:rPr>
                    <w:t>Management and curation of data</w:t>
                  </w:r>
                </w:p>
              </w:tc>
            </w:tr>
            <w:tr w:rsidR="002018EC" w:rsidRPr="003C7DED" w14:paraId="783C097E" w14:textId="77777777" w:rsidTr="00286E82">
              <w:trPr>
                <w:trHeight w:val="516"/>
              </w:trPr>
              <w:tc>
                <w:tcPr>
                  <w:tcW w:w="10487" w:type="dxa"/>
                  <w:gridSpan w:val="2"/>
                  <w:vAlign w:val="center"/>
                </w:tcPr>
                <w:p w14:paraId="7C8E785C" w14:textId="77777777" w:rsidR="002018EC" w:rsidRDefault="002018EC" w:rsidP="00286E82">
                  <w:pPr>
                    <w:rPr>
                      <w:rFonts w:ascii="Arial" w:hAnsi="Arial" w:cs="Arial"/>
                      <w:sz w:val="22"/>
                      <w:szCs w:val="22"/>
                    </w:rPr>
                  </w:pPr>
                </w:p>
                <w:p w14:paraId="00AC5D6F" w14:textId="77777777" w:rsidR="002018EC" w:rsidRPr="00436F1E" w:rsidRDefault="002018EC" w:rsidP="00286E82">
                  <w:pPr>
                    <w:rPr>
                      <w:rFonts w:ascii="Arial" w:hAnsi="Arial" w:cs="Arial"/>
                      <w:sz w:val="22"/>
                      <w:szCs w:val="22"/>
                    </w:rPr>
                  </w:pPr>
                  <w:r w:rsidRPr="00436F1E">
                    <w:rPr>
                      <w:rFonts w:ascii="Arial" w:hAnsi="Arial" w:cs="Arial"/>
                      <w:sz w:val="22"/>
                      <w:szCs w:val="22"/>
                    </w:rPr>
                    <w:t>Data will be organised with non</w:t>
                  </w:r>
                  <w:r w:rsidRPr="00436F1E">
                    <w:rPr>
                      <w:rFonts w:ascii="Arial" w:hAnsi="Arial" w:cs="Arial"/>
                      <w:sz w:val="22"/>
                      <w:szCs w:val="22"/>
                    </w:rPr>
                    <w:noBreakHyphen/>
                    <w:t>identifiable participant codes. Consent forms will be stored separately from anonymised data. Digital files will be clearly labelled, securely stored, and maintained in password</w:t>
                  </w:r>
                  <w:r w:rsidRPr="00436F1E">
                    <w:rPr>
                      <w:rFonts w:ascii="Arial" w:hAnsi="Arial" w:cs="Arial"/>
                      <w:sz w:val="22"/>
                      <w:szCs w:val="22"/>
                    </w:rPr>
                    <w:noBreakHyphen/>
                    <w:t xml:space="preserve">protected folders. </w:t>
                  </w:r>
                </w:p>
                <w:p w14:paraId="6F89101D" w14:textId="77777777" w:rsidR="002018EC" w:rsidRPr="003C7DED" w:rsidRDefault="002018EC" w:rsidP="00286E82">
                  <w:pPr>
                    <w:rPr>
                      <w:rFonts w:ascii="Arial" w:hAnsi="Arial" w:cs="Arial"/>
                      <w:sz w:val="22"/>
                      <w:szCs w:val="22"/>
                    </w:rPr>
                  </w:pPr>
                </w:p>
              </w:tc>
            </w:tr>
            <w:tr w:rsidR="002018EC" w:rsidRPr="003C7DED" w14:paraId="16049DC6" w14:textId="77777777" w:rsidTr="00286E82">
              <w:trPr>
                <w:trHeight w:val="516"/>
              </w:trPr>
              <w:tc>
                <w:tcPr>
                  <w:tcW w:w="564" w:type="dxa"/>
                  <w:shd w:val="clear" w:color="auto" w:fill="F2F2F2" w:themeFill="background1" w:themeFillShade="F2"/>
                  <w:vAlign w:val="center"/>
                </w:tcPr>
                <w:p w14:paraId="32450DCD" w14:textId="77777777" w:rsidR="002018EC" w:rsidRPr="003C7DED" w:rsidRDefault="002018EC" w:rsidP="00286E82">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1E2F4206" w14:textId="77777777" w:rsidR="002018EC" w:rsidRPr="003C7DED" w:rsidRDefault="002018EC" w:rsidP="00286E82">
                  <w:pPr>
                    <w:rPr>
                      <w:rFonts w:ascii="Arial" w:hAnsi="Arial" w:cs="Arial"/>
                      <w:b/>
                      <w:bCs/>
                      <w:sz w:val="22"/>
                      <w:szCs w:val="22"/>
                    </w:rPr>
                  </w:pPr>
                  <w:r w:rsidRPr="003C7DED">
                    <w:rPr>
                      <w:rFonts w:ascii="Arial" w:hAnsi="Arial" w:cs="Arial"/>
                      <w:b/>
                      <w:bCs/>
                      <w:sz w:val="22"/>
                      <w:szCs w:val="22"/>
                    </w:rPr>
                    <w:t>Quality assurance of data</w:t>
                  </w:r>
                </w:p>
              </w:tc>
            </w:tr>
            <w:tr w:rsidR="002018EC" w:rsidRPr="003C7DED" w14:paraId="2855A942" w14:textId="77777777" w:rsidTr="00286E82">
              <w:trPr>
                <w:trHeight w:val="769"/>
              </w:trPr>
              <w:tc>
                <w:tcPr>
                  <w:tcW w:w="10487" w:type="dxa"/>
                  <w:gridSpan w:val="2"/>
                  <w:vAlign w:val="center"/>
                </w:tcPr>
                <w:p w14:paraId="4A25743E" w14:textId="77777777" w:rsidR="002018EC" w:rsidRPr="00436F1E" w:rsidRDefault="002018EC" w:rsidP="00286E82">
                  <w:pPr>
                    <w:rPr>
                      <w:rFonts w:ascii="Arial" w:hAnsi="Arial" w:cs="Arial"/>
                      <w:sz w:val="22"/>
                      <w:szCs w:val="22"/>
                    </w:rPr>
                  </w:pPr>
                  <w:r w:rsidRPr="00436F1E">
                    <w:rPr>
                      <w:rFonts w:ascii="Arial" w:hAnsi="Arial" w:cs="Arial"/>
                      <w:sz w:val="22"/>
                      <w:szCs w:val="22"/>
                    </w:rPr>
                    <w:t>Quality checks will be undertaken during transcription and coding. Themes will be reviewed iteratively to ensure accuracy and consistency. Reflexive notes will support the interpretation of data and help manage researcher positionality.</w:t>
                  </w:r>
                </w:p>
                <w:p w14:paraId="19E95B06" w14:textId="77777777" w:rsidR="002018EC" w:rsidRPr="003C7DED" w:rsidRDefault="002018EC" w:rsidP="00286E82">
                  <w:pPr>
                    <w:rPr>
                      <w:rFonts w:ascii="Arial" w:hAnsi="Arial" w:cs="Arial"/>
                      <w:sz w:val="22"/>
                      <w:szCs w:val="22"/>
                    </w:rPr>
                  </w:pPr>
                </w:p>
              </w:tc>
            </w:tr>
            <w:tr w:rsidR="002018EC" w:rsidRPr="003C7DED" w14:paraId="08774895" w14:textId="77777777" w:rsidTr="00286E82">
              <w:trPr>
                <w:trHeight w:val="536"/>
              </w:trPr>
              <w:tc>
                <w:tcPr>
                  <w:tcW w:w="564" w:type="dxa"/>
                  <w:shd w:val="clear" w:color="auto" w:fill="F2F2F2" w:themeFill="background1" w:themeFillShade="F2"/>
                  <w:vAlign w:val="center"/>
                </w:tcPr>
                <w:p w14:paraId="794B05AA" w14:textId="77777777" w:rsidR="002018EC" w:rsidRPr="003C7DED" w:rsidRDefault="002018EC" w:rsidP="00286E82">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4E254FE8" w14:textId="77777777" w:rsidR="002018EC" w:rsidRPr="003C7DED" w:rsidRDefault="002018EC" w:rsidP="00286E82">
                  <w:pPr>
                    <w:rPr>
                      <w:rFonts w:ascii="Arial" w:hAnsi="Arial" w:cs="Arial"/>
                      <w:b/>
                      <w:bCs/>
                      <w:sz w:val="22"/>
                      <w:szCs w:val="22"/>
                    </w:rPr>
                  </w:pPr>
                  <w:r w:rsidRPr="003C7DED">
                    <w:rPr>
                      <w:rFonts w:ascii="Arial" w:hAnsi="Arial" w:cs="Arial"/>
                      <w:b/>
                      <w:bCs/>
                      <w:sz w:val="22"/>
                      <w:szCs w:val="22"/>
                    </w:rPr>
                    <w:t>Short-term data storage</w:t>
                  </w:r>
                </w:p>
              </w:tc>
            </w:tr>
            <w:tr w:rsidR="002018EC" w:rsidRPr="003C7DED" w14:paraId="332119F1" w14:textId="77777777" w:rsidTr="00286E82">
              <w:trPr>
                <w:trHeight w:val="1065"/>
              </w:trPr>
              <w:tc>
                <w:tcPr>
                  <w:tcW w:w="10487" w:type="dxa"/>
                  <w:gridSpan w:val="2"/>
                  <w:vAlign w:val="center"/>
                </w:tcPr>
                <w:p w14:paraId="632832AD" w14:textId="77777777" w:rsidR="002018EC" w:rsidRPr="00D21F8E" w:rsidRDefault="002018EC" w:rsidP="00286E82">
                  <w:pPr>
                    <w:ind w:left="360"/>
                    <w:rPr>
                      <w:rFonts w:ascii="Arial" w:hAnsi="Arial" w:cs="Arial"/>
                      <w:bCs/>
                      <w:color w:val="000000" w:themeColor="text1"/>
                      <w:sz w:val="22"/>
                      <w:szCs w:val="22"/>
                    </w:rPr>
                  </w:pPr>
                  <w:r w:rsidRPr="00D21F8E">
                    <w:rPr>
                      <w:rFonts w:ascii="Arial" w:hAnsi="Arial" w:cs="Arial"/>
                      <w:bCs/>
                      <w:color w:val="000000" w:themeColor="text1"/>
                      <w:sz w:val="22"/>
                      <w:szCs w:val="22"/>
                    </w:rPr>
                    <w:t>Consent forms and any written research materials will be stored securely in a locked location accessible only to the principal researcher. Audio recordings, anonymised transcripts, reflective notes, and analysis documents will be stored in password-protected and encrypted digital storage systems and personal devices.</w:t>
                  </w:r>
                </w:p>
                <w:p w14:paraId="182CF9AE" w14:textId="77777777" w:rsidR="002018EC" w:rsidRPr="00D21F8E" w:rsidRDefault="002018EC" w:rsidP="00286E82">
                  <w:pPr>
                    <w:ind w:left="360"/>
                    <w:rPr>
                      <w:rFonts w:ascii="Arial" w:hAnsi="Arial" w:cs="Arial"/>
                      <w:bCs/>
                      <w:color w:val="000000" w:themeColor="text1"/>
                      <w:sz w:val="22"/>
                      <w:szCs w:val="22"/>
                    </w:rPr>
                  </w:pPr>
                </w:p>
                <w:p w14:paraId="10735218" w14:textId="77777777" w:rsidR="002018EC" w:rsidRPr="003C7DED" w:rsidRDefault="002018EC" w:rsidP="00286E82">
                  <w:pPr>
                    <w:ind w:left="360"/>
                    <w:rPr>
                      <w:rFonts w:ascii="Arial" w:hAnsi="Arial" w:cs="Arial"/>
                      <w:sz w:val="22"/>
                      <w:szCs w:val="22"/>
                    </w:rPr>
                  </w:pPr>
                  <w:r w:rsidRPr="00D21F8E">
                    <w:rPr>
                      <w:rFonts w:ascii="Arial" w:hAnsi="Arial" w:cs="Arial"/>
                      <w:bCs/>
                      <w:color w:val="000000" w:themeColor="text1"/>
                      <w:sz w:val="22"/>
                      <w:szCs w:val="22"/>
                    </w:rPr>
                    <w:t>Research data will be backed up regularly using secure encrypted storage. Identifiable materials, including consent forms and audio recordings, will be stored separately from anonymised transcripts and thematic analysis documents to minimise the risk of direct identification throughout the project.</w:t>
                  </w:r>
                </w:p>
              </w:tc>
            </w:tr>
            <w:tr w:rsidR="002018EC" w:rsidRPr="003C7DED" w14:paraId="774764B6" w14:textId="77777777" w:rsidTr="00286E82">
              <w:trPr>
                <w:trHeight w:val="474"/>
              </w:trPr>
              <w:tc>
                <w:tcPr>
                  <w:tcW w:w="564" w:type="dxa"/>
                  <w:shd w:val="clear" w:color="auto" w:fill="F2F2F2" w:themeFill="background1" w:themeFillShade="F2"/>
                  <w:vAlign w:val="center"/>
                </w:tcPr>
                <w:p w14:paraId="17ED075F" w14:textId="77777777" w:rsidR="002018EC" w:rsidRPr="003C7DED" w:rsidRDefault="002018EC" w:rsidP="00286E82">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7B4092A9" w14:textId="77777777" w:rsidR="002018EC" w:rsidRPr="003C7DED" w:rsidRDefault="002018EC" w:rsidP="00286E82">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2018EC" w:rsidRPr="003C7DED" w14:paraId="52AE0E81" w14:textId="77777777" w:rsidTr="00286E82">
              <w:trPr>
                <w:trHeight w:val="769"/>
              </w:trPr>
              <w:tc>
                <w:tcPr>
                  <w:tcW w:w="10487" w:type="dxa"/>
                  <w:gridSpan w:val="2"/>
                  <w:vAlign w:val="center"/>
                </w:tcPr>
                <w:p w14:paraId="08EF9C1F" w14:textId="77777777" w:rsidR="002018EC" w:rsidRPr="00436F1E" w:rsidRDefault="002018EC" w:rsidP="00286E82">
                  <w:pPr>
                    <w:rPr>
                      <w:rFonts w:ascii="Arial" w:hAnsi="Arial" w:cs="Arial"/>
                      <w:sz w:val="22"/>
                      <w:szCs w:val="22"/>
                    </w:rPr>
                  </w:pPr>
                  <w:r w:rsidRPr="00436F1E">
                    <w:rPr>
                      <w:rFonts w:ascii="Arial" w:hAnsi="Arial" w:cs="Arial"/>
                      <w:sz w:val="22"/>
                      <w:szCs w:val="22"/>
                    </w:rPr>
                    <w:t>Research data will be retained only for the duration of the Master’s project. Because this is a taught Master’s programme, long-term archiving is not required. All data will be securely destroyed in line with University data retention policy after project completion.</w:t>
                  </w:r>
                </w:p>
                <w:p w14:paraId="6B450A6E" w14:textId="77777777" w:rsidR="002018EC" w:rsidRPr="003C7DED" w:rsidRDefault="002018EC" w:rsidP="00286E82">
                  <w:pPr>
                    <w:rPr>
                      <w:rFonts w:ascii="Arial" w:hAnsi="Arial" w:cs="Arial"/>
                      <w:sz w:val="22"/>
                      <w:szCs w:val="22"/>
                    </w:rPr>
                  </w:pPr>
                </w:p>
              </w:tc>
            </w:tr>
            <w:tr w:rsidR="002018EC" w:rsidRPr="003C7DED" w14:paraId="7B01FBF8" w14:textId="77777777" w:rsidTr="00286E82">
              <w:trPr>
                <w:trHeight w:val="503"/>
              </w:trPr>
              <w:tc>
                <w:tcPr>
                  <w:tcW w:w="564" w:type="dxa"/>
                  <w:shd w:val="clear" w:color="auto" w:fill="F2F2F2" w:themeFill="background1" w:themeFillShade="F2"/>
                  <w:vAlign w:val="center"/>
                </w:tcPr>
                <w:p w14:paraId="7A6F3E1B" w14:textId="77777777" w:rsidR="002018EC" w:rsidRPr="003C7DED" w:rsidRDefault="002018EC" w:rsidP="00286E82">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8AE8A72" w14:textId="77777777" w:rsidR="002018EC" w:rsidRPr="003C7DED" w:rsidRDefault="002018EC" w:rsidP="00286E82">
                  <w:pPr>
                    <w:rPr>
                      <w:rFonts w:ascii="Arial" w:hAnsi="Arial" w:cs="Arial"/>
                      <w:b/>
                      <w:bCs/>
                      <w:sz w:val="22"/>
                      <w:szCs w:val="22"/>
                    </w:rPr>
                  </w:pPr>
                  <w:r w:rsidRPr="003C7DED">
                    <w:rPr>
                      <w:rFonts w:ascii="Arial" w:hAnsi="Arial" w:cs="Arial"/>
                      <w:b/>
                      <w:bCs/>
                      <w:sz w:val="22"/>
                      <w:szCs w:val="22"/>
                    </w:rPr>
                    <w:t>Documentation and metadata</w:t>
                  </w:r>
                </w:p>
              </w:tc>
            </w:tr>
            <w:tr w:rsidR="002018EC" w:rsidRPr="003C7DED" w14:paraId="76A22006" w14:textId="77777777" w:rsidTr="00286E82">
              <w:trPr>
                <w:trHeight w:val="983"/>
              </w:trPr>
              <w:tc>
                <w:tcPr>
                  <w:tcW w:w="10487" w:type="dxa"/>
                  <w:gridSpan w:val="2"/>
                  <w:vAlign w:val="center"/>
                </w:tcPr>
                <w:p w14:paraId="162C6104" w14:textId="77777777" w:rsidR="002018EC" w:rsidRPr="00436F1E" w:rsidRDefault="002018EC" w:rsidP="00286E82">
                  <w:pPr>
                    <w:rPr>
                      <w:rFonts w:ascii="Arial" w:hAnsi="Arial" w:cs="Arial"/>
                      <w:sz w:val="22"/>
                      <w:szCs w:val="22"/>
                    </w:rPr>
                  </w:pPr>
                  <w:r w:rsidRPr="00436F1E">
                    <w:rPr>
                      <w:rFonts w:ascii="Arial" w:hAnsi="Arial" w:cs="Arial"/>
                      <w:sz w:val="22"/>
                      <w:szCs w:val="22"/>
                    </w:rPr>
                    <w:lastRenderedPageBreak/>
                    <w:t>Reflexive journal entries, coding frameworks, and thematic analysis notes will accompany the dataset to provide context and ensure transparent documentation of the analytical process.</w:t>
                  </w:r>
                </w:p>
                <w:p w14:paraId="3F929D1C" w14:textId="77777777" w:rsidR="002018EC" w:rsidRPr="003C7DED" w:rsidRDefault="002018EC" w:rsidP="00286E82">
                  <w:pPr>
                    <w:rPr>
                      <w:rFonts w:ascii="Arial" w:hAnsi="Arial" w:cs="Arial"/>
                      <w:sz w:val="22"/>
                      <w:szCs w:val="22"/>
                    </w:rPr>
                  </w:pPr>
                </w:p>
              </w:tc>
            </w:tr>
            <w:tr w:rsidR="002018EC" w:rsidRPr="003C7DED" w14:paraId="220FEA57" w14:textId="77777777" w:rsidTr="00286E82">
              <w:trPr>
                <w:trHeight w:val="552"/>
              </w:trPr>
              <w:tc>
                <w:tcPr>
                  <w:tcW w:w="564" w:type="dxa"/>
                  <w:shd w:val="clear" w:color="auto" w:fill="F2F2F2" w:themeFill="background1" w:themeFillShade="F2"/>
                  <w:vAlign w:val="center"/>
                </w:tcPr>
                <w:p w14:paraId="44B372C0" w14:textId="77777777" w:rsidR="002018EC" w:rsidRPr="003C7DED" w:rsidRDefault="002018EC" w:rsidP="00286E82">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3346113C" w14:textId="77777777" w:rsidR="002018EC" w:rsidRPr="003C7DED" w:rsidRDefault="002018EC" w:rsidP="00286E82">
                  <w:pPr>
                    <w:rPr>
                      <w:rFonts w:ascii="Arial" w:hAnsi="Arial" w:cs="Arial"/>
                      <w:b/>
                      <w:bCs/>
                      <w:sz w:val="22"/>
                      <w:szCs w:val="22"/>
                    </w:rPr>
                  </w:pPr>
                  <w:r w:rsidRPr="003C7DED">
                    <w:rPr>
                      <w:rFonts w:ascii="Arial" w:hAnsi="Arial" w:cs="Arial"/>
                      <w:b/>
                      <w:bCs/>
                      <w:sz w:val="22"/>
                      <w:szCs w:val="22"/>
                    </w:rPr>
                    <w:t>Data sharing</w:t>
                  </w:r>
                </w:p>
              </w:tc>
            </w:tr>
            <w:tr w:rsidR="002018EC" w:rsidRPr="003C7DED" w14:paraId="74D3B39C" w14:textId="77777777" w:rsidTr="00286E82">
              <w:trPr>
                <w:trHeight w:val="1172"/>
              </w:trPr>
              <w:tc>
                <w:tcPr>
                  <w:tcW w:w="10487" w:type="dxa"/>
                  <w:gridSpan w:val="2"/>
                  <w:vAlign w:val="center"/>
                </w:tcPr>
                <w:p w14:paraId="579DC047" w14:textId="77777777" w:rsidR="002018EC" w:rsidRPr="00436F1E" w:rsidRDefault="002018EC" w:rsidP="00286E82">
                  <w:pPr>
                    <w:rPr>
                      <w:rFonts w:ascii="Arial" w:hAnsi="Arial" w:cs="Arial"/>
                      <w:bCs/>
                      <w:sz w:val="22"/>
                      <w:szCs w:val="22"/>
                    </w:rPr>
                  </w:pPr>
                  <w:r w:rsidRPr="00436F1E">
                    <w:rPr>
                      <w:rFonts w:ascii="Arial" w:hAnsi="Arial" w:cs="Arial"/>
                      <w:bCs/>
                      <w:sz w:val="22"/>
                      <w:szCs w:val="22"/>
                    </w:rPr>
                    <w:t>Data will not be shared publicly or with external organisations. Findings will be reported only in anonymised, aggregated form within the dissertation or academic assessment. No raw data will be shared.</w:t>
                  </w:r>
                </w:p>
                <w:p w14:paraId="59E6583B" w14:textId="77777777" w:rsidR="002018EC" w:rsidRPr="003C7DED" w:rsidRDefault="002018EC" w:rsidP="00286E82">
                  <w:pPr>
                    <w:rPr>
                      <w:rFonts w:ascii="Arial" w:hAnsi="Arial" w:cs="Arial"/>
                      <w:bCs/>
                      <w:sz w:val="22"/>
                      <w:szCs w:val="22"/>
                    </w:rPr>
                  </w:pPr>
                </w:p>
              </w:tc>
            </w:tr>
            <w:tr w:rsidR="002018EC" w:rsidRPr="003C7DED" w14:paraId="0E637607" w14:textId="77777777" w:rsidTr="00286E82">
              <w:trPr>
                <w:trHeight w:val="680"/>
              </w:trPr>
              <w:tc>
                <w:tcPr>
                  <w:tcW w:w="564" w:type="dxa"/>
                  <w:shd w:val="clear" w:color="auto" w:fill="F2F2F2" w:themeFill="background1" w:themeFillShade="F2"/>
                  <w:vAlign w:val="center"/>
                </w:tcPr>
                <w:p w14:paraId="789E6240" w14:textId="77777777" w:rsidR="002018EC" w:rsidRPr="003C7DED" w:rsidRDefault="002018EC" w:rsidP="00286E82">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6F2C37BE" w14:textId="77777777" w:rsidR="002018EC" w:rsidRPr="003C7DED" w:rsidRDefault="002018EC" w:rsidP="00286E82">
                  <w:pPr>
                    <w:rPr>
                      <w:rFonts w:ascii="Arial" w:hAnsi="Arial" w:cs="Arial"/>
                      <w:b/>
                      <w:bCs/>
                      <w:sz w:val="22"/>
                      <w:szCs w:val="22"/>
                    </w:rPr>
                  </w:pPr>
                  <w:r w:rsidRPr="003C7DED">
                    <w:rPr>
                      <w:rFonts w:ascii="Arial" w:hAnsi="Arial" w:cs="Arial"/>
                      <w:b/>
                      <w:bCs/>
                      <w:sz w:val="22"/>
                      <w:szCs w:val="22"/>
                    </w:rPr>
                    <w:t>Copyright and intellectual property ownership</w:t>
                  </w:r>
                </w:p>
              </w:tc>
            </w:tr>
            <w:tr w:rsidR="002018EC" w:rsidRPr="003C7DED" w14:paraId="1227BF7E" w14:textId="77777777" w:rsidTr="00286E82">
              <w:trPr>
                <w:trHeight w:val="769"/>
              </w:trPr>
              <w:tc>
                <w:tcPr>
                  <w:tcW w:w="10487" w:type="dxa"/>
                  <w:gridSpan w:val="2"/>
                  <w:vAlign w:val="center"/>
                </w:tcPr>
                <w:p w14:paraId="18B3A3B7" w14:textId="77777777" w:rsidR="002018EC" w:rsidRPr="00436F1E" w:rsidRDefault="002018EC" w:rsidP="00286E82">
                  <w:pPr>
                    <w:rPr>
                      <w:rFonts w:ascii="Arial" w:hAnsi="Arial" w:cs="Arial"/>
                      <w:sz w:val="22"/>
                      <w:szCs w:val="22"/>
                    </w:rPr>
                  </w:pPr>
                  <w:r w:rsidRPr="00436F1E">
                    <w:rPr>
                      <w:rFonts w:ascii="Arial" w:hAnsi="Arial" w:cs="Arial"/>
                      <w:sz w:val="22"/>
                      <w:szCs w:val="22"/>
                    </w:rPr>
                    <w:t>The principal researcher will own the copyright for all newly generated data. Publicly available documents retain their original copyright.</w:t>
                  </w:r>
                </w:p>
                <w:p w14:paraId="3E9C6DA9" w14:textId="77777777" w:rsidR="002018EC" w:rsidRPr="003C7DED" w:rsidRDefault="002018EC" w:rsidP="00286E82">
                  <w:pPr>
                    <w:rPr>
                      <w:rFonts w:ascii="Arial" w:hAnsi="Arial" w:cs="Arial"/>
                      <w:sz w:val="22"/>
                      <w:szCs w:val="22"/>
                    </w:rPr>
                  </w:pPr>
                </w:p>
              </w:tc>
            </w:tr>
            <w:tr w:rsidR="002018EC" w:rsidRPr="003C7DED" w14:paraId="4E72C886" w14:textId="77777777" w:rsidTr="00286E82">
              <w:trPr>
                <w:trHeight w:val="546"/>
              </w:trPr>
              <w:tc>
                <w:tcPr>
                  <w:tcW w:w="564" w:type="dxa"/>
                  <w:shd w:val="clear" w:color="auto" w:fill="F2F2F2" w:themeFill="background1" w:themeFillShade="F2"/>
                  <w:vAlign w:val="center"/>
                </w:tcPr>
                <w:p w14:paraId="19EA091C" w14:textId="77777777" w:rsidR="002018EC" w:rsidRPr="003C7DED" w:rsidRDefault="002018EC" w:rsidP="00286E82">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426C43D3" w14:textId="77777777" w:rsidR="002018EC" w:rsidRPr="003C7DED" w:rsidRDefault="002018EC" w:rsidP="00286E82">
                  <w:pPr>
                    <w:rPr>
                      <w:rFonts w:ascii="Arial" w:hAnsi="Arial" w:cs="Arial"/>
                      <w:b/>
                      <w:bCs/>
                      <w:sz w:val="22"/>
                      <w:szCs w:val="22"/>
                    </w:rPr>
                  </w:pPr>
                  <w:r w:rsidRPr="003C7DED">
                    <w:rPr>
                      <w:rFonts w:ascii="Arial" w:hAnsi="Arial" w:cs="Arial"/>
                      <w:b/>
                      <w:bCs/>
                      <w:sz w:val="22"/>
                      <w:szCs w:val="22"/>
                    </w:rPr>
                    <w:t>Resources</w:t>
                  </w:r>
                </w:p>
              </w:tc>
            </w:tr>
            <w:tr w:rsidR="002018EC" w:rsidRPr="003C7DED" w14:paraId="669704F8" w14:textId="77777777" w:rsidTr="00286E82">
              <w:trPr>
                <w:trHeight w:val="1280"/>
              </w:trPr>
              <w:tc>
                <w:tcPr>
                  <w:tcW w:w="10487" w:type="dxa"/>
                  <w:gridSpan w:val="2"/>
                  <w:vAlign w:val="center"/>
                </w:tcPr>
                <w:p w14:paraId="24839279" w14:textId="77777777" w:rsidR="002018EC" w:rsidRPr="003C7DED" w:rsidRDefault="002018EC" w:rsidP="00286E82">
                  <w:pPr>
                    <w:rPr>
                      <w:rFonts w:ascii="Arial" w:hAnsi="Arial" w:cs="Arial"/>
                      <w:sz w:val="22"/>
                      <w:szCs w:val="22"/>
                    </w:rPr>
                  </w:pPr>
                  <w:r w:rsidRPr="00A16538">
                    <w:rPr>
                      <w:rFonts w:ascii="Arial" w:hAnsi="Arial" w:cs="Arial"/>
                      <w:sz w:val="22"/>
                      <w:szCs w:val="22"/>
                    </w:rPr>
                    <w:t>No additional resources are required beyond secure digital storage tools already available to the researcher.</w:t>
                  </w:r>
                </w:p>
              </w:tc>
            </w:tr>
          </w:tbl>
          <w:p w14:paraId="4AA69634" w14:textId="77777777" w:rsidR="002018EC" w:rsidRDefault="002018EC" w:rsidP="009976CC">
            <w:pPr>
              <w:autoSpaceDE w:val="0"/>
              <w:autoSpaceDN w:val="0"/>
              <w:adjustRightInd w:val="0"/>
              <w:jc w:val="both"/>
              <w:rPr>
                <w:rFonts w:ascii="Arial" w:hAnsi="Arial" w:cs="Arial"/>
                <w:bCs/>
                <w:sz w:val="22"/>
                <w:szCs w:val="22"/>
              </w:rPr>
            </w:pPr>
          </w:p>
          <w:p w14:paraId="73DD293F" w14:textId="77777777" w:rsidR="002018EC" w:rsidRPr="00F11B19" w:rsidRDefault="002018EC" w:rsidP="009976C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0684465C"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1B8BDD43"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5FB422C3"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2018EC" w:rsidRPr="003C7DED" w14:paraId="01262FDF" w14:textId="77777777" w:rsidTr="009976CC">
        <w:trPr>
          <w:trHeight w:val="439"/>
        </w:trPr>
        <w:tc>
          <w:tcPr>
            <w:tcW w:w="551" w:type="dxa"/>
            <w:shd w:val="clear" w:color="auto" w:fill="F2F2F2" w:themeFill="background1" w:themeFillShade="F2"/>
            <w:vAlign w:val="center"/>
          </w:tcPr>
          <w:p w14:paraId="3ABD7D31"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841" w:type="dxa"/>
            <w:shd w:val="clear" w:color="auto" w:fill="F2F2F2" w:themeFill="background1" w:themeFillShade="F2"/>
            <w:vAlign w:val="center"/>
          </w:tcPr>
          <w:p w14:paraId="12788151" w14:textId="77777777" w:rsidR="002018EC" w:rsidRPr="003C7DED" w:rsidRDefault="002018EC" w:rsidP="009976C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3405C2F7"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5C153C98"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35C27C45"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27DE2C19" w14:textId="77777777" w:rsidTr="009976CC">
        <w:trPr>
          <w:trHeight w:val="403"/>
        </w:trPr>
        <w:tc>
          <w:tcPr>
            <w:tcW w:w="551" w:type="dxa"/>
            <w:shd w:val="clear" w:color="auto" w:fill="F2F2F2" w:themeFill="background1" w:themeFillShade="F2"/>
            <w:vAlign w:val="center"/>
          </w:tcPr>
          <w:p w14:paraId="31073875" w14:textId="77777777" w:rsidR="002018EC" w:rsidRPr="003C7DED" w:rsidRDefault="002018EC" w:rsidP="009976C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7D0DAE0D" w14:textId="77777777" w:rsidR="002018EC" w:rsidRDefault="002018EC" w:rsidP="009976C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10DB345B" w14:textId="77777777" w:rsidR="002018EC"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4743A16" w14:textId="77777777" w:rsidR="002018EC"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39E52C38" w14:textId="77777777" w:rsidR="002018EC"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6AFDA9BE" w14:textId="77777777" w:rsidTr="009976CC">
        <w:trPr>
          <w:trHeight w:val="403"/>
        </w:trPr>
        <w:tc>
          <w:tcPr>
            <w:tcW w:w="551" w:type="dxa"/>
            <w:shd w:val="clear" w:color="auto" w:fill="F2F2F2" w:themeFill="background1" w:themeFillShade="F2"/>
            <w:vAlign w:val="center"/>
          </w:tcPr>
          <w:p w14:paraId="114E8710" w14:textId="77777777" w:rsidR="002018EC" w:rsidRPr="003C7DED" w:rsidRDefault="002018EC" w:rsidP="009976C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0CA02B56" w14:textId="77777777" w:rsidR="002018EC" w:rsidRDefault="002018EC" w:rsidP="009976C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7AB3065" w14:textId="77777777" w:rsidR="002018EC"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7D6C8EB2" w14:textId="77777777" w:rsidR="002018EC"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48AB342E" w14:textId="77777777" w:rsidR="002018EC"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1382095E" w14:textId="77777777" w:rsidTr="009976CC">
        <w:trPr>
          <w:trHeight w:val="403"/>
        </w:trPr>
        <w:tc>
          <w:tcPr>
            <w:tcW w:w="551" w:type="dxa"/>
            <w:shd w:val="clear" w:color="auto" w:fill="F2F2F2" w:themeFill="background1" w:themeFillShade="F2"/>
            <w:vAlign w:val="center"/>
          </w:tcPr>
          <w:p w14:paraId="2065C07B" w14:textId="77777777" w:rsidR="002018EC" w:rsidRPr="003C7DED" w:rsidRDefault="002018EC" w:rsidP="009976C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7A95FC3B" w14:textId="77777777" w:rsidR="002018EC" w:rsidRDefault="002018EC" w:rsidP="009976C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66FA638F" w14:textId="77777777" w:rsidR="002018EC"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2ECA562B" w14:textId="77777777" w:rsidR="002018EC"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235874B5" w14:textId="77777777" w:rsidR="002018EC"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6D3B7C7A" w14:textId="77777777" w:rsidTr="009976CC">
        <w:trPr>
          <w:trHeight w:val="403"/>
        </w:trPr>
        <w:tc>
          <w:tcPr>
            <w:tcW w:w="551" w:type="dxa"/>
            <w:shd w:val="clear" w:color="auto" w:fill="F2F2F2" w:themeFill="background1" w:themeFillShade="F2"/>
            <w:vAlign w:val="center"/>
          </w:tcPr>
          <w:p w14:paraId="7EAE04CE" w14:textId="77777777" w:rsidR="002018EC" w:rsidRPr="003C7DED" w:rsidRDefault="002018EC" w:rsidP="009976C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74FB52BC" w14:textId="77777777" w:rsidR="002018EC" w:rsidRDefault="002018EC" w:rsidP="009976C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68A1F8E5" w14:textId="77777777" w:rsidR="002018EC"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28D65A1C" w14:textId="77777777" w:rsidR="002018EC"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24BB3BF" w14:textId="77777777" w:rsidR="002018EC"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7AE6262F" w14:textId="77777777" w:rsidTr="009976CC">
        <w:trPr>
          <w:trHeight w:val="439"/>
        </w:trPr>
        <w:tc>
          <w:tcPr>
            <w:tcW w:w="551" w:type="dxa"/>
            <w:shd w:val="clear" w:color="auto" w:fill="F2F2F2" w:themeFill="background1" w:themeFillShade="F2"/>
            <w:vAlign w:val="center"/>
          </w:tcPr>
          <w:p w14:paraId="1E234936" w14:textId="77777777" w:rsidR="002018EC" w:rsidRPr="003C7DED" w:rsidRDefault="002018EC" w:rsidP="009976C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4ABC5DE1" w14:textId="77777777" w:rsidR="002018EC" w:rsidRPr="003C7DED" w:rsidRDefault="002018EC" w:rsidP="009976C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376A6298"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0755439A"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6D0F3160"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76160015" w14:textId="77777777" w:rsidTr="009976CC">
        <w:trPr>
          <w:trHeight w:val="403"/>
        </w:trPr>
        <w:tc>
          <w:tcPr>
            <w:tcW w:w="551" w:type="dxa"/>
            <w:shd w:val="clear" w:color="auto" w:fill="F2F2F2" w:themeFill="background1" w:themeFillShade="F2"/>
            <w:vAlign w:val="center"/>
          </w:tcPr>
          <w:p w14:paraId="6A53D215" w14:textId="77777777" w:rsidR="002018EC" w:rsidRPr="003C7DED" w:rsidRDefault="002018EC" w:rsidP="009976C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2CAF56F5" w14:textId="77777777" w:rsidR="002018EC" w:rsidRPr="003C7DED" w:rsidRDefault="002018EC" w:rsidP="009976C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DA7BAFC"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6BD486A"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268FCF72"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17E198E7" w14:textId="77777777" w:rsidTr="009976CC">
        <w:trPr>
          <w:trHeight w:val="403"/>
        </w:trPr>
        <w:tc>
          <w:tcPr>
            <w:tcW w:w="551" w:type="dxa"/>
            <w:shd w:val="clear" w:color="auto" w:fill="F2F2F2" w:themeFill="background1" w:themeFillShade="F2"/>
            <w:vAlign w:val="center"/>
          </w:tcPr>
          <w:p w14:paraId="450E2442" w14:textId="77777777" w:rsidR="002018EC" w:rsidRPr="003C7DED" w:rsidRDefault="002018EC" w:rsidP="009976C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4A91D0EB" w14:textId="77777777" w:rsidR="002018EC" w:rsidRPr="003C7DED" w:rsidRDefault="002018EC" w:rsidP="009976C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57089226"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7EDBA048"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4AA0DA40"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014B90A4" w14:textId="77777777" w:rsidTr="009976CC">
        <w:trPr>
          <w:trHeight w:val="403"/>
        </w:trPr>
        <w:tc>
          <w:tcPr>
            <w:tcW w:w="551" w:type="dxa"/>
            <w:shd w:val="clear" w:color="auto" w:fill="F2F2F2" w:themeFill="background1" w:themeFillShade="F2"/>
            <w:vAlign w:val="center"/>
          </w:tcPr>
          <w:p w14:paraId="44B38C9E" w14:textId="77777777" w:rsidR="002018EC" w:rsidRPr="003C7DED" w:rsidRDefault="002018EC" w:rsidP="009976C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372653CE" w14:textId="77777777" w:rsidR="002018EC" w:rsidRPr="003C7DED" w:rsidRDefault="002018EC" w:rsidP="009976C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5469C779"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79164B4A"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67534A05"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5640B5EC" w14:textId="77777777" w:rsidTr="009976CC">
        <w:trPr>
          <w:trHeight w:val="439"/>
        </w:trPr>
        <w:tc>
          <w:tcPr>
            <w:tcW w:w="551" w:type="dxa"/>
            <w:shd w:val="clear" w:color="auto" w:fill="F2F2F2" w:themeFill="background1" w:themeFillShade="F2"/>
            <w:vAlign w:val="center"/>
          </w:tcPr>
          <w:p w14:paraId="4AF8897E" w14:textId="77777777" w:rsidR="002018EC" w:rsidRPr="003C7DED" w:rsidRDefault="002018EC" w:rsidP="009976C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3BBF7D2B" w14:textId="77777777" w:rsidR="002018EC" w:rsidRPr="003C7DED" w:rsidRDefault="002018EC" w:rsidP="009976C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3C31AA1F"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58583663" w14:textId="77777777" w:rsidR="002018EC" w:rsidRPr="003C7DED"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4B2B469C"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209F48B0" w14:textId="77777777" w:rsidTr="009976CC">
        <w:trPr>
          <w:trHeight w:val="439"/>
        </w:trPr>
        <w:tc>
          <w:tcPr>
            <w:tcW w:w="551" w:type="dxa"/>
            <w:shd w:val="clear" w:color="auto" w:fill="F2F2F2" w:themeFill="background1" w:themeFillShade="F2"/>
            <w:vAlign w:val="center"/>
          </w:tcPr>
          <w:p w14:paraId="0B90041E" w14:textId="77777777" w:rsidR="002018EC" w:rsidRPr="003C7DED" w:rsidRDefault="002018EC" w:rsidP="009976C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2EFA9D29" w14:textId="77777777" w:rsidR="002018EC" w:rsidRDefault="002018EC" w:rsidP="009976C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F6BF274" w14:textId="77777777" w:rsidR="002018EC"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4B412DB2" w14:textId="77777777" w:rsidR="002018EC" w:rsidRDefault="002018EC" w:rsidP="009976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1E82F28A" w14:textId="77777777" w:rsidR="002018EC"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3662F4A0" w14:textId="77777777" w:rsidTr="009976CC">
        <w:trPr>
          <w:trHeight w:val="403"/>
        </w:trPr>
        <w:tc>
          <w:tcPr>
            <w:tcW w:w="10487" w:type="dxa"/>
            <w:gridSpan w:val="5"/>
            <w:shd w:val="clear" w:color="auto" w:fill="F2F2F2" w:themeFill="background1" w:themeFillShade="F2"/>
            <w:vAlign w:val="center"/>
          </w:tcPr>
          <w:p w14:paraId="19B45664"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2018EC" w:rsidRPr="003C7DED" w14:paraId="20B2E475" w14:textId="77777777" w:rsidTr="009976CC">
        <w:trPr>
          <w:trHeight w:val="403"/>
        </w:trPr>
        <w:tc>
          <w:tcPr>
            <w:tcW w:w="551" w:type="dxa"/>
            <w:vAlign w:val="center"/>
          </w:tcPr>
          <w:p w14:paraId="0D4F5DBE" w14:textId="77777777" w:rsidR="002018EC" w:rsidRPr="003C7DED" w:rsidRDefault="002018EC" w:rsidP="009976C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38CBFDAB" w14:textId="77777777" w:rsidR="002018EC" w:rsidRPr="003C7DED" w:rsidRDefault="002018EC" w:rsidP="009976CC">
            <w:pPr>
              <w:rPr>
                <w:rFonts w:ascii="Arial" w:hAnsi="Arial" w:cs="Arial"/>
                <w:sz w:val="22"/>
                <w:szCs w:val="22"/>
              </w:rPr>
            </w:pPr>
          </w:p>
          <w:p w14:paraId="04CF5314" w14:textId="77777777" w:rsidR="002018EC" w:rsidRPr="003C7DED" w:rsidRDefault="002018EC" w:rsidP="009976C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09F32D35" w14:textId="77777777" w:rsidR="002018EC" w:rsidRPr="003C7DED" w:rsidRDefault="002018EC" w:rsidP="009976CC">
      <w:pPr>
        <w:spacing w:after="240"/>
        <w:rPr>
          <w:rFonts w:ascii="Arial" w:hAnsi="Arial" w:cs="Arial"/>
          <w:b/>
          <w:sz w:val="22"/>
          <w:szCs w:val="22"/>
        </w:rPr>
      </w:pPr>
    </w:p>
    <w:p w14:paraId="5119EF6B" w14:textId="77777777" w:rsidR="002018EC" w:rsidRDefault="002018EC" w:rsidP="009976CC">
      <w:pPr>
        <w:rPr>
          <w:rFonts w:ascii="Arial" w:hAnsi="Arial" w:cs="Arial"/>
          <w:b/>
          <w:sz w:val="22"/>
          <w:szCs w:val="22"/>
        </w:rPr>
      </w:pPr>
      <w:bookmarkStart w:id="12" w:name="SEC_O"/>
      <w:r w:rsidRPr="003C7DED">
        <w:rPr>
          <w:rFonts w:ascii="Arial" w:hAnsi="Arial" w:cs="Arial"/>
          <w:b/>
          <w:sz w:val="22"/>
          <w:szCs w:val="22"/>
        </w:rPr>
        <w:t xml:space="preserve">SECTION </w:t>
      </w:r>
      <w:r>
        <w:rPr>
          <w:rFonts w:ascii="Arial" w:hAnsi="Arial" w:cs="Arial"/>
          <w:b/>
          <w:sz w:val="22"/>
          <w:szCs w:val="22"/>
        </w:rPr>
        <w:t>O</w:t>
      </w:r>
      <w:r w:rsidRPr="003C7DED">
        <w:rPr>
          <w:rFonts w:ascii="Arial" w:hAnsi="Arial" w:cs="Arial"/>
          <w:b/>
          <w:sz w:val="22"/>
          <w:szCs w:val="22"/>
        </w:rPr>
        <w:t xml:space="preserve">: </w:t>
      </w:r>
      <w:bookmarkEnd w:id="12"/>
      <w:r>
        <w:rPr>
          <w:rFonts w:ascii="Arial" w:hAnsi="Arial" w:cs="Arial"/>
          <w:b/>
          <w:sz w:val="22"/>
          <w:szCs w:val="22"/>
        </w:rPr>
        <w:t>Use of Artificial Intelligence Tools</w:t>
      </w:r>
    </w:p>
    <w:p w14:paraId="6B02B94E" w14:textId="77777777" w:rsidR="002018EC" w:rsidRDefault="002018EC" w:rsidP="009976CC">
      <w:pPr>
        <w:rPr>
          <w:rFonts w:ascii="Arial" w:hAnsi="Arial" w:cs="Arial"/>
          <w:b/>
          <w:sz w:val="22"/>
          <w:szCs w:val="22"/>
        </w:rPr>
      </w:pPr>
    </w:p>
    <w:p w14:paraId="628BD294" w14:textId="77777777" w:rsidR="002018EC" w:rsidRPr="003C7DED" w:rsidRDefault="002018EC" w:rsidP="009976CC">
      <w:pPr>
        <w:rPr>
          <w:rFonts w:ascii="Arial" w:hAnsi="Arial" w:cs="Arial"/>
          <w:b/>
          <w:sz w:val="22"/>
          <w:szCs w:val="22"/>
        </w:rPr>
      </w:pPr>
      <w:r>
        <w:rPr>
          <w:rFonts w:ascii="Arial" w:hAnsi="Arial" w:cs="Arial"/>
          <w:b/>
          <w:sz w:val="22"/>
          <w:szCs w:val="22"/>
        </w:rPr>
        <w:t xml:space="preserve">Section P: </w:t>
      </w:r>
      <w:r w:rsidRPr="003C7DED">
        <w:rPr>
          <w:rFonts w:ascii="Arial" w:hAnsi="Arial" w:cs="Arial"/>
          <w:b/>
          <w:sz w:val="22"/>
          <w:szCs w:val="22"/>
        </w:rPr>
        <w:t>Research Data Management Plan</w:t>
      </w:r>
    </w:p>
    <w:p w14:paraId="291A71AD" w14:textId="77777777" w:rsidR="002018EC" w:rsidRPr="003C7DED" w:rsidRDefault="002018EC" w:rsidP="009976CC">
      <w:pPr>
        <w:rPr>
          <w:rFonts w:ascii="Arial" w:hAnsi="Arial" w:cs="Arial"/>
          <w:b/>
          <w:sz w:val="22"/>
          <w:szCs w:val="22"/>
        </w:rPr>
      </w:pPr>
    </w:p>
    <w:p w14:paraId="7687C1A0" w14:textId="77777777" w:rsidR="002018EC" w:rsidRPr="003C7DED" w:rsidRDefault="002018EC" w:rsidP="009976CC">
      <w:pPr>
        <w:spacing w:after="240"/>
        <w:rPr>
          <w:rFonts w:ascii="Arial" w:hAnsi="Arial" w:cs="Arial"/>
          <w:b/>
          <w:sz w:val="22"/>
          <w:szCs w:val="22"/>
        </w:rPr>
      </w:pPr>
    </w:p>
    <w:p w14:paraId="511C17C7" w14:textId="77777777" w:rsidR="002018EC" w:rsidRPr="003C7DED" w:rsidRDefault="002018EC" w:rsidP="009976CC">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Q</w:t>
      </w:r>
      <w:r w:rsidRPr="003C7DED">
        <w:rPr>
          <w:rFonts w:ascii="Arial" w:hAnsi="Arial" w:cs="Arial"/>
          <w:b/>
          <w:sz w:val="22"/>
          <w:szCs w:val="22"/>
        </w:rPr>
        <w:t xml:space="preserve">: Risk Assessment </w:t>
      </w:r>
    </w:p>
    <w:p w14:paraId="3DC9027D" w14:textId="77777777" w:rsidR="002018EC" w:rsidRPr="003C7DED" w:rsidRDefault="002018EC" w:rsidP="009976CC">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2018EC" w:rsidRPr="003C7DED" w14:paraId="7D9DA693" w14:textId="77777777" w:rsidTr="00B560B7">
        <w:tc>
          <w:tcPr>
            <w:tcW w:w="10374" w:type="dxa"/>
            <w:gridSpan w:val="5"/>
            <w:shd w:val="clear" w:color="auto" w:fill="C1E4F5" w:themeFill="accent1" w:themeFillTint="33"/>
          </w:tcPr>
          <w:p w14:paraId="63713D0A" w14:textId="77777777" w:rsidR="002018EC" w:rsidRPr="003C7DED" w:rsidRDefault="002018EC" w:rsidP="009976CC">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0A3F9B5A" w14:textId="77777777" w:rsidR="002018EC" w:rsidRPr="003C7DED" w:rsidRDefault="002018EC" w:rsidP="009976CC">
            <w:pPr>
              <w:rPr>
                <w:rFonts w:ascii="Arial" w:hAnsi="Arial" w:cs="Arial"/>
                <w:sz w:val="22"/>
                <w:szCs w:val="22"/>
              </w:rPr>
            </w:pPr>
          </w:p>
          <w:p w14:paraId="453782B1" w14:textId="77777777" w:rsidR="002018EC" w:rsidRPr="003C7DED" w:rsidRDefault="002018EC" w:rsidP="009976CC">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2018EC" w:rsidRPr="003C7DED" w14:paraId="403D7ACD" w14:textId="77777777" w:rsidTr="00B60A98">
        <w:tc>
          <w:tcPr>
            <w:tcW w:w="520" w:type="dxa"/>
            <w:vMerge w:val="restart"/>
            <w:shd w:val="clear" w:color="auto" w:fill="F2F2F2" w:themeFill="background1" w:themeFillShade="F2"/>
            <w:vAlign w:val="center"/>
          </w:tcPr>
          <w:p w14:paraId="240C5349" w14:textId="77777777" w:rsidR="002018EC" w:rsidRPr="003C7DED" w:rsidRDefault="002018EC" w:rsidP="009976CC">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07E3D0FE" w14:textId="77777777" w:rsidR="002018EC" w:rsidRPr="003C7DED" w:rsidRDefault="002018EC" w:rsidP="009976C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49D55FF6"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9CF4958" w14:textId="77777777" w:rsidR="002018EC" w:rsidRPr="003C7DED" w:rsidRDefault="002018EC" w:rsidP="009976CC">
            <w:pPr>
              <w:jc w:val="center"/>
              <w:rPr>
                <w:rFonts w:ascii="Arial" w:hAnsi="Arial" w:cs="Arial"/>
                <w:b/>
                <w:bCs/>
                <w:szCs w:val="16"/>
              </w:rPr>
            </w:pPr>
            <w:r w:rsidRPr="003C7DED">
              <w:rPr>
                <w:rFonts w:ascii="Arial" w:hAnsi="Arial" w:cs="Arial"/>
                <w:b/>
                <w:bCs/>
                <w:sz w:val="22"/>
                <w:szCs w:val="22"/>
              </w:rPr>
              <w:t>NO</w:t>
            </w:r>
          </w:p>
        </w:tc>
      </w:tr>
      <w:tr w:rsidR="002018EC" w:rsidRPr="003C7DED" w14:paraId="284366A0" w14:textId="77777777" w:rsidTr="00B60A98">
        <w:tc>
          <w:tcPr>
            <w:tcW w:w="520" w:type="dxa"/>
            <w:vMerge/>
            <w:shd w:val="clear" w:color="auto" w:fill="F2F2F2" w:themeFill="background1" w:themeFillShade="F2"/>
          </w:tcPr>
          <w:p w14:paraId="119CEF67" w14:textId="77777777" w:rsidR="002018EC" w:rsidRPr="003C7DED" w:rsidRDefault="002018EC" w:rsidP="009976C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4C990F98" w14:textId="77777777" w:rsidR="002018EC" w:rsidRPr="003C7DED" w:rsidRDefault="002018EC" w:rsidP="009976CC">
            <w:pPr>
              <w:rPr>
                <w:rFonts w:ascii="Arial" w:hAnsi="Arial" w:cs="Arial"/>
              </w:rPr>
            </w:pPr>
          </w:p>
        </w:tc>
        <w:tc>
          <w:tcPr>
            <w:tcW w:w="852" w:type="dxa"/>
            <w:shd w:val="clear" w:color="auto" w:fill="D9D9D9" w:themeFill="background1" w:themeFillShade="D9"/>
            <w:vAlign w:val="center"/>
          </w:tcPr>
          <w:p w14:paraId="26F81782"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2018E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16AA8F2D" w14:textId="77777777" w:rsidR="002018EC" w:rsidRPr="003C7DED" w:rsidRDefault="00000000" w:rsidP="009976C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2018EC">
                  <w:rPr>
                    <w:rFonts w:ascii="MS Gothic" w:eastAsia="MS Gothic" w:hAnsi="MS Gothic" w:cs="Arial" w:hint="eastAsia"/>
                    <w:sz w:val="22"/>
                    <w:szCs w:val="22"/>
                  </w:rPr>
                  <w:t>☐</w:t>
                </w:r>
              </w:sdtContent>
            </w:sdt>
          </w:p>
        </w:tc>
      </w:tr>
      <w:tr w:rsidR="002018EC" w:rsidRPr="003C7DED" w14:paraId="63356AEA" w14:textId="77777777" w:rsidTr="00E22CF3">
        <w:tc>
          <w:tcPr>
            <w:tcW w:w="10374" w:type="dxa"/>
            <w:gridSpan w:val="5"/>
            <w:shd w:val="clear" w:color="auto" w:fill="F2F2F2" w:themeFill="background1" w:themeFillShade="F2"/>
          </w:tcPr>
          <w:p w14:paraId="3CC4C139" w14:textId="77777777" w:rsidR="002018EC" w:rsidRPr="003C7DED" w:rsidRDefault="002018EC" w:rsidP="009976CC">
            <w:pPr>
              <w:rPr>
                <w:rFonts w:ascii="Arial" w:hAnsi="Arial" w:cs="Arial"/>
                <w:b/>
                <w:color w:val="002060"/>
                <w:sz w:val="22"/>
                <w:szCs w:val="22"/>
              </w:rPr>
            </w:pPr>
            <w:r w:rsidRPr="003C7DED">
              <w:rPr>
                <w:rFonts w:ascii="Arial" w:hAnsi="Arial" w:cs="Arial"/>
                <w:b/>
                <w:sz w:val="22"/>
                <w:szCs w:val="22"/>
              </w:rPr>
              <w:t>Risks to participants</w:t>
            </w:r>
            <w:r>
              <w:rPr>
                <w:rFonts w:ascii="Arial" w:hAnsi="Arial" w:cs="Arial"/>
                <w:b/>
                <w:sz w:val="22"/>
                <w:szCs w:val="22"/>
              </w:rPr>
              <w:t>, researchers,</w:t>
            </w:r>
            <w:r w:rsidRPr="003C7DED">
              <w:rPr>
                <w:rFonts w:ascii="Arial" w:hAnsi="Arial" w:cs="Arial"/>
                <w:b/>
                <w:sz w:val="22"/>
                <w:szCs w:val="22"/>
              </w:rPr>
              <w:t xml:space="preserve"> and </w:t>
            </w:r>
            <w:r>
              <w:rPr>
                <w:rFonts w:ascii="Arial" w:hAnsi="Arial" w:cs="Arial"/>
                <w:b/>
                <w:sz w:val="22"/>
                <w:szCs w:val="22"/>
              </w:rPr>
              <w:t xml:space="preserve">the </w:t>
            </w:r>
            <w:r w:rsidRPr="003C7DED">
              <w:rPr>
                <w:rFonts w:ascii="Arial" w:hAnsi="Arial" w:cs="Arial"/>
                <w:b/>
                <w:sz w:val="22"/>
                <w:szCs w:val="22"/>
              </w:rPr>
              <w:t xml:space="preserve">University </w:t>
            </w:r>
          </w:p>
        </w:tc>
      </w:tr>
      <w:tr w:rsidR="002018EC" w:rsidRPr="003C7DED" w14:paraId="318CC5DF" w14:textId="77777777" w:rsidTr="00B60A98">
        <w:trPr>
          <w:trHeight w:val="23"/>
        </w:trPr>
        <w:tc>
          <w:tcPr>
            <w:tcW w:w="520" w:type="dxa"/>
            <w:vMerge w:val="restart"/>
            <w:shd w:val="clear" w:color="auto" w:fill="F2F2F2" w:themeFill="background1" w:themeFillShade="F2"/>
            <w:vAlign w:val="center"/>
          </w:tcPr>
          <w:p w14:paraId="13539097"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07DEB4D2" w14:textId="77777777" w:rsidR="002018EC" w:rsidRPr="003C7DED" w:rsidRDefault="002018EC" w:rsidP="009976C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05CB861A" w14:textId="77777777" w:rsidR="002018EC" w:rsidRPr="003C7DED" w:rsidRDefault="002018EC" w:rsidP="009976C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BE4548E" w14:textId="77777777" w:rsidR="002018EC" w:rsidRPr="003C7DED" w:rsidRDefault="002018EC" w:rsidP="009976CC">
            <w:pPr>
              <w:jc w:val="center"/>
              <w:rPr>
                <w:rFonts w:ascii="Arial" w:hAnsi="Arial" w:cs="Arial"/>
                <w:i/>
                <w:iCs/>
                <w:sz w:val="22"/>
                <w:szCs w:val="22"/>
              </w:rPr>
            </w:pPr>
            <w:r w:rsidRPr="003C7DED">
              <w:rPr>
                <w:rFonts w:ascii="Arial" w:hAnsi="Arial" w:cs="Arial"/>
                <w:b/>
                <w:bCs/>
                <w:sz w:val="22"/>
                <w:szCs w:val="22"/>
              </w:rPr>
              <w:t>NO</w:t>
            </w:r>
          </w:p>
        </w:tc>
      </w:tr>
      <w:tr w:rsidR="002018EC" w:rsidRPr="003C7DED" w14:paraId="19D38D84" w14:textId="77777777" w:rsidTr="00B60A98">
        <w:trPr>
          <w:trHeight w:val="22"/>
        </w:trPr>
        <w:tc>
          <w:tcPr>
            <w:tcW w:w="520" w:type="dxa"/>
            <w:vMerge/>
            <w:shd w:val="clear" w:color="auto" w:fill="F2F2F2" w:themeFill="background1" w:themeFillShade="F2"/>
            <w:vAlign w:val="center"/>
          </w:tcPr>
          <w:p w14:paraId="008FC047" w14:textId="77777777" w:rsidR="002018EC" w:rsidRPr="003C7DED" w:rsidRDefault="002018EC" w:rsidP="009976CC">
            <w:pPr>
              <w:jc w:val="center"/>
              <w:rPr>
                <w:rFonts w:ascii="Arial" w:hAnsi="Arial" w:cs="Arial"/>
                <w:sz w:val="22"/>
                <w:szCs w:val="22"/>
              </w:rPr>
            </w:pPr>
          </w:p>
        </w:tc>
        <w:tc>
          <w:tcPr>
            <w:tcW w:w="8316" w:type="dxa"/>
            <w:gridSpan w:val="2"/>
            <w:vMerge/>
            <w:shd w:val="clear" w:color="auto" w:fill="F2F2F2" w:themeFill="background1" w:themeFillShade="F2"/>
          </w:tcPr>
          <w:p w14:paraId="25D0031D" w14:textId="77777777" w:rsidR="002018EC" w:rsidRPr="003C7DED" w:rsidRDefault="002018EC" w:rsidP="009976CC">
            <w:pPr>
              <w:rPr>
                <w:rFonts w:ascii="Arial" w:hAnsi="Arial" w:cs="Arial"/>
                <w:b/>
                <w:bCs/>
                <w:sz w:val="22"/>
                <w:szCs w:val="22"/>
              </w:rPr>
            </w:pPr>
          </w:p>
        </w:tc>
        <w:tc>
          <w:tcPr>
            <w:tcW w:w="852" w:type="dxa"/>
            <w:shd w:val="clear" w:color="auto" w:fill="D9D9D9" w:themeFill="background1" w:themeFillShade="D9"/>
            <w:vAlign w:val="center"/>
          </w:tcPr>
          <w:p w14:paraId="38144687" w14:textId="77777777" w:rsidR="002018EC" w:rsidRPr="003C7DED" w:rsidRDefault="00000000" w:rsidP="009976C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CE289F6" w14:textId="77777777" w:rsidR="002018EC" w:rsidRPr="003C7DED" w:rsidRDefault="00000000" w:rsidP="009976C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2018EC">
                  <w:rPr>
                    <w:rFonts w:ascii="MS Gothic" w:eastAsia="MS Gothic" w:hAnsi="MS Gothic" w:cs="Arial" w:hint="eastAsia"/>
                    <w:sz w:val="22"/>
                    <w:szCs w:val="22"/>
                  </w:rPr>
                  <w:t>☒</w:t>
                </w:r>
              </w:sdtContent>
            </w:sdt>
          </w:p>
        </w:tc>
      </w:tr>
      <w:tr w:rsidR="002018EC" w:rsidRPr="003C7DED" w14:paraId="58BA8CCE" w14:textId="77777777" w:rsidTr="00127E89">
        <w:tc>
          <w:tcPr>
            <w:tcW w:w="4838" w:type="dxa"/>
            <w:gridSpan w:val="2"/>
            <w:vAlign w:val="center"/>
          </w:tcPr>
          <w:p w14:paraId="63E8D133" w14:textId="77777777" w:rsidR="002018EC" w:rsidRPr="00B80443" w:rsidRDefault="002018EC" w:rsidP="009976CC">
            <w:pPr>
              <w:rPr>
                <w:rFonts w:ascii="Arial" w:hAnsi="Arial" w:cs="Arial"/>
                <w:i/>
                <w:iCs/>
                <w:sz w:val="22"/>
                <w:szCs w:val="22"/>
              </w:rPr>
            </w:pPr>
            <w:r w:rsidRPr="003C7DED">
              <w:rPr>
                <w:rFonts w:ascii="Arial" w:hAnsi="Arial" w:cs="Arial"/>
                <w:i/>
                <w:iCs/>
                <w:sz w:val="22"/>
                <w:szCs w:val="22"/>
              </w:rPr>
              <w:t>Risk:</w:t>
            </w:r>
          </w:p>
          <w:p w14:paraId="75AE7FF8" w14:textId="77777777" w:rsidR="002018EC" w:rsidRPr="003C7DED" w:rsidRDefault="002018EC" w:rsidP="009976CC">
            <w:pPr>
              <w:rPr>
                <w:rFonts w:ascii="Arial" w:hAnsi="Arial" w:cs="Arial"/>
                <w:sz w:val="22"/>
                <w:szCs w:val="22"/>
              </w:rPr>
            </w:pPr>
            <w:r w:rsidRPr="00A16538">
              <w:rPr>
                <w:rFonts w:ascii="Arial" w:hAnsi="Arial" w:cs="Arial"/>
                <w:sz w:val="22"/>
                <w:szCs w:val="22"/>
              </w:rPr>
              <w:t>The research concerns professional experiences; however, there is a small potential social risk if participants were worried that sharing experiences of pressure, fatigue, or vocal strain could affect their perceived professionalism or relationships with colleagues.</w:t>
            </w:r>
          </w:p>
          <w:p w14:paraId="42704341" w14:textId="77777777" w:rsidR="002018EC" w:rsidRPr="003C7DED" w:rsidRDefault="002018EC" w:rsidP="009976C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67D0FFAF" w14:textId="77777777" w:rsidR="002018EC" w:rsidRPr="00A16538" w:rsidRDefault="002018EC" w:rsidP="009976C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7EDCC11" w14:textId="77777777" w:rsidR="002018EC" w:rsidRPr="00B80443" w:rsidRDefault="002018EC" w:rsidP="009976CC">
            <w:pPr>
              <w:rPr>
                <w:rFonts w:ascii="Arial" w:hAnsi="Arial" w:cs="Arial"/>
                <w:iCs/>
                <w:sz w:val="22"/>
                <w:szCs w:val="22"/>
              </w:rPr>
            </w:pPr>
            <w:r w:rsidRPr="00A16538">
              <w:rPr>
                <w:rFonts w:ascii="Arial" w:hAnsi="Arial" w:cs="Arial"/>
                <w:iCs/>
                <w:sz w:val="22"/>
                <w:szCs w:val="22"/>
              </w:rPr>
              <w:t>All data will be anonymised at the point of collection. No names, job titles, company names, or identifiable details will be collected. Participation is voluntary and independent of employment contracts. Consent procedures clearly state that no employer or manager will have access to raw data. Findings will be reported only at an aggregated, thematic level.</w:t>
            </w:r>
          </w:p>
        </w:tc>
      </w:tr>
      <w:tr w:rsidR="002018EC" w:rsidRPr="003C7DED" w14:paraId="15BEE550" w14:textId="77777777" w:rsidTr="00B60A98">
        <w:trPr>
          <w:trHeight w:val="38"/>
        </w:trPr>
        <w:tc>
          <w:tcPr>
            <w:tcW w:w="520" w:type="dxa"/>
            <w:vMerge w:val="restart"/>
            <w:shd w:val="clear" w:color="auto" w:fill="F2F2F2" w:themeFill="background1" w:themeFillShade="F2"/>
            <w:vAlign w:val="center"/>
          </w:tcPr>
          <w:p w14:paraId="07B89281"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4ED92645" w14:textId="77777777" w:rsidR="002018EC" w:rsidRPr="003C7DED" w:rsidRDefault="002018EC" w:rsidP="009976C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7B9E02E0" w14:textId="77777777" w:rsidR="002018EC" w:rsidRPr="003C7DED" w:rsidRDefault="002018EC" w:rsidP="009976C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7E13519" w14:textId="77777777" w:rsidR="002018EC" w:rsidRPr="003C7DED" w:rsidRDefault="002018EC" w:rsidP="009976CC">
            <w:pPr>
              <w:jc w:val="center"/>
              <w:rPr>
                <w:rFonts w:ascii="Arial" w:hAnsi="Arial" w:cs="Arial"/>
                <w:i/>
                <w:color w:val="808080"/>
                <w:sz w:val="18"/>
                <w:szCs w:val="18"/>
              </w:rPr>
            </w:pPr>
            <w:r w:rsidRPr="003C7DED">
              <w:rPr>
                <w:rFonts w:ascii="Arial" w:hAnsi="Arial" w:cs="Arial"/>
                <w:b/>
                <w:bCs/>
                <w:sz w:val="22"/>
                <w:szCs w:val="22"/>
              </w:rPr>
              <w:t>NO</w:t>
            </w:r>
          </w:p>
        </w:tc>
      </w:tr>
      <w:tr w:rsidR="002018EC" w:rsidRPr="003C7DED" w14:paraId="34D87595" w14:textId="77777777" w:rsidTr="00B60A98">
        <w:trPr>
          <w:trHeight w:val="37"/>
        </w:trPr>
        <w:tc>
          <w:tcPr>
            <w:tcW w:w="520" w:type="dxa"/>
            <w:vMerge/>
            <w:shd w:val="clear" w:color="auto" w:fill="F2F2F2" w:themeFill="background1" w:themeFillShade="F2"/>
            <w:vAlign w:val="center"/>
          </w:tcPr>
          <w:p w14:paraId="576FF0D3" w14:textId="77777777" w:rsidR="002018EC" w:rsidRPr="003C7DED" w:rsidRDefault="002018EC" w:rsidP="009976CC">
            <w:pPr>
              <w:jc w:val="center"/>
              <w:rPr>
                <w:rFonts w:ascii="Arial" w:hAnsi="Arial" w:cs="Arial"/>
                <w:sz w:val="22"/>
                <w:szCs w:val="22"/>
              </w:rPr>
            </w:pPr>
          </w:p>
        </w:tc>
        <w:tc>
          <w:tcPr>
            <w:tcW w:w="8316" w:type="dxa"/>
            <w:gridSpan w:val="2"/>
            <w:vMerge/>
            <w:shd w:val="clear" w:color="auto" w:fill="F2F2F2" w:themeFill="background1" w:themeFillShade="F2"/>
          </w:tcPr>
          <w:p w14:paraId="7C76A26B" w14:textId="77777777" w:rsidR="002018EC" w:rsidRPr="003C7DED" w:rsidRDefault="002018EC" w:rsidP="009976CC">
            <w:pPr>
              <w:rPr>
                <w:rFonts w:ascii="Arial" w:hAnsi="Arial" w:cs="Arial"/>
                <w:b/>
                <w:bCs/>
                <w:sz w:val="22"/>
                <w:szCs w:val="22"/>
              </w:rPr>
            </w:pPr>
          </w:p>
        </w:tc>
        <w:tc>
          <w:tcPr>
            <w:tcW w:w="852" w:type="dxa"/>
            <w:shd w:val="clear" w:color="auto" w:fill="D9D9D9" w:themeFill="background1" w:themeFillShade="D9"/>
            <w:vAlign w:val="center"/>
          </w:tcPr>
          <w:p w14:paraId="6E41E5EB" w14:textId="77777777" w:rsidR="002018EC" w:rsidRPr="003C7DED" w:rsidRDefault="00000000" w:rsidP="009976C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11E5CBB" w14:textId="77777777" w:rsidR="002018EC" w:rsidRPr="003C7DED" w:rsidRDefault="00000000" w:rsidP="009976C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2018EC">
                  <w:rPr>
                    <w:rFonts w:ascii="MS Gothic" w:eastAsia="MS Gothic" w:hAnsi="MS Gothic" w:cs="Arial" w:hint="eastAsia"/>
                    <w:sz w:val="22"/>
                    <w:szCs w:val="22"/>
                  </w:rPr>
                  <w:t>☒</w:t>
                </w:r>
              </w:sdtContent>
            </w:sdt>
          </w:p>
        </w:tc>
      </w:tr>
      <w:tr w:rsidR="002018EC" w:rsidRPr="003C7DED" w14:paraId="480267AD" w14:textId="77777777" w:rsidTr="00C73748">
        <w:tc>
          <w:tcPr>
            <w:tcW w:w="4838" w:type="dxa"/>
            <w:gridSpan w:val="2"/>
            <w:vAlign w:val="center"/>
          </w:tcPr>
          <w:p w14:paraId="6F23B483" w14:textId="77777777" w:rsidR="002018EC" w:rsidRDefault="002018EC" w:rsidP="009976CC">
            <w:pPr>
              <w:rPr>
                <w:rFonts w:ascii="Arial" w:hAnsi="Arial" w:cs="Arial"/>
                <w:i/>
                <w:iCs/>
                <w:sz w:val="22"/>
                <w:szCs w:val="22"/>
              </w:rPr>
            </w:pPr>
            <w:r w:rsidRPr="003C7DED">
              <w:rPr>
                <w:rFonts w:ascii="Arial" w:hAnsi="Arial" w:cs="Arial"/>
                <w:i/>
                <w:iCs/>
                <w:sz w:val="22"/>
                <w:szCs w:val="22"/>
              </w:rPr>
              <w:t>Risk:</w:t>
            </w:r>
          </w:p>
          <w:p w14:paraId="47D0E832" w14:textId="77777777" w:rsidR="002018EC" w:rsidRPr="00B80443" w:rsidRDefault="002018EC" w:rsidP="009976CC">
            <w:pPr>
              <w:rPr>
                <w:rFonts w:ascii="Arial" w:hAnsi="Arial" w:cs="Arial"/>
                <w:sz w:val="22"/>
                <w:szCs w:val="22"/>
              </w:rPr>
            </w:pPr>
            <w:r w:rsidRPr="00A16538">
              <w:rPr>
                <w:rFonts w:ascii="Arial" w:hAnsi="Arial" w:cs="Arial"/>
                <w:sz w:val="22"/>
                <w:szCs w:val="22"/>
              </w:rPr>
              <w:t>There is no intention to collect information relating to illegal activity. However, participants might indirectly reference workplace practices that raise concerns regarding health, wellbeing, or safeguarding.</w:t>
            </w:r>
          </w:p>
          <w:p w14:paraId="3468A181" w14:textId="77777777" w:rsidR="002018EC" w:rsidRPr="003C7DED" w:rsidRDefault="002018EC" w:rsidP="009976C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2D089573" w14:textId="77777777" w:rsidR="002018EC" w:rsidRPr="003C7DED" w:rsidRDefault="002018EC" w:rsidP="009976C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D5A3079" w14:textId="77777777" w:rsidR="002018EC" w:rsidRPr="00B80443" w:rsidRDefault="002018EC" w:rsidP="009976CC">
            <w:pPr>
              <w:rPr>
                <w:rFonts w:ascii="Arial" w:hAnsi="Arial" w:cs="Arial"/>
                <w:iCs/>
                <w:sz w:val="22"/>
                <w:szCs w:val="22"/>
              </w:rPr>
            </w:pPr>
            <w:r w:rsidRPr="00A16538">
              <w:rPr>
                <w:rFonts w:ascii="Arial" w:hAnsi="Arial" w:cs="Arial"/>
                <w:iCs/>
                <w:sz w:val="22"/>
                <w:szCs w:val="22"/>
              </w:rPr>
              <w:t>Participants are informed that they should not disclose anything that breaches their employment contracts or any confidential professional information. If disclosure of serious harm or illegal activity did occur, University safeguarding procedures would apply. The questionnaire design avoids probing for legally sensitive information.</w:t>
            </w:r>
          </w:p>
        </w:tc>
      </w:tr>
      <w:tr w:rsidR="002018EC" w:rsidRPr="003C7DED" w14:paraId="51733102" w14:textId="77777777" w:rsidTr="00B60A98">
        <w:tc>
          <w:tcPr>
            <w:tcW w:w="520" w:type="dxa"/>
            <w:vMerge w:val="restart"/>
            <w:shd w:val="clear" w:color="auto" w:fill="F2F2F2" w:themeFill="background1" w:themeFillShade="F2"/>
            <w:vAlign w:val="center"/>
          </w:tcPr>
          <w:p w14:paraId="1F5029E5"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61640C0F" w14:textId="77777777" w:rsidR="002018EC" w:rsidRPr="003C7DED" w:rsidRDefault="002018EC" w:rsidP="009976C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562F7B6E" w14:textId="77777777" w:rsidR="002018EC" w:rsidRPr="003C7DED" w:rsidRDefault="002018EC" w:rsidP="009976C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69F1EF2" w14:textId="77777777" w:rsidR="002018EC" w:rsidRPr="003C7DED" w:rsidRDefault="002018EC" w:rsidP="009976CC">
            <w:pPr>
              <w:jc w:val="center"/>
              <w:rPr>
                <w:rFonts w:ascii="Arial" w:hAnsi="Arial" w:cs="Arial"/>
                <w:i/>
                <w:iCs/>
                <w:color w:val="808080"/>
                <w:sz w:val="18"/>
                <w:szCs w:val="18"/>
              </w:rPr>
            </w:pPr>
            <w:r w:rsidRPr="003C7DED">
              <w:rPr>
                <w:rFonts w:ascii="Arial" w:hAnsi="Arial" w:cs="Arial"/>
                <w:b/>
                <w:bCs/>
                <w:sz w:val="22"/>
                <w:szCs w:val="22"/>
              </w:rPr>
              <w:t>NO</w:t>
            </w:r>
          </w:p>
        </w:tc>
      </w:tr>
      <w:tr w:rsidR="002018EC" w:rsidRPr="003C7DED" w14:paraId="21AFBD6A" w14:textId="77777777" w:rsidTr="00B60A98">
        <w:tc>
          <w:tcPr>
            <w:tcW w:w="520" w:type="dxa"/>
            <w:vMerge/>
            <w:shd w:val="clear" w:color="auto" w:fill="F2F2F2" w:themeFill="background1" w:themeFillShade="F2"/>
            <w:vAlign w:val="center"/>
          </w:tcPr>
          <w:p w14:paraId="4B2C06BF" w14:textId="77777777" w:rsidR="002018EC" w:rsidRPr="003C7DED" w:rsidRDefault="002018EC" w:rsidP="009976CC">
            <w:pPr>
              <w:jc w:val="center"/>
              <w:rPr>
                <w:rFonts w:ascii="Arial" w:hAnsi="Arial" w:cs="Arial"/>
                <w:sz w:val="22"/>
                <w:szCs w:val="22"/>
              </w:rPr>
            </w:pPr>
          </w:p>
        </w:tc>
        <w:tc>
          <w:tcPr>
            <w:tcW w:w="8316" w:type="dxa"/>
            <w:gridSpan w:val="2"/>
            <w:vMerge/>
            <w:shd w:val="clear" w:color="auto" w:fill="F2F2F2" w:themeFill="background1" w:themeFillShade="F2"/>
          </w:tcPr>
          <w:p w14:paraId="730BB23D" w14:textId="77777777" w:rsidR="002018EC" w:rsidRPr="003C7DED" w:rsidRDefault="002018EC" w:rsidP="009976CC">
            <w:pPr>
              <w:rPr>
                <w:rFonts w:ascii="Arial" w:hAnsi="Arial" w:cs="Arial"/>
                <w:b/>
                <w:bCs/>
                <w:sz w:val="22"/>
                <w:szCs w:val="22"/>
              </w:rPr>
            </w:pPr>
          </w:p>
        </w:tc>
        <w:tc>
          <w:tcPr>
            <w:tcW w:w="852" w:type="dxa"/>
            <w:shd w:val="clear" w:color="auto" w:fill="D9D9D9" w:themeFill="background1" w:themeFillShade="D9"/>
            <w:vAlign w:val="center"/>
          </w:tcPr>
          <w:p w14:paraId="22C1BABC"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257969"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2018EC">
                  <w:rPr>
                    <w:rFonts w:ascii="MS Gothic" w:eastAsia="MS Gothic" w:hAnsi="MS Gothic" w:cs="Arial" w:hint="eastAsia"/>
                    <w:sz w:val="22"/>
                    <w:szCs w:val="22"/>
                  </w:rPr>
                  <w:t>☒</w:t>
                </w:r>
              </w:sdtContent>
            </w:sdt>
          </w:p>
        </w:tc>
      </w:tr>
      <w:tr w:rsidR="002018EC" w:rsidRPr="003C7DED" w14:paraId="1B9B681F" w14:textId="77777777" w:rsidTr="00FE173D">
        <w:tc>
          <w:tcPr>
            <w:tcW w:w="4838" w:type="dxa"/>
            <w:gridSpan w:val="2"/>
            <w:vAlign w:val="center"/>
          </w:tcPr>
          <w:p w14:paraId="6E02402E" w14:textId="77777777" w:rsidR="002018EC" w:rsidRPr="00B80443" w:rsidRDefault="002018EC" w:rsidP="009976CC">
            <w:pPr>
              <w:rPr>
                <w:rFonts w:ascii="Arial" w:hAnsi="Arial" w:cs="Arial"/>
                <w:sz w:val="22"/>
                <w:szCs w:val="22"/>
              </w:rPr>
            </w:pPr>
            <w:r w:rsidRPr="003C7DED">
              <w:rPr>
                <w:rFonts w:ascii="Arial" w:hAnsi="Arial" w:cs="Arial"/>
                <w:i/>
                <w:iCs/>
                <w:sz w:val="22"/>
                <w:szCs w:val="22"/>
              </w:rPr>
              <w:t>Risk:</w:t>
            </w:r>
            <w:r>
              <w:rPr>
                <w:rFonts w:ascii="Arial" w:hAnsi="Arial" w:cs="Arial"/>
                <w:i/>
                <w:iCs/>
                <w:sz w:val="22"/>
                <w:szCs w:val="22"/>
              </w:rPr>
              <w:t xml:space="preserve"> </w:t>
            </w:r>
            <w:r w:rsidRPr="00A16538">
              <w:rPr>
                <w:rFonts w:ascii="Arial" w:hAnsi="Arial" w:cs="Arial"/>
                <w:sz w:val="22"/>
                <w:szCs w:val="22"/>
              </w:rPr>
              <w:t>There is minimal risk of economic harm. If identifiable data were improperly handled, it could in theory affect employment relations.</w:t>
            </w:r>
          </w:p>
          <w:p w14:paraId="67651926" w14:textId="77777777" w:rsidR="002018EC" w:rsidRPr="003C7DED" w:rsidRDefault="002018EC" w:rsidP="009976C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2C82AB23" w14:textId="77777777" w:rsidR="002018EC" w:rsidRPr="003C7DED" w:rsidRDefault="002018EC" w:rsidP="009976C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BEC1982" w14:textId="77777777" w:rsidR="002018EC" w:rsidRPr="00B80443" w:rsidRDefault="002018EC" w:rsidP="009976CC">
            <w:pPr>
              <w:rPr>
                <w:rFonts w:ascii="Arial" w:hAnsi="Arial" w:cs="Arial"/>
                <w:sz w:val="22"/>
                <w:szCs w:val="22"/>
              </w:rPr>
            </w:pPr>
            <w:r w:rsidRPr="00A16538">
              <w:rPr>
                <w:rFonts w:ascii="Arial" w:hAnsi="Arial" w:cs="Arial"/>
                <w:sz w:val="22"/>
                <w:szCs w:val="22"/>
              </w:rPr>
              <w:t>No identifiable employer or contract information is collected. All data are fully anonymised. Consent forms are stored separately from research data. No comments or experiences will ever be reported in a way that could be attributed to an individual or company.</w:t>
            </w:r>
          </w:p>
        </w:tc>
      </w:tr>
      <w:tr w:rsidR="002018EC" w:rsidRPr="003C7DED" w14:paraId="1C4CD72E" w14:textId="77777777" w:rsidTr="00B60A98">
        <w:trPr>
          <w:trHeight w:val="315"/>
        </w:trPr>
        <w:tc>
          <w:tcPr>
            <w:tcW w:w="520" w:type="dxa"/>
            <w:vMerge w:val="restart"/>
            <w:shd w:val="clear" w:color="auto" w:fill="F2F2F2" w:themeFill="background1" w:themeFillShade="F2"/>
            <w:vAlign w:val="center"/>
          </w:tcPr>
          <w:p w14:paraId="33F62336"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04B1A011" w14:textId="77777777" w:rsidR="002018EC" w:rsidRPr="003C7DED" w:rsidRDefault="002018EC" w:rsidP="009976CC">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2D5670A9"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82CDDFB"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018EC" w:rsidRPr="003C7DED" w14:paraId="5AF0E4A6" w14:textId="77777777" w:rsidTr="00B60A98">
        <w:trPr>
          <w:trHeight w:val="315"/>
        </w:trPr>
        <w:tc>
          <w:tcPr>
            <w:tcW w:w="520" w:type="dxa"/>
            <w:vMerge/>
            <w:shd w:val="clear" w:color="auto" w:fill="F2F2F2" w:themeFill="background1" w:themeFillShade="F2"/>
            <w:vAlign w:val="center"/>
          </w:tcPr>
          <w:p w14:paraId="4AE7AFE4" w14:textId="77777777" w:rsidR="002018EC" w:rsidRPr="003C7DED" w:rsidRDefault="002018EC" w:rsidP="009976CC">
            <w:pPr>
              <w:jc w:val="center"/>
              <w:rPr>
                <w:rFonts w:ascii="Arial" w:hAnsi="Arial" w:cs="Arial"/>
                <w:sz w:val="22"/>
                <w:szCs w:val="22"/>
              </w:rPr>
            </w:pPr>
          </w:p>
        </w:tc>
        <w:tc>
          <w:tcPr>
            <w:tcW w:w="8316" w:type="dxa"/>
            <w:gridSpan w:val="2"/>
            <w:vMerge/>
            <w:shd w:val="clear" w:color="auto" w:fill="F2F2F2" w:themeFill="background1" w:themeFillShade="F2"/>
          </w:tcPr>
          <w:p w14:paraId="35538FCD" w14:textId="77777777" w:rsidR="002018EC" w:rsidRPr="003C7DED" w:rsidRDefault="002018EC" w:rsidP="009976CC">
            <w:pPr>
              <w:rPr>
                <w:rFonts w:ascii="Arial" w:hAnsi="Arial" w:cs="Arial"/>
                <w:b/>
                <w:bCs/>
                <w:sz w:val="22"/>
                <w:szCs w:val="22"/>
              </w:rPr>
            </w:pPr>
          </w:p>
        </w:tc>
        <w:tc>
          <w:tcPr>
            <w:tcW w:w="852" w:type="dxa"/>
            <w:shd w:val="clear" w:color="auto" w:fill="D9D9D9" w:themeFill="background1" w:themeFillShade="D9"/>
            <w:vAlign w:val="center"/>
          </w:tcPr>
          <w:p w14:paraId="61C07A5F"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023729E"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2018EC">
                  <w:rPr>
                    <w:rFonts w:ascii="MS Gothic" w:eastAsia="MS Gothic" w:hAnsi="MS Gothic" w:cs="Arial" w:hint="eastAsia"/>
                    <w:sz w:val="22"/>
                    <w:szCs w:val="22"/>
                  </w:rPr>
                  <w:t>☒</w:t>
                </w:r>
              </w:sdtContent>
            </w:sdt>
          </w:p>
        </w:tc>
      </w:tr>
      <w:tr w:rsidR="002018EC" w:rsidRPr="003C7DED" w14:paraId="70EE2E31" w14:textId="77777777" w:rsidTr="0048235C">
        <w:trPr>
          <w:trHeight w:val="1062"/>
        </w:trPr>
        <w:tc>
          <w:tcPr>
            <w:tcW w:w="4838" w:type="dxa"/>
            <w:gridSpan w:val="2"/>
            <w:vAlign w:val="center"/>
          </w:tcPr>
          <w:p w14:paraId="6680988F" w14:textId="77777777" w:rsidR="002018EC" w:rsidRPr="00B80443" w:rsidRDefault="002018EC" w:rsidP="009976CC">
            <w:pPr>
              <w:rPr>
                <w:rFonts w:ascii="Arial" w:hAnsi="Arial" w:cs="Arial"/>
                <w:i/>
                <w:iCs/>
                <w:sz w:val="22"/>
                <w:szCs w:val="22"/>
              </w:rPr>
            </w:pPr>
            <w:r w:rsidRPr="003C7DED">
              <w:rPr>
                <w:rFonts w:ascii="Arial" w:hAnsi="Arial" w:cs="Arial"/>
                <w:i/>
                <w:iCs/>
                <w:sz w:val="22"/>
                <w:szCs w:val="22"/>
              </w:rPr>
              <w:t>Risk:</w:t>
            </w:r>
            <w:r>
              <w:rPr>
                <w:rFonts w:ascii="Arial" w:hAnsi="Arial" w:cs="Arial"/>
                <w:i/>
                <w:iCs/>
                <w:sz w:val="22"/>
                <w:szCs w:val="22"/>
              </w:rPr>
              <w:t xml:space="preserve"> </w:t>
            </w:r>
            <w:r w:rsidRPr="00A16538">
              <w:rPr>
                <w:rFonts w:ascii="Arial" w:hAnsi="Arial" w:cs="Arial"/>
                <w:sz w:val="22"/>
                <w:szCs w:val="22"/>
              </w:rPr>
              <w:t>There is a small reputational risk to the University if findings were misinterpreted as critical of specific cruise companies or industry actors.</w:t>
            </w:r>
          </w:p>
          <w:p w14:paraId="6E698122" w14:textId="77777777" w:rsidR="002018EC" w:rsidRPr="003C7DED" w:rsidRDefault="002018EC" w:rsidP="009976C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608BF7BA" w14:textId="77777777" w:rsidR="002018EC" w:rsidRPr="00B80443" w:rsidRDefault="002018EC" w:rsidP="009976C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4AB7681" w14:textId="77777777" w:rsidR="002018EC" w:rsidRPr="003C7DED" w:rsidRDefault="002018EC" w:rsidP="009976CC">
            <w:pPr>
              <w:rPr>
                <w:rFonts w:ascii="Arial" w:hAnsi="Arial" w:cs="Arial"/>
                <w:i/>
                <w:sz w:val="22"/>
                <w:szCs w:val="22"/>
              </w:rPr>
            </w:pPr>
            <w:r w:rsidRPr="00A16538">
              <w:rPr>
                <w:rFonts w:ascii="Arial" w:hAnsi="Arial" w:cs="Arial"/>
                <w:iCs/>
                <w:sz w:val="22"/>
                <w:szCs w:val="22"/>
              </w:rPr>
              <w:t>All reporting will be academic, reflective, and generalised. No company, organisation, or individual will be named. The study focuses on safeguarding and professional wellbeing, not on evaluating employer behaviour. Supervisory oversight ensures adherence to University ethics and reporting standards</w:t>
            </w:r>
          </w:p>
        </w:tc>
      </w:tr>
      <w:tr w:rsidR="002018EC" w:rsidRPr="003C7DED" w14:paraId="7ACD23A7" w14:textId="77777777" w:rsidTr="00B60A98">
        <w:trPr>
          <w:trHeight w:val="23"/>
        </w:trPr>
        <w:tc>
          <w:tcPr>
            <w:tcW w:w="520" w:type="dxa"/>
            <w:vMerge w:val="restart"/>
            <w:shd w:val="clear" w:color="auto" w:fill="F2F2F2" w:themeFill="background1" w:themeFillShade="F2"/>
            <w:vAlign w:val="center"/>
          </w:tcPr>
          <w:p w14:paraId="7C6F0D66"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4B620F25" w14:textId="77777777" w:rsidR="002018EC" w:rsidRPr="003C7DED" w:rsidRDefault="002018EC" w:rsidP="009976CC">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0BEBD97C"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20311C2"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018EC" w:rsidRPr="003C7DED" w14:paraId="02EF19A8" w14:textId="77777777" w:rsidTr="00B60A98">
        <w:trPr>
          <w:trHeight w:val="22"/>
        </w:trPr>
        <w:tc>
          <w:tcPr>
            <w:tcW w:w="520" w:type="dxa"/>
            <w:vMerge/>
            <w:shd w:val="clear" w:color="auto" w:fill="F2F2F2" w:themeFill="background1" w:themeFillShade="F2"/>
            <w:vAlign w:val="center"/>
          </w:tcPr>
          <w:p w14:paraId="2ADDB854" w14:textId="77777777" w:rsidR="002018EC" w:rsidRPr="003C7DED" w:rsidRDefault="002018EC" w:rsidP="009976CC">
            <w:pPr>
              <w:jc w:val="center"/>
              <w:rPr>
                <w:rFonts w:ascii="Arial" w:hAnsi="Arial" w:cs="Arial"/>
                <w:sz w:val="22"/>
                <w:szCs w:val="22"/>
              </w:rPr>
            </w:pPr>
          </w:p>
        </w:tc>
        <w:tc>
          <w:tcPr>
            <w:tcW w:w="8316" w:type="dxa"/>
            <w:gridSpan w:val="2"/>
            <w:vMerge/>
            <w:shd w:val="clear" w:color="auto" w:fill="F2F2F2" w:themeFill="background1" w:themeFillShade="F2"/>
          </w:tcPr>
          <w:p w14:paraId="16F52F55" w14:textId="77777777" w:rsidR="002018EC" w:rsidRPr="003C7DED" w:rsidRDefault="002018EC" w:rsidP="009976CC">
            <w:pPr>
              <w:rPr>
                <w:rFonts w:ascii="Arial" w:hAnsi="Arial" w:cs="Arial"/>
                <w:b/>
                <w:bCs/>
                <w:sz w:val="22"/>
                <w:szCs w:val="22"/>
              </w:rPr>
            </w:pPr>
          </w:p>
        </w:tc>
        <w:tc>
          <w:tcPr>
            <w:tcW w:w="852" w:type="dxa"/>
            <w:shd w:val="clear" w:color="auto" w:fill="D9D9D9" w:themeFill="background1" w:themeFillShade="D9"/>
            <w:vAlign w:val="center"/>
          </w:tcPr>
          <w:p w14:paraId="572587ED"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5DC63D7"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2018EC">
                  <w:rPr>
                    <w:rFonts w:ascii="MS Gothic" w:eastAsia="MS Gothic" w:hAnsi="MS Gothic" w:cs="Arial" w:hint="eastAsia"/>
                    <w:sz w:val="22"/>
                    <w:szCs w:val="22"/>
                  </w:rPr>
                  <w:t>☒</w:t>
                </w:r>
              </w:sdtContent>
            </w:sdt>
          </w:p>
        </w:tc>
      </w:tr>
      <w:tr w:rsidR="002018EC" w:rsidRPr="003C7DED" w14:paraId="753A399C" w14:textId="77777777" w:rsidTr="00070663">
        <w:tc>
          <w:tcPr>
            <w:tcW w:w="4838" w:type="dxa"/>
            <w:gridSpan w:val="2"/>
            <w:vAlign w:val="center"/>
          </w:tcPr>
          <w:p w14:paraId="29B800BF" w14:textId="77777777" w:rsidR="002018EC" w:rsidRPr="00B80443" w:rsidRDefault="002018EC" w:rsidP="009976CC">
            <w:pPr>
              <w:rPr>
                <w:rFonts w:ascii="Arial" w:hAnsi="Arial" w:cs="Arial"/>
                <w:sz w:val="22"/>
                <w:szCs w:val="22"/>
              </w:rPr>
            </w:pPr>
            <w:r>
              <w:rPr>
                <w:rFonts w:ascii="Arial" w:hAnsi="Arial" w:cs="Arial"/>
                <w:i/>
                <w:iCs/>
                <w:sz w:val="22"/>
                <w:szCs w:val="22"/>
              </w:rPr>
              <w:t xml:space="preserve">Risk: </w:t>
            </w:r>
            <w:r w:rsidRPr="00A16538">
              <w:rPr>
                <w:rFonts w:ascii="Arial" w:hAnsi="Arial" w:cs="Arial"/>
                <w:sz w:val="22"/>
                <w:szCs w:val="22"/>
              </w:rPr>
              <w:t>No children or vulnerable adults are included. There is minimal risk of misunderstanding boundaries due to the researcher being an insider practitioner.</w:t>
            </w:r>
          </w:p>
          <w:p w14:paraId="13017A81" w14:textId="77777777" w:rsidR="002018EC" w:rsidRPr="003C7DED" w:rsidRDefault="002018EC" w:rsidP="009976C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C56C8C" w14:textId="77777777" w:rsidR="002018EC" w:rsidRPr="00B80443" w:rsidRDefault="002018EC" w:rsidP="009976C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2E20DDA" w14:textId="77777777" w:rsidR="002018EC" w:rsidRPr="00B80443" w:rsidRDefault="002018EC" w:rsidP="009976CC">
            <w:pPr>
              <w:rPr>
                <w:rFonts w:ascii="Arial" w:hAnsi="Arial" w:cs="Arial"/>
                <w:iCs/>
                <w:sz w:val="22"/>
                <w:szCs w:val="22"/>
              </w:rPr>
            </w:pPr>
            <w:r w:rsidRPr="00A16538">
              <w:rPr>
                <w:rFonts w:ascii="Arial" w:hAnsi="Arial" w:cs="Arial"/>
                <w:iCs/>
                <w:sz w:val="22"/>
                <w:szCs w:val="22"/>
              </w:rPr>
              <w:t>Recruitment is voluntary and occurs only with adults (18+). The researcher maintains clear professional boundaries and does not recruit through managers or hierarchical structures. A reflective journal supports ongoing monitoring of positionality and ethics. Any safeguarding concern would be escalated via UWTSD safeguarding policy.</w:t>
            </w:r>
          </w:p>
        </w:tc>
      </w:tr>
      <w:tr w:rsidR="002018EC" w:rsidRPr="003C7DED" w14:paraId="70B4A3E0" w14:textId="77777777" w:rsidTr="00B60A98">
        <w:trPr>
          <w:trHeight w:val="68"/>
        </w:trPr>
        <w:tc>
          <w:tcPr>
            <w:tcW w:w="520" w:type="dxa"/>
            <w:vMerge w:val="restart"/>
            <w:shd w:val="clear" w:color="auto" w:fill="F2F2F2" w:themeFill="background1" w:themeFillShade="F2"/>
            <w:vAlign w:val="center"/>
          </w:tcPr>
          <w:p w14:paraId="55C11892"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6BD87F77" w14:textId="77777777" w:rsidR="002018EC" w:rsidRPr="003C7DED" w:rsidRDefault="002018EC" w:rsidP="009976CC">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6B9EDDAE"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8AB5A51"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018EC" w:rsidRPr="003C7DED" w14:paraId="53710D95" w14:textId="77777777" w:rsidTr="00B60A98">
        <w:trPr>
          <w:trHeight w:val="67"/>
        </w:trPr>
        <w:tc>
          <w:tcPr>
            <w:tcW w:w="520" w:type="dxa"/>
            <w:vMerge/>
            <w:shd w:val="clear" w:color="auto" w:fill="F2F2F2" w:themeFill="background1" w:themeFillShade="F2"/>
            <w:vAlign w:val="center"/>
          </w:tcPr>
          <w:p w14:paraId="5CFFA908" w14:textId="77777777" w:rsidR="002018EC" w:rsidRPr="003C7DED" w:rsidRDefault="002018EC" w:rsidP="009976CC">
            <w:pPr>
              <w:jc w:val="center"/>
              <w:rPr>
                <w:rFonts w:ascii="Arial" w:hAnsi="Arial" w:cs="Arial"/>
                <w:sz w:val="22"/>
                <w:szCs w:val="22"/>
              </w:rPr>
            </w:pPr>
          </w:p>
        </w:tc>
        <w:tc>
          <w:tcPr>
            <w:tcW w:w="8316" w:type="dxa"/>
            <w:gridSpan w:val="2"/>
            <w:vMerge/>
            <w:shd w:val="clear" w:color="auto" w:fill="F2F2F2" w:themeFill="background1" w:themeFillShade="F2"/>
          </w:tcPr>
          <w:p w14:paraId="57047E08" w14:textId="77777777" w:rsidR="002018EC" w:rsidRPr="003C7DED" w:rsidRDefault="002018EC" w:rsidP="009976CC">
            <w:pPr>
              <w:rPr>
                <w:rFonts w:ascii="Arial" w:hAnsi="Arial" w:cs="Arial"/>
                <w:b/>
                <w:sz w:val="22"/>
                <w:szCs w:val="22"/>
              </w:rPr>
            </w:pPr>
          </w:p>
        </w:tc>
        <w:tc>
          <w:tcPr>
            <w:tcW w:w="852" w:type="dxa"/>
            <w:shd w:val="clear" w:color="auto" w:fill="D9D9D9" w:themeFill="background1" w:themeFillShade="D9"/>
            <w:vAlign w:val="center"/>
          </w:tcPr>
          <w:p w14:paraId="6263E8D9"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DE8B4E9"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2018EC">
                  <w:rPr>
                    <w:rFonts w:ascii="MS Gothic" w:eastAsia="MS Gothic" w:hAnsi="MS Gothic" w:cs="Arial" w:hint="eastAsia"/>
                    <w:sz w:val="22"/>
                    <w:szCs w:val="22"/>
                  </w:rPr>
                  <w:t>☒</w:t>
                </w:r>
              </w:sdtContent>
            </w:sdt>
          </w:p>
        </w:tc>
      </w:tr>
      <w:tr w:rsidR="002018EC" w:rsidRPr="003C7DED" w14:paraId="011744E9" w14:textId="77777777" w:rsidTr="00335729">
        <w:tc>
          <w:tcPr>
            <w:tcW w:w="10374" w:type="dxa"/>
            <w:gridSpan w:val="5"/>
            <w:vAlign w:val="center"/>
          </w:tcPr>
          <w:p w14:paraId="3322FD26" w14:textId="77777777" w:rsidR="002018EC" w:rsidRPr="00EF2EB6" w:rsidRDefault="002018EC" w:rsidP="009976CC">
            <w:pPr>
              <w:rPr>
                <w:rFonts w:ascii="Arial" w:hAnsi="Arial" w:cs="Arial"/>
                <w:i/>
                <w:iCs/>
                <w:sz w:val="22"/>
                <w:szCs w:val="22"/>
              </w:rPr>
            </w:pPr>
            <w:r w:rsidRPr="00EF2EB6">
              <w:rPr>
                <w:rFonts w:ascii="Arial" w:hAnsi="Arial" w:cs="Arial"/>
                <w:b/>
                <w:bCs/>
                <w:i/>
                <w:iCs/>
                <w:sz w:val="22"/>
                <w:szCs w:val="22"/>
              </w:rPr>
              <w:t>Risk</w:t>
            </w:r>
            <w:r w:rsidRPr="00EF2EB6">
              <w:rPr>
                <w:rFonts w:ascii="Arial" w:hAnsi="Arial" w:cs="Arial"/>
                <w:i/>
                <w:iCs/>
                <w:sz w:val="22"/>
                <w:szCs w:val="22"/>
              </w:rPr>
              <w:t xml:space="preserve">: </w:t>
            </w:r>
            <w:r w:rsidRPr="00EF2EB6">
              <w:rPr>
                <w:rFonts w:ascii="Arial" w:hAnsi="Arial" w:cs="Arial"/>
                <w:sz w:val="22"/>
                <w:szCs w:val="22"/>
              </w:rPr>
              <w:t>Participants may reflect on experiences relating to vocal strain, illness, fatigue, workload, or professional pressure, which could result in mild emotional discomfort during discussion.</w:t>
            </w:r>
          </w:p>
          <w:p w14:paraId="6056637C" w14:textId="77777777" w:rsidR="002018EC" w:rsidRPr="00B80443" w:rsidRDefault="002018EC" w:rsidP="009976CC">
            <w:pPr>
              <w:rPr>
                <w:rFonts w:ascii="Arial" w:hAnsi="Arial" w:cs="Arial"/>
                <w:b/>
                <w:bCs/>
                <w:i/>
                <w:iCs/>
                <w:sz w:val="22"/>
                <w:szCs w:val="22"/>
              </w:rPr>
            </w:pPr>
            <w:r w:rsidRPr="00EF2EB6">
              <w:rPr>
                <w:rFonts w:ascii="Arial" w:hAnsi="Arial" w:cs="Arial"/>
                <w:b/>
                <w:bCs/>
                <w:i/>
                <w:iCs/>
                <w:sz w:val="22"/>
                <w:szCs w:val="22"/>
              </w:rPr>
              <w:t>How will you address any risks?</w:t>
            </w:r>
          </w:p>
          <w:p w14:paraId="6D336D3A" w14:textId="77777777" w:rsidR="002018EC" w:rsidRPr="00EF2EB6" w:rsidRDefault="002018EC" w:rsidP="009976CC">
            <w:pPr>
              <w:rPr>
                <w:rFonts w:ascii="Arial" w:hAnsi="Arial" w:cs="Arial"/>
                <w:sz w:val="22"/>
                <w:szCs w:val="22"/>
              </w:rPr>
            </w:pPr>
            <w:r w:rsidRPr="00EF2EB6">
              <w:rPr>
                <w:rFonts w:ascii="Arial" w:hAnsi="Arial" w:cs="Arial"/>
                <w:sz w:val="22"/>
                <w:szCs w:val="22"/>
              </w:rPr>
              <w:lastRenderedPageBreak/>
              <w:t>Participants will be reminded that participation is entirely voluntary and that they may decline to answer any question or withdraw from the interview at any stage prior to anonymisation. Interviews will use open, non-leading, and non-probing discussion prompts, and participants will not be asked to disclose medical records, confidential contractual information, or deeply personal experiences.</w:t>
            </w:r>
          </w:p>
          <w:p w14:paraId="68F23A76" w14:textId="77777777" w:rsidR="002018EC" w:rsidRPr="003C7DED" w:rsidRDefault="002018EC" w:rsidP="009976CC">
            <w:pPr>
              <w:rPr>
                <w:rFonts w:ascii="Arial" w:hAnsi="Arial" w:cs="Arial"/>
                <w:sz w:val="22"/>
                <w:szCs w:val="22"/>
              </w:rPr>
            </w:pPr>
            <w:r w:rsidRPr="00EF2EB6">
              <w:rPr>
                <w:rFonts w:ascii="Arial" w:hAnsi="Arial" w:cs="Arial"/>
                <w:sz w:val="22"/>
                <w:szCs w:val="22"/>
              </w:rPr>
              <w:t>If a participant becomes uncomfortable, the interview may be paused or stopped at their request. Participants will be advised that they may seek support from appropriate professional wellbeing or healthcare services if required. Consent materials will also explain that confidentiality will be maintained unless disclosure indicates a serious safeguarding or legal concern requiring action under University procedures.</w:t>
            </w:r>
          </w:p>
          <w:p w14:paraId="2FB9AC64" w14:textId="77777777" w:rsidR="002018EC" w:rsidRPr="003C7DED" w:rsidRDefault="002018EC" w:rsidP="009976CC">
            <w:pPr>
              <w:rPr>
                <w:rFonts w:ascii="Arial" w:hAnsi="Arial" w:cs="Arial"/>
              </w:rPr>
            </w:pPr>
            <w:r w:rsidRPr="003C7DED">
              <w:rPr>
                <w:rFonts w:ascii="Arial" w:hAnsi="Arial" w:cs="Arial"/>
                <w:i/>
                <w:color w:val="808080"/>
                <w:sz w:val="18"/>
                <w:szCs w:val="18"/>
              </w:rPr>
              <w:t>(this box should expand as you type)</w:t>
            </w:r>
          </w:p>
        </w:tc>
      </w:tr>
      <w:tr w:rsidR="002018EC" w:rsidRPr="003C7DED" w14:paraId="09810618" w14:textId="77777777" w:rsidTr="00417CBF">
        <w:tc>
          <w:tcPr>
            <w:tcW w:w="520" w:type="dxa"/>
            <w:shd w:val="clear" w:color="auto" w:fill="F2F2F2" w:themeFill="background1" w:themeFillShade="F2"/>
            <w:vAlign w:val="center"/>
          </w:tcPr>
          <w:p w14:paraId="74BB442E" w14:textId="77777777" w:rsidR="002018EC" w:rsidRPr="003C7DED" w:rsidRDefault="002018EC" w:rsidP="009976CC">
            <w:pPr>
              <w:jc w:val="center"/>
              <w:rPr>
                <w:rFonts w:ascii="Arial" w:hAnsi="Arial" w:cs="Arial"/>
                <w:sz w:val="22"/>
                <w:szCs w:val="22"/>
              </w:rPr>
            </w:pPr>
          </w:p>
        </w:tc>
        <w:tc>
          <w:tcPr>
            <w:tcW w:w="9854" w:type="dxa"/>
            <w:gridSpan w:val="4"/>
            <w:shd w:val="clear" w:color="auto" w:fill="F2F2F2" w:themeFill="background1" w:themeFillShade="F2"/>
          </w:tcPr>
          <w:p w14:paraId="4F3398FD" w14:textId="77777777" w:rsidR="002018EC" w:rsidRPr="003C7DED" w:rsidRDefault="002018EC" w:rsidP="009976CC">
            <w:pPr>
              <w:rPr>
                <w:rFonts w:ascii="Arial" w:hAnsi="Arial" w:cs="Arial"/>
                <w:b/>
                <w:bCs/>
                <w:sz w:val="22"/>
                <w:szCs w:val="22"/>
              </w:rPr>
            </w:pPr>
            <w:r w:rsidRPr="003C7DED">
              <w:rPr>
                <w:rFonts w:ascii="Arial" w:hAnsi="Arial" w:cs="Arial"/>
                <w:b/>
                <w:bCs/>
                <w:sz w:val="22"/>
                <w:szCs w:val="22"/>
              </w:rPr>
              <w:t>Health and safety risks</w:t>
            </w:r>
          </w:p>
        </w:tc>
      </w:tr>
      <w:tr w:rsidR="002018EC" w:rsidRPr="003C7DED" w14:paraId="464616D8" w14:textId="77777777" w:rsidTr="00B60A98">
        <w:trPr>
          <w:trHeight w:val="788"/>
        </w:trPr>
        <w:tc>
          <w:tcPr>
            <w:tcW w:w="520" w:type="dxa"/>
            <w:vMerge w:val="restart"/>
            <w:shd w:val="clear" w:color="auto" w:fill="F2F2F2" w:themeFill="background1" w:themeFillShade="F2"/>
            <w:vAlign w:val="center"/>
          </w:tcPr>
          <w:p w14:paraId="35D37493"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0C2C0B8A" w14:textId="77777777" w:rsidR="002018EC" w:rsidRPr="003C7DED" w:rsidRDefault="002018EC" w:rsidP="009976CC">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10C36256"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2A02F5F"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018EC" w:rsidRPr="003C7DED" w14:paraId="0D2FC770" w14:textId="77777777" w:rsidTr="00B60A98">
        <w:trPr>
          <w:trHeight w:val="787"/>
        </w:trPr>
        <w:tc>
          <w:tcPr>
            <w:tcW w:w="520" w:type="dxa"/>
            <w:vMerge/>
            <w:shd w:val="clear" w:color="auto" w:fill="F2F2F2" w:themeFill="background1" w:themeFillShade="F2"/>
            <w:vAlign w:val="center"/>
          </w:tcPr>
          <w:p w14:paraId="09E73350" w14:textId="77777777" w:rsidR="002018EC" w:rsidRPr="003C7DED" w:rsidRDefault="002018EC" w:rsidP="009976CC">
            <w:pPr>
              <w:jc w:val="center"/>
              <w:rPr>
                <w:rFonts w:ascii="Arial" w:hAnsi="Arial" w:cs="Arial"/>
                <w:sz w:val="22"/>
                <w:szCs w:val="22"/>
              </w:rPr>
            </w:pPr>
          </w:p>
        </w:tc>
        <w:tc>
          <w:tcPr>
            <w:tcW w:w="8316" w:type="dxa"/>
            <w:gridSpan w:val="2"/>
            <w:vMerge/>
            <w:shd w:val="clear" w:color="auto" w:fill="F2F2F2" w:themeFill="background1" w:themeFillShade="F2"/>
          </w:tcPr>
          <w:p w14:paraId="05A84B8C" w14:textId="77777777" w:rsidR="002018EC" w:rsidRPr="003C7DED" w:rsidRDefault="002018EC" w:rsidP="009976CC">
            <w:pPr>
              <w:rPr>
                <w:rFonts w:ascii="Arial" w:hAnsi="Arial" w:cs="Arial"/>
                <w:b/>
                <w:bCs/>
                <w:sz w:val="22"/>
                <w:szCs w:val="22"/>
              </w:rPr>
            </w:pPr>
          </w:p>
        </w:tc>
        <w:tc>
          <w:tcPr>
            <w:tcW w:w="852" w:type="dxa"/>
            <w:shd w:val="clear" w:color="auto" w:fill="D9D9D9" w:themeFill="background1" w:themeFillShade="D9"/>
            <w:vAlign w:val="center"/>
          </w:tcPr>
          <w:p w14:paraId="2466F847"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1"/>
                  <w14:checkedState w14:val="2612" w14:font="MS Gothic"/>
                  <w14:uncheckedState w14:val="2610" w14:font="MS Gothic"/>
                </w14:checkbox>
              </w:sdtPr>
              <w:sdtContent>
                <w:r w:rsidR="002018E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1D4F7B09"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r>
      <w:tr w:rsidR="002018EC" w:rsidRPr="003C7DED" w14:paraId="7ACCC5E7" w14:textId="77777777" w:rsidTr="008B7751">
        <w:tc>
          <w:tcPr>
            <w:tcW w:w="4838" w:type="dxa"/>
            <w:gridSpan w:val="2"/>
            <w:vAlign w:val="center"/>
          </w:tcPr>
          <w:p w14:paraId="7D02CBE1" w14:textId="77777777" w:rsidR="002018EC" w:rsidRDefault="002018EC" w:rsidP="009976CC">
            <w:pPr>
              <w:rPr>
                <w:rFonts w:ascii="Arial" w:hAnsi="Arial" w:cs="Arial"/>
                <w:i/>
                <w:iCs/>
                <w:sz w:val="22"/>
                <w:szCs w:val="22"/>
              </w:rPr>
            </w:pPr>
            <w:r w:rsidRPr="003C7DED">
              <w:rPr>
                <w:rFonts w:ascii="Arial" w:hAnsi="Arial" w:cs="Arial"/>
                <w:i/>
                <w:iCs/>
                <w:sz w:val="22"/>
                <w:szCs w:val="22"/>
              </w:rPr>
              <w:t>Risk:</w:t>
            </w:r>
          </w:p>
          <w:p w14:paraId="6F547FC8" w14:textId="77777777" w:rsidR="002018EC" w:rsidRPr="00B80443" w:rsidRDefault="002018EC" w:rsidP="009976CC">
            <w:pPr>
              <w:rPr>
                <w:rFonts w:ascii="Arial" w:hAnsi="Arial" w:cs="Arial"/>
                <w:i/>
                <w:iCs/>
                <w:sz w:val="22"/>
                <w:szCs w:val="22"/>
              </w:rPr>
            </w:pPr>
            <w:r w:rsidRPr="0010765C">
              <w:rPr>
                <w:rFonts w:ascii="Arial" w:hAnsi="Arial" w:cs="Arial"/>
                <w:sz w:val="22"/>
                <w:szCs w:val="22"/>
              </w:rPr>
              <w:t>The research may involve international travel and data collection taking place in a range of professional environments outside the UK. Potential location-related risks include travel disruption, unfamiliar environments, varying local health and safety procedures, and general risks associated with travel and temporary workplaces.</w:t>
            </w:r>
          </w:p>
          <w:p w14:paraId="17B6FE0A" w14:textId="77777777" w:rsidR="002018EC" w:rsidRPr="003C7DED" w:rsidRDefault="002018EC" w:rsidP="009976CC">
            <w:pPr>
              <w:rPr>
                <w:rFonts w:ascii="Arial" w:hAnsi="Arial" w:cs="Arial"/>
                <w:i/>
                <w:color w:val="808080"/>
                <w:sz w:val="18"/>
                <w:szCs w:val="18"/>
              </w:rPr>
            </w:pPr>
          </w:p>
          <w:p w14:paraId="623C8C23" w14:textId="77777777" w:rsidR="002018EC" w:rsidRPr="003C7DED" w:rsidRDefault="002018EC" w:rsidP="009976C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7D917FF" w14:textId="77777777" w:rsidR="002018EC" w:rsidRPr="00B80443" w:rsidRDefault="002018EC" w:rsidP="009976C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7A6016" w14:textId="77777777" w:rsidR="002018EC" w:rsidRPr="00AE240E" w:rsidRDefault="002018EC" w:rsidP="009976CC">
            <w:pPr>
              <w:rPr>
                <w:rFonts w:ascii="Arial" w:hAnsi="Arial" w:cs="Arial"/>
                <w:sz w:val="22"/>
                <w:szCs w:val="22"/>
              </w:rPr>
            </w:pPr>
            <w:r w:rsidRPr="00AE240E">
              <w:rPr>
                <w:rFonts w:ascii="Arial" w:hAnsi="Arial" w:cs="Arial"/>
                <w:sz w:val="22"/>
                <w:szCs w:val="22"/>
              </w:rPr>
              <w:t>The researcher will comply with the UWTSD International Travel Policy and complete an appropriate Fieldwork Risk Assessment prior to research activity taking place. Interviews will occur only in safe, informal, non-operational environments and will not interfere with professional duties, emergency procedures, or restricted workplace activities.</w:t>
            </w:r>
          </w:p>
          <w:p w14:paraId="67C50CA6" w14:textId="77777777" w:rsidR="002018EC" w:rsidRPr="00AE240E" w:rsidRDefault="002018EC" w:rsidP="009976CC">
            <w:pPr>
              <w:rPr>
                <w:rFonts w:ascii="Arial" w:hAnsi="Arial" w:cs="Arial"/>
                <w:sz w:val="22"/>
                <w:szCs w:val="22"/>
              </w:rPr>
            </w:pPr>
          </w:p>
          <w:p w14:paraId="0D83226F" w14:textId="77777777" w:rsidR="002018EC" w:rsidRPr="00B80443" w:rsidRDefault="002018EC" w:rsidP="009976CC">
            <w:pPr>
              <w:rPr>
                <w:rFonts w:ascii="Arial" w:hAnsi="Arial" w:cs="Arial"/>
                <w:sz w:val="22"/>
                <w:szCs w:val="22"/>
              </w:rPr>
            </w:pPr>
            <w:r w:rsidRPr="00AE240E">
              <w:rPr>
                <w:rFonts w:ascii="Arial" w:hAnsi="Arial" w:cs="Arial"/>
                <w:sz w:val="22"/>
                <w:szCs w:val="22"/>
              </w:rPr>
              <w:t>The researcher will follow all local health and safety guidance relevant to the environment in which discussions take place. Participation will occur outside contracted working responsibilities and will present no additional physical risk beyond ordinary professional travel and day-to-day working activity.</w:t>
            </w:r>
          </w:p>
        </w:tc>
      </w:tr>
      <w:tr w:rsidR="002018EC" w:rsidRPr="003C7DED" w14:paraId="596EAB77" w14:textId="77777777" w:rsidTr="00B60A98">
        <w:trPr>
          <w:trHeight w:val="428"/>
        </w:trPr>
        <w:tc>
          <w:tcPr>
            <w:tcW w:w="520" w:type="dxa"/>
            <w:vMerge w:val="restart"/>
            <w:shd w:val="clear" w:color="auto" w:fill="F2F2F2" w:themeFill="background1" w:themeFillShade="F2"/>
            <w:vAlign w:val="center"/>
          </w:tcPr>
          <w:p w14:paraId="1CD116FF"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1C6BF3A7" w14:textId="77777777" w:rsidR="002018EC" w:rsidRPr="003C7DED" w:rsidRDefault="002018EC" w:rsidP="009976CC">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746F1E4A"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5E9E7CE"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018EC" w:rsidRPr="003C7DED" w14:paraId="7F1DB66E" w14:textId="77777777" w:rsidTr="00B60A98">
        <w:trPr>
          <w:trHeight w:val="427"/>
        </w:trPr>
        <w:tc>
          <w:tcPr>
            <w:tcW w:w="520" w:type="dxa"/>
            <w:vMerge/>
            <w:shd w:val="clear" w:color="auto" w:fill="F2F2F2" w:themeFill="background1" w:themeFillShade="F2"/>
            <w:vAlign w:val="center"/>
          </w:tcPr>
          <w:p w14:paraId="05B4E813" w14:textId="77777777" w:rsidR="002018EC" w:rsidRPr="003C7DED" w:rsidRDefault="002018EC" w:rsidP="009976CC">
            <w:pPr>
              <w:jc w:val="center"/>
              <w:rPr>
                <w:rFonts w:ascii="Arial" w:hAnsi="Arial" w:cs="Arial"/>
                <w:sz w:val="22"/>
                <w:szCs w:val="22"/>
              </w:rPr>
            </w:pPr>
          </w:p>
        </w:tc>
        <w:tc>
          <w:tcPr>
            <w:tcW w:w="8316" w:type="dxa"/>
            <w:gridSpan w:val="2"/>
            <w:vMerge/>
            <w:shd w:val="clear" w:color="auto" w:fill="F2F2F2" w:themeFill="background1" w:themeFillShade="F2"/>
          </w:tcPr>
          <w:p w14:paraId="0837CD57" w14:textId="77777777" w:rsidR="002018EC" w:rsidRPr="003C7DED" w:rsidRDefault="002018EC" w:rsidP="009976CC">
            <w:pPr>
              <w:rPr>
                <w:rFonts w:ascii="Arial" w:hAnsi="Arial" w:cs="Arial"/>
                <w:b/>
                <w:bCs/>
                <w:sz w:val="22"/>
                <w:szCs w:val="22"/>
              </w:rPr>
            </w:pPr>
          </w:p>
        </w:tc>
        <w:tc>
          <w:tcPr>
            <w:tcW w:w="852" w:type="dxa"/>
            <w:shd w:val="clear" w:color="auto" w:fill="D9D9D9" w:themeFill="background1" w:themeFillShade="D9"/>
            <w:vAlign w:val="center"/>
          </w:tcPr>
          <w:p w14:paraId="5FCD2B11"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FA084F"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2018EC">
                  <w:rPr>
                    <w:rFonts w:ascii="MS Gothic" w:eastAsia="MS Gothic" w:hAnsi="MS Gothic" w:cs="Arial" w:hint="eastAsia"/>
                    <w:sz w:val="22"/>
                    <w:szCs w:val="22"/>
                  </w:rPr>
                  <w:t>☒</w:t>
                </w:r>
              </w:sdtContent>
            </w:sdt>
          </w:p>
        </w:tc>
      </w:tr>
      <w:tr w:rsidR="002018EC" w:rsidRPr="003C7DED" w14:paraId="0A350CB4" w14:textId="77777777" w:rsidTr="008B036B">
        <w:tc>
          <w:tcPr>
            <w:tcW w:w="4838" w:type="dxa"/>
            <w:gridSpan w:val="2"/>
            <w:vAlign w:val="center"/>
          </w:tcPr>
          <w:p w14:paraId="31ECA434" w14:textId="77777777" w:rsidR="002018EC" w:rsidRPr="00B80443" w:rsidRDefault="002018EC" w:rsidP="009976CC">
            <w:pPr>
              <w:rPr>
                <w:rFonts w:ascii="Arial" w:hAnsi="Arial" w:cs="Arial"/>
                <w:sz w:val="22"/>
                <w:szCs w:val="22"/>
              </w:rPr>
            </w:pPr>
            <w:r w:rsidRPr="003C7DED">
              <w:rPr>
                <w:rFonts w:ascii="Arial" w:hAnsi="Arial" w:cs="Arial"/>
                <w:i/>
                <w:iCs/>
                <w:sz w:val="22"/>
                <w:szCs w:val="22"/>
              </w:rPr>
              <w:t>Risk:</w:t>
            </w:r>
            <w:r w:rsidRPr="00A16538">
              <w:rPr>
                <w:rFonts w:ascii="Segoe UI" w:hAnsi="Segoe UI" w:cs="Segoe UI"/>
                <w:sz w:val="21"/>
                <w:szCs w:val="21"/>
                <w:lang w:eastAsia="en-GB"/>
              </w:rPr>
              <w:t xml:space="preserve"> </w:t>
            </w:r>
            <w:r w:rsidRPr="00A16538">
              <w:rPr>
                <w:rFonts w:ascii="Arial" w:hAnsi="Arial" w:cs="Arial"/>
                <w:sz w:val="22"/>
                <w:szCs w:val="22"/>
              </w:rPr>
              <w:t>The research does not involve physical activity, manual handling, or hazardous tasks.</w:t>
            </w:r>
          </w:p>
          <w:p w14:paraId="5E643DAC" w14:textId="77777777" w:rsidR="002018EC" w:rsidRPr="003C7DED" w:rsidRDefault="002018EC" w:rsidP="009976CC">
            <w:pPr>
              <w:rPr>
                <w:rFonts w:ascii="Arial" w:hAnsi="Arial" w:cs="Arial"/>
                <w:i/>
                <w:color w:val="808080"/>
                <w:sz w:val="18"/>
                <w:szCs w:val="18"/>
              </w:rPr>
            </w:pPr>
          </w:p>
          <w:p w14:paraId="469EE712" w14:textId="77777777" w:rsidR="002018EC" w:rsidRPr="003C7DED" w:rsidRDefault="002018EC" w:rsidP="009976CC">
            <w:pPr>
              <w:rPr>
                <w:rFonts w:ascii="Arial" w:hAnsi="Arial" w:cs="Arial"/>
                <w:i/>
                <w:color w:val="808080"/>
                <w:sz w:val="18"/>
                <w:szCs w:val="18"/>
              </w:rPr>
            </w:pPr>
          </w:p>
          <w:p w14:paraId="5913737B" w14:textId="77777777" w:rsidR="002018EC" w:rsidRPr="003C7DED" w:rsidRDefault="002018EC" w:rsidP="009976C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5A421CA2" w14:textId="77777777" w:rsidR="002018EC" w:rsidRDefault="002018EC" w:rsidP="009976CC">
            <w:pPr>
              <w:rPr>
                <w:rFonts w:ascii="Segoe UI" w:hAnsi="Segoe UI" w:cs="Segoe UI"/>
                <w:sz w:val="21"/>
                <w:szCs w:val="21"/>
                <w:lang w:eastAsia="en-GB"/>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r w:rsidRPr="00A16538">
              <w:rPr>
                <w:rFonts w:ascii="Segoe UI" w:hAnsi="Segoe UI" w:cs="Segoe UI"/>
                <w:sz w:val="21"/>
                <w:szCs w:val="21"/>
                <w:lang w:eastAsia="en-GB"/>
              </w:rPr>
              <w:t xml:space="preserve"> </w:t>
            </w:r>
          </w:p>
          <w:p w14:paraId="355162B8" w14:textId="77777777" w:rsidR="002018EC" w:rsidRPr="00F63BD5" w:rsidRDefault="002018EC" w:rsidP="009976CC">
            <w:pPr>
              <w:rPr>
                <w:rFonts w:ascii="Arial" w:hAnsi="Arial" w:cs="Arial"/>
                <w:iCs/>
                <w:sz w:val="22"/>
                <w:szCs w:val="22"/>
              </w:rPr>
            </w:pPr>
            <w:r w:rsidRPr="00F63BD5">
              <w:rPr>
                <w:rFonts w:ascii="Arial" w:hAnsi="Arial" w:cs="Arial"/>
                <w:iCs/>
                <w:sz w:val="22"/>
                <w:szCs w:val="22"/>
              </w:rPr>
              <w:lastRenderedPageBreak/>
              <w:t>Data collection will involve informal recorded interviews conducted in flexible, low-pressure settings. Participation is designed to minimise disruption to participants’ professional schedules and working responsibilities. Participants may pause, decline to answer questions, or withdraw from the discussion at any stage prior to anonymisation.</w:t>
            </w:r>
          </w:p>
          <w:p w14:paraId="0E450DF4" w14:textId="77777777" w:rsidR="002018EC" w:rsidRPr="00B80443" w:rsidRDefault="002018EC" w:rsidP="009976CC">
            <w:pPr>
              <w:rPr>
                <w:rFonts w:ascii="Arial" w:hAnsi="Arial" w:cs="Arial"/>
                <w:iCs/>
                <w:sz w:val="22"/>
                <w:szCs w:val="22"/>
              </w:rPr>
            </w:pPr>
            <w:r w:rsidRPr="00F63BD5">
              <w:rPr>
                <w:rFonts w:ascii="Arial" w:hAnsi="Arial" w:cs="Arial"/>
                <w:iCs/>
                <w:sz w:val="22"/>
                <w:szCs w:val="22"/>
              </w:rPr>
              <w:t>Interview discussions will remain focused on professional experience and will avoid intrusive or unnecessarily distressing questioning. No physical exertion or hazardous activity is involved in participation.</w:t>
            </w:r>
          </w:p>
        </w:tc>
      </w:tr>
      <w:tr w:rsidR="002018EC" w:rsidRPr="003C7DED" w14:paraId="35C6B9D2" w14:textId="77777777" w:rsidTr="00B60A98">
        <w:trPr>
          <w:trHeight w:val="38"/>
        </w:trPr>
        <w:tc>
          <w:tcPr>
            <w:tcW w:w="520" w:type="dxa"/>
            <w:vMerge w:val="restart"/>
            <w:shd w:val="clear" w:color="auto" w:fill="F2F2F2" w:themeFill="background1" w:themeFillShade="F2"/>
            <w:vAlign w:val="center"/>
          </w:tcPr>
          <w:p w14:paraId="30351EAC"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lastRenderedPageBreak/>
              <w:t>10</w:t>
            </w:r>
          </w:p>
        </w:tc>
        <w:tc>
          <w:tcPr>
            <w:tcW w:w="8316" w:type="dxa"/>
            <w:gridSpan w:val="2"/>
            <w:vMerge w:val="restart"/>
            <w:shd w:val="clear" w:color="auto" w:fill="F2F2F2" w:themeFill="background1" w:themeFillShade="F2"/>
          </w:tcPr>
          <w:p w14:paraId="00E678B1" w14:textId="77777777" w:rsidR="002018EC" w:rsidRPr="003C7DED" w:rsidRDefault="002018EC" w:rsidP="009976CC">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24B0C75D"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CDD02F2"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018EC" w:rsidRPr="003C7DED" w14:paraId="19222DA9" w14:textId="77777777" w:rsidTr="00B60A98">
        <w:trPr>
          <w:trHeight w:val="37"/>
        </w:trPr>
        <w:tc>
          <w:tcPr>
            <w:tcW w:w="520" w:type="dxa"/>
            <w:vMerge/>
            <w:shd w:val="clear" w:color="auto" w:fill="F2F2F2" w:themeFill="background1" w:themeFillShade="F2"/>
            <w:vAlign w:val="center"/>
          </w:tcPr>
          <w:p w14:paraId="23D37C74" w14:textId="77777777" w:rsidR="002018EC" w:rsidRPr="003C7DED" w:rsidRDefault="002018EC" w:rsidP="009976CC">
            <w:pPr>
              <w:jc w:val="center"/>
              <w:rPr>
                <w:rFonts w:ascii="Arial" w:hAnsi="Arial" w:cs="Arial"/>
                <w:sz w:val="22"/>
                <w:szCs w:val="22"/>
              </w:rPr>
            </w:pPr>
          </w:p>
        </w:tc>
        <w:tc>
          <w:tcPr>
            <w:tcW w:w="8316" w:type="dxa"/>
            <w:gridSpan w:val="2"/>
            <w:vMerge/>
            <w:shd w:val="clear" w:color="auto" w:fill="F2F2F2" w:themeFill="background1" w:themeFillShade="F2"/>
          </w:tcPr>
          <w:p w14:paraId="035A3121" w14:textId="77777777" w:rsidR="002018EC" w:rsidRPr="003C7DED" w:rsidRDefault="002018EC" w:rsidP="009976CC">
            <w:pPr>
              <w:rPr>
                <w:rFonts w:ascii="Arial" w:hAnsi="Arial" w:cs="Arial"/>
                <w:b/>
                <w:bCs/>
                <w:sz w:val="22"/>
                <w:szCs w:val="22"/>
              </w:rPr>
            </w:pPr>
          </w:p>
        </w:tc>
        <w:tc>
          <w:tcPr>
            <w:tcW w:w="852" w:type="dxa"/>
            <w:shd w:val="clear" w:color="auto" w:fill="D9D9D9" w:themeFill="background1" w:themeFillShade="D9"/>
            <w:vAlign w:val="center"/>
          </w:tcPr>
          <w:p w14:paraId="361B814D"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83C374B"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2018EC">
                  <w:rPr>
                    <w:rFonts w:ascii="MS Gothic" w:eastAsia="MS Gothic" w:hAnsi="MS Gothic" w:cs="Arial" w:hint="eastAsia"/>
                    <w:sz w:val="22"/>
                    <w:szCs w:val="22"/>
                  </w:rPr>
                  <w:t>☒</w:t>
                </w:r>
              </w:sdtContent>
            </w:sdt>
          </w:p>
        </w:tc>
      </w:tr>
      <w:tr w:rsidR="002018EC" w:rsidRPr="003C7DED" w14:paraId="3F618473" w14:textId="77777777" w:rsidTr="009B457C">
        <w:tc>
          <w:tcPr>
            <w:tcW w:w="4838" w:type="dxa"/>
            <w:gridSpan w:val="2"/>
            <w:vAlign w:val="center"/>
          </w:tcPr>
          <w:p w14:paraId="4F3E7812" w14:textId="77777777" w:rsidR="002018EC" w:rsidRPr="00B80443" w:rsidRDefault="002018EC" w:rsidP="009976CC">
            <w:pPr>
              <w:rPr>
                <w:rFonts w:ascii="Arial" w:hAnsi="Arial" w:cs="Arial"/>
                <w:sz w:val="22"/>
                <w:szCs w:val="22"/>
              </w:rPr>
            </w:pPr>
            <w:r w:rsidRPr="003C7DED">
              <w:rPr>
                <w:rFonts w:ascii="Arial" w:hAnsi="Arial" w:cs="Arial"/>
                <w:i/>
                <w:iCs/>
                <w:sz w:val="22"/>
                <w:szCs w:val="22"/>
              </w:rPr>
              <w:t>Risk:</w:t>
            </w:r>
            <w:r w:rsidRPr="00A16538">
              <w:rPr>
                <w:rFonts w:ascii="Segoe UI" w:hAnsi="Segoe UI" w:cs="Segoe UI"/>
                <w:sz w:val="21"/>
                <w:szCs w:val="21"/>
                <w:lang w:eastAsia="en-GB"/>
              </w:rPr>
              <w:t xml:space="preserve"> </w:t>
            </w:r>
            <w:r w:rsidRPr="00166193">
              <w:rPr>
                <w:rFonts w:ascii="Arial" w:hAnsi="Arial" w:cs="Arial"/>
                <w:sz w:val="22"/>
                <w:szCs w:val="22"/>
              </w:rPr>
              <w:t>No specialist machinery, hazardous equipment, or industrial instruments will be used during the research process. The only equipment involved will be standard personal devices used for audio recording, transcription, secure storage, and academic writing.</w:t>
            </w:r>
          </w:p>
          <w:p w14:paraId="2A9135EA" w14:textId="77777777" w:rsidR="002018EC" w:rsidRPr="003C7DED" w:rsidRDefault="002018EC" w:rsidP="009976C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FCE10A6" w14:textId="77777777" w:rsidR="002018EC" w:rsidRPr="00B80443" w:rsidRDefault="002018EC" w:rsidP="009976CC">
            <w:pPr>
              <w:rPr>
                <w:rFonts w:ascii="Arial" w:hAnsi="Arial" w:cs="Arial"/>
                <w:iCs/>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r w:rsidRPr="00A16538">
              <w:rPr>
                <w:rFonts w:ascii="Segoe UI" w:hAnsi="Segoe UI" w:cs="Segoe UI"/>
                <w:sz w:val="21"/>
                <w:szCs w:val="21"/>
                <w:lang w:eastAsia="en-GB"/>
              </w:rPr>
              <w:t xml:space="preserve"> </w:t>
            </w:r>
            <w:r w:rsidRPr="00405AD9">
              <w:rPr>
                <w:rFonts w:ascii="Arial" w:hAnsi="Arial" w:cs="Arial"/>
                <w:iCs/>
                <w:sz w:val="22"/>
                <w:szCs w:val="22"/>
              </w:rPr>
              <w:t>Audio recordings and digital research materials will be handled using standard personal electronic devices in accordance with normal safe working practices. No hazardous machinery, physical equipment, or technical apparatus will be used by participants during data collection.</w:t>
            </w:r>
          </w:p>
        </w:tc>
      </w:tr>
      <w:tr w:rsidR="002018EC" w:rsidRPr="003C7DED" w14:paraId="77E6285E" w14:textId="77777777" w:rsidTr="00B60A98">
        <w:trPr>
          <w:trHeight w:val="38"/>
        </w:trPr>
        <w:tc>
          <w:tcPr>
            <w:tcW w:w="520" w:type="dxa"/>
            <w:vMerge w:val="restart"/>
            <w:shd w:val="clear" w:color="auto" w:fill="F2F2F2" w:themeFill="background1" w:themeFillShade="F2"/>
            <w:vAlign w:val="center"/>
          </w:tcPr>
          <w:p w14:paraId="1B2308F2"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2A1AE53C" w14:textId="77777777" w:rsidR="002018EC" w:rsidRPr="003C7DED" w:rsidRDefault="002018EC" w:rsidP="009976CC">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64D906E9"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4EB09DC"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018EC" w:rsidRPr="003C7DED" w14:paraId="580DA57C" w14:textId="77777777" w:rsidTr="00B60A98">
        <w:trPr>
          <w:trHeight w:val="37"/>
        </w:trPr>
        <w:tc>
          <w:tcPr>
            <w:tcW w:w="520" w:type="dxa"/>
            <w:vMerge/>
            <w:shd w:val="clear" w:color="auto" w:fill="F2F2F2" w:themeFill="background1" w:themeFillShade="F2"/>
            <w:vAlign w:val="center"/>
          </w:tcPr>
          <w:p w14:paraId="53A78A45" w14:textId="77777777" w:rsidR="002018EC" w:rsidRPr="003C7DED" w:rsidRDefault="002018EC" w:rsidP="009976CC">
            <w:pPr>
              <w:jc w:val="center"/>
              <w:rPr>
                <w:rFonts w:ascii="Arial" w:hAnsi="Arial" w:cs="Arial"/>
                <w:sz w:val="22"/>
                <w:szCs w:val="22"/>
              </w:rPr>
            </w:pPr>
          </w:p>
        </w:tc>
        <w:tc>
          <w:tcPr>
            <w:tcW w:w="8316" w:type="dxa"/>
            <w:gridSpan w:val="2"/>
            <w:vMerge/>
            <w:shd w:val="clear" w:color="auto" w:fill="F2F2F2" w:themeFill="background1" w:themeFillShade="F2"/>
          </w:tcPr>
          <w:p w14:paraId="5D70571A" w14:textId="77777777" w:rsidR="002018EC" w:rsidRPr="003C7DED" w:rsidRDefault="002018EC" w:rsidP="009976CC">
            <w:pPr>
              <w:rPr>
                <w:rFonts w:ascii="Arial" w:hAnsi="Arial" w:cs="Arial"/>
                <w:b/>
                <w:bCs/>
                <w:sz w:val="22"/>
                <w:szCs w:val="22"/>
              </w:rPr>
            </w:pPr>
          </w:p>
        </w:tc>
        <w:tc>
          <w:tcPr>
            <w:tcW w:w="852" w:type="dxa"/>
            <w:shd w:val="clear" w:color="auto" w:fill="D9D9D9" w:themeFill="background1" w:themeFillShade="D9"/>
            <w:vAlign w:val="center"/>
          </w:tcPr>
          <w:p w14:paraId="39CA58B6"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2BA16E9"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2018EC">
                  <w:rPr>
                    <w:rFonts w:ascii="MS Gothic" w:eastAsia="MS Gothic" w:hAnsi="MS Gothic" w:cs="Arial" w:hint="eastAsia"/>
                    <w:sz w:val="22"/>
                    <w:szCs w:val="22"/>
                  </w:rPr>
                  <w:t>☒</w:t>
                </w:r>
              </w:sdtContent>
            </w:sdt>
          </w:p>
        </w:tc>
      </w:tr>
      <w:tr w:rsidR="002018EC" w:rsidRPr="003C7DED" w14:paraId="0D1FF6D6" w14:textId="77777777" w:rsidTr="006D245C">
        <w:trPr>
          <w:trHeight w:val="1020"/>
        </w:trPr>
        <w:tc>
          <w:tcPr>
            <w:tcW w:w="4838" w:type="dxa"/>
            <w:gridSpan w:val="2"/>
            <w:vAlign w:val="center"/>
          </w:tcPr>
          <w:p w14:paraId="1E9272C5" w14:textId="77777777" w:rsidR="002018EC" w:rsidRPr="004908B6" w:rsidRDefault="002018EC" w:rsidP="009976CC">
            <w:pPr>
              <w:rPr>
                <w:rFonts w:ascii="Arial" w:hAnsi="Arial" w:cs="Arial"/>
                <w:sz w:val="22"/>
                <w:szCs w:val="22"/>
              </w:rPr>
            </w:pPr>
            <w:r w:rsidRPr="003C7DED">
              <w:rPr>
                <w:rFonts w:ascii="Arial" w:hAnsi="Arial" w:cs="Arial"/>
                <w:i/>
                <w:iCs/>
                <w:sz w:val="22"/>
                <w:szCs w:val="22"/>
              </w:rPr>
              <w:t>Risk:</w:t>
            </w:r>
            <w:r w:rsidRPr="00A16538">
              <w:rPr>
                <w:rFonts w:ascii="Arial" w:hAnsi="Arial" w:cs="Arial"/>
                <w:sz w:val="22"/>
                <w:szCs w:val="22"/>
              </w:rPr>
              <w:t xml:space="preserve"> </w:t>
            </w:r>
            <w:r w:rsidRPr="00877EBA">
              <w:rPr>
                <w:rFonts w:ascii="Arial" w:hAnsi="Arial" w:cs="Arial"/>
                <w:sz w:val="22"/>
                <w:szCs w:val="22"/>
              </w:rPr>
              <w:t>None. The research does not involve the use, handling, storage, or transportation of chemicals, hazardous substances, biological materials, or dangerous equipment.</w:t>
            </w:r>
          </w:p>
          <w:p w14:paraId="7349B88B" w14:textId="77777777" w:rsidR="002018EC" w:rsidRPr="00A16538" w:rsidRDefault="002018EC" w:rsidP="009976CC">
            <w:pPr>
              <w:rPr>
                <w:rFonts w:ascii="Arial" w:hAnsi="Arial" w:cs="Arial"/>
                <w:sz w:val="22"/>
                <w:szCs w:val="22"/>
              </w:rPr>
            </w:pPr>
          </w:p>
          <w:p w14:paraId="6E39A98D" w14:textId="77777777" w:rsidR="002018EC" w:rsidRPr="003C7DED" w:rsidRDefault="002018EC" w:rsidP="009976CC">
            <w:pPr>
              <w:rPr>
                <w:rFonts w:ascii="Arial" w:hAnsi="Arial" w:cs="Arial"/>
                <w:i/>
                <w:iCs/>
                <w:sz w:val="22"/>
                <w:szCs w:val="22"/>
              </w:rPr>
            </w:pPr>
          </w:p>
          <w:p w14:paraId="352A6635" w14:textId="77777777" w:rsidR="002018EC" w:rsidRPr="00A16538" w:rsidRDefault="002018EC" w:rsidP="009976CC">
            <w:pPr>
              <w:rPr>
                <w:rFonts w:ascii="Arial" w:hAnsi="Arial" w:cs="Arial"/>
                <w:iCs/>
                <w:color w:val="808080"/>
                <w:sz w:val="18"/>
                <w:szCs w:val="18"/>
              </w:rPr>
            </w:pPr>
          </w:p>
          <w:p w14:paraId="369FCCF5" w14:textId="77777777" w:rsidR="002018EC" w:rsidRPr="003C7DED" w:rsidRDefault="002018EC" w:rsidP="009976CC">
            <w:pPr>
              <w:rPr>
                <w:rFonts w:ascii="Arial" w:hAnsi="Arial" w:cs="Arial"/>
                <w:i/>
                <w:color w:val="808080"/>
                <w:sz w:val="18"/>
                <w:szCs w:val="18"/>
              </w:rPr>
            </w:pPr>
          </w:p>
          <w:p w14:paraId="2B869458" w14:textId="77777777" w:rsidR="002018EC" w:rsidRPr="003C7DED" w:rsidRDefault="002018EC" w:rsidP="009976C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4F5B66E" w14:textId="77777777" w:rsidR="002018EC" w:rsidRPr="004908B6" w:rsidRDefault="002018EC" w:rsidP="009976CC">
            <w:pPr>
              <w:rPr>
                <w:rFonts w:ascii="Arial" w:hAnsi="Arial" w:cs="Arial"/>
                <w:iCs/>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r w:rsidRPr="00A16538">
              <w:t xml:space="preserve"> </w:t>
            </w:r>
            <w:r w:rsidRPr="00417FCE">
              <w:rPr>
                <w:rFonts w:ascii="Arial" w:hAnsi="Arial" w:cs="Arial"/>
                <w:iCs/>
                <w:sz w:val="22"/>
                <w:szCs w:val="22"/>
              </w:rPr>
              <w:t>Not applicable. The research involves only recorded interviews, transcription, reflective analysis, and standard academic data handling procedures.</w:t>
            </w:r>
          </w:p>
          <w:p w14:paraId="41647839" w14:textId="77777777" w:rsidR="002018EC" w:rsidRPr="00A16538" w:rsidRDefault="002018EC" w:rsidP="009976CC">
            <w:pPr>
              <w:rPr>
                <w:rFonts w:ascii="Arial" w:hAnsi="Arial" w:cs="Arial"/>
                <w:iCs/>
                <w:sz w:val="22"/>
                <w:szCs w:val="22"/>
              </w:rPr>
            </w:pPr>
          </w:p>
          <w:p w14:paraId="4664E984" w14:textId="77777777" w:rsidR="002018EC" w:rsidRPr="003C7DED" w:rsidRDefault="002018EC" w:rsidP="009976CC">
            <w:pPr>
              <w:rPr>
                <w:rFonts w:ascii="Arial" w:hAnsi="Arial" w:cs="Arial"/>
                <w:i/>
                <w:iCs/>
                <w:sz w:val="22"/>
                <w:szCs w:val="22"/>
              </w:rPr>
            </w:pPr>
          </w:p>
          <w:p w14:paraId="285F3962" w14:textId="77777777" w:rsidR="002018EC" w:rsidRPr="003C7DED" w:rsidRDefault="002018EC" w:rsidP="009976CC">
            <w:pPr>
              <w:rPr>
                <w:rFonts w:ascii="Arial" w:hAnsi="Arial" w:cs="Arial"/>
                <w:i/>
                <w:iCs/>
                <w:sz w:val="22"/>
                <w:szCs w:val="22"/>
              </w:rPr>
            </w:pPr>
          </w:p>
          <w:p w14:paraId="68292291" w14:textId="77777777" w:rsidR="002018EC" w:rsidRPr="003C7DED" w:rsidRDefault="002018EC" w:rsidP="009976CC">
            <w:pPr>
              <w:rPr>
                <w:rFonts w:ascii="Arial" w:hAnsi="Arial" w:cs="Arial"/>
                <w:i/>
                <w:sz w:val="18"/>
                <w:szCs w:val="18"/>
              </w:rPr>
            </w:pPr>
          </w:p>
        </w:tc>
      </w:tr>
      <w:tr w:rsidR="002018EC" w:rsidRPr="003C7DED" w14:paraId="7D23B7D2" w14:textId="77777777" w:rsidTr="00B60A98">
        <w:trPr>
          <w:trHeight w:val="23"/>
        </w:trPr>
        <w:tc>
          <w:tcPr>
            <w:tcW w:w="520" w:type="dxa"/>
            <w:vMerge w:val="restart"/>
            <w:shd w:val="clear" w:color="auto" w:fill="F2F2F2" w:themeFill="background1" w:themeFillShade="F2"/>
            <w:vAlign w:val="center"/>
          </w:tcPr>
          <w:p w14:paraId="1E4D2146"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0023062" w14:textId="77777777" w:rsidR="002018EC" w:rsidRPr="003C7DED" w:rsidRDefault="002018EC" w:rsidP="009976CC">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3F06CAB0"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29A866D"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018EC" w:rsidRPr="003C7DED" w14:paraId="7F97811B" w14:textId="77777777" w:rsidTr="00B60A98">
        <w:trPr>
          <w:trHeight w:val="22"/>
        </w:trPr>
        <w:tc>
          <w:tcPr>
            <w:tcW w:w="520" w:type="dxa"/>
            <w:vMerge/>
            <w:shd w:val="clear" w:color="auto" w:fill="F2F2F2" w:themeFill="background1" w:themeFillShade="F2"/>
            <w:vAlign w:val="center"/>
          </w:tcPr>
          <w:p w14:paraId="5E4FE448" w14:textId="77777777" w:rsidR="002018EC" w:rsidRPr="003C7DED" w:rsidRDefault="002018EC" w:rsidP="009976CC">
            <w:pPr>
              <w:jc w:val="center"/>
              <w:rPr>
                <w:rFonts w:ascii="Arial" w:hAnsi="Arial" w:cs="Arial"/>
                <w:sz w:val="22"/>
                <w:szCs w:val="22"/>
              </w:rPr>
            </w:pPr>
          </w:p>
        </w:tc>
        <w:tc>
          <w:tcPr>
            <w:tcW w:w="8316" w:type="dxa"/>
            <w:gridSpan w:val="2"/>
            <w:vMerge/>
            <w:shd w:val="clear" w:color="auto" w:fill="F2F2F2" w:themeFill="background1" w:themeFillShade="F2"/>
          </w:tcPr>
          <w:p w14:paraId="39F58BC7" w14:textId="77777777" w:rsidR="002018EC" w:rsidRPr="003C7DED" w:rsidRDefault="002018EC" w:rsidP="009976CC">
            <w:pPr>
              <w:rPr>
                <w:rFonts w:ascii="Arial" w:hAnsi="Arial" w:cs="Arial"/>
                <w:b/>
                <w:bCs/>
                <w:sz w:val="22"/>
                <w:szCs w:val="22"/>
              </w:rPr>
            </w:pPr>
          </w:p>
        </w:tc>
        <w:tc>
          <w:tcPr>
            <w:tcW w:w="852" w:type="dxa"/>
            <w:shd w:val="clear" w:color="auto" w:fill="D9D9D9" w:themeFill="background1" w:themeFillShade="D9"/>
            <w:vAlign w:val="center"/>
          </w:tcPr>
          <w:p w14:paraId="1C00212B"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053A39"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2018EC">
                  <w:rPr>
                    <w:rFonts w:ascii="MS Gothic" w:eastAsia="MS Gothic" w:hAnsi="MS Gothic" w:cs="Arial" w:hint="eastAsia"/>
                    <w:sz w:val="22"/>
                    <w:szCs w:val="22"/>
                  </w:rPr>
                  <w:t>☒</w:t>
                </w:r>
              </w:sdtContent>
            </w:sdt>
          </w:p>
        </w:tc>
      </w:tr>
      <w:tr w:rsidR="002018EC" w:rsidRPr="003C7DED" w14:paraId="51A40706" w14:textId="77777777" w:rsidTr="002420AA">
        <w:trPr>
          <w:trHeight w:val="918"/>
        </w:trPr>
        <w:tc>
          <w:tcPr>
            <w:tcW w:w="4838" w:type="dxa"/>
            <w:gridSpan w:val="2"/>
            <w:vAlign w:val="center"/>
          </w:tcPr>
          <w:p w14:paraId="7240F84B" w14:textId="77777777" w:rsidR="002018EC" w:rsidRPr="00A16538" w:rsidRDefault="002018EC" w:rsidP="009976CC">
            <w:pPr>
              <w:rPr>
                <w:rFonts w:ascii="Arial" w:hAnsi="Arial" w:cs="Arial"/>
                <w:sz w:val="22"/>
                <w:szCs w:val="22"/>
              </w:rPr>
            </w:pPr>
            <w:r w:rsidRPr="003C7DED">
              <w:rPr>
                <w:rFonts w:ascii="Arial" w:hAnsi="Arial" w:cs="Arial"/>
                <w:i/>
                <w:iCs/>
                <w:sz w:val="22"/>
                <w:szCs w:val="22"/>
              </w:rPr>
              <w:lastRenderedPageBreak/>
              <w:t>Risk:</w:t>
            </w:r>
            <w:r w:rsidRPr="00A16538">
              <w:rPr>
                <w:rFonts w:ascii="Arial" w:hAnsi="Arial" w:cs="Arial"/>
                <w:sz w:val="22"/>
                <w:szCs w:val="22"/>
              </w:rPr>
              <w:t xml:space="preserve"> There is no exposure to noise, vibration, radiation, or similar hazards beyond ordinary shipboard life.</w:t>
            </w:r>
          </w:p>
          <w:p w14:paraId="41824F74" w14:textId="77777777" w:rsidR="002018EC" w:rsidRPr="003C7DED" w:rsidRDefault="002018EC" w:rsidP="009976CC">
            <w:pPr>
              <w:rPr>
                <w:rFonts w:ascii="Arial" w:hAnsi="Arial" w:cs="Arial"/>
                <w:i/>
                <w:color w:val="808080"/>
                <w:sz w:val="18"/>
                <w:szCs w:val="18"/>
              </w:rPr>
            </w:pPr>
          </w:p>
          <w:p w14:paraId="3F2EF8DF" w14:textId="77777777" w:rsidR="002018EC" w:rsidRPr="003C7DED" w:rsidRDefault="002018EC" w:rsidP="009976CC">
            <w:pPr>
              <w:rPr>
                <w:rFonts w:ascii="Arial" w:hAnsi="Arial" w:cs="Arial"/>
                <w:i/>
                <w:color w:val="808080"/>
                <w:sz w:val="18"/>
                <w:szCs w:val="18"/>
              </w:rPr>
            </w:pPr>
          </w:p>
          <w:p w14:paraId="080E53CA" w14:textId="77777777" w:rsidR="002018EC" w:rsidRPr="003C7DED" w:rsidRDefault="002018EC" w:rsidP="009976C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28B11884" w14:textId="77777777" w:rsidR="002018EC" w:rsidRPr="00A16538" w:rsidRDefault="002018EC" w:rsidP="009976CC">
            <w:pPr>
              <w:rPr>
                <w:rFonts w:ascii="Arial" w:hAnsi="Arial" w:cs="Arial"/>
                <w:iCs/>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r w:rsidRPr="00A16538">
              <w:t xml:space="preserve"> </w:t>
            </w:r>
            <w:r w:rsidRPr="00A16538">
              <w:rPr>
                <w:rFonts w:ascii="Arial" w:hAnsi="Arial" w:cs="Arial"/>
                <w:iCs/>
                <w:sz w:val="22"/>
                <w:szCs w:val="22"/>
              </w:rPr>
              <w:t>The researcher avoids areas with excessive noise or operational machinery. Data collection takes place in quiet, safe spaces.</w:t>
            </w:r>
          </w:p>
          <w:p w14:paraId="2D065945" w14:textId="77777777" w:rsidR="002018EC" w:rsidRPr="003C7DED" w:rsidRDefault="002018EC" w:rsidP="009976CC">
            <w:pPr>
              <w:rPr>
                <w:rFonts w:ascii="Arial" w:hAnsi="Arial" w:cs="Arial"/>
                <w:i/>
                <w:iCs/>
                <w:sz w:val="22"/>
                <w:szCs w:val="22"/>
              </w:rPr>
            </w:pPr>
          </w:p>
          <w:p w14:paraId="679B7352" w14:textId="77777777" w:rsidR="002018EC" w:rsidRPr="003C7DED" w:rsidRDefault="002018EC" w:rsidP="009976CC">
            <w:pPr>
              <w:rPr>
                <w:rFonts w:ascii="Arial" w:hAnsi="Arial" w:cs="Arial"/>
                <w:i/>
                <w:sz w:val="18"/>
                <w:szCs w:val="18"/>
              </w:rPr>
            </w:pPr>
          </w:p>
        </w:tc>
      </w:tr>
      <w:tr w:rsidR="002018EC" w:rsidRPr="003C7DED" w14:paraId="5C3D7598" w14:textId="77777777" w:rsidTr="00B60A98">
        <w:tc>
          <w:tcPr>
            <w:tcW w:w="520" w:type="dxa"/>
            <w:vMerge w:val="restart"/>
            <w:shd w:val="clear" w:color="auto" w:fill="F2F2F2" w:themeFill="background1" w:themeFillShade="F2"/>
            <w:vAlign w:val="center"/>
          </w:tcPr>
          <w:p w14:paraId="1CAE6326" w14:textId="77777777" w:rsidR="002018EC" w:rsidRPr="003C7DED" w:rsidRDefault="002018EC" w:rsidP="009976CC">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691E66D8" w14:textId="77777777" w:rsidR="002018EC" w:rsidRPr="003C7DED" w:rsidRDefault="002018EC" w:rsidP="009976CC">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4E5C5598"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74C7BFD"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018EC" w:rsidRPr="003C7DED" w14:paraId="60321F33" w14:textId="77777777" w:rsidTr="00B60A98">
        <w:tc>
          <w:tcPr>
            <w:tcW w:w="520" w:type="dxa"/>
            <w:vMerge/>
            <w:shd w:val="clear" w:color="auto" w:fill="F2F2F2" w:themeFill="background1" w:themeFillShade="F2"/>
            <w:vAlign w:val="center"/>
          </w:tcPr>
          <w:p w14:paraId="3CD53C82" w14:textId="77777777" w:rsidR="002018EC" w:rsidRPr="003C7DED" w:rsidRDefault="002018EC" w:rsidP="009976CC">
            <w:pPr>
              <w:jc w:val="center"/>
              <w:rPr>
                <w:rFonts w:ascii="Arial" w:hAnsi="Arial" w:cs="Arial"/>
                <w:sz w:val="22"/>
                <w:szCs w:val="22"/>
              </w:rPr>
            </w:pPr>
          </w:p>
        </w:tc>
        <w:tc>
          <w:tcPr>
            <w:tcW w:w="8316" w:type="dxa"/>
            <w:gridSpan w:val="2"/>
            <w:vMerge/>
            <w:shd w:val="clear" w:color="auto" w:fill="F2F2F2" w:themeFill="background1" w:themeFillShade="F2"/>
          </w:tcPr>
          <w:p w14:paraId="5B7F1D78" w14:textId="77777777" w:rsidR="002018EC" w:rsidRPr="003C7DED" w:rsidRDefault="002018EC" w:rsidP="009976CC">
            <w:pPr>
              <w:rPr>
                <w:rFonts w:ascii="Arial" w:hAnsi="Arial" w:cs="Arial"/>
                <w:b/>
                <w:sz w:val="22"/>
                <w:szCs w:val="22"/>
              </w:rPr>
            </w:pPr>
          </w:p>
        </w:tc>
        <w:tc>
          <w:tcPr>
            <w:tcW w:w="852" w:type="dxa"/>
            <w:shd w:val="clear" w:color="auto" w:fill="D9D9D9" w:themeFill="background1" w:themeFillShade="D9"/>
            <w:vAlign w:val="center"/>
          </w:tcPr>
          <w:p w14:paraId="369A610E"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B8A3578"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2018EC">
                  <w:rPr>
                    <w:rFonts w:ascii="MS Gothic" w:eastAsia="MS Gothic" w:hAnsi="MS Gothic" w:cs="Arial" w:hint="eastAsia"/>
                    <w:sz w:val="22"/>
                    <w:szCs w:val="22"/>
                  </w:rPr>
                  <w:t>☒</w:t>
                </w:r>
              </w:sdtContent>
            </w:sdt>
          </w:p>
        </w:tc>
      </w:tr>
      <w:tr w:rsidR="002018EC" w:rsidRPr="003C7DED" w14:paraId="25B0DB90" w14:textId="77777777" w:rsidTr="00F73FD5">
        <w:tc>
          <w:tcPr>
            <w:tcW w:w="4838" w:type="dxa"/>
            <w:gridSpan w:val="2"/>
            <w:vAlign w:val="center"/>
          </w:tcPr>
          <w:p w14:paraId="7DE3C2DD" w14:textId="77777777" w:rsidR="002018EC" w:rsidRPr="003C7DED" w:rsidRDefault="002018EC" w:rsidP="009976CC">
            <w:pPr>
              <w:rPr>
                <w:rFonts w:ascii="Arial" w:hAnsi="Arial" w:cs="Arial"/>
                <w:i/>
                <w:iCs/>
                <w:sz w:val="22"/>
                <w:szCs w:val="22"/>
              </w:rPr>
            </w:pPr>
            <w:r w:rsidRPr="003C7DED">
              <w:rPr>
                <w:rFonts w:ascii="Arial" w:hAnsi="Arial" w:cs="Arial"/>
                <w:i/>
                <w:iCs/>
                <w:sz w:val="22"/>
                <w:szCs w:val="22"/>
              </w:rPr>
              <w:t>Risk:</w:t>
            </w:r>
          </w:p>
          <w:p w14:paraId="25B7823C" w14:textId="77777777" w:rsidR="002018EC" w:rsidRPr="003C7DED" w:rsidRDefault="002018EC" w:rsidP="009976CC">
            <w:pPr>
              <w:rPr>
                <w:rFonts w:ascii="Arial" w:hAnsi="Arial" w:cs="Arial"/>
                <w:sz w:val="22"/>
                <w:szCs w:val="22"/>
              </w:rPr>
            </w:pPr>
            <w:r w:rsidRPr="00B76189">
              <w:rPr>
                <w:rFonts w:ascii="Arial" w:hAnsi="Arial" w:cs="Arial"/>
                <w:sz w:val="22"/>
                <w:szCs w:val="22"/>
              </w:rPr>
              <w:t>None. The research does not involve environmental intervention, hazardous substances, ecological disturbance, or activities that present environmental risk.</w:t>
            </w:r>
          </w:p>
          <w:p w14:paraId="0C0C0BA5" w14:textId="77777777" w:rsidR="002018EC" w:rsidRPr="003C7DED" w:rsidRDefault="002018EC" w:rsidP="009976C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527763C" w14:textId="77777777" w:rsidR="002018EC" w:rsidRPr="00B80443" w:rsidRDefault="002018EC" w:rsidP="009976C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5EFA59B" w14:textId="77777777" w:rsidR="002018EC" w:rsidRPr="00B80443" w:rsidRDefault="002018EC" w:rsidP="009976CC">
            <w:pPr>
              <w:rPr>
                <w:rFonts w:ascii="Arial" w:hAnsi="Arial" w:cs="Arial"/>
                <w:sz w:val="22"/>
                <w:szCs w:val="22"/>
              </w:rPr>
            </w:pPr>
            <w:r w:rsidRPr="00B76189">
              <w:rPr>
                <w:rFonts w:ascii="Arial" w:hAnsi="Arial" w:cs="Arial"/>
                <w:sz w:val="22"/>
                <w:szCs w:val="22"/>
              </w:rPr>
              <w:t>The project involves only recorded interviews, transcription, digital analysis, and standard academic data management. Minimal paper materials will be used where possible, and digital storage methods will be used to reduce unnecessary physical waste.</w:t>
            </w:r>
          </w:p>
        </w:tc>
      </w:tr>
    </w:tbl>
    <w:p w14:paraId="0CE3FC41" w14:textId="77777777" w:rsidR="002018EC" w:rsidRPr="003C7DED" w:rsidRDefault="002018EC" w:rsidP="009976CC">
      <w:pPr>
        <w:rPr>
          <w:rFonts w:ascii="Arial" w:hAnsi="Arial" w:cs="Arial"/>
        </w:rPr>
      </w:pPr>
    </w:p>
    <w:p w14:paraId="21511465" w14:textId="77777777" w:rsidR="002018EC" w:rsidRPr="003C7DED" w:rsidRDefault="002018EC" w:rsidP="009976CC">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R</w:t>
      </w:r>
      <w:r w:rsidRPr="003C7DED">
        <w:rPr>
          <w:rFonts w:ascii="Arial" w:hAnsi="Arial" w:cs="Arial"/>
          <w:b/>
          <w:sz w:val="22"/>
          <w:szCs w:val="22"/>
        </w:rPr>
        <w:t>: Disclosure and Barring Service</w:t>
      </w:r>
    </w:p>
    <w:p w14:paraId="3E8824CF" w14:textId="77777777" w:rsidR="002018EC" w:rsidRPr="003C7DED" w:rsidRDefault="002018EC" w:rsidP="009976CC">
      <w:pPr>
        <w:rPr>
          <w:rFonts w:ascii="Arial" w:hAnsi="Arial" w:cs="Arial"/>
        </w:rPr>
      </w:pPr>
    </w:p>
    <w:tbl>
      <w:tblPr>
        <w:tblW w:w="10426" w:type="dxa"/>
        <w:tblInd w:w="-7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2"/>
        <w:gridCol w:w="6779"/>
        <w:gridCol w:w="985"/>
        <w:gridCol w:w="1086"/>
        <w:gridCol w:w="994"/>
      </w:tblGrid>
      <w:tr w:rsidR="002018EC" w:rsidRPr="003C7DED" w14:paraId="7226941B" w14:textId="77777777" w:rsidTr="00286E82">
        <w:trPr>
          <w:trHeight w:val="483"/>
        </w:trPr>
        <w:tc>
          <w:tcPr>
            <w:tcW w:w="10426" w:type="dxa"/>
            <w:gridSpan w:val="5"/>
            <w:shd w:val="clear" w:color="auto" w:fill="C1E4F5" w:themeFill="accent1" w:themeFillTint="33"/>
            <w:vAlign w:val="center"/>
          </w:tcPr>
          <w:p w14:paraId="07F8E2EF" w14:textId="77777777" w:rsidR="002018EC" w:rsidRPr="003C7DED" w:rsidRDefault="002018EC" w:rsidP="009976CC">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2018EC" w:rsidRPr="003C7DED" w14:paraId="65923048" w14:textId="77777777" w:rsidTr="00286E82">
        <w:tc>
          <w:tcPr>
            <w:tcW w:w="582" w:type="dxa"/>
            <w:shd w:val="clear" w:color="auto" w:fill="F2F2F2" w:themeFill="background1" w:themeFillShade="F2"/>
            <w:vAlign w:val="center"/>
          </w:tcPr>
          <w:p w14:paraId="4D0CD33B"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79" w:type="dxa"/>
            <w:shd w:val="clear" w:color="auto" w:fill="F2F2F2" w:themeFill="background1" w:themeFillShade="F2"/>
          </w:tcPr>
          <w:p w14:paraId="00106F5B" w14:textId="77777777" w:rsidR="002018EC" w:rsidRPr="003C7DED" w:rsidRDefault="002018EC" w:rsidP="009976CC">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5" w:type="dxa"/>
            <w:shd w:val="clear" w:color="auto" w:fill="D9D9D9" w:themeFill="background1" w:themeFillShade="D9"/>
            <w:vAlign w:val="bottom"/>
          </w:tcPr>
          <w:p w14:paraId="118C9F46"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AC6F029" w14:textId="77777777" w:rsidR="002018EC" w:rsidRPr="003C7DED" w:rsidRDefault="002018EC" w:rsidP="009976CC">
            <w:pPr>
              <w:autoSpaceDE w:val="0"/>
              <w:autoSpaceDN w:val="0"/>
              <w:adjustRightInd w:val="0"/>
              <w:jc w:val="center"/>
              <w:rPr>
                <w:rFonts w:ascii="Arial" w:hAnsi="Arial" w:cs="Arial"/>
                <w:b/>
                <w:sz w:val="22"/>
                <w:szCs w:val="22"/>
              </w:rPr>
            </w:pPr>
          </w:p>
        </w:tc>
        <w:tc>
          <w:tcPr>
            <w:tcW w:w="1086" w:type="dxa"/>
            <w:shd w:val="clear" w:color="auto" w:fill="D9D9D9" w:themeFill="background1" w:themeFillShade="D9"/>
            <w:vAlign w:val="bottom"/>
          </w:tcPr>
          <w:p w14:paraId="1CF83114"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787F87E8" w14:textId="77777777" w:rsidR="002018EC" w:rsidRPr="003C7DED" w:rsidRDefault="002018EC" w:rsidP="009976CC">
            <w:pPr>
              <w:autoSpaceDE w:val="0"/>
              <w:autoSpaceDN w:val="0"/>
              <w:adjustRightInd w:val="0"/>
              <w:jc w:val="center"/>
              <w:rPr>
                <w:rFonts w:ascii="Arial" w:hAnsi="Arial" w:cs="Arial"/>
                <w:b/>
                <w:sz w:val="22"/>
                <w:szCs w:val="22"/>
              </w:rPr>
            </w:pPr>
          </w:p>
        </w:tc>
        <w:tc>
          <w:tcPr>
            <w:tcW w:w="994" w:type="dxa"/>
            <w:shd w:val="clear" w:color="auto" w:fill="D9D9D9" w:themeFill="background1" w:themeFillShade="D9"/>
            <w:vAlign w:val="bottom"/>
          </w:tcPr>
          <w:p w14:paraId="4F8DBF99"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0BFC3537" w14:textId="77777777" w:rsidR="002018EC" w:rsidRPr="003C7DED" w:rsidRDefault="002018EC" w:rsidP="009976CC">
            <w:pPr>
              <w:autoSpaceDE w:val="0"/>
              <w:autoSpaceDN w:val="0"/>
              <w:adjustRightInd w:val="0"/>
              <w:jc w:val="center"/>
              <w:rPr>
                <w:rFonts w:ascii="Arial" w:hAnsi="Arial" w:cs="Arial"/>
                <w:b/>
                <w:sz w:val="22"/>
                <w:szCs w:val="22"/>
              </w:rPr>
            </w:pPr>
          </w:p>
        </w:tc>
      </w:tr>
      <w:tr w:rsidR="002018EC" w:rsidRPr="003C7DED" w14:paraId="4FCEAB15" w14:textId="77777777" w:rsidTr="00286E82">
        <w:trPr>
          <w:trHeight w:val="492"/>
        </w:trPr>
        <w:tc>
          <w:tcPr>
            <w:tcW w:w="582" w:type="dxa"/>
            <w:shd w:val="clear" w:color="auto" w:fill="F2F2F2" w:themeFill="background1" w:themeFillShade="F2"/>
            <w:vAlign w:val="center"/>
          </w:tcPr>
          <w:p w14:paraId="345327ED" w14:textId="77777777" w:rsidR="002018EC" w:rsidRPr="003C7DED" w:rsidRDefault="002018EC" w:rsidP="009976CC">
            <w:pPr>
              <w:autoSpaceDE w:val="0"/>
              <w:autoSpaceDN w:val="0"/>
              <w:adjustRightInd w:val="0"/>
              <w:rPr>
                <w:rFonts w:ascii="Arial" w:hAnsi="Arial" w:cs="Arial"/>
                <w:sz w:val="22"/>
                <w:szCs w:val="22"/>
              </w:rPr>
            </w:pPr>
          </w:p>
        </w:tc>
        <w:tc>
          <w:tcPr>
            <w:tcW w:w="6779" w:type="dxa"/>
            <w:shd w:val="clear" w:color="auto" w:fill="F2F2F2" w:themeFill="background1" w:themeFillShade="F2"/>
            <w:vAlign w:val="center"/>
          </w:tcPr>
          <w:p w14:paraId="752F8CE8"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5" w:type="dxa"/>
            <w:shd w:val="clear" w:color="auto" w:fill="D9D9D9" w:themeFill="background1" w:themeFillShade="D9"/>
            <w:vAlign w:val="center"/>
          </w:tcPr>
          <w:p w14:paraId="3C3D8A01" w14:textId="77777777" w:rsidR="002018EC" w:rsidRPr="003C7DED" w:rsidRDefault="00000000" w:rsidP="009976CC">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1086" w:type="dxa"/>
            <w:shd w:val="clear" w:color="auto" w:fill="D9D9D9" w:themeFill="background1" w:themeFillShade="D9"/>
            <w:vAlign w:val="center"/>
          </w:tcPr>
          <w:p w14:paraId="1FE42D98" w14:textId="77777777" w:rsidR="002018EC" w:rsidRPr="003C7DED" w:rsidRDefault="00000000" w:rsidP="009976CC">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2018EC">
                  <w:rPr>
                    <w:rFonts w:ascii="MS Gothic" w:eastAsia="MS Gothic" w:hAnsi="MS Gothic" w:cs="Arial" w:hint="eastAsia"/>
                    <w:sz w:val="22"/>
                    <w:szCs w:val="22"/>
                  </w:rPr>
                  <w:t>☐</w:t>
                </w:r>
              </w:sdtContent>
            </w:sdt>
          </w:p>
        </w:tc>
        <w:tc>
          <w:tcPr>
            <w:tcW w:w="994" w:type="dxa"/>
            <w:shd w:val="clear" w:color="auto" w:fill="D9D9D9" w:themeFill="background1" w:themeFillShade="D9"/>
            <w:vAlign w:val="center"/>
          </w:tcPr>
          <w:p w14:paraId="0FB5E2E9" w14:textId="77777777" w:rsidR="002018EC" w:rsidRPr="003C7DED" w:rsidRDefault="00000000" w:rsidP="009976CC">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2018EC">
                  <w:rPr>
                    <w:rFonts w:ascii="MS Gothic" w:eastAsia="MS Gothic" w:hAnsi="MS Gothic" w:cs="Arial" w:hint="eastAsia"/>
                    <w:sz w:val="22"/>
                    <w:szCs w:val="22"/>
                  </w:rPr>
                  <w:t>☒</w:t>
                </w:r>
              </w:sdtContent>
            </w:sdt>
          </w:p>
        </w:tc>
      </w:tr>
      <w:tr w:rsidR="002018EC" w:rsidRPr="003C7DED" w14:paraId="6E3AB6CC" w14:textId="77777777" w:rsidTr="00286E82">
        <w:trPr>
          <w:trHeight w:val="492"/>
        </w:trPr>
        <w:tc>
          <w:tcPr>
            <w:tcW w:w="582" w:type="dxa"/>
            <w:shd w:val="clear" w:color="auto" w:fill="F2F2F2" w:themeFill="background1" w:themeFillShade="F2"/>
            <w:vAlign w:val="center"/>
          </w:tcPr>
          <w:p w14:paraId="46862570"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79" w:type="dxa"/>
            <w:shd w:val="clear" w:color="auto" w:fill="F2F2F2" w:themeFill="background1" w:themeFillShade="F2"/>
            <w:vAlign w:val="center"/>
          </w:tcPr>
          <w:p w14:paraId="2357073E"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65" w:type="dxa"/>
            <w:gridSpan w:val="3"/>
            <w:vAlign w:val="center"/>
          </w:tcPr>
          <w:p w14:paraId="5CBD88EC" w14:textId="77777777" w:rsidR="002018EC" w:rsidRPr="003C7DED" w:rsidRDefault="002018EC" w:rsidP="009976CC">
            <w:pPr>
              <w:autoSpaceDE w:val="0"/>
              <w:autoSpaceDN w:val="0"/>
              <w:adjustRightInd w:val="0"/>
              <w:rPr>
                <w:rFonts w:ascii="Arial" w:hAnsi="Arial" w:cs="Arial"/>
                <w:b/>
                <w:bCs/>
                <w:sz w:val="22"/>
                <w:szCs w:val="22"/>
              </w:rPr>
            </w:pPr>
          </w:p>
        </w:tc>
      </w:tr>
    </w:tbl>
    <w:tbl>
      <w:tblPr>
        <w:tblpPr w:leftFromText="180" w:rightFromText="180" w:vertAnchor="text" w:horzAnchor="page" w:tblpX="1" w:tblpY="-753"/>
        <w:tblW w:w="103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2018EC" w:rsidRPr="003C7DED" w14:paraId="6B90A917" w14:textId="77777777" w:rsidTr="00286E82">
        <w:trPr>
          <w:trHeight w:val="1807"/>
        </w:trPr>
        <w:tc>
          <w:tcPr>
            <w:tcW w:w="10384" w:type="dxa"/>
            <w:gridSpan w:val="3"/>
            <w:shd w:val="clear" w:color="auto" w:fill="C1E4F5" w:themeFill="accent1" w:themeFillTint="33"/>
          </w:tcPr>
          <w:p w14:paraId="5D83B3FB" w14:textId="77777777" w:rsidR="002018EC" w:rsidRPr="003C7DED" w:rsidRDefault="002018EC" w:rsidP="00286E82">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209C9866" w14:textId="77777777" w:rsidR="002018EC" w:rsidRPr="003C7DED" w:rsidRDefault="002018EC" w:rsidP="00286E82">
            <w:pPr>
              <w:jc w:val="both"/>
              <w:rPr>
                <w:rFonts w:ascii="Arial" w:hAnsi="Arial" w:cs="Arial"/>
                <w:b/>
                <w:bCs/>
                <w:color w:val="000000"/>
                <w:sz w:val="22"/>
                <w:szCs w:val="22"/>
              </w:rPr>
            </w:pPr>
          </w:p>
          <w:p w14:paraId="328F5054" w14:textId="77777777" w:rsidR="002018EC" w:rsidRPr="003C7DED" w:rsidRDefault="002018EC" w:rsidP="00286E82">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8"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3F098719" w14:textId="77777777" w:rsidR="002018EC" w:rsidRPr="003C7DED" w:rsidRDefault="002018EC" w:rsidP="00286E82">
            <w:pPr>
              <w:jc w:val="both"/>
              <w:rPr>
                <w:rFonts w:ascii="Arial" w:hAnsi="Arial" w:cs="Arial"/>
                <w:sz w:val="22"/>
                <w:szCs w:val="22"/>
              </w:rPr>
            </w:pPr>
          </w:p>
        </w:tc>
      </w:tr>
      <w:tr w:rsidR="002018EC" w:rsidRPr="003C7DED" w14:paraId="6E7E8CB8" w14:textId="77777777" w:rsidTr="00286E8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B3BD7C" w14:textId="77777777" w:rsidR="002018EC" w:rsidRPr="003C7DED" w:rsidRDefault="002018EC" w:rsidP="00286E82">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7907B4" w14:textId="77777777" w:rsidR="002018EC" w:rsidRPr="003C7DED" w:rsidRDefault="002018EC" w:rsidP="00286E82">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7F294D11" w14:textId="77777777" w:rsidR="002018EC" w:rsidRPr="003C7DED" w:rsidRDefault="002018EC" w:rsidP="00286E82">
            <w:pPr>
              <w:pStyle w:val="NoSpacing"/>
              <w:rPr>
                <w:rFonts w:ascii="Arial" w:hAnsi="Arial" w:cs="Arial"/>
                <w:sz w:val="22"/>
                <w:szCs w:val="22"/>
              </w:rPr>
            </w:pPr>
            <w:r>
              <w:rPr>
                <w:rFonts w:ascii="Arial" w:hAnsi="Arial" w:cs="Arial"/>
                <w:sz w:val="22"/>
                <w:szCs w:val="22"/>
              </w:rPr>
              <w:t>Rebecca Porter</w:t>
            </w:r>
          </w:p>
        </w:tc>
      </w:tr>
      <w:tr w:rsidR="002018EC" w:rsidRPr="003C7DED" w14:paraId="2D0E6625" w14:textId="77777777" w:rsidTr="00286E8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E95F51" w14:textId="77777777" w:rsidR="002018EC" w:rsidRPr="003C7DED" w:rsidRDefault="002018EC" w:rsidP="00286E82">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A4C44" w14:textId="77777777" w:rsidR="002018EC" w:rsidRPr="003C7DED" w:rsidRDefault="002018EC" w:rsidP="00286E82">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034C9C22" w14:textId="77777777" w:rsidR="002018EC" w:rsidRPr="003C7DED" w:rsidRDefault="002018EC" w:rsidP="00286E82">
            <w:pPr>
              <w:pStyle w:val="NoSpacing"/>
              <w:rPr>
                <w:rFonts w:ascii="Arial" w:hAnsi="Arial" w:cs="Arial"/>
                <w:b/>
                <w:bCs/>
                <w:sz w:val="22"/>
                <w:szCs w:val="22"/>
              </w:rPr>
            </w:pPr>
            <w:r>
              <w:rPr>
                <w:rFonts w:ascii="Arial" w:hAnsi="Arial" w:cs="Arial"/>
                <w:b/>
                <w:bCs/>
                <w:noProof/>
                <w:sz w:val="22"/>
                <w:szCs w:val="22"/>
                <w14:ligatures w14:val="standardContextual"/>
              </w:rPr>
              <mc:AlternateContent>
                <mc:Choice Requires="wpi">
                  <w:drawing>
                    <wp:anchor distT="0" distB="0" distL="114300" distR="114300" simplePos="0" relativeHeight="251939840" behindDoc="0" locked="0" layoutInCell="1" allowOverlap="1" wp14:anchorId="750DBDE7" wp14:editId="2B3B3DFB">
                      <wp:simplePos x="0" y="0"/>
                      <wp:positionH relativeFrom="column">
                        <wp:posOffset>635</wp:posOffset>
                      </wp:positionH>
                      <wp:positionV relativeFrom="paragraph">
                        <wp:posOffset>64135</wp:posOffset>
                      </wp:positionV>
                      <wp:extent cx="1216995" cy="362485"/>
                      <wp:effectExtent l="38100" t="38100" r="2540" b="38100"/>
                      <wp:wrapNone/>
                      <wp:docPr id="460651263" name="Ink 9"/>
                      <wp:cNvGraphicFramePr/>
                      <a:graphic xmlns:a="http://schemas.openxmlformats.org/drawingml/2006/main">
                        <a:graphicData uri="http://schemas.microsoft.com/office/word/2010/wordprocessingInk">
                          <w14:contentPart bwMode="auto" r:id="rId9">
                            <w14:nvContentPartPr>
                              <w14:cNvContentPartPr/>
                            </w14:nvContentPartPr>
                            <w14:xfrm>
                              <a:off x="0" y="0"/>
                              <a:ext cx="1216995" cy="362485"/>
                            </w14:xfrm>
                          </w14:contentPart>
                        </a:graphicData>
                      </a:graphic>
                    </wp:anchor>
                  </w:drawing>
                </mc:Choice>
                <mc:Fallback>
                  <w:pict>
                    <v:shapetype w14:anchorId="5564CAA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3pt;margin-top:4.7pt;width:96.55pt;height:29.25pt;z-index:251939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">
                      <v:imagedata r:id="rId10" o:title=""/>
                    </v:shape>
                  </w:pict>
                </mc:Fallback>
              </mc:AlternateContent>
            </w:r>
          </w:p>
        </w:tc>
      </w:tr>
      <w:tr w:rsidR="002018EC" w:rsidRPr="003C7DED" w14:paraId="2204E021" w14:textId="77777777" w:rsidTr="00286E8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717037" w14:textId="77777777" w:rsidR="002018EC" w:rsidRPr="003C7DED" w:rsidRDefault="002018EC" w:rsidP="00286E82">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A9F22" w14:textId="77777777" w:rsidR="002018EC" w:rsidRPr="003C7DED" w:rsidRDefault="002018EC" w:rsidP="00286E82">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31E7BB30" w14:textId="77777777" w:rsidR="002018EC" w:rsidRPr="003C7DED" w:rsidRDefault="002018EC" w:rsidP="00286E82">
            <w:pPr>
              <w:pStyle w:val="NoSpacing"/>
              <w:rPr>
                <w:rFonts w:ascii="Arial" w:hAnsi="Arial" w:cs="Arial"/>
                <w:b/>
                <w:bCs/>
                <w:sz w:val="22"/>
                <w:szCs w:val="22"/>
              </w:rPr>
            </w:pPr>
            <w:r>
              <w:rPr>
                <w:rFonts w:ascii="Arial" w:hAnsi="Arial" w:cs="Arial"/>
                <w:b/>
                <w:bCs/>
                <w:sz w:val="22"/>
                <w:szCs w:val="22"/>
              </w:rPr>
              <w:t>14/05/2026</w:t>
            </w:r>
          </w:p>
        </w:tc>
      </w:tr>
      <w:tr w:rsidR="002018EC" w:rsidRPr="003C7DED" w14:paraId="723197E2" w14:textId="77777777" w:rsidTr="00286E8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17149A" w14:textId="77777777" w:rsidR="002018EC" w:rsidRPr="003C7DED" w:rsidRDefault="002018EC" w:rsidP="00286E82">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7E1DC8" w14:textId="77777777" w:rsidR="002018EC" w:rsidRPr="003C7DED" w:rsidRDefault="002018EC" w:rsidP="00286E82">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0149403A" w14:textId="77777777" w:rsidR="002018EC" w:rsidRPr="003C7DED" w:rsidRDefault="002018EC" w:rsidP="00286E82">
            <w:pPr>
              <w:pStyle w:val="NoSpacing"/>
              <w:rPr>
                <w:rFonts w:ascii="Arial" w:hAnsi="Arial" w:cs="Arial"/>
                <w:b/>
                <w:bCs/>
                <w:sz w:val="22"/>
                <w:szCs w:val="22"/>
              </w:rPr>
            </w:pPr>
          </w:p>
        </w:tc>
      </w:tr>
      <w:tr w:rsidR="002018EC" w:rsidRPr="003C7DED" w14:paraId="1E58FB25" w14:textId="77777777" w:rsidTr="00286E8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9CA1E2" w14:textId="77777777" w:rsidR="002018EC" w:rsidRPr="003C7DED" w:rsidRDefault="002018EC" w:rsidP="00286E82">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FB5875" w14:textId="77777777" w:rsidR="002018EC" w:rsidRPr="003C7DED" w:rsidRDefault="002018EC" w:rsidP="00286E82">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777D55FE" w14:textId="77777777" w:rsidR="002018EC" w:rsidRPr="003C7DED" w:rsidRDefault="002018EC" w:rsidP="00286E82">
            <w:pPr>
              <w:pStyle w:val="NoSpacing"/>
              <w:rPr>
                <w:rFonts w:ascii="Arial" w:hAnsi="Arial" w:cs="Arial"/>
                <w:b/>
                <w:bCs/>
                <w:sz w:val="22"/>
                <w:szCs w:val="22"/>
              </w:rPr>
            </w:pPr>
          </w:p>
        </w:tc>
      </w:tr>
      <w:tr w:rsidR="002018EC" w:rsidRPr="003C7DED" w14:paraId="63660FF9" w14:textId="77777777" w:rsidTr="00286E8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A7764F" w14:textId="77777777" w:rsidR="002018EC" w:rsidRPr="003C7DED" w:rsidRDefault="002018EC" w:rsidP="00286E82">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72938E" w14:textId="77777777" w:rsidR="002018EC" w:rsidRPr="003C7DED" w:rsidRDefault="002018EC" w:rsidP="00286E82">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5393AD24" w14:textId="77777777" w:rsidR="002018EC" w:rsidRPr="003C7DED" w:rsidRDefault="002018EC" w:rsidP="00286E82">
            <w:pPr>
              <w:pStyle w:val="NoSpacing"/>
              <w:rPr>
                <w:rFonts w:ascii="Arial" w:hAnsi="Arial" w:cs="Arial"/>
                <w:b/>
                <w:bCs/>
                <w:sz w:val="22"/>
                <w:szCs w:val="22"/>
              </w:rPr>
            </w:pPr>
          </w:p>
        </w:tc>
      </w:tr>
    </w:tbl>
    <w:p w14:paraId="5D7FB1C0" w14:textId="77777777" w:rsidR="002018EC" w:rsidRPr="003C7DED" w:rsidRDefault="002018EC" w:rsidP="009976CC">
      <w:pPr>
        <w:rPr>
          <w:rFonts w:ascii="Arial" w:hAnsi="Arial" w:cs="Arial"/>
          <w:b/>
          <w:bCs/>
          <w:sz w:val="22"/>
          <w:szCs w:val="22"/>
        </w:rPr>
      </w:pPr>
    </w:p>
    <w:p w14:paraId="06D2FAFB" w14:textId="77777777" w:rsidR="002018EC" w:rsidRPr="003C7DED" w:rsidRDefault="002018EC" w:rsidP="009976CC">
      <w:pPr>
        <w:rPr>
          <w:rFonts w:ascii="Arial" w:hAnsi="Arial" w:cs="Arial"/>
          <w:b/>
          <w:bCs/>
          <w:sz w:val="22"/>
          <w:szCs w:val="22"/>
        </w:rPr>
      </w:pPr>
    </w:p>
    <w:p w14:paraId="66F315B2" w14:textId="77777777" w:rsidR="002018EC" w:rsidRPr="003C7DED" w:rsidRDefault="002018EC" w:rsidP="009976CC">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p w14:paraId="16943571" w14:textId="77777777" w:rsidR="002018EC" w:rsidRPr="003C7DED" w:rsidRDefault="002018EC" w:rsidP="009976CC">
      <w:pPr>
        <w:rPr>
          <w:rFonts w:ascii="Arial" w:hAnsi="Arial" w:cs="Arial"/>
          <w:b/>
          <w:sz w:val="22"/>
          <w:szCs w:val="22"/>
        </w:rPr>
      </w:pPr>
    </w:p>
    <w:p w14:paraId="4ED2F97B" w14:textId="77777777" w:rsidR="002018EC" w:rsidRPr="003C7DED" w:rsidRDefault="002018EC" w:rsidP="009976CC">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018EC" w:rsidRPr="003C7DED" w14:paraId="4681E007" w14:textId="77777777" w:rsidTr="00391075">
        <w:trPr>
          <w:trHeight w:val="498"/>
        </w:trPr>
        <w:tc>
          <w:tcPr>
            <w:tcW w:w="460" w:type="dxa"/>
            <w:shd w:val="clear" w:color="auto" w:fill="FFFFFF" w:themeFill="background1"/>
            <w:vAlign w:val="center"/>
          </w:tcPr>
          <w:p w14:paraId="0EB9BDD3" w14:textId="77777777" w:rsidR="002018EC" w:rsidRPr="003C7DED" w:rsidRDefault="002018EC" w:rsidP="009976CC">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6B40ED7" w14:textId="77777777" w:rsidR="002018EC" w:rsidRPr="003C7DED" w:rsidRDefault="002018EC" w:rsidP="009976CC">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44A9F0A6" w14:textId="77777777" w:rsidR="002018EC" w:rsidRPr="003C7DED" w:rsidRDefault="002018EC" w:rsidP="009976CC">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018EC" w:rsidRPr="003C7DED" w14:paraId="45ED86D5" w14:textId="77777777" w:rsidTr="00391075">
        <w:trPr>
          <w:trHeight w:val="576"/>
        </w:trPr>
        <w:tc>
          <w:tcPr>
            <w:tcW w:w="460" w:type="dxa"/>
            <w:shd w:val="clear" w:color="auto" w:fill="FFFFFF" w:themeFill="background1"/>
            <w:vAlign w:val="center"/>
          </w:tcPr>
          <w:p w14:paraId="7F7C5092" w14:textId="77777777" w:rsidR="002018EC" w:rsidRPr="003C7DED" w:rsidRDefault="002018EC" w:rsidP="009976CC">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5F2BDDAF" w14:textId="77777777" w:rsidR="002018EC" w:rsidRPr="003C7DED" w:rsidRDefault="002018EC" w:rsidP="009976CC">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30E46B1A" w14:textId="77777777" w:rsidR="002018EC" w:rsidRPr="003C7DED" w:rsidRDefault="002018EC" w:rsidP="009976CC">
            <w:pPr>
              <w:rPr>
                <w:rFonts w:ascii="Arial" w:hAnsi="Arial" w:cs="Arial"/>
                <w:sz w:val="22"/>
                <w:szCs w:val="22"/>
              </w:rPr>
            </w:pPr>
            <w:r w:rsidRPr="003C7DED">
              <w:rPr>
                <w:rFonts w:ascii="Arial" w:hAnsi="Arial" w:cs="Arial"/>
                <w:sz w:val="22"/>
                <w:szCs w:val="22"/>
              </w:rPr>
              <w:t>I have completed all relevant sections of the form in full.</w:t>
            </w:r>
          </w:p>
        </w:tc>
      </w:tr>
      <w:tr w:rsidR="002018EC" w:rsidRPr="003C7DED" w14:paraId="7CFA94CC" w14:textId="77777777" w:rsidTr="00391075">
        <w:trPr>
          <w:trHeight w:val="567"/>
        </w:trPr>
        <w:tc>
          <w:tcPr>
            <w:tcW w:w="460" w:type="dxa"/>
            <w:shd w:val="clear" w:color="auto" w:fill="FFFFFF" w:themeFill="background1"/>
            <w:vAlign w:val="center"/>
          </w:tcPr>
          <w:p w14:paraId="445A70AC" w14:textId="77777777" w:rsidR="002018EC" w:rsidRPr="003C7DED" w:rsidRDefault="002018EC" w:rsidP="009976CC">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5CA14169" w14:textId="77777777" w:rsidR="002018EC" w:rsidRPr="003C7DED" w:rsidRDefault="002018EC" w:rsidP="009976CC">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1574B90" w14:textId="77777777" w:rsidR="002018EC" w:rsidRPr="003C7DED" w:rsidRDefault="002018EC" w:rsidP="009976CC">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018EC" w:rsidRPr="003C7DED" w14:paraId="691B5B81" w14:textId="77777777" w:rsidTr="00391075">
        <w:trPr>
          <w:trHeight w:val="403"/>
        </w:trPr>
        <w:tc>
          <w:tcPr>
            <w:tcW w:w="460" w:type="dxa"/>
            <w:shd w:val="clear" w:color="auto" w:fill="FFFFFF" w:themeFill="background1"/>
            <w:vAlign w:val="center"/>
          </w:tcPr>
          <w:p w14:paraId="342B4CDF" w14:textId="77777777" w:rsidR="002018EC" w:rsidRPr="003C7DED" w:rsidRDefault="002018EC" w:rsidP="009976CC">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7C30DD1A" w14:textId="77777777" w:rsidR="002018EC" w:rsidRPr="003C7DED" w:rsidRDefault="002018EC" w:rsidP="009976CC">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799F2355" w14:textId="77777777" w:rsidR="002018EC" w:rsidRPr="003C7DED" w:rsidRDefault="002018EC" w:rsidP="009976CC">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018EC" w:rsidRPr="003C7DED" w14:paraId="05CAE605" w14:textId="77777777" w:rsidTr="00391075">
        <w:trPr>
          <w:trHeight w:val="482"/>
        </w:trPr>
        <w:tc>
          <w:tcPr>
            <w:tcW w:w="460" w:type="dxa"/>
            <w:shd w:val="clear" w:color="auto" w:fill="FFFFFF" w:themeFill="background1"/>
            <w:vAlign w:val="center"/>
          </w:tcPr>
          <w:p w14:paraId="599245CB" w14:textId="77777777" w:rsidR="002018EC" w:rsidRPr="003C7DED" w:rsidRDefault="002018EC" w:rsidP="009976CC">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5B8C6618" w14:textId="77777777" w:rsidR="002018EC" w:rsidRPr="003C7DED" w:rsidRDefault="002018EC" w:rsidP="009976CC">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4358F65" w14:textId="77777777" w:rsidR="002018EC" w:rsidRPr="003C7DED" w:rsidRDefault="002018EC" w:rsidP="009976CC">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018EC" w:rsidRPr="003C7DED" w14:paraId="2C96BCDE" w14:textId="77777777" w:rsidTr="00391075">
        <w:trPr>
          <w:trHeight w:val="414"/>
        </w:trPr>
        <w:tc>
          <w:tcPr>
            <w:tcW w:w="460" w:type="dxa"/>
            <w:shd w:val="clear" w:color="auto" w:fill="FFFFFF" w:themeFill="background1"/>
            <w:vAlign w:val="center"/>
          </w:tcPr>
          <w:p w14:paraId="53E6F680" w14:textId="77777777" w:rsidR="002018EC" w:rsidRPr="003C7DED" w:rsidRDefault="002018EC" w:rsidP="009976CC">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5E8B7E8A" w14:textId="77777777" w:rsidR="002018EC" w:rsidRPr="003C7DED" w:rsidRDefault="002018EC" w:rsidP="009976CC">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28825F82" w14:textId="77777777" w:rsidR="002018EC" w:rsidRPr="003C7DED" w:rsidRDefault="002018EC" w:rsidP="009976CC">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Pr>
                <w:rFonts w:ascii="Arial" w:hAnsi="Arial" w:cs="Arial"/>
                <w:sz w:val="22"/>
                <w:szCs w:val="22"/>
              </w:rPr>
              <w:t>Code of Practice</w:t>
            </w:r>
          </w:p>
        </w:tc>
      </w:tr>
      <w:tr w:rsidR="002018EC" w:rsidRPr="003C7DED" w14:paraId="74F828A1" w14:textId="77777777" w:rsidTr="00391075">
        <w:trPr>
          <w:trHeight w:val="399"/>
        </w:trPr>
        <w:tc>
          <w:tcPr>
            <w:tcW w:w="460" w:type="dxa"/>
            <w:shd w:val="clear" w:color="auto" w:fill="FFFFFF" w:themeFill="background1"/>
            <w:vAlign w:val="center"/>
          </w:tcPr>
          <w:p w14:paraId="2DD864CB" w14:textId="77777777" w:rsidR="002018EC" w:rsidRPr="003C7DED" w:rsidRDefault="002018EC" w:rsidP="009976CC">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619F98E9" w14:textId="77777777" w:rsidR="002018EC" w:rsidRPr="003C7DED" w:rsidRDefault="002018EC" w:rsidP="009976CC">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42BA0254" w14:textId="77777777" w:rsidR="002018EC" w:rsidRPr="003C7DED" w:rsidRDefault="002018EC" w:rsidP="009976CC">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018EC" w:rsidRPr="003C7DED" w14:paraId="4EAF7044" w14:textId="77777777" w:rsidTr="00391075">
        <w:trPr>
          <w:trHeight w:val="412"/>
        </w:trPr>
        <w:tc>
          <w:tcPr>
            <w:tcW w:w="460" w:type="dxa"/>
            <w:shd w:val="clear" w:color="auto" w:fill="FFFFFF" w:themeFill="background1"/>
            <w:vAlign w:val="center"/>
          </w:tcPr>
          <w:p w14:paraId="6F3B99B4" w14:textId="77777777" w:rsidR="002018EC" w:rsidRPr="003C7DED" w:rsidRDefault="002018EC" w:rsidP="009976CC">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5C8479E9" w14:textId="77777777" w:rsidR="002018EC" w:rsidRPr="003C7DED" w:rsidRDefault="002018EC" w:rsidP="009976CC">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6145D2A8" w14:textId="77777777" w:rsidR="002018EC" w:rsidRPr="003C7DED" w:rsidRDefault="002018EC" w:rsidP="009976CC">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018EC" w:rsidRPr="003C7DED" w14:paraId="339F8D5E" w14:textId="77777777" w:rsidTr="00391075">
        <w:trPr>
          <w:trHeight w:val="565"/>
        </w:trPr>
        <w:tc>
          <w:tcPr>
            <w:tcW w:w="460" w:type="dxa"/>
            <w:shd w:val="clear" w:color="auto" w:fill="FFFFFF" w:themeFill="background1"/>
            <w:vAlign w:val="center"/>
          </w:tcPr>
          <w:p w14:paraId="3B72B67F" w14:textId="77777777" w:rsidR="002018EC" w:rsidRPr="003C7DED" w:rsidRDefault="002018EC" w:rsidP="009976CC">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3ACFFF27" w14:textId="77777777" w:rsidR="002018EC" w:rsidRPr="003C7DED" w:rsidRDefault="002018EC" w:rsidP="009976CC">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87C4CEA" w14:textId="77777777" w:rsidR="002018EC" w:rsidRPr="003C7DED" w:rsidRDefault="002018EC" w:rsidP="009976CC">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2018EC" w:rsidRPr="003C7DED" w14:paraId="6761AAFB" w14:textId="77777777" w:rsidTr="00391075">
        <w:trPr>
          <w:trHeight w:val="432"/>
        </w:trPr>
        <w:tc>
          <w:tcPr>
            <w:tcW w:w="460" w:type="dxa"/>
            <w:vMerge w:val="restart"/>
            <w:shd w:val="clear" w:color="auto" w:fill="FFFFFF" w:themeFill="background1"/>
            <w:vAlign w:val="center"/>
          </w:tcPr>
          <w:p w14:paraId="0AFF1942" w14:textId="77777777" w:rsidR="002018EC" w:rsidRPr="003C7DED" w:rsidRDefault="002018EC" w:rsidP="009976CC">
            <w:pPr>
              <w:jc w:val="center"/>
              <w:rPr>
                <w:rFonts w:ascii="Arial" w:hAnsi="Arial" w:cs="Arial"/>
              </w:rPr>
            </w:pPr>
            <w:r>
              <w:rPr>
                <w:rFonts w:ascii="Arial" w:hAnsi="Arial" w:cs="Arial"/>
              </w:rPr>
              <w:lastRenderedPageBreak/>
              <w:t>10</w:t>
            </w:r>
          </w:p>
        </w:tc>
        <w:tc>
          <w:tcPr>
            <w:tcW w:w="3221" w:type="dxa"/>
            <w:gridSpan w:val="2"/>
            <w:vMerge w:val="restart"/>
            <w:vAlign w:val="center"/>
          </w:tcPr>
          <w:p w14:paraId="77789EBD" w14:textId="77777777" w:rsidR="002018EC" w:rsidRPr="00C70845" w:rsidRDefault="002018EC" w:rsidP="009976CC">
            <w:pPr>
              <w:pStyle w:val="NoSpacing"/>
              <w:rPr>
                <w:rFonts w:ascii="Arial" w:hAnsi="Arial" w:cs="Arial"/>
                <w:sz w:val="22"/>
                <w:szCs w:val="22"/>
              </w:rPr>
            </w:pPr>
            <w:r w:rsidRPr="00C70845">
              <w:rPr>
                <w:rFonts w:ascii="Arial" w:hAnsi="Arial" w:cs="Arial"/>
                <w:sz w:val="22"/>
                <w:szCs w:val="22"/>
              </w:rPr>
              <w:t xml:space="preserve">I have </w:t>
            </w:r>
            <w:r>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696EA77A" w14:textId="77777777" w:rsidR="002018EC" w:rsidRPr="00C70845" w:rsidRDefault="002018EC" w:rsidP="009976CC">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551BE609" w14:textId="77777777" w:rsidR="002018EC" w:rsidRPr="00391075" w:rsidRDefault="002018EC" w:rsidP="009976CC">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2A54C4A2" w14:textId="77777777" w:rsidR="002018EC" w:rsidRPr="00C70845" w:rsidRDefault="002018EC" w:rsidP="009976CC">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11083AC5" w14:textId="77777777" w:rsidR="002018EC" w:rsidRPr="00391075" w:rsidRDefault="002018EC" w:rsidP="009976CC">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3C348B9" w14:textId="77777777" w:rsidR="002018EC" w:rsidRPr="00C70845" w:rsidRDefault="002018EC" w:rsidP="009976CC">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5C99AAD" w14:textId="77777777" w:rsidR="002018EC" w:rsidRPr="00391075" w:rsidRDefault="002018EC" w:rsidP="009976CC">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523FC4E6" w14:textId="77777777" w:rsidR="002018EC" w:rsidRPr="00C70845" w:rsidRDefault="002018EC" w:rsidP="009976CC">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737194AD" w14:textId="77777777" w:rsidR="002018EC" w:rsidRPr="00391075" w:rsidRDefault="002018EC" w:rsidP="009976CC">
                <w:pPr>
                  <w:jc w:val="center"/>
                  <w:rPr>
                    <w:rFonts w:ascii="Arial" w:hAnsi="Arial" w:cs="Arial"/>
                    <w:lang w:eastAsia="en-US"/>
                  </w:rPr>
                </w:pPr>
                <w:r w:rsidRPr="00391075">
                  <w:rPr>
                    <w:rFonts w:ascii="MS Gothic" w:eastAsia="MS Gothic" w:hAnsi="MS Gothic" w:cs="Arial"/>
                    <w:lang w:eastAsia="en-US"/>
                  </w:rPr>
                  <w:t>☐</w:t>
                </w:r>
              </w:p>
            </w:sdtContent>
          </w:sdt>
        </w:tc>
      </w:tr>
      <w:tr w:rsidR="002018EC" w:rsidRPr="003C7DED" w14:paraId="4B02488B" w14:textId="77777777" w:rsidTr="00391075">
        <w:trPr>
          <w:trHeight w:val="396"/>
        </w:trPr>
        <w:tc>
          <w:tcPr>
            <w:tcW w:w="460" w:type="dxa"/>
            <w:vMerge/>
            <w:shd w:val="clear" w:color="auto" w:fill="FFFFFF" w:themeFill="background1"/>
            <w:vAlign w:val="center"/>
          </w:tcPr>
          <w:p w14:paraId="28E93C05" w14:textId="77777777" w:rsidR="002018EC" w:rsidRDefault="002018EC" w:rsidP="009976CC">
            <w:pPr>
              <w:jc w:val="center"/>
              <w:rPr>
                <w:rFonts w:ascii="Arial" w:hAnsi="Arial" w:cs="Arial"/>
              </w:rPr>
            </w:pPr>
          </w:p>
        </w:tc>
        <w:tc>
          <w:tcPr>
            <w:tcW w:w="3221" w:type="dxa"/>
            <w:gridSpan w:val="2"/>
            <w:vMerge/>
            <w:vAlign w:val="center"/>
          </w:tcPr>
          <w:p w14:paraId="16B067AE" w14:textId="77777777" w:rsidR="002018EC" w:rsidRPr="00C70845" w:rsidRDefault="002018EC" w:rsidP="009976CC">
            <w:pPr>
              <w:pStyle w:val="NoSpacing"/>
              <w:rPr>
                <w:rFonts w:ascii="Arial" w:hAnsi="Arial" w:cs="Arial"/>
                <w:sz w:val="22"/>
                <w:szCs w:val="22"/>
              </w:rPr>
            </w:pPr>
          </w:p>
        </w:tc>
        <w:tc>
          <w:tcPr>
            <w:tcW w:w="850" w:type="dxa"/>
            <w:vAlign w:val="center"/>
          </w:tcPr>
          <w:p w14:paraId="08864C37" w14:textId="77777777" w:rsidR="002018EC" w:rsidRPr="00C70845" w:rsidRDefault="002018EC" w:rsidP="009976CC">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232690D4" w14:textId="77777777" w:rsidR="002018EC" w:rsidRPr="00391075" w:rsidRDefault="002018EC" w:rsidP="009976CC">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198EED5C" w14:textId="77777777" w:rsidR="002018EC" w:rsidRPr="00C70845" w:rsidRDefault="002018EC" w:rsidP="009976CC">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1B349BD2" w14:textId="77777777" w:rsidR="002018EC" w:rsidRPr="00391075" w:rsidRDefault="002018EC" w:rsidP="009976CC">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4C4A8002" w14:textId="77777777" w:rsidR="002018EC" w:rsidRPr="00C70845" w:rsidRDefault="002018EC" w:rsidP="009976CC">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11DB9D2" w14:textId="77777777" w:rsidR="002018EC" w:rsidRPr="00391075" w:rsidRDefault="002018EC" w:rsidP="009976CC">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4C6E991C" w14:textId="77777777" w:rsidR="002018EC" w:rsidRPr="00C70845" w:rsidRDefault="002018EC" w:rsidP="009976CC">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49F4AF9F" w14:textId="77777777" w:rsidR="002018EC" w:rsidRPr="00391075" w:rsidRDefault="002018EC" w:rsidP="009976CC">
                <w:pPr>
                  <w:jc w:val="center"/>
                  <w:rPr>
                    <w:rFonts w:ascii="Arial" w:hAnsi="Arial" w:cs="Arial"/>
                    <w:lang w:eastAsia="en-US"/>
                  </w:rPr>
                </w:pPr>
                <w:r w:rsidRPr="00391075">
                  <w:rPr>
                    <w:rFonts w:ascii="MS Gothic" w:eastAsia="MS Gothic" w:hAnsi="MS Gothic" w:cs="Arial"/>
                    <w:lang w:eastAsia="en-US"/>
                  </w:rPr>
                  <w:t>☐</w:t>
                </w:r>
              </w:p>
            </w:sdtContent>
          </w:sdt>
        </w:tc>
      </w:tr>
    </w:tbl>
    <w:p w14:paraId="31A5D7E9" w14:textId="77777777" w:rsidR="002018EC" w:rsidRPr="003C7DED" w:rsidRDefault="002018EC" w:rsidP="009976CC">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2018EC" w:rsidRPr="003C7DED" w14:paraId="72E68FA8" w14:textId="77777777" w:rsidTr="004135AB">
        <w:tc>
          <w:tcPr>
            <w:tcW w:w="10485" w:type="dxa"/>
            <w:shd w:val="clear" w:color="auto" w:fill="C1F0C7" w:themeFill="accent3" w:themeFillTint="33"/>
          </w:tcPr>
          <w:p w14:paraId="4258D033" w14:textId="77777777" w:rsidR="002018EC" w:rsidRPr="003C7DED" w:rsidRDefault="002018EC" w:rsidP="009976CC">
            <w:pPr>
              <w:rPr>
                <w:rFonts w:ascii="Arial" w:hAnsi="Arial" w:cs="Arial"/>
                <w:b/>
                <w:sz w:val="22"/>
                <w:szCs w:val="22"/>
              </w:rPr>
            </w:pPr>
          </w:p>
          <w:p w14:paraId="64380419" w14:textId="77777777" w:rsidR="002018EC" w:rsidRPr="003C7DED" w:rsidRDefault="002018EC" w:rsidP="009976CC">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1"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54022F89" w14:textId="77777777" w:rsidR="002018EC" w:rsidRPr="003C7DED" w:rsidRDefault="002018EC" w:rsidP="009976CC">
            <w:pPr>
              <w:rPr>
                <w:rFonts w:ascii="Arial" w:hAnsi="Arial" w:cs="Arial"/>
                <w:sz w:val="22"/>
                <w:szCs w:val="22"/>
              </w:rPr>
            </w:pPr>
          </w:p>
        </w:tc>
      </w:tr>
    </w:tbl>
    <w:p w14:paraId="122207A9" w14:textId="77777777" w:rsidR="002018EC" w:rsidRPr="003C7DED" w:rsidRDefault="002018EC" w:rsidP="009976CC">
      <w:pPr>
        <w:rPr>
          <w:rFonts w:ascii="Arial" w:hAnsi="Arial" w:cs="Arial"/>
          <w:b/>
          <w:sz w:val="22"/>
          <w:szCs w:val="22"/>
        </w:rPr>
      </w:pPr>
    </w:p>
    <w:p w14:paraId="3E8C99F7" w14:textId="77777777" w:rsidR="002018EC" w:rsidRPr="003C7DED" w:rsidRDefault="002018EC" w:rsidP="009976CC">
      <w:pPr>
        <w:spacing w:after="240"/>
        <w:rPr>
          <w:rFonts w:ascii="Arial" w:hAnsi="Arial" w:cs="Arial"/>
          <w:b/>
          <w:sz w:val="22"/>
          <w:szCs w:val="22"/>
        </w:rPr>
      </w:pPr>
    </w:p>
    <w:p w14:paraId="32FB5BB8" w14:textId="77777777" w:rsidR="002018EC" w:rsidRPr="003C7DED" w:rsidRDefault="002018EC" w:rsidP="009976CC">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6FFA6427" w14:textId="77777777" w:rsidR="002018EC" w:rsidRPr="003C7DED" w:rsidRDefault="002018EC" w:rsidP="009976CC">
      <w:pPr>
        <w:tabs>
          <w:tab w:val="left" w:pos="5103"/>
        </w:tabs>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73E122DA" w14:textId="77777777" w:rsidR="002018EC" w:rsidRPr="003C7DED" w:rsidRDefault="002018EC" w:rsidP="009976CC">
      <w:pPr>
        <w:tabs>
          <w:tab w:val="left" w:pos="5103"/>
        </w:tabs>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2018EC" w:rsidRPr="003C7DED" w14:paraId="4A399BDF" w14:textId="77777777" w:rsidTr="006B2FD0">
        <w:trPr>
          <w:trHeight w:val="482"/>
        </w:trPr>
        <w:tc>
          <w:tcPr>
            <w:tcW w:w="846" w:type="dxa"/>
            <w:shd w:val="clear" w:color="auto" w:fill="F2F2F2" w:themeFill="background1" w:themeFillShade="F2"/>
            <w:vAlign w:val="center"/>
          </w:tcPr>
          <w:p w14:paraId="1F02FA9C"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5054FE6C"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67B16793" w14:textId="77777777" w:rsidR="002018EC" w:rsidRPr="003C7DED" w:rsidRDefault="002018EC" w:rsidP="009976CC">
            <w:pPr>
              <w:autoSpaceDE w:val="0"/>
              <w:autoSpaceDN w:val="0"/>
              <w:adjustRightInd w:val="0"/>
              <w:jc w:val="center"/>
              <w:rPr>
                <w:rFonts w:ascii="Arial" w:hAnsi="Arial" w:cs="Arial"/>
                <w:bCs/>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1BDF534A"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618AEC09" w14:textId="77777777" w:rsidR="002018EC" w:rsidRPr="003C7DED" w:rsidRDefault="002018EC" w:rsidP="009976CC">
            <w:pPr>
              <w:autoSpaceDE w:val="0"/>
              <w:autoSpaceDN w:val="0"/>
              <w:adjustRightInd w:val="0"/>
              <w:jc w:val="center"/>
              <w:rPr>
                <w:rFonts w:ascii="Arial" w:hAnsi="Arial" w:cs="Arial"/>
                <w:bCs/>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298E1147" w14:textId="77777777" w:rsidR="002018EC" w:rsidRPr="003C7DED" w:rsidRDefault="002018EC" w:rsidP="009976CC">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2018EC" w:rsidRPr="003C7DED" w14:paraId="3C4318D8" w14:textId="77777777" w:rsidTr="006B2FD0">
        <w:trPr>
          <w:trHeight w:val="418"/>
        </w:trPr>
        <w:tc>
          <w:tcPr>
            <w:tcW w:w="846" w:type="dxa"/>
            <w:shd w:val="clear" w:color="auto" w:fill="F2F2F2" w:themeFill="background1" w:themeFillShade="F2"/>
            <w:vAlign w:val="center"/>
          </w:tcPr>
          <w:p w14:paraId="1F1D9401"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4CC3A39C"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86868D3"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288A0F44"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3786869"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4D4A73A3" w14:textId="77777777" w:rsidR="002018EC" w:rsidRPr="003C7DED" w:rsidRDefault="00000000" w:rsidP="009976CC">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r>
      <w:tr w:rsidR="002018EC" w:rsidRPr="003C7DED" w14:paraId="72CB7CF1" w14:textId="77777777" w:rsidTr="006B2FD0">
        <w:trPr>
          <w:trHeight w:val="410"/>
        </w:trPr>
        <w:tc>
          <w:tcPr>
            <w:tcW w:w="846" w:type="dxa"/>
            <w:shd w:val="clear" w:color="auto" w:fill="F2F2F2" w:themeFill="background1" w:themeFillShade="F2"/>
            <w:vAlign w:val="center"/>
          </w:tcPr>
          <w:p w14:paraId="751CEE22"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71E87C1E"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7EEE8F25"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20F66F36"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29152C55"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2C5277D2" w14:textId="77777777" w:rsidR="002018EC" w:rsidRPr="003C7DED" w:rsidRDefault="00000000" w:rsidP="009976CC">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r>
      <w:tr w:rsidR="002018EC" w:rsidRPr="003C7DED" w14:paraId="4FC1E9B8" w14:textId="77777777" w:rsidTr="006B2FD0">
        <w:trPr>
          <w:trHeight w:val="416"/>
        </w:trPr>
        <w:tc>
          <w:tcPr>
            <w:tcW w:w="846" w:type="dxa"/>
            <w:shd w:val="clear" w:color="auto" w:fill="F2F2F2" w:themeFill="background1" w:themeFillShade="F2"/>
            <w:vAlign w:val="center"/>
          </w:tcPr>
          <w:p w14:paraId="03851899"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240D608D" w14:textId="77777777" w:rsidR="002018EC" w:rsidRPr="003C7DED" w:rsidRDefault="002018EC" w:rsidP="009976CC">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303DD931" w14:textId="77777777" w:rsidR="002018EC" w:rsidRPr="003C7DED" w:rsidRDefault="002018EC" w:rsidP="009976CC">
            <w:pPr>
              <w:pStyle w:val="NoSpacing"/>
            </w:pPr>
          </w:p>
        </w:tc>
      </w:tr>
      <w:tr w:rsidR="002018EC" w:rsidRPr="003C7DED" w14:paraId="5662FA28" w14:textId="77777777" w:rsidTr="006B2FD0">
        <w:trPr>
          <w:trHeight w:val="422"/>
        </w:trPr>
        <w:tc>
          <w:tcPr>
            <w:tcW w:w="846" w:type="dxa"/>
            <w:shd w:val="clear" w:color="auto" w:fill="F2F2F2" w:themeFill="background1" w:themeFillShade="F2"/>
            <w:vAlign w:val="center"/>
          </w:tcPr>
          <w:p w14:paraId="5D30052B"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16432DD9"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2A428E89" w14:textId="77777777" w:rsidR="002018EC" w:rsidRPr="003C7DED" w:rsidRDefault="002018EC" w:rsidP="009976CC">
            <w:pPr>
              <w:pStyle w:val="NoSpacing"/>
            </w:pPr>
          </w:p>
        </w:tc>
      </w:tr>
      <w:tr w:rsidR="002018EC" w:rsidRPr="003C7DED" w14:paraId="3B9CD39B" w14:textId="77777777" w:rsidTr="006B2FD0">
        <w:trPr>
          <w:trHeight w:val="414"/>
        </w:trPr>
        <w:tc>
          <w:tcPr>
            <w:tcW w:w="846" w:type="dxa"/>
            <w:shd w:val="clear" w:color="auto" w:fill="F2F2F2" w:themeFill="background1" w:themeFillShade="F2"/>
            <w:vAlign w:val="center"/>
          </w:tcPr>
          <w:p w14:paraId="2E23A8F3"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91532A4"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2D44988B" w14:textId="77777777" w:rsidR="002018EC" w:rsidRPr="003C7DED" w:rsidRDefault="002018EC" w:rsidP="009976CC">
            <w:pPr>
              <w:pStyle w:val="NoSpacing"/>
            </w:pPr>
          </w:p>
        </w:tc>
      </w:tr>
      <w:tr w:rsidR="002018EC" w:rsidRPr="003C7DED" w14:paraId="78C6A2A8" w14:textId="77777777" w:rsidTr="006B2FD0">
        <w:trPr>
          <w:trHeight w:val="406"/>
        </w:trPr>
        <w:tc>
          <w:tcPr>
            <w:tcW w:w="846" w:type="dxa"/>
            <w:shd w:val="clear" w:color="auto" w:fill="F2F2F2" w:themeFill="background1" w:themeFillShade="F2"/>
            <w:vAlign w:val="center"/>
          </w:tcPr>
          <w:p w14:paraId="0A6EA340"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51797BBB"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3C8C9897" w14:textId="77777777" w:rsidR="002018EC" w:rsidRPr="003C7DED" w:rsidRDefault="002018EC" w:rsidP="009976CC">
            <w:pPr>
              <w:pStyle w:val="NoSpacing"/>
            </w:pPr>
          </w:p>
        </w:tc>
      </w:tr>
      <w:tr w:rsidR="002018EC" w:rsidRPr="003C7DED" w14:paraId="0140A701" w14:textId="77777777" w:rsidTr="006B2FD0">
        <w:trPr>
          <w:trHeight w:val="426"/>
        </w:trPr>
        <w:tc>
          <w:tcPr>
            <w:tcW w:w="846" w:type="dxa"/>
            <w:shd w:val="clear" w:color="auto" w:fill="F2F2F2" w:themeFill="background1" w:themeFillShade="F2"/>
            <w:vAlign w:val="center"/>
          </w:tcPr>
          <w:p w14:paraId="775B0402"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79B5C007"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4C94BDC2" w14:textId="77777777" w:rsidR="002018EC" w:rsidRPr="003C7DED" w:rsidRDefault="002018EC" w:rsidP="009976CC">
            <w:pPr>
              <w:pStyle w:val="NoSpacing"/>
            </w:pPr>
          </w:p>
        </w:tc>
      </w:tr>
      <w:bookmarkEnd w:id="16"/>
    </w:tbl>
    <w:p w14:paraId="28537794" w14:textId="77777777" w:rsidR="002018EC" w:rsidRPr="003C7DED" w:rsidRDefault="002018EC" w:rsidP="009976CC">
      <w:pPr>
        <w:tabs>
          <w:tab w:val="left" w:pos="5103"/>
        </w:tabs>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8EC" w:rsidRPr="003C7DED" w14:paraId="4663CAA8" w14:textId="77777777" w:rsidTr="008C14E9">
        <w:tc>
          <w:tcPr>
            <w:tcW w:w="562" w:type="dxa"/>
            <w:tcBorders>
              <w:top w:val="nil"/>
              <w:left w:val="nil"/>
              <w:bottom w:val="nil"/>
              <w:right w:val="nil"/>
            </w:tcBorders>
            <w:shd w:val="clear" w:color="auto" w:fill="FFFFFF" w:themeFill="background1"/>
          </w:tcPr>
          <w:p w14:paraId="251F34AC" w14:textId="77777777" w:rsidR="002018EC" w:rsidRPr="003C7DED" w:rsidRDefault="002018EC" w:rsidP="009976C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934698A" w14:textId="77777777" w:rsidR="002018EC" w:rsidRPr="003C7DED" w:rsidRDefault="002018EC" w:rsidP="009976C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AC1940F" w14:textId="77777777" w:rsidR="002018EC" w:rsidRPr="003C7DED" w:rsidRDefault="002018EC" w:rsidP="009976C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F59D92A" w14:textId="77777777" w:rsidR="002018EC" w:rsidRPr="003C7DED" w:rsidRDefault="002018EC" w:rsidP="009976C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4ED18AC" w14:textId="77777777" w:rsidR="002018EC" w:rsidRPr="003C7DED" w:rsidRDefault="002018EC" w:rsidP="009976CC">
            <w:pPr>
              <w:autoSpaceDE w:val="0"/>
              <w:autoSpaceDN w:val="0"/>
              <w:adjustRightInd w:val="0"/>
              <w:jc w:val="center"/>
              <w:rPr>
                <w:rFonts w:ascii="Arial" w:hAnsi="Arial" w:cs="Arial"/>
                <w:b/>
                <w:sz w:val="22"/>
                <w:szCs w:val="22"/>
              </w:rPr>
            </w:pPr>
          </w:p>
          <w:p w14:paraId="66D82DFD" w14:textId="77777777" w:rsidR="002018EC" w:rsidRPr="003C7DED" w:rsidRDefault="002018EC" w:rsidP="009976CC">
            <w:pPr>
              <w:autoSpaceDE w:val="0"/>
              <w:autoSpaceDN w:val="0"/>
              <w:adjustRightInd w:val="0"/>
              <w:jc w:val="center"/>
              <w:rPr>
                <w:rFonts w:ascii="Arial" w:hAnsi="Arial" w:cs="Arial"/>
                <w:b/>
                <w:sz w:val="22"/>
                <w:szCs w:val="22"/>
              </w:rPr>
            </w:pPr>
          </w:p>
          <w:p w14:paraId="0E6922E6" w14:textId="77777777" w:rsidR="002018EC" w:rsidRPr="003C7DED" w:rsidRDefault="002018EC" w:rsidP="009976C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726C78D0" w14:textId="77777777" w:rsidR="002018EC" w:rsidRPr="003C7DED" w:rsidRDefault="002018EC" w:rsidP="009976CC">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7D627C0C" w14:textId="77777777" w:rsidR="002018EC" w:rsidRPr="003C7DED" w:rsidRDefault="002018EC" w:rsidP="009976CC">
      <w:pPr>
        <w:autoSpaceDE w:val="0"/>
        <w:autoSpaceDN w:val="0"/>
        <w:adjustRightInd w:val="0"/>
        <w:jc w:val="both"/>
        <w:rPr>
          <w:rFonts w:ascii="Arial" w:hAnsi="Arial" w:cs="Arial"/>
          <w:b/>
          <w:sz w:val="22"/>
          <w:szCs w:val="22"/>
        </w:rPr>
      </w:pPr>
    </w:p>
    <w:p w14:paraId="463DE393" w14:textId="77777777" w:rsidR="002018EC" w:rsidRPr="003C7DED" w:rsidRDefault="002018EC" w:rsidP="009976CC">
      <w:pPr>
        <w:autoSpaceDE w:val="0"/>
        <w:autoSpaceDN w:val="0"/>
        <w:adjustRightInd w:val="0"/>
        <w:jc w:val="both"/>
        <w:rPr>
          <w:rFonts w:ascii="Arial" w:hAnsi="Arial" w:cs="Arial"/>
          <w:b/>
          <w:sz w:val="22"/>
          <w:szCs w:val="22"/>
        </w:rPr>
      </w:pPr>
    </w:p>
    <w:p w14:paraId="4F506B1F" w14:textId="77777777" w:rsidR="002018EC" w:rsidRPr="003C7DED" w:rsidRDefault="002018EC" w:rsidP="009976CC">
      <w:pPr>
        <w:rPr>
          <w:rFonts w:ascii="Arial" w:hAnsi="Arial" w:cs="Arial"/>
          <w:b/>
          <w:sz w:val="22"/>
          <w:szCs w:val="22"/>
        </w:rPr>
      </w:pPr>
      <w:r w:rsidRPr="003C7DED">
        <w:rPr>
          <w:rFonts w:ascii="Arial" w:hAnsi="Arial" w:cs="Arial"/>
          <w:b/>
          <w:sz w:val="22"/>
          <w:szCs w:val="22"/>
        </w:rPr>
        <w:br w:type="page"/>
      </w:r>
    </w:p>
    <w:p w14:paraId="5B2A739B" w14:textId="77777777" w:rsidR="002018EC" w:rsidRPr="003C7DED" w:rsidRDefault="002018EC" w:rsidP="009976CC">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06A1D801" w14:textId="77777777" w:rsidR="002018EC" w:rsidRPr="003C7DED" w:rsidRDefault="002018EC" w:rsidP="009976CC">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2018EC" w:rsidRPr="003C7DED" w14:paraId="31814C4E" w14:textId="77777777" w:rsidTr="00F830BF">
        <w:trPr>
          <w:trHeight w:val="172"/>
        </w:trPr>
        <w:tc>
          <w:tcPr>
            <w:tcW w:w="10956" w:type="dxa"/>
            <w:gridSpan w:val="6"/>
            <w:shd w:val="clear" w:color="auto" w:fill="F2F2F2" w:themeFill="background1" w:themeFillShade="F2"/>
          </w:tcPr>
          <w:p w14:paraId="09E857E9" w14:textId="77777777" w:rsidR="002018EC" w:rsidRPr="003C7DED" w:rsidRDefault="002018EC" w:rsidP="009976CC">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2018EC" w:rsidRPr="003C7DED" w14:paraId="304582C1" w14:textId="77777777" w:rsidTr="006B2FD0">
        <w:trPr>
          <w:trHeight w:val="172"/>
        </w:trPr>
        <w:tc>
          <w:tcPr>
            <w:tcW w:w="816" w:type="dxa"/>
            <w:shd w:val="clear" w:color="auto" w:fill="F2F2F2" w:themeFill="background1" w:themeFillShade="F2"/>
            <w:vAlign w:val="center"/>
          </w:tcPr>
          <w:p w14:paraId="48590AD3" w14:textId="77777777" w:rsidR="002018EC" w:rsidRPr="003C7DED" w:rsidRDefault="002018EC" w:rsidP="009976CC">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B012D3A"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730C51E" w14:textId="77777777" w:rsidR="002018EC" w:rsidRPr="003C7DED" w:rsidRDefault="002018EC" w:rsidP="009976CC">
            <w:pPr>
              <w:autoSpaceDE w:val="0"/>
              <w:autoSpaceDN w:val="0"/>
              <w:adjustRightInd w:val="0"/>
              <w:rPr>
                <w:rFonts w:ascii="Arial" w:hAnsi="Arial" w:cs="Arial"/>
                <w:bCs/>
                <w:sz w:val="22"/>
                <w:szCs w:val="22"/>
              </w:rPr>
            </w:pPr>
          </w:p>
          <w:p w14:paraId="4506C878" w14:textId="77777777" w:rsidR="002018EC" w:rsidRPr="003C7DED" w:rsidRDefault="002018EC" w:rsidP="009976CC">
            <w:pPr>
              <w:autoSpaceDE w:val="0"/>
              <w:autoSpaceDN w:val="0"/>
              <w:adjustRightInd w:val="0"/>
              <w:rPr>
                <w:rFonts w:ascii="Arial" w:hAnsi="Arial" w:cs="Arial"/>
                <w:bCs/>
                <w:sz w:val="22"/>
                <w:szCs w:val="22"/>
              </w:rPr>
            </w:pPr>
          </w:p>
        </w:tc>
      </w:tr>
      <w:tr w:rsidR="002018EC" w:rsidRPr="003C7DED" w14:paraId="1A9D2720" w14:textId="77777777" w:rsidTr="006B2FD0">
        <w:trPr>
          <w:trHeight w:val="227"/>
        </w:trPr>
        <w:tc>
          <w:tcPr>
            <w:tcW w:w="816" w:type="dxa"/>
            <w:shd w:val="clear" w:color="auto" w:fill="F2F2F2" w:themeFill="background1" w:themeFillShade="F2"/>
            <w:vAlign w:val="center"/>
          </w:tcPr>
          <w:p w14:paraId="75B5F3D0"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60575A43"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122EA52B" w14:textId="77777777" w:rsidR="002018EC" w:rsidRPr="003C7DED" w:rsidRDefault="002018EC" w:rsidP="009976CC">
            <w:pPr>
              <w:autoSpaceDE w:val="0"/>
              <w:autoSpaceDN w:val="0"/>
              <w:adjustRightInd w:val="0"/>
              <w:rPr>
                <w:rFonts w:ascii="Arial" w:hAnsi="Arial" w:cs="Arial"/>
                <w:bCs/>
                <w:sz w:val="22"/>
                <w:szCs w:val="22"/>
              </w:rPr>
            </w:pPr>
          </w:p>
          <w:p w14:paraId="22831A85" w14:textId="77777777" w:rsidR="002018EC" w:rsidRPr="003C7DED" w:rsidRDefault="002018EC" w:rsidP="009976CC">
            <w:pPr>
              <w:autoSpaceDE w:val="0"/>
              <w:autoSpaceDN w:val="0"/>
              <w:adjustRightInd w:val="0"/>
              <w:rPr>
                <w:rFonts w:ascii="Arial" w:hAnsi="Arial" w:cs="Arial"/>
                <w:bCs/>
                <w:sz w:val="22"/>
                <w:szCs w:val="22"/>
              </w:rPr>
            </w:pPr>
          </w:p>
        </w:tc>
      </w:tr>
      <w:tr w:rsidR="002018EC" w:rsidRPr="003C7DED" w14:paraId="5159C9CD" w14:textId="77777777" w:rsidTr="006B2FD0">
        <w:trPr>
          <w:trHeight w:val="227"/>
        </w:trPr>
        <w:tc>
          <w:tcPr>
            <w:tcW w:w="816" w:type="dxa"/>
            <w:shd w:val="clear" w:color="auto" w:fill="F2F2F2" w:themeFill="background1" w:themeFillShade="F2"/>
            <w:vAlign w:val="center"/>
          </w:tcPr>
          <w:p w14:paraId="19F2C30E"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1131AE0E"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39EF0AE1" w14:textId="77777777" w:rsidR="002018EC" w:rsidRPr="003C7DED" w:rsidRDefault="002018EC" w:rsidP="009976CC">
            <w:pPr>
              <w:autoSpaceDE w:val="0"/>
              <w:autoSpaceDN w:val="0"/>
              <w:adjustRightInd w:val="0"/>
              <w:rPr>
                <w:rFonts w:ascii="Arial" w:hAnsi="Arial" w:cs="Arial"/>
                <w:bCs/>
                <w:sz w:val="22"/>
                <w:szCs w:val="22"/>
              </w:rPr>
            </w:pPr>
          </w:p>
          <w:p w14:paraId="228131A2" w14:textId="77777777" w:rsidR="002018EC" w:rsidRPr="003C7DED" w:rsidRDefault="002018EC" w:rsidP="009976CC">
            <w:pPr>
              <w:autoSpaceDE w:val="0"/>
              <w:autoSpaceDN w:val="0"/>
              <w:adjustRightInd w:val="0"/>
              <w:rPr>
                <w:rFonts w:ascii="Arial" w:hAnsi="Arial" w:cs="Arial"/>
                <w:bCs/>
                <w:sz w:val="22"/>
                <w:szCs w:val="22"/>
              </w:rPr>
            </w:pPr>
          </w:p>
        </w:tc>
      </w:tr>
      <w:tr w:rsidR="002018EC" w:rsidRPr="003C7DED" w14:paraId="1CAEA177" w14:textId="77777777" w:rsidTr="006B2FD0">
        <w:trPr>
          <w:trHeight w:val="227"/>
        </w:trPr>
        <w:tc>
          <w:tcPr>
            <w:tcW w:w="816" w:type="dxa"/>
            <w:shd w:val="clear" w:color="auto" w:fill="F2F2F2" w:themeFill="background1" w:themeFillShade="F2"/>
            <w:vAlign w:val="center"/>
          </w:tcPr>
          <w:p w14:paraId="7C9F8EEB"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103AB839"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37BA1715" w14:textId="77777777" w:rsidR="002018EC" w:rsidRPr="003C7DED" w:rsidRDefault="002018EC" w:rsidP="009976CC">
            <w:pPr>
              <w:autoSpaceDE w:val="0"/>
              <w:autoSpaceDN w:val="0"/>
              <w:adjustRightInd w:val="0"/>
              <w:rPr>
                <w:rFonts w:ascii="Arial" w:hAnsi="Arial" w:cs="Arial"/>
                <w:bCs/>
                <w:sz w:val="22"/>
                <w:szCs w:val="22"/>
              </w:rPr>
            </w:pPr>
          </w:p>
          <w:p w14:paraId="79145931" w14:textId="77777777" w:rsidR="002018EC" w:rsidRPr="003C7DED" w:rsidRDefault="002018EC" w:rsidP="009976CC">
            <w:pPr>
              <w:autoSpaceDE w:val="0"/>
              <w:autoSpaceDN w:val="0"/>
              <w:adjustRightInd w:val="0"/>
              <w:rPr>
                <w:rFonts w:ascii="Arial" w:hAnsi="Arial" w:cs="Arial"/>
                <w:bCs/>
                <w:sz w:val="22"/>
                <w:szCs w:val="22"/>
              </w:rPr>
            </w:pPr>
          </w:p>
        </w:tc>
      </w:tr>
      <w:tr w:rsidR="002018EC" w:rsidRPr="003C7DED" w14:paraId="47FD9185" w14:textId="77777777" w:rsidTr="006B2FD0">
        <w:trPr>
          <w:trHeight w:val="318"/>
        </w:trPr>
        <w:tc>
          <w:tcPr>
            <w:tcW w:w="816" w:type="dxa"/>
            <w:vMerge w:val="restart"/>
            <w:shd w:val="clear" w:color="auto" w:fill="F2F2F2" w:themeFill="background1" w:themeFillShade="F2"/>
            <w:vAlign w:val="center"/>
          </w:tcPr>
          <w:p w14:paraId="72752506"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131A4C5F" w14:textId="77777777" w:rsidR="002018EC" w:rsidRPr="003C7DED" w:rsidRDefault="002018EC" w:rsidP="009976CC">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F08F48" w14:textId="77777777" w:rsidR="002018EC" w:rsidRPr="003C7DED" w:rsidRDefault="002018EC" w:rsidP="009976CC">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1B5B4E5" w14:textId="77777777" w:rsidR="002018EC" w:rsidRPr="003C7DED" w:rsidRDefault="002018EC" w:rsidP="009976CC">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02E972DD" w14:textId="77777777" w:rsidR="002018EC" w:rsidRPr="003C7DED" w:rsidRDefault="002018EC" w:rsidP="009976CC">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50E82834" w14:textId="77777777" w:rsidR="002018EC" w:rsidRPr="003C7DED" w:rsidRDefault="002018EC" w:rsidP="009976CC">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755B3B44" w14:textId="77777777" w:rsidR="002018EC" w:rsidRPr="003C7DED" w:rsidRDefault="002018EC" w:rsidP="009976CC">
            <w:pPr>
              <w:jc w:val="center"/>
              <w:rPr>
                <w:rFonts w:ascii="Arial" w:hAnsi="Arial" w:cs="Arial"/>
                <w:b/>
                <w:sz w:val="22"/>
                <w:szCs w:val="22"/>
              </w:rPr>
            </w:pPr>
            <w:r w:rsidRPr="003C7DED">
              <w:rPr>
                <w:rFonts w:ascii="Arial" w:hAnsi="Arial" w:cs="Arial"/>
                <w:b/>
                <w:sz w:val="22"/>
                <w:szCs w:val="22"/>
              </w:rPr>
              <w:t>PENDING</w:t>
            </w:r>
          </w:p>
        </w:tc>
      </w:tr>
      <w:tr w:rsidR="002018EC" w:rsidRPr="003C7DED" w14:paraId="5169F25B" w14:textId="77777777" w:rsidTr="006B2FD0">
        <w:trPr>
          <w:trHeight w:val="318"/>
        </w:trPr>
        <w:tc>
          <w:tcPr>
            <w:tcW w:w="816" w:type="dxa"/>
            <w:vMerge/>
            <w:shd w:val="clear" w:color="auto" w:fill="F2F2F2" w:themeFill="background1" w:themeFillShade="F2"/>
          </w:tcPr>
          <w:p w14:paraId="65C471DB" w14:textId="77777777" w:rsidR="002018EC" w:rsidRPr="003C7DED" w:rsidRDefault="002018EC" w:rsidP="009976CC">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C50D6E5" w14:textId="77777777" w:rsidR="002018EC" w:rsidRPr="003C7DED" w:rsidRDefault="002018EC" w:rsidP="009976CC">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0450DE18" w14:textId="77777777" w:rsidR="002018EC" w:rsidRPr="003C7DED" w:rsidRDefault="002018EC" w:rsidP="009976CC">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2D64FC76" w14:textId="77777777" w:rsidR="002018EC" w:rsidRPr="003C7DED" w:rsidRDefault="00000000" w:rsidP="009976CC">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2018EC"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1636081F" w14:textId="77777777" w:rsidR="002018EC" w:rsidRPr="003C7DED" w:rsidRDefault="00000000" w:rsidP="009976CC">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2018EC"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31E24B27" w14:textId="77777777" w:rsidR="002018EC" w:rsidRPr="003C7DED" w:rsidRDefault="00000000" w:rsidP="009976CC">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2018EC" w:rsidRPr="003C7DED">
                  <w:rPr>
                    <w:rFonts w:ascii="MS Gothic" w:eastAsia="MS Gothic" w:hAnsi="MS Gothic" w:cs="Arial"/>
                    <w:b/>
                    <w:sz w:val="22"/>
                    <w:szCs w:val="22"/>
                  </w:rPr>
                  <w:t>☐</w:t>
                </w:r>
              </w:sdtContent>
            </w:sdt>
          </w:p>
        </w:tc>
      </w:tr>
      <w:tr w:rsidR="002018EC" w:rsidRPr="003C7DED" w14:paraId="71FA402B" w14:textId="77777777" w:rsidTr="006B2FD0">
        <w:trPr>
          <w:trHeight w:val="766"/>
        </w:trPr>
        <w:tc>
          <w:tcPr>
            <w:tcW w:w="816" w:type="dxa"/>
            <w:vMerge/>
            <w:shd w:val="clear" w:color="auto" w:fill="F2F2F2" w:themeFill="background1" w:themeFillShade="F2"/>
          </w:tcPr>
          <w:p w14:paraId="68836912" w14:textId="77777777" w:rsidR="002018EC" w:rsidRPr="003C7DED" w:rsidRDefault="002018EC" w:rsidP="009976CC">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1462B37B" w14:textId="77777777" w:rsidR="002018EC" w:rsidRPr="003C7DED" w:rsidRDefault="002018EC" w:rsidP="009976CC">
            <w:pPr>
              <w:autoSpaceDE w:val="0"/>
              <w:autoSpaceDN w:val="0"/>
              <w:adjustRightInd w:val="0"/>
              <w:jc w:val="both"/>
              <w:rPr>
                <w:rFonts w:ascii="Arial" w:hAnsi="Arial" w:cs="Arial"/>
                <w:sz w:val="22"/>
                <w:szCs w:val="22"/>
              </w:rPr>
            </w:pPr>
          </w:p>
        </w:tc>
        <w:tc>
          <w:tcPr>
            <w:tcW w:w="5291" w:type="dxa"/>
            <w:gridSpan w:val="4"/>
          </w:tcPr>
          <w:p w14:paraId="298C244A" w14:textId="77777777" w:rsidR="002018EC" w:rsidRPr="003C7DED" w:rsidRDefault="002018EC" w:rsidP="009976CC">
            <w:pPr>
              <w:rPr>
                <w:rFonts w:ascii="Arial" w:hAnsi="Arial" w:cs="Arial"/>
                <w:bCs/>
                <w:sz w:val="22"/>
                <w:szCs w:val="22"/>
              </w:rPr>
            </w:pPr>
          </w:p>
          <w:p w14:paraId="005903FA" w14:textId="77777777" w:rsidR="002018EC" w:rsidRPr="003C7DED" w:rsidRDefault="002018EC" w:rsidP="009976CC">
            <w:pPr>
              <w:autoSpaceDE w:val="0"/>
              <w:autoSpaceDN w:val="0"/>
              <w:adjustRightInd w:val="0"/>
              <w:rPr>
                <w:rFonts w:ascii="Arial" w:hAnsi="Arial" w:cs="Arial"/>
                <w:bCs/>
                <w:sz w:val="22"/>
                <w:szCs w:val="22"/>
              </w:rPr>
            </w:pPr>
          </w:p>
        </w:tc>
      </w:tr>
      <w:bookmarkEnd w:id="18"/>
      <w:bookmarkEnd w:id="19"/>
    </w:tbl>
    <w:p w14:paraId="287CB439" w14:textId="77777777" w:rsidR="002018EC" w:rsidRPr="003C7DED" w:rsidRDefault="002018EC" w:rsidP="009976CC">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2018EC" w:rsidRPr="003C7DED" w14:paraId="4569F615" w14:textId="77777777" w:rsidTr="006348E9">
        <w:trPr>
          <w:trHeight w:val="172"/>
        </w:trPr>
        <w:tc>
          <w:tcPr>
            <w:tcW w:w="10956" w:type="dxa"/>
            <w:gridSpan w:val="6"/>
            <w:shd w:val="clear" w:color="auto" w:fill="F2F2F2" w:themeFill="background1" w:themeFillShade="F2"/>
          </w:tcPr>
          <w:p w14:paraId="531AC7A5" w14:textId="77777777" w:rsidR="002018EC" w:rsidRPr="003C7DED" w:rsidRDefault="002018EC" w:rsidP="009976CC">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2018EC" w:rsidRPr="003C7DED" w14:paraId="08255C11" w14:textId="77777777" w:rsidTr="006348E9">
        <w:trPr>
          <w:trHeight w:val="172"/>
        </w:trPr>
        <w:tc>
          <w:tcPr>
            <w:tcW w:w="816" w:type="dxa"/>
            <w:shd w:val="clear" w:color="auto" w:fill="F2F2F2" w:themeFill="background1" w:themeFillShade="F2"/>
            <w:vAlign w:val="center"/>
          </w:tcPr>
          <w:p w14:paraId="0D12681C"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A2.6</w:t>
            </w:r>
          </w:p>
        </w:tc>
        <w:tc>
          <w:tcPr>
            <w:tcW w:w="4849" w:type="dxa"/>
            <w:shd w:val="clear" w:color="auto" w:fill="F2F2F2" w:themeFill="background1" w:themeFillShade="F2"/>
            <w:vAlign w:val="center"/>
          </w:tcPr>
          <w:p w14:paraId="1630C3E7"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67D84491" w14:textId="77777777" w:rsidR="002018EC" w:rsidRPr="003C7DED" w:rsidRDefault="002018EC" w:rsidP="009976CC">
            <w:pPr>
              <w:autoSpaceDE w:val="0"/>
              <w:autoSpaceDN w:val="0"/>
              <w:adjustRightInd w:val="0"/>
              <w:rPr>
                <w:rFonts w:ascii="Arial" w:hAnsi="Arial" w:cs="Arial"/>
                <w:bCs/>
                <w:sz w:val="22"/>
                <w:szCs w:val="22"/>
              </w:rPr>
            </w:pPr>
          </w:p>
          <w:p w14:paraId="6ECB4BBC" w14:textId="77777777" w:rsidR="002018EC" w:rsidRPr="003C7DED" w:rsidRDefault="002018EC" w:rsidP="009976CC">
            <w:pPr>
              <w:autoSpaceDE w:val="0"/>
              <w:autoSpaceDN w:val="0"/>
              <w:adjustRightInd w:val="0"/>
              <w:rPr>
                <w:rFonts w:ascii="Arial" w:hAnsi="Arial" w:cs="Arial"/>
                <w:bCs/>
                <w:sz w:val="22"/>
                <w:szCs w:val="22"/>
              </w:rPr>
            </w:pPr>
          </w:p>
        </w:tc>
      </w:tr>
      <w:tr w:rsidR="002018EC" w:rsidRPr="003C7DED" w14:paraId="38497B26" w14:textId="77777777" w:rsidTr="006348E9">
        <w:trPr>
          <w:trHeight w:val="227"/>
        </w:trPr>
        <w:tc>
          <w:tcPr>
            <w:tcW w:w="816" w:type="dxa"/>
            <w:shd w:val="clear" w:color="auto" w:fill="F2F2F2" w:themeFill="background1" w:themeFillShade="F2"/>
            <w:vAlign w:val="center"/>
          </w:tcPr>
          <w:p w14:paraId="1C49B9E4"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A2.7</w:t>
            </w:r>
          </w:p>
        </w:tc>
        <w:tc>
          <w:tcPr>
            <w:tcW w:w="4849" w:type="dxa"/>
            <w:shd w:val="clear" w:color="auto" w:fill="F2F2F2" w:themeFill="background1" w:themeFillShade="F2"/>
            <w:vAlign w:val="center"/>
          </w:tcPr>
          <w:p w14:paraId="536D1EC4"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1C423539" w14:textId="77777777" w:rsidR="002018EC" w:rsidRPr="003C7DED" w:rsidRDefault="002018EC" w:rsidP="009976CC">
            <w:pPr>
              <w:autoSpaceDE w:val="0"/>
              <w:autoSpaceDN w:val="0"/>
              <w:adjustRightInd w:val="0"/>
              <w:rPr>
                <w:rFonts w:ascii="Arial" w:hAnsi="Arial" w:cs="Arial"/>
                <w:bCs/>
                <w:sz w:val="22"/>
                <w:szCs w:val="22"/>
              </w:rPr>
            </w:pPr>
          </w:p>
          <w:p w14:paraId="33009463" w14:textId="77777777" w:rsidR="002018EC" w:rsidRPr="003C7DED" w:rsidRDefault="002018EC" w:rsidP="009976CC">
            <w:pPr>
              <w:autoSpaceDE w:val="0"/>
              <w:autoSpaceDN w:val="0"/>
              <w:adjustRightInd w:val="0"/>
              <w:rPr>
                <w:rFonts w:ascii="Arial" w:hAnsi="Arial" w:cs="Arial"/>
                <w:bCs/>
                <w:sz w:val="22"/>
                <w:szCs w:val="22"/>
              </w:rPr>
            </w:pPr>
          </w:p>
        </w:tc>
      </w:tr>
      <w:tr w:rsidR="002018EC" w:rsidRPr="003C7DED" w14:paraId="13D77971" w14:textId="77777777" w:rsidTr="006348E9">
        <w:trPr>
          <w:trHeight w:val="227"/>
        </w:trPr>
        <w:tc>
          <w:tcPr>
            <w:tcW w:w="816" w:type="dxa"/>
            <w:shd w:val="clear" w:color="auto" w:fill="F2F2F2" w:themeFill="background1" w:themeFillShade="F2"/>
            <w:vAlign w:val="center"/>
          </w:tcPr>
          <w:p w14:paraId="76062AD5"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A2.8</w:t>
            </w:r>
          </w:p>
        </w:tc>
        <w:tc>
          <w:tcPr>
            <w:tcW w:w="4849" w:type="dxa"/>
            <w:shd w:val="clear" w:color="auto" w:fill="F2F2F2" w:themeFill="background1" w:themeFillShade="F2"/>
            <w:vAlign w:val="center"/>
          </w:tcPr>
          <w:p w14:paraId="65A618E6"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30162292" w14:textId="77777777" w:rsidR="002018EC" w:rsidRPr="003C7DED" w:rsidRDefault="002018EC" w:rsidP="009976CC">
            <w:pPr>
              <w:autoSpaceDE w:val="0"/>
              <w:autoSpaceDN w:val="0"/>
              <w:adjustRightInd w:val="0"/>
              <w:rPr>
                <w:rFonts w:ascii="Arial" w:hAnsi="Arial" w:cs="Arial"/>
                <w:bCs/>
                <w:sz w:val="22"/>
                <w:szCs w:val="22"/>
              </w:rPr>
            </w:pPr>
          </w:p>
          <w:p w14:paraId="5C390DE9" w14:textId="77777777" w:rsidR="002018EC" w:rsidRPr="003C7DED" w:rsidRDefault="002018EC" w:rsidP="009976CC">
            <w:pPr>
              <w:autoSpaceDE w:val="0"/>
              <w:autoSpaceDN w:val="0"/>
              <w:adjustRightInd w:val="0"/>
              <w:rPr>
                <w:rFonts w:ascii="Arial" w:hAnsi="Arial" w:cs="Arial"/>
                <w:bCs/>
                <w:sz w:val="22"/>
                <w:szCs w:val="22"/>
              </w:rPr>
            </w:pPr>
          </w:p>
        </w:tc>
      </w:tr>
      <w:tr w:rsidR="002018EC" w:rsidRPr="003C7DED" w14:paraId="7CB813DA" w14:textId="77777777" w:rsidTr="006348E9">
        <w:trPr>
          <w:trHeight w:val="227"/>
        </w:trPr>
        <w:tc>
          <w:tcPr>
            <w:tcW w:w="816" w:type="dxa"/>
            <w:shd w:val="clear" w:color="auto" w:fill="F2F2F2" w:themeFill="background1" w:themeFillShade="F2"/>
            <w:vAlign w:val="center"/>
          </w:tcPr>
          <w:p w14:paraId="4C5A96B4"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A2.9</w:t>
            </w:r>
          </w:p>
        </w:tc>
        <w:tc>
          <w:tcPr>
            <w:tcW w:w="4849" w:type="dxa"/>
            <w:shd w:val="clear" w:color="auto" w:fill="F2F2F2" w:themeFill="background1" w:themeFillShade="F2"/>
            <w:vAlign w:val="center"/>
          </w:tcPr>
          <w:p w14:paraId="4A544923"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E86A413" w14:textId="77777777" w:rsidR="002018EC" w:rsidRPr="003C7DED" w:rsidRDefault="002018EC" w:rsidP="009976CC">
            <w:pPr>
              <w:autoSpaceDE w:val="0"/>
              <w:autoSpaceDN w:val="0"/>
              <w:adjustRightInd w:val="0"/>
              <w:rPr>
                <w:rFonts w:ascii="Arial" w:hAnsi="Arial" w:cs="Arial"/>
                <w:bCs/>
                <w:sz w:val="22"/>
                <w:szCs w:val="22"/>
              </w:rPr>
            </w:pPr>
          </w:p>
          <w:p w14:paraId="2E513702" w14:textId="77777777" w:rsidR="002018EC" w:rsidRPr="003C7DED" w:rsidRDefault="002018EC" w:rsidP="009976CC">
            <w:pPr>
              <w:autoSpaceDE w:val="0"/>
              <w:autoSpaceDN w:val="0"/>
              <w:adjustRightInd w:val="0"/>
              <w:rPr>
                <w:rFonts w:ascii="Arial" w:hAnsi="Arial" w:cs="Arial"/>
                <w:bCs/>
                <w:sz w:val="22"/>
                <w:szCs w:val="22"/>
              </w:rPr>
            </w:pPr>
          </w:p>
        </w:tc>
      </w:tr>
      <w:tr w:rsidR="002018EC" w:rsidRPr="003C7DED" w14:paraId="054293B8" w14:textId="77777777" w:rsidTr="006348E9">
        <w:trPr>
          <w:trHeight w:val="318"/>
        </w:trPr>
        <w:tc>
          <w:tcPr>
            <w:tcW w:w="816" w:type="dxa"/>
            <w:vMerge w:val="restart"/>
            <w:shd w:val="clear" w:color="auto" w:fill="F2F2F2" w:themeFill="background1" w:themeFillShade="F2"/>
            <w:vAlign w:val="center"/>
          </w:tcPr>
          <w:p w14:paraId="3CDE8104"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A2.10</w:t>
            </w:r>
          </w:p>
        </w:tc>
        <w:tc>
          <w:tcPr>
            <w:tcW w:w="4849" w:type="dxa"/>
            <w:vMerge w:val="restart"/>
            <w:shd w:val="clear" w:color="auto" w:fill="F2F2F2" w:themeFill="background1" w:themeFillShade="F2"/>
          </w:tcPr>
          <w:p w14:paraId="3F0842CE" w14:textId="77777777" w:rsidR="002018EC" w:rsidRPr="003C7DED" w:rsidRDefault="002018EC" w:rsidP="009976CC">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3AF7B632" w14:textId="77777777" w:rsidR="002018EC" w:rsidRPr="003C7DED" w:rsidRDefault="002018EC" w:rsidP="009976CC">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4C158271" w14:textId="77777777" w:rsidR="002018EC" w:rsidRPr="003C7DED" w:rsidRDefault="002018EC" w:rsidP="009976CC">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703A0090" w14:textId="77777777" w:rsidR="002018EC" w:rsidRPr="003C7DED" w:rsidRDefault="002018EC" w:rsidP="009976CC">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C349A81" w14:textId="77777777" w:rsidR="002018EC" w:rsidRPr="003C7DED" w:rsidRDefault="002018EC" w:rsidP="009976CC">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918535C" w14:textId="77777777" w:rsidR="002018EC" w:rsidRPr="003C7DED" w:rsidRDefault="002018EC" w:rsidP="009976CC">
            <w:pPr>
              <w:jc w:val="center"/>
              <w:rPr>
                <w:rFonts w:ascii="Arial" w:hAnsi="Arial" w:cs="Arial"/>
                <w:b/>
                <w:sz w:val="22"/>
                <w:szCs w:val="22"/>
              </w:rPr>
            </w:pPr>
            <w:r w:rsidRPr="003C7DED">
              <w:rPr>
                <w:rFonts w:ascii="Arial" w:hAnsi="Arial" w:cs="Arial"/>
                <w:b/>
                <w:sz w:val="22"/>
                <w:szCs w:val="22"/>
              </w:rPr>
              <w:t>PENDING</w:t>
            </w:r>
          </w:p>
        </w:tc>
      </w:tr>
      <w:tr w:rsidR="002018EC" w:rsidRPr="003C7DED" w14:paraId="4CC1B1E2" w14:textId="77777777" w:rsidTr="006348E9">
        <w:trPr>
          <w:trHeight w:val="318"/>
        </w:trPr>
        <w:tc>
          <w:tcPr>
            <w:tcW w:w="816" w:type="dxa"/>
            <w:vMerge/>
            <w:shd w:val="clear" w:color="auto" w:fill="F2F2F2" w:themeFill="background1" w:themeFillShade="F2"/>
          </w:tcPr>
          <w:p w14:paraId="66299C29" w14:textId="77777777" w:rsidR="002018EC" w:rsidRPr="003C7DED" w:rsidRDefault="002018EC" w:rsidP="009976CC">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558B213" w14:textId="77777777" w:rsidR="002018EC" w:rsidRPr="003C7DED" w:rsidRDefault="002018EC" w:rsidP="009976CC">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6B4734C" w14:textId="77777777" w:rsidR="002018EC" w:rsidRPr="003C7DED" w:rsidRDefault="002018EC" w:rsidP="009976CC">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23B7EFC5" w14:textId="77777777" w:rsidR="002018EC" w:rsidRPr="003C7DED" w:rsidRDefault="00000000" w:rsidP="009976CC">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2018EC"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62762524" w14:textId="77777777" w:rsidR="002018EC" w:rsidRPr="003C7DED" w:rsidRDefault="00000000" w:rsidP="009976CC">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2018EC"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97BC857" w14:textId="77777777" w:rsidR="002018EC" w:rsidRPr="003C7DED" w:rsidRDefault="00000000" w:rsidP="009976CC">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2018EC" w:rsidRPr="003C7DED">
                  <w:rPr>
                    <w:rFonts w:ascii="MS Gothic" w:eastAsia="MS Gothic" w:hAnsi="MS Gothic" w:cs="Arial"/>
                    <w:b/>
                    <w:sz w:val="22"/>
                    <w:szCs w:val="22"/>
                  </w:rPr>
                  <w:t>☐</w:t>
                </w:r>
              </w:sdtContent>
            </w:sdt>
          </w:p>
        </w:tc>
      </w:tr>
      <w:tr w:rsidR="002018EC" w:rsidRPr="003C7DED" w14:paraId="5D59D88C" w14:textId="77777777" w:rsidTr="006B2FD0">
        <w:trPr>
          <w:trHeight w:val="780"/>
        </w:trPr>
        <w:tc>
          <w:tcPr>
            <w:tcW w:w="816" w:type="dxa"/>
            <w:vMerge/>
            <w:shd w:val="clear" w:color="auto" w:fill="F2F2F2" w:themeFill="background1" w:themeFillShade="F2"/>
          </w:tcPr>
          <w:p w14:paraId="3DD203BE" w14:textId="77777777" w:rsidR="002018EC" w:rsidRPr="003C7DED" w:rsidRDefault="002018EC" w:rsidP="009976CC">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3CE6654B" w14:textId="77777777" w:rsidR="002018EC" w:rsidRPr="003C7DED" w:rsidRDefault="002018EC" w:rsidP="009976CC">
            <w:pPr>
              <w:autoSpaceDE w:val="0"/>
              <w:autoSpaceDN w:val="0"/>
              <w:adjustRightInd w:val="0"/>
              <w:jc w:val="both"/>
              <w:rPr>
                <w:rFonts w:ascii="Arial" w:hAnsi="Arial" w:cs="Arial"/>
                <w:sz w:val="22"/>
                <w:szCs w:val="22"/>
              </w:rPr>
            </w:pPr>
          </w:p>
        </w:tc>
        <w:tc>
          <w:tcPr>
            <w:tcW w:w="5291" w:type="dxa"/>
            <w:gridSpan w:val="4"/>
          </w:tcPr>
          <w:p w14:paraId="6DC8BCD8" w14:textId="77777777" w:rsidR="002018EC" w:rsidRPr="003C7DED" w:rsidRDefault="002018EC" w:rsidP="009976CC">
            <w:pPr>
              <w:rPr>
                <w:rFonts w:ascii="Arial" w:hAnsi="Arial" w:cs="Arial"/>
                <w:bCs/>
                <w:sz w:val="22"/>
                <w:szCs w:val="22"/>
              </w:rPr>
            </w:pPr>
          </w:p>
          <w:p w14:paraId="49019910" w14:textId="77777777" w:rsidR="002018EC" w:rsidRPr="003C7DED" w:rsidRDefault="002018EC" w:rsidP="009976CC">
            <w:pPr>
              <w:autoSpaceDE w:val="0"/>
              <w:autoSpaceDN w:val="0"/>
              <w:adjustRightInd w:val="0"/>
              <w:rPr>
                <w:rFonts w:ascii="Arial" w:hAnsi="Arial" w:cs="Arial"/>
                <w:bCs/>
                <w:sz w:val="22"/>
                <w:szCs w:val="22"/>
              </w:rPr>
            </w:pPr>
          </w:p>
        </w:tc>
      </w:tr>
    </w:tbl>
    <w:p w14:paraId="5AD5559D" w14:textId="77777777" w:rsidR="002018EC" w:rsidRPr="003C7DED" w:rsidRDefault="002018EC" w:rsidP="009976CC">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2018EC" w:rsidRPr="003C7DED" w14:paraId="1C362569" w14:textId="77777777" w:rsidTr="006348E9">
        <w:trPr>
          <w:trHeight w:val="172"/>
        </w:trPr>
        <w:tc>
          <w:tcPr>
            <w:tcW w:w="10956" w:type="dxa"/>
            <w:gridSpan w:val="6"/>
            <w:shd w:val="clear" w:color="auto" w:fill="F2F2F2" w:themeFill="background1" w:themeFillShade="F2"/>
          </w:tcPr>
          <w:p w14:paraId="4542514F" w14:textId="77777777" w:rsidR="002018EC" w:rsidRPr="003C7DED" w:rsidRDefault="002018EC" w:rsidP="009976CC">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2018EC" w:rsidRPr="003C7DED" w14:paraId="08E416F1" w14:textId="77777777" w:rsidTr="006348E9">
        <w:trPr>
          <w:trHeight w:val="172"/>
        </w:trPr>
        <w:tc>
          <w:tcPr>
            <w:tcW w:w="816" w:type="dxa"/>
            <w:shd w:val="clear" w:color="auto" w:fill="F2F2F2" w:themeFill="background1" w:themeFillShade="F2"/>
            <w:vAlign w:val="center"/>
          </w:tcPr>
          <w:p w14:paraId="6445DB39"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A2.11</w:t>
            </w:r>
          </w:p>
        </w:tc>
        <w:tc>
          <w:tcPr>
            <w:tcW w:w="4849" w:type="dxa"/>
            <w:shd w:val="clear" w:color="auto" w:fill="F2F2F2" w:themeFill="background1" w:themeFillShade="F2"/>
            <w:vAlign w:val="center"/>
          </w:tcPr>
          <w:p w14:paraId="66F80EBE"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555A8496" w14:textId="77777777" w:rsidR="002018EC" w:rsidRPr="003C7DED" w:rsidRDefault="002018EC" w:rsidP="009976CC">
            <w:pPr>
              <w:autoSpaceDE w:val="0"/>
              <w:autoSpaceDN w:val="0"/>
              <w:adjustRightInd w:val="0"/>
              <w:rPr>
                <w:rFonts w:ascii="Arial" w:hAnsi="Arial" w:cs="Arial"/>
                <w:bCs/>
                <w:sz w:val="22"/>
                <w:szCs w:val="22"/>
              </w:rPr>
            </w:pPr>
          </w:p>
          <w:p w14:paraId="0C9D481C" w14:textId="77777777" w:rsidR="002018EC" w:rsidRPr="003C7DED" w:rsidRDefault="002018EC" w:rsidP="009976CC">
            <w:pPr>
              <w:autoSpaceDE w:val="0"/>
              <w:autoSpaceDN w:val="0"/>
              <w:adjustRightInd w:val="0"/>
              <w:rPr>
                <w:rFonts w:ascii="Arial" w:hAnsi="Arial" w:cs="Arial"/>
                <w:bCs/>
                <w:sz w:val="22"/>
                <w:szCs w:val="22"/>
              </w:rPr>
            </w:pPr>
          </w:p>
        </w:tc>
      </w:tr>
      <w:tr w:rsidR="002018EC" w:rsidRPr="003C7DED" w14:paraId="10DEE816" w14:textId="77777777" w:rsidTr="006348E9">
        <w:trPr>
          <w:trHeight w:val="227"/>
        </w:trPr>
        <w:tc>
          <w:tcPr>
            <w:tcW w:w="816" w:type="dxa"/>
            <w:shd w:val="clear" w:color="auto" w:fill="F2F2F2" w:themeFill="background1" w:themeFillShade="F2"/>
            <w:vAlign w:val="center"/>
          </w:tcPr>
          <w:p w14:paraId="3150DAF1"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A2.12</w:t>
            </w:r>
          </w:p>
        </w:tc>
        <w:tc>
          <w:tcPr>
            <w:tcW w:w="4849" w:type="dxa"/>
            <w:shd w:val="clear" w:color="auto" w:fill="F2F2F2" w:themeFill="background1" w:themeFillShade="F2"/>
            <w:vAlign w:val="center"/>
          </w:tcPr>
          <w:p w14:paraId="05EC1CA8"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1408FC" w14:textId="77777777" w:rsidR="002018EC" w:rsidRPr="003C7DED" w:rsidRDefault="002018EC" w:rsidP="009976CC">
            <w:pPr>
              <w:autoSpaceDE w:val="0"/>
              <w:autoSpaceDN w:val="0"/>
              <w:adjustRightInd w:val="0"/>
              <w:rPr>
                <w:rFonts w:ascii="Arial" w:hAnsi="Arial" w:cs="Arial"/>
                <w:bCs/>
                <w:sz w:val="22"/>
                <w:szCs w:val="22"/>
              </w:rPr>
            </w:pPr>
          </w:p>
          <w:p w14:paraId="71A98EF9" w14:textId="77777777" w:rsidR="002018EC" w:rsidRPr="003C7DED" w:rsidRDefault="002018EC" w:rsidP="009976CC">
            <w:pPr>
              <w:autoSpaceDE w:val="0"/>
              <w:autoSpaceDN w:val="0"/>
              <w:adjustRightInd w:val="0"/>
              <w:rPr>
                <w:rFonts w:ascii="Arial" w:hAnsi="Arial" w:cs="Arial"/>
                <w:bCs/>
                <w:sz w:val="22"/>
                <w:szCs w:val="22"/>
              </w:rPr>
            </w:pPr>
          </w:p>
        </w:tc>
      </w:tr>
      <w:tr w:rsidR="002018EC" w:rsidRPr="003C7DED" w14:paraId="49D2416C" w14:textId="77777777" w:rsidTr="006348E9">
        <w:trPr>
          <w:trHeight w:val="227"/>
        </w:trPr>
        <w:tc>
          <w:tcPr>
            <w:tcW w:w="816" w:type="dxa"/>
            <w:shd w:val="clear" w:color="auto" w:fill="F2F2F2" w:themeFill="background1" w:themeFillShade="F2"/>
            <w:vAlign w:val="center"/>
          </w:tcPr>
          <w:p w14:paraId="527A50C2"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A2.13</w:t>
            </w:r>
          </w:p>
        </w:tc>
        <w:tc>
          <w:tcPr>
            <w:tcW w:w="4849" w:type="dxa"/>
            <w:shd w:val="clear" w:color="auto" w:fill="F2F2F2" w:themeFill="background1" w:themeFillShade="F2"/>
            <w:vAlign w:val="center"/>
          </w:tcPr>
          <w:p w14:paraId="3979083B"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733D8C88" w14:textId="77777777" w:rsidR="002018EC" w:rsidRPr="003C7DED" w:rsidRDefault="002018EC" w:rsidP="009976CC">
            <w:pPr>
              <w:autoSpaceDE w:val="0"/>
              <w:autoSpaceDN w:val="0"/>
              <w:adjustRightInd w:val="0"/>
              <w:rPr>
                <w:rFonts w:ascii="Arial" w:hAnsi="Arial" w:cs="Arial"/>
                <w:bCs/>
                <w:sz w:val="22"/>
                <w:szCs w:val="22"/>
              </w:rPr>
            </w:pPr>
          </w:p>
          <w:p w14:paraId="1B453A17" w14:textId="77777777" w:rsidR="002018EC" w:rsidRPr="003C7DED" w:rsidRDefault="002018EC" w:rsidP="009976CC">
            <w:pPr>
              <w:autoSpaceDE w:val="0"/>
              <w:autoSpaceDN w:val="0"/>
              <w:adjustRightInd w:val="0"/>
              <w:rPr>
                <w:rFonts w:ascii="Arial" w:hAnsi="Arial" w:cs="Arial"/>
                <w:bCs/>
                <w:sz w:val="22"/>
                <w:szCs w:val="22"/>
              </w:rPr>
            </w:pPr>
          </w:p>
        </w:tc>
      </w:tr>
      <w:tr w:rsidR="002018EC" w:rsidRPr="003C7DED" w14:paraId="50E18538" w14:textId="77777777" w:rsidTr="006348E9">
        <w:trPr>
          <w:trHeight w:val="227"/>
        </w:trPr>
        <w:tc>
          <w:tcPr>
            <w:tcW w:w="816" w:type="dxa"/>
            <w:shd w:val="clear" w:color="auto" w:fill="F2F2F2" w:themeFill="background1" w:themeFillShade="F2"/>
            <w:vAlign w:val="center"/>
          </w:tcPr>
          <w:p w14:paraId="2224A780"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A2.14</w:t>
            </w:r>
          </w:p>
        </w:tc>
        <w:tc>
          <w:tcPr>
            <w:tcW w:w="4849" w:type="dxa"/>
            <w:shd w:val="clear" w:color="auto" w:fill="F2F2F2" w:themeFill="background1" w:themeFillShade="F2"/>
            <w:vAlign w:val="center"/>
          </w:tcPr>
          <w:p w14:paraId="733A961D"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299DD4B7" w14:textId="77777777" w:rsidR="002018EC" w:rsidRPr="003C7DED" w:rsidRDefault="002018EC" w:rsidP="009976CC">
            <w:pPr>
              <w:autoSpaceDE w:val="0"/>
              <w:autoSpaceDN w:val="0"/>
              <w:adjustRightInd w:val="0"/>
              <w:rPr>
                <w:rFonts w:ascii="Arial" w:hAnsi="Arial" w:cs="Arial"/>
                <w:bCs/>
                <w:sz w:val="22"/>
                <w:szCs w:val="22"/>
              </w:rPr>
            </w:pPr>
          </w:p>
          <w:p w14:paraId="26F645D3" w14:textId="77777777" w:rsidR="002018EC" w:rsidRPr="003C7DED" w:rsidRDefault="002018EC" w:rsidP="009976CC">
            <w:pPr>
              <w:autoSpaceDE w:val="0"/>
              <w:autoSpaceDN w:val="0"/>
              <w:adjustRightInd w:val="0"/>
              <w:rPr>
                <w:rFonts w:ascii="Arial" w:hAnsi="Arial" w:cs="Arial"/>
                <w:bCs/>
                <w:sz w:val="22"/>
                <w:szCs w:val="22"/>
              </w:rPr>
            </w:pPr>
          </w:p>
        </w:tc>
      </w:tr>
      <w:tr w:rsidR="002018EC" w:rsidRPr="003C7DED" w14:paraId="3A036231" w14:textId="77777777" w:rsidTr="006348E9">
        <w:trPr>
          <w:trHeight w:val="318"/>
        </w:trPr>
        <w:tc>
          <w:tcPr>
            <w:tcW w:w="816" w:type="dxa"/>
            <w:vMerge w:val="restart"/>
            <w:shd w:val="clear" w:color="auto" w:fill="F2F2F2" w:themeFill="background1" w:themeFillShade="F2"/>
            <w:vAlign w:val="center"/>
          </w:tcPr>
          <w:p w14:paraId="76C09FD0"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A2.15</w:t>
            </w:r>
          </w:p>
        </w:tc>
        <w:tc>
          <w:tcPr>
            <w:tcW w:w="4849" w:type="dxa"/>
            <w:vMerge w:val="restart"/>
            <w:shd w:val="clear" w:color="auto" w:fill="F2F2F2" w:themeFill="background1" w:themeFillShade="F2"/>
          </w:tcPr>
          <w:p w14:paraId="56BFF309" w14:textId="77777777" w:rsidR="002018EC" w:rsidRPr="003C7DED" w:rsidRDefault="002018EC" w:rsidP="009976CC">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CDB7F82" w14:textId="77777777" w:rsidR="002018EC" w:rsidRPr="003C7DED" w:rsidRDefault="002018EC" w:rsidP="009976CC">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2BB74C89" w14:textId="77777777" w:rsidR="002018EC" w:rsidRPr="003C7DED" w:rsidRDefault="002018EC" w:rsidP="009976CC">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31FFE0FD" w14:textId="77777777" w:rsidR="002018EC" w:rsidRPr="003C7DED" w:rsidRDefault="002018EC" w:rsidP="009976CC">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40670CBF" w14:textId="77777777" w:rsidR="002018EC" w:rsidRPr="003C7DED" w:rsidRDefault="002018EC" w:rsidP="009976CC">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C60D620" w14:textId="77777777" w:rsidR="002018EC" w:rsidRPr="003C7DED" w:rsidRDefault="002018EC" w:rsidP="009976CC">
            <w:pPr>
              <w:jc w:val="center"/>
              <w:rPr>
                <w:rFonts w:ascii="Arial" w:hAnsi="Arial" w:cs="Arial"/>
                <w:b/>
                <w:sz w:val="22"/>
                <w:szCs w:val="22"/>
              </w:rPr>
            </w:pPr>
            <w:r w:rsidRPr="003C7DED">
              <w:rPr>
                <w:rFonts w:ascii="Arial" w:hAnsi="Arial" w:cs="Arial"/>
                <w:b/>
                <w:sz w:val="22"/>
                <w:szCs w:val="22"/>
              </w:rPr>
              <w:t>PENDING</w:t>
            </w:r>
          </w:p>
        </w:tc>
      </w:tr>
      <w:tr w:rsidR="002018EC" w:rsidRPr="003C7DED" w14:paraId="52EB6741" w14:textId="77777777" w:rsidTr="006348E9">
        <w:trPr>
          <w:trHeight w:val="318"/>
        </w:trPr>
        <w:tc>
          <w:tcPr>
            <w:tcW w:w="816" w:type="dxa"/>
            <w:vMerge/>
            <w:shd w:val="clear" w:color="auto" w:fill="F2F2F2" w:themeFill="background1" w:themeFillShade="F2"/>
          </w:tcPr>
          <w:p w14:paraId="2EDAC01A" w14:textId="77777777" w:rsidR="002018EC" w:rsidRPr="003C7DED" w:rsidRDefault="002018EC" w:rsidP="009976CC">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1908782B" w14:textId="77777777" w:rsidR="002018EC" w:rsidRPr="003C7DED" w:rsidRDefault="002018EC" w:rsidP="009976CC">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74F6D179" w14:textId="77777777" w:rsidR="002018EC" w:rsidRPr="003C7DED" w:rsidRDefault="002018EC" w:rsidP="009976CC">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3BCF1694" w14:textId="77777777" w:rsidR="002018EC" w:rsidRPr="003C7DED" w:rsidRDefault="00000000" w:rsidP="009976CC">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2018EC"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12A1FCEB" w14:textId="77777777" w:rsidR="002018EC" w:rsidRPr="003C7DED" w:rsidRDefault="00000000" w:rsidP="009976CC">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2018EC"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B706BFB" w14:textId="77777777" w:rsidR="002018EC" w:rsidRPr="003C7DED" w:rsidRDefault="00000000" w:rsidP="009976CC">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2018EC" w:rsidRPr="003C7DED">
                  <w:rPr>
                    <w:rFonts w:ascii="MS Gothic" w:eastAsia="MS Gothic" w:hAnsi="MS Gothic" w:cs="Arial"/>
                    <w:b/>
                    <w:sz w:val="22"/>
                    <w:szCs w:val="22"/>
                  </w:rPr>
                  <w:t>☐</w:t>
                </w:r>
              </w:sdtContent>
            </w:sdt>
          </w:p>
        </w:tc>
      </w:tr>
      <w:tr w:rsidR="002018EC" w:rsidRPr="003C7DED" w14:paraId="04FBF46A" w14:textId="77777777" w:rsidTr="006B2FD0">
        <w:trPr>
          <w:trHeight w:val="780"/>
        </w:trPr>
        <w:tc>
          <w:tcPr>
            <w:tcW w:w="816" w:type="dxa"/>
            <w:vMerge/>
            <w:shd w:val="clear" w:color="auto" w:fill="F2F2F2" w:themeFill="background1" w:themeFillShade="F2"/>
          </w:tcPr>
          <w:p w14:paraId="2BE5182F" w14:textId="77777777" w:rsidR="002018EC" w:rsidRPr="003C7DED" w:rsidRDefault="002018EC" w:rsidP="009976CC">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0EDD8850" w14:textId="77777777" w:rsidR="002018EC" w:rsidRPr="003C7DED" w:rsidRDefault="002018EC" w:rsidP="009976CC">
            <w:pPr>
              <w:autoSpaceDE w:val="0"/>
              <w:autoSpaceDN w:val="0"/>
              <w:adjustRightInd w:val="0"/>
              <w:jc w:val="both"/>
              <w:rPr>
                <w:rFonts w:ascii="Arial" w:hAnsi="Arial" w:cs="Arial"/>
                <w:sz w:val="22"/>
                <w:szCs w:val="22"/>
              </w:rPr>
            </w:pPr>
          </w:p>
        </w:tc>
        <w:tc>
          <w:tcPr>
            <w:tcW w:w="5291" w:type="dxa"/>
            <w:gridSpan w:val="4"/>
          </w:tcPr>
          <w:p w14:paraId="63C3123E" w14:textId="77777777" w:rsidR="002018EC" w:rsidRPr="003C7DED" w:rsidRDefault="002018EC" w:rsidP="009976CC">
            <w:pPr>
              <w:rPr>
                <w:rFonts w:ascii="Arial" w:hAnsi="Arial" w:cs="Arial"/>
                <w:bCs/>
                <w:sz w:val="22"/>
                <w:szCs w:val="22"/>
              </w:rPr>
            </w:pPr>
          </w:p>
          <w:p w14:paraId="4D9FC2AB" w14:textId="77777777" w:rsidR="002018EC" w:rsidRPr="003C7DED" w:rsidRDefault="002018EC" w:rsidP="009976CC">
            <w:pPr>
              <w:autoSpaceDE w:val="0"/>
              <w:autoSpaceDN w:val="0"/>
              <w:adjustRightInd w:val="0"/>
              <w:rPr>
                <w:rFonts w:ascii="Arial" w:hAnsi="Arial" w:cs="Arial"/>
                <w:bCs/>
                <w:sz w:val="22"/>
                <w:szCs w:val="22"/>
              </w:rPr>
            </w:pPr>
          </w:p>
        </w:tc>
      </w:tr>
    </w:tbl>
    <w:p w14:paraId="50DC3543" w14:textId="77777777" w:rsidR="002018EC" w:rsidRPr="003C7DED" w:rsidRDefault="002018EC" w:rsidP="009976CC">
      <w:pPr>
        <w:rPr>
          <w:rFonts w:ascii="Arial" w:hAnsi="Arial" w:cs="Arial"/>
          <w:bCs/>
          <w:iCs/>
          <w:sz w:val="16"/>
          <w:szCs w:val="16"/>
        </w:rPr>
      </w:pPr>
    </w:p>
    <w:p w14:paraId="2AF4325E" w14:textId="77777777" w:rsidR="002018EC" w:rsidRPr="003C7DED" w:rsidRDefault="002018EC" w:rsidP="009976CC">
      <w:pPr>
        <w:rPr>
          <w:rFonts w:ascii="Arial" w:hAnsi="Arial" w:cs="Arial"/>
          <w:bCs/>
          <w:i/>
          <w:sz w:val="22"/>
          <w:szCs w:val="22"/>
        </w:rPr>
      </w:pPr>
      <w:r w:rsidRPr="003C7DED">
        <w:rPr>
          <w:rFonts w:ascii="Arial" w:hAnsi="Arial" w:cs="Arial"/>
          <w:bCs/>
          <w:i/>
          <w:sz w:val="22"/>
          <w:szCs w:val="22"/>
        </w:rPr>
        <w:t>Add additional collaborators as needed</w:t>
      </w:r>
    </w:p>
    <w:p w14:paraId="753D109E" w14:textId="77777777" w:rsidR="002018EC" w:rsidRPr="003C7DED" w:rsidRDefault="002018EC" w:rsidP="009976CC">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8EC" w:rsidRPr="003C7DED" w14:paraId="6DBE12C8" w14:textId="77777777" w:rsidTr="008C14E9">
        <w:tc>
          <w:tcPr>
            <w:tcW w:w="562" w:type="dxa"/>
            <w:tcBorders>
              <w:top w:val="nil"/>
              <w:left w:val="nil"/>
              <w:bottom w:val="nil"/>
              <w:right w:val="nil"/>
            </w:tcBorders>
            <w:shd w:val="clear" w:color="auto" w:fill="FFFFFF" w:themeFill="background1"/>
          </w:tcPr>
          <w:p w14:paraId="42B380BF" w14:textId="77777777" w:rsidR="002018EC" w:rsidRPr="003C7DED" w:rsidRDefault="002018EC" w:rsidP="009976C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B5F0942" w14:textId="77777777" w:rsidR="002018EC" w:rsidRPr="003C7DED" w:rsidRDefault="002018EC" w:rsidP="009976C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7F31C12" w14:textId="77777777" w:rsidR="002018EC" w:rsidRPr="003C7DED" w:rsidRDefault="002018EC" w:rsidP="009976C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4889205" w14:textId="77777777" w:rsidR="002018EC" w:rsidRPr="003C7DED" w:rsidRDefault="002018EC" w:rsidP="009976C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6567520" w14:textId="77777777" w:rsidR="002018EC" w:rsidRPr="003C7DED" w:rsidRDefault="002018EC" w:rsidP="009976CC">
            <w:pPr>
              <w:autoSpaceDE w:val="0"/>
              <w:autoSpaceDN w:val="0"/>
              <w:adjustRightInd w:val="0"/>
              <w:jc w:val="center"/>
              <w:rPr>
                <w:rFonts w:ascii="Arial" w:hAnsi="Arial" w:cs="Arial"/>
                <w:b/>
                <w:sz w:val="22"/>
                <w:szCs w:val="22"/>
              </w:rPr>
            </w:pPr>
          </w:p>
          <w:p w14:paraId="4DD82604" w14:textId="77777777" w:rsidR="002018EC" w:rsidRPr="003C7DED" w:rsidRDefault="002018EC" w:rsidP="009976CC">
            <w:pPr>
              <w:autoSpaceDE w:val="0"/>
              <w:autoSpaceDN w:val="0"/>
              <w:adjustRightInd w:val="0"/>
              <w:jc w:val="center"/>
              <w:rPr>
                <w:rFonts w:ascii="Arial" w:hAnsi="Arial" w:cs="Arial"/>
                <w:b/>
                <w:sz w:val="22"/>
                <w:szCs w:val="22"/>
              </w:rPr>
            </w:pPr>
          </w:p>
          <w:p w14:paraId="783735AD" w14:textId="77777777" w:rsidR="002018EC" w:rsidRPr="003C7DED" w:rsidRDefault="002018EC" w:rsidP="009976C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79131FF6" w14:textId="77777777" w:rsidR="002018EC" w:rsidRPr="003C7DED" w:rsidRDefault="002018EC" w:rsidP="009976CC">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FE36A95" w14:textId="77777777" w:rsidR="002018EC" w:rsidRPr="003C7DED" w:rsidRDefault="002018EC" w:rsidP="009976CC">
      <w:pPr>
        <w:rPr>
          <w:rFonts w:ascii="Arial" w:hAnsi="Arial" w:cs="Arial"/>
          <w:b/>
          <w:bCs/>
          <w:color w:val="000000" w:themeColor="text1"/>
          <w:sz w:val="22"/>
          <w:szCs w:val="22"/>
        </w:rPr>
      </w:pPr>
      <w:bookmarkStart w:id="20" w:name="APP_3"/>
    </w:p>
    <w:p w14:paraId="427CAD92" w14:textId="77777777" w:rsidR="002018EC" w:rsidRPr="003C7DED" w:rsidRDefault="002018EC" w:rsidP="009976CC">
      <w:pPr>
        <w:tabs>
          <w:tab w:val="left" w:pos="5103"/>
        </w:tabs>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441B92E7" w14:textId="77777777" w:rsidR="002018EC" w:rsidRPr="003C7DED" w:rsidRDefault="002018EC" w:rsidP="009976CC">
      <w:pPr>
        <w:tabs>
          <w:tab w:val="left" w:pos="5103"/>
        </w:tabs>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619"/>
        <w:gridCol w:w="7330"/>
        <w:gridCol w:w="1076"/>
      </w:tblGrid>
      <w:tr w:rsidR="002018EC" w:rsidRPr="003C7DED" w14:paraId="01CCA099" w14:textId="77777777" w:rsidTr="008E1354">
        <w:trPr>
          <w:trHeight w:val="2736"/>
        </w:trPr>
        <w:tc>
          <w:tcPr>
            <w:tcW w:w="343" w:type="pct"/>
            <w:shd w:val="clear" w:color="auto" w:fill="F2F2F2" w:themeFill="background1" w:themeFillShade="F2"/>
            <w:vAlign w:val="center"/>
          </w:tcPr>
          <w:p w14:paraId="70DF9217" w14:textId="77777777" w:rsidR="002018EC" w:rsidRPr="003C7DED" w:rsidRDefault="002018EC" w:rsidP="009976CC">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BF464F4" w14:textId="77777777" w:rsidR="002018EC" w:rsidRPr="003C7DED" w:rsidRDefault="002018EC" w:rsidP="009976CC">
            <w:pPr>
              <w:pStyle w:val="NoSpacing"/>
              <w:rPr>
                <w:rFonts w:ascii="Arial" w:hAnsi="Arial" w:cs="Arial"/>
                <w:b/>
                <w:bCs/>
                <w:sz w:val="22"/>
                <w:szCs w:val="22"/>
              </w:rPr>
            </w:pPr>
            <w:r w:rsidRPr="003C7DED">
              <w:rPr>
                <w:rFonts w:ascii="Arial" w:hAnsi="Arial" w:cs="Arial"/>
                <w:b/>
                <w:bCs/>
                <w:sz w:val="22"/>
                <w:szCs w:val="22"/>
              </w:rPr>
              <w:t>Research activity outside of the UK</w:t>
            </w:r>
          </w:p>
          <w:p w14:paraId="79D1D45B" w14:textId="77777777" w:rsidR="002018EC" w:rsidRPr="003C7DED" w:rsidRDefault="002018EC" w:rsidP="009976CC">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Pr>
                <w:rFonts w:ascii="Arial" w:hAnsi="Arial" w:cs="Arial"/>
                <w:sz w:val="22"/>
                <w:szCs w:val="22"/>
              </w:rPr>
              <w:t xml:space="preserve"> If you have a local research supervisor or research advisor then please give their contact details here.</w:t>
            </w:r>
          </w:p>
        </w:tc>
      </w:tr>
      <w:tr w:rsidR="002018EC" w:rsidRPr="003C7DED" w14:paraId="7916E0A5" w14:textId="77777777" w:rsidTr="006B2FD0">
        <w:trPr>
          <w:trHeight w:val="454"/>
        </w:trPr>
        <w:tc>
          <w:tcPr>
            <w:tcW w:w="5000" w:type="pct"/>
            <w:gridSpan w:val="3"/>
            <w:vAlign w:val="center"/>
          </w:tcPr>
          <w:p w14:paraId="2239B2AC" w14:textId="77777777" w:rsidR="002018EC" w:rsidRPr="003C7DED" w:rsidRDefault="002018EC" w:rsidP="009976CC">
            <w:pPr>
              <w:rPr>
                <w:rFonts w:ascii="Arial" w:hAnsi="Arial" w:cs="Arial"/>
                <w:sz w:val="22"/>
                <w:szCs w:val="22"/>
              </w:rPr>
            </w:pPr>
          </w:p>
          <w:p w14:paraId="1A8846F5" w14:textId="77777777" w:rsidR="002018EC" w:rsidRPr="003C7DED" w:rsidRDefault="002018EC" w:rsidP="009976CC">
            <w:pPr>
              <w:rPr>
                <w:rFonts w:ascii="Arial" w:hAnsi="Arial" w:cs="Arial"/>
                <w:b/>
                <w:i/>
                <w:sz w:val="22"/>
                <w:szCs w:val="22"/>
              </w:rPr>
            </w:pPr>
            <w:r w:rsidRPr="003C7DED">
              <w:rPr>
                <w:rFonts w:ascii="Arial" w:hAnsi="Arial" w:cs="Arial"/>
                <w:i/>
                <w:color w:val="808080"/>
                <w:sz w:val="18"/>
                <w:szCs w:val="18"/>
              </w:rPr>
              <w:t>(this box should expand as you type)</w:t>
            </w:r>
          </w:p>
        </w:tc>
      </w:tr>
      <w:tr w:rsidR="002018EC" w:rsidRPr="003C7DED" w14:paraId="42B98519" w14:textId="77777777" w:rsidTr="00E35762">
        <w:trPr>
          <w:trHeight w:val="454"/>
        </w:trPr>
        <w:tc>
          <w:tcPr>
            <w:tcW w:w="343" w:type="pct"/>
            <w:shd w:val="clear" w:color="auto" w:fill="F2F2F2" w:themeFill="background1" w:themeFillShade="F2"/>
            <w:vAlign w:val="center"/>
          </w:tcPr>
          <w:p w14:paraId="7DB50A41" w14:textId="77777777" w:rsidR="002018EC" w:rsidRPr="003C7DED" w:rsidRDefault="002018EC" w:rsidP="009976CC">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25576A9B" w14:textId="77777777" w:rsidR="002018EC" w:rsidRPr="003C7DED" w:rsidRDefault="002018EC" w:rsidP="009976CC">
            <w:pPr>
              <w:rPr>
                <w:rFonts w:ascii="Arial" w:hAnsi="Arial" w:cs="Arial"/>
                <w:b/>
                <w:bCs/>
                <w:sz w:val="22"/>
                <w:szCs w:val="22"/>
              </w:rPr>
            </w:pPr>
            <w:r w:rsidRPr="003C7DED">
              <w:rPr>
                <w:rFonts w:ascii="Arial" w:hAnsi="Arial" w:cs="Arial"/>
                <w:b/>
                <w:bCs/>
                <w:sz w:val="22"/>
                <w:szCs w:val="22"/>
              </w:rPr>
              <w:t>Responsible Research and Innovation</w:t>
            </w:r>
          </w:p>
          <w:p w14:paraId="25A1940D" w14:textId="77777777" w:rsidR="002018EC" w:rsidRPr="003C7DED" w:rsidRDefault="002018EC" w:rsidP="009976CC">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2018EC" w:rsidRPr="003C7DED" w14:paraId="26DC8CE1" w14:textId="77777777" w:rsidTr="00E35762">
        <w:trPr>
          <w:trHeight w:val="454"/>
        </w:trPr>
        <w:tc>
          <w:tcPr>
            <w:tcW w:w="343" w:type="pct"/>
            <w:shd w:val="clear" w:color="auto" w:fill="F2F2F2" w:themeFill="background1" w:themeFillShade="F2"/>
            <w:vAlign w:val="center"/>
          </w:tcPr>
          <w:p w14:paraId="6233E9C5" w14:textId="77777777" w:rsidR="002018EC" w:rsidRPr="003C7DED" w:rsidRDefault="002018EC" w:rsidP="009976CC">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C9C14A9" w14:textId="77777777" w:rsidR="002018EC" w:rsidRPr="003C7DED" w:rsidRDefault="002018EC" w:rsidP="009976CC">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0AD19F65" w14:textId="77777777" w:rsidR="002018EC" w:rsidRPr="003C7DED" w:rsidRDefault="00000000" w:rsidP="009976CC">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2018EC" w:rsidRPr="003C7DED">
                  <w:rPr>
                    <w:rFonts w:ascii="MS Gothic" w:eastAsia="MS Gothic" w:hAnsi="MS Gothic" w:cs="Arial"/>
                    <w:b/>
                    <w:sz w:val="22"/>
                    <w:szCs w:val="22"/>
                  </w:rPr>
                  <w:t>☐</w:t>
                </w:r>
              </w:sdtContent>
            </w:sdt>
          </w:p>
        </w:tc>
      </w:tr>
    </w:tbl>
    <w:p w14:paraId="76156D80" w14:textId="77777777" w:rsidR="002018EC" w:rsidRDefault="002018EC" w:rsidP="009976CC">
      <w:pPr>
        <w:tabs>
          <w:tab w:val="left" w:pos="5103"/>
        </w:tabs>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2018EC" w:rsidRPr="003C7DED" w14:paraId="6B0EE30C" w14:textId="77777777" w:rsidTr="00E017B8">
        <w:tc>
          <w:tcPr>
            <w:tcW w:w="8642" w:type="dxa"/>
            <w:tcBorders>
              <w:top w:val="nil"/>
              <w:left w:val="nil"/>
              <w:bottom w:val="nil"/>
            </w:tcBorders>
            <w:shd w:val="clear" w:color="auto" w:fill="FFFFFF" w:themeFill="background1"/>
          </w:tcPr>
          <w:p w14:paraId="2F16B891" w14:textId="77777777" w:rsidR="002018EC" w:rsidRDefault="002018EC" w:rsidP="009976CC">
            <w:pPr>
              <w:autoSpaceDE w:val="0"/>
              <w:autoSpaceDN w:val="0"/>
              <w:adjustRightInd w:val="0"/>
              <w:rPr>
                <w:rFonts w:ascii="Arial" w:hAnsi="Arial" w:cs="Arial"/>
                <w:b/>
                <w:sz w:val="22"/>
                <w:szCs w:val="22"/>
              </w:rPr>
            </w:pPr>
            <w:r>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15B37044" w14:textId="77777777" w:rsidR="002018EC" w:rsidRPr="003C7DED" w:rsidRDefault="002018EC" w:rsidP="009976CC">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1FE68F29" w14:textId="77777777" w:rsidR="002018EC" w:rsidRPr="003C7DED" w:rsidRDefault="002018EC" w:rsidP="009976CC">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5292451" w14:textId="77777777" w:rsidR="002018EC" w:rsidRPr="005B20B8" w:rsidRDefault="002018EC" w:rsidP="009976CC">
      <w:pPr>
        <w:tabs>
          <w:tab w:val="left" w:pos="5103"/>
        </w:tabs>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698"/>
        <w:gridCol w:w="8318"/>
      </w:tblGrid>
      <w:tr w:rsidR="002018EC" w:rsidRPr="005B20B8" w14:paraId="21DF2C46"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6631311" w14:textId="77777777" w:rsidR="002018EC" w:rsidRPr="005B20B8" w:rsidRDefault="002018EC" w:rsidP="009976CC">
            <w:pPr>
              <w:tabs>
                <w:tab w:val="left" w:pos="5103"/>
              </w:tabs>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2018EC" w:rsidRPr="005B20B8" w14:paraId="7CBBF411"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B23CA5" w14:textId="77777777" w:rsidR="002018EC" w:rsidRPr="00737DAA" w:rsidRDefault="002018EC" w:rsidP="009976CC">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D36CC" w14:textId="77777777" w:rsidR="002018EC" w:rsidRPr="005B20B8" w:rsidRDefault="002018EC" w:rsidP="009976CC">
            <w:pPr>
              <w:tabs>
                <w:tab w:val="left" w:pos="5103"/>
              </w:tabs>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2018EC" w:rsidRPr="005B20B8" w14:paraId="7BCCFBBD"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518F26B6" w14:textId="77777777" w:rsidR="002018EC" w:rsidRPr="005B20B8" w:rsidRDefault="002018EC" w:rsidP="009976CC">
            <w:pPr>
              <w:tabs>
                <w:tab w:val="left" w:pos="5103"/>
              </w:tabs>
              <w:jc w:val="both"/>
              <w:rPr>
                <w:rFonts w:ascii="Arial" w:hAnsi="Arial" w:cs="Arial"/>
                <w:color w:val="000000" w:themeColor="text1"/>
                <w:sz w:val="22"/>
                <w:szCs w:val="22"/>
              </w:rPr>
            </w:pPr>
          </w:p>
        </w:tc>
      </w:tr>
      <w:tr w:rsidR="002018EC" w:rsidRPr="005B20B8" w14:paraId="56E3AE70"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E289E2" w14:textId="77777777" w:rsidR="002018EC" w:rsidRPr="00737DAA" w:rsidRDefault="002018EC" w:rsidP="009976CC">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D05F44" w14:textId="77777777" w:rsidR="002018EC" w:rsidRPr="005B20B8" w:rsidRDefault="002018EC" w:rsidP="009976CC">
            <w:pPr>
              <w:tabs>
                <w:tab w:val="left" w:pos="5103"/>
              </w:tabs>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2018EC" w:rsidRPr="005B20B8" w14:paraId="7DE83C2D"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77A7DD78" w14:textId="77777777" w:rsidR="002018EC" w:rsidRPr="005B20B8" w:rsidRDefault="002018EC" w:rsidP="009976CC">
            <w:pPr>
              <w:tabs>
                <w:tab w:val="left" w:pos="5103"/>
              </w:tabs>
              <w:jc w:val="both"/>
              <w:rPr>
                <w:rFonts w:ascii="Arial" w:hAnsi="Arial" w:cs="Arial"/>
                <w:color w:val="000000" w:themeColor="text1"/>
                <w:sz w:val="22"/>
                <w:szCs w:val="22"/>
              </w:rPr>
            </w:pPr>
          </w:p>
        </w:tc>
      </w:tr>
      <w:tr w:rsidR="002018EC" w:rsidRPr="005B20B8" w14:paraId="0A54CC2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5986A7" w14:textId="77777777" w:rsidR="002018EC" w:rsidRPr="00737DAA" w:rsidRDefault="002018EC" w:rsidP="009976CC">
            <w:pPr>
              <w:jc w:val="center"/>
              <w:rPr>
                <w:rFonts w:ascii="Arial" w:hAnsi="Arial" w:cs="Arial"/>
                <w:sz w:val="22"/>
                <w:szCs w:val="22"/>
              </w:rPr>
            </w:pPr>
            <w:r w:rsidRPr="00737DAA">
              <w:rPr>
                <w:rFonts w:ascii="Arial" w:hAnsi="Arial" w:cs="Arial"/>
                <w:sz w:val="22"/>
                <w:szCs w:val="22"/>
              </w:rPr>
              <w:lastRenderedPageBreak/>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8F9BB1" w14:textId="77777777" w:rsidR="002018EC" w:rsidRPr="005B20B8" w:rsidRDefault="002018EC" w:rsidP="009976CC">
            <w:pPr>
              <w:tabs>
                <w:tab w:val="left" w:pos="5103"/>
              </w:tabs>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2018EC" w:rsidRPr="005B20B8" w14:paraId="0432BB0A"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722837D9" w14:textId="77777777" w:rsidR="002018EC" w:rsidRDefault="002018EC" w:rsidP="009976CC">
            <w:pPr>
              <w:rPr>
                <w:rFonts w:ascii="Arial" w:hAnsi="Arial" w:cs="Arial"/>
                <w:sz w:val="22"/>
                <w:szCs w:val="22"/>
              </w:rPr>
            </w:pPr>
          </w:p>
          <w:p w14:paraId="0BF37792" w14:textId="77777777" w:rsidR="002018EC" w:rsidRPr="00737DAA" w:rsidRDefault="002018EC" w:rsidP="009976CC">
            <w:pPr>
              <w:rPr>
                <w:rFonts w:ascii="Arial" w:hAnsi="Arial" w:cs="Arial"/>
                <w:sz w:val="22"/>
                <w:szCs w:val="22"/>
              </w:rPr>
            </w:pPr>
          </w:p>
          <w:p w14:paraId="163ED9B5" w14:textId="77777777" w:rsidR="002018EC" w:rsidRPr="005B20B8" w:rsidRDefault="002018EC" w:rsidP="009976CC">
            <w:pPr>
              <w:tabs>
                <w:tab w:val="left" w:pos="5103"/>
              </w:tabs>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2018EC" w:rsidRPr="005B20B8" w14:paraId="270C3FA6"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3E30A5" w14:textId="77777777" w:rsidR="002018EC" w:rsidRPr="00737DAA" w:rsidRDefault="002018EC" w:rsidP="009976CC">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DD04C1" w14:textId="77777777" w:rsidR="002018EC" w:rsidRPr="005B20B8" w:rsidRDefault="002018EC" w:rsidP="009976CC">
            <w:pPr>
              <w:tabs>
                <w:tab w:val="left" w:pos="5103"/>
              </w:tabs>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2018EC" w:rsidRPr="005B20B8" w14:paraId="5574CCC6"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1BF28D7C" w14:textId="77777777" w:rsidR="002018EC" w:rsidRPr="00737DAA" w:rsidRDefault="002018EC" w:rsidP="009976CC">
            <w:pPr>
              <w:rPr>
                <w:rFonts w:ascii="Arial" w:hAnsi="Arial" w:cs="Arial"/>
                <w:sz w:val="22"/>
                <w:szCs w:val="22"/>
              </w:rPr>
            </w:pPr>
          </w:p>
          <w:p w14:paraId="432AA124" w14:textId="77777777" w:rsidR="002018EC" w:rsidRPr="005B20B8" w:rsidRDefault="002018EC" w:rsidP="009976CC">
            <w:pPr>
              <w:tabs>
                <w:tab w:val="left" w:pos="5103"/>
              </w:tabs>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2018EC" w:rsidRPr="005B20B8" w14:paraId="0107FCF7"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E0BAF1" w14:textId="77777777" w:rsidR="002018EC" w:rsidRPr="00737DAA" w:rsidRDefault="002018EC" w:rsidP="009976CC">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70A8C9" w14:textId="77777777" w:rsidR="002018EC" w:rsidRPr="005B20B8" w:rsidRDefault="002018EC" w:rsidP="009976CC">
            <w:pPr>
              <w:tabs>
                <w:tab w:val="left" w:pos="5103"/>
              </w:tabs>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2018EC" w:rsidRPr="005B20B8" w14:paraId="75D4E0D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2A805052" w14:textId="77777777" w:rsidR="002018EC" w:rsidRPr="00737DAA" w:rsidRDefault="002018EC" w:rsidP="009976CC">
            <w:pPr>
              <w:rPr>
                <w:rFonts w:ascii="Arial" w:hAnsi="Arial" w:cs="Arial"/>
                <w:sz w:val="22"/>
                <w:szCs w:val="22"/>
              </w:rPr>
            </w:pPr>
          </w:p>
          <w:p w14:paraId="1796234C" w14:textId="77777777" w:rsidR="002018EC" w:rsidRPr="005B20B8" w:rsidRDefault="002018EC" w:rsidP="009976CC">
            <w:pPr>
              <w:tabs>
                <w:tab w:val="left" w:pos="5103"/>
              </w:tabs>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2018EC" w:rsidRPr="005B20B8" w14:paraId="42A93CA2"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C30346" w14:textId="77777777" w:rsidR="002018EC" w:rsidRPr="00737DAA" w:rsidRDefault="002018EC" w:rsidP="009976CC">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6137E0" w14:textId="77777777" w:rsidR="002018EC" w:rsidRPr="005B20B8" w:rsidRDefault="002018EC" w:rsidP="009976CC">
            <w:pPr>
              <w:tabs>
                <w:tab w:val="left" w:pos="5103"/>
              </w:tabs>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2018EC" w:rsidRPr="005B20B8" w14:paraId="66AB4EA5"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7187DC6E" w14:textId="77777777" w:rsidR="002018EC" w:rsidRPr="00737DAA" w:rsidRDefault="002018EC" w:rsidP="009976CC">
            <w:pPr>
              <w:rPr>
                <w:rFonts w:ascii="Arial" w:hAnsi="Arial" w:cs="Arial"/>
                <w:sz w:val="22"/>
                <w:szCs w:val="22"/>
              </w:rPr>
            </w:pPr>
          </w:p>
          <w:p w14:paraId="0420500A" w14:textId="77777777" w:rsidR="002018EC" w:rsidRPr="005B20B8" w:rsidRDefault="002018EC" w:rsidP="009976CC">
            <w:pPr>
              <w:tabs>
                <w:tab w:val="left" w:pos="5103"/>
              </w:tabs>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54F506ED" w14:textId="77777777" w:rsidR="002018EC" w:rsidRPr="005B20B8" w:rsidRDefault="002018EC" w:rsidP="009976CC">
      <w:pPr>
        <w:tabs>
          <w:tab w:val="left" w:pos="5103"/>
        </w:tabs>
        <w:jc w:val="both"/>
        <w:rPr>
          <w:rFonts w:ascii="Arial" w:hAnsi="Arial" w:cs="Arial"/>
          <w:b/>
          <w:bCs/>
          <w:color w:val="000000" w:themeColor="text1"/>
          <w:sz w:val="22"/>
          <w:szCs w:val="22"/>
        </w:rPr>
      </w:pPr>
    </w:p>
    <w:p w14:paraId="57179D05" w14:textId="77777777" w:rsidR="002018EC" w:rsidRPr="005B20B8" w:rsidRDefault="002018EC" w:rsidP="009976CC">
      <w:pPr>
        <w:tabs>
          <w:tab w:val="left" w:pos="5103"/>
        </w:tabs>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36"/>
        <w:gridCol w:w="8180"/>
      </w:tblGrid>
      <w:tr w:rsidR="002018EC" w:rsidRPr="005B20B8" w14:paraId="6867EB61"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3FEFAA60" w14:textId="77777777" w:rsidR="002018EC" w:rsidRPr="005B20B8" w:rsidRDefault="002018EC" w:rsidP="009976CC">
            <w:pPr>
              <w:tabs>
                <w:tab w:val="left" w:pos="5103"/>
              </w:tabs>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2018EC" w:rsidRPr="005B20B8" w14:paraId="512058EF"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BDE584" w14:textId="77777777" w:rsidR="002018EC" w:rsidRPr="005B20B8" w:rsidRDefault="002018EC" w:rsidP="009976CC">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1AEDC5" w14:textId="77777777" w:rsidR="002018EC" w:rsidRPr="005B20B8" w:rsidRDefault="002018EC" w:rsidP="009976CC">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2018EC" w:rsidRPr="005B20B8" w14:paraId="7E654077"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6100B5C5" w14:textId="77777777" w:rsidR="002018EC" w:rsidRPr="00737DAA" w:rsidRDefault="002018EC" w:rsidP="009976CC">
            <w:pPr>
              <w:rPr>
                <w:rFonts w:ascii="Arial" w:hAnsi="Arial" w:cs="Arial"/>
                <w:sz w:val="22"/>
                <w:szCs w:val="22"/>
              </w:rPr>
            </w:pPr>
          </w:p>
          <w:p w14:paraId="734A2473" w14:textId="77777777" w:rsidR="002018EC" w:rsidRPr="005B20B8" w:rsidRDefault="002018EC" w:rsidP="009976CC">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2018EC" w:rsidRPr="005B20B8" w14:paraId="79D2E966"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671CA1" w14:textId="77777777" w:rsidR="002018EC" w:rsidRPr="005B20B8" w:rsidRDefault="002018EC" w:rsidP="009976CC">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C208A8" w14:textId="77777777" w:rsidR="002018EC" w:rsidRPr="005B20B8" w:rsidRDefault="002018EC" w:rsidP="009976CC">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2018EC" w:rsidRPr="005B20B8" w14:paraId="66F71F06"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2B50DC20" w14:textId="77777777" w:rsidR="002018EC" w:rsidRPr="00737DAA" w:rsidRDefault="002018EC" w:rsidP="009976CC">
            <w:pPr>
              <w:rPr>
                <w:rFonts w:ascii="Arial" w:hAnsi="Arial" w:cs="Arial"/>
                <w:sz w:val="22"/>
                <w:szCs w:val="22"/>
              </w:rPr>
            </w:pPr>
          </w:p>
          <w:p w14:paraId="58198B05" w14:textId="77777777" w:rsidR="002018EC" w:rsidRPr="00AD3877" w:rsidRDefault="002018EC" w:rsidP="009976CC">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2018EC" w:rsidRPr="003C7DED" w14:paraId="1A5D5F96" w14:textId="77777777" w:rsidTr="008E1354">
        <w:trPr>
          <w:trHeight w:val="495"/>
        </w:trPr>
        <w:tc>
          <w:tcPr>
            <w:tcW w:w="851" w:type="dxa"/>
            <w:vMerge w:val="restart"/>
            <w:shd w:val="clear" w:color="auto" w:fill="F2F2F2" w:themeFill="background1" w:themeFillShade="F2"/>
            <w:vAlign w:val="center"/>
          </w:tcPr>
          <w:p w14:paraId="316E0BB6" w14:textId="77777777" w:rsidR="002018EC" w:rsidRPr="003C7DED" w:rsidRDefault="002018EC" w:rsidP="009976CC">
            <w:pPr>
              <w:autoSpaceDE w:val="0"/>
              <w:autoSpaceDN w:val="0"/>
              <w:adjustRightInd w:val="0"/>
              <w:jc w:val="center"/>
              <w:rPr>
                <w:rFonts w:ascii="Arial" w:hAnsi="Arial" w:cs="Arial"/>
                <w:sz w:val="22"/>
                <w:szCs w:val="22"/>
              </w:rPr>
            </w:pPr>
            <w:r>
              <w:rPr>
                <w:rFonts w:ascii="Arial" w:hAnsi="Arial" w:cs="Arial"/>
                <w:sz w:val="22"/>
                <w:szCs w:val="22"/>
              </w:rPr>
              <w:t>A3.12</w:t>
            </w:r>
          </w:p>
        </w:tc>
        <w:tc>
          <w:tcPr>
            <w:tcW w:w="7938" w:type="dxa"/>
            <w:vMerge w:val="restart"/>
            <w:shd w:val="clear" w:color="auto" w:fill="F2F2F2" w:themeFill="background1" w:themeFillShade="F2"/>
            <w:vAlign w:val="center"/>
          </w:tcPr>
          <w:p w14:paraId="65C4197C" w14:textId="77777777" w:rsidR="002018EC" w:rsidRPr="008E1354" w:rsidRDefault="002018EC" w:rsidP="009976CC">
            <w:pPr>
              <w:tabs>
                <w:tab w:val="left" w:pos="5103"/>
              </w:tabs>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Pr>
                <w:rFonts w:ascii="Arial" w:hAnsi="Arial" w:cs="Arial"/>
                <w:color w:val="000000" w:themeColor="text1"/>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F12981E"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7628A37"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NO</w:t>
            </w:r>
          </w:p>
        </w:tc>
      </w:tr>
      <w:tr w:rsidR="002018EC" w:rsidRPr="003C7DED" w14:paraId="6AD144A2" w14:textId="77777777" w:rsidTr="008E1354">
        <w:trPr>
          <w:trHeight w:val="718"/>
        </w:trPr>
        <w:tc>
          <w:tcPr>
            <w:tcW w:w="851" w:type="dxa"/>
            <w:vMerge/>
            <w:tcBorders>
              <w:bottom w:val="nil"/>
            </w:tcBorders>
            <w:shd w:val="clear" w:color="auto" w:fill="F2F2F2" w:themeFill="background1" w:themeFillShade="F2"/>
            <w:vAlign w:val="center"/>
          </w:tcPr>
          <w:p w14:paraId="0B28BDDC" w14:textId="77777777" w:rsidR="002018EC" w:rsidRDefault="002018EC" w:rsidP="009976C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5085586" w14:textId="77777777" w:rsidR="002018EC" w:rsidRPr="005B20B8" w:rsidRDefault="002018EC" w:rsidP="009976CC">
            <w:pPr>
              <w:tabs>
                <w:tab w:val="left" w:pos="5103"/>
              </w:tabs>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1BC5BCCA" w14:textId="77777777" w:rsidR="002018EC"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BE85353" w14:textId="77777777" w:rsidR="002018EC"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75712856" w14:textId="77777777" w:rsidTr="00DB5032">
        <w:trPr>
          <w:trHeight w:val="843"/>
        </w:trPr>
        <w:tc>
          <w:tcPr>
            <w:tcW w:w="10470" w:type="dxa"/>
            <w:gridSpan w:val="4"/>
            <w:tcBorders>
              <w:bottom w:val="single" w:sz="4" w:space="0" w:color="auto"/>
            </w:tcBorders>
          </w:tcPr>
          <w:p w14:paraId="7942DE81" w14:textId="77777777" w:rsidR="002018EC" w:rsidRPr="00737DAA" w:rsidRDefault="002018EC" w:rsidP="009976CC">
            <w:pPr>
              <w:rPr>
                <w:rFonts w:ascii="Arial" w:hAnsi="Arial" w:cs="Arial"/>
                <w:sz w:val="22"/>
                <w:szCs w:val="22"/>
              </w:rPr>
            </w:pPr>
          </w:p>
          <w:p w14:paraId="155EEB2F" w14:textId="77777777" w:rsidR="002018EC" w:rsidRDefault="002018EC" w:rsidP="009976C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2018EC" w:rsidRPr="003C7DED" w14:paraId="4BBC1F79" w14:textId="77777777" w:rsidTr="008E1354">
        <w:trPr>
          <w:trHeight w:val="495"/>
        </w:trPr>
        <w:tc>
          <w:tcPr>
            <w:tcW w:w="851" w:type="dxa"/>
            <w:vMerge w:val="restart"/>
            <w:shd w:val="clear" w:color="auto" w:fill="F2F2F2" w:themeFill="background1" w:themeFillShade="F2"/>
            <w:vAlign w:val="center"/>
          </w:tcPr>
          <w:p w14:paraId="11256946" w14:textId="77777777" w:rsidR="002018EC" w:rsidRPr="003C7DED" w:rsidRDefault="002018EC" w:rsidP="009976CC">
            <w:pPr>
              <w:autoSpaceDE w:val="0"/>
              <w:autoSpaceDN w:val="0"/>
              <w:adjustRightInd w:val="0"/>
              <w:jc w:val="center"/>
              <w:rPr>
                <w:rFonts w:ascii="Arial" w:hAnsi="Arial" w:cs="Arial"/>
                <w:sz w:val="22"/>
                <w:szCs w:val="22"/>
              </w:rPr>
            </w:pPr>
            <w:r>
              <w:rPr>
                <w:rFonts w:ascii="Arial" w:hAnsi="Arial" w:cs="Arial"/>
                <w:sz w:val="22"/>
                <w:szCs w:val="22"/>
              </w:rPr>
              <w:lastRenderedPageBreak/>
              <w:t>A3.13</w:t>
            </w:r>
          </w:p>
        </w:tc>
        <w:tc>
          <w:tcPr>
            <w:tcW w:w="7938" w:type="dxa"/>
            <w:vMerge w:val="restart"/>
            <w:shd w:val="clear" w:color="auto" w:fill="F2F2F2" w:themeFill="background1" w:themeFillShade="F2"/>
            <w:vAlign w:val="center"/>
          </w:tcPr>
          <w:p w14:paraId="634469FC" w14:textId="77777777" w:rsidR="002018EC" w:rsidRPr="008E1354" w:rsidRDefault="002018EC" w:rsidP="009976CC">
            <w:pPr>
              <w:tabs>
                <w:tab w:val="left" w:pos="5103"/>
              </w:tabs>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52A2D44B"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BB722BA"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NO</w:t>
            </w:r>
          </w:p>
        </w:tc>
      </w:tr>
      <w:tr w:rsidR="002018EC" w:rsidRPr="003C7DED" w14:paraId="7B691D25" w14:textId="77777777" w:rsidTr="008E1354">
        <w:trPr>
          <w:trHeight w:val="636"/>
        </w:trPr>
        <w:tc>
          <w:tcPr>
            <w:tcW w:w="851" w:type="dxa"/>
            <w:vMerge/>
            <w:tcBorders>
              <w:bottom w:val="nil"/>
            </w:tcBorders>
            <w:shd w:val="clear" w:color="auto" w:fill="F2F2F2" w:themeFill="background1" w:themeFillShade="F2"/>
            <w:vAlign w:val="center"/>
          </w:tcPr>
          <w:p w14:paraId="0B104000" w14:textId="77777777" w:rsidR="002018EC" w:rsidRDefault="002018EC" w:rsidP="009976C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973E7B7" w14:textId="77777777" w:rsidR="002018EC" w:rsidRPr="005B20B8" w:rsidRDefault="002018EC" w:rsidP="009976CC">
            <w:pPr>
              <w:tabs>
                <w:tab w:val="left" w:pos="5103"/>
              </w:tabs>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E8D154C" w14:textId="77777777" w:rsidR="002018EC"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4576D8D4" w14:textId="77777777" w:rsidR="002018EC"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366F864C" w14:textId="77777777" w:rsidTr="00DB5032">
        <w:trPr>
          <w:trHeight w:val="843"/>
        </w:trPr>
        <w:tc>
          <w:tcPr>
            <w:tcW w:w="10470" w:type="dxa"/>
            <w:gridSpan w:val="4"/>
            <w:tcBorders>
              <w:bottom w:val="single" w:sz="4" w:space="0" w:color="auto"/>
            </w:tcBorders>
          </w:tcPr>
          <w:p w14:paraId="0A90165F" w14:textId="77777777" w:rsidR="002018EC" w:rsidRDefault="002018EC" w:rsidP="009976CC">
            <w:pPr>
              <w:rPr>
                <w:rFonts w:ascii="Arial" w:hAnsi="Arial" w:cs="Arial"/>
                <w:sz w:val="22"/>
                <w:szCs w:val="22"/>
              </w:rPr>
            </w:pPr>
          </w:p>
          <w:p w14:paraId="54B6ECCA" w14:textId="77777777" w:rsidR="002018EC" w:rsidRDefault="002018EC" w:rsidP="009976CC">
            <w:pPr>
              <w:rPr>
                <w:rFonts w:ascii="Arial" w:hAnsi="Arial" w:cs="Arial"/>
                <w:sz w:val="22"/>
                <w:szCs w:val="22"/>
              </w:rPr>
            </w:pPr>
          </w:p>
          <w:p w14:paraId="08A6D6A8" w14:textId="77777777" w:rsidR="002018EC" w:rsidRPr="00737DAA" w:rsidRDefault="002018EC" w:rsidP="009976CC">
            <w:pPr>
              <w:rPr>
                <w:rFonts w:ascii="Arial" w:hAnsi="Arial" w:cs="Arial"/>
                <w:sz w:val="22"/>
                <w:szCs w:val="22"/>
              </w:rPr>
            </w:pPr>
          </w:p>
          <w:p w14:paraId="03859346" w14:textId="77777777" w:rsidR="002018EC" w:rsidRDefault="002018EC" w:rsidP="009976C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2018EC" w:rsidRPr="003C7DED" w14:paraId="44975F8E" w14:textId="77777777" w:rsidTr="008E1354">
        <w:trPr>
          <w:trHeight w:val="495"/>
        </w:trPr>
        <w:tc>
          <w:tcPr>
            <w:tcW w:w="851" w:type="dxa"/>
            <w:vMerge w:val="restart"/>
            <w:shd w:val="clear" w:color="auto" w:fill="F2F2F2" w:themeFill="background1" w:themeFillShade="F2"/>
            <w:vAlign w:val="center"/>
          </w:tcPr>
          <w:p w14:paraId="6F7FEF58" w14:textId="77777777" w:rsidR="002018EC" w:rsidRPr="003C7DED" w:rsidRDefault="002018EC" w:rsidP="009976CC">
            <w:pPr>
              <w:autoSpaceDE w:val="0"/>
              <w:autoSpaceDN w:val="0"/>
              <w:adjustRightInd w:val="0"/>
              <w:jc w:val="center"/>
              <w:rPr>
                <w:rFonts w:ascii="Arial" w:hAnsi="Arial" w:cs="Arial"/>
                <w:sz w:val="22"/>
                <w:szCs w:val="22"/>
              </w:rPr>
            </w:pPr>
            <w:r>
              <w:rPr>
                <w:rFonts w:ascii="Arial" w:hAnsi="Arial" w:cs="Arial"/>
                <w:sz w:val="22"/>
                <w:szCs w:val="22"/>
              </w:rPr>
              <w:t>A3.14</w:t>
            </w:r>
          </w:p>
        </w:tc>
        <w:tc>
          <w:tcPr>
            <w:tcW w:w="7938" w:type="dxa"/>
            <w:vMerge w:val="restart"/>
            <w:shd w:val="clear" w:color="auto" w:fill="F2F2F2" w:themeFill="background1" w:themeFillShade="F2"/>
            <w:vAlign w:val="center"/>
          </w:tcPr>
          <w:p w14:paraId="1A0DE5BA" w14:textId="77777777" w:rsidR="002018EC" w:rsidRPr="003C7DED" w:rsidRDefault="002018EC" w:rsidP="009976CC">
            <w:pPr>
              <w:tabs>
                <w:tab w:val="left" w:pos="5103"/>
              </w:tabs>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2232D3A2"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2EDB722"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NO</w:t>
            </w:r>
          </w:p>
        </w:tc>
      </w:tr>
      <w:tr w:rsidR="002018EC" w:rsidRPr="003C7DED" w14:paraId="2F9CF75E" w14:textId="77777777" w:rsidTr="008E1354">
        <w:trPr>
          <w:trHeight w:val="637"/>
        </w:trPr>
        <w:tc>
          <w:tcPr>
            <w:tcW w:w="851" w:type="dxa"/>
            <w:vMerge/>
            <w:tcBorders>
              <w:bottom w:val="nil"/>
            </w:tcBorders>
            <w:shd w:val="clear" w:color="auto" w:fill="F2F2F2" w:themeFill="background1" w:themeFillShade="F2"/>
            <w:vAlign w:val="center"/>
          </w:tcPr>
          <w:p w14:paraId="7E399A02" w14:textId="77777777" w:rsidR="002018EC" w:rsidRDefault="002018EC" w:rsidP="009976C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2D62D40" w14:textId="77777777" w:rsidR="002018EC" w:rsidRPr="005B20B8" w:rsidRDefault="002018EC" w:rsidP="009976CC">
            <w:pPr>
              <w:tabs>
                <w:tab w:val="left" w:pos="5103"/>
              </w:tabs>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6D92A0BA" w14:textId="77777777" w:rsidR="002018EC"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2D2CED6B" w14:textId="77777777" w:rsidR="002018EC"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289C2A65" w14:textId="77777777" w:rsidTr="00DB5032">
        <w:trPr>
          <w:trHeight w:val="843"/>
        </w:trPr>
        <w:tc>
          <w:tcPr>
            <w:tcW w:w="10470" w:type="dxa"/>
            <w:gridSpan w:val="4"/>
            <w:tcBorders>
              <w:bottom w:val="single" w:sz="4" w:space="0" w:color="auto"/>
            </w:tcBorders>
          </w:tcPr>
          <w:p w14:paraId="33CA8E4A" w14:textId="77777777" w:rsidR="002018EC" w:rsidRPr="00737DAA" w:rsidRDefault="002018EC" w:rsidP="009976CC">
            <w:pPr>
              <w:rPr>
                <w:rFonts w:ascii="Arial" w:hAnsi="Arial" w:cs="Arial"/>
                <w:sz w:val="22"/>
                <w:szCs w:val="22"/>
              </w:rPr>
            </w:pPr>
          </w:p>
          <w:p w14:paraId="7CC18F1C" w14:textId="77777777" w:rsidR="002018EC" w:rsidRDefault="002018EC" w:rsidP="009976C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2018EC" w:rsidRPr="003C7DED" w14:paraId="68A24059" w14:textId="77777777" w:rsidTr="008E1354">
        <w:trPr>
          <w:trHeight w:val="495"/>
        </w:trPr>
        <w:tc>
          <w:tcPr>
            <w:tcW w:w="851" w:type="dxa"/>
            <w:vMerge w:val="restart"/>
            <w:shd w:val="clear" w:color="auto" w:fill="F2F2F2" w:themeFill="background1" w:themeFillShade="F2"/>
            <w:vAlign w:val="center"/>
          </w:tcPr>
          <w:p w14:paraId="0A133D09" w14:textId="77777777" w:rsidR="002018EC" w:rsidRPr="003C7DED" w:rsidRDefault="002018EC" w:rsidP="009976CC">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F193BAB" w14:textId="77777777" w:rsidR="002018EC" w:rsidRPr="003C7DED" w:rsidRDefault="002018EC" w:rsidP="009976CC">
            <w:pPr>
              <w:tabs>
                <w:tab w:val="left" w:pos="5103"/>
              </w:tabs>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2612C7D8"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9897034"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NO</w:t>
            </w:r>
          </w:p>
        </w:tc>
      </w:tr>
      <w:tr w:rsidR="002018EC" w:rsidRPr="003C7DED" w14:paraId="1750A394" w14:textId="77777777" w:rsidTr="002E5348">
        <w:trPr>
          <w:trHeight w:val="484"/>
        </w:trPr>
        <w:tc>
          <w:tcPr>
            <w:tcW w:w="851" w:type="dxa"/>
            <w:vMerge/>
            <w:tcBorders>
              <w:bottom w:val="nil"/>
            </w:tcBorders>
            <w:shd w:val="clear" w:color="auto" w:fill="F2F2F2" w:themeFill="background1" w:themeFillShade="F2"/>
            <w:vAlign w:val="center"/>
          </w:tcPr>
          <w:p w14:paraId="338B7EC8" w14:textId="77777777" w:rsidR="002018EC" w:rsidRDefault="002018EC" w:rsidP="009976C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98BA071" w14:textId="77777777" w:rsidR="002018EC" w:rsidRPr="005B20B8" w:rsidRDefault="002018EC" w:rsidP="009976CC">
            <w:pPr>
              <w:tabs>
                <w:tab w:val="left" w:pos="5103"/>
              </w:tabs>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4C96C419" w14:textId="77777777" w:rsidR="002018EC"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4EEDE400" w14:textId="77777777" w:rsidR="002018EC"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6AEEAD05" w14:textId="77777777" w:rsidTr="00DB5032">
        <w:trPr>
          <w:trHeight w:val="843"/>
        </w:trPr>
        <w:tc>
          <w:tcPr>
            <w:tcW w:w="10470" w:type="dxa"/>
            <w:gridSpan w:val="4"/>
            <w:tcBorders>
              <w:bottom w:val="single" w:sz="4" w:space="0" w:color="auto"/>
            </w:tcBorders>
          </w:tcPr>
          <w:p w14:paraId="0BA01480" w14:textId="77777777" w:rsidR="002018EC" w:rsidRPr="00737DAA" w:rsidRDefault="002018EC" w:rsidP="009976CC">
            <w:pPr>
              <w:rPr>
                <w:rFonts w:ascii="Arial" w:hAnsi="Arial" w:cs="Arial"/>
                <w:sz w:val="22"/>
                <w:szCs w:val="22"/>
              </w:rPr>
            </w:pPr>
          </w:p>
          <w:p w14:paraId="173F1AAA" w14:textId="77777777" w:rsidR="002018EC" w:rsidRDefault="002018EC" w:rsidP="009976C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2018EC" w:rsidRPr="003C7DED" w14:paraId="201626BF" w14:textId="77777777" w:rsidTr="00DB5032">
        <w:trPr>
          <w:trHeight w:val="495"/>
        </w:trPr>
        <w:tc>
          <w:tcPr>
            <w:tcW w:w="851" w:type="dxa"/>
            <w:vMerge w:val="restart"/>
            <w:shd w:val="clear" w:color="auto" w:fill="F2F2F2" w:themeFill="background1" w:themeFillShade="F2"/>
            <w:vAlign w:val="center"/>
          </w:tcPr>
          <w:p w14:paraId="61707AAC" w14:textId="77777777" w:rsidR="002018EC" w:rsidRPr="003C7DED" w:rsidRDefault="002018EC" w:rsidP="009976CC">
            <w:pPr>
              <w:autoSpaceDE w:val="0"/>
              <w:autoSpaceDN w:val="0"/>
              <w:adjustRightInd w:val="0"/>
              <w:jc w:val="center"/>
              <w:rPr>
                <w:rFonts w:ascii="Arial" w:hAnsi="Arial" w:cs="Arial"/>
                <w:sz w:val="22"/>
                <w:szCs w:val="22"/>
              </w:rPr>
            </w:pPr>
            <w:r>
              <w:rPr>
                <w:rFonts w:ascii="Arial" w:hAnsi="Arial" w:cs="Arial"/>
                <w:sz w:val="22"/>
                <w:szCs w:val="22"/>
              </w:rPr>
              <w:t>A3.16</w:t>
            </w:r>
          </w:p>
        </w:tc>
        <w:tc>
          <w:tcPr>
            <w:tcW w:w="7938" w:type="dxa"/>
            <w:vMerge w:val="restart"/>
            <w:shd w:val="clear" w:color="auto" w:fill="F2F2F2" w:themeFill="background1" w:themeFillShade="F2"/>
            <w:vAlign w:val="center"/>
          </w:tcPr>
          <w:p w14:paraId="331EFB04" w14:textId="77777777" w:rsidR="002018EC" w:rsidRPr="003C7DED" w:rsidRDefault="002018EC" w:rsidP="009976CC">
            <w:pPr>
              <w:tabs>
                <w:tab w:val="left" w:pos="5103"/>
              </w:tabs>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46909CD3"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4DD125C"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NO</w:t>
            </w:r>
          </w:p>
        </w:tc>
      </w:tr>
      <w:tr w:rsidR="002018EC" w:rsidRPr="003C7DED" w14:paraId="06EA5EAD" w14:textId="77777777" w:rsidTr="00DB5032">
        <w:trPr>
          <w:trHeight w:val="495"/>
        </w:trPr>
        <w:tc>
          <w:tcPr>
            <w:tcW w:w="851" w:type="dxa"/>
            <w:vMerge/>
            <w:tcBorders>
              <w:bottom w:val="nil"/>
            </w:tcBorders>
            <w:shd w:val="clear" w:color="auto" w:fill="F2F2F2" w:themeFill="background1" w:themeFillShade="F2"/>
            <w:vAlign w:val="center"/>
          </w:tcPr>
          <w:p w14:paraId="0CD92044" w14:textId="77777777" w:rsidR="002018EC" w:rsidRDefault="002018EC" w:rsidP="009976C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0B790FF" w14:textId="77777777" w:rsidR="002018EC" w:rsidRPr="005B20B8" w:rsidRDefault="002018EC" w:rsidP="009976CC">
            <w:pPr>
              <w:tabs>
                <w:tab w:val="left" w:pos="5103"/>
              </w:tabs>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1D423445" w14:textId="77777777" w:rsidR="002018EC"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0FDC064D" w14:textId="77777777" w:rsidR="002018EC"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1E28C250" w14:textId="77777777" w:rsidTr="00DB5032">
        <w:trPr>
          <w:trHeight w:val="843"/>
        </w:trPr>
        <w:tc>
          <w:tcPr>
            <w:tcW w:w="10470" w:type="dxa"/>
            <w:gridSpan w:val="4"/>
            <w:tcBorders>
              <w:bottom w:val="single" w:sz="4" w:space="0" w:color="auto"/>
            </w:tcBorders>
          </w:tcPr>
          <w:p w14:paraId="683ED27F" w14:textId="77777777" w:rsidR="002018EC" w:rsidRPr="00737DAA" w:rsidRDefault="002018EC" w:rsidP="009976CC">
            <w:pPr>
              <w:rPr>
                <w:rFonts w:ascii="Arial" w:hAnsi="Arial" w:cs="Arial"/>
                <w:sz w:val="22"/>
                <w:szCs w:val="22"/>
              </w:rPr>
            </w:pPr>
          </w:p>
          <w:p w14:paraId="4D1E4ACF" w14:textId="77777777" w:rsidR="002018EC" w:rsidRDefault="002018EC" w:rsidP="009976C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1CB34C1C" w14:textId="77777777" w:rsidR="002018EC" w:rsidRDefault="002018EC" w:rsidP="009976CC"/>
    <w:p w14:paraId="257B87DE" w14:textId="77777777" w:rsidR="002018EC" w:rsidRPr="005B20B8" w:rsidRDefault="002018EC" w:rsidP="009976CC">
      <w:pPr>
        <w:tabs>
          <w:tab w:val="left" w:pos="5103"/>
        </w:tabs>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2018EC" w:rsidRPr="003C7DED" w14:paraId="2938C4DA" w14:textId="77777777" w:rsidTr="00A45BB9">
        <w:trPr>
          <w:trHeight w:val="351"/>
        </w:trPr>
        <w:tc>
          <w:tcPr>
            <w:tcW w:w="8789" w:type="dxa"/>
            <w:gridSpan w:val="2"/>
            <w:shd w:val="clear" w:color="auto" w:fill="C1E4F5" w:themeFill="accent1" w:themeFillTint="33"/>
            <w:vAlign w:val="center"/>
          </w:tcPr>
          <w:p w14:paraId="0F18243F" w14:textId="77777777" w:rsidR="002018EC" w:rsidRPr="003C7DED" w:rsidRDefault="002018EC" w:rsidP="009976CC">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2C333B23"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447074AC"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018EC" w:rsidRPr="003C7DED" w14:paraId="38BEF67D" w14:textId="77777777" w:rsidTr="00942D08">
        <w:trPr>
          <w:trHeight w:val="705"/>
        </w:trPr>
        <w:tc>
          <w:tcPr>
            <w:tcW w:w="851" w:type="dxa"/>
            <w:tcBorders>
              <w:bottom w:val="single" w:sz="4" w:space="0" w:color="auto"/>
            </w:tcBorders>
            <w:shd w:val="clear" w:color="auto" w:fill="F2F2F2" w:themeFill="background1" w:themeFillShade="F2"/>
            <w:vAlign w:val="center"/>
          </w:tcPr>
          <w:p w14:paraId="01E494EC" w14:textId="77777777" w:rsidR="002018EC" w:rsidRPr="003C7DED" w:rsidRDefault="002018EC" w:rsidP="009976CC">
            <w:pPr>
              <w:autoSpaceDE w:val="0"/>
              <w:autoSpaceDN w:val="0"/>
              <w:adjustRightInd w:val="0"/>
              <w:jc w:val="center"/>
              <w:rPr>
                <w:rFonts w:ascii="Arial" w:hAnsi="Arial" w:cs="Arial"/>
                <w:sz w:val="22"/>
                <w:szCs w:val="22"/>
              </w:rPr>
            </w:pPr>
            <w:r>
              <w:rPr>
                <w:rFonts w:ascii="Arial" w:hAnsi="Arial" w:cs="Arial"/>
                <w:sz w:val="22"/>
                <w:szCs w:val="22"/>
              </w:rPr>
              <w:t>A3.</w:t>
            </w:r>
            <w:r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3931DE47" w14:textId="77777777" w:rsidR="002018EC" w:rsidRPr="003C7DED" w:rsidRDefault="002018EC" w:rsidP="009976CC">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49291AA5"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48EFF60C"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39D87857" w14:textId="77777777" w:rsidTr="00942D08">
        <w:trPr>
          <w:trHeight w:val="843"/>
        </w:trPr>
        <w:tc>
          <w:tcPr>
            <w:tcW w:w="851" w:type="dxa"/>
            <w:tcBorders>
              <w:bottom w:val="nil"/>
            </w:tcBorders>
            <w:shd w:val="clear" w:color="auto" w:fill="F2F2F2" w:themeFill="background1" w:themeFillShade="F2"/>
            <w:vAlign w:val="center"/>
          </w:tcPr>
          <w:p w14:paraId="1102E1DE" w14:textId="77777777" w:rsidR="002018EC" w:rsidRPr="003C7DED" w:rsidRDefault="002018EC" w:rsidP="009976CC">
            <w:pPr>
              <w:autoSpaceDE w:val="0"/>
              <w:autoSpaceDN w:val="0"/>
              <w:adjustRightInd w:val="0"/>
              <w:jc w:val="center"/>
              <w:rPr>
                <w:rFonts w:ascii="Arial" w:hAnsi="Arial" w:cs="Arial"/>
                <w:sz w:val="22"/>
                <w:szCs w:val="22"/>
              </w:rPr>
            </w:pPr>
            <w:r>
              <w:rPr>
                <w:rFonts w:ascii="Arial" w:hAnsi="Arial" w:cs="Arial"/>
                <w:sz w:val="22"/>
                <w:szCs w:val="22"/>
              </w:rPr>
              <w:t>A3.18</w:t>
            </w:r>
          </w:p>
        </w:tc>
        <w:tc>
          <w:tcPr>
            <w:tcW w:w="7938" w:type="dxa"/>
            <w:tcBorders>
              <w:bottom w:val="nil"/>
            </w:tcBorders>
            <w:shd w:val="clear" w:color="auto" w:fill="F2F2F2" w:themeFill="background1" w:themeFillShade="F2"/>
            <w:vAlign w:val="center"/>
          </w:tcPr>
          <w:p w14:paraId="369FCDED" w14:textId="77777777" w:rsidR="002018EC" w:rsidRPr="00FD4A22" w:rsidRDefault="002018EC" w:rsidP="009976CC">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2BABD37E"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79DD4CCE"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36"/>
        <w:gridCol w:w="8180"/>
      </w:tblGrid>
      <w:tr w:rsidR="002018EC" w:rsidRPr="005B20B8" w14:paraId="70509562"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08D8509" w14:textId="77777777" w:rsidR="002018EC" w:rsidRPr="00737DAA" w:rsidRDefault="002018EC" w:rsidP="009976CC">
            <w:pPr>
              <w:rPr>
                <w:rFonts w:ascii="Arial" w:hAnsi="Arial" w:cs="Arial"/>
                <w:sz w:val="22"/>
                <w:szCs w:val="22"/>
              </w:rPr>
            </w:pPr>
          </w:p>
          <w:p w14:paraId="10358589" w14:textId="77777777" w:rsidR="002018EC" w:rsidRPr="005B20B8" w:rsidRDefault="002018EC" w:rsidP="009976CC">
            <w:pPr>
              <w:tabs>
                <w:tab w:val="left" w:pos="5103"/>
              </w:tabs>
              <w:jc w:val="both"/>
              <w:rPr>
                <w:rFonts w:ascii="Arial" w:hAnsi="Arial" w:cs="Arial"/>
                <w:color w:val="000000" w:themeColor="text1"/>
                <w:sz w:val="22"/>
                <w:szCs w:val="22"/>
              </w:rPr>
            </w:pPr>
            <w:r w:rsidRPr="00F344E1">
              <w:rPr>
                <w:rFonts w:ascii="Arial" w:hAnsi="Arial" w:cs="Arial"/>
                <w:i/>
                <w:color w:val="808080"/>
                <w:sz w:val="18"/>
                <w:szCs w:val="18"/>
              </w:rPr>
              <w:t>(thisx should expand as you type)</w:t>
            </w:r>
          </w:p>
        </w:tc>
      </w:tr>
      <w:tr w:rsidR="002018EC" w:rsidRPr="005B20B8" w14:paraId="139C6992"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7FCEC7" w14:textId="77777777" w:rsidR="002018EC" w:rsidRPr="005B20B8" w:rsidRDefault="002018EC" w:rsidP="009976CC">
            <w:pPr>
              <w:jc w:val="center"/>
              <w:rPr>
                <w:rFonts w:ascii="Arial" w:eastAsia="DengXian" w:hAnsi="Arial" w:cs="Arial"/>
                <w:sz w:val="22"/>
                <w:szCs w:val="22"/>
              </w:rPr>
            </w:pPr>
            <w:r w:rsidRPr="00CF5AAA">
              <w:rPr>
                <w:rFonts w:ascii="Arial" w:hAnsi="Arial" w:cs="Arial"/>
                <w:sz w:val="22"/>
                <w:szCs w:val="22"/>
              </w:rPr>
              <w:t>A3.</w:t>
            </w:r>
            <w:r>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2CA3FF" w14:textId="77777777" w:rsidR="002018EC" w:rsidRPr="005B20B8" w:rsidRDefault="002018EC" w:rsidP="009976CC">
            <w:pPr>
              <w:tabs>
                <w:tab w:val="left" w:pos="5103"/>
              </w:tabs>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2018EC" w:rsidRPr="005B20B8" w14:paraId="4E427D3E"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728ACA25" w14:textId="77777777" w:rsidR="002018EC" w:rsidRPr="00737DAA" w:rsidRDefault="002018EC" w:rsidP="009976CC">
            <w:pPr>
              <w:rPr>
                <w:rFonts w:ascii="Arial" w:hAnsi="Arial" w:cs="Arial"/>
                <w:sz w:val="22"/>
                <w:szCs w:val="22"/>
              </w:rPr>
            </w:pPr>
          </w:p>
          <w:p w14:paraId="5179F1EA" w14:textId="77777777" w:rsidR="002018EC" w:rsidRPr="005B20B8" w:rsidRDefault="002018EC" w:rsidP="009976CC">
            <w:pPr>
              <w:tabs>
                <w:tab w:val="left" w:pos="5103"/>
              </w:tabs>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2018EC" w:rsidRPr="005B20B8" w14:paraId="2C6CA970"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B8831" w14:textId="77777777" w:rsidR="002018EC" w:rsidRPr="005B20B8" w:rsidRDefault="002018EC" w:rsidP="009976CC">
            <w:pPr>
              <w:jc w:val="center"/>
              <w:rPr>
                <w:rFonts w:ascii="Arial" w:eastAsia="DengXian" w:hAnsi="Arial" w:cs="Arial"/>
                <w:sz w:val="22"/>
                <w:szCs w:val="22"/>
              </w:rPr>
            </w:pPr>
            <w:r>
              <w:rPr>
                <w:rFonts w:ascii="Arial" w:eastAsia="DengXian" w:hAnsi="Arial" w:cs="Arial"/>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34A362" w14:textId="77777777" w:rsidR="002018EC" w:rsidRPr="005B20B8" w:rsidRDefault="002018EC" w:rsidP="009976CC">
            <w:pPr>
              <w:tabs>
                <w:tab w:val="left" w:pos="5103"/>
              </w:tabs>
              <w:rPr>
                <w:rFonts w:ascii="Arial" w:hAnsi="Arial" w:cs="Arial"/>
                <w:color w:val="000000" w:themeColor="text1"/>
                <w:sz w:val="22"/>
                <w:szCs w:val="22"/>
              </w:rPr>
            </w:pPr>
            <w:r>
              <w:rPr>
                <w:rFonts w:ascii="Arial" w:hAnsi="Arial" w:cs="Arial"/>
                <w:color w:val="000000" w:themeColor="text1"/>
                <w:sz w:val="22"/>
                <w:szCs w:val="22"/>
              </w:rPr>
              <w:t>What</w:t>
            </w:r>
            <w:r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Pr>
                <w:rFonts w:ascii="Arial" w:hAnsi="Arial" w:cs="Arial"/>
                <w:color w:val="000000" w:themeColor="text1"/>
                <w:sz w:val="22"/>
                <w:szCs w:val="22"/>
              </w:rPr>
              <w:t xml:space="preserve"> in place for protecting the resulting IP?</w:t>
            </w:r>
          </w:p>
        </w:tc>
      </w:tr>
      <w:tr w:rsidR="002018EC" w:rsidRPr="005B20B8" w14:paraId="1F44178F"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FAD086D" w14:textId="77777777" w:rsidR="002018EC" w:rsidRPr="00737DAA" w:rsidRDefault="002018EC" w:rsidP="009976CC">
            <w:pPr>
              <w:rPr>
                <w:rFonts w:ascii="Arial" w:hAnsi="Arial" w:cs="Arial"/>
                <w:sz w:val="22"/>
                <w:szCs w:val="22"/>
              </w:rPr>
            </w:pPr>
          </w:p>
          <w:p w14:paraId="0C29162B" w14:textId="77777777" w:rsidR="002018EC" w:rsidRPr="00AD3877" w:rsidRDefault="002018EC" w:rsidP="009976CC">
            <w:pPr>
              <w:tabs>
                <w:tab w:val="left" w:pos="5103"/>
              </w:tabs>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2018EC" w:rsidRPr="005B20B8" w14:paraId="4BA033DD"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489BAC" w14:textId="77777777" w:rsidR="002018EC" w:rsidRPr="005B20B8" w:rsidRDefault="002018EC" w:rsidP="009976CC">
            <w:pPr>
              <w:jc w:val="center"/>
              <w:rPr>
                <w:rFonts w:ascii="Arial" w:eastAsia="DengXian" w:hAnsi="Arial" w:cs="Arial"/>
                <w:sz w:val="22"/>
                <w:szCs w:val="22"/>
              </w:rPr>
            </w:pPr>
            <w:r>
              <w:rPr>
                <w:rFonts w:ascii="Arial" w:eastAsia="DengXian" w:hAnsi="Arial" w:cs="Arial"/>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88DD58" w14:textId="77777777" w:rsidR="002018EC" w:rsidRPr="005B20B8" w:rsidRDefault="002018EC" w:rsidP="009976CC">
            <w:pPr>
              <w:tabs>
                <w:tab w:val="left" w:pos="5103"/>
              </w:tabs>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2018EC" w:rsidRPr="005B20B8" w14:paraId="33802DE7"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5BF27648" w14:textId="77777777" w:rsidR="002018EC" w:rsidRPr="00737DAA" w:rsidRDefault="002018EC" w:rsidP="009976CC">
            <w:pPr>
              <w:rPr>
                <w:rFonts w:ascii="Arial" w:hAnsi="Arial" w:cs="Arial"/>
                <w:sz w:val="22"/>
                <w:szCs w:val="22"/>
              </w:rPr>
            </w:pPr>
          </w:p>
          <w:p w14:paraId="7FB08F8E" w14:textId="77777777" w:rsidR="002018EC" w:rsidRPr="00AD3877" w:rsidRDefault="002018EC" w:rsidP="009976CC">
            <w:pPr>
              <w:tabs>
                <w:tab w:val="left" w:pos="5103"/>
              </w:tabs>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2018EC" w:rsidRPr="005B20B8" w14:paraId="291AB890"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6DBF5F" w14:textId="77777777" w:rsidR="002018EC" w:rsidRPr="005B20B8" w:rsidRDefault="002018EC" w:rsidP="009976CC">
            <w:pPr>
              <w:jc w:val="center"/>
              <w:rPr>
                <w:rFonts w:ascii="Arial" w:eastAsia="DengXian" w:hAnsi="Arial" w:cs="Arial"/>
                <w:sz w:val="22"/>
                <w:szCs w:val="22"/>
              </w:rPr>
            </w:pPr>
            <w:r>
              <w:rPr>
                <w:rFonts w:ascii="Arial" w:eastAsia="DengXian" w:hAnsi="Arial" w:cs="Arial"/>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539227" w14:textId="77777777" w:rsidR="002018EC" w:rsidRPr="005B20B8" w:rsidRDefault="002018EC" w:rsidP="009976CC">
            <w:pPr>
              <w:tabs>
                <w:tab w:val="left" w:pos="5103"/>
              </w:tabs>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2018EC" w:rsidRPr="005B20B8" w14:paraId="7C840E4F"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127305A" w14:textId="77777777" w:rsidR="002018EC" w:rsidRPr="00737DAA" w:rsidRDefault="002018EC" w:rsidP="009976CC">
            <w:pPr>
              <w:rPr>
                <w:rFonts w:ascii="Arial" w:hAnsi="Arial" w:cs="Arial"/>
                <w:sz w:val="22"/>
                <w:szCs w:val="22"/>
              </w:rPr>
            </w:pPr>
          </w:p>
          <w:p w14:paraId="57769D79" w14:textId="77777777" w:rsidR="002018EC" w:rsidRPr="00AD3877" w:rsidRDefault="002018EC" w:rsidP="009976CC">
            <w:pPr>
              <w:tabs>
                <w:tab w:val="left" w:pos="5103"/>
              </w:tabs>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2018EC" w:rsidRPr="005B20B8" w14:paraId="779B866C"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25F2D1" w14:textId="77777777" w:rsidR="002018EC" w:rsidRPr="005B20B8" w:rsidRDefault="002018EC" w:rsidP="009976CC">
            <w:pPr>
              <w:jc w:val="center"/>
              <w:rPr>
                <w:rFonts w:ascii="Arial" w:eastAsia="DengXian" w:hAnsi="Arial" w:cs="Arial"/>
                <w:sz w:val="22"/>
                <w:szCs w:val="22"/>
              </w:rPr>
            </w:pPr>
            <w:r>
              <w:rPr>
                <w:rFonts w:ascii="Arial" w:eastAsia="DengXian" w:hAnsi="Arial" w:cs="Arial"/>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E14186" w14:textId="77777777" w:rsidR="002018EC" w:rsidRPr="005B20B8" w:rsidRDefault="002018EC" w:rsidP="009976CC">
            <w:pPr>
              <w:tabs>
                <w:tab w:val="left" w:pos="5103"/>
              </w:tabs>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2018EC" w:rsidRPr="005B20B8" w14:paraId="0B964F28"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2480C7C9" w14:textId="77777777" w:rsidR="002018EC" w:rsidRPr="00737DAA" w:rsidRDefault="002018EC" w:rsidP="009976CC">
            <w:pPr>
              <w:rPr>
                <w:rFonts w:ascii="Arial" w:hAnsi="Arial" w:cs="Arial"/>
                <w:sz w:val="22"/>
                <w:szCs w:val="22"/>
              </w:rPr>
            </w:pPr>
          </w:p>
          <w:p w14:paraId="7B7D28E2" w14:textId="77777777" w:rsidR="002018EC" w:rsidRPr="005B20B8" w:rsidRDefault="002018EC" w:rsidP="009976CC">
            <w:pPr>
              <w:tabs>
                <w:tab w:val="left" w:pos="5103"/>
              </w:tabs>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2067581F" w14:textId="77777777" w:rsidR="002018EC" w:rsidRPr="005B20B8" w:rsidRDefault="002018EC" w:rsidP="009976CC">
      <w:pPr>
        <w:tabs>
          <w:tab w:val="left" w:pos="5103"/>
        </w:tabs>
        <w:jc w:val="both"/>
        <w:rPr>
          <w:rFonts w:ascii="Arial" w:hAnsi="Arial" w:cs="Arial"/>
          <w:color w:val="000000" w:themeColor="text1"/>
          <w:sz w:val="22"/>
          <w:szCs w:val="22"/>
        </w:rPr>
      </w:pPr>
    </w:p>
    <w:p w14:paraId="37AC65A5" w14:textId="77777777" w:rsidR="002018EC" w:rsidRPr="005B20B8" w:rsidRDefault="002018EC" w:rsidP="009976CC">
      <w:pPr>
        <w:tabs>
          <w:tab w:val="left" w:pos="5103"/>
        </w:tabs>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2018EC" w:rsidRPr="003C7DED" w14:paraId="607BE1C3" w14:textId="77777777" w:rsidTr="00A45BB9">
        <w:trPr>
          <w:trHeight w:val="351"/>
        </w:trPr>
        <w:tc>
          <w:tcPr>
            <w:tcW w:w="10470" w:type="dxa"/>
            <w:gridSpan w:val="4"/>
            <w:shd w:val="clear" w:color="auto" w:fill="C1E4F5" w:themeFill="accent1" w:themeFillTint="33"/>
            <w:vAlign w:val="center"/>
          </w:tcPr>
          <w:p w14:paraId="6BC4303F" w14:textId="77777777" w:rsidR="002018EC" w:rsidRPr="003C7DED" w:rsidRDefault="002018EC" w:rsidP="009976CC">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Existing Partners</w:t>
            </w:r>
          </w:p>
        </w:tc>
      </w:tr>
      <w:tr w:rsidR="002018EC" w:rsidRPr="003C7DED" w14:paraId="09929576" w14:textId="77777777" w:rsidTr="003D309C">
        <w:trPr>
          <w:trHeight w:val="495"/>
        </w:trPr>
        <w:tc>
          <w:tcPr>
            <w:tcW w:w="851" w:type="dxa"/>
            <w:vMerge w:val="restart"/>
            <w:shd w:val="clear" w:color="auto" w:fill="F2F2F2" w:themeFill="background1" w:themeFillShade="F2"/>
            <w:vAlign w:val="center"/>
          </w:tcPr>
          <w:p w14:paraId="0B90DFDE" w14:textId="77777777" w:rsidR="002018EC" w:rsidRPr="003C7DED" w:rsidRDefault="002018EC" w:rsidP="009976CC">
            <w:pPr>
              <w:autoSpaceDE w:val="0"/>
              <w:autoSpaceDN w:val="0"/>
              <w:adjustRightInd w:val="0"/>
              <w:jc w:val="center"/>
              <w:rPr>
                <w:rFonts w:ascii="Arial" w:hAnsi="Arial" w:cs="Arial"/>
                <w:sz w:val="22"/>
                <w:szCs w:val="22"/>
              </w:rPr>
            </w:pPr>
            <w:r>
              <w:rPr>
                <w:rFonts w:ascii="Arial" w:hAnsi="Arial" w:cs="Arial"/>
                <w:sz w:val="22"/>
                <w:szCs w:val="22"/>
              </w:rPr>
              <w:t>A3.24</w:t>
            </w:r>
          </w:p>
        </w:tc>
        <w:tc>
          <w:tcPr>
            <w:tcW w:w="7938" w:type="dxa"/>
            <w:vMerge w:val="restart"/>
            <w:shd w:val="clear" w:color="auto" w:fill="F2F2F2" w:themeFill="background1" w:themeFillShade="F2"/>
            <w:vAlign w:val="center"/>
          </w:tcPr>
          <w:p w14:paraId="4FE8FBF3" w14:textId="77777777" w:rsidR="002018EC" w:rsidRPr="002E5348" w:rsidRDefault="002018EC" w:rsidP="009976CC">
            <w:pPr>
              <w:tabs>
                <w:tab w:val="left" w:pos="5103"/>
              </w:tabs>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38166AE0"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F0EE5CC"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NO</w:t>
            </w:r>
          </w:p>
        </w:tc>
      </w:tr>
      <w:tr w:rsidR="002018EC" w:rsidRPr="003C7DED" w14:paraId="7D919352"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577C74E1" w14:textId="77777777" w:rsidR="002018EC" w:rsidRDefault="002018EC" w:rsidP="009976CC">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5C9CD199" w14:textId="77777777" w:rsidR="002018EC" w:rsidRPr="005B20B8" w:rsidRDefault="002018EC" w:rsidP="009976CC">
            <w:pPr>
              <w:tabs>
                <w:tab w:val="left" w:pos="5103"/>
              </w:tabs>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0721D013" w14:textId="77777777" w:rsidR="002018EC" w:rsidRDefault="002018EC" w:rsidP="009976C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37381530" w14:textId="77777777" w:rsidR="002018EC"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6400C9AD" w14:textId="77777777" w:rsidTr="00A45BB9">
        <w:trPr>
          <w:trHeight w:val="705"/>
        </w:trPr>
        <w:tc>
          <w:tcPr>
            <w:tcW w:w="10470" w:type="dxa"/>
            <w:gridSpan w:val="4"/>
            <w:tcBorders>
              <w:bottom w:val="single" w:sz="4" w:space="0" w:color="auto"/>
            </w:tcBorders>
          </w:tcPr>
          <w:p w14:paraId="54CDBC88" w14:textId="77777777" w:rsidR="002018EC" w:rsidRDefault="002018EC" w:rsidP="009976CC">
            <w:pPr>
              <w:rPr>
                <w:rFonts w:ascii="Arial" w:hAnsi="Arial" w:cs="Arial"/>
                <w:sz w:val="22"/>
                <w:szCs w:val="22"/>
              </w:rPr>
            </w:pPr>
          </w:p>
          <w:p w14:paraId="73C67E1A" w14:textId="77777777" w:rsidR="002018EC" w:rsidRPr="00737DAA" w:rsidRDefault="002018EC" w:rsidP="009976CC">
            <w:pPr>
              <w:rPr>
                <w:rFonts w:ascii="Arial" w:hAnsi="Arial" w:cs="Arial"/>
                <w:sz w:val="22"/>
                <w:szCs w:val="22"/>
              </w:rPr>
            </w:pPr>
          </w:p>
          <w:p w14:paraId="20E09D57" w14:textId="77777777" w:rsidR="002018EC" w:rsidRDefault="002018EC" w:rsidP="009976C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2018EC" w:rsidRPr="003C7DED" w14:paraId="0DFD4DF5" w14:textId="77777777" w:rsidTr="00D92E7C">
        <w:trPr>
          <w:trHeight w:val="495"/>
        </w:trPr>
        <w:tc>
          <w:tcPr>
            <w:tcW w:w="851" w:type="dxa"/>
            <w:vMerge w:val="restart"/>
            <w:shd w:val="clear" w:color="auto" w:fill="F2F2F2" w:themeFill="background1" w:themeFillShade="F2"/>
            <w:vAlign w:val="center"/>
          </w:tcPr>
          <w:p w14:paraId="0D45DF19" w14:textId="77777777" w:rsidR="002018EC" w:rsidRPr="003C7DED" w:rsidRDefault="002018EC" w:rsidP="009976CC">
            <w:pPr>
              <w:autoSpaceDE w:val="0"/>
              <w:autoSpaceDN w:val="0"/>
              <w:adjustRightInd w:val="0"/>
              <w:jc w:val="center"/>
              <w:rPr>
                <w:rFonts w:ascii="Arial" w:hAnsi="Arial" w:cs="Arial"/>
                <w:sz w:val="22"/>
                <w:szCs w:val="22"/>
              </w:rPr>
            </w:pPr>
            <w:r>
              <w:rPr>
                <w:rFonts w:ascii="Arial" w:hAnsi="Arial" w:cs="Arial"/>
                <w:sz w:val="22"/>
                <w:szCs w:val="22"/>
              </w:rPr>
              <w:t>A3.25</w:t>
            </w:r>
          </w:p>
        </w:tc>
        <w:tc>
          <w:tcPr>
            <w:tcW w:w="7938" w:type="dxa"/>
            <w:vMerge w:val="restart"/>
            <w:shd w:val="clear" w:color="auto" w:fill="F2F2F2" w:themeFill="background1" w:themeFillShade="F2"/>
            <w:vAlign w:val="center"/>
          </w:tcPr>
          <w:p w14:paraId="4C8C6F1D" w14:textId="77777777" w:rsidR="002018EC" w:rsidRPr="002E5348" w:rsidRDefault="002018EC" w:rsidP="009976CC">
            <w:pPr>
              <w:tabs>
                <w:tab w:val="left" w:pos="5103"/>
              </w:tabs>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428F8BBE"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7F0DA8F"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NO</w:t>
            </w:r>
          </w:p>
        </w:tc>
      </w:tr>
      <w:tr w:rsidR="002018EC" w:rsidRPr="003C7DED" w14:paraId="161328E6" w14:textId="77777777" w:rsidTr="00DB5032">
        <w:trPr>
          <w:trHeight w:val="495"/>
        </w:trPr>
        <w:tc>
          <w:tcPr>
            <w:tcW w:w="851" w:type="dxa"/>
            <w:vMerge/>
            <w:tcBorders>
              <w:bottom w:val="nil"/>
            </w:tcBorders>
            <w:shd w:val="clear" w:color="auto" w:fill="F2F2F2" w:themeFill="background1" w:themeFillShade="F2"/>
            <w:vAlign w:val="center"/>
          </w:tcPr>
          <w:p w14:paraId="49A477B6" w14:textId="77777777" w:rsidR="002018EC" w:rsidRDefault="002018EC" w:rsidP="009976C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5915470" w14:textId="77777777" w:rsidR="002018EC" w:rsidRPr="005B20B8" w:rsidRDefault="002018EC" w:rsidP="009976CC">
            <w:pPr>
              <w:tabs>
                <w:tab w:val="left" w:pos="5103"/>
              </w:tabs>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736125ED" w14:textId="77777777" w:rsidR="002018EC"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0F8DBBF" w14:textId="77777777" w:rsidR="002018EC"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2FAE38E0" w14:textId="77777777" w:rsidTr="00A45BB9">
        <w:trPr>
          <w:trHeight w:val="843"/>
        </w:trPr>
        <w:tc>
          <w:tcPr>
            <w:tcW w:w="10470" w:type="dxa"/>
            <w:gridSpan w:val="4"/>
            <w:tcBorders>
              <w:bottom w:val="single" w:sz="4" w:space="0" w:color="auto"/>
            </w:tcBorders>
          </w:tcPr>
          <w:p w14:paraId="7814B26E" w14:textId="77777777" w:rsidR="002018EC" w:rsidRDefault="002018EC" w:rsidP="009976CC">
            <w:pPr>
              <w:rPr>
                <w:rFonts w:ascii="Arial" w:hAnsi="Arial" w:cs="Arial"/>
                <w:sz w:val="22"/>
                <w:szCs w:val="22"/>
              </w:rPr>
            </w:pPr>
          </w:p>
          <w:p w14:paraId="4D0E0C9D" w14:textId="77777777" w:rsidR="002018EC" w:rsidRPr="00737DAA" w:rsidRDefault="002018EC" w:rsidP="009976CC">
            <w:pPr>
              <w:rPr>
                <w:rFonts w:ascii="Arial" w:hAnsi="Arial" w:cs="Arial"/>
                <w:sz w:val="22"/>
                <w:szCs w:val="22"/>
              </w:rPr>
            </w:pPr>
          </w:p>
          <w:p w14:paraId="2F06B72E" w14:textId="77777777" w:rsidR="002018EC" w:rsidRDefault="002018EC" w:rsidP="009976C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2018EC" w:rsidRPr="003C7DED" w14:paraId="53286E62"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9C8C90F" w14:textId="77777777" w:rsidR="002018EC" w:rsidRDefault="002018EC" w:rsidP="009976CC">
            <w:pPr>
              <w:autoSpaceDE w:val="0"/>
              <w:autoSpaceDN w:val="0"/>
              <w:adjustRightInd w:val="0"/>
              <w:jc w:val="center"/>
              <w:rPr>
                <w:rFonts w:ascii="Arial" w:hAnsi="Arial" w:cs="Arial"/>
                <w:sz w:val="22"/>
                <w:szCs w:val="22"/>
              </w:rPr>
            </w:pPr>
            <w:r>
              <w:rPr>
                <w:rFonts w:ascii="Arial" w:hAnsi="Arial"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36D61C91" w14:textId="77777777" w:rsidR="002018EC" w:rsidRPr="005B20B8" w:rsidRDefault="002018EC" w:rsidP="009976CC">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4F12B187" w14:textId="77777777" w:rsidR="002018EC" w:rsidRDefault="002018EC" w:rsidP="009976C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1B31737E" w14:textId="77777777" w:rsidR="002018EC" w:rsidRDefault="002018EC" w:rsidP="009976CC">
            <w:pPr>
              <w:autoSpaceDE w:val="0"/>
              <w:autoSpaceDN w:val="0"/>
              <w:adjustRightInd w:val="0"/>
              <w:jc w:val="center"/>
              <w:rPr>
                <w:rFonts w:ascii="Arial" w:hAnsi="Arial" w:cs="Arial"/>
              </w:rPr>
            </w:pPr>
            <w:r w:rsidRPr="003C7DED">
              <w:rPr>
                <w:rFonts w:ascii="Arial" w:hAnsi="Arial" w:cs="Arial"/>
                <w:b/>
                <w:bCs/>
                <w:sz w:val="22"/>
                <w:szCs w:val="22"/>
              </w:rPr>
              <w:t>NO</w:t>
            </w:r>
          </w:p>
        </w:tc>
      </w:tr>
      <w:tr w:rsidR="002018EC" w:rsidRPr="003C7DED" w14:paraId="61A39B9D"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11F75A0" w14:textId="77777777" w:rsidR="002018EC" w:rsidRDefault="002018EC" w:rsidP="009976CC">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EF054AA" w14:textId="77777777" w:rsidR="002018EC" w:rsidRPr="005B20B8" w:rsidRDefault="002018EC" w:rsidP="009976CC">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4ECD9EC" w14:textId="77777777" w:rsidR="002018EC"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2D70F63F" w14:textId="77777777" w:rsidR="002018EC"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0C20AB0E" w14:textId="77777777" w:rsidTr="00A45BB9">
        <w:trPr>
          <w:trHeight w:val="699"/>
        </w:trPr>
        <w:tc>
          <w:tcPr>
            <w:tcW w:w="10470" w:type="dxa"/>
            <w:gridSpan w:val="4"/>
            <w:tcBorders>
              <w:top w:val="single" w:sz="4" w:space="0" w:color="auto"/>
              <w:bottom w:val="nil"/>
            </w:tcBorders>
          </w:tcPr>
          <w:p w14:paraId="5C95AFDF" w14:textId="77777777" w:rsidR="002018EC" w:rsidRDefault="002018EC" w:rsidP="009976CC">
            <w:pPr>
              <w:rPr>
                <w:rFonts w:ascii="Arial" w:hAnsi="Arial" w:cs="Arial"/>
                <w:sz w:val="22"/>
                <w:szCs w:val="22"/>
              </w:rPr>
            </w:pPr>
          </w:p>
          <w:p w14:paraId="7588F60B" w14:textId="77777777" w:rsidR="002018EC" w:rsidRPr="00737DAA" w:rsidRDefault="002018EC" w:rsidP="009976CC">
            <w:pPr>
              <w:rPr>
                <w:rFonts w:ascii="Arial" w:hAnsi="Arial" w:cs="Arial"/>
                <w:sz w:val="22"/>
                <w:szCs w:val="22"/>
              </w:rPr>
            </w:pPr>
          </w:p>
          <w:p w14:paraId="225403C0" w14:textId="77777777" w:rsidR="002018EC" w:rsidRDefault="002018EC" w:rsidP="009976C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2018EC" w:rsidRPr="003C7DED" w14:paraId="01D9A336" w14:textId="77777777" w:rsidTr="00656C2B">
        <w:trPr>
          <w:trHeight w:val="488"/>
        </w:trPr>
        <w:tc>
          <w:tcPr>
            <w:tcW w:w="851" w:type="dxa"/>
            <w:vMerge w:val="restart"/>
            <w:shd w:val="clear" w:color="auto" w:fill="F2F2F2" w:themeFill="background1" w:themeFillShade="F2"/>
            <w:vAlign w:val="center"/>
          </w:tcPr>
          <w:p w14:paraId="5C4EE471" w14:textId="77777777" w:rsidR="002018EC" w:rsidRDefault="002018EC" w:rsidP="009976CC">
            <w:pPr>
              <w:autoSpaceDE w:val="0"/>
              <w:autoSpaceDN w:val="0"/>
              <w:adjustRightInd w:val="0"/>
              <w:jc w:val="center"/>
              <w:rPr>
                <w:rFonts w:ascii="Arial" w:hAnsi="Arial" w:cs="Arial"/>
                <w:sz w:val="22"/>
                <w:szCs w:val="22"/>
              </w:rPr>
            </w:pPr>
            <w:r>
              <w:rPr>
                <w:rFonts w:ascii="Arial" w:hAnsi="Arial" w:cs="Arial"/>
                <w:sz w:val="22"/>
                <w:szCs w:val="22"/>
              </w:rPr>
              <w:t>A3.27</w:t>
            </w:r>
          </w:p>
        </w:tc>
        <w:tc>
          <w:tcPr>
            <w:tcW w:w="7938" w:type="dxa"/>
            <w:vMerge w:val="restart"/>
            <w:shd w:val="clear" w:color="auto" w:fill="F2F2F2" w:themeFill="background1" w:themeFillShade="F2"/>
            <w:vAlign w:val="center"/>
          </w:tcPr>
          <w:p w14:paraId="599EB145" w14:textId="77777777" w:rsidR="002018EC" w:rsidRPr="005B20B8" w:rsidRDefault="002018EC" w:rsidP="009976CC">
            <w:pPr>
              <w:tabs>
                <w:tab w:val="left" w:pos="5103"/>
              </w:tabs>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38038553" w14:textId="77777777" w:rsidR="002018EC" w:rsidRDefault="002018EC" w:rsidP="009976C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A1E9226" w14:textId="77777777" w:rsidR="002018EC" w:rsidRDefault="002018EC" w:rsidP="009976CC">
            <w:pPr>
              <w:autoSpaceDE w:val="0"/>
              <w:autoSpaceDN w:val="0"/>
              <w:adjustRightInd w:val="0"/>
              <w:jc w:val="center"/>
              <w:rPr>
                <w:rFonts w:ascii="Arial" w:hAnsi="Arial" w:cs="Arial"/>
              </w:rPr>
            </w:pPr>
            <w:r w:rsidRPr="003C7DED">
              <w:rPr>
                <w:rFonts w:ascii="Arial" w:hAnsi="Arial" w:cs="Arial"/>
                <w:b/>
                <w:bCs/>
                <w:sz w:val="22"/>
                <w:szCs w:val="22"/>
              </w:rPr>
              <w:t>NO</w:t>
            </w:r>
          </w:p>
        </w:tc>
      </w:tr>
      <w:tr w:rsidR="002018EC" w:rsidRPr="003C7DED" w14:paraId="6794F541" w14:textId="77777777" w:rsidTr="00DB5032">
        <w:trPr>
          <w:trHeight w:val="487"/>
        </w:trPr>
        <w:tc>
          <w:tcPr>
            <w:tcW w:w="851" w:type="dxa"/>
            <w:vMerge/>
            <w:tcBorders>
              <w:bottom w:val="nil"/>
            </w:tcBorders>
            <w:shd w:val="clear" w:color="auto" w:fill="F2F2F2" w:themeFill="background1" w:themeFillShade="F2"/>
            <w:vAlign w:val="center"/>
          </w:tcPr>
          <w:p w14:paraId="1556F535" w14:textId="77777777" w:rsidR="002018EC" w:rsidRDefault="002018EC" w:rsidP="009976C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409BAA3" w14:textId="77777777" w:rsidR="002018EC" w:rsidRPr="005B20B8" w:rsidRDefault="002018EC" w:rsidP="009976CC">
            <w:pPr>
              <w:tabs>
                <w:tab w:val="left" w:pos="5103"/>
              </w:tabs>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4449DB87" w14:textId="77777777" w:rsidR="002018EC"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0779B7D" w14:textId="77777777" w:rsidR="002018EC" w:rsidRDefault="002018EC" w:rsidP="009976CC">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9016"/>
      </w:tblGrid>
      <w:tr w:rsidR="002018EC" w:rsidRPr="005B20B8" w14:paraId="3BD2CEE1" w14:textId="77777777" w:rsidTr="00DB5032">
        <w:tc>
          <w:tcPr>
            <w:tcW w:w="10456" w:type="dxa"/>
            <w:tcBorders>
              <w:top w:val="single" w:sz="4" w:space="0" w:color="auto"/>
              <w:left w:val="single" w:sz="4" w:space="0" w:color="auto"/>
              <w:bottom w:val="single" w:sz="4" w:space="0" w:color="auto"/>
              <w:right w:val="single" w:sz="4" w:space="0" w:color="auto"/>
            </w:tcBorders>
          </w:tcPr>
          <w:p w14:paraId="5891BF90" w14:textId="77777777" w:rsidR="002018EC" w:rsidRPr="00737DAA" w:rsidRDefault="002018EC" w:rsidP="009976CC">
            <w:pPr>
              <w:rPr>
                <w:rFonts w:ascii="Arial" w:hAnsi="Arial" w:cs="Arial"/>
                <w:sz w:val="22"/>
                <w:szCs w:val="22"/>
              </w:rPr>
            </w:pPr>
          </w:p>
          <w:p w14:paraId="6A6EE84D" w14:textId="77777777" w:rsidR="002018EC" w:rsidRPr="005B20B8" w:rsidRDefault="002018EC" w:rsidP="009976CC">
            <w:pPr>
              <w:tabs>
                <w:tab w:val="left" w:pos="5103"/>
              </w:tabs>
              <w:jc w:val="both"/>
              <w:rPr>
                <w:rFonts w:ascii="Arial" w:hAnsi="Arial" w:cs="Arial"/>
                <w:color w:val="000000" w:themeColor="text1"/>
                <w:sz w:val="22"/>
                <w:szCs w:val="22"/>
              </w:rPr>
            </w:pPr>
            <w:r w:rsidRPr="00F344E1">
              <w:rPr>
                <w:rFonts w:ascii="Arial" w:hAnsi="Arial" w:cs="Arial"/>
                <w:i/>
                <w:color w:val="808080"/>
                <w:sz w:val="18"/>
                <w:szCs w:val="18"/>
              </w:rPr>
              <w:lastRenderedPageBreak/>
              <w:t>(this box should expand as you type)</w:t>
            </w:r>
          </w:p>
        </w:tc>
      </w:tr>
    </w:tbl>
    <w:p w14:paraId="21575FB6" w14:textId="77777777" w:rsidR="002018EC" w:rsidRPr="003C7DED" w:rsidRDefault="002018EC" w:rsidP="009976CC">
      <w:pPr>
        <w:tabs>
          <w:tab w:val="left" w:pos="5103"/>
        </w:tabs>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8EC" w:rsidRPr="003C7DED" w14:paraId="04E72CEF" w14:textId="77777777" w:rsidTr="008C14E9">
        <w:tc>
          <w:tcPr>
            <w:tcW w:w="562" w:type="dxa"/>
            <w:tcBorders>
              <w:top w:val="nil"/>
              <w:left w:val="nil"/>
              <w:bottom w:val="nil"/>
              <w:right w:val="nil"/>
            </w:tcBorders>
            <w:shd w:val="clear" w:color="auto" w:fill="FFFFFF" w:themeFill="background1"/>
          </w:tcPr>
          <w:p w14:paraId="2FFF9805" w14:textId="77777777" w:rsidR="002018EC" w:rsidRPr="003C7DED" w:rsidRDefault="002018EC" w:rsidP="009976C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B77B58E" w14:textId="77777777" w:rsidR="002018EC" w:rsidRPr="003C7DED" w:rsidRDefault="002018EC" w:rsidP="009976C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A7CFC33" w14:textId="77777777" w:rsidR="002018EC" w:rsidRPr="003C7DED" w:rsidRDefault="002018EC" w:rsidP="009976C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7E414DB" w14:textId="77777777" w:rsidR="002018EC" w:rsidRPr="003C7DED" w:rsidRDefault="002018EC" w:rsidP="009976C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400F7B7" w14:textId="77777777" w:rsidR="002018EC" w:rsidRPr="003C7DED" w:rsidRDefault="002018EC" w:rsidP="009976CC">
            <w:pPr>
              <w:autoSpaceDE w:val="0"/>
              <w:autoSpaceDN w:val="0"/>
              <w:adjustRightInd w:val="0"/>
              <w:jc w:val="center"/>
              <w:rPr>
                <w:rFonts w:ascii="Arial" w:hAnsi="Arial" w:cs="Arial"/>
                <w:b/>
                <w:sz w:val="22"/>
                <w:szCs w:val="22"/>
              </w:rPr>
            </w:pPr>
          </w:p>
          <w:p w14:paraId="242BFF60" w14:textId="77777777" w:rsidR="002018EC" w:rsidRPr="003C7DED" w:rsidRDefault="002018EC" w:rsidP="009976CC">
            <w:pPr>
              <w:autoSpaceDE w:val="0"/>
              <w:autoSpaceDN w:val="0"/>
              <w:adjustRightInd w:val="0"/>
              <w:jc w:val="center"/>
              <w:rPr>
                <w:rFonts w:ascii="Arial" w:hAnsi="Arial" w:cs="Arial"/>
                <w:b/>
                <w:sz w:val="22"/>
                <w:szCs w:val="22"/>
              </w:rPr>
            </w:pPr>
          </w:p>
          <w:p w14:paraId="46F0BBD3" w14:textId="77777777" w:rsidR="002018EC" w:rsidRPr="003C7DED" w:rsidRDefault="002018EC" w:rsidP="009976C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C625F1A" w14:textId="77777777" w:rsidR="002018EC" w:rsidRPr="003C7DED" w:rsidRDefault="002018EC" w:rsidP="009976CC">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3B3810D" w14:textId="77777777" w:rsidR="002018EC" w:rsidRPr="003C7DED" w:rsidRDefault="002018EC" w:rsidP="009976CC">
      <w:pPr>
        <w:rPr>
          <w:rFonts w:ascii="Arial" w:hAnsi="Arial" w:cs="Arial"/>
          <w:b/>
          <w:bCs/>
          <w:color w:val="000000" w:themeColor="text1"/>
          <w:sz w:val="22"/>
          <w:szCs w:val="22"/>
        </w:rPr>
      </w:pPr>
    </w:p>
    <w:p w14:paraId="086A9A5B" w14:textId="77777777" w:rsidR="002018EC" w:rsidRPr="003C7DED" w:rsidRDefault="002018EC" w:rsidP="009976CC">
      <w:pPr>
        <w:tabs>
          <w:tab w:val="left" w:pos="5103"/>
        </w:tabs>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APPENDIX 4</w:t>
      </w:r>
      <w:bookmarkEnd w:id="22"/>
      <w:r w:rsidRPr="003C7DED">
        <w:rPr>
          <w:rFonts w:ascii="Arial" w:hAnsi="Arial" w:cs="Arial"/>
          <w:b/>
          <w:bCs/>
          <w:color w:val="000000" w:themeColor="text1"/>
          <w:sz w:val="22"/>
          <w:szCs w:val="22"/>
        </w:rPr>
        <w:t xml:space="preserve">: Research with </w:t>
      </w:r>
      <w:r>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CB0453C" w14:textId="77777777" w:rsidR="002018EC" w:rsidRPr="003C7DED" w:rsidRDefault="002018EC" w:rsidP="009976CC">
      <w:pPr>
        <w:tabs>
          <w:tab w:val="left" w:pos="5103"/>
        </w:tabs>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2018EC" w:rsidRPr="003C7DED" w14:paraId="3FF67517" w14:textId="77777777" w:rsidTr="00B60A98">
        <w:trPr>
          <w:trHeight w:val="369"/>
        </w:trPr>
        <w:tc>
          <w:tcPr>
            <w:tcW w:w="9322" w:type="dxa"/>
            <w:gridSpan w:val="5"/>
            <w:shd w:val="clear" w:color="auto" w:fill="C1E4F5" w:themeFill="accent1" w:themeFillTint="33"/>
          </w:tcPr>
          <w:p w14:paraId="115D0723" w14:textId="77777777" w:rsidR="002018EC" w:rsidRPr="003C7DED" w:rsidRDefault="002018EC" w:rsidP="009976CC">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Pr>
                <w:rFonts w:ascii="Arial" w:hAnsi="Arial" w:cs="Arial"/>
                <w:b/>
                <w:sz w:val="22"/>
                <w:szCs w:val="22"/>
              </w:rPr>
              <w:t>r</w:t>
            </w:r>
            <w:r w:rsidRPr="003C7DED">
              <w:rPr>
                <w:rFonts w:ascii="Arial" w:hAnsi="Arial" w:cs="Arial"/>
                <w:b/>
                <w:sz w:val="22"/>
                <w:szCs w:val="22"/>
              </w:rPr>
              <w:t xml:space="preserve">esearch </w:t>
            </w:r>
            <w:r>
              <w:rPr>
                <w:rFonts w:ascii="Arial" w:hAnsi="Arial" w:cs="Arial"/>
                <w:b/>
                <w:sz w:val="22"/>
                <w:szCs w:val="22"/>
              </w:rPr>
              <w:t>i</w:t>
            </w:r>
            <w:r w:rsidRPr="003C7DED">
              <w:rPr>
                <w:rFonts w:ascii="Arial" w:hAnsi="Arial" w:cs="Arial"/>
                <w:b/>
                <w:sz w:val="22"/>
                <w:szCs w:val="22"/>
              </w:rPr>
              <w:t xml:space="preserve">nvolve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p</w:t>
            </w:r>
            <w:r w:rsidRPr="003C7DED">
              <w:rPr>
                <w:rFonts w:ascii="Arial" w:hAnsi="Arial" w:cs="Arial"/>
                <w:b/>
                <w:sz w:val="22"/>
                <w:szCs w:val="22"/>
              </w:rPr>
              <w:t xml:space="preserve">rocessing </w:t>
            </w:r>
            <w:r>
              <w:rPr>
                <w:rFonts w:ascii="Arial" w:hAnsi="Arial" w:cs="Arial"/>
                <w:b/>
                <w:sz w:val="22"/>
                <w:szCs w:val="22"/>
              </w:rPr>
              <w:t>i</w:t>
            </w:r>
            <w:r w:rsidRPr="003C7DED">
              <w:rPr>
                <w:rFonts w:ascii="Arial" w:hAnsi="Arial" w:cs="Arial"/>
                <w:b/>
                <w:sz w:val="22"/>
                <w:szCs w:val="22"/>
              </w:rPr>
              <w:t xml:space="preserve">nvolving the </w:t>
            </w:r>
            <w:r>
              <w:rPr>
                <w:rFonts w:ascii="Arial" w:hAnsi="Arial" w:cs="Arial"/>
                <w:b/>
                <w:sz w:val="22"/>
                <w:szCs w:val="22"/>
              </w:rPr>
              <w:t>f</w:t>
            </w:r>
            <w:r w:rsidRPr="003C7DED">
              <w:rPr>
                <w:rFonts w:ascii="Arial" w:hAnsi="Arial" w:cs="Arial"/>
                <w:b/>
                <w:sz w:val="22"/>
                <w:szCs w:val="22"/>
              </w:rPr>
              <w:t xml:space="preserve">ollowing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38E77267" w14:textId="77777777" w:rsidR="002018EC" w:rsidRPr="003C7DED" w:rsidRDefault="002018EC" w:rsidP="009976CC">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221CA519" w14:textId="77777777" w:rsidR="002018EC" w:rsidRPr="003C7DED" w:rsidRDefault="002018EC" w:rsidP="009976CC">
            <w:pPr>
              <w:autoSpaceDE w:val="0"/>
              <w:autoSpaceDN w:val="0"/>
              <w:adjustRightInd w:val="0"/>
              <w:jc w:val="center"/>
              <w:rPr>
                <w:rFonts w:ascii="Arial" w:hAnsi="Arial" w:cs="Arial"/>
                <w:b/>
                <w:bCs/>
              </w:rPr>
            </w:pPr>
            <w:r w:rsidRPr="003C7DED">
              <w:rPr>
                <w:rFonts w:ascii="Arial" w:hAnsi="Arial" w:cs="Arial"/>
                <w:b/>
                <w:bCs/>
              </w:rPr>
              <w:t>NO</w:t>
            </w:r>
          </w:p>
        </w:tc>
      </w:tr>
      <w:tr w:rsidR="002018EC" w:rsidRPr="003C7DED" w14:paraId="1B84B664" w14:textId="77777777" w:rsidTr="00872452">
        <w:trPr>
          <w:trHeight w:val="402"/>
        </w:trPr>
        <w:tc>
          <w:tcPr>
            <w:tcW w:w="791" w:type="dxa"/>
            <w:shd w:val="clear" w:color="auto" w:fill="F2F2F2" w:themeFill="background1" w:themeFillShade="F2"/>
            <w:vAlign w:val="center"/>
          </w:tcPr>
          <w:p w14:paraId="6CF6D85B"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54D71591"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5A6334EA"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2AF1DBA9"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6F1FA597" w14:textId="77777777" w:rsidTr="00872452">
        <w:trPr>
          <w:trHeight w:val="408"/>
        </w:trPr>
        <w:tc>
          <w:tcPr>
            <w:tcW w:w="791" w:type="dxa"/>
            <w:shd w:val="clear" w:color="auto" w:fill="F2F2F2" w:themeFill="background1" w:themeFillShade="F2"/>
            <w:vAlign w:val="center"/>
          </w:tcPr>
          <w:p w14:paraId="4D55E58E"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3546082" w14:textId="77777777" w:rsidR="002018EC" w:rsidRPr="003C7DED" w:rsidRDefault="002018EC" w:rsidP="009976CC">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070758F6"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3FEC810D"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5432257A" w14:textId="77777777" w:rsidTr="00872452">
        <w:trPr>
          <w:trHeight w:val="555"/>
        </w:trPr>
        <w:tc>
          <w:tcPr>
            <w:tcW w:w="791" w:type="dxa"/>
            <w:shd w:val="clear" w:color="auto" w:fill="F2F2F2" w:themeFill="background1" w:themeFillShade="F2"/>
            <w:vAlign w:val="center"/>
          </w:tcPr>
          <w:p w14:paraId="2C2071D7"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A4.</w:t>
            </w:r>
            <w:r>
              <w:rPr>
                <w:rFonts w:ascii="Arial" w:hAnsi="Arial" w:cs="Arial"/>
                <w:sz w:val="22"/>
                <w:szCs w:val="22"/>
              </w:rPr>
              <w:t>3</w:t>
            </w:r>
          </w:p>
        </w:tc>
        <w:tc>
          <w:tcPr>
            <w:tcW w:w="8531" w:type="dxa"/>
            <w:gridSpan w:val="4"/>
            <w:shd w:val="clear" w:color="auto" w:fill="F2F2F2" w:themeFill="background1" w:themeFillShade="F2"/>
            <w:vAlign w:val="center"/>
          </w:tcPr>
          <w:p w14:paraId="73BC12CE"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112A508A"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1F608099"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16CEFF60" w14:textId="77777777" w:rsidTr="00872452">
        <w:trPr>
          <w:trHeight w:val="421"/>
        </w:trPr>
        <w:tc>
          <w:tcPr>
            <w:tcW w:w="791" w:type="dxa"/>
            <w:shd w:val="clear" w:color="auto" w:fill="F2F2F2" w:themeFill="background1" w:themeFillShade="F2"/>
            <w:vAlign w:val="center"/>
          </w:tcPr>
          <w:p w14:paraId="22D4A67E"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5303FC33" w14:textId="77777777" w:rsidR="002018EC" w:rsidRPr="003C7DED" w:rsidRDefault="002018EC" w:rsidP="009976CC">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5AEF14DB"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20FFF7B8"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5D575A17" w14:textId="77777777" w:rsidTr="00872452">
        <w:trPr>
          <w:trHeight w:val="414"/>
        </w:trPr>
        <w:tc>
          <w:tcPr>
            <w:tcW w:w="791" w:type="dxa"/>
            <w:shd w:val="clear" w:color="auto" w:fill="F2F2F2" w:themeFill="background1" w:themeFillShade="F2"/>
            <w:vAlign w:val="center"/>
          </w:tcPr>
          <w:p w14:paraId="1E27BBD3"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755D5F19"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1A162CEF"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5FC68133"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176E219F" w14:textId="77777777" w:rsidTr="00872452">
        <w:trPr>
          <w:trHeight w:val="704"/>
        </w:trPr>
        <w:tc>
          <w:tcPr>
            <w:tcW w:w="791" w:type="dxa"/>
            <w:shd w:val="clear" w:color="auto" w:fill="F2F2F2" w:themeFill="background1" w:themeFillShade="F2"/>
            <w:vAlign w:val="center"/>
          </w:tcPr>
          <w:p w14:paraId="7B281904"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C54A789"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66AC20FD"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747A6B2A"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6F39ECA7" w14:textId="77777777" w:rsidTr="00872452">
        <w:trPr>
          <w:trHeight w:val="402"/>
        </w:trPr>
        <w:tc>
          <w:tcPr>
            <w:tcW w:w="791" w:type="dxa"/>
            <w:shd w:val="clear" w:color="auto" w:fill="F2F2F2" w:themeFill="background1" w:themeFillShade="F2"/>
            <w:vAlign w:val="center"/>
          </w:tcPr>
          <w:p w14:paraId="770C91DF"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3845124C"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4CDBB1DE"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437DB2"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2D617CFD" w14:textId="77777777" w:rsidTr="00872452">
        <w:trPr>
          <w:trHeight w:val="422"/>
        </w:trPr>
        <w:tc>
          <w:tcPr>
            <w:tcW w:w="791" w:type="dxa"/>
            <w:shd w:val="clear" w:color="auto" w:fill="F2F2F2" w:themeFill="background1" w:themeFillShade="F2"/>
            <w:vAlign w:val="center"/>
          </w:tcPr>
          <w:p w14:paraId="1C38BE74"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47EF1E50"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3B6AC96A"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0ABDC5FF"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13B6C384" w14:textId="77777777" w:rsidTr="00872452">
        <w:trPr>
          <w:trHeight w:val="422"/>
        </w:trPr>
        <w:tc>
          <w:tcPr>
            <w:tcW w:w="791" w:type="dxa"/>
            <w:shd w:val="clear" w:color="auto" w:fill="F2F2F2" w:themeFill="background1" w:themeFillShade="F2"/>
            <w:vAlign w:val="center"/>
          </w:tcPr>
          <w:p w14:paraId="1004B5FA" w14:textId="77777777" w:rsidR="002018EC" w:rsidRPr="003C7DED" w:rsidRDefault="002018EC" w:rsidP="009976CC">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1FC5F6EA" w14:textId="77777777" w:rsidR="002018EC" w:rsidRPr="003C7DED" w:rsidRDefault="002018EC" w:rsidP="009976CC">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089E203D" w14:textId="77777777" w:rsidR="002018EC"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35478499" w14:textId="77777777" w:rsidR="002018EC"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2FF51CDD" w14:textId="77777777" w:rsidTr="00872452">
        <w:trPr>
          <w:trHeight w:val="698"/>
        </w:trPr>
        <w:tc>
          <w:tcPr>
            <w:tcW w:w="10455" w:type="dxa"/>
            <w:gridSpan w:val="8"/>
            <w:shd w:val="clear" w:color="auto" w:fill="F2F2F2" w:themeFill="background1" w:themeFillShade="F2"/>
            <w:vAlign w:val="center"/>
          </w:tcPr>
          <w:p w14:paraId="657761F0" w14:textId="77777777" w:rsidR="002018EC" w:rsidRPr="003C7DED" w:rsidRDefault="002018EC" w:rsidP="009976CC">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2018EC" w:rsidRPr="003C7DED" w14:paraId="0860D4F7" w14:textId="77777777" w:rsidTr="00AB2FEE">
        <w:trPr>
          <w:trHeight w:val="440"/>
        </w:trPr>
        <w:tc>
          <w:tcPr>
            <w:tcW w:w="791" w:type="dxa"/>
            <w:vAlign w:val="center"/>
          </w:tcPr>
          <w:p w14:paraId="69611A9B" w14:textId="77777777" w:rsidR="002018EC" w:rsidRPr="003C7DED" w:rsidRDefault="002018EC" w:rsidP="009976CC">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D46A1B9" w14:textId="77777777" w:rsidR="002018EC" w:rsidRPr="003C7DED" w:rsidRDefault="002018EC" w:rsidP="009976CC">
            <w:pPr>
              <w:autoSpaceDE w:val="0"/>
              <w:autoSpaceDN w:val="0"/>
              <w:adjustRightInd w:val="0"/>
              <w:rPr>
                <w:rFonts w:ascii="Arial" w:hAnsi="Arial" w:cs="Arial"/>
              </w:rPr>
            </w:pPr>
          </w:p>
          <w:p w14:paraId="29B701E3" w14:textId="77777777" w:rsidR="002018EC" w:rsidRPr="003C7DED" w:rsidRDefault="002018EC" w:rsidP="009976CC">
            <w:pPr>
              <w:autoSpaceDE w:val="0"/>
              <w:autoSpaceDN w:val="0"/>
              <w:adjustRightInd w:val="0"/>
              <w:rPr>
                <w:rFonts w:ascii="Arial" w:hAnsi="Arial" w:cs="Arial"/>
              </w:rPr>
            </w:pPr>
          </w:p>
          <w:p w14:paraId="6CD02679" w14:textId="77777777" w:rsidR="002018EC" w:rsidRPr="003C7DED" w:rsidRDefault="002018EC" w:rsidP="009976C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2018EC" w:rsidRPr="003C7DED" w14:paraId="18FE3BC2" w14:textId="77777777" w:rsidTr="00872452">
        <w:trPr>
          <w:trHeight w:val="979"/>
        </w:trPr>
        <w:tc>
          <w:tcPr>
            <w:tcW w:w="10455" w:type="dxa"/>
            <w:gridSpan w:val="8"/>
            <w:shd w:val="clear" w:color="auto" w:fill="F2F2F2" w:themeFill="background1" w:themeFillShade="F2"/>
            <w:vAlign w:val="center"/>
          </w:tcPr>
          <w:p w14:paraId="05D6B584"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2018EC" w:rsidRPr="003C7DED" w14:paraId="2A4654AF" w14:textId="77777777" w:rsidTr="00AB2FEE">
        <w:trPr>
          <w:trHeight w:val="440"/>
        </w:trPr>
        <w:tc>
          <w:tcPr>
            <w:tcW w:w="791" w:type="dxa"/>
            <w:shd w:val="clear" w:color="auto" w:fill="FFFFFF" w:themeFill="background1"/>
            <w:vAlign w:val="center"/>
          </w:tcPr>
          <w:p w14:paraId="6C473ACB"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1</w:t>
            </w:r>
          </w:p>
        </w:tc>
        <w:tc>
          <w:tcPr>
            <w:tcW w:w="9664" w:type="dxa"/>
            <w:gridSpan w:val="7"/>
            <w:shd w:val="clear" w:color="auto" w:fill="FFFFFF" w:themeFill="background1"/>
          </w:tcPr>
          <w:p w14:paraId="03A77C3B" w14:textId="77777777" w:rsidR="002018EC" w:rsidRPr="003C7DED" w:rsidRDefault="002018EC" w:rsidP="009976CC">
            <w:pPr>
              <w:autoSpaceDE w:val="0"/>
              <w:autoSpaceDN w:val="0"/>
              <w:adjustRightInd w:val="0"/>
              <w:rPr>
                <w:rFonts w:ascii="Arial" w:hAnsi="Arial" w:cs="Arial"/>
              </w:rPr>
            </w:pPr>
          </w:p>
          <w:p w14:paraId="4B5587EC" w14:textId="77777777" w:rsidR="002018EC" w:rsidRPr="003C7DED" w:rsidRDefault="002018EC" w:rsidP="009976CC">
            <w:pPr>
              <w:autoSpaceDE w:val="0"/>
              <w:autoSpaceDN w:val="0"/>
              <w:adjustRightInd w:val="0"/>
              <w:rPr>
                <w:rFonts w:ascii="Arial" w:hAnsi="Arial" w:cs="Arial"/>
              </w:rPr>
            </w:pPr>
          </w:p>
          <w:p w14:paraId="2B4C542F" w14:textId="77777777" w:rsidR="002018EC" w:rsidRPr="003C7DED" w:rsidRDefault="002018EC" w:rsidP="009976CC">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2018EC" w:rsidRPr="003C7DED" w14:paraId="0CE40020" w14:textId="77777777" w:rsidTr="00872452">
        <w:trPr>
          <w:trHeight w:val="698"/>
        </w:trPr>
        <w:tc>
          <w:tcPr>
            <w:tcW w:w="10455" w:type="dxa"/>
            <w:gridSpan w:val="8"/>
            <w:shd w:val="clear" w:color="auto" w:fill="F2F2F2" w:themeFill="background1" w:themeFillShade="F2"/>
            <w:vAlign w:val="center"/>
          </w:tcPr>
          <w:p w14:paraId="672B8D98"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2018EC" w:rsidRPr="003C7DED" w14:paraId="508E9D5D" w14:textId="77777777" w:rsidTr="00B60A98">
        <w:trPr>
          <w:trHeight w:val="440"/>
        </w:trPr>
        <w:tc>
          <w:tcPr>
            <w:tcW w:w="791" w:type="dxa"/>
            <w:vMerge w:val="restart"/>
            <w:vAlign w:val="center"/>
          </w:tcPr>
          <w:p w14:paraId="21E5816D"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2</w:t>
            </w:r>
          </w:p>
        </w:tc>
        <w:tc>
          <w:tcPr>
            <w:tcW w:w="6717" w:type="dxa"/>
            <w:vMerge w:val="restart"/>
            <w:vAlign w:val="center"/>
          </w:tcPr>
          <w:p w14:paraId="7CA2F61B"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12C85CE7"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2BA0BD65"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018EC" w:rsidRPr="003C7DED" w14:paraId="69E0971B" w14:textId="77777777" w:rsidTr="00B60A98">
        <w:trPr>
          <w:trHeight w:val="440"/>
        </w:trPr>
        <w:tc>
          <w:tcPr>
            <w:tcW w:w="791" w:type="dxa"/>
            <w:vMerge/>
            <w:vAlign w:val="center"/>
          </w:tcPr>
          <w:p w14:paraId="0A37D22E" w14:textId="77777777" w:rsidR="002018EC" w:rsidRPr="003C7DED" w:rsidRDefault="002018EC" w:rsidP="009976CC">
            <w:pPr>
              <w:autoSpaceDE w:val="0"/>
              <w:autoSpaceDN w:val="0"/>
              <w:adjustRightInd w:val="0"/>
              <w:jc w:val="center"/>
              <w:rPr>
                <w:rFonts w:ascii="Arial" w:hAnsi="Arial" w:cs="Arial"/>
                <w:sz w:val="22"/>
                <w:szCs w:val="22"/>
              </w:rPr>
            </w:pPr>
          </w:p>
        </w:tc>
        <w:tc>
          <w:tcPr>
            <w:tcW w:w="6717" w:type="dxa"/>
            <w:vMerge/>
            <w:vAlign w:val="center"/>
          </w:tcPr>
          <w:p w14:paraId="1A86D693" w14:textId="77777777" w:rsidR="002018EC" w:rsidRPr="003C7DED" w:rsidRDefault="002018EC" w:rsidP="009976CC">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41E29128" w14:textId="77777777" w:rsidR="002018EC" w:rsidRPr="003C7DED" w:rsidRDefault="00000000" w:rsidP="009976C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2018EC"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2BE77783" w14:textId="77777777" w:rsidR="002018EC" w:rsidRPr="003C7DED" w:rsidRDefault="00000000" w:rsidP="009976CC">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2018EC" w:rsidRPr="003C7DED">
                  <w:rPr>
                    <w:rFonts w:ascii="MS Gothic" w:eastAsia="MS Gothic" w:hAnsi="MS Gothic" w:cs="Arial"/>
                    <w:b/>
                    <w:bCs/>
                    <w:sz w:val="22"/>
                    <w:szCs w:val="22"/>
                  </w:rPr>
                  <w:t>☐</w:t>
                </w:r>
              </w:sdtContent>
            </w:sdt>
          </w:p>
        </w:tc>
      </w:tr>
      <w:tr w:rsidR="002018EC" w:rsidRPr="003C7DED" w14:paraId="0E42786E" w14:textId="77777777" w:rsidTr="00B60A98">
        <w:trPr>
          <w:trHeight w:val="440"/>
        </w:trPr>
        <w:tc>
          <w:tcPr>
            <w:tcW w:w="791" w:type="dxa"/>
            <w:vMerge w:val="restart"/>
            <w:vAlign w:val="center"/>
          </w:tcPr>
          <w:p w14:paraId="6811E1B0"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3</w:t>
            </w:r>
          </w:p>
        </w:tc>
        <w:tc>
          <w:tcPr>
            <w:tcW w:w="6717" w:type="dxa"/>
            <w:vMerge w:val="restart"/>
            <w:vAlign w:val="center"/>
          </w:tcPr>
          <w:p w14:paraId="110C18F2"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1825C6FF"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7C4FD842"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1E2861F3"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2018EC" w:rsidRPr="003C7DED" w14:paraId="5068F242" w14:textId="77777777" w:rsidTr="00B60A98">
        <w:trPr>
          <w:trHeight w:val="440"/>
        </w:trPr>
        <w:tc>
          <w:tcPr>
            <w:tcW w:w="791" w:type="dxa"/>
            <w:vMerge/>
          </w:tcPr>
          <w:p w14:paraId="2712BC93" w14:textId="77777777" w:rsidR="002018EC" w:rsidRPr="003C7DED" w:rsidRDefault="002018EC" w:rsidP="009976CC">
            <w:pPr>
              <w:autoSpaceDE w:val="0"/>
              <w:autoSpaceDN w:val="0"/>
              <w:adjustRightInd w:val="0"/>
              <w:rPr>
                <w:rFonts w:ascii="Arial" w:hAnsi="Arial" w:cs="Arial"/>
                <w:sz w:val="22"/>
                <w:szCs w:val="22"/>
              </w:rPr>
            </w:pPr>
          </w:p>
        </w:tc>
        <w:tc>
          <w:tcPr>
            <w:tcW w:w="6717" w:type="dxa"/>
            <w:vMerge/>
            <w:vAlign w:val="center"/>
          </w:tcPr>
          <w:p w14:paraId="14D9181D" w14:textId="77777777" w:rsidR="002018EC" w:rsidRPr="003C7DED" w:rsidRDefault="002018EC" w:rsidP="009976CC">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677ED9AA" w14:textId="77777777" w:rsidR="002018EC" w:rsidRPr="003C7DED" w:rsidRDefault="00000000" w:rsidP="009976CC">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2018EC"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8713364" w14:textId="77777777" w:rsidR="002018EC" w:rsidRPr="003C7DED" w:rsidRDefault="00000000" w:rsidP="009976CC">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2018EC"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CD34A1" w14:textId="77777777" w:rsidR="002018EC" w:rsidRPr="003C7DED" w:rsidRDefault="00000000" w:rsidP="009976CC">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2018EC" w:rsidRPr="003C7DED">
                  <w:rPr>
                    <w:rFonts w:ascii="MS Gothic" w:eastAsia="MS Gothic" w:hAnsi="MS Gothic" w:cs="Arial"/>
                    <w:b/>
                    <w:bCs/>
                    <w:sz w:val="22"/>
                    <w:szCs w:val="22"/>
                  </w:rPr>
                  <w:t>☐</w:t>
                </w:r>
              </w:sdtContent>
            </w:sdt>
          </w:p>
        </w:tc>
      </w:tr>
    </w:tbl>
    <w:p w14:paraId="6522ABDC" w14:textId="77777777" w:rsidR="002018EC" w:rsidRPr="003C7DED" w:rsidRDefault="002018EC" w:rsidP="009976CC">
      <w:pPr>
        <w:tabs>
          <w:tab w:val="left" w:pos="5103"/>
        </w:tabs>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8EC" w:rsidRPr="003C7DED" w14:paraId="4ADB3F8E" w14:textId="77777777" w:rsidTr="004135AB">
        <w:tc>
          <w:tcPr>
            <w:tcW w:w="562" w:type="dxa"/>
            <w:tcBorders>
              <w:top w:val="nil"/>
              <w:left w:val="nil"/>
              <w:bottom w:val="nil"/>
              <w:right w:val="nil"/>
            </w:tcBorders>
            <w:shd w:val="clear" w:color="auto" w:fill="FFFFFF" w:themeFill="background1"/>
          </w:tcPr>
          <w:p w14:paraId="7E28079C" w14:textId="77777777" w:rsidR="002018EC" w:rsidRPr="003C7DED" w:rsidRDefault="002018EC" w:rsidP="009976C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0B8F311" w14:textId="77777777" w:rsidR="002018EC" w:rsidRPr="003C7DED" w:rsidRDefault="002018EC" w:rsidP="009976C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251B5B5" w14:textId="77777777" w:rsidR="002018EC" w:rsidRPr="003C7DED" w:rsidRDefault="002018EC" w:rsidP="009976C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3B4B521" w14:textId="77777777" w:rsidR="002018EC" w:rsidRPr="003C7DED" w:rsidRDefault="002018EC" w:rsidP="009976C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955455" w14:textId="77777777" w:rsidR="002018EC" w:rsidRPr="003C7DED" w:rsidRDefault="002018EC" w:rsidP="009976CC">
            <w:pPr>
              <w:autoSpaceDE w:val="0"/>
              <w:autoSpaceDN w:val="0"/>
              <w:adjustRightInd w:val="0"/>
              <w:jc w:val="center"/>
              <w:rPr>
                <w:rFonts w:ascii="Arial" w:hAnsi="Arial" w:cs="Arial"/>
                <w:b/>
                <w:sz w:val="22"/>
                <w:szCs w:val="22"/>
              </w:rPr>
            </w:pPr>
          </w:p>
          <w:p w14:paraId="69D11432" w14:textId="77777777" w:rsidR="002018EC" w:rsidRPr="003C7DED" w:rsidRDefault="002018EC" w:rsidP="009976CC">
            <w:pPr>
              <w:autoSpaceDE w:val="0"/>
              <w:autoSpaceDN w:val="0"/>
              <w:adjustRightInd w:val="0"/>
              <w:jc w:val="center"/>
              <w:rPr>
                <w:rFonts w:ascii="Arial" w:hAnsi="Arial" w:cs="Arial"/>
                <w:b/>
                <w:sz w:val="22"/>
                <w:szCs w:val="22"/>
              </w:rPr>
            </w:pPr>
          </w:p>
          <w:p w14:paraId="1500C1C5" w14:textId="77777777" w:rsidR="002018EC" w:rsidRPr="003C7DED" w:rsidRDefault="002018EC" w:rsidP="009976C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91662DB" w14:textId="77777777" w:rsidR="002018EC" w:rsidRPr="003C7DED" w:rsidRDefault="002018EC" w:rsidP="009976CC">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5821F5D0" w14:textId="77777777" w:rsidR="002018EC" w:rsidRPr="003C7DED" w:rsidRDefault="002018EC" w:rsidP="009976CC">
      <w:pPr>
        <w:rPr>
          <w:rFonts w:ascii="Arial" w:hAnsi="Arial" w:cs="Arial"/>
          <w:b/>
          <w:sz w:val="22"/>
          <w:szCs w:val="22"/>
        </w:rPr>
      </w:pPr>
    </w:p>
    <w:p w14:paraId="29E0147D" w14:textId="77777777" w:rsidR="002018EC" w:rsidRPr="003C7DED" w:rsidRDefault="002018EC" w:rsidP="009976CC">
      <w:pPr>
        <w:spacing w:after="240"/>
        <w:rPr>
          <w:rFonts w:ascii="Arial" w:hAnsi="Arial" w:cs="Arial"/>
          <w:b/>
        </w:rPr>
      </w:pPr>
      <w:bookmarkStart w:id="23" w:name="APP_5"/>
      <w:r w:rsidRPr="003C7DED">
        <w:rPr>
          <w:rFonts w:ascii="Arial" w:hAnsi="Arial" w:cs="Arial"/>
          <w:b/>
          <w:sz w:val="22"/>
          <w:szCs w:val="22"/>
        </w:rPr>
        <w:t>APPENDIX 5</w:t>
      </w:r>
      <w:bookmarkEnd w:id="23"/>
      <w:r w:rsidRPr="003C7DED">
        <w:rPr>
          <w:rFonts w:ascii="Arial" w:hAnsi="Arial" w:cs="Arial"/>
          <w:b/>
          <w:sz w:val="22"/>
          <w:szCs w:val="22"/>
        </w:rPr>
        <w:t>:</w:t>
      </w:r>
      <w:r w:rsidRPr="003C7DED">
        <w:rPr>
          <w:rFonts w:ascii="Arial" w:hAnsi="Arial" w:cs="Arial"/>
          <w:b/>
        </w:rPr>
        <w:t xml:space="preserve"> Research </w:t>
      </w:r>
      <w:r>
        <w:rPr>
          <w:rFonts w:ascii="Arial" w:hAnsi="Arial" w:cs="Arial"/>
          <w:b/>
        </w:rPr>
        <w:t>I</w:t>
      </w:r>
      <w:r w:rsidRPr="003C7DED">
        <w:rPr>
          <w:rFonts w:ascii="Arial" w:hAnsi="Arial" w:cs="Arial"/>
          <w:b/>
        </w:rPr>
        <w:t xml:space="preserve">nvolving </w:t>
      </w:r>
      <w:r>
        <w:rPr>
          <w:rFonts w:ascii="Arial" w:hAnsi="Arial" w:cs="Arial"/>
          <w:b/>
        </w:rPr>
        <w:t>A</w:t>
      </w:r>
      <w:r w:rsidRPr="003C7DED">
        <w:rPr>
          <w:rFonts w:ascii="Arial" w:hAnsi="Arial" w:cs="Arial"/>
          <w:b/>
        </w:rPr>
        <w:t>nimals</w:t>
      </w:r>
    </w:p>
    <w:tbl>
      <w:tblPr>
        <w:tblStyle w:val="TableGrid"/>
        <w:tblW w:w="10484" w:type="dxa"/>
        <w:tblLook w:val="04A0" w:firstRow="1" w:lastRow="0" w:firstColumn="1" w:lastColumn="0" w:noHBand="0" w:noVBand="1"/>
      </w:tblPr>
      <w:tblGrid>
        <w:gridCol w:w="701"/>
        <w:gridCol w:w="8580"/>
        <w:gridCol w:w="657"/>
        <w:gridCol w:w="546"/>
      </w:tblGrid>
      <w:tr w:rsidR="002018EC" w:rsidRPr="003C7DED" w14:paraId="61026230" w14:textId="77777777" w:rsidTr="00E771B1">
        <w:trPr>
          <w:trHeight w:val="364"/>
        </w:trPr>
        <w:tc>
          <w:tcPr>
            <w:tcW w:w="10484" w:type="dxa"/>
            <w:gridSpan w:val="4"/>
            <w:shd w:val="clear" w:color="auto" w:fill="C1E4F5" w:themeFill="accent1" w:themeFillTint="33"/>
          </w:tcPr>
          <w:p w14:paraId="147ED6C8"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2018EC" w:rsidRPr="003C7DED" w14:paraId="12A7757F" w14:textId="77777777" w:rsidTr="00B60A98">
        <w:trPr>
          <w:trHeight w:val="364"/>
        </w:trPr>
        <w:tc>
          <w:tcPr>
            <w:tcW w:w="9281" w:type="dxa"/>
            <w:gridSpan w:val="2"/>
            <w:shd w:val="clear" w:color="auto" w:fill="CAEDFB" w:themeFill="accent4" w:themeFillTint="33"/>
          </w:tcPr>
          <w:p w14:paraId="337DB9BC" w14:textId="77777777" w:rsidR="002018EC" w:rsidRPr="003C7DED" w:rsidRDefault="002018EC" w:rsidP="009976CC">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794B2328"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5290A8C5"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018EC" w:rsidRPr="003C7DED" w14:paraId="6E1032B2" w14:textId="77777777" w:rsidTr="00B60A98">
        <w:trPr>
          <w:trHeight w:val="435"/>
        </w:trPr>
        <w:tc>
          <w:tcPr>
            <w:tcW w:w="701" w:type="dxa"/>
            <w:shd w:val="clear" w:color="auto" w:fill="F2F2F2" w:themeFill="background1" w:themeFillShade="F2"/>
            <w:vAlign w:val="center"/>
          </w:tcPr>
          <w:p w14:paraId="3D533A24" w14:textId="77777777" w:rsidR="002018EC" w:rsidRPr="003C7DED" w:rsidRDefault="002018EC" w:rsidP="009976CC">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3CEA48FA"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Any living vertebrates, other than humans?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02FE66C1"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74B8BBF9"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5CFFA164" w14:textId="77777777" w:rsidTr="00B60A98">
        <w:trPr>
          <w:trHeight w:val="435"/>
        </w:trPr>
        <w:tc>
          <w:tcPr>
            <w:tcW w:w="701" w:type="dxa"/>
            <w:shd w:val="clear" w:color="auto" w:fill="F2F2F2" w:themeFill="background1" w:themeFillShade="F2"/>
            <w:vAlign w:val="center"/>
          </w:tcPr>
          <w:p w14:paraId="7E75D584"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098D16BA"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Any living cephalopods?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04AD9519"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3D840D"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133E413E" w14:textId="77777777" w:rsidTr="00B60A98">
        <w:trPr>
          <w:trHeight w:val="435"/>
        </w:trPr>
        <w:tc>
          <w:tcPr>
            <w:tcW w:w="701" w:type="dxa"/>
            <w:shd w:val="clear" w:color="auto" w:fill="F2F2F2" w:themeFill="background1" w:themeFillShade="F2"/>
            <w:vAlign w:val="center"/>
          </w:tcPr>
          <w:p w14:paraId="55DF5BC8"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74D0FB6B" w14:textId="77777777" w:rsidR="002018EC" w:rsidRPr="003C7DED" w:rsidRDefault="002018EC" w:rsidP="009976CC">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104A2A11"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083C7AC3"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57615358" w14:textId="77777777" w:rsidTr="00B60A98">
        <w:trPr>
          <w:trHeight w:val="435"/>
        </w:trPr>
        <w:tc>
          <w:tcPr>
            <w:tcW w:w="701" w:type="dxa"/>
            <w:shd w:val="clear" w:color="auto" w:fill="F2F2F2" w:themeFill="background1" w:themeFillShade="F2"/>
            <w:vAlign w:val="center"/>
          </w:tcPr>
          <w:p w14:paraId="5659960E"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45DE6935" w14:textId="77777777" w:rsidR="002018EC" w:rsidRPr="003C7DED" w:rsidRDefault="002018EC" w:rsidP="009976CC">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0076F318"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6E589537"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35E72D02" w14:textId="77777777" w:rsidTr="00E771B1">
        <w:trPr>
          <w:trHeight w:val="399"/>
        </w:trPr>
        <w:tc>
          <w:tcPr>
            <w:tcW w:w="10484" w:type="dxa"/>
            <w:gridSpan w:val="4"/>
            <w:shd w:val="clear" w:color="auto" w:fill="F2F2F2" w:themeFill="background1" w:themeFillShade="F2"/>
          </w:tcPr>
          <w:p w14:paraId="4BC73FCB"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2018EC" w:rsidRPr="003C7DED" w14:paraId="636DA74E" w14:textId="77777777" w:rsidTr="00E771B1">
        <w:trPr>
          <w:trHeight w:val="399"/>
        </w:trPr>
        <w:tc>
          <w:tcPr>
            <w:tcW w:w="701" w:type="dxa"/>
            <w:vAlign w:val="center"/>
          </w:tcPr>
          <w:p w14:paraId="00B66C8A" w14:textId="77777777" w:rsidR="002018EC" w:rsidRPr="003C7DED" w:rsidRDefault="002018EC" w:rsidP="009976CC">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716E9032" w14:textId="77777777" w:rsidR="002018EC" w:rsidRPr="003C7DED" w:rsidRDefault="002018EC" w:rsidP="009976CC">
            <w:pPr>
              <w:autoSpaceDE w:val="0"/>
              <w:autoSpaceDN w:val="0"/>
              <w:adjustRightInd w:val="0"/>
              <w:rPr>
                <w:rFonts w:ascii="Arial" w:hAnsi="Arial" w:cs="Arial"/>
                <w:sz w:val="22"/>
                <w:szCs w:val="22"/>
              </w:rPr>
            </w:pPr>
          </w:p>
          <w:p w14:paraId="399EB27F" w14:textId="77777777" w:rsidR="002018EC" w:rsidRPr="003C7DED" w:rsidRDefault="002018EC" w:rsidP="009976CC">
            <w:pPr>
              <w:rPr>
                <w:rFonts w:ascii="Arial" w:hAnsi="Arial" w:cs="Arial"/>
                <w:sz w:val="22"/>
                <w:szCs w:val="22"/>
              </w:rPr>
            </w:pPr>
          </w:p>
          <w:p w14:paraId="1832798C" w14:textId="77777777" w:rsidR="002018EC" w:rsidRPr="003C7DED" w:rsidRDefault="002018EC" w:rsidP="009976CC">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00B84510" w14:textId="77777777" w:rsidR="002018EC" w:rsidRPr="003C7DED" w:rsidRDefault="002018EC" w:rsidP="009976CC">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8EC" w:rsidRPr="003C7DED" w14:paraId="58BE3011" w14:textId="77777777" w:rsidTr="004135AB">
        <w:tc>
          <w:tcPr>
            <w:tcW w:w="562" w:type="dxa"/>
            <w:tcBorders>
              <w:top w:val="nil"/>
              <w:left w:val="nil"/>
              <w:bottom w:val="nil"/>
              <w:right w:val="nil"/>
            </w:tcBorders>
            <w:shd w:val="clear" w:color="auto" w:fill="FFFFFF" w:themeFill="background1"/>
          </w:tcPr>
          <w:p w14:paraId="383E359A" w14:textId="77777777" w:rsidR="002018EC" w:rsidRPr="003C7DED" w:rsidRDefault="002018EC" w:rsidP="009976C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59B3707" w14:textId="77777777" w:rsidR="002018EC" w:rsidRPr="003C7DED" w:rsidRDefault="002018EC" w:rsidP="009976C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E9AE3ED" w14:textId="77777777" w:rsidR="002018EC" w:rsidRPr="003C7DED" w:rsidRDefault="002018EC" w:rsidP="009976C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726F9E0" w14:textId="77777777" w:rsidR="002018EC" w:rsidRPr="003C7DED" w:rsidRDefault="002018EC" w:rsidP="009976C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D4CED1A" w14:textId="77777777" w:rsidR="002018EC" w:rsidRPr="003C7DED" w:rsidRDefault="002018EC" w:rsidP="009976CC">
            <w:pPr>
              <w:autoSpaceDE w:val="0"/>
              <w:autoSpaceDN w:val="0"/>
              <w:adjustRightInd w:val="0"/>
              <w:jc w:val="center"/>
              <w:rPr>
                <w:rFonts w:ascii="Arial" w:hAnsi="Arial" w:cs="Arial"/>
                <w:b/>
                <w:sz w:val="22"/>
                <w:szCs w:val="22"/>
              </w:rPr>
            </w:pPr>
          </w:p>
          <w:p w14:paraId="4B30D968" w14:textId="77777777" w:rsidR="002018EC" w:rsidRPr="003C7DED" w:rsidRDefault="002018EC" w:rsidP="009976CC">
            <w:pPr>
              <w:autoSpaceDE w:val="0"/>
              <w:autoSpaceDN w:val="0"/>
              <w:adjustRightInd w:val="0"/>
              <w:jc w:val="center"/>
              <w:rPr>
                <w:rFonts w:ascii="Arial" w:hAnsi="Arial" w:cs="Arial"/>
                <w:b/>
                <w:sz w:val="22"/>
                <w:szCs w:val="22"/>
              </w:rPr>
            </w:pPr>
          </w:p>
          <w:p w14:paraId="2C115841" w14:textId="77777777" w:rsidR="002018EC" w:rsidRPr="003C7DED" w:rsidRDefault="002018EC" w:rsidP="009976C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073778D" w14:textId="77777777" w:rsidR="002018EC" w:rsidRPr="003C7DED" w:rsidRDefault="002018EC" w:rsidP="009976CC">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1346DFD5" w14:textId="77777777" w:rsidR="002018EC" w:rsidRPr="003C7DED" w:rsidRDefault="002018EC" w:rsidP="009976CC">
      <w:pPr>
        <w:tabs>
          <w:tab w:val="left" w:pos="5103"/>
        </w:tabs>
        <w:jc w:val="both"/>
        <w:rPr>
          <w:rFonts w:ascii="Arial" w:hAnsi="Arial" w:cs="Arial"/>
          <w:color w:val="000000" w:themeColor="text1"/>
          <w:sz w:val="22"/>
          <w:szCs w:val="22"/>
        </w:rPr>
      </w:pPr>
    </w:p>
    <w:p w14:paraId="2105B82F" w14:textId="77777777" w:rsidR="002018EC" w:rsidRPr="003C7DED" w:rsidRDefault="002018EC" w:rsidP="009976CC">
      <w:pPr>
        <w:rPr>
          <w:rFonts w:ascii="Arial" w:hAnsi="Arial" w:cs="Arial"/>
          <w:b/>
          <w:sz w:val="22"/>
          <w:szCs w:val="22"/>
        </w:rPr>
      </w:pPr>
      <w:r w:rsidRPr="003C7DED">
        <w:rPr>
          <w:rFonts w:ascii="Arial" w:hAnsi="Arial" w:cs="Arial"/>
          <w:b/>
          <w:sz w:val="22"/>
          <w:szCs w:val="22"/>
        </w:rPr>
        <w:br w:type="page"/>
      </w:r>
    </w:p>
    <w:p w14:paraId="7377B9B0" w14:textId="77777777" w:rsidR="002018EC" w:rsidRPr="003C7DED" w:rsidRDefault="002018EC" w:rsidP="009976CC">
      <w:pPr>
        <w:rPr>
          <w:rFonts w:ascii="Arial" w:hAnsi="Arial" w:cs="Arial"/>
          <w:b/>
          <w:sz w:val="22"/>
          <w:szCs w:val="22"/>
        </w:rPr>
      </w:pPr>
      <w:bookmarkStart w:id="28" w:name="APP_6"/>
      <w:r w:rsidRPr="003C7DED">
        <w:rPr>
          <w:rFonts w:ascii="Arial" w:hAnsi="Arial" w:cs="Arial"/>
          <w:b/>
          <w:sz w:val="22"/>
          <w:szCs w:val="22"/>
        </w:rPr>
        <w:lastRenderedPageBreak/>
        <w:t>APPENDIX 6</w:t>
      </w:r>
      <w:bookmarkEnd w:id="28"/>
      <w:r w:rsidRPr="003C7DED">
        <w:rPr>
          <w:rFonts w:ascii="Arial" w:hAnsi="Arial" w:cs="Arial"/>
          <w:b/>
          <w:sz w:val="22"/>
          <w:szCs w:val="22"/>
        </w:rPr>
        <w:t xml:space="preserve">: Research </w:t>
      </w:r>
      <w:r w:rsidRPr="00FD4A22">
        <w:rPr>
          <w:rFonts w:ascii="Arial" w:hAnsi="Arial" w:cs="Arial"/>
          <w:b/>
          <w:sz w:val="22"/>
          <w:szCs w:val="22"/>
        </w:rPr>
        <w:t xml:space="preserve">with Staff or Offenders </w:t>
      </w:r>
      <w:r w:rsidRPr="003C7DED">
        <w:rPr>
          <w:rFonts w:ascii="Arial" w:hAnsi="Arial" w:cs="Arial"/>
          <w:b/>
          <w:sz w:val="22"/>
          <w:szCs w:val="22"/>
        </w:rPr>
        <w:t xml:space="preserve">in </w:t>
      </w:r>
      <w:r>
        <w:rPr>
          <w:rFonts w:ascii="Arial" w:hAnsi="Arial" w:cs="Arial"/>
          <w:b/>
          <w:sz w:val="22"/>
          <w:szCs w:val="22"/>
        </w:rPr>
        <w:t>P</w:t>
      </w:r>
      <w:r w:rsidRPr="003C7DED">
        <w:rPr>
          <w:rFonts w:ascii="Arial" w:hAnsi="Arial" w:cs="Arial"/>
          <w:b/>
          <w:sz w:val="22"/>
          <w:szCs w:val="22"/>
        </w:rPr>
        <w:t xml:space="preserve">rison </w:t>
      </w:r>
      <w:r>
        <w:rPr>
          <w:rFonts w:ascii="Arial" w:hAnsi="Arial" w:cs="Arial"/>
          <w:b/>
          <w:sz w:val="22"/>
          <w:szCs w:val="22"/>
        </w:rPr>
        <w:t>E</w:t>
      </w:r>
      <w:r w:rsidRPr="003C7DED">
        <w:rPr>
          <w:rFonts w:ascii="Arial" w:hAnsi="Arial" w:cs="Arial"/>
          <w:b/>
          <w:sz w:val="22"/>
          <w:szCs w:val="22"/>
        </w:rPr>
        <w:t xml:space="preserve">stablishments and </w:t>
      </w:r>
      <w:r>
        <w:rPr>
          <w:rFonts w:ascii="Arial" w:hAnsi="Arial" w:cs="Arial"/>
          <w:b/>
          <w:sz w:val="22"/>
          <w:szCs w:val="22"/>
        </w:rPr>
        <w:t>P</w:t>
      </w:r>
      <w:r w:rsidRPr="003C7DED">
        <w:rPr>
          <w:rFonts w:ascii="Arial" w:hAnsi="Arial" w:cs="Arial"/>
          <w:b/>
          <w:sz w:val="22"/>
          <w:szCs w:val="22"/>
        </w:rPr>
        <w:t xml:space="preserve">robation </w:t>
      </w:r>
      <w:r>
        <w:rPr>
          <w:rFonts w:ascii="Arial" w:hAnsi="Arial" w:cs="Arial"/>
          <w:b/>
          <w:sz w:val="22"/>
          <w:szCs w:val="22"/>
        </w:rPr>
        <w:t>S</w:t>
      </w:r>
      <w:r w:rsidRPr="003C7DED">
        <w:rPr>
          <w:rFonts w:ascii="Arial" w:hAnsi="Arial" w:cs="Arial"/>
          <w:b/>
          <w:sz w:val="22"/>
          <w:szCs w:val="22"/>
        </w:rPr>
        <w:t xml:space="preserve">ervices </w:t>
      </w:r>
    </w:p>
    <w:p w14:paraId="531B943D" w14:textId="77777777" w:rsidR="002018EC" w:rsidRPr="003C7DED" w:rsidRDefault="002018EC" w:rsidP="009976CC">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2018EC" w:rsidRPr="003C7DED" w14:paraId="422A2353" w14:textId="77777777" w:rsidTr="00E771B1">
        <w:trPr>
          <w:trHeight w:val="368"/>
        </w:trPr>
        <w:tc>
          <w:tcPr>
            <w:tcW w:w="10496" w:type="dxa"/>
            <w:gridSpan w:val="4"/>
            <w:shd w:val="clear" w:color="auto" w:fill="C1E4F5" w:themeFill="accent1" w:themeFillTint="33"/>
            <w:vAlign w:val="center"/>
          </w:tcPr>
          <w:p w14:paraId="6412D960" w14:textId="77777777" w:rsidR="002018EC" w:rsidRPr="003C7DED" w:rsidRDefault="002018EC" w:rsidP="009976CC">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2018EC" w:rsidRPr="003C7DED" w14:paraId="61D319D0" w14:textId="77777777" w:rsidTr="00B60A98">
        <w:trPr>
          <w:trHeight w:val="368"/>
        </w:trPr>
        <w:tc>
          <w:tcPr>
            <w:tcW w:w="9293" w:type="dxa"/>
            <w:gridSpan w:val="2"/>
            <w:shd w:val="clear" w:color="auto" w:fill="C1E4F5" w:themeFill="accent1" w:themeFillTint="33"/>
            <w:vAlign w:val="center"/>
          </w:tcPr>
          <w:p w14:paraId="6599ECC2" w14:textId="77777777" w:rsidR="002018EC" w:rsidRPr="003C7DED" w:rsidRDefault="002018EC" w:rsidP="009976CC">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Pr>
                <w:rFonts w:ascii="Arial" w:hAnsi="Arial" w:cs="Arial"/>
                <w:b/>
                <w:sz w:val="22"/>
                <w:szCs w:val="22"/>
              </w:rPr>
              <w:t xml:space="preserve"> any of the following?</w:t>
            </w:r>
          </w:p>
        </w:tc>
        <w:tc>
          <w:tcPr>
            <w:tcW w:w="657" w:type="dxa"/>
            <w:shd w:val="clear" w:color="auto" w:fill="D9D9D9" w:themeFill="background1" w:themeFillShade="D9"/>
            <w:vAlign w:val="center"/>
          </w:tcPr>
          <w:p w14:paraId="5D1CC4DD"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33B92BD3"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018EC" w:rsidRPr="003C7DED" w14:paraId="2D0F56C1" w14:textId="77777777" w:rsidTr="00B60A98">
        <w:trPr>
          <w:trHeight w:val="438"/>
        </w:trPr>
        <w:tc>
          <w:tcPr>
            <w:tcW w:w="706" w:type="dxa"/>
            <w:shd w:val="clear" w:color="auto" w:fill="F2F2F2" w:themeFill="background1" w:themeFillShade="F2"/>
            <w:vAlign w:val="center"/>
          </w:tcPr>
          <w:p w14:paraId="7A922A6F"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5472D76A"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54BED759"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38584301"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1F8C4EC9" w14:textId="77777777" w:rsidTr="00B60A98">
        <w:trPr>
          <w:trHeight w:val="430"/>
        </w:trPr>
        <w:tc>
          <w:tcPr>
            <w:tcW w:w="706" w:type="dxa"/>
            <w:shd w:val="clear" w:color="auto" w:fill="F2F2F2" w:themeFill="background1" w:themeFillShade="F2"/>
            <w:vAlign w:val="center"/>
          </w:tcPr>
          <w:p w14:paraId="407FF857"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0866ED5D" w14:textId="77777777" w:rsidR="002018EC" w:rsidRPr="003C7DED" w:rsidRDefault="002018EC" w:rsidP="009976CC">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6FACAE66"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EAB5FF0"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37C69809" w14:textId="77777777" w:rsidTr="00B60A98">
        <w:trPr>
          <w:trHeight w:val="407"/>
        </w:trPr>
        <w:tc>
          <w:tcPr>
            <w:tcW w:w="706" w:type="dxa"/>
            <w:shd w:val="clear" w:color="auto" w:fill="F2F2F2" w:themeFill="background1" w:themeFillShade="F2"/>
            <w:vAlign w:val="center"/>
          </w:tcPr>
          <w:p w14:paraId="64B72B44"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203BD06"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4477698B"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3418D596"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2E121047" w14:textId="77777777" w:rsidTr="00B60A98">
        <w:trPr>
          <w:trHeight w:val="414"/>
        </w:trPr>
        <w:tc>
          <w:tcPr>
            <w:tcW w:w="706" w:type="dxa"/>
            <w:shd w:val="clear" w:color="auto" w:fill="F2F2F2" w:themeFill="background1" w:themeFillShade="F2"/>
            <w:vAlign w:val="center"/>
          </w:tcPr>
          <w:p w14:paraId="58C3621E"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A97F25D"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His 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1239AEFB"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49FA9AD1"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61C12B71" w14:textId="77777777" w:rsidTr="00E771B1">
        <w:trPr>
          <w:trHeight w:val="1412"/>
        </w:trPr>
        <w:tc>
          <w:tcPr>
            <w:tcW w:w="10496" w:type="dxa"/>
            <w:gridSpan w:val="4"/>
            <w:shd w:val="clear" w:color="auto" w:fill="FFFF00"/>
            <w:vAlign w:val="center"/>
          </w:tcPr>
          <w:p w14:paraId="06075128" w14:textId="77777777" w:rsidR="002018EC" w:rsidRPr="003C7DED" w:rsidRDefault="002018EC" w:rsidP="009976CC">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2018EC" w:rsidRPr="003C7DED" w14:paraId="37968454" w14:textId="77777777" w:rsidTr="00D93238">
        <w:trPr>
          <w:trHeight w:val="411"/>
        </w:trPr>
        <w:tc>
          <w:tcPr>
            <w:tcW w:w="706" w:type="dxa"/>
            <w:shd w:val="clear" w:color="auto" w:fill="F2F2F2" w:themeFill="background1" w:themeFillShade="F2"/>
            <w:vAlign w:val="center"/>
          </w:tcPr>
          <w:p w14:paraId="4AAC8BEE"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5881094B" w14:textId="77777777" w:rsidR="002018EC" w:rsidRPr="003C7DED" w:rsidRDefault="002018EC" w:rsidP="009976CC">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694E684C"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00041497"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69EF54ED" w14:textId="77777777" w:rsidTr="00D93238">
        <w:trPr>
          <w:trHeight w:val="418"/>
        </w:trPr>
        <w:tc>
          <w:tcPr>
            <w:tcW w:w="706" w:type="dxa"/>
            <w:shd w:val="clear" w:color="auto" w:fill="F2F2F2" w:themeFill="background1" w:themeFillShade="F2"/>
            <w:vAlign w:val="center"/>
          </w:tcPr>
          <w:p w14:paraId="245F4916"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768385AA"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2EABBF33"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0DD2C57F"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003630F9" w14:textId="77777777" w:rsidTr="00D93238">
        <w:trPr>
          <w:trHeight w:val="566"/>
        </w:trPr>
        <w:tc>
          <w:tcPr>
            <w:tcW w:w="706" w:type="dxa"/>
            <w:shd w:val="clear" w:color="auto" w:fill="F2F2F2" w:themeFill="background1" w:themeFillShade="F2"/>
            <w:vAlign w:val="center"/>
          </w:tcPr>
          <w:p w14:paraId="1D9A065B"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38F28702"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4B32292C"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5E6267D5"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61CDC0EB" w14:textId="77777777" w:rsidTr="00D93238">
        <w:trPr>
          <w:trHeight w:val="404"/>
        </w:trPr>
        <w:tc>
          <w:tcPr>
            <w:tcW w:w="706" w:type="dxa"/>
            <w:tcBorders>
              <w:bottom w:val="single" w:sz="4" w:space="0" w:color="auto"/>
            </w:tcBorders>
            <w:shd w:val="clear" w:color="auto" w:fill="F2F2F2" w:themeFill="background1" w:themeFillShade="F2"/>
            <w:vAlign w:val="center"/>
          </w:tcPr>
          <w:p w14:paraId="3A0164B9"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6281E3C0"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2C0B1D1C"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41688547"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018EC" w:rsidRPr="003C7DED" w14:paraId="1281B215"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6EE631"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2018EC" w:rsidRPr="003C7DED" w14:paraId="7D6181C3"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14997FA9" w14:textId="77777777" w:rsidR="002018EC" w:rsidRPr="003C7DED" w:rsidRDefault="002018EC" w:rsidP="009976CC">
            <w:pPr>
              <w:autoSpaceDE w:val="0"/>
              <w:autoSpaceDN w:val="0"/>
              <w:adjustRightInd w:val="0"/>
              <w:jc w:val="center"/>
              <w:rPr>
                <w:rFonts w:ascii="Arial" w:hAnsi="Arial" w:cs="Arial"/>
                <w:color w:val="002060"/>
              </w:rPr>
            </w:pPr>
            <w:r w:rsidRPr="003C7DED">
              <w:rPr>
                <w:rFonts w:ascii="Arial" w:hAnsi="Arial" w:cs="Arial"/>
                <w:sz w:val="22"/>
                <w:szCs w:val="22"/>
              </w:rPr>
              <w:t>A6.</w:t>
            </w:r>
            <w:r>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5FC33A6E" w14:textId="77777777" w:rsidR="002018EC" w:rsidRPr="003C7DED" w:rsidRDefault="002018EC" w:rsidP="009976CC">
            <w:pPr>
              <w:autoSpaceDE w:val="0"/>
              <w:autoSpaceDN w:val="0"/>
              <w:adjustRightInd w:val="0"/>
              <w:rPr>
                <w:rFonts w:ascii="Arial" w:hAnsi="Arial" w:cs="Arial"/>
                <w:color w:val="002060"/>
                <w:sz w:val="22"/>
                <w:szCs w:val="22"/>
              </w:rPr>
            </w:pPr>
          </w:p>
          <w:p w14:paraId="5FA5651A" w14:textId="77777777" w:rsidR="002018EC" w:rsidRPr="003C7DED" w:rsidRDefault="002018EC" w:rsidP="009976CC">
            <w:pPr>
              <w:autoSpaceDE w:val="0"/>
              <w:autoSpaceDN w:val="0"/>
              <w:adjustRightInd w:val="0"/>
              <w:rPr>
                <w:rFonts w:ascii="Arial" w:hAnsi="Arial" w:cs="Arial"/>
                <w:color w:val="002060"/>
                <w:sz w:val="22"/>
                <w:szCs w:val="22"/>
              </w:rPr>
            </w:pPr>
          </w:p>
          <w:p w14:paraId="672479CC" w14:textId="77777777" w:rsidR="002018EC" w:rsidRPr="003C7DED" w:rsidRDefault="002018EC" w:rsidP="009976CC">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20BC234F" w14:textId="77777777" w:rsidR="002018EC" w:rsidRPr="003C7DED" w:rsidRDefault="002018EC" w:rsidP="009976CC">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8EC" w:rsidRPr="003C7DED" w14:paraId="77793A98" w14:textId="77777777" w:rsidTr="004135AB">
        <w:tc>
          <w:tcPr>
            <w:tcW w:w="562" w:type="dxa"/>
            <w:tcBorders>
              <w:top w:val="nil"/>
              <w:left w:val="nil"/>
              <w:bottom w:val="nil"/>
              <w:right w:val="nil"/>
            </w:tcBorders>
            <w:shd w:val="clear" w:color="auto" w:fill="FFFFFF" w:themeFill="background1"/>
          </w:tcPr>
          <w:p w14:paraId="6CA33EC6" w14:textId="77777777" w:rsidR="002018EC" w:rsidRPr="003C7DED" w:rsidRDefault="002018EC" w:rsidP="009976C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DAC3128" w14:textId="77777777" w:rsidR="002018EC" w:rsidRPr="003C7DED" w:rsidRDefault="002018EC" w:rsidP="009976C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1E6B5DA" w14:textId="77777777" w:rsidR="002018EC" w:rsidRPr="003C7DED" w:rsidRDefault="002018EC" w:rsidP="009976C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ADB62BB" w14:textId="77777777" w:rsidR="002018EC" w:rsidRPr="003C7DED" w:rsidRDefault="002018EC" w:rsidP="009976C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7D678768" w14:textId="77777777" w:rsidR="002018EC" w:rsidRPr="003C7DED" w:rsidRDefault="002018EC" w:rsidP="009976CC">
            <w:pPr>
              <w:autoSpaceDE w:val="0"/>
              <w:autoSpaceDN w:val="0"/>
              <w:adjustRightInd w:val="0"/>
              <w:jc w:val="center"/>
              <w:rPr>
                <w:rFonts w:ascii="Arial" w:hAnsi="Arial" w:cs="Arial"/>
                <w:b/>
                <w:sz w:val="22"/>
                <w:szCs w:val="22"/>
              </w:rPr>
            </w:pPr>
          </w:p>
          <w:p w14:paraId="07C29B25" w14:textId="77777777" w:rsidR="002018EC" w:rsidRPr="003C7DED" w:rsidRDefault="002018EC" w:rsidP="009976CC">
            <w:pPr>
              <w:autoSpaceDE w:val="0"/>
              <w:autoSpaceDN w:val="0"/>
              <w:adjustRightInd w:val="0"/>
              <w:jc w:val="center"/>
              <w:rPr>
                <w:rFonts w:ascii="Arial" w:hAnsi="Arial" w:cs="Arial"/>
                <w:b/>
                <w:sz w:val="22"/>
                <w:szCs w:val="22"/>
              </w:rPr>
            </w:pPr>
          </w:p>
          <w:p w14:paraId="4FC67F61" w14:textId="77777777" w:rsidR="002018EC" w:rsidRPr="003C7DED" w:rsidRDefault="002018EC" w:rsidP="009976C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D119B23" w14:textId="77777777" w:rsidR="002018EC" w:rsidRPr="003C7DED" w:rsidRDefault="002018EC" w:rsidP="009976CC">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00C9D1DC" w14:textId="77777777" w:rsidR="002018EC" w:rsidRPr="003C7DED" w:rsidRDefault="002018EC" w:rsidP="009976CC">
      <w:pPr>
        <w:spacing w:after="240"/>
        <w:rPr>
          <w:rFonts w:ascii="Arial" w:hAnsi="Arial" w:cs="Arial"/>
          <w:b/>
          <w:sz w:val="22"/>
          <w:szCs w:val="22"/>
        </w:rPr>
      </w:pPr>
    </w:p>
    <w:p w14:paraId="5984831E" w14:textId="77777777" w:rsidR="002018EC" w:rsidRPr="003C7DED" w:rsidRDefault="002018EC" w:rsidP="009976CC">
      <w:pPr>
        <w:rPr>
          <w:rFonts w:ascii="Arial" w:hAnsi="Arial" w:cs="Arial"/>
          <w:b/>
          <w:sz w:val="22"/>
          <w:szCs w:val="22"/>
        </w:rPr>
      </w:pPr>
      <w:r w:rsidRPr="003C7DED">
        <w:rPr>
          <w:rFonts w:ascii="Arial" w:hAnsi="Arial" w:cs="Arial"/>
          <w:b/>
          <w:sz w:val="22"/>
          <w:szCs w:val="22"/>
        </w:rPr>
        <w:br w:type="page"/>
      </w:r>
    </w:p>
    <w:p w14:paraId="4BA6F775" w14:textId="77777777" w:rsidR="002018EC" w:rsidRPr="003C7DED" w:rsidRDefault="002018EC" w:rsidP="009976CC">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Health</w:t>
      </w:r>
      <w:r w:rsidRPr="003C7DED">
        <w:rPr>
          <w:rFonts w:ascii="Arial" w:hAnsi="Arial" w:cs="Arial"/>
          <w:b/>
          <w:sz w:val="22"/>
          <w:szCs w:val="22"/>
        </w:rPr>
        <w:t xml:space="preserve"> and </w:t>
      </w:r>
      <w:r>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2018EC" w:rsidRPr="003C7DED" w14:paraId="69F4B838"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5F701579" w14:textId="77777777" w:rsidR="002018EC" w:rsidRPr="003C7DED" w:rsidRDefault="002018EC" w:rsidP="009976CC">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2018EC" w:rsidRPr="003C7DED" w14:paraId="25952E2B"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6C4C2072" w14:textId="77777777" w:rsidR="002018EC" w:rsidRPr="003C7DED" w:rsidRDefault="002018EC" w:rsidP="009976CC">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F85A907"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5B255E0"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018EC" w:rsidRPr="003C7DED" w14:paraId="28BF1A97"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18FF83" w14:textId="77777777" w:rsidR="002018EC" w:rsidRPr="003C7DED" w:rsidRDefault="002018EC" w:rsidP="009976CC">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0F20E7" w14:textId="77777777" w:rsidR="002018EC" w:rsidRPr="003C7DED" w:rsidRDefault="002018EC" w:rsidP="009976CC">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706E0F5D"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49504DA2"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393DDCBF"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6BEB6C" w14:textId="77777777" w:rsidR="002018EC" w:rsidRPr="003C7DED" w:rsidRDefault="002018EC" w:rsidP="009976CC">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335C89" w14:textId="77777777" w:rsidR="002018EC" w:rsidRPr="003C7DED" w:rsidRDefault="002018EC" w:rsidP="009976CC">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0E71C67E"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3DD897A1"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16E80383"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4A5C63" w14:textId="77777777" w:rsidR="002018EC" w:rsidRPr="003C7DED" w:rsidRDefault="002018EC" w:rsidP="009976CC">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C70300" w14:textId="77777777" w:rsidR="002018EC" w:rsidRPr="003C7DED" w:rsidRDefault="002018EC" w:rsidP="009976CC">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4DCB0A50"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01578DD0"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589F3DF7"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B6CBD" w14:textId="77777777" w:rsidR="002018EC" w:rsidRPr="003C7DED" w:rsidRDefault="002018EC" w:rsidP="009976CC">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E7842F" w14:textId="77777777" w:rsidR="002018EC" w:rsidRPr="003C7DED" w:rsidRDefault="002018EC" w:rsidP="009976CC">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5DC6E86C"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2CF5FE9"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6569D577"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192224" w14:textId="77777777" w:rsidR="002018EC" w:rsidRPr="003C7DED" w:rsidRDefault="002018EC" w:rsidP="009976CC">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3FB11F" w14:textId="77777777" w:rsidR="002018EC" w:rsidRPr="003C7DED" w:rsidRDefault="002018EC" w:rsidP="009976CC">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197AB76C"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13DB76D0"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201882C4"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2F1025" w14:textId="77777777" w:rsidR="002018EC" w:rsidRPr="003C7DED" w:rsidRDefault="002018EC" w:rsidP="009976CC">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8B3415" w14:textId="77777777" w:rsidR="002018EC" w:rsidRPr="003C7DED" w:rsidRDefault="002018EC" w:rsidP="009976CC">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6759DEE5"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7DC8EC27"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22C5C0F2"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5D5093" w14:textId="77777777" w:rsidR="002018EC" w:rsidRPr="003C7DED" w:rsidRDefault="002018EC" w:rsidP="009976CC">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E8FA29" w14:textId="77777777" w:rsidR="002018EC" w:rsidRPr="003C7DED" w:rsidRDefault="002018EC" w:rsidP="009976CC">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61D1B9CE"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45D1F58B"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3375DAA3"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87C986" w14:textId="77777777" w:rsidR="002018EC" w:rsidRPr="003C7DED" w:rsidRDefault="002018EC" w:rsidP="009976CC">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4AE9B4" w14:textId="77777777" w:rsidR="002018EC" w:rsidRPr="003C7DED" w:rsidRDefault="002018EC" w:rsidP="009976CC">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07F477EF"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48A9C19F"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56598B8D"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16BF1"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A6D665"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47B8C00"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22B6B564"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6D9FF950"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4B9257"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39DF96"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21433803"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2AC89F9C"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1AE9D8E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2C6381"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F22601"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56A8BB8B"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222FB2C4"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792BF1D1"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33E021" w14:textId="77777777" w:rsidR="002018EC" w:rsidRPr="003C7DED" w:rsidRDefault="002018EC" w:rsidP="009976CC">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2A1846" w14:textId="77777777" w:rsidR="002018EC" w:rsidRPr="003C7DED" w:rsidRDefault="002018EC" w:rsidP="009976CC">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7EF1F770"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23AE84DE"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6F274BAA"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E8CF78" w14:textId="77777777" w:rsidR="002018EC" w:rsidRPr="003C7DED" w:rsidRDefault="002018EC" w:rsidP="009976CC">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6C01D6" w14:textId="77777777" w:rsidR="002018EC" w:rsidRPr="003C7DED" w:rsidRDefault="002018EC" w:rsidP="009976CC">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1D8F6761"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217DB8CD"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21378C8A"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8EA5A1" w14:textId="77777777" w:rsidR="002018EC" w:rsidRPr="003C7DED" w:rsidRDefault="002018EC" w:rsidP="009976CC">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74E87A" w14:textId="77777777" w:rsidR="002018EC" w:rsidRPr="003C7DED" w:rsidRDefault="002018EC" w:rsidP="009976CC">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68078C1A"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04969DFC"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248E67CF"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174240" w14:textId="77777777" w:rsidR="002018EC" w:rsidRPr="003C7DED" w:rsidRDefault="002018EC" w:rsidP="009976CC">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559353" w14:textId="77777777" w:rsidR="002018EC" w:rsidRPr="003C7DED" w:rsidRDefault="002018EC" w:rsidP="009976CC">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4C01BD94"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79D2BC4A"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1351FE38"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312CAC" w14:textId="77777777" w:rsidR="002018EC" w:rsidRPr="003C7DED" w:rsidRDefault="002018EC" w:rsidP="009976CC">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8B6601" w14:textId="77777777" w:rsidR="002018EC" w:rsidRPr="003C7DED" w:rsidRDefault="002018EC" w:rsidP="009976CC">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9D4EB96"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685EAE4F"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2018EC" w:rsidRPr="003C7DED" w14:paraId="3C262081"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9264F0" w14:textId="77777777" w:rsidR="002018EC" w:rsidRPr="003C7DED" w:rsidRDefault="002018EC" w:rsidP="009976CC">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3726AD" w14:textId="77777777" w:rsidR="002018EC" w:rsidRPr="003C7DED" w:rsidRDefault="002018EC" w:rsidP="009976C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40D38C5F"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p w14:paraId="0EBCE3F8" w14:textId="77777777" w:rsidR="002018EC" w:rsidRPr="003C7DED" w:rsidRDefault="002018EC" w:rsidP="009976CC">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7F825132" w14:textId="77777777" w:rsidR="002018EC" w:rsidRPr="003C7DED" w:rsidRDefault="002018EC" w:rsidP="009976CC">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4571DC88" w14:textId="77777777" w:rsidR="002018EC" w:rsidRPr="003C7DED" w:rsidRDefault="002018EC" w:rsidP="009976CC">
            <w:pPr>
              <w:autoSpaceDE w:val="0"/>
              <w:autoSpaceDN w:val="0"/>
              <w:adjustRightInd w:val="0"/>
              <w:jc w:val="center"/>
              <w:rPr>
                <w:rFonts w:ascii="Arial" w:hAnsi="Arial" w:cs="Arial"/>
              </w:rPr>
            </w:pPr>
          </w:p>
        </w:tc>
      </w:tr>
      <w:tr w:rsidR="002018EC" w:rsidRPr="003C7DED" w14:paraId="3A6F3326"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1DB9B933" w14:textId="77777777" w:rsidR="002018EC" w:rsidRPr="003C7DED" w:rsidRDefault="002018EC" w:rsidP="009976C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7902A62D" w14:textId="77777777" w:rsidR="002018EC" w:rsidRPr="003C7DED" w:rsidRDefault="002018EC" w:rsidP="009976CC">
            <w:pPr>
              <w:autoSpaceDE w:val="0"/>
              <w:autoSpaceDN w:val="0"/>
              <w:adjustRightInd w:val="0"/>
              <w:rPr>
                <w:rFonts w:ascii="Arial" w:hAnsi="Arial" w:cs="Arial"/>
                <w:color w:val="002060"/>
                <w:sz w:val="22"/>
                <w:szCs w:val="22"/>
              </w:rPr>
            </w:pPr>
          </w:p>
          <w:p w14:paraId="75AE0594" w14:textId="77777777" w:rsidR="002018EC" w:rsidRPr="003C7DED" w:rsidRDefault="002018EC" w:rsidP="009976CC">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018FB13" w14:textId="77777777" w:rsidR="002018EC" w:rsidRPr="003C7DED" w:rsidRDefault="002018EC" w:rsidP="009976CC">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964C891" w14:textId="77777777" w:rsidR="002018EC" w:rsidRPr="003C7DED" w:rsidRDefault="002018EC" w:rsidP="009976CC">
            <w:pPr>
              <w:autoSpaceDE w:val="0"/>
              <w:autoSpaceDN w:val="0"/>
              <w:adjustRightInd w:val="0"/>
              <w:jc w:val="center"/>
              <w:rPr>
                <w:rFonts w:ascii="Arial" w:hAnsi="Arial" w:cs="Arial"/>
                <w:b/>
                <w:bCs/>
              </w:rPr>
            </w:pPr>
          </w:p>
        </w:tc>
      </w:tr>
      <w:tr w:rsidR="002018EC" w:rsidRPr="003C7DED" w14:paraId="38F2D02F"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570A15CA" w14:textId="77777777" w:rsidR="002018EC" w:rsidRPr="003C7DED" w:rsidRDefault="002018EC" w:rsidP="009976CC">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2"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2018EC" w:rsidRPr="003C7DED" w14:paraId="2996FEB7"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62960D5"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C74A958"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913FE6"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4D5DD4"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1570D9" w14:textId="77777777" w:rsidR="002018EC" w:rsidRPr="003C7DED" w:rsidRDefault="002018EC" w:rsidP="009976C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2018EC" w:rsidRPr="003C7DED" w14:paraId="3E975625"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0B669B4" w14:textId="77777777" w:rsidR="002018EC" w:rsidRPr="003C7DED" w:rsidRDefault="002018EC" w:rsidP="009976CC">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101F336" w14:textId="77777777" w:rsidR="002018EC" w:rsidRPr="003C7DED" w:rsidRDefault="002018EC" w:rsidP="009976CC">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DC29C6"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33B4B87"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CD2F2B"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r>
      <w:tr w:rsidR="002018EC" w:rsidRPr="003C7DED" w14:paraId="02A9D0A1"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ED094E5"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2ECEBA9"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197D66"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EC8513"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BA0DA2"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2018EC" w:rsidRPr="003C7DED" w14:paraId="5BF37617"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7B55C9F" w14:textId="77777777" w:rsidR="002018EC" w:rsidRPr="003C7DED" w:rsidRDefault="002018EC" w:rsidP="009976CC">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3AF1915" w14:textId="77777777" w:rsidR="002018EC" w:rsidRPr="003C7DED" w:rsidRDefault="002018EC" w:rsidP="009976CC">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61F287"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BA1EBDA"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E1D69E"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r>
      <w:tr w:rsidR="002018EC" w:rsidRPr="003C7DED" w14:paraId="24C702E4"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6063297"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6CF835A"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EEEBE2"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DC3549"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F518D9"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2018EC" w:rsidRPr="003C7DED" w14:paraId="2E1C9271"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1C6B84D" w14:textId="77777777" w:rsidR="002018EC" w:rsidRPr="003C7DED" w:rsidRDefault="002018EC" w:rsidP="009976CC">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F9922C9" w14:textId="77777777" w:rsidR="002018EC" w:rsidRPr="003C7DED" w:rsidRDefault="002018EC" w:rsidP="009976CC">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D8576E"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9F02B5"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37BB64"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r>
      <w:tr w:rsidR="002018EC" w:rsidRPr="003C7DED" w14:paraId="26952228"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92ACBD9"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9DB12A9" w14:textId="77777777" w:rsidR="002018EC" w:rsidRPr="003C7DED" w:rsidRDefault="002018EC" w:rsidP="009976CC">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67942C" w14:textId="77777777" w:rsidR="002018EC" w:rsidRPr="003C7DED" w:rsidRDefault="002018EC" w:rsidP="009976CC">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AC06FF" w14:textId="77777777" w:rsidR="002018EC" w:rsidRPr="003C7DED" w:rsidRDefault="002018EC" w:rsidP="009976CC">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2018EC" w:rsidRPr="003C7DED" w14:paraId="395B590F"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424C10E1" w14:textId="77777777" w:rsidR="002018EC" w:rsidRPr="003C7DED" w:rsidRDefault="002018EC" w:rsidP="009976CC">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B3051FD" w14:textId="77777777" w:rsidR="002018EC" w:rsidRPr="003C7DED" w:rsidRDefault="002018EC" w:rsidP="009976CC">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C65757"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1164F8" w14:textId="77777777" w:rsidR="002018EC" w:rsidRPr="003C7DED" w:rsidRDefault="00000000" w:rsidP="009976CC">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2018EC" w:rsidRPr="003C7DED">
                  <w:rPr>
                    <w:rFonts w:ascii="MS Gothic" w:eastAsia="MS Gothic" w:hAnsi="MS Gothic" w:cs="Arial"/>
                    <w:sz w:val="22"/>
                    <w:szCs w:val="22"/>
                  </w:rPr>
                  <w:t>☐</w:t>
                </w:r>
              </w:sdtContent>
            </w:sdt>
          </w:p>
        </w:tc>
      </w:tr>
      <w:tr w:rsidR="002018EC" w:rsidRPr="003C7DED" w14:paraId="0AE93EE4"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0745B8F" w14:textId="77777777" w:rsidR="002018EC" w:rsidRPr="003C7DED" w:rsidRDefault="002018EC" w:rsidP="009976C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Pr>
                <w:rFonts w:ascii="Arial" w:hAnsi="Arial" w:cs="Arial"/>
                <w:sz w:val="22"/>
                <w:szCs w:val="22"/>
              </w:rPr>
              <w:t>,</w:t>
            </w:r>
            <w:r w:rsidRPr="003C7DED">
              <w:rPr>
                <w:rFonts w:ascii="Arial" w:hAnsi="Arial" w:cs="Arial"/>
                <w:sz w:val="22"/>
                <w:szCs w:val="22"/>
              </w:rPr>
              <w:t xml:space="preserve"> please do immediately. </w:t>
            </w:r>
          </w:p>
        </w:tc>
      </w:tr>
      <w:tr w:rsidR="002018EC" w:rsidRPr="003C7DED" w14:paraId="75CB8F3A"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311E5E50" w14:textId="77777777" w:rsidR="002018EC" w:rsidRPr="003C7DED" w:rsidRDefault="002018EC" w:rsidP="009976CC">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7514EBDA" w14:textId="77777777" w:rsidR="002018EC" w:rsidRPr="003C7DED" w:rsidRDefault="002018EC" w:rsidP="009976CC">
            <w:pPr>
              <w:rPr>
                <w:rFonts w:ascii="Arial" w:hAnsi="Arial" w:cs="Arial"/>
                <w:sz w:val="22"/>
                <w:szCs w:val="22"/>
              </w:rPr>
            </w:pPr>
          </w:p>
          <w:p w14:paraId="3EA90903" w14:textId="77777777" w:rsidR="002018EC" w:rsidRPr="003C7DED" w:rsidRDefault="002018EC" w:rsidP="009976CC">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1D42ADCA" w14:textId="77777777" w:rsidR="002018EC" w:rsidRPr="003C7DED" w:rsidRDefault="002018EC" w:rsidP="009976CC">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2018EC" w:rsidRPr="003C7DED" w14:paraId="5D098AB1" w14:textId="77777777" w:rsidTr="00383018">
        <w:tc>
          <w:tcPr>
            <w:tcW w:w="846" w:type="dxa"/>
            <w:shd w:val="clear" w:color="auto" w:fill="F2F2F2" w:themeFill="background1" w:themeFillShade="F2"/>
            <w:vAlign w:val="center"/>
          </w:tcPr>
          <w:p w14:paraId="2211F2D4"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259D7DB1" w14:textId="77777777" w:rsidR="002018EC" w:rsidRPr="003C7DED" w:rsidRDefault="002018EC" w:rsidP="009976C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25EBBE80"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FF80E1D" w14:textId="77777777" w:rsidR="002018EC" w:rsidRPr="003C7DED" w:rsidRDefault="002018EC" w:rsidP="009976CC">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4A4251AA" w14:textId="77777777" w:rsidR="002018EC" w:rsidRPr="003C7DED" w:rsidRDefault="002018EC" w:rsidP="009976C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D43CC82" w14:textId="77777777" w:rsidR="002018EC" w:rsidRPr="003C7DED" w:rsidRDefault="002018EC" w:rsidP="009976CC">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521A7EB1" w14:textId="77777777" w:rsidR="002018EC" w:rsidRPr="003C7DED" w:rsidRDefault="002018EC" w:rsidP="009976CC">
      <w:pPr>
        <w:spacing w:after="240"/>
        <w:rPr>
          <w:rFonts w:ascii="Arial" w:hAnsi="Arial" w:cs="Arial"/>
          <w:b/>
        </w:rPr>
      </w:pPr>
    </w:p>
    <w:p w14:paraId="5D7B36B3" w14:textId="77777777" w:rsidR="002018EC" w:rsidRPr="003C7DED" w:rsidRDefault="002018EC" w:rsidP="009976CC">
      <w:pPr>
        <w:spacing w:after="240"/>
        <w:rPr>
          <w:rFonts w:ascii="Arial" w:hAnsi="Arial" w:cs="Arial"/>
          <w:b/>
          <w:sz w:val="22"/>
          <w:szCs w:val="22"/>
        </w:rPr>
      </w:pPr>
    </w:p>
    <w:p w14:paraId="5AEE482B" w14:textId="77777777" w:rsidR="002018EC" w:rsidRPr="003C7DED" w:rsidRDefault="002018EC" w:rsidP="009976CC">
      <w:pPr>
        <w:rPr>
          <w:rFonts w:ascii="Arial" w:hAnsi="Arial" w:cs="Arial"/>
          <w:b/>
          <w:sz w:val="22"/>
          <w:szCs w:val="22"/>
        </w:rPr>
      </w:pPr>
      <w:r w:rsidRPr="003C7DED">
        <w:rPr>
          <w:rFonts w:ascii="Arial" w:hAnsi="Arial" w:cs="Arial"/>
          <w:b/>
          <w:sz w:val="22"/>
          <w:szCs w:val="22"/>
        </w:rPr>
        <w:br w:type="page"/>
      </w:r>
    </w:p>
    <w:p w14:paraId="02537CFB" w14:textId="77777777" w:rsidR="002018EC" w:rsidRPr="003C7DED" w:rsidRDefault="002018EC" w:rsidP="009976CC">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APPENDIX 8</w:t>
      </w:r>
      <w:bookmarkEnd w:id="31"/>
      <w:r w:rsidRPr="003C7DED">
        <w:rPr>
          <w:rFonts w:ascii="Arial" w:hAnsi="Arial" w:cs="Arial"/>
          <w:b/>
          <w:sz w:val="22"/>
          <w:szCs w:val="22"/>
        </w:rPr>
        <w:t xml:space="preserve">: Export </w:t>
      </w:r>
      <w:r>
        <w:rPr>
          <w:rFonts w:ascii="Arial" w:hAnsi="Arial" w:cs="Arial"/>
          <w:b/>
          <w:sz w:val="22"/>
          <w:szCs w:val="22"/>
        </w:rPr>
        <w:t>C</w:t>
      </w:r>
      <w:r w:rsidRPr="003C7DED">
        <w:rPr>
          <w:rFonts w:ascii="Arial" w:hAnsi="Arial" w:cs="Arial"/>
          <w:b/>
          <w:sz w:val="22"/>
          <w:szCs w:val="22"/>
        </w:rPr>
        <w:t xml:space="preserve">ontrol for </w:t>
      </w:r>
      <w:r>
        <w:rPr>
          <w:rFonts w:ascii="Arial" w:hAnsi="Arial" w:cs="Arial"/>
          <w:b/>
          <w:sz w:val="22"/>
          <w:szCs w:val="22"/>
        </w:rPr>
        <w:t>R</w:t>
      </w:r>
      <w:r w:rsidRPr="003C7DED">
        <w:rPr>
          <w:rFonts w:ascii="Arial" w:hAnsi="Arial" w:cs="Arial"/>
          <w:b/>
          <w:sz w:val="22"/>
          <w:szCs w:val="22"/>
        </w:rPr>
        <w:t xml:space="preserve">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E</w:t>
      </w:r>
      <w:r w:rsidRPr="003C7DED">
        <w:rPr>
          <w:rFonts w:ascii="Arial" w:hAnsi="Arial" w:cs="Arial"/>
          <w:b/>
          <w:sz w:val="22"/>
          <w:szCs w:val="22"/>
        </w:rPr>
        <w:t xml:space="preserve">nd </w:t>
      </w:r>
      <w:r>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018EC" w:rsidRPr="003C7DED" w14:paraId="69208DA8" w14:textId="77777777" w:rsidTr="00FF263B">
        <w:trPr>
          <w:trHeight w:val="2622"/>
        </w:trPr>
        <w:tc>
          <w:tcPr>
            <w:tcW w:w="10512" w:type="dxa"/>
            <w:gridSpan w:val="4"/>
            <w:shd w:val="clear" w:color="auto" w:fill="C1E4F5" w:themeFill="accent1" w:themeFillTint="33"/>
          </w:tcPr>
          <w:p w14:paraId="57EE571D" w14:textId="77777777" w:rsidR="002018EC" w:rsidRPr="003C7DED" w:rsidRDefault="002018EC" w:rsidP="009976CC">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0DAA3" w14:textId="77777777" w:rsidR="002018EC" w:rsidRPr="003C7DED" w:rsidRDefault="002018EC" w:rsidP="009976CC">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2018EC" w:rsidRPr="003C7DED" w14:paraId="22ABC002" w14:textId="77777777" w:rsidTr="00FF263B">
        <w:trPr>
          <w:trHeight w:val="368"/>
        </w:trPr>
        <w:tc>
          <w:tcPr>
            <w:tcW w:w="9309" w:type="dxa"/>
            <w:gridSpan w:val="2"/>
            <w:shd w:val="clear" w:color="auto" w:fill="F2F2F2" w:themeFill="background1" w:themeFillShade="F2"/>
            <w:vAlign w:val="center"/>
          </w:tcPr>
          <w:p w14:paraId="20E75C58" w14:textId="77777777" w:rsidR="002018EC" w:rsidRPr="003C7DED" w:rsidRDefault="002018EC" w:rsidP="009976C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66CE6E8A" w14:textId="77777777" w:rsidR="002018EC" w:rsidRPr="003C7DED" w:rsidRDefault="002018EC" w:rsidP="009976C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1873846B" w14:textId="77777777" w:rsidR="002018EC" w:rsidRPr="003C7DED" w:rsidRDefault="002018EC" w:rsidP="009976CC">
            <w:pPr>
              <w:autoSpaceDE w:val="0"/>
              <w:autoSpaceDN w:val="0"/>
              <w:adjustRightInd w:val="0"/>
              <w:jc w:val="center"/>
              <w:rPr>
                <w:rFonts w:ascii="Arial" w:hAnsi="Arial" w:cs="Arial"/>
                <w:b/>
                <w:bCs/>
              </w:rPr>
            </w:pPr>
            <w:r w:rsidRPr="003C7DED">
              <w:rPr>
                <w:rFonts w:ascii="Arial" w:hAnsi="Arial" w:cs="Arial"/>
                <w:b/>
                <w:bCs/>
              </w:rPr>
              <w:t>NO</w:t>
            </w:r>
          </w:p>
        </w:tc>
      </w:tr>
      <w:tr w:rsidR="002018EC" w:rsidRPr="003C7DED" w14:paraId="1CCA32D9" w14:textId="77777777" w:rsidTr="00FF263B">
        <w:trPr>
          <w:trHeight w:val="330"/>
        </w:trPr>
        <w:tc>
          <w:tcPr>
            <w:tcW w:w="852" w:type="dxa"/>
            <w:shd w:val="clear" w:color="auto" w:fill="F2F2F2" w:themeFill="background1" w:themeFillShade="F2"/>
            <w:noWrap/>
            <w:vAlign w:val="center"/>
          </w:tcPr>
          <w:p w14:paraId="31F1DCFA" w14:textId="77777777" w:rsidR="002018EC" w:rsidRPr="004927BA" w:rsidRDefault="002018EC" w:rsidP="009976CC">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26B72AE7" w14:textId="77777777" w:rsidR="002018EC" w:rsidRPr="004927BA" w:rsidRDefault="002018EC" w:rsidP="009976C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5BF5AFB7"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7B62EA7A"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68D79BFE" w14:textId="77777777" w:rsidTr="00FF263B">
        <w:trPr>
          <w:trHeight w:val="406"/>
        </w:trPr>
        <w:tc>
          <w:tcPr>
            <w:tcW w:w="852" w:type="dxa"/>
            <w:shd w:val="clear" w:color="auto" w:fill="F2F2F2" w:themeFill="background1" w:themeFillShade="F2"/>
            <w:noWrap/>
            <w:vAlign w:val="center"/>
          </w:tcPr>
          <w:p w14:paraId="140D714C" w14:textId="77777777" w:rsidR="002018EC" w:rsidRPr="004927BA" w:rsidRDefault="002018EC" w:rsidP="009976C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62C02881" w14:textId="77777777" w:rsidR="002018EC" w:rsidRPr="004927BA" w:rsidRDefault="002018EC" w:rsidP="009976C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00DECA0A"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7DF987B1"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7DC56286" w14:textId="77777777" w:rsidTr="00FF263B">
        <w:trPr>
          <w:trHeight w:val="425"/>
        </w:trPr>
        <w:tc>
          <w:tcPr>
            <w:tcW w:w="852" w:type="dxa"/>
            <w:shd w:val="clear" w:color="auto" w:fill="F2F2F2" w:themeFill="background1" w:themeFillShade="F2"/>
            <w:noWrap/>
            <w:vAlign w:val="center"/>
          </w:tcPr>
          <w:p w14:paraId="32884D0B" w14:textId="77777777" w:rsidR="002018EC" w:rsidRPr="004927BA" w:rsidRDefault="002018EC" w:rsidP="009976C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32007CCF" w14:textId="77777777" w:rsidR="002018EC" w:rsidRPr="004927BA" w:rsidRDefault="002018EC" w:rsidP="009976CC">
            <w:pPr>
              <w:rPr>
                <w:rFonts w:ascii="Arial" w:hAnsi="Arial" w:cs="Arial"/>
                <w:b/>
                <w:bCs/>
                <w:sz w:val="22"/>
                <w:szCs w:val="22"/>
              </w:rPr>
            </w:pPr>
            <w:r w:rsidRPr="004927BA">
              <w:rPr>
                <w:rFonts w:ascii="Arial" w:hAnsi="Arial"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57C0D48F"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1BA7571B"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3DF2A609" w14:textId="77777777" w:rsidTr="00FF263B">
        <w:trPr>
          <w:trHeight w:val="418"/>
        </w:trPr>
        <w:tc>
          <w:tcPr>
            <w:tcW w:w="852" w:type="dxa"/>
            <w:shd w:val="clear" w:color="auto" w:fill="F2F2F2" w:themeFill="background1" w:themeFillShade="F2"/>
            <w:noWrap/>
            <w:vAlign w:val="center"/>
          </w:tcPr>
          <w:p w14:paraId="1861A5F8" w14:textId="77777777" w:rsidR="002018EC" w:rsidRPr="004927BA" w:rsidRDefault="002018EC" w:rsidP="009976C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7528D529" w14:textId="77777777" w:rsidR="002018EC" w:rsidRPr="004927BA" w:rsidRDefault="002018EC" w:rsidP="009976C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3A867D55"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5482EE09"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1738246E" w14:textId="77777777" w:rsidTr="006019A5">
        <w:trPr>
          <w:trHeight w:val="410"/>
        </w:trPr>
        <w:tc>
          <w:tcPr>
            <w:tcW w:w="9309" w:type="dxa"/>
            <w:gridSpan w:val="2"/>
            <w:shd w:val="clear" w:color="auto" w:fill="F2F2F2" w:themeFill="background1" w:themeFillShade="F2"/>
            <w:vAlign w:val="center"/>
          </w:tcPr>
          <w:p w14:paraId="20D88E26" w14:textId="77777777" w:rsidR="002018EC" w:rsidRPr="004927BA" w:rsidRDefault="002018EC" w:rsidP="009976C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2ED20A58"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4AE390D5"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NO</w:t>
            </w:r>
          </w:p>
        </w:tc>
      </w:tr>
      <w:tr w:rsidR="002018EC" w:rsidRPr="003C7DED" w14:paraId="1903C7DC" w14:textId="77777777" w:rsidTr="00FF263B">
        <w:trPr>
          <w:trHeight w:val="416"/>
        </w:trPr>
        <w:tc>
          <w:tcPr>
            <w:tcW w:w="852" w:type="dxa"/>
            <w:shd w:val="clear" w:color="auto" w:fill="F2F2F2" w:themeFill="background1" w:themeFillShade="F2"/>
            <w:vAlign w:val="center"/>
          </w:tcPr>
          <w:p w14:paraId="5FDA5CC3" w14:textId="77777777" w:rsidR="002018EC" w:rsidRPr="004927BA" w:rsidRDefault="002018EC" w:rsidP="009976C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572585A5" w14:textId="77777777" w:rsidR="002018EC" w:rsidRPr="004927BA" w:rsidRDefault="002018EC" w:rsidP="009976C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5584FEDB"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6A31F152"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55BFBB0D" w14:textId="77777777" w:rsidTr="00FF263B">
        <w:trPr>
          <w:trHeight w:val="422"/>
        </w:trPr>
        <w:tc>
          <w:tcPr>
            <w:tcW w:w="852" w:type="dxa"/>
            <w:shd w:val="clear" w:color="auto" w:fill="F2F2F2" w:themeFill="background1" w:themeFillShade="F2"/>
            <w:vAlign w:val="center"/>
          </w:tcPr>
          <w:p w14:paraId="4116FA12" w14:textId="77777777" w:rsidR="002018EC" w:rsidRPr="004927BA" w:rsidRDefault="002018EC" w:rsidP="009976C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29845264" w14:textId="77777777" w:rsidR="002018EC" w:rsidRPr="004927BA" w:rsidRDefault="002018EC" w:rsidP="009976C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5459959A"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0BCD1588"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0E9557C7" w14:textId="77777777" w:rsidTr="00FF263B">
        <w:trPr>
          <w:trHeight w:val="400"/>
        </w:trPr>
        <w:tc>
          <w:tcPr>
            <w:tcW w:w="852" w:type="dxa"/>
            <w:shd w:val="clear" w:color="auto" w:fill="F2F2F2" w:themeFill="background1" w:themeFillShade="F2"/>
            <w:vAlign w:val="center"/>
          </w:tcPr>
          <w:p w14:paraId="3777C7DA" w14:textId="77777777" w:rsidR="002018EC" w:rsidRPr="004927BA" w:rsidRDefault="002018EC" w:rsidP="009976C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093ABFC7" w14:textId="77777777" w:rsidR="002018EC" w:rsidRPr="004927BA" w:rsidRDefault="002018EC" w:rsidP="009976C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2DDBF702"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6A9FC6AA"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1EF167F5" w14:textId="77777777" w:rsidTr="00FF263B">
        <w:trPr>
          <w:trHeight w:val="420"/>
        </w:trPr>
        <w:tc>
          <w:tcPr>
            <w:tcW w:w="852" w:type="dxa"/>
            <w:shd w:val="clear" w:color="auto" w:fill="F2F2F2" w:themeFill="background1" w:themeFillShade="F2"/>
            <w:vAlign w:val="center"/>
          </w:tcPr>
          <w:p w14:paraId="125535FA" w14:textId="77777777" w:rsidR="002018EC" w:rsidRPr="004927BA" w:rsidRDefault="002018EC" w:rsidP="009976CC">
            <w:pPr>
              <w:rPr>
                <w:rFonts w:ascii="Arial" w:hAnsi="Arial" w:cs="Arial"/>
                <w:sz w:val="22"/>
                <w:szCs w:val="22"/>
                <w:highlight w:val="yellow"/>
              </w:rPr>
            </w:pPr>
            <w:r w:rsidRPr="004927BA">
              <w:rPr>
                <w:rFonts w:ascii="Arial" w:hAnsi="Arial" w:cs="Arial"/>
                <w:sz w:val="22"/>
                <w:szCs w:val="22"/>
              </w:rPr>
              <w:t xml:space="preserve"> A8.8</w:t>
            </w:r>
          </w:p>
        </w:tc>
        <w:tc>
          <w:tcPr>
            <w:tcW w:w="8457" w:type="dxa"/>
            <w:shd w:val="clear" w:color="auto" w:fill="F2F2F2" w:themeFill="background1" w:themeFillShade="F2"/>
            <w:vAlign w:val="center"/>
            <w:hideMark/>
          </w:tcPr>
          <w:p w14:paraId="6A0472A3" w14:textId="77777777" w:rsidR="002018EC" w:rsidRPr="004927BA" w:rsidRDefault="002018EC" w:rsidP="009976C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47AEC79B"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172C70D5"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2A565769" w14:textId="77777777" w:rsidTr="00FF263B">
        <w:trPr>
          <w:trHeight w:val="412"/>
        </w:trPr>
        <w:tc>
          <w:tcPr>
            <w:tcW w:w="852" w:type="dxa"/>
            <w:shd w:val="clear" w:color="auto" w:fill="F2F2F2" w:themeFill="background1" w:themeFillShade="F2"/>
            <w:vAlign w:val="center"/>
          </w:tcPr>
          <w:p w14:paraId="2E2DEDE8" w14:textId="77777777" w:rsidR="002018EC" w:rsidRPr="004927BA" w:rsidRDefault="002018EC" w:rsidP="009976C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330CB732" w14:textId="77777777" w:rsidR="002018EC" w:rsidRPr="004927BA" w:rsidRDefault="002018EC" w:rsidP="009976C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09DCD1CF"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7769A11A"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4D50D416" w14:textId="77777777" w:rsidTr="00FF263B">
        <w:trPr>
          <w:trHeight w:val="418"/>
        </w:trPr>
        <w:tc>
          <w:tcPr>
            <w:tcW w:w="852" w:type="dxa"/>
            <w:shd w:val="clear" w:color="auto" w:fill="F2F2F2" w:themeFill="background1" w:themeFillShade="F2"/>
            <w:vAlign w:val="center"/>
          </w:tcPr>
          <w:p w14:paraId="4D641F73" w14:textId="77777777" w:rsidR="002018EC" w:rsidRPr="004927BA" w:rsidRDefault="002018EC" w:rsidP="009976C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1517637C" w14:textId="77777777" w:rsidR="002018EC" w:rsidRPr="004927BA" w:rsidRDefault="002018EC" w:rsidP="009976C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3D504452"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4B59C113"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220AF87B" w14:textId="77777777" w:rsidTr="00FF263B">
        <w:trPr>
          <w:trHeight w:val="410"/>
        </w:trPr>
        <w:tc>
          <w:tcPr>
            <w:tcW w:w="852" w:type="dxa"/>
            <w:shd w:val="clear" w:color="auto" w:fill="F2F2F2" w:themeFill="background1" w:themeFillShade="F2"/>
            <w:vAlign w:val="center"/>
          </w:tcPr>
          <w:p w14:paraId="30E53632" w14:textId="77777777" w:rsidR="002018EC" w:rsidRPr="004927BA" w:rsidRDefault="002018EC" w:rsidP="009976C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645CECB6" w14:textId="77777777" w:rsidR="002018EC" w:rsidRPr="004927BA" w:rsidRDefault="002018EC" w:rsidP="009976C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5BF1E612"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6A142637"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546EE411" w14:textId="77777777" w:rsidTr="00FF263B">
        <w:trPr>
          <w:trHeight w:val="416"/>
        </w:trPr>
        <w:tc>
          <w:tcPr>
            <w:tcW w:w="852" w:type="dxa"/>
            <w:shd w:val="clear" w:color="auto" w:fill="F2F2F2" w:themeFill="background1" w:themeFillShade="F2"/>
            <w:vAlign w:val="center"/>
          </w:tcPr>
          <w:p w14:paraId="19EB3AC3" w14:textId="77777777" w:rsidR="002018EC" w:rsidRPr="004927BA" w:rsidRDefault="002018EC" w:rsidP="009976C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703A0787" w14:textId="77777777" w:rsidR="002018EC" w:rsidRPr="004927BA" w:rsidRDefault="002018EC" w:rsidP="009976C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7D3FCB30"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362E81A"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225E8510" w14:textId="77777777" w:rsidTr="00FF263B">
        <w:trPr>
          <w:trHeight w:val="422"/>
        </w:trPr>
        <w:tc>
          <w:tcPr>
            <w:tcW w:w="852" w:type="dxa"/>
            <w:shd w:val="clear" w:color="auto" w:fill="F2F2F2" w:themeFill="background1" w:themeFillShade="F2"/>
            <w:vAlign w:val="center"/>
          </w:tcPr>
          <w:p w14:paraId="3D3049FA" w14:textId="77777777" w:rsidR="002018EC" w:rsidRPr="004927BA" w:rsidRDefault="002018EC" w:rsidP="009976C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0092C195" w14:textId="77777777" w:rsidR="002018EC" w:rsidRPr="004927BA" w:rsidRDefault="002018EC" w:rsidP="009976C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191928BA"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53C38DE"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58CBB3B7" w14:textId="77777777" w:rsidTr="00FF263B">
        <w:trPr>
          <w:trHeight w:val="414"/>
        </w:trPr>
        <w:tc>
          <w:tcPr>
            <w:tcW w:w="852" w:type="dxa"/>
            <w:shd w:val="clear" w:color="auto" w:fill="F2F2F2" w:themeFill="background1" w:themeFillShade="F2"/>
            <w:vAlign w:val="center"/>
          </w:tcPr>
          <w:p w14:paraId="1F2381F8" w14:textId="77777777" w:rsidR="002018EC" w:rsidRPr="004927BA" w:rsidRDefault="002018EC" w:rsidP="009976C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303DC1B0" w14:textId="77777777" w:rsidR="002018EC" w:rsidRPr="004927BA" w:rsidRDefault="002018EC" w:rsidP="009976C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4C3C586D"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42191F1F"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6164B513" w14:textId="77777777" w:rsidTr="00FF263B">
        <w:trPr>
          <w:trHeight w:val="420"/>
        </w:trPr>
        <w:tc>
          <w:tcPr>
            <w:tcW w:w="9309" w:type="dxa"/>
            <w:gridSpan w:val="2"/>
            <w:shd w:val="clear" w:color="auto" w:fill="F2F2F2" w:themeFill="background1" w:themeFillShade="F2"/>
            <w:vAlign w:val="center"/>
          </w:tcPr>
          <w:p w14:paraId="19BA49F3" w14:textId="77777777" w:rsidR="002018EC" w:rsidRPr="004927BA" w:rsidRDefault="002018EC" w:rsidP="009976CC">
            <w:pPr>
              <w:rPr>
                <w:rFonts w:ascii="Arial" w:hAnsi="Arial" w:cs="Arial"/>
                <w:sz w:val="22"/>
                <w:szCs w:val="22"/>
              </w:rPr>
            </w:pPr>
            <w:r w:rsidRPr="004927BA">
              <w:rPr>
                <w:rFonts w:ascii="Arial" w:hAnsi="Arial" w:cs="Arial"/>
                <w:b/>
                <w:bCs/>
                <w:sz w:val="22"/>
                <w:szCs w:val="22"/>
              </w:rPr>
              <w:t>Sensitive Information</w:t>
            </w:r>
          </w:p>
        </w:tc>
        <w:tc>
          <w:tcPr>
            <w:tcW w:w="657" w:type="dxa"/>
            <w:shd w:val="clear" w:color="auto" w:fill="D9D9D9" w:themeFill="background1" w:themeFillShade="D9"/>
            <w:vAlign w:val="center"/>
          </w:tcPr>
          <w:p w14:paraId="1AB3BA48"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7BFE2F2C"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NO</w:t>
            </w:r>
          </w:p>
        </w:tc>
      </w:tr>
      <w:tr w:rsidR="002018EC" w:rsidRPr="003C7DED" w14:paraId="37CDDB3E" w14:textId="77777777" w:rsidTr="00FF263B">
        <w:trPr>
          <w:trHeight w:val="412"/>
        </w:trPr>
        <w:tc>
          <w:tcPr>
            <w:tcW w:w="852" w:type="dxa"/>
            <w:shd w:val="clear" w:color="auto" w:fill="F2F2F2" w:themeFill="background1" w:themeFillShade="F2"/>
            <w:vAlign w:val="center"/>
          </w:tcPr>
          <w:p w14:paraId="6F83911C" w14:textId="77777777" w:rsidR="002018EC" w:rsidRPr="004927BA" w:rsidRDefault="002018EC" w:rsidP="009976C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2562DF00" w14:textId="77777777" w:rsidR="002018EC" w:rsidRPr="004927BA" w:rsidRDefault="002018EC" w:rsidP="009976C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5D11D858"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10A57D8A"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30AA666B" w14:textId="77777777" w:rsidTr="00FF263B">
        <w:trPr>
          <w:trHeight w:val="418"/>
        </w:trPr>
        <w:tc>
          <w:tcPr>
            <w:tcW w:w="852" w:type="dxa"/>
            <w:shd w:val="clear" w:color="auto" w:fill="F2F2F2" w:themeFill="background1" w:themeFillShade="F2"/>
            <w:vAlign w:val="center"/>
          </w:tcPr>
          <w:p w14:paraId="6F60B7A1" w14:textId="77777777" w:rsidR="002018EC" w:rsidRPr="004927BA" w:rsidRDefault="002018EC" w:rsidP="009976C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C71A115" w14:textId="77777777" w:rsidR="002018EC" w:rsidRPr="004927BA" w:rsidRDefault="002018EC" w:rsidP="009976C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5E3D9DBC"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7CD91FEB"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39EAC400" w14:textId="77777777" w:rsidTr="00FF263B">
        <w:trPr>
          <w:trHeight w:val="424"/>
        </w:trPr>
        <w:tc>
          <w:tcPr>
            <w:tcW w:w="852" w:type="dxa"/>
            <w:shd w:val="clear" w:color="auto" w:fill="F2F2F2" w:themeFill="background1" w:themeFillShade="F2"/>
            <w:vAlign w:val="center"/>
          </w:tcPr>
          <w:p w14:paraId="1427EE04" w14:textId="77777777" w:rsidR="002018EC" w:rsidRPr="004927BA" w:rsidRDefault="002018EC" w:rsidP="009976C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5AE2CC72" w14:textId="77777777" w:rsidR="002018EC" w:rsidRPr="004927BA" w:rsidRDefault="002018EC" w:rsidP="009976C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49CA05B5"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6649D7DA"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063A9653" w14:textId="77777777" w:rsidTr="00FF263B">
        <w:trPr>
          <w:trHeight w:val="416"/>
        </w:trPr>
        <w:tc>
          <w:tcPr>
            <w:tcW w:w="852" w:type="dxa"/>
            <w:shd w:val="clear" w:color="auto" w:fill="F2F2F2" w:themeFill="background1" w:themeFillShade="F2"/>
            <w:vAlign w:val="center"/>
          </w:tcPr>
          <w:p w14:paraId="7E6E0CDD" w14:textId="77777777" w:rsidR="002018EC" w:rsidRPr="004927BA" w:rsidRDefault="002018EC" w:rsidP="009976C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5EF06475" w14:textId="77777777" w:rsidR="002018EC" w:rsidRPr="004927BA" w:rsidRDefault="002018EC" w:rsidP="009976C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474AC52E"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1A7B4609"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13760968" w14:textId="77777777" w:rsidTr="00FF263B">
        <w:trPr>
          <w:trHeight w:val="394"/>
        </w:trPr>
        <w:tc>
          <w:tcPr>
            <w:tcW w:w="852" w:type="dxa"/>
            <w:shd w:val="clear" w:color="auto" w:fill="F2F2F2" w:themeFill="background1" w:themeFillShade="F2"/>
            <w:vAlign w:val="center"/>
          </w:tcPr>
          <w:p w14:paraId="10A59378" w14:textId="77777777" w:rsidR="002018EC" w:rsidRPr="004927BA" w:rsidRDefault="002018EC" w:rsidP="009976C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3B17279A" w14:textId="77777777" w:rsidR="002018EC" w:rsidRPr="004927BA" w:rsidRDefault="002018EC" w:rsidP="009976C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025723F4"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640AF56C"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243D28B8" w14:textId="77777777" w:rsidTr="00FF263B">
        <w:trPr>
          <w:trHeight w:val="414"/>
        </w:trPr>
        <w:tc>
          <w:tcPr>
            <w:tcW w:w="852" w:type="dxa"/>
            <w:shd w:val="clear" w:color="auto" w:fill="F2F2F2" w:themeFill="background1" w:themeFillShade="F2"/>
            <w:vAlign w:val="center"/>
          </w:tcPr>
          <w:p w14:paraId="325384BE" w14:textId="77777777" w:rsidR="002018EC" w:rsidRPr="004927BA" w:rsidRDefault="002018EC" w:rsidP="009976C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49183C13" w14:textId="77777777" w:rsidR="002018EC" w:rsidRPr="004927BA" w:rsidRDefault="002018EC" w:rsidP="009976C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41C57095"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4E7CC923"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594FEEFD" w14:textId="77777777" w:rsidR="002018EC" w:rsidRDefault="002018EC" w:rsidP="009976CC"/>
    <w:p w14:paraId="6A903913" w14:textId="77777777" w:rsidR="002018EC" w:rsidRDefault="002018EC" w:rsidP="009976CC">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018EC" w:rsidRPr="003C7DED" w14:paraId="03A82235" w14:textId="77777777" w:rsidTr="00FF263B">
        <w:trPr>
          <w:trHeight w:val="419"/>
        </w:trPr>
        <w:tc>
          <w:tcPr>
            <w:tcW w:w="9309" w:type="dxa"/>
            <w:gridSpan w:val="2"/>
            <w:shd w:val="clear" w:color="auto" w:fill="F2F2F2" w:themeFill="background1" w:themeFillShade="F2"/>
            <w:vAlign w:val="center"/>
          </w:tcPr>
          <w:p w14:paraId="39EA6D96" w14:textId="77777777" w:rsidR="002018EC" w:rsidRPr="003C7DED" w:rsidRDefault="002018EC" w:rsidP="009976CC">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17AEB9B"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3AD8A87"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NO</w:t>
            </w:r>
          </w:p>
        </w:tc>
      </w:tr>
      <w:tr w:rsidR="002018EC" w:rsidRPr="003C7DED" w14:paraId="69C09A0D" w14:textId="77777777" w:rsidTr="00FF263B">
        <w:trPr>
          <w:trHeight w:val="412"/>
        </w:trPr>
        <w:tc>
          <w:tcPr>
            <w:tcW w:w="852" w:type="dxa"/>
            <w:shd w:val="clear" w:color="auto" w:fill="F2F2F2" w:themeFill="background1" w:themeFillShade="F2"/>
            <w:vAlign w:val="center"/>
          </w:tcPr>
          <w:p w14:paraId="6434F177" w14:textId="77777777" w:rsidR="002018EC" w:rsidRPr="004927BA" w:rsidRDefault="002018EC" w:rsidP="009976C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5E20547F" w14:textId="77777777" w:rsidR="002018EC" w:rsidRPr="004927BA" w:rsidRDefault="002018EC" w:rsidP="009976C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1956660E"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295D95D"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698E5DD6" w14:textId="77777777" w:rsidTr="00FF263B">
        <w:trPr>
          <w:trHeight w:val="418"/>
        </w:trPr>
        <w:tc>
          <w:tcPr>
            <w:tcW w:w="852" w:type="dxa"/>
            <w:shd w:val="clear" w:color="auto" w:fill="F2F2F2" w:themeFill="background1" w:themeFillShade="F2"/>
            <w:vAlign w:val="center"/>
          </w:tcPr>
          <w:p w14:paraId="1CE2D9B0" w14:textId="77777777" w:rsidR="002018EC" w:rsidRPr="004927BA" w:rsidRDefault="002018EC" w:rsidP="009976C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5C5FD2B" w14:textId="77777777" w:rsidR="002018EC" w:rsidRPr="004927BA" w:rsidRDefault="002018EC" w:rsidP="009976C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578E385B"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0614DDD1"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4AFA0516" w14:textId="77777777" w:rsidTr="00FF263B">
        <w:trPr>
          <w:trHeight w:val="228"/>
        </w:trPr>
        <w:tc>
          <w:tcPr>
            <w:tcW w:w="852" w:type="dxa"/>
            <w:shd w:val="clear" w:color="auto" w:fill="F2F2F2" w:themeFill="background1" w:themeFillShade="F2"/>
            <w:vAlign w:val="center"/>
          </w:tcPr>
          <w:p w14:paraId="15B2BC74" w14:textId="77777777" w:rsidR="002018EC" w:rsidRPr="004927BA" w:rsidRDefault="002018EC" w:rsidP="009976C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04F45C3A" w14:textId="77777777" w:rsidR="002018EC" w:rsidRPr="004927BA" w:rsidRDefault="002018EC" w:rsidP="009976C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2D82C562"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CDB0FCE"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5273AB21" w14:textId="77777777" w:rsidTr="00FF263B">
        <w:trPr>
          <w:trHeight w:val="419"/>
        </w:trPr>
        <w:tc>
          <w:tcPr>
            <w:tcW w:w="852" w:type="dxa"/>
            <w:shd w:val="clear" w:color="auto" w:fill="F2F2F2" w:themeFill="background1" w:themeFillShade="F2"/>
            <w:vAlign w:val="center"/>
          </w:tcPr>
          <w:p w14:paraId="74A2001F" w14:textId="77777777" w:rsidR="002018EC" w:rsidRPr="004927BA" w:rsidRDefault="002018EC" w:rsidP="009976C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05EB8B05" w14:textId="77777777" w:rsidR="002018EC" w:rsidRPr="004927BA" w:rsidRDefault="002018EC" w:rsidP="009976C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3840E5B4"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2CB90EA5"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683FB77A" w14:textId="77777777" w:rsidTr="00FF263B">
        <w:trPr>
          <w:trHeight w:val="693"/>
        </w:trPr>
        <w:tc>
          <w:tcPr>
            <w:tcW w:w="852" w:type="dxa"/>
            <w:shd w:val="clear" w:color="auto" w:fill="F2F2F2" w:themeFill="background1" w:themeFillShade="F2"/>
            <w:vAlign w:val="center"/>
          </w:tcPr>
          <w:p w14:paraId="3A78ED00" w14:textId="77777777" w:rsidR="002018EC" w:rsidRPr="004927BA" w:rsidRDefault="002018EC" w:rsidP="009976C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4C28F4F0" w14:textId="77777777" w:rsidR="002018EC" w:rsidRPr="004927BA" w:rsidRDefault="002018EC" w:rsidP="009976C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5A497028"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4E60879F"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6F6E9F8E" w14:textId="77777777" w:rsidR="002018EC" w:rsidRDefault="002018EC" w:rsidP="009976CC"/>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018EC" w:rsidRPr="003C7DED" w14:paraId="5D25F2C3" w14:textId="77777777" w:rsidTr="00FF263B">
        <w:trPr>
          <w:trHeight w:val="717"/>
        </w:trPr>
        <w:tc>
          <w:tcPr>
            <w:tcW w:w="9309" w:type="dxa"/>
            <w:gridSpan w:val="2"/>
            <w:shd w:val="clear" w:color="auto" w:fill="C1E4F5" w:themeFill="accent1" w:themeFillTint="33"/>
            <w:vAlign w:val="center"/>
          </w:tcPr>
          <w:p w14:paraId="01EBFB6F" w14:textId="77777777" w:rsidR="002018EC" w:rsidRPr="003C7DED" w:rsidRDefault="002018EC" w:rsidP="009976C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551973B7" w14:textId="77777777" w:rsidR="002018EC" w:rsidRPr="00FF263B" w:rsidRDefault="002018EC" w:rsidP="009976C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4C791BA2" w14:textId="77777777" w:rsidR="002018EC" w:rsidRPr="00FF263B" w:rsidRDefault="002018EC" w:rsidP="009976C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2018EC" w:rsidRPr="003C7DED" w14:paraId="69326EE7" w14:textId="77777777" w:rsidTr="00FF263B">
        <w:trPr>
          <w:trHeight w:val="402"/>
        </w:trPr>
        <w:tc>
          <w:tcPr>
            <w:tcW w:w="852" w:type="dxa"/>
            <w:shd w:val="clear" w:color="auto" w:fill="F2F2F2" w:themeFill="background1" w:themeFillShade="F2"/>
            <w:vAlign w:val="center"/>
          </w:tcPr>
          <w:p w14:paraId="13DF05AC" w14:textId="77777777" w:rsidR="002018EC" w:rsidRPr="004927BA" w:rsidRDefault="002018EC" w:rsidP="009976C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6DE9615C" w14:textId="77777777" w:rsidR="002018EC" w:rsidRPr="004927BA" w:rsidRDefault="002018EC" w:rsidP="009976C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2D490A5F"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661FB367"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2E207EB6" w14:textId="77777777" w:rsidTr="00FF263B">
        <w:trPr>
          <w:trHeight w:val="421"/>
        </w:trPr>
        <w:tc>
          <w:tcPr>
            <w:tcW w:w="852" w:type="dxa"/>
            <w:shd w:val="clear" w:color="auto" w:fill="F2F2F2" w:themeFill="background1" w:themeFillShade="F2"/>
            <w:vAlign w:val="center"/>
          </w:tcPr>
          <w:p w14:paraId="4ED570C1" w14:textId="77777777" w:rsidR="002018EC" w:rsidRPr="004927BA" w:rsidRDefault="002018EC" w:rsidP="009976C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D5377F9" w14:textId="77777777" w:rsidR="002018EC" w:rsidRPr="004927BA" w:rsidRDefault="002018EC" w:rsidP="009976C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362E7FD2"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30EA7893"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35C2CF93" w14:textId="77777777" w:rsidTr="00FF263B">
        <w:trPr>
          <w:trHeight w:val="414"/>
        </w:trPr>
        <w:tc>
          <w:tcPr>
            <w:tcW w:w="852" w:type="dxa"/>
            <w:shd w:val="clear" w:color="auto" w:fill="F2F2F2" w:themeFill="background1" w:themeFillShade="F2"/>
            <w:vAlign w:val="center"/>
          </w:tcPr>
          <w:p w14:paraId="2FA9E7C1" w14:textId="77777777" w:rsidR="002018EC" w:rsidRPr="004927BA" w:rsidRDefault="002018EC" w:rsidP="009976C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242CB693" w14:textId="77777777" w:rsidR="002018EC" w:rsidRPr="004927BA" w:rsidRDefault="002018EC" w:rsidP="009976C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6264E89C"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543CA640"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177F40CB" w14:textId="77777777" w:rsidTr="00FF263B">
        <w:trPr>
          <w:trHeight w:val="420"/>
        </w:trPr>
        <w:tc>
          <w:tcPr>
            <w:tcW w:w="852" w:type="dxa"/>
            <w:shd w:val="clear" w:color="auto" w:fill="F2F2F2" w:themeFill="background1" w:themeFillShade="F2"/>
            <w:vAlign w:val="center"/>
          </w:tcPr>
          <w:p w14:paraId="0DA20A94" w14:textId="77777777" w:rsidR="002018EC" w:rsidRPr="004927BA" w:rsidRDefault="002018EC" w:rsidP="009976C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1C7C90E1" w14:textId="77777777" w:rsidR="002018EC" w:rsidRPr="004927BA" w:rsidRDefault="002018EC" w:rsidP="009976C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71CEDBA8"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27CDA6A8"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24154088" w14:textId="77777777" w:rsidTr="00FF263B">
        <w:trPr>
          <w:trHeight w:val="412"/>
        </w:trPr>
        <w:tc>
          <w:tcPr>
            <w:tcW w:w="852" w:type="dxa"/>
            <w:shd w:val="clear" w:color="auto" w:fill="F2F2F2" w:themeFill="background1" w:themeFillShade="F2"/>
            <w:vAlign w:val="center"/>
          </w:tcPr>
          <w:p w14:paraId="07E56359" w14:textId="77777777" w:rsidR="002018EC" w:rsidRPr="004927BA" w:rsidRDefault="002018EC" w:rsidP="009976C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620F845" w14:textId="77777777" w:rsidR="002018EC" w:rsidRPr="004927BA" w:rsidRDefault="002018EC" w:rsidP="009976C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39E1259D"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D6CDADE"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211399A8" w14:textId="77777777" w:rsidTr="00FF263B">
        <w:trPr>
          <w:trHeight w:val="418"/>
        </w:trPr>
        <w:tc>
          <w:tcPr>
            <w:tcW w:w="852" w:type="dxa"/>
            <w:shd w:val="clear" w:color="auto" w:fill="F2F2F2" w:themeFill="background1" w:themeFillShade="F2"/>
            <w:vAlign w:val="center"/>
          </w:tcPr>
          <w:p w14:paraId="5E5958A0" w14:textId="77777777" w:rsidR="002018EC" w:rsidRPr="004927BA" w:rsidRDefault="002018EC" w:rsidP="009976C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24A9ED4F" w14:textId="77777777" w:rsidR="002018EC" w:rsidRPr="004927BA" w:rsidRDefault="002018EC" w:rsidP="009976C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601BADB"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2B6A1E27"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6C46E6DF" w14:textId="77777777" w:rsidTr="00FF263B">
        <w:trPr>
          <w:trHeight w:val="410"/>
        </w:trPr>
        <w:tc>
          <w:tcPr>
            <w:tcW w:w="852" w:type="dxa"/>
            <w:shd w:val="clear" w:color="auto" w:fill="F2F2F2" w:themeFill="background1" w:themeFillShade="F2"/>
            <w:vAlign w:val="center"/>
          </w:tcPr>
          <w:p w14:paraId="07FA938F" w14:textId="77777777" w:rsidR="002018EC" w:rsidRPr="004927BA" w:rsidRDefault="002018EC" w:rsidP="009976C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2FB7A0A" w14:textId="77777777" w:rsidR="002018EC" w:rsidRPr="004927BA" w:rsidRDefault="002018EC" w:rsidP="009976C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7485A819"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68EB873"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4B3CDCBD" w14:textId="77777777" w:rsidTr="00FF263B">
        <w:trPr>
          <w:trHeight w:val="402"/>
        </w:trPr>
        <w:tc>
          <w:tcPr>
            <w:tcW w:w="852" w:type="dxa"/>
            <w:shd w:val="clear" w:color="auto" w:fill="F2F2F2" w:themeFill="background1" w:themeFillShade="F2"/>
            <w:vAlign w:val="center"/>
          </w:tcPr>
          <w:p w14:paraId="7713E3B5" w14:textId="77777777" w:rsidR="002018EC" w:rsidRPr="004927BA" w:rsidRDefault="002018EC" w:rsidP="009976C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11389C5" w14:textId="77777777" w:rsidR="002018EC" w:rsidRPr="004927BA" w:rsidRDefault="002018EC" w:rsidP="009976C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5991D82"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0E0E075B"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232D0CB8" w14:textId="77777777" w:rsidTr="00FF263B">
        <w:trPr>
          <w:trHeight w:val="422"/>
        </w:trPr>
        <w:tc>
          <w:tcPr>
            <w:tcW w:w="852" w:type="dxa"/>
            <w:shd w:val="clear" w:color="auto" w:fill="F2F2F2" w:themeFill="background1" w:themeFillShade="F2"/>
            <w:vAlign w:val="center"/>
          </w:tcPr>
          <w:p w14:paraId="78ED1EB7" w14:textId="77777777" w:rsidR="002018EC" w:rsidRPr="004927BA" w:rsidRDefault="002018EC" w:rsidP="009976C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3BC04D70" w14:textId="77777777" w:rsidR="002018EC" w:rsidRPr="004927BA" w:rsidRDefault="002018EC" w:rsidP="009976C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5B679E5F"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13396CD"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5942438F" w14:textId="77777777" w:rsidTr="00FF263B">
        <w:trPr>
          <w:trHeight w:val="414"/>
        </w:trPr>
        <w:tc>
          <w:tcPr>
            <w:tcW w:w="852" w:type="dxa"/>
            <w:shd w:val="clear" w:color="auto" w:fill="F2F2F2" w:themeFill="background1" w:themeFillShade="F2"/>
            <w:vAlign w:val="center"/>
          </w:tcPr>
          <w:p w14:paraId="124DA4F2" w14:textId="77777777" w:rsidR="002018EC" w:rsidRPr="004927BA" w:rsidRDefault="002018EC" w:rsidP="009976C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47BD90EF" w14:textId="77777777" w:rsidR="002018EC" w:rsidRPr="004927BA" w:rsidRDefault="002018EC" w:rsidP="009976C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4E6E036E"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6D866E4C"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23BBEA18" w14:textId="77777777" w:rsidTr="00FF263B">
        <w:trPr>
          <w:trHeight w:val="420"/>
        </w:trPr>
        <w:tc>
          <w:tcPr>
            <w:tcW w:w="852" w:type="dxa"/>
            <w:shd w:val="clear" w:color="auto" w:fill="F2F2F2" w:themeFill="background1" w:themeFillShade="F2"/>
            <w:vAlign w:val="center"/>
          </w:tcPr>
          <w:p w14:paraId="5E2698CB" w14:textId="77777777" w:rsidR="002018EC" w:rsidRPr="004927BA" w:rsidRDefault="002018EC" w:rsidP="009976C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09C08768" w14:textId="77777777" w:rsidR="002018EC" w:rsidRPr="004927BA" w:rsidRDefault="002018EC" w:rsidP="009976C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3A174439"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29A11553"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B10657E" w14:textId="77777777" w:rsidR="002018EC" w:rsidRDefault="002018EC" w:rsidP="009976CC"/>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018EC" w:rsidRPr="003C7DED" w14:paraId="3306512B" w14:textId="77777777" w:rsidTr="00FF263B">
        <w:trPr>
          <w:trHeight w:val="420"/>
        </w:trPr>
        <w:tc>
          <w:tcPr>
            <w:tcW w:w="9309" w:type="dxa"/>
            <w:gridSpan w:val="2"/>
            <w:shd w:val="clear" w:color="auto" w:fill="C1E4F5" w:themeFill="accent1" w:themeFillTint="33"/>
            <w:vAlign w:val="center"/>
          </w:tcPr>
          <w:p w14:paraId="3F129D9E" w14:textId="77777777" w:rsidR="002018EC" w:rsidRPr="00B45BCD" w:rsidRDefault="002018EC" w:rsidP="009976C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8358034"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47842182"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NO</w:t>
            </w:r>
          </w:p>
        </w:tc>
      </w:tr>
      <w:tr w:rsidR="002018EC" w:rsidRPr="003C7DED" w14:paraId="723D47DD" w14:textId="77777777" w:rsidTr="00FF263B">
        <w:trPr>
          <w:trHeight w:val="424"/>
        </w:trPr>
        <w:tc>
          <w:tcPr>
            <w:tcW w:w="852" w:type="dxa"/>
            <w:shd w:val="clear" w:color="auto" w:fill="F2F2F2" w:themeFill="background1" w:themeFillShade="F2"/>
            <w:vAlign w:val="center"/>
          </w:tcPr>
          <w:p w14:paraId="1464A967" w14:textId="77777777" w:rsidR="002018EC" w:rsidRPr="004927BA" w:rsidRDefault="002018EC" w:rsidP="009976C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74C39288" w14:textId="77777777" w:rsidR="002018EC" w:rsidRPr="004927BA" w:rsidRDefault="002018EC" w:rsidP="009976C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0DD95B81"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6980D26"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581D3AF0" w14:textId="77777777" w:rsidTr="00FF263B">
        <w:trPr>
          <w:trHeight w:val="416"/>
        </w:trPr>
        <w:tc>
          <w:tcPr>
            <w:tcW w:w="852" w:type="dxa"/>
            <w:shd w:val="clear" w:color="auto" w:fill="F2F2F2" w:themeFill="background1" w:themeFillShade="F2"/>
            <w:vAlign w:val="center"/>
          </w:tcPr>
          <w:p w14:paraId="33FADA0E" w14:textId="77777777" w:rsidR="002018EC" w:rsidRPr="004927BA" w:rsidRDefault="002018EC" w:rsidP="009976C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398C0CCC" w14:textId="77777777" w:rsidR="002018EC" w:rsidRPr="004927BA" w:rsidRDefault="002018EC" w:rsidP="009976C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4CD3D369"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75625329"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2CB06D18" w14:textId="77777777" w:rsidTr="00FF263B">
        <w:trPr>
          <w:trHeight w:val="408"/>
        </w:trPr>
        <w:tc>
          <w:tcPr>
            <w:tcW w:w="852" w:type="dxa"/>
            <w:shd w:val="clear" w:color="auto" w:fill="F2F2F2" w:themeFill="background1" w:themeFillShade="F2"/>
            <w:vAlign w:val="center"/>
          </w:tcPr>
          <w:p w14:paraId="746AEA84" w14:textId="77777777" w:rsidR="002018EC" w:rsidRPr="004927BA" w:rsidRDefault="002018EC" w:rsidP="009976C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44B3C848" w14:textId="77777777" w:rsidR="002018EC" w:rsidRPr="004927BA" w:rsidRDefault="002018EC" w:rsidP="009976C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0175596"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5A3B36C1"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2AA3907C" w14:textId="77777777" w:rsidTr="00FF263B">
        <w:trPr>
          <w:trHeight w:val="414"/>
        </w:trPr>
        <w:tc>
          <w:tcPr>
            <w:tcW w:w="852" w:type="dxa"/>
            <w:shd w:val="clear" w:color="auto" w:fill="F2F2F2" w:themeFill="background1" w:themeFillShade="F2"/>
            <w:vAlign w:val="center"/>
          </w:tcPr>
          <w:p w14:paraId="0756098A" w14:textId="77777777" w:rsidR="002018EC" w:rsidRPr="004927BA" w:rsidRDefault="002018EC" w:rsidP="009976C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0AB8A21E" w14:textId="77777777" w:rsidR="002018EC" w:rsidRPr="004927BA" w:rsidRDefault="002018EC" w:rsidP="009976C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6830081A"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15B3B7EC"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133550AB" w14:textId="77777777" w:rsidTr="00FF263B">
        <w:trPr>
          <w:trHeight w:val="561"/>
        </w:trPr>
        <w:tc>
          <w:tcPr>
            <w:tcW w:w="852" w:type="dxa"/>
            <w:shd w:val="clear" w:color="auto" w:fill="F2F2F2" w:themeFill="background1" w:themeFillShade="F2"/>
            <w:vAlign w:val="center"/>
          </w:tcPr>
          <w:p w14:paraId="5FEA9DEA" w14:textId="77777777" w:rsidR="002018EC" w:rsidRPr="004927BA" w:rsidRDefault="002018EC" w:rsidP="009976C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46B9150A" w14:textId="77777777" w:rsidR="002018EC" w:rsidRPr="004927BA" w:rsidRDefault="002018EC" w:rsidP="009976C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45690436"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68D374D0"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1A944A3A" w14:textId="77777777" w:rsidTr="00FF263B">
        <w:trPr>
          <w:trHeight w:val="414"/>
        </w:trPr>
        <w:tc>
          <w:tcPr>
            <w:tcW w:w="852" w:type="dxa"/>
            <w:shd w:val="clear" w:color="auto" w:fill="F2F2F2" w:themeFill="background1" w:themeFillShade="F2"/>
            <w:vAlign w:val="center"/>
          </w:tcPr>
          <w:p w14:paraId="7F646252" w14:textId="77777777" w:rsidR="002018EC" w:rsidRPr="004927BA" w:rsidRDefault="002018EC" w:rsidP="009976C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491CD874" w14:textId="77777777" w:rsidR="002018EC" w:rsidRPr="004927BA" w:rsidRDefault="002018EC" w:rsidP="009976C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72A8ACEF"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4BFF4203"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F06471" w14:textId="77777777" w:rsidR="002018EC" w:rsidRDefault="002018EC" w:rsidP="009976CC"/>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018EC" w:rsidRPr="003C7DED" w14:paraId="720FE739" w14:textId="77777777" w:rsidTr="00FF263B">
        <w:trPr>
          <w:trHeight w:val="414"/>
        </w:trPr>
        <w:tc>
          <w:tcPr>
            <w:tcW w:w="9309" w:type="dxa"/>
            <w:gridSpan w:val="2"/>
            <w:shd w:val="clear" w:color="auto" w:fill="C1E4F5" w:themeFill="accent1" w:themeFillTint="33"/>
            <w:vAlign w:val="center"/>
          </w:tcPr>
          <w:p w14:paraId="324A26EE" w14:textId="77777777" w:rsidR="002018EC" w:rsidRPr="00B45BCD" w:rsidRDefault="002018EC" w:rsidP="009976CC">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61C4572B"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4450FD3D" w14:textId="77777777" w:rsidR="002018EC" w:rsidRPr="003C7DED" w:rsidRDefault="002018EC" w:rsidP="009976CC">
            <w:pPr>
              <w:autoSpaceDE w:val="0"/>
              <w:autoSpaceDN w:val="0"/>
              <w:adjustRightInd w:val="0"/>
              <w:jc w:val="center"/>
              <w:rPr>
                <w:rFonts w:ascii="Arial" w:hAnsi="Arial" w:cs="Arial"/>
              </w:rPr>
            </w:pPr>
            <w:r w:rsidRPr="003C7DED">
              <w:rPr>
                <w:rFonts w:ascii="Arial" w:hAnsi="Arial" w:cs="Arial"/>
                <w:b/>
                <w:bCs/>
                <w:sz w:val="22"/>
                <w:szCs w:val="22"/>
              </w:rPr>
              <w:t>NO</w:t>
            </w:r>
          </w:p>
        </w:tc>
      </w:tr>
      <w:tr w:rsidR="002018EC" w:rsidRPr="003C7DED" w14:paraId="0237E901" w14:textId="77777777" w:rsidTr="00FF263B">
        <w:trPr>
          <w:trHeight w:val="420"/>
        </w:trPr>
        <w:tc>
          <w:tcPr>
            <w:tcW w:w="852" w:type="dxa"/>
            <w:shd w:val="clear" w:color="auto" w:fill="F2F2F2" w:themeFill="background1" w:themeFillShade="F2"/>
            <w:vAlign w:val="center"/>
          </w:tcPr>
          <w:p w14:paraId="67265C48" w14:textId="77777777" w:rsidR="002018EC" w:rsidRPr="004927BA" w:rsidRDefault="002018EC" w:rsidP="009976CC">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45AF299F" w14:textId="77777777" w:rsidR="002018EC" w:rsidRPr="004927BA" w:rsidRDefault="002018EC" w:rsidP="009976CC">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6BDC8F14"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0769D5B3"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7A3C39FD" w14:textId="77777777" w:rsidTr="00FF263B">
        <w:trPr>
          <w:trHeight w:val="412"/>
        </w:trPr>
        <w:tc>
          <w:tcPr>
            <w:tcW w:w="852" w:type="dxa"/>
            <w:shd w:val="clear" w:color="auto" w:fill="F2F2F2" w:themeFill="background1" w:themeFillShade="F2"/>
            <w:vAlign w:val="center"/>
          </w:tcPr>
          <w:p w14:paraId="35F28EF3" w14:textId="77777777" w:rsidR="002018EC" w:rsidRPr="004927BA" w:rsidRDefault="002018EC" w:rsidP="009976CC">
            <w:pPr>
              <w:jc w:val="center"/>
              <w:rPr>
                <w:rFonts w:ascii="Arial" w:hAnsi="Arial" w:cs="Arial"/>
                <w:b/>
                <w:bCs/>
                <w:sz w:val="22"/>
                <w:szCs w:val="22"/>
                <w:highlight w:val="yellow"/>
              </w:rPr>
            </w:pPr>
            <w:r w:rsidRPr="004927BA">
              <w:rPr>
                <w:rFonts w:ascii="Arial" w:hAnsi="Arial" w:cs="Arial"/>
                <w:sz w:val="22"/>
                <w:szCs w:val="22"/>
              </w:rPr>
              <w:lastRenderedPageBreak/>
              <w:t>A8.44</w:t>
            </w:r>
          </w:p>
        </w:tc>
        <w:tc>
          <w:tcPr>
            <w:tcW w:w="8457" w:type="dxa"/>
            <w:shd w:val="clear" w:color="auto" w:fill="F2F2F2" w:themeFill="background1" w:themeFillShade="F2"/>
            <w:vAlign w:val="center"/>
            <w:hideMark/>
          </w:tcPr>
          <w:p w14:paraId="3562D3FA" w14:textId="77777777" w:rsidR="002018EC" w:rsidRPr="004927BA" w:rsidRDefault="002018EC" w:rsidP="009976CC">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2B6AE42E"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3EC081B1"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2018EC" w:rsidRPr="003C7DED" w14:paraId="03FE8629" w14:textId="77777777" w:rsidTr="00FF263B">
        <w:trPr>
          <w:trHeight w:val="418"/>
        </w:trPr>
        <w:tc>
          <w:tcPr>
            <w:tcW w:w="852" w:type="dxa"/>
            <w:shd w:val="clear" w:color="auto" w:fill="F2F2F2" w:themeFill="background1" w:themeFillShade="F2"/>
            <w:vAlign w:val="center"/>
          </w:tcPr>
          <w:p w14:paraId="7389A52E" w14:textId="77777777" w:rsidR="002018EC" w:rsidRPr="004927BA" w:rsidRDefault="002018EC" w:rsidP="009976CC">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292C2BC" w14:textId="77777777" w:rsidR="002018EC" w:rsidRPr="004927BA" w:rsidRDefault="002018EC" w:rsidP="009976CC">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34564DC" w14:textId="77777777" w:rsidR="002018EC" w:rsidRPr="003C7DED" w:rsidRDefault="002018EC" w:rsidP="009976C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283B3F77" w14:textId="77777777" w:rsidR="002018EC" w:rsidRPr="003C7DED" w:rsidRDefault="002018EC" w:rsidP="009976C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566D82C6" w14:textId="77777777" w:rsidR="002018EC" w:rsidRDefault="002018EC" w:rsidP="009976CC"/>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018EC" w:rsidRPr="003C7DED" w14:paraId="6606D98B" w14:textId="77777777" w:rsidTr="00FF263B">
        <w:trPr>
          <w:trHeight w:val="694"/>
        </w:trPr>
        <w:tc>
          <w:tcPr>
            <w:tcW w:w="9309" w:type="dxa"/>
            <w:gridSpan w:val="2"/>
            <w:shd w:val="clear" w:color="auto" w:fill="FFFF00"/>
            <w:vAlign w:val="center"/>
          </w:tcPr>
          <w:p w14:paraId="423EC264" w14:textId="77777777" w:rsidR="002018EC" w:rsidRPr="003C7DED" w:rsidRDefault="002018EC" w:rsidP="009976C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7CB455B5" w14:textId="77777777" w:rsidR="002018EC" w:rsidRPr="003C7DED" w:rsidRDefault="002018EC" w:rsidP="009976C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2D4909B9" w14:textId="77777777" w:rsidR="002018EC" w:rsidRPr="003C7DED" w:rsidRDefault="002018EC" w:rsidP="009976CC">
            <w:pPr>
              <w:pStyle w:val="NoSpacing"/>
              <w:jc w:val="center"/>
              <w:rPr>
                <w:rFonts w:ascii="Arial" w:hAnsi="Arial" w:cs="Arial"/>
                <w:b/>
                <w:bCs/>
                <w:sz w:val="22"/>
                <w:szCs w:val="22"/>
              </w:rPr>
            </w:pPr>
            <w:r w:rsidRPr="003C7DED">
              <w:rPr>
                <w:rFonts w:ascii="Arial" w:hAnsi="Arial" w:cs="Arial"/>
                <w:b/>
                <w:bCs/>
                <w:sz w:val="22"/>
                <w:szCs w:val="22"/>
              </w:rPr>
              <w:t>NO</w:t>
            </w:r>
          </w:p>
        </w:tc>
      </w:tr>
      <w:tr w:rsidR="002018EC" w:rsidRPr="003C7DED" w14:paraId="24651CDB" w14:textId="77777777" w:rsidTr="00FF263B">
        <w:trPr>
          <w:trHeight w:val="371"/>
        </w:trPr>
        <w:tc>
          <w:tcPr>
            <w:tcW w:w="852" w:type="dxa"/>
            <w:shd w:val="clear" w:color="auto" w:fill="F2F2F2" w:themeFill="background1" w:themeFillShade="F2"/>
            <w:vAlign w:val="center"/>
          </w:tcPr>
          <w:p w14:paraId="2FD49372" w14:textId="77777777" w:rsidR="002018EC" w:rsidRPr="004927BA" w:rsidRDefault="002018EC" w:rsidP="009976C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0929501D" w14:textId="77777777" w:rsidR="002018EC" w:rsidRPr="004927BA" w:rsidRDefault="002018EC" w:rsidP="009976C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10F317E5" w14:textId="77777777" w:rsidR="002018EC" w:rsidRPr="003C7DED" w:rsidRDefault="00000000" w:rsidP="009976C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2018EC" w:rsidRPr="003C7DED">
                  <w:rPr>
                    <w:rFonts w:ascii="Segoe UI Symbol" w:eastAsia="MS Gothic" w:hAnsi="Segoe UI Symbol" w:cs="Segoe UI Symbol"/>
                    <w:sz w:val="22"/>
                    <w:szCs w:val="22"/>
                  </w:rPr>
                  <w:t>☐</w:t>
                </w:r>
              </w:sdtContent>
            </w:sdt>
          </w:p>
          <w:p w14:paraId="58E857E0" w14:textId="77777777" w:rsidR="002018EC" w:rsidRPr="003C7DED" w:rsidRDefault="002018EC" w:rsidP="009976CC">
            <w:pPr>
              <w:pStyle w:val="NoSpacing"/>
              <w:jc w:val="center"/>
              <w:rPr>
                <w:rFonts w:ascii="Arial" w:hAnsi="Arial" w:cs="Arial"/>
                <w:sz w:val="22"/>
                <w:szCs w:val="22"/>
              </w:rPr>
            </w:pPr>
          </w:p>
        </w:tc>
        <w:tc>
          <w:tcPr>
            <w:tcW w:w="546" w:type="dxa"/>
            <w:shd w:val="clear" w:color="auto" w:fill="D9D9D9" w:themeFill="background1" w:themeFillShade="D9"/>
            <w:vAlign w:val="center"/>
          </w:tcPr>
          <w:p w14:paraId="6480023E" w14:textId="77777777" w:rsidR="002018EC" w:rsidRPr="003C7DED" w:rsidRDefault="00000000" w:rsidP="009976C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2018EC" w:rsidRPr="003C7DED">
                  <w:rPr>
                    <w:rFonts w:ascii="Segoe UI Symbol" w:eastAsia="MS Gothic" w:hAnsi="Segoe UI Symbol" w:cs="Segoe UI Symbol"/>
                    <w:sz w:val="22"/>
                    <w:szCs w:val="22"/>
                  </w:rPr>
                  <w:t>☐</w:t>
                </w:r>
              </w:sdtContent>
            </w:sdt>
          </w:p>
          <w:p w14:paraId="1DE2E482" w14:textId="77777777" w:rsidR="002018EC" w:rsidRPr="003C7DED" w:rsidRDefault="002018EC" w:rsidP="009976CC">
            <w:pPr>
              <w:pStyle w:val="NoSpacing"/>
              <w:jc w:val="center"/>
              <w:rPr>
                <w:rFonts w:ascii="Arial" w:hAnsi="Arial" w:cs="Arial"/>
                <w:sz w:val="22"/>
                <w:szCs w:val="22"/>
              </w:rPr>
            </w:pPr>
          </w:p>
        </w:tc>
      </w:tr>
      <w:tr w:rsidR="002018EC" w:rsidRPr="003C7DED" w14:paraId="046DB07D" w14:textId="77777777" w:rsidTr="00FF263B">
        <w:trPr>
          <w:trHeight w:val="251"/>
        </w:trPr>
        <w:tc>
          <w:tcPr>
            <w:tcW w:w="852" w:type="dxa"/>
            <w:shd w:val="clear" w:color="auto" w:fill="F2F2F2" w:themeFill="background1" w:themeFillShade="F2"/>
            <w:vAlign w:val="center"/>
          </w:tcPr>
          <w:p w14:paraId="5610B7ED" w14:textId="77777777" w:rsidR="002018EC" w:rsidRPr="004927BA" w:rsidRDefault="002018EC" w:rsidP="009976C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5A6CEC0B" w14:textId="77777777" w:rsidR="002018EC" w:rsidRPr="004927BA" w:rsidRDefault="002018EC" w:rsidP="009976C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1FA83FE2" w14:textId="77777777" w:rsidR="002018EC" w:rsidRPr="003C7DED" w:rsidRDefault="00000000" w:rsidP="009976C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2018EC" w:rsidRPr="003C7DED">
                  <w:rPr>
                    <w:rFonts w:ascii="Segoe UI Symbol" w:eastAsia="MS Gothic" w:hAnsi="Segoe UI Symbol" w:cs="Segoe UI Symbol"/>
                    <w:sz w:val="22"/>
                    <w:szCs w:val="22"/>
                  </w:rPr>
                  <w:t>☐</w:t>
                </w:r>
              </w:sdtContent>
            </w:sdt>
          </w:p>
          <w:p w14:paraId="14A78B6F" w14:textId="77777777" w:rsidR="002018EC" w:rsidRPr="003C7DED" w:rsidRDefault="002018EC" w:rsidP="009976CC">
            <w:pPr>
              <w:pStyle w:val="NoSpacing"/>
              <w:jc w:val="center"/>
              <w:rPr>
                <w:rFonts w:ascii="Arial" w:hAnsi="Arial" w:cs="Arial"/>
                <w:sz w:val="22"/>
                <w:szCs w:val="22"/>
              </w:rPr>
            </w:pPr>
          </w:p>
        </w:tc>
        <w:tc>
          <w:tcPr>
            <w:tcW w:w="546" w:type="dxa"/>
            <w:shd w:val="clear" w:color="auto" w:fill="D9D9D9" w:themeFill="background1" w:themeFillShade="D9"/>
            <w:vAlign w:val="center"/>
          </w:tcPr>
          <w:p w14:paraId="7A9CDBFD" w14:textId="77777777" w:rsidR="002018EC" w:rsidRPr="003C7DED" w:rsidRDefault="00000000" w:rsidP="009976C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2018EC" w:rsidRPr="003C7DED">
                  <w:rPr>
                    <w:rFonts w:ascii="Segoe UI Symbol" w:eastAsia="MS Gothic" w:hAnsi="Segoe UI Symbol" w:cs="Segoe UI Symbol"/>
                    <w:sz w:val="22"/>
                    <w:szCs w:val="22"/>
                  </w:rPr>
                  <w:t>☐</w:t>
                </w:r>
              </w:sdtContent>
            </w:sdt>
          </w:p>
          <w:p w14:paraId="6EB081BA" w14:textId="77777777" w:rsidR="002018EC" w:rsidRPr="003C7DED" w:rsidRDefault="002018EC" w:rsidP="009976CC">
            <w:pPr>
              <w:pStyle w:val="NoSpacing"/>
              <w:jc w:val="center"/>
              <w:rPr>
                <w:rFonts w:ascii="Arial" w:hAnsi="Arial" w:cs="Arial"/>
                <w:sz w:val="22"/>
                <w:szCs w:val="22"/>
              </w:rPr>
            </w:pPr>
          </w:p>
        </w:tc>
      </w:tr>
      <w:tr w:rsidR="002018EC" w:rsidRPr="003C7DED" w14:paraId="1F7D6B27" w14:textId="77777777" w:rsidTr="00FF263B">
        <w:trPr>
          <w:trHeight w:val="403"/>
        </w:trPr>
        <w:tc>
          <w:tcPr>
            <w:tcW w:w="852" w:type="dxa"/>
            <w:shd w:val="clear" w:color="auto" w:fill="F2F2F2" w:themeFill="background1" w:themeFillShade="F2"/>
            <w:vAlign w:val="center"/>
          </w:tcPr>
          <w:p w14:paraId="7F185EE2" w14:textId="77777777" w:rsidR="002018EC" w:rsidRPr="004927BA" w:rsidRDefault="002018EC" w:rsidP="009976C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64FCFC23" w14:textId="77777777" w:rsidR="002018EC" w:rsidRPr="004927BA" w:rsidRDefault="002018EC" w:rsidP="009976C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5861A441" w14:textId="77777777" w:rsidR="002018EC" w:rsidRPr="003C7DED" w:rsidRDefault="00000000" w:rsidP="009976C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2018EC" w:rsidRPr="003C7DED">
                  <w:rPr>
                    <w:rFonts w:ascii="Segoe UI Symbol" w:eastAsia="MS Gothic" w:hAnsi="Segoe UI Symbol" w:cs="Segoe UI Symbol"/>
                    <w:sz w:val="22"/>
                    <w:szCs w:val="22"/>
                  </w:rPr>
                  <w:t>☐</w:t>
                </w:r>
              </w:sdtContent>
            </w:sdt>
          </w:p>
          <w:p w14:paraId="34E72DC7" w14:textId="77777777" w:rsidR="002018EC" w:rsidRPr="003C7DED" w:rsidRDefault="002018EC" w:rsidP="009976CC">
            <w:pPr>
              <w:pStyle w:val="NoSpacing"/>
              <w:jc w:val="center"/>
              <w:rPr>
                <w:rFonts w:ascii="Arial" w:hAnsi="Arial" w:cs="Arial"/>
                <w:sz w:val="22"/>
                <w:szCs w:val="22"/>
              </w:rPr>
            </w:pPr>
          </w:p>
        </w:tc>
        <w:tc>
          <w:tcPr>
            <w:tcW w:w="546" w:type="dxa"/>
            <w:shd w:val="clear" w:color="auto" w:fill="D9D9D9" w:themeFill="background1" w:themeFillShade="D9"/>
            <w:vAlign w:val="center"/>
          </w:tcPr>
          <w:p w14:paraId="23D3EECE" w14:textId="77777777" w:rsidR="002018EC" w:rsidRPr="003C7DED" w:rsidRDefault="00000000" w:rsidP="009976C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2018EC" w:rsidRPr="003C7DED">
                  <w:rPr>
                    <w:rFonts w:ascii="Segoe UI Symbol" w:eastAsia="MS Gothic" w:hAnsi="Segoe UI Symbol" w:cs="Segoe UI Symbol"/>
                    <w:sz w:val="22"/>
                    <w:szCs w:val="22"/>
                  </w:rPr>
                  <w:t>☐</w:t>
                </w:r>
              </w:sdtContent>
            </w:sdt>
          </w:p>
          <w:p w14:paraId="147D2191" w14:textId="77777777" w:rsidR="002018EC" w:rsidRPr="003C7DED" w:rsidRDefault="002018EC" w:rsidP="009976CC">
            <w:pPr>
              <w:pStyle w:val="NoSpacing"/>
              <w:jc w:val="center"/>
              <w:rPr>
                <w:rFonts w:ascii="Arial" w:hAnsi="Arial" w:cs="Arial"/>
                <w:sz w:val="22"/>
                <w:szCs w:val="22"/>
              </w:rPr>
            </w:pPr>
          </w:p>
        </w:tc>
      </w:tr>
    </w:tbl>
    <w:p w14:paraId="298488D7" w14:textId="77777777" w:rsidR="002018EC" w:rsidRPr="00762A75" w:rsidRDefault="002018EC" w:rsidP="009976CC">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8EC" w:rsidRPr="003C7DED" w14:paraId="6136D171" w14:textId="77777777" w:rsidTr="004135AB">
        <w:tc>
          <w:tcPr>
            <w:tcW w:w="562" w:type="dxa"/>
            <w:tcBorders>
              <w:top w:val="nil"/>
              <w:left w:val="nil"/>
              <w:bottom w:val="nil"/>
              <w:right w:val="nil"/>
            </w:tcBorders>
            <w:shd w:val="clear" w:color="auto" w:fill="FFFFFF" w:themeFill="background1"/>
          </w:tcPr>
          <w:p w14:paraId="5C82797E" w14:textId="77777777" w:rsidR="002018EC" w:rsidRPr="003C7DED" w:rsidRDefault="002018EC" w:rsidP="009976C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47BCB5D" w14:textId="77777777" w:rsidR="002018EC" w:rsidRPr="003C7DED" w:rsidRDefault="002018EC" w:rsidP="009976C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C357A89" w14:textId="77777777" w:rsidR="002018EC" w:rsidRPr="003C7DED" w:rsidRDefault="002018EC" w:rsidP="009976C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AAACC1C" w14:textId="77777777" w:rsidR="002018EC" w:rsidRPr="003C7DED" w:rsidRDefault="002018EC" w:rsidP="009976C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5652F34" w14:textId="77777777" w:rsidR="002018EC" w:rsidRPr="003C7DED" w:rsidRDefault="002018EC" w:rsidP="009976CC">
            <w:pPr>
              <w:autoSpaceDE w:val="0"/>
              <w:autoSpaceDN w:val="0"/>
              <w:adjustRightInd w:val="0"/>
              <w:jc w:val="center"/>
              <w:rPr>
                <w:rFonts w:ascii="Arial" w:hAnsi="Arial" w:cs="Arial"/>
                <w:b/>
                <w:sz w:val="22"/>
                <w:szCs w:val="22"/>
              </w:rPr>
            </w:pPr>
          </w:p>
          <w:p w14:paraId="75D0C058" w14:textId="77777777" w:rsidR="002018EC" w:rsidRPr="003C7DED" w:rsidRDefault="002018EC" w:rsidP="009976CC">
            <w:pPr>
              <w:autoSpaceDE w:val="0"/>
              <w:autoSpaceDN w:val="0"/>
              <w:adjustRightInd w:val="0"/>
              <w:jc w:val="center"/>
              <w:rPr>
                <w:rFonts w:ascii="Arial" w:hAnsi="Arial" w:cs="Arial"/>
                <w:b/>
                <w:sz w:val="22"/>
                <w:szCs w:val="22"/>
              </w:rPr>
            </w:pPr>
          </w:p>
          <w:p w14:paraId="646FE3BB" w14:textId="77777777" w:rsidR="002018EC" w:rsidRPr="003C7DED" w:rsidRDefault="002018EC" w:rsidP="009976C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3806F33" w14:textId="77777777" w:rsidR="002018EC" w:rsidRPr="003C7DED" w:rsidRDefault="002018EC" w:rsidP="009976CC">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0F0DB4B2" w14:textId="77777777" w:rsidR="002018EC" w:rsidRDefault="002018EC" w:rsidP="00762A75">
      <w:pPr>
        <w:tabs>
          <w:tab w:val="left" w:pos="5103"/>
        </w:tabs>
        <w:ind w:right="282"/>
        <w:jc w:val="both"/>
        <w:rPr>
          <w:rFonts w:ascii="Arial" w:hAnsi="Arial" w:cs="Arial"/>
          <w:color w:val="000000" w:themeColor="text1"/>
          <w:sz w:val="22"/>
          <w:szCs w:val="22"/>
        </w:rPr>
        <w:sectPr w:rsidR="002018EC" w:rsidSect="002018EC">
          <w:footerReference w:type="default" r:id="rId13"/>
          <w:pgSz w:w="11906" w:h="16838"/>
          <w:pgMar w:top="1440" w:right="1440" w:bottom="1440" w:left="1440" w:header="708" w:footer="708" w:gutter="0"/>
          <w:cols w:space="708"/>
          <w:docGrid w:linePitch="360"/>
        </w:sectPr>
      </w:pPr>
    </w:p>
    <w:p w14:paraId="1BD9BF92" w14:textId="77777777" w:rsidR="002018EC" w:rsidRPr="003C7DED" w:rsidRDefault="002018EC" w:rsidP="00762A75">
      <w:pPr>
        <w:tabs>
          <w:tab w:val="left" w:pos="5103"/>
        </w:tabs>
        <w:ind w:right="282"/>
        <w:jc w:val="both"/>
        <w:rPr>
          <w:rFonts w:ascii="Arial" w:hAnsi="Arial" w:cs="Arial"/>
          <w:color w:val="000000" w:themeColor="text1"/>
          <w:sz w:val="22"/>
          <w:szCs w:val="22"/>
        </w:rPr>
      </w:pPr>
    </w:p>
    <w:tbl>
      <w:tblPr>
        <w:tblW w:w="14879" w:type="dxa"/>
        <w:tblLook w:val="04A0" w:firstRow="1" w:lastRow="0" w:firstColumn="1" w:lastColumn="0" w:noHBand="0" w:noVBand="1"/>
      </w:tblPr>
      <w:tblGrid>
        <w:gridCol w:w="2640"/>
        <w:gridCol w:w="4320"/>
        <w:gridCol w:w="7919"/>
      </w:tblGrid>
      <w:tr w:rsidR="002018EC" w:rsidRPr="00055520" w14:paraId="3DB2E5CF" w14:textId="77777777" w:rsidTr="00055520">
        <w:trPr>
          <w:trHeight w:val="315"/>
        </w:trPr>
        <w:tc>
          <w:tcPr>
            <w:tcW w:w="14879" w:type="dxa"/>
            <w:gridSpan w:val="3"/>
            <w:tcBorders>
              <w:top w:val="single" w:sz="4" w:space="0" w:color="auto"/>
              <w:left w:val="single" w:sz="4" w:space="0" w:color="auto"/>
              <w:bottom w:val="single" w:sz="4" w:space="0" w:color="auto"/>
              <w:right w:val="single" w:sz="4" w:space="0" w:color="000000"/>
            </w:tcBorders>
            <w:shd w:val="clear" w:color="000000" w:fill="D9D9D9"/>
            <w:noWrap/>
            <w:vAlign w:val="center"/>
            <w:hideMark/>
          </w:tcPr>
          <w:p w14:paraId="0B9712A4" w14:textId="77777777" w:rsidR="002018EC" w:rsidRPr="00FC6674" w:rsidRDefault="002018EC" w:rsidP="00055520">
            <w:pPr>
              <w:spacing w:after="0" w:line="240" w:lineRule="auto"/>
              <w:jc w:val="center"/>
              <w:rPr>
                <w:rFonts w:eastAsiaTheme="majorEastAsia" w:cstheme="minorHAnsi"/>
                <w:b/>
                <w:bCs/>
                <w:color w:val="0F4761" w:themeColor="accent1" w:themeShade="BF"/>
                <w:sz w:val="28"/>
                <w:szCs w:val="28"/>
              </w:rPr>
            </w:pPr>
            <w:r w:rsidRPr="00FC6674">
              <w:rPr>
                <w:rFonts w:eastAsiaTheme="majorEastAsia" w:cstheme="minorHAnsi"/>
                <w:b/>
                <w:bCs/>
                <w:color w:val="0F4761" w:themeColor="accent1" w:themeShade="BF"/>
                <w:sz w:val="28"/>
                <w:szCs w:val="28"/>
              </w:rPr>
              <w:t>RISK ASSESSMENT TITLE</w:t>
            </w:r>
          </w:p>
        </w:tc>
      </w:tr>
      <w:tr w:rsidR="002018EC" w:rsidRPr="00055520" w14:paraId="5D349A94" w14:textId="77777777" w:rsidTr="00055520">
        <w:trPr>
          <w:trHeight w:val="465"/>
        </w:trPr>
        <w:tc>
          <w:tcPr>
            <w:tcW w:w="14879" w:type="dxa"/>
            <w:gridSpan w:val="3"/>
            <w:tcBorders>
              <w:top w:val="single" w:sz="4" w:space="0" w:color="auto"/>
              <w:left w:val="single" w:sz="4" w:space="0" w:color="auto"/>
              <w:bottom w:val="nil"/>
              <w:right w:val="single" w:sz="4" w:space="0" w:color="000000"/>
            </w:tcBorders>
            <w:noWrap/>
            <w:vAlign w:val="center"/>
            <w:hideMark/>
          </w:tcPr>
          <w:p w14:paraId="132713F0" w14:textId="77777777" w:rsidR="002018EC" w:rsidRDefault="002018EC">
            <w:r>
              <w:rPr>
                <w:rFonts w:ascii="Arial" w:hAnsi="Arial"/>
                <w:b/>
                <w:sz w:val="20"/>
              </w:rPr>
              <w:t>FIELDWORK RISK ASSESSMENT – RESEARCH INTERVIEWS</w:t>
            </w:r>
          </w:p>
        </w:tc>
      </w:tr>
      <w:tr w:rsidR="002018EC" w:rsidRPr="00055520" w14:paraId="6DDEBD65" w14:textId="77777777" w:rsidTr="00B9744C">
        <w:trPr>
          <w:trHeight w:val="300"/>
        </w:trPr>
        <w:tc>
          <w:tcPr>
            <w:tcW w:w="2640" w:type="dxa"/>
            <w:tcBorders>
              <w:top w:val="single" w:sz="4" w:space="0" w:color="auto"/>
              <w:left w:val="single" w:sz="4" w:space="0" w:color="auto"/>
              <w:bottom w:val="single" w:sz="4" w:space="0" w:color="auto"/>
              <w:right w:val="nil"/>
            </w:tcBorders>
            <w:shd w:val="clear" w:color="000000" w:fill="D9D9D9"/>
            <w:noWrap/>
            <w:vAlign w:val="center"/>
            <w:hideMark/>
          </w:tcPr>
          <w:p w14:paraId="461B090A" w14:textId="77777777" w:rsidR="002018EC" w:rsidRPr="00FC6674" w:rsidRDefault="002018EC" w:rsidP="00055520">
            <w:pPr>
              <w:spacing w:after="0" w:line="240" w:lineRule="auto"/>
              <w:jc w:val="center"/>
              <w:rPr>
                <w:rFonts w:eastAsiaTheme="majorEastAsia" w:cstheme="minorHAnsi"/>
                <w:b/>
                <w:bCs/>
                <w:color w:val="0F4761" w:themeColor="accent1" w:themeShade="BF"/>
              </w:rPr>
            </w:pPr>
            <w:r w:rsidRPr="00FC6674">
              <w:rPr>
                <w:rFonts w:eastAsiaTheme="majorEastAsia" w:cstheme="minorHAnsi"/>
                <w:b/>
                <w:bCs/>
                <w:color w:val="0F4761" w:themeColor="accent1" w:themeShade="BF"/>
              </w:rPr>
              <w:t>RISK ASSESSOR NAME</w:t>
            </w:r>
          </w:p>
        </w:tc>
        <w:tc>
          <w:tcPr>
            <w:tcW w:w="4320"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1636A658" w14:textId="77777777" w:rsidR="002018EC" w:rsidRPr="00FC6674" w:rsidRDefault="002018EC" w:rsidP="00055520">
            <w:pPr>
              <w:spacing w:after="0" w:line="240" w:lineRule="auto"/>
              <w:jc w:val="center"/>
              <w:rPr>
                <w:rFonts w:eastAsiaTheme="majorEastAsia" w:cstheme="minorHAnsi"/>
                <w:b/>
                <w:bCs/>
                <w:color w:val="0F4761" w:themeColor="accent1" w:themeShade="BF"/>
              </w:rPr>
            </w:pPr>
            <w:r w:rsidRPr="00FC6674">
              <w:rPr>
                <w:rFonts w:eastAsiaTheme="majorEastAsia" w:cstheme="minorHAnsi"/>
                <w:b/>
                <w:bCs/>
                <w:color w:val="0F4761" w:themeColor="accent1" w:themeShade="BF"/>
              </w:rPr>
              <w:t>UNIVERSITY INSTITUTE / DEPARTMENT</w:t>
            </w:r>
          </w:p>
        </w:tc>
        <w:tc>
          <w:tcPr>
            <w:tcW w:w="7919" w:type="dxa"/>
            <w:tcBorders>
              <w:top w:val="single" w:sz="4" w:space="0" w:color="auto"/>
              <w:left w:val="single" w:sz="4" w:space="0" w:color="auto"/>
              <w:bottom w:val="single" w:sz="4" w:space="0" w:color="auto"/>
              <w:right w:val="single" w:sz="4" w:space="0" w:color="auto"/>
            </w:tcBorders>
            <w:shd w:val="clear" w:color="000000" w:fill="D9D9D9"/>
            <w:vAlign w:val="center"/>
            <w:hideMark/>
          </w:tcPr>
          <w:p w14:paraId="49982C0D" w14:textId="77777777" w:rsidR="002018EC" w:rsidRPr="00FC6674" w:rsidRDefault="002018EC" w:rsidP="00055520">
            <w:pPr>
              <w:spacing w:after="0" w:line="240" w:lineRule="auto"/>
              <w:jc w:val="center"/>
              <w:rPr>
                <w:rFonts w:eastAsiaTheme="majorEastAsia" w:cstheme="minorHAnsi"/>
                <w:b/>
                <w:bCs/>
                <w:color w:val="0F4761" w:themeColor="accent1" w:themeShade="BF"/>
              </w:rPr>
            </w:pPr>
            <w:r w:rsidRPr="00FC6674">
              <w:rPr>
                <w:rFonts w:eastAsiaTheme="majorEastAsia" w:cstheme="minorHAnsi"/>
                <w:b/>
                <w:bCs/>
                <w:color w:val="0F4761" w:themeColor="accent1" w:themeShade="BF"/>
              </w:rPr>
              <w:t>BRIEF DESCRIPTION OF ACTIVITY</w:t>
            </w:r>
          </w:p>
        </w:tc>
      </w:tr>
      <w:tr w:rsidR="002018EC" w:rsidRPr="00FC6674" w14:paraId="62910C2B" w14:textId="77777777" w:rsidTr="00B9744C">
        <w:trPr>
          <w:trHeight w:val="1519"/>
        </w:trPr>
        <w:tc>
          <w:tcPr>
            <w:tcW w:w="2640" w:type="dxa"/>
            <w:tcBorders>
              <w:top w:val="nil"/>
              <w:left w:val="single" w:sz="4" w:space="0" w:color="auto"/>
              <w:bottom w:val="nil"/>
              <w:right w:val="single" w:sz="4" w:space="0" w:color="auto"/>
            </w:tcBorders>
            <w:vAlign w:val="center"/>
            <w:hideMark/>
          </w:tcPr>
          <w:p w14:paraId="1514C142" w14:textId="77777777" w:rsidR="002018EC" w:rsidRDefault="002018EC">
            <w:r>
              <w:rPr>
                <w:rFonts w:ascii="Arial" w:hAnsi="Arial"/>
                <w:sz w:val="18"/>
              </w:rPr>
              <w:t>Rebecca Porter</w:t>
            </w:r>
          </w:p>
        </w:tc>
        <w:tc>
          <w:tcPr>
            <w:tcW w:w="4320" w:type="dxa"/>
            <w:tcBorders>
              <w:top w:val="single" w:sz="4" w:space="0" w:color="auto"/>
              <w:left w:val="nil"/>
              <w:bottom w:val="single" w:sz="4" w:space="0" w:color="auto"/>
              <w:right w:val="single" w:sz="4" w:space="0" w:color="auto"/>
            </w:tcBorders>
            <w:vAlign w:val="center"/>
            <w:hideMark/>
          </w:tcPr>
          <w:p w14:paraId="5846B44D" w14:textId="77777777" w:rsidR="002018EC" w:rsidRDefault="002018EC">
            <w:r>
              <w:rPr>
                <w:rFonts w:ascii="Arial" w:hAnsi="Arial"/>
                <w:sz w:val="16"/>
              </w:rPr>
              <w:t>MA Voice Pedagogy, University of Wales Trinity Saint David (UWTSD)</w:t>
            </w:r>
          </w:p>
        </w:tc>
        <w:tc>
          <w:tcPr>
            <w:tcW w:w="7919" w:type="dxa"/>
            <w:tcBorders>
              <w:top w:val="single" w:sz="4" w:space="0" w:color="auto"/>
              <w:left w:val="single" w:sz="4" w:space="0" w:color="auto"/>
              <w:bottom w:val="single" w:sz="4" w:space="0" w:color="auto"/>
              <w:right w:val="single" w:sz="4" w:space="0" w:color="auto"/>
            </w:tcBorders>
            <w:vAlign w:val="center"/>
            <w:hideMark/>
          </w:tcPr>
          <w:p w14:paraId="2B7FD813" w14:textId="77777777" w:rsidR="002018EC" w:rsidRDefault="002018EC">
            <w:r>
              <w:rPr>
                <w:rFonts w:ascii="Arial" w:hAnsi="Arial"/>
                <w:sz w:val="16"/>
              </w:rPr>
              <w:t>Study: Lived Experiences and Decision-Making of Professional Voice-Dependent Artists Working with Reduced Vocal Capacity. Short, voluntary, recorded interviews with adult professional voice-dependent performers about experiences of reduced vocal capacity and professional decision-making. No live performance activity is observed or recorded.</w:t>
            </w:r>
          </w:p>
        </w:tc>
      </w:tr>
      <w:tr w:rsidR="002018EC" w:rsidRPr="00FC6674" w14:paraId="77764722" w14:textId="77777777" w:rsidTr="00B9744C">
        <w:trPr>
          <w:trHeight w:val="300"/>
        </w:trPr>
        <w:tc>
          <w:tcPr>
            <w:tcW w:w="2640"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718CC175" w14:textId="77777777" w:rsidR="002018EC" w:rsidRPr="00FC6674" w:rsidRDefault="002018EC" w:rsidP="00682B73">
            <w:pPr>
              <w:spacing w:after="0" w:line="240" w:lineRule="auto"/>
              <w:jc w:val="center"/>
              <w:rPr>
                <w:rFonts w:eastAsiaTheme="majorEastAsia" w:cstheme="minorHAnsi"/>
                <w:b/>
                <w:bCs/>
                <w:color w:val="0F4761" w:themeColor="accent1" w:themeShade="BF"/>
              </w:rPr>
            </w:pPr>
            <w:r w:rsidRPr="00FC6674">
              <w:rPr>
                <w:rFonts w:eastAsiaTheme="majorEastAsia" w:cstheme="minorHAnsi"/>
                <w:b/>
                <w:bCs/>
                <w:color w:val="0F4761" w:themeColor="accent1" w:themeShade="BF"/>
              </w:rPr>
              <w:t>AUTHORISING LINE MANAGER</w:t>
            </w:r>
          </w:p>
        </w:tc>
        <w:tc>
          <w:tcPr>
            <w:tcW w:w="4320" w:type="dxa"/>
            <w:tcBorders>
              <w:top w:val="single" w:sz="4" w:space="0" w:color="auto"/>
              <w:left w:val="nil"/>
              <w:bottom w:val="single" w:sz="4" w:space="0" w:color="auto"/>
              <w:right w:val="single" w:sz="4" w:space="0" w:color="auto"/>
            </w:tcBorders>
            <w:shd w:val="clear" w:color="000000" w:fill="D9D9D9"/>
            <w:noWrap/>
            <w:vAlign w:val="center"/>
            <w:hideMark/>
          </w:tcPr>
          <w:p w14:paraId="3FE69EAA" w14:textId="77777777" w:rsidR="002018EC" w:rsidRPr="00FC6674" w:rsidRDefault="002018EC" w:rsidP="00055520">
            <w:pPr>
              <w:spacing w:after="0" w:line="240" w:lineRule="auto"/>
              <w:jc w:val="center"/>
              <w:rPr>
                <w:rFonts w:eastAsiaTheme="majorEastAsia" w:cstheme="minorHAnsi"/>
                <w:b/>
                <w:bCs/>
                <w:color w:val="0F4761" w:themeColor="accent1" w:themeShade="BF"/>
              </w:rPr>
            </w:pPr>
            <w:r w:rsidRPr="00FC6674">
              <w:rPr>
                <w:rFonts w:eastAsiaTheme="majorEastAsia" w:cstheme="minorHAnsi"/>
                <w:b/>
                <w:bCs/>
                <w:color w:val="0F4761" w:themeColor="accent1" w:themeShade="BF"/>
              </w:rPr>
              <w:t>PERSONS AT RISK / POTENTIAL HARM</w:t>
            </w:r>
          </w:p>
        </w:tc>
        <w:tc>
          <w:tcPr>
            <w:tcW w:w="7919" w:type="dxa"/>
            <w:tcBorders>
              <w:top w:val="single" w:sz="4" w:space="0" w:color="auto"/>
              <w:left w:val="single" w:sz="4" w:space="0" w:color="auto"/>
              <w:bottom w:val="single" w:sz="4" w:space="0" w:color="auto"/>
              <w:right w:val="single" w:sz="4" w:space="0" w:color="auto"/>
            </w:tcBorders>
            <w:shd w:val="clear" w:color="000000" w:fill="D9D9D9"/>
            <w:vAlign w:val="center"/>
            <w:hideMark/>
          </w:tcPr>
          <w:p w14:paraId="0D61AEA9" w14:textId="77777777" w:rsidR="002018EC" w:rsidRPr="00FC6674" w:rsidRDefault="002018EC" w:rsidP="00055520">
            <w:pPr>
              <w:spacing w:after="0" w:line="240" w:lineRule="auto"/>
              <w:jc w:val="center"/>
              <w:rPr>
                <w:rFonts w:eastAsiaTheme="majorEastAsia" w:cstheme="minorHAnsi"/>
                <w:b/>
                <w:bCs/>
                <w:color w:val="0F4761" w:themeColor="accent1" w:themeShade="BF"/>
              </w:rPr>
            </w:pPr>
            <w:r w:rsidRPr="00FC6674">
              <w:rPr>
                <w:rFonts w:eastAsiaTheme="majorEastAsia" w:cstheme="minorHAnsi"/>
                <w:b/>
                <w:bCs/>
                <w:color w:val="0F4761" w:themeColor="accent1" w:themeShade="BF"/>
              </w:rPr>
              <w:t>DATE(S) / LOCATION(S) OF ACTIVITY</w:t>
            </w:r>
          </w:p>
        </w:tc>
      </w:tr>
      <w:tr w:rsidR="002018EC" w:rsidRPr="00FC6674" w14:paraId="28136534" w14:textId="77777777" w:rsidTr="005722FE">
        <w:trPr>
          <w:trHeight w:val="990"/>
        </w:trPr>
        <w:tc>
          <w:tcPr>
            <w:tcW w:w="2640" w:type="dxa"/>
            <w:tcBorders>
              <w:top w:val="single" w:sz="4" w:space="0" w:color="auto"/>
              <w:left w:val="single" w:sz="4" w:space="0" w:color="auto"/>
              <w:bottom w:val="single" w:sz="4" w:space="0" w:color="auto"/>
              <w:right w:val="single" w:sz="4" w:space="0" w:color="auto"/>
            </w:tcBorders>
            <w:vAlign w:val="center"/>
            <w:hideMark/>
          </w:tcPr>
          <w:p w14:paraId="0F93D6F8" w14:textId="77777777" w:rsidR="002018EC" w:rsidRDefault="002018EC">
            <w:r>
              <w:rPr>
                <w:rFonts w:ascii="Arial" w:hAnsi="Arial"/>
                <w:sz w:val="16"/>
              </w:rPr>
              <w:t>To be completed by supervisor / authorising line manager</w:t>
            </w:r>
          </w:p>
        </w:tc>
        <w:tc>
          <w:tcPr>
            <w:tcW w:w="4320" w:type="dxa"/>
            <w:tcBorders>
              <w:top w:val="single" w:sz="4" w:space="0" w:color="auto"/>
              <w:left w:val="nil"/>
              <w:bottom w:val="single" w:sz="4" w:space="0" w:color="auto"/>
              <w:right w:val="single" w:sz="4" w:space="0" w:color="auto"/>
            </w:tcBorders>
            <w:vAlign w:val="center"/>
          </w:tcPr>
          <w:p w14:paraId="35AAA60F" w14:textId="77777777" w:rsidR="002018EC" w:rsidRDefault="002018EC">
            <w:r>
              <w:rPr>
                <w:rFonts w:ascii="Arial" w:hAnsi="Arial"/>
                <w:sz w:val="16"/>
              </w:rPr>
              <w:t>Researcher and adult research participants. Potential harm is limited primarily to mild emotional discomfort, confidentiality/data-protection risks, and ordinary personal-safety risks associated with informal interview settings.</w:t>
            </w:r>
          </w:p>
        </w:tc>
        <w:tc>
          <w:tcPr>
            <w:tcW w:w="7919" w:type="dxa"/>
            <w:tcBorders>
              <w:top w:val="single" w:sz="4" w:space="0" w:color="auto"/>
              <w:left w:val="single" w:sz="4" w:space="0" w:color="auto"/>
              <w:bottom w:val="single" w:sz="4" w:space="0" w:color="auto"/>
              <w:right w:val="single" w:sz="4" w:space="0" w:color="auto"/>
            </w:tcBorders>
            <w:vAlign w:val="center"/>
          </w:tcPr>
          <w:p w14:paraId="6EB16F9A" w14:textId="77777777" w:rsidR="002018EC" w:rsidRDefault="002018EC">
            <w:r>
              <w:rPr>
                <w:rFonts w:ascii="Arial" w:hAnsi="Arial"/>
                <w:sz w:val="16"/>
              </w:rPr>
              <w:t>2026, during the approved data-collection period. Interviews conducted in appropriate informal professional settings, separate from contracted work responsibilities. No research activity or data collection in international waters.</w:t>
            </w:r>
          </w:p>
        </w:tc>
      </w:tr>
    </w:tbl>
    <w:p w14:paraId="0B1E31EB" w14:textId="77777777" w:rsidR="002018EC" w:rsidRDefault="002018EC" w:rsidP="00377D43">
      <w:pPr>
        <w:widowControl w:val="0"/>
        <w:autoSpaceDE w:val="0"/>
        <w:autoSpaceDN w:val="0"/>
        <w:spacing w:after="0" w:line="240" w:lineRule="auto"/>
        <w:rPr>
          <w:rFonts w:ascii="Calibri" w:eastAsia="Arial" w:hAnsi="Calibri" w:cs="Arial"/>
          <w:sz w:val="20"/>
          <w:szCs w:val="20"/>
          <w:lang w:eastAsia="en-GB" w:bidi="en-GB"/>
        </w:rPr>
      </w:pPr>
    </w:p>
    <w:p w14:paraId="206DB66D" w14:textId="77777777" w:rsidR="002018EC" w:rsidRDefault="002018EC" w:rsidP="00B464DB">
      <w:pPr>
        <w:spacing w:before="120" w:after="120"/>
        <w:rPr>
          <w:rFonts w:eastAsiaTheme="majorEastAsia" w:cstheme="minorHAnsi"/>
          <w:b/>
          <w:bCs/>
          <w:color w:val="0F4761" w:themeColor="accent1" w:themeShade="BF"/>
        </w:rPr>
      </w:pPr>
      <w:r w:rsidRPr="00733D11">
        <w:rPr>
          <w:rFonts w:ascii="Arial" w:eastAsiaTheme="majorEastAsia" w:hAnsi="Arial" w:cstheme="minorHAnsi"/>
          <w:b/>
          <w:bCs/>
          <w:color w:val="0F4761" w:themeColor="accent1" w:themeShade="BF"/>
        </w:rPr>
        <w:t>RISK RATINGS</w:t>
      </w:r>
    </w:p>
    <w:tbl>
      <w:tblPr>
        <w:tblStyle w:val="TableGrid"/>
        <w:tblW w:w="0" w:type="auto"/>
        <w:tblLook w:val="04A0" w:firstRow="1" w:lastRow="0" w:firstColumn="1" w:lastColumn="0" w:noHBand="0" w:noVBand="1"/>
      </w:tblPr>
      <w:tblGrid>
        <w:gridCol w:w="1871"/>
        <w:gridCol w:w="1777"/>
        <w:gridCol w:w="1903"/>
        <w:gridCol w:w="1909"/>
        <w:gridCol w:w="6493"/>
      </w:tblGrid>
      <w:tr w:rsidR="002018EC" w:rsidRPr="00D20F33" w14:paraId="491D0981" w14:textId="77777777" w:rsidTr="002D00B2">
        <w:trPr>
          <w:trHeight w:val="260"/>
        </w:trPr>
        <w:tc>
          <w:tcPr>
            <w:tcW w:w="1980" w:type="dxa"/>
            <w:tcBorders>
              <w:top w:val="nil"/>
              <w:left w:val="nil"/>
            </w:tcBorders>
            <w:vAlign w:val="center"/>
          </w:tcPr>
          <w:p w14:paraId="2BFC33F6" w14:textId="77777777" w:rsidR="002018EC" w:rsidRPr="00BB3E2F" w:rsidRDefault="002018EC" w:rsidP="002D00B2">
            <w:pPr>
              <w:widowControl w:val="0"/>
              <w:autoSpaceDE w:val="0"/>
              <w:autoSpaceDN w:val="0"/>
              <w:jc w:val="center"/>
              <w:rPr>
                <w:rFonts w:ascii="Calibri" w:eastAsia="Arial" w:hAnsi="Calibri" w:cs="Arial"/>
                <w:lang w:bidi="en-GB"/>
              </w:rPr>
            </w:pPr>
          </w:p>
        </w:tc>
        <w:tc>
          <w:tcPr>
            <w:tcW w:w="1843" w:type="dxa"/>
            <w:shd w:val="clear" w:color="auto" w:fill="A6A6A6" w:themeFill="background1" w:themeFillShade="A6"/>
            <w:vAlign w:val="center"/>
          </w:tcPr>
          <w:p w14:paraId="05623F56" w14:textId="77777777" w:rsidR="002018EC" w:rsidRPr="00BB3E2F" w:rsidRDefault="002018EC" w:rsidP="002D00B2">
            <w:pPr>
              <w:widowControl w:val="0"/>
              <w:autoSpaceDE w:val="0"/>
              <w:autoSpaceDN w:val="0"/>
              <w:jc w:val="center"/>
              <w:rPr>
                <w:rFonts w:ascii="Calibri" w:eastAsia="Arial" w:hAnsi="Calibri" w:cs="Arial"/>
                <w:b/>
                <w:bCs/>
                <w:lang w:bidi="en-GB"/>
              </w:rPr>
            </w:pPr>
            <w:r w:rsidRPr="00BB3E2F">
              <w:rPr>
                <w:rFonts w:ascii="Calibri" w:eastAsia="Arial" w:hAnsi="Calibri" w:cs="Arial"/>
                <w:b/>
                <w:bCs/>
                <w:lang w:bidi="en-GB"/>
              </w:rPr>
              <w:t>Slightly Harmful</w:t>
            </w:r>
          </w:p>
        </w:tc>
        <w:tc>
          <w:tcPr>
            <w:tcW w:w="1984" w:type="dxa"/>
            <w:shd w:val="clear" w:color="auto" w:fill="A6A6A6" w:themeFill="background1" w:themeFillShade="A6"/>
            <w:vAlign w:val="center"/>
          </w:tcPr>
          <w:p w14:paraId="252466FD" w14:textId="77777777" w:rsidR="002018EC" w:rsidRPr="00BB3E2F" w:rsidRDefault="002018EC" w:rsidP="002D00B2">
            <w:pPr>
              <w:widowControl w:val="0"/>
              <w:autoSpaceDE w:val="0"/>
              <w:autoSpaceDN w:val="0"/>
              <w:jc w:val="center"/>
              <w:rPr>
                <w:rFonts w:ascii="Calibri" w:eastAsia="Arial" w:hAnsi="Calibri" w:cs="Arial"/>
                <w:b/>
                <w:bCs/>
                <w:lang w:bidi="en-GB"/>
              </w:rPr>
            </w:pPr>
            <w:r w:rsidRPr="00BB3E2F">
              <w:rPr>
                <w:rFonts w:ascii="Calibri" w:eastAsia="Arial" w:hAnsi="Calibri" w:cs="Arial"/>
                <w:b/>
                <w:bCs/>
                <w:lang w:bidi="en-GB"/>
              </w:rPr>
              <w:t>Harmful</w:t>
            </w:r>
          </w:p>
        </w:tc>
        <w:tc>
          <w:tcPr>
            <w:tcW w:w="1990" w:type="dxa"/>
            <w:shd w:val="clear" w:color="auto" w:fill="A6A6A6" w:themeFill="background1" w:themeFillShade="A6"/>
            <w:vAlign w:val="center"/>
          </w:tcPr>
          <w:p w14:paraId="008FB9DA" w14:textId="77777777" w:rsidR="002018EC" w:rsidRPr="00BB3E2F" w:rsidRDefault="002018EC" w:rsidP="002D00B2">
            <w:pPr>
              <w:widowControl w:val="0"/>
              <w:autoSpaceDE w:val="0"/>
              <w:autoSpaceDN w:val="0"/>
              <w:jc w:val="center"/>
              <w:rPr>
                <w:rFonts w:ascii="Calibri" w:eastAsia="Arial" w:hAnsi="Calibri" w:cs="Arial"/>
                <w:b/>
                <w:bCs/>
                <w:lang w:bidi="en-GB"/>
              </w:rPr>
            </w:pPr>
            <w:r w:rsidRPr="00BB3E2F">
              <w:rPr>
                <w:rFonts w:ascii="Calibri" w:eastAsia="Arial" w:hAnsi="Calibri" w:cs="Arial"/>
                <w:b/>
                <w:bCs/>
                <w:lang w:bidi="en-GB"/>
              </w:rPr>
              <w:t>Extremely Harmful</w:t>
            </w:r>
          </w:p>
        </w:tc>
        <w:tc>
          <w:tcPr>
            <w:tcW w:w="7087" w:type="dxa"/>
            <w:shd w:val="clear" w:color="auto" w:fill="A6A6A6" w:themeFill="background1" w:themeFillShade="A6"/>
            <w:vAlign w:val="center"/>
          </w:tcPr>
          <w:p w14:paraId="24D98DAE" w14:textId="77777777" w:rsidR="002018EC" w:rsidRPr="00BB3E2F" w:rsidRDefault="002018EC" w:rsidP="002D00B2">
            <w:pPr>
              <w:widowControl w:val="0"/>
              <w:autoSpaceDE w:val="0"/>
              <w:autoSpaceDN w:val="0"/>
              <w:jc w:val="center"/>
              <w:rPr>
                <w:rFonts w:ascii="Calibri" w:eastAsia="Arial" w:hAnsi="Calibri" w:cs="Arial"/>
                <w:b/>
                <w:bCs/>
                <w:lang w:bidi="en-GB"/>
              </w:rPr>
            </w:pPr>
            <w:r>
              <w:rPr>
                <w:rFonts w:ascii="Calibri" w:eastAsia="Arial" w:hAnsi="Calibri" w:cs="Arial"/>
                <w:b/>
                <w:bCs/>
                <w:lang w:bidi="en-GB"/>
              </w:rPr>
              <w:t>Descriptors</w:t>
            </w:r>
          </w:p>
        </w:tc>
      </w:tr>
      <w:tr w:rsidR="002018EC" w:rsidRPr="00D20F33" w14:paraId="5E16DE7D" w14:textId="77777777" w:rsidTr="002D00B2">
        <w:trPr>
          <w:trHeight w:val="264"/>
        </w:trPr>
        <w:tc>
          <w:tcPr>
            <w:tcW w:w="1980" w:type="dxa"/>
            <w:vMerge w:val="restart"/>
            <w:shd w:val="clear" w:color="auto" w:fill="A6A6A6" w:themeFill="background1" w:themeFillShade="A6"/>
            <w:vAlign w:val="center"/>
          </w:tcPr>
          <w:p w14:paraId="7A026F2A" w14:textId="77777777" w:rsidR="002018EC" w:rsidRPr="00BB3E2F" w:rsidRDefault="002018EC" w:rsidP="002D00B2">
            <w:pPr>
              <w:widowControl w:val="0"/>
              <w:autoSpaceDE w:val="0"/>
              <w:autoSpaceDN w:val="0"/>
              <w:jc w:val="center"/>
              <w:rPr>
                <w:rFonts w:ascii="Calibri" w:eastAsia="Arial" w:hAnsi="Calibri" w:cs="Arial"/>
                <w:b/>
                <w:bCs/>
                <w:lang w:bidi="en-GB"/>
              </w:rPr>
            </w:pPr>
            <w:r w:rsidRPr="00BB3E2F">
              <w:rPr>
                <w:rFonts w:ascii="Calibri" w:eastAsia="Arial" w:hAnsi="Calibri" w:cs="Arial"/>
                <w:b/>
                <w:bCs/>
                <w:lang w:bidi="en-GB"/>
              </w:rPr>
              <w:t xml:space="preserve"> Likely</w:t>
            </w:r>
          </w:p>
        </w:tc>
        <w:tc>
          <w:tcPr>
            <w:tcW w:w="1843" w:type="dxa"/>
            <w:vMerge w:val="restart"/>
            <w:shd w:val="clear" w:color="auto" w:fill="FFC000"/>
            <w:vAlign w:val="center"/>
          </w:tcPr>
          <w:p w14:paraId="4A6FA9ED" w14:textId="77777777" w:rsidR="002018EC" w:rsidRPr="004B5617" w:rsidRDefault="002018EC" w:rsidP="002D00B2">
            <w:pPr>
              <w:widowControl w:val="0"/>
              <w:autoSpaceDE w:val="0"/>
              <w:autoSpaceDN w:val="0"/>
              <w:jc w:val="center"/>
              <w:rPr>
                <w:rFonts w:ascii="Calibri" w:eastAsia="Arial" w:hAnsi="Calibri" w:cs="Arial"/>
                <w:b/>
                <w:bCs/>
                <w:lang w:bidi="en-GB"/>
              </w:rPr>
            </w:pPr>
            <w:r w:rsidRPr="004B5617">
              <w:rPr>
                <w:rFonts w:ascii="Calibri" w:eastAsia="Arial" w:hAnsi="Calibri" w:cs="Arial"/>
                <w:b/>
                <w:bCs/>
                <w:lang w:bidi="en-GB"/>
              </w:rPr>
              <w:t>MODERATE RISK</w:t>
            </w:r>
          </w:p>
        </w:tc>
        <w:tc>
          <w:tcPr>
            <w:tcW w:w="1984" w:type="dxa"/>
            <w:vMerge w:val="restart"/>
            <w:shd w:val="clear" w:color="auto" w:fill="FF0000"/>
            <w:vAlign w:val="center"/>
          </w:tcPr>
          <w:p w14:paraId="38D6B2C1" w14:textId="77777777" w:rsidR="002018EC" w:rsidRPr="004B5617" w:rsidRDefault="002018EC" w:rsidP="002D00B2">
            <w:pPr>
              <w:widowControl w:val="0"/>
              <w:autoSpaceDE w:val="0"/>
              <w:autoSpaceDN w:val="0"/>
              <w:jc w:val="center"/>
              <w:rPr>
                <w:rFonts w:ascii="Calibri" w:eastAsia="Arial" w:hAnsi="Calibri" w:cs="Arial"/>
                <w:b/>
                <w:bCs/>
                <w:lang w:bidi="en-GB"/>
              </w:rPr>
            </w:pPr>
            <w:r w:rsidRPr="004B5617">
              <w:rPr>
                <w:rFonts w:ascii="Calibri" w:eastAsia="Arial" w:hAnsi="Calibri" w:cs="Arial"/>
                <w:b/>
                <w:bCs/>
                <w:lang w:bidi="en-GB"/>
              </w:rPr>
              <w:t>HIGH RISK</w:t>
            </w:r>
          </w:p>
        </w:tc>
        <w:tc>
          <w:tcPr>
            <w:tcW w:w="1990" w:type="dxa"/>
            <w:vMerge w:val="restart"/>
            <w:shd w:val="clear" w:color="auto" w:fill="FF0000"/>
            <w:vAlign w:val="center"/>
          </w:tcPr>
          <w:p w14:paraId="1F945ECC" w14:textId="77777777" w:rsidR="002018EC" w:rsidRPr="004B5617" w:rsidRDefault="002018EC" w:rsidP="002D00B2">
            <w:pPr>
              <w:widowControl w:val="0"/>
              <w:autoSpaceDE w:val="0"/>
              <w:autoSpaceDN w:val="0"/>
              <w:jc w:val="center"/>
              <w:rPr>
                <w:rFonts w:ascii="Calibri" w:eastAsia="Arial" w:hAnsi="Calibri" w:cs="Arial"/>
                <w:b/>
                <w:bCs/>
                <w:lang w:bidi="en-GB"/>
              </w:rPr>
            </w:pPr>
            <w:r w:rsidRPr="004B5617">
              <w:rPr>
                <w:rFonts w:ascii="Calibri" w:eastAsia="Arial" w:hAnsi="Calibri" w:cs="Arial"/>
                <w:b/>
                <w:bCs/>
                <w:lang w:bidi="en-GB"/>
              </w:rPr>
              <w:t>HIGH RISK</w:t>
            </w:r>
          </w:p>
        </w:tc>
        <w:tc>
          <w:tcPr>
            <w:tcW w:w="7087" w:type="dxa"/>
            <w:vAlign w:val="center"/>
          </w:tcPr>
          <w:p w14:paraId="1A0572EE" w14:textId="77777777" w:rsidR="002018EC" w:rsidRPr="00586DC0" w:rsidRDefault="002018EC" w:rsidP="002D00B2">
            <w:pPr>
              <w:widowControl w:val="0"/>
              <w:autoSpaceDE w:val="0"/>
              <w:autoSpaceDN w:val="0"/>
              <w:rPr>
                <w:rFonts w:ascii="Calibri" w:eastAsia="Arial" w:hAnsi="Calibri" w:cs="Arial"/>
                <w:lang w:bidi="en-GB"/>
              </w:rPr>
            </w:pPr>
            <w:r w:rsidRPr="00586DC0">
              <w:rPr>
                <w:rFonts w:ascii="Calibri" w:eastAsia="Arial" w:hAnsi="Calibri" w:cs="Arial"/>
                <w:lang w:bidi="en-GB"/>
              </w:rPr>
              <w:t>Likely = Will occur at some time</w:t>
            </w:r>
          </w:p>
        </w:tc>
      </w:tr>
      <w:tr w:rsidR="002018EC" w:rsidRPr="00D20F33" w14:paraId="35957D2D" w14:textId="77777777" w:rsidTr="002D00B2">
        <w:trPr>
          <w:trHeight w:val="282"/>
        </w:trPr>
        <w:tc>
          <w:tcPr>
            <w:tcW w:w="1980" w:type="dxa"/>
            <w:vMerge/>
            <w:shd w:val="clear" w:color="auto" w:fill="A6A6A6" w:themeFill="background1" w:themeFillShade="A6"/>
            <w:vAlign w:val="center"/>
          </w:tcPr>
          <w:p w14:paraId="2E624CEF" w14:textId="77777777" w:rsidR="002018EC" w:rsidRPr="00BB3E2F" w:rsidRDefault="002018EC" w:rsidP="002D00B2">
            <w:pPr>
              <w:widowControl w:val="0"/>
              <w:autoSpaceDE w:val="0"/>
              <w:autoSpaceDN w:val="0"/>
              <w:jc w:val="center"/>
              <w:rPr>
                <w:rFonts w:ascii="Calibri" w:eastAsia="Arial" w:hAnsi="Calibri" w:cs="Arial"/>
                <w:b/>
                <w:bCs/>
                <w:lang w:bidi="en-GB"/>
              </w:rPr>
            </w:pPr>
          </w:p>
        </w:tc>
        <w:tc>
          <w:tcPr>
            <w:tcW w:w="1843" w:type="dxa"/>
            <w:vMerge/>
            <w:shd w:val="clear" w:color="auto" w:fill="00B050"/>
            <w:vAlign w:val="center"/>
          </w:tcPr>
          <w:p w14:paraId="0C2E3968" w14:textId="77777777" w:rsidR="002018EC" w:rsidRPr="004B5617" w:rsidRDefault="002018EC" w:rsidP="002D00B2">
            <w:pPr>
              <w:widowControl w:val="0"/>
              <w:autoSpaceDE w:val="0"/>
              <w:autoSpaceDN w:val="0"/>
              <w:jc w:val="center"/>
              <w:rPr>
                <w:rFonts w:ascii="Calibri" w:eastAsia="Arial" w:hAnsi="Calibri" w:cs="Arial"/>
                <w:b/>
                <w:bCs/>
                <w:lang w:bidi="en-GB"/>
              </w:rPr>
            </w:pPr>
          </w:p>
        </w:tc>
        <w:tc>
          <w:tcPr>
            <w:tcW w:w="1984" w:type="dxa"/>
            <w:vMerge/>
            <w:shd w:val="clear" w:color="auto" w:fill="FFC000"/>
            <w:vAlign w:val="center"/>
          </w:tcPr>
          <w:p w14:paraId="645CF052" w14:textId="77777777" w:rsidR="002018EC" w:rsidRPr="004B5617" w:rsidRDefault="002018EC" w:rsidP="002D00B2">
            <w:pPr>
              <w:widowControl w:val="0"/>
              <w:autoSpaceDE w:val="0"/>
              <w:autoSpaceDN w:val="0"/>
              <w:jc w:val="center"/>
              <w:rPr>
                <w:rFonts w:ascii="Calibri" w:eastAsia="Arial" w:hAnsi="Calibri" w:cs="Arial"/>
                <w:b/>
                <w:bCs/>
                <w:lang w:bidi="en-GB"/>
              </w:rPr>
            </w:pPr>
          </w:p>
        </w:tc>
        <w:tc>
          <w:tcPr>
            <w:tcW w:w="1990" w:type="dxa"/>
            <w:vMerge/>
            <w:shd w:val="clear" w:color="auto" w:fill="FF0000"/>
            <w:vAlign w:val="center"/>
          </w:tcPr>
          <w:p w14:paraId="5C7C53B4" w14:textId="77777777" w:rsidR="002018EC" w:rsidRPr="004B5617" w:rsidRDefault="002018EC" w:rsidP="002D00B2">
            <w:pPr>
              <w:widowControl w:val="0"/>
              <w:autoSpaceDE w:val="0"/>
              <w:autoSpaceDN w:val="0"/>
              <w:jc w:val="center"/>
              <w:rPr>
                <w:rFonts w:ascii="Calibri" w:eastAsia="Arial" w:hAnsi="Calibri" w:cs="Arial"/>
                <w:b/>
                <w:bCs/>
                <w:lang w:bidi="en-GB"/>
              </w:rPr>
            </w:pPr>
          </w:p>
        </w:tc>
        <w:tc>
          <w:tcPr>
            <w:tcW w:w="7087" w:type="dxa"/>
            <w:vAlign w:val="center"/>
          </w:tcPr>
          <w:p w14:paraId="28A3F908" w14:textId="77777777" w:rsidR="002018EC" w:rsidRPr="00586DC0" w:rsidRDefault="002018EC" w:rsidP="002D00B2">
            <w:pPr>
              <w:widowControl w:val="0"/>
              <w:autoSpaceDE w:val="0"/>
              <w:autoSpaceDN w:val="0"/>
              <w:rPr>
                <w:rFonts w:ascii="Calibri" w:eastAsia="Arial" w:hAnsi="Calibri" w:cs="Arial"/>
                <w:lang w:bidi="en-GB"/>
              </w:rPr>
            </w:pPr>
            <w:r w:rsidRPr="00586DC0">
              <w:rPr>
                <w:rFonts w:ascii="Calibri" w:eastAsia="Arial" w:hAnsi="Calibri" w:cs="Arial"/>
                <w:lang w:bidi="en-GB"/>
              </w:rPr>
              <w:t>Unlikely = Not expected to occur</w:t>
            </w:r>
          </w:p>
        </w:tc>
      </w:tr>
      <w:tr w:rsidR="002018EC" w:rsidRPr="00D20F33" w14:paraId="29211A8D" w14:textId="77777777" w:rsidTr="002D00B2">
        <w:trPr>
          <w:trHeight w:val="130"/>
        </w:trPr>
        <w:tc>
          <w:tcPr>
            <w:tcW w:w="1980" w:type="dxa"/>
            <w:vMerge w:val="restart"/>
            <w:shd w:val="clear" w:color="auto" w:fill="A6A6A6" w:themeFill="background1" w:themeFillShade="A6"/>
            <w:vAlign w:val="center"/>
          </w:tcPr>
          <w:p w14:paraId="42EFF5F3" w14:textId="77777777" w:rsidR="002018EC" w:rsidRPr="00BB3E2F" w:rsidRDefault="002018EC" w:rsidP="002D00B2">
            <w:pPr>
              <w:widowControl w:val="0"/>
              <w:autoSpaceDE w:val="0"/>
              <w:autoSpaceDN w:val="0"/>
              <w:jc w:val="center"/>
              <w:rPr>
                <w:rFonts w:ascii="Calibri" w:eastAsia="Arial" w:hAnsi="Calibri" w:cs="Arial"/>
                <w:b/>
                <w:bCs/>
                <w:lang w:bidi="en-GB"/>
              </w:rPr>
            </w:pPr>
            <w:r w:rsidRPr="00BB3E2F">
              <w:rPr>
                <w:rFonts w:ascii="Calibri" w:eastAsia="Arial" w:hAnsi="Calibri" w:cs="Arial"/>
                <w:b/>
                <w:bCs/>
                <w:lang w:bidi="en-GB"/>
              </w:rPr>
              <w:t>Unlikely</w:t>
            </w:r>
          </w:p>
        </w:tc>
        <w:tc>
          <w:tcPr>
            <w:tcW w:w="1843" w:type="dxa"/>
            <w:vMerge w:val="restart"/>
            <w:shd w:val="clear" w:color="auto" w:fill="00B050"/>
            <w:vAlign w:val="center"/>
          </w:tcPr>
          <w:p w14:paraId="0ABB3383" w14:textId="77777777" w:rsidR="002018EC" w:rsidRPr="004B5617" w:rsidRDefault="002018EC" w:rsidP="002D00B2">
            <w:pPr>
              <w:widowControl w:val="0"/>
              <w:autoSpaceDE w:val="0"/>
              <w:autoSpaceDN w:val="0"/>
              <w:jc w:val="center"/>
              <w:rPr>
                <w:rFonts w:ascii="Calibri" w:eastAsia="Arial" w:hAnsi="Calibri" w:cs="Arial"/>
                <w:b/>
                <w:bCs/>
                <w:lang w:bidi="en-GB"/>
              </w:rPr>
            </w:pPr>
            <w:r w:rsidRPr="004B5617">
              <w:rPr>
                <w:rFonts w:ascii="Calibri" w:eastAsia="Arial" w:hAnsi="Calibri" w:cs="Arial"/>
                <w:b/>
                <w:bCs/>
                <w:lang w:bidi="en-GB"/>
              </w:rPr>
              <w:t>LOW RISK</w:t>
            </w:r>
          </w:p>
        </w:tc>
        <w:tc>
          <w:tcPr>
            <w:tcW w:w="1984" w:type="dxa"/>
            <w:vMerge w:val="restart"/>
            <w:shd w:val="clear" w:color="auto" w:fill="FFC000"/>
            <w:vAlign w:val="center"/>
          </w:tcPr>
          <w:p w14:paraId="4AB3DFF6" w14:textId="77777777" w:rsidR="002018EC" w:rsidRPr="004B5617" w:rsidRDefault="002018EC" w:rsidP="002D00B2">
            <w:pPr>
              <w:widowControl w:val="0"/>
              <w:autoSpaceDE w:val="0"/>
              <w:autoSpaceDN w:val="0"/>
              <w:jc w:val="center"/>
              <w:rPr>
                <w:rFonts w:ascii="Calibri" w:eastAsia="Arial" w:hAnsi="Calibri" w:cs="Arial"/>
                <w:b/>
                <w:bCs/>
                <w:lang w:bidi="en-GB"/>
              </w:rPr>
            </w:pPr>
            <w:r w:rsidRPr="004B5617">
              <w:rPr>
                <w:rFonts w:ascii="Calibri" w:eastAsia="Arial" w:hAnsi="Calibri" w:cs="Arial"/>
                <w:b/>
                <w:bCs/>
                <w:lang w:bidi="en-GB"/>
              </w:rPr>
              <w:t>MODERATE RISK</w:t>
            </w:r>
          </w:p>
        </w:tc>
        <w:tc>
          <w:tcPr>
            <w:tcW w:w="1990" w:type="dxa"/>
            <w:vMerge w:val="restart"/>
            <w:shd w:val="clear" w:color="auto" w:fill="FF0000"/>
            <w:vAlign w:val="center"/>
          </w:tcPr>
          <w:p w14:paraId="71A3C31F" w14:textId="77777777" w:rsidR="002018EC" w:rsidRPr="004B5617" w:rsidRDefault="002018EC" w:rsidP="002D00B2">
            <w:pPr>
              <w:widowControl w:val="0"/>
              <w:autoSpaceDE w:val="0"/>
              <w:autoSpaceDN w:val="0"/>
              <w:jc w:val="center"/>
              <w:rPr>
                <w:rFonts w:ascii="Calibri" w:eastAsia="Arial" w:hAnsi="Calibri" w:cs="Arial"/>
                <w:b/>
                <w:bCs/>
                <w:lang w:bidi="en-GB"/>
              </w:rPr>
            </w:pPr>
            <w:r w:rsidRPr="004B5617">
              <w:rPr>
                <w:rFonts w:ascii="Calibri" w:eastAsia="Arial" w:hAnsi="Calibri" w:cs="Arial"/>
                <w:b/>
                <w:bCs/>
                <w:lang w:bidi="en-GB"/>
              </w:rPr>
              <w:t>HIGH RISK</w:t>
            </w:r>
          </w:p>
        </w:tc>
        <w:tc>
          <w:tcPr>
            <w:tcW w:w="7087" w:type="dxa"/>
            <w:vAlign w:val="center"/>
          </w:tcPr>
          <w:p w14:paraId="3281658A" w14:textId="77777777" w:rsidR="002018EC" w:rsidRPr="00586DC0" w:rsidRDefault="002018EC" w:rsidP="002D00B2">
            <w:pPr>
              <w:widowControl w:val="0"/>
              <w:autoSpaceDE w:val="0"/>
              <w:autoSpaceDN w:val="0"/>
              <w:rPr>
                <w:rFonts w:ascii="Calibri" w:eastAsia="Arial" w:hAnsi="Calibri" w:cs="Arial"/>
                <w:lang w:bidi="en-GB"/>
              </w:rPr>
            </w:pPr>
            <w:r w:rsidRPr="00586DC0">
              <w:rPr>
                <w:rFonts w:ascii="Calibri" w:eastAsia="Arial" w:hAnsi="Calibri" w:cs="Arial"/>
                <w:lang w:bidi="en-GB"/>
              </w:rPr>
              <w:t>Highly Unlikely = Exceptional Occurrence</w:t>
            </w:r>
          </w:p>
        </w:tc>
      </w:tr>
      <w:tr w:rsidR="002018EC" w:rsidRPr="00D20F33" w14:paraId="042239CE" w14:textId="77777777" w:rsidTr="002D00B2">
        <w:trPr>
          <w:trHeight w:val="47"/>
        </w:trPr>
        <w:tc>
          <w:tcPr>
            <w:tcW w:w="1980" w:type="dxa"/>
            <w:vMerge/>
            <w:shd w:val="clear" w:color="auto" w:fill="A6A6A6" w:themeFill="background1" w:themeFillShade="A6"/>
            <w:vAlign w:val="center"/>
          </w:tcPr>
          <w:p w14:paraId="76046EA2" w14:textId="77777777" w:rsidR="002018EC" w:rsidRPr="00BB3E2F" w:rsidRDefault="002018EC" w:rsidP="002D00B2">
            <w:pPr>
              <w:widowControl w:val="0"/>
              <w:autoSpaceDE w:val="0"/>
              <w:autoSpaceDN w:val="0"/>
              <w:jc w:val="center"/>
              <w:rPr>
                <w:rFonts w:ascii="Calibri" w:eastAsia="Arial" w:hAnsi="Calibri" w:cs="Arial"/>
                <w:b/>
                <w:bCs/>
                <w:lang w:bidi="en-GB"/>
              </w:rPr>
            </w:pPr>
          </w:p>
        </w:tc>
        <w:tc>
          <w:tcPr>
            <w:tcW w:w="1843" w:type="dxa"/>
            <w:vMerge/>
            <w:shd w:val="clear" w:color="auto" w:fill="00B050"/>
            <w:vAlign w:val="center"/>
          </w:tcPr>
          <w:p w14:paraId="23152DC5" w14:textId="77777777" w:rsidR="002018EC" w:rsidRPr="004B5617" w:rsidRDefault="002018EC" w:rsidP="002D00B2">
            <w:pPr>
              <w:widowControl w:val="0"/>
              <w:autoSpaceDE w:val="0"/>
              <w:autoSpaceDN w:val="0"/>
              <w:jc w:val="center"/>
              <w:rPr>
                <w:rFonts w:ascii="Calibri" w:eastAsia="Arial" w:hAnsi="Calibri" w:cs="Arial"/>
                <w:b/>
                <w:bCs/>
                <w:lang w:bidi="en-GB"/>
              </w:rPr>
            </w:pPr>
          </w:p>
        </w:tc>
        <w:tc>
          <w:tcPr>
            <w:tcW w:w="1984" w:type="dxa"/>
            <w:vMerge/>
            <w:shd w:val="clear" w:color="auto" w:fill="FFC000"/>
            <w:vAlign w:val="center"/>
          </w:tcPr>
          <w:p w14:paraId="7E89AE36" w14:textId="77777777" w:rsidR="002018EC" w:rsidRPr="004B5617" w:rsidRDefault="002018EC" w:rsidP="002D00B2">
            <w:pPr>
              <w:widowControl w:val="0"/>
              <w:autoSpaceDE w:val="0"/>
              <w:autoSpaceDN w:val="0"/>
              <w:jc w:val="center"/>
              <w:rPr>
                <w:rFonts w:ascii="Calibri" w:eastAsia="Arial" w:hAnsi="Calibri" w:cs="Arial"/>
                <w:b/>
                <w:bCs/>
                <w:lang w:bidi="en-GB"/>
              </w:rPr>
            </w:pPr>
          </w:p>
        </w:tc>
        <w:tc>
          <w:tcPr>
            <w:tcW w:w="1990" w:type="dxa"/>
            <w:vMerge/>
            <w:shd w:val="clear" w:color="auto" w:fill="FF0000"/>
            <w:vAlign w:val="center"/>
          </w:tcPr>
          <w:p w14:paraId="02ED510C" w14:textId="77777777" w:rsidR="002018EC" w:rsidRPr="004B5617" w:rsidRDefault="002018EC" w:rsidP="002D00B2">
            <w:pPr>
              <w:widowControl w:val="0"/>
              <w:autoSpaceDE w:val="0"/>
              <w:autoSpaceDN w:val="0"/>
              <w:jc w:val="center"/>
              <w:rPr>
                <w:rFonts w:ascii="Calibri" w:eastAsia="Arial" w:hAnsi="Calibri" w:cs="Arial"/>
                <w:b/>
                <w:bCs/>
                <w:lang w:bidi="en-GB"/>
              </w:rPr>
            </w:pPr>
          </w:p>
        </w:tc>
        <w:tc>
          <w:tcPr>
            <w:tcW w:w="7087" w:type="dxa"/>
            <w:vAlign w:val="center"/>
          </w:tcPr>
          <w:p w14:paraId="654ADD8C" w14:textId="77777777" w:rsidR="002018EC" w:rsidRPr="00586DC0" w:rsidRDefault="002018EC" w:rsidP="002D00B2">
            <w:pPr>
              <w:widowControl w:val="0"/>
              <w:autoSpaceDE w:val="0"/>
              <w:autoSpaceDN w:val="0"/>
              <w:rPr>
                <w:rFonts w:ascii="Calibri" w:eastAsia="Arial" w:hAnsi="Calibri" w:cs="Arial"/>
                <w:lang w:bidi="en-GB"/>
              </w:rPr>
            </w:pPr>
            <w:r w:rsidRPr="00586DC0">
              <w:rPr>
                <w:rFonts w:ascii="Calibri" w:eastAsia="Arial" w:hAnsi="Calibri" w:cs="Arial"/>
                <w:lang w:bidi="en-GB"/>
              </w:rPr>
              <w:t xml:space="preserve">Slightly Harmful = Minor injury / illness. Basic First Aid only required. </w:t>
            </w:r>
          </w:p>
        </w:tc>
      </w:tr>
      <w:tr w:rsidR="002018EC" w:rsidRPr="00D20F33" w14:paraId="57DCE8B4" w14:textId="77777777" w:rsidTr="002D00B2">
        <w:trPr>
          <w:trHeight w:val="47"/>
        </w:trPr>
        <w:tc>
          <w:tcPr>
            <w:tcW w:w="1980" w:type="dxa"/>
            <w:vMerge w:val="restart"/>
            <w:shd w:val="clear" w:color="auto" w:fill="A6A6A6" w:themeFill="background1" w:themeFillShade="A6"/>
            <w:vAlign w:val="center"/>
          </w:tcPr>
          <w:p w14:paraId="30103435" w14:textId="77777777" w:rsidR="002018EC" w:rsidRPr="00BB3E2F" w:rsidRDefault="002018EC" w:rsidP="002D00B2">
            <w:pPr>
              <w:widowControl w:val="0"/>
              <w:autoSpaceDE w:val="0"/>
              <w:autoSpaceDN w:val="0"/>
              <w:jc w:val="center"/>
              <w:rPr>
                <w:rFonts w:ascii="Calibri" w:eastAsia="Arial" w:hAnsi="Calibri" w:cs="Arial"/>
                <w:b/>
                <w:bCs/>
                <w:lang w:bidi="en-GB"/>
              </w:rPr>
            </w:pPr>
            <w:r w:rsidRPr="00BB3E2F">
              <w:rPr>
                <w:rFonts w:ascii="Calibri" w:eastAsia="Arial" w:hAnsi="Calibri" w:cs="Arial"/>
                <w:b/>
                <w:bCs/>
                <w:lang w:bidi="en-GB"/>
              </w:rPr>
              <w:t>Highly Unlikely</w:t>
            </w:r>
          </w:p>
        </w:tc>
        <w:tc>
          <w:tcPr>
            <w:tcW w:w="1843" w:type="dxa"/>
            <w:vMerge w:val="restart"/>
            <w:shd w:val="clear" w:color="auto" w:fill="00B050"/>
            <w:vAlign w:val="center"/>
          </w:tcPr>
          <w:p w14:paraId="78AF9AB6" w14:textId="77777777" w:rsidR="002018EC" w:rsidRPr="004B5617" w:rsidRDefault="002018EC" w:rsidP="002D00B2">
            <w:pPr>
              <w:widowControl w:val="0"/>
              <w:autoSpaceDE w:val="0"/>
              <w:autoSpaceDN w:val="0"/>
              <w:jc w:val="center"/>
              <w:rPr>
                <w:rFonts w:ascii="Calibri" w:eastAsia="Arial" w:hAnsi="Calibri" w:cs="Arial"/>
                <w:b/>
                <w:bCs/>
                <w:lang w:bidi="en-GB"/>
              </w:rPr>
            </w:pPr>
            <w:r w:rsidRPr="004B5617">
              <w:rPr>
                <w:rFonts w:ascii="Calibri" w:eastAsia="Arial" w:hAnsi="Calibri" w:cs="Arial"/>
                <w:b/>
                <w:bCs/>
                <w:lang w:bidi="en-GB"/>
              </w:rPr>
              <w:t>LOW RISK</w:t>
            </w:r>
          </w:p>
        </w:tc>
        <w:tc>
          <w:tcPr>
            <w:tcW w:w="1984" w:type="dxa"/>
            <w:vMerge w:val="restart"/>
            <w:shd w:val="clear" w:color="auto" w:fill="00B050"/>
            <w:vAlign w:val="center"/>
          </w:tcPr>
          <w:p w14:paraId="03CF2092" w14:textId="77777777" w:rsidR="002018EC" w:rsidRPr="004B5617" w:rsidRDefault="002018EC" w:rsidP="002D00B2">
            <w:pPr>
              <w:widowControl w:val="0"/>
              <w:autoSpaceDE w:val="0"/>
              <w:autoSpaceDN w:val="0"/>
              <w:jc w:val="center"/>
              <w:rPr>
                <w:rFonts w:ascii="Calibri" w:eastAsia="Arial" w:hAnsi="Calibri" w:cs="Arial"/>
                <w:b/>
                <w:bCs/>
                <w:lang w:bidi="en-GB"/>
              </w:rPr>
            </w:pPr>
            <w:r w:rsidRPr="004B5617">
              <w:rPr>
                <w:rFonts w:ascii="Calibri" w:eastAsia="Arial" w:hAnsi="Calibri" w:cs="Arial"/>
                <w:b/>
                <w:bCs/>
                <w:lang w:bidi="en-GB"/>
              </w:rPr>
              <w:t>LOW RISK</w:t>
            </w:r>
          </w:p>
        </w:tc>
        <w:tc>
          <w:tcPr>
            <w:tcW w:w="1990" w:type="dxa"/>
            <w:vMerge w:val="restart"/>
            <w:shd w:val="clear" w:color="auto" w:fill="FFC000"/>
            <w:vAlign w:val="center"/>
          </w:tcPr>
          <w:p w14:paraId="3C213C9C" w14:textId="77777777" w:rsidR="002018EC" w:rsidRPr="004B5617" w:rsidRDefault="002018EC" w:rsidP="002D00B2">
            <w:pPr>
              <w:widowControl w:val="0"/>
              <w:autoSpaceDE w:val="0"/>
              <w:autoSpaceDN w:val="0"/>
              <w:jc w:val="center"/>
              <w:rPr>
                <w:rFonts w:ascii="Calibri" w:eastAsia="Arial" w:hAnsi="Calibri" w:cs="Arial"/>
                <w:b/>
                <w:bCs/>
                <w:lang w:bidi="en-GB"/>
              </w:rPr>
            </w:pPr>
            <w:r w:rsidRPr="004B5617">
              <w:rPr>
                <w:rFonts w:ascii="Calibri" w:eastAsia="Arial" w:hAnsi="Calibri" w:cs="Arial"/>
                <w:b/>
                <w:bCs/>
                <w:lang w:bidi="en-GB"/>
              </w:rPr>
              <w:t>MODERATE RISK</w:t>
            </w:r>
          </w:p>
        </w:tc>
        <w:tc>
          <w:tcPr>
            <w:tcW w:w="7087" w:type="dxa"/>
            <w:vAlign w:val="center"/>
          </w:tcPr>
          <w:p w14:paraId="621EEFA8" w14:textId="77777777" w:rsidR="002018EC" w:rsidRPr="00586DC0" w:rsidRDefault="002018EC" w:rsidP="002D00B2">
            <w:pPr>
              <w:widowControl w:val="0"/>
              <w:autoSpaceDE w:val="0"/>
              <w:autoSpaceDN w:val="0"/>
              <w:rPr>
                <w:rFonts w:ascii="Calibri" w:eastAsia="Arial" w:hAnsi="Calibri" w:cs="Arial"/>
                <w:lang w:bidi="en-GB"/>
              </w:rPr>
            </w:pPr>
            <w:r w:rsidRPr="00586DC0">
              <w:rPr>
                <w:rFonts w:ascii="Calibri" w:eastAsia="Arial" w:hAnsi="Calibri" w:cs="Arial"/>
                <w:lang w:bidi="en-GB"/>
              </w:rPr>
              <w:t>Harmful = Significant injury / illness where medical treatment required.</w:t>
            </w:r>
          </w:p>
        </w:tc>
      </w:tr>
      <w:tr w:rsidR="002018EC" w:rsidRPr="00D20F33" w14:paraId="48511D9B" w14:textId="77777777" w:rsidTr="002D00B2">
        <w:trPr>
          <w:trHeight w:val="212"/>
        </w:trPr>
        <w:tc>
          <w:tcPr>
            <w:tcW w:w="1980" w:type="dxa"/>
            <w:vMerge/>
            <w:shd w:val="clear" w:color="auto" w:fill="A6A6A6" w:themeFill="background1" w:themeFillShade="A6"/>
            <w:vAlign w:val="center"/>
          </w:tcPr>
          <w:p w14:paraId="50D83814" w14:textId="77777777" w:rsidR="002018EC" w:rsidRPr="00BB3E2F" w:rsidRDefault="002018EC" w:rsidP="002D00B2">
            <w:pPr>
              <w:widowControl w:val="0"/>
              <w:autoSpaceDE w:val="0"/>
              <w:autoSpaceDN w:val="0"/>
              <w:jc w:val="center"/>
              <w:rPr>
                <w:rFonts w:ascii="Calibri" w:eastAsia="Arial" w:hAnsi="Calibri" w:cs="Arial"/>
                <w:b/>
                <w:bCs/>
                <w:lang w:bidi="en-GB"/>
              </w:rPr>
            </w:pPr>
          </w:p>
        </w:tc>
        <w:tc>
          <w:tcPr>
            <w:tcW w:w="1843" w:type="dxa"/>
            <w:vMerge/>
            <w:shd w:val="clear" w:color="auto" w:fill="00B050"/>
            <w:vAlign w:val="center"/>
          </w:tcPr>
          <w:p w14:paraId="11EC2651" w14:textId="77777777" w:rsidR="002018EC" w:rsidRPr="00BB3E2F" w:rsidRDefault="002018EC" w:rsidP="002D00B2">
            <w:pPr>
              <w:widowControl w:val="0"/>
              <w:autoSpaceDE w:val="0"/>
              <w:autoSpaceDN w:val="0"/>
              <w:jc w:val="center"/>
              <w:rPr>
                <w:rFonts w:ascii="Calibri" w:eastAsia="Arial" w:hAnsi="Calibri" w:cs="Arial"/>
                <w:lang w:bidi="en-GB"/>
              </w:rPr>
            </w:pPr>
          </w:p>
        </w:tc>
        <w:tc>
          <w:tcPr>
            <w:tcW w:w="1984" w:type="dxa"/>
            <w:vMerge/>
            <w:shd w:val="clear" w:color="auto" w:fill="00B050"/>
            <w:vAlign w:val="center"/>
          </w:tcPr>
          <w:p w14:paraId="2B86BD1B" w14:textId="77777777" w:rsidR="002018EC" w:rsidRPr="00BB3E2F" w:rsidRDefault="002018EC" w:rsidP="002D00B2">
            <w:pPr>
              <w:widowControl w:val="0"/>
              <w:autoSpaceDE w:val="0"/>
              <w:autoSpaceDN w:val="0"/>
              <w:jc w:val="center"/>
              <w:rPr>
                <w:rFonts w:ascii="Calibri" w:eastAsia="Arial" w:hAnsi="Calibri" w:cs="Arial"/>
                <w:lang w:bidi="en-GB"/>
              </w:rPr>
            </w:pPr>
          </w:p>
        </w:tc>
        <w:tc>
          <w:tcPr>
            <w:tcW w:w="1990" w:type="dxa"/>
            <w:vMerge/>
            <w:shd w:val="clear" w:color="auto" w:fill="FFC000"/>
            <w:vAlign w:val="center"/>
          </w:tcPr>
          <w:p w14:paraId="6B1179D1" w14:textId="77777777" w:rsidR="002018EC" w:rsidRPr="00BB3E2F" w:rsidRDefault="002018EC" w:rsidP="002D00B2">
            <w:pPr>
              <w:widowControl w:val="0"/>
              <w:autoSpaceDE w:val="0"/>
              <w:autoSpaceDN w:val="0"/>
              <w:jc w:val="center"/>
              <w:rPr>
                <w:rFonts w:ascii="Calibri" w:eastAsia="Arial" w:hAnsi="Calibri" w:cs="Arial"/>
                <w:lang w:bidi="en-GB"/>
              </w:rPr>
            </w:pPr>
          </w:p>
        </w:tc>
        <w:tc>
          <w:tcPr>
            <w:tcW w:w="7087" w:type="dxa"/>
            <w:vAlign w:val="center"/>
          </w:tcPr>
          <w:p w14:paraId="187B2BEF" w14:textId="77777777" w:rsidR="002018EC" w:rsidRPr="00586DC0" w:rsidRDefault="002018EC" w:rsidP="002D00B2">
            <w:pPr>
              <w:widowControl w:val="0"/>
              <w:autoSpaceDE w:val="0"/>
              <w:autoSpaceDN w:val="0"/>
              <w:rPr>
                <w:rFonts w:ascii="Calibri" w:eastAsia="Arial" w:hAnsi="Calibri" w:cs="Arial"/>
                <w:lang w:bidi="en-GB"/>
              </w:rPr>
            </w:pPr>
            <w:r w:rsidRPr="00586DC0">
              <w:rPr>
                <w:rFonts w:ascii="Calibri" w:eastAsia="Arial" w:hAnsi="Calibri" w:cs="Arial"/>
                <w:lang w:bidi="en-GB"/>
              </w:rPr>
              <w:t>Extremely Harmful = Significant ongoing, progressive or irreversible injury / illness</w:t>
            </w:r>
          </w:p>
        </w:tc>
      </w:tr>
    </w:tbl>
    <w:p w14:paraId="6AE99C79" w14:textId="77777777" w:rsidR="002018EC" w:rsidRPr="00DE0A70" w:rsidRDefault="002018EC" w:rsidP="00B464DB">
      <w:pPr>
        <w:widowControl w:val="0"/>
        <w:autoSpaceDE w:val="0"/>
        <w:autoSpaceDN w:val="0"/>
        <w:spacing w:after="0" w:line="240" w:lineRule="auto"/>
        <w:rPr>
          <w:rFonts w:ascii="Calibri" w:eastAsia="Arial" w:hAnsi="Calibri" w:cs="Arial"/>
          <w:sz w:val="4"/>
          <w:szCs w:val="4"/>
          <w:lang w:eastAsia="en-GB" w:bidi="en-GB"/>
        </w:rPr>
      </w:pPr>
    </w:p>
    <w:tbl>
      <w:tblPr>
        <w:tblW w:w="14884" w:type="dxa"/>
        <w:tblInd w:w="-5" w:type="dxa"/>
        <w:tblLook w:val="04A0" w:firstRow="1" w:lastRow="0" w:firstColumn="1" w:lastColumn="0" w:noHBand="0" w:noVBand="1"/>
      </w:tblPr>
      <w:tblGrid>
        <w:gridCol w:w="3260"/>
        <w:gridCol w:w="11624"/>
      </w:tblGrid>
      <w:tr w:rsidR="002018EC" w:rsidRPr="00556E5B" w14:paraId="20290B64" w14:textId="77777777" w:rsidTr="002D00B2">
        <w:trPr>
          <w:trHeight w:val="133"/>
        </w:trPr>
        <w:tc>
          <w:tcPr>
            <w:tcW w:w="3260"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1F24ADA5" w14:textId="77777777" w:rsidR="002018EC" w:rsidRPr="00556E5B" w:rsidRDefault="002018EC" w:rsidP="002D00B2">
            <w:pPr>
              <w:spacing w:after="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HIGH RISK</w:t>
            </w:r>
          </w:p>
        </w:tc>
        <w:tc>
          <w:tcPr>
            <w:tcW w:w="11624" w:type="dxa"/>
            <w:tcBorders>
              <w:top w:val="single" w:sz="4" w:space="0" w:color="auto"/>
              <w:left w:val="single" w:sz="4" w:space="0" w:color="auto"/>
              <w:bottom w:val="single" w:sz="4" w:space="0" w:color="auto"/>
              <w:right w:val="single" w:sz="4" w:space="0" w:color="auto"/>
            </w:tcBorders>
            <w:vAlign w:val="center"/>
            <w:hideMark/>
          </w:tcPr>
          <w:p w14:paraId="5D2644C4" w14:textId="77777777" w:rsidR="002018EC" w:rsidRPr="00DE0A70" w:rsidRDefault="002018EC" w:rsidP="002D00B2">
            <w:pPr>
              <w:spacing w:after="0" w:line="240" w:lineRule="auto"/>
              <w:rPr>
                <w:rFonts w:ascii="Calibri" w:eastAsia="Times New Roman" w:hAnsi="Calibri" w:cs="Calibri"/>
                <w:color w:val="000000"/>
                <w:sz w:val="20"/>
                <w:szCs w:val="20"/>
                <w:lang w:eastAsia="zh-CN"/>
              </w:rPr>
            </w:pPr>
            <w:r w:rsidRPr="00DE0A70">
              <w:rPr>
                <w:rFonts w:ascii="Calibri" w:eastAsia="Times New Roman" w:hAnsi="Calibri" w:cs="Calibri"/>
                <w:color w:val="000000"/>
                <w:sz w:val="20"/>
                <w:szCs w:val="20"/>
                <w:lang w:eastAsia="zh-CN"/>
              </w:rPr>
              <w:t xml:space="preserve">Activity must not take place until control measures have been implemented. </w:t>
            </w:r>
          </w:p>
        </w:tc>
      </w:tr>
      <w:tr w:rsidR="002018EC" w:rsidRPr="00556E5B" w14:paraId="0BF656F0" w14:textId="77777777" w:rsidTr="002D00B2">
        <w:trPr>
          <w:trHeight w:val="280"/>
        </w:trPr>
        <w:tc>
          <w:tcPr>
            <w:tcW w:w="3260" w:type="dxa"/>
            <w:tcBorders>
              <w:top w:val="single" w:sz="4" w:space="0" w:color="auto"/>
              <w:left w:val="single" w:sz="4" w:space="0" w:color="auto"/>
              <w:bottom w:val="single" w:sz="4" w:space="0" w:color="auto"/>
              <w:right w:val="single" w:sz="4" w:space="0" w:color="auto"/>
            </w:tcBorders>
            <w:shd w:val="clear" w:color="000000" w:fill="FFC000"/>
            <w:noWrap/>
            <w:vAlign w:val="center"/>
            <w:hideMark/>
          </w:tcPr>
          <w:p w14:paraId="61A6BC4A" w14:textId="77777777" w:rsidR="002018EC" w:rsidRPr="00556E5B" w:rsidRDefault="002018EC" w:rsidP="002D00B2">
            <w:pPr>
              <w:spacing w:after="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 xml:space="preserve"> </w:t>
            </w:r>
            <w:r w:rsidRPr="00556E5B">
              <w:rPr>
                <w:rFonts w:ascii="Calibri" w:eastAsia="Times New Roman" w:hAnsi="Calibri" w:cs="Calibri"/>
                <w:b/>
                <w:bCs/>
                <w:color w:val="000000"/>
                <w:lang w:eastAsia="zh-CN"/>
              </w:rPr>
              <w:t>M</w:t>
            </w:r>
            <w:r>
              <w:rPr>
                <w:rFonts w:ascii="Calibri" w:eastAsia="Times New Roman" w:hAnsi="Calibri" w:cs="Calibri"/>
                <w:b/>
                <w:bCs/>
                <w:color w:val="000000"/>
                <w:lang w:eastAsia="zh-CN"/>
              </w:rPr>
              <w:t>ODERATE RISK</w:t>
            </w:r>
          </w:p>
        </w:tc>
        <w:tc>
          <w:tcPr>
            <w:tcW w:w="11624" w:type="dxa"/>
            <w:tcBorders>
              <w:top w:val="single" w:sz="4" w:space="0" w:color="auto"/>
              <w:left w:val="single" w:sz="4" w:space="0" w:color="auto"/>
              <w:bottom w:val="single" w:sz="4" w:space="0" w:color="auto"/>
              <w:right w:val="single" w:sz="4" w:space="0" w:color="auto"/>
            </w:tcBorders>
            <w:vAlign w:val="center"/>
            <w:hideMark/>
          </w:tcPr>
          <w:p w14:paraId="54924F3A" w14:textId="77777777" w:rsidR="002018EC" w:rsidRPr="00DE0A70" w:rsidRDefault="002018EC" w:rsidP="002D00B2">
            <w:pPr>
              <w:spacing w:after="0" w:line="240" w:lineRule="auto"/>
              <w:rPr>
                <w:rFonts w:ascii="Calibri" w:eastAsia="Times New Roman" w:hAnsi="Calibri" w:cs="Calibri"/>
                <w:color w:val="000000"/>
                <w:sz w:val="20"/>
                <w:szCs w:val="20"/>
                <w:lang w:eastAsia="zh-CN"/>
              </w:rPr>
            </w:pPr>
            <w:r w:rsidRPr="00DE0A70">
              <w:rPr>
                <w:rFonts w:ascii="Calibri" w:eastAsia="Times New Roman" w:hAnsi="Calibri" w:cs="Calibri"/>
                <w:color w:val="000000"/>
                <w:sz w:val="20"/>
                <w:szCs w:val="20"/>
                <w:lang w:eastAsia="zh-CN"/>
              </w:rPr>
              <w:t xml:space="preserve">Further consideration to be given to reduce risk. </w:t>
            </w:r>
          </w:p>
        </w:tc>
      </w:tr>
      <w:tr w:rsidR="002018EC" w:rsidRPr="00556E5B" w14:paraId="32F61CE0" w14:textId="77777777" w:rsidTr="002D00B2">
        <w:trPr>
          <w:trHeight w:val="128"/>
        </w:trPr>
        <w:tc>
          <w:tcPr>
            <w:tcW w:w="3260" w:type="dxa"/>
            <w:tcBorders>
              <w:top w:val="single" w:sz="4" w:space="0" w:color="auto"/>
              <w:left w:val="single" w:sz="4" w:space="0" w:color="auto"/>
              <w:bottom w:val="single" w:sz="4" w:space="0" w:color="auto"/>
              <w:right w:val="single" w:sz="4" w:space="0" w:color="auto"/>
            </w:tcBorders>
            <w:shd w:val="clear" w:color="000000" w:fill="00B050"/>
            <w:noWrap/>
            <w:vAlign w:val="center"/>
            <w:hideMark/>
          </w:tcPr>
          <w:p w14:paraId="0471FA20" w14:textId="77777777" w:rsidR="002018EC" w:rsidRPr="00556E5B" w:rsidRDefault="002018EC" w:rsidP="002D00B2">
            <w:pPr>
              <w:spacing w:after="0" w:line="240" w:lineRule="auto"/>
              <w:jc w:val="center"/>
              <w:rPr>
                <w:rFonts w:ascii="Calibri" w:eastAsia="Times New Roman" w:hAnsi="Calibri" w:cs="Calibri"/>
                <w:b/>
                <w:bCs/>
                <w:color w:val="000000"/>
                <w:lang w:eastAsia="zh-CN"/>
              </w:rPr>
            </w:pPr>
            <w:r w:rsidRPr="00556E5B">
              <w:rPr>
                <w:rFonts w:ascii="Calibri" w:eastAsia="Times New Roman" w:hAnsi="Calibri" w:cs="Calibri"/>
                <w:b/>
                <w:bCs/>
                <w:color w:val="000000"/>
                <w:lang w:eastAsia="zh-CN"/>
              </w:rPr>
              <w:lastRenderedPageBreak/>
              <w:t>L</w:t>
            </w:r>
            <w:r>
              <w:rPr>
                <w:rFonts w:ascii="Calibri" w:eastAsia="Times New Roman" w:hAnsi="Calibri" w:cs="Calibri"/>
                <w:b/>
                <w:bCs/>
                <w:color w:val="000000"/>
                <w:lang w:eastAsia="zh-CN"/>
              </w:rPr>
              <w:t>OW RISK</w:t>
            </w:r>
          </w:p>
        </w:tc>
        <w:tc>
          <w:tcPr>
            <w:tcW w:w="11624" w:type="dxa"/>
            <w:tcBorders>
              <w:top w:val="single" w:sz="4" w:space="0" w:color="auto"/>
              <w:left w:val="nil"/>
              <w:bottom w:val="single" w:sz="4" w:space="0" w:color="auto"/>
              <w:right w:val="single" w:sz="4" w:space="0" w:color="auto"/>
            </w:tcBorders>
            <w:vAlign w:val="center"/>
            <w:hideMark/>
          </w:tcPr>
          <w:p w14:paraId="2395554C" w14:textId="77777777" w:rsidR="002018EC" w:rsidRPr="00DE0A70" w:rsidRDefault="002018EC" w:rsidP="002D00B2">
            <w:pPr>
              <w:spacing w:after="0" w:line="240" w:lineRule="auto"/>
              <w:rPr>
                <w:rFonts w:ascii="Calibri" w:eastAsia="Times New Roman" w:hAnsi="Calibri" w:cs="Calibri"/>
                <w:color w:val="000000"/>
                <w:sz w:val="20"/>
                <w:szCs w:val="20"/>
                <w:lang w:eastAsia="zh-CN"/>
              </w:rPr>
            </w:pPr>
            <w:r w:rsidRPr="00DE0A70">
              <w:rPr>
                <w:rFonts w:ascii="Calibri" w:eastAsia="Times New Roman" w:hAnsi="Calibri" w:cs="Calibri"/>
                <w:color w:val="000000"/>
                <w:sz w:val="20"/>
                <w:szCs w:val="20"/>
                <w:lang w:eastAsia="zh-CN"/>
              </w:rPr>
              <w:t>No additional risk reduction measures required. Monitor existing controls.</w:t>
            </w:r>
          </w:p>
        </w:tc>
      </w:tr>
    </w:tbl>
    <w:p w14:paraId="26BE962B" w14:textId="77777777" w:rsidR="002018EC" w:rsidRDefault="002018EC" w:rsidP="00377D43">
      <w:pPr>
        <w:widowControl w:val="0"/>
        <w:autoSpaceDE w:val="0"/>
        <w:autoSpaceDN w:val="0"/>
        <w:spacing w:after="0" w:line="240" w:lineRule="auto"/>
        <w:rPr>
          <w:rFonts w:ascii="Calibri" w:eastAsia="Arial" w:hAnsi="Calibri" w:cs="Arial"/>
          <w:sz w:val="20"/>
          <w:szCs w:val="20"/>
          <w:lang w:eastAsia="en-GB" w:bidi="en-GB"/>
        </w:rPr>
      </w:pPr>
    </w:p>
    <w:tbl>
      <w:tblPr>
        <w:tblpPr w:leftFromText="180" w:rightFromText="180" w:vertAnchor="text" w:horzAnchor="page" w:tblpX="1" w:tblpY="591"/>
        <w:tblW w:w="14879" w:type="dxa"/>
        <w:tblLayout w:type="fixed"/>
        <w:tblLook w:val="04A0" w:firstRow="1" w:lastRow="0" w:firstColumn="1" w:lastColumn="0" w:noHBand="0" w:noVBand="1"/>
      </w:tblPr>
      <w:tblGrid>
        <w:gridCol w:w="2640"/>
        <w:gridCol w:w="1891"/>
        <w:gridCol w:w="8789"/>
        <w:gridCol w:w="1559"/>
      </w:tblGrid>
      <w:tr w:rsidR="002018EC" w:rsidRPr="00733D11" w14:paraId="7B094AA7" w14:textId="77777777" w:rsidTr="00026170">
        <w:trPr>
          <w:trHeight w:val="300"/>
          <w:tblHeader/>
        </w:trPr>
        <w:tc>
          <w:tcPr>
            <w:tcW w:w="2640" w:type="dxa"/>
            <w:tcBorders>
              <w:top w:val="single" w:sz="4" w:space="0" w:color="auto"/>
              <w:left w:val="single" w:sz="4" w:space="0" w:color="auto"/>
              <w:bottom w:val="single" w:sz="4" w:space="0" w:color="auto"/>
              <w:right w:val="nil"/>
            </w:tcBorders>
            <w:shd w:val="clear" w:color="000000" w:fill="D9D9D9"/>
            <w:noWrap/>
            <w:vAlign w:val="center"/>
            <w:hideMark/>
          </w:tcPr>
          <w:p w14:paraId="7893AC76" w14:textId="77777777" w:rsidR="002018EC" w:rsidRPr="00733D11" w:rsidRDefault="002018EC" w:rsidP="00026170">
            <w:pPr>
              <w:spacing w:after="0" w:line="240" w:lineRule="auto"/>
              <w:jc w:val="center"/>
              <w:rPr>
                <w:rFonts w:eastAsiaTheme="majorEastAsia" w:cstheme="minorHAnsi"/>
                <w:b/>
                <w:bCs/>
                <w:color w:val="0F4761" w:themeColor="accent1" w:themeShade="BF"/>
              </w:rPr>
            </w:pPr>
            <w:r w:rsidRPr="00733D11">
              <w:rPr>
                <w:rFonts w:eastAsiaTheme="majorEastAsia" w:cstheme="minorHAnsi"/>
                <w:b/>
                <w:bCs/>
                <w:color w:val="0F4761" w:themeColor="accent1" w:themeShade="BF"/>
              </w:rPr>
              <w:t>HAZARD</w:t>
            </w:r>
          </w:p>
        </w:tc>
        <w:tc>
          <w:tcPr>
            <w:tcW w:w="1891" w:type="dxa"/>
            <w:tcBorders>
              <w:top w:val="single" w:sz="4" w:space="0" w:color="auto"/>
              <w:left w:val="single" w:sz="4" w:space="0" w:color="auto"/>
              <w:bottom w:val="single" w:sz="4" w:space="0" w:color="auto"/>
              <w:right w:val="single" w:sz="4" w:space="0" w:color="000000"/>
            </w:tcBorders>
            <w:shd w:val="clear" w:color="000000" w:fill="D9D9D9"/>
            <w:noWrap/>
            <w:vAlign w:val="center"/>
            <w:hideMark/>
          </w:tcPr>
          <w:p w14:paraId="544C1796" w14:textId="77777777" w:rsidR="002018EC" w:rsidRPr="00733D11" w:rsidRDefault="002018EC" w:rsidP="00026170">
            <w:pPr>
              <w:spacing w:after="0" w:line="240" w:lineRule="auto"/>
              <w:jc w:val="center"/>
              <w:rPr>
                <w:rFonts w:eastAsiaTheme="majorEastAsia" w:cstheme="minorHAnsi"/>
                <w:b/>
                <w:bCs/>
                <w:color w:val="0F4761" w:themeColor="accent1" w:themeShade="BF"/>
              </w:rPr>
            </w:pPr>
            <w:r w:rsidRPr="00733D11">
              <w:rPr>
                <w:rFonts w:eastAsiaTheme="majorEastAsia" w:cstheme="minorHAnsi"/>
                <w:b/>
                <w:bCs/>
                <w:color w:val="0F4761" w:themeColor="accent1" w:themeShade="BF"/>
              </w:rPr>
              <w:t xml:space="preserve">PRE-CONTROL </w:t>
            </w:r>
          </w:p>
          <w:p w14:paraId="0631C4EA" w14:textId="77777777" w:rsidR="002018EC" w:rsidRPr="00733D11" w:rsidRDefault="002018EC" w:rsidP="00026170">
            <w:pPr>
              <w:spacing w:after="0" w:line="240" w:lineRule="auto"/>
              <w:jc w:val="center"/>
              <w:rPr>
                <w:rFonts w:eastAsiaTheme="majorEastAsia" w:cstheme="minorHAnsi"/>
                <w:b/>
                <w:bCs/>
                <w:color w:val="0F4761" w:themeColor="accent1" w:themeShade="BF"/>
              </w:rPr>
            </w:pPr>
            <w:r w:rsidRPr="00733D11">
              <w:rPr>
                <w:rFonts w:eastAsiaTheme="majorEastAsia" w:cstheme="minorHAnsi"/>
                <w:b/>
                <w:bCs/>
                <w:color w:val="0F4761" w:themeColor="accent1" w:themeShade="BF"/>
              </w:rPr>
              <w:t>RISK</w:t>
            </w:r>
          </w:p>
        </w:tc>
        <w:tc>
          <w:tcPr>
            <w:tcW w:w="8789" w:type="dxa"/>
            <w:tcBorders>
              <w:top w:val="single" w:sz="4" w:space="0" w:color="auto"/>
              <w:left w:val="nil"/>
              <w:bottom w:val="single" w:sz="4" w:space="0" w:color="auto"/>
              <w:right w:val="single" w:sz="4" w:space="0" w:color="auto"/>
            </w:tcBorders>
            <w:shd w:val="clear" w:color="000000" w:fill="D9D9D9"/>
            <w:vAlign w:val="center"/>
            <w:hideMark/>
          </w:tcPr>
          <w:p w14:paraId="3E5BFC4E" w14:textId="77777777" w:rsidR="002018EC" w:rsidRPr="00733D11" w:rsidRDefault="002018EC" w:rsidP="00026170">
            <w:pPr>
              <w:spacing w:after="0" w:line="240" w:lineRule="auto"/>
              <w:jc w:val="center"/>
              <w:rPr>
                <w:rFonts w:eastAsiaTheme="majorEastAsia" w:cstheme="minorHAnsi"/>
                <w:b/>
                <w:bCs/>
                <w:color w:val="0F4761" w:themeColor="accent1" w:themeShade="BF"/>
              </w:rPr>
            </w:pPr>
            <w:r w:rsidRPr="00733D11">
              <w:rPr>
                <w:rFonts w:eastAsiaTheme="majorEastAsia" w:cstheme="minorHAnsi"/>
                <w:b/>
                <w:bCs/>
                <w:color w:val="0F4761" w:themeColor="accent1" w:themeShade="BF"/>
              </w:rPr>
              <w:t>CONTROLS</w:t>
            </w:r>
          </w:p>
        </w:tc>
        <w:tc>
          <w:tcPr>
            <w:tcW w:w="1559" w:type="dxa"/>
            <w:tcBorders>
              <w:top w:val="single" w:sz="4" w:space="0" w:color="auto"/>
              <w:left w:val="nil"/>
              <w:bottom w:val="single" w:sz="4" w:space="0" w:color="auto"/>
              <w:right w:val="single" w:sz="4" w:space="0" w:color="auto"/>
            </w:tcBorders>
            <w:shd w:val="clear" w:color="000000" w:fill="D9D9D9"/>
            <w:noWrap/>
            <w:vAlign w:val="center"/>
            <w:hideMark/>
          </w:tcPr>
          <w:p w14:paraId="69EB181F" w14:textId="77777777" w:rsidR="002018EC" w:rsidRPr="00733D11" w:rsidRDefault="002018EC" w:rsidP="00026170">
            <w:pPr>
              <w:spacing w:after="0" w:line="240" w:lineRule="auto"/>
              <w:jc w:val="center"/>
              <w:rPr>
                <w:rFonts w:eastAsiaTheme="majorEastAsia" w:cstheme="minorHAnsi"/>
                <w:b/>
                <w:bCs/>
                <w:color w:val="0F4761" w:themeColor="accent1" w:themeShade="BF"/>
              </w:rPr>
            </w:pPr>
            <w:r w:rsidRPr="00733D11">
              <w:rPr>
                <w:rFonts w:eastAsiaTheme="majorEastAsia" w:cstheme="minorHAnsi"/>
                <w:b/>
                <w:bCs/>
                <w:color w:val="0F4761" w:themeColor="accent1" w:themeShade="BF"/>
              </w:rPr>
              <w:t>RESIDUAL RISK</w:t>
            </w:r>
          </w:p>
        </w:tc>
      </w:tr>
      <w:tr w:rsidR="002018EC" w:rsidRPr="00055520" w14:paraId="6A9596EE" w14:textId="77777777" w:rsidTr="00026170">
        <w:trPr>
          <w:cantSplit/>
          <w:trHeight w:val="567"/>
        </w:trPr>
        <w:tc>
          <w:tcPr>
            <w:tcW w:w="2640" w:type="dxa"/>
            <w:tcBorders>
              <w:top w:val="nil"/>
              <w:left w:val="single" w:sz="4" w:space="0" w:color="auto"/>
              <w:bottom w:val="single" w:sz="4" w:space="0" w:color="auto"/>
              <w:right w:val="single" w:sz="4" w:space="0" w:color="auto"/>
            </w:tcBorders>
            <w:vAlign w:val="center"/>
          </w:tcPr>
          <w:p w14:paraId="2E81F05D" w14:textId="77777777" w:rsidR="002018EC" w:rsidRDefault="002018EC" w:rsidP="00026170">
            <w:r>
              <w:rPr>
                <w:rFonts w:ascii="Arial" w:hAnsi="Arial"/>
                <w:sz w:val="16"/>
              </w:rPr>
              <w:t>Researcher awareness of ethical / Health and Safety requirements</w:t>
            </w:r>
          </w:p>
        </w:tc>
        <w:tc>
          <w:tcPr>
            <w:tcW w:w="1891" w:type="dxa"/>
            <w:tcBorders>
              <w:top w:val="single" w:sz="4" w:space="0" w:color="auto"/>
              <w:left w:val="single" w:sz="4" w:space="0" w:color="auto"/>
              <w:bottom w:val="single" w:sz="4" w:space="0" w:color="auto"/>
              <w:right w:val="single" w:sz="4" w:space="0" w:color="auto"/>
            </w:tcBorders>
            <w:shd w:val="clear" w:color="auto" w:fill="FFC000"/>
            <w:noWrap/>
            <w:vAlign w:val="center"/>
          </w:tcPr>
          <w:p w14:paraId="49EEF7D3" w14:textId="77777777" w:rsidR="002018EC" w:rsidRDefault="002018EC" w:rsidP="00026170">
            <w:r>
              <w:rPr>
                <w:rFonts w:ascii="Arial" w:hAnsi="Arial"/>
                <w:sz w:val="16"/>
              </w:rPr>
              <w:t>Moderate</w:t>
            </w:r>
          </w:p>
        </w:tc>
        <w:tc>
          <w:tcPr>
            <w:tcW w:w="8789" w:type="dxa"/>
            <w:tcBorders>
              <w:top w:val="nil"/>
              <w:left w:val="nil"/>
              <w:bottom w:val="single" w:sz="4" w:space="0" w:color="auto"/>
              <w:right w:val="single" w:sz="4" w:space="0" w:color="auto"/>
            </w:tcBorders>
            <w:vAlign w:val="center"/>
          </w:tcPr>
          <w:p w14:paraId="6FA643E6" w14:textId="77777777" w:rsidR="002018EC" w:rsidRDefault="002018EC" w:rsidP="00026170">
            <w:r>
              <w:rPr>
                <w:rFonts w:ascii="Arial" w:hAnsi="Arial"/>
                <w:sz w:val="15"/>
              </w:rPr>
              <w:t>Research activity follows the approved UWTSD ethics documentation and participant information/consent process. Participation is voluntary. Interviews remain separate from employment, contractual and performance responsibilities. The risk assessment is reviewed if the activity changes or after any incident.</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5887BE1F" w14:textId="77777777" w:rsidR="002018EC" w:rsidRDefault="002018EC" w:rsidP="00026170">
            <w:r>
              <w:rPr>
                <w:rFonts w:ascii="Arial" w:hAnsi="Arial"/>
                <w:sz w:val="16"/>
              </w:rPr>
              <w:t>Low</w:t>
            </w:r>
          </w:p>
        </w:tc>
      </w:tr>
      <w:tr w:rsidR="002018EC" w:rsidRPr="00055520" w14:paraId="384579CF" w14:textId="77777777" w:rsidTr="00026170">
        <w:trPr>
          <w:cantSplit/>
          <w:trHeight w:val="567"/>
        </w:trPr>
        <w:tc>
          <w:tcPr>
            <w:tcW w:w="2640" w:type="dxa"/>
            <w:tcBorders>
              <w:top w:val="nil"/>
              <w:left w:val="single" w:sz="4" w:space="0" w:color="auto"/>
              <w:bottom w:val="single" w:sz="4" w:space="0" w:color="auto"/>
              <w:right w:val="single" w:sz="4" w:space="0" w:color="auto"/>
            </w:tcBorders>
            <w:vAlign w:val="center"/>
          </w:tcPr>
          <w:p w14:paraId="07CC2957" w14:textId="77777777" w:rsidR="002018EC" w:rsidRDefault="002018EC" w:rsidP="00026170">
            <w:r>
              <w:rPr>
                <w:rFonts w:ascii="Arial" w:hAnsi="Arial"/>
                <w:sz w:val="16"/>
              </w:rPr>
              <w:t>International travel / international waters</w:t>
            </w:r>
          </w:p>
        </w:tc>
        <w:tc>
          <w:tcPr>
            <w:tcW w:w="1891" w:type="dxa"/>
            <w:tcBorders>
              <w:top w:val="single" w:sz="4" w:space="0" w:color="auto"/>
              <w:left w:val="single" w:sz="4" w:space="0" w:color="auto"/>
              <w:bottom w:val="single" w:sz="4" w:space="0" w:color="auto"/>
              <w:right w:val="single" w:sz="4" w:space="0" w:color="auto"/>
            </w:tcBorders>
            <w:shd w:val="clear" w:color="auto" w:fill="FF0000"/>
            <w:noWrap/>
            <w:vAlign w:val="center"/>
          </w:tcPr>
          <w:p w14:paraId="3E5AB244" w14:textId="77777777" w:rsidR="002018EC" w:rsidRDefault="002018EC" w:rsidP="00026170">
            <w:r>
              <w:rPr>
                <w:rFonts w:ascii="Arial" w:hAnsi="Arial"/>
                <w:sz w:val="16"/>
              </w:rPr>
              <w:t>N/A</w:t>
            </w:r>
          </w:p>
        </w:tc>
        <w:tc>
          <w:tcPr>
            <w:tcW w:w="8789" w:type="dxa"/>
            <w:tcBorders>
              <w:top w:val="nil"/>
              <w:left w:val="nil"/>
              <w:bottom w:val="single" w:sz="4" w:space="0" w:color="auto"/>
              <w:right w:val="single" w:sz="4" w:space="0" w:color="auto"/>
            </w:tcBorders>
            <w:vAlign w:val="center"/>
          </w:tcPr>
          <w:p w14:paraId="3875B55E" w14:textId="77777777" w:rsidR="002018EC" w:rsidRDefault="002018EC" w:rsidP="00026170">
            <w:r>
              <w:rPr>
                <w:rFonts w:ascii="Arial" w:hAnsi="Arial"/>
                <w:sz w:val="15"/>
              </w:rPr>
              <w:t>No international travel is undertaken for the purposes of this research. Professional travel by the researcher is separate from the research activity. No research activity or data collection is undertaken in international waters.</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16BBA8C0" w14:textId="77777777" w:rsidR="002018EC" w:rsidRDefault="002018EC" w:rsidP="00026170">
            <w:r>
              <w:rPr>
                <w:rFonts w:ascii="Arial" w:hAnsi="Arial"/>
                <w:sz w:val="16"/>
              </w:rPr>
              <w:t>N/A</w:t>
            </w:r>
          </w:p>
        </w:tc>
      </w:tr>
      <w:tr w:rsidR="002018EC" w:rsidRPr="00055520" w14:paraId="107B4FF7" w14:textId="77777777" w:rsidTr="00026170">
        <w:trPr>
          <w:cantSplit/>
          <w:trHeight w:val="567"/>
        </w:trPr>
        <w:tc>
          <w:tcPr>
            <w:tcW w:w="2640" w:type="dxa"/>
            <w:tcBorders>
              <w:top w:val="nil"/>
              <w:left w:val="single" w:sz="4" w:space="0" w:color="auto"/>
              <w:bottom w:val="single" w:sz="4" w:space="0" w:color="auto"/>
              <w:right w:val="single" w:sz="4" w:space="0" w:color="auto"/>
            </w:tcBorders>
            <w:vAlign w:val="center"/>
          </w:tcPr>
          <w:p w14:paraId="5C5ECC8B" w14:textId="77777777" w:rsidR="002018EC" w:rsidRDefault="002018EC" w:rsidP="00026170">
            <w:r>
              <w:rPr>
                <w:rFonts w:ascii="Arial" w:hAnsi="Arial"/>
                <w:sz w:val="16"/>
              </w:rPr>
              <w:t>Emotional discomfort during interview</w:t>
            </w:r>
          </w:p>
        </w:tc>
        <w:tc>
          <w:tcPr>
            <w:tcW w:w="1891" w:type="dxa"/>
            <w:tcBorders>
              <w:top w:val="single" w:sz="4" w:space="0" w:color="auto"/>
              <w:left w:val="single" w:sz="4" w:space="0" w:color="auto"/>
              <w:bottom w:val="single" w:sz="4" w:space="0" w:color="auto"/>
              <w:right w:val="single" w:sz="4" w:space="0" w:color="auto"/>
            </w:tcBorders>
            <w:shd w:val="clear" w:color="auto" w:fill="FF0000"/>
            <w:noWrap/>
            <w:vAlign w:val="center"/>
          </w:tcPr>
          <w:p w14:paraId="3BD9E23D" w14:textId="77777777" w:rsidR="002018EC" w:rsidRDefault="002018EC" w:rsidP="00026170">
            <w:r>
              <w:rPr>
                <w:rFonts w:ascii="Arial" w:hAnsi="Arial"/>
                <w:sz w:val="16"/>
              </w:rPr>
              <w:t>Moderate</w:t>
            </w:r>
          </w:p>
        </w:tc>
        <w:tc>
          <w:tcPr>
            <w:tcW w:w="8789" w:type="dxa"/>
            <w:tcBorders>
              <w:top w:val="nil"/>
              <w:left w:val="nil"/>
              <w:bottom w:val="single" w:sz="4" w:space="0" w:color="auto"/>
              <w:right w:val="single" w:sz="4" w:space="0" w:color="auto"/>
            </w:tcBorders>
            <w:vAlign w:val="center"/>
          </w:tcPr>
          <w:p w14:paraId="30C90DA9" w14:textId="77777777" w:rsidR="002018EC" w:rsidRDefault="002018EC" w:rsidP="00026170">
            <w:r>
              <w:rPr>
                <w:rFonts w:ascii="Arial" w:hAnsi="Arial"/>
                <w:sz w:val="15"/>
              </w:rPr>
              <w:t>Participants are informed that discussion may involve fatigue, illness, workload, professional pressure or reduced vocal capacity. Participants may decline any question, pause or stop the interview at any time. Participation is voluntary and withdrawal is available prior to anonymisation.</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2C1DDB85" w14:textId="77777777" w:rsidR="002018EC" w:rsidRDefault="002018EC" w:rsidP="00026170">
            <w:r>
              <w:rPr>
                <w:rFonts w:ascii="Arial" w:hAnsi="Arial"/>
                <w:sz w:val="16"/>
              </w:rPr>
              <w:t>Low</w:t>
            </w:r>
          </w:p>
        </w:tc>
      </w:tr>
      <w:tr w:rsidR="002018EC" w:rsidRPr="00055520" w14:paraId="7263EE17" w14:textId="77777777" w:rsidTr="00026170">
        <w:trPr>
          <w:cantSplit/>
          <w:trHeight w:val="567"/>
        </w:trPr>
        <w:tc>
          <w:tcPr>
            <w:tcW w:w="2640" w:type="dxa"/>
            <w:tcBorders>
              <w:top w:val="nil"/>
              <w:left w:val="single" w:sz="4" w:space="0" w:color="auto"/>
              <w:bottom w:val="single" w:sz="4" w:space="0" w:color="auto"/>
              <w:right w:val="single" w:sz="4" w:space="0" w:color="auto"/>
            </w:tcBorders>
            <w:vAlign w:val="center"/>
          </w:tcPr>
          <w:p w14:paraId="65B7779E" w14:textId="77777777" w:rsidR="002018EC" w:rsidRDefault="002018EC" w:rsidP="00026170">
            <w:r>
              <w:rPr>
                <w:rFonts w:ascii="Arial" w:hAnsi="Arial"/>
                <w:sz w:val="16"/>
              </w:rPr>
              <w:t>Interview setting / environmental conditions</w:t>
            </w:r>
          </w:p>
        </w:tc>
        <w:tc>
          <w:tcPr>
            <w:tcW w:w="1891" w:type="dxa"/>
            <w:tcBorders>
              <w:top w:val="single" w:sz="4" w:space="0" w:color="auto"/>
              <w:left w:val="single" w:sz="4" w:space="0" w:color="auto"/>
              <w:bottom w:val="single" w:sz="4" w:space="0" w:color="auto"/>
              <w:right w:val="single" w:sz="4" w:space="0" w:color="auto"/>
            </w:tcBorders>
            <w:shd w:val="clear" w:color="auto" w:fill="FFC000"/>
            <w:noWrap/>
            <w:vAlign w:val="center"/>
          </w:tcPr>
          <w:p w14:paraId="4A74CDC7" w14:textId="77777777" w:rsidR="002018EC" w:rsidRDefault="002018EC" w:rsidP="00026170">
            <w:r>
              <w:rPr>
                <w:rFonts w:ascii="Arial" w:hAnsi="Arial"/>
                <w:sz w:val="16"/>
              </w:rPr>
              <w:t>Moderate</w:t>
            </w:r>
          </w:p>
        </w:tc>
        <w:tc>
          <w:tcPr>
            <w:tcW w:w="8789" w:type="dxa"/>
            <w:tcBorders>
              <w:top w:val="nil"/>
              <w:left w:val="nil"/>
              <w:bottom w:val="single" w:sz="4" w:space="0" w:color="auto"/>
              <w:right w:val="single" w:sz="4" w:space="0" w:color="auto"/>
            </w:tcBorders>
            <w:vAlign w:val="center"/>
          </w:tcPr>
          <w:p w14:paraId="7E071BEA" w14:textId="77777777" w:rsidR="002018EC" w:rsidRDefault="002018EC" w:rsidP="00026170">
            <w:r>
              <w:rPr>
                <w:rFonts w:ascii="Arial" w:hAnsi="Arial"/>
                <w:sz w:val="15"/>
              </w:rPr>
              <w:t>Interviews take place only in appropriate informal settings where normal safety arrangements apply. No live performance activity is observed or recorded. Interviews may be postponed or moved if the setting is unsuitable, unsafe, overly public or does not allow appropriate privacy.</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71C6CAEE" w14:textId="77777777" w:rsidR="002018EC" w:rsidRDefault="002018EC" w:rsidP="00026170">
            <w:r>
              <w:rPr>
                <w:rFonts w:ascii="Arial" w:hAnsi="Arial"/>
                <w:sz w:val="16"/>
              </w:rPr>
              <w:t>Low</w:t>
            </w:r>
          </w:p>
        </w:tc>
      </w:tr>
      <w:tr w:rsidR="002018EC" w:rsidRPr="00055520" w14:paraId="180D7606" w14:textId="77777777" w:rsidTr="00026170">
        <w:trPr>
          <w:cantSplit/>
          <w:trHeight w:val="567"/>
        </w:trPr>
        <w:tc>
          <w:tcPr>
            <w:tcW w:w="2640" w:type="dxa"/>
            <w:tcBorders>
              <w:top w:val="nil"/>
              <w:left w:val="single" w:sz="4" w:space="0" w:color="auto"/>
              <w:bottom w:val="single" w:sz="4" w:space="0" w:color="auto"/>
              <w:right w:val="single" w:sz="4" w:space="0" w:color="auto"/>
            </w:tcBorders>
            <w:vAlign w:val="center"/>
          </w:tcPr>
          <w:p w14:paraId="7EB1DC44" w14:textId="77777777" w:rsidR="002018EC" w:rsidRDefault="002018EC" w:rsidP="00026170">
            <w:r>
              <w:rPr>
                <w:rFonts w:ascii="Arial" w:hAnsi="Arial"/>
                <w:sz w:val="16"/>
              </w:rPr>
              <w:t>Participant wellbeing / health issues</w:t>
            </w:r>
          </w:p>
        </w:tc>
        <w:tc>
          <w:tcPr>
            <w:tcW w:w="1891" w:type="dxa"/>
            <w:tcBorders>
              <w:top w:val="single" w:sz="4" w:space="0" w:color="auto"/>
              <w:left w:val="single" w:sz="4" w:space="0" w:color="auto"/>
              <w:bottom w:val="single" w:sz="4" w:space="0" w:color="auto"/>
              <w:right w:val="single" w:sz="4" w:space="0" w:color="auto"/>
            </w:tcBorders>
            <w:shd w:val="clear" w:color="auto" w:fill="FFC000"/>
            <w:noWrap/>
            <w:vAlign w:val="center"/>
          </w:tcPr>
          <w:p w14:paraId="085C1CE9" w14:textId="77777777" w:rsidR="002018EC" w:rsidRDefault="002018EC" w:rsidP="00026170">
            <w:r>
              <w:rPr>
                <w:rFonts w:ascii="Arial" w:hAnsi="Arial"/>
                <w:sz w:val="16"/>
              </w:rPr>
              <w:t>Moderate</w:t>
            </w:r>
          </w:p>
        </w:tc>
        <w:tc>
          <w:tcPr>
            <w:tcW w:w="8789" w:type="dxa"/>
            <w:tcBorders>
              <w:top w:val="nil"/>
              <w:left w:val="nil"/>
              <w:bottom w:val="single" w:sz="4" w:space="0" w:color="auto"/>
              <w:right w:val="single" w:sz="4" w:space="0" w:color="auto"/>
            </w:tcBorders>
            <w:vAlign w:val="center"/>
          </w:tcPr>
          <w:p w14:paraId="50CDC207" w14:textId="77777777" w:rsidR="002018EC" w:rsidRDefault="002018EC" w:rsidP="00026170">
            <w:r>
              <w:rPr>
                <w:rFonts w:ascii="Arial" w:hAnsi="Arial"/>
                <w:sz w:val="15"/>
              </w:rPr>
              <w:t>The study does not require physical activity or clinical assessment. Participants choose whether to take part and may stop at any point. The researcher does not require participants to disclose medical information beyond what they voluntarily choose to discuss in relation to their professional experience.</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009966E8" w14:textId="77777777" w:rsidR="002018EC" w:rsidRDefault="002018EC" w:rsidP="00026170">
            <w:r>
              <w:rPr>
                <w:rFonts w:ascii="Arial" w:hAnsi="Arial"/>
                <w:sz w:val="16"/>
              </w:rPr>
              <w:t>Low</w:t>
            </w:r>
          </w:p>
        </w:tc>
      </w:tr>
      <w:tr w:rsidR="002018EC" w:rsidRPr="00055520" w14:paraId="4979AB53" w14:textId="77777777" w:rsidTr="00026170">
        <w:trPr>
          <w:cantSplit/>
          <w:trHeight w:val="567"/>
        </w:trPr>
        <w:tc>
          <w:tcPr>
            <w:tcW w:w="2640" w:type="dxa"/>
            <w:tcBorders>
              <w:top w:val="single" w:sz="4" w:space="0" w:color="auto"/>
              <w:left w:val="single" w:sz="4" w:space="0" w:color="auto"/>
              <w:bottom w:val="single" w:sz="4" w:space="0" w:color="auto"/>
              <w:right w:val="single" w:sz="4" w:space="0" w:color="auto"/>
            </w:tcBorders>
            <w:vAlign w:val="center"/>
          </w:tcPr>
          <w:p w14:paraId="5775904F" w14:textId="77777777" w:rsidR="002018EC" w:rsidRDefault="002018EC" w:rsidP="00026170">
            <w:r>
              <w:rPr>
                <w:rFonts w:ascii="Arial" w:hAnsi="Arial"/>
                <w:sz w:val="16"/>
              </w:rPr>
              <w:t>Driving / transport</w:t>
            </w:r>
          </w:p>
        </w:tc>
        <w:tc>
          <w:tcPr>
            <w:tcW w:w="1891" w:type="dxa"/>
            <w:tcBorders>
              <w:top w:val="single" w:sz="4" w:space="0" w:color="auto"/>
              <w:left w:val="single" w:sz="4" w:space="0" w:color="auto"/>
              <w:bottom w:val="single" w:sz="4" w:space="0" w:color="auto"/>
              <w:right w:val="single" w:sz="4" w:space="0" w:color="auto"/>
            </w:tcBorders>
            <w:shd w:val="clear" w:color="000000" w:fill="FFC000"/>
            <w:noWrap/>
            <w:vAlign w:val="center"/>
          </w:tcPr>
          <w:p w14:paraId="542DFAA8" w14:textId="77777777" w:rsidR="002018EC" w:rsidRDefault="002018EC" w:rsidP="00026170">
            <w:r>
              <w:rPr>
                <w:rFonts w:ascii="Arial" w:hAnsi="Arial"/>
                <w:sz w:val="16"/>
              </w:rPr>
              <w:t>N/A</w:t>
            </w:r>
          </w:p>
        </w:tc>
        <w:tc>
          <w:tcPr>
            <w:tcW w:w="8789" w:type="dxa"/>
            <w:tcBorders>
              <w:top w:val="single" w:sz="4" w:space="0" w:color="auto"/>
              <w:left w:val="single" w:sz="4" w:space="0" w:color="auto"/>
              <w:bottom w:val="single" w:sz="4" w:space="0" w:color="auto"/>
              <w:right w:val="single" w:sz="4" w:space="0" w:color="auto"/>
            </w:tcBorders>
            <w:vAlign w:val="center"/>
          </w:tcPr>
          <w:p w14:paraId="02F5DA00" w14:textId="77777777" w:rsidR="002018EC" w:rsidRDefault="002018EC" w:rsidP="00026170">
            <w:r>
              <w:rPr>
                <w:rFonts w:ascii="Arial" w:hAnsi="Arial"/>
                <w:sz w:val="15"/>
              </w:rPr>
              <w:t>No driving or transport activity is required as part of the research procedure. Travel undertaken for the researcher’s professional work is separate from the research activity.</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2CB8D2BF" w14:textId="77777777" w:rsidR="002018EC" w:rsidRDefault="002018EC" w:rsidP="00026170">
            <w:r>
              <w:rPr>
                <w:rFonts w:ascii="Arial" w:hAnsi="Arial"/>
                <w:sz w:val="16"/>
              </w:rPr>
              <w:t>N/A</w:t>
            </w:r>
          </w:p>
        </w:tc>
      </w:tr>
      <w:tr w:rsidR="002018EC" w:rsidRPr="00055520" w14:paraId="755530D3" w14:textId="77777777" w:rsidTr="00026170">
        <w:trPr>
          <w:cantSplit/>
          <w:trHeight w:val="567"/>
        </w:trPr>
        <w:tc>
          <w:tcPr>
            <w:tcW w:w="2640" w:type="dxa"/>
            <w:tcBorders>
              <w:top w:val="single" w:sz="4" w:space="0" w:color="auto"/>
              <w:left w:val="single" w:sz="4" w:space="0" w:color="auto"/>
              <w:bottom w:val="single" w:sz="4" w:space="0" w:color="auto"/>
              <w:right w:val="single" w:sz="4" w:space="0" w:color="auto"/>
            </w:tcBorders>
            <w:vAlign w:val="center"/>
          </w:tcPr>
          <w:p w14:paraId="5BAE7A00" w14:textId="77777777" w:rsidR="002018EC" w:rsidRDefault="002018EC" w:rsidP="00026170">
            <w:r>
              <w:rPr>
                <w:rFonts w:ascii="Arial" w:hAnsi="Arial"/>
                <w:sz w:val="16"/>
              </w:rPr>
              <w:t>Accommodation</w:t>
            </w:r>
          </w:p>
        </w:tc>
        <w:tc>
          <w:tcPr>
            <w:tcW w:w="1891" w:type="dxa"/>
            <w:tcBorders>
              <w:top w:val="single" w:sz="4" w:space="0" w:color="auto"/>
              <w:left w:val="single" w:sz="4" w:space="0" w:color="auto"/>
              <w:bottom w:val="single" w:sz="4" w:space="0" w:color="auto"/>
              <w:right w:val="single" w:sz="4" w:space="0" w:color="auto"/>
            </w:tcBorders>
            <w:shd w:val="clear" w:color="000000" w:fill="FFC000"/>
            <w:noWrap/>
            <w:vAlign w:val="center"/>
          </w:tcPr>
          <w:p w14:paraId="4F8B2C96" w14:textId="77777777" w:rsidR="002018EC" w:rsidRDefault="002018EC" w:rsidP="00026170">
            <w:r>
              <w:rPr>
                <w:rFonts w:ascii="Arial" w:hAnsi="Arial"/>
                <w:sz w:val="16"/>
              </w:rPr>
              <w:t>N/A</w:t>
            </w:r>
          </w:p>
        </w:tc>
        <w:tc>
          <w:tcPr>
            <w:tcW w:w="8789" w:type="dxa"/>
            <w:tcBorders>
              <w:top w:val="single" w:sz="4" w:space="0" w:color="auto"/>
              <w:left w:val="single" w:sz="4" w:space="0" w:color="auto"/>
              <w:bottom w:val="single" w:sz="4" w:space="0" w:color="auto"/>
              <w:right w:val="single" w:sz="4" w:space="0" w:color="auto"/>
            </w:tcBorders>
            <w:vAlign w:val="center"/>
          </w:tcPr>
          <w:p w14:paraId="293A677C" w14:textId="77777777" w:rsidR="002018EC" w:rsidRDefault="002018EC" w:rsidP="00026170">
            <w:r>
              <w:rPr>
                <w:rFonts w:ascii="Arial" w:hAnsi="Arial"/>
                <w:sz w:val="15"/>
              </w:rPr>
              <w:t>No accommodation is arranged or required for the purposes of the research. Any accommodation associated with the researcher’s professional work is separate from the research activity.</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40A0D697" w14:textId="77777777" w:rsidR="002018EC" w:rsidRDefault="002018EC" w:rsidP="00026170">
            <w:r>
              <w:rPr>
                <w:rFonts w:ascii="Arial" w:hAnsi="Arial"/>
                <w:sz w:val="16"/>
              </w:rPr>
              <w:t>N/A</w:t>
            </w:r>
          </w:p>
        </w:tc>
      </w:tr>
      <w:tr w:rsidR="002018EC" w:rsidRPr="00055520" w14:paraId="1F3B08E6" w14:textId="77777777" w:rsidTr="00026170">
        <w:trPr>
          <w:cantSplit/>
          <w:trHeight w:val="567"/>
        </w:trPr>
        <w:tc>
          <w:tcPr>
            <w:tcW w:w="2640" w:type="dxa"/>
            <w:tcBorders>
              <w:top w:val="single" w:sz="4" w:space="0" w:color="auto"/>
              <w:left w:val="single" w:sz="4" w:space="0" w:color="auto"/>
              <w:bottom w:val="single" w:sz="4" w:space="0" w:color="auto"/>
              <w:right w:val="single" w:sz="4" w:space="0" w:color="auto"/>
            </w:tcBorders>
            <w:vAlign w:val="center"/>
          </w:tcPr>
          <w:p w14:paraId="603F03EA" w14:textId="77777777" w:rsidR="002018EC" w:rsidRDefault="002018EC" w:rsidP="00026170">
            <w:r>
              <w:rPr>
                <w:rFonts w:ascii="Arial" w:hAnsi="Arial"/>
                <w:sz w:val="16"/>
              </w:rPr>
              <w:t>Lone working / isolation</w:t>
            </w:r>
          </w:p>
        </w:tc>
        <w:tc>
          <w:tcPr>
            <w:tcW w:w="1891" w:type="dxa"/>
            <w:tcBorders>
              <w:top w:val="single" w:sz="4" w:space="0" w:color="auto"/>
              <w:left w:val="single" w:sz="4" w:space="0" w:color="auto"/>
              <w:bottom w:val="single" w:sz="4" w:space="0" w:color="auto"/>
              <w:right w:val="single" w:sz="4" w:space="0" w:color="auto"/>
            </w:tcBorders>
            <w:shd w:val="clear" w:color="000000" w:fill="FFC000"/>
            <w:noWrap/>
            <w:vAlign w:val="center"/>
          </w:tcPr>
          <w:p w14:paraId="6C860C2F" w14:textId="77777777" w:rsidR="002018EC" w:rsidRDefault="002018EC" w:rsidP="00026170">
            <w:r>
              <w:rPr>
                <w:rFonts w:ascii="Arial" w:hAnsi="Arial"/>
                <w:sz w:val="16"/>
              </w:rPr>
              <w:t>Moderate</w:t>
            </w:r>
          </w:p>
        </w:tc>
        <w:tc>
          <w:tcPr>
            <w:tcW w:w="8789" w:type="dxa"/>
            <w:tcBorders>
              <w:top w:val="single" w:sz="4" w:space="0" w:color="auto"/>
              <w:left w:val="single" w:sz="4" w:space="0" w:color="auto"/>
              <w:bottom w:val="single" w:sz="4" w:space="0" w:color="auto"/>
              <w:right w:val="single" w:sz="4" w:space="0" w:color="auto"/>
            </w:tcBorders>
            <w:vAlign w:val="center"/>
          </w:tcPr>
          <w:p w14:paraId="6D8E61A8" w14:textId="77777777" w:rsidR="002018EC" w:rsidRDefault="002018EC" w:rsidP="00026170">
            <w:r>
              <w:rPr>
                <w:rFonts w:ascii="Arial" w:hAnsi="Arial"/>
                <w:sz w:val="15"/>
              </w:rPr>
              <w:t>Interviews are short and undertaken in appropriate informal professional environments. The researcher retains access to normal communication methods and emergency assistance. Private or isolated settings are avoided where they would create an unnecessary personal-safety risk.</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0A454A2B" w14:textId="77777777" w:rsidR="002018EC" w:rsidRDefault="002018EC" w:rsidP="00026170">
            <w:r>
              <w:rPr>
                <w:rFonts w:ascii="Arial" w:hAnsi="Arial"/>
                <w:sz w:val="16"/>
              </w:rPr>
              <w:t>Low</w:t>
            </w:r>
          </w:p>
        </w:tc>
      </w:tr>
      <w:tr w:rsidR="002018EC" w:rsidRPr="00055520" w14:paraId="15CC28E8" w14:textId="77777777" w:rsidTr="00026170">
        <w:trPr>
          <w:cantSplit/>
          <w:trHeight w:val="567"/>
        </w:trPr>
        <w:tc>
          <w:tcPr>
            <w:tcW w:w="2640" w:type="dxa"/>
            <w:tcBorders>
              <w:top w:val="single" w:sz="4" w:space="0" w:color="auto"/>
              <w:left w:val="single" w:sz="4" w:space="0" w:color="auto"/>
              <w:bottom w:val="single" w:sz="4" w:space="0" w:color="auto"/>
              <w:right w:val="single" w:sz="4" w:space="0" w:color="auto"/>
            </w:tcBorders>
            <w:vAlign w:val="center"/>
          </w:tcPr>
          <w:p w14:paraId="36D118A7" w14:textId="77777777" w:rsidR="002018EC" w:rsidRDefault="002018EC" w:rsidP="00026170">
            <w:r>
              <w:rPr>
                <w:rFonts w:ascii="Arial" w:hAnsi="Arial"/>
                <w:sz w:val="16"/>
              </w:rPr>
              <w:t>Third-party / professional settings</w:t>
            </w:r>
          </w:p>
        </w:tc>
        <w:tc>
          <w:tcPr>
            <w:tcW w:w="1891" w:type="dxa"/>
            <w:tcBorders>
              <w:top w:val="single" w:sz="4" w:space="0" w:color="auto"/>
              <w:left w:val="single" w:sz="4" w:space="0" w:color="auto"/>
              <w:bottom w:val="single" w:sz="4" w:space="0" w:color="auto"/>
              <w:right w:val="single" w:sz="4" w:space="0" w:color="auto"/>
            </w:tcBorders>
            <w:shd w:val="clear" w:color="000000" w:fill="FFC000"/>
            <w:noWrap/>
            <w:vAlign w:val="center"/>
          </w:tcPr>
          <w:p w14:paraId="0EAB81E2" w14:textId="77777777" w:rsidR="002018EC" w:rsidRDefault="002018EC" w:rsidP="00026170">
            <w:r>
              <w:rPr>
                <w:rFonts w:ascii="Arial" w:hAnsi="Arial"/>
                <w:sz w:val="16"/>
              </w:rPr>
              <w:t>Moderate</w:t>
            </w:r>
          </w:p>
        </w:tc>
        <w:tc>
          <w:tcPr>
            <w:tcW w:w="8789" w:type="dxa"/>
            <w:tcBorders>
              <w:top w:val="single" w:sz="4" w:space="0" w:color="auto"/>
              <w:left w:val="single" w:sz="4" w:space="0" w:color="auto"/>
              <w:bottom w:val="single" w:sz="4" w:space="0" w:color="auto"/>
              <w:right w:val="single" w:sz="4" w:space="0" w:color="auto"/>
            </w:tcBorders>
            <w:vAlign w:val="center"/>
          </w:tcPr>
          <w:p w14:paraId="64A26BF4" w14:textId="77777777" w:rsidR="002018EC" w:rsidRDefault="002018EC" w:rsidP="00026170">
            <w:r>
              <w:rPr>
                <w:rFonts w:ascii="Arial" w:hAnsi="Arial"/>
                <w:sz w:val="15"/>
              </w:rPr>
              <w:t>Research activity is separate from operational or performance responsibilities. Local safety procedures are followed where interviews occur in third-party settings. No organisation, venue or workplace is identified in research outputs.</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461459F7" w14:textId="77777777" w:rsidR="002018EC" w:rsidRDefault="002018EC" w:rsidP="00026170">
            <w:r>
              <w:rPr>
                <w:rFonts w:ascii="Arial" w:hAnsi="Arial"/>
                <w:sz w:val="16"/>
              </w:rPr>
              <w:t>Low</w:t>
            </w:r>
          </w:p>
        </w:tc>
      </w:tr>
      <w:tr w:rsidR="002018EC" w:rsidRPr="00055520" w14:paraId="763E473C" w14:textId="77777777" w:rsidTr="00026170">
        <w:trPr>
          <w:cantSplit/>
          <w:trHeight w:val="567"/>
        </w:trPr>
        <w:tc>
          <w:tcPr>
            <w:tcW w:w="2640" w:type="dxa"/>
            <w:tcBorders>
              <w:top w:val="single" w:sz="4" w:space="0" w:color="auto"/>
              <w:left w:val="single" w:sz="4" w:space="0" w:color="auto"/>
              <w:bottom w:val="single" w:sz="4" w:space="0" w:color="auto"/>
              <w:right w:val="single" w:sz="4" w:space="0" w:color="auto"/>
            </w:tcBorders>
            <w:vAlign w:val="center"/>
          </w:tcPr>
          <w:p w14:paraId="544A0D65" w14:textId="77777777" w:rsidR="002018EC" w:rsidRDefault="002018EC" w:rsidP="00026170">
            <w:r>
              <w:rPr>
                <w:rFonts w:ascii="Arial" w:hAnsi="Arial"/>
                <w:sz w:val="16"/>
              </w:rPr>
              <w:t>Personal safety</w:t>
            </w:r>
          </w:p>
        </w:tc>
        <w:tc>
          <w:tcPr>
            <w:tcW w:w="1891" w:type="dxa"/>
            <w:tcBorders>
              <w:top w:val="single" w:sz="4" w:space="0" w:color="auto"/>
              <w:left w:val="single" w:sz="4" w:space="0" w:color="auto"/>
              <w:bottom w:val="single" w:sz="4" w:space="0" w:color="auto"/>
              <w:right w:val="single" w:sz="4" w:space="0" w:color="auto"/>
            </w:tcBorders>
            <w:shd w:val="clear" w:color="auto" w:fill="FFC000"/>
            <w:noWrap/>
            <w:vAlign w:val="center"/>
          </w:tcPr>
          <w:p w14:paraId="37F0AF9D" w14:textId="77777777" w:rsidR="002018EC" w:rsidRDefault="002018EC" w:rsidP="00026170">
            <w:r>
              <w:rPr>
                <w:rFonts w:ascii="Arial" w:hAnsi="Arial"/>
                <w:sz w:val="16"/>
              </w:rPr>
              <w:t>Moderate</w:t>
            </w:r>
          </w:p>
        </w:tc>
        <w:tc>
          <w:tcPr>
            <w:tcW w:w="8789" w:type="dxa"/>
            <w:tcBorders>
              <w:top w:val="single" w:sz="4" w:space="0" w:color="auto"/>
              <w:left w:val="single" w:sz="4" w:space="0" w:color="auto"/>
              <w:bottom w:val="single" w:sz="4" w:space="0" w:color="auto"/>
              <w:right w:val="single" w:sz="4" w:space="0" w:color="auto"/>
            </w:tcBorders>
            <w:vAlign w:val="center"/>
          </w:tcPr>
          <w:p w14:paraId="278DDE4C" w14:textId="77777777" w:rsidR="002018EC" w:rsidRDefault="002018EC" w:rsidP="00026170">
            <w:r>
              <w:rPr>
                <w:rFonts w:ascii="Arial" w:hAnsi="Arial"/>
                <w:sz w:val="15"/>
              </w:rPr>
              <w:t>Interview locations are selected with ordinary personal safety in mind. The researcher may stop, relocate or postpone an interview if the environment becomes unsuitable. Participation does not require either party to enter an unsafe or restricted area.</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0895CF4C" w14:textId="77777777" w:rsidR="002018EC" w:rsidRDefault="002018EC" w:rsidP="00026170">
            <w:r>
              <w:rPr>
                <w:rFonts w:ascii="Arial" w:hAnsi="Arial"/>
                <w:sz w:val="16"/>
              </w:rPr>
              <w:t>Low</w:t>
            </w:r>
          </w:p>
        </w:tc>
      </w:tr>
      <w:tr w:rsidR="002018EC" w:rsidRPr="00055520" w14:paraId="453A84AB" w14:textId="77777777" w:rsidTr="00026170">
        <w:trPr>
          <w:cantSplit/>
          <w:trHeight w:val="805"/>
        </w:trPr>
        <w:tc>
          <w:tcPr>
            <w:tcW w:w="2640" w:type="dxa"/>
            <w:tcBorders>
              <w:top w:val="single" w:sz="4" w:space="0" w:color="auto"/>
              <w:left w:val="single" w:sz="4" w:space="0" w:color="auto"/>
              <w:bottom w:val="single" w:sz="4" w:space="0" w:color="auto"/>
              <w:right w:val="single" w:sz="4" w:space="0" w:color="auto"/>
            </w:tcBorders>
            <w:vAlign w:val="center"/>
          </w:tcPr>
          <w:p w14:paraId="4E3FC494" w14:textId="77777777" w:rsidR="002018EC" w:rsidRDefault="002018EC" w:rsidP="00026170">
            <w:r>
              <w:rPr>
                <w:rFonts w:ascii="Arial" w:hAnsi="Arial"/>
                <w:sz w:val="16"/>
              </w:rPr>
              <w:lastRenderedPageBreak/>
              <w:t>Emergency / first aid</w:t>
            </w:r>
          </w:p>
        </w:tc>
        <w:tc>
          <w:tcPr>
            <w:tcW w:w="1891" w:type="dxa"/>
            <w:tcBorders>
              <w:top w:val="single" w:sz="4" w:space="0" w:color="auto"/>
              <w:left w:val="single" w:sz="4" w:space="0" w:color="auto"/>
              <w:bottom w:val="single" w:sz="4" w:space="0" w:color="auto"/>
              <w:right w:val="single" w:sz="4" w:space="0" w:color="auto"/>
            </w:tcBorders>
            <w:shd w:val="clear" w:color="auto" w:fill="FFC000"/>
            <w:noWrap/>
            <w:vAlign w:val="center"/>
          </w:tcPr>
          <w:p w14:paraId="7F653E4C" w14:textId="77777777" w:rsidR="002018EC" w:rsidRDefault="002018EC" w:rsidP="00026170">
            <w:r>
              <w:rPr>
                <w:rFonts w:ascii="Arial" w:hAnsi="Arial"/>
                <w:sz w:val="16"/>
              </w:rPr>
              <w:t>Moderate</w:t>
            </w:r>
          </w:p>
        </w:tc>
        <w:tc>
          <w:tcPr>
            <w:tcW w:w="8789" w:type="dxa"/>
            <w:tcBorders>
              <w:top w:val="single" w:sz="4" w:space="0" w:color="auto"/>
              <w:left w:val="single" w:sz="4" w:space="0" w:color="auto"/>
              <w:bottom w:val="single" w:sz="4" w:space="0" w:color="auto"/>
              <w:right w:val="single" w:sz="4" w:space="0" w:color="auto"/>
            </w:tcBorders>
            <w:vAlign w:val="center"/>
          </w:tcPr>
          <w:p w14:paraId="6A13F653" w14:textId="77777777" w:rsidR="002018EC" w:rsidRDefault="002018EC" w:rsidP="00026170">
            <w:r>
              <w:rPr>
                <w:rFonts w:ascii="Arial" w:hAnsi="Arial"/>
                <w:sz w:val="15"/>
              </w:rPr>
              <w:t>The activity is a short interview and creates no additional physical demands. Normal venue/site emergency and first-aid arrangements apply. The researcher maintains access to a means of summoning emergency assistance if required.</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1ADDACCA" w14:textId="77777777" w:rsidR="002018EC" w:rsidRDefault="002018EC" w:rsidP="00026170">
            <w:r>
              <w:rPr>
                <w:rFonts w:ascii="Arial" w:hAnsi="Arial"/>
                <w:sz w:val="16"/>
              </w:rPr>
              <w:t>Low</w:t>
            </w:r>
          </w:p>
        </w:tc>
      </w:tr>
      <w:tr w:rsidR="002018EC" w:rsidRPr="00055520" w14:paraId="581CD9EF" w14:textId="77777777" w:rsidTr="00026170">
        <w:trPr>
          <w:cantSplit/>
          <w:trHeight w:val="567"/>
        </w:trPr>
        <w:tc>
          <w:tcPr>
            <w:tcW w:w="2640" w:type="dxa"/>
            <w:tcBorders>
              <w:top w:val="single" w:sz="4" w:space="0" w:color="auto"/>
              <w:left w:val="single" w:sz="4" w:space="0" w:color="auto"/>
              <w:bottom w:val="single" w:sz="4" w:space="0" w:color="auto"/>
              <w:right w:val="single" w:sz="4" w:space="0" w:color="auto"/>
            </w:tcBorders>
            <w:vAlign w:val="center"/>
          </w:tcPr>
          <w:p w14:paraId="7100724E" w14:textId="77777777" w:rsidR="002018EC" w:rsidRDefault="002018EC" w:rsidP="00026170">
            <w:r>
              <w:rPr>
                <w:rFonts w:ascii="Arial" w:hAnsi="Arial"/>
                <w:sz w:val="16"/>
              </w:rPr>
              <w:t>Confidentiality, recording and data protection</w:t>
            </w:r>
          </w:p>
        </w:tc>
        <w:tc>
          <w:tcPr>
            <w:tcW w:w="1891" w:type="dxa"/>
            <w:tcBorders>
              <w:top w:val="single" w:sz="4" w:space="0" w:color="auto"/>
              <w:left w:val="single" w:sz="4" w:space="0" w:color="auto"/>
              <w:bottom w:val="single" w:sz="4" w:space="0" w:color="auto"/>
              <w:right w:val="single" w:sz="4" w:space="0" w:color="auto"/>
            </w:tcBorders>
            <w:shd w:val="clear" w:color="000000" w:fill="FFC000"/>
            <w:noWrap/>
            <w:vAlign w:val="center"/>
          </w:tcPr>
          <w:p w14:paraId="392E008A" w14:textId="77777777" w:rsidR="002018EC" w:rsidRDefault="002018EC" w:rsidP="00026170">
            <w:r>
              <w:rPr>
                <w:rFonts w:ascii="Arial" w:hAnsi="Arial"/>
                <w:sz w:val="16"/>
              </w:rPr>
              <w:t>Moderate</w:t>
            </w:r>
          </w:p>
        </w:tc>
        <w:tc>
          <w:tcPr>
            <w:tcW w:w="8789" w:type="dxa"/>
            <w:tcBorders>
              <w:top w:val="single" w:sz="4" w:space="0" w:color="auto"/>
              <w:left w:val="single" w:sz="4" w:space="0" w:color="auto"/>
              <w:bottom w:val="single" w:sz="4" w:space="0" w:color="auto"/>
              <w:right w:val="single" w:sz="4" w:space="0" w:color="auto"/>
            </w:tcBorders>
            <w:vAlign w:val="center"/>
          </w:tcPr>
          <w:p w14:paraId="34D77EAF" w14:textId="77777777" w:rsidR="002018EC" w:rsidRDefault="002018EC" w:rsidP="00026170">
            <w:r>
              <w:rPr>
                <w:rFonts w:ascii="Arial" w:hAnsi="Arial"/>
                <w:sz w:val="15"/>
              </w:rPr>
              <w:t>Audio recordings are used only for the research and are transcribed and anonymised as early as possible. Identifying references to individuals, organisations, workplaces, venues or professional settings are removed or generalised. Research materials are stored using password-protected/encrypted digital storage in line with the study documentation.</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4A23BD2A" w14:textId="77777777" w:rsidR="002018EC" w:rsidRDefault="002018EC" w:rsidP="00026170">
            <w:r>
              <w:rPr>
                <w:rFonts w:ascii="Arial" w:hAnsi="Arial"/>
                <w:sz w:val="16"/>
              </w:rPr>
              <w:t>Low</w:t>
            </w:r>
          </w:p>
        </w:tc>
      </w:tr>
      <w:tr w:rsidR="002018EC" w:rsidRPr="00055520" w14:paraId="347C695E" w14:textId="77777777" w:rsidTr="00026170">
        <w:trPr>
          <w:cantSplit/>
          <w:trHeight w:val="567"/>
        </w:trPr>
        <w:tc>
          <w:tcPr>
            <w:tcW w:w="2640" w:type="dxa"/>
            <w:tcBorders>
              <w:top w:val="single" w:sz="4" w:space="0" w:color="auto"/>
              <w:left w:val="single" w:sz="4" w:space="0" w:color="auto"/>
              <w:bottom w:val="single" w:sz="4" w:space="0" w:color="auto"/>
              <w:right w:val="single" w:sz="4" w:space="0" w:color="auto"/>
            </w:tcBorders>
            <w:vAlign w:val="center"/>
          </w:tcPr>
          <w:p w14:paraId="65E19252" w14:textId="77777777" w:rsidR="002018EC" w:rsidRDefault="002018EC" w:rsidP="00026170">
            <w:r>
              <w:rPr>
                <w:rFonts w:ascii="Arial" w:hAnsi="Arial"/>
                <w:sz w:val="16"/>
              </w:rPr>
              <w:t>Professional pressure / perceived obligation to participate</w:t>
            </w:r>
          </w:p>
        </w:tc>
        <w:tc>
          <w:tcPr>
            <w:tcW w:w="1891" w:type="dxa"/>
            <w:tcBorders>
              <w:top w:val="single" w:sz="4" w:space="0" w:color="auto"/>
              <w:left w:val="single" w:sz="4" w:space="0" w:color="auto"/>
              <w:bottom w:val="single" w:sz="4" w:space="0" w:color="auto"/>
              <w:right w:val="single" w:sz="4" w:space="0" w:color="auto"/>
            </w:tcBorders>
            <w:noWrap/>
            <w:vAlign w:val="center"/>
          </w:tcPr>
          <w:p w14:paraId="19B72E3B" w14:textId="77777777" w:rsidR="002018EC" w:rsidRDefault="002018EC" w:rsidP="00026170">
            <w:r>
              <w:rPr>
                <w:rFonts w:ascii="Arial" w:hAnsi="Arial"/>
                <w:sz w:val="16"/>
              </w:rPr>
              <w:t>Moderate</w:t>
            </w:r>
          </w:p>
        </w:tc>
        <w:tc>
          <w:tcPr>
            <w:tcW w:w="8789" w:type="dxa"/>
            <w:tcBorders>
              <w:top w:val="single" w:sz="4" w:space="0" w:color="auto"/>
              <w:left w:val="single" w:sz="4" w:space="0" w:color="auto"/>
              <w:bottom w:val="single" w:sz="4" w:space="0" w:color="auto"/>
              <w:right w:val="single" w:sz="4" w:space="0" w:color="auto"/>
            </w:tcBorders>
            <w:vAlign w:val="center"/>
          </w:tcPr>
          <w:p w14:paraId="23754A21" w14:textId="77777777" w:rsidR="002018EC" w:rsidRDefault="002018EC" w:rsidP="00026170">
            <w:r>
              <w:rPr>
                <w:rFonts w:ascii="Arial" w:hAnsi="Arial"/>
                <w:sz w:val="15"/>
              </w:rPr>
              <w:t>Participants are told that participation is entirely voluntary and independent of employment, contracts or professional obligations. Choosing not to participate has no effect on professional work or relationships. Interviews are conducted outside the researcher’s contracted working responsibilities.</w:t>
            </w:r>
          </w:p>
        </w:tc>
        <w:tc>
          <w:tcPr>
            <w:tcW w:w="1559" w:type="dxa"/>
            <w:tcBorders>
              <w:top w:val="single" w:sz="4" w:space="0" w:color="auto"/>
              <w:left w:val="single" w:sz="4" w:space="0" w:color="auto"/>
              <w:bottom w:val="single" w:sz="4" w:space="0" w:color="auto"/>
              <w:right w:val="single" w:sz="4" w:space="0" w:color="auto"/>
            </w:tcBorders>
            <w:noWrap/>
            <w:vAlign w:val="center"/>
          </w:tcPr>
          <w:p w14:paraId="65A98C68" w14:textId="77777777" w:rsidR="002018EC" w:rsidRDefault="002018EC" w:rsidP="00026170">
            <w:r>
              <w:rPr>
                <w:rFonts w:ascii="Arial" w:hAnsi="Arial"/>
                <w:sz w:val="16"/>
              </w:rPr>
              <w:t>Low</w:t>
            </w:r>
          </w:p>
        </w:tc>
      </w:tr>
      <w:tr w:rsidR="002018EC" w:rsidRPr="00055520" w14:paraId="479E7D10" w14:textId="77777777" w:rsidTr="00026170">
        <w:trPr>
          <w:cantSplit/>
          <w:trHeight w:val="567"/>
        </w:trPr>
        <w:tc>
          <w:tcPr>
            <w:tcW w:w="2640" w:type="dxa"/>
            <w:tcBorders>
              <w:top w:val="single" w:sz="4" w:space="0" w:color="auto"/>
              <w:left w:val="single" w:sz="4" w:space="0" w:color="auto"/>
              <w:bottom w:val="single" w:sz="4" w:space="0" w:color="auto"/>
              <w:right w:val="single" w:sz="4" w:space="0" w:color="auto"/>
            </w:tcBorders>
            <w:vAlign w:val="center"/>
          </w:tcPr>
          <w:p w14:paraId="23E31118" w14:textId="77777777" w:rsidR="002018EC" w:rsidRDefault="002018EC" w:rsidP="00026170">
            <w:r>
              <w:rPr>
                <w:rFonts w:ascii="Arial" w:hAnsi="Arial"/>
                <w:sz w:val="16"/>
              </w:rPr>
              <w:t>Recording equipment / device use</w:t>
            </w:r>
          </w:p>
        </w:tc>
        <w:tc>
          <w:tcPr>
            <w:tcW w:w="1891" w:type="dxa"/>
            <w:tcBorders>
              <w:top w:val="single" w:sz="4" w:space="0" w:color="auto"/>
              <w:left w:val="single" w:sz="4" w:space="0" w:color="auto"/>
              <w:bottom w:val="single" w:sz="4" w:space="0" w:color="auto"/>
              <w:right w:val="single" w:sz="4" w:space="0" w:color="auto"/>
            </w:tcBorders>
            <w:noWrap/>
            <w:vAlign w:val="center"/>
          </w:tcPr>
          <w:p w14:paraId="5913864E" w14:textId="77777777" w:rsidR="002018EC" w:rsidRDefault="002018EC" w:rsidP="00026170">
            <w:r>
              <w:rPr>
                <w:rFonts w:ascii="Arial" w:hAnsi="Arial"/>
                <w:sz w:val="16"/>
              </w:rPr>
              <w:t>Low</w:t>
            </w:r>
          </w:p>
        </w:tc>
        <w:tc>
          <w:tcPr>
            <w:tcW w:w="8789" w:type="dxa"/>
            <w:tcBorders>
              <w:top w:val="single" w:sz="4" w:space="0" w:color="auto"/>
              <w:left w:val="single" w:sz="4" w:space="0" w:color="auto"/>
              <w:bottom w:val="single" w:sz="4" w:space="0" w:color="auto"/>
              <w:right w:val="single" w:sz="4" w:space="0" w:color="auto"/>
            </w:tcBorders>
            <w:vAlign w:val="center"/>
          </w:tcPr>
          <w:p w14:paraId="5D144E34" w14:textId="77777777" w:rsidR="002018EC" w:rsidRDefault="002018EC" w:rsidP="00026170">
            <w:r>
              <w:rPr>
                <w:rFonts w:ascii="Arial" w:hAnsi="Arial"/>
                <w:sz w:val="15"/>
              </w:rPr>
              <w:t>Only ordinary audio-recording equipment/devices are used. Devices are positioned safely and do not interfere with performance, work activity, access routes or venue operations. No live performance activity is recorded.</w:t>
            </w:r>
          </w:p>
        </w:tc>
        <w:tc>
          <w:tcPr>
            <w:tcW w:w="1559" w:type="dxa"/>
            <w:tcBorders>
              <w:top w:val="single" w:sz="4" w:space="0" w:color="auto"/>
              <w:left w:val="single" w:sz="4" w:space="0" w:color="auto"/>
              <w:bottom w:val="single" w:sz="4" w:space="0" w:color="auto"/>
              <w:right w:val="single" w:sz="4" w:space="0" w:color="auto"/>
            </w:tcBorders>
            <w:noWrap/>
            <w:vAlign w:val="center"/>
          </w:tcPr>
          <w:p w14:paraId="6F0901FF" w14:textId="77777777" w:rsidR="002018EC" w:rsidRDefault="002018EC" w:rsidP="00026170">
            <w:r>
              <w:rPr>
                <w:rFonts w:ascii="Arial" w:hAnsi="Arial"/>
                <w:sz w:val="16"/>
              </w:rPr>
              <w:t>Low</w:t>
            </w:r>
          </w:p>
        </w:tc>
      </w:tr>
    </w:tbl>
    <w:p w14:paraId="2630982B" w14:textId="77777777" w:rsidR="002018EC" w:rsidRPr="00377D43" w:rsidRDefault="002018EC" w:rsidP="00377D43">
      <w:pPr>
        <w:widowControl w:val="0"/>
        <w:autoSpaceDE w:val="0"/>
        <w:autoSpaceDN w:val="0"/>
        <w:spacing w:after="0" w:line="240" w:lineRule="auto"/>
        <w:rPr>
          <w:rFonts w:ascii="Calibri" w:eastAsia="Arial" w:hAnsi="Calibri" w:cs="Arial"/>
          <w:sz w:val="20"/>
          <w:szCs w:val="20"/>
          <w:lang w:eastAsia="en-GB" w:bidi="en-GB"/>
        </w:rPr>
      </w:pPr>
    </w:p>
    <w:p w14:paraId="314A7CCB" w14:textId="77777777" w:rsidR="002018EC" w:rsidRPr="006C2F52" w:rsidRDefault="002018EC" w:rsidP="00643C51">
      <w:pPr>
        <w:spacing w:before="120" w:after="120"/>
        <w:rPr>
          <w:rFonts w:eastAsiaTheme="majorEastAsia" w:cstheme="minorHAnsi"/>
          <w:b/>
          <w:bCs/>
          <w:color w:val="0F4761" w:themeColor="accent1" w:themeShade="BF"/>
        </w:rPr>
      </w:pPr>
      <w:bookmarkStart w:id="32" w:name="_Toc107817707"/>
      <w:bookmarkStart w:id="33" w:name="_Toc107822325"/>
      <w:bookmarkStart w:id="34" w:name="_Toc108034291"/>
      <w:bookmarkStart w:id="35" w:name="_Toc108064607"/>
      <w:bookmarkStart w:id="36" w:name="_Toc108073869"/>
      <w:r w:rsidRPr="006C2F52">
        <w:rPr>
          <w:rFonts w:ascii="Arial" w:eastAsiaTheme="majorEastAsia" w:hAnsi="Arial" w:cstheme="minorHAnsi"/>
          <w:b/>
          <w:bCs/>
          <w:color w:val="0F4761" w:themeColor="accent1" w:themeShade="BF"/>
        </w:rPr>
        <w:t>Document Control</w:t>
      </w:r>
      <w:bookmarkEnd w:id="32"/>
      <w:bookmarkEnd w:id="33"/>
      <w:bookmarkEnd w:id="34"/>
      <w:bookmarkEnd w:id="35"/>
      <w:bookmarkEnd w:id="36"/>
    </w:p>
    <w:tbl>
      <w:tblPr>
        <w:tblStyle w:val="TableGrid"/>
        <w:tblW w:w="0" w:type="auto"/>
        <w:tblLook w:val="04A0" w:firstRow="1" w:lastRow="0" w:firstColumn="1" w:lastColumn="0" w:noHBand="0" w:noVBand="1"/>
      </w:tblPr>
      <w:tblGrid>
        <w:gridCol w:w="1098"/>
        <w:gridCol w:w="823"/>
        <w:gridCol w:w="8343"/>
        <w:gridCol w:w="2182"/>
        <w:gridCol w:w="1502"/>
      </w:tblGrid>
      <w:tr w:rsidR="002018EC" w:rsidRPr="006C2F52" w14:paraId="5C890E92" w14:textId="77777777" w:rsidTr="00EC3A98">
        <w:trPr>
          <w:trHeight w:val="397"/>
        </w:trPr>
        <w:tc>
          <w:tcPr>
            <w:tcW w:w="109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1A2430D" w14:textId="77777777" w:rsidR="002018EC" w:rsidRPr="006C2F52" w:rsidRDefault="002018EC" w:rsidP="0018297F">
            <w:pPr>
              <w:jc w:val="center"/>
              <w:rPr>
                <w:rFonts w:eastAsiaTheme="majorEastAsia" w:cstheme="minorHAnsi"/>
                <w:b/>
                <w:bCs/>
                <w:color w:val="0F4761" w:themeColor="accent1" w:themeShade="BF"/>
                <w:sz w:val="24"/>
                <w:szCs w:val="24"/>
              </w:rPr>
            </w:pPr>
            <w:r w:rsidRPr="006C2F52">
              <w:rPr>
                <w:rFonts w:eastAsiaTheme="majorEastAsia" w:cstheme="minorHAnsi"/>
                <w:b/>
                <w:bCs/>
                <w:color w:val="0F4761" w:themeColor="accent1" w:themeShade="BF"/>
                <w:sz w:val="24"/>
                <w:szCs w:val="24"/>
              </w:rPr>
              <w:t>Version:</w:t>
            </w:r>
          </w:p>
        </w:tc>
        <w:tc>
          <w:tcPr>
            <w:tcW w:w="995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8F31242" w14:textId="77777777" w:rsidR="002018EC" w:rsidRPr="006C2F52" w:rsidRDefault="002018EC" w:rsidP="0018297F">
            <w:pPr>
              <w:jc w:val="center"/>
              <w:rPr>
                <w:rFonts w:eastAsiaTheme="majorEastAsia" w:cstheme="minorHAnsi"/>
                <w:b/>
                <w:bCs/>
                <w:color w:val="0F4761" w:themeColor="accent1" w:themeShade="BF"/>
                <w:sz w:val="24"/>
                <w:szCs w:val="24"/>
              </w:rPr>
            </w:pPr>
            <w:r w:rsidRPr="006C2F52">
              <w:rPr>
                <w:rFonts w:eastAsiaTheme="majorEastAsia" w:cstheme="minorHAnsi"/>
                <w:b/>
                <w:bCs/>
                <w:color w:val="0F4761" w:themeColor="accent1" w:themeShade="BF"/>
                <w:sz w:val="24"/>
                <w:szCs w:val="24"/>
              </w:rPr>
              <w:t>Purpose of Issue / Revisions made:</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0101ADC" w14:textId="77777777" w:rsidR="002018EC" w:rsidRPr="006C2F52" w:rsidRDefault="002018EC" w:rsidP="0018297F">
            <w:pPr>
              <w:jc w:val="center"/>
              <w:rPr>
                <w:rFonts w:eastAsiaTheme="majorEastAsia" w:cstheme="minorHAnsi"/>
                <w:b/>
                <w:bCs/>
                <w:color w:val="0F4761" w:themeColor="accent1" w:themeShade="BF"/>
                <w:sz w:val="24"/>
                <w:szCs w:val="24"/>
              </w:rPr>
            </w:pPr>
            <w:r w:rsidRPr="006C2F52">
              <w:rPr>
                <w:rFonts w:eastAsiaTheme="majorEastAsia" w:cstheme="minorHAnsi"/>
                <w:b/>
                <w:bCs/>
                <w:color w:val="0F4761" w:themeColor="accent1" w:themeShade="BF"/>
                <w:sz w:val="24"/>
                <w:szCs w:val="24"/>
              </w:rPr>
              <w:t>Approved:</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4E33C31" w14:textId="77777777" w:rsidR="002018EC" w:rsidRPr="006C2F52" w:rsidRDefault="002018EC" w:rsidP="0018297F">
            <w:pPr>
              <w:jc w:val="center"/>
              <w:rPr>
                <w:rFonts w:eastAsiaTheme="majorEastAsia" w:cstheme="minorHAnsi"/>
                <w:b/>
                <w:bCs/>
                <w:color w:val="0F4761" w:themeColor="accent1" w:themeShade="BF"/>
                <w:sz w:val="24"/>
                <w:szCs w:val="24"/>
              </w:rPr>
            </w:pPr>
            <w:r w:rsidRPr="006C2F52">
              <w:rPr>
                <w:rFonts w:eastAsiaTheme="majorEastAsia" w:cstheme="minorHAnsi"/>
                <w:b/>
                <w:bCs/>
                <w:color w:val="0F4761" w:themeColor="accent1" w:themeShade="BF"/>
                <w:sz w:val="24"/>
                <w:szCs w:val="24"/>
              </w:rPr>
              <w:t>Date:</w:t>
            </w:r>
          </w:p>
        </w:tc>
      </w:tr>
      <w:tr w:rsidR="002018EC" w14:paraId="1638066F" w14:textId="77777777" w:rsidTr="00EC3A98">
        <w:trPr>
          <w:trHeight w:val="397"/>
        </w:trPr>
        <w:tc>
          <w:tcPr>
            <w:tcW w:w="1097" w:type="dxa"/>
            <w:tcBorders>
              <w:top w:val="single" w:sz="4" w:space="0" w:color="auto"/>
              <w:left w:val="single" w:sz="4" w:space="0" w:color="auto"/>
              <w:bottom w:val="single" w:sz="4" w:space="0" w:color="auto"/>
              <w:right w:val="single" w:sz="4" w:space="0" w:color="auto"/>
            </w:tcBorders>
            <w:vAlign w:val="center"/>
            <w:hideMark/>
          </w:tcPr>
          <w:p w14:paraId="1100F107" w14:textId="77777777" w:rsidR="002018EC" w:rsidRPr="001A0C9E" w:rsidRDefault="002018EC" w:rsidP="0018297F">
            <w:pPr>
              <w:jc w:val="center"/>
              <w:rPr>
                <w:rFonts w:asciiTheme="minorBidi" w:hAnsiTheme="minorBidi"/>
              </w:rPr>
            </w:pPr>
            <w:r w:rsidRPr="001A0C9E">
              <w:rPr>
                <w:rFonts w:asciiTheme="minorBidi" w:hAnsiTheme="minorBidi"/>
              </w:rPr>
              <w:t>1.0</w:t>
            </w:r>
          </w:p>
        </w:tc>
        <w:tc>
          <w:tcPr>
            <w:tcW w:w="9955" w:type="dxa"/>
            <w:gridSpan w:val="2"/>
            <w:tcBorders>
              <w:top w:val="single" w:sz="4" w:space="0" w:color="auto"/>
              <w:left w:val="single" w:sz="4" w:space="0" w:color="auto"/>
              <w:bottom w:val="single" w:sz="4" w:space="0" w:color="auto"/>
              <w:right w:val="single" w:sz="4" w:space="0" w:color="auto"/>
            </w:tcBorders>
            <w:vAlign w:val="center"/>
          </w:tcPr>
          <w:p w14:paraId="6C2B41ED" w14:textId="77777777" w:rsidR="002018EC" w:rsidRPr="001A0C9E" w:rsidRDefault="002018EC" w:rsidP="0018297F">
            <w:pPr>
              <w:jc w:val="both"/>
              <w:rPr>
                <w:rFonts w:asciiTheme="minorBidi" w:hAnsiTheme="minorBidi"/>
              </w:rPr>
            </w:pPr>
            <w:r>
              <w:rPr>
                <w:rFonts w:asciiTheme="minorBidi" w:hAnsiTheme="minorBidi"/>
              </w:rPr>
              <w:t>Draft for Approval</w:t>
            </w:r>
          </w:p>
        </w:tc>
        <w:tc>
          <w:tcPr>
            <w:tcW w:w="2268" w:type="dxa"/>
            <w:tcBorders>
              <w:top w:val="single" w:sz="4" w:space="0" w:color="auto"/>
              <w:left w:val="single" w:sz="4" w:space="0" w:color="auto"/>
              <w:bottom w:val="single" w:sz="4" w:space="0" w:color="auto"/>
              <w:right w:val="single" w:sz="4" w:space="0" w:color="auto"/>
            </w:tcBorders>
            <w:vAlign w:val="center"/>
          </w:tcPr>
          <w:p w14:paraId="528D1DA1" w14:textId="77777777" w:rsidR="002018EC" w:rsidRPr="001A0C9E" w:rsidRDefault="002018EC" w:rsidP="0018297F">
            <w:pPr>
              <w:jc w:val="center"/>
              <w:rPr>
                <w:rFonts w:asciiTheme="minorBidi" w:hAnsiTheme="minorBidi"/>
              </w:rPr>
            </w:pPr>
          </w:p>
        </w:tc>
        <w:tc>
          <w:tcPr>
            <w:tcW w:w="1559" w:type="dxa"/>
            <w:tcBorders>
              <w:top w:val="single" w:sz="4" w:space="0" w:color="auto"/>
              <w:left w:val="single" w:sz="4" w:space="0" w:color="auto"/>
              <w:bottom w:val="single" w:sz="4" w:space="0" w:color="auto"/>
              <w:right w:val="single" w:sz="4" w:space="0" w:color="auto"/>
            </w:tcBorders>
            <w:vAlign w:val="center"/>
          </w:tcPr>
          <w:p w14:paraId="0AB67F23" w14:textId="77777777" w:rsidR="002018EC" w:rsidRPr="001A0C9E" w:rsidRDefault="002018EC" w:rsidP="0018297F">
            <w:pPr>
              <w:jc w:val="center"/>
              <w:rPr>
                <w:rFonts w:asciiTheme="minorBidi" w:hAnsiTheme="minorBidi"/>
              </w:rPr>
            </w:pPr>
          </w:p>
        </w:tc>
      </w:tr>
      <w:tr w:rsidR="002018EC" w14:paraId="407412CD" w14:textId="77777777" w:rsidTr="00EC3A98">
        <w:trPr>
          <w:trHeight w:val="397"/>
        </w:trPr>
        <w:tc>
          <w:tcPr>
            <w:tcW w:w="1097" w:type="dxa"/>
            <w:tcBorders>
              <w:top w:val="single" w:sz="4" w:space="0" w:color="auto"/>
              <w:left w:val="single" w:sz="4" w:space="0" w:color="auto"/>
              <w:bottom w:val="single" w:sz="4" w:space="0" w:color="auto"/>
              <w:right w:val="single" w:sz="4" w:space="0" w:color="auto"/>
            </w:tcBorders>
            <w:vAlign w:val="center"/>
            <w:hideMark/>
          </w:tcPr>
          <w:p w14:paraId="7E5B83F2" w14:textId="77777777" w:rsidR="002018EC" w:rsidRPr="001A0C9E" w:rsidRDefault="002018EC" w:rsidP="00B90ACB">
            <w:pPr>
              <w:jc w:val="center"/>
              <w:rPr>
                <w:rFonts w:asciiTheme="minorBidi" w:hAnsiTheme="minorBidi"/>
              </w:rPr>
            </w:pPr>
            <w:r>
              <w:rPr>
                <w:rFonts w:asciiTheme="minorBidi" w:hAnsiTheme="minorBidi"/>
              </w:rPr>
              <w:t>2.0</w:t>
            </w:r>
          </w:p>
        </w:tc>
        <w:tc>
          <w:tcPr>
            <w:tcW w:w="9955" w:type="dxa"/>
            <w:gridSpan w:val="2"/>
            <w:tcBorders>
              <w:top w:val="single" w:sz="4" w:space="0" w:color="auto"/>
              <w:left w:val="single" w:sz="4" w:space="0" w:color="auto"/>
              <w:bottom w:val="single" w:sz="4" w:space="0" w:color="auto"/>
              <w:right w:val="single" w:sz="4" w:space="0" w:color="auto"/>
            </w:tcBorders>
            <w:vAlign w:val="center"/>
          </w:tcPr>
          <w:p w14:paraId="17E1E0E3" w14:textId="77777777" w:rsidR="002018EC" w:rsidRPr="001A0C9E" w:rsidRDefault="002018EC" w:rsidP="00B90ACB">
            <w:pPr>
              <w:jc w:val="both"/>
              <w:rPr>
                <w:rFonts w:asciiTheme="minorBidi" w:hAnsiTheme="minorBidi"/>
              </w:rPr>
            </w:pPr>
            <w:r>
              <w:rPr>
                <w:rFonts w:asciiTheme="minorBidi" w:hAnsiTheme="minorBidi"/>
              </w:rPr>
              <w:t>Draft Approved</w:t>
            </w:r>
          </w:p>
        </w:tc>
        <w:tc>
          <w:tcPr>
            <w:tcW w:w="2268" w:type="dxa"/>
            <w:tcBorders>
              <w:top w:val="single" w:sz="4" w:space="0" w:color="auto"/>
              <w:left w:val="single" w:sz="4" w:space="0" w:color="auto"/>
              <w:bottom w:val="single" w:sz="4" w:space="0" w:color="auto"/>
              <w:right w:val="single" w:sz="4" w:space="0" w:color="auto"/>
            </w:tcBorders>
            <w:vAlign w:val="center"/>
          </w:tcPr>
          <w:p w14:paraId="4F7D359D" w14:textId="77777777" w:rsidR="002018EC" w:rsidRPr="001A0C9E" w:rsidRDefault="002018EC" w:rsidP="00B90ACB">
            <w:pPr>
              <w:jc w:val="center"/>
              <w:rPr>
                <w:rFonts w:asciiTheme="minorBidi" w:hAnsiTheme="minorBidi"/>
              </w:rPr>
            </w:pPr>
            <w:r>
              <w:rPr>
                <w:rFonts w:asciiTheme="minorBidi" w:hAnsiTheme="minorBidi"/>
              </w:rPr>
              <w:t>CRAIG JONES</w:t>
            </w:r>
          </w:p>
        </w:tc>
        <w:tc>
          <w:tcPr>
            <w:tcW w:w="1559" w:type="dxa"/>
            <w:tcBorders>
              <w:top w:val="single" w:sz="4" w:space="0" w:color="auto"/>
              <w:left w:val="single" w:sz="4" w:space="0" w:color="auto"/>
              <w:bottom w:val="single" w:sz="4" w:space="0" w:color="auto"/>
              <w:right w:val="single" w:sz="4" w:space="0" w:color="auto"/>
            </w:tcBorders>
            <w:vAlign w:val="center"/>
          </w:tcPr>
          <w:p w14:paraId="117E9703" w14:textId="77777777" w:rsidR="002018EC" w:rsidRPr="001A0C9E" w:rsidRDefault="002018EC" w:rsidP="00B90ACB">
            <w:pPr>
              <w:jc w:val="center"/>
              <w:rPr>
                <w:rFonts w:asciiTheme="minorBidi" w:hAnsiTheme="minorBidi"/>
              </w:rPr>
            </w:pPr>
            <w:r>
              <w:rPr>
                <w:rFonts w:asciiTheme="minorBidi" w:hAnsiTheme="minorBidi"/>
              </w:rPr>
              <w:t>30/09/22</w:t>
            </w:r>
          </w:p>
        </w:tc>
      </w:tr>
      <w:tr w:rsidR="002018EC" w14:paraId="275600BA" w14:textId="77777777" w:rsidTr="00EC3A98">
        <w:trPr>
          <w:trHeight w:val="397"/>
        </w:trPr>
        <w:tc>
          <w:tcPr>
            <w:tcW w:w="1097" w:type="dxa"/>
            <w:tcBorders>
              <w:top w:val="single" w:sz="4" w:space="0" w:color="auto"/>
              <w:left w:val="single" w:sz="4" w:space="0" w:color="auto"/>
              <w:bottom w:val="single" w:sz="4" w:space="0" w:color="auto"/>
              <w:right w:val="single" w:sz="4" w:space="0" w:color="auto"/>
            </w:tcBorders>
            <w:vAlign w:val="center"/>
          </w:tcPr>
          <w:p w14:paraId="40020B9A" w14:textId="77777777" w:rsidR="002018EC" w:rsidRDefault="002018EC" w:rsidP="00B90ACB">
            <w:pPr>
              <w:jc w:val="center"/>
              <w:rPr>
                <w:rFonts w:asciiTheme="minorBidi" w:hAnsiTheme="minorBidi"/>
              </w:rPr>
            </w:pPr>
            <w:r>
              <w:rPr>
                <w:rFonts w:asciiTheme="minorBidi" w:hAnsiTheme="minorBidi"/>
              </w:rPr>
              <w:t>2.1</w:t>
            </w:r>
          </w:p>
        </w:tc>
        <w:tc>
          <w:tcPr>
            <w:tcW w:w="9955" w:type="dxa"/>
            <w:gridSpan w:val="2"/>
            <w:tcBorders>
              <w:top w:val="single" w:sz="4" w:space="0" w:color="auto"/>
              <w:left w:val="single" w:sz="4" w:space="0" w:color="auto"/>
              <w:bottom w:val="single" w:sz="4" w:space="0" w:color="auto"/>
              <w:right w:val="single" w:sz="4" w:space="0" w:color="auto"/>
            </w:tcBorders>
            <w:vAlign w:val="center"/>
          </w:tcPr>
          <w:p w14:paraId="2983F793" w14:textId="77777777" w:rsidR="002018EC" w:rsidRDefault="002018EC" w:rsidP="00B90ACB">
            <w:pPr>
              <w:jc w:val="both"/>
              <w:rPr>
                <w:rFonts w:asciiTheme="minorBidi" w:hAnsiTheme="minorBidi"/>
              </w:rPr>
            </w:pPr>
            <w:r>
              <w:rPr>
                <w:rFonts w:asciiTheme="minorBidi" w:hAnsiTheme="minorBidi"/>
              </w:rPr>
              <w:t>Template put into new format. No content changes.</w:t>
            </w:r>
          </w:p>
        </w:tc>
        <w:tc>
          <w:tcPr>
            <w:tcW w:w="2268" w:type="dxa"/>
            <w:tcBorders>
              <w:top w:val="single" w:sz="4" w:space="0" w:color="auto"/>
              <w:left w:val="single" w:sz="4" w:space="0" w:color="auto"/>
              <w:bottom w:val="single" w:sz="4" w:space="0" w:color="auto"/>
              <w:right w:val="single" w:sz="4" w:space="0" w:color="auto"/>
            </w:tcBorders>
            <w:vAlign w:val="center"/>
          </w:tcPr>
          <w:p w14:paraId="46BD9A12" w14:textId="77777777" w:rsidR="002018EC" w:rsidRDefault="002018EC" w:rsidP="00B90ACB">
            <w:pPr>
              <w:jc w:val="center"/>
              <w:rPr>
                <w:rFonts w:asciiTheme="minorBidi" w:hAnsiTheme="minorBidi"/>
              </w:rPr>
            </w:pPr>
            <w:r>
              <w:rPr>
                <w:rFonts w:asciiTheme="minorBidi" w:hAnsiTheme="minorBidi"/>
              </w:rPr>
              <w:t>CRAIG JONES</w:t>
            </w:r>
          </w:p>
        </w:tc>
        <w:tc>
          <w:tcPr>
            <w:tcW w:w="1559" w:type="dxa"/>
            <w:tcBorders>
              <w:top w:val="single" w:sz="4" w:space="0" w:color="auto"/>
              <w:left w:val="single" w:sz="4" w:space="0" w:color="auto"/>
              <w:bottom w:val="single" w:sz="4" w:space="0" w:color="auto"/>
              <w:right w:val="single" w:sz="4" w:space="0" w:color="auto"/>
            </w:tcBorders>
            <w:vAlign w:val="center"/>
          </w:tcPr>
          <w:p w14:paraId="72CC6BF1" w14:textId="77777777" w:rsidR="002018EC" w:rsidRDefault="002018EC" w:rsidP="00B90ACB">
            <w:pPr>
              <w:jc w:val="center"/>
              <w:rPr>
                <w:rFonts w:asciiTheme="minorBidi" w:hAnsiTheme="minorBidi"/>
              </w:rPr>
            </w:pPr>
            <w:r>
              <w:rPr>
                <w:rFonts w:asciiTheme="minorBidi" w:hAnsiTheme="minorBidi"/>
              </w:rPr>
              <w:t>30/06/23</w:t>
            </w:r>
          </w:p>
        </w:tc>
      </w:tr>
      <w:tr w:rsidR="002018EC" w14:paraId="56318E1E" w14:textId="77777777" w:rsidTr="00EC3A98">
        <w:trPr>
          <w:trHeight w:val="397"/>
        </w:trPr>
        <w:tc>
          <w:tcPr>
            <w:tcW w:w="1980" w:type="dxa"/>
            <w:gridSpan w:val="2"/>
            <w:shd w:val="clear" w:color="auto" w:fill="D9D9D9" w:themeFill="background1" w:themeFillShade="D9"/>
            <w:vAlign w:val="center"/>
          </w:tcPr>
          <w:p w14:paraId="2966A2EF" w14:textId="77777777" w:rsidR="002018EC" w:rsidRPr="006C2F52" w:rsidRDefault="002018EC" w:rsidP="0018297F">
            <w:pPr>
              <w:jc w:val="right"/>
              <w:rPr>
                <w:rFonts w:eastAsiaTheme="majorEastAsia" w:cstheme="minorHAnsi"/>
                <w:b/>
                <w:bCs/>
                <w:color w:val="0F4761" w:themeColor="accent1" w:themeShade="BF"/>
                <w:sz w:val="24"/>
                <w:szCs w:val="24"/>
              </w:rPr>
            </w:pPr>
            <w:r w:rsidRPr="006C2F52">
              <w:rPr>
                <w:rFonts w:eastAsiaTheme="majorEastAsia" w:cstheme="minorHAnsi"/>
                <w:b/>
                <w:bCs/>
                <w:color w:val="0F4761" w:themeColor="accent1" w:themeShade="BF"/>
                <w:sz w:val="24"/>
                <w:szCs w:val="24"/>
              </w:rPr>
              <w:t>Owner:</w:t>
            </w:r>
          </w:p>
        </w:tc>
        <w:tc>
          <w:tcPr>
            <w:tcW w:w="12899" w:type="dxa"/>
            <w:gridSpan w:val="3"/>
            <w:vAlign w:val="center"/>
          </w:tcPr>
          <w:p w14:paraId="6185699D" w14:textId="77777777" w:rsidR="002018EC" w:rsidRPr="006C2F52" w:rsidRDefault="002018EC" w:rsidP="0018297F">
            <w:pPr>
              <w:rPr>
                <w:rFonts w:cstheme="minorHAnsi"/>
                <w:sz w:val="24"/>
                <w:szCs w:val="24"/>
              </w:rPr>
            </w:pPr>
            <w:r>
              <w:rPr>
                <w:rFonts w:cstheme="minorHAnsi"/>
                <w:sz w:val="24"/>
                <w:szCs w:val="24"/>
              </w:rPr>
              <w:t>CRAIG JONES</w:t>
            </w:r>
          </w:p>
        </w:tc>
      </w:tr>
      <w:tr w:rsidR="002018EC" w14:paraId="78264F47" w14:textId="77777777" w:rsidTr="00EC3A98">
        <w:trPr>
          <w:trHeight w:val="397"/>
        </w:trPr>
        <w:tc>
          <w:tcPr>
            <w:tcW w:w="1980" w:type="dxa"/>
            <w:gridSpan w:val="2"/>
            <w:shd w:val="clear" w:color="auto" w:fill="D9D9D9" w:themeFill="background1" w:themeFillShade="D9"/>
            <w:vAlign w:val="center"/>
          </w:tcPr>
          <w:p w14:paraId="4625E5D2" w14:textId="77777777" w:rsidR="002018EC" w:rsidRPr="006C2F52" w:rsidRDefault="002018EC" w:rsidP="0018297F">
            <w:pPr>
              <w:jc w:val="right"/>
              <w:rPr>
                <w:rFonts w:eastAsiaTheme="majorEastAsia" w:cstheme="minorHAnsi"/>
                <w:b/>
                <w:bCs/>
                <w:color w:val="0F4761" w:themeColor="accent1" w:themeShade="BF"/>
                <w:sz w:val="24"/>
                <w:szCs w:val="24"/>
              </w:rPr>
            </w:pPr>
            <w:r w:rsidRPr="006C2F52">
              <w:rPr>
                <w:rFonts w:eastAsiaTheme="majorEastAsia" w:cstheme="minorHAnsi"/>
                <w:b/>
                <w:bCs/>
                <w:color w:val="0F4761" w:themeColor="accent1" w:themeShade="BF"/>
                <w:sz w:val="24"/>
                <w:szCs w:val="24"/>
              </w:rPr>
              <w:t>Status:</w:t>
            </w:r>
          </w:p>
        </w:tc>
        <w:tc>
          <w:tcPr>
            <w:tcW w:w="12899" w:type="dxa"/>
            <w:gridSpan w:val="3"/>
            <w:vAlign w:val="center"/>
          </w:tcPr>
          <w:p w14:paraId="36EE89B9" w14:textId="77777777" w:rsidR="002018EC" w:rsidRPr="006C2F52" w:rsidRDefault="002018EC" w:rsidP="0018297F">
            <w:pPr>
              <w:rPr>
                <w:rFonts w:cstheme="minorHAnsi"/>
                <w:sz w:val="24"/>
                <w:szCs w:val="24"/>
              </w:rPr>
            </w:pPr>
            <w:r>
              <w:rPr>
                <w:rFonts w:cstheme="minorHAnsi"/>
                <w:sz w:val="24"/>
                <w:szCs w:val="24"/>
              </w:rPr>
              <w:t>APPROVED</w:t>
            </w:r>
          </w:p>
        </w:tc>
      </w:tr>
      <w:tr w:rsidR="002018EC" w:rsidRPr="001A0C9E" w14:paraId="43BC8C0E" w14:textId="77777777" w:rsidTr="00EC3A98">
        <w:trPr>
          <w:trHeight w:val="397"/>
        </w:trPr>
        <w:tc>
          <w:tcPr>
            <w:tcW w:w="1980" w:type="dxa"/>
            <w:gridSpan w:val="2"/>
            <w:shd w:val="clear" w:color="auto" w:fill="D9D9D9" w:themeFill="background1" w:themeFillShade="D9"/>
            <w:vAlign w:val="center"/>
          </w:tcPr>
          <w:p w14:paraId="70BC4529" w14:textId="77777777" w:rsidR="002018EC" w:rsidRPr="006C2F52" w:rsidRDefault="002018EC" w:rsidP="0018297F">
            <w:pPr>
              <w:jc w:val="right"/>
              <w:rPr>
                <w:rFonts w:eastAsiaTheme="majorEastAsia" w:cstheme="minorHAnsi"/>
                <w:b/>
                <w:bCs/>
                <w:color w:val="0F4761" w:themeColor="accent1" w:themeShade="BF"/>
                <w:sz w:val="24"/>
                <w:szCs w:val="24"/>
              </w:rPr>
            </w:pPr>
            <w:r w:rsidRPr="006C2F52">
              <w:rPr>
                <w:rFonts w:eastAsiaTheme="majorEastAsia" w:cstheme="minorHAnsi"/>
                <w:b/>
                <w:bCs/>
                <w:color w:val="0F4761" w:themeColor="accent1" w:themeShade="BF"/>
                <w:sz w:val="24"/>
                <w:szCs w:val="24"/>
              </w:rPr>
              <w:t>Applicable to:</w:t>
            </w:r>
          </w:p>
        </w:tc>
        <w:tc>
          <w:tcPr>
            <w:tcW w:w="12899" w:type="dxa"/>
            <w:gridSpan w:val="3"/>
            <w:vAlign w:val="center"/>
          </w:tcPr>
          <w:p w14:paraId="01B6252B" w14:textId="77777777" w:rsidR="002018EC" w:rsidRPr="006C2F52" w:rsidRDefault="002018EC" w:rsidP="0018297F">
            <w:pPr>
              <w:rPr>
                <w:rFonts w:eastAsiaTheme="majorEastAsia" w:cstheme="minorHAnsi"/>
                <w:sz w:val="24"/>
                <w:szCs w:val="24"/>
              </w:rPr>
            </w:pPr>
            <w:r>
              <w:rPr>
                <w:rFonts w:eastAsiaTheme="majorEastAsia" w:cstheme="minorHAnsi"/>
                <w:sz w:val="24"/>
                <w:szCs w:val="24"/>
              </w:rPr>
              <w:t>All University areas who carry out fieldwork</w:t>
            </w:r>
            <w:r w:rsidRPr="006C2F52">
              <w:rPr>
                <w:rFonts w:eastAsiaTheme="majorEastAsia" w:cstheme="minorHAnsi"/>
                <w:sz w:val="24"/>
                <w:szCs w:val="24"/>
              </w:rPr>
              <w:t xml:space="preserve"> </w:t>
            </w:r>
          </w:p>
        </w:tc>
      </w:tr>
      <w:tr w:rsidR="002018EC" w:rsidRPr="001A0C9E" w14:paraId="2A3B2F37" w14:textId="77777777" w:rsidTr="00EC3A98">
        <w:trPr>
          <w:trHeight w:val="397"/>
        </w:trPr>
        <w:tc>
          <w:tcPr>
            <w:tcW w:w="1980" w:type="dxa"/>
            <w:gridSpan w:val="2"/>
            <w:shd w:val="clear" w:color="auto" w:fill="D9D9D9" w:themeFill="background1" w:themeFillShade="D9"/>
            <w:vAlign w:val="center"/>
          </w:tcPr>
          <w:p w14:paraId="3355E016" w14:textId="77777777" w:rsidR="002018EC" w:rsidRPr="006C2F52" w:rsidRDefault="002018EC" w:rsidP="0018297F">
            <w:pPr>
              <w:jc w:val="right"/>
              <w:rPr>
                <w:rFonts w:eastAsiaTheme="majorEastAsia" w:cstheme="minorHAnsi"/>
                <w:b/>
                <w:bCs/>
                <w:color w:val="0F4761" w:themeColor="accent1" w:themeShade="BF"/>
                <w:sz w:val="24"/>
                <w:szCs w:val="24"/>
              </w:rPr>
            </w:pPr>
            <w:r w:rsidRPr="006C2F52">
              <w:rPr>
                <w:rFonts w:eastAsiaTheme="majorEastAsia" w:cstheme="minorHAnsi"/>
                <w:b/>
                <w:bCs/>
                <w:color w:val="0F4761" w:themeColor="accent1" w:themeShade="BF"/>
                <w:sz w:val="24"/>
                <w:szCs w:val="24"/>
              </w:rPr>
              <w:t>Approve Date:</w:t>
            </w:r>
          </w:p>
        </w:tc>
        <w:tc>
          <w:tcPr>
            <w:tcW w:w="12899" w:type="dxa"/>
            <w:gridSpan w:val="3"/>
            <w:vAlign w:val="center"/>
          </w:tcPr>
          <w:p w14:paraId="00828529" w14:textId="77777777" w:rsidR="002018EC" w:rsidRPr="006C2F52" w:rsidRDefault="002018EC" w:rsidP="0018297F">
            <w:pPr>
              <w:rPr>
                <w:rFonts w:eastAsiaTheme="majorEastAsia" w:cstheme="minorHAnsi"/>
                <w:sz w:val="24"/>
                <w:szCs w:val="24"/>
              </w:rPr>
            </w:pPr>
            <w:r>
              <w:rPr>
                <w:rFonts w:eastAsiaTheme="majorEastAsia" w:cstheme="minorHAnsi"/>
                <w:sz w:val="24"/>
                <w:szCs w:val="24"/>
              </w:rPr>
              <w:t>30/06/2023</w:t>
            </w:r>
          </w:p>
        </w:tc>
      </w:tr>
      <w:tr w:rsidR="002018EC" w:rsidRPr="001A0C9E" w14:paraId="71EDEE74" w14:textId="77777777" w:rsidTr="00EC3A98">
        <w:trPr>
          <w:trHeight w:val="397"/>
        </w:trPr>
        <w:tc>
          <w:tcPr>
            <w:tcW w:w="1980" w:type="dxa"/>
            <w:gridSpan w:val="2"/>
            <w:shd w:val="clear" w:color="auto" w:fill="D9D9D9" w:themeFill="background1" w:themeFillShade="D9"/>
            <w:vAlign w:val="center"/>
          </w:tcPr>
          <w:p w14:paraId="3B8F2919" w14:textId="77777777" w:rsidR="002018EC" w:rsidRPr="006C2F52" w:rsidRDefault="002018EC" w:rsidP="0018297F">
            <w:pPr>
              <w:jc w:val="right"/>
              <w:rPr>
                <w:rFonts w:eastAsiaTheme="majorEastAsia" w:cstheme="minorHAnsi"/>
                <w:b/>
                <w:bCs/>
                <w:color w:val="0F4761" w:themeColor="accent1" w:themeShade="BF"/>
                <w:sz w:val="24"/>
                <w:szCs w:val="24"/>
              </w:rPr>
            </w:pPr>
            <w:r w:rsidRPr="006C2F52">
              <w:rPr>
                <w:rFonts w:eastAsiaTheme="majorEastAsia" w:cstheme="minorHAnsi"/>
                <w:b/>
                <w:bCs/>
                <w:color w:val="0F4761" w:themeColor="accent1" w:themeShade="BF"/>
                <w:sz w:val="24"/>
                <w:szCs w:val="24"/>
              </w:rPr>
              <w:t>Review Date:</w:t>
            </w:r>
          </w:p>
        </w:tc>
        <w:tc>
          <w:tcPr>
            <w:tcW w:w="12899" w:type="dxa"/>
            <w:gridSpan w:val="3"/>
            <w:vAlign w:val="center"/>
          </w:tcPr>
          <w:p w14:paraId="7E287A6F" w14:textId="77777777" w:rsidR="002018EC" w:rsidRPr="006C2F52" w:rsidRDefault="002018EC" w:rsidP="0018297F">
            <w:pPr>
              <w:rPr>
                <w:rFonts w:eastAsiaTheme="majorEastAsia" w:cstheme="minorHAnsi"/>
                <w:sz w:val="24"/>
                <w:szCs w:val="24"/>
              </w:rPr>
            </w:pPr>
            <w:r>
              <w:rPr>
                <w:rFonts w:eastAsiaTheme="majorEastAsia" w:cstheme="minorHAnsi"/>
                <w:sz w:val="24"/>
                <w:szCs w:val="24"/>
              </w:rPr>
              <w:t>30/06/2026</w:t>
            </w:r>
          </w:p>
        </w:tc>
      </w:tr>
      <w:tr w:rsidR="002018EC" w:rsidRPr="001A0C9E" w14:paraId="278BCD77" w14:textId="77777777" w:rsidTr="00EC3A98">
        <w:trPr>
          <w:trHeight w:val="397"/>
        </w:trPr>
        <w:tc>
          <w:tcPr>
            <w:tcW w:w="1980" w:type="dxa"/>
            <w:gridSpan w:val="2"/>
            <w:shd w:val="clear" w:color="auto" w:fill="D9D9D9" w:themeFill="background1" w:themeFillShade="D9"/>
            <w:vAlign w:val="center"/>
          </w:tcPr>
          <w:p w14:paraId="4FE1DB57" w14:textId="77777777" w:rsidR="002018EC" w:rsidRPr="006C2F52" w:rsidRDefault="002018EC" w:rsidP="0018297F">
            <w:pPr>
              <w:jc w:val="right"/>
              <w:rPr>
                <w:rFonts w:eastAsiaTheme="majorEastAsia" w:cstheme="minorHAnsi"/>
                <w:b/>
                <w:bCs/>
                <w:color w:val="0F4761" w:themeColor="accent1" w:themeShade="BF"/>
                <w:sz w:val="24"/>
                <w:szCs w:val="24"/>
              </w:rPr>
            </w:pPr>
            <w:r w:rsidRPr="006C2F52">
              <w:rPr>
                <w:rFonts w:eastAsiaTheme="majorEastAsia" w:cstheme="minorHAnsi"/>
                <w:b/>
                <w:bCs/>
                <w:color w:val="0F4761" w:themeColor="accent1" w:themeShade="BF"/>
                <w:sz w:val="24"/>
                <w:szCs w:val="24"/>
              </w:rPr>
              <w:t>Published:</w:t>
            </w:r>
          </w:p>
        </w:tc>
        <w:tc>
          <w:tcPr>
            <w:tcW w:w="12899" w:type="dxa"/>
            <w:gridSpan w:val="3"/>
            <w:vAlign w:val="center"/>
          </w:tcPr>
          <w:p w14:paraId="26A8748B" w14:textId="77777777" w:rsidR="002018EC" w:rsidRPr="006C2F52" w:rsidRDefault="002018EC" w:rsidP="0018297F">
            <w:pPr>
              <w:rPr>
                <w:rFonts w:eastAsiaTheme="majorEastAsia" w:cstheme="minorHAnsi"/>
                <w:sz w:val="24"/>
                <w:szCs w:val="24"/>
              </w:rPr>
            </w:pPr>
            <w:r w:rsidRPr="006C2F52">
              <w:rPr>
                <w:rFonts w:eastAsiaTheme="majorEastAsia" w:cstheme="minorHAnsi"/>
                <w:sz w:val="24"/>
                <w:szCs w:val="24"/>
              </w:rPr>
              <w:t xml:space="preserve">On </w:t>
            </w:r>
            <w:hyperlink r:id="rId14" w:history="1">
              <w:r w:rsidRPr="006C2F52">
                <w:rPr>
                  <w:rStyle w:val="Hyperlink"/>
                  <w:rFonts w:eastAsiaTheme="majorEastAsia" w:cstheme="minorHAnsi"/>
                  <w:sz w:val="24"/>
                  <w:szCs w:val="24"/>
                </w:rPr>
                <w:t>Health and Safety intranet</w:t>
              </w:r>
            </w:hyperlink>
          </w:p>
        </w:tc>
      </w:tr>
    </w:tbl>
    <w:p w14:paraId="39562752" w14:textId="77777777" w:rsidR="002018EC" w:rsidRDefault="002018EC" w:rsidP="00287855">
      <w:pPr>
        <w:sectPr w:rsidR="002018EC" w:rsidSect="002018EC">
          <w:pgSz w:w="16838" w:h="11906" w:orient="landscape"/>
          <w:pgMar w:top="1440" w:right="1440" w:bottom="1440" w:left="1440" w:header="708" w:footer="708" w:gutter="0"/>
          <w:cols w:space="708"/>
          <w:docGrid w:linePitch="360"/>
        </w:sectPr>
      </w:pPr>
    </w:p>
    <w:p w14:paraId="392F4D81" w14:textId="77777777" w:rsidR="002018EC" w:rsidRPr="009976CC" w:rsidRDefault="002018EC" w:rsidP="009976CC">
      <w:pPr>
        <w:rPr>
          <w:rFonts w:ascii="Arial" w:hAnsi="Arial" w:cs="Arial"/>
          <w:b/>
          <w:bCs/>
          <w:sz w:val="40"/>
          <w:szCs w:val="40"/>
        </w:rPr>
      </w:pPr>
      <w:r w:rsidRPr="00487BB7">
        <w:rPr>
          <w:rFonts w:ascii="Arial" w:hAnsi="Arial" w:cs="Arial"/>
          <w:b/>
          <w:bCs/>
          <w:sz w:val="40"/>
          <w:szCs w:val="40"/>
        </w:rPr>
        <w:lastRenderedPageBreak/>
        <w:t xml:space="preserve">Appendix </w:t>
      </w:r>
      <w:r>
        <w:rPr>
          <w:rFonts w:ascii="Arial" w:hAnsi="Arial" w:cs="Arial"/>
          <w:b/>
          <w:bCs/>
          <w:sz w:val="40"/>
          <w:szCs w:val="40"/>
        </w:rPr>
        <w:t xml:space="preserve">B- </w:t>
      </w:r>
      <w:r w:rsidRPr="00D6695C">
        <w:rPr>
          <w:rFonts w:ascii="Arial" w:hAnsi="Arial"/>
          <w:b/>
          <w:sz w:val="40"/>
          <w:szCs w:val="40"/>
        </w:rPr>
        <w:t>Participant Consent Records</w:t>
      </w:r>
    </w:p>
    <w:p w14:paraId="66BD2A19" w14:textId="77777777" w:rsidR="002018EC" w:rsidRDefault="002018EC" w:rsidP="00D34245">
      <w:pPr>
        <w:spacing w:before="100" w:beforeAutospacing="1" w:after="100" w:afterAutospacing="1" w:line="240" w:lineRule="auto"/>
        <w:rPr>
          <w:rFonts w:eastAsia="Times New Roman" w:cs="Times New Roman"/>
          <w:kern w:val="0"/>
          <w:lang w:eastAsia="en-GB"/>
          <w14:ligatures w14:val="none"/>
        </w:rPr>
      </w:pPr>
      <w:r w:rsidRPr="00721D0E">
        <w:rPr>
          <w:rFonts w:eastAsia="Times New Roman" w:cs="Times New Roman"/>
          <w:kern w:val="0"/>
          <w:lang w:eastAsia="en-GB"/>
          <w14:ligatures w14:val="none"/>
        </w:rPr>
        <w:t xml:space="preserve">Participant Information Sheet </w:t>
      </w:r>
    </w:p>
    <w:p w14:paraId="0204F1EE" w14:textId="77777777" w:rsidR="002018EC" w:rsidRPr="00ED46EF" w:rsidRDefault="002018EC" w:rsidP="00D34245">
      <w:p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 xml:space="preserve">• Study title:* </w:t>
      </w:r>
      <w:r w:rsidRPr="00F47BED">
        <w:rPr>
          <w:rFonts w:eastAsia="Times New Roman" w:cs="Times New Roman"/>
          <w:kern w:val="0"/>
          <w:sz w:val="20"/>
          <w:szCs w:val="20"/>
          <w:lang w:eastAsia="en-GB"/>
          <w14:ligatures w14:val="none"/>
        </w:rPr>
        <w:t>Lived Experiences and Decision-Making of Professional Voice-Dependent Artists Working with Reduced Vocal Capacity</w:t>
      </w:r>
    </w:p>
    <w:p w14:paraId="12C1D9B5" w14:textId="77777777" w:rsidR="002018EC" w:rsidRPr="00ED46EF" w:rsidRDefault="002018EC" w:rsidP="00D34245">
      <w:p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 xml:space="preserve">• Researcher:* Rebecca Porter (MA Voice Pedagogy, UWTSD) </w:t>
      </w:r>
    </w:p>
    <w:p w14:paraId="31C9A89C" w14:textId="77777777" w:rsidR="002018EC" w:rsidRPr="00ED46EF" w:rsidRDefault="002018EC" w:rsidP="00D34245">
      <w:p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 Email:* [insert] | Supervisor(s): [insert] • Institution:* University of Wales Trinity Saint David (UWTSD)</w:t>
      </w:r>
    </w:p>
    <w:p w14:paraId="20562777" w14:textId="77777777" w:rsidR="002018EC" w:rsidRPr="00ED46EF" w:rsidRDefault="002018EC" w:rsidP="002018EC">
      <w:pPr>
        <w:numPr>
          <w:ilvl w:val="0"/>
          <w:numId w:val="31"/>
        </w:num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Invitation</w:t>
      </w:r>
    </w:p>
    <w:p w14:paraId="2434BBF3" w14:textId="77777777" w:rsidR="002018EC" w:rsidRPr="00ED46EF" w:rsidRDefault="002018EC" w:rsidP="00D34245">
      <w:p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You are invited to take part in a research study exploring professional pressure, workload, and decision-making when vocal capacity is reduced within voice-dependent performance professions. Please read the following information carefully before deciding whether you would like to participate.</w:t>
      </w:r>
    </w:p>
    <w:p w14:paraId="161B2A34" w14:textId="77777777" w:rsidR="002018EC" w:rsidRPr="00ED46EF" w:rsidRDefault="002018EC" w:rsidP="002018EC">
      <w:pPr>
        <w:numPr>
          <w:ilvl w:val="0"/>
          <w:numId w:val="32"/>
        </w:num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What is the purpose of the study?</w:t>
      </w:r>
    </w:p>
    <w:p w14:paraId="2B2EC6F6" w14:textId="77777777" w:rsidR="002018EC" w:rsidRPr="00ED46EF" w:rsidRDefault="002018EC" w:rsidP="00D34245">
      <w:p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This study explores how voice-dependent professionals experience workload, vocal limitation, professional expectation, and decision-making within demanding performance environments. The research also considers how safeguarding, wellbeing, and sustainable professional practice may be better supported within voice-dependent professions.</w:t>
      </w:r>
    </w:p>
    <w:p w14:paraId="3C939C71" w14:textId="77777777" w:rsidR="002018EC" w:rsidRPr="00ED46EF" w:rsidRDefault="002018EC" w:rsidP="002018EC">
      <w:pPr>
        <w:numPr>
          <w:ilvl w:val="0"/>
          <w:numId w:val="33"/>
        </w:num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Why have I been invited?</w:t>
      </w:r>
    </w:p>
    <w:p w14:paraId="05E56310" w14:textId="77777777" w:rsidR="002018EC" w:rsidRPr="00ED46EF" w:rsidRDefault="002018EC" w:rsidP="00D34245">
      <w:p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You have been invited because you are an adult (18+) working within a voice-dependent professional performance environment. Approximately 20–40 participants are expected to take part in the study.</w:t>
      </w:r>
    </w:p>
    <w:p w14:paraId="4C15FF47" w14:textId="77777777" w:rsidR="002018EC" w:rsidRPr="00ED46EF" w:rsidRDefault="002018EC" w:rsidP="002018EC">
      <w:pPr>
        <w:numPr>
          <w:ilvl w:val="0"/>
          <w:numId w:val="34"/>
        </w:num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Do I have to take part?</w:t>
      </w:r>
    </w:p>
    <w:p w14:paraId="02EF35EA" w14:textId="77777777" w:rsidR="002018EC" w:rsidRPr="00ED46EF" w:rsidRDefault="002018EC" w:rsidP="00D34245">
      <w:p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No. Participation is entirely voluntary and independent of any employment, contract, or professional obligation. Choosing not to participate will have no impact on your professional work or relationships. You may withdraw from the study at any time prior to anonymisation (see Section 10).</w:t>
      </w:r>
    </w:p>
    <w:p w14:paraId="2DF413CC" w14:textId="77777777" w:rsidR="002018EC" w:rsidRPr="00ED46EF" w:rsidRDefault="002018EC" w:rsidP="002018EC">
      <w:pPr>
        <w:numPr>
          <w:ilvl w:val="0"/>
          <w:numId w:val="35"/>
        </w:num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What will I be asked to do?</w:t>
      </w:r>
    </w:p>
    <w:p w14:paraId="07A83F06" w14:textId="77777777" w:rsidR="002018EC" w:rsidRPr="00ED46EF" w:rsidRDefault="002018EC" w:rsidP="00D34245">
      <w:p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 Take part in a short informal recorded interview (approximately 10–15 minutes).</w:t>
      </w:r>
      <w:r w:rsidRPr="00ED46EF">
        <w:rPr>
          <w:rFonts w:eastAsia="Times New Roman" w:cs="Times New Roman"/>
          <w:kern w:val="0"/>
          <w:sz w:val="20"/>
          <w:szCs w:val="20"/>
          <w:lang w:eastAsia="en-GB"/>
          <w14:ligatures w14:val="none"/>
        </w:rPr>
        <w:br/>
        <w:t>• Discuss professional experiences relating to workload, vocal limitation, wellbeing, and performance expectations.</w:t>
      </w:r>
      <w:r w:rsidRPr="00ED46EF">
        <w:rPr>
          <w:rFonts w:eastAsia="Times New Roman" w:cs="Times New Roman"/>
          <w:kern w:val="0"/>
          <w:sz w:val="20"/>
          <w:szCs w:val="20"/>
          <w:lang w:eastAsia="en-GB"/>
          <w14:ligatures w14:val="none"/>
        </w:rPr>
        <w:br/>
        <w:t>• Ask questions or request clarification at any stage before or during participation.</w:t>
      </w:r>
    </w:p>
    <w:p w14:paraId="5C867F5A" w14:textId="77777777" w:rsidR="002018EC" w:rsidRPr="00ED46EF" w:rsidRDefault="002018EC" w:rsidP="00D34245">
      <w:p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All research activity will take place outside the researcher’s contracted working responsibilities and within appropriate informal professional environments. No live performance activity will be observed or recorded.</w:t>
      </w:r>
    </w:p>
    <w:p w14:paraId="2ED0860C" w14:textId="77777777" w:rsidR="002018EC" w:rsidRPr="00ED46EF" w:rsidRDefault="002018EC" w:rsidP="002018EC">
      <w:pPr>
        <w:numPr>
          <w:ilvl w:val="0"/>
          <w:numId w:val="36"/>
        </w:num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Possible risks and benefits</w:t>
      </w:r>
    </w:p>
    <w:p w14:paraId="10B358D9" w14:textId="77777777" w:rsidR="002018EC" w:rsidRPr="00ED46EF" w:rsidRDefault="002018EC" w:rsidP="00D34245">
      <w:p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 Risks: You may experience mild emotional discomfort when reflecting on experiences of fatigue, illness, workload, or professional pressure. You may decline to answer any question or stop the interview at any time.</w:t>
      </w:r>
    </w:p>
    <w:p w14:paraId="4B64322E" w14:textId="77777777" w:rsidR="002018EC" w:rsidRPr="00ED46EF" w:rsidRDefault="002018EC" w:rsidP="00D34245">
      <w:p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lastRenderedPageBreak/>
        <w:t>• Benefits: Your participation may contribute to improved understanding of performer wellbeing, safeguarding, and sustainable professional voice practice.</w:t>
      </w:r>
    </w:p>
    <w:p w14:paraId="5DE5F523" w14:textId="77777777" w:rsidR="002018EC" w:rsidRPr="00ED46EF" w:rsidRDefault="002018EC" w:rsidP="002018EC">
      <w:pPr>
        <w:numPr>
          <w:ilvl w:val="0"/>
          <w:numId w:val="37"/>
        </w:num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Confidentiality and anonymity</w:t>
      </w:r>
    </w:p>
    <w:p w14:paraId="59FA252B" w14:textId="77777777" w:rsidR="002018EC" w:rsidRPr="00ED46EF" w:rsidRDefault="002018EC" w:rsidP="00D34245">
      <w:p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Interview recordings will be transcribed and anonymised as early as possible. Identifying information relating to individuals, organisations, workplaces, venues, or professional settings will not be included within research outputs. Any incidental identifying references will be removed or generalised during transcription and analysis.</w:t>
      </w:r>
    </w:p>
    <w:p w14:paraId="6C70BA36" w14:textId="77777777" w:rsidR="002018EC" w:rsidRPr="00ED46EF" w:rsidRDefault="002018EC" w:rsidP="002018EC">
      <w:pPr>
        <w:numPr>
          <w:ilvl w:val="0"/>
          <w:numId w:val="38"/>
        </w:num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Data protection (UK GDPR 2018)</w:t>
      </w:r>
    </w:p>
    <w:p w14:paraId="3BA4906B" w14:textId="77777777" w:rsidR="002018EC" w:rsidRPr="00ED46EF" w:rsidRDefault="002018EC" w:rsidP="00D34245">
      <w:p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This study forms part of a postgraduate dissertation project at UWTSD and follows UK GDPR (2018) and the UWTSD Research Ethics &amp; Integrity Policy.</w:t>
      </w:r>
    </w:p>
    <w:p w14:paraId="33453ACE" w14:textId="77777777" w:rsidR="002018EC" w:rsidRPr="00ED46EF" w:rsidRDefault="002018EC" w:rsidP="00D34245">
      <w:p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 Personal data: consent forms and audio recordings prior to anonymisation.</w:t>
      </w:r>
      <w:r w:rsidRPr="00ED46EF">
        <w:rPr>
          <w:rFonts w:eastAsia="Times New Roman" w:cs="Times New Roman"/>
          <w:kern w:val="0"/>
          <w:sz w:val="20"/>
          <w:szCs w:val="20"/>
          <w:lang w:eastAsia="en-GB"/>
          <w14:ligatures w14:val="none"/>
        </w:rPr>
        <w:br/>
        <w:t>• Research data: anonymised interview transcripts and thematic analysis.</w:t>
      </w:r>
      <w:r w:rsidRPr="00ED46EF">
        <w:rPr>
          <w:rFonts w:eastAsia="Times New Roman" w:cs="Times New Roman"/>
          <w:kern w:val="0"/>
          <w:sz w:val="20"/>
          <w:szCs w:val="20"/>
          <w:lang w:eastAsia="en-GB"/>
          <w14:ligatures w14:val="none"/>
        </w:rPr>
        <w:br/>
        <w:t>• Storage: encrypted/password-protected digital storage systems.</w:t>
      </w:r>
      <w:r w:rsidRPr="00ED46EF">
        <w:rPr>
          <w:rFonts w:eastAsia="Times New Roman" w:cs="Times New Roman"/>
          <w:kern w:val="0"/>
          <w:sz w:val="20"/>
          <w:szCs w:val="20"/>
          <w:lang w:eastAsia="en-GB"/>
          <w14:ligatures w14:val="none"/>
        </w:rPr>
        <w:br/>
        <w:t>• Retention: research materials will be retained only for the duration required under University policy and then securely destroyed.</w:t>
      </w:r>
    </w:p>
    <w:p w14:paraId="01EDB3D3" w14:textId="77777777" w:rsidR="002018EC" w:rsidRPr="00ED46EF" w:rsidRDefault="002018EC" w:rsidP="002018EC">
      <w:pPr>
        <w:numPr>
          <w:ilvl w:val="0"/>
          <w:numId w:val="39"/>
        </w:num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International / professional context</w:t>
      </w:r>
    </w:p>
    <w:p w14:paraId="171867F7" w14:textId="77777777" w:rsidR="002018EC" w:rsidRPr="00ED46EF" w:rsidRDefault="002018EC" w:rsidP="00D34245">
      <w:p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Research activity may take place within international professional environments connected to the researcher’s ongoing professional work and travel schedule. However, participation remains entirely voluntary, independent of employment obligations, and separate from operational or performance responsibilities.</w:t>
      </w:r>
    </w:p>
    <w:p w14:paraId="1E593F0F" w14:textId="77777777" w:rsidR="002018EC" w:rsidRPr="00ED46EF" w:rsidRDefault="002018EC" w:rsidP="002018EC">
      <w:pPr>
        <w:numPr>
          <w:ilvl w:val="0"/>
          <w:numId w:val="40"/>
        </w:num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Right to withdraw</w:t>
      </w:r>
    </w:p>
    <w:p w14:paraId="60D4E223" w14:textId="77777777" w:rsidR="002018EC" w:rsidRPr="00ED46EF" w:rsidRDefault="002018EC" w:rsidP="00D34245">
      <w:p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You may withdraw from the study at any time prior to anonymisation. After anonymisation and thematic integration, your individual contribution may no longer be identifiable or removable from the dataset.</w:t>
      </w:r>
    </w:p>
    <w:p w14:paraId="61F441B0" w14:textId="77777777" w:rsidR="002018EC" w:rsidRPr="00ED46EF" w:rsidRDefault="002018EC" w:rsidP="002018EC">
      <w:pPr>
        <w:numPr>
          <w:ilvl w:val="0"/>
          <w:numId w:val="41"/>
        </w:num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Complaints or concerns</w:t>
      </w:r>
    </w:p>
    <w:p w14:paraId="7288E922" w14:textId="77777777" w:rsidR="002018EC" w:rsidRPr="00ED46EF" w:rsidRDefault="002018EC" w:rsidP="00D34245">
      <w:p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If you have any questions or concerns about the study, please contact the researcher or supervisor listed above.</w:t>
      </w:r>
    </w:p>
    <w:p w14:paraId="0964A249" w14:textId="77777777" w:rsidR="002018EC" w:rsidRPr="00ED46EF" w:rsidRDefault="002018EC" w:rsidP="00D34245">
      <w:p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For University oversight, contact:</w:t>
      </w:r>
      <w:r w:rsidRPr="00ED46EF">
        <w:rPr>
          <w:rFonts w:eastAsia="Times New Roman" w:cs="Times New Roman"/>
          <w:kern w:val="0"/>
          <w:sz w:val="20"/>
          <w:szCs w:val="20"/>
          <w:lang w:eastAsia="en-GB"/>
          <w14:ligatures w14:val="none"/>
        </w:rPr>
        <w:br/>
        <w:t xml:space="preserve">[insert UWTSD ethics contact / </w:t>
      </w:r>
      <w:hyperlink r:id="rId15" w:history="1">
        <w:r w:rsidRPr="00ED46EF">
          <w:rPr>
            <w:rFonts w:eastAsia="Times New Roman" w:cs="Times New Roman"/>
            <w:color w:val="0000FF"/>
            <w:kern w:val="0"/>
            <w:sz w:val="20"/>
            <w:szCs w:val="20"/>
            <w:u w:val="single"/>
            <w:lang w:eastAsia="en-GB"/>
            <w14:ligatures w14:val="none"/>
          </w:rPr>
          <w:t>pgresearch@uwtsd.ac.uk</w:t>
        </w:r>
      </w:hyperlink>
      <w:r w:rsidRPr="00ED46EF">
        <w:rPr>
          <w:rFonts w:eastAsia="Times New Roman" w:cs="Times New Roman"/>
          <w:kern w:val="0"/>
          <w:sz w:val="20"/>
          <w:szCs w:val="20"/>
          <w:lang w:eastAsia="en-GB"/>
          <w14:ligatures w14:val="none"/>
        </w:rPr>
        <w:t>]</w:t>
      </w:r>
    </w:p>
    <w:p w14:paraId="74B27168" w14:textId="77777777" w:rsidR="002018EC" w:rsidRPr="00ED46EF" w:rsidRDefault="002018EC" w:rsidP="002018EC">
      <w:pPr>
        <w:numPr>
          <w:ilvl w:val="0"/>
          <w:numId w:val="42"/>
        </w:num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Consent</w:t>
      </w:r>
    </w:p>
    <w:p w14:paraId="7CB58708" w14:textId="77777777" w:rsidR="002018EC" w:rsidRPr="00ED46EF" w:rsidRDefault="002018EC" w:rsidP="00D34245">
      <w:p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If you wish to participate, please read and sign the separate Consent Form before the interview takes place.</w:t>
      </w:r>
    </w:p>
    <w:p w14:paraId="5B0A3F9B" w14:textId="77777777" w:rsidR="002018EC" w:rsidRPr="00ED46EF" w:rsidRDefault="002018EC" w:rsidP="00D34245">
      <w:pPr>
        <w:spacing w:before="100" w:beforeAutospacing="1" w:after="100" w:afterAutospacing="1" w:line="240" w:lineRule="auto"/>
        <w:rPr>
          <w:rFonts w:eastAsia="Times New Roman" w:cs="Times New Roman"/>
          <w:kern w:val="0"/>
          <w:sz w:val="20"/>
          <w:szCs w:val="20"/>
          <w:lang w:eastAsia="en-GB"/>
          <w14:ligatures w14:val="none"/>
        </w:rPr>
      </w:pPr>
      <w:r w:rsidRPr="00ED46EF">
        <w:rPr>
          <w:rFonts w:eastAsia="Times New Roman" w:cs="Times New Roman"/>
          <w:kern w:val="0"/>
          <w:sz w:val="20"/>
          <w:szCs w:val="20"/>
          <w:lang w:eastAsia="en-GB"/>
          <w14:ligatures w14:val="none"/>
        </w:rPr>
        <w:t>Thank you for considering participation.</w:t>
      </w:r>
    </w:p>
    <w:p w14:paraId="33370755" w14:textId="77777777" w:rsidR="002018EC" w:rsidRDefault="002018EC"/>
    <w:p w14:paraId="6121228A" w14:textId="77777777" w:rsidR="002018EC" w:rsidRPr="00D6695C" w:rsidRDefault="002018EC" w:rsidP="007A109B">
      <w:pPr>
        <w:rPr>
          <w:rFonts w:ascii="Arial" w:hAnsi="Arial"/>
          <w:b/>
          <w:sz w:val="22"/>
          <w:szCs w:val="22"/>
        </w:rPr>
      </w:pPr>
    </w:p>
    <w:p w14:paraId="4F370018" w14:textId="77777777" w:rsidR="002018EC" w:rsidRDefault="002018EC" w:rsidP="00D6695C">
      <w:pPr>
        <w:rPr>
          <w:sz w:val="22"/>
          <w:szCs w:val="22"/>
        </w:rPr>
      </w:pPr>
    </w:p>
    <w:p w14:paraId="0C0B6B25" w14:textId="77777777" w:rsidR="002018EC" w:rsidRDefault="002018EC" w:rsidP="00D6695C">
      <w:pPr>
        <w:rPr>
          <w:sz w:val="22"/>
          <w:szCs w:val="22"/>
        </w:rPr>
      </w:pPr>
    </w:p>
    <w:p w14:paraId="2D1A166D" w14:textId="77777777" w:rsidR="002018EC" w:rsidRPr="00541EA5" w:rsidRDefault="002018EC" w:rsidP="00D6695C">
      <w:pPr>
        <w:rPr>
          <w:sz w:val="22"/>
          <w:szCs w:val="22"/>
        </w:rPr>
      </w:pPr>
      <w:r w:rsidRPr="00541EA5">
        <w:rPr>
          <w:rFonts w:ascii="Arial" w:hAnsi="Arial"/>
          <w:b/>
          <w:sz w:val="22"/>
          <w:szCs w:val="22"/>
        </w:rPr>
        <w:t>Participant Consent Form</w:t>
      </w:r>
    </w:p>
    <w:p w14:paraId="5CDB1EF9"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5D402C51"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01F114EB" w14:textId="77777777" w:rsidR="002018EC" w:rsidRPr="00541EA5" w:rsidRDefault="002018EC">
      <w:pPr>
        <w:spacing w:after="40"/>
        <w:rPr>
          <w:sz w:val="22"/>
          <w:szCs w:val="22"/>
        </w:rPr>
      </w:pPr>
      <w:r w:rsidRPr="00541EA5">
        <w:rPr>
          <w:b/>
          <w:sz w:val="22"/>
          <w:szCs w:val="22"/>
        </w:rPr>
        <w:t>Please each box to confirm:</w:t>
      </w:r>
    </w:p>
    <w:p w14:paraId="18BC27A8"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59264" behindDoc="0" locked="0" layoutInCell="1" allowOverlap="1" wp14:anchorId="1AC591CA" wp14:editId="2876B06D">
                <wp:simplePos x="0" y="0"/>
                <wp:positionH relativeFrom="column">
                  <wp:posOffset>56865</wp:posOffset>
                </wp:positionH>
                <wp:positionV relativeFrom="paragraph">
                  <wp:posOffset>-260</wp:posOffset>
                </wp:positionV>
                <wp:extent cx="95040" cy="86400"/>
                <wp:effectExtent l="57150" t="57150" r="57785" b="66040"/>
                <wp:wrapNone/>
                <wp:docPr id="148596026" name="Ink 1"/>
                <wp:cNvGraphicFramePr/>
                <a:graphic xmlns:a="http://schemas.openxmlformats.org/drawingml/2006/main">
                  <a:graphicData uri="http://schemas.microsoft.com/office/word/2010/wordprocessingInk">
                    <w14:contentPart bwMode="auto" r:id="rId16">
                      <w14:nvContentPartPr>
                        <w14:cNvContentPartPr/>
                      </w14:nvContentPartPr>
                      <w14:xfrm>
                        <a:off x="0" y="0"/>
                        <a:ext cx="95040" cy="86400"/>
                      </w14:xfrm>
                    </w14:contentPart>
                  </a:graphicData>
                </a:graphic>
              </wp:anchor>
            </w:drawing>
          </mc:Choice>
          <mc:Fallback>
            <w:pict>
              <v:shape w14:anchorId="6489E065" id="Ink 1" o:spid="_x0000_s1026" type="#_x0000_t75" style="position:absolute;margin-left:3.1pt;margin-top:-1.4pt;width:10.35pt;height:9.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">
                <v:imagedata r:id="rId17"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054A18ED"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60288" behindDoc="0" locked="0" layoutInCell="1" allowOverlap="1" wp14:anchorId="6C5B085B" wp14:editId="7B5C8530">
                <wp:simplePos x="0" y="0"/>
                <wp:positionH relativeFrom="column">
                  <wp:posOffset>69465</wp:posOffset>
                </wp:positionH>
                <wp:positionV relativeFrom="paragraph">
                  <wp:posOffset>9085</wp:posOffset>
                </wp:positionV>
                <wp:extent cx="65160" cy="76320"/>
                <wp:effectExtent l="57150" t="57150" r="49530" b="57150"/>
                <wp:wrapNone/>
                <wp:docPr id="2031446442" name="Ink 2"/>
                <wp:cNvGraphicFramePr/>
                <a:graphic xmlns:a="http://schemas.openxmlformats.org/drawingml/2006/main">
                  <a:graphicData uri="http://schemas.microsoft.com/office/word/2010/wordprocessingInk">
                    <w14:contentPart bwMode="auto" r:id="rId18">
                      <w14:nvContentPartPr>
                        <w14:cNvContentPartPr/>
                      </w14:nvContentPartPr>
                      <w14:xfrm>
                        <a:off x="0" y="0"/>
                        <a:ext cx="65160" cy="76320"/>
                      </w14:xfrm>
                    </w14:contentPart>
                  </a:graphicData>
                </a:graphic>
              </wp:anchor>
            </w:drawing>
          </mc:Choice>
          <mc:Fallback>
            <w:pict>
              <v:shape w14:anchorId="68912B2D" id="Ink 2" o:spid="_x0000_s1026" type="#_x0000_t75" style="position:absolute;margin-left:4.05pt;margin-top:-.7pt;width:8pt;height:8.8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">
                <v:imagedata r:id="rId19" o:title=""/>
              </v:shape>
            </w:pict>
          </mc:Fallback>
        </mc:AlternateContent>
      </w:r>
      <w:r w:rsidRPr="00541EA5">
        <w:rPr>
          <w:sz w:val="22"/>
          <w:szCs w:val="22"/>
        </w:rPr>
        <w:t>[  ] I understand that participation is voluntary and independent of any employment, contract, manager, or organisation. I may decline to answer a question or stop participating without consequence.</w:t>
      </w:r>
    </w:p>
    <w:p w14:paraId="06AAEBC2"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61312" behindDoc="0" locked="0" layoutInCell="1" allowOverlap="1" wp14:anchorId="276E85A4" wp14:editId="56099A27">
                <wp:simplePos x="0" y="0"/>
                <wp:positionH relativeFrom="column">
                  <wp:posOffset>78465</wp:posOffset>
                </wp:positionH>
                <wp:positionV relativeFrom="paragraph">
                  <wp:posOffset>-535</wp:posOffset>
                </wp:positionV>
                <wp:extent cx="51840" cy="85680"/>
                <wp:effectExtent l="57150" t="57150" r="62865" b="67310"/>
                <wp:wrapNone/>
                <wp:docPr id="1792298935" name="Ink 3"/>
                <wp:cNvGraphicFramePr/>
                <a:graphic xmlns:a="http://schemas.openxmlformats.org/drawingml/2006/main">
                  <a:graphicData uri="http://schemas.microsoft.com/office/word/2010/wordprocessingInk">
                    <w14:contentPart bwMode="auto" r:id="rId20">
                      <w14:nvContentPartPr>
                        <w14:cNvContentPartPr/>
                      </w14:nvContentPartPr>
                      <w14:xfrm>
                        <a:off x="0" y="0"/>
                        <a:ext cx="51840" cy="85680"/>
                      </w14:xfrm>
                    </w14:contentPart>
                  </a:graphicData>
                </a:graphic>
              </wp:anchor>
            </w:drawing>
          </mc:Choice>
          <mc:Fallback>
            <w:pict>
              <v:shape w14:anchorId="560E163C" id="Ink 3" o:spid="_x0000_s1026" type="#_x0000_t75" style="position:absolute;margin-left:4.8pt;margin-top:-1.45pt;width:6.95pt;height:9.6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">
                <v:imagedata r:id="rId21" o:title=""/>
              </v:shape>
            </w:pict>
          </mc:Fallback>
        </mc:AlternateContent>
      </w:r>
      <w:r w:rsidRPr="00541EA5">
        <w:rPr>
          <w:sz w:val="22"/>
          <w:szCs w:val="22"/>
        </w:rPr>
        <w:t>[  ] I understand that the study involves a semi-structured interview about professional experiences of reduced vocal capacity, professional pressure, workload, wellbeing, and decision-making.</w:t>
      </w:r>
    </w:p>
    <w:p w14:paraId="662312AB"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62336" behindDoc="0" locked="0" layoutInCell="1" allowOverlap="1" wp14:anchorId="496B9F23" wp14:editId="40C4DACE">
                <wp:simplePos x="0" y="0"/>
                <wp:positionH relativeFrom="column">
                  <wp:posOffset>67500</wp:posOffset>
                </wp:positionH>
                <wp:positionV relativeFrom="paragraph">
                  <wp:posOffset>-10305</wp:posOffset>
                </wp:positionV>
                <wp:extent cx="107640" cy="97200"/>
                <wp:effectExtent l="57150" t="57150" r="64135" b="55245"/>
                <wp:wrapNone/>
                <wp:docPr id="888986667" name="Ink 5"/>
                <wp:cNvGraphicFramePr/>
                <a:graphic xmlns:a="http://schemas.openxmlformats.org/drawingml/2006/main">
                  <a:graphicData uri="http://schemas.microsoft.com/office/word/2010/wordprocessingInk">
                    <w14:contentPart bwMode="auto" r:id="rId22">
                      <w14:nvContentPartPr>
                        <w14:cNvContentPartPr/>
                      </w14:nvContentPartPr>
                      <w14:xfrm>
                        <a:off x="0" y="0"/>
                        <a:ext cx="107640" cy="97200"/>
                      </w14:xfrm>
                    </w14:contentPart>
                  </a:graphicData>
                </a:graphic>
              </wp:anchor>
            </w:drawing>
          </mc:Choice>
          <mc:Fallback>
            <w:pict>
              <v:shape w14:anchorId="30B6CD6F" id="Ink 5" o:spid="_x0000_s1026" type="#_x0000_t75" style="position:absolute;margin-left:3.9pt;margin-top:-2.2pt;width:11.3pt;height:10.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">
                <v:imagedata r:id="rId23"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6A9015DE"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63360" behindDoc="0" locked="0" layoutInCell="1" allowOverlap="1" wp14:anchorId="5B0AE98D" wp14:editId="4CAEA275">
                <wp:simplePos x="0" y="0"/>
                <wp:positionH relativeFrom="column">
                  <wp:posOffset>47700</wp:posOffset>
                </wp:positionH>
                <wp:positionV relativeFrom="paragraph">
                  <wp:posOffset>-35605</wp:posOffset>
                </wp:positionV>
                <wp:extent cx="143640" cy="123480"/>
                <wp:effectExtent l="57150" t="57150" r="66040" b="67310"/>
                <wp:wrapNone/>
                <wp:docPr id="1894057212" name="Ink 6"/>
                <wp:cNvGraphicFramePr/>
                <a:graphic xmlns:a="http://schemas.openxmlformats.org/drawingml/2006/main">
                  <a:graphicData uri="http://schemas.microsoft.com/office/word/2010/wordprocessingInk">
                    <w14:contentPart bwMode="auto" r:id="rId24">
                      <w14:nvContentPartPr>
                        <w14:cNvContentPartPr/>
                      </w14:nvContentPartPr>
                      <w14:xfrm>
                        <a:off x="0" y="0"/>
                        <a:ext cx="143640" cy="123480"/>
                      </w14:xfrm>
                    </w14:contentPart>
                  </a:graphicData>
                </a:graphic>
              </wp:anchor>
            </w:drawing>
          </mc:Choice>
          <mc:Fallback>
            <w:pict>
              <v:shape w14:anchorId="13A464C3" id="Ink 6" o:spid="_x0000_s1026" type="#_x0000_t75" style="position:absolute;margin-left:2.35pt;margin-top:-4.2pt;width:14.1pt;height:12.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">
                <v:imagedata r:id="rId25" o:title=""/>
              </v:shape>
            </w:pict>
          </mc:Fallback>
        </mc:AlternateContent>
      </w: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34A3C722"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64384" behindDoc="0" locked="0" layoutInCell="1" allowOverlap="1" wp14:anchorId="629B5358" wp14:editId="7BD945EF">
                <wp:simplePos x="0" y="0"/>
                <wp:positionH relativeFrom="column">
                  <wp:posOffset>45900</wp:posOffset>
                </wp:positionH>
                <wp:positionV relativeFrom="paragraph">
                  <wp:posOffset>-2025</wp:posOffset>
                </wp:positionV>
                <wp:extent cx="87120" cy="95400"/>
                <wp:effectExtent l="57150" t="57150" r="65405" b="57150"/>
                <wp:wrapNone/>
                <wp:docPr id="202615381" name="Ink 7"/>
                <wp:cNvGraphicFramePr/>
                <a:graphic xmlns:a="http://schemas.openxmlformats.org/drawingml/2006/main">
                  <a:graphicData uri="http://schemas.microsoft.com/office/word/2010/wordprocessingInk">
                    <w14:contentPart bwMode="auto" r:id="rId26">
                      <w14:nvContentPartPr>
                        <w14:cNvContentPartPr/>
                      </w14:nvContentPartPr>
                      <w14:xfrm>
                        <a:off x="0" y="0"/>
                        <a:ext cx="87120" cy="95400"/>
                      </w14:xfrm>
                    </w14:contentPart>
                  </a:graphicData>
                </a:graphic>
              </wp:anchor>
            </w:drawing>
          </mc:Choice>
          <mc:Fallback>
            <w:pict>
              <v:shape w14:anchorId="11099C00" id="Ink 7" o:spid="_x0000_s1026" type="#_x0000_t75" style="position:absolute;margin-left:2.2pt;margin-top:-1.55pt;width:9.65pt;height:10.3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">
                <v:imagedata r:id="rId27"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0A1B22E5"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65408" behindDoc="0" locked="0" layoutInCell="1" allowOverlap="1" wp14:anchorId="595CE266" wp14:editId="5B665791">
                <wp:simplePos x="0" y="0"/>
                <wp:positionH relativeFrom="column">
                  <wp:posOffset>52380</wp:posOffset>
                </wp:positionH>
                <wp:positionV relativeFrom="paragraph">
                  <wp:posOffset>13405</wp:posOffset>
                </wp:positionV>
                <wp:extent cx="93240" cy="69120"/>
                <wp:effectExtent l="57150" t="57150" r="59690" b="64770"/>
                <wp:wrapNone/>
                <wp:docPr id="118496722" name="Ink 8"/>
                <wp:cNvGraphicFramePr/>
                <a:graphic xmlns:a="http://schemas.openxmlformats.org/drawingml/2006/main">
                  <a:graphicData uri="http://schemas.microsoft.com/office/word/2010/wordprocessingInk">
                    <w14:contentPart bwMode="auto" r:id="rId28">
                      <w14:nvContentPartPr>
                        <w14:cNvContentPartPr/>
                      </w14:nvContentPartPr>
                      <w14:xfrm>
                        <a:off x="0" y="0"/>
                        <a:ext cx="93240" cy="69120"/>
                      </w14:xfrm>
                    </w14:contentPart>
                  </a:graphicData>
                </a:graphic>
              </wp:anchor>
            </w:drawing>
          </mc:Choice>
          <mc:Fallback>
            <w:pict>
              <v:shape w14:anchorId="500E81C9" id="Ink 8" o:spid="_x0000_s1026" type="#_x0000_t75" style="position:absolute;margin-left:2.7pt;margin-top:-.35pt;width:10.2pt;height:8.3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">
                <v:imagedata r:id="rId29" o:title=""/>
              </v:shape>
            </w:pict>
          </mc:Fallback>
        </mc:AlternateContent>
      </w:r>
      <w:r w:rsidRPr="00541EA5">
        <w:rPr>
          <w:sz w:val="22"/>
          <w:szCs w:val="22"/>
        </w:rPr>
        <w:t>[  ] I give consent for my anonymised interview data to be used in the researcher’s postgraduate dissertation and related academic assessment.</w:t>
      </w:r>
    </w:p>
    <w:p w14:paraId="4E165FDE"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66432" behindDoc="0" locked="0" layoutInCell="1" allowOverlap="1" wp14:anchorId="003A40D4" wp14:editId="55D5AEC0">
                <wp:simplePos x="0" y="0"/>
                <wp:positionH relativeFrom="column">
                  <wp:posOffset>61380</wp:posOffset>
                </wp:positionH>
                <wp:positionV relativeFrom="paragraph">
                  <wp:posOffset>-43850</wp:posOffset>
                </wp:positionV>
                <wp:extent cx="166680" cy="147600"/>
                <wp:effectExtent l="57150" t="57150" r="62230" b="62230"/>
                <wp:wrapNone/>
                <wp:docPr id="1974014512" name="Ink 9"/>
                <wp:cNvGraphicFramePr/>
                <a:graphic xmlns:a="http://schemas.openxmlformats.org/drawingml/2006/main">
                  <a:graphicData uri="http://schemas.microsoft.com/office/word/2010/wordprocessingInk">
                    <w14:contentPart bwMode="auto" r:id="rId30">
                      <w14:nvContentPartPr>
                        <w14:cNvContentPartPr/>
                      </w14:nvContentPartPr>
                      <w14:xfrm>
                        <a:off x="0" y="0"/>
                        <a:ext cx="166680" cy="147600"/>
                      </w14:xfrm>
                    </w14:contentPart>
                  </a:graphicData>
                </a:graphic>
              </wp:anchor>
            </w:drawing>
          </mc:Choice>
          <mc:Fallback>
            <w:pict>
              <v:shape w14:anchorId="372F24A9" id="Ink 9" o:spid="_x0000_s1026" type="#_x0000_t75" style="position:absolute;margin-left:3.45pt;margin-top:-4.85pt;width:15.95pt;height:14.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">
                <v:imagedata r:id="rId31"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4B6895B9"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67456" behindDoc="0" locked="0" layoutInCell="1" allowOverlap="1" wp14:anchorId="019DDC43" wp14:editId="2017B668">
                <wp:simplePos x="0" y="0"/>
                <wp:positionH relativeFrom="column">
                  <wp:posOffset>50580</wp:posOffset>
                </wp:positionH>
                <wp:positionV relativeFrom="paragraph">
                  <wp:posOffset>-50315</wp:posOffset>
                </wp:positionV>
                <wp:extent cx="142560" cy="140040"/>
                <wp:effectExtent l="57150" t="57150" r="48260" b="69850"/>
                <wp:wrapNone/>
                <wp:docPr id="670016470" name="Ink 10"/>
                <wp:cNvGraphicFramePr/>
                <a:graphic xmlns:a="http://schemas.openxmlformats.org/drawingml/2006/main">
                  <a:graphicData uri="http://schemas.microsoft.com/office/word/2010/wordprocessingInk">
                    <w14:contentPart bwMode="auto" r:id="rId32">
                      <w14:nvContentPartPr>
                        <w14:cNvContentPartPr/>
                      </w14:nvContentPartPr>
                      <w14:xfrm>
                        <a:off x="0" y="0"/>
                        <a:ext cx="142560" cy="140040"/>
                      </w14:xfrm>
                    </w14:contentPart>
                  </a:graphicData>
                </a:graphic>
              </wp:anchor>
            </w:drawing>
          </mc:Choice>
          <mc:Fallback>
            <w:pict>
              <v:shape w14:anchorId="5373015E" id="Ink 10" o:spid="_x0000_s1026" type="#_x0000_t75" style="position:absolute;margin-left:2.6pt;margin-top:-5.35pt;width:14.1pt;height:13.9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">
                <v:imagedata r:id="rId33" o:title=""/>
              </v:shape>
            </w:pict>
          </mc:Fallback>
        </mc:AlternateContent>
      </w: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0644BE64" w14:textId="3ACAFFC6" w:rsidR="002018EC" w:rsidRPr="00541EA5" w:rsidRDefault="002018EC">
      <w:pPr>
        <w:spacing w:before="60" w:after="40"/>
        <w:rPr>
          <w:sz w:val="22"/>
          <w:szCs w:val="22"/>
        </w:rPr>
      </w:pPr>
      <w:r w:rsidRPr="00541EA5">
        <w:rPr>
          <w:b/>
          <w:sz w:val="22"/>
          <w:szCs w:val="22"/>
        </w:rPr>
        <w:t xml:space="preserve">Name of participant (print): </w:t>
      </w:r>
      <w:r w:rsidR="000B260B">
        <w:rPr>
          <w:b/>
          <w:sz w:val="22"/>
          <w:szCs w:val="22"/>
        </w:rPr>
        <w:t>Speaker 1</w:t>
      </w:r>
    </w:p>
    <w:p w14:paraId="1648B030" w14:textId="5F8D8388" w:rsidR="002018EC" w:rsidRPr="00541EA5" w:rsidRDefault="002018EC">
      <w:pPr>
        <w:spacing w:after="60"/>
        <w:rPr>
          <w:sz w:val="22"/>
          <w:szCs w:val="22"/>
        </w:rPr>
      </w:pPr>
      <w:r w:rsidRPr="00541EA5">
        <w:rPr>
          <w:sz w:val="22"/>
          <w:szCs w:val="22"/>
        </w:rPr>
        <w:t xml:space="preserve">Signature: </w:t>
      </w:r>
      <w:r w:rsidR="000B260B">
        <w:t>[signature redacted]</w:t>
      </w:r>
      <w:r w:rsidRPr="00541EA5">
        <w:rPr>
          <w:sz w:val="22"/>
          <w:szCs w:val="22"/>
        </w:rPr>
        <w:t xml:space="preserve">    Date: </w:t>
      </w:r>
      <w:r>
        <w:rPr>
          <w:sz w:val="22"/>
          <w:szCs w:val="22"/>
        </w:rPr>
        <w:t>03</w:t>
      </w:r>
      <w:r w:rsidRPr="00541EA5">
        <w:rPr>
          <w:sz w:val="22"/>
          <w:szCs w:val="22"/>
        </w:rPr>
        <w:t xml:space="preserve"> / </w:t>
      </w:r>
      <w:r>
        <w:rPr>
          <w:sz w:val="22"/>
          <w:szCs w:val="22"/>
        </w:rPr>
        <w:t>05</w:t>
      </w:r>
      <w:r w:rsidRPr="00541EA5">
        <w:rPr>
          <w:sz w:val="22"/>
          <w:szCs w:val="22"/>
        </w:rPr>
        <w:t xml:space="preserve">/ </w:t>
      </w:r>
      <w:r>
        <w:rPr>
          <w:sz w:val="22"/>
          <w:szCs w:val="22"/>
        </w:rPr>
        <w:t>26</w:t>
      </w:r>
    </w:p>
    <w:p w14:paraId="7D9BDB34"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5F355BD1"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670528" behindDoc="0" locked="0" layoutInCell="1" allowOverlap="1" wp14:anchorId="6588DBD8" wp14:editId="4E66D2D9">
                <wp:simplePos x="0" y="0"/>
                <wp:positionH relativeFrom="column">
                  <wp:posOffset>2794635</wp:posOffset>
                </wp:positionH>
                <wp:positionV relativeFrom="paragraph">
                  <wp:posOffset>-229235</wp:posOffset>
                </wp:positionV>
                <wp:extent cx="817040" cy="484920"/>
                <wp:effectExtent l="38100" t="38100" r="21590" b="48895"/>
                <wp:wrapNone/>
                <wp:docPr id="564417964" name="Ink 21"/>
                <wp:cNvGraphicFramePr/>
                <a:graphic xmlns:a="http://schemas.openxmlformats.org/drawingml/2006/main">
                  <a:graphicData uri="http://schemas.microsoft.com/office/word/2010/wordprocessingInk">
                    <w14:contentPart bwMode="auto" r:id="rId34">
                      <w14:nvContentPartPr>
                        <w14:cNvContentPartPr/>
                      </w14:nvContentPartPr>
                      <w14:xfrm>
                        <a:off x="0" y="0"/>
                        <a:ext cx="817040" cy="484920"/>
                      </w14:xfrm>
                    </w14:contentPart>
                  </a:graphicData>
                </a:graphic>
              </wp:anchor>
            </w:drawing>
          </mc:Choice>
          <mc:Fallback>
            <w:pict>
              <v:shape w14:anchorId="6CDD77B8" id="Ink 21" o:spid="_x0000_s1026" type="#_x0000_t75" style="position:absolute;margin-left:219.55pt;margin-top:-18.55pt;width:65.35pt;height:39.2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">
                <v:imagedata r:id="rId39" o:title=""/>
              </v:shape>
            </w:pict>
          </mc:Fallback>
        </mc:AlternateContent>
      </w:r>
      <w:r w:rsidRPr="00541EA5">
        <w:rPr>
          <w:sz w:val="22"/>
          <w:szCs w:val="22"/>
        </w:rPr>
        <w:t xml:space="preserve">Researcher name: Rebecca Porter    Signature: ____________________    Date: </w:t>
      </w:r>
      <w:r>
        <w:rPr>
          <w:sz w:val="22"/>
          <w:szCs w:val="22"/>
        </w:rPr>
        <w:t>03</w:t>
      </w:r>
      <w:r w:rsidRPr="00541EA5">
        <w:rPr>
          <w:sz w:val="22"/>
          <w:szCs w:val="22"/>
        </w:rPr>
        <w:t xml:space="preserve"> / </w:t>
      </w:r>
      <w:r>
        <w:rPr>
          <w:sz w:val="22"/>
          <w:szCs w:val="22"/>
        </w:rPr>
        <w:t>05</w:t>
      </w:r>
      <w:r w:rsidRPr="00541EA5">
        <w:rPr>
          <w:sz w:val="22"/>
          <w:szCs w:val="22"/>
        </w:rPr>
        <w:t xml:space="preserve">/ </w:t>
      </w:r>
      <w:r>
        <w:rPr>
          <w:sz w:val="22"/>
          <w:szCs w:val="22"/>
        </w:rPr>
        <w:t>26</w:t>
      </w:r>
    </w:p>
    <w:p w14:paraId="1D103992" w14:textId="77777777" w:rsidR="002018EC" w:rsidRPr="00541EA5" w:rsidRDefault="002018EC">
      <w:pPr>
        <w:spacing w:before="40"/>
        <w:jc w:val="right"/>
        <w:rPr>
          <w:sz w:val="22"/>
          <w:szCs w:val="22"/>
        </w:rPr>
      </w:pPr>
      <w:r w:rsidRPr="00541EA5">
        <w:rPr>
          <w:i/>
          <w:sz w:val="22"/>
          <w:szCs w:val="22"/>
        </w:rPr>
        <w:t>Record 1 of 26</w:t>
      </w:r>
    </w:p>
    <w:p w14:paraId="127D44F3" w14:textId="77777777" w:rsidR="002018EC" w:rsidRPr="00541EA5" w:rsidRDefault="002018EC">
      <w:pPr>
        <w:rPr>
          <w:sz w:val="22"/>
          <w:szCs w:val="22"/>
        </w:rPr>
      </w:pPr>
      <w:r w:rsidRPr="00541EA5">
        <w:rPr>
          <w:sz w:val="22"/>
          <w:szCs w:val="22"/>
        </w:rPr>
        <w:br w:type="page"/>
      </w:r>
    </w:p>
    <w:p w14:paraId="6ACAC683"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002E7E30"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12ABAED0"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5F5E1DF4" w14:textId="77777777" w:rsidR="002018EC" w:rsidRPr="00541EA5" w:rsidRDefault="002018EC">
      <w:pPr>
        <w:spacing w:after="40"/>
        <w:rPr>
          <w:sz w:val="22"/>
          <w:szCs w:val="22"/>
        </w:rPr>
      </w:pPr>
      <w:r w:rsidRPr="00541EA5">
        <w:rPr>
          <w:b/>
          <w:sz w:val="22"/>
          <w:szCs w:val="22"/>
        </w:rPr>
        <w:t>Please initial each box to confirm:</w:t>
      </w:r>
    </w:p>
    <w:p w14:paraId="38B01148"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71552" behindDoc="0" locked="0" layoutInCell="1" allowOverlap="1" wp14:anchorId="59B39F74" wp14:editId="5AF91010">
                <wp:simplePos x="0" y="0"/>
                <wp:positionH relativeFrom="column">
                  <wp:posOffset>-213360</wp:posOffset>
                </wp:positionH>
                <wp:positionV relativeFrom="paragraph">
                  <wp:posOffset>-5715</wp:posOffset>
                </wp:positionV>
                <wp:extent cx="166310" cy="463850"/>
                <wp:effectExtent l="38100" t="38100" r="5715" b="31750"/>
                <wp:wrapNone/>
                <wp:docPr id="1308334949" name="Ink 30"/>
                <wp:cNvGraphicFramePr/>
                <a:graphic xmlns:a="http://schemas.openxmlformats.org/drawingml/2006/main">
                  <a:graphicData uri="http://schemas.microsoft.com/office/word/2010/wordprocessingInk">
                    <w14:contentPart bwMode="auto" r:id="rId40">
                      <w14:nvContentPartPr>
                        <w14:cNvContentPartPr/>
                      </w14:nvContentPartPr>
                      <w14:xfrm>
                        <a:off x="0" y="0"/>
                        <a:ext cx="166310" cy="463850"/>
                      </w14:xfrm>
                    </w14:contentPart>
                  </a:graphicData>
                </a:graphic>
              </wp:anchor>
            </w:drawing>
          </mc:Choice>
          <mc:Fallback>
            <w:pict>
              <v:shape w14:anchorId="133F7119" id="Ink 30" o:spid="_x0000_s1026" type="#_x0000_t75" style="position:absolute;margin-left:-17.15pt;margin-top:-.8pt;width:13.85pt;height:37.2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">
                <v:imagedata r:id="rId41"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5593DBEF" w14:textId="77777777" w:rsidR="002018EC" w:rsidRPr="00541EA5" w:rsidRDefault="002018EC">
      <w:pPr>
        <w:spacing w:after="30" w:line="221" w:lineRule="auto"/>
        <w:ind w:left="72" w:hanging="72"/>
        <w:rPr>
          <w:sz w:val="22"/>
          <w:szCs w:val="22"/>
        </w:rPr>
      </w:pPr>
      <w:r w:rsidRPr="00541EA5">
        <w:rPr>
          <w:sz w:val="22"/>
          <w:szCs w:val="22"/>
        </w:rPr>
        <w:t>[  ] I understand that participation is voluntary and independent of any employment, contract, manager, or organisation. I may decline to answer a question or stop participating without consequence.</w:t>
      </w:r>
    </w:p>
    <w:p w14:paraId="2469456E"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72576" behindDoc="0" locked="0" layoutInCell="1" allowOverlap="1" wp14:anchorId="1FEA175F" wp14:editId="728F5E04">
                <wp:simplePos x="0" y="0"/>
                <wp:positionH relativeFrom="column">
                  <wp:posOffset>-236220</wp:posOffset>
                </wp:positionH>
                <wp:positionV relativeFrom="paragraph">
                  <wp:posOffset>-62230</wp:posOffset>
                </wp:positionV>
                <wp:extent cx="182325" cy="189865"/>
                <wp:effectExtent l="38100" t="38100" r="0" b="38735"/>
                <wp:wrapNone/>
                <wp:docPr id="1310962138" name="Ink 36"/>
                <wp:cNvGraphicFramePr/>
                <a:graphic xmlns:a="http://schemas.openxmlformats.org/drawingml/2006/main">
                  <a:graphicData uri="http://schemas.microsoft.com/office/word/2010/wordprocessingInk">
                    <w14:contentPart bwMode="auto" r:id="rId42">
                      <w14:nvContentPartPr>
                        <w14:cNvContentPartPr/>
                      </w14:nvContentPartPr>
                      <w14:xfrm>
                        <a:off x="0" y="0"/>
                        <a:ext cx="182325" cy="189865"/>
                      </w14:xfrm>
                    </w14:contentPart>
                  </a:graphicData>
                </a:graphic>
              </wp:anchor>
            </w:drawing>
          </mc:Choice>
          <mc:Fallback>
            <w:pict>
              <v:shape w14:anchorId="465465E3" id="Ink 36" o:spid="_x0000_s1026" type="#_x0000_t75" style="position:absolute;margin-left:-18.95pt;margin-top:-5.25pt;width:15.05pt;height:15.6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">
                <v:imagedata r:id="rId43" o:title=""/>
              </v:shape>
            </w:pict>
          </mc:Fallback>
        </mc:AlternateContent>
      </w:r>
      <w:r w:rsidRPr="00541EA5">
        <w:rPr>
          <w:sz w:val="22"/>
          <w:szCs w:val="22"/>
        </w:rPr>
        <w:t>[  ] I understand that the study involves a semi-structured interview about professional experiences of reduced vocal capacity, professional pressure, workload, wellbeing, and decision-making.</w:t>
      </w:r>
    </w:p>
    <w:p w14:paraId="75994C1F"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73600" behindDoc="0" locked="0" layoutInCell="1" allowOverlap="1" wp14:anchorId="0116BCBD" wp14:editId="605346BF">
                <wp:simplePos x="0" y="0"/>
                <wp:positionH relativeFrom="column">
                  <wp:posOffset>-211455</wp:posOffset>
                </wp:positionH>
                <wp:positionV relativeFrom="paragraph">
                  <wp:posOffset>-77470</wp:posOffset>
                </wp:positionV>
                <wp:extent cx="151810" cy="189865"/>
                <wp:effectExtent l="38100" t="38100" r="19685" b="38735"/>
                <wp:wrapNone/>
                <wp:docPr id="1871358702" name="Ink 42"/>
                <wp:cNvGraphicFramePr/>
                <a:graphic xmlns:a="http://schemas.openxmlformats.org/drawingml/2006/main">
                  <a:graphicData uri="http://schemas.microsoft.com/office/word/2010/wordprocessingInk">
                    <w14:contentPart bwMode="auto" r:id="rId44">
                      <w14:nvContentPartPr>
                        <w14:cNvContentPartPr/>
                      </w14:nvContentPartPr>
                      <w14:xfrm>
                        <a:off x="0" y="0"/>
                        <a:ext cx="151810" cy="189865"/>
                      </w14:xfrm>
                    </w14:contentPart>
                  </a:graphicData>
                </a:graphic>
              </wp:anchor>
            </w:drawing>
          </mc:Choice>
          <mc:Fallback>
            <w:pict>
              <v:shape w14:anchorId="7C6F8065" id="Ink 42" o:spid="_x0000_s1026" type="#_x0000_t75" style="position:absolute;margin-left:-17pt;margin-top:-6.45pt;width:12.65pt;height:15.6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">
                <v:imagedata r:id="rId45"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150A4630"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76672" behindDoc="0" locked="0" layoutInCell="1" allowOverlap="1" wp14:anchorId="75CDEE0B" wp14:editId="78320D6F">
                <wp:simplePos x="0" y="0"/>
                <wp:positionH relativeFrom="column">
                  <wp:posOffset>-219075</wp:posOffset>
                </wp:positionH>
                <wp:positionV relativeFrom="paragraph">
                  <wp:posOffset>-6350</wp:posOffset>
                </wp:positionV>
                <wp:extent cx="213515" cy="168695"/>
                <wp:effectExtent l="38100" t="38100" r="15240" b="41275"/>
                <wp:wrapNone/>
                <wp:docPr id="547950913" name="Ink 58"/>
                <wp:cNvGraphicFramePr/>
                <a:graphic xmlns:a="http://schemas.openxmlformats.org/drawingml/2006/main">
                  <a:graphicData uri="http://schemas.microsoft.com/office/word/2010/wordprocessingInk">
                    <w14:contentPart bwMode="auto" r:id="rId46">
                      <w14:nvContentPartPr>
                        <w14:cNvContentPartPr/>
                      </w14:nvContentPartPr>
                      <w14:xfrm>
                        <a:off x="0" y="0"/>
                        <a:ext cx="213515" cy="168695"/>
                      </w14:xfrm>
                    </w14:contentPart>
                  </a:graphicData>
                </a:graphic>
              </wp:anchor>
            </w:drawing>
          </mc:Choice>
          <mc:Fallback>
            <w:pict>
              <v:shape w14:anchorId="205D880A" id="Ink 58" o:spid="_x0000_s1026" type="#_x0000_t75" style="position:absolute;margin-left:-17.6pt;margin-top:-.85pt;width:17.5pt;height:14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">
                <v:imagedata r:id="rId47" o:title=""/>
              </v:shape>
            </w:pict>
          </mc:Fallback>
        </mc:AlternateContent>
      </w: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46335BE8"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75648" behindDoc="0" locked="0" layoutInCell="1" allowOverlap="1" wp14:anchorId="333A5BD4" wp14:editId="60E19B45">
                <wp:simplePos x="0" y="0"/>
                <wp:positionH relativeFrom="column">
                  <wp:posOffset>-190500</wp:posOffset>
                </wp:positionH>
                <wp:positionV relativeFrom="paragraph">
                  <wp:posOffset>-18415</wp:posOffset>
                </wp:positionV>
                <wp:extent cx="151875" cy="164465"/>
                <wp:effectExtent l="38100" t="38100" r="19685" b="45085"/>
                <wp:wrapNone/>
                <wp:docPr id="692111990" name="Ink 57"/>
                <wp:cNvGraphicFramePr/>
                <a:graphic xmlns:a="http://schemas.openxmlformats.org/drawingml/2006/main">
                  <a:graphicData uri="http://schemas.microsoft.com/office/word/2010/wordprocessingInk">
                    <w14:contentPart bwMode="auto" r:id="rId48">
                      <w14:nvContentPartPr>
                        <w14:cNvContentPartPr/>
                      </w14:nvContentPartPr>
                      <w14:xfrm>
                        <a:off x="0" y="0"/>
                        <a:ext cx="151875" cy="164465"/>
                      </w14:xfrm>
                    </w14:contentPart>
                  </a:graphicData>
                </a:graphic>
              </wp:anchor>
            </w:drawing>
          </mc:Choice>
          <mc:Fallback>
            <w:pict>
              <v:shape w14:anchorId="27892204" id="Ink 57" o:spid="_x0000_s1026" type="#_x0000_t75" style="position:absolute;margin-left:-15.35pt;margin-top:-1.8pt;width:12.65pt;height:13.6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">
                <v:imagedata r:id="rId49"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3B599D29"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74624" behindDoc="0" locked="0" layoutInCell="1" allowOverlap="1" wp14:anchorId="4A0E9C4E" wp14:editId="2D8F27F1">
                <wp:simplePos x="0" y="0"/>
                <wp:positionH relativeFrom="column">
                  <wp:posOffset>-194310</wp:posOffset>
                </wp:positionH>
                <wp:positionV relativeFrom="paragraph">
                  <wp:posOffset>-38735</wp:posOffset>
                </wp:positionV>
                <wp:extent cx="181720" cy="156210"/>
                <wp:effectExtent l="38100" t="38100" r="8890" b="34290"/>
                <wp:wrapNone/>
                <wp:docPr id="2124311824" name="Ink 56"/>
                <wp:cNvGraphicFramePr/>
                <a:graphic xmlns:a="http://schemas.openxmlformats.org/drawingml/2006/main">
                  <a:graphicData uri="http://schemas.microsoft.com/office/word/2010/wordprocessingInk">
                    <w14:contentPart bwMode="auto" r:id="rId50">
                      <w14:nvContentPartPr>
                        <w14:cNvContentPartPr/>
                      </w14:nvContentPartPr>
                      <w14:xfrm>
                        <a:off x="0" y="0"/>
                        <a:ext cx="181720" cy="156210"/>
                      </w14:xfrm>
                    </w14:contentPart>
                  </a:graphicData>
                </a:graphic>
              </wp:anchor>
            </w:drawing>
          </mc:Choice>
          <mc:Fallback>
            <w:pict>
              <v:shape w14:anchorId="3F0FEAED" id="Ink 56" o:spid="_x0000_s1026" type="#_x0000_t75" style="position:absolute;margin-left:-15.65pt;margin-top:-3.4pt;width:15pt;height:13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">
                <v:imagedata r:id="rId51" o:title=""/>
              </v:shape>
            </w:pict>
          </mc:Fallback>
        </mc:AlternateContent>
      </w:r>
      <w:r w:rsidRPr="00541EA5">
        <w:rPr>
          <w:sz w:val="22"/>
          <w:szCs w:val="22"/>
        </w:rPr>
        <w:t>[  ] I give consent for my anonymised interview data to be used in the researcher’s postgraduate dissertation and related academic assessment.</w:t>
      </w:r>
    </w:p>
    <w:p w14:paraId="77EF0B7A"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77696" behindDoc="0" locked="0" layoutInCell="1" allowOverlap="1" wp14:anchorId="67FC0697" wp14:editId="4A95B7FB">
                <wp:simplePos x="0" y="0"/>
                <wp:positionH relativeFrom="column">
                  <wp:posOffset>-170815</wp:posOffset>
                </wp:positionH>
                <wp:positionV relativeFrom="paragraph">
                  <wp:posOffset>-21590</wp:posOffset>
                </wp:positionV>
                <wp:extent cx="136085" cy="179045"/>
                <wp:effectExtent l="38100" t="38100" r="16510" b="31115"/>
                <wp:wrapNone/>
                <wp:docPr id="1755537412" name="Ink 64"/>
                <wp:cNvGraphicFramePr/>
                <a:graphic xmlns:a="http://schemas.openxmlformats.org/drawingml/2006/main">
                  <a:graphicData uri="http://schemas.microsoft.com/office/word/2010/wordprocessingInk">
                    <w14:contentPart bwMode="auto" r:id="rId52">
                      <w14:nvContentPartPr>
                        <w14:cNvContentPartPr/>
                      </w14:nvContentPartPr>
                      <w14:xfrm>
                        <a:off x="0" y="0"/>
                        <a:ext cx="136085" cy="179045"/>
                      </w14:xfrm>
                    </w14:contentPart>
                  </a:graphicData>
                </a:graphic>
              </wp:anchor>
            </w:drawing>
          </mc:Choice>
          <mc:Fallback>
            <w:pict>
              <v:shape w14:anchorId="5515A7E9" id="Ink 64" o:spid="_x0000_s1026" type="#_x0000_t75" style="position:absolute;margin-left:-13.8pt;margin-top:-2.05pt;width:11.4pt;height:14.8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">
                <v:imagedata r:id="rId53"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28984281"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78720" behindDoc="0" locked="0" layoutInCell="1" allowOverlap="1" wp14:anchorId="6CBFEBF3" wp14:editId="19CBCC54">
                <wp:simplePos x="0" y="0"/>
                <wp:positionH relativeFrom="column">
                  <wp:posOffset>-152400</wp:posOffset>
                </wp:positionH>
                <wp:positionV relativeFrom="paragraph">
                  <wp:posOffset>-12065</wp:posOffset>
                </wp:positionV>
                <wp:extent cx="138885" cy="210820"/>
                <wp:effectExtent l="38100" t="38100" r="13970" b="36830"/>
                <wp:wrapNone/>
                <wp:docPr id="330457795" name="Ink 70"/>
                <wp:cNvGraphicFramePr/>
                <a:graphic xmlns:a="http://schemas.openxmlformats.org/drawingml/2006/main">
                  <a:graphicData uri="http://schemas.microsoft.com/office/word/2010/wordprocessingInk">
                    <w14:contentPart bwMode="auto" r:id="rId54">
                      <w14:nvContentPartPr>
                        <w14:cNvContentPartPr/>
                      </w14:nvContentPartPr>
                      <w14:xfrm>
                        <a:off x="0" y="0"/>
                        <a:ext cx="138885" cy="210820"/>
                      </w14:xfrm>
                    </w14:contentPart>
                  </a:graphicData>
                </a:graphic>
              </wp:anchor>
            </w:drawing>
          </mc:Choice>
          <mc:Fallback>
            <w:pict>
              <v:shape w14:anchorId="15A77B69" id="Ink 70" o:spid="_x0000_s1026" type="#_x0000_t75" style="position:absolute;margin-left:-12.35pt;margin-top:-1.3pt;width:11.65pt;height:17.3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">
                <v:imagedata r:id="rId55" o:title=""/>
              </v:shape>
            </w:pict>
          </mc:Fallback>
        </mc:AlternateContent>
      </w: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743C1A03" w14:textId="4521B8EB" w:rsidR="002018EC" w:rsidRPr="00541EA5" w:rsidRDefault="002018EC">
      <w:pPr>
        <w:spacing w:before="60" w:after="40"/>
        <w:rPr>
          <w:sz w:val="22"/>
          <w:szCs w:val="22"/>
        </w:rPr>
      </w:pPr>
      <w:r w:rsidRPr="00541EA5">
        <w:rPr>
          <w:b/>
          <w:sz w:val="22"/>
          <w:szCs w:val="22"/>
        </w:rPr>
        <w:t xml:space="preserve">Name of participant (print): </w:t>
      </w:r>
      <w:r w:rsidR="000B260B">
        <w:rPr>
          <w:b/>
          <w:sz w:val="22"/>
          <w:szCs w:val="22"/>
        </w:rPr>
        <w:t>Speaker 2</w:t>
      </w:r>
    </w:p>
    <w:p w14:paraId="40BEEC69" w14:textId="2D8E161A" w:rsidR="002018EC" w:rsidRPr="00541EA5" w:rsidRDefault="002018EC">
      <w:pPr>
        <w:spacing w:after="60"/>
        <w:rPr>
          <w:sz w:val="22"/>
          <w:szCs w:val="22"/>
        </w:rPr>
      </w:pPr>
      <w:r w:rsidRPr="00541EA5">
        <w:rPr>
          <w:sz w:val="22"/>
          <w:szCs w:val="22"/>
        </w:rPr>
        <w:t xml:space="preserve">Signature: </w:t>
      </w:r>
      <w:r w:rsidR="000B260B">
        <w:t>[signature redacted]</w:t>
      </w:r>
      <w:r w:rsidRPr="00541EA5">
        <w:rPr>
          <w:sz w:val="22"/>
          <w:szCs w:val="22"/>
        </w:rPr>
        <w:t xml:space="preserve">    Date: </w:t>
      </w:r>
      <w:r>
        <w:rPr>
          <w:sz w:val="22"/>
          <w:szCs w:val="22"/>
        </w:rPr>
        <w:t>02</w:t>
      </w:r>
      <w:r w:rsidRPr="00541EA5">
        <w:rPr>
          <w:sz w:val="22"/>
          <w:szCs w:val="22"/>
        </w:rPr>
        <w:t xml:space="preserve"> / </w:t>
      </w:r>
      <w:r>
        <w:rPr>
          <w:sz w:val="22"/>
          <w:szCs w:val="22"/>
        </w:rPr>
        <w:t>09</w:t>
      </w:r>
      <w:r w:rsidRPr="00541EA5">
        <w:rPr>
          <w:sz w:val="22"/>
          <w:szCs w:val="22"/>
        </w:rPr>
        <w:t xml:space="preserve"> / </w:t>
      </w:r>
      <w:r>
        <w:rPr>
          <w:sz w:val="22"/>
          <w:szCs w:val="22"/>
        </w:rPr>
        <w:t>26</w:t>
      </w:r>
    </w:p>
    <w:p w14:paraId="778053C7" w14:textId="64039093"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111AFF1E" w14:textId="77CE4C5D" w:rsidR="002018EC" w:rsidRPr="00541EA5" w:rsidRDefault="001131D1">
      <w:pPr>
        <w:spacing w:after="0"/>
        <w:rPr>
          <w:sz w:val="22"/>
          <w:szCs w:val="22"/>
        </w:rPr>
      </w:pPr>
      <w:r>
        <w:rPr>
          <w:noProof/>
          <w:sz w:val="22"/>
          <w:szCs w:val="22"/>
        </w:rPr>
        <mc:AlternateContent>
          <mc:Choice Requires="wpi">
            <w:drawing>
              <wp:anchor distT="0" distB="0" distL="114300" distR="114300" simplePos="0" relativeHeight="251680768" behindDoc="0" locked="0" layoutInCell="1" allowOverlap="1" wp14:anchorId="4C8B9499" wp14:editId="4061F420">
                <wp:simplePos x="0" y="0"/>
                <wp:positionH relativeFrom="column">
                  <wp:posOffset>2813050</wp:posOffset>
                </wp:positionH>
                <wp:positionV relativeFrom="paragraph">
                  <wp:posOffset>-232410</wp:posOffset>
                </wp:positionV>
                <wp:extent cx="965255" cy="532140"/>
                <wp:effectExtent l="38100" t="38100" r="25400" b="39370"/>
                <wp:wrapNone/>
                <wp:docPr id="1948645379" name="Ink 80"/>
                <wp:cNvGraphicFramePr/>
                <a:graphic xmlns:a="http://schemas.openxmlformats.org/drawingml/2006/main">
                  <a:graphicData uri="http://schemas.microsoft.com/office/word/2010/wordprocessingInk">
                    <w14:contentPart bwMode="auto" r:id="rId56">
                      <w14:nvContentPartPr>
                        <w14:cNvContentPartPr/>
                      </w14:nvContentPartPr>
                      <w14:xfrm>
                        <a:off x="0" y="0"/>
                        <a:ext cx="965255" cy="532140"/>
                      </w14:xfrm>
                    </w14:contentPart>
                  </a:graphicData>
                </a:graphic>
                <wp14:sizeRelH relativeFrom="margin">
                  <wp14:pctWidth>0</wp14:pctWidth>
                </wp14:sizeRelH>
                <wp14:sizeRelV relativeFrom="margin">
                  <wp14:pctHeight>0</wp14:pctHeight>
                </wp14:sizeRelV>
              </wp:anchor>
            </w:drawing>
          </mc:Choice>
          <mc:Fallback>
            <w:pict>
              <v:shapetype w14:anchorId="36DC43C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0" o:spid="_x0000_s1026" type="#_x0000_t75" style="position:absolute;margin-left:221pt;margin-top:-18.8pt;width:76.95pt;height:42.8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">
                <v:imagedata r:id="rId57" o:title=""/>
              </v:shape>
            </w:pict>
          </mc:Fallback>
        </mc:AlternateContent>
      </w:r>
      <w:r w:rsidR="002018EC" w:rsidRPr="00541EA5">
        <w:rPr>
          <w:sz w:val="22"/>
          <w:szCs w:val="22"/>
        </w:rPr>
        <w:t xml:space="preserve">Researcher name: Rebecca Porter    Signature: ____________________    Date: </w:t>
      </w:r>
      <w:r w:rsidR="002018EC">
        <w:rPr>
          <w:sz w:val="22"/>
          <w:szCs w:val="22"/>
        </w:rPr>
        <w:t>02</w:t>
      </w:r>
      <w:r w:rsidR="002018EC" w:rsidRPr="00541EA5">
        <w:rPr>
          <w:sz w:val="22"/>
          <w:szCs w:val="22"/>
        </w:rPr>
        <w:t xml:space="preserve"> / </w:t>
      </w:r>
      <w:r w:rsidR="002018EC">
        <w:rPr>
          <w:sz w:val="22"/>
          <w:szCs w:val="22"/>
        </w:rPr>
        <w:t>09</w:t>
      </w:r>
      <w:r w:rsidR="002018EC" w:rsidRPr="00541EA5">
        <w:rPr>
          <w:sz w:val="22"/>
          <w:szCs w:val="22"/>
        </w:rPr>
        <w:t xml:space="preserve"> / </w:t>
      </w:r>
      <w:r w:rsidR="002018EC">
        <w:rPr>
          <w:sz w:val="22"/>
          <w:szCs w:val="22"/>
        </w:rPr>
        <w:t>26</w:t>
      </w:r>
    </w:p>
    <w:p w14:paraId="53B9E542" w14:textId="77777777" w:rsidR="002018EC" w:rsidRPr="00541EA5" w:rsidRDefault="002018EC">
      <w:pPr>
        <w:spacing w:before="40"/>
        <w:jc w:val="right"/>
        <w:rPr>
          <w:sz w:val="22"/>
          <w:szCs w:val="22"/>
        </w:rPr>
      </w:pPr>
      <w:r w:rsidRPr="00541EA5">
        <w:rPr>
          <w:i/>
          <w:sz w:val="22"/>
          <w:szCs w:val="22"/>
        </w:rPr>
        <w:t>Record 2 of 26</w:t>
      </w:r>
    </w:p>
    <w:p w14:paraId="1D9CFA22" w14:textId="77777777" w:rsidR="002018EC" w:rsidRPr="00541EA5" w:rsidRDefault="002018EC">
      <w:pPr>
        <w:rPr>
          <w:sz w:val="22"/>
          <w:szCs w:val="22"/>
        </w:rPr>
      </w:pPr>
      <w:r w:rsidRPr="00541EA5">
        <w:rPr>
          <w:sz w:val="22"/>
          <w:szCs w:val="22"/>
        </w:rPr>
        <w:br w:type="page"/>
      </w:r>
    </w:p>
    <w:p w14:paraId="2A34A612"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40D3D176"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19177C4D"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3508670C" w14:textId="77777777" w:rsidR="002018EC" w:rsidRPr="00541EA5" w:rsidRDefault="002018EC">
      <w:pPr>
        <w:spacing w:after="40"/>
        <w:rPr>
          <w:sz w:val="22"/>
          <w:szCs w:val="22"/>
        </w:rPr>
      </w:pPr>
      <w:r w:rsidRPr="00541EA5">
        <w:rPr>
          <w:b/>
          <w:sz w:val="22"/>
          <w:szCs w:val="22"/>
        </w:rPr>
        <w:t>Please initial each box to confirm:</w:t>
      </w:r>
    </w:p>
    <w:p w14:paraId="1E65FF5E"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81792" behindDoc="0" locked="0" layoutInCell="1" allowOverlap="1" wp14:anchorId="596495B0" wp14:editId="02CF6E0A">
                <wp:simplePos x="0" y="0"/>
                <wp:positionH relativeFrom="column">
                  <wp:posOffset>61460</wp:posOffset>
                </wp:positionH>
                <wp:positionV relativeFrom="paragraph">
                  <wp:posOffset>51475</wp:posOffset>
                </wp:positionV>
                <wp:extent cx="71640" cy="70200"/>
                <wp:effectExtent l="38100" t="38100" r="43180" b="44450"/>
                <wp:wrapNone/>
                <wp:docPr id="564109456" name="Ink 81"/>
                <wp:cNvGraphicFramePr/>
                <a:graphic xmlns:a="http://schemas.openxmlformats.org/drawingml/2006/main">
                  <a:graphicData uri="http://schemas.microsoft.com/office/word/2010/wordprocessingInk">
                    <w14:contentPart bwMode="auto" r:id="rId58">
                      <w14:nvContentPartPr>
                        <w14:cNvContentPartPr/>
                      </w14:nvContentPartPr>
                      <w14:xfrm>
                        <a:off x="0" y="0"/>
                        <a:ext cx="71640" cy="70200"/>
                      </w14:xfrm>
                    </w14:contentPart>
                  </a:graphicData>
                </a:graphic>
              </wp:anchor>
            </w:drawing>
          </mc:Choice>
          <mc:Fallback>
            <w:pict>
              <v:shape w14:anchorId="0FB6C157" id="Ink 81" o:spid="_x0000_s1026" type="#_x0000_t75" style="position:absolute;margin-left:4.5pt;margin-top:3.7pt;width:6.35pt;height:6.2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">
                <v:imagedata r:id="rId61"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4A0281FA"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82816" behindDoc="0" locked="0" layoutInCell="1" allowOverlap="1" wp14:anchorId="6ABD14BA" wp14:editId="72D10C05">
                <wp:simplePos x="0" y="0"/>
                <wp:positionH relativeFrom="column">
                  <wp:posOffset>43460</wp:posOffset>
                </wp:positionH>
                <wp:positionV relativeFrom="paragraph">
                  <wp:posOffset>11860</wp:posOffset>
                </wp:positionV>
                <wp:extent cx="89640" cy="76320"/>
                <wp:effectExtent l="38100" t="38100" r="43815" b="38100"/>
                <wp:wrapNone/>
                <wp:docPr id="73928197" name="Ink 82"/>
                <wp:cNvGraphicFramePr/>
                <a:graphic xmlns:a="http://schemas.openxmlformats.org/drawingml/2006/main">
                  <a:graphicData uri="http://schemas.microsoft.com/office/word/2010/wordprocessingInk">
                    <w14:contentPart bwMode="auto" r:id="rId62">
                      <w14:nvContentPartPr>
                        <w14:cNvContentPartPr/>
                      </w14:nvContentPartPr>
                      <w14:xfrm>
                        <a:off x="0" y="0"/>
                        <a:ext cx="89640" cy="76320"/>
                      </w14:xfrm>
                    </w14:contentPart>
                  </a:graphicData>
                </a:graphic>
              </wp:anchor>
            </w:drawing>
          </mc:Choice>
          <mc:Fallback>
            <w:pict>
              <v:shape w14:anchorId="2A230C39" id="Ink 82" o:spid="_x0000_s1026" type="#_x0000_t75" style="position:absolute;margin-left:3.05pt;margin-top:.6pt;width:7.75pt;height:6.7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">
                <v:imagedata r:id="rId63" o:title=""/>
              </v:shape>
            </w:pict>
          </mc:Fallback>
        </mc:AlternateContent>
      </w:r>
      <w:r w:rsidRPr="00541EA5">
        <w:rPr>
          <w:sz w:val="22"/>
          <w:szCs w:val="22"/>
        </w:rPr>
        <w:t>[  ] I understand that participation is voluntary and independent of any employment, contract, manager, or organisation. I may decline to answer a question or stop participating without consequence.</w:t>
      </w:r>
    </w:p>
    <w:p w14:paraId="5D4142F0"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83840" behindDoc="0" locked="0" layoutInCell="1" allowOverlap="1" wp14:anchorId="58C7149A" wp14:editId="686E2A4A">
                <wp:simplePos x="0" y="0"/>
                <wp:positionH relativeFrom="column">
                  <wp:posOffset>41300</wp:posOffset>
                </wp:positionH>
                <wp:positionV relativeFrom="paragraph">
                  <wp:posOffset>49400</wp:posOffset>
                </wp:positionV>
                <wp:extent cx="42480" cy="27360"/>
                <wp:effectExtent l="38100" t="38100" r="34290" b="48895"/>
                <wp:wrapNone/>
                <wp:docPr id="1695799194" name="Ink 83"/>
                <wp:cNvGraphicFramePr/>
                <a:graphic xmlns:a="http://schemas.openxmlformats.org/drawingml/2006/main">
                  <a:graphicData uri="http://schemas.microsoft.com/office/word/2010/wordprocessingInk">
                    <w14:contentPart bwMode="auto" r:id="rId64">
                      <w14:nvContentPartPr>
                        <w14:cNvContentPartPr/>
                      </w14:nvContentPartPr>
                      <w14:xfrm>
                        <a:off x="0" y="0"/>
                        <a:ext cx="42480" cy="27360"/>
                      </w14:xfrm>
                    </w14:contentPart>
                  </a:graphicData>
                </a:graphic>
              </wp:anchor>
            </w:drawing>
          </mc:Choice>
          <mc:Fallback>
            <w:pict>
              <v:shape w14:anchorId="79195F27" id="Ink 83" o:spid="_x0000_s1026" type="#_x0000_t75" style="position:absolute;margin-left:2.9pt;margin-top:3.55pt;width:4.1pt;height:2.8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">
                <v:imagedata r:id="rId65" o:title=""/>
              </v:shape>
            </w:pict>
          </mc:Fallback>
        </mc:AlternateContent>
      </w:r>
      <w:r w:rsidRPr="00541EA5">
        <w:rPr>
          <w:sz w:val="22"/>
          <w:szCs w:val="22"/>
        </w:rPr>
        <w:t>[  ] I understand that the study involves a semi-structured interview about professional experiences of reduced vocal capacity, professional pressure, workload, wellbeing, and decision-making.</w:t>
      </w:r>
    </w:p>
    <w:p w14:paraId="2BB1D957"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84864" behindDoc="0" locked="0" layoutInCell="1" allowOverlap="1" wp14:anchorId="65594A9F" wp14:editId="2D90ABA0">
                <wp:simplePos x="0" y="0"/>
                <wp:positionH relativeFrom="column">
                  <wp:posOffset>47420</wp:posOffset>
                </wp:positionH>
                <wp:positionV relativeFrom="paragraph">
                  <wp:posOffset>-62100</wp:posOffset>
                </wp:positionV>
                <wp:extent cx="126720" cy="158400"/>
                <wp:effectExtent l="38100" t="38100" r="45085" b="32385"/>
                <wp:wrapNone/>
                <wp:docPr id="850968205" name="Ink 84"/>
                <wp:cNvGraphicFramePr/>
                <a:graphic xmlns:a="http://schemas.openxmlformats.org/drawingml/2006/main">
                  <a:graphicData uri="http://schemas.microsoft.com/office/word/2010/wordprocessingInk">
                    <w14:contentPart bwMode="auto" r:id="rId66">
                      <w14:nvContentPartPr>
                        <w14:cNvContentPartPr/>
                      </w14:nvContentPartPr>
                      <w14:xfrm>
                        <a:off x="0" y="0"/>
                        <a:ext cx="126720" cy="158400"/>
                      </w14:xfrm>
                    </w14:contentPart>
                  </a:graphicData>
                </a:graphic>
              </wp:anchor>
            </w:drawing>
          </mc:Choice>
          <mc:Fallback>
            <w:pict>
              <v:shape w14:anchorId="4B14C68E" id="Ink 84" o:spid="_x0000_s1026" type="#_x0000_t75" style="position:absolute;margin-left:3.4pt;margin-top:-5.25pt;width:10.7pt;height:13.1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">
                <v:imagedata r:id="rId67"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60EBA483"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85888" behindDoc="0" locked="0" layoutInCell="1" allowOverlap="1" wp14:anchorId="2214E840" wp14:editId="171EB1E6">
                <wp:simplePos x="0" y="0"/>
                <wp:positionH relativeFrom="column">
                  <wp:posOffset>56060</wp:posOffset>
                </wp:positionH>
                <wp:positionV relativeFrom="paragraph">
                  <wp:posOffset>-64000</wp:posOffset>
                </wp:positionV>
                <wp:extent cx="113040" cy="163800"/>
                <wp:effectExtent l="38100" t="38100" r="39370" b="46355"/>
                <wp:wrapNone/>
                <wp:docPr id="431176154" name="Ink 85"/>
                <wp:cNvGraphicFramePr/>
                <a:graphic xmlns:a="http://schemas.openxmlformats.org/drawingml/2006/main">
                  <a:graphicData uri="http://schemas.microsoft.com/office/word/2010/wordprocessingInk">
                    <w14:contentPart bwMode="auto" r:id="rId68">
                      <w14:nvContentPartPr>
                        <w14:cNvContentPartPr/>
                      </w14:nvContentPartPr>
                      <w14:xfrm>
                        <a:off x="0" y="0"/>
                        <a:ext cx="113040" cy="163800"/>
                      </w14:xfrm>
                    </w14:contentPart>
                  </a:graphicData>
                </a:graphic>
              </wp:anchor>
            </w:drawing>
          </mc:Choice>
          <mc:Fallback>
            <w:pict>
              <v:shape w14:anchorId="4E3AF6BA" id="Ink 85" o:spid="_x0000_s1026" type="#_x0000_t75" style="position:absolute;margin-left:4.05pt;margin-top:-5.4pt;width:9.6pt;height:13.6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">
                <v:imagedata r:id="rId69" o:title=""/>
              </v:shape>
            </w:pict>
          </mc:Fallback>
        </mc:AlternateContent>
      </w: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4B13217C"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86912" behindDoc="0" locked="0" layoutInCell="1" allowOverlap="1" wp14:anchorId="0F9B8572" wp14:editId="5C5B256D">
                <wp:simplePos x="0" y="0"/>
                <wp:positionH relativeFrom="column">
                  <wp:posOffset>45260</wp:posOffset>
                </wp:positionH>
                <wp:positionV relativeFrom="paragraph">
                  <wp:posOffset>-31860</wp:posOffset>
                </wp:positionV>
                <wp:extent cx="70920" cy="121320"/>
                <wp:effectExtent l="38100" t="38100" r="43815" b="31115"/>
                <wp:wrapNone/>
                <wp:docPr id="481771427" name="Ink 86"/>
                <wp:cNvGraphicFramePr/>
                <a:graphic xmlns:a="http://schemas.openxmlformats.org/drawingml/2006/main">
                  <a:graphicData uri="http://schemas.microsoft.com/office/word/2010/wordprocessingInk">
                    <w14:contentPart bwMode="auto" r:id="rId70">
                      <w14:nvContentPartPr>
                        <w14:cNvContentPartPr/>
                      </w14:nvContentPartPr>
                      <w14:xfrm>
                        <a:off x="0" y="0"/>
                        <a:ext cx="70920" cy="121320"/>
                      </w14:xfrm>
                    </w14:contentPart>
                  </a:graphicData>
                </a:graphic>
              </wp:anchor>
            </w:drawing>
          </mc:Choice>
          <mc:Fallback>
            <w:pict>
              <v:shape w14:anchorId="288AA70F" id="Ink 86" o:spid="_x0000_s1026" type="#_x0000_t75" style="position:absolute;margin-left:3.2pt;margin-top:-2.85pt;width:6.3pt;height:10.2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">
                <v:imagedata r:id="rId71"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37F88177"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87936" behindDoc="0" locked="0" layoutInCell="1" allowOverlap="1" wp14:anchorId="2FB7BD96" wp14:editId="36F0E80D">
                <wp:simplePos x="0" y="0"/>
                <wp:positionH relativeFrom="column">
                  <wp:posOffset>41300</wp:posOffset>
                </wp:positionH>
                <wp:positionV relativeFrom="paragraph">
                  <wp:posOffset>-62720</wp:posOffset>
                </wp:positionV>
                <wp:extent cx="86760" cy="145800"/>
                <wp:effectExtent l="38100" t="38100" r="46990" b="45085"/>
                <wp:wrapNone/>
                <wp:docPr id="1609205045" name="Ink 87"/>
                <wp:cNvGraphicFramePr/>
                <a:graphic xmlns:a="http://schemas.openxmlformats.org/drawingml/2006/main">
                  <a:graphicData uri="http://schemas.microsoft.com/office/word/2010/wordprocessingInk">
                    <w14:contentPart bwMode="auto" r:id="rId72">
                      <w14:nvContentPartPr>
                        <w14:cNvContentPartPr/>
                      </w14:nvContentPartPr>
                      <w14:xfrm>
                        <a:off x="0" y="0"/>
                        <a:ext cx="86760" cy="145800"/>
                      </w14:xfrm>
                    </w14:contentPart>
                  </a:graphicData>
                </a:graphic>
              </wp:anchor>
            </w:drawing>
          </mc:Choice>
          <mc:Fallback>
            <w:pict>
              <v:shape w14:anchorId="22A0DEA5" id="Ink 87" o:spid="_x0000_s1026" type="#_x0000_t75" style="position:absolute;margin-left:2.9pt;margin-top:-5.3pt;width:7.55pt;height:12.2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">
                <v:imagedata r:id="rId73" o:title=""/>
              </v:shape>
            </w:pict>
          </mc:Fallback>
        </mc:AlternateContent>
      </w:r>
      <w:r w:rsidRPr="00541EA5">
        <w:rPr>
          <w:sz w:val="22"/>
          <w:szCs w:val="22"/>
        </w:rPr>
        <w:t>[  ] I give consent for my anonymised interview data to be used in the researcher’s postgraduate dissertation and related academic assessment.</w:t>
      </w:r>
    </w:p>
    <w:p w14:paraId="538B8FE4"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88960" behindDoc="0" locked="0" layoutInCell="1" allowOverlap="1" wp14:anchorId="53031C47" wp14:editId="3960BCAA">
                <wp:simplePos x="0" y="0"/>
                <wp:positionH relativeFrom="column">
                  <wp:posOffset>53180</wp:posOffset>
                </wp:positionH>
                <wp:positionV relativeFrom="paragraph">
                  <wp:posOffset>-75101</wp:posOffset>
                </wp:positionV>
                <wp:extent cx="129600" cy="160920"/>
                <wp:effectExtent l="38100" t="38100" r="41910" b="48895"/>
                <wp:wrapNone/>
                <wp:docPr id="1516095015" name="Ink 88"/>
                <wp:cNvGraphicFramePr/>
                <a:graphic xmlns:a="http://schemas.openxmlformats.org/drawingml/2006/main">
                  <a:graphicData uri="http://schemas.microsoft.com/office/word/2010/wordprocessingInk">
                    <w14:contentPart bwMode="auto" r:id="rId74">
                      <w14:nvContentPartPr>
                        <w14:cNvContentPartPr/>
                      </w14:nvContentPartPr>
                      <w14:xfrm>
                        <a:off x="0" y="0"/>
                        <a:ext cx="129600" cy="160920"/>
                      </w14:xfrm>
                    </w14:contentPart>
                  </a:graphicData>
                </a:graphic>
              </wp:anchor>
            </w:drawing>
          </mc:Choice>
          <mc:Fallback>
            <w:pict>
              <v:shape w14:anchorId="46FC0888" id="Ink 88" o:spid="_x0000_s1026" type="#_x0000_t75" style="position:absolute;margin-left:3.85pt;margin-top:-6.25pt;width:10.9pt;height:13.3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">
                <v:imagedata r:id="rId75"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2C1BF99E"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89984" behindDoc="0" locked="0" layoutInCell="1" allowOverlap="1" wp14:anchorId="4F329CAD" wp14:editId="63B1674C">
                <wp:simplePos x="0" y="0"/>
                <wp:positionH relativeFrom="column">
                  <wp:posOffset>59300</wp:posOffset>
                </wp:positionH>
                <wp:positionV relativeFrom="paragraph">
                  <wp:posOffset>-26761</wp:posOffset>
                </wp:positionV>
                <wp:extent cx="97920" cy="135720"/>
                <wp:effectExtent l="38100" t="38100" r="35560" b="36195"/>
                <wp:wrapNone/>
                <wp:docPr id="1674647773" name="Ink 89"/>
                <wp:cNvGraphicFramePr/>
                <a:graphic xmlns:a="http://schemas.openxmlformats.org/drawingml/2006/main">
                  <a:graphicData uri="http://schemas.microsoft.com/office/word/2010/wordprocessingInk">
                    <w14:contentPart bwMode="auto" r:id="rId76">
                      <w14:nvContentPartPr>
                        <w14:cNvContentPartPr/>
                      </w14:nvContentPartPr>
                      <w14:xfrm>
                        <a:off x="0" y="0"/>
                        <a:ext cx="97920" cy="135720"/>
                      </w14:xfrm>
                    </w14:contentPart>
                  </a:graphicData>
                </a:graphic>
              </wp:anchor>
            </w:drawing>
          </mc:Choice>
          <mc:Fallback>
            <w:pict>
              <v:shape w14:anchorId="788A1012" id="Ink 89" o:spid="_x0000_s1026" type="#_x0000_t75" style="position:absolute;margin-left:4.3pt;margin-top:-2.45pt;width:8.4pt;height:11.4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">
                <v:imagedata r:id="rId77" o:title=""/>
              </v:shape>
            </w:pict>
          </mc:Fallback>
        </mc:AlternateContent>
      </w: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4843E96E" w14:textId="0806743F" w:rsidR="002018EC" w:rsidRPr="00541EA5" w:rsidRDefault="002018EC">
      <w:pPr>
        <w:spacing w:before="60" w:after="40"/>
        <w:rPr>
          <w:sz w:val="22"/>
          <w:szCs w:val="22"/>
        </w:rPr>
      </w:pPr>
      <w:r>
        <w:rPr>
          <w:b/>
          <w:noProof/>
          <w:sz w:val="22"/>
          <w:szCs w:val="22"/>
        </w:rPr>
        <mc:AlternateContent>
          <mc:Choice Requires="wpi">
            <w:drawing>
              <wp:anchor distT="0" distB="0" distL="114300" distR="114300" simplePos="0" relativeHeight="251694080" behindDoc="0" locked="0" layoutInCell="1" allowOverlap="1" wp14:anchorId="27D4AF45" wp14:editId="2554A9AF">
                <wp:simplePos x="0" y="0"/>
                <wp:positionH relativeFrom="column">
                  <wp:posOffset>2057160</wp:posOffset>
                </wp:positionH>
                <wp:positionV relativeFrom="paragraph">
                  <wp:posOffset>95190</wp:posOffset>
                </wp:positionV>
                <wp:extent cx="360" cy="360"/>
                <wp:effectExtent l="38100" t="38100" r="38100" b="38100"/>
                <wp:wrapNone/>
                <wp:docPr id="1043026975" name="Ink 108"/>
                <wp:cNvGraphicFramePr/>
                <a:graphic xmlns:a="http://schemas.openxmlformats.org/drawingml/2006/main">
                  <a:graphicData uri="http://schemas.microsoft.com/office/word/2010/wordprocessingInk">
                    <w14:contentPart bwMode="auto" r:id="rId78">
                      <w14:nvContentPartPr>
                        <w14:cNvContentPartPr/>
                      </w14:nvContentPartPr>
                      <w14:xfrm>
                        <a:off x="0" y="0"/>
                        <a:ext cx="360" cy="360"/>
                      </w14:xfrm>
                    </w14:contentPart>
                  </a:graphicData>
                </a:graphic>
              </wp:anchor>
            </w:drawing>
          </mc:Choice>
          <mc:Fallback>
            <w:pict>
              <v:shape w14:anchorId="0E465B89" id="Ink 108" o:spid="_x0000_s1026" type="#_x0000_t75" style="position:absolute;margin-left:161.65pt;margin-top:7.15pt;width:.75pt;height:.7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">
                <v:imagedata r:id="rId79" o:title=""/>
              </v:shape>
            </w:pict>
          </mc:Fallback>
        </mc:AlternateContent>
      </w:r>
      <w:r w:rsidRPr="00541EA5">
        <w:rPr>
          <w:b/>
          <w:sz w:val="22"/>
          <w:szCs w:val="22"/>
        </w:rPr>
        <w:t xml:space="preserve">Name of participant (print): </w:t>
      </w:r>
      <w:r w:rsidR="001771BA">
        <w:rPr>
          <w:b/>
          <w:sz w:val="22"/>
          <w:szCs w:val="22"/>
        </w:rPr>
        <w:t>Participant 3</w:t>
      </w:r>
    </w:p>
    <w:p w14:paraId="705F024A" w14:textId="19404C9F" w:rsidR="002018EC" w:rsidRPr="00541EA5" w:rsidRDefault="001771BA">
      <w:pPr>
        <w:spacing w:after="60"/>
        <w:rPr>
          <w:sz w:val="22"/>
          <w:szCs w:val="22"/>
        </w:rPr>
      </w:pPr>
      <w:r w:rsidRPr="00541EA5">
        <w:rPr>
          <w:sz w:val="22"/>
          <w:szCs w:val="22"/>
        </w:rPr>
        <w:t xml:space="preserve"> </w:t>
      </w:r>
      <w:r w:rsidR="002018EC" w:rsidRPr="00541EA5">
        <w:rPr>
          <w:sz w:val="22"/>
          <w:szCs w:val="22"/>
        </w:rPr>
        <w:t xml:space="preserve">Signature: </w:t>
      </w:r>
      <w:r>
        <w:t>[signature redacted]</w:t>
      </w:r>
      <w:r w:rsidRPr="00541EA5">
        <w:rPr>
          <w:sz w:val="22"/>
          <w:szCs w:val="22"/>
        </w:rPr>
        <w:t xml:space="preserve">    </w:t>
      </w:r>
      <w:r w:rsidR="002018EC" w:rsidRPr="00541EA5">
        <w:rPr>
          <w:sz w:val="22"/>
          <w:szCs w:val="22"/>
        </w:rPr>
        <w:t xml:space="preserve">   Date: </w:t>
      </w:r>
      <w:r w:rsidR="002018EC">
        <w:rPr>
          <w:sz w:val="22"/>
          <w:szCs w:val="22"/>
        </w:rPr>
        <w:t>31</w:t>
      </w:r>
      <w:r w:rsidR="002018EC" w:rsidRPr="00541EA5">
        <w:rPr>
          <w:sz w:val="22"/>
          <w:szCs w:val="22"/>
        </w:rPr>
        <w:t xml:space="preserve"> / </w:t>
      </w:r>
      <w:r w:rsidR="002018EC">
        <w:rPr>
          <w:sz w:val="22"/>
          <w:szCs w:val="22"/>
        </w:rPr>
        <w:t>08</w:t>
      </w:r>
      <w:r w:rsidR="002018EC" w:rsidRPr="00541EA5">
        <w:rPr>
          <w:sz w:val="22"/>
          <w:szCs w:val="22"/>
        </w:rPr>
        <w:t xml:space="preserve"> / </w:t>
      </w:r>
      <w:r w:rsidR="002018EC">
        <w:rPr>
          <w:sz w:val="22"/>
          <w:szCs w:val="22"/>
        </w:rPr>
        <w:t>26</w:t>
      </w:r>
    </w:p>
    <w:p w14:paraId="07E7CF37"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63052E0C"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695104" behindDoc="0" locked="0" layoutInCell="1" allowOverlap="1" wp14:anchorId="0EEA6C5B" wp14:editId="524B8C17">
                <wp:simplePos x="0" y="0"/>
                <wp:positionH relativeFrom="column">
                  <wp:posOffset>2844800</wp:posOffset>
                </wp:positionH>
                <wp:positionV relativeFrom="paragraph">
                  <wp:posOffset>-234315</wp:posOffset>
                </wp:positionV>
                <wp:extent cx="923950" cy="583365"/>
                <wp:effectExtent l="38100" t="38100" r="28575" b="45720"/>
                <wp:wrapNone/>
                <wp:docPr id="1865083373" name="Ink 113"/>
                <wp:cNvGraphicFramePr/>
                <a:graphic xmlns:a="http://schemas.openxmlformats.org/drawingml/2006/main">
                  <a:graphicData uri="http://schemas.microsoft.com/office/word/2010/wordprocessingInk">
                    <w14:contentPart bwMode="auto" r:id="rId80">
                      <w14:nvContentPartPr>
                        <w14:cNvContentPartPr/>
                      </w14:nvContentPartPr>
                      <w14:xfrm>
                        <a:off x="0" y="0"/>
                        <a:ext cx="923950" cy="583365"/>
                      </w14:xfrm>
                    </w14:contentPart>
                  </a:graphicData>
                </a:graphic>
              </wp:anchor>
            </w:drawing>
          </mc:Choice>
          <mc:Fallback>
            <w:pict>
              <v:shape w14:anchorId="10E1724E" id="Ink 113" o:spid="_x0000_s1026" type="#_x0000_t75" style="position:absolute;margin-left:223.5pt;margin-top:-18.95pt;width:73.7pt;height:46.9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">
                <v:imagedata r:id="rId87" o:title=""/>
              </v:shape>
            </w:pict>
          </mc:Fallback>
        </mc:AlternateContent>
      </w:r>
      <w:r w:rsidRPr="00541EA5">
        <w:rPr>
          <w:sz w:val="22"/>
          <w:szCs w:val="22"/>
        </w:rPr>
        <w:t xml:space="preserve">Researcher name: Rebecca Porter    Signature: ____________________    Date: </w:t>
      </w:r>
      <w:r>
        <w:rPr>
          <w:sz w:val="22"/>
          <w:szCs w:val="22"/>
        </w:rPr>
        <w:t>31</w:t>
      </w:r>
      <w:r w:rsidRPr="00541EA5">
        <w:rPr>
          <w:sz w:val="22"/>
          <w:szCs w:val="22"/>
        </w:rPr>
        <w:t xml:space="preserve"> / </w:t>
      </w:r>
      <w:r>
        <w:rPr>
          <w:sz w:val="22"/>
          <w:szCs w:val="22"/>
        </w:rPr>
        <w:t>08</w:t>
      </w:r>
      <w:r w:rsidRPr="00541EA5">
        <w:rPr>
          <w:sz w:val="22"/>
          <w:szCs w:val="22"/>
        </w:rPr>
        <w:t xml:space="preserve"> / </w:t>
      </w:r>
      <w:r>
        <w:rPr>
          <w:sz w:val="22"/>
          <w:szCs w:val="22"/>
        </w:rPr>
        <w:t>26</w:t>
      </w:r>
    </w:p>
    <w:p w14:paraId="58C45D9F" w14:textId="77777777" w:rsidR="002018EC" w:rsidRPr="00541EA5" w:rsidRDefault="002018EC">
      <w:pPr>
        <w:spacing w:before="40"/>
        <w:jc w:val="right"/>
        <w:rPr>
          <w:sz w:val="22"/>
          <w:szCs w:val="22"/>
        </w:rPr>
      </w:pPr>
      <w:r w:rsidRPr="00541EA5">
        <w:rPr>
          <w:i/>
          <w:sz w:val="22"/>
          <w:szCs w:val="22"/>
        </w:rPr>
        <w:t>Record 3 of 26</w:t>
      </w:r>
    </w:p>
    <w:p w14:paraId="00487FBF" w14:textId="77777777" w:rsidR="002018EC" w:rsidRPr="00541EA5" w:rsidRDefault="002018EC">
      <w:pPr>
        <w:rPr>
          <w:sz w:val="22"/>
          <w:szCs w:val="22"/>
        </w:rPr>
      </w:pPr>
      <w:r w:rsidRPr="00541EA5">
        <w:rPr>
          <w:sz w:val="22"/>
          <w:szCs w:val="22"/>
        </w:rPr>
        <w:br w:type="page"/>
      </w:r>
    </w:p>
    <w:p w14:paraId="785973D6"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1ABDD474"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7F8C23CE"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3E46827B" w14:textId="77777777" w:rsidR="002018EC" w:rsidRPr="00541EA5" w:rsidRDefault="002018EC">
      <w:pPr>
        <w:spacing w:after="40"/>
        <w:rPr>
          <w:sz w:val="22"/>
          <w:szCs w:val="22"/>
        </w:rPr>
      </w:pPr>
      <w:r w:rsidRPr="00541EA5">
        <w:rPr>
          <w:b/>
          <w:sz w:val="22"/>
          <w:szCs w:val="22"/>
        </w:rPr>
        <w:t>Please initial each box to confirm:</w:t>
      </w:r>
    </w:p>
    <w:p w14:paraId="32089136"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97152" behindDoc="0" locked="0" layoutInCell="1" allowOverlap="1" wp14:anchorId="374A2E90" wp14:editId="33E92CD8">
                <wp:simplePos x="0" y="0"/>
                <wp:positionH relativeFrom="column">
                  <wp:posOffset>51435</wp:posOffset>
                </wp:positionH>
                <wp:positionV relativeFrom="paragraph">
                  <wp:posOffset>29210</wp:posOffset>
                </wp:positionV>
                <wp:extent cx="53740" cy="88265"/>
                <wp:effectExtent l="38100" t="38100" r="41910" b="45085"/>
                <wp:wrapNone/>
                <wp:docPr id="228770091" name="Ink 119"/>
                <wp:cNvGraphicFramePr/>
                <a:graphic xmlns:a="http://schemas.openxmlformats.org/drawingml/2006/main">
                  <a:graphicData uri="http://schemas.microsoft.com/office/word/2010/wordprocessingInk">
                    <w14:contentPart bwMode="auto" r:id="rId88">
                      <w14:nvContentPartPr>
                        <w14:cNvContentPartPr/>
                      </w14:nvContentPartPr>
                      <w14:xfrm>
                        <a:off x="0" y="0"/>
                        <a:ext cx="53740" cy="88265"/>
                      </w14:xfrm>
                    </w14:contentPart>
                  </a:graphicData>
                </a:graphic>
              </wp:anchor>
            </w:drawing>
          </mc:Choice>
          <mc:Fallback>
            <w:pict>
              <v:shape w14:anchorId="5AB01D51" id="Ink 119" o:spid="_x0000_s1026" type="#_x0000_t75" style="position:absolute;margin-left:3.55pt;margin-top:1.8pt;width:5.25pt;height:7.9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">
                <v:imagedata r:id="rId89"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0DB78702"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96128" behindDoc="0" locked="0" layoutInCell="1" allowOverlap="1" wp14:anchorId="136A2ED7" wp14:editId="6B93B5CF">
                <wp:simplePos x="0" y="0"/>
                <wp:positionH relativeFrom="column">
                  <wp:posOffset>46355</wp:posOffset>
                </wp:positionH>
                <wp:positionV relativeFrom="paragraph">
                  <wp:posOffset>39370</wp:posOffset>
                </wp:positionV>
                <wp:extent cx="51860" cy="84960"/>
                <wp:effectExtent l="38100" t="38100" r="43815" b="48895"/>
                <wp:wrapNone/>
                <wp:docPr id="399267171" name="Ink 118"/>
                <wp:cNvGraphicFramePr/>
                <a:graphic xmlns:a="http://schemas.openxmlformats.org/drawingml/2006/main">
                  <a:graphicData uri="http://schemas.microsoft.com/office/word/2010/wordprocessingInk">
                    <w14:contentPart bwMode="auto" r:id="rId90">
                      <w14:nvContentPartPr>
                        <w14:cNvContentPartPr/>
                      </w14:nvContentPartPr>
                      <w14:xfrm>
                        <a:off x="0" y="0"/>
                        <a:ext cx="51860" cy="84960"/>
                      </w14:xfrm>
                    </w14:contentPart>
                  </a:graphicData>
                </a:graphic>
              </wp:anchor>
            </w:drawing>
          </mc:Choice>
          <mc:Fallback>
            <w:pict>
              <v:shape w14:anchorId="7A37C2F0" id="Ink 118" o:spid="_x0000_s1026" type="#_x0000_t75" style="position:absolute;margin-left:3.15pt;margin-top:2.6pt;width:5.1pt;height:7.7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">
                <v:imagedata r:id="rId91" o:title=""/>
              </v:shape>
            </w:pict>
          </mc:Fallback>
        </mc:AlternateContent>
      </w:r>
      <w:r w:rsidRPr="00541EA5">
        <w:rPr>
          <w:sz w:val="22"/>
          <w:szCs w:val="22"/>
        </w:rPr>
        <w:t>[  ] I understand that participation is voluntary and independent of any employment, contract, manager, or organisation. I may decline to answer a question or stop participating without consequence.</w:t>
      </w:r>
    </w:p>
    <w:p w14:paraId="54C308A7"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98176" behindDoc="0" locked="0" layoutInCell="1" allowOverlap="1" wp14:anchorId="1CB2BFE3" wp14:editId="10781A58">
                <wp:simplePos x="0" y="0"/>
                <wp:positionH relativeFrom="column">
                  <wp:posOffset>24765</wp:posOffset>
                </wp:positionH>
                <wp:positionV relativeFrom="paragraph">
                  <wp:posOffset>49530</wp:posOffset>
                </wp:positionV>
                <wp:extent cx="71280" cy="104400"/>
                <wp:effectExtent l="38100" t="38100" r="43180" b="48260"/>
                <wp:wrapNone/>
                <wp:docPr id="104557748" name="Ink 122"/>
                <wp:cNvGraphicFramePr/>
                <a:graphic xmlns:a="http://schemas.openxmlformats.org/drawingml/2006/main">
                  <a:graphicData uri="http://schemas.microsoft.com/office/word/2010/wordprocessingInk">
                    <w14:contentPart bwMode="auto" r:id="rId92">
                      <w14:nvContentPartPr>
                        <w14:cNvContentPartPr/>
                      </w14:nvContentPartPr>
                      <w14:xfrm>
                        <a:off x="0" y="0"/>
                        <a:ext cx="71280" cy="104400"/>
                      </w14:xfrm>
                    </w14:contentPart>
                  </a:graphicData>
                </a:graphic>
              </wp:anchor>
            </w:drawing>
          </mc:Choice>
          <mc:Fallback>
            <w:pict>
              <v:shape w14:anchorId="405894D3" id="Ink 122" o:spid="_x0000_s1026" type="#_x0000_t75" style="position:absolute;margin-left:1.45pt;margin-top:3.4pt;width:6.6pt;height:9.2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">
                <v:imagedata r:id="rId93" o:title=""/>
              </v:shape>
            </w:pict>
          </mc:Fallback>
        </mc:AlternateContent>
      </w:r>
      <w:r w:rsidRPr="00541EA5">
        <w:rPr>
          <w:sz w:val="22"/>
          <w:szCs w:val="22"/>
        </w:rPr>
        <w:t>[  ] I understand that the study involves a semi-structured interview about professional experiences of reduced vocal capacity, professional pressure, workload, wellbeing, and decision-making.</w:t>
      </w:r>
    </w:p>
    <w:p w14:paraId="592FDFF5"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01248" behindDoc="0" locked="0" layoutInCell="1" allowOverlap="1" wp14:anchorId="6A976241" wp14:editId="4CA151F9">
                <wp:simplePos x="0" y="0"/>
                <wp:positionH relativeFrom="column">
                  <wp:posOffset>31750</wp:posOffset>
                </wp:positionH>
                <wp:positionV relativeFrom="paragraph">
                  <wp:posOffset>20955</wp:posOffset>
                </wp:positionV>
                <wp:extent cx="83160" cy="95250"/>
                <wp:effectExtent l="38100" t="38100" r="50800" b="38100"/>
                <wp:wrapNone/>
                <wp:docPr id="1269053970" name="Ink 131"/>
                <wp:cNvGraphicFramePr/>
                <a:graphic xmlns:a="http://schemas.openxmlformats.org/drawingml/2006/main">
                  <a:graphicData uri="http://schemas.microsoft.com/office/word/2010/wordprocessingInk">
                    <w14:contentPart bwMode="auto" r:id="rId94">
                      <w14:nvContentPartPr>
                        <w14:cNvContentPartPr/>
                      </w14:nvContentPartPr>
                      <w14:xfrm>
                        <a:off x="0" y="0"/>
                        <a:ext cx="83160" cy="95250"/>
                      </w14:xfrm>
                    </w14:contentPart>
                  </a:graphicData>
                </a:graphic>
              </wp:anchor>
            </w:drawing>
          </mc:Choice>
          <mc:Fallback>
            <w:pict>
              <v:shape w14:anchorId="7579C98E" id="Ink 131" o:spid="_x0000_s1026" type="#_x0000_t75" style="position:absolute;margin-left:2pt;margin-top:1.15pt;width:7.55pt;height:8.4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">
                <v:imagedata r:id="rId95"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1CAFAC6C"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00224" behindDoc="0" locked="0" layoutInCell="1" allowOverlap="1" wp14:anchorId="63D288AF" wp14:editId="1ED28981">
                <wp:simplePos x="0" y="0"/>
                <wp:positionH relativeFrom="column">
                  <wp:posOffset>38100</wp:posOffset>
                </wp:positionH>
                <wp:positionV relativeFrom="paragraph">
                  <wp:posOffset>44450</wp:posOffset>
                </wp:positionV>
                <wp:extent cx="55055" cy="88460"/>
                <wp:effectExtent l="38100" t="38100" r="21590" b="45085"/>
                <wp:wrapNone/>
                <wp:docPr id="1239341387" name="Ink 130"/>
                <wp:cNvGraphicFramePr/>
                <a:graphic xmlns:a="http://schemas.openxmlformats.org/drawingml/2006/main">
                  <a:graphicData uri="http://schemas.microsoft.com/office/word/2010/wordprocessingInk">
                    <w14:contentPart bwMode="auto" r:id="rId96">
                      <w14:nvContentPartPr>
                        <w14:cNvContentPartPr/>
                      </w14:nvContentPartPr>
                      <w14:xfrm>
                        <a:off x="0" y="0"/>
                        <a:ext cx="55055" cy="88460"/>
                      </w14:xfrm>
                    </w14:contentPart>
                  </a:graphicData>
                </a:graphic>
              </wp:anchor>
            </w:drawing>
          </mc:Choice>
          <mc:Fallback>
            <w:pict>
              <v:shape w14:anchorId="376584C1" id="Ink 130" o:spid="_x0000_s1026" type="#_x0000_t75" style="position:absolute;margin-left:2.5pt;margin-top:3pt;width:5.35pt;height:7.9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">
                <v:imagedata r:id="rId97" o:title=""/>
              </v:shape>
            </w:pict>
          </mc:Fallback>
        </mc:AlternateContent>
      </w: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1A766CB9"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699200" behindDoc="0" locked="0" layoutInCell="1" allowOverlap="1" wp14:anchorId="0DF1CADF" wp14:editId="1000788C">
                <wp:simplePos x="0" y="0"/>
                <wp:positionH relativeFrom="column">
                  <wp:posOffset>45720</wp:posOffset>
                </wp:positionH>
                <wp:positionV relativeFrom="paragraph">
                  <wp:posOffset>65405</wp:posOffset>
                </wp:positionV>
                <wp:extent cx="47645" cy="87480"/>
                <wp:effectExtent l="38100" t="38100" r="47625" b="46355"/>
                <wp:wrapNone/>
                <wp:docPr id="1039264306" name="Ink 129"/>
                <wp:cNvGraphicFramePr/>
                <a:graphic xmlns:a="http://schemas.openxmlformats.org/drawingml/2006/main">
                  <a:graphicData uri="http://schemas.microsoft.com/office/word/2010/wordprocessingInk">
                    <w14:contentPart bwMode="auto" r:id="rId98">
                      <w14:nvContentPartPr>
                        <w14:cNvContentPartPr/>
                      </w14:nvContentPartPr>
                      <w14:xfrm>
                        <a:off x="0" y="0"/>
                        <a:ext cx="47645" cy="87480"/>
                      </w14:xfrm>
                    </w14:contentPart>
                  </a:graphicData>
                </a:graphic>
              </wp:anchor>
            </w:drawing>
          </mc:Choice>
          <mc:Fallback>
            <w:pict>
              <v:shape w14:anchorId="3EE88A4F" id="Ink 129" o:spid="_x0000_s1026" type="#_x0000_t75" style="position:absolute;margin-left:3.1pt;margin-top:4.65pt;width:4.7pt;height:7.9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">
                <v:imagedata r:id="rId99"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4C35C59B"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02272" behindDoc="0" locked="0" layoutInCell="1" allowOverlap="1" wp14:anchorId="7D1D5ACA" wp14:editId="6A30DF9B">
                <wp:simplePos x="0" y="0"/>
                <wp:positionH relativeFrom="column">
                  <wp:posOffset>51435</wp:posOffset>
                </wp:positionH>
                <wp:positionV relativeFrom="paragraph">
                  <wp:posOffset>6350</wp:posOffset>
                </wp:positionV>
                <wp:extent cx="56365" cy="80010"/>
                <wp:effectExtent l="38100" t="38100" r="39370" b="34290"/>
                <wp:wrapNone/>
                <wp:docPr id="2026086362" name="Ink 134"/>
                <wp:cNvGraphicFramePr/>
                <a:graphic xmlns:a="http://schemas.openxmlformats.org/drawingml/2006/main">
                  <a:graphicData uri="http://schemas.microsoft.com/office/word/2010/wordprocessingInk">
                    <w14:contentPart bwMode="auto" r:id="rId100">
                      <w14:nvContentPartPr>
                        <w14:cNvContentPartPr/>
                      </w14:nvContentPartPr>
                      <w14:xfrm>
                        <a:off x="0" y="0"/>
                        <a:ext cx="56365" cy="80010"/>
                      </w14:xfrm>
                    </w14:contentPart>
                  </a:graphicData>
                </a:graphic>
              </wp:anchor>
            </w:drawing>
          </mc:Choice>
          <mc:Fallback>
            <w:pict>
              <v:shape w14:anchorId="107068EC" id="Ink 134" o:spid="_x0000_s1026" type="#_x0000_t75" style="position:absolute;margin-left:3.55pt;margin-top:0;width:5.45pt;height:7.2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">
                <v:imagedata r:id="rId101" o:title=""/>
              </v:shape>
            </w:pict>
          </mc:Fallback>
        </mc:AlternateContent>
      </w:r>
      <w:r w:rsidRPr="00541EA5">
        <w:rPr>
          <w:sz w:val="22"/>
          <w:szCs w:val="22"/>
        </w:rPr>
        <w:t>[  ] I give consent for my anonymised interview data to be used in the researcher’s postgraduate dissertation and related academic assessment.</w:t>
      </w:r>
    </w:p>
    <w:p w14:paraId="45EAA154"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04320" behindDoc="0" locked="0" layoutInCell="1" allowOverlap="1" wp14:anchorId="6FFF309F" wp14:editId="2BF93282">
                <wp:simplePos x="0" y="0"/>
                <wp:positionH relativeFrom="column">
                  <wp:posOffset>48895</wp:posOffset>
                </wp:positionH>
                <wp:positionV relativeFrom="paragraph">
                  <wp:posOffset>15875</wp:posOffset>
                </wp:positionV>
                <wp:extent cx="79220" cy="118440"/>
                <wp:effectExtent l="38100" t="38100" r="35560" b="34290"/>
                <wp:wrapNone/>
                <wp:docPr id="69322955" name="Ink 140"/>
                <wp:cNvGraphicFramePr/>
                <a:graphic xmlns:a="http://schemas.openxmlformats.org/drawingml/2006/main">
                  <a:graphicData uri="http://schemas.microsoft.com/office/word/2010/wordprocessingInk">
                    <w14:contentPart bwMode="auto" r:id="rId102">
                      <w14:nvContentPartPr>
                        <w14:cNvContentPartPr/>
                      </w14:nvContentPartPr>
                      <w14:xfrm>
                        <a:off x="0" y="0"/>
                        <a:ext cx="79220" cy="118440"/>
                      </w14:xfrm>
                    </w14:contentPart>
                  </a:graphicData>
                </a:graphic>
              </wp:anchor>
            </w:drawing>
          </mc:Choice>
          <mc:Fallback>
            <w:pict>
              <v:shape w14:anchorId="6CBA5CAE" id="Ink 140" o:spid="_x0000_s1026" type="#_x0000_t75" style="position:absolute;margin-left:3.35pt;margin-top:.75pt;width:7.25pt;height:10.3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">
                <v:imagedata r:id="rId103"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553BDB12"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03296" behindDoc="0" locked="0" layoutInCell="1" allowOverlap="1" wp14:anchorId="12136AB0" wp14:editId="0DF0A407">
                <wp:simplePos x="0" y="0"/>
                <wp:positionH relativeFrom="column">
                  <wp:posOffset>27940</wp:posOffset>
                </wp:positionH>
                <wp:positionV relativeFrom="paragraph">
                  <wp:posOffset>52705</wp:posOffset>
                </wp:positionV>
                <wp:extent cx="48260" cy="70560"/>
                <wp:effectExtent l="38100" t="38100" r="46990" b="43815"/>
                <wp:wrapNone/>
                <wp:docPr id="1780791347" name="Ink 139"/>
                <wp:cNvGraphicFramePr/>
                <a:graphic xmlns:a="http://schemas.openxmlformats.org/drawingml/2006/main">
                  <a:graphicData uri="http://schemas.microsoft.com/office/word/2010/wordprocessingInk">
                    <w14:contentPart bwMode="auto" r:id="rId104">
                      <w14:nvContentPartPr>
                        <w14:cNvContentPartPr/>
                      </w14:nvContentPartPr>
                      <w14:xfrm>
                        <a:off x="0" y="0"/>
                        <a:ext cx="48260" cy="70560"/>
                      </w14:xfrm>
                    </w14:contentPart>
                  </a:graphicData>
                </a:graphic>
              </wp:anchor>
            </w:drawing>
          </mc:Choice>
          <mc:Fallback>
            <w:pict>
              <v:shape w14:anchorId="0455737D" id="Ink 139" o:spid="_x0000_s1026" type="#_x0000_t75" style="position:absolute;margin-left:1.7pt;margin-top:3.65pt;width:4.75pt;height:6.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">
                <v:imagedata r:id="rId105" o:title=""/>
              </v:shape>
            </w:pict>
          </mc:Fallback>
        </mc:AlternateContent>
      </w: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74502D48" w14:textId="4C8323F4" w:rsidR="002018EC" w:rsidRPr="00541EA5" w:rsidRDefault="002018EC">
      <w:pPr>
        <w:spacing w:before="60" w:after="40"/>
        <w:rPr>
          <w:sz w:val="22"/>
          <w:szCs w:val="22"/>
        </w:rPr>
      </w:pPr>
      <w:r w:rsidRPr="00541EA5">
        <w:rPr>
          <w:b/>
          <w:sz w:val="22"/>
          <w:szCs w:val="22"/>
        </w:rPr>
        <w:t xml:space="preserve">Name of participant (print): </w:t>
      </w:r>
      <w:r w:rsidR="001771BA">
        <w:rPr>
          <w:b/>
          <w:sz w:val="22"/>
          <w:szCs w:val="22"/>
        </w:rPr>
        <w:t>Participant 4</w:t>
      </w:r>
    </w:p>
    <w:p w14:paraId="42E62B00" w14:textId="175DFE60" w:rsidR="002018EC" w:rsidRPr="00541EA5" w:rsidRDefault="002018EC">
      <w:pPr>
        <w:spacing w:after="60"/>
        <w:rPr>
          <w:sz w:val="22"/>
          <w:szCs w:val="22"/>
        </w:rPr>
      </w:pPr>
      <w:r w:rsidRPr="00541EA5">
        <w:rPr>
          <w:sz w:val="22"/>
          <w:szCs w:val="22"/>
        </w:rPr>
        <w:t xml:space="preserve">Signature: </w:t>
      </w:r>
      <w:r w:rsidR="001771BA">
        <w:t>[signature redacted]</w:t>
      </w:r>
      <w:r w:rsidR="001771BA" w:rsidRPr="00541EA5">
        <w:rPr>
          <w:sz w:val="22"/>
          <w:szCs w:val="22"/>
        </w:rPr>
        <w:t xml:space="preserve">    </w:t>
      </w:r>
      <w:r w:rsidRPr="00541EA5">
        <w:rPr>
          <w:sz w:val="22"/>
          <w:szCs w:val="22"/>
        </w:rPr>
        <w:t xml:space="preserve">  Date: </w:t>
      </w:r>
      <w:r>
        <w:rPr>
          <w:sz w:val="22"/>
          <w:szCs w:val="22"/>
        </w:rPr>
        <w:t>15</w:t>
      </w:r>
      <w:r w:rsidRPr="00541EA5">
        <w:rPr>
          <w:sz w:val="22"/>
          <w:szCs w:val="22"/>
        </w:rPr>
        <w:t xml:space="preserve"> /</w:t>
      </w:r>
      <w:r>
        <w:rPr>
          <w:sz w:val="22"/>
          <w:szCs w:val="22"/>
        </w:rPr>
        <w:t>07</w:t>
      </w:r>
      <w:r w:rsidRPr="00541EA5">
        <w:rPr>
          <w:sz w:val="22"/>
          <w:szCs w:val="22"/>
        </w:rPr>
        <w:t xml:space="preserve"> / </w:t>
      </w:r>
      <w:r>
        <w:rPr>
          <w:sz w:val="22"/>
          <w:szCs w:val="22"/>
        </w:rPr>
        <w:t>26</w:t>
      </w:r>
    </w:p>
    <w:p w14:paraId="130C84FB"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62564CD3"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707392" behindDoc="0" locked="0" layoutInCell="1" allowOverlap="1" wp14:anchorId="10C3F6C4" wp14:editId="48DE879B">
                <wp:simplePos x="0" y="0"/>
                <wp:positionH relativeFrom="column">
                  <wp:posOffset>2750820</wp:posOffset>
                </wp:positionH>
                <wp:positionV relativeFrom="paragraph">
                  <wp:posOffset>-247015</wp:posOffset>
                </wp:positionV>
                <wp:extent cx="985195" cy="633795"/>
                <wp:effectExtent l="38100" t="38100" r="24765" b="52070"/>
                <wp:wrapNone/>
                <wp:docPr id="1631413263" name="Ink 157"/>
                <wp:cNvGraphicFramePr/>
                <a:graphic xmlns:a="http://schemas.openxmlformats.org/drawingml/2006/main">
                  <a:graphicData uri="http://schemas.microsoft.com/office/word/2010/wordprocessingInk">
                    <w14:contentPart bwMode="auto" r:id="rId106">
                      <w14:nvContentPartPr>
                        <w14:cNvContentPartPr/>
                      </w14:nvContentPartPr>
                      <w14:xfrm>
                        <a:off x="0" y="0"/>
                        <a:ext cx="985195" cy="633795"/>
                      </w14:xfrm>
                    </w14:contentPart>
                  </a:graphicData>
                </a:graphic>
              </wp:anchor>
            </w:drawing>
          </mc:Choice>
          <mc:Fallback>
            <w:pict>
              <v:shape w14:anchorId="5932ACB9" id="Ink 157" o:spid="_x0000_s1026" type="#_x0000_t75" style="position:absolute;margin-left:216.1pt;margin-top:-19.95pt;width:78.55pt;height:50.85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&#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">
                <v:imagedata r:id="rId111" o:title=""/>
              </v:shape>
            </w:pict>
          </mc:Fallback>
        </mc:AlternateContent>
      </w:r>
      <w:r w:rsidRPr="00541EA5">
        <w:rPr>
          <w:sz w:val="22"/>
          <w:szCs w:val="22"/>
        </w:rPr>
        <w:t xml:space="preserve">Researcher name: Rebecca Porter    Signature: ____________________    Date: </w:t>
      </w:r>
      <w:r>
        <w:rPr>
          <w:sz w:val="22"/>
          <w:szCs w:val="22"/>
        </w:rPr>
        <w:t>15</w:t>
      </w:r>
      <w:r w:rsidRPr="00541EA5">
        <w:rPr>
          <w:sz w:val="22"/>
          <w:szCs w:val="22"/>
        </w:rPr>
        <w:t xml:space="preserve"> /</w:t>
      </w:r>
      <w:r>
        <w:rPr>
          <w:sz w:val="22"/>
          <w:szCs w:val="22"/>
        </w:rPr>
        <w:t>07</w:t>
      </w:r>
      <w:r w:rsidRPr="00541EA5">
        <w:rPr>
          <w:sz w:val="22"/>
          <w:szCs w:val="22"/>
        </w:rPr>
        <w:t xml:space="preserve"> / </w:t>
      </w:r>
      <w:r>
        <w:rPr>
          <w:sz w:val="22"/>
          <w:szCs w:val="22"/>
        </w:rPr>
        <w:t>26</w:t>
      </w:r>
    </w:p>
    <w:p w14:paraId="23CE2AF9" w14:textId="77777777" w:rsidR="002018EC" w:rsidRPr="00541EA5" w:rsidRDefault="002018EC">
      <w:pPr>
        <w:spacing w:before="40"/>
        <w:jc w:val="right"/>
        <w:rPr>
          <w:sz w:val="22"/>
          <w:szCs w:val="22"/>
        </w:rPr>
      </w:pPr>
      <w:r w:rsidRPr="00541EA5">
        <w:rPr>
          <w:i/>
          <w:sz w:val="22"/>
          <w:szCs w:val="22"/>
        </w:rPr>
        <w:t>Record 4 of 26</w:t>
      </w:r>
    </w:p>
    <w:p w14:paraId="375350A6" w14:textId="77777777" w:rsidR="002018EC" w:rsidRPr="00541EA5" w:rsidRDefault="002018EC">
      <w:pPr>
        <w:rPr>
          <w:sz w:val="22"/>
          <w:szCs w:val="22"/>
        </w:rPr>
      </w:pPr>
      <w:r w:rsidRPr="00541EA5">
        <w:rPr>
          <w:sz w:val="22"/>
          <w:szCs w:val="22"/>
        </w:rPr>
        <w:br w:type="page"/>
      </w:r>
    </w:p>
    <w:p w14:paraId="1249C101"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327E0EE4"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290E1E44" w14:textId="77777777" w:rsidR="002018EC" w:rsidRPr="00541EA5" w:rsidRDefault="002018EC">
      <w:pPr>
        <w:spacing w:after="60"/>
        <w:rPr>
          <w:sz w:val="22"/>
          <w:szCs w:val="22"/>
        </w:rPr>
      </w:pPr>
      <w:r>
        <w:rPr>
          <w:noProof/>
          <w:sz w:val="22"/>
          <w:szCs w:val="22"/>
        </w:rPr>
        <mc:AlternateContent>
          <mc:Choice Requires="wpi">
            <w:drawing>
              <wp:anchor distT="0" distB="0" distL="114300" distR="114300" simplePos="0" relativeHeight="251712512" behindDoc="0" locked="0" layoutInCell="1" allowOverlap="1" wp14:anchorId="1C052D50" wp14:editId="0DA80E0A">
                <wp:simplePos x="0" y="0"/>
                <wp:positionH relativeFrom="column">
                  <wp:posOffset>-39282</wp:posOffset>
                </wp:positionH>
                <wp:positionV relativeFrom="paragraph">
                  <wp:posOffset>226707</wp:posOffset>
                </wp:positionV>
                <wp:extent cx="360" cy="1080"/>
                <wp:effectExtent l="38100" t="38100" r="38100" b="37465"/>
                <wp:wrapNone/>
                <wp:docPr id="1326460293" name="Ink 163"/>
                <wp:cNvGraphicFramePr/>
                <a:graphic xmlns:a="http://schemas.openxmlformats.org/drawingml/2006/main">
                  <a:graphicData uri="http://schemas.microsoft.com/office/word/2010/wordprocessingInk">
                    <w14:contentPart bwMode="auto" r:id="rId112">
                      <w14:nvContentPartPr>
                        <w14:cNvContentPartPr/>
                      </w14:nvContentPartPr>
                      <w14:xfrm>
                        <a:off x="0" y="0"/>
                        <a:ext cx="360" cy="1080"/>
                      </w14:xfrm>
                    </w14:contentPart>
                  </a:graphicData>
                </a:graphic>
              </wp:anchor>
            </w:drawing>
          </mc:Choice>
          <mc:Fallback>
            <w:pict>
              <v:shape w14:anchorId="3802B66C" id="Ink 163" o:spid="_x0000_s1026" type="#_x0000_t75" style="position:absolute;margin-left:-3.45pt;margin-top:17.5pt;width:.75pt;height:.8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">
                <v:imagedata r:id="rId113" o:title=""/>
              </v:shape>
            </w:pict>
          </mc:Fallback>
        </mc:AlternateContent>
      </w:r>
      <w:r w:rsidRPr="00541EA5">
        <w:rPr>
          <w:sz w:val="22"/>
          <w:szCs w:val="22"/>
        </w:rPr>
        <w:t>Researcher: Rebecca Porter | Programme: MA Professional Practice (Voice Pedagogy), UWTSD</w:t>
      </w:r>
    </w:p>
    <w:p w14:paraId="1DABDD96" w14:textId="77777777" w:rsidR="002018EC" w:rsidRPr="00541EA5" w:rsidRDefault="002018EC">
      <w:pPr>
        <w:spacing w:after="40"/>
        <w:rPr>
          <w:sz w:val="22"/>
          <w:szCs w:val="22"/>
        </w:rPr>
      </w:pPr>
      <w:r w:rsidRPr="00541EA5">
        <w:rPr>
          <w:b/>
          <w:sz w:val="22"/>
          <w:szCs w:val="22"/>
        </w:rPr>
        <w:t>Please initial each box to confirm:</w:t>
      </w:r>
    </w:p>
    <w:p w14:paraId="656096E3"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13536" behindDoc="0" locked="0" layoutInCell="1" allowOverlap="1" wp14:anchorId="032F3D0D" wp14:editId="4645BDAA">
                <wp:simplePos x="0" y="0"/>
                <wp:positionH relativeFrom="column">
                  <wp:posOffset>-89535</wp:posOffset>
                </wp:positionH>
                <wp:positionV relativeFrom="paragraph">
                  <wp:posOffset>33020</wp:posOffset>
                </wp:positionV>
                <wp:extent cx="52070" cy="106850"/>
                <wp:effectExtent l="38100" t="38100" r="43180" b="45720"/>
                <wp:wrapNone/>
                <wp:docPr id="1911478250" name="Ink 167"/>
                <wp:cNvGraphicFramePr/>
                <a:graphic xmlns:a="http://schemas.openxmlformats.org/drawingml/2006/main">
                  <a:graphicData uri="http://schemas.microsoft.com/office/word/2010/wordprocessingInk">
                    <w14:contentPart bwMode="auto" r:id="rId114">
                      <w14:nvContentPartPr>
                        <w14:cNvContentPartPr/>
                      </w14:nvContentPartPr>
                      <w14:xfrm>
                        <a:off x="0" y="0"/>
                        <a:ext cx="52070" cy="106850"/>
                      </w14:xfrm>
                    </w14:contentPart>
                  </a:graphicData>
                </a:graphic>
              </wp:anchor>
            </w:drawing>
          </mc:Choice>
          <mc:Fallback>
            <w:pict>
              <v:shape w14:anchorId="203CCADC" id="Ink 167" o:spid="_x0000_s1026" type="#_x0000_t75" style="position:absolute;margin-left:-7.4pt;margin-top:2.25pt;width:4.75pt;height:9.1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&#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">
                <v:imagedata r:id="rId115" o:title=""/>
              </v:shape>
            </w:pict>
          </mc:Fallback>
        </mc:AlternateContent>
      </w:r>
      <w:r>
        <w:rPr>
          <w:noProof/>
          <w:sz w:val="22"/>
          <w:szCs w:val="22"/>
        </w:rPr>
        <mc:AlternateContent>
          <mc:Choice Requires="aink">
            <w:drawing>
              <wp:anchor distT="0" distB="0" distL="114300" distR="114300" simplePos="0" relativeHeight="251711488" behindDoc="0" locked="0" layoutInCell="1" allowOverlap="1" wp14:anchorId="7C8A0776" wp14:editId="564D2F81">
                <wp:simplePos x="0" y="0"/>
                <wp:positionH relativeFrom="column">
                  <wp:posOffset>-77802</wp:posOffset>
                </wp:positionH>
                <wp:positionV relativeFrom="paragraph">
                  <wp:posOffset>101597</wp:posOffset>
                </wp:positionV>
                <wp:extent cx="40680" cy="13320"/>
                <wp:effectExtent l="57150" t="38100" r="35560" b="44450"/>
                <wp:wrapNone/>
                <wp:docPr id="459387286" name="Ink 161"/>
                <wp:cNvGraphicFramePr/>
                <a:graphic xmlns:a="http://schemas.openxmlformats.org/drawingml/2006/main">
                  <a:graphicData uri="http://schemas.microsoft.com/office/word/2010/wordprocessingInk">
                    <w14:contentPart bwMode="auto" r:id="rId116">
                      <w14:nvContentPartPr>
                        <w14:cNvContentPartPr/>
                      </w14:nvContentPartPr>
                      <w14:xfrm>
                        <a:off x="0" y="0"/>
                        <a:ext cx="40680" cy="13320"/>
                      </w14:xfrm>
                    </w14:contentPart>
                  </a:graphicData>
                </a:graphic>
              </wp:anchor>
            </w:drawing>
          </mc:Choice>
          <mc:Fallback>
            <w:drawing>
              <wp:anchor distT="0" distB="0" distL="114300" distR="114300" simplePos="0" relativeHeight="251711488" behindDoc="0" locked="0" layoutInCell="1" allowOverlap="1" wp14:anchorId="7C8A0776" wp14:editId="564D2F81">
                <wp:simplePos x="0" y="0"/>
                <wp:positionH relativeFrom="column">
                  <wp:posOffset>-77802</wp:posOffset>
                </wp:positionH>
                <wp:positionV relativeFrom="paragraph">
                  <wp:posOffset>101597</wp:posOffset>
                </wp:positionV>
                <wp:extent cx="40680" cy="13320"/>
                <wp:effectExtent l="57150" t="38100" r="35560" b="44450"/>
                <wp:wrapNone/>
                <wp:docPr id="459387286" name="Ink 161"/>
                <wp:cNvGraphicFramePr/>
                <a:graphic xmlns:a="http://schemas.openxmlformats.org/drawingml/2006/main">
                  <a:graphicData uri="http://schemas.openxmlformats.org/drawingml/2006/picture">
                    <pic:pic xmlns:pic="http://schemas.openxmlformats.org/drawingml/2006/picture">
                      <pic:nvPicPr>
                        <pic:cNvPr id="459387286" name="Ink 161"/>
                        <pic:cNvPicPr/>
                      </pic:nvPicPr>
                      <pic:blipFill>
                        <a:blip r:embed="rId117"/>
                        <a:stretch>
                          <a:fillRect/>
                        </a:stretch>
                      </pic:blipFill>
                      <pic:spPr>
                        <a:xfrm>
                          <a:off x="0" y="0"/>
                          <a:ext cx="58320" cy="118127"/>
                        </a:xfrm>
                        <a:prstGeom prst="rect">
                          <a:avLst/>
                        </a:prstGeom>
                      </pic:spPr>
                    </pic:pic>
                  </a:graphicData>
                </a:graphic>
              </wp:anchor>
            </w:drawing>
          </mc:Fallback>
        </mc:AlternateContent>
      </w:r>
      <w:r>
        <w:rPr>
          <w:noProof/>
          <w:sz w:val="22"/>
          <w:szCs w:val="22"/>
        </w:rPr>
        <mc:AlternateContent>
          <mc:Choice Requires="aink">
            <w:drawing>
              <wp:anchor distT="0" distB="0" distL="114300" distR="114300" simplePos="0" relativeHeight="251710464" behindDoc="0" locked="0" layoutInCell="1" allowOverlap="1" wp14:anchorId="6A244898" wp14:editId="0D01DC2B">
                <wp:simplePos x="0" y="0"/>
                <wp:positionH relativeFrom="column">
                  <wp:posOffset>-93642</wp:posOffset>
                </wp:positionH>
                <wp:positionV relativeFrom="paragraph">
                  <wp:posOffset>32117</wp:posOffset>
                </wp:positionV>
                <wp:extent cx="24840" cy="118800"/>
                <wp:effectExtent l="38100" t="38100" r="51435" b="33655"/>
                <wp:wrapNone/>
                <wp:docPr id="804037382" name="Ink 160"/>
                <wp:cNvGraphicFramePr/>
                <a:graphic xmlns:a="http://schemas.openxmlformats.org/drawingml/2006/main">
                  <a:graphicData uri="http://schemas.microsoft.com/office/word/2010/wordprocessingInk">
                    <w14:contentPart bwMode="auto" r:id="rId118">
                      <w14:nvContentPartPr>
                        <w14:cNvContentPartPr/>
                      </w14:nvContentPartPr>
                      <w14:xfrm>
                        <a:off x="0" y="0"/>
                        <a:ext cx="24840" cy="118800"/>
                      </w14:xfrm>
                    </w14:contentPart>
                  </a:graphicData>
                </a:graphic>
              </wp:anchor>
            </w:drawing>
          </mc:Choice>
          <mc:Fallback>
            <w:drawing>
              <wp:anchor distT="0" distB="0" distL="114300" distR="114300" simplePos="0" relativeHeight="251710464" behindDoc="0" locked="0" layoutInCell="1" allowOverlap="1" wp14:anchorId="6A244898" wp14:editId="0D01DC2B">
                <wp:simplePos x="0" y="0"/>
                <wp:positionH relativeFrom="column">
                  <wp:posOffset>-93642</wp:posOffset>
                </wp:positionH>
                <wp:positionV relativeFrom="paragraph">
                  <wp:posOffset>32117</wp:posOffset>
                </wp:positionV>
                <wp:extent cx="24840" cy="118800"/>
                <wp:effectExtent l="38100" t="38100" r="51435" b="33655"/>
                <wp:wrapNone/>
                <wp:docPr id="804037382" name="Ink 160"/>
                <wp:cNvGraphicFramePr/>
                <a:graphic xmlns:a="http://schemas.openxmlformats.org/drawingml/2006/main">
                  <a:graphicData uri="http://schemas.openxmlformats.org/drawingml/2006/picture">
                    <pic:pic xmlns:pic="http://schemas.openxmlformats.org/drawingml/2006/picture">
                      <pic:nvPicPr>
                        <pic:cNvPr id="804037382" name="Ink 160"/>
                        <pic:cNvPicPr/>
                      </pic:nvPicPr>
                      <pic:blipFill>
                        <a:blip r:embed="rId119"/>
                        <a:stretch>
                          <a:fillRect/>
                        </a:stretch>
                      </pic:blipFill>
                      <pic:spPr>
                        <a:xfrm>
                          <a:off x="0" y="0"/>
                          <a:ext cx="42480" cy="226767"/>
                        </a:xfrm>
                        <a:prstGeom prst="rect">
                          <a:avLst/>
                        </a:prstGeom>
                      </pic:spPr>
                    </pic:pic>
                  </a:graphicData>
                </a:graphic>
              </wp:anchor>
            </w:drawing>
          </mc:Fallback>
        </mc:AlternateContent>
      </w:r>
      <w:r>
        <w:rPr>
          <w:noProof/>
          <w:sz w:val="22"/>
          <w:szCs w:val="22"/>
        </w:rPr>
        <mc:AlternateContent>
          <mc:Choice Requires="aink">
            <w:drawing>
              <wp:anchor distT="0" distB="0" distL="114300" distR="114300" simplePos="0" relativeHeight="251709440" behindDoc="0" locked="0" layoutInCell="1" allowOverlap="1" wp14:anchorId="1B681525" wp14:editId="02FFF6C6">
                <wp:simplePos x="0" y="0"/>
                <wp:positionH relativeFrom="column">
                  <wp:posOffset>-98682</wp:posOffset>
                </wp:positionH>
                <wp:positionV relativeFrom="paragraph">
                  <wp:posOffset>5117</wp:posOffset>
                </wp:positionV>
                <wp:extent cx="75960" cy="61920"/>
                <wp:effectExtent l="57150" t="38100" r="19685" b="52705"/>
                <wp:wrapNone/>
                <wp:docPr id="343193543" name="Ink 159"/>
                <wp:cNvGraphicFramePr/>
                <a:graphic xmlns:a="http://schemas.openxmlformats.org/drawingml/2006/main">
                  <a:graphicData uri="http://schemas.microsoft.com/office/word/2010/wordprocessingInk">
                    <w14:contentPart bwMode="auto" r:id="rId120">
                      <w14:nvContentPartPr>
                        <w14:cNvContentPartPr/>
                      </w14:nvContentPartPr>
                      <w14:xfrm>
                        <a:off x="0" y="0"/>
                        <a:ext cx="75960" cy="61920"/>
                      </w14:xfrm>
                    </w14:contentPart>
                  </a:graphicData>
                </a:graphic>
              </wp:anchor>
            </w:drawing>
          </mc:Choice>
          <mc:Fallback>
            <w:drawing>
              <wp:anchor distT="0" distB="0" distL="114300" distR="114300" simplePos="0" relativeHeight="251709440" behindDoc="0" locked="0" layoutInCell="1" allowOverlap="1" wp14:anchorId="1B681525" wp14:editId="02FFF6C6">
                <wp:simplePos x="0" y="0"/>
                <wp:positionH relativeFrom="column">
                  <wp:posOffset>-98682</wp:posOffset>
                </wp:positionH>
                <wp:positionV relativeFrom="paragraph">
                  <wp:posOffset>5117</wp:posOffset>
                </wp:positionV>
                <wp:extent cx="75960" cy="61920"/>
                <wp:effectExtent l="57150" t="38100" r="19685" b="52705"/>
                <wp:wrapNone/>
                <wp:docPr id="343193543" name="Ink 159"/>
                <wp:cNvGraphicFramePr/>
                <a:graphic xmlns:a="http://schemas.openxmlformats.org/drawingml/2006/main">
                  <a:graphicData uri="http://schemas.openxmlformats.org/drawingml/2006/picture">
                    <pic:pic xmlns:pic="http://schemas.openxmlformats.org/drawingml/2006/picture">
                      <pic:nvPicPr>
                        <pic:cNvPr id="343193543" name="Ink 159"/>
                        <pic:cNvPicPr/>
                      </pic:nvPicPr>
                      <pic:blipFill>
                        <a:blip r:embed="rId121"/>
                        <a:stretch>
                          <a:fillRect/>
                        </a:stretch>
                      </pic:blipFill>
                      <pic:spPr>
                        <a:xfrm>
                          <a:off x="0" y="0"/>
                          <a:ext cx="93684" cy="170189"/>
                        </a:xfrm>
                        <a:prstGeom prst="rect">
                          <a:avLst/>
                        </a:prstGeom>
                      </pic:spPr>
                    </pic:pic>
                  </a:graphicData>
                </a:graphic>
              </wp:anchor>
            </w:drawing>
          </mc:Fallback>
        </mc:AlternateContent>
      </w:r>
      <w:r w:rsidRPr="00541EA5">
        <w:rPr>
          <w:sz w:val="22"/>
          <w:szCs w:val="22"/>
        </w:rPr>
        <w:t>[  ] I have read and understood the Participant Information Sheet (version/date) and the UWTSD Privacy Notice for Research. I have had the opportunity to ask questions.</w:t>
      </w:r>
    </w:p>
    <w:p w14:paraId="458962AC"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14560" behindDoc="0" locked="0" layoutInCell="1" allowOverlap="1" wp14:anchorId="30AAC49A" wp14:editId="2245040B">
                <wp:simplePos x="0" y="0"/>
                <wp:positionH relativeFrom="column">
                  <wp:posOffset>-63500</wp:posOffset>
                </wp:positionH>
                <wp:positionV relativeFrom="paragraph">
                  <wp:posOffset>20320</wp:posOffset>
                </wp:positionV>
                <wp:extent cx="69645" cy="618740"/>
                <wp:effectExtent l="38100" t="38100" r="45085" b="48260"/>
                <wp:wrapNone/>
                <wp:docPr id="488049237" name="Ink 173"/>
                <wp:cNvGraphicFramePr/>
                <a:graphic xmlns:a="http://schemas.openxmlformats.org/drawingml/2006/main">
                  <a:graphicData uri="http://schemas.microsoft.com/office/word/2010/wordprocessingInk">
                    <w14:contentPart bwMode="auto" r:id="rId122">
                      <w14:nvContentPartPr>
                        <w14:cNvContentPartPr/>
                      </w14:nvContentPartPr>
                      <w14:xfrm>
                        <a:off x="0" y="0"/>
                        <a:ext cx="69645" cy="618740"/>
                      </w14:xfrm>
                    </w14:contentPart>
                  </a:graphicData>
                </a:graphic>
              </wp:anchor>
            </w:drawing>
          </mc:Choice>
          <mc:Fallback>
            <w:pict>
              <v:shape w14:anchorId="7C413A9C" id="Ink 173" o:spid="_x0000_s1026" type="#_x0000_t75" style="position:absolute;margin-left:-5.35pt;margin-top:1.25pt;width:6.2pt;height:49.4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">
                <v:imagedata r:id="rId123" o:title=""/>
              </v:shape>
            </w:pict>
          </mc:Fallback>
        </mc:AlternateContent>
      </w:r>
      <w:r>
        <w:rPr>
          <w:noProof/>
          <w:sz w:val="22"/>
          <w:szCs w:val="22"/>
        </w:rPr>
        <mc:AlternateContent>
          <mc:Choice Requires="aink">
            <w:drawing>
              <wp:anchor distT="0" distB="0" distL="114300" distR="114300" simplePos="0" relativeHeight="251708416" behindDoc="0" locked="0" layoutInCell="1" allowOverlap="1" wp14:anchorId="4CB8D809" wp14:editId="6A44BA64">
                <wp:simplePos x="0" y="0"/>
                <wp:positionH relativeFrom="column">
                  <wp:posOffset>-132882</wp:posOffset>
                </wp:positionH>
                <wp:positionV relativeFrom="paragraph">
                  <wp:posOffset>335222</wp:posOffset>
                </wp:positionV>
                <wp:extent cx="720" cy="720"/>
                <wp:effectExtent l="0" t="0" r="0" b="0"/>
                <wp:wrapNone/>
                <wp:docPr id="100646076" name="Ink 158"/>
                <wp:cNvGraphicFramePr/>
                <a:graphic xmlns:a="http://schemas.openxmlformats.org/drawingml/2006/main">
                  <a:graphicData uri="http://schemas.microsoft.com/office/word/2010/wordprocessingInk">
                    <w14:contentPart bwMode="auto" r:id="rId124">
                      <w14:nvContentPartPr>
                        <w14:cNvContentPartPr/>
                      </w14:nvContentPartPr>
                      <w14:xfrm>
                        <a:off x="0" y="0"/>
                        <a:ext cx="720" cy="720"/>
                      </w14:xfrm>
                    </w14:contentPart>
                  </a:graphicData>
                </a:graphic>
              </wp:anchor>
            </w:drawing>
          </mc:Choice>
          <mc:Fallback>
            <w:drawing>
              <wp:anchor distT="0" distB="0" distL="114300" distR="114300" simplePos="0" relativeHeight="251708416" behindDoc="0" locked="0" layoutInCell="1" allowOverlap="1" wp14:anchorId="4CB8D809" wp14:editId="6A44BA64">
                <wp:simplePos x="0" y="0"/>
                <wp:positionH relativeFrom="column">
                  <wp:posOffset>-132882</wp:posOffset>
                </wp:positionH>
                <wp:positionV relativeFrom="paragraph">
                  <wp:posOffset>335222</wp:posOffset>
                </wp:positionV>
                <wp:extent cx="720" cy="720"/>
                <wp:effectExtent l="0" t="0" r="0" b="0"/>
                <wp:wrapNone/>
                <wp:docPr id="100646076" name="Ink 158"/>
                <wp:cNvGraphicFramePr/>
                <a:graphic xmlns:a="http://schemas.openxmlformats.org/drawingml/2006/main">
                  <a:graphicData uri="http://schemas.openxmlformats.org/drawingml/2006/picture">
                    <pic:pic xmlns:pic="http://schemas.openxmlformats.org/drawingml/2006/picture">
                      <pic:nvPicPr>
                        <pic:cNvPr id="100646076" name="Ink 158"/>
                        <pic:cNvPicPr/>
                      </pic:nvPicPr>
                      <pic:blipFill>
                        <a:blip r:embed="rId125"/>
                        <a:stretch>
                          <a:fillRect/>
                        </a:stretch>
                      </pic:blipFill>
                      <pic:spPr>
                        <a:xfrm>
                          <a:off x="0" y="0"/>
                          <a:ext cx="18360" cy="108360"/>
                        </a:xfrm>
                        <a:prstGeom prst="rect">
                          <a:avLst/>
                        </a:prstGeom>
                      </pic:spPr>
                    </pic:pic>
                  </a:graphicData>
                </a:graphic>
              </wp:anchor>
            </w:drawing>
          </mc:Fallback>
        </mc:AlternateContent>
      </w:r>
      <w:r w:rsidRPr="00541EA5">
        <w:rPr>
          <w:sz w:val="22"/>
          <w:szCs w:val="22"/>
        </w:rPr>
        <w:t>[  ] I understand that participation is voluntary and independent of any employment, contract, manager, or organisation. I may decline to answer a question or stop participating without consequence.</w:t>
      </w:r>
    </w:p>
    <w:p w14:paraId="429B4304" w14:textId="77777777" w:rsidR="002018EC" w:rsidRPr="00541EA5" w:rsidRDefault="002018EC">
      <w:pPr>
        <w:spacing w:after="30" w:line="221" w:lineRule="auto"/>
        <w:ind w:left="72" w:hanging="72"/>
        <w:rPr>
          <w:sz w:val="22"/>
          <w:szCs w:val="22"/>
        </w:rPr>
      </w:pPr>
      <w:r w:rsidRPr="00541EA5">
        <w:rPr>
          <w:sz w:val="22"/>
          <w:szCs w:val="22"/>
        </w:rPr>
        <w:t>[  ] I understand that the study involves a semi-structured interview about professional experiences of reduced vocal capacity, professional pressure, workload, wellbeing, and decision-making.</w:t>
      </w:r>
    </w:p>
    <w:p w14:paraId="5966C4D2"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15584" behindDoc="0" locked="0" layoutInCell="1" allowOverlap="1" wp14:anchorId="69AF8876" wp14:editId="0E12F38F">
                <wp:simplePos x="0" y="0"/>
                <wp:positionH relativeFrom="column">
                  <wp:posOffset>-77470</wp:posOffset>
                </wp:positionH>
                <wp:positionV relativeFrom="paragraph">
                  <wp:posOffset>32385</wp:posOffset>
                </wp:positionV>
                <wp:extent cx="57150" cy="127835"/>
                <wp:effectExtent l="38100" t="38100" r="38100" b="43815"/>
                <wp:wrapNone/>
                <wp:docPr id="1604519341" name="Ink 177"/>
                <wp:cNvGraphicFramePr/>
                <a:graphic xmlns:a="http://schemas.openxmlformats.org/drawingml/2006/main">
                  <a:graphicData uri="http://schemas.microsoft.com/office/word/2010/wordprocessingInk">
                    <w14:contentPart bwMode="auto" r:id="rId126">
                      <w14:nvContentPartPr>
                        <w14:cNvContentPartPr/>
                      </w14:nvContentPartPr>
                      <w14:xfrm>
                        <a:off x="0" y="0"/>
                        <a:ext cx="57150" cy="127835"/>
                      </w14:xfrm>
                    </w14:contentPart>
                  </a:graphicData>
                </a:graphic>
              </wp:anchor>
            </w:drawing>
          </mc:Choice>
          <mc:Fallback>
            <w:pict>
              <v:shape w14:anchorId="5F632593" id="Ink 177" o:spid="_x0000_s1026" type="#_x0000_t75" style="position:absolute;margin-left:-6.45pt;margin-top:2.2pt;width:5.15pt;height:10.75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">
                <v:imagedata r:id="rId127"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56999A5C"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16608" behindDoc="0" locked="0" layoutInCell="1" allowOverlap="1" wp14:anchorId="08165C84" wp14:editId="5CE7E3D5">
                <wp:simplePos x="0" y="0"/>
                <wp:positionH relativeFrom="column">
                  <wp:posOffset>-100330</wp:posOffset>
                </wp:positionH>
                <wp:positionV relativeFrom="paragraph">
                  <wp:posOffset>30480</wp:posOffset>
                </wp:positionV>
                <wp:extent cx="48895" cy="163410"/>
                <wp:effectExtent l="38100" t="38100" r="46355" b="46355"/>
                <wp:wrapNone/>
                <wp:docPr id="528028560" name="Ink 181"/>
                <wp:cNvGraphicFramePr/>
                <a:graphic xmlns:a="http://schemas.openxmlformats.org/drawingml/2006/main">
                  <a:graphicData uri="http://schemas.microsoft.com/office/word/2010/wordprocessingInk">
                    <w14:contentPart bwMode="auto" r:id="rId128">
                      <w14:nvContentPartPr>
                        <w14:cNvContentPartPr/>
                      </w14:nvContentPartPr>
                      <w14:xfrm>
                        <a:off x="0" y="0"/>
                        <a:ext cx="48895" cy="163410"/>
                      </w14:xfrm>
                    </w14:contentPart>
                  </a:graphicData>
                </a:graphic>
              </wp:anchor>
            </w:drawing>
          </mc:Choice>
          <mc:Fallback>
            <w:pict>
              <v:shape w14:anchorId="0DA1AA97" id="Ink 181" o:spid="_x0000_s1026" type="#_x0000_t75" style="position:absolute;margin-left:-8.25pt;margin-top:2.05pt;width:4.55pt;height:13.5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">
                <v:imagedata r:id="rId129" o:title=""/>
              </v:shape>
            </w:pict>
          </mc:Fallback>
        </mc:AlternateContent>
      </w: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5DC38EBE"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17632" behindDoc="0" locked="0" layoutInCell="1" allowOverlap="1" wp14:anchorId="471C3ED7" wp14:editId="21A39D7E">
                <wp:simplePos x="0" y="0"/>
                <wp:positionH relativeFrom="column">
                  <wp:posOffset>-108585</wp:posOffset>
                </wp:positionH>
                <wp:positionV relativeFrom="paragraph">
                  <wp:posOffset>1270</wp:posOffset>
                </wp:positionV>
                <wp:extent cx="79375" cy="148605"/>
                <wp:effectExtent l="38100" t="38100" r="34925" b="41910"/>
                <wp:wrapNone/>
                <wp:docPr id="266578334" name="Ink 185"/>
                <wp:cNvGraphicFramePr/>
                <a:graphic xmlns:a="http://schemas.openxmlformats.org/drawingml/2006/main">
                  <a:graphicData uri="http://schemas.microsoft.com/office/word/2010/wordprocessingInk">
                    <w14:contentPart bwMode="auto" r:id="rId130">
                      <w14:nvContentPartPr>
                        <w14:cNvContentPartPr/>
                      </w14:nvContentPartPr>
                      <w14:xfrm>
                        <a:off x="0" y="0"/>
                        <a:ext cx="79375" cy="148605"/>
                      </w14:xfrm>
                    </w14:contentPart>
                  </a:graphicData>
                </a:graphic>
              </wp:anchor>
            </w:drawing>
          </mc:Choice>
          <mc:Fallback>
            <w:pict>
              <v:shape w14:anchorId="4812179C" id="Ink 185" o:spid="_x0000_s1026" type="#_x0000_t75" style="position:absolute;margin-left:-8.9pt;margin-top:-.25pt;width:6.95pt;height:12.4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">
                <v:imagedata r:id="rId131"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3247E844"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18656" behindDoc="0" locked="0" layoutInCell="1" allowOverlap="1" wp14:anchorId="1CDDA705" wp14:editId="7E5D1FCA">
                <wp:simplePos x="0" y="0"/>
                <wp:positionH relativeFrom="column">
                  <wp:posOffset>-78740</wp:posOffset>
                </wp:positionH>
                <wp:positionV relativeFrom="paragraph">
                  <wp:posOffset>0</wp:posOffset>
                </wp:positionV>
                <wp:extent cx="42545" cy="141220"/>
                <wp:effectExtent l="38100" t="38100" r="33655" b="49530"/>
                <wp:wrapNone/>
                <wp:docPr id="508564703" name="Ink 189"/>
                <wp:cNvGraphicFramePr/>
                <a:graphic xmlns:a="http://schemas.openxmlformats.org/drawingml/2006/main">
                  <a:graphicData uri="http://schemas.microsoft.com/office/word/2010/wordprocessingInk">
                    <w14:contentPart bwMode="auto" r:id="rId132">
                      <w14:nvContentPartPr>
                        <w14:cNvContentPartPr/>
                      </w14:nvContentPartPr>
                      <w14:xfrm>
                        <a:off x="0" y="0"/>
                        <a:ext cx="42545" cy="141220"/>
                      </w14:xfrm>
                    </w14:contentPart>
                  </a:graphicData>
                </a:graphic>
              </wp:anchor>
            </w:drawing>
          </mc:Choice>
          <mc:Fallback>
            <w:pict>
              <v:shape w14:anchorId="66322603" id="Ink 189" o:spid="_x0000_s1026" type="#_x0000_t75" style="position:absolute;margin-left:-6.55pt;margin-top:-.35pt;width:4.05pt;height:11.8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">
                <v:imagedata r:id="rId133" o:title=""/>
              </v:shape>
            </w:pict>
          </mc:Fallback>
        </mc:AlternateContent>
      </w:r>
      <w:r w:rsidRPr="00541EA5">
        <w:rPr>
          <w:sz w:val="22"/>
          <w:szCs w:val="22"/>
        </w:rPr>
        <w:t>[  ] I give consent for my anonymised interview data to be used in the researcher’s postgraduate dissertation and related academic assessment.</w:t>
      </w:r>
    </w:p>
    <w:p w14:paraId="0BA638FF"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19680" behindDoc="0" locked="0" layoutInCell="1" allowOverlap="1" wp14:anchorId="55997255" wp14:editId="7AC3FAB8">
                <wp:simplePos x="0" y="0"/>
                <wp:positionH relativeFrom="column">
                  <wp:posOffset>-121285</wp:posOffset>
                </wp:positionH>
                <wp:positionV relativeFrom="paragraph">
                  <wp:posOffset>28575</wp:posOffset>
                </wp:positionV>
                <wp:extent cx="67320" cy="135015"/>
                <wp:effectExtent l="38100" t="38100" r="46990" b="36830"/>
                <wp:wrapNone/>
                <wp:docPr id="74837249" name="Ink 193"/>
                <wp:cNvGraphicFramePr/>
                <a:graphic xmlns:a="http://schemas.openxmlformats.org/drawingml/2006/main">
                  <a:graphicData uri="http://schemas.microsoft.com/office/word/2010/wordprocessingInk">
                    <w14:contentPart bwMode="auto" r:id="rId134">
                      <w14:nvContentPartPr>
                        <w14:cNvContentPartPr/>
                      </w14:nvContentPartPr>
                      <w14:xfrm>
                        <a:off x="0" y="0"/>
                        <a:ext cx="67320" cy="135015"/>
                      </w14:xfrm>
                    </w14:contentPart>
                  </a:graphicData>
                </a:graphic>
              </wp:anchor>
            </w:drawing>
          </mc:Choice>
          <mc:Fallback>
            <w:pict>
              <v:shape w14:anchorId="570BFD75" id="Ink 193" o:spid="_x0000_s1026" type="#_x0000_t75" style="position:absolute;margin-left:-9.9pt;margin-top:1.9pt;width:6pt;height:11.35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">
                <v:imagedata r:id="rId135"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02E53C46"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20704" behindDoc="0" locked="0" layoutInCell="1" allowOverlap="1" wp14:anchorId="4B766EDC" wp14:editId="1987DE3E">
                <wp:simplePos x="0" y="0"/>
                <wp:positionH relativeFrom="column">
                  <wp:posOffset>-99695</wp:posOffset>
                </wp:positionH>
                <wp:positionV relativeFrom="paragraph">
                  <wp:posOffset>7620</wp:posOffset>
                </wp:positionV>
                <wp:extent cx="78105" cy="143375"/>
                <wp:effectExtent l="38100" t="38100" r="36195" b="47625"/>
                <wp:wrapNone/>
                <wp:docPr id="850167203" name="Ink 196"/>
                <wp:cNvGraphicFramePr/>
                <a:graphic xmlns:a="http://schemas.openxmlformats.org/drawingml/2006/main">
                  <a:graphicData uri="http://schemas.microsoft.com/office/word/2010/wordprocessingInk">
                    <w14:contentPart bwMode="auto" r:id="rId136">
                      <w14:nvContentPartPr>
                        <w14:cNvContentPartPr/>
                      </w14:nvContentPartPr>
                      <w14:xfrm>
                        <a:off x="0" y="0"/>
                        <a:ext cx="78105" cy="143375"/>
                      </w14:xfrm>
                    </w14:contentPart>
                  </a:graphicData>
                </a:graphic>
              </wp:anchor>
            </w:drawing>
          </mc:Choice>
          <mc:Fallback>
            <w:pict>
              <v:shape w14:anchorId="6C847BD9" id="Ink 196" o:spid="_x0000_s1026" type="#_x0000_t75" style="position:absolute;margin-left:-8.2pt;margin-top:.25pt;width:6.85pt;height:12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">
                <v:imagedata r:id="rId137" o:title=""/>
              </v:shape>
            </w:pict>
          </mc:Fallback>
        </mc:AlternateContent>
      </w: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2F45EE4C" w14:textId="6D5E1FF7" w:rsidR="002018EC" w:rsidRPr="00541EA5" w:rsidRDefault="002018EC">
      <w:pPr>
        <w:spacing w:before="60" w:after="40"/>
        <w:rPr>
          <w:sz w:val="22"/>
          <w:szCs w:val="22"/>
        </w:rPr>
      </w:pPr>
      <w:r>
        <w:rPr>
          <w:b/>
          <w:noProof/>
          <w:sz w:val="22"/>
          <w:szCs w:val="22"/>
        </w:rPr>
        <mc:AlternateContent>
          <mc:Choice Requires="wpi">
            <w:drawing>
              <wp:anchor distT="0" distB="0" distL="114300" distR="114300" simplePos="0" relativeHeight="251722752" behindDoc="0" locked="0" layoutInCell="1" allowOverlap="1" wp14:anchorId="0C65AEB8" wp14:editId="33EC732E">
                <wp:simplePos x="0" y="0"/>
                <wp:positionH relativeFrom="column">
                  <wp:posOffset>1149263</wp:posOffset>
                </wp:positionH>
                <wp:positionV relativeFrom="paragraph">
                  <wp:posOffset>223390</wp:posOffset>
                </wp:positionV>
                <wp:extent cx="1440" cy="2520"/>
                <wp:effectExtent l="38100" t="38100" r="36830" b="36195"/>
                <wp:wrapNone/>
                <wp:docPr id="99186876" name="Ink 222"/>
                <wp:cNvGraphicFramePr/>
                <a:graphic xmlns:a="http://schemas.openxmlformats.org/drawingml/2006/main">
                  <a:graphicData uri="http://schemas.microsoft.com/office/word/2010/wordprocessingInk">
                    <w14:contentPart bwMode="auto" r:id="rId138">
                      <w14:nvContentPartPr>
                        <w14:cNvContentPartPr/>
                      </w14:nvContentPartPr>
                      <w14:xfrm>
                        <a:off x="0" y="0"/>
                        <a:ext cx="1440" cy="2520"/>
                      </w14:xfrm>
                    </w14:contentPart>
                  </a:graphicData>
                </a:graphic>
              </wp:anchor>
            </w:drawing>
          </mc:Choice>
          <mc:Fallback>
            <w:pict>
              <v:shape w14:anchorId="2F419052" id="Ink 222" o:spid="_x0000_s1026" type="#_x0000_t75" style="position:absolute;margin-left:90.05pt;margin-top:17.25pt;width:1pt;height:.95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">
                <v:imagedata r:id="rId139" o:title=""/>
              </v:shape>
            </w:pict>
          </mc:Fallback>
        </mc:AlternateContent>
      </w:r>
      <w:r w:rsidRPr="00541EA5">
        <w:rPr>
          <w:b/>
          <w:sz w:val="22"/>
          <w:szCs w:val="22"/>
        </w:rPr>
        <w:t xml:space="preserve">Name of participant (print): </w:t>
      </w:r>
      <w:r w:rsidR="001771BA">
        <w:rPr>
          <w:b/>
          <w:sz w:val="22"/>
          <w:szCs w:val="22"/>
        </w:rPr>
        <w:t>Participant 5</w:t>
      </w:r>
    </w:p>
    <w:p w14:paraId="28D39B2D" w14:textId="2B70F390" w:rsidR="002018EC" w:rsidRPr="00541EA5" w:rsidRDefault="002018EC">
      <w:pPr>
        <w:spacing w:after="60"/>
        <w:rPr>
          <w:sz w:val="22"/>
          <w:szCs w:val="22"/>
        </w:rPr>
      </w:pPr>
      <w:r w:rsidRPr="00541EA5">
        <w:rPr>
          <w:sz w:val="22"/>
          <w:szCs w:val="22"/>
        </w:rPr>
        <w:t xml:space="preserve">Signature: </w:t>
      </w:r>
      <w:r w:rsidR="001771BA">
        <w:t>[signature redacted]</w:t>
      </w:r>
      <w:r w:rsidR="001771BA" w:rsidRPr="00541EA5">
        <w:rPr>
          <w:sz w:val="22"/>
          <w:szCs w:val="22"/>
        </w:rPr>
        <w:t xml:space="preserve">    </w:t>
      </w:r>
      <w:r w:rsidRPr="00541EA5">
        <w:rPr>
          <w:sz w:val="22"/>
          <w:szCs w:val="22"/>
        </w:rPr>
        <w:t xml:space="preserve">   Date: </w:t>
      </w:r>
      <w:r>
        <w:rPr>
          <w:sz w:val="22"/>
          <w:szCs w:val="22"/>
        </w:rPr>
        <w:t>24</w:t>
      </w:r>
      <w:r w:rsidRPr="00541EA5">
        <w:rPr>
          <w:sz w:val="22"/>
          <w:szCs w:val="22"/>
        </w:rPr>
        <w:t xml:space="preserve">/ </w:t>
      </w:r>
      <w:r>
        <w:rPr>
          <w:sz w:val="22"/>
          <w:szCs w:val="22"/>
        </w:rPr>
        <w:t>08</w:t>
      </w:r>
      <w:r w:rsidRPr="00541EA5">
        <w:rPr>
          <w:sz w:val="22"/>
          <w:szCs w:val="22"/>
        </w:rPr>
        <w:t xml:space="preserve">/ </w:t>
      </w:r>
      <w:r>
        <w:rPr>
          <w:sz w:val="22"/>
          <w:szCs w:val="22"/>
        </w:rPr>
        <w:t>26</w:t>
      </w:r>
    </w:p>
    <w:p w14:paraId="58F4D55A"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43A9CCE4"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723776" behindDoc="0" locked="0" layoutInCell="1" allowOverlap="1" wp14:anchorId="58238077" wp14:editId="650428C6">
                <wp:simplePos x="0" y="0"/>
                <wp:positionH relativeFrom="column">
                  <wp:posOffset>2701290</wp:posOffset>
                </wp:positionH>
                <wp:positionV relativeFrom="paragraph">
                  <wp:posOffset>-271145</wp:posOffset>
                </wp:positionV>
                <wp:extent cx="1176175" cy="684570"/>
                <wp:effectExtent l="38100" t="38100" r="24130" b="39370"/>
                <wp:wrapNone/>
                <wp:docPr id="1110811453" name="Ink 227"/>
                <wp:cNvGraphicFramePr/>
                <a:graphic xmlns:a="http://schemas.openxmlformats.org/drawingml/2006/main">
                  <a:graphicData uri="http://schemas.microsoft.com/office/word/2010/wordprocessingInk">
                    <w14:contentPart bwMode="auto" r:id="rId140">
                      <w14:nvContentPartPr>
                        <w14:cNvContentPartPr/>
                      </w14:nvContentPartPr>
                      <w14:xfrm>
                        <a:off x="0" y="0"/>
                        <a:ext cx="1176175" cy="684570"/>
                      </w14:xfrm>
                    </w14:contentPart>
                  </a:graphicData>
                </a:graphic>
              </wp:anchor>
            </w:drawing>
          </mc:Choice>
          <mc:Fallback>
            <w:pict>
              <v:shape w14:anchorId="7ED44C3E" id="Ink 227" o:spid="_x0000_s1026" type="#_x0000_t75" style="position:absolute;margin-left:212.2pt;margin-top:-21.85pt;width:93.6pt;height:54.8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">
                <v:imagedata r:id="rId143" o:title=""/>
              </v:shape>
            </w:pict>
          </mc:Fallback>
        </mc:AlternateContent>
      </w:r>
      <w:r w:rsidRPr="00541EA5">
        <w:rPr>
          <w:sz w:val="22"/>
          <w:szCs w:val="22"/>
        </w:rPr>
        <w:t xml:space="preserve">Researcher name: Rebecca Porter    Signature: ____________________    Date: </w:t>
      </w:r>
      <w:r>
        <w:rPr>
          <w:sz w:val="22"/>
          <w:szCs w:val="22"/>
        </w:rPr>
        <w:t>24</w:t>
      </w:r>
      <w:r w:rsidRPr="00541EA5">
        <w:rPr>
          <w:sz w:val="22"/>
          <w:szCs w:val="22"/>
        </w:rPr>
        <w:t xml:space="preserve">/ </w:t>
      </w:r>
      <w:r>
        <w:rPr>
          <w:sz w:val="22"/>
          <w:szCs w:val="22"/>
        </w:rPr>
        <w:t>08</w:t>
      </w:r>
      <w:r w:rsidRPr="00541EA5">
        <w:rPr>
          <w:sz w:val="22"/>
          <w:szCs w:val="22"/>
        </w:rPr>
        <w:t xml:space="preserve">/ </w:t>
      </w:r>
      <w:r>
        <w:rPr>
          <w:sz w:val="22"/>
          <w:szCs w:val="22"/>
        </w:rPr>
        <w:t>26</w:t>
      </w:r>
    </w:p>
    <w:p w14:paraId="64260F95" w14:textId="77777777" w:rsidR="002018EC" w:rsidRPr="00541EA5" w:rsidRDefault="002018EC">
      <w:pPr>
        <w:spacing w:before="40"/>
        <w:jc w:val="right"/>
        <w:rPr>
          <w:sz w:val="22"/>
          <w:szCs w:val="22"/>
        </w:rPr>
      </w:pPr>
      <w:r w:rsidRPr="00541EA5">
        <w:rPr>
          <w:i/>
          <w:sz w:val="22"/>
          <w:szCs w:val="22"/>
        </w:rPr>
        <w:t>Record 5 of 26</w:t>
      </w:r>
    </w:p>
    <w:p w14:paraId="2330AF48" w14:textId="77777777" w:rsidR="002018EC" w:rsidRPr="00541EA5" w:rsidRDefault="002018EC">
      <w:pPr>
        <w:rPr>
          <w:sz w:val="22"/>
          <w:szCs w:val="22"/>
        </w:rPr>
      </w:pPr>
      <w:r w:rsidRPr="00541EA5">
        <w:rPr>
          <w:sz w:val="22"/>
          <w:szCs w:val="22"/>
        </w:rPr>
        <w:br w:type="page"/>
      </w:r>
    </w:p>
    <w:p w14:paraId="1DC12311"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156B08B6"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4639F72C"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38CC30A5" w14:textId="77777777" w:rsidR="002018EC" w:rsidRPr="00541EA5" w:rsidRDefault="002018EC">
      <w:pPr>
        <w:spacing w:after="40"/>
        <w:rPr>
          <w:sz w:val="22"/>
          <w:szCs w:val="22"/>
        </w:rPr>
      </w:pPr>
      <w:r w:rsidRPr="00541EA5">
        <w:rPr>
          <w:b/>
          <w:sz w:val="22"/>
          <w:szCs w:val="22"/>
        </w:rPr>
        <w:t>Please initial each box to confirm:</w:t>
      </w:r>
    </w:p>
    <w:p w14:paraId="0C7305BB" w14:textId="77777777" w:rsidR="002018EC" w:rsidRPr="00541EA5" w:rsidRDefault="002018EC">
      <w:pPr>
        <w:spacing w:after="30" w:line="221" w:lineRule="auto"/>
        <w:ind w:left="72" w:hanging="72"/>
        <w:rPr>
          <w:sz w:val="22"/>
          <w:szCs w:val="22"/>
        </w:rPr>
      </w:pPr>
      <w:r w:rsidRPr="00541EA5">
        <w:rPr>
          <w:sz w:val="22"/>
          <w:szCs w:val="22"/>
        </w:rPr>
        <w:t>[</w:t>
      </w:r>
      <w:r>
        <w:rPr>
          <w:sz w:val="22"/>
          <w:szCs w:val="22"/>
        </w:rPr>
        <w:t>jh</w:t>
      </w:r>
      <w:r w:rsidRPr="00541EA5">
        <w:rPr>
          <w:sz w:val="22"/>
          <w:szCs w:val="22"/>
        </w:rPr>
        <w:t>] I have read and understood the Participant Information Sheet (version/date) and the UWTSD Privacy Notice for Research. I have had the opportunity to ask questions.</w:t>
      </w:r>
    </w:p>
    <w:p w14:paraId="33AF9DF7" w14:textId="77777777" w:rsidR="002018EC" w:rsidRPr="00541EA5" w:rsidRDefault="002018EC">
      <w:pPr>
        <w:spacing w:after="30" w:line="221" w:lineRule="auto"/>
        <w:ind w:left="72" w:hanging="72"/>
        <w:rPr>
          <w:sz w:val="22"/>
          <w:szCs w:val="22"/>
        </w:rPr>
      </w:pPr>
      <w:r w:rsidRPr="00541EA5">
        <w:rPr>
          <w:sz w:val="22"/>
          <w:szCs w:val="22"/>
        </w:rPr>
        <w:t>[</w:t>
      </w:r>
      <w:r>
        <w:rPr>
          <w:sz w:val="22"/>
          <w:szCs w:val="22"/>
        </w:rPr>
        <w:t>jh</w:t>
      </w:r>
      <w:r w:rsidRPr="00541EA5">
        <w:rPr>
          <w:sz w:val="22"/>
          <w:szCs w:val="22"/>
        </w:rPr>
        <w:t xml:space="preserve"> ] I understand that participation is voluntary and independent of any employment, contract, manager, or organisation. I may decline to answer a question or stop participating without consequence.</w:t>
      </w:r>
    </w:p>
    <w:p w14:paraId="734BEE0F" w14:textId="77777777" w:rsidR="002018EC" w:rsidRPr="00541EA5" w:rsidRDefault="002018EC">
      <w:pPr>
        <w:spacing w:after="30" w:line="221" w:lineRule="auto"/>
        <w:ind w:left="72" w:hanging="72"/>
        <w:rPr>
          <w:sz w:val="22"/>
          <w:szCs w:val="22"/>
        </w:rPr>
      </w:pPr>
      <w:r w:rsidRPr="00541EA5">
        <w:rPr>
          <w:sz w:val="22"/>
          <w:szCs w:val="22"/>
        </w:rPr>
        <w:t xml:space="preserve">[ </w:t>
      </w:r>
      <w:r>
        <w:rPr>
          <w:sz w:val="22"/>
          <w:szCs w:val="22"/>
        </w:rPr>
        <w:t>jh</w:t>
      </w:r>
      <w:r w:rsidRPr="00541EA5">
        <w:rPr>
          <w:sz w:val="22"/>
          <w:szCs w:val="22"/>
        </w:rPr>
        <w:t xml:space="preserve"> ] I understand that the study involves a semi-structured interview about professional experiences of reduced vocal capacity, professional pressure, workload, wellbeing, and decision-making.</w:t>
      </w:r>
    </w:p>
    <w:p w14:paraId="42F8B3C7" w14:textId="77777777" w:rsidR="002018EC" w:rsidRPr="00541EA5" w:rsidRDefault="002018EC">
      <w:pPr>
        <w:spacing w:after="30" w:line="221" w:lineRule="auto"/>
        <w:ind w:left="72" w:hanging="72"/>
        <w:rPr>
          <w:sz w:val="22"/>
          <w:szCs w:val="22"/>
        </w:rPr>
      </w:pPr>
      <w:r w:rsidRPr="00541EA5">
        <w:rPr>
          <w:sz w:val="22"/>
          <w:szCs w:val="22"/>
        </w:rPr>
        <w:t>[</w:t>
      </w:r>
      <w:r>
        <w:rPr>
          <w:sz w:val="22"/>
          <w:szCs w:val="22"/>
        </w:rPr>
        <w:t>jh</w:t>
      </w:r>
      <w:r w:rsidRPr="00541EA5">
        <w:rPr>
          <w:sz w:val="22"/>
          <w:szCs w:val="22"/>
        </w:rPr>
        <w:t xml:space="preserve"> ] I understand that the interview may be audio-recorded for transcription and analysis, and that audio recordings will initially constitute personal data.</w:t>
      </w:r>
    </w:p>
    <w:p w14:paraId="5A15BCB9" w14:textId="77777777" w:rsidR="002018EC" w:rsidRPr="00541EA5" w:rsidRDefault="002018EC">
      <w:pPr>
        <w:spacing w:after="30" w:line="221" w:lineRule="auto"/>
        <w:ind w:left="72" w:hanging="72"/>
        <w:rPr>
          <w:sz w:val="22"/>
          <w:szCs w:val="22"/>
        </w:rPr>
      </w:pPr>
      <w:r w:rsidRPr="00541EA5">
        <w:rPr>
          <w:sz w:val="22"/>
          <w:szCs w:val="22"/>
        </w:rPr>
        <w:t xml:space="preserve">[ </w:t>
      </w:r>
      <w:r>
        <w:rPr>
          <w:sz w:val="22"/>
          <w:szCs w:val="22"/>
        </w:rPr>
        <w:t>jh</w:t>
      </w:r>
      <w:r w:rsidRPr="00541EA5">
        <w:rPr>
          <w:sz w:val="22"/>
          <w:szCs w:val="22"/>
        </w:rPr>
        <w:t xml:space="preserve"> ] I understand that identifying references to individuals, organisations, workplaces, venues, dates, locations, or professional contexts will be removed or generalised during transcription and analysis, and that findings will be reported in anonymised form.</w:t>
      </w:r>
    </w:p>
    <w:p w14:paraId="0EF5E079" w14:textId="77777777" w:rsidR="002018EC" w:rsidRPr="00541EA5" w:rsidRDefault="002018EC">
      <w:pPr>
        <w:spacing w:after="30" w:line="221" w:lineRule="auto"/>
        <w:ind w:left="72" w:hanging="72"/>
        <w:rPr>
          <w:sz w:val="22"/>
          <w:szCs w:val="22"/>
        </w:rPr>
      </w:pPr>
      <w:r w:rsidRPr="00541EA5">
        <w:rPr>
          <w:sz w:val="22"/>
          <w:szCs w:val="22"/>
        </w:rPr>
        <w:t>[</w:t>
      </w:r>
      <w:r>
        <w:rPr>
          <w:sz w:val="22"/>
          <w:szCs w:val="22"/>
        </w:rPr>
        <w:t>jh</w:t>
      </w:r>
      <w:r w:rsidRPr="00541EA5">
        <w:rPr>
          <w:sz w:val="22"/>
          <w:szCs w:val="22"/>
        </w:rPr>
        <w:t xml:space="preserve"> ] I understand that I may withdraw from the research at any time and for any reason prior to anonymisation. After anonymisation, my data may no longer be identifiable or capable of being separated and removed.</w:t>
      </w:r>
    </w:p>
    <w:p w14:paraId="09B13E94" w14:textId="77777777" w:rsidR="002018EC" w:rsidRPr="00541EA5" w:rsidRDefault="002018EC">
      <w:pPr>
        <w:spacing w:after="30" w:line="221" w:lineRule="auto"/>
        <w:ind w:left="72" w:hanging="72"/>
        <w:rPr>
          <w:sz w:val="22"/>
          <w:szCs w:val="22"/>
        </w:rPr>
      </w:pPr>
      <w:r w:rsidRPr="00541EA5">
        <w:rPr>
          <w:sz w:val="22"/>
          <w:szCs w:val="22"/>
        </w:rPr>
        <w:t>[</w:t>
      </w:r>
      <w:r>
        <w:rPr>
          <w:sz w:val="22"/>
          <w:szCs w:val="22"/>
        </w:rPr>
        <w:t>jh</w:t>
      </w:r>
      <w:r w:rsidRPr="00541EA5">
        <w:rPr>
          <w:sz w:val="22"/>
          <w:szCs w:val="22"/>
        </w:rPr>
        <w:t xml:space="preserve"> ] I give consent for my anonymised interview data to be used in the researcher’s postgraduate dissertation and related academic assessment.</w:t>
      </w:r>
    </w:p>
    <w:p w14:paraId="6FBA6537" w14:textId="77777777" w:rsidR="002018EC" w:rsidRPr="00541EA5" w:rsidRDefault="002018EC">
      <w:pPr>
        <w:spacing w:after="30" w:line="221" w:lineRule="auto"/>
        <w:ind w:left="72" w:hanging="72"/>
        <w:rPr>
          <w:sz w:val="22"/>
          <w:szCs w:val="22"/>
        </w:rPr>
      </w:pPr>
      <w:r w:rsidRPr="00541EA5">
        <w:rPr>
          <w:sz w:val="22"/>
          <w:szCs w:val="22"/>
        </w:rPr>
        <w:t xml:space="preserve">[ </w:t>
      </w:r>
      <w:r>
        <w:rPr>
          <w:sz w:val="22"/>
          <w:szCs w:val="22"/>
        </w:rPr>
        <w:t>jh</w:t>
      </w:r>
      <w:r w:rsidRPr="00541EA5">
        <w:rPr>
          <w:sz w:val="22"/>
          <w:szCs w:val="22"/>
        </w:rPr>
        <w:t>] I understand that confidentiality will be maintained unless a disclosure indicates a serious safeguarding, welfare, or legal concern requiring action in accordance with University procedures.</w:t>
      </w:r>
    </w:p>
    <w:p w14:paraId="5CC9EAB0" w14:textId="77777777" w:rsidR="002018EC" w:rsidRPr="00541EA5" w:rsidRDefault="002018EC">
      <w:pPr>
        <w:spacing w:after="30" w:line="221" w:lineRule="auto"/>
        <w:ind w:left="72" w:hanging="72"/>
        <w:rPr>
          <w:sz w:val="22"/>
          <w:szCs w:val="22"/>
        </w:rPr>
      </w:pPr>
      <w:r w:rsidRPr="00541EA5">
        <w:rPr>
          <w:sz w:val="22"/>
          <w:szCs w:val="22"/>
        </w:rPr>
        <w:t xml:space="preserve">[ </w:t>
      </w:r>
      <w:r>
        <w:rPr>
          <w:sz w:val="22"/>
          <w:szCs w:val="22"/>
        </w:rPr>
        <w:t>jh</w:t>
      </w:r>
      <w:r w:rsidRPr="00541EA5">
        <w:rPr>
          <w:sz w:val="22"/>
          <w:szCs w:val="22"/>
        </w:rPr>
        <w:t>]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493D3795" w14:textId="462DC85D" w:rsidR="002018EC" w:rsidRPr="00541EA5" w:rsidRDefault="002018EC">
      <w:pPr>
        <w:spacing w:before="60" w:after="40"/>
        <w:rPr>
          <w:sz w:val="22"/>
          <w:szCs w:val="22"/>
        </w:rPr>
      </w:pPr>
      <w:r w:rsidRPr="00541EA5">
        <w:rPr>
          <w:b/>
          <w:sz w:val="22"/>
          <w:szCs w:val="22"/>
        </w:rPr>
        <w:t xml:space="preserve">Name of participant (print): </w:t>
      </w:r>
      <w:r w:rsidR="004023EB">
        <w:rPr>
          <w:b/>
          <w:sz w:val="22"/>
          <w:szCs w:val="22"/>
        </w:rPr>
        <w:t>Participant 6</w:t>
      </w:r>
    </w:p>
    <w:p w14:paraId="4C8A1A35" w14:textId="0E6F205C" w:rsidR="002018EC" w:rsidRPr="00541EA5" w:rsidRDefault="002018EC">
      <w:pPr>
        <w:spacing w:after="60"/>
        <w:rPr>
          <w:sz w:val="22"/>
          <w:szCs w:val="22"/>
        </w:rPr>
      </w:pPr>
      <w:r w:rsidRPr="00541EA5">
        <w:rPr>
          <w:sz w:val="22"/>
          <w:szCs w:val="22"/>
        </w:rPr>
        <w:t xml:space="preserve">Signature: </w:t>
      </w:r>
      <w:r w:rsidR="004023EB">
        <w:t>[signature redacted]</w:t>
      </w:r>
      <w:r w:rsidR="004023EB" w:rsidRPr="00541EA5">
        <w:rPr>
          <w:sz w:val="22"/>
          <w:szCs w:val="22"/>
        </w:rPr>
        <w:t xml:space="preserve">    </w:t>
      </w:r>
      <w:r w:rsidRPr="00541EA5">
        <w:rPr>
          <w:sz w:val="22"/>
          <w:szCs w:val="22"/>
        </w:rPr>
        <w:t xml:space="preserve">Date: </w:t>
      </w:r>
      <w:r>
        <w:rPr>
          <w:sz w:val="22"/>
          <w:szCs w:val="22"/>
        </w:rPr>
        <w:t>30</w:t>
      </w:r>
      <w:r w:rsidRPr="00541EA5">
        <w:rPr>
          <w:sz w:val="22"/>
          <w:szCs w:val="22"/>
        </w:rPr>
        <w:t xml:space="preserve"> / </w:t>
      </w:r>
      <w:r>
        <w:rPr>
          <w:sz w:val="22"/>
          <w:szCs w:val="22"/>
        </w:rPr>
        <w:t>08</w:t>
      </w:r>
      <w:r w:rsidRPr="00541EA5">
        <w:rPr>
          <w:sz w:val="22"/>
          <w:szCs w:val="22"/>
        </w:rPr>
        <w:t xml:space="preserve">/ </w:t>
      </w:r>
      <w:r>
        <w:rPr>
          <w:sz w:val="22"/>
          <w:szCs w:val="22"/>
        </w:rPr>
        <w:t>26</w:t>
      </w:r>
    </w:p>
    <w:p w14:paraId="691C3D3E"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7B665321"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724800" behindDoc="0" locked="0" layoutInCell="1" allowOverlap="1" wp14:anchorId="6B9D2212" wp14:editId="06310D32">
                <wp:simplePos x="0" y="0"/>
                <wp:positionH relativeFrom="column">
                  <wp:posOffset>2811145</wp:posOffset>
                </wp:positionH>
                <wp:positionV relativeFrom="paragraph">
                  <wp:posOffset>-297180</wp:posOffset>
                </wp:positionV>
                <wp:extent cx="981200" cy="704850"/>
                <wp:effectExtent l="38100" t="38100" r="47625" b="38100"/>
                <wp:wrapNone/>
                <wp:docPr id="1423346828" name="Ink 233"/>
                <wp:cNvGraphicFramePr/>
                <a:graphic xmlns:a="http://schemas.openxmlformats.org/drawingml/2006/main">
                  <a:graphicData uri="http://schemas.microsoft.com/office/word/2010/wordprocessingInk">
                    <w14:contentPart bwMode="auto" r:id="rId144">
                      <w14:nvContentPartPr>
                        <w14:cNvContentPartPr/>
                      </w14:nvContentPartPr>
                      <w14:xfrm>
                        <a:off x="0" y="0"/>
                        <a:ext cx="981200" cy="704850"/>
                      </w14:xfrm>
                    </w14:contentPart>
                  </a:graphicData>
                </a:graphic>
              </wp:anchor>
            </w:drawing>
          </mc:Choice>
          <mc:Fallback>
            <w:pict>
              <v:shape w14:anchorId="603B13FC" id="Ink 233" o:spid="_x0000_s1026" type="#_x0000_t75" style="position:absolute;margin-left:220.85pt;margin-top:-23.9pt;width:78.2pt;height:56.45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">
                <v:imagedata r:id="rId145" o:title=""/>
              </v:shape>
            </w:pict>
          </mc:Fallback>
        </mc:AlternateContent>
      </w:r>
      <w:r w:rsidRPr="00541EA5">
        <w:rPr>
          <w:sz w:val="22"/>
          <w:szCs w:val="22"/>
        </w:rPr>
        <w:t xml:space="preserve">Researcher name: Rebecca Porter    Signature: ____________________    Date: </w:t>
      </w:r>
      <w:r>
        <w:rPr>
          <w:sz w:val="22"/>
          <w:szCs w:val="22"/>
        </w:rPr>
        <w:t>30</w:t>
      </w:r>
      <w:r w:rsidRPr="00541EA5">
        <w:rPr>
          <w:sz w:val="22"/>
          <w:szCs w:val="22"/>
        </w:rPr>
        <w:t xml:space="preserve"> / </w:t>
      </w:r>
      <w:r>
        <w:rPr>
          <w:sz w:val="22"/>
          <w:szCs w:val="22"/>
        </w:rPr>
        <w:t>08</w:t>
      </w:r>
      <w:r w:rsidRPr="00541EA5">
        <w:rPr>
          <w:sz w:val="22"/>
          <w:szCs w:val="22"/>
        </w:rPr>
        <w:t xml:space="preserve">/ </w:t>
      </w:r>
      <w:r>
        <w:rPr>
          <w:sz w:val="22"/>
          <w:szCs w:val="22"/>
        </w:rPr>
        <w:t>26</w:t>
      </w:r>
    </w:p>
    <w:p w14:paraId="1F901080" w14:textId="77777777" w:rsidR="002018EC" w:rsidRPr="00541EA5" w:rsidRDefault="002018EC">
      <w:pPr>
        <w:spacing w:before="40"/>
        <w:jc w:val="right"/>
        <w:rPr>
          <w:sz w:val="22"/>
          <w:szCs w:val="22"/>
        </w:rPr>
      </w:pPr>
      <w:r w:rsidRPr="00541EA5">
        <w:rPr>
          <w:i/>
          <w:sz w:val="22"/>
          <w:szCs w:val="22"/>
        </w:rPr>
        <w:t>Record 6 of 26</w:t>
      </w:r>
    </w:p>
    <w:p w14:paraId="74D5CD8C" w14:textId="77777777" w:rsidR="002018EC" w:rsidRPr="00541EA5" w:rsidRDefault="002018EC">
      <w:pPr>
        <w:rPr>
          <w:sz w:val="22"/>
          <w:szCs w:val="22"/>
        </w:rPr>
      </w:pPr>
      <w:r w:rsidRPr="00541EA5">
        <w:rPr>
          <w:sz w:val="22"/>
          <w:szCs w:val="22"/>
        </w:rPr>
        <w:br w:type="page"/>
      </w:r>
    </w:p>
    <w:p w14:paraId="493B65E6"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06C11415"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382C0FD8"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0D689D60" w14:textId="77777777" w:rsidR="002018EC" w:rsidRPr="00541EA5" w:rsidRDefault="002018EC">
      <w:pPr>
        <w:spacing w:after="40"/>
        <w:rPr>
          <w:sz w:val="22"/>
          <w:szCs w:val="22"/>
        </w:rPr>
      </w:pPr>
      <w:r w:rsidRPr="00541EA5">
        <w:rPr>
          <w:b/>
          <w:sz w:val="22"/>
          <w:szCs w:val="22"/>
        </w:rPr>
        <w:t>Please initial each box to confirm:</w:t>
      </w:r>
    </w:p>
    <w:p w14:paraId="016A1F6E"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25824" behindDoc="0" locked="0" layoutInCell="1" allowOverlap="1" wp14:anchorId="22D3E5FF" wp14:editId="362B2F45">
                <wp:simplePos x="0" y="0"/>
                <wp:positionH relativeFrom="column">
                  <wp:posOffset>-123190</wp:posOffset>
                </wp:positionH>
                <wp:positionV relativeFrom="paragraph">
                  <wp:posOffset>19685</wp:posOffset>
                </wp:positionV>
                <wp:extent cx="107750" cy="121285"/>
                <wp:effectExtent l="38100" t="38100" r="6985" b="50165"/>
                <wp:wrapNone/>
                <wp:docPr id="280616116" name="Ink 238"/>
                <wp:cNvGraphicFramePr/>
                <a:graphic xmlns:a="http://schemas.openxmlformats.org/drawingml/2006/main">
                  <a:graphicData uri="http://schemas.microsoft.com/office/word/2010/wordprocessingInk">
                    <w14:contentPart bwMode="auto" r:id="rId146">
                      <w14:nvContentPartPr>
                        <w14:cNvContentPartPr/>
                      </w14:nvContentPartPr>
                      <w14:xfrm>
                        <a:off x="0" y="0"/>
                        <a:ext cx="107750" cy="121285"/>
                      </w14:xfrm>
                    </w14:contentPart>
                  </a:graphicData>
                </a:graphic>
              </wp:anchor>
            </w:drawing>
          </mc:Choice>
          <mc:Fallback>
            <w:pict>
              <v:shape w14:anchorId="22D2E878" id="Ink 238" o:spid="_x0000_s1026" type="#_x0000_t75" style="position:absolute;margin-left:-10.2pt;margin-top:1.05pt;width:9.5pt;height:10.5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">
                <v:imagedata r:id="rId147"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5F44713C"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28896" behindDoc="0" locked="0" layoutInCell="1" allowOverlap="1" wp14:anchorId="31C1366B" wp14:editId="5C51843B">
                <wp:simplePos x="0" y="0"/>
                <wp:positionH relativeFrom="column">
                  <wp:posOffset>-135890</wp:posOffset>
                </wp:positionH>
                <wp:positionV relativeFrom="paragraph">
                  <wp:posOffset>33020</wp:posOffset>
                </wp:positionV>
                <wp:extent cx="134450" cy="102870"/>
                <wp:effectExtent l="38100" t="38100" r="37465" b="49530"/>
                <wp:wrapNone/>
                <wp:docPr id="1129436046" name="Ink 248"/>
                <wp:cNvGraphicFramePr/>
                <a:graphic xmlns:a="http://schemas.openxmlformats.org/drawingml/2006/main">
                  <a:graphicData uri="http://schemas.microsoft.com/office/word/2010/wordprocessingInk">
                    <w14:contentPart bwMode="auto" r:id="rId148">
                      <w14:nvContentPartPr>
                        <w14:cNvContentPartPr/>
                      </w14:nvContentPartPr>
                      <w14:xfrm>
                        <a:off x="0" y="0"/>
                        <a:ext cx="134450" cy="102870"/>
                      </w14:xfrm>
                    </w14:contentPart>
                  </a:graphicData>
                </a:graphic>
              </wp:anchor>
            </w:drawing>
          </mc:Choice>
          <mc:Fallback>
            <w:pict>
              <v:shape w14:anchorId="242F16A0" id="Ink 248" o:spid="_x0000_s1026" type="#_x0000_t75" style="position:absolute;margin-left:-11.2pt;margin-top:2.1pt;width:11.6pt;height:9.05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">
                <v:imagedata r:id="rId149" o:title=""/>
              </v:shape>
            </w:pict>
          </mc:Fallback>
        </mc:AlternateContent>
      </w:r>
      <w:r w:rsidRPr="00541EA5">
        <w:rPr>
          <w:sz w:val="22"/>
          <w:szCs w:val="22"/>
        </w:rPr>
        <w:t>[  ] I understand that participation is voluntary and independent of any employment, contract, manager, or organisation. I may decline to answer a question or stop participating without consequence.</w:t>
      </w:r>
    </w:p>
    <w:p w14:paraId="5FB9066E"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27872" behindDoc="0" locked="0" layoutInCell="1" allowOverlap="1" wp14:anchorId="3E4AB1B6" wp14:editId="52906AA2">
                <wp:simplePos x="0" y="0"/>
                <wp:positionH relativeFrom="column">
                  <wp:posOffset>-142875</wp:posOffset>
                </wp:positionH>
                <wp:positionV relativeFrom="paragraph">
                  <wp:posOffset>-9525</wp:posOffset>
                </wp:positionV>
                <wp:extent cx="131190" cy="146050"/>
                <wp:effectExtent l="38100" t="38100" r="40640" b="44450"/>
                <wp:wrapNone/>
                <wp:docPr id="1980384244" name="Ink 247"/>
                <wp:cNvGraphicFramePr/>
                <a:graphic xmlns:a="http://schemas.openxmlformats.org/drawingml/2006/main">
                  <a:graphicData uri="http://schemas.microsoft.com/office/word/2010/wordprocessingInk">
                    <w14:contentPart bwMode="auto" r:id="rId150">
                      <w14:nvContentPartPr>
                        <w14:cNvContentPartPr/>
                      </w14:nvContentPartPr>
                      <w14:xfrm>
                        <a:off x="0" y="0"/>
                        <a:ext cx="131190" cy="146050"/>
                      </w14:xfrm>
                    </w14:contentPart>
                  </a:graphicData>
                </a:graphic>
              </wp:anchor>
            </w:drawing>
          </mc:Choice>
          <mc:Fallback>
            <w:pict>
              <v:shape w14:anchorId="5743557E" id="Ink 247" o:spid="_x0000_s1026" type="#_x0000_t75" style="position:absolute;margin-left:-11.75pt;margin-top:-1.25pt;width:11.35pt;height:12.45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">
                <v:imagedata r:id="rId151" o:title=""/>
              </v:shape>
            </w:pict>
          </mc:Fallback>
        </mc:AlternateContent>
      </w:r>
      <w:r w:rsidRPr="00541EA5">
        <w:rPr>
          <w:sz w:val="22"/>
          <w:szCs w:val="22"/>
        </w:rPr>
        <w:t>[  ] I understand that the study involves a semi-structured interview about professional experiences of reduced vocal capacity, professional pressure, workload, wellbeing, and decision-making.</w:t>
      </w:r>
    </w:p>
    <w:p w14:paraId="58388406"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26848" behindDoc="0" locked="0" layoutInCell="1" allowOverlap="1" wp14:anchorId="0957A8B0" wp14:editId="02EF27A1">
                <wp:simplePos x="0" y="0"/>
                <wp:positionH relativeFrom="column">
                  <wp:posOffset>-158750</wp:posOffset>
                </wp:positionH>
                <wp:positionV relativeFrom="paragraph">
                  <wp:posOffset>-5080</wp:posOffset>
                </wp:positionV>
                <wp:extent cx="124940" cy="158115"/>
                <wp:effectExtent l="38100" t="38100" r="46990" b="51435"/>
                <wp:wrapNone/>
                <wp:docPr id="419880834" name="Ink 246"/>
                <wp:cNvGraphicFramePr/>
                <a:graphic xmlns:a="http://schemas.openxmlformats.org/drawingml/2006/main">
                  <a:graphicData uri="http://schemas.microsoft.com/office/word/2010/wordprocessingInk">
                    <w14:contentPart bwMode="auto" r:id="rId152">
                      <w14:nvContentPartPr>
                        <w14:cNvContentPartPr/>
                      </w14:nvContentPartPr>
                      <w14:xfrm>
                        <a:off x="0" y="0"/>
                        <a:ext cx="124940" cy="158115"/>
                      </w14:xfrm>
                    </w14:contentPart>
                  </a:graphicData>
                </a:graphic>
              </wp:anchor>
            </w:drawing>
          </mc:Choice>
          <mc:Fallback>
            <w:pict>
              <v:shape w14:anchorId="42AF5CC7" id="Ink 246" o:spid="_x0000_s1026" type="#_x0000_t75" style="position:absolute;margin-left:-13pt;margin-top:-.9pt;width:10.85pt;height:13.4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">
                <v:imagedata r:id="rId153"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0B2DC0C3" w14:textId="77777777" w:rsidR="002018EC" w:rsidRPr="00541EA5" w:rsidRDefault="002018EC">
      <w:pPr>
        <w:spacing w:after="30" w:line="221" w:lineRule="auto"/>
        <w:ind w:left="72" w:hanging="72"/>
        <w:rPr>
          <w:sz w:val="22"/>
          <w:szCs w:val="22"/>
        </w:rPr>
      </w:pP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75489F80"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29920" behindDoc="0" locked="0" layoutInCell="1" allowOverlap="1" wp14:anchorId="2BD00E1A" wp14:editId="67B9C147">
                <wp:simplePos x="0" y="0"/>
                <wp:positionH relativeFrom="column">
                  <wp:posOffset>-114935</wp:posOffset>
                </wp:positionH>
                <wp:positionV relativeFrom="paragraph">
                  <wp:posOffset>0</wp:posOffset>
                </wp:positionV>
                <wp:extent cx="95055" cy="171670"/>
                <wp:effectExtent l="38100" t="38100" r="19685" b="38100"/>
                <wp:wrapNone/>
                <wp:docPr id="1944448942" name="Ink 252"/>
                <wp:cNvGraphicFramePr/>
                <a:graphic xmlns:a="http://schemas.openxmlformats.org/drawingml/2006/main">
                  <a:graphicData uri="http://schemas.microsoft.com/office/word/2010/wordprocessingInk">
                    <w14:contentPart bwMode="auto" r:id="rId154">
                      <w14:nvContentPartPr>
                        <w14:cNvContentPartPr/>
                      </w14:nvContentPartPr>
                      <w14:xfrm>
                        <a:off x="0" y="0"/>
                        <a:ext cx="95055" cy="171670"/>
                      </w14:xfrm>
                    </w14:contentPart>
                  </a:graphicData>
                </a:graphic>
              </wp:anchor>
            </w:drawing>
          </mc:Choice>
          <mc:Fallback>
            <w:pict>
              <v:shape w14:anchorId="4913EF0D" id="Ink 252" o:spid="_x0000_s1026" type="#_x0000_t75" style="position:absolute;margin-left:-9.55pt;margin-top:-.5pt;width:8.5pt;height:14.5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">
                <v:imagedata r:id="rId155"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7E1BE735"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30944" behindDoc="0" locked="0" layoutInCell="1" allowOverlap="1" wp14:anchorId="5C38BCB9" wp14:editId="07ACEFAF">
                <wp:simplePos x="0" y="0"/>
                <wp:positionH relativeFrom="column">
                  <wp:posOffset>-157480</wp:posOffset>
                </wp:positionH>
                <wp:positionV relativeFrom="paragraph">
                  <wp:posOffset>2540</wp:posOffset>
                </wp:positionV>
                <wp:extent cx="121050" cy="136525"/>
                <wp:effectExtent l="38100" t="38100" r="50800" b="34925"/>
                <wp:wrapNone/>
                <wp:docPr id="1847177266" name="Ink 255"/>
                <wp:cNvGraphicFramePr/>
                <a:graphic xmlns:a="http://schemas.openxmlformats.org/drawingml/2006/main">
                  <a:graphicData uri="http://schemas.microsoft.com/office/word/2010/wordprocessingInk">
                    <w14:contentPart bwMode="auto" r:id="rId156">
                      <w14:nvContentPartPr>
                        <w14:cNvContentPartPr/>
                      </w14:nvContentPartPr>
                      <w14:xfrm>
                        <a:off x="0" y="0"/>
                        <a:ext cx="121050" cy="136525"/>
                      </w14:xfrm>
                    </w14:contentPart>
                  </a:graphicData>
                </a:graphic>
              </wp:anchor>
            </w:drawing>
          </mc:Choice>
          <mc:Fallback>
            <w:pict>
              <v:shape w14:anchorId="72EF20C9" id="Ink 255" o:spid="_x0000_s1026" type="#_x0000_t75" style="position:absolute;margin-left:-12.9pt;margin-top:-.3pt;width:10.55pt;height:11.7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">
                <v:imagedata r:id="rId157" o:title=""/>
              </v:shape>
            </w:pict>
          </mc:Fallback>
        </mc:AlternateContent>
      </w:r>
      <w:r w:rsidRPr="00541EA5">
        <w:rPr>
          <w:sz w:val="22"/>
          <w:szCs w:val="22"/>
        </w:rPr>
        <w:t>[  ] I give consent for my anonymised interview data to be used in the researcher’s postgraduate dissertation and related academic assessment.</w:t>
      </w:r>
    </w:p>
    <w:p w14:paraId="0F81EA3F"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32992" behindDoc="0" locked="0" layoutInCell="1" allowOverlap="1" wp14:anchorId="1073C453" wp14:editId="443F5D06">
                <wp:simplePos x="0" y="0"/>
                <wp:positionH relativeFrom="column">
                  <wp:posOffset>-118110</wp:posOffset>
                </wp:positionH>
                <wp:positionV relativeFrom="paragraph">
                  <wp:posOffset>11430</wp:posOffset>
                </wp:positionV>
                <wp:extent cx="100475" cy="149860"/>
                <wp:effectExtent l="38100" t="38100" r="52070" b="40640"/>
                <wp:wrapNone/>
                <wp:docPr id="193973799" name="Ink 261"/>
                <wp:cNvGraphicFramePr/>
                <a:graphic xmlns:a="http://schemas.openxmlformats.org/drawingml/2006/main">
                  <a:graphicData uri="http://schemas.microsoft.com/office/word/2010/wordprocessingInk">
                    <w14:contentPart bwMode="auto" r:id="rId158">
                      <w14:nvContentPartPr>
                        <w14:cNvContentPartPr/>
                      </w14:nvContentPartPr>
                      <w14:xfrm>
                        <a:off x="0" y="0"/>
                        <a:ext cx="100475" cy="149860"/>
                      </w14:xfrm>
                    </w14:contentPart>
                  </a:graphicData>
                </a:graphic>
              </wp:anchor>
            </w:drawing>
          </mc:Choice>
          <mc:Fallback>
            <w:pict>
              <v:shape w14:anchorId="120EBD3F" id="Ink 261" o:spid="_x0000_s1026" type="#_x0000_t75" style="position:absolute;margin-left:-9.8pt;margin-top:.4pt;width:8.9pt;height:12.75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">
                <v:imagedata r:id="rId159"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06042E75"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31968" behindDoc="0" locked="0" layoutInCell="1" allowOverlap="1" wp14:anchorId="4DE083D9" wp14:editId="392EFF6A">
                <wp:simplePos x="0" y="0"/>
                <wp:positionH relativeFrom="column">
                  <wp:posOffset>-100330</wp:posOffset>
                </wp:positionH>
                <wp:positionV relativeFrom="paragraph">
                  <wp:posOffset>12700</wp:posOffset>
                </wp:positionV>
                <wp:extent cx="76230" cy="133985"/>
                <wp:effectExtent l="38100" t="38100" r="38100" b="37465"/>
                <wp:wrapNone/>
                <wp:docPr id="1828207520" name="Ink 260"/>
                <wp:cNvGraphicFramePr/>
                <a:graphic xmlns:a="http://schemas.openxmlformats.org/drawingml/2006/main">
                  <a:graphicData uri="http://schemas.microsoft.com/office/word/2010/wordprocessingInk">
                    <w14:contentPart bwMode="auto" r:id="rId160">
                      <w14:nvContentPartPr>
                        <w14:cNvContentPartPr/>
                      </w14:nvContentPartPr>
                      <w14:xfrm>
                        <a:off x="0" y="0"/>
                        <a:ext cx="76230" cy="133985"/>
                      </w14:xfrm>
                    </w14:contentPart>
                  </a:graphicData>
                </a:graphic>
              </wp:anchor>
            </w:drawing>
          </mc:Choice>
          <mc:Fallback>
            <w:pict>
              <v:shape w14:anchorId="48AC9DBE" id="Ink 260" o:spid="_x0000_s1026" type="#_x0000_t75" style="position:absolute;margin-left:-8.4pt;margin-top:.5pt;width:6.95pt;height:11.5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">
                <v:imagedata r:id="rId161" o:title=""/>
              </v:shape>
            </w:pict>
          </mc:Fallback>
        </mc:AlternateContent>
      </w: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6977017D" w14:textId="2A27302D" w:rsidR="002018EC" w:rsidRPr="00541EA5" w:rsidRDefault="002018EC">
      <w:pPr>
        <w:spacing w:before="60" w:after="40"/>
        <w:rPr>
          <w:sz w:val="22"/>
          <w:szCs w:val="22"/>
        </w:rPr>
      </w:pPr>
      <w:r w:rsidRPr="00541EA5">
        <w:rPr>
          <w:b/>
          <w:sz w:val="22"/>
          <w:szCs w:val="22"/>
        </w:rPr>
        <w:t xml:space="preserve">Name of participant (print): </w:t>
      </w:r>
      <w:r w:rsidR="004023EB">
        <w:rPr>
          <w:b/>
          <w:sz w:val="22"/>
          <w:szCs w:val="22"/>
        </w:rPr>
        <w:t>Participant 7</w:t>
      </w:r>
    </w:p>
    <w:p w14:paraId="15810117" w14:textId="3928B244" w:rsidR="002018EC" w:rsidRPr="00541EA5" w:rsidRDefault="002018EC">
      <w:pPr>
        <w:spacing w:after="60"/>
        <w:rPr>
          <w:sz w:val="22"/>
          <w:szCs w:val="22"/>
        </w:rPr>
      </w:pPr>
      <w:r w:rsidRPr="00541EA5">
        <w:rPr>
          <w:sz w:val="22"/>
          <w:szCs w:val="22"/>
        </w:rPr>
        <w:t xml:space="preserve">Signature: </w:t>
      </w:r>
      <w:r w:rsidR="004023EB">
        <w:t>[signature redacted]</w:t>
      </w:r>
      <w:r w:rsidR="004023EB" w:rsidRPr="00541EA5">
        <w:rPr>
          <w:sz w:val="22"/>
          <w:szCs w:val="22"/>
        </w:rPr>
        <w:t xml:space="preserve">    </w:t>
      </w:r>
      <w:r w:rsidRPr="00541EA5">
        <w:rPr>
          <w:sz w:val="22"/>
          <w:szCs w:val="22"/>
        </w:rPr>
        <w:t xml:space="preserve">  Date: </w:t>
      </w:r>
      <w:r>
        <w:rPr>
          <w:sz w:val="22"/>
          <w:szCs w:val="22"/>
        </w:rPr>
        <w:t>29</w:t>
      </w:r>
      <w:r w:rsidRPr="00541EA5">
        <w:rPr>
          <w:sz w:val="22"/>
          <w:szCs w:val="22"/>
        </w:rPr>
        <w:t xml:space="preserve"> / </w:t>
      </w:r>
      <w:r>
        <w:rPr>
          <w:sz w:val="22"/>
          <w:szCs w:val="22"/>
        </w:rPr>
        <w:t>06</w:t>
      </w:r>
      <w:r w:rsidRPr="00541EA5">
        <w:rPr>
          <w:sz w:val="22"/>
          <w:szCs w:val="22"/>
        </w:rPr>
        <w:t xml:space="preserve"> / </w:t>
      </w:r>
      <w:r>
        <w:rPr>
          <w:sz w:val="22"/>
          <w:szCs w:val="22"/>
        </w:rPr>
        <w:t>26</w:t>
      </w:r>
    </w:p>
    <w:p w14:paraId="11137952"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3321E77A"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737088" behindDoc="0" locked="0" layoutInCell="1" allowOverlap="1" wp14:anchorId="08903886" wp14:editId="1FD51751">
                <wp:simplePos x="0" y="0"/>
                <wp:positionH relativeFrom="column">
                  <wp:posOffset>2717800</wp:posOffset>
                </wp:positionH>
                <wp:positionV relativeFrom="paragraph">
                  <wp:posOffset>-278765</wp:posOffset>
                </wp:positionV>
                <wp:extent cx="938270" cy="617595"/>
                <wp:effectExtent l="38100" t="38100" r="33655" b="49530"/>
                <wp:wrapNone/>
                <wp:docPr id="2080107694" name="Ink 280"/>
                <wp:cNvGraphicFramePr/>
                <a:graphic xmlns:a="http://schemas.openxmlformats.org/drawingml/2006/main">
                  <a:graphicData uri="http://schemas.microsoft.com/office/word/2010/wordprocessingInk">
                    <w14:contentPart bwMode="auto" r:id="rId162">
                      <w14:nvContentPartPr>
                        <w14:cNvContentPartPr/>
                      </w14:nvContentPartPr>
                      <w14:xfrm>
                        <a:off x="0" y="0"/>
                        <a:ext cx="938270" cy="617595"/>
                      </w14:xfrm>
                    </w14:contentPart>
                  </a:graphicData>
                </a:graphic>
              </wp:anchor>
            </w:drawing>
          </mc:Choice>
          <mc:Fallback>
            <w:pict>
              <v:shape w14:anchorId="15B5A4C6" id="Ink 280" o:spid="_x0000_s1026" type="#_x0000_t75" style="position:absolute;margin-left:213.5pt;margin-top:-22.45pt;width:74.9pt;height:49.65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">
                <v:imagedata r:id="rId169" o:title=""/>
              </v:shape>
            </w:pict>
          </mc:Fallback>
        </mc:AlternateContent>
      </w:r>
      <w:r w:rsidRPr="00541EA5">
        <w:rPr>
          <w:sz w:val="22"/>
          <w:szCs w:val="22"/>
        </w:rPr>
        <w:t xml:space="preserve">Researcher name: Rebecca Porter    Signature: ____________________    Date: </w:t>
      </w:r>
      <w:r>
        <w:rPr>
          <w:sz w:val="22"/>
          <w:szCs w:val="22"/>
        </w:rPr>
        <w:t>29</w:t>
      </w:r>
      <w:r w:rsidRPr="00541EA5">
        <w:rPr>
          <w:sz w:val="22"/>
          <w:szCs w:val="22"/>
        </w:rPr>
        <w:t xml:space="preserve"> / </w:t>
      </w:r>
      <w:r>
        <w:rPr>
          <w:sz w:val="22"/>
          <w:szCs w:val="22"/>
        </w:rPr>
        <w:t>06</w:t>
      </w:r>
      <w:r w:rsidRPr="00541EA5">
        <w:rPr>
          <w:sz w:val="22"/>
          <w:szCs w:val="22"/>
        </w:rPr>
        <w:t xml:space="preserve"> / </w:t>
      </w:r>
      <w:r>
        <w:rPr>
          <w:sz w:val="22"/>
          <w:szCs w:val="22"/>
        </w:rPr>
        <w:t>26</w:t>
      </w:r>
    </w:p>
    <w:p w14:paraId="36B9FF00" w14:textId="77777777" w:rsidR="002018EC" w:rsidRPr="00541EA5" w:rsidRDefault="002018EC">
      <w:pPr>
        <w:spacing w:before="40"/>
        <w:jc w:val="right"/>
        <w:rPr>
          <w:sz w:val="22"/>
          <w:szCs w:val="22"/>
        </w:rPr>
      </w:pPr>
      <w:r w:rsidRPr="00541EA5">
        <w:rPr>
          <w:i/>
          <w:sz w:val="22"/>
          <w:szCs w:val="22"/>
        </w:rPr>
        <w:t>Record 7 of 26</w:t>
      </w:r>
    </w:p>
    <w:p w14:paraId="18786803" w14:textId="77777777" w:rsidR="002018EC" w:rsidRPr="00541EA5" w:rsidRDefault="002018EC">
      <w:pPr>
        <w:rPr>
          <w:sz w:val="22"/>
          <w:szCs w:val="22"/>
        </w:rPr>
      </w:pPr>
      <w:r w:rsidRPr="00541EA5">
        <w:rPr>
          <w:sz w:val="22"/>
          <w:szCs w:val="22"/>
        </w:rPr>
        <w:br w:type="page"/>
      </w:r>
    </w:p>
    <w:p w14:paraId="5E3AF9BA"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178B4F15"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56658B6E"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10A2DAA6" w14:textId="77777777" w:rsidR="002018EC" w:rsidRPr="00541EA5" w:rsidRDefault="002018EC">
      <w:pPr>
        <w:spacing w:after="40"/>
        <w:rPr>
          <w:sz w:val="22"/>
          <w:szCs w:val="22"/>
        </w:rPr>
      </w:pPr>
      <w:r w:rsidRPr="00541EA5">
        <w:rPr>
          <w:b/>
          <w:sz w:val="22"/>
          <w:szCs w:val="22"/>
        </w:rPr>
        <w:t>Please initial each box to confirm:</w:t>
      </w:r>
    </w:p>
    <w:p w14:paraId="52AAC40E"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39136" behindDoc="0" locked="0" layoutInCell="1" allowOverlap="1" wp14:anchorId="4CEC3F77" wp14:editId="1E4B852F">
                <wp:simplePos x="0" y="0"/>
                <wp:positionH relativeFrom="column">
                  <wp:posOffset>12427</wp:posOffset>
                </wp:positionH>
                <wp:positionV relativeFrom="paragraph">
                  <wp:posOffset>46996</wp:posOffset>
                </wp:positionV>
                <wp:extent cx="100080" cy="87840"/>
                <wp:effectExtent l="38100" t="38100" r="52705" b="45720"/>
                <wp:wrapNone/>
                <wp:docPr id="1845021832" name="Ink 286"/>
                <wp:cNvGraphicFramePr/>
                <a:graphic xmlns:a="http://schemas.openxmlformats.org/drawingml/2006/main">
                  <a:graphicData uri="http://schemas.microsoft.com/office/word/2010/wordprocessingInk">
                    <w14:contentPart bwMode="auto" r:id="rId170">
                      <w14:nvContentPartPr>
                        <w14:cNvContentPartPr/>
                      </w14:nvContentPartPr>
                      <w14:xfrm>
                        <a:off x="0" y="0"/>
                        <a:ext cx="100080" cy="87840"/>
                      </w14:xfrm>
                    </w14:contentPart>
                  </a:graphicData>
                </a:graphic>
              </wp:anchor>
            </w:drawing>
          </mc:Choice>
          <mc:Fallback>
            <w:pict>
              <v:shape w14:anchorId="019639DF" id="Ink 286" o:spid="_x0000_s1026" type="#_x0000_t75" style="position:absolute;margin-left:.5pt;margin-top:3.2pt;width:8.9pt;height:7.9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">
                <v:imagedata r:id="rId171"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7C303E4D"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40160" behindDoc="0" locked="0" layoutInCell="1" allowOverlap="1" wp14:anchorId="52412474" wp14:editId="282061D0">
                <wp:simplePos x="0" y="0"/>
                <wp:positionH relativeFrom="column">
                  <wp:posOffset>1987</wp:posOffset>
                </wp:positionH>
                <wp:positionV relativeFrom="paragraph">
                  <wp:posOffset>65701</wp:posOffset>
                </wp:positionV>
                <wp:extent cx="85680" cy="80640"/>
                <wp:effectExtent l="38100" t="38100" r="48260" b="53340"/>
                <wp:wrapNone/>
                <wp:docPr id="1680347963" name="Ink 287"/>
                <wp:cNvGraphicFramePr/>
                <a:graphic xmlns:a="http://schemas.openxmlformats.org/drawingml/2006/main">
                  <a:graphicData uri="http://schemas.microsoft.com/office/word/2010/wordprocessingInk">
                    <w14:contentPart bwMode="auto" r:id="rId172">
                      <w14:nvContentPartPr>
                        <w14:cNvContentPartPr/>
                      </w14:nvContentPartPr>
                      <w14:xfrm>
                        <a:off x="0" y="0"/>
                        <a:ext cx="85680" cy="80640"/>
                      </w14:xfrm>
                    </w14:contentPart>
                  </a:graphicData>
                </a:graphic>
              </wp:anchor>
            </w:drawing>
          </mc:Choice>
          <mc:Fallback>
            <w:pict>
              <v:shape w14:anchorId="2A6AB8F9" id="Ink 287" o:spid="_x0000_s1026" type="#_x0000_t75" style="position:absolute;margin-left:-.35pt;margin-top:4.65pt;width:7.75pt;height:7.35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">
                <v:imagedata r:id="rId173" o:title=""/>
              </v:shape>
            </w:pict>
          </mc:Fallback>
        </mc:AlternateContent>
      </w:r>
      <w:r w:rsidRPr="00541EA5">
        <w:rPr>
          <w:sz w:val="22"/>
          <w:szCs w:val="22"/>
        </w:rPr>
        <w:t>[  ] I understand that participation is voluntary and independent of any employment, contract, manager, or organisation. I may decline to answer a question or stop participating without consequence.</w:t>
      </w:r>
    </w:p>
    <w:p w14:paraId="61D2FB6B"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41184" behindDoc="0" locked="0" layoutInCell="1" allowOverlap="1" wp14:anchorId="7D554313" wp14:editId="4AFB19ED">
                <wp:simplePos x="0" y="0"/>
                <wp:positionH relativeFrom="column">
                  <wp:posOffset>-41573</wp:posOffset>
                </wp:positionH>
                <wp:positionV relativeFrom="paragraph">
                  <wp:posOffset>49241</wp:posOffset>
                </wp:positionV>
                <wp:extent cx="120240" cy="112320"/>
                <wp:effectExtent l="38100" t="38100" r="51435" b="40640"/>
                <wp:wrapNone/>
                <wp:docPr id="494257000" name="Ink 288"/>
                <wp:cNvGraphicFramePr/>
                <a:graphic xmlns:a="http://schemas.openxmlformats.org/drawingml/2006/main">
                  <a:graphicData uri="http://schemas.microsoft.com/office/word/2010/wordprocessingInk">
                    <w14:contentPart bwMode="auto" r:id="rId174">
                      <w14:nvContentPartPr>
                        <w14:cNvContentPartPr/>
                      </w14:nvContentPartPr>
                      <w14:xfrm>
                        <a:off x="0" y="0"/>
                        <a:ext cx="120240" cy="112320"/>
                      </w14:xfrm>
                    </w14:contentPart>
                  </a:graphicData>
                </a:graphic>
              </wp:anchor>
            </w:drawing>
          </mc:Choice>
          <mc:Fallback>
            <w:pict>
              <v:shape w14:anchorId="4580DADA" id="Ink 288" o:spid="_x0000_s1026" type="#_x0000_t75" style="position:absolute;margin-left:-3.75pt;margin-top:3.4pt;width:10.45pt;height:9.85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">
                <v:imagedata r:id="rId175" o:title=""/>
              </v:shape>
            </w:pict>
          </mc:Fallback>
        </mc:AlternateContent>
      </w:r>
      <w:r w:rsidRPr="00541EA5">
        <w:rPr>
          <w:sz w:val="22"/>
          <w:szCs w:val="22"/>
        </w:rPr>
        <w:t>[  ] I understand that the study involves a semi-structured interview about professional experiences of reduced vocal capacity, professional pressure, workload, wellbeing, and decision-making.</w:t>
      </w:r>
    </w:p>
    <w:p w14:paraId="760423FD"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42208" behindDoc="0" locked="0" layoutInCell="1" allowOverlap="1" wp14:anchorId="1E1E73D7" wp14:editId="114EB150">
                <wp:simplePos x="0" y="0"/>
                <wp:positionH relativeFrom="column">
                  <wp:posOffset>-533</wp:posOffset>
                </wp:positionH>
                <wp:positionV relativeFrom="paragraph">
                  <wp:posOffset>-14379</wp:posOffset>
                </wp:positionV>
                <wp:extent cx="146160" cy="165600"/>
                <wp:effectExtent l="38100" t="38100" r="44450" b="44450"/>
                <wp:wrapNone/>
                <wp:docPr id="1611456143" name="Ink 289"/>
                <wp:cNvGraphicFramePr/>
                <a:graphic xmlns:a="http://schemas.openxmlformats.org/drawingml/2006/main">
                  <a:graphicData uri="http://schemas.microsoft.com/office/word/2010/wordprocessingInk">
                    <w14:contentPart bwMode="auto" r:id="rId176">
                      <w14:nvContentPartPr>
                        <w14:cNvContentPartPr/>
                      </w14:nvContentPartPr>
                      <w14:xfrm>
                        <a:off x="0" y="0"/>
                        <a:ext cx="146160" cy="165600"/>
                      </w14:xfrm>
                    </w14:contentPart>
                  </a:graphicData>
                </a:graphic>
              </wp:anchor>
            </w:drawing>
          </mc:Choice>
          <mc:Fallback>
            <w:pict>
              <v:shape w14:anchorId="108A5ED8" id="Ink 289" o:spid="_x0000_s1026" type="#_x0000_t75" style="position:absolute;margin-left:-.55pt;margin-top:-1.65pt;width:12.45pt;height:14.05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">
                <v:imagedata r:id="rId177"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17E5A53C"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43232" behindDoc="0" locked="0" layoutInCell="1" allowOverlap="1" wp14:anchorId="12F4F201" wp14:editId="59F4BCB8">
                <wp:simplePos x="0" y="0"/>
                <wp:positionH relativeFrom="column">
                  <wp:posOffset>4507</wp:posOffset>
                </wp:positionH>
                <wp:positionV relativeFrom="paragraph">
                  <wp:posOffset>-17719</wp:posOffset>
                </wp:positionV>
                <wp:extent cx="180720" cy="186120"/>
                <wp:effectExtent l="38100" t="38100" r="48260" b="42545"/>
                <wp:wrapNone/>
                <wp:docPr id="2146842326" name="Ink 290"/>
                <wp:cNvGraphicFramePr/>
                <a:graphic xmlns:a="http://schemas.openxmlformats.org/drawingml/2006/main">
                  <a:graphicData uri="http://schemas.microsoft.com/office/word/2010/wordprocessingInk">
                    <w14:contentPart bwMode="auto" r:id="rId178">
                      <w14:nvContentPartPr>
                        <w14:cNvContentPartPr/>
                      </w14:nvContentPartPr>
                      <w14:xfrm>
                        <a:off x="0" y="0"/>
                        <a:ext cx="180720" cy="186120"/>
                      </w14:xfrm>
                    </w14:contentPart>
                  </a:graphicData>
                </a:graphic>
              </wp:anchor>
            </w:drawing>
          </mc:Choice>
          <mc:Fallback>
            <w:pict>
              <v:shape w14:anchorId="7075B3D9" id="Ink 290" o:spid="_x0000_s1026" type="#_x0000_t75" style="position:absolute;margin-left:-.15pt;margin-top:-1.9pt;width:15.25pt;height:15.6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">
                <v:imagedata r:id="rId179" o:title=""/>
              </v:shape>
            </w:pict>
          </mc:Fallback>
        </mc:AlternateContent>
      </w: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6000C03E"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44256" behindDoc="0" locked="0" layoutInCell="1" allowOverlap="1" wp14:anchorId="1CF8CD11" wp14:editId="0FDFC013">
                <wp:simplePos x="0" y="0"/>
                <wp:positionH relativeFrom="column">
                  <wp:posOffset>4507</wp:posOffset>
                </wp:positionH>
                <wp:positionV relativeFrom="paragraph">
                  <wp:posOffset>32061</wp:posOffset>
                </wp:positionV>
                <wp:extent cx="97920" cy="55440"/>
                <wp:effectExtent l="38100" t="38100" r="35560" b="40005"/>
                <wp:wrapNone/>
                <wp:docPr id="1626986490" name="Ink 291"/>
                <wp:cNvGraphicFramePr/>
                <a:graphic xmlns:a="http://schemas.openxmlformats.org/drawingml/2006/main">
                  <a:graphicData uri="http://schemas.microsoft.com/office/word/2010/wordprocessingInk">
                    <w14:contentPart bwMode="auto" r:id="rId180">
                      <w14:nvContentPartPr>
                        <w14:cNvContentPartPr/>
                      </w14:nvContentPartPr>
                      <w14:xfrm>
                        <a:off x="0" y="0"/>
                        <a:ext cx="97920" cy="55440"/>
                      </w14:xfrm>
                    </w14:contentPart>
                  </a:graphicData>
                </a:graphic>
              </wp:anchor>
            </w:drawing>
          </mc:Choice>
          <mc:Fallback>
            <w:pict>
              <v:shape w14:anchorId="27CCB23A" id="Ink 291" o:spid="_x0000_s1026" type="#_x0000_t75" style="position:absolute;margin-left:-.15pt;margin-top:2pt;width:8.7pt;height:5.35pt;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">
                <v:imagedata r:id="rId181"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17DBF560"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45280" behindDoc="0" locked="0" layoutInCell="1" allowOverlap="1" wp14:anchorId="15D8438A" wp14:editId="24A3C62C">
                <wp:simplePos x="0" y="0"/>
                <wp:positionH relativeFrom="column">
                  <wp:posOffset>7027</wp:posOffset>
                </wp:positionH>
                <wp:positionV relativeFrom="paragraph">
                  <wp:posOffset>42601</wp:posOffset>
                </wp:positionV>
                <wp:extent cx="107280" cy="123120"/>
                <wp:effectExtent l="38100" t="38100" r="45720" b="48895"/>
                <wp:wrapNone/>
                <wp:docPr id="823799536" name="Ink 292"/>
                <wp:cNvGraphicFramePr/>
                <a:graphic xmlns:a="http://schemas.openxmlformats.org/drawingml/2006/main">
                  <a:graphicData uri="http://schemas.microsoft.com/office/word/2010/wordprocessingInk">
                    <w14:contentPart bwMode="auto" r:id="rId182">
                      <w14:nvContentPartPr>
                        <w14:cNvContentPartPr/>
                      </w14:nvContentPartPr>
                      <w14:xfrm>
                        <a:off x="0" y="0"/>
                        <a:ext cx="107280" cy="123120"/>
                      </w14:xfrm>
                    </w14:contentPart>
                  </a:graphicData>
                </a:graphic>
              </wp:anchor>
            </w:drawing>
          </mc:Choice>
          <mc:Fallback>
            <w:pict>
              <v:shape w14:anchorId="478995D7" id="Ink 292" o:spid="_x0000_s1026" type="#_x0000_t75" style="position:absolute;margin-left:.05pt;margin-top:2.85pt;width:9.45pt;height:10.7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">
                <v:imagedata r:id="rId183" o:title=""/>
              </v:shape>
            </w:pict>
          </mc:Fallback>
        </mc:AlternateContent>
      </w:r>
      <w:r w:rsidRPr="00541EA5">
        <w:rPr>
          <w:sz w:val="22"/>
          <w:szCs w:val="22"/>
        </w:rPr>
        <w:t>[  ] I give consent for my anonymised interview data to be used in the researcher’s postgraduate dissertation and related academic assessment.</w:t>
      </w:r>
    </w:p>
    <w:p w14:paraId="6C611819"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46304" behindDoc="0" locked="0" layoutInCell="1" allowOverlap="1" wp14:anchorId="39F652F0" wp14:editId="39D88992">
                <wp:simplePos x="0" y="0"/>
                <wp:positionH relativeFrom="column">
                  <wp:posOffset>44107</wp:posOffset>
                </wp:positionH>
                <wp:positionV relativeFrom="paragraph">
                  <wp:posOffset>72466</wp:posOffset>
                </wp:positionV>
                <wp:extent cx="66960" cy="63360"/>
                <wp:effectExtent l="38100" t="38100" r="47625" b="51435"/>
                <wp:wrapNone/>
                <wp:docPr id="1900757618" name="Ink 293"/>
                <wp:cNvGraphicFramePr/>
                <a:graphic xmlns:a="http://schemas.openxmlformats.org/drawingml/2006/main">
                  <a:graphicData uri="http://schemas.microsoft.com/office/word/2010/wordprocessingInk">
                    <w14:contentPart bwMode="auto" r:id="rId184">
                      <w14:nvContentPartPr>
                        <w14:cNvContentPartPr/>
                      </w14:nvContentPartPr>
                      <w14:xfrm>
                        <a:off x="0" y="0"/>
                        <a:ext cx="66960" cy="63360"/>
                      </w14:xfrm>
                    </w14:contentPart>
                  </a:graphicData>
                </a:graphic>
              </wp:anchor>
            </w:drawing>
          </mc:Choice>
          <mc:Fallback>
            <w:pict>
              <v:shape w14:anchorId="0682036C" id="Ink 293" o:spid="_x0000_s1026" type="#_x0000_t75" style="position:absolute;margin-left:2.95pt;margin-top:5.2pt;width:6.25pt;height:6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">
                <v:imagedata r:id="rId185"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63E66812"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47328" behindDoc="0" locked="0" layoutInCell="1" allowOverlap="1" wp14:anchorId="43226B59" wp14:editId="1A7D0FD9">
                <wp:simplePos x="0" y="0"/>
                <wp:positionH relativeFrom="column">
                  <wp:posOffset>33667</wp:posOffset>
                </wp:positionH>
                <wp:positionV relativeFrom="paragraph">
                  <wp:posOffset>48086</wp:posOffset>
                </wp:positionV>
                <wp:extent cx="114480" cy="90360"/>
                <wp:effectExtent l="38100" t="38100" r="38100" b="43180"/>
                <wp:wrapNone/>
                <wp:docPr id="1121141426" name="Ink 294"/>
                <wp:cNvGraphicFramePr/>
                <a:graphic xmlns:a="http://schemas.openxmlformats.org/drawingml/2006/main">
                  <a:graphicData uri="http://schemas.microsoft.com/office/word/2010/wordprocessingInk">
                    <w14:contentPart bwMode="auto" r:id="rId186">
                      <w14:nvContentPartPr>
                        <w14:cNvContentPartPr/>
                      </w14:nvContentPartPr>
                      <w14:xfrm>
                        <a:off x="0" y="0"/>
                        <a:ext cx="114480" cy="90360"/>
                      </w14:xfrm>
                    </w14:contentPart>
                  </a:graphicData>
                </a:graphic>
              </wp:anchor>
            </w:drawing>
          </mc:Choice>
          <mc:Fallback>
            <w:pict>
              <v:shape w14:anchorId="361D9056" id="Ink 294" o:spid="_x0000_s1026" type="#_x0000_t75" style="position:absolute;margin-left:2.15pt;margin-top:3.3pt;width:10pt;height:8.1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">
                <v:imagedata r:id="rId187" o:title=""/>
              </v:shape>
            </w:pict>
          </mc:Fallback>
        </mc:AlternateContent>
      </w: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19337772" w14:textId="00CC66C0" w:rsidR="002018EC" w:rsidRPr="00541EA5" w:rsidRDefault="002018EC">
      <w:pPr>
        <w:spacing w:before="60" w:after="40"/>
        <w:rPr>
          <w:sz w:val="22"/>
          <w:szCs w:val="22"/>
        </w:rPr>
      </w:pPr>
      <w:r w:rsidRPr="00541EA5">
        <w:rPr>
          <w:b/>
          <w:sz w:val="22"/>
          <w:szCs w:val="22"/>
        </w:rPr>
        <w:t xml:space="preserve">Name of participant (print): </w:t>
      </w:r>
      <w:r w:rsidR="004023EB">
        <w:rPr>
          <w:b/>
          <w:sz w:val="22"/>
          <w:szCs w:val="22"/>
        </w:rPr>
        <w:t>Participant 8</w:t>
      </w:r>
    </w:p>
    <w:p w14:paraId="667A2262" w14:textId="4031CCE9" w:rsidR="002018EC" w:rsidRPr="00541EA5" w:rsidRDefault="002018EC">
      <w:pPr>
        <w:spacing w:after="60"/>
        <w:rPr>
          <w:sz w:val="22"/>
          <w:szCs w:val="22"/>
        </w:rPr>
      </w:pPr>
      <w:r w:rsidRPr="00541EA5">
        <w:rPr>
          <w:sz w:val="22"/>
          <w:szCs w:val="22"/>
        </w:rPr>
        <w:t xml:space="preserve">Signature: </w:t>
      </w:r>
      <w:r w:rsidR="004023EB">
        <w:t>[signature redacted]</w:t>
      </w:r>
      <w:r w:rsidR="004023EB" w:rsidRPr="00541EA5">
        <w:rPr>
          <w:sz w:val="22"/>
          <w:szCs w:val="22"/>
        </w:rPr>
        <w:t xml:space="preserve">    </w:t>
      </w:r>
      <w:r w:rsidRPr="00541EA5">
        <w:rPr>
          <w:sz w:val="22"/>
          <w:szCs w:val="22"/>
        </w:rPr>
        <w:t xml:space="preserve">    Date: </w:t>
      </w:r>
      <w:r>
        <w:rPr>
          <w:sz w:val="22"/>
          <w:szCs w:val="22"/>
        </w:rPr>
        <w:t>21</w:t>
      </w:r>
      <w:r w:rsidRPr="00541EA5">
        <w:rPr>
          <w:sz w:val="22"/>
          <w:szCs w:val="22"/>
        </w:rPr>
        <w:t xml:space="preserve"> / </w:t>
      </w:r>
      <w:r>
        <w:rPr>
          <w:sz w:val="22"/>
          <w:szCs w:val="22"/>
        </w:rPr>
        <w:t>07</w:t>
      </w:r>
      <w:r w:rsidRPr="00541EA5">
        <w:rPr>
          <w:sz w:val="22"/>
          <w:szCs w:val="22"/>
        </w:rPr>
        <w:t xml:space="preserve"> / </w:t>
      </w:r>
      <w:r>
        <w:rPr>
          <w:sz w:val="22"/>
          <w:szCs w:val="22"/>
        </w:rPr>
        <w:t>26</w:t>
      </w:r>
    </w:p>
    <w:p w14:paraId="7685FEDD"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0D8F4865"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738112" behindDoc="0" locked="0" layoutInCell="1" allowOverlap="1" wp14:anchorId="4AD5BB7E" wp14:editId="0486AB71">
                <wp:simplePos x="0" y="0"/>
                <wp:positionH relativeFrom="column">
                  <wp:posOffset>2734945</wp:posOffset>
                </wp:positionH>
                <wp:positionV relativeFrom="paragraph">
                  <wp:posOffset>-231775</wp:posOffset>
                </wp:positionV>
                <wp:extent cx="1046530" cy="584110"/>
                <wp:effectExtent l="38100" t="38100" r="20320" b="45085"/>
                <wp:wrapNone/>
                <wp:docPr id="1277884034" name="Ink 285"/>
                <wp:cNvGraphicFramePr/>
                <a:graphic xmlns:a="http://schemas.openxmlformats.org/drawingml/2006/main">
                  <a:graphicData uri="http://schemas.microsoft.com/office/word/2010/wordprocessingInk">
                    <w14:contentPart bwMode="auto" r:id="rId188">
                      <w14:nvContentPartPr>
                        <w14:cNvContentPartPr/>
                      </w14:nvContentPartPr>
                      <w14:xfrm>
                        <a:off x="0" y="0"/>
                        <a:ext cx="1046530" cy="584110"/>
                      </w14:xfrm>
                    </w14:contentPart>
                  </a:graphicData>
                </a:graphic>
              </wp:anchor>
            </w:drawing>
          </mc:Choice>
          <mc:Fallback>
            <w:pict>
              <v:shape w14:anchorId="2573FD61" id="Ink 285" o:spid="_x0000_s1026" type="#_x0000_t75" style="position:absolute;margin-left:214.85pt;margin-top:-18.75pt;width:83.35pt;height:47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">
                <v:imagedata r:id="rId189" o:title=""/>
              </v:shape>
            </w:pict>
          </mc:Fallback>
        </mc:AlternateContent>
      </w:r>
      <w:r w:rsidRPr="00541EA5">
        <w:rPr>
          <w:sz w:val="22"/>
          <w:szCs w:val="22"/>
        </w:rPr>
        <w:t xml:space="preserve">Researcher name: Rebecca Porter    Signature: ____________________    Date: </w:t>
      </w:r>
      <w:r>
        <w:rPr>
          <w:sz w:val="22"/>
          <w:szCs w:val="22"/>
        </w:rPr>
        <w:t>21</w:t>
      </w:r>
      <w:r w:rsidRPr="00541EA5">
        <w:rPr>
          <w:sz w:val="22"/>
          <w:szCs w:val="22"/>
        </w:rPr>
        <w:t xml:space="preserve"> / </w:t>
      </w:r>
      <w:r>
        <w:rPr>
          <w:sz w:val="22"/>
          <w:szCs w:val="22"/>
        </w:rPr>
        <w:t>07</w:t>
      </w:r>
      <w:r w:rsidRPr="00541EA5">
        <w:rPr>
          <w:sz w:val="22"/>
          <w:szCs w:val="22"/>
        </w:rPr>
        <w:t xml:space="preserve"> / </w:t>
      </w:r>
      <w:r>
        <w:rPr>
          <w:sz w:val="22"/>
          <w:szCs w:val="22"/>
        </w:rPr>
        <w:t>26</w:t>
      </w:r>
    </w:p>
    <w:p w14:paraId="4CD8F194" w14:textId="77777777" w:rsidR="002018EC" w:rsidRPr="00541EA5" w:rsidRDefault="002018EC">
      <w:pPr>
        <w:spacing w:before="40"/>
        <w:jc w:val="right"/>
        <w:rPr>
          <w:sz w:val="22"/>
          <w:szCs w:val="22"/>
        </w:rPr>
      </w:pPr>
      <w:r w:rsidRPr="00541EA5">
        <w:rPr>
          <w:i/>
          <w:sz w:val="22"/>
          <w:szCs w:val="22"/>
        </w:rPr>
        <w:t>Record 8 of 26</w:t>
      </w:r>
    </w:p>
    <w:p w14:paraId="39B89F05" w14:textId="77777777" w:rsidR="002018EC" w:rsidRPr="00541EA5" w:rsidRDefault="002018EC">
      <w:pPr>
        <w:rPr>
          <w:sz w:val="22"/>
          <w:szCs w:val="22"/>
        </w:rPr>
      </w:pPr>
      <w:r w:rsidRPr="00541EA5">
        <w:rPr>
          <w:sz w:val="22"/>
          <w:szCs w:val="22"/>
        </w:rPr>
        <w:br w:type="page"/>
      </w:r>
    </w:p>
    <w:p w14:paraId="7AB95E00"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34582860"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3511C6D0"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0604EE89" w14:textId="77777777" w:rsidR="002018EC" w:rsidRPr="00541EA5" w:rsidRDefault="002018EC">
      <w:pPr>
        <w:spacing w:after="40"/>
        <w:rPr>
          <w:sz w:val="22"/>
          <w:szCs w:val="22"/>
        </w:rPr>
      </w:pPr>
      <w:r w:rsidRPr="00541EA5">
        <w:rPr>
          <w:b/>
          <w:sz w:val="22"/>
          <w:szCs w:val="22"/>
        </w:rPr>
        <w:t>Please initial each box to confirm:</w:t>
      </w:r>
    </w:p>
    <w:p w14:paraId="063FB080"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48352" behindDoc="0" locked="0" layoutInCell="1" allowOverlap="1" wp14:anchorId="3D6BB949" wp14:editId="68AFF7F0">
                <wp:simplePos x="0" y="0"/>
                <wp:positionH relativeFrom="column">
                  <wp:posOffset>36547</wp:posOffset>
                </wp:positionH>
                <wp:positionV relativeFrom="paragraph">
                  <wp:posOffset>-65088</wp:posOffset>
                </wp:positionV>
                <wp:extent cx="198720" cy="188280"/>
                <wp:effectExtent l="38100" t="38100" r="49530" b="40640"/>
                <wp:wrapNone/>
                <wp:docPr id="1426464954" name="Ink 295"/>
                <wp:cNvGraphicFramePr/>
                <a:graphic xmlns:a="http://schemas.openxmlformats.org/drawingml/2006/main">
                  <a:graphicData uri="http://schemas.microsoft.com/office/word/2010/wordprocessingInk">
                    <w14:contentPart bwMode="auto" r:id="rId190">
                      <w14:nvContentPartPr>
                        <w14:cNvContentPartPr/>
                      </w14:nvContentPartPr>
                      <w14:xfrm>
                        <a:off x="0" y="0"/>
                        <a:ext cx="198720" cy="188280"/>
                      </w14:xfrm>
                    </w14:contentPart>
                  </a:graphicData>
                </a:graphic>
              </wp:anchor>
            </w:drawing>
          </mc:Choice>
          <mc:Fallback>
            <w:pict>
              <v:shape w14:anchorId="721F491C" id="Ink 295" o:spid="_x0000_s1026" type="#_x0000_t75" style="position:absolute;margin-left:2.4pt;margin-top:-5.65pt;width:16.65pt;height:15.85pt;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">
                <v:imagedata r:id="rId191"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5462D0DA"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49376" behindDoc="0" locked="0" layoutInCell="1" allowOverlap="1" wp14:anchorId="41C7AAE6" wp14:editId="23F404EF">
                <wp:simplePos x="0" y="0"/>
                <wp:positionH relativeFrom="column">
                  <wp:posOffset>65347</wp:posOffset>
                </wp:positionH>
                <wp:positionV relativeFrom="paragraph">
                  <wp:posOffset>11217</wp:posOffset>
                </wp:positionV>
                <wp:extent cx="62280" cy="61200"/>
                <wp:effectExtent l="38100" t="38100" r="52070" b="34290"/>
                <wp:wrapNone/>
                <wp:docPr id="1366495355" name="Ink 296"/>
                <wp:cNvGraphicFramePr/>
                <a:graphic xmlns:a="http://schemas.openxmlformats.org/drawingml/2006/main">
                  <a:graphicData uri="http://schemas.microsoft.com/office/word/2010/wordprocessingInk">
                    <w14:contentPart bwMode="auto" r:id="rId192">
                      <w14:nvContentPartPr>
                        <w14:cNvContentPartPr/>
                      </w14:nvContentPartPr>
                      <w14:xfrm>
                        <a:off x="0" y="0"/>
                        <a:ext cx="62280" cy="61200"/>
                      </w14:xfrm>
                    </w14:contentPart>
                  </a:graphicData>
                </a:graphic>
              </wp:anchor>
            </w:drawing>
          </mc:Choice>
          <mc:Fallback>
            <w:pict>
              <v:shape w14:anchorId="3297E148" id="Ink 296" o:spid="_x0000_s1026" type="#_x0000_t75" style="position:absolute;margin-left:4.65pt;margin-top:.4pt;width:5.85pt;height:5.8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">
                <v:imagedata r:id="rId193" o:title=""/>
              </v:shape>
            </w:pict>
          </mc:Fallback>
        </mc:AlternateContent>
      </w:r>
      <w:r w:rsidRPr="00541EA5">
        <w:rPr>
          <w:sz w:val="22"/>
          <w:szCs w:val="22"/>
        </w:rPr>
        <w:t>[  ] I understand that participation is voluntary and independent of any employment, contract, manager, or organisation. I may decline to answer a question or stop participating without consequence.</w:t>
      </w:r>
    </w:p>
    <w:p w14:paraId="6DF3176E"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50400" behindDoc="0" locked="0" layoutInCell="1" allowOverlap="1" wp14:anchorId="636E1452" wp14:editId="110E8348">
                <wp:simplePos x="0" y="0"/>
                <wp:positionH relativeFrom="column">
                  <wp:posOffset>52387</wp:posOffset>
                </wp:positionH>
                <wp:positionV relativeFrom="paragraph">
                  <wp:posOffset>57037</wp:posOffset>
                </wp:positionV>
                <wp:extent cx="29880" cy="27720"/>
                <wp:effectExtent l="38100" t="38100" r="46355" b="48895"/>
                <wp:wrapNone/>
                <wp:docPr id="777638579" name="Ink 297"/>
                <wp:cNvGraphicFramePr/>
                <a:graphic xmlns:a="http://schemas.openxmlformats.org/drawingml/2006/main">
                  <a:graphicData uri="http://schemas.microsoft.com/office/word/2010/wordprocessingInk">
                    <w14:contentPart bwMode="auto" r:id="rId194">
                      <w14:nvContentPartPr>
                        <w14:cNvContentPartPr/>
                      </w14:nvContentPartPr>
                      <w14:xfrm>
                        <a:off x="0" y="0"/>
                        <a:ext cx="29880" cy="27720"/>
                      </w14:xfrm>
                    </w14:contentPart>
                  </a:graphicData>
                </a:graphic>
              </wp:anchor>
            </w:drawing>
          </mc:Choice>
          <mc:Fallback>
            <w:pict>
              <v:shape w14:anchorId="5F27FC5F" id="Ink 297" o:spid="_x0000_s1026" type="#_x0000_t75" style="position:absolute;margin-left:3.6pt;margin-top:4pt;width:3.3pt;height:3.2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">
                <v:imagedata r:id="rId195" o:title=""/>
              </v:shape>
            </w:pict>
          </mc:Fallback>
        </mc:AlternateContent>
      </w:r>
      <w:r w:rsidRPr="00541EA5">
        <w:rPr>
          <w:sz w:val="22"/>
          <w:szCs w:val="22"/>
        </w:rPr>
        <w:t>[  ] I understand that the study involves a semi-structured interview about professional experiences of reduced vocal capacity, professional pressure, workload, wellbeing, and decision-making.</w:t>
      </w:r>
    </w:p>
    <w:p w14:paraId="21D6C7CE"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51424" behindDoc="0" locked="0" layoutInCell="1" allowOverlap="1" wp14:anchorId="74CF0D70" wp14:editId="464368F0">
                <wp:simplePos x="0" y="0"/>
                <wp:positionH relativeFrom="column">
                  <wp:posOffset>22867</wp:posOffset>
                </wp:positionH>
                <wp:positionV relativeFrom="paragraph">
                  <wp:posOffset>3137</wp:posOffset>
                </wp:positionV>
                <wp:extent cx="91080" cy="85320"/>
                <wp:effectExtent l="38100" t="38100" r="42545" b="48260"/>
                <wp:wrapNone/>
                <wp:docPr id="780634480" name="Ink 298"/>
                <wp:cNvGraphicFramePr/>
                <a:graphic xmlns:a="http://schemas.openxmlformats.org/drawingml/2006/main">
                  <a:graphicData uri="http://schemas.microsoft.com/office/word/2010/wordprocessingInk">
                    <w14:contentPart bwMode="auto" r:id="rId196">
                      <w14:nvContentPartPr>
                        <w14:cNvContentPartPr/>
                      </w14:nvContentPartPr>
                      <w14:xfrm>
                        <a:off x="0" y="0"/>
                        <a:ext cx="91080" cy="85320"/>
                      </w14:xfrm>
                    </w14:contentPart>
                  </a:graphicData>
                </a:graphic>
              </wp:anchor>
            </w:drawing>
          </mc:Choice>
          <mc:Fallback>
            <w:pict>
              <v:shape w14:anchorId="3903814F" id="Ink 298" o:spid="_x0000_s1026" type="#_x0000_t75" style="position:absolute;margin-left:1.3pt;margin-top:-.25pt;width:8.15pt;height:7.7pt;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">
                <v:imagedata r:id="rId197"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47BBF297"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52448" behindDoc="0" locked="0" layoutInCell="1" allowOverlap="1" wp14:anchorId="231DA4B8" wp14:editId="4344DF0A">
                <wp:simplePos x="0" y="0"/>
                <wp:positionH relativeFrom="column">
                  <wp:posOffset>56347</wp:posOffset>
                </wp:positionH>
                <wp:positionV relativeFrom="paragraph">
                  <wp:posOffset>-22523</wp:posOffset>
                </wp:positionV>
                <wp:extent cx="100800" cy="126360"/>
                <wp:effectExtent l="38100" t="38100" r="52070" b="45720"/>
                <wp:wrapNone/>
                <wp:docPr id="466271527" name="Ink 299"/>
                <wp:cNvGraphicFramePr/>
                <a:graphic xmlns:a="http://schemas.openxmlformats.org/drawingml/2006/main">
                  <a:graphicData uri="http://schemas.microsoft.com/office/word/2010/wordprocessingInk">
                    <w14:contentPart bwMode="auto" r:id="rId198">
                      <w14:nvContentPartPr>
                        <w14:cNvContentPartPr/>
                      </w14:nvContentPartPr>
                      <w14:xfrm>
                        <a:off x="0" y="0"/>
                        <a:ext cx="100800" cy="126360"/>
                      </w14:xfrm>
                    </w14:contentPart>
                  </a:graphicData>
                </a:graphic>
              </wp:anchor>
            </w:drawing>
          </mc:Choice>
          <mc:Fallback>
            <w:pict>
              <v:shape w14:anchorId="7133BBC7" id="Ink 299" o:spid="_x0000_s1026" type="#_x0000_t75" style="position:absolute;margin-left:3.95pt;margin-top:-2.25pt;width:8.95pt;height:10.95pt;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">
                <v:imagedata r:id="rId199" o:title=""/>
              </v:shape>
            </w:pict>
          </mc:Fallback>
        </mc:AlternateContent>
      </w: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10567302"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54496" behindDoc="0" locked="0" layoutInCell="1" allowOverlap="1" wp14:anchorId="442D6550" wp14:editId="1C94905F">
                <wp:simplePos x="0" y="0"/>
                <wp:positionH relativeFrom="column">
                  <wp:posOffset>70747</wp:posOffset>
                </wp:positionH>
                <wp:positionV relativeFrom="paragraph">
                  <wp:posOffset>388697</wp:posOffset>
                </wp:positionV>
                <wp:extent cx="155880" cy="199800"/>
                <wp:effectExtent l="38100" t="38100" r="34925" b="48260"/>
                <wp:wrapNone/>
                <wp:docPr id="2084676759" name="Ink 301"/>
                <wp:cNvGraphicFramePr/>
                <a:graphic xmlns:a="http://schemas.openxmlformats.org/drawingml/2006/main">
                  <a:graphicData uri="http://schemas.microsoft.com/office/word/2010/wordprocessingInk">
                    <w14:contentPart bwMode="auto" r:id="rId200">
                      <w14:nvContentPartPr>
                        <w14:cNvContentPartPr/>
                      </w14:nvContentPartPr>
                      <w14:xfrm>
                        <a:off x="0" y="0"/>
                        <a:ext cx="155880" cy="199800"/>
                      </w14:xfrm>
                    </w14:contentPart>
                  </a:graphicData>
                </a:graphic>
              </wp:anchor>
            </w:drawing>
          </mc:Choice>
          <mc:Fallback>
            <w:pict>
              <v:shape w14:anchorId="42F8A1D6" id="Ink 301" o:spid="_x0000_s1026" type="#_x0000_t75" style="position:absolute;margin-left:5.05pt;margin-top:30.1pt;width:13.25pt;height:16.75pt;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">
                <v:imagedata r:id="rId201" o:title=""/>
              </v:shape>
            </w:pict>
          </mc:Fallback>
        </mc:AlternateContent>
      </w:r>
      <w:r>
        <w:rPr>
          <w:noProof/>
          <w:sz w:val="22"/>
          <w:szCs w:val="22"/>
        </w:rPr>
        <mc:AlternateContent>
          <mc:Choice Requires="wpi">
            <w:drawing>
              <wp:anchor distT="0" distB="0" distL="114300" distR="114300" simplePos="0" relativeHeight="251753472" behindDoc="0" locked="0" layoutInCell="1" allowOverlap="1" wp14:anchorId="0A734BFB" wp14:editId="043689E5">
                <wp:simplePos x="0" y="0"/>
                <wp:positionH relativeFrom="column">
                  <wp:posOffset>31147</wp:posOffset>
                </wp:positionH>
                <wp:positionV relativeFrom="paragraph">
                  <wp:posOffset>-84703</wp:posOffset>
                </wp:positionV>
                <wp:extent cx="155160" cy="177480"/>
                <wp:effectExtent l="38100" t="38100" r="35560" b="51435"/>
                <wp:wrapNone/>
                <wp:docPr id="1399968410" name="Ink 300"/>
                <wp:cNvGraphicFramePr/>
                <a:graphic xmlns:a="http://schemas.openxmlformats.org/drawingml/2006/main">
                  <a:graphicData uri="http://schemas.microsoft.com/office/word/2010/wordprocessingInk">
                    <w14:contentPart bwMode="auto" r:id="rId202">
                      <w14:nvContentPartPr>
                        <w14:cNvContentPartPr/>
                      </w14:nvContentPartPr>
                      <w14:xfrm>
                        <a:off x="0" y="0"/>
                        <a:ext cx="155160" cy="177480"/>
                      </w14:xfrm>
                    </w14:contentPart>
                  </a:graphicData>
                </a:graphic>
              </wp:anchor>
            </w:drawing>
          </mc:Choice>
          <mc:Fallback>
            <w:pict>
              <v:shape w14:anchorId="2D9006D8" id="Ink 300" o:spid="_x0000_s1026" type="#_x0000_t75" style="position:absolute;margin-left:1.95pt;margin-top:-7.15pt;width:13.2pt;height:14.95pt;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">
                <v:imagedata r:id="rId203"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5F86D9A2" w14:textId="77777777" w:rsidR="002018EC" w:rsidRPr="00541EA5" w:rsidRDefault="002018EC">
      <w:pPr>
        <w:spacing w:after="30" w:line="221" w:lineRule="auto"/>
        <w:ind w:left="72" w:hanging="72"/>
        <w:rPr>
          <w:sz w:val="22"/>
          <w:szCs w:val="22"/>
        </w:rPr>
      </w:pPr>
      <w:r w:rsidRPr="00541EA5">
        <w:rPr>
          <w:sz w:val="22"/>
          <w:szCs w:val="22"/>
        </w:rPr>
        <w:t>[  ] I give consent for my anonymised interview data to be used in the researcher’s postgraduate dissertation and related academic assessment.</w:t>
      </w:r>
    </w:p>
    <w:p w14:paraId="535807BF"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55520" behindDoc="0" locked="0" layoutInCell="1" allowOverlap="1" wp14:anchorId="3B54C206" wp14:editId="3DA443FC">
                <wp:simplePos x="0" y="0"/>
                <wp:positionH relativeFrom="column">
                  <wp:posOffset>78667</wp:posOffset>
                </wp:positionH>
                <wp:positionV relativeFrom="paragraph">
                  <wp:posOffset>-45378</wp:posOffset>
                </wp:positionV>
                <wp:extent cx="120600" cy="146520"/>
                <wp:effectExtent l="38100" t="38100" r="51435" b="44450"/>
                <wp:wrapNone/>
                <wp:docPr id="2068050943" name="Ink 302"/>
                <wp:cNvGraphicFramePr/>
                <a:graphic xmlns:a="http://schemas.openxmlformats.org/drawingml/2006/main">
                  <a:graphicData uri="http://schemas.microsoft.com/office/word/2010/wordprocessingInk">
                    <w14:contentPart bwMode="auto" r:id="rId204">
                      <w14:nvContentPartPr>
                        <w14:cNvContentPartPr/>
                      </w14:nvContentPartPr>
                      <w14:xfrm>
                        <a:off x="0" y="0"/>
                        <a:ext cx="120600" cy="146520"/>
                      </w14:xfrm>
                    </w14:contentPart>
                  </a:graphicData>
                </a:graphic>
              </wp:anchor>
            </w:drawing>
          </mc:Choice>
          <mc:Fallback>
            <w:pict>
              <v:shape w14:anchorId="2A2D8067" id="Ink 302" o:spid="_x0000_s1026" type="#_x0000_t75" style="position:absolute;margin-left:5.7pt;margin-top:-4.05pt;width:10.5pt;height:12.55pt;z-index:251755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">
                <v:imagedata r:id="rId205"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732E19CD"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56544" behindDoc="0" locked="0" layoutInCell="1" allowOverlap="1" wp14:anchorId="61D0F249" wp14:editId="27EBCF42">
                <wp:simplePos x="0" y="0"/>
                <wp:positionH relativeFrom="column">
                  <wp:posOffset>89107</wp:posOffset>
                </wp:positionH>
                <wp:positionV relativeFrom="paragraph">
                  <wp:posOffset>-62198</wp:posOffset>
                </wp:positionV>
                <wp:extent cx="101880" cy="124920"/>
                <wp:effectExtent l="38100" t="38100" r="50800" b="46990"/>
                <wp:wrapNone/>
                <wp:docPr id="748221694" name="Ink 303"/>
                <wp:cNvGraphicFramePr/>
                <a:graphic xmlns:a="http://schemas.openxmlformats.org/drawingml/2006/main">
                  <a:graphicData uri="http://schemas.microsoft.com/office/word/2010/wordprocessingInk">
                    <w14:contentPart bwMode="auto" r:id="rId206">
                      <w14:nvContentPartPr>
                        <w14:cNvContentPartPr/>
                      </w14:nvContentPartPr>
                      <w14:xfrm>
                        <a:off x="0" y="0"/>
                        <a:ext cx="101880" cy="124920"/>
                      </w14:xfrm>
                    </w14:contentPart>
                  </a:graphicData>
                </a:graphic>
              </wp:anchor>
            </w:drawing>
          </mc:Choice>
          <mc:Fallback>
            <w:pict>
              <v:shape w14:anchorId="23291244" id="Ink 303" o:spid="_x0000_s1026" type="#_x0000_t75" style="position:absolute;margin-left:6.5pt;margin-top:-5.4pt;width:9pt;height:10.85pt;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">
                <v:imagedata r:id="rId207" o:title=""/>
              </v:shape>
            </w:pict>
          </mc:Fallback>
        </mc:AlternateContent>
      </w: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4AA0D17F" w14:textId="5190B513" w:rsidR="002018EC" w:rsidRPr="00541EA5" w:rsidRDefault="002018EC">
      <w:pPr>
        <w:spacing w:before="60" w:after="40"/>
        <w:rPr>
          <w:sz w:val="22"/>
          <w:szCs w:val="22"/>
        </w:rPr>
      </w:pPr>
      <w:r w:rsidRPr="00541EA5">
        <w:rPr>
          <w:b/>
          <w:sz w:val="22"/>
          <w:szCs w:val="22"/>
        </w:rPr>
        <w:t xml:space="preserve">Name of participant (print): </w:t>
      </w:r>
      <w:r w:rsidR="004023EB">
        <w:rPr>
          <w:b/>
          <w:sz w:val="22"/>
          <w:szCs w:val="22"/>
        </w:rPr>
        <w:t>Participant 9</w:t>
      </w:r>
    </w:p>
    <w:p w14:paraId="1691D114" w14:textId="0E0F0F8C" w:rsidR="002018EC" w:rsidRPr="00541EA5" w:rsidRDefault="002018EC">
      <w:pPr>
        <w:spacing w:after="60"/>
        <w:rPr>
          <w:sz w:val="22"/>
          <w:szCs w:val="22"/>
        </w:rPr>
      </w:pPr>
      <w:r w:rsidRPr="00541EA5">
        <w:rPr>
          <w:sz w:val="22"/>
          <w:szCs w:val="22"/>
        </w:rPr>
        <w:t xml:space="preserve">Signature: </w:t>
      </w:r>
      <w:r w:rsidR="004023EB">
        <w:t>[signature redacted]</w:t>
      </w:r>
      <w:r w:rsidR="004023EB" w:rsidRPr="00541EA5">
        <w:rPr>
          <w:sz w:val="22"/>
          <w:szCs w:val="22"/>
        </w:rPr>
        <w:t xml:space="preserve">    </w:t>
      </w:r>
      <w:r w:rsidRPr="00541EA5">
        <w:rPr>
          <w:sz w:val="22"/>
          <w:szCs w:val="22"/>
        </w:rPr>
        <w:t xml:space="preserve">    Date: </w:t>
      </w:r>
      <w:r>
        <w:rPr>
          <w:sz w:val="22"/>
          <w:szCs w:val="22"/>
        </w:rPr>
        <w:t>30/08/26</w:t>
      </w:r>
    </w:p>
    <w:p w14:paraId="730E9ADE"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1258361B"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760640" behindDoc="0" locked="0" layoutInCell="1" allowOverlap="1" wp14:anchorId="09E9DC5A" wp14:editId="6BB713B4">
                <wp:simplePos x="0" y="0"/>
                <wp:positionH relativeFrom="column">
                  <wp:posOffset>2766695</wp:posOffset>
                </wp:positionH>
                <wp:positionV relativeFrom="paragraph">
                  <wp:posOffset>-234315</wp:posOffset>
                </wp:positionV>
                <wp:extent cx="1275815" cy="633600"/>
                <wp:effectExtent l="38100" t="38100" r="19685" b="52705"/>
                <wp:wrapNone/>
                <wp:docPr id="993646587" name="Ink 324"/>
                <wp:cNvGraphicFramePr/>
                <a:graphic xmlns:a="http://schemas.openxmlformats.org/drawingml/2006/main">
                  <a:graphicData uri="http://schemas.microsoft.com/office/word/2010/wordprocessingInk">
                    <w14:contentPart bwMode="auto" r:id="rId208">
                      <w14:nvContentPartPr>
                        <w14:cNvContentPartPr/>
                      </w14:nvContentPartPr>
                      <w14:xfrm>
                        <a:off x="0" y="0"/>
                        <a:ext cx="1275815" cy="633600"/>
                      </w14:xfrm>
                    </w14:contentPart>
                  </a:graphicData>
                </a:graphic>
              </wp:anchor>
            </w:drawing>
          </mc:Choice>
          <mc:Fallback>
            <w:pict>
              <v:shape w14:anchorId="4C063C0D" id="Ink 324" o:spid="_x0000_s1026" type="#_x0000_t75" style="position:absolute;margin-left:217.35pt;margin-top:-18.95pt;width:101.4pt;height:50.9pt;z-index:251760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">
                <v:imagedata r:id="rId215" o:title=""/>
              </v:shape>
            </w:pict>
          </mc:Fallback>
        </mc:AlternateContent>
      </w:r>
      <w:r w:rsidRPr="00541EA5">
        <w:rPr>
          <w:sz w:val="22"/>
          <w:szCs w:val="22"/>
        </w:rPr>
        <w:t xml:space="preserve">Researcher name: Rebecca Porter    Signature: ____________________    Date: </w:t>
      </w:r>
      <w:r>
        <w:rPr>
          <w:sz w:val="22"/>
          <w:szCs w:val="22"/>
        </w:rPr>
        <w:t>30/08/26</w:t>
      </w:r>
    </w:p>
    <w:p w14:paraId="5D205C3C" w14:textId="77777777" w:rsidR="002018EC" w:rsidRPr="00541EA5" w:rsidRDefault="002018EC">
      <w:pPr>
        <w:spacing w:before="40"/>
        <w:jc w:val="right"/>
        <w:rPr>
          <w:sz w:val="22"/>
          <w:szCs w:val="22"/>
        </w:rPr>
      </w:pPr>
      <w:r w:rsidRPr="00541EA5">
        <w:rPr>
          <w:i/>
          <w:sz w:val="22"/>
          <w:szCs w:val="22"/>
        </w:rPr>
        <w:t>Record 9 of 26</w:t>
      </w:r>
    </w:p>
    <w:p w14:paraId="3D7F4D01" w14:textId="77777777" w:rsidR="002018EC" w:rsidRPr="00541EA5" w:rsidRDefault="002018EC">
      <w:pPr>
        <w:rPr>
          <w:sz w:val="22"/>
          <w:szCs w:val="22"/>
        </w:rPr>
      </w:pPr>
      <w:r w:rsidRPr="00541EA5">
        <w:rPr>
          <w:sz w:val="22"/>
          <w:szCs w:val="22"/>
        </w:rPr>
        <w:br w:type="page"/>
      </w:r>
    </w:p>
    <w:p w14:paraId="57B9E5B8"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11AEB331"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761D0F20"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53DA44E5" w14:textId="77777777" w:rsidR="002018EC" w:rsidRPr="00541EA5" w:rsidRDefault="002018EC">
      <w:pPr>
        <w:spacing w:after="40"/>
        <w:rPr>
          <w:sz w:val="22"/>
          <w:szCs w:val="22"/>
        </w:rPr>
      </w:pPr>
      <w:r w:rsidRPr="00541EA5">
        <w:rPr>
          <w:b/>
          <w:sz w:val="22"/>
          <w:szCs w:val="22"/>
        </w:rPr>
        <w:t>Please initial each box to confirm:</w:t>
      </w:r>
    </w:p>
    <w:p w14:paraId="7791F236"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65760" behindDoc="0" locked="0" layoutInCell="1" allowOverlap="1" wp14:anchorId="697BC445" wp14:editId="4C2569DA">
                <wp:simplePos x="0" y="0"/>
                <wp:positionH relativeFrom="column">
                  <wp:posOffset>-10795</wp:posOffset>
                </wp:positionH>
                <wp:positionV relativeFrom="paragraph">
                  <wp:posOffset>-43180</wp:posOffset>
                </wp:positionV>
                <wp:extent cx="155260" cy="203400"/>
                <wp:effectExtent l="57150" t="57150" r="54610" b="63500"/>
                <wp:wrapNone/>
                <wp:docPr id="194356284" name="Ink 343"/>
                <wp:cNvGraphicFramePr/>
                <a:graphic xmlns:a="http://schemas.openxmlformats.org/drawingml/2006/main">
                  <a:graphicData uri="http://schemas.microsoft.com/office/word/2010/wordprocessingInk">
                    <w14:contentPart bwMode="auto" r:id="rId216">
                      <w14:nvContentPartPr>
                        <w14:cNvContentPartPr/>
                      </w14:nvContentPartPr>
                      <w14:xfrm>
                        <a:off x="0" y="0"/>
                        <a:ext cx="155260" cy="203400"/>
                      </w14:xfrm>
                    </w14:contentPart>
                  </a:graphicData>
                </a:graphic>
              </wp:anchor>
            </w:drawing>
          </mc:Choice>
          <mc:Fallback>
            <w:pict>
              <v:shape w14:anchorId="4E2A4846" id="Ink 343" o:spid="_x0000_s1026" type="#_x0000_t75" style="position:absolute;margin-left:-2.25pt;margin-top:-4.8pt;width:15.1pt;height:18.8pt;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">
                <v:imagedata r:id="rId217"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3505E679"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66784" behindDoc="0" locked="0" layoutInCell="1" allowOverlap="1" wp14:anchorId="525AA16B" wp14:editId="79EF5BD0">
                <wp:simplePos x="0" y="0"/>
                <wp:positionH relativeFrom="column">
                  <wp:posOffset>-21590</wp:posOffset>
                </wp:positionH>
                <wp:positionV relativeFrom="paragraph">
                  <wp:posOffset>15875</wp:posOffset>
                </wp:positionV>
                <wp:extent cx="116975" cy="134430"/>
                <wp:effectExtent l="57150" t="57150" r="0" b="75565"/>
                <wp:wrapNone/>
                <wp:docPr id="1479519145" name="Ink 344"/>
                <wp:cNvGraphicFramePr/>
                <a:graphic xmlns:a="http://schemas.openxmlformats.org/drawingml/2006/main">
                  <a:graphicData uri="http://schemas.microsoft.com/office/word/2010/wordprocessingInk">
                    <w14:contentPart bwMode="auto" r:id="rId218">
                      <w14:nvContentPartPr>
                        <w14:cNvContentPartPr/>
                      </w14:nvContentPartPr>
                      <w14:xfrm>
                        <a:off x="0" y="0"/>
                        <a:ext cx="116975" cy="134430"/>
                      </w14:xfrm>
                    </w14:contentPart>
                  </a:graphicData>
                </a:graphic>
              </wp:anchor>
            </w:drawing>
          </mc:Choice>
          <mc:Fallback>
            <w:pict>
              <v:shape w14:anchorId="06614C6A" id="Ink 344" o:spid="_x0000_s1026" type="#_x0000_t75" style="position:absolute;margin-left:-3.1pt;margin-top:-.15pt;width:12pt;height:13.45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">
                <v:imagedata r:id="rId219" o:title=""/>
              </v:shape>
            </w:pict>
          </mc:Fallback>
        </mc:AlternateContent>
      </w:r>
      <w:r w:rsidRPr="00541EA5">
        <w:rPr>
          <w:sz w:val="22"/>
          <w:szCs w:val="22"/>
        </w:rPr>
        <w:t>[  ] I understand that participation is voluntary and independent of any employment, contract, manager, or organisation. I may decline to answer a question or stop participating without consequence.</w:t>
      </w:r>
    </w:p>
    <w:p w14:paraId="3E677651"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67808" behindDoc="0" locked="0" layoutInCell="1" allowOverlap="1" wp14:anchorId="6EA22183" wp14:editId="5CEC8E9B">
                <wp:simplePos x="0" y="0"/>
                <wp:positionH relativeFrom="column">
                  <wp:posOffset>-10795</wp:posOffset>
                </wp:positionH>
                <wp:positionV relativeFrom="paragraph">
                  <wp:posOffset>24130</wp:posOffset>
                </wp:positionV>
                <wp:extent cx="130400" cy="126220"/>
                <wp:effectExtent l="57150" t="57150" r="0" b="64770"/>
                <wp:wrapNone/>
                <wp:docPr id="468004552" name="Ink 345"/>
                <wp:cNvGraphicFramePr/>
                <a:graphic xmlns:a="http://schemas.openxmlformats.org/drawingml/2006/main">
                  <a:graphicData uri="http://schemas.microsoft.com/office/word/2010/wordprocessingInk">
                    <w14:contentPart bwMode="auto" r:id="rId220">
                      <w14:nvContentPartPr>
                        <w14:cNvContentPartPr/>
                      </w14:nvContentPartPr>
                      <w14:xfrm>
                        <a:off x="0" y="0"/>
                        <a:ext cx="130400" cy="126220"/>
                      </w14:xfrm>
                    </w14:contentPart>
                  </a:graphicData>
                </a:graphic>
              </wp:anchor>
            </w:drawing>
          </mc:Choice>
          <mc:Fallback>
            <w:pict>
              <v:shape w14:anchorId="00CC6D5B" id="Ink 345" o:spid="_x0000_s1026" type="#_x0000_t75" style="position:absolute;margin-left:-2.25pt;margin-top:.5pt;width:13.1pt;height:12.8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">
                <v:imagedata r:id="rId221" o:title=""/>
              </v:shape>
            </w:pict>
          </mc:Fallback>
        </mc:AlternateContent>
      </w:r>
      <w:r w:rsidRPr="00541EA5">
        <w:rPr>
          <w:sz w:val="22"/>
          <w:szCs w:val="22"/>
        </w:rPr>
        <w:t>[  ] I understand that the study involves a semi-structured interview about professional experiences of reduced vocal capacity, professional pressure, workload, wellbeing, and decision-making.</w:t>
      </w:r>
    </w:p>
    <w:p w14:paraId="2232CA68"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61664" behindDoc="0" locked="0" layoutInCell="1" allowOverlap="1" wp14:anchorId="7A27BF6D" wp14:editId="61E7A0BF">
                <wp:simplePos x="0" y="0"/>
                <wp:positionH relativeFrom="column">
                  <wp:posOffset>-13335</wp:posOffset>
                </wp:positionH>
                <wp:positionV relativeFrom="paragraph">
                  <wp:posOffset>27940</wp:posOffset>
                </wp:positionV>
                <wp:extent cx="156600" cy="142560"/>
                <wp:effectExtent l="76200" t="57150" r="53340" b="67310"/>
                <wp:wrapNone/>
                <wp:docPr id="974651035" name="Ink 333"/>
                <wp:cNvGraphicFramePr/>
                <a:graphic xmlns:a="http://schemas.openxmlformats.org/drawingml/2006/main">
                  <a:graphicData uri="http://schemas.microsoft.com/office/word/2010/wordprocessingInk">
                    <w14:contentPart bwMode="auto" r:id="rId222">
                      <w14:nvContentPartPr>
                        <w14:cNvContentPartPr/>
                      </w14:nvContentPartPr>
                      <w14:xfrm>
                        <a:off x="0" y="0"/>
                        <a:ext cx="156600" cy="142560"/>
                      </w14:xfrm>
                    </w14:contentPart>
                  </a:graphicData>
                </a:graphic>
              </wp:anchor>
            </w:drawing>
          </mc:Choice>
          <mc:Fallback>
            <w:pict>
              <v:shape w14:anchorId="1A1B5897" id="Ink 333" o:spid="_x0000_s1026" type="#_x0000_t75" style="position:absolute;margin-left:-2.45pt;margin-top:.8pt;width:15.2pt;height:14.1pt;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">
                <v:imagedata r:id="rId223"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118BCE7A" w14:textId="77777777" w:rsidR="002018EC" w:rsidRPr="00541EA5" w:rsidRDefault="002018EC">
      <w:pPr>
        <w:spacing w:after="30" w:line="221" w:lineRule="auto"/>
        <w:ind w:left="72" w:hanging="72"/>
        <w:rPr>
          <w:sz w:val="22"/>
          <w:szCs w:val="22"/>
        </w:rPr>
      </w:pP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3B7CD7DE"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62688" behindDoc="0" locked="0" layoutInCell="1" allowOverlap="1" wp14:anchorId="0E0EABD0" wp14:editId="63E1F7AB">
                <wp:simplePos x="0" y="0"/>
                <wp:positionH relativeFrom="column">
                  <wp:posOffset>-19685</wp:posOffset>
                </wp:positionH>
                <wp:positionV relativeFrom="paragraph">
                  <wp:posOffset>-459740</wp:posOffset>
                </wp:positionV>
                <wp:extent cx="122760" cy="1084580"/>
                <wp:effectExtent l="57150" t="57150" r="48895" b="58420"/>
                <wp:wrapNone/>
                <wp:docPr id="737730923" name="Ink 334"/>
                <wp:cNvGraphicFramePr/>
                <a:graphic xmlns:a="http://schemas.openxmlformats.org/drawingml/2006/main">
                  <a:graphicData uri="http://schemas.microsoft.com/office/word/2010/wordprocessingInk">
                    <w14:contentPart bwMode="auto" r:id="rId224">
                      <w14:nvContentPartPr>
                        <w14:cNvContentPartPr/>
                      </w14:nvContentPartPr>
                      <w14:xfrm>
                        <a:off x="0" y="0"/>
                        <a:ext cx="122760" cy="1084580"/>
                      </w14:xfrm>
                    </w14:contentPart>
                  </a:graphicData>
                </a:graphic>
              </wp:anchor>
            </w:drawing>
          </mc:Choice>
          <mc:Fallback>
            <w:pict>
              <v:shape w14:anchorId="46DAD2EB" id="Ink 334" o:spid="_x0000_s1026" type="#_x0000_t75" style="position:absolute;margin-left:-2.95pt;margin-top:-37.6pt;width:12.5pt;height:88.2pt;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">
                <v:imagedata r:id="rId225"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3F72264E" w14:textId="77777777" w:rsidR="002018EC" w:rsidRPr="00541EA5" w:rsidRDefault="002018EC">
      <w:pPr>
        <w:spacing w:after="30" w:line="221" w:lineRule="auto"/>
        <w:ind w:left="72" w:hanging="72"/>
        <w:rPr>
          <w:sz w:val="22"/>
          <w:szCs w:val="22"/>
        </w:rPr>
      </w:pPr>
      <w:r w:rsidRPr="00541EA5">
        <w:rPr>
          <w:sz w:val="22"/>
          <w:szCs w:val="22"/>
        </w:rPr>
        <w:t>[  ] I give consent for my anonymised interview data to be used in the researcher’s postgraduate dissertation and related academic assessment.</w:t>
      </w:r>
    </w:p>
    <w:p w14:paraId="19346331"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63712" behindDoc="0" locked="0" layoutInCell="1" allowOverlap="1" wp14:anchorId="6EE7424B" wp14:editId="38E73C05">
                <wp:simplePos x="0" y="0"/>
                <wp:positionH relativeFrom="column">
                  <wp:posOffset>43180</wp:posOffset>
                </wp:positionH>
                <wp:positionV relativeFrom="paragraph">
                  <wp:posOffset>34925</wp:posOffset>
                </wp:positionV>
                <wp:extent cx="104400" cy="110520"/>
                <wp:effectExtent l="57150" t="57150" r="67310" b="60960"/>
                <wp:wrapNone/>
                <wp:docPr id="891344603" name="Ink 335"/>
                <wp:cNvGraphicFramePr/>
                <a:graphic xmlns:a="http://schemas.openxmlformats.org/drawingml/2006/main">
                  <a:graphicData uri="http://schemas.microsoft.com/office/word/2010/wordprocessingInk">
                    <w14:contentPart bwMode="auto" r:id="rId226">
                      <w14:nvContentPartPr>
                        <w14:cNvContentPartPr/>
                      </w14:nvContentPartPr>
                      <w14:xfrm>
                        <a:off x="0" y="0"/>
                        <a:ext cx="104400" cy="110520"/>
                      </w14:xfrm>
                    </w14:contentPart>
                  </a:graphicData>
                </a:graphic>
              </wp:anchor>
            </w:drawing>
          </mc:Choice>
          <mc:Fallback>
            <w:pict>
              <v:shape w14:anchorId="37C72545" id="Ink 335" o:spid="_x0000_s1026" type="#_x0000_t75" style="position:absolute;margin-left:2pt;margin-top:1.35pt;width:11.05pt;height:11.5pt;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">
                <v:imagedata r:id="rId227"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09CE1503"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64736" behindDoc="0" locked="0" layoutInCell="1" allowOverlap="1" wp14:anchorId="19F66090" wp14:editId="1BE33880">
                <wp:simplePos x="0" y="0"/>
                <wp:positionH relativeFrom="column">
                  <wp:posOffset>25400</wp:posOffset>
                </wp:positionH>
                <wp:positionV relativeFrom="paragraph">
                  <wp:posOffset>-8255</wp:posOffset>
                </wp:positionV>
                <wp:extent cx="71805" cy="136525"/>
                <wp:effectExtent l="57150" t="57150" r="61595" b="53975"/>
                <wp:wrapNone/>
                <wp:docPr id="693318573" name="Ink 336"/>
                <wp:cNvGraphicFramePr/>
                <a:graphic xmlns:a="http://schemas.openxmlformats.org/drawingml/2006/main">
                  <a:graphicData uri="http://schemas.microsoft.com/office/word/2010/wordprocessingInk">
                    <w14:contentPart bwMode="auto" r:id="rId228">
                      <w14:nvContentPartPr>
                        <w14:cNvContentPartPr/>
                      </w14:nvContentPartPr>
                      <w14:xfrm>
                        <a:off x="0" y="0"/>
                        <a:ext cx="71805" cy="136525"/>
                      </w14:xfrm>
                    </w14:contentPart>
                  </a:graphicData>
                </a:graphic>
              </wp:anchor>
            </w:drawing>
          </mc:Choice>
          <mc:Fallback>
            <w:pict>
              <v:shape w14:anchorId="53661E10" id="Ink 336" o:spid="_x0000_s1026" type="#_x0000_t75" style="position:absolute;margin-left:.6pt;margin-top:-2.05pt;width:8.45pt;height:13.55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">
                <v:imagedata r:id="rId229" o:title=""/>
              </v:shape>
            </w:pict>
          </mc:Fallback>
        </mc:AlternateContent>
      </w: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4208CF22" w14:textId="2212B44C" w:rsidR="002018EC" w:rsidRPr="00541EA5" w:rsidRDefault="002018EC">
      <w:pPr>
        <w:spacing w:before="60" w:after="40"/>
        <w:rPr>
          <w:sz w:val="22"/>
          <w:szCs w:val="22"/>
        </w:rPr>
      </w:pPr>
      <w:r w:rsidRPr="00541EA5">
        <w:rPr>
          <w:b/>
          <w:sz w:val="22"/>
          <w:szCs w:val="22"/>
        </w:rPr>
        <w:t xml:space="preserve">Name of participant (print): </w:t>
      </w:r>
      <w:r w:rsidR="004023EB">
        <w:rPr>
          <w:b/>
          <w:sz w:val="22"/>
          <w:szCs w:val="22"/>
        </w:rPr>
        <w:t>Participant 10</w:t>
      </w:r>
    </w:p>
    <w:p w14:paraId="66FF2A49" w14:textId="60BEDFB9" w:rsidR="002018EC" w:rsidRPr="00541EA5" w:rsidRDefault="002018EC">
      <w:pPr>
        <w:spacing w:after="60"/>
        <w:rPr>
          <w:sz w:val="22"/>
          <w:szCs w:val="22"/>
        </w:rPr>
      </w:pPr>
      <w:r w:rsidRPr="00541EA5">
        <w:rPr>
          <w:sz w:val="22"/>
          <w:szCs w:val="22"/>
        </w:rPr>
        <w:t xml:space="preserve">Signature: </w:t>
      </w:r>
      <w:r w:rsidR="004023EB">
        <w:t>[signature redacted]</w:t>
      </w:r>
      <w:r w:rsidR="004023EB" w:rsidRPr="00541EA5">
        <w:rPr>
          <w:sz w:val="22"/>
          <w:szCs w:val="22"/>
        </w:rPr>
        <w:t xml:space="preserve">    </w:t>
      </w:r>
      <w:r w:rsidRPr="00541EA5">
        <w:rPr>
          <w:sz w:val="22"/>
          <w:szCs w:val="22"/>
        </w:rPr>
        <w:t xml:space="preserve">   Date: </w:t>
      </w:r>
      <w:r>
        <w:rPr>
          <w:sz w:val="22"/>
          <w:szCs w:val="22"/>
        </w:rPr>
        <w:t>19/07/26</w:t>
      </w:r>
    </w:p>
    <w:p w14:paraId="660611AD"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11E10DEA"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769856" behindDoc="0" locked="0" layoutInCell="1" allowOverlap="1" wp14:anchorId="7BAAAFC2" wp14:editId="5E25ABE5">
                <wp:simplePos x="0" y="0"/>
                <wp:positionH relativeFrom="column">
                  <wp:posOffset>2726690</wp:posOffset>
                </wp:positionH>
                <wp:positionV relativeFrom="paragraph">
                  <wp:posOffset>-228600</wp:posOffset>
                </wp:positionV>
                <wp:extent cx="1145200" cy="623210"/>
                <wp:effectExtent l="38100" t="38100" r="0" b="43815"/>
                <wp:wrapNone/>
                <wp:docPr id="1954536936" name="Ink 351"/>
                <wp:cNvGraphicFramePr/>
                <a:graphic xmlns:a="http://schemas.openxmlformats.org/drawingml/2006/main">
                  <a:graphicData uri="http://schemas.microsoft.com/office/word/2010/wordprocessingInk">
                    <w14:contentPart bwMode="auto" r:id="rId230">
                      <w14:nvContentPartPr>
                        <w14:cNvContentPartPr/>
                      </w14:nvContentPartPr>
                      <w14:xfrm>
                        <a:off x="0" y="0"/>
                        <a:ext cx="1145200" cy="623210"/>
                      </w14:xfrm>
                    </w14:contentPart>
                  </a:graphicData>
                </a:graphic>
              </wp:anchor>
            </w:drawing>
          </mc:Choice>
          <mc:Fallback>
            <w:pict>
              <v:shape w14:anchorId="05ECF023" id="Ink 351" o:spid="_x0000_s1026" type="#_x0000_t75" style="position:absolute;margin-left:214.2pt;margin-top:-18.5pt;width:91.15pt;height:50.05pt;z-index:251769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">
                <v:imagedata r:id="rId233" o:title=""/>
              </v:shape>
            </w:pict>
          </mc:Fallback>
        </mc:AlternateContent>
      </w:r>
      <w:r w:rsidRPr="00541EA5">
        <w:rPr>
          <w:sz w:val="22"/>
          <w:szCs w:val="22"/>
        </w:rPr>
        <w:t xml:space="preserve">Researcher name: Rebecca Porter    Signature: ____________________    Date: </w:t>
      </w:r>
      <w:r>
        <w:rPr>
          <w:sz w:val="22"/>
          <w:szCs w:val="22"/>
        </w:rPr>
        <w:t>19/07/26</w:t>
      </w:r>
    </w:p>
    <w:p w14:paraId="01DF8B59" w14:textId="77777777" w:rsidR="002018EC" w:rsidRPr="00541EA5" w:rsidRDefault="002018EC">
      <w:pPr>
        <w:spacing w:before="40"/>
        <w:jc w:val="right"/>
        <w:rPr>
          <w:sz w:val="22"/>
          <w:szCs w:val="22"/>
        </w:rPr>
      </w:pPr>
      <w:r w:rsidRPr="00541EA5">
        <w:rPr>
          <w:i/>
          <w:sz w:val="22"/>
          <w:szCs w:val="22"/>
        </w:rPr>
        <w:t>Record 10 of 26</w:t>
      </w:r>
    </w:p>
    <w:p w14:paraId="77F197CA" w14:textId="77777777" w:rsidR="002018EC" w:rsidRPr="00541EA5" w:rsidRDefault="002018EC">
      <w:pPr>
        <w:rPr>
          <w:sz w:val="22"/>
          <w:szCs w:val="22"/>
        </w:rPr>
      </w:pPr>
      <w:r w:rsidRPr="00541EA5">
        <w:rPr>
          <w:sz w:val="22"/>
          <w:szCs w:val="22"/>
        </w:rPr>
        <w:br w:type="page"/>
      </w:r>
    </w:p>
    <w:p w14:paraId="0A592503"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18ED9B9D"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6E77A05D"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7E4FF0D0" w14:textId="77777777" w:rsidR="002018EC" w:rsidRPr="00541EA5" w:rsidRDefault="002018EC">
      <w:pPr>
        <w:spacing w:after="40"/>
        <w:rPr>
          <w:sz w:val="22"/>
          <w:szCs w:val="22"/>
        </w:rPr>
      </w:pPr>
      <w:r w:rsidRPr="00541EA5">
        <w:rPr>
          <w:b/>
          <w:sz w:val="22"/>
          <w:szCs w:val="22"/>
        </w:rPr>
        <w:t>Please initial each box to confirm:</w:t>
      </w:r>
    </w:p>
    <w:p w14:paraId="5BD66475"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70880" behindDoc="0" locked="0" layoutInCell="1" allowOverlap="1" wp14:anchorId="66406B4C" wp14:editId="50612D28">
                <wp:simplePos x="0" y="0"/>
                <wp:positionH relativeFrom="column">
                  <wp:posOffset>-185420</wp:posOffset>
                </wp:positionH>
                <wp:positionV relativeFrom="paragraph">
                  <wp:posOffset>-13970</wp:posOffset>
                </wp:positionV>
                <wp:extent cx="170000" cy="179070"/>
                <wp:effectExtent l="38100" t="38100" r="40005" b="49530"/>
                <wp:wrapNone/>
                <wp:docPr id="1707319325" name="Ink 357"/>
                <wp:cNvGraphicFramePr/>
                <a:graphic xmlns:a="http://schemas.openxmlformats.org/drawingml/2006/main">
                  <a:graphicData uri="http://schemas.microsoft.com/office/word/2010/wordprocessingInk">
                    <w14:contentPart bwMode="auto" r:id="rId234">
                      <w14:nvContentPartPr>
                        <w14:cNvContentPartPr/>
                      </w14:nvContentPartPr>
                      <w14:xfrm>
                        <a:off x="0" y="0"/>
                        <a:ext cx="170000" cy="179070"/>
                      </w14:xfrm>
                    </w14:contentPart>
                  </a:graphicData>
                </a:graphic>
              </wp:anchor>
            </w:drawing>
          </mc:Choice>
          <mc:Fallback>
            <w:pict>
              <v:shape w14:anchorId="39238AF4" id="Ink 357" o:spid="_x0000_s1026" type="#_x0000_t75" style="position:absolute;margin-left:-14.95pt;margin-top:-1.45pt;width:14.1pt;height:14.8pt;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">
                <v:imagedata r:id="rId235"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4AD8B0F3"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72928" behindDoc="0" locked="0" layoutInCell="1" allowOverlap="1" wp14:anchorId="3B0E3C9C" wp14:editId="2C3807C9">
                <wp:simplePos x="0" y="0"/>
                <wp:positionH relativeFrom="column">
                  <wp:posOffset>-185420</wp:posOffset>
                </wp:positionH>
                <wp:positionV relativeFrom="paragraph">
                  <wp:posOffset>10160</wp:posOffset>
                </wp:positionV>
                <wp:extent cx="173090" cy="174015"/>
                <wp:effectExtent l="38100" t="38100" r="36830" b="35560"/>
                <wp:wrapNone/>
                <wp:docPr id="1442724960" name="Ink 367"/>
                <wp:cNvGraphicFramePr/>
                <a:graphic xmlns:a="http://schemas.openxmlformats.org/drawingml/2006/main">
                  <a:graphicData uri="http://schemas.microsoft.com/office/word/2010/wordprocessingInk">
                    <w14:contentPart bwMode="auto" r:id="rId236">
                      <w14:nvContentPartPr>
                        <w14:cNvContentPartPr/>
                      </w14:nvContentPartPr>
                      <w14:xfrm>
                        <a:off x="0" y="0"/>
                        <a:ext cx="173090" cy="174015"/>
                      </w14:xfrm>
                    </w14:contentPart>
                  </a:graphicData>
                </a:graphic>
              </wp:anchor>
            </w:drawing>
          </mc:Choice>
          <mc:Fallback>
            <w:pict>
              <v:shape w14:anchorId="1B933ED3" id="Ink 367" o:spid="_x0000_s1026" type="#_x0000_t75" style="position:absolute;margin-left:-14.95pt;margin-top:.45pt;width:14.35pt;height:14.4pt;z-index:251772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">
                <v:imagedata r:id="rId237" o:title=""/>
              </v:shape>
            </w:pict>
          </mc:Fallback>
        </mc:AlternateContent>
      </w:r>
      <w:r w:rsidRPr="00541EA5">
        <w:rPr>
          <w:sz w:val="22"/>
          <w:szCs w:val="22"/>
        </w:rPr>
        <w:t>[  ] I understand that participation is voluntary and independent of any employment, contract, manager, or organisation. I may decline to answer a question or stop participating without consequence.</w:t>
      </w:r>
    </w:p>
    <w:p w14:paraId="760928F3"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71904" behindDoc="0" locked="0" layoutInCell="1" allowOverlap="1" wp14:anchorId="7C8F7F0F" wp14:editId="280A68DF">
                <wp:simplePos x="0" y="0"/>
                <wp:positionH relativeFrom="column">
                  <wp:posOffset>-193675</wp:posOffset>
                </wp:positionH>
                <wp:positionV relativeFrom="paragraph">
                  <wp:posOffset>17145</wp:posOffset>
                </wp:positionV>
                <wp:extent cx="143095" cy="142680"/>
                <wp:effectExtent l="38100" t="38100" r="9525" b="48260"/>
                <wp:wrapNone/>
                <wp:docPr id="1255411914" name="Ink 366"/>
                <wp:cNvGraphicFramePr/>
                <a:graphic xmlns:a="http://schemas.openxmlformats.org/drawingml/2006/main">
                  <a:graphicData uri="http://schemas.microsoft.com/office/word/2010/wordprocessingInk">
                    <w14:contentPart bwMode="auto" r:id="rId238">
                      <w14:nvContentPartPr>
                        <w14:cNvContentPartPr/>
                      </w14:nvContentPartPr>
                      <w14:xfrm>
                        <a:off x="0" y="0"/>
                        <a:ext cx="143095" cy="142680"/>
                      </w14:xfrm>
                    </w14:contentPart>
                  </a:graphicData>
                </a:graphic>
              </wp:anchor>
            </w:drawing>
          </mc:Choice>
          <mc:Fallback>
            <w:pict>
              <v:shape w14:anchorId="50522E05" id="Ink 366" o:spid="_x0000_s1026" type="#_x0000_t75" style="position:absolute;margin-left:-15.6pt;margin-top:1pt;width:11.95pt;height:11.95pt;z-index:251771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">
                <v:imagedata r:id="rId239" o:title=""/>
              </v:shape>
            </w:pict>
          </mc:Fallback>
        </mc:AlternateContent>
      </w:r>
      <w:r w:rsidRPr="00541EA5">
        <w:rPr>
          <w:sz w:val="22"/>
          <w:szCs w:val="22"/>
        </w:rPr>
        <w:t>[  ] I understand that the study involves a semi-structured interview about professional experiences of reduced vocal capacity, professional pressure, workload, wellbeing, and decision-making.</w:t>
      </w:r>
    </w:p>
    <w:p w14:paraId="5874E7D7"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73952" behindDoc="0" locked="0" layoutInCell="1" allowOverlap="1" wp14:anchorId="326607C2" wp14:editId="0F4461AA">
                <wp:simplePos x="0" y="0"/>
                <wp:positionH relativeFrom="column">
                  <wp:posOffset>-167005</wp:posOffset>
                </wp:positionH>
                <wp:positionV relativeFrom="paragraph">
                  <wp:posOffset>6985</wp:posOffset>
                </wp:positionV>
                <wp:extent cx="165815" cy="182900"/>
                <wp:effectExtent l="38100" t="38100" r="5715" b="45720"/>
                <wp:wrapNone/>
                <wp:docPr id="2005278437" name="Ink 372"/>
                <wp:cNvGraphicFramePr/>
                <a:graphic xmlns:a="http://schemas.openxmlformats.org/drawingml/2006/main">
                  <a:graphicData uri="http://schemas.microsoft.com/office/word/2010/wordprocessingInk">
                    <w14:contentPart bwMode="auto" r:id="rId240">
                      <w14:nvContentPartPr>
                        <w14:cNvContentPartPr/>
                      </w14:nvContentPartPr>
                      <w14:xfrm>
                        <a:off x="0" y="0"/>
                        <a:ext cx="165815" cy="182900"/>
                      </w14:xfrm>
                    </w14:contentPart>
                  </a:graphicData>
                </a:graphic>
              </wp:anchor>
            </w:drawing>
          </mc:Choice>
          <mc:Fallback>
            <w:pict>
              <v:shape w14:anchorId="6A5630AF" id="Ink 372" o:spid="_x0000_s1026" type="#_x0000_t75" style="position:absolute;margin-left:-13.5pt;margin-top:.2pt;width:13.75pt;height:15.1pt;z-index:251773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">
                <v:imagedata r:id="rId241"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17EEFCCC"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74976" behindDoc="0" locked="0" layoutInCell="1" allowOverlap="1" wp14:anchorId="4D637579" wp14:editId="7B9E7E11">
                <wp:simplePos x="0" y="0"/>
                <wp:positionH relativeFrom="column">
                  <wp:posOffset>-264160</wp:posOffset>
                </wp:positionH>
                <wp:positionV relativeFrom="paragraph">
                  <wp:posOffset>-3175</wp:posOffset>
                </wp:positionV>
                <wp:extent cx="203820" cy="200890"/>
                <wp:effectExtent l="38100" t="38100" r="44450" b="46990"/>
                <wp:wrapNone/>
                <wp:docPr id="238722778" name="Ink 377"/>
                <wp:cNvGraphicFramePr/>
                <a:graphic xmlns:a="http://schemas.openxmlformats.org/drawingml/2006/main">
                  <a:graphicData uri="http://schemas.microsoft.com/office/word/2010/wordprocessingInk">
                    <w14:contentPart bwMode="auto" r:id="rId242">
                      <w14:nvContentPartPr>
                        <w14:cNvContentPartPr/>
                      </w14:nvContentPartPr>
                      <w14:xfrm>
                        <a:off x="0" y="0"/>
                        <a:ext cx="203820" cy="200890"/>
                      </w14:xfrm>
                    </w14:contentPart>
                  </a:graphicData>
                </a:graphic>
              </wp:anchor>
            </w:drawing>
          </mc:Choice>
          <mc:Fallback>
            <w:pict>
              <v:shape w14:anchorId="162FEA35" id="Ink 377" o:spid="_x0000_s1026" type="#_x0000_t75" style="position:absolute;margin-left:-21.15pt;margin-top:-.6pt;width:16.8pt;height:16.5pt;z-index:251774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">
                <v:imagedata r:id="rId243" o:title=""/>
              </v:shape>
            </w:pict>
          </mc:Fallback>
        </mc:AlternateContent>
      </w: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4664E1D8"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76000" behindDoc="0" locked="0" layoutInCell="1" allowOverlap="1" wp14:anchorId="0A574D96" wp14:editId="52482D43">
                <wp:simplePos x="0" y="0"/>
                <wp:positionH relativeFrom="column">
                  <wp:posOffset>-204470</wp:posOffset>
                </wp:positionH>
                <wp:positionV relativeFrom="paragraph">
                  <wp:posOffset>-31115</wp:posOffset>
                </wp:positionV>
                <wp:extent cx="162755" cy="213035"/>
                <wp:effectExtent l="38100" t="38100" r="8890" b="34925"/>
                <wp:wrapNone/>
                <wp:docPr id="1167124568" name="Ink 381"/>
                <wp:cNvGraphicFramePr/>
                <a:graphic xmlns:a="http://schemas.openxmlformats.org/drawingml/2006/main">
                  <a:graphicData uri="http://schemas.microsoft.com/office/word/2010/wordprocessingInk">
                    <w14:contentPart bwMode="auto" r:id="rId244">
                      <w14:nvContentPartPr>
                        <w14:cNvContentPartPr/>
                      </w14:nvContentPartPr>
                      <w14:xfrm>
                        <a:off x="0" y="0"/>
                        <a:ext cx="162755" cy="213035"/>
                      </w14:xfrm>
                    </w14:contentPart>
                  </a:graphicData>
                </a:graphic>
              </wp:anchor>
            </w:drawing>
          </mc:Choice>
          <mc:Fallback>
            <w:pict>
              <v:shape w14:anchorId="0C4ED120" id="Ink 381" o:spid="_x0000_s1026" type="#_x0000_t75" style="position:absolute;margin-left:-16.45pt;margin-top:-2.8pt;width:13.5pt;height:17.45pt;z-index:251776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">
                <v:imagedata r:id="rId245"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2738FD1A"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77024" behindDoc="0" locked="0" layoutInCell="1" allowOverlap="1" wp14:anchorId="35FD3EE7" wp14:editId="4F62FC68">
                <wp:simplePos x="0" y="0"/>
                <wp:positionH relativeFrom="column">
                  <wp:posOffset>-164465</wp:posOffset>
                </wp:positionH>
                <wp:positionV relativeFrom="paragraph">
                  <wp:posOffset>23495</wp:posOffset>
                </wp:positionV>
                <wp:extent cx="138130" cy="160535"/>
                <wp:effectExtent l="38100" t="38100" r="33655" b="49530"/>
                <wp:wrapNone/>
                <wp:docPr id="169164969" name="Ink 388"/>
                <wp:cNvGraphicFramePr/>
                <a:graphic xmlns:a="http://schemas.openxmlformats.org/drawingml/2006/main">
                  <a:graphicData uri="http://schemas.microsoft.com/office/word/2010/wordprocessingInk">
                    <w14:contentPart bwMode="auto" r:id="rId246">
                      <w14:nvContentPartPr>
                        <w14:cNvContentPartPr/>
                      </w14:nvContentPartPr>
                      <w14:xfrm>
                        <a:off x="0" y="0"/>
                        <a:ext cx="138130" cy="160535"/>
                      </w14:xfrm>
                    </w14:contentPart>
                  </a:graphicData>
                </a:graphic>
              </wp:anchor>
            </w:drawing>
          </mc:Choice>
          <mc:Fallback>
            <w:pict>
              <v:shape w14:anchorId="7E4932F3" id="Ink 388" o:spid="_x0000_s1026" type="#_x0000_t75" style="position:absolute;margin-left:-13.3pt;margin-top:1.5pt;width:11.6pt;height:13.35pt;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">
                <v:imagedata r:id="rId247" o:title=""/>
              </v:shape>
            </w:pict>
          </mc:Fallback>
        </mc:AlternateContent>
      </w:r>
      <w:r w:rsidRPr="00541EA5">
        <w:rPr>
          <w:sz w:val="22"/>
          <w:szCs w:val="22"/>
        </w:rPr>
        <w:t>[  ] I give consent for my anonymised interview data to be used in the researcher’s postgraduate dissertation and related academic assessment.</w:t>
      </w:r>
    </w:p>
    <w:p w14:paraId="50529BEC"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78048" behindDoc="0" locked="0" layoutInCell="1" allowOverlap="1" wp14:anchorId="237A0F7A" wp14:editId="1CB0922A">
                <wp:simplePos x="0" y="0"/>
                <wp:positionH relativeFrom="column">
                  <wp:posOffset>-225425</wp:posOffset>
                </wp:positionH>
                <wp:positionV relativeFrom="paragraph">
                  <wp:posOffset>-3175</wp:posOffset>
                </wp:positionV>
                <wp:extent cx="197825" cy="137795"/>
                <wp:effectExtent l="38100" t="38100" r="31115" b="33655"/>
                <wp:wrapNone/>
                <wp:docPr id="985824648" name="Ink 392"/>
                <wp:cNvGraphicFramePr/>
                <a:graphic xmlns:a="http://schemas.openxmlformats.org/drawingml/2006/main">
                  <a:graphicData uri="http://schemas.microsoft.com/office/word/2010/wordprocessingInk">
                    <w14:contentPart bwMode="auto" r:id="rId248">
                      <w14:nvContentPartPr>
                        <w14:cNvContentPartPr/>
                      </w14:nvContentPartPr>
                      <w14:xfrm>
                        <a:off x="0" y="0"/>
                        <a:ext cx="197825" cy="137795"/>
                      </w14:xfrm>
                    </w14:contentPart>
                  </a:graphicData>
                </a:graphic>
              </wp:anchor>
            </w:drawing>
          </mc:Choice>
          <mc:Fallback>
            <w:pict>
              <v:shape w14:anchorId="12CC7AD5" id="Ink 392" o:spid="_x0000_s1026" type="#_x0000_t75" style="position:absolute;margin-left:-18.1pt;margin-top:-.6pt;width:16.3pt;height:11.55pt;z-index:251778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">
                <v:imagedata r:id="rId249"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0C347F89"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79072" behindDoc="0" locked="0" layoutInCell="1" allowOverlap="1" wp14:anchorId="3CE41CBD" wp14:editId="162F6371">
                <wp:simplePos x="0" y="0"/>
                <wp:positionH relativeFrom="column">
                  <wp:posOffset>-160020</wp:posOffset>
                </wp:positionH>
                <wp:positionV relativeFrom="paragraph">
                  <wp:posOffset>-8255</wp:posOffset>
                </wp:positionV>
                <wp:extent cx="134655" cy="114095"/>
                <wp:effectExtent l="38100" t="38100" r="36830" b="38735"/>
                <wp:wrapNone/>
                <wp:docPr id="1382224767" name="Ink 396"/>
                <wp:cNvGraphicFramePr/>
                <a:graphic xmlns:a="http://schemas.openxmlformats.org/drawingml/2006/main">
                  <a:graphicData uri="http://schemas.microsoft.com/office/word/2010/wordprocessingInk">
                    <w14:contentPart bwMode="auto" r:id="rId250">
                      <w14:nvContentPartPr>
                        <w14:cNvContentPartPr/>
                      </w14:nvContentPartPr>
                      <w14:xfrm>
                        <a:off x="0" y="0"/>
                        <a:ext cx="134655" cy="114095"/>
                      </w14:xfrm>
                    </w14:contentPart>
                  </a:graphicData>
                </a:graphic>
              </wp:anchor>
            </w:drawing>
          </mc:Choice>
          <mc:Fallback>
            <w:pict>
              <v:shape w14:anchorId="3A1F688F" id="Ink 396" o:spid="_x0000_s1026" type="#_x0000_t75" style="position:absolute;margin-left:-12.95pt;margin-top:-1pt;width:11.3pt;height:9.7pt;z-index:251779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">
                <v:imagedata r:id="rId251" o:title=""/>
              </v:shape>
            </w:pict>
          </mc:Fallback>
        </mc:AlternateContent>
      </w: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550D533B" w14:textId="106397CB" w:rsidR="002018EC" w:rsidRPr="00541EA5" w:rsidRDefault="002018EC">
      <w:pPr>
        <w:spacing w:before="60" w:after="40"/>
        <w:rPr>
          <w:sz w:val="22"/>
          <w:szCs w:val="22"/>
        </w:rPr>
      </w:pPr>
      <w:r w:rsidRPr="00541EA5">
        <w:rPr>
          <w:b/>
          <w:sz w:val="22"/>
          <w:szCs w:val="22"/>
        </w:rPr>
        <w:t xml:space="preserve">Name of participant (print): </w:t>
      </w:r>
      <w:r w:rsidR="004023EB">
        <w:rPr>
          <w:b/>
          <w:sz w:val="22"/>
          <w:szCs w:val="22"/>
        </w:rPr>
        <w:t>Participant 11</w:t>
      </w:r>
    </w:p>
    <w:p w14:paraId="7B3EDB91" w14:textId="265B735D" w:rsidR="002018EC" w:rsidRPr="00541EA5" w:rsidRDefault="002018EC">
      <w:pPr>
        <w:spacing w:after="60"/>
        <w:rPr>
          <w:sz w:val="22"/>
          <w:szCs w:val="22"/>
        </w:rPr>
      </w:pPr>
      <w:r w:rsidRPr="00541EA5">
        <w:rPr>
          <w:sz w:val="22"/>
          <w:szCs w:val="22"/>
        </w:rPr>
        <w:t xml:space="preserve">Signature: </w:t>
      </w:r>
      <w:r w:rsidR="004023EB">
        <w:t>[signature redacted]</w:t>
      </w:r>
      <w:r w:rsidR="004023EB" w:rsidRPr="00541EA5">
        <w:rPr>
          <w:sz w:val="22"/>
          <w:szCs w:val="22"/>
        </w:rPr>
        <w:t xml:space="preserve">    </w:t>
      </w:r>
      <w:r w:rsidRPr="00541EA5">
        <w:rPr>
          <w:sz w:val="22"/>
          <w:szCs w:val="22"/>
        </w:rPr>
        <w:t xml:space="preserve">   Date: </w:t>
      </w:r>
      <w:r>
        <w:rPr>
          <w:sz w:val="22"/>
          <w:szCs w:val="22"/>
        </w:rPr>
        <w:t>29/08/26</w:t>
      </w:r>
    </w:p>
    <w:p w14:paraId="357A416A"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2E2C3D2D"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781120" behindDoc="0" locked="0" layoutInCell="1" allowOverlap="1" wp14:anchorId="1543B3B5" wp14:editId="6151E312">
                <wp:simplePos x="0" y="0"/>
                <wp:positionH relativeFrom="column">
                  <wp:posOffset>2748280</wp:posOffset>
                </wp:positionH>
                <wp:positionV relativeFrom="paragraph">
                  <wp:posOffset>-332740</wp:posOffset>
                </wp:positionV>
                <wp:extent cx="1373475" cy="886005"/>
                <wp:effectExtent l="38100" t="38100" r="36830" b="47625"/>
                <wp:wrapNone/>
                <wp:docPr id="86075001" name="Ink 412"/>
                <wp:cNvGraphicFramePr/>
                <a:graphic xmlns:a="http://schemas.openxmlformats.org/drawingml/2006/main">
                  <a:graphicData uri="http://schemas.microsoft.com/office/word/2010/wordprocessingInk">
                    <w14:contentPart bwMode="auto" r:id="rId252">
                      <w14:nvContentPartPr>
                        <w14:cNvContentPartPr/>
                      </w14:nvContentPartPr>
                      <w14:xfrm>
                        <a:off x="0" y="0"/>
                        <a:ext cx="1373475" cy="886005"/>
                      </w14:xfrm>
                    </w14:contentPart>
                  </a:graphicData>
                </a:graphic>
              </wp:anchor>
            </w:drawing>
          </mc:Choice>
          <mc:Fallback>
            <w:pict>
              <v:shape w14:anchorId="50A7F0C9" id="Ink 412" o:spid="_x0000_s1026" type="#_x0000_t75" style="position:absolute;margin-left:215.9pt;margin-top:-26.7pt;width:109.15pt;height:70.75pt;z-index:251781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">
                <v:imagedata r:id="rId255" o:title=""/>
              </v:shape>
            </w:pict>
          </mc:Fallback>
        </mc:AlternateContent>
      </w:r>
      <w:r w:rsidRPr="00541EA5">
        <w:rPr>
          <w:sz w:val="22"/>
          <w:szCs w:val="22"/>
        </w:rPr>
        <w:t xml:space="preserve">Researcher name: Rebecca Porter    Signature: ____________________    Date: </w:t>
      </w:r>
      <w:r>
        <w:rPr>
          <w:sz w:val="22"/>
          <w:szCs w:val="22"/>
        </w:rPr>
        <w:t>29/08/26</w:t>
      </w:r>
    </w:p>
    <w:p w14:paraId="7233ADA1" w14:textId="77777777" w:rsidR="002018EC" w:rsidRPr="00541EA5" w:rsidRDefault="002018EC">
      <w:pPr>
        <w:spacing w:before="40"/>
        <w:jc w:val="right"/>
        <w:rPr>
          <w:sz w:val="22"/>
          <w:szCs w:val="22"/>
        </w:rPr>
      </w:pPr>
      <w:r w:rsidRPr="00541EA5">
        <w:rPr>
          <w:i/>
          <w:sz w:val="22"/>
          <w:szCs w:val="22"/>
        </w:rPr>
        <w:t>Record 11 of 26</w:t>
      </w:r>
    </w:p>
    <w:p w14:paraId="4398E1DD" w14:textId="77777777" w:rsidR="002018EC" w:rsidRPr="00541EA5" w:rsidRDefault="002018EC">
      <w:pPr>
        <w:rPr>
          <w:sz w:val="22"/>
          <w:szCs w:val="22"/>
        </w:rPr>
      </w:pPr>
      <w:r w:rsidRPr="00541EA5">
        <w:rPr>
          <w:sz w:val="22"/>
          <w:szCs w:val="22"/>
        </w:rPr>
        <w:br w:type="page"/>
      </w:r>
    </w:p>
    <w:p w14:paraId="5B1DB62C"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1DE29C7D"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199A2D79"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4ACF2810" w14:textId="101B701B" w:rsidR="002018EC" w:rsidRPr="00541EA5" w:rsidRDefault="00506E2A">
      <w:pPr>
        <w:spacing w:after="40"/>
        <w:rPr>
          <w:sz w:val="22"/>
          <w:szCs w:val="22"/>
        </w:rPr>
      </w:pPr>
      <w:r>
        <w:rPr>
          <w:b/>
          <w:noProof/>
          <w:sz w:val="22"/>
          <w:szCs w:val="22"/>
        </w:rPr>
        <mc:AlternateContent>
          <mc:Choice Requires="wpi">
            <w:drawing>
              <wp:anchor distT="0" distB="0" distL="114300" distR="114300" simplePos="0" relativeHeight="251940864" behindDoc="0" locked="0" layoutInCell="1" allowOverlap="1" wp14:anchorId="07A868D8" wp14:editId="51352E90">
                <wp:simplePos x="0" y="0"/>
                <wp:positionH relativeFrom="column">
                  <wp:posOffset>15751</wp:posOffset>
                </wp:positionH>
                <wp:positionV relativeFrom="paragraph">
                  <wp:posOffset>121709</wp:posOffset>
                </wp:positionV>
                <wp:extent cx="168120" cy="186120"/>
                <wp:effectExtent l="38100" t="38100" r="41910" b="42545"/>
                <wp:wrapNone/>
                <wp:docPr id="609240433" name="Ink 1"/>
                <wp:cNvGraphicFramePr/>
                <a:graphic xmlns:a="http://schemas.openxmlformats.org/drawingml/2006/main">
                  <a:graphicData uri="http://schemas.microsoft.com/office/word/2010/wordprocessingInk">
                    <w14:contentPart bwMode="auto" r:id="rId256">
                      <w14:nvContentPartPr>
                        <w14:cNvContentPartPr/>
                      </w14:nvContentPartPr>
                      <w14:xfrm>
                        <a:off x="0" y="0"/>
                        <a:ext cx="168120" cy="186120"/>
                      </w14:xfrm>
                    </w14:contentPart>
                  </a:graphicData>
                </a:graphic>
              </wp:anchor>
            </w:drawing>
          </mc:Choice>
          <mc:Fallback>
            <w:pict>
              <v:shape w14:anchorId="119442C4" id="Ink 1" o:spid="_x0000_s1026" type="#_x0000_t75" style="position:absolute;margin-left:.75pt;margin-top:9.1pt;width:14.25pt;height:15.6pt;z-index:251940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">
                <v:imagedata r:id="rId257" o:title=""/>
              </v:shape>
            </w:pict>
          </mc:Fallback>
        </mc:AlternateContent>
      </w:r>
      <w:r w:rsidR="002018EC" w:rsidRPr="00541EA5">
        <w:rPr>
          <w:b/>
          <w:sz w:val="22"/>
          <w:szCs w:val="22"/>
        </w:rPr>
        <w:t>Please initial each box to confirm:</w:t>
      </w:r>
    </w:p>
    <w:p w14:paraId="0840D4FE" w14:textId="77777777" w:rsidR="002018EC" w:rsidRPr="00541EA5" w:rsidRDefault="002018EC">
      <w:pPr>
        <w:spacing w:after="30" w:line="221" w:lineRule="auto"/>
        <w:ind w:left="72" w:hanging="72"/>
        <w:rPr>
          <w:sz w:val="22"/>
          <w:szCs w:val="22"/>
        </w:rPr>
      </w:pPr>
      <w:r w:rsidRPr="00541EA5">
        <w:rPr>
          <w:sz w:val="22"/>
          <w:szCs w:val="22"/>
        </w:rPr>
        <w:t>[  ] I have read and understood the Participant Information Sheet (version/date) and the UWTSD Privacy Notice for Research. I have had the opportunity to ask questions.</w:t>
      </w:r>
    </w:p>
    <w:p w14:paraId="3A37CC52" w14:textId="69A5A917" w:rsidR="002018EC" w:rsidRPr="00541EA5" w:rsidRDefault="00506E2A">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41888" behindDoc="0" locked="0" layoutInCell="1" allowOverlap="1" wp14:anchorId="1354BE03" wp14:editId="51B0198C">
                <wp:simplePos x="0" y="0"/>
                <wp:positionH relativeFrom="column">
                  <wp:posOffset>17191</wp:posOffset>
                </wp:positionH>
                <wp:positionV relativeFrom="paragraph">
                  <wp:posOffset>50009</wp:posOffset>
                </wp:positionV>
                <wp:extent cx="41760" cy="14400"/>
                <wp:effectExtent l="38100" t="38100" r="34925" b="43180"/>
                <wp:wrapNone/>
                <wp:docPr id="211878965" name="Ink 2"/>
                <wp:cNvGraphicFramePr/>
                <a:graphic xmlns:a="http://schemas.openxmlformats.org/drawingml/2006/main">
                  <a:graphicData uri="http://schemas.microsoft.com/office/word/2010/wordprocessingInk">
                    <w14:contentPart bwMode="auto" r:id="rId258">
                      <w14:nvContentPartPr>
                        <w14:cNvContentPartPr/>
                      </w14:nvContentPartPr>
                      <w14:xfrm>
                        <a:off x="0" y="0"/>
                        <a:ext cx="41760" cy="14400"/>
                      </w14:xfrm>
                    </w14:contentPart>
                  </a:graphicData>
                </a:graphic>
              </wp:anchor>
            </w:drawing>
          </mc:Choice>
          <mc:Fallback>
            <w:pict>
              <v:shape w14:anchorId="1F81E6DC" id="Ink 2" o:spid="_x0000_s1026" type="#_x0000_t75" style="position:absolute;margin-left:.85pt;margin-top:3.45pt;width:4.3pt;height:2.15pt;z-index:251941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">
                <v:imagedata r:id="rId259" o:title=""/>
              </v:shape>
            </w:pict>
          </mc:Fallback>
        </mc:AlternateContent>
      </w:r>
      <w:r w:rsidR="002018EC" w:rsidRPr="00541EA5">
        <w:rPr>
          <w:sz w:val="22"/>
          <w:szCs w:val="22"/>
        </w:rPr>
        <w:t>[  ] I understand that participation is voluntary and independent of any employment, contract, manager, or organisation. I may decline to answer a question or stop participating without consequence.</w:t>
      </w:r>
    </w:p>
    <w:p w14:paraId="09A63A89" w14:textId="49997E94" w:rsidR="002018EC" w:rsidRPr="00541EA5" w:rsidRDefault="00506E2A">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42912" behindDoc="0" locked="0" layoutInCell="1" allowOverlap="1" wp14:anchorId="2099C404" wp14:editId="5812D802">
                <wp:simplePos x="0" y="0"/>
                <wp:positionH relativeFrom="column">
                  <wp:posOffset>72271</wp:posOffset>
                </wp:positionH>
                <wp:positionV relativeFrom="paragraph">
                  <wp:posOffset>22389</wp:posOffset>
                </wp:positionV>
                <wp:extent cx="42120" cy="66960"/>
                <wp:effectExtent l="38100" t="38100" r="34290" b="47625"/>
                <wp:wrapNone/>
                <wp:docPr id="171749072" name="Ink 3"/>
                <wp:cNvGraphicFramePr/>
                <a:graphic xmlns:a="http://schemas.openxmlformats.org/drawingml/2006/main">
                  <a:graphicData uri="http://schemas.microsoft.com/office/word/2010/wordprocessingInk">
                    <w14:contentPart bwMode="auto" r:id="rId260">
                      <w14:nvContentPartPr>
                        <w14:cNvContentPartPr/>
                      </w14:nvContentPartPr>
                      <w14:xfrm>
                        <a:off x="0" y="0"/>
                        <a:ext cx="42120" cy="66960"/>
                      </w14:xfrm>
                    </w14:contentPart>
                  </a:graphicData>
                </a:graphic>
              </wp:anchor>
            </w:drawing>
          </mc:Choice>
          <mc:Fallback>
            <w:pict>
              <v:shape w14:anchorId="2ACD92EF" id="Ink 3" o:spid="_x0000_s1026" type="#_x0000_t75" style="position:absolute;margin-left:5.2pt;margin-top:1.25pt;width:4.3pt;height:6.25pt;z-index:251942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">
                <v:imagedata r:id="rId261" o:title=""/>
              </v:shape>
            </w:pict>
          </mc:Fallback>
        </mc:AlternateContent>
      </w:r>
      <w:r w:rsidR="002018EC" w:rsidRPr="00541EA5">
        <w:rPr>
          <w:sz w:val="22"/>
          <w:szCs w:val="22"/>
        </w:rPr>
        <w:t>[  ] I understand that the study involves a semi-structured interview about professional experiences of reduced vocal capacity, professional pressure, workload, wellbeing, and decision-making.</w:t>
      </w:r>
    </w:p>
    <w:p w14:paraId="49205DF4" w14:textId="1D0CF89D" w:rsidR="002018EC" w:rsidRPr="00541EA5" w:rsidRDefault="00506E2A">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43936" behindDoc="0" locked="0" layoutInCell="1" allowOverlap="1" wp14:anchorId="15AA69F7" wp14:editId="4C1BB324">
                <wp:simplePos x="0" y="0"/>
                <wp:positionH relativeFrom="column">
                  <wp:posOffset>51031</wp:posOffset>
                </wp:positionH>
                <wp:positionV relativeFrom="paragraph">
                  <wp:posOffset>-43751</wp:posOffset>
                </wp:positionV>
                <wp:extent cx="112680" cy="122760"/>
                <wp:effectExtent l="38100" t="38100" r="40005" b="48895"/>
                <wp:wrapNone/>
                <wp:docPr id="951038401" name="Ink 4"/>
                <wp:cNvGraphicFramePr/>
                <a:graphic xmlns:a="http://schemas.openxmlformats.org/drawingml/2006/main">
                  <a:graphicData uri="http://schemas.microsoft.com/office/word/2010/wordprocessingInk">
                    <w14:contentPart bwMode="auto" r:id="rId262">
                      <w14:nvContentPartPr>
                        <w14:cNvContentPartPr/>
                      </w14:nvContentPartPr>
                      <w14:xfrm>
                        <a:off x="0" y="0"/>
                        <a:ext cx="112680" cy="122760"/>
                      </w14:xfrm>
                    </w14:contentPart>
                  </a:graphicData>
                </a:graphic>
              </wp:anchor>
            </w:drawing>
          </mc:Choice>
          <mc:Fallback>
            <w:pict>
              <v:shape w14:anchorId="0F851537" id="Ink 4" o:spid="_x0000_s1026" type="#_x0000_t75" style="position:absolute;margin-left:3.5pt;margin-top:-3.95pt;width:9.85pt;height:10.65pt;z-index:251943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">
                <v:imagedata r:id="rId263" o:title=""/>
              </v:shape>
            </w:pict>
          </mc:Fallback>
        </mc:AlternateContent>
      </w:r>
      <w:r w:rsidR="002018EC" w:rsidRPr="00541EA5">
        <w:rPr>
          <w:sz w:val="22"/>
          <w:szCs w:val="22"/>
        </w:rPr>
        <w:t>[  ] I understand that the interview may be audio-recorded for transcription and analysis, and that audio recordings will initially constitute personal data.</w:t>
      </w:r>
    </w:p>
    <w:p w14:paraId="79C13EB7" w14:textId="6AED82D8" w:rsidR="002018EC" w:rsidRPr="00541EA5" w:rsidRDefault="00506E2A">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44960" behindDoc="0" locked="0" layoutInCell="1" allowOverlap="1" wp14:anchorId="34C1984C" wp14:editId="07C3A9B0">
                <wp:simplePos x="0" y="0"/>
                <wp:positionH relativeFrom="column">
                  <wp:posOffset>12511</wp:posOffset>
                </wp:positionH>
                <wp:positionV relativeFrom="paragraph">
                  <wp:posOffset>-3171</wp:posOffset>
                </wp:positionV>
                <wp:extent cx="107640" cy="179640"/>
                <wp:effectExtent l="38100" t="38100" r="45085" b="49530"/>
                <wp:wrapNone/>
                <wp:docPr id="406591707" name="Ink 5"/>
                <wp:cNvGraphicFramePr/>
                <a:graphic xmlns:a="http://schemas.openxmlformats.org/drawingml/2006/main">
                  <a:graphicData uri="http://schemas.microsoft.com/office/word/2010/wordprocessingInk">
                    <w14:contentPart bwMode="auto" r:id="rId264">
                      <w14:nvContentPartPr>
                        <w14:cNvContentPartPr/>
                      </w14:nvContentPartPr>
                      <w14:xfrm>
                        <a:off x="0" y="0"/>
                        <a:ext cx="107640" cy="179640"/>
                      </w14:xfrm>
                    </w14:contentPart>
                  </a:graphicData>
                </a:graphic>
              </wp:anchor>
            </w:drawing>
          </mc:Choice>
          <mc:Fallback>
            <w:pict>
              <v:shape w14:anchorId="20264A48" id="Ink 5" o:spid="_x0000_s1026" type="#_x0000_t75" style="position:absolute;margin-left:.5pt;margin-top:-.75pt;width:9.5pt;height:15.15pt;z-index:251944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">
                <v:imagedata r:id="rId265" o:title=""/>
              </v:shape>
            </w:pict>
          </mc:Fallback>
        </mc:AlternateContent>
      </w:r>
      <w:r w:rsidR="002018EC"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058FF3F6" w14:textId="67F87284" w:rsidR="002018EC" w:rsidRPr="00541EA5" w:rsidRDefault="00506E2A">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45984" behindDoc="0" locked="0" layoutInCell="1" allowOverlap="1" wp14:anchorId="414E1588" wp14:editId="1C5ADA59">
                <wp:simplePos x="0" y="0"/>
                <wp:positionH relativeFrom="column">
                  <wp:posOffset>32311</wp:posOffset>
                </wp:positionH>
                <wp:positionV relativeFrom="paragraph">
                  <wp:posOffset>69649</wp:posOffset>
                </wp:positionV>
                <wp:extent cx="32040" cy="51840"/>
                <wp:effectExtent l="38100" t="38100" r="44450" b="43815"/>
                <wp:wrapNone/>
                <wp:docPr id="673979611" name="Ink 6"/>
                <wp:cNvGraphicFramePr/>
                <a:graphic xmlns:a="http://schemas.openxmlformats.org/drawingml/2006/main">
                  <a:graphicData uri="http://schemas.microsoft.com/office/word/2010/wordprocessingInk">
                    <w14:contentPart bwMode="auto" r:id="rId266">
                      <w14:nvContentPartPr>
                        <w14:cNvContentPartPr/>
                      </w14:nvContentPartPr>
                      <w14:xfrm>
                        <a:off x="0" y="0"/>
                        <a:ext cx="32040" cy="51840"/>
                      </w14:xfrm>
                    </w14:contentPart>
                  </a:graphicData>
                </a:graphic>
              </wp:anchor>
            </w:drawing>
          </mc:Choice>
          <mc:Fallback>
            <w:pict>
              <v:shape w14:anchorId="2BA97CF7" id="Ink 6" o:spid="_x0000_s1026" type="#_x0000_t75" style="position:absolute;margin-left:2.05pt;margin-top:5pt;width:3.5pt;height:5.1pt;z-index:251945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">
                <v:imagedata r:id="rId267" o:title=""/>
              </v:shape>
            </w:pict>
          </mc:Fallback>
        </mc:AlternateContent>
      </w:r>
      <w:r w:rsidR="002018EC"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7E8ED30B" w14:textId="4C9D4D1D" w:rsidR="002018EC" w:rsidRPr="00541EA5" w:rsidRDefault="00506E2A">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47008" behindDoc="0" locked="0" layoutInCell="1" allowOverlap="1" wp14:anchorId="49A42B86" wp14:editId="761106F5">
                <wp:simplePos x="0" y="0"/>
                <wp:positionH relativeFrom="column">
                  <wp:posOffset>39151</wp:posOffset>
                </wp:positionH>
                <wp:positionV relativeFrom="paragraph">
                  <wp:posOffset>47789</wp:posOffset>
                </wp:positionV>
                <wp:extent cx="43200" cy="44640"/>
                <wp:effectExtent l="38100" t="38100" r="52070" b="50800"/>
                <wp:wrapNone/>
                <wp:docPr id="433627218" name="Ink 7"/>
                <wp:cNvGraphicFramePr/>
                <a:graphic xmlns:a="http://schemas.openxmlformats.org/drawingml/2006/main">
                  <a:graphicData uri="http://schemas.microsoft.com/office/word/2010/wordprocessingInk">
                    <w14:contentPart bwMode="auto" r:id="rId268">
                      <w14:nvContentPartPr>
                        <w14:cNvContentPartPr/>
                      </w14:nvContentPartPr>
                      <w14:xfrm>
                        <a:off x="0" y="0"/>
                        <a:ext cx="43200" cy="44640"/>
                      </w14:xfrm>
                    </w14:contentPart>
                  </a:graphicData>
                </a:graphic>
              </wp:anchor>
            </w:drawing>
          </mc:Choice>
          <mc:Fallback>
            <w:pict>
              <v:shape w14:anchorId="19FECA0B" id="Ink 7" o:spid="_x0000_s1026" type="#_x0000_t75" style="position:absolute;margin-left:2.6pt;margin-top:3.25pt;width:4.35pt;height:4.5pt;z-index:251947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">
                <v:imagedata r:id="rId269" o:title=""/>
              </v:shape>
            </w:pict>
          </mc:Fallback>
        </mc:AlternateContent>
      </w:r>
      <w:r w:rsidR="002018EC" w:rsidRPr="00541EA5">
        <w:rPr>
          <w:sz w:val="22"/>
          <w:szCs w:val="22"/>
        </w:rPr>
        <w:t>[  ] I give consent for my anonymised interview data to be used in the researcher’s postgraduate dissertation and related academic assessment.</w:t>
      </w:r>
    </w:p>
    <w:p w14:paraId="4843536B" w14:textId="1BAF98DD" w:rsidR="002018EC" w:rsidRPr="00541EA5" w:rsidRDefault="00506E2A">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48032" behindDoc="0" locked="0" layoutInCell="1" allowOverlap="1" wp14:anchorId="3A881646" wp14:editId="5A1E3A85">
                <wp:simplePos x="0" y="0"/>
                <wp:positionH relativeFrom="column">
                  <wp:posOffset>25471</wp:posOffset>
                </wp:positionH>
                <wp:positionV relativeFrom="paragraph">
                  <wp:posOffset>46334</wp:posOffset>
                </wp:positionV>
                <wp:extent cx="97560" cy="119160"/>
                <wp:effectExtent l="38100" t="38100" r="36195" b="52705"/>
                <wp:wrapNone/>
                <wp:docPr id="663050356" name="Ink 8"/>
                <wp:cNvGraphicFramePr/>
                <a:graphic xmlns:a="http://schemas.openxmlformats.org/drawingml/2006/main">
                  <a:graphicData uri="http://schemas.microsoft.com/office/word/2010/wordprocessingInk">
                    <w14:contentPart bwMode="auto" r:id="rId270">
                      <w14:nvContentPartPr>
                        <w14:cNvContentPartPr/>
                      </w14:nvContentPartPr>
                      <w14:xfrm>
                        <a:off x="0" y="0"/>
                        <a:ext cx="97560" cy="119160"/>
                      </w14:xfrm>
                    </w14:contentPart>
                  </a:graphicData>
                </a:graphic>
              </wp:anchor>
            </w:drawing>
          </mc:Choice>
          <mc:Fallback>
            <w:pict>
              <v:shape w14:anchorId="106E7FA3" id="Ink 8" o:spid="_x0000_s1026" type="#_x0000_t75" style="position:absolute;margin-left:1.5pt;margin-top:3.15pt;width:8.7pt;height:10.4pt;z-index:251948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">
                <v:imagedata r:id="rId271" o:title=""/>
              </v:shape>
            </w:pict>
          </mc:Fallback>
        </mc:AlternateContent>
      </w:r>
      <w:r w:rsidR="002018EC" w:rsidRPr="00541EA5">
        <w:rPr>
          <w:sz w:val="22"/>
          <w:szCs w:val="22"/>
        </w:rPr>
        <w:t>[  ] I understand that confidentiality will be maintained unless a disclosure indicates a serious safeguarding, welfare, or legal concern requiring action in accordance with University procedures.</w:t>
      </w:r>
    </w:p>
    <w:p w14:paraId="59E4049D" w14:textId="2BE2C616" w:rsidR="002018EC" w:rsidRPr="00541EA5" w:rsidRDefault="00506E2A">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49056" behindDoc="0" locked="0" layoutInCell="1" allowOverlap="1" wp14:anchorId="35D5F590" wp14:editId="1D643164">
                <wp:simplePos x="0" y="0"/>
                <wp:positionH relativeFrom="column">
                  <wp:posOffset>-7289</wp:posOffset>
                </wp:positionH>
                <wp:positionV relativeFrom="paragraph">
                  <wp:posOffset>95034</wp:posOffset>
                </wp:positionV>
                <wp:extent cx="59400" cy="23400"/>
                <wp:effectExtent l="38100" t="38100" r="36195" b="53340"/>
                <wp:wrapNone/>
                <wp:docPr id="1500994340" name="Ink 9"/>
                <wp:cNvGraphicFramePr/>
                <a:graphic xmlns:a="http://schemas.openxmlformats.org/drawingml/2006/main">
                  <a:graphicData uri="http://schemas.microsoft.com/office/word/2010/wordprocessingInk">
                    <w14:contentPart bwMode="auto" r:id="rId272">
                      <w14:nvContentPartPr>
                        <w14:cNvContentPartPr/>
                      </w14:nvContentPartPr>
                      <w14:xfrm>
                        <a:off x="0" y="0"/>
                        <a:ext cx="59400" cy="23400"/>
                      </w14:xfrm>
                    </w14:contentPart>
                  </a:graphicData>
                </a:graphic>
              </wp:anchor>
            </w:drawing>
          </mc:Choice>
          <mc:Fallback>
            <w:pict>
              <v:shape w14:anchorId="39EB2BD7" id="Ink 9" o:spid="_x0000_s1026" type="#_x0000_t75" style="position:absolute;margin-left:-1.05pt;margin-top:7pt;width:5.7pt;height:2.85pt;z-index:251949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">
                <v:imagedata r:id="rId273" o:title=""/>
              </v:shape>
            </w:pict>
          </mc:Fallback>
        </mc:AlternateContent>
      </w:r>
      <w:r w:rsidR="002018EC"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1B91E596" w14:textId="4586ECCB" w:rsidR="002018EC" w:rsidRPr="00541EA5" w:rsidRDefault="002018EC">
      <w:pPr>
        <w:spacing w:before="60" w:after="40"/>
        <w:rPr>
          <w:sz w:val="22"/>
          <w:szCs w:val="22"/>
        </w:rPr>
      </w:pPr>
      <w:r w:rsidRPr="00541EA5">
        <w:rPr>
          <w:b/>
          <w:sz w:val="22"/>
          <w:szCs w:val="22"/>
        </w:rPr>
        <w:t xml:space="preserve">Name of participant (print): </w:t>
      </w:r>
      <w:r w:rsidR="00682585">
        <w:rPr>
          <w:b/>
          <w:sz w:val="22"/>
          <w:szCs w:val="22"/>
        </w:rPr>
        <w:t>Participant 12</w:t>
      </w:r>
    </w:p>
    <w:p w14:paraId="47216A35" w14:textId="52128D77" w:rsidR="002018EC" w:rsidRPr="00541EA5" w:rsidRDefault="002018EC">
      <w:pPr>
        <w:spacing w:after="60"/>
        <w:rPr>
          <w:sz w:val="22"/>
          <w:szCs w:val="22"/>
        </w:rPr>
      </w:pPr>
      <w:r w:rsidRPr="00541EA5">
        <w:rPr>
          <w:sz w:val="22"/>
          <w:szCs w:val="22"/>
        </w:rPr>
        <w:t xml:space="preserve">Signature: </w:t>
      </w:r>
      <w:r w:rsidR="00506E2A">
        <w:t>[signature redacted]</w:t>
      </w:r>
      <w:r w:rsidR="00506E2A" w:rsidRPr="00541EA5">
        <w:rPr>
          <w:sz w:val="22"/>
          <w:szCs w:val="22"/>
        </w:rPr>
        <w:t xml:space="preserve">    </w:t>
      </w:r>
      <w:r w:rsidRPr="00541EA5">
        <w:rPr>
          <w:sz w:val="22"/>
          <w:szCs w:val="22"/>
        </w:rPr>
        <w:t xml:space="preserve">    Date: </w:t>
      </w:r>
      <w:r>
        <w:rPr>
          <w:sz w:val="22"/>
          <w:szCs w:val="22"/>
        </w:rPr>
        <w:t>24/08/26</w:t>
      </w:r>
    </w:p>
    <w:p w14:paraId="67F44E5D"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226F4132"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783168" behindDoc="0" locked="0" layoutInCell="1" allowOverlap="1" wp14:anchorId="57128EAE" wp14:editId="7DF87B8E">
                <wp:simplePos x="0" y="0"/>
                <wp:positionH relativeFrom="column">
                  <wp:posOffset>2694940</wp:posOffset>
                </wp:positionH>
                <wp:positionV relativeFrom="paragraph">
                  <wp:posOffset>-207645</wp:posOffset>
                </wp:positionV>
                <wp:extent cx="1097550" cy="549380"/>
                <wp:effectExtent l="38100" t="38100" r="7620" b="41275"/>
                <wp:wrapNone/>
                <wp:docPr id="2073796816" name="Ink 420"/>
                <wp:cNvGraphicFramePr/>
                <a:graphic xmlns:a="http://schemas.openxmlformats.org/drawingml/2006/main">
                  <a:graphicData uri="http://schemas.microsoft.com/office/word/2010/wordprocessingInk">
                    <w14:contentPart bwMode="auto" r:id="rId274">
                      <w14:nvContentPartPr>
                        <w14:cNvContentPartPr/>
                      </w14:nvContentPartPr>
                      <w14:xfrm>
                        <a:off x="0" y="0"/>
                        <a:ext cx="1097550" cy="549380"/>
                      </w14:xfrm>
                    </w14:contentPart>
                  </a:graphicData>
                </a:graphic>
              </wp:anchor>
            </w:drawing>
          </mc:Choice>
          <mc:Fallback>
            <w:pict>
              <v:shape w14:anchorId="768DA9C1" id="Ink 420" o:spid="_x0000_s1026" type="#_x0000_t75" style="position:absolute;margin-left:211.7pt;margin-top:-16.85pt;width:87.4pt;height:44.2pt;z-index:251783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">
                <v:imagedata r:id="rId275" o:title=""/>
              </v:shape>
            </w:pict>
          </mc:Fallback>
        </mc:AlternateContent>
      </w:r>
      <w:r w:rsidRPr="00541EA5">
        <w:rPr>
          <w:sz w:val="22"/>
          <w:szCs w:val="22"/>
        </w:rPr>
        <w:t xml:space="preserve">Researcher name: Rebecca Porter    Signature: ____________________    Date: </w:t>
      </w:r>
      <w:r>
        <w:rPr>
          <w:sz w:val="22"/>
          <w:szCs w:val="22"/>
        </w:rPr>
        <w:t>24/08/26</w:t>
      </w:r>
    </w:p>
    <w:p w14:paraId="2124D4DC" w14:textId="77777777" w:rsidR="002018EC" w:rsidRPr="00541EA5" w:rsidRDefault="002018EC">
      <w:pPr>
        <w:spacing w:before="40"/>
        <w:jc w:val="right"/>
        <w:rPr>
          <w:sz w:val="22"/>
          <w:szCs w:val="22"/>
        </w:rPr>
      </w:pPr>
      <w:r w:rsidRPr="00541EA5">
        <w:rPr>
          <w:i/>
          <w:sz w:val="22"/>
          <w:szCs w:val="22"/>
        </w:rPr>
        <w:t>Record 12 of 26</w:t>
      </w:r>
    </w:p>
    <w:p w14:paraId="1D06D085" w14:textId="77777777" w:rsidR="002018EC" w:rsidRPr="00541EA5" w:rsidRDefault="002018EC">
      <w:pPr>
        <w:rPr>
          <w:sz w:val="22"/>
          <w:szCs w:val="22"/>
        </w:rPr>
      </w:pPr>
      <w:r w:rsidRPr="00541EA5">
        <w:rPr>
          <w:sz w:val="22"/>
          <w:szCs w:val="22"/>
        </w:rPr>
        <w:br w:type="page"/>
      </w:r>
    </w:p>
    <w:p w14:paraId="297A3491"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503F65A2"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2B2AD237"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24CF6412" w14:textId="77777777" w:rsidR="002018EC" w:rsidRPr="00541EA5" w:rsidRDefault="002018EC">
      <w:pPr>
        <w:spacing w:after="40"/>
        <w:rPr>
          <w:sz w:val="22"/>
          <w:szCs w:val="22"/>
        </w:rPr>
      </w:pPr>
      <w:r w:rsidRPr="00541EA5">
        <w:rPr>
          <w:b/>
          <w:sz w:val="22"/>
          <w:szCs w:val="22"/>
        </w:rPr>
        <w:t>Please initial each box to confirm:</w:t>
      </w:r>
    </w:p>
    <w:p w14:paraId="433EC315"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84192" behindDoc="0" locked="0" layoutInCell="1" allowOverlap="1" wp14:anchorId="40A8E854" wp14:editId="2AE5AE2A">
                <wp:simplePos x="0" y="0"/>
                <wp:positionH relativeFrom="column">
                  <wp:posOffset>73267</wp:posOffset>
                </wp:positionH>
                <wp:positionV relativeFrom="paragraph">
                  <wp:posOffset>-38595</wp:posOffset>
                </wp:positionV>
                <wp:extent cx="136440" cy="114840"/>
                <wp:effectExtent l="57150" t="57150" r="54610" b="57150"/>
                <wp:wrapNone/>
                <wp:docPr id="936659042" name="Ink 421"/>
                <wp:cNvGraphicFramePr/>
                <a:graphic xmlns:a="http://schemas.openxmlformats.org/drawingml/2006/main">
                  <a:graphicData uri="http://schemas.microsoft.com/office/word/2010/wordprocessingInk">
                    <w14:contentPart bwMode="auto" r:id="rId276">
                      <w14:nvContentPartPr>
                        <w14:cNvContentPartPr/>
                      </w14:nvContentPartPr>
                      <w14:xfrm>
                        <a:off x="0" y="0"/>
                        <a:ext cx="136440" cy="114840"/>
                      </w14:xfrm>
                    </w14:contentPart>
                  </a:graphicData>
                </a:graphic>
              </wp:anchor>
            </w:drawing>
          </mc:Choice>
          <mc:Fallback>
            <w:pict>
              <v:shape w14:anchorId="62520902" id="Ink 421" o:spid="_x0000_s1026" type="#_x0000_t75" style="position:absolute;margin-left:4.35pt;margin-top:-4.45pt;width:13.6pt;height:11.9pt;z-index:251784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">
                <v:imagedata r:id="rId277"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59CECD7A"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85216" behindDoc="0" locked="0" layoutInCell="1" allowOverlap="1" wp14:anchorId="48575E52" wp14:editId="5ACA3A31">
                <wp:simplePos x="0" y="0"/>
                <wp:positionH relativeFrom="column">
                  <wp:posOffset>44107</wp:posOffset>
                </wp:positionH>
                <wp:positionV relativeFrom="paragraph">
                  <wp:posOffset>-5130</wp:posOffset>
                </wp:positionV>
                <wp:extent cx="120240" cy="129960"/>
                <wp:effectExtent l="57150" t="57150" r="51435" b="60960"/>
                <wp:wrapNone/>
                <wp:docPr id="1584813171" name="Ink 422"/>
                <wp:cNvGraphicFramePr/>
                <a:graphic xmlns:a="http://schemas.openxmlformats.org/drawingml/2006/main">
                  <a:graphicData uri="http://schemas.microsoft.com/office/word/2010/wordprocessingInk">
                    <w14:contentPart bwMode="auto" r:id="rId278">
                      <w14:nvContentPartPr>
                        <w14:cNvContentPartPr/>
                      </w14:nvContentPartPr>
                      <w14:xfrm>
                        <a:off x="0" y="0"/>
                        <a:ext cx="120240" cy="129960"/>
                      </w14:xfrm>
                    </w14:contentPart>
                  </a:graphicData>
                </a:graphic>
              </wp:anchor>
            </w:drawing>
          </mc:Choice>
          <mc:Fallback>
            <w:pict>
              <v:shape w14:anchorId="5233C5B2" id="Ink 422" o:spid="_x0000_s1026" type="#_x0000_t75" style="position:absolute;margin-left:2.05pt;margin-top:-1.8pt;width:12.25pt;height:13.1pt;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">
                <v:imagedata r:id="rId279" o:title=""/>
              </v:shape>
            </w:pict>
          </mc:Fallback>
        </mc:AlternateContent>
      </w:r>
      <w:r w:rsidRPr="00541EA5">
        <w:rPr>
          <w:sz w:val="22"/>
          <w:szCs w:val="22"/>
        </w:rPr>
        <w:t>[  ] I understand that participation is voluntary and independent of any employment, contract, manager, or organisation. I may decline to answer a question or stop participating without consequence.</w:t>
      </w:r>
    </w:p>
    <w:p w14:paraId="6DAD9AC8"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86240" behindDoc="0" locked="0" layoutInCell="1" allowOverlap="1" wp14:anchorId="1B2751CE" wp14:editId="4E7A03CF">
                <wp:simplePos x="0" y="0"/>
                <wp:positionH relativeFrom="column">
                  <wp:posOffset>36547</wp:posOffset>
                </wp:positionH>
                <wp:positionV relativeFrom="paragraph">
                  <wp:posOffset>64450</wp:posOffset>
                </wp:positionV>
                <wp:extent cx="40320" cy="35640"/>
                <wp:effectExtent l="57150" t="57150" r="55245" b="59690"/>
                <wp:wrapNone/>
                <wp:docPr id="739540627" name="Ink 423"/>
                <wp:cNvGraphicFramePr/>
                <a:graphic xmlns:a="http://schemas.openxmlformats.org/drawingml/2006/main">
                  <a:graphicData uri="http://schemas.microsoft.com/office/word/2010/wordprocessingInk">
                    <w14:contentPart bwMode="auto" r:id="rId280">
                      <w14:nvContentPartPr>
                        <w14:cNvContentPartPr/>
                      </w14:nvContentPartPr>
                      <w14:xfrm>
                        <a:off x="0" y="0"/>
                        <a:ext cx="40320" cy="35640"/>
                      </w14:xfrm>
                    </w14:contentPart>
                  </a:graphicData>
                </a:graphic>
              </wp:anchor>
            </w:drawing>
          </mc:Choice>
          <mc:Fallback>
            <w:pict>
              <v:shape w14:anchorId="5D3B8CD7" id="Ink 423" o:spid="_x0000_s1026" type="#_x0000_t75" style="position:absolute;margin-left:1.5pt;margin-top:3.65pt;width:6pt;height:5.6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">
                <v:imagedata r:id="rId281" o:title=""/>
              </v:shape>
            </w:pict>
          </mc:Fallback>
        </mc:AlternateContent>
      </w:r>
      <w:r w:rsidRPr="00541EA5">
        <w:rPr>
          <w:sz w:val="22"/>
          <w:szCs w:val="22"/>
        </w:rPr>
        <w:t>[  ] I understand that the study involves a semi-structured interview about professional experiences of reduced vocal capacity, professional pressure, workload, wellbeing, and decision-making.</w:t>
      </w:r>
    </w:p>
    <w:p w14:paraId="3817E637"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87264" behindDoc="0" locked="0" layoutInCell="1" allowOverlap="1" wp14:anchorId="39F0E9FA" wp14:editId="6A4CE420">
                <wp:simplePos x="0" y="0"/>
                <wp:positionH relativeFrom="column">
                  <wp:posOffset>22867</wp:posOffset>
                </wp:positionH>
                <wp:positionV relativeFrom="paragraph">
                  <wp:posOffset>3350</wp:posOffset>
                </wp:positionV>
                <wp:extent cx="95040" cy="91440"/>
                <wp:effectExtent l="57150" t="57150" r="57785" b="60960"/>
                <wp:wrapNone/>
                <wp:docPr id="934665955" name="Ink 424"/>
                <wp:cNvGraphicFramePr/>
                <a:graphic xmlns:a="http://schemas.openxmlformats.org/drawingml/2006/main">
                  <a:graphicData uri="http://schemas.microsoft.com/office/word/2010/wordprocessingInk">
                    <w14:contentPart bwMode="auto" r:id="rId282">
                      <w14:nvContentPartPr>
                        <w14:cNvContentPartPr/>
                      </w14:nvContentPartPr>
                      <w14:xfrm>
                        <a:off x="0" y="0"/>
                        <a:ext cx="95040" cy="91440"/>
                      </w14:xfrm>
                    </w14:contentPart>
                  </a:graphicData>
                </a:graphic>
              </wp:anchor>
            </w:drawing>
          </mc:Choice>
          <mc:Fallback>
            <w:pict>
              <v:shape w14:anchorId="75F69548" id="Ink 424" o:spid="_x0000_s1026" type="#_x0000_t75" style="position:absolute;margin-left:.4pt;margin-top:-1.15pt;width:10.35pt;height:10pt;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">
                <v:imagedata r:id="rId283"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07E793B1"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88288" behindDoc="0" locked="0" layoutInCell="1" allowOverlap="1" wp14:anchorId="22D88455" wp14:editId="67596926">
                <wp:simplePos x="0" y="0"/>
                <wp:positionH relativeFrom="column">
                  <wp:posOffset>20347</wp:posOffset>
                </wp:positionH>
                <wp:positionV relativeFrom="paragraph">
                  <wp:posOffset>3250</wp:posOffset>
                </wp:positionV>
                <wp:extent cx="81720" cy="120960"/>
                <wp:effectExtent l="57150" t="57150" r="52070" b="50800"/>
                <wp:wrapNone/>
                <wp:docPr id="335791422" name="Ink 425"/>
                <wp:cNvGraphicFramePr/>
                <a:graphic xmlns:a="http://schemas.openxmlformats.org/drawingml/2006/main">
                  <a:graphicData uri="http://schemas.microsoft.com/office/word/2010/wordprocessingInk">
                    <w14:contentPart bwMode="auto" r:id="rId284">
                      <w14:nvContentPartPr>
                        <w14:cNvContentPartPr/>
                      </w14:nvContentPartPr>
                      <w14:xfrm>
                        <a:off x="0" y="0"/>
                        <a:ext cx="81720" cy="120960"/>
                      </w14:xfrm>
                    </w14:contentPart>
                  </a:graphicData>
                </a:graphic>
              </wp:anchor>
            </w:drawing>
          </mc:Choice>
          <mc:Fallback>
            <w:pict>
              <v:shape w14:anchorId="508F5C38" id="Ink 425" o:spid="_x0000_s1026" type="#_x0000_t75" style="position:absolute;margin-left:.2pt;margin-top:-1.15pt;width:9.3pt;height:12.3pt;z-index:251788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">
                <v:imagedata r:id="rId285" o:title=""/>
              </v:shape>
            </w:pict>
          </mc:Fallback>
        </mc:AlternateContent>
      </w: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5A199A42"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89312" behindDoc="0" locked="0" layoutInCell="1" allowOverlap="1" wp14:anchorId="6C23C074" wp14:editId="329B0054">
                <wp:simplePos x="0" y="0"/>
                <wp:positionH relativeFrom="column">
                  <wp:posOffset>28267</wp:posOffset>
                </wp:positionH>
                <wp:positionV relativeFrom="paragraph">
                  <wp:posOffset>60230</wp:posOffset>
                </wp:positionV>
                <wp:extent cx="27720" cy="82800"/>
                <wp:effectExtent l="38100" t="57150" r="48895" b="69850"/>
                <wp:wrapNone/>
                <wp:docPr id="924834703" name="Ink 426"/>
                <wp:cNvGraphicFramePr/>
                <a:graphic xmlns:a="http://schemas.openxmlformats.org/drawingml/2006/main">
                  <a:graphicData uri="http://schemas.microsoft.com/office/word/2010/wordprocessingInk">
                    <w14:contentPart bwMode="auto" r:id="rId286">
                      <w14:nvContentPartPr>
                        <w14:cNvContentPartPr/>
                      </w14:nvContentPartPr>
                      <w14:xfrm>
                        <a:off x="0" y="0"/>
                        <a:ext cx="27720" cy="82800"/>
                      </w14:xfrm>
                    </w14:contentPart>
                  </a:graphicData>
                </a:graphic>
              </wp:anchor>
            </w:drawing>
          </mc:Choice>
          <mc:Fallback>
            <w:pict>
              <v:shape w14:anchorId="71D73EC5" id="Ink 426" o:spid="_x0000_s1026" type="#_x0000_t75" style="position:absolute;margin-left:.8pt;margin-top:3.35pt;width:5.1pt;height:9.35pt;z-index:251789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">
                <v:imagedata r:id="rId287"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233FAF38"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90336" behindDoc="0" locked="0" layoutInCell="1" allowOverlap="1" wp14:anchorId="7F68566D" wp14:editId="60C8917A">
                <wp:simplePos x="0" y="0"/>
                <wp:positionH relativeFrom="column">
                  <wp:posOffset>49507</wp:posOffset>
                </wp:positionH>
                <wp:positionV relativeFrom="paragraph">
                  <wp:posOffset>-13470</wp:posOffset>
                </wp:positionV>
                <wp:extent cx="48600" cy="106200"/>
                <wp:effectExtent l="57150" t="57150" r="66040" b="65405"/>
                <wp:wrapNone/>
                <wp:docPr id="1819822956" name="Ink 427"/>
                <wp:cNvGraphicFramePr/>
                <a:graphic xmlns:a="http://schemas.openxmlformats.org/drawingml/2006/main">
                  <a:graphicData uri="http://schemas.microsoft.com/office/word/2010/wordprocessingInk">
                    <w14:contentPart bwMode="auto" r:id="rId288">
                      <w14:nvContentPartPr>
                        <w14:cNvContentPartPr/>
                      </w14:nvContentPartPr>
                      <w14:xfrm>
                        <a:off x="0" y="0"/>
                        <a:ext cx="48600" cy="106200"/>
                      </w14:xfrm>
                    </w14:contentPart>
                  </a:graphicData>
                </a:graphic>
              </wp:anchor>
            </w:drawing>
          </mc:Choice>
          <mc:Fallback>
            <w:pict>
              <v:shape w14:anchorId="4A733DA4" id="Ink 427" o:spid="_x0000_s1026" type="#_x0000_t75" style="position:absolute;margin-left:2.45pt;margin-top:-2.45pt;width:6.7pt;height:11.15pt;z-index:251790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">
                <v:imagedata r:id="rId289" o:title=""/>
              </v:shape>
            </w:pict>
          </mc:Fallback>
        </mc:AlternateContent>
      </w:r>
      <w:r w:rsidRPr="00541EA5">
        <w:rPr>
          <w:sz w:val="22"/>
          <w:szCs w:val="22"/>
        </w:rPr>
        <w:t>[  ] I give consent for my anonymised interview data to be used in the researcher’s postgraduate dissertation and related academic assessment.</w:t>
      </w:r>
    </w:p>
    <w:p w14:paraId="5D31B7A1"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91360" behindDoc="0" locked="0" layoutInCell="1" allowOverlap="1" wp14:anchorId="0981D528" wp14:editId="54DB1F38">
                <wp:simplePos x="0" y="0"/>
                <wp:positionH relativeFrom="column">
                  <wp:posOffset>59947</wp:posOffset>
                </wp:positionH>
                <wp:positionV relativeFrom="paragraph">
                  <wp:posOffset>-58485</wp:posOffset>
                </wp:positionV>
                <wp:extent cx="55080" cy="158400"/>
                <wp:effectExtent l="57150" t="57150" r="59690" b="51435"/>
                <wp:wrapNone/>
                <wp:docPr id="1712426231" name="Ink 428"/>
                <wp:cNvGraphicFramePr/>
                <a:graphic xmlns:a="http://schemas.openxmlformats.org/drawingml/2006/main">
                  <a:graphicData uri="http://schemas.microsoft.com/office/word/2010/wordprocessingInk">
                    <w14:contentPart bwMode="auto" r:id="rId290">
                      <w14:nvContentPartPr>
                        <w14:cNvContentPartPr/>
                      </w14:nvContentPartPr>
                      <w14:xfrm>
                        <a:off x="0" y="0"/>
                        <a:ext cx="55080" cy="158400"/>
                      </w14:xfrm>
                    </w14:contentPart>
                  </a:graphicData>
                </a:graphic>
              </wp:anchor>
            </w:drawing>
          </mc:Choice>
          <mc:Fallback>
            <w:pict>
              <v:shape w14:anchorId="14884B9E" id="Ink 428" o:spid="_x0000_s1026" type="#_x0000_t75" style="position:absolute;margin-left:3.3pt;margin-top:-6pt;width:7.2pt;height:15.3pt;z-index:251791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">
                <v:imagedata r:id="rId291"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575E95D8"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92384" behindDoc="0" locked="0" layoutInCell="1" allowOverlap="1" wp14:anchorId="75499051" wp14:editId="22325FA0">
                <wp:simplePos x="0" y="0"/>
                <wp:positionH relativeFrom="column">
                  <wp:posOffset>59947</wp:posOffset>
                </wp:positionH>
                <wp:positionV relativeFrom="paragraph">
                  <wp:posOffset>-22385</wp:posOffset>
                </wp:positionV>
                <wp:extent cx="92160" cy="119160"/>
                <wp:effectExtent l="57150" t="57150" r="60325" b="52705"/>
                <wp:wrapNone/>
                <wp:docPr id="1327031492" name="Ink 429"/>
                <wp:cNvGraphicFramePr/>
                <a:graphic xmlns:a="http://schemas.openxmlformats.org/drawingml/2006/main">
                  <a:graphicData uri="http://schemas.microsoft.com/office/word/2010/wordprocessingInk">
                    <w14:contentPart bwMode="auto" r:id="rId292">
                      <w14:nvContentPartPr>
                        <w14:cNvContentPartPr/>
                      </w14:nvContentPartPr>
                      <w14:xfrm>
                        <a:off x="0" y="0"/>
                        <a:ext cx="92160" cy="119160"/>
                      </w14:xfrm>
                    </w14:contentPart>
                  </a:graphicData>
                </a:graphic>
              </wp:anchor>
            </w:drawing>
          </mc:Choice>
          <mc:Fallback>
            <w:pict>
              <v:shape w14:anchorId="1FB5B44E" id="Ink 429" o:spid="_x0000_s1026" type="#_x0000_t75" style="position:absolute;margin-left:3.3pt;margin-top:-3.15pt;width:10.05pt;height:12.25pt;z-index:251792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">
                <v:imagedata r:id="rId293" o:title=""/>
              </v:shape>
            </w:pict>
          </mc:Fallback>
        </mc:AlternateContent>
      </w: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62A7710F" w14:textId="331C62CE" w:rsidR="002018EC" w:rsidRPr="00541EA5" w:rsidRDefault="002018EC">
      <w:pPr>
        <w:spacing w:before="60" w:after="40"/>
        <w:rPr>
          <w:sz w:val="22"/>
          <w:szCs w:val="22"/>
        </w:rPr>
      </w:pPr>
      <w:r w:rsidRPr="00541EA5">
        <w:rPr>
          <w:b/>
          <w:sz w:val="22"/>
          <w:szCs w:val="22"/>
        </w:rPr>
        <w:t xml:space="preserve">Name of participant (print): </w:t>
      </w:r>
      <w:r w:rsidR="00682585">
        <w:rPr>
          <w:b/>
          <w:sz w:val="22"/>
          <w:szCs w:val="22"/>
        </w:rPr>
        <w:t>Participant 13</w:t>
      </w:r>
    </w:p>
    <w:p w14:paraId="4CA93460" w14:textId="26BFFEC6" w:rsidR="002018EC" w:rsidRPr="00541EA5" w:rsidRDefault="002018EC">
      <w:pPr>
        <w:spacing w:after="60"/>
        <w:rPr>
          <w:sz w:val="22"/>
          <w:szCs w:val="22"/>
        </w:rPr>
      </w:pPr>
      <w:r w:rsidRPr="00541EA5">
        <w:rPr>
          <w:sz w:val="22"/>
          <w:szCs w:val="22"/>
        </w:rPr>
        <w:t xml:space="preserve">Signature: </w:t>
      </w:r>
      <w:r w:rsidR="00682585">
        <w:t>[signature redacted]</w:t>
      </w:r>
      <w:r w:rsidR="00682585" w:rsidRPr="00541EA5">
        <w:rPr>
          <w:sz w:val="22"/>
          <w:szCs w:val="22"/>
        </w:rPr>
        <w:t xml:space="preserve">    </w:t>
      </w:r>
      <w:r w:rsidRPr="00541EA5">
        <w:rPr>
          <w:sz w:val="22"/>
          <w:szCs w:val="22"/>
        </w:rPr>
        <w:t xml:space="preserve">   Date: </w:t>
      </w:r>
      <w:r>
        <w:rPr>
          <w:sz w:val="22"/>
          <w:szCs w:val="22"/>
        </w:rPr>
        <w:t>14/06/26</w:t>
      </w:r>
    </w:p>
    <w:p w14:paraId="124B1E3F"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66D4026B"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794432" behindDoc="0" locked="0" layoutInCell="1" allowOverlap="1" wp14:anchorId="549A9F9B" wp14:editId="4AE9E815">
                <wp:simplePos x="0" y="0"/>
                <wp:positionH relativeFrom="column">
                  <wp:posOffset>2700020</wp:posOffset>
                </wp:positionH>
                <wp:positionV relativeFrom="paragraph">
                  <wp:posOffset>-266065</wp:posOffset>
                </wp:positionV>
                <wp:extent cx="1249840" cy="697865"/>
                <wp:effectExtent l="38100" t="38100" r="7620" b="45085"/>
                <wp:wrapNone/>
                <wp:docPr id="797252671" name="Ink 450"/>
                <wp:cNvGraphicFramePr/>
                <a:graphic xmlns:a="http://schemas.openxmlformats.org/drawingml/2006/main">
                  <a:graphicData uri="http://schemas.microsoft.com/office/word/2010/wordprocessingInk">
                    <w14:contentPart bwMode="auto" r:id="rId294">
                      <w14:nvContentPartPr>
                        <w14:cNvContentPartPr/>
                      </w14:nvContentPartPr>
                      <w14:xfrm>
                        <a:off x="0" y="0"/>
                        <a:ext cx="1249840" cy="697865"/>
                      </w14:xfrm>
                    </w14:contentPart>
                  </a:graphicData>
                </a:graphic>
              </wp:anchor>
            </w:drawing>
          </mc:Choice>
          <mc:Fallback>
            <w:pict>
              <v:shape w14:anchorId="3B01D40A" id="Ink 450" o:spid="_x0000_s1026" type="#_x0000_t75" style="position:absolute;margin-left:212.1pt;margin-top:-21.45pt;width:99.4pt;height:55.9pt;z-index:251794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">
                <v:imagedata r:id="rId295" o:title=""/>
              </v:shape>
            </w:pict>
          </mc:Fallback>
        </mc:AlternateContent>
      </w:r>
      <w:r w:rsidRPr="00541EA5">
        <w:rPr>
          <w:sz w:val="22"/>
          <w:szCs w:val="22"/>
        </w:rPr>
        <w:t xml:space="preserve">Researcher name: Rebecca Porter    Signature: ____________________    Date: </w:t>
      </w:r>
      <w:r>
        <w:rPr>
          <w:sz w:val="22"/>
          <w:szCs w:val="22"/>
        </w:rPr>
        <w:t>14/06/26</w:t>
      </w:r>
    </w:p>
    <w:p w14:paraId="6E6DB12A" w14:textId="77777777" w:rsidR="002018EC" w:rsidRPr="00541EA5" w:rsidRDefault="002018EC">
      <w:pPr>
        <w:spacing w:before="40"/>
        <w:jc w:val="right"/>
        <w:rPr>
          <w:sz w:val="22"/>
          <w:szCs w:val="22"/>
        </w:rPr>
      </w:pPr>
      <w:r w:rsidRPr="00541EA5">
        <w:rPr>
          <w:i/>
          <w:sz w:val="22"/>
          <w:szCs w:val="22"/>
        </w:rPr>
        <w:t>Record 13 of 26</w:t>
      </w:r>
    </w:p>
    <w:p w14:paraId="0132807D" w14:textId="77777777" w:rsidR="002018EC" w:rsidRPr="00541EA5" w:rsidRDefault="002018EC">
      <w:pPr>
        <w:rPr>
          <w:sz w:val="22"/>
          <w:szCs w:val="22"/>
        </w:rPr>
      </w:pPr>
      <w:r w:rsidRPr="00541EA5">
        <w:rPr>
          <w:sz w:val="22"/>
          <w:szCs w:val="22"/>
        </w:rPr>
        <w:br w:type="page"/>
      </w:r>
    </w:p>
    <w:p w14:paraId="0977E200"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5725E261"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636A9A69"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0BB29759" w14:textId="77777777" w:rsidR="002018EC" w:rsidRPr="00541EA5" w:rsidRDefault="002018EC">
      <w:pPr>
        <w:spacing w:after="40"/>
        <w:rPr>
          <w:sz w:val="22"/>
          <w:szCs w:val="22"/>
        </w:rPr>
      </w:pPr>
      <w:r w:rsidRPr="00541EA5">
        <w:rPr>
          <w:b/>
          <w:sz w:val="22"/>
          <w:szCs w:val="22"/>
        </w:rPr>
        <w:t>Please initial each box to confirm:</w:t>
      </w:r>
    </w:p>
    <w:p w14:paraId="5D64E5B5"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95456" behindDoc="0" locked="0" layoutInCell="1" allowOverlap="1" wp14:anchorId="0A794141" wp14:editId="68C902FF">
                <wp:simplePos x="0" y="0"/>
                <wp:positionH relativeFrom="column">
                  <wp:posOffset>65347</wp:posOffset>
                </wp:positionH>
                <wp:positionV relativeFrom="paragraph">
                  <wp:posOffset>49196</wp:posOffset>
                </wp:positionV>
                <wp:extent cx="20520" cy="42120"/>
                <wp:effectExtent l="38100" t="38100" r="36830" b="34290"/>
                <wp:wrapNone/>
                <wp:docPr id="1256201464" name="Ink 451"/>
                <wp:cNvGraphicFramePr/>
                <a:graphic xmlns:a="http://schemas.openxmlformats.org/drawingml/2006/main">
                  <a:graphicData uri="http://schemas.microsoft.com/office/word/2010/wordprocessingInk">
                    <w14:contentPart bwMode="auto" r:id="rId296">
                      <w14:nvContentPartPr>
                        <w14:cNvContentPartPr/>
                      </w14:nvContentPartPr>
                      <w14:xfrm>
                        <a:off x="0" y="0"/>
                        <a:ext cx="20520" cy="42120"/>
                      </w14:xfrm>
                    </w14:contentPart>
                  </a:graphicData>
                </a:graphic>
              </wp:anchor>
            </w:drawing>
          </mc:Choice>
          <mc:Fallback>
            <w:pict>
              <v:shape w14:anchorId="79722C96" id="Ink 451" o:spid="_x0000_s1026" type="#_x0000_t75" style="position:absolute;margin-left:4.7pt;margin-top:3.35pt;width:2.55pt;height:4.25pt;z-index:251795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">
                <v:imagedata r:id="rId297"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02CD2953"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96480" behindDoc="0" locked="0" layoutInCell="1" allowOverlap="1" wp14:anchorId="0284ED2C" wp14:editId="408B601D">
                <wp:simplePos x="0" y="0"/>
                <wp:positionH relativeFrom="column">
                  <wp:posOffset>80827</wp:posOffset>
                </wp:positionH>
                <wp:positionV relativeFrom="paragraph">
                  <wp:posOffset>86621</wp:posOffset>
                </wp:positionV>
                <wp:extent cx="32400" cy="21600"/>
                <wp:effectExtent l="38100" t="38100" r="43815" b="35560"/>
                <wp:wrapNone/>
                <wp:docPr id="1627531720" name="Ink 452"/>
                <wp:cNvGraphicFramePr/>
                <a:graphic xmlns:a="http://schemas.openxmlformats.org/drawingml/2006/main">
                  <a:graphicData uri="http://schemas.microsoft.com/office/word/2010/wordprocessingInk">
                    <w14:contentPart bwMode="auto" r:id="rId298">
                      <w14:nvContentPartPr>
                        <w14:cNvContentPartPr/>
                      </w14:nvContentPartPr>
                      <w14:xfrm>
                        <a:off x="0" y="0"/>
                        <a:ext cx="32400" cy="21600"/>
                      </w14:xfrm>
                    </w14:contentPart>
                  </a:graphicData>
                </a:graphic>
              </wp:anchor>
            </w:drawing>
          </mc:Choice>
          <mc:Fallback>
            <w:pict>
              <v:shape w14:anchorId="6FDD47C8" id="Ink 452" o:spid="_x0000_s1026" type="#_x0000_t75" style="position:absolute;margin-left:5.85pt;margin-top:6.3pt;width:3.5pt;height:2.65pt;z-index:251796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">
                <v:imagedata r:id="rId299" o:title=""/>
              </v:shape>
            </w:pict>
          </mc:Fallback>
        </mc:AlternateContent>
      </w:r>
      <w:r w:rsidRPr="00541EA5">
        <w:rPr>
          <w:sz w:val="22"/>
          <w:szCs w:val="22"/>
        </w:rPr>
        <w:t>[  ] I understand that participation is voluntary and independent of any employment, contract, manager, or organisation. I may decline to answer a question or stop participating without consequence.</w:t>
      </w:r>
    </w:p>
    <w:p w14:paraId="13B6FD18"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97504" behindDoc="0" locked="0" layoutInCell="1" allowOverlap="1" wp14:anchorId="3DF31C0B" wp14:editId="3287A4DE">
                <wp:simplePos x="0" y="0"/>
                <wp:positionH relativeFrom="column">
                  <wp:posOffset>46627</wp:posOffset>
                </wp:positionH>
                <wp:positionV relativeFrom="paragraph">
                  <wp:posOffset>64401</wp:posOffset>
                </wp:positionV>
                <wp:extent cx="41040" cy="33120"/>
                <wp:effectExtent l="38100" t="38100" r="35560" b="43180"/>
                <wp:wrapNone/>
                <wp:docPr id="1316271886" name="Ink 453"/>
                <wp:cNvGraphicFramePr/>
                <a:graphic xmlns:a="http://schemas.openxmlformats.org/drawingml/2006/main">
                  <a:graphicData uri="http://schemas.microsoft.com/office/word/2010/wordprocessingInk">
                    <w14:contentPart bwMode="auto" r:id="rId300">
                      <w14:nvContentPartPr>
                        <w14:cNvContentPartPr/>
                      </w14:nvContentPartPr>
                      <w14:xfrm>
                        <a:off x="0" y="0"/>
                        <a:ext cx="41040" cy="33120"/>
                      </w14:xfrm>
                    </w14:contentPart>
                  </a:graphicData>
                </a:graphic>
              </wp:anchor>
            </w:drawing>
          </mc:Choice>
          <mc:Fallback>
            <w:pict>
              <v:shape w14:anchorId="53B2B514" id="Ink 453" o:spid="_x0000_s1026" type="#_x0000_t75" style="position:absolute;margin-left:3.15pt;margin-top:4.55pt;width:4.25pt;height:3.55pt;z-index:251797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">
                <v:imagedata r:id="rId301" o:title=""/>
              </v:shape>
            </w:pict>
          </mc:Fallback>
        </mc:AlternateContent>
      </w:r>
      <w:r w:rsidRPr="00541EA5">
        <w:rPr>
          <w:sz w:val="22"/>
          <w:szCs w:val="22"/>
        </w:rPr>
        <w:t>[  ] I understand that the study involves a semi-structured interview about professional experiences of reduced vocal capacity, professional pressure, workload, wellbeing, and decision-making.</w:t>
      </w:r>
    </w:p>
    <w:p w14:paraId="6E182E13"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98528" behindDoc="0" locked="0" layoutInCell="1" allowOverlap="1" wp14:anchorId="18CCAE72" wp14:editId="7F4CFE10">
                <wp:simplePos x="0" y="0"/>
                <wp:positionH relativeFrom="column">
                  <wp:posOffset>26467</wp:posOffset>
                </wp:positionH>
                <wp:positionV relativeFrom="paragraph">
                  <wp:posOffset>-16499</wp:posOffset>
                </wp:positionV>
                <wp:extent cx="84600" cy="115560"/>
                <wp:effectExtent l="38100" t="38100" r="48895" b="37465"/>
                <wp:wrapNone/>
                <wp:docPr id="337325914" name="Ink 454"/>
                <wp:cNvGraphicFramePr/>
                <a:graphic xmlns:a="http://schemas.openxmlformats.org/drawingml/2006/main">
                  <a:graphicData uri="http://schemas.microsoft.com/office/word/2010/wordprocessingInk">
                    <w14:contentPart bwMode="auto" r:id="rId302">
                      <w14:nvContentPartPr>
                        <w14:cNvContentPartPr/>
                      </w14:nvContentPartPr>
                      <w14:xfrm>
                        <a:off x="0" y="0"/>
                        <a:ext cx="84600" cy="115560"/>
                      </w14:xfrm>
                    </w14:contentPart>
                  </a:graphicData>
                </a:graphic>
              </wp:anchor>
            </w:drawing>
          </mc:Choice>
          <mc:Fallback>
            <w:pict>
              <v:shape w14:anchorId="3D2B681A" id="Ink 454" o:spid="_x0000_s1026" type="#_x0000_t75" style="position:absolute;margin-left:1.6pt;margin-top:-1.8pt;width:7.65pt;height:10.1pt;z-index:251798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">
                <v:imagedata r:id="rId303"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30AC9420"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799552" behindDoc="0" locked="0" layoutInCell="1" allowOverlap="1" wp14:anchorId="47BBA3EC" wp14:editId="048C752C">
                <wp:simplePos x="0" y="0"/>
                <wp:positionH relativeFrom="column">
                  <wp:posOffset>55267</wp:posOffset>
                </wp:positionH>
                <wp:positionV relativeFrom="paragraph">
                  <wp:posOffset>21561</wp:posOffset>
                </wp:positionV>
                <wp:extent cx="67680" cy="84240"/>
                <wp:effectExtent l="38100" t="38100" r="46990" b="49530"/>
                <wp:wrapNone/>
                <wp:docPr id="430862581" name="Ink 455"/>
                <wp:cNvGraphicFramePr/>
                <a:graphic xmlns:a="http://schemas.openxmlformats.org/drawingml/2006/main">
                  <a:graphicData uri="http://schemas.microsoft.com/office/word/2010/wordprocessingInk">
                    <w14:contentPart bwMode="auto" r:id="rId304">
                      <w14:nvContentPartPr>
                        <w14:cNvContentPartPr/>
                      </w14:nvContentPartPr>
                      <w14:xfrm>
                        <a:off x="0" y="0"/>
                        <a:ext cx="67680" cy="84240"/>
                      </w14:xfrm>
                    </w14:contentPart>
                  </a:graphicData>
                </a:graphic>
              </wp:anchor>
            </w:drawing>
          </mc:Choice>
          <mc:Fallback>
            <w:pict>
              <v:shape w14:anchorId="6532D274" id="Ink 455" o:spid="_x0000_s1026" type="#_x0000_t75" style="position:absolute;margin-left:3.85pt;margin-top:1.2pt;width:6.35pt;height:7.65pt;z-index:251799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">
                <v:imagedata r:id="rId305" o:title=""/>
              </v:shape>
            </w:pict>
          </mc:Fallback>
        </mc:AlternateContent>
      </w: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67BB67F7"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00576" behindDoc="0" locked="0" layoutInCell="1" allowOverlap="1" wp14:anchorId="1B77C3B2" wp14:editId="5C9B4BAB">
                <wp:simplePos x="0" y="0"/>
                <wp:positionH relativeFrom="column">
                  <wp:posOffset>33667</wp:posOffset>
                </wp:positionH>
                <wp:positionV relativeFrom="paragraph">
                  <wp:posOffset>24181</wp:posOffset>
                </wp:positionV>
                <wp:extent cx="109440" cy="101880"/>
                <wp:effectExtent l="38100" t="38100" r="43180" b="50800"/>
                <wp:wrapNone/>
                <wp:docPr id="243531216" name="Ink 456"/>
                <wp:cNvGraphicFramePr/>
                <a:graphic xmlns:a="http://schemas.openxmlformats.org/drawingml/2006/main">
                  <a:graphicData uri="http://schemas.microsoft.com/office/word/2010/wordprocessingInk">
                    <w14:contentPart bwMode="auto" r:id="rId306">
                      <w14:nvContentPartPr>
                        <w14:cNvContentPartPr/>
                      </w14:nvContentPartPr>
                      <w14:xfrm>
                        <a:off x="0" y="0"/>
                        <a:ext cx="109440" cy="101880"/>
                      </w14:xfrm>
                    </w14:contentPart>
                  </a:graphicData>
                </a:graphic>
              </wp:anchor>
            </w:drawing>
          </mc:Choice>
          <mc:Fallback>
            <w:pict>
              <v:shape w14:anchorId="1BF515C8" id="Ink 456" o:spid="_x0000_s1026" type="#_x0000_t75" style="position:absolute;margin-left:2.15pt;margin-top:1.4pt;width:9.6pt;height:9pt;z-index:251800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">
                <v:imagedata r:id="rId307"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1B904E7E"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01600" behindDoc="0" locked="0" layoutInCell="1" allowOverlap="1" wp14:anchorId="4CB2CE50" wp14:editId="02A1C22F">
                <wp:simplePos x="0" y="0"/>
                <wp:positionH relativeFrom="column">
                  <wp:posOffset>48067</wp:posOffset>
                </wp:positionH>
                <wp:positionV relativeFrom="paragraph">
                  <wp:posOffset>42281</wp:posOffset>
                </wp:positionV>
                <wp:extent cx="70200" cy="76320"/>
                <wp:effectExtent l="38100" t="38100" r="25400" b="38100"/>
                <wp:wrapNone/>
                <wp:docPr id="1253940650" name="Ink 457"/>
                <wp:cNvGraphicFramePr/>
                <a:graphic xmlns:a="http://schemas.openxmlformats.org/drawingml/2006/main">
                  <a:graphicData uri="http://schemas.microsoft.com/office/word/2010/wordprocessingInk">
                    <w14:contentPart bwMode="auto" r:id="rId308">
                      <w14:nvContentPartPr>
                        <w14:cNvContentPartPr/>
                      </w14:nvContentPartPr>
                      <w14:xfrm>
                        <a:off x="0" y="0"/>
                        <a:ext cx="70200" cy="76320"/>
                      </w14:xfrm>
                    </w14:contentPart>
                  </a:graphicData>
                </a:graphic>
              </wp:anchor>
            </w:drawing>
          </mc:Choice>
          <mc:Fallback>
            <w:pict>
              <v:shape w14:anchorId="03E8523A" id="Ink 457" o:spid="_x0000_s1026" type="#_x0000_t75" style="position:absolute;margin-left:3.3pt;margin-top:2.85pt;width:6.55pt;height:7pt;z-index:251801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">
                <v:imagedata r:id="rId309" o:title=""/>
              </v:shape>
            </w:pict>
          </mc:Fallback>
        </mc:AlternateContent>
      </w:r>
      <w:r w:rsidRPr="00541EA5">
        <w:rPr>
          <w:sz w:val="22"/>
          <w:szCs w:val="22"/>
        </w:rPr>
        <w:t>[  ] I give consent for my anonymised interview data to be used in the researcher’s postgraduate dissertation and related academic assessment.</w:t>
      </w:r>
    </w:p>
    <w:p w14:paraId="0A1FF07F"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02624" behindDoc="0" locked="0" layoutInCell="1" allowOverlap="1" wp14:anchorId="12A346DD" wp14:editId="1CE25233">
                <wp:simplePos x="0" y="0"/>
                <wp:positionH relativeFrom="column">
                  <wp:posOffset>46987</wp:posOffset>
                </wp:positionH>
                <wp:positionV relativeFrom="paragraph">
                  <wp:posOffset>74306</wp:posOffset>
                </wp:positionV>
                <wp:extent cx="91440" cy="84600"/>
                <wp:effectExtent l="38100" t="38100" r="3810" b="48895"/>
                <wp:wrapNone/>
                <wp:docPr id="802365271" name="Ink 458"/>
                <wp:cNvGraphicFramePr/>
                <a:graphic xmlns:a="http://schemas.openxmlformats.org/drawingml/2006/main">
                  <a:graphicData uri="http://schemas.microsoft.com/office/word/2010/wordprocessingInk">
                    <w14:contentPart bwMode="auto" r:id="rId310">
                      <w14:nvContentPartPr>
                        <w14:cNvContentPartPr/>
                      </w14:nvContentPartPr>
                      <w14:xfrm>
                        <a:off x="0" y="0"/>
                        <a:ext cx="91440" cy="84600"/>
                      </w14:xfrm>
                    </w14:contentPart>
                  </a:graphicData>
                </a:graphic>
              </wp:anchor>
            </w:drawing>
          </mc:Choice>
          <mc:Fallback>
            <w:pict>
              <v:shape w14:anchorId="0C49F808" id="Ink 458" o:spid="_x0000_s1026" type="#_x0000_t75" style="position:absolute;margin-left:3.2pt;margin-top:5.35pt;width:8.15pt;height:7.65pt;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">
                <v:imagedata r:id="rId311"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0659FEDF"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03648" behindDoc="0" locked="0" layoutInCell="1" allowOverlap="1" wp14:anchorId="317824B4" wp14:editId="6924CD61">
                <wp:simplePos x="0" y="0"/>
                <wp:positionH relativeFrom="column">
                  <wp:posOffset>52387</wp:posOffset>
                </wp:positionH>
                <wp:positionV relativeFrom="paragraph">
                  <wp:posOffset>24366</wp:posOffset>
                </wp:positionV>
                <wp:extent cx="80280" cy="83520"/>
                <wp:effectExtent l="38100" t="38100" r="0" b="50165"/>
                <wp:wrapNone/>
                <wp:docPr id="130613470" name="Ink 459"/>
                <wp:cNvGraphicFramePr/>
                <a:graphic xmlns:a="http://schemas.openxmlformats.org/drawingml/2006/main">
                  <a:graphicData uri="http://schemas.microsoft.com/office/word/2010/wordprocessingInk">
                    <w14:contentPart bwMode="auto" r:id="rId312">
                      <w14:nvContentPartPr>
                        <w14:cNvContentPartPr/>
                      </w14:nvContentPartPr>
                      <w14:xfrm>
                        <a:off x="0" y="0"/>
                        <a:ext cx="80280" cy="83520"/>
                      </w14:xfrm>
                    </w14:contentPart>
                  </a:graphicData>
                </a:graphic>
              </wp:anchor>
            </w:drawing>
          </mc:Choice>
          <mc:Fallback>
            <w:pict>
              <v:shape w14:anchorId="52D1F94E" id="Ink 459" o:spid="_x0000_s1026" type="#_x0000_t75" style="position:absolute;margin-left:3.6pt;margin-top:1.4pt;width:7.3pt;height:7.6pt;z-index:251803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">
                <v:imagedata r:id="rId313" o:title=""/>
              </v:shape>
            </w:pict>
          </mc:Fallback>
        </mc:AlternateContent>
      </w: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45937678" w14:textId="2379B5A0" w:rsidR="002018EC" w:rsidRPr="00541EA5" w:rsidRDefault="002018EC">
      <w:pPr>
        <w:spacing w:before="60" w:after="40"/>
        <w:rPr>
          <w:sz w:val="22"/>
          <w:szCs w:val="22"/>
        </w:rPr>
      </w:pPr>
      <w:r w:rsidRPr="00541EA5">
        <w:rPr>
          <w:b/>
          <w:sz w:val="22"/>
          <w:szCs w:val="22"/>
        </w:rPr>
        <w:t xml:space="preserve">Name of participant (print): </w:t>
      </w:r>
      <w:r w:rsidR="00682585">
        <w:rPr>
          <w:b/>
          <w:sz w:val="22"/>
          <w:szCs w:val="22"/>
        </w:rPr>
        <w:t>Participant 14</w:t>
      </w:r>
    </w:p>
    <w:p w14:paraId="4534C20B" w14:textId="37C43CAA" w:rsidR="002018EC" w:rsidRPr="00541EA5" w:rsidRDefault="002018EC">
      <w:pPr>
        <w:spacing w:after="60"/>
        <w:rPr>
          <w:sz w:val="22"/>
          <w:szCs w:val="22"/>
        </w:rPr>
      </w:pPr>
      <w:r w:rsidRPr="00541EA5">
        <w:rPr>
          <w:sz w:val="22"/>
          <w:szCs w:val="22"/>
        </w:rPr>
        <w:t>Signature:</w:t>
      </w:r>
      <w:r w:rsidR="00682585" w:rsidRPr="00682585">
        <w:t xml:space="preserve"> </w:t>
      </w:r>
      <w:r w:rsidR="00682585">
        <w:t>[signature redacted]</w:t>
      </w:r>
      <w:r w:rsidR="00682585" w:rsidRPr="00541EA5">
        <w:rPr>
          <w:sz w:val="22"/>
          <w:szCs w:val="22"/>
        </w:rPr>
        <w:t xml:space="preserve">    </w:t>
      </w:r>
      <w:r w:rsidRPr="00541EA5">
        <w:rPr>
          <w:sz w:val="22"/>
          <w:szCs w:val="22"/>
        </w:rPr>
        <w:t xml:space="preserve">Date: </w:t>
      </w:r>
      <w:r>
        <w:rPr>
          <w:sz w:val="22"/>
          <w:szCs w:val="22"/>
        </w:rPr>
        <w:t>11/08/26</w:t>
      </w:r>
    </w:p>
    <w:p w14:paraId="140501C8"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1F220AB5"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805696" behindDoc="0" locked="0" layoutInCell="1" allowOverlap="1" wp14:anchorId="2054C1CD" wp14:editId="6E9B948F">
                <wp:simplePos x="0" y="0"/>
                <wp:positionH relativeFrom="column">
                  <wp:posOffset>2631440</wp:posOffset>
                </wp:positionH>
                <wp:positionV relativeFrom="paragraph">
                  <wp:posOffset>-316230</wp:posOffset>
                </wp:positionV>
                <wp:extent cx="1273440" cy="800640"/>
                <wp:effectExtent l="38100" t="38100" r="41275" b="38100"/>
                <wp:wrapNone/>
                <wp:docPr id="1075607708" name="Ink 468"/>
                <wp:cNvGraphicFramePr/>
                <a:graphic xmlns:a="http://schemas.openxmlformats.org/drawingml/2006/main">
                  <a:graphicData uri="http://schemas.microsoft.com/office/word/2010/wordprocessingInk">
                    <w14:contentPart bwMode="auto" r:id="rId314">
                      <w14:nvContentPartPr>
                        <w14:cNvContentPartPr/>
                      </w14:nvContentPartPr>
                      <w14:xfrm>
                        <a:off x="0" y="0"/>
                        <a:ext cx="1273440" cy="800640"/>
                      </w14:xfrm>
                    </w14:contentPart>
                  </a:graphicData>
                </a:graphic>
              </wp:anchor>
            </w:drawing>
          </mc:Choice>
          <mc:Fallback>
            <w:pict>
              <v:shape w14:anchorId="7D7AE942" id="Ink 468" o:spid="_x0000_s1026" type="#_x0000_t75" style="position:absolute;margin-left:206.7pt;margin-top:-25.4pt;width:101.25pt;height:64.05pt;z-index:251805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&#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">
                <v:imagedata r:id="rId315" o:title=""/>
              </v:shape>
            </w:pict>
          </mc:Fallback>
        </mc:AlternateContent>
      </w:r>
      <w:r w:rsidRPr="00541EA5">
        <w:rPr>
          <w:sz w:val="22"/>
          <w:szCs w:val="22"/>
        </w:rPr>
        <w:t xml:space="preserve">Researcher name: Rebecca Porter    Signature: ____________________    Date: </w:t>
      </w:r>
      <w:r>
        <w:rPr>
          <w:sz w:val="22"/>
          <w:szCs w:val="22"/>
        </w:rPr>
        <w:t>11/08/26</w:t>
      </w:r>
    </w:p>
    <w:p w14:paraId="78018C4E" w14:textId="77777777" w:rsidR="002018EC" w:rsidRPr="00541EA5" w:rsidRDefault="002018EC">
      <w:pPr>
        <w:spacing w:before="40"/>
        <w:jc w:val="right"/>
        <w:rPr>
          <w:sz w:val="22"/>
          <w:szCs w:val="22"/>
        </w:rPr>
      </w:pPr>
      <w:r w:rsidRPr="00541EA5">
        <w:rPr>
          <w:i/>
          <w:sz w:val="22"/>
          <w:szCs w:val="22"/>
        </w:rPr>
        <w:t>Record 14 of 26</w:t>
      </w:r>
    </w:p>
    <w:p w14:paraId="6E708245" w14:textId="77777777" w:rsidR="002018EC" w:rsidRPr="00541EA5" w:rsidRDefault="002018EC">
      <w:pPr>
        <w:rPr>
          <w:sz w:val="22"/>
          <w:szCs w:val="22"/>
        </w:rPr>
      </w:pPr>
      <w:r w:rsidRPr="00541EA5">
        <w:rPr>
          <w:sz w:val="22"/>
          <w:szCs w:val="22"/>
        </w:rPr>
        <w:br w:type="page"/>
      </w:r>
    </w:p>
    <w:p w14:paraId="6D428DAB"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2D41DC06"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52A2923E"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41D139FA" w14:textId="77777777" w:rsidR="002018EC" w:rsidRPr="00541EA5" w:rsidRDefault="002018EC">
      <w:pPr>
        <w:spacing w:after="40"/>
        <w:rPr>
          <w:sz w:val="22"/>
          <w:szCs w:val="22"/>
        </w:rPr>
      </w:pPr>
      <w:r w:rsidRPr="00541EA5">
        <w:rPr>
          <w:b/>
          <w:sz w:val="22"/>
          <w:szCs w:val="22"/>
        </w:rPr>
        <w:t>Please initial each box to confirm:</w:t>
      </w:r>
    </w:p>
    <w:p w14:paraId="12AA036A"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06720" behindDoc="0" locked="0" layoutInCell="1" allowOverlap="1" wp14:anchorId="619F2FE7" wp14:editId="32FD97CC">
                <wp:simplePos x="0" y="0"/>
                <wp:positionH relativeFrom="column">
                  <wp:posOffset>9907</wp:posOffset>
                </wp:positionH>
                <wp:positionV relativeFrom="paragraph">
                  <wp:posOffset>94432</wp:posOffset>
                </wp:positionV>
                <wp:extent cx="88560" cy="43560"/>
                <wp:effectExtent l="95250" t="152400" r="102235" b="147320"/>
                <wp:wrapNone/>
                <wp:docPr id="1602837079" name="Ink 469"/>
                <wp:cNvGraphicFramePr/>
                <a:graphic xmlns:a="http://schemas.openxmlformats.org/drawingml/2006/main">
                  <a:graphicData uri="http://schemas.microsoft.com/office/word/2010/wordprocessingInk">
                    <w14:contentPart bwMode="auto" r:id="rId316">
                      <w14:nvContentPartPr>
                        <w14:cNvContentPartPr/>
                      </w14:nvContentPartPr>
                      <w14:xfrm>
                        <a:off x="0" y="0"/>
                        <a:ext cx="88560" cy="43560"/>
                      </w14:xfrm>
                    </w14:contentPart>
                  </a:graphicData>
                </a:graphic>
              </wp:anchor>
            </w:drawing>
          </mc:Choice>
          <mc:Fallback>
            <w:pict>
              <v:shape w14:anchorId="7C93756A" id="Ink 469" o:spid="_x0000_s1026" type="#_x0000_t75" style="position:absolute;margin-left:-3.45pt;margin-top:-1.05pt;width:15.4pt;height:20.45pt;z-index:251806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">
                <v:imagedata r:id="rId317"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1F51B9F3"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07744" behindDoc="0" locked="0" layoutInCell="1" allowOverlap="1" wp14:anchorId="45B52FA5" wp14:editId="52F1B22B">
                <wp:simplePos x="0" y="0"/>
                <wp:positionH relativeFrom="column">
                  <wp:posOffset>52387</wp:posOffset>
                </wp:positionH>
                <wp:positionV relativeFrom="paragraph">
                  <wp:posOffset>49417</wp:posOffset>
                </wp:positionV>
                <wp:extent cx="55080" cy="54360"/>
                <wp:effectExtent l="95250" t="152400" r="97790" b="155575"/>
                <wp:wrapNone/>
                <wp:docPr id="622851230" name="Ink 470"/>
                <wp:cNvGraphicFramePr/>
                <a:graphic xmlns:a="http://schemas.openxmlformats.org/drawingml/2006/main">
                  <a:graphicData uri="http://schemas.microsoft.com/office/word/2010/wordprocessingInk">
                    <w14:contentPart bwMode="auto" r:id="rId318">
                      <w14:nvContentPartPr>
                        <w14:cNvContentPartPr/>
                      </w14:nvContentPartPr>
                      <w14:xfrm>
                        <a:off x="0" y="0"/>
                        <a:ext cx="55080" cy="54360"/>
                      </w14:xfrm>
                    </w14:contentPart>
                  </a:graphicData>
                </a:graphic>
              </wp:anchor>
            </w:drawing>
          </mc:Choice>
          <mc:Fallback>
            <w:pict>
              <v:shape w14:anchorId="4961F068" id="Ink 470" o:spid="_x0000_s1026" type="#_x0000_t75" style="position:absolute;margin-left:-.15pt;margin-top:-4.55pt;width:12.85pt;height:21.2pt;z-index:251807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">
                <v:imagedata r:id="rId319" o:title=""/>
              </v:shape>
            </w:pict>
          </mc:Fallback>
        </mc:AlternateContent>
      </w:r>
      <w:r w:rsidRPr="00541EA5">
        <w:rPr>
          <w:sz w:val="22"/>
          <w:szCs w:val="22"/>
        </w:rPr>
        <w:t>[  ] I understand that participation is voluntary and independent of any employment, contract, manager, or organisation. I may decline to answer a question or stop participating without consequence.</w:t>
      </w:r>
    </w:p>
    <w:p w14:paraId="1D575AD9"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08768" behindDoc="0" locked="0" layoutInCell="1" allowOverlap="1" wp14:anchorId="1D4D04AC" wp14:editId="2EB9074A">
                <wp:simplePos x="0" y="0"/>
                <wp:positionH relativeFrom="column">
                  <wp:posOffset>62827</wp:posOffset>
                </wp:positionH>
                <wp:positionV relativeFrom="paragraph">
                  <wp:posOffset>80117</wp:posOffset>
                </wp:positionV>
                <wp:extent cx="72720" cy="30600"/>
                <wp:effectExtent l="95250" t="152400" r="99060" b="160020"/>
                <wp:wrapNone/>
                <wp:docPr id="1500712553" name="Ink 471"/>
                <wp:cNvGraphicFramePr/>
                <a:graphic xmlns:a="http://schemas.openxmlformats.org/drawingml/2006/main">
                  <a:graphicData uri="http://schemas.microsoft.com/office/word/2010/wordprocessingInk">
                    <w14:contentPart bwMode="auto" r:id="rId320">
                      <w14:nvContentPartPr>
                        <w14:cNvContentPartPr/>
                      </w14:nvContentPartPr>
                      <w14:xfrm>
                        <a:off x="0" y="0"/>
                        <a:ext cx="72720" cy="30600"/>
                      </w14:xfrm>
                    </w14:contentPart>
                  </a:graphicData>
                </a:graphic>
              </wp:anchor>
            </w:drawing>
          </mc:Choice>
          <mc:Fallback>
            <w:pict>
              <v:shape w14:anchorId="6608F633" id="Ink 471" o:spid="_x0000_s1026" type="#_x0000_t75" style="position:absolute;margin-left:.7pt;margin-top:-2.2pt;width:14.25pt;height:19.4pt;z-index:251808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">
                <v:imagedata r:id="rId321" o:title=""/>
              </v:shape>
            </w:pict>
          </mc:Fallback>
        </mc:AlternateContent>
      </w:r>
      <w:r w:rsidRPr="00541EA5">
        <w:rPr>
          <w:sz w:val="22"/>
          <w:szCs w:val="22"/>
        </w:rPr>
        <w:t>[  ] I understand that the study involves a semi-structured interview about professional experiences of reduced vocal capacity, professional pressure, workload, wellbeing, and decision-making.</w:t>
      </w:r>
    </w:p>
    <w:p w14:paraId="3B44F9D2"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09792" behindDoc="0" locked="0" layoutInCell="1" allowOverlap="1" wp14:anchorId="0B595C55" wp14:editId="7E37D010">
                <wp:simplePos x="0" y="0"/>
                <wp:positionH relativeFrom="column">
                  <wp:posOffset>31147</wp:posOffset>
                </wp:positionH>
                <wp:positionV relativeFrom="paragraph">
                  <wp:posOffset>51057</wp:posOffset>
                </wp:positionV>
                <wp:extent cx="95400" cy="90360"/>
                <wp:effectExtent l="95250" t="152400" r="95250" b="157480"/>
                <wp:wrapNone/>
                <wp:docPr id="99507334" name="Ink 472"/>
                <wp:cNvGraphicFramePr/>
                <a:graphic xmlns:a="http://schemas.openxmlformats.org/drawingml/2006/main">
                  <a:graphicData uri="http://schemas.microsoft.com/office/word/2010/wordprocessingInk">
                    <w14:contentPart bwMode="auto" r:id="rId322">
                      <w14:nvContentPartPr>
                        <w14:cNvContentPartPr/>
                      </w14:nvContentPartPr>
                      <w14:xfrm>
                        <a:off x="0" y="0"/>
                        <a:ext cx="95400" cy="90360"/>
                      </w14:xfrm>
                    </w14:contentPart>
                  </a:graphicData>
                </a:graphic>
              </wp:anchor>
            </w:drawing>
          </mc:Choice>
          <mc:Fallback>
            <w:pict>
              <v:shape w14:anchorId="09247546" id="Ink 472" o:spid="_x0000_s1026" type="#_x0000_t75" style="position:absolute;margin-left:-1.8pt;margin-top:-4.5pt;width:15.95pt;height:24.1pt;z-index:251809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">
                <v:imagedata r:id="rId323"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6030AF99"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10816" behindDoc="0" locked="0" layoutInCell="1" allowOverlap="1" wp14:anchorId="3E35F5F1" wp14:editId="3728E968">
                <wp:simplePos x="0" y="0"/>
                <wp:positionH relativeFrom="column">
                  <wp:posOffset>-5933</wp:posOffset>
                </wp:positionH>
                <wp:positionV relativeFrom="paragraph">
                  <wp:posOffset>31517</wp:posOffset>
                </wp:positionV>
                <wp:extent cx="106560" cy="109080"/>
                <wp:effectExtent l="95250" t="152400" r="103505" b="158115"/>
                <wp:wrapNone/>
                <wp:docPr id="504539200" name="Ink 473"/>
                <wp:cNvGraphicFramePr/>
                <a:graphic xmlns:a="http://schemas.openxmlformats.org/drawingml/2006/main">
                  <a:graphicData uri="http://schemas.microsoft.com/office/word/2010/wordprocessingInk">
                    <w14:contentPart bwMode="auto" r:id="rId324">
                      <w14:nvContentPartPr>
                        <w14:cNvContentPartPr/>
                      </w14:nvContentPartPr>
                      <w14:xfrm>
                        <a:off x="0" y="0"/>
                        <a:ext cx="106560" cy="109080"/>
                      </w14:xfrm>
                    </w14:contentPart>
                  </a:graphicData>
                </a:graphic>
              </wp:anchor>
            </w:drawing>
          </mc:Choice>
          <mc:Fallback>
            <w:pict>
              <v:shape w14:anchorId="7F7CB56C" id="Ink 473" o:spid="_x0000_s1026" type="#_x0000_t75" style="position:absolute;margin-left:-4.7pt;margin-top:-6pt;width:16.9pt;height:25.6pt;z-index:251810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">
                <v:imagedata r:id="rId325" o:title=""/>
              </v:shape>
            </w:pict>
          </mc:Fallback>
        </mc:AlternateContent>
      </w: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46CD7745"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11840" behindDoc="0" locked="0" layoutInCell="1" allowOverlap="1" wp14:anchorId="378EFFDE" wp14:editId="03FAAD43">
                <wp:simplePos x="0" y="0"/>
                <wp:positionH relativeFrom="column">
                  <wp:posOffset>-8453</wp:posOffset>
                </wp:positionH>
                <wp:positionV relativeFrom="paragraph">
                  <wp:posOffset>24777</wp:posOffset>
                </wp:positionV>
                <wp:extent cx="104400" cy="107640"/>
                <wp:effectExtent l="95250" t="152400" r="105410" b="159385"/>
                <wp:wrapNone/>
                <wp:docPr id="633502058" name="Ink 474"/>
                <wp:cNvGraphicFramePr/>
                <a:graphic xmlns:a="http://schemas.openxmlformats.org/drawingml/2006/main">
                  <a:graphicData uri="http://schemas.microsoft.com/office/word/2010/wordprocessingInk">
                    <w14:contentPart bwMode="auto" r:id="rId326">
                      <w14:nvContentPartPr>
                        <w14:cNvContentPartPr/>
                      </w14:nvContentPartPr>
                      <w14:xfrm>
                        <a:off x="0" y="0"/>
                        <a:ext cx="104400" cy="107640"/>
                      </w14:xfrm>
                    </w14:contentPart>
                  </a:graphicData>
                </a:graphic>
              </wp:anchor>
            </w:drawing>
          </mc:Choice>
          <mc:Fallback>
            <w:pict>
              <v:shape w14:anchorId="19A4198F" id="Ink 474" o:spid="_x0000_s1026" type="#_x0000_t75" style="position:absolute;margin-left:-4.9pt;margin-top:-6.55pt;width:16.7pt;height:25.5pt;z-index:251811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">
                <v:imagedata r:id="rId327"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5365611D"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12864" behindDoc="0" locked="0" layoutInCell="1" allowOverlap="1" wp14:anchorId="42D58D00" wp14:editId="158F128B">
                <wp:simplePos x="0" y="0"/>
                <wp:positionH relativeFrom="column">
                  <wp:posOffset>46987</wp:posOffset>
                </wp:positionH>
                <wp:positionV relativeFrom="paragraph">
                  <wp:posOffset>39637</wp:posOffset>
                </wp:positionV>
                <wp:extent cx="65520" cy="75960"/>
                <wp:effectExtent l="95250" t="152400" r="106045" b="153035"/>
                <wp:wrapNone/>
                <wp:docPr id="551159718" name="Ink 475"/>
                <wp:cNvGraphicFramePr/>
                <a:graphic xmlns:a="http://schemas.openxmlformats.org/drawingml/2006/main">
                  <a:graphicData uri="http://schemas.microsoft.com/office/word/2010/wordprocessingInk">
                    <w14:contentPart bwMode="auto" r:id="rId328">
                      <w14:nvContentPartPr>
                        <w14:cNvContentPartPr/>
                      </w14:nvContentPartPr>
                      <w14:xfrm>
                        <a:off x="0" y="0"/>
                        <a:ext cx="65520" cy="75960"/>
                      </w14:xfrm>
                    </w14:contentPart>
                  </a:graphicData>
                </a:graphic>
              </wp:anchor>
            </w:drawing>
          </mc:Choice>
          <mc:Fallback>
            <w:pict>
              <v:shape w14:anchorId="3E96A811" id="Ink 475" o:spid="_x0000_s1026" type="#_x0000_t75" style="position:absolute;margin-left:-.55pt;margin-top:-5.4pt;width:13.6pt;height:23pt;z-index:251812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">
                <v:imagedata r:id="rId329" o:title=""/>
              </v:shape>
            </w:pict>
          </mc:Fallback>
        </mc:AlternateContent>
      </w:r>
      <w:r w:rsidRPr="00541EA5">
        <w:rPr>
          <w:sz w:val="22"/>
          <w:szCs w:val="22"/>
        </w:rPr>
        <w:t>[  ] I give consent for my anonymised interview data to be used in the researcher’s postgraduate dissertation and related academic assessment.</w:t>
      </w:r>
    </w:p>
    <w:p w14:paraId="734B8793"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13888" behindDoc="0" locked="0" layoutInCell="1" allowOverlap="1" wp14:anchorId="2CC7144C" wp14:editId="6C626B1E">
                <wp:simplePos x="0" y="0"/>
                <wp:positionH relativeFrom="column">
                  <wp:posOffset>25747</wp:posOffset>
                </wp:positionH>
                <wp:positionV relativeFrom="paragraph">
                  <wp:posOffset>72022</wp:posOffset>
                </wp:positionV>
                <wp:extent cx="80280" cy="95760"/>
                <wp:effectExtent l="95250" t="152400" r="110490" b="152400"/>
                <wp:wrapNone/>
                <wp:docPr id="913344731" name="Ink 476"/>
                <wp:cNvGraphicFramePr/>
                <a:graphic xmlns:a="http://schemas.openxmlformats.org/drawingml/2006/main">
                  <a:graphicData uri="http://schemas.microsoft.com/office/word/2010/wordprocessingInk">
                    <w14:contentPart bwMode="auto" r:id="rId330">
                      <w14:nvContentPartPr>
                        <w14:cNvContentPartPr/>
                      </w14:nvContentPartPr>
                      <w14:xfrm>
                        <a:off x="0" y="0"/>
                        <a:ext cx="80280" cy="95760"/>
                      </w14:xfrm>
                    </w14:contentPart>
                  </a:graphicData>
                </a:graphic>
              </wp:anchor>
            </w:drawing>
          </mc:Choice>
          <mc:Fallback>
            <w:pict>
              <v:shape w14:anchorId="670A1E16" id="Ink 476" o:spid="_x0000_s1026" type="#_x0000_t75" style="position:absolute;margin-left:-2.2pt;margin-top:-2.9pt;width:14.8pt;height:24.65pt;z-index:251813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">
                <v:imagedata r:id="rId331"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339CFDC7"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14912" behindDoc="0" locked="0" layoutInCell="1" allowOverlap="1" wp14:anchorId="16B450FE" wp14:editId="1E93D3C0">
                <wp:simplePos x="0" y="0"/>
                <wp:positionH relativeFrom="column">
                  <wp:posOffset>36547</wp:posOffset>
                </wp:positionH>
                <wp:positionV relativeFrom="paragraph">
                  <wp:posOffset>27842</wp:posOffset>
                </wp:positionV>
                <wp:extent cx="98280" cy="90360"/>
                <wp:effectExtent l="95250" t="152400" r="92710" b="157480"/>
                <wp:wrapNone/>
                <wp:docPr id="149666847" name="Ink 477"/>
                <wp:cNvGraphicFramePr/>
                <a:graphic xmlns:a="http://schemas.openxmlformats.org/drawingml/2006/main">
                  <a:graphicData uri="http://schemas.microsoft.com/office/word/2010/wordprocessingInk">
                    <w14:contentPart bwMode="auto" r:id="rId332">
                      <w14:nvContentPartPr>
                        <w14:cNvContentPartPr/>
                      </w14:nvContentPartPr>
                      <w14:xfrm>
                        <a:off x="0" y="0"/>
                        <a:ext cx="98280" cy="90360"/>
                      </w14:xfrm>
                    </w14:contentPart>
                  </a:graphicData>
                </a:graphic>
              </wp:anchor>
            </w:drawing>
          </mc:Choice>
          <mc:Fallback>
            <w:pict>
              <v:shape w14:anchorId="48914DE1" id="Ink 477" o:spid="_x0000_s1026" type="#_x0000_t75" style="position:absolute;margin-left:-1.35pt;margin-top:-6.3pt;width:16.25pt;height:24.1pt;z-index:251814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">
                <v:imagedata r:id="rId333" o:title=""/>
              </v:shape>
            </w:pict>
          </mc:Fallback>
        </mc:AlternateContent>
      </w: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28C07A02" w14:textId="1B1EA8BF" w:rsidR="002018EC" w:rsidRPr="00541EA5" w:rsidRDefault="002018EC">
      <w:pPr>
        <w:spacing w:before="60" w:after="40"/>
        <w:rPr>
          <w:sz w:val="22"/>
          <w:szCs w:val="22"/>
        </w:rPr>
      </w:pPr>
      <w:r w:rsidRPr="00541EA5">
        <w:rPr>
          <w:b/>
          <w:sz w:val="22"/>
          <w:szCs w:val="22"/>
        </w:rPr>
        <w:t xml:space="preserve">Name of participant (print): </w:t>
      </w:r>
      <w:r w:rsidR="008E7FC0">
        <w:rPr>
          <w:b/>
          <w:sz w:val="22"/>
          <w:szCs w:val="22"/>
        </w:rPr>
        <w:t>Participant 15</w:t>
      </w:r>
    </w:p>
    <w:p w14:paraId="7B1579D6" w14:textId="0BCFC7C8" w:rsidR="002018EC" w:rsidRPr="00541EA5" w:rsidRDefault="002018EC">
      <w:pPr>
        <w:spacing w:after="60"/>
        <w:rPr>
          <w:sz w:val="22"/>
          <w:szCs w:val="22"/>
        </w:rPr>
      </w:pPr>
      <w:r w:rsidRPr="00541EA5">
        <w:rPr>
          <w:sz w:val="22"/>
          <w:szCs w:val="22"/>
        </w:rPr>
        <w:t xml:space="preserve">Signature: </w:t>
      </w:r>
      <w:r w:rsidR="00682585">
        <w:t>[signature redacted]</w:t>
      </w:r>
      <w:r w:rsidR="00682585" w:rsidRPr="00541EA5">
        <w:rPr>
          <w:sz w:val="22"/>
          <w:szCs w:val="22"/>
        </w:rPr>
        <w:t xml:space="preserve">    </w:t>
      </w:r>
      <w:r w:rsidRPr="00541EA5">
        <w:rPr>
          <w:sz w:val="22"/>
          <w:szCs w:val="22"/>
        </w:rPr>
        <w:t xml:space="preserve">   Date: </w:t>
      </w:r>
      <w:r>
        <w:rPr>
          <w:sz w:val="22"/>
          <w:szCs w:val="22"/>
        </w:rPr>
        <w:t>05/09/26</w:t>
      </w:r>
    </w:p>
    <w:p w14:paraId="01F00227"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6F8F4BEF"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815936" behindDoc="0" locked="0" layoutInCell="1" allowOverlap="1" wp14:anchorId="73BE5E59" wp14:editId="69366E72">
                <wp:simplePos x="0" y="0"/>
                <wp:positionH relativeFrom="column">
                  <wp:posOffset>2665730</wp:posOffset>
                </wp:positionH>
                <wp:positionV relativeFrom="paragraph">
                  <wp:posOffset>-235585</wp:posOffset>
                </wp:positionV>
                <wp:extent cx="1112285" cy="717525"/>
                <wp:effectExtent l="38100" t="38100" r="50165" b="45085"/>
                <wp:wrapNone/>
                <wp:docPr id="1634136931" name="Ink 496"/>
                <wp:cNvGraphicFramePr/>
                <a:graphic xmlns:a="http://schemas.openxmlformats.org/drawingml/2006/main">
                  <a:graphicData uri="http://schemas.microsoft.com/office/word/2010/wordprocessingInk">
                    <w14:contentPart bwMode="auto" r:id="rId334">
                      <w14:nvContentPartPr>
                        <w14:cNvContentPartPr/>
                      </w14:nvContentPartPr>
                      <w14:xfrm>
                        <a:off x="0" y="0"/>
                        <a:ext cx="1112285" cy="717525"/>
                      </w14:xfrm>
                    </w14:contentPart>
                  </a:graphicData>
                </a:graphic>
              </wp:anchor>
            </w:drawing>
          </mc:Choice>
          <mc:Fallback>
            <w:pict>
              <v:shape w14:anchorId="363270D3" id="Ink 496" o:spid="_x0000_s1026" type="#_x0000_t75" style="position:absolute;margin-left:209.4pt;margin-top:-19.05pt;width:88.6pt;height:57.5pt;z-index:251815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">
                <v:imagedata r:id="rId335" o:title=""/>
              </v:shape>
            </w:pict>
          </mc:Fallback>
        </mc:AlternateContent>
      </w:r>
      <w:r w:rsidRPr="00541EA5">
        <w:rPr>
          <w:sz w:val="22"/>
          <w:szCs w:val="22"/>
        </w:rPr>
        <w:t xml:space="preserve">Researcher name: Rebecca Porter    Signature: ____________________    Date: </w:t>
      </w:r>
      <w:r>
        <w:rPr>
          <w:sz w:val="22"/>
          <w:szCs w:val="22"/>
        </w:rPr>
        <w:t>05/09/26</w:t>
      </w:r>
    </w:p>
    <w:p w14:paraId="676111C0" w14:textId="77777777" w:rsidR="002018EC" w:rsidRPr="00541EA5" w:rsidRDefault="002018EC">
      <w:pPr>
        <w:spacing w:before="40"/>
        <w:jc w:val="right"/>
        <w:rPr>
          <w:sz w:val="22"/>
          <w:szCs w:val="22"/>
        </w:rPr>
      </w:pPr>
      <w:r w:rsidRPr="00541EA5">
        <w:rPr>
          <w:i/>
          <w:sz w:val="22"/>
          <w:szCs w:val="22"/>
        </w:rPr>
        <w:t>Record 15 of 26</w:t>
      </w:r>
    </w:p>
    <w:p w14:paraId="11F2E252" w14:textId="77777777" w:rsidR="002018EC" w:rsidRPr="00541EA5" w:rsidRDefault="002018EC">
      <w:pPr>
        <w:rPr>
          <w:sz w:val="22"/>
          <w:szCs w:val="22"/>
        </w:rPr>
      </w:pPr>
      <w:r w:rsidRPr="00541EA5">
        <w:rPr>
          <w:sz w:val="22"/>
          <w:szCs w:val="22"/>
        </w:rPr>
        <w:br w:type="page"/>
      </w:r>
    </w:p>
    <w:p w14:paraId="2DE12906"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31EF9EBA"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50A90D5A"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00720FFD" w14:textId="77777777" w:rsidR="002018EC" w:rsidRPr="00541EA5" w:rsidRDefault="002018EC">
      <w:pPr>
        <w:spacing w:after="40"/>
        <w:rPr>
          <w:sz w:val="22"/>
          <w:szCs w:val="22"/>
        </w:rPr>
      </w:pPr>
      <w:r w:rsidRPr="00541EA5">
        <w:rPr>
          <w:b/>
          <w:sz w:val="22"/>
          <w:szCs w:val="22"/>
        </w:rPr>
        <w:t>Please initial each box to confirm:</w:t>
      </w:r>
    </w:p>
    <w:p w14:paraId="32DC0BAB"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19008" behindDoc="0" locked="0" layoutInCell="1" allowOverlap="1" wp14:anchorId="6837FDD4" wp14:editId="471195DE">
                <wp:simplePos x="0" y="0"/>
                <wp:positionH relativeFrom="column">
                  <wp:posOffset>-46355</wp:posOffset>
                </wp:positionH>
                <wp:positionV relativeFrom="paragraph">
                  <wp:posOffset>2540</wp:posOffset>
                </wp:positionV>
                <wp:extent cx="95250" cy="50165"/>
                <wp:effectExtent l="38100" t="38100" r="38100" b="45085"/>
                <wp:wrapNone/>
                <wp:docPr id="1242884281" name="Ink 503"/>
                <wp:cNvGraphicFramePr/>
                <a:graphic xmlns:a="http://schemas.openxmlformats.org/drawingml/2006/main">
                  <a:graphicData uri="http://schemas.microsoft.com/office/word/2010/wordprocessingInk">
                    <w14:contentPart bwMode="auto" r:id="rId336">
                      <w14:nvContentPartPr>
                        <w14:cNvContentPartPr/>
                      </w14:nvContentPartPr>
                      <w14:xfrm>
                        <a:off x="0" y="0"/>
                        <a:ext cx="95250" cy="50165"/>
                      </w14:xfrm>
                    </w14:contentPart>
                  </a:graphicData>
                </a:graphic>
              </wp:anchor>
            </w:drawing>
          </mc:Choice>
          <mc:Fallback>
            <w:pict>
              <v:shape w14:anchorId="10BDB218" id="Ink 503" o:spid="_x0000_s1026" type="#_x0000_t75" style="position:absolute;margin-left:-4pt;margin-top:-.15pt;width:8.15pt;height:4.6pt;z-index:251819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">
                <v:imagedata r:id="rId337"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3EB85FC9"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16960" behindDoc="0" locked="0" layoutInCell="1" allowOverlap="1" wp14:anchorId="08AF360D" wp14:editId="44B94061">
                <wp:simplePos x="0" y="0"/>
                <wp:positionH relativeFrom="column">
                  <wp:posOffset>-37973</wp:posOffset>
                </wp:positionH>
                <wp:positionV relativeFrom="paragraph">
                  <wp:posOffset>7172</wp:posOffset>
                </wp:positionV>
                <wp:extent cx="140400" cy="94320"/>
                <wp:effectExtent l="38100" t="38100" r="31115" b="39370"/>
                <wp:wrapNone/>
                <wp:docPr id="613197322" name="Ink 499"/>
                <wp:cNvGraphicFramePr/>
                <a:graphic xmlns:a="http://schemas.openxmlformats.org/drawingml/2006/main">
                  <a:graphicData uri="http://schemas.microsoft.com/office/word/2010/wordprocessingInk">
                    <w14:contentPart bwMode="auto" r:id="rId338">
                      <w14:nvContentPartPr>
                        <w14:cNvContentPartPr/>
                      </w14:nvContentPartPr>
                      <w14:xfrm>
                        <a:off x="0" y="0"/>
                        <a:ext cx="140400" cy="94320"/>
                      </w14:xfrm>
                    </w14:contentPart>
                  </a:graphicData>
                </a:graphic>
              </wp:anchor>
            </w:drawing>
          </mc:Choice>
          <mc:Fallback>
            <w:pict>
              <v:shape w14:anchorId="04CC7D3D" id="Ink 499" o:spid="_x0000_s1026" type="#_x0000_t75" style="position:absolute;margin-left:-3.35pt;margin-top:.2pt;width:11.75pt;height:8.15pt;z-index:251816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">
                <v:imagedata r:id="rId339" o:title=""/>
              </v:shape>
            </w:pict>
          </mc:Fallback>
        </mc:AlternateContent>
      </w:r>
      <w:r w:rsidRPr="00541EA5">
        <w:rPr>
          <w:sz w:val="22"/>
          <w:szCs w:val="22"/>
        </w:rPr>
        <w:t>[  ] I understand that participation is voluntary and independent of any employment, contract, manager, or organisation. I may decline to answer a question or stop participating without consequence.</w:t>
      </w:r>
    </w:p>
    <w:p w14:paraId="423F7DFF"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17984" behindDoc="0" locked="0" layoutInCell="1" allowOverlap="1" wp14:anchorId="11E790CC" wp14:editId="7BAAA77D">
                <wp:simplePos x="0" y="0"/>
                <wp:positionH relativeFrom="column">
                  <wp:posOffset>-53340</wp:posOffset>
                </wp:positionH>
                <wp:positionV relativeFrom="paragraph">
                  <wp:posOffset>25400</wp:posOffset>
                </wp:positionV>
                <wp:extent cx="104775" cy="99060"/>
                <wp:effectExtent l="38100" t="38100" r="47625" b="34290"/>
                <wp:wrapNone/>
                <wp:docPr id="1472554540" name="Ink 502"/>
                <wp:cNvGraphicFramePr/>
                <a:graphic xmlns:a="http://schemas.openxmlformats.org/drawingml/2006/main">
                  <a:graphicData uri="http://schemas.microsoft.com/office/word/2010/wordprocessingInk">
                    <w14:contentPart bwMode="auto" r:id="rId340">
                      <w14:nvContentPartPr>
                        <w14:cNvContentPartPr/>
                      </w14:nvContentPartPr>
                      <w14:xfrm>
                        <a:off x="0" y="0"/>
                        <a:ext cx="104775" cy="99060"/>
                      </w14:xfrm>
                    </w14:contentPart>
                  </a:graphicData>
                </a:graphic>
              </wp:anchor>
            </w:drawing>
          </mc:Choice>
          <mc:Fallback>
            <w:pict>
              <v:shape w14:anchorId="2BD119B8" id="Ink 502" o:spid="_x0000_s1026" type="#_x0000_t75" style="position:absolute;margin-left:-4.55pt;margin-top:1.65pt;width:8.95pt;height:8.5pt;z-index:251817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">
                <v:imagedata r:id="rId341" o:title=""/>
              </v:shape>
            </w:pict>
          </mc:Fallback>
        </mc:AlternateContent>
      </w:r>
      <w:r w:rsidRPr="00541EA5">
        <w:rPr>
          <w:sz w:val="22"/>
          <w:szCs w:val="22"/>
        </w:rPr>
        <w:t>[  ] I understand that the study involves a semi-structured interview about professional experiences of reduced vocal capacity, professional pressure, workload, wellbeing, and decision-making.</w:t>
      </w:r>
    </w:p>
    <w:p w14:paraId="18D164E0"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21056" behindDoc="0" locked="0" layoutInCell="1" allowOverlap="1" wp14:anchorId="5CE86E41" wp14:editId="5BDA9997">
                <wp:simplePos x="0" y="0"/>
                <wp:positionH relativeFrom="column">
                  <wp:posOffset>-58420</wp:posOffset>
                </wp:positionH>
                <wp:positionV relativeFrom="paragraph">
                  <wp:posOffset>10160</wp:posOffset>
                </wp:positionV>
                <wp:extent cx="114300" cy="99060"/>
                <wp:effectExtent l="38100" t="38100" r="38100" b="34290"/>
                <wp:wrapNone/>
                <wp:docPr id="1330788516" name="Ink 509"/>
                <wp:cNvGraphicFramePr/>
                <a:graphic xmlns:a="http://schemas.openxmlformats.org/drawingml/2006/main">
                  <a:graphicData uri="http://schemas.microsoft.com/office/word/2010/wordprocessingInk">
                    <w14:contentPart bwMode="auto" r:id="rId342">
                      <w14:nvContentPartPr>
                        <w14:cNvContentPartPr/>
                      </w14:nvContentPartPr>
                      <w14:xfrm>
                        <a:off x="0" y="0"/>
                        <a:ext cx="114300" cy="99060"/>
                      </w14:xfrm>
                    </w14:contentPart>
                  </a:graphicData>
                </a:graphic>
              </wp:anchor>
            </w:drawing>
          </mc:Choice>
          <mc:Fallback>
            <w:pict>
              <v:shape w14:anchorId="7AAD879F" id="Ink 509" o:spid="_x0000_s1026" type="#_x0000_t75" style="position:absolute;margin-left:-4.95pt;margin-top:.45pt;width:9.7pt;height:8.5pt;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">
                <v:imagedata r:id="rId343"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3417928F"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20032" behindDoc="0" locked="0" layoutInCell="1" allowOverlap="1" wp14:anchorId="6C4317DC" wp14:editId="64F7433D">
                <wp:simplePos x="0" y="0"/>
                <wp:positionH relativeFrom="column">
                  <wp:posOffset>-50800</wp:posOffset>
                </wp:positionH>
                <wp:positionV relativeFrom="paragraph">
                  <wp:posOffset>12065</wp:posOffset>
                </wp:positionV>
                <wp:extent cx="109080" cy="125095"/>
                <wp:effectExtent l="38100" t="38100" r="43815" b="46355"/>
                <wp:wrapNone/>
                <wp:docPr id="1450052898" name="Ink 508"/>
                <wp:cNvGraphicFramePr/>
                <a:graphic xmlns:a="http://schemas.openxmlformats.org/drawingml/2006/main">
                  <a:graphicData uri="http://schemas.microsoft.com/office/word/2010/wordprocessingInk">
                    <w14:contentPart bwMode="auto" r:id="rId344">
                      <w14:nvContentPartPr>
                        <w14:cNvContentPartPr/>
                      </w14:nvContentPartPr>
                      <w14:xfrm>
                        <a:off x="0" y="0"/>
                        <a:ext cx="109080" cy="125095"/>
                      </w14:xfrm>
                    </w14:contentPart>
                  </a:graphicData>
                </a:graphic>
              </wp:anchor>
            </w:drawing>
          </mc:Choice>
          <mc:Fallback>
            <w:pict>
              <v:shape w14:anchorId="2C4E1FF7" id="Ink 508" o:spid="_x0000_s1026" type="#_x0000_t75" style="position:absolute;margin-left:-4.35pt;margin-top:.6pt;width:9.3pt;height:10.55pt;z-index:251820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">
                <v:imagedata r:id="rId345" o:title=""/>
              </v:shape>
            </w:pict>
          </mc:Fallback>
        </mc:AlternateContent>
      </w: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075E3FBC"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23104" behindDoc="0" locked="0" layoutInCell="1" allowOverlap="1" wp14:anchorId="7CDB5FC9" wp14:editId="06F6A00E">
                <wp:simplePos x="0" y="0"/>
                <wp:positionH relativeFrom="column">
                  <wp:posOffset>-29210</wp:posOffset>
                </wp:positionH>
                <wp:positionV relativeFrom="paragraph">
                  <wp:posOffset>6985</wp:posOffset>
                </wp:positionV>
                <wp:extent cx="137520" cy="106045"/>
                <wp:effectExtent l="38100" t="38100" r="34290" b="46355"/>
                <wp:wrapNone/>
                <wp:docPr id="41643153" name="Ink 515"/>
                <wp:cNvGraphicFramePr/>
                <a:graphic xmlns:a="http://schemas.openxmlformats.org/drawingml/2006/main">
                  <a:graphicData uri="http://schemas.microsoft.com/office/word/2010/wordprocessingInk">
                    <w14:contentPart bwMode="auto" r:id="rId346">
                      <w14:nvContentPartPr>
                        <w14:cNvContentPartPr/>
                      </w14:nvContentPartPr>
                      <w14:xfrm>
                        <a:off x="0" y="0"/>
                        <a:ext cx="137520" cy="106045"/>
                      </w14:xfrm>
                    </w14:contentPart>
                  </a:graphicData>
                </a:graphic>
              </wp:anchor>
            </w:drawing>
          </mc:Choice>
          <mc:Fallback>
            <w:pict>
              <v:shape w14:anchorId="301FF4AE" id="Ink 515" o:spid="_x0000_s1026" type="#_x0000_t75" style="position:absolute;margin-left:-2.65pt;margin-top:.2pt;width:11.55pt;height:9.05pt;z-index:251823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">
                <v:imagedata r:id="rId347"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45BFC339"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22080" behindDoc="0" locked="0" layoutInCell="1" allowOverlap="1" wp14:anchorId="3E66DA48" wp14:editId="0AD0C18B">
                <wp:simplePos x="0" y="0"/>
                <wp:positionH relativeFrom="column">
                  <wp:posOffset>-34925</wp:posOffset>
                </wp:positionH>
                <wp:positionV relativeFrom="paragraph">
                  <wp:posOffset>-635</wp:posOffset>
                </wp:positionV>
                <wp:extent cx="144000" cy="468720"/>
                <wp:effectExtent l="38100" t="38100" r="46990" b="45720"/>
                <wp:wrapNone/>
                <wp:docPr id="899553000" name="Ink 514"/>
                <wp:cNvGraphicFramePr/>
                <a:graphic xmlns:a="http://schemas.openxmlformats.org/drawingml/2006/main">
                  <a:graphicData uri="http://schemas.microsoft.com/office/word/2010/wordprocessingInk">
                    <w14:contentPart bwMode="auto" r:id="rId348">
                      <w14:nvContentPartPr>
                        <w14:cNvContentPartPr/>
                      </w14:nvContentPartPr>
                      <w14:xfrm>
                        <a:off x="0" y="0"/>
                        <a:ext cx="144000" cy="468720"/>
                      </w14:xfrm>
                    </w14:contentPart>
                  </a:graphicData>
                </a:graphic>
              </wp:anchor>
            </w:drawing>
          </mc:Choice>
          <mc:Fallback>
            <w:pict>
              <v:shape w14:anchorId="109C0DEE" id="Ink 514" o:spid="_x0000_s1026" type="#_x0000_t75" style="position:absolute;margin-left:-3.1pt;margin-top:-.4pt;width:12.05pt;height:37.6pt;z-index:251822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">
                <v:imagedata r:id="rId349" o:title=""/>
              </v:shape>
            </w:pict>
          </mc:Fallback>
        </mc:AlternateContent>
      </w:r>
      <w:r w:rsidRPr="00541EA5">
        <w:rPr>
          <w:sz w:val="22"/>
          <w:szCs w:val="22"/>
        </w:rPr>
        <w:t>[  ] I give consent for my anonymised interview data to be used in the researcher’s postgraduate dissertation and related academic assessment.</w:t>
      </w:r>
    </w:p>
    <w:p w14:paraId="68B136D3" w14:textId="77777777" w:rsidR="002018EC" w:rsidRPr="00541EA5" w:rsidRDefault="002018EC">
      <w:pPr>
        <w:spacing w:after="30" w:line="221" w:lineRule="auto"/>
        <w:ind w:left="72" w:hanging="72"/>
        <w:rPr>
          <w:sz w:val="22"/>
          <w:szCs w:val="22"/>
        </w:rPr>
      </w:pPr>
      <w:r w:rsidRPr="00541EA5">
        <w:rPr>
          <w:sz w:val="22"/>
          <w:szCs w:val="22"/>
        </w:rPr>
        <w:t>[  ] I understand that confidentiality will be maintained unless a disclosure indicates a serious safeguarding, welfare, or legal concern requiring action in accordance with University procedures.</w:t>
      </w:r>
    </w:p>
    <w:p w14:paraId="719123AD"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24128" behindDoc="0" locked="0" layoutInCell="1" allowOverlap="1" wp14:anchorId="059DAC9E" wp14:editId="0CF3E8F1">
                <wp:simplePos x="0" y="0"/>
                <wp:positionH relativeFrom="column">
                  <wp:posOffset>-8255</wp:posOffset>
                </wp:positionH>
                <wp:positionV relativeFrom="paragraph">
                  <wp:posOffset>67945</wp:posOffset>
                </wp:positionV>
                <wp:extent cx="82800" cy="86360"/>
                <wp:effectExtent l="38100" t="38100" r="31750" b="46990"/>
                <wp:wrapNone/>
                <wp:docPr id="738293829" name="Ink 518"/>
                <wp:cNvGraphicFramePr/>
                <a:graphic xmlns:a="http://schemas.openxmlformats.org/drawingml/2006/main">
                  <a:graphicData uri="http://schemas.microsoft.com/office/word/2010/wordprocessingInk">
                    <w14:contentPart bwMode="auto" r:id="rId350">
                      <w14:nvContentPartPr>
                        <w14:cNvContentPartPr/>
                      </w14:nvContentPartPr>
                      <w14:xfrm>
                        <a:off x="0" y="0"/>
                        <a:ext cx="82800" cy="86360"/>
                      </w14:xfrm>
                    </w14:contentPart>
                  </a:graphicData>
                </a:graphic>
              </wp:anchor>
            </w:drawing>
          </mc:Choice>
          <mc:Fallback>
            <w:pict>
              <v:shape w14:anchorId="0C953ACF" id="Ink 518" o:spid="_x0000_s1026" type="#_x0000_t75" style="position:absolute;margin-left:-1pt;margin-top:5pt;width:7.2pt;height:7.5pt;z-index:251824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">
                <v:imagedata r:id="rId351" o:title=""/>
              </v:shape>
            </w:pict>
          </mc:Fallback>
        </mc:AlternateContent>
      </w: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68129AAF" w14:textId="26614218" w:rsidR="002018EC" w:rsidRPr="00541EA5" w:rsidRDefault="002018EC">
      <w:pPr>
        <w:spacing w:before="60" w:after="40"/>
        <w:rPr>
          <w:sz w:val="22"/>
          <w:szCs w:val="22"/>
        </w:rPr>
      </w:pPr>
      <w:r w:rsidRPr="00541EA5">
        <w:rPr>
          <w:b/>
          <w:sz w:val="22"/>
          <w:szCs w:val="22"/>
        </w:rPr>
        <w:t xml:space="preserve">Name of participant (print): </w:t>
      </w:r>
      <w:r w:rsidR="008E7FC0">
        <w:rPr>
          <w:b/>
          <w:sz w:val="22"/>
          <w:szCs w:val="22"/>
        </w:rPr>
        <w:t>Participant 16</w:t>
      </w:r>
    </w:p>
    <w:p w14:paraId="2CC508B6" w14:textId="2E515903" w:rsidR="002018EC" w:rsidRPr="00541EA5" w:rsidRDefault="002018EC">
      <w:pPr>
        <w:spacing w:after="60"/>
        <w:rPr>
          <w:sz w:val="22"/>
          <w:szCs w:val="22"/>
        </w:rPr>
      </w:pPr>
      <w:r w:rsidRPr="00541EA5">
        <w:rPr>
          <w:sz w:val="22"/>
          <w:szCs w:val="22"/>
        </w:rPr>
        <w:t xml:space="preserve">Signature: </w:t>
      </w:r>
      <w:r w:rsidR="008E7FC0">
        <w:t>[signature redacted]</w:t>
      </w:r>
      <w:r w:rsidR="008E7FC0" w:rsidRPr="00541EA5">
        <w:rPr>
          <w:sz w:val="22"/>
          <w:szCs w:val="22"/>
        </w:rPr>
        <w:t xml:space="preserve">    </w:t>
      </w:r>
      <w:r w:rsidRPr="00541EA5">
        <w:rPr>
          <w:sz w:val="22"/>
          <w:szCs w:val="22"/>
        </w:rPr>
        <w:t xml:space="preserve"> Date: </w:t>
      </w:r>
      <w:r>
        <w:rPr>
          <w:sz w:val="22"/>
          <w:szCs w:val="22"/>
        </w:rPr>
        <w:t>08/08/26</w:t>
      </w:r>
    </w:p>
    <w:p w14:paraId="1DEBFF7E"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01B5424B"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826176" behindDoc="0" locked="0" layoutInCell="1" allowOverlap="1" wp14:anchorId="3B1DFC9F" wp14:editId="087133FC">
                <wp:simplePos x="0" y="0"/>
                <wp:positionH relativeFrom="column">
                  <wp:posOffset>2665730</wp:posOffset>
                </wp:positionH>
                <wp:positionV relativeFrom="paragraph">
                  <wp:posOffset>-211455</wp:posOffset>
                </wp:positionV>
                <wp:extent cx="1165890" cy="579255"/>
                <wp:effectExtent l="38100" t="38100" r="15240" b="49530"/>
                <wp:wrapNone/>
                <wp:docPr id="1683482205" name="Ink 534"/>
                <wp:cNvGraphicFramePr/>
                <a:graphic xmlns:a="http://schemas.openxmlformats.org/drawingml/2006/main">
                  <a:graphicData uri="http://schemas.microsoft.com/office/word/2010/wordprocessingInk">
                    <w14:contentPart bwMode="auto" r:id="rId352">
                      <w14:nvContentPartPr>
                        <w14:cNvContentPartPr/>
                      </w14:nvContentPartPr>
                      <w14:xfrm>
                        <a:off x="0" y="0"/>
                        <a:ext cx="1165890" cy="579255"/>
                      </w14:xfrm>
                    </w14:contentPart>
                  </a:graphicData>
                </a:graphic>
              </wp:anchor>
            </w:drawing>
          </mc:Choice>
          <mc:Fallback>
            <w:pict>
              <v:shape w14:anchorId="0E093A3E" id="Ink 534" o:spid="_x0000_s1026" type="#_x0000_t75" style="position:absolute;margin-left:209.4pt;margin-top:-17.15pt;width:92.75pt;height:46.55pt;z-index:251826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">
                <v:imagedata r:id="rId353" o:title=""/>
              </v:shape>
            </w:pict>
          </mc:Fallback>
        </mc:AlternateContent>
      </w:r>
      <w:r w:rsidRPr="00541EA5">
        <w:rPr>
          <w:sz w:val="22"/>
          <w:szCs w:val="22"/>
        </w:rPr>
        <w:t xml:space="preserve">Researcher name: Rebecca Porter    Signature: ____________________    Date: </w:t>
      </w:r>
      <w:r>
        <w:rPr>
          <w:sz w:val="22"/>
          <w:szCs w:val="22"/>
        </w:rPr>
        <w:t>08/08/26</w:t>
      </w:r>
    </w:p>
    <w:p w14:paraId="21BCEF98" w14:textId="77777777" w:rsidR="002018EC" w:rsidRPr="00541EA5" w:rsidRDefault="002018EC">
      <w:pPr>
        <w:spacing w:before="40"/>
        <w:jc w:val="right"/>
        <w:rPr>
          <w:sz w:val="22"/>
          <w:szCs w:val="22"/>
        </w:rPr>
      </w:pPr>
      <w:r w:rsidRPr="00541EA5">
        <w:rPr>
          <w:i/>
          <w:sz w:val="22"/>
          <w:szCs w:val="22"/>
        </w:rPr>
        <w:t>Record 16 of 26</w:t>
      </w:r>
    </w:p>
    <w:p w14:paraId="68406479" w14:textId="77777777" w:rsidR="002018EC" w:rsidRPr="00541EA5" w:rsidRDefault="002018EC">
      <w:pPr>
        <w:rPr>
          <w:sz w:val="22"/>
          <w:szCs w:val="22"/>
        </w:rPr>
      </w:pPr>
      <w:r w:rsidRPr="00541EA5">
        <w:rPr>
          <w:sz w:val="22"/>
          <w:szCs w:val="22"/>
        </w:rPr>
        <w:br w:type="page"/>
      </w:r>
    </w:p>
    <w:p w14:paraId="095B6707"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128C2EB1"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26E80A27"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2EDA4972" w14:textId="77777777" w:rsidR="002018EC" w:rsidRPr="00541EA5" w:rsidRDefault="002018EC">
      <w:pPr>
        <w:spacing w:after="40"/>
        <w:rPr>
          <w:sz w:val="22"/>
          <w:szCs w:val="22"/>
        </w:rPr>
      </w:pPr>
      <w:r w:rsidRPr="00541EA5">
        <w:rPr>
          <w:b/>
          <w:sz w:val="22"/>
          <w:szCs w:val="22"/>
        </w:rPr>
        <w:t>Please initial each box to confirm:</w:t>
      </w:r>
    </w:p>
    <w:p w14:paraId="074054A3"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28224" behindDoc="0" locked="0" layoutInCell="1" allowOverlap="1" wp14:anchorId="79E40450" wp14:editId="3B8672FD">
                <wp:simplePos x="0" y="0"/>
                <wp:positionH relativeFrom="column">
                  <wp:posOffset>49901</wp:posOffset>
                </wp:positionH>
                <wp:positionV relativeFrom="paragraph">
                  <wp:posOffset>58260</wp:posOffset>
                </wp:positionV>
                <wp:extent cx="60480" cy="60840"/>
                <wp:effectExtent l="38100" t="38100" r="34925" b="34925"/>
                <wp:wrapNone/>
                <wp:docPr id="1375789856" name="Ink 582"/>
                <wp:cNvGraphicFramePr/>
                <a:graphic xmlns:a="http://schemas.openxmlformats.org/drawingml/2006/main">
                  <a:graphicData uri="http://schemas.microsoft.com/office/word/2010/wordprocessingInk">
                    <w14:contentPart bwMode="auto" r:id="rId354">
                      <w14:nvContentPartPr>
                        <w14:cNvContentPartPr/>
                      </w14:nvContentPartPr>
                      <w14:xfrm>
                        <a:off x="0" y="0"/>
                        <a:ext cx="60480" cy="60840"/>
                      </w14:xfrm>
                    </w14:contentPart>
                  </a:graphicData>
                </a:graphic>
              </wp:anchor>
            </w:drawing>
          </mc:Choice>
          <mc:Fallback>
            <w:pict>
              <v:shape w14:anchorId="3BF0E109" id="Ink 582" o:spid="_x0000_s1026" type="#_x0000_t75" style="position:absolute;margin-left:3.45pt;margin-top:4.1pt;width:5.75pt;height:5.8pt;z-index:251828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">
                <v:imagedata r:id="rId355"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49FBA9DC"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29248" behindDoc="0" locked="0" layoutInCell="1" allowOverlap="1" wp14:anchorId="2FF62C8D" wp14:editId="1217F27F">
                <wp:simplePos x="0" y="0"/>
                <wp:positionH relativeFrom="column">
                  <wp:posOffset>49901</wp:posOffset>
                </wp:positionH>
                <wp:positionV relativeFrom="paragraph">
                  <wp:posOffset>54645</wp:posOffset>
                </wp:positionV>
                <wp:extent cx="50040" cy="70560"/>
                <wp:effectExtent l="38100" t="38100" r="45720" b="43815"/>
                <wp:wrapNone/>
                <wp:docPr id="1640791596" name="Ink 583"/>
                <wp:cNvGraphicFramePr/>
                <a:graphic xmlns:a="http://schemas.openxmlformats.org/drawingml/2006/main">
                  <a:graphicData uri="http://schemas.microsoft.com/office/word/2010/wordprocessingInk">
                    <w14:contentPart bwMode="auto" r:id="rId356">
                      <w14:nvContentPartPr>
                        <w14:cNvContentPartPr/>
                      </w14:nvContentPartPr>
                      <w14:xfrm>
                        <a:off x="0" y="0"/>
                        <a:ext cx="50040" cy="70560"/>
                      </w14:xfrm>
                    </w14:contentPart>
                  </a:graphicData>
                </a:graphic>
              </wp:anchor>
            </w:drawing>
          </mc:Choice>
          <mc:Fallback>
            <w:pict>
              <v:shape w14:anchorId="207924BC" id="Ink 583" o:spid="_x0000_s1026" type="#_x0000_t75" style="position:absolute;margin-left:3.45pt;margin-top:3.8pt;width:4.95pt;height:6.5pt;z-index:251829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">
                <v:imagedata r:id="rId357" o:title=""/>
              </v:shape>
            </w:pict>
          </mc:Fallback>
        </mc:AlternateContent>
      </w:r>
      <w:r w:rsidRPr="00541EA5">
        <w:rPr>
          <w:sz w:val="22"/>
          <w:szCs w:val="22"/>
        </w:rPr>
        <w:t>[  ] I understand that participation is voluntary and independent of any employment, contract, manager, or organisation. I may decline to answer a question or stop participating without consequence.</w:t>
      </w:r>
    </w:p>
    <w:p w14:paraId="56B0430C"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30272" behindDoc="0" locked="0" layoutInCell="1" allowOverlap="1" wp14:anchorId="3BBE9A60" wp14:editId="1A351D1C">
                <wp:simplePos x="0" y="0"/>
                <wp:positionH relativeFrom="column">
                  <wp:posOffset>50621</wp:posOffset>
                </wp:positionH>
                <wp:positionV relativeFrom="paragraph">
                  <wp:posOffset>50785</wp:posOffset>
                </wp:positionV>
                <wp:extent cx="51120" cy="78120"/>
                <wp:effectExtent l="38100" t="38100" r="44450" b="36195"/>
                <wp:wrapNone/>
                <wp:docPr id="658611823" name="Ink 584"/>
                <wp:cNvGraphicFramePr/>
                <a:graphic xmlns:a="http://schemas.openxmlformats.org/drawingml/2006/main">
                  <a:graphicData uri="http://schemas.microsoft.com/office/word/2010/wordprocessingInk">
                    <w14:contentPart bwMode="auto" r:id="rId358">
                      <w14:nvContentPartPr>
                        <w14:cNvContentPartPr/>
                      </w14:nvContentPartPr>
                      <w14:xfrm>
                        <a:off x="0" y="0"/>
                        <a:ext cx="51120" cy="78120"/>
                      </w14:xfrm>
                    </w14:contentPart>
                  </a:graphicData>
                </a:graphic>
              </wp:anchor>
            </w:drawing>
          </mc:Choice>
          <mc:Fallback>
            <w:pict>
              <v:shape w14:anchorId="597379EE" id="Ink 584" o:spid="_x0000_s1026" type="#_x0000_t75" style="position:absolute;margin-left:3.5pt;margin-top:3.5pt;width:5.05pt;height:7.1pt;z-index:251830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">
                <v:imagedata r:id="rId359" o:title=""/>
              </v:shape>
            </w:pict>
          </mc:Fallback>
        </mc:AlternateContent>
      </w:r>
      <w:r w:rsidRPr="00541EA5">
        <w:rPr>
          <w:sz w:val="22"/>
          <w:szCs w:val="22"/>
        </w:rPr>
        <w:t>[  ] I understand that the study involves a semi-structured interview about professional experiences of reduced vocal capacity, professional pressure, workload, wellbeing, and decision-making.</w:t>
      </w:r>
    </w:p>
    <w:p w14:paraId="4309134D"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31296" behindDoc="0" locked="0" layoutInCell="1" allowOverlap="1" wp14:anchorId="02AA728C" wp14:editId="5FF92140">
                <wp:simplePos x="0" y="0"/>
                <wp:positionH relativeFrom="column">
                  <wp:posOffset>35501</wp:posOffset>
                </wp:positionH>
                <wp:positionV relativeFrom="paragraph">
                  <wp:posOffset>25325</wp:posOffset>
                </wp:positionV>
                <wp:extent cx="57240" cy="114840"/>
                <wp:effectExtent l="38100" t="38100" r="38100" b="38100"/>
                <wp:wrapNone/>
                <wp:docPr id="1368472357" name="Ink 585"/>
                <wp:cNvGraphicFramePr/>
                <a:graphic xmlns:a="http://schemas.openxmlformats.org/drawingml/2006/main">
                  <a:graphicData uri="http://schemas.microsoft.com/office/word/2010/wordprocessingInk">
                    <w14:contentPart bwMode="auto" r:id="rId360">
                      <w14:nvContentPartPr>
                        <w14:cNvContentPartPr/>
                      </w14:nvContentPartPr>
                      <w14:xfrm>
                        <a:off x="0" y="0"/>
                        <a:ext cx="57240" cy="114840"/>
                      </w14:xfrm>
                    </w14:contentPart>
                  </a:graphicData>
                </a:graphic>
              </wp:anchor>
            </w:drawing>
          </mc:Choice>
          <mc:Fallback>
            <w:pict>
              <v:shape w14:anchorId="639227C3" id="Ink 585" o:spid="_x0000_s1026" type="#_x0000_t75" style="position:absolute;margin-left:2.3pt;margin-top:1.5pt;width:5.45pt;height:10.05pt;z-index:251831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">
                <v:imagedata r:id="rId361"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4E36590C"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32320" behindDoc="0" locked="0" layoutInCell="1" allowOverlap="1" wp14:anchorId="737D7D86" wp14:editId="30457664">
                <wp:simplePos x="0" y="0"/>
                <wp:positionH relativeFrom="column">
                  <wp:posOffset>59261</wp:posOffset>
                </wp:positionH>
                <wp:positionV relativeFrom="paragraph">
                  <wp:posOffset>63769</wp:posOffset>
                </wp:positionV>
                <wp:extent cx="24840" cy="51480"/>
                <wp:effectExtent l="38100" t="38100" r="51435" b="43815"/>
                <wp:wrapNone/>
                <wp:docPr id="2136008655" name="Ink 586"/>
                <wp:cNvGraphicFramePr/>
                <a:graphic xmlns:a="http://schemas.openxmlformats.org/drawingml/2006/main">
                  <a:graphicData uri="http://schemas.microsoft.com/office/word/2010/wordprocessingInk">
                    <w14:contentPart bwMode="auto" r:id="rId362">
                      <w14:nvContentPartPr>
                        <w14:cNvContentPartPr/>
                      </w14:nvContentPartPr>
                      <w14:xfrm>
                        <a:off x="0" y="0"/>
                        <a:ext cx="24840" cy="51480"/>
                      </w14:xfrm>
                    </w14:contentPart>
                  </a:graphicData>
                </a:graphic>
              </wp:anchor>
            </w:drawing>
          </mc:Choice>
          <mc:Fallback>
            <w:pict>
              <v:shape w14:anchorId="7AEAEA75" id="Ink 586" o:spid="_x0000_s1026" type="#_x0000_t75" style="position:absolute;margin-left:4.15pt;margin-top:4.5pt;width:2.9pt;height:5pt;z-index:251832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">
                <v:imagedata r:id="rId363" o:title=""/>
              </v:shape>
            </w:pict>
          </mc:Fallback>
        </mc:AlternateContent>
      </w: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160306AA"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33344" behindDoc="0" locked="0" layoutInCell="1" allowOverlap="1" wp14:anchorId="73DBA5C7" wp14:editId="4C73C020">
                <wp:simplePos x="0" y="0"/>
                <wp:positionH relativeFrom="column">
                  <wp:posOffset>47741</wp:posOffset>
                </wp:positionH>
                <wp:positionV relativeFrom="paragraph">
                  <wp:posOffset>51989</wp:posOffset>
                </wp:positionV>
                <wp:extent cx="29880" cy="73800"/>
                <wp:effectExtent l="38100" t="38100" r="46355" b="40640"/>
                <wp:wrapNone/>
                <wp:docPr id="20444125" name="Ink 587"/>
                <wp:cNvGraphicFramePr/>
                <a:graphic xmlns:a="http://schemas.openxmlformats.org/drawingml/2006/main">
                  <a:graphicData uri="http://schemas.microsoft.com/office/word/2010/wordprocessingInk">
                    <w14:contentPart bwMode="auto" r:id="rId364">
                      <w14:nvContentPartPr>
                        <w14:cNvContentPartPr/>
                      </w14:nvContentPartPr>
                      <w14:xfrm>
                        <a:off x="0" y="0"/>
                        <a:ext cx="29880" cy="73800"/>
                      </w14:xfrm>
                    </w14:contentPart>
                  </a:graphicData>
                </a:graphic>
              </wp:anchor>
            </w:drawing>
          </mc:Choice>
          <mc:Fallback>
            <w:pict>
              <v:shape w14:anchorId="61BA8CCA" id="Ink 587" o:spid="_x0000_s1026" type="#_x0000_t75" style="position:absolute;margin-left:3.25pt;margin-top:3.6pt;width:3.3pt;height:6.75pt;z-index:251833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">
                <v:imagedata r:id="rId365"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0D23716A"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34368" behindDoc="0" locked="0" layoutInCell="1" allowOverlap="1" wp14:anchorId="0F9E56C8" wp14:editId="4873F140">
                <wp:simplePos x="0" y="0"/>
                <wp:positionH relativeFrom="column">
                  <wp:posOffset>55301</wp:posOffset>
                </wp:positionH>
                <wp:positionV relativeFrom="paragraph">
                  <wp:posOffset>53169</wp:posOffset>
                </wp:positionV>
                <wp:extent cx="32040" cy="89280"/>
                <wp:effectExtent l="38100" t="38100" r="44450" b="44450"/>
                <wp:wrapNone/>
                <wp:docPr id="310052084" name="Ink 588"/>
                <wp:cNvGraphicFramePr/>
                <a:graphic xmlns:a="http://schemas.openxmlformats.org/drawingml/2006/main">
                  <a:graphicData uri="http://schemas.microsoft.com/office/word/2010/wordprocessingInk">
                    <w14:contentPart bwMode="auto" r:id="rId366">
                      <w14:nvContentPartPr>
                        <w14:cNvContentPartPr/>
                      </w14:nvContentPartPr>
                      <w14:xfrm>
                        <a:off x="0" y="0"/>
                        <a:ext cx="32040" cy="89280"/>
                      </w14:xfrm>
                    </w14:contentPart>
                  </a:graphicData>
                </a:graphic>
              </wp:anchor>
            </w:drawing>
          </mc:Choice>
          <mc:Fallback>
            <w:pict>
              <v:shape w14:anchorId="47408D9B" id="Ink 588" o:spid="_x0000_s1026" type="#_x0000_t75" style="position:absolute;margin-left:3.85pt;margin-top:3.7pt;width:3.5pt;height:8.05pt;z-index:251834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">
                <v:imagedata r:id="rId367" o:title=""/>
              </v:shape>
            </w:pict>
          </mc:Fallback>
        </mc:AlternateContent>
      </w:r>
      <w:r w:rsidRPr="00541EA5">
        <w:rPr>
          <w:sz w:val="22"/>
          <w:szCs w:val="22"/>
        </w:rPr>
        <w:t>[  ] I give consent for my anonymised interview data to be used in the researcher’s postgraduate dissertation and related academic assessment.</w:t>
      </w:r>
    </w:p>
    <w:p w14:paraId="23C2B831"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35392" behindDoc="0" locked="0" layoutInCell="1" allowOverlap="1" wp14:anchorId="22FAFFBD" wp14:editId="1231C72F">
                <wp:simplePos x="0" y="0"/>
                <wp:positionH relativeFrom="column">
                  <wp:posOffset>58181</wp:posOffset>
                </wp:positionH>
                <wp:positionV relativeFrom="paragraph">
                  <wp:posOffset>59994</wp:posOffset>
                </wp:positionV>
                <wp:extent cx="35640" cy="75600"/>
                <wp:effectExtent l="38100" t="38100" r="40640" b="38735"/>
                <wp:wrapNone/>
                <wp:docPr id="769116117" name="Ink 589"/>
                <wp:cNvGraphicFramePr/>
                <a:graphic xmlns:a="http://schemas.openxmlformats.org/drawingml/2006/main">
                  <a:graphicData uri="http://schemas.microsoft.com/office/word/2010/wordprocessingInk">
                    <w14:contentPart bwMode="auto" r:id="rId368">
                      <w14:nvContentPartPr>
                        <w14:cNvContentPartPr/>
                      </w14:nvContentPartPr>
                      <w14:xfrm>
                        <a:off x="0" y="0"/>
                        <a:ext cx="35640" cy="75600"/>
                      </w14:xfrm>
                    </w14:contentPart>
                  </a:graphicData>
                </a:graphic>
              </wp:anchor>
            </w:drawing>
          </mc:Choice>
          <mc:Fallback>
            <w:pict>
              <v:shape w14:anchorId="318D1258" id="Ink 589" o:spid="_x0000_s1026" type="#_x0000_t75" style="position:absolute;margin-left:4.1pt;margin-top:4.2pt;width:3.75pt;height:6.9pt;z-index:251835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">
                <v:imagedata r:id="rId369"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0020EAA0"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36416" behindDoc="0" locked="0" layoutInCell="1" allowOverlap="1" wp14:anchorId="1AB32188" wp14:editId="651A0E82">
                <wp:simplePos x="0" y="0"/>
                <wp:positionH relativeFrom="column">
                  <wp:posOffset>50621</wp:posOffset>
                </wp:positionH>
                <wp:positionV relativeFrom="paragraph">
                  <wp:posOffset>31654</wp:posOffset>
                </wp:positionV>
                <wp:extent cx="73800" cy="85320"/>
                <wp:effectExtent l="38100" t="38100" r="40640" b="48260"/>
                <wp:wrapNone/>
                <wp:docPr id="1021785185" name="Ink 590"/>
                <wp:cNvGraphicFramePr/>
                <a:graphic xmlns:a="http://schemas.openxmlformats.org/drawingml/2006/main">
                  <a:graphicData uri="http://schemas.microsoft.com/office/word/2010/wordprocessingInk">
                    <w14:contentPart bwMode="auto" r:id="rId370">
                      <w14:nvContentPartPr>
                        <w14:cNvContentPartPr/>
                      </w14:nvContentPartPr>
                      <w14:xfrm>
                        <a:off x="0" y="0"/>
                        <a:ext cx="73800" cy="85320"/>
                      </w14:xfrm>
                    </w14:contentPart>
                  </a:graphicData>
                </a:graphic>
              </wp:anchor>
            </w:drawing>
          </mc:Choice>
          <mc:Fallback>
            <w:pict>
              <v:shape w14:anchorId="4B5B5FAF" id="Ink 590" o:spid="_x0000_s1026" type="#_x0000_t75" style="position:absolute;margin-left:3.5pt;margin-top:2pt;width:6.75pt;height:7.7pt;z-index:251836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">
                <v:imagedata r:id="rId371" o:title=""/>
              </v:shape>
            </w:pict>
          </mc:Fallback>
        </mc:AlternateContent>
      </w: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09D59FCB" w14:textId="5A096337" w:rsidR="002018EC" w:rsidRPr="00541EA5" w:rsidRDefault="002018EC">
      <w:pPr>
        <w:spacing w:before="60" w:after="40"/>
        <w:rPr>
          <w:sz w:val="22"/>
          <w:szCs w:val="22"/>
        </w:rPr>
      </w:pPr>
      <w:r w:rsidRPr="00541EA5">
        <w:rPr>
          <w:b/>
          <w:sz w:val="22"/>
          <w:szCs w:val="22"/>
        </w:rPr>
        <w:t xml:space="preserve">Name of participant (print): </w:t>
      </w:r>
      <w:r w:rsidR="008E7FC0">
        <w:rPr>
          <w:b/>
          <w:sz w:val="22"/>
          <w:szCs w:val="22"/>
        </w:rPr>
        <w:t>Participant 17</w:t>
      </w:r>
    </w:p>
    <w:p w14:paraId="635FF3E8" w14:textId="00B239B5" w:rsidR="002018EC" w:rsidRPr="00541EA5" w:rsidRDefault="002018EC">
      <w:pPr>
        <w:spacing w:after="60"/>
        <w:rPr>
          <w:sz w:val="22"/>
          <w:szCs w:val="22"/>
        </w:rPr>
      </w:pPr>
      <w:r w:rsidRPr="00541EA5">
        <w:rPr>
          <w:sz w:val="22"/>
          <w:szCs w:val="22"/>
        </w:rPr>
        <w:t xml:space="preserve">Signature: </w:t>
      </w:r>
      <w:r w:rsidR="008E7FC0">
        <w:t>[signature redacted]</w:t>
      </w:r>
      <w:r w:rsidR="008E7FC0" w:rsidRPr="00541EA5">
        <w:rPr>
          <w:sz w:val="22"/>
          <w:szCs w:val="22"/>
        </w:rPr>
        <w:t xml:space="preserve">    </w:t>
      </w:r>
      <w:r w:rsidRPr="00541EA5">
        <w:rPr>
          <w:sz w:val="22"/>
          <w:szCs w:val="22"/>
        </w:rPr>
        <w:t xml:space="preserve">   Date: </w:t>
      </w:r>
      <w:r>
        <w:rPr>
          <w:sz w:val="22"/>
          <w:szCs w:val="22"/>
        </w:rPr>
        <w:t>18/08/26</w:t>
      </w:r>
    </w:p>
    <w:p w14:paraId="731CE63B"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36B969FC"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837440" behindDoc="0" locked="0" layoutInCell="1" allowOverlap="1" wp14:anchorId="6E840BE3" wp14:editId="5AC8FA99">
                <wp:simplePos x="0" y="0"/>
                <wp:positionH relativeFrom="column">
                  <wp:posOffset>2701925</wp:posOffset>
                </wp:positionH>
                <wp:positionV relativeFrom="paragraph">
                  <wp:posOffset>-196215</wp:posOffset>
                </wp:positionV>
                <wp:extent cx="1062850" cy="597535"/>
                <wp:effectExtent l="38100" t="38100" r="4445" b="50165"/>
                <wp:wrapNone/>
                <wp:docPr id="1728300883" name="Ink 596"/>
                <wp:cNvGraphicFramePr/>
                <a:graphic xmlns:a="http://schemas.openxmlformats.org/drawingml/2006/main">
                  <a:graphicData uri="http://schemas.microsoft.com/office/word/2010/wordprocessingInk">
                    <w14:contentPart bwMode="auto" r:id="rId372">
                      <w14:nvContentPartPr>
                        <w14:cNvContentPartPr/>
                      </w14:nvContentPartPr>
                      <w14:xfrm>
                        <a:off x="0" y="0"/>
                        <a:ext cx="1062850" cy="597535"/>
                      </w14:xfrm>
                    </w14:contentPart>
                  </a:graphicData>
                </a:graphic>
              </wp:anchor>
            </w:drawing>
          </mc:Choice>
          <mc:Fallback>
            <w:pict>
              <v:shape w14:anchorId="50364209" id="Ink 596" o:spid="_x0000_s1026" type="#_x0000_t75" style="position:absolute;margin-left:212.25pt;margin-top:-15.95pt;width:84.7pt;height:48pt;z-index:251837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">
                <v:imagedata r:id="rId373" o:title=""/>
              </v:shape>
            </w:pict>
          </mc:Fallback>
        </mc:AlternateContent>
      </w:r>
      <w:r w:rsidRPr="00541EA5">
        <w:rPr>
          <w:sz w:val="22"/>
          <w:szCs w:val="22"/>
        </w:rPr>
        <w:t xml:space="preserve">Researcher name: Rebecca Porter    Signature: ____________________    Date: </w:t>
      </w:r>
      <w:r>
        <w:rPr>
          <w:sz w:val="22"/>
          <w:szCs w:val="22"/>
        </w:rPr>
        <w:t>18/08/26</w:t>
      </w:r>
    </w:p>
    <w:p w14:paraId="0223A877" w14:textId="77777777" w:rsidR="002018EC" w:rsidRPr="00541EA5" w:rsidRDefault="002018EC">
      <w:pPr>
        <w:spacing w:before="40"/>
        <w:jc w:val="right"/>
        <w:rPr>
          <w:sz w:val="22"/>
          <w:szCs w:val="22"/>
        </w:rPr>
      </w:pPr>
      <w:r w:rsidRPr="00541EA5">
        <w:rPr>
          <w:i/>
          <w:sz w:val="22"/>
          <w:szCs w:val="22"/>
        </w:rPr>
        <w:t>Record 17 of 26</w:t>
      </w:r>
    </w:p>
    <w:p w14:paraId="2D028E63" w14:textId="77777777" w:rsidR="002018EC" w:rsidRPr="00541EA5" w:rsidRDefault="002018EC">
      <w:pPr>
        <w:rPr>
          <w:sz w:val="22"/>
          <w:szCs w:val="22"/>
        </w:rPr>
      </w:pPr>
      <w:r w:rsidRPr="00541EA5">
        <w:rPr>
          <w:sz w:val="22"/>
          <w:szCs w:val="22"/>
        </w:rPr>
        <w:br w:type="page"/>
      </w:r>
    </w:p>
    <w:p w14:paraId="561D2570"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37321061"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16AB3926"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41BC2D76" w14:textId="77777777" w:rsidR="002018EC" w:rsidRPr="00541EA5" w:rsidRDefault="002018EC">
      <w:pPr>
        <w:spacing w:after="40"/>
        <w:rPr>
          <w:sz w:val="22"/>
          <w:szCs w:val="22"/>
        </w:rPr>
      </w:pPr>
      <w:r w:rsidRPr="00541EA5">
        <w:rPr>
          <w:b/>
          <w:sz w:val="22"/>
          <w:szCs w:val="22"/>
        </w:rPr>
        <w:t>Please initial each box to confirm:</w:t>
      </w:r>
    </w:p>
    <w:p w14:paraId="6B28ECB8"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42560" behindDoc="0" locked="0" layoutInCell="1" allowOverlap="1" wp14:anchorId="6B42B897" wp14:editId="79B0601A">
                <wp:simplePos x="0" y="0"/>
                <wp:positionH relativeFrom="column">
                  <wp:posOffset>-19685</wp:posOffset>
                </wp:positionH>
                <wp:positionV relativeFrom="paragraph">
                  <wp:posOffset>-60960</wp:posOffset>
                </wp:positionV>
                <wp:extent cx="279720" cy="541745"/>
                <wp:effectExtent l="38100" t="38100" r="44450" b="48895"/>
                <wp:wrapNone/>
                <wp:docPr id="299243337" name="Ink 611"/>
                <wp:cNvGraphicFramePr/>
                <a:graphic xmlns:a="http://schemas.openxmlformats.org/drawingml/2006/main">
                  <a:graphicData uri="http://schemas.microsoft.com/office/word/2010/wordprocessingInk">
                    <w14:contentPart bwMode="auto" r:id="rId374">
                      <w14:nvContentPartPr>
                        <w14:cNvContentPartPr/>
                      </w14:nvContentPartPr>
                      <w14:xfrm>
                        <a:off x="0" y="0"/>
                        <a:ext cx="279720" cy="541745"/>
                      </w14:xfrm>
                    </w14:contentPart>
                  </a:graphicData>
                </a:graphic>
              </wp:anchor>
            </w:drawing>
          </mc:Choice>
          <mc:Fallback>
            <w:pict>
              <v:shape w14:anchorId="461B26B0" id="Ink 611" o:spid="_x0000_s1026" type="#_x0000_t75" style="position:absolute;margin-left:-2.05pt;margin-top:-5.3pt;width:23.05pt;height:43.6pt;z-index:251842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">
                <v:imagedata r:id="rId375"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1C0E3B6B" w14:textId="77777777" w:rsidR="002018EC" w:rsidRPr="00541EA5" w:rsidRDefault="002018EC">
      <w:pPr>
        <w:spacing w:after="30" w:line="221" w:lineRule="auto"/>
        <w:ind w:left="72" w:hanging="72"/>
        <w:rPr>
          <w:sz w:val="22"/>
          <w:szCs w:val="22"/>
        </w:rPr>
      </w:pPr>
      <w:r w:rsidRPr="00541EA5">
        <w:rPr>
          <w:sz w:val="22"/>
          <w:szCs w:val="22"/>
        </w:rPr>
        <w:t>[  ] I understand that participation is voluntary and independent of any employment, contract, manager, or organisation. I may decline to answer a question or stop participating without consequence.</w:t>
      </w:r>
    </w:p>
    <w:p w14:paraId="690A32FD"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39488" behindDoc="0" locked="0" layoutInCell="1" allowOverlap="1" wp14:anchorId="7E63D155" wp14:editId="5662AEE0">
                <wp:simplePos x="0" y="0"/>
                <wp:positionH relativeFrom="column">
                  <wp:posOffset>-43401</wp:posOffset>
                </wp:positionH>
                <wp:positionV relativeFrom="paragraph">
                  <wp:posOffset>-23349</wp:posOffset>
                </wp:positionV>
                <wp:extent cx="210960" cy="200160"/>
                <wp:effectExtent l="38100" t="38100" r="36830" b="47625"/>
                <wp:wrapNone/>
                <wp:docPr id="715160039" name="Ink 608"/>
                <wp:cNvGraphicFramePr/>
                <a:graphic xmlns:a="http://schemas.openxmlformats.org/drawingml/2006/main">
                  <a:graphicData uri="http://schemas.microsoft.com/office/word/2010/wordprocessingInk">
                    <w14:contentPart bwMode="auto" r:id="rId376">
                      <w14:nvContentPartPr>
                        <w14:cNvContentPartPr/>
                      </w14:nvContentPartPr>
                      <w14:xfrm>
                        <a:off x="0" y="0"/>
                        <a:ext cx="210960" cy="200160"/>
                      </w14:xfrm>
                    </w14:contentPart>
                  </a:graphicData>
                </a:graphic>
              </wp:anchor>
            </w:drawing>
          </mc:Choice>
          <mc:Fallback>
            <w:pict>
              <v:shape w14:anchorId="610A6699" id="Ink 608" o:spid="_x0000_s1026" type="#_x0000_t75" style="position:absolute;margin-left:-3.9pt;margin-top:-2.35pt;width:17.55pt;height:16.7pt;z-index:251839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">
                <v:imagedata r:id="rId377" o:title=""/>
              </v:shape>
            </w:pict>
          </mc:Fallback>
        </mc:AlternateContent>
      </w:r>
      <w:r w:rsidRPr="00541EA5">
        <w:rPr>
          <w:sz w:val="22"/>
          <w:szCs w:val="22"/>
        </w:rPr>
        <w:t>[  ] I understand that the study involves a semi-structured interview about professional experiences of reduced vocal capacity, professional pressure, workload, wellbeing, and decision-making.</w:t>
      </w:r>
    </w:p>
    <w:p w14:paraId="4752F9D0"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40512" behindDoc="0" locked="0" layoutInCell="1" allowOverlap="1" wp14:anchorId="22DBB11A" wp14:editId="6125F13C">
                <wp:simplePos x="0" y="0"/>
                <wp:positionH relativeFrom="column">
                  <wp:posOffset>-12801</wp:posOffset>
                </wp:positionH>
                <wp:positionV relativeFrom="paragraph">
                  <wp:posOffset>-30809</wp:posOffset>
                </wp:positionV>
                <wp:extent cx="255960" cy="203400"/>
                <wp:effectExtent l="38100" t="38100" r="48895" b="44450"/>
                <wp:wrapNone/>
                <wp:docPr id="162751907" name="Ink 609"/>
                <wp:cNvGraphicFramePr/>
                <a:graphic xmlns:a="http://schemas.openxmlformats.org/drawingml/2006/main">
                  <a:graphicData uri="http://schemas.microsoft.com/office/word/2010/wordprocessingInk">
                    <w14:contentPart bwMode="auto" r:id="rId378">
                      <w14:nvContentPartPr>
                        <w14:cNvContentPartPr/>
                      </w14:nvContentPartPr>
                      <w14:xfrm>
                        <a:off x="0" y="0"/>
                        <a:ext cx="255960" cy="203400"/>
                      </w14:xfrm>
                    </w14:contentPart>
                  </a:graphicData>
                </a:graphic>
              </wp:anchor>
            </w:drawing>
          </mc:Choice>
          <mc:Fallback>
            <w:pict>
              <v:shape w14:anchorId="0DC4C535" id="Ink 609" o:spid="_x0000_s1026" type="#_x0000_t75" style="position:absolute;margin-left:-1.5pt;margin-top:-2.95pt;width:21.1pt;height:17pt;z-index:251840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">
                <v:imagedata r:id="rId379"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55467B99"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41536" behindDoc="0" locked="0" layoutInCell="1" allowOverlap="1" wp14:anchorId="07A46CE2" wp14:editId="49F1C4A9">
                <wp:simplePos x="0" y="0"/>
                <wp:positionH relativeFrom="column">
                  <wp:posOffset>5919</wp:posOffset>
                </wp:positionH>
                <wp:positionV relativeFrom="paragraph">
                  <wp:posOffset>-31629</wp:posOffset>
                </wp:positionV>
                <wp:extent cx="217440" cy="249480"/>
                <wp:effectExtent l="38100" t="38100" r="49530" b="36830"/>
                <wp:wrapNone/>
                <wp:docPr id="936510007" name="Ink 610"/>
                <wp:cNvGraphicFramePr/>
                <a:graphic xmlns:a="http://schemas.openxmlformats.org/drawingml/2006/main">
                  <a:graphicData uri="http://schemas.microsoft.com/office/word/2010/wordprocessingInk">
                    <w14:contentPart bwMode="auto" r:id="rId380">
                      <w14:nvContentPartPr>
                        <w14:cNvContentPartPr/>
                      </w14:nvContentPartPr>
                      <w14:xfrm>
                        <a:off x="0" y="0"/>
                        <a:ext cx="217440" cy="249480"/>
                      </w14:xfrm>
                    </w14:contentPart>
                  </a:graphicData>
                </a:graphic>
              </wp:anchor>
            </w:drawing>
          </mc:Choice>
          <mc:Fallback>
            <w:pict>
              <v:shape w14:anchorId="78B22F42" id="Ink 610" o:spid="_x0000_s1026" type="#_x0000_t75" style="position:absolute;margin-left:-.05pt;margin-top:-3pt;width:18.1pt;height:20.65pt;z-index:251841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">
                <v:imagedata r:id="rId381" o:title=""/>
              </v:shape>
            </w:pict>
          </mc:Fallback>
        </mc:AlternateContent>
      </w: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0C009106"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43584" behindDoc="0" locked="0" layoutInCell="1" allowOverlap="1" wp14:anchorId="5B1267D3" wp14:editId="6C260116">
                <wp:simplePos x="0" y="0"/>
                <wp:positionH relativeFrom="column">
                  <wp:posOffset>-12801</wp:posOffset>
                </wp:positionH>
                <wp:positionV relativeFrom="paragraph">
                  <wp:posOffset>11915</wp:posOffset>
                </wp:positionV>
                <wp:extent cx="180720" cy="135720"/>
                <wp:effectExtent l="38100" t="38100" r="48260" b="36195"/>
                <wp:wrapNone/>
                <wp:docPr id="785153192" name="Ink 612"/>
                <wp:cNvGraphicFramePr/>
                <a:graphic xmlns:a="http://schemas.openxmlformats.org/drawingml/2006/main">
                  <a:graphicData uri="http://schemas.microsoft.com/office/word/2010/wordprocessingInk">
                    <w14:contentPart bwMode="auto" r:id="rId382">
                      <w14:nvContentPartPr>
                        <w14:cNvContentPartPr/>
                      </w14:nvContentPartPr>
                      <w14:xfrm>
                        <a:off x="0" y="0"/>
                        <a:ext cx="180720" cy="135720"/>
                      </w14:xfrm>
                    </w14:contentPart>
                  </a:graphicData>
                </a:graphic>
              </wp:anchor>
            </w:drawing>
          </mc:Choice>
          <mc:Fallback>
            <w:pict>
              <v:shape w14:anchorId="58FEAFCA" id="Ink 612" o:spid="_x0000_s1026" type="#_x0000_t75" style="position:absolute;margin-left:-1.5pt;margin-top:.45pt;width:15.25pt;height:11.7pt;z-index:251843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">
                <v:imagedata r:id="rId383"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0CC85100"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45632" behindDoc="0" locked="0" layoutInCell="1" allowOverlap="1" wp14:anchorId="0904975E" wp14:editId="102F93B2">
                <wp:simplePos x="0" y="0"/>
                <wp:positionH relativeFrom="column">
                  <wp:posOffset>-5080</wp:posOffset>
                </wp:positionH>
                <wp:positionV relativeFrom="paragraph">
                  <wp:posOffset>-16510</wp:posOffset>
                </wp:positionV>
                <wp:extent cx="260985" cy="572300"/>
                <wp:effectExtent l="38100" t="38100" r="43815" b="37465"/>
                <wp:wrapNone/>
                <wp:docPr id="1557531677" name="Ink 616"/>
                <wp:cNvGraphicFramePr/>
                <a:graphic xmlns:a="http://schemas.openxmlformats.org/drawingml/2006/main">
                  <a:graphicData uri="http://schemas.microsoft.com/office/word/2010/wordprocessingInk">
                    <w14:contentPart bwMode="auto" r:id="rId384">
                      <w14:nvContentPartPr>
                        <w14:cNvContentPartPr/>
                      </w14:nvContentPartPr>
                      <w14:xfrm>
                        <a:off x="0" y="0"/>
                        <a:ext cx="260985" cy="572300"/>
                      </w14:xfrm>
                    </w14:contentPart>
                  </a:graphicData>
                </a:graphic>
              </wp:anchor>
            </w:drawing>
          </mc:Choice>
          <mc:Fallback>
            <w:pict>
              <v:shape w14:anchorId="6707C7A8" id="Ink 616" o:spid="_x0000_s1026" type="#_x0000_t75" style="position:absolute;margin-left:-.9pt;margin-top:-1.8pt;width:21.5pt;height:46.05pt;z-index:251845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">
                <v:imagedata r:id="rId385" o:title=""/>
              </v:shape>
            </w:pict>
          </mc:Fallback>
        </mc:AlternateContent>
      </w:r>
      <w:r w:rsidRPr="00541EA5">
        <w:rPr>
          <w:sz w:val="22"/>
          <w:szCs w:val="22"/>
        </w:rPr>
        <w:t>[  ] I give consent for my anonymised interview data to be used in the researcher’s postgraduate dissertation and related academic assessment.</w:t>
      </w:r>
    </w:p>
    <w:p w14:paraId="7BD81ADA"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44608" behindDoc="0" locked="0" layoutInCell="1" allowOverlap="1" wp14:anchorId="0C41BD07" wp14:editId="50FD7335">
                <wp:simplePos x="0" y="0"/>
                <wp:positionH relativeFrom="column">
                  <wp:posOffset>22479</wp:posOffset>
                </wp:positionH>
                <wp:positionV relativeFrom="paragraph">
                  <wp:posOffset>413760</wp:posOffset>
                </wp:positionV>
                <wp:extent cx="174960" cy="139320"/>
                <wp:effectExtent l="38100" t="38100" r="34925" b="51435"/>
                <wp:wrapNone/>
                <wp:docPr id="760036589" name="Ink 615"/>
                <wp:cNvGraphicFramePr/>
                <a:graphic xmlns:a="http://schemas.openxmlformats.org/drawingml/2006/main">
                  <a:graphicData uri="http://schemas.microsoft.com/office/word/2010/wordprocessingInk">
                    <w14:contentPart bwMode="auto" r:id="rId386">
                      <w14:nvContentPartPr>
                        <w14:cNvContentPartPr/>
                      </w14:nvContentPartPr>
                      <w14:xfrm>
                        <a:off x="0" y="0"/>
                        <a:ext cx="174960" cy="139320"/>
                      </w14:xfrm>
                    </w14:contentPart>
                  </a:graphicData>
                </a:graphic>
              </wp:anchor>
            </w:drawing>
          </mc:Choice>
          <mc:Fallback>
            <w:pict>
              <v:shape w14:anchorId="274942CE" id="Ink 615" o:spid="_x0000_s1026" type="#_x0000_t75" style="position:absolute;margin-left:1.25pt;margin-top:32.1pt;width:14.8pt;height:11.95pt;z-index:251844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">
                <v:imagedata r:id="rId387"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2C8B23B1" w14:textId="77777777" w:rsidR="002018EC" w:rsidRPr="00541EA5" w:rsidRDefault="002018EC">
      <w:pPr>
        <w:spacing w:after="30" w:line="221" w:lineRule="auto"/>
        <w:ind w:left="72" w:hanging="72"/>
        <w:rPr>
          <w:sz w:val="22"/>
          <w:szCs w:val="22"/>
        </w:rPr>
      </w:pP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70E518EF" w14:textId="4C237A96" w:rsidR="002018EC" w:rsidRPr="00541EA5" w:rsidRDefault="002018EC">
      <w:pPr>
        <w:spacing w:before="60" w:after="40"/>
        <w:rPr>
          <w:sz w:val="22"/>
          <w:szCs w:val="22"/>
        </w:rPr>
      </w:pPr>
      <w:r>
        <w:rPr>
          <w:b/>
          <w:noProof/>
          <w:sz w:val="22"/>
          <w:szCs w:val="22"/>
        </w:rPr>
        <mc:AlternateContent>
          <mc:Choice Requires="wpi">
            <w:drawing>
              <wp:anchor distT="0" distB="0" distL="114300" distR="114300" simplePos="0" relativeHeight="251849728" behindDoc="0" locked="0" layoutInCell="1" allowOverlap="1" wp14:anchorId="2639A4E7" wp14:editId="0C77F3EF">
                <wp:simplePos x="0" y="0"/>
                <wp:positionH relativeFrom="column">
                  <wp:posOffset>1704399</wp:posOffset>
                </wp:positionH>
                <wp:positionV relativeFrom="paragraph">
                  <wp:posOffset>237648</wp:posOffset>
                </wp:positionV>
                <wp:extent cx="2160" cy="2520"/>
                <wp:effectExtent l="38100" t="38100" r="36195" b="36195"/>
                <wp:wrapNone/>
                <wp:docPr id="1247587284" name="Ink 637"/>
                <wp:cNvGraphicFramePr/>
                <a:graphic xmlns:a="http://schemas.openxmlformats.org/drawingml/2006/main">
                  <a:graphicData uri="http://schemas.microsoft.com/office/word/2010/wordprocessingInk">
                    <w14:contentPart bwMode="auto" r:id="rId388">
                      <w14:nvContentPartPr>
                        <w14:cNvContentPartPr/>
                      </w14:nvContentPartPr>
                      <w14:xfrm>
                        <a:off x="0" y="0"/>
                        <a:ext cx="2160" cy="2520"/>
                      </w14:xfrm>
                    </w14:contentPart>
                  </a:graphicData>
                </a:graphic>
              </wp:anchor>
            </w:drawing>
          </mc:Choice>
          <mc:Fallback>
            <w:pict>
              <v:shape w14:anchorId="77CB60FB" id="Ink 637" o:spid="_x0000_s1026" type="#_x0000_t75" style="position:absolute;margin-left:133.7pt;margin-top:18.15pt;width:1.15pt;height:1.35pt;z-index:251849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">
                <v:imagedata r:id="rId389" o:title=""/>
              </v:shape>
            </w:pict>
          </mc:Fallback>
        </mc:AlternateContent>
      </w:r>
      <w:r w:rsidRPr="00541EA5">
        <w:rPr>
          <w:b/>
          <w:sz w:val="22"/>
          <w:szCs w:val="22"/>
        </w:rPr>
        <w:t xml:space="preserve">Name of participant (print): </w:t>
      </w:r>
      <w:r w:rsidR="008E7FC0">
        <w:rPr>
          <w:b/>
          <w:sz w:val="22"/>
          <w:szCs w:val="22"/>
        </w:rPr>
        <w:t>Participant 18</w:t>
      </w:r>
    </w:p>
    <w:p w14:paraId="1FFA8EA6" w14:textId="78A3E2D3" w:rsidR="002018EC" w:rsidRPr="00541EA5" w:rsidRDefault="002018EC">
      <w:pPr>
        <w:spacing w:after="60"/>
        <w:rPr>
          <w:sz w:val="22"/>
          <w:szCs w:val="22"/>
        </w:rPr>
      </w:pPr>
      <w:r w:rsidRPr="00541EA5">
        <w:rPr>
          <w:sz w:val="22"/>
          <w:szCs w:val="22"/>
        </w:rPr>
        <w:t xml:space="preserve">Signature: </w:t>
      </w:r>
      <w:r w:rsidR="008E7FC0">
        <w:t>[signature redacted]</w:t>
      </w:r>
      <w:r w:rsidR="008E7FC0" w:rsidRPr="00541EA5">
        <w:rPr>
          <w:sz w:val="22"/>
          <w:szCs w:val="22"/>
        </w:rPr>
        <w:t xml:space="preserve">    </w:t>
      </w:r>
      <w:r w:rsidRPr="00541EA5">
        <w:rPr>
          <w:sz w:val="22"/>
          <w:szCs w:val="22"/>
        </w:rPr>
        <w:t xml:space="preserve">    Date: </w:t>
      </w:r>
      <w:r>
        <w:rPr>
          <w:sz w:val="22"/>
          <w:szCs w:val="22"/>
        </w:rPr>
        <w:t>24/06/26</w:t>
      </w:r>
    </w:p>
    <w:p w14:paraId="6A3F39AA"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169413EA"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850752" behindDoc="0" locked="0" layoutInCell="1" allowOverlap="1" wp14:anchorId="27920C25" wp14:editId="28E8A8A1">
                <wp:simplePos x="0" y="0"/>
                <wp:positionH relativeFrom="column">
                  <wp:posOffset>2739390</wp:posOffset>
                </wp:positionH>
                <wp:positionV relativeFrom="paragraph">
                  <wp:posOffset>-220980</wp:posOffset>
                </wp:positionV>
                <wp:extent cx="1233205" cy="579240"/>
                <wp:effectExtent l="38100" t="38100" r="24130" b="49530"/>
                <wp:wrapNone/>
                <wp:docPr id="1137093762" name="Ink 642"/>
                <wp:cNvGraphicFramePr/>
                <a:graphic xmlns:a="http://schemas.openxmlformats.org/drawingml/2006/main">
                  <a:graphicData uri="http://schemas.microsoft.com/office/word/2010/wordprocessingInk">
                    <w14:contentPart bwMode="auto" r:id="rId390">
                      <w14:nvContentPartPr>
                        <w14:cNvContentPartPr/>
                      </w14:nvContentPartPr>
                      <w14:xfrm>
                        <a:off x="0" y="0"/>
                        <a:ext cx="1233205" cy="579240"/>
                      </w14:xfrm>
                    </w14:contentPart>
                  </a:graphicData>
                </a:graphic>
              </wp:anchor>
            </w:drawing>
          </mc:Choice>
          <mc:Fallback>
            <w:pict>
              <v:shape w14:anchorId="71D2AFCB" id="Ink 642" o:spid="_x0000_s1026" type="#_x0000_t75" style="position:absolute;margin-left:215.2pt;margin-top:-17.9pt;width:98.05pt;height:46.55pt;z-index:251850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">
                <v:imagedata r:id="rId391" o:title=""/>
              </v:shape>
            </w:pict>
          </mc:Fallback>
        </mc:AlternateContent>
      </w:r>
      <w:r w:rsidRPr="00541EA5">
        <w:rPr>
          <w:sz w:val="22"/>
          <w:szCs w:val="22"/>
        </w:rPr>
        <w:t>Researcher name: Rebecca Porter    Signature: ____________________    Date:</w:t>
      </w:r>
      <w:r>
        <w:rPr>
          <w:sz w:val="22"/>
          <w:szCs w:val="22"/>
        </w:rPr>
        <w:t>24/06/26</w:t>
      </w:r>
    </w:p>
    <w:p w14:paraId="49CCB3BA" w14:textId="77777777" w:rsidR="002018EC" w:rsidRPr="00541EA5" w:rsidRDefault="002018EC">
      <w:pPr>
        <w:spacing w:before="40"/>
        <w:jc w:val="right"/>
        <w:rPr>
          <w:sz w:val="22"/>
          <w:szCs w:val="22"/>
        </w:rPr>
      </w:pPr>
      <w:r w:rsidRPr="00541EA5">
        <w:rPr>
          <w:i/>
          <w:sz w:val="22"/>
          <w:szCs w:val="22"/>
        </w:rPr>
        <w:t>Record 18 of 26</w:t>
      </w:r>
    </w:p>
    <w:p w14:paraId="4D17B77E" w14:textId="77777777" w:rsidR="002018EC" w:rsidRPr="00541EA5" w:rsidRDefault="002018EC">
      <w:pPr>
        <w:rPr>
          <w:sz w:val="22"/>
          <w:szCs w:val="22"/>
        </w:rPr>
      </w:pPr>
      <w:r w:rsidRPr="00541EA5">
        <w:rPr>
          <w:sz w:val="22"/>
          <w:szCs w:val="22"/>
        </w:rPr>
        <w:br w:type="page"/>
      </w:r>
    </w:p>
    <w:p w14:paraId="21E73D35"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3F23EB54"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6007BD85"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23FE8683" w14:textId="77777777" w:rsidR="002018EC" w:rsidRPr="00541EA5" w:rsidRDefault="002018EC">
      <w:pPr>
        <w:spacing w:after="40"/>
        <w:rPr>
          <w:sz w:val="22"/>
          <w:szCs w:val="22"/>
        </w:rPr>
      </w:pPr>
      <w:r w:rsidRPr="00541EA5">
        <w:rPr>
          <w:b/>
          <w:sz w:val="22"/>
          <w:szCs w:val="22"/>
        </w:rPr>
        <w:t>Please initial each box to confirm:</w:t>
      </w:r>
    </w:p>
    <w:p w14:paraId="767B1858"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51776" behindDoc="0" locked="0" layoutInCell="1" allowOverlap="1" wp14:anchorId="009A0361" wp14:editId="2F806061">
                <wp:simplePos x="0" y="0"/>
                <wp:positionH relativeFrom="column">
                  <wp:posOffset>37465</wp:posOffset>
                </wp:positionH>
                <wp:positionV relativeFrom="paragraph">
                  <wp:posOffset>-45720</wp:posOffset>
                </wp:positionV>
                <wp:extent cx="238760" cy="488525"/>
                <wp:effectExtent l="38100" t="38100" r="46990" b="45085"/>
                <wp:wrapNone/>
                <wp:docPr id="187075506" name="Ink 645"/>
                <wp:cNvGraphicFramePr/>
                <a:graphic xmlns:a="http://schemas.openxmlformats.org/drawingml/2006/main">
                  <a:graphicData uri="http://schemas.microsoft.com/office/word/2010/wordprocessingInk">
                    <w14:contentPart bwMode="auto" r:id="rId392">
                      <w14:nvContentPartPr>
                        <w14:cNvContentPartPr/>
                      </w14:nvContentPartPr>
                      <w14:xfrm>
                        <a:off x="0" y="0"/>
                        <a:ext cx="238760" cy="488525"/>
                      </w14:xfrm>
                    </w14:contentPart>
                  </a:graphicData>
                </a:graphic>
              </wp:anchor>
            </w:drawing>
          </mc:Choice>
          <mc:Fallback>
            <w:pict>
              <v:shape w14:anchorId="7596E90F" id="Ink 645" o:spid="_x0000_s1026" type="#_x0000_t75" style="position:absolute;margin-left:2.45pt;margin-top:-4.1pt;width:19.75pt;height:39.45pt;z-index:251851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">
                <v:imagedata r:id="rId393"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6B61D01E" w14:textId="77777777" w:rsidR="002018EC" w:rsidRPr="00541EA5" w:rsidRDefault="002018EC">
      <w:pPr>
        <w:spacing w:after="30" w:line="221" w:lineRule="auto"/>
        <w:ind w:left="72" w:hanging="72"/>
        <w:rPr>
          <w:sz w:val="22"/>
          <w:szCs w:val="22"/>
        </w:rPr>
      </w:pPr>
      <w:r w:rsidRPr="00541EA5">
        <w:rPr>
          <w:sz w:val="22"/>
          <w:szCs w:val="22"/>
        </w:rPr>
        <w:t>[  ] I understand that participation is voluntary and independent of any employment, contract, manager, or organisation. I may decline to answer a question or stop participating without consequence.</w:t>
      </w:r>
    </w:p>
    <w:p w14:paraId="2279FB52"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52800" behindDoc="0" locked="0" layoutInCell="1" allowOverlap="1" wp14:anchorId="6AFE2F4C" wp14:editId="34695595">
                <wp:simplePos x="0" y="0"/>
                <wp:positionH relativeFrom="column">
                  <wp:posOffset>10599</wp:posOffset>
                </wp:positionH>
                <wp:positionV relativeFrom="paragraph">
                  <wp:posOffset>-46857</wp:posOffset>
                </wp:positionV>
                <wp:extent cx="189360" cy="138600"/>
                <wp:effectExtent l="38100" t="38100" r="39370" b="52070"/>
                <wp:wrapNone/>
                <wp:docPr id="1013801171" name="Ink 646"/>
                <wp:cNvGraphicFramePr/>
                <a:graphic xmlns:a="http://schemas.openxmlformats.org/drawingml/2006/main">
                  <a:graphicData uri="http://schemas.microsoft.com/office/word/2010/wordprocessingInk">
                    <w14:contentPart bwMode="auto" r:id="rId394">
                      <w14:nvContentPartPr>
                        <w14:cNvContentPartPr/>
                      </w14:nvContentPartPr>
                      <w14:xfrm>
                        <a:off x="0" y="0"/>
                        <a:ext cx="189360" cy="138600"/>
                      </w14:xfrm>
                    </w14:contentPart>
                  </a:graphicData>
                </a:graphic>
              </wp:anchor>
            </w:drawing>
          </mc:Choice>
          <mc:Fallback>
            <w:pict>
              <v:shape w14:anchorId="2D22B8AA" id="Ink 646" o:spid="_x0000_s1026" type="#_x0000_t75" style="position:absolute;margin-left:.35pt;margin-top:-4.2pt;width:15.85pt;height:11.9pt;z-index:251852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">
                <v:imagedata r:id="rId395" o:title=""/>
              </v:shape>
            </w:pict>
          </mc:Fallback>
        </mc:AlternateContent>
      </w:r>
      <w:r w:rsidRPr="00541EA5">
        <w:rPr>
          <w:sz w:val="22"/>
          <w:szCs w:val="22"/>
        </w:rPr>
        <w:t>[  ] I understand that the study involves a semi-structured interview about professional experiences of reduced vocal capacity, professional pressure, workload, wellbeing, and decision-making.</w:t>
      </w:r>
    </w:p>
    <w:p w14:paraId="3CAB4C56"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53824" behindDoc="0" locked="0" layoutInCell="1" allowOverlap="1" wp14:anchorId="480504A1" wp14:editId="038F639E">
                <wp:simplePos x="0" y="0"/>
                <wp:positionH relativeFrom="column">
                  <wp:posOffset>16719</wp:posOffset>
                </wp:positionH>
                <wp:positionV relativeFrom="paragraph">
                  <wp:posOffset>-22637</wp:posOffset>
                </wp:positionV>
                <wp:extent cx="185760" cy="154440"/>
                <wp:effectExtent l="38100" t="38100" r="43180" b="36195"/>
                <wp:wrapNone/>
                <wp:docPr id="152132572" name="Ink 647"/>
                <wp:cNvGraphicFramePr/>
                <a:graphic xmlns:a="http://schemas.openxmlformats.org/drawingml/2006/main">
                  <a:graphicData uri="http://schemas.microsoft.com/office/word/2010/wordprocessingInk">
                    <w14:contentPart bwMode="auto" r:id="rId396">
                      <w14:nvContentPartPr>
                        <w14:cNvContentPartPr/>
                      </w14:nvContentPartPr>
                      <w14:xfrm>
                        <a:off x="0" y="0"/>
                        <a:ext cx="185760" cy="154440"/>
                      </w14:xfrm>
                    </w14:contentPart>
                  </a:graphicData>
                </a:graphic>
              </wp:anchor>
            </w:drawing>
          </mc:Choice>
          <mc:Fallback>
            <w:pict>
              <v:shape w14:anchorId="13E559FD" id="Ink 647" o:spid="_x0000_s1026" type="#_x0000_t75" style="position:absolute;margin-left:.8pt;margin-top:-2.3pt;width:15.65pt;height:13.1pt;z-index:251853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">
                <v:imagedata r:id="rId397"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129C4707"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54848" behindDoc="0" locked="0" layoutInCell="1" allowOverlap="1" wp14:anchorId="2EED50AF" wp14:editId="613D0A76">
                <wp:simplePos x="0" y="0"/>
                <wp:positionH relativeFrom="column">
                  <wp:posOffset>8439</wp:posOffset>
                </wp:positionH>
                <wp:positionV relativeFrom="paragraph">
                  <wp:posOffset>-16257</wp:posOffset>
                </wp:positionV>
                <wp:extent cx="182880" cy="610200"/>
                <wp:effectExtent l="38100" t="38100" r="45720" b="38100"/>
                <wp:wrapNone/>
                <wp:docPr id="128661600" name="Ink 648"/>
                <wp:cNvGraphicFramePr/>
                <a:graphic xmlns:a="http://schemas.openxmlformats.org/drawingml/2006/main">
                  <a:graphicData uri="http://schemas.microsoft.com/office/word/2010/wordprocessingInk">
                    <w14:contentPart bwMode="auto" r:id="rId398">
                      <w14:nvContentPartPr>
                        <w14:cNvContentPartPr/>
                      </w14:nvContentPartPr>
                      <w14:xfrm>
                        <a:off x="0" y="0"/>
                        <a:ext cx="182880" cy="610200"/>
                      </w14:xfrm>
                    </w14:contentPart>
                  </a:graphicData>
                </a:graphic>
              </wp:anchor>
            </w:drawing>
          </mc:Choice>
          <mc:Fallback>
            <w:pict>
              <v:shape w14:anchorId="0FEB1A5A" id="Ink 648" o:spid="_x0000_s1026" type="#_x0000_t75" style="position:absolute;margin-left:.15pt;margin-top:-1.8pt;width:15.35pt;height:49.05pt;z-index:251854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">
                <v:imagedata r:id="rId399" o:title=""/>
              </v:shape>
            </w:pict>
          </mc:Fallback>
        </mc:AlternateContent>
      </w: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105D8B79" w14:textId="77777777" w:rsidR="002018EC" w:rsidRPr="00541EA5" w:rsidRDefault="002018EC">
      <w:pPr>
        <w:spacing w:after="30" w:line="221" w:lineRule="auto"/>
        <w:ind w:left="72" w:hanging="72"/>
        <w:rPr>
          <w:sz w:val="22"/>
          <w:szCs w:val="22"/>
        </w:rPr>
      </w:pP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6FBC4FB6"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55872" behindDoc="0" locked="0" layoutInCell="1" allowOverlap="1" wp14:anchorId="7DC7363E" wp14:editId="5E78DF82">
                <wp:simplePos x="0" y="0"/>
                <wp:positionH relativeFrom="column">
                  <wp:posOffset>20319</wp:posOffset>
                </wp:positionH>
                <wp:positionV relativeFrom="paragraph">
                  <wp:posOffset>-63577</wp:posOffset>
                </wp:positionV>
                <wp:extent cx="146880" cy="167040"/>
                <wp:effectExtent l="38100" t="38100" r="43815" b="42545"/>
                <wp:wrapNone/>
                <wp:docPr id="50510224" name="Ink 649"/>
                <wp:cNvGraphicFramePr/>
                <a:graphic xmlns:a="http://schemas.openxmlformats.org/drawingml/2006/main">
                  <a:graphicData uri="http://schemas.microsoft.com/office/word/2010/wordprocessingInk">
                    <w14:contentPart bwMode="auto" r:id="rId400">
                      <w14:nvContentPartPr>
                        <w14:cNvContentPartPr/>
                      </w14:nvContentPartPr>
                      <w14:xfrm>
                        <a:off x="0" y="0"/>
                        <a:ext cx="146880" cy="167040"/>
                      </w14:xfrm>
                    </w14:contentPart>
                  </a:graphicData>
                </a:graphic>
              </wp:anchor>
            </w:drawing>
          </mc:Choice>
          <mc:Fallback>
            <w:pict>
              <v:shape w14:anchorId="7E0FE1AA" id="Ink 649" o:spid="_x0000_s1026" type="#_x0000_t75" style="position:absolute;margin-left:1.1pt;margin-top:-5.5pt;width:12.55pt;height:14.1pt;z-index:251855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">
                <v:imagedata r:id="rId401" o:title=""/>
              </v:shape>
            </w:pict>
          </mc:Fallback>
        </mc:AlternateContent>
      </w:r>
      <w:r w:rsidRPr="00541EA5">
        <w:rPr>
          <w:sz w:val="22"/>
          <w:szCs w:val="22"/>
        </w:rPr>
        <w:t>[  ] I give consent for my anonymised interview data to be used in the researcher’s postgraduate dissertation and related academic assessment.</w:t>
      </w:r>
    </w:p>
    <w:p w14:paraId="264AE025"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56896" behindDoc="0" locked="0" layoutInCell="1" allowOverlap="1" wp14:anchorId="5E236926" wp14:editId="0F85B85D">
                <wp:simplePos x="0" y="0"/>
                <wp:positionH relativeFrom="column">
                  <wp:posOffset>43359</wp:posOffset>
                </wp:positionH>
                <wp:positionV relativeFrom="paragraph">
                  <wp:posOffset>-29362</wp:posOffset>
                </wp:positionV>
                <wp:extent cx="198360" cy="171000"/>
                <wp:effectExtent l="38100" t="38100" r="49530" b="38735"/>
                <wp:wrapNone/>
                <wp:docPr id="1051553439" name="Ink 650"/>
                <wp:cNvGraphicFramePr/>
                <a:graphic xmlns:a="http://schemas.openxmlformats.org/drawingml/2006/main">
                  <a:graphicData uri="http://schemas.microsoft.com/office/word/2010/wordprocessingInk">
                    <w14:contentPart bwMode="auto" r:id="rId402">
                      <w14:nvContentPartPr>
                        <w14:cNvContentPartPr/>
                      </w14:nvContentPartPr>
                      <w14:xfrm>
                        <a:off x="0" y="0"/>
                        <a:ext cx="198360" cy="171000"/>
                      </w14:xfrm>
                    </w14:contentPart>
                  </a:graphicData>
                </a:graphic>
              </wp:anchor>
            </w:drawing>
          </mc:Choice>
          <mc:Fallback>
            <w:pict>
              <v:shape w14:anchorId="2A175E57" id="Ink 650" o:spid="_x0000_s1026" type="#_x0000_t75" style="position:absolute;margin-left:2.9pt;margin-top:-2.8pt;width:16.6pt;height:14.45pt;z-index:251856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">
                <v:imagedata r:id="rId403"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2185BBFE"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57920" behindDoc="0" locked="0" layoutInCell="1" allowOverlap="1" wp14:anchorId="17FE8E4C" wp14:editId="1BA5AA2A">
                <wp:simplePos x="0" y="0"/>
                <wp:positionH relativeFrom="column">
                  <wp:posOffset>55959</wp:posOffset>
                </wp:positionH>
                <wp:positionV relativeFrom="paragraph">
                  <wp:posOffset>-45822</wp:posOffset>
                </wp:positionV>
                <wp:extent cx="117360" cy="108360"/>
                <wp:effectExtent l="38100" t="38100" r="35560" b="44450"/>
                <wp:wrapNone/>
                <wp:docPr id="1142369598" name="Ink 651"/>
                <wp:cNvGraphicFramePr/>
                <a:graphic xmlns:a="http://schemas.openxmlformats.org/drawingml/2006/main">
                  <a:graphicData uri="http://schemas.microsoft.com/office/word/2010/wordprocessingInk">
                    <w14:contentPart bwMode="auto" r:id="rId404">
                      <w14:nvContentPartPr>
                        <w14:cNvContentPartPr/>
                      </w14:nvContentPartPr>
                      <w14:xfrm>
                        <a:off x="0" y="0"/>
                        <a:ext cx="117360" cy="108360"/>
                      </w14:xfrm>
                    </w14:contentPart>
                  </a:graphicData>
                </a:graphic>
              </wp:anchor>
            </w:drawing>
          </mc:Choice>
          <mc:Fallback>
            <w:pict>
              <v:shape w14:anchorId="5717D38F" id="Ink 651" o:spid="_x0000_s1026" type="#_x0000_t75" style="position:absolute;margin-left:3.9pt;margin-top:-4.1pt;width:10.25pt;height:9.55pt;z-index:251857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">
                <v:imagedata r:id="rId405" o:title=""/>
              </v:shape>
            </w:pict>
          </mc:Fallback>
        </mc:AlternateContent>
      </w: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2289BCDE" w14:textId="6B4F6FD8" w:rsidR="002018EC" w:rsidRPr="00541EA5" w:rsidRDefault="002018EC">
      <w:pPr>
        <w:spacing w:before="60" w:after="40"/>
        <w:rPr>
          <w:sz w:val="22"/>
          <w:szCs w:val="22"/>
        </w:rPr>
      </w:pPr>
      <w:r w:rsidRPr="00541EA5">
        <w:rPr>
          <w:b/>
          <w:sz w:val="22"/>
          <w:szCs w:val="22"/>
        </w:rPr>
        <w:t xml:space="preserve">Name of participant (print): </w:t>
      </w:r>
      <w:r w:rsidR="008E7FC0">
        <w:rPr>
          <w:b/>
          <w:sz w:val="22"/>
          <w:szCs w:val="22"/>
        </w:rPr>
        <w:t>Participant 19</w:t>
      </w:r>
    </w:p>
    <w:p w14:paraId="191F4FF7" w14:textId="3E466DFD" w:rsidR="002018EC" w:rsidRPr="00541EA5" w:rsidRDefault="002018EC">
      <w:pPr>
        <w:spacing w:after="60"/>
        <w:rPr>
          <w:sz w:val="22"/>
          <w:szCs w:val="22"/>
        </w:rPr>
      </w:pPr>
      <w:r w:rsidRPr="00541EA5">
        <w:rPr>
          <w:sz w:val="22"/>
          <w:szCs w:val="22"/>
        </w:rPr>
        <w:t xml:space="preserve">Signature: </w:t>
      </w:r>
      <w:r w:rsidR="008E7FC0">
        <w:t>[signature redacted]</w:t>
      </w:r>
      <w:r w:rsidR="008E7FC0" w:rsidRPr="00541EA5">
        <w:rPr>
          <w:sz w:val="22"/>
          <w:szCs w:val="22"/>
        </w:rPr>
        <w:t xml:space="preserve">    </w:t>
      </w:r>
      <w:r w:rsidRPr="00541EA5">
        <w:rPr>
          <w:sz w:val="22"/>
          <w:szCs w:val="22"/>
        </w:rPr>
        <w:t xml:space="preserve">   Date: </w:t>
      </w:r>
      <w:r>
        <w:rPr>
          <w:sz w:val="22"/>
          <w:szCs w:val="22"/>
        </w:rPr>
        <w:t>19/07/26</w:t>
      </w:r>
    </w:p>
    <w:p w14:paraId="614B7CDD"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280204BA"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860992" behindDoc="0" locked="0" layoutInCell="1" allowOverlap="1" wp14:anchorId="54392905" wp14:editId="2FE797BD">
                <wp:simplePos x="0" y="0"/>
                <wp:positionH relativeFrom="column">
                  <wp:posOffset>2686050</wp:posOffset>
                </wp:positionH>
                <wp:positionV relativeFrom="paragraph">
                  <wp:posOffset>-272415</wp:posOffset>
                </wp:positionV>
                <wp:extent cx="1310555" cy="718085"/>
                <wp:effectExtent l="38100" t="38100" r="23495" b="44450"/>
                <wp:wrapNone/>
                <wp:docPr id="2046981929" name="Ink 668"/>
                <wp:cNvGraphicFramePr/>
                <a:graphic xmlns:a="http://schemas.openxmlformats.org/drawingml/2006/main">
                  <a:graphicData uri="http://schemas.microsoft.com/office/word/2010/wordprocessingInk">
                    <w14:contentPart bwMode="auto" r:id="rId406">
                      <w14:nvContentPartPr>
                        <w14:cNvContentPartPr/>
                      </w14:nvContentPartPr>
                      <w14:xfrm>
                        <a:off x="0" y="0"/>
                        <a:ext cx="1310555" cy="718085"/>
                      </w14:xfrm>
                    </w14:contentPart>
                  </a:graphicData>
                </a:graphic>
              </wp:anchor>
            </w:drawing>
          </mc:Choice>
          <mc:Fallback>
            <w:pict>
              <v:shape w14:anchorId="465660D1" id="Ink 668" o:spid="_x0000_s1026" type="#_x0000_t75" style="position:absolute;margin-left:211pt;margin-top:-21.95pt;width:104.2pt;height:57.55pt;z-index:251860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">
                <v:imagedata r:id="rId411" o:title=""/>
              </v:shape>
            </w:pict>
          </mc:Fallback>
        </mc:AlternateContent>
      </w:r>
      <w:r w:rsidRPr="00541EA5">
        <w:rPr>
          <w:sz w:val="22"/>
          <w:szCs w:val="22"/>
        </w:rPr>
        <w:t xml:space="preserve">Researcher name: Rebecca Porter    Signature: ____________________    Date: </w:t>
      </w:r>
      <w:r>
        <w:rPr>
          <w:sz w:val="22"/>
          <w:szCs w:val="22"/>
        </w:rPr>
        <w:t>19/07/26</w:t>
      </w:r>
    </w:p>
    <w:p w14:paraId="707C1042" w14:textId="77777777" w:rsidR="002018EC" w:rsidRPr="00541EA5" w:rsidRDefault="002018EC">
      <w:pPr>
        <w:spacing w:before="40"/>
        <w:jc w:val="right"/>
        <w:rPr>
          <w:sz w:val="22"/>
          <w:szCs w:val="22"/>
        </w:rPr>
      </w:pPr>
      <w:r w:rsidRPr="00541EA5">
        <w:rPr>
          <w:i/>
          <w:sz w:val="22"/>
          <w:szCs w:val="22"/>
        </w:rPr>
        <w:t>Record 19 of 26</w:t>
      </w:r>
    </w:p>
    <w:p w14:paraId="6288B91F" w14:textId="77777777" w:rsidR="002018EC" w:rsidRPr="00541EA5" w:rsidRDefault="002018EC">
      <w:pPr>
        <w:rPr>
          <w:sz w:val="22"/>
          <w:szCs w:val="22"/>
        </w:rPr>
      </w:pPr>
      <w:r w:rsidRPr="00541EA5">
        <w:rPr>
          <w:sz w:val="22"/>
          <w:szCs w:val="22"/>
        </w:rPr>
        <w:br w:type="page"/>
      </w:r>
    </w:p>
    <w:p w14:paraId="3232D1EC"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62AC27A5"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0179C7C7"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37F1C0CF" w14:textId="77777777" w:rsidR="002018EC" w:rsidRPr="00541EA5" w:rsidRDefault="002018EC">
      <w:pPr>
        <w:spacing w:after="40"/>
        <w:rPr>
          <w:sz w:val="22"/>
          <w:szCs w:val="22"/>
        </w:rPr>
      </w:pPr>
      <w:r w:rsidRPr="00541EA5">
        <w:rPr>
          <w:b/>
          <w:sz w:val="22"/>
          <w:szCs w:val="22"/>
        </w:rPr>
        <w:t>Please initial each box to confirm:</w:t>
      </w:r>
    </w:p>
    <w:p w14:paraId="507EA2C9"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62016" behindDoc="0" locked="0" layoutInCell="1" allowOverlap="1" wp14:anchorId="62B5016E" wp14:editId="5504B5A5">
                <wp:simplePos x="0" y="0"/>
                <wp:positionH relativeFrom="column">
                  <wp:posOffset>72159</wp:posOffset>
                </wp:positionH>
                <wp:positionV relativeFrom="paragraph">
                  <wp:posOffset>-48122</wp:posOffset>
                </wp:positionV>
                <wp:extent cx="138240" cy="134280"/>
                <wp:effectExtent l="38100" t="38100" r="52705" b="37465"/>
                <wp:wrapNone/>
                <wp:docPr id="1972364199" name="Ink 669"/>
                <wp:cNvGraphicFramePr/>
                <a:graphic xmlns:a="http://schemas.openxmlformats.org/drawingml/2006/main">
                  <a:graphicData uri="http://schemas.microsoft.com/office/word/2010/wordprocessingInk">
                    <w14:contentPart bwMode="auto" r:id="rId412">
                      <w14:nvContentPartPr>
                        <w14:cNvContentPartPr/>
                      </w14:nvContentPartPr>
                      <w14:xfrm>
                        <a:off x="0" y="0"/>
                        <a:ext cx="138240" cy="134280"/>
                      </w14:xfrm>
                    </w14:contentPart>
                  </a:graphicData>
                </a:graphic>
              </wp:anchor>
            </w:drawing>
          </mc:Choice>
          <mc:Fallback>
            <w:pict>
              <v:shape w14:anchorId="6F847B2A" id="Ink 669" o:spid="_x0000_s1026" type="#_x0000_t75" style="position:absolute;margin-left:5.2pt;margin-top:-4.3pt;width:11.9pt;height:11.55pt;z-index:251862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">
                <v:imagedata r:id="rId413"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2537D94E"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63040" behindDoc="0" locked="0" layoutInCell="1" allowOverlap="1" wp14:anchorId="30B96F3B" wp14:editId="54ED00AD">
                <wp:simplePos x="0" y="0"/>
                <wp:positionH relativeFrom="column">
                  <wp:posOffset>77199</wp:posOffset>
                </wp:positionH>
                <wp:positionV relativeFrom="paragraph">
                  <wp:posOffset>-37697</wp:posOffset>
                </wp:positionV>
                <wp:extent cx="96120" cy="101880"/>
                <wp:effectExtent l="38100" t="38100" r="37465" b="50800"/>
                <wp:wrapNone/>
                <wp:docPr id="168497847" name="Ink 670"/>
                <wp:cNvGraphicFramePr/>
                <a:graphic xmlns:a="http://schemas.openxmlformats.org/drawingml/2006/main">
                  <a:graphicData uri="http://schemas.microsoft.com/office/word/2010/wordprocessingInk">
                    <w14:contentPart bwMode="auto" r:id="rId414">
                      <w14:nvContentPartPr>
                        <w14:cNvContentPartPr/>
                      </w14:nvContentPartPr>
                      <w14:xfrm>
                        <a:off x="0" y="0"/>
                        <a:ext cx="96120" cy="101880"/>
                      </w14:xfrm>
                    </w14:contentPart>
                  </a:graphicData>
                </a:graphic>
              </wp:anchor>
            </w:drawing>
          </mc:Choice>
          <mc:Fallback>
            <w:pict>
              <v:shape w14:anchorId="50428284" id="Ink 670" o:spid="_x0000_s1026" type="#_x0000_t75" style="position:absolute;margin-left:5.6pt;margin-top:-3.45pt;width:8.55pt;height:9pt;z-index:251863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">
                <v:imagedata r:id="rId415" o:title=""/>
              </v:shape>
            </w:pict>
          </mc:Fallback>
        </mc:AlternateContent>
      </w:r>
      <w:r w:rsidRPr="00541EA5">
        <w:rPr>
          <w:sz w:val="22"/>
          <w:szCs w:val="22"/>
        </w:rPr>
        <w:t>[  ] I understand that participation is voluntary and independent of any employment, contract, manager, or organisation. I may decline to answer a question or stop participating without consequence.</w:t>
      </w:r>
    </w:p>
    <w:p w14:paraId="6A984878"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64064" behindDoc="0" locked="0" layoutInCell="1" allowOverlap="1" wp14:anchorId="233FC950" wp14:editId="611ABB15">
                <wp:simplePos x="0" y="0"/>
                <wp:positionH relativeFrom="column">
                  <wp:posOffset>41199</wp:posOffset>
                </wp:positionH>
                <wp:positionV relativeFrom="paragraph">
                  <wp:posOffset>-33997</wp:posOffset>
                </wp:positionV>
                <wp:extent cx="117000" cy="103680"/>
                <wp:effectExtent l="38100" t="38100" r="35560" b="48895"/>
                <wp:wrapNone/>
                <wp:docPr id="789220527" name="Ink 671"/>
                <wp:cNvGraphicFramePr/>
                <a:graphic xmlns:a="http://schemas.openxmlformats.org/drawingml/2006/main">
                  <a:graphicData uri="http://schemas.microsoft.com/office/word/2010/wordprocessingInk">
                    <w14:contentPart bwMode="auto" r:id="rId416">
                      <w14:nvContentPartPr>
                        <w14:cNvContentPartPr/>
                      </w14:nvContentPartPr>
                      <w14:xfrm>
                        <a:off x="0" y="0"/>
                        <a:ext cx="117000" cy="103680"/>
                      </w14:xfrm>
                    </w14:contentPart>
                  </a:graphicData>
                </a:graphic>
              </wp:anchor>
            </w:drawing>
          </mc:Choice>
          <mc:Fallback>
            <w:pict>
              <v:shape w14:anchorId="26D7EB71" id="Ink 671" o:spid="_x0000_s1026" type="#_x0000_t75" style="position:absolute;margin-left:2.75pt;margin-top:-3.2pt;width:10.2pt;height:9.15pt;z-index:251864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">
                <v:imagedata r:id="rId417" o:title=""/>
              </v:shape>
            </w:pict>
          </mc:Fallback>
        </mc:AlternateContent>
      </w:r>
      <w:r w:rsidRPr="00541EA5">
        <w:rPr>
          <w:sz w:val="22"/>
          <w:szCs w:val="22"/>
        </w:rPr>
        <w:t>[  ] I understand that the study involves a semi-structured interview about professional experiences of reduced vocal capacity, professional pressure, workload, wellbeing, and decision-making.</w:t>
      </w:r>
    </w:p>
    <w:p w14:paraId="6F211A34"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65088" behindDoc="0" locked="0" layoutInCell="1" allowOverlap="1" wp14:anchorId="5987F73C" wp14:editId="50249422">
                <wp:simplePos x="0" y="0"/>
                <wp:positionH relativeFrom="column">
                  <wp:posOffset>64599</wp:posOffset>
                </wp:positionH>
                <wp:positionV relativeFrom="paragraph">
                  <wp:posOffset>-29937</wp:posOffset>
                </wp:positionV>
                <wp:extent cx="116280" cy="114480"/>
                <wp:effectExtent l="38100" t="38100" r="36195" b="38100"/>
                <wp:wrapNone/>
                <wp:docPr id="1780398262" name="Ink 672"/>
                <wp:cNvGraphicFramePr/>
                <a:graphic xmlns:a="http://schemas.openxmlformats.org/drawingml/2006/main">
                  <a:graphicData uri="http://schemas.microsoft.com/office/word/2010/wordprocessingInk">
                    <w14:contentPart bwMode="auto" r:id="rId418">
                      <w14:nvContentPartPr>
                        <w14:cNvContentPartPr/>
                      </w14:nvContentPartPr>
                      <w14:xfrm>
                        <a:off x="0" y="0"/>
                        <a:ext cx="116280" cy="114480"/>
                      </w14:xfrm>
                    </w14:contentPart>
                  </a:graphicData>
                </a:graphic>
              </wp:anchor>
            </w:drawing>
          </mc:Choice>
          <mc:Fallback>
            <w:pict>
              <v:shape w14:anchorId="2DCAE93F" id="Ink 672" o:spid="_x0000_s1026" type="#_x0000_t75" style="position:absolute;margin-left:4.6pt;margin-top:-2.85pt;width:10.1pt;height:10pt;z-index:251865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">
                <v:imagedata r:id="rId419"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63F72B55"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67136" behindDoc="0" locked="0" layoutInCell="1" allowOverlap="1" wp14:anchorId="2653C64D" wp14:editId="76EB4BAA">
                <wp:simplePos x="0" y="0"/>
                <wp:positionH relativeFrom="column">
                  <wp:posOffset>46959</wp:posOffset>
                </wp:positionH>
                <wp:positionV relativeFrom="paragraph">
                  <wp:posOffset>292163</wp:posOffset>
                </wp:positionV>
                <wp:extent cx="173880" cy="291600"/>
                <wp:effectExtent l="38100" t="38100" r="36195" b="51435"/>
                <wp:wrapNone/>
                <wp:docPr id="153081288" name="Ink 674"/>
                <wp:cNvGraphicFramePr/>
                <a:graphic xmlns:a="http://schemas.openxmlformats.org/drawingml/2006/main">
                  <a:graphicData uri="http://schemas.microsoft.com/office/word/2010/wordprocessingInk">
                    <w14:contentPart bwMode="auto" r:id="rId420">
                      <w14:nvContentPartPr>
                        <w14:cNvContentPartPr/>
                      </w14:nvContentPartPr>
                      <w14:xfrm>
                        <a:off x="0" y="0"/>
                        <a:ext cx="173880" cy="291600"/>
                      </w14:xfrm>
                    </w14:contentPart>
                  </a:graphicData>
                </a:graphic>
              </wp:anchor>
            </w:drawing>
          </mc:Choice>
          <mc:Fallback>
            <w:pict>
              <v:shape w14:anchorId="6E5DC2BF" id="Ink 674" o:spid="_x0000_s1026" type="#_x0000_t75" style="position:absolute;margin-left:3.2pt;margin-top:22.5pt;width:14.7pt;height:23.9pt;z-index:251867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">
                <v:imagedata r:id="rId421" o:title=""/>
              </v:shape>
            </w:pict>
          </mc:Fallback>
        </mc:AlternateContent>
      </w:r>
      <w:r>
        <w:rPr>
          <w:noProof/>
          <w:sz w:val="22"/>
          <w:szCs w:val="22"/>
        </w:rPr>
        <mc:AlternateContent>
          <mc:Choice Requires="wpi">
            <w:drawing>
              <wp:anchor distT="0" distB="0" distL="114300" distR="114300" simplePos="0" relativeHeight="251866112" behindDoc="0" locked="0" layoutInCell="1" allowOverlap="1" wp14:anchorId="3BC2B4D7" wp14:editId="37A06E27">
                <wp:simplePos x="0" y="0"/>
                <wp:positionH relativeFrom="column">
                  <wp:posOffset>54159</wp:posOffset>
                </wp:positionH>
                <wp:positionV relativeFrom="paragraph">
                  <wp:posOffset>-59557</wp:posOffset>
                </wp:positionV>
                <wp:extent cx="126720" cy="165240"/>
                <wp:effectExtent l="38100" t="38100" r="45085" b="44450"/>
                <wp:wrapNone/>
                <wp:docPr id="215825921" name="Ink 673"/>
                <wp:cNvGraphicFramePr/>
                <a:graphic xmlns:a="http://schemas.openxmlformats.org/drawingml/2006/main">
                  <a:graphicData uri="http://schemas.microsoft.com/office/word/2010/wordprocessingInk">
                    <w14:contentPart bwMode="auto" r:id="rId422">
                      <w14:nvContentPartPr>
                        <w14:cNvContentPartPr/>
                      </w14:nvContentPartPr>
                      <w14:xfrm>
                        <a:off x="0" y="0"/>
                        <a:ext cx="126720" cy="165240"/>
                      </w14:xfrm>
                    </w14:contentPart>
                  </a:graphicData>
                </a:graphic>
              </wp:anchor>
            </w:drawing>
          </mc:Choice>
          <mc:Fallback>
            <w:pict>
              <v:shape w14:anchorId="26BC0121" id="Ink 673" o:spid="_x0000_s1026" type="#_x0000_t75" style="position:absolute;margin-left:3.75pt;margin-top:-5.2pt;width:11pt;height:13.95pt;z-index:251866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">
                <v:imagedata r:id="rId423" o:title=""/>
              </v:shape>
            </w:pict>
          </mc:Fallback>
        </mc:AlternateContent>
      </w: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1C465231"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68160" behindDoc="0" locked="0" layoutInCell="1" allowOverlap="1" wp14:anchorId="20AEA40A" wp14:editId="66D7CD40">
                <wp:simplePos x="0" y="0"/>
                <wp:positionH relativeFrom="column">
                  <wp:posOffset>83319</wp:posOffset>
                </wp:positionH>
                <wp:positionV relativeFrom="paragraph">
                  <wp:posOffset>419343</wp:posOffset>
                </wp:positionV>
                <wp:extent cx="138960" cy="128880"/>
                <wp:effectExtent l="38100" t="38100" r="52070" b="43180"/>
                <wp:wrapNone/>
                <wp:docPr id="1910431775" name="Ink 675"/>
                <wp:cNvGraphicFramePr/>
                <a:graphic xmlns:a="http://schemas.openxmlformats.org/drawingml/2006/main">
                  <a:graphicData uri="http://schemas.microsoft.com/office/word/2010/wordprocessingInk">
                    <w14:contentPart bwMode="auto" r:id="rId424">
                      <w14:nvContentPartPr>
                        <w14:cNvContentPartPr/>
                      </w14:nvContentPartPr>
                      <w14:xfrm>
                        <a:off x="0" y="0"/>
                        <a:ext cx="138960" cy="128880"/>
                      </w14:xfrm>
                    </w14:contentPart>
                  </a:graphicData>
                </a:graphic>
              </wp:anchor>
            </w:drawing>
          </mc:Choice>
          <mc:Fallback>
            <w:pict>
              <v:shape w14:anchorId="7840957F" id="Ink 675" o:spid="_x0000_s1026" type="#_x0000_t75" style="position:absolute;margin-left:6.05pt;margin-top:32.5pt;width:11.95pt;height:11.15pt;z-index:251868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">
                <v:imagedata r:id="rId425"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50CBF45F" w14:textId="77777777" w:rsidR="002018EC" w:rsidRPr="00541EA5" w:rsidRDefault="002018EC">
      <w:pPr>
        <w:spacing w:after="30" w:line="221" w:lineRule="auto"/>
        <w:ind w:left="72" w:hanging="72"/>
        <w:rPr>
          <w:sz w:val="22"/>
          <w:szCs w:val="22"/>
        </w:rPr>
      </w:pPr>
      <w:r w:rsidRPr="00541EA5">
        <w:rPr>
          <w:sz w:val="22"/>
          <w:szCs w:val="22"/>
        </w:rPr>
        <w:t>[  ] I give consent for my anonymised interview data to be used in the researcher’s postgraduate dissertation and related academic assessment.</w:t>
      </w:r>
    </w:p>
    <w:p w14:paraId="3B6AC0CC"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70208" behindDoc="0" locked="0" layoutInCell="1" allowOverlap="1" wp14:anchorId="7FEA043C" wp14:editId="4FB178E4">
                <wp:simplePos x="0" y="0"/>
                <wp:positionH relativeFrom="column">
                  <wp:posOffset>73959</wp:posOffset>
                </wp:positionH>
                <wp:positionV relativeFrom="paragraph">
                  <wp:posOffset>437032</wp:posOffset>
                </wp:positionV>
                <wp:extent cx="99360" cy="92520"/>
                <wp:effectExtent l="38100" t="38100" r="34290" b="41275"/>
                <wp:wrapNone/>
                <wp:docPr id="540230193" name="Ink 677"/>
                <wp:cNvGraphicFramePr/>
                <a:graphic xmlns:a="http://schemas.openxmlformats.org/drawingml/2006/main">
                  <a:graphicData uri="http://schemas.microsoft.com/office/word/2010/wordprocessingInk">
                    <w14:contentPart bwMode="auto" r:id="rId426">
                      <w14:nvContentPartPr>
                        <w14:cNvContentPartPr/>
                      </w14:nvContentPartPr>
                      <w14:xfrm>
                        <a:off x="0" y="0"/>
                        <a:ext cx="99360" cy="92520"/>
                      </w14:xfrm>
                    </w14:contentPart>
                  </a:graphicData>
                </a:graphic>
              </wp:anchor>
            </w:drawing>
          </mc:Choice>
          <mc:Fallback>
            <w:pict>
              <v:shape w14:anchorId="400B9517" id="Ink 677" o:spid="_x0000_s1026" type="#_x0000_t75" style="position:absolute;margin-left:5.3pt;margin-top:33.9pt;width:8.8pt;height:8.3pt;z-index:251870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">
                <v:imagedata r:id="rId427" o:title=""/>
              </v:shape>
            </w:pict>
          </mc:Fallback>
        </mc:AlternateContent>
      </w:r>
      <w:r>
        <w:rPr>
          <w:noProof/>
          <w:sz w:val="22"/>
          <w:szCs w:val="22"/>
        </w:rPr>
        <mc:AlternateContent>
          <mc:Choice Requires="wpi">
            <w:drawing>
              <wp:anchor distT="0" distB="0" distL="114300" distR="114300" simplePos="0" relativeHeight="251869184" behindDoc="0" locked="0" layoutInCell="1" allowOverlap="1" wp14:anchorId="6677AFD9" wp14:editId="18A1FCB0">
                <wp:simplePos x="0" y="0"/>
                <wp:positionH relativeFrom="column">
                  <wp:posOffset>66759</wp:posOffset>
                </wp:positionH>
                <wp:positionV relativeFrom="paragraph">
                  <wp:posOffset>65872</wp:posOffset>
                </wp:positionV>
                <wp:extent cx="53640" cy="60120"/>
                <wp:effectExtent l="38100" t="38100" r="41910" b="35560"/>
                <wp:wrapNone/>
                <wp:docPr id="1256292495" name="Ink 676"/>
                <wp:cNvGraphicFramePr/>
                <a:graphic xmlns:a="http://schemas.openxmlformats.org/drawingml/2006/main">
                  <a:graphicData uri="http://schemas.microsoft.com/office/word/2010/wordprocessingInk">
                    <w14:contentPart bwMode="auto" r:id="rId428">
                      <w14:nvContentPartPr>
                        <w14:cNvContentPartPr/>
                      </w14:nvContentPartPr>
                      <w14:xfrm>
                        <a:off x="0" y="0"/>
                        <a:ext cx="53640" cy="60120"/>
                      </w14:xfrm>
                    </w14:contentPart>
                  </a:graphicData>
                </a:graphic>
              </wp:anchor>
            </w:drawing>
          </mc:Choice>
          <mc:Fallback>
            <w:pict>
              <v:shape w14:anchorId="5FD72FC5" id="Ink 676" o:spid="_x0000_s1026" type="#_x0000_t75" style="position:absolute;margin-left:4.75pt;margin-top:4.7pt;width:5.2pt;height:5.75pt;z-index:251869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">
                <v:imagedata r:id="rId429"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09731540" w14:textId="77777777" w:rsidR="002018EC" w:rsidRPr="00541EA5" w:rsidRDefault="002018EC">
      <w:pPr>
        <w:spacing w:after="30" w:line="221" w:lineRule="auto"/>
        <w:ind w:left="72" w:hanging="72"/>
        <w:rPr>
          <w:sz w:val="22"/>
          <w:szCs w:val="22"/>
        </w:rPr>
      </w:pP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1F02E223" w14:textId="081D1A42" w:rsidR="002018EC" w:rsidRPr="00541EA5" w:rsidRDefault="002018EC">
      <w:pPr>
        <w:spacing w:before="60" w:after="40"/>
        <w:rPr>
          <w:sz w:val="22"/>
          <w:szCs w:val="22"/>
        </w:rPr>
      </w:pPr>
      <w:r w:rsidRPr="00541EA5">
        <w:rPr>
          <w:b/>
          <w:sz w:val="22"/>
          <w:szCs w:val="22"/>
        </w:rPr>
        <w:t xml:space="preserve">Name of participant (print): </w:t>
      </w:r>
      <w:r w:rsidR="008E7FC0">
        <w:rPr>
          <w:b/>
          <w:sz w:val="22"/>
          <w:szCs w:val="22"/>
        </w:rPr>
        <w:t>Participant 20</w:t>
      </w:r>
    </w:p>
    <w:p w14:paraId="4CAA20CC" w14:textId="24C04543" w:rsidR="002018EC" w:rsidRPr="00541EA5" w:rsidRDefault="002018EC">
      <w:pPr>
        <w:spacing w:after="60"/>
        <w:rPr>
          <w:sz w:val="22"/>
          <w:szCs w:val="22"/>
        </w:rPr>
      </w:pPr>
      <w:r w:rsidRPr="00541EA5">
        <w:rPr>
          <w:sz w:val="22"/>
          <w:szCs w:val="22"/>
        </w:rPr>
        <w:t xml:space="preserve">Signature: </w:t>
      </w:r>
      <w:r w:rsidR="008E7FC0">
        <w:t>[signature redacted]</w:t>
      </w:r>
      <w:r w:rsidR="008E7FC0" w:rsidRPr="00541EA5">
        <w:rPr>
          <w:sz w:val="22"/>
          <w:szCs w:val="22"/>
        </w:rPr>
        <w:t xml:space="preserve">    </w:t>
      </w:r>
      <w:r w:rsidRPr="00541EA5">
        <w:rPr>
          <w:sz w:val="22"/>
          <w:szCs w:val="22"/>
        </w:rPr>
        <w:t xml:space="preserve">   Date: </w:t>
      </w:r>
      <w:r>
        <w:rPr>
          <w:sz w:val="22"/>
          <w:szCs w:val="22"/>
        </w:rPr>
        <w:t>20/07/26</w:t>
      </w:r>
    </w:p>
    <w:p w14:paraId="35B901E9"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158B0C48"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872256" behindDoc="0" locked="0" layoutInCell="1" allowOverlap="1" wp14:anchorId="7BBB61C3" wp14:editId="5EA27B5C">
                <wp:simplePos x="0" y="0"/>
                <wp:positionH relativeFrom="column">
                  <wp:posOffset>2745740</wp:posOffset>
                </wp:positionH>
                <wp:positionV relativeFrom="paragraph">
                  <wp:posOffset>-210820</wp:posOffset>
                </wp:positionV>
                <wp:extent cx="1154805" cy="524685"/>
                <wp:effectExtent l="38100" t="38100" r="7620" b="46990"/>
                <wp:wrapNone/>
                <wp:docPr id="1242790032" name="Ink 689"/>
                <wp:cNvGraphicFramePr/>
                <a:graphic xmlns:a="http://schemas.openxmlformats.org/drawingml/2006/main">
                  <a:graphicData uri="http://schemas.microsoft.com/office/word/2010/wordprocessingInk">
                    <w14:contentPart bwMode="auto" r:id="rId430">
                      <w14:nvContentPartPr>
                        <w14:cNvContentPartPr/>
                      </w14:nvContentPartPr>
                      <w14:xfrm>
                        <a:off x="0" y="0"/>
                        <a:ext cx="1154805" cy="524685"/>
                      </w14:xfrm>
                    </w14:contentPart>
                  </a:graphicData>
                </a:graphic>
              </wp:anchor>
            </w:drawing>
          </mc:Choice>
          <mc:Fallback>
            <w:pict>
              <v:shape w14:anchorId="6AAE0A6B" id="Ink 689" o:spid="_x0000_s1026" type="#_x0000_t75" style="position:absolute;margin-left:215.7pt;margin-top:-17.1pt;width:91.95pt;height:42.3pt;z-index:251872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">
                <v:imagedata r:id="rId433" o:title=""/>
              </v:shape>
            </w:pict>
          </mc:Fallback>
        </mc:AlternateContent>
      </w:r>
      <w:r w:rsidRPr="00541EA5">
        <w:rPr>
          <w:sz w:val="22"/>
          <w:szCs w:val="22"/>
        </w:rPr>
        <w:t xml:space="preserve">Researcher name: Rebecca Porter    Signature: ____________________    Date: </w:t>
      </w:r>
      <w:r>
        <w:rPr>
          <w:sz w:val="22"/>
          <w:szCs w:val="22"/>
        </w:rPr>
        <w:t>20/07/26</w:t>
      </w:r>
    </w:p>
    <w:p w14:paraId="1262E852" w14:textId="77777777" w:rsidR="002018EC" w:rsidRPr="00541EA5" w:rsidRDefault="002018EC">
      <w:pPr>
        <w:spacing w:before="40"/>
        <w:jc w:val="right"/>
        <w:rPr>
          <w:sz w:val="22"/>
          <w:szCs w:val="22"/>
        </w:rPr>
      </w:pPr>
      <w:r w:rsidRPr="00541EA5">
        <w:rPr>
          <w:i/>
          <w:sz w:val="22"/>
          <w:szCs w:val="22"/>
        </w:rPr>
        <w:t>Record 20 of 26</w:t>
      </w:r>
    </w:p>
    <w:p w14:paraId="7777542C" w14:textId="77777777" w:rsidR="002018EC" w:rsidRPr="00541EA5" w:rsidRDefault="002018EC">
      <w:pPr>
        <w:rPr>
          <w:sz w:val="22"/>
          <w:szCs w:val="22"/>
        </w:rPr>
      </w:pPr>
      <w:r w:rsidRPr="00541EA5">
        <w:rPr>
          <w:sz w:val="22"/>
          <w:szCs w:val="22"/>
        </w:rPr>
        <w:br w:type="page"/>
      </w:r>
    </w:p>
    <w:p w14:paraId="37E519A4"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6B157394"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30FFEE27"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65600B88" w14:textId="77777777" w:rsidR="002018EC" w:rsidRPr="00541EA5" w:rsidRDefault="002018EC">
      <w:pPr>
        <w:spacing w:after="40"/>
        <w:rPr>
          <w:sz w:val="22"/>
          <w:szCs w:val="22"/>
        </w:rPr>
      </w:pPr>
      <w:r w:rsidRPr="00541EA5">
        <w:rPr>
          <w:b/>
          <w:sz w:val="22"/>
          <w:szCs w:val="22"/>
        </w:rPr>
        <w:t>Please initial each box to confirm:</w:t>
      </w:r>
    </w:p>
    <w:p w14:paraId="30A7578B"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73280" behindDoc="0" locked="0" layoutInCell="1" allowOverlap="1" wp14:anchorId="1A636CA3" wp14:editId="734B787C">
                <wp:simplePos x="0" y="0"/>
                <wp:positionH relativeFrom="column">
                  <wp:posOffset>36879</wp:posOffset>
                </wp:positionH>
                <wp:positionV relativeFrom="paragraph">
                  <wp:posOffset>51938</wp:posOffset>
                </wp:positionV>
                <wp:extent cx="44280" cy="100440"/>
                <wp:effectExtent l="38100" t="38100" r="32385" b="33020"/>
                <wp:wrapNone/>
                <wp:docPr id="2052813418" name="Ink 690"/>
                <wp:cNvGraphicFramePr/>
                <a:graphic xmlns:a="http://schemas.openxmlformats.org/drawingml/2006/main">
                  <a:graphicData uri="http://schemas.microsoft.com/office/word/2010/wordprocessingInk">
                    <w14:contentPart bwMode="auto" r:id="rId434">
                      <w14:nvContentPartPr>
                        <w14:cNvContentPartPr/>
                      </w14:nvContentPartPr>
                      <w14:xfrm>
                        <a:off x="0" y="0"/>
                        <a:ext cx="44280" cy="100440"/>
                      </w14:xfrm>
                    </w14:contentPart>
                  </a:graphicData>
                </a:graphic>
              </wp:anchor>
            </w:drawing>
          </mc:Choice>
          <mc:Fallback>
            <w:pict>
              <v:shape w14:anchorId="68933466" id="Ink 690" o:spid="_x0000_s1026" type="#_x0000_t75" style="position:absolute;margin-left:2.55pt;margin-top:3.75pt;width:4.2pt;height:8.6pt;z-index:251873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">
                <v:imagedata r:id="rId435"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1ED641FF"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74304" behindDoc="0" locked="0" layoutInCell="1" allowOverlap="1" wp14:anchorId="315A33FE" wp14:editId="6C89765B">
                <wp:simplePos x="0" y="0"/>
                <wp:positionH relativeFrom="column">
                  <wp:posOffset>15999</wp:posOffset>
                </wp:positionH>
                <wp:positionV relativeFrom="paragraph">
                  <wp:posOffset>19883</wp:posOffset>
                </wp:positionV>
                <wp:extent cx="63000" cy="91800"/>
                <wp:effectExtent l="38100" t="38100" r="32385" b="41910"/>
                <wp:wrapNone/>
                <wp:docPr id="1981977636" name="Ink 691"/>
                <wp:cNvGraphicFramePr/>
                <a:graphic xmlns:a="http://schemas.openxmlformats.org/drawingml/2006/main">
                  <a:graphicData uri="http://schemas.microsoft.com/office/word/2010/wordprocessingInk">
                    <w14:contentPart bwMode="auto" r:id="rId436">
                      <w14:nvContentPartPr>
                        <w14:cNvContentPartPr/>
                      </w14:nvContentPartPr>
                      <w14:xfrm>
                        <a:off x="0" y="0"/>
                        <a:ext cx="63000" cy="91800"/>
                      </w14:xfrm>
                    </w14:contentPart>
                  </a:graphicData>
                </a:graphic>
              </wp:anchor>
            </w:drawing>
          </mc:Choice>
          <mc:Fallback>
            <w:pict>
              <v:shape w14:anchorId="1D9CEBCE" id="Ink 691" o:spid="_x0000_s1026" type="#_x0000_t75" style="position:absolute;margin-left:.9pt;margin-top:1.2pt;width:5.65pt;height:7.95pt;z-index:251874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">
                <v:imagedata r:id="rId437" o:title=""/>
              </v:shape>
            </w:pict>
          </mc:Fallback>
        </mc:AlternateContent>
      </w:r>
      <w:r w:rsidRPr="00541EA5">
        <w:rPr>
          <w:sz w:val="22"/>
          <w:szCs w:val="22"/>
        </w:rPr>
        <w:t>[  ] I understand that participation is voluntary and independent of any employment, contract, manager, or organisation. I may decline to answer a question or stop participating without consequence.</w:t>
      </w:r>
    </w:p>
    <w:p w14:paraId="1CAE8697"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75328" behindDoc="0" locked="0" layoutInCell="1" allowOverlap="1" wp14:anchorId="708E6E27" wp14:editId="2324B9FE">
                <wp:simplePos x="0" y="0"/>
                <wp:positionH relativeFrom="column">
                  <wp:posOffset>37239</wp:posOffset>
                </wp:positionH>
                <wp:positionV relativeFrom="paragraph">
                  <wp:posOffset>54543</wp:posOffset>
                </wp:positionV>
                <wp:extent cx="29880" cy="71280"/>
                <wp:effectExtent l="38100" t="38100" r="46355" b="43180"/>
                <wp:wrapNone/>
                <wp:docPr id="100898841" name="Ink 692"/>
                <wp:cNvGraphicFramePr/>
                <a:graphic xmlns:a="http://schemas.openxmlformats.org/drawingml/2006/main">
                  <a:graphicData uri="http://schemas.microsoft.com/office/word/2010/wordprocessingInk">
                    <w14:contentPart bwMode="auto" r:id="rId438">
                      <w14:nvContentPartPr>
                        <w14:cNvContentPartPr/>
                      </w14:nvContentPartPr>
                      <w14:xfrm>
                        <a:off x="0" y="0"/>
                        <a:ext cx="29880" cy="71280"/>
                      </w14:xfrm>
                    </w14:contentPart>
                  </a:graphicData>
                </a:graphic>
              </wp:anchor>
            </w:drawing>
          </mc:Choice>
          <mc:Fallback>
            <w:pict>
              <v:shape w14:anchorId="1E9F1324" id="Ink 692" o:spid="_x0000_s1026" type="#_x0000_t75" style="position:absolute;margin-left:2.6pt;margin-top:3.95pt;width:3.05pt;height:6.3pt;z-index:251875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">
                <v:imagedata r:id="rId439" o:title=""/>
              </v:shape>
            </w:pict>
          </mc:Fallback>
        </mc:AlternateContent>
      </w:r>
      <w:r w:rsidRPr="00541EA5">
        <w:rPr>
          <w:sz w:val="22"/>
          <w:szCs w:val="22"/>
        </w:rPr>
        <w:t>[  ] I understand that the study involves a semi-structured interview about professional experiences of reduced vocal capacity, professional pressure, workload, wellbeing, and decision-making.</w:t>
      </w:r>
    </w:p>
    <w:p w14:paraId="6E6E161C"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76352" behindDoc="0" locked="0" layoutInCell="1" allowOverlap="1" wp14:anchorId="5300076F" wp14:editId="432A1613">
                <wp:simplePos x="0" y="0"/>
                <wp:positionH relativeFrom="column">
                  <wp:posOffset>39039</wp:posOffset>
                </wp:positionH>
                <wp:positionV relativeFrom="paragraph">
                  <wp:posOffset>39523</wp:posOffset>
                </wp:positionV>
                <wp:extent cx="56880" cy="108720"/>
                <wp:effectExtent l="38100" t="38100" r="38735" b="43815"/>
                <wp:wrapNone/>
                <wp:docPr id="2098933477" name="Ink 693"/>
                <wp:cNvGraphicFramePr/>
                <a:graphic xmlns:a="http://schemas.openxmlformats.org/drawingml/2006/main">
                  <a:graphicData uri="http://schemas.microsoft.com/office/word/2010/wordprocessingInk">
                    <w14:contentPart bwMode="auto" r:id="rId440">
                      <w14:nvContentPartPr>
                        <w14:cNvContentPartPr/>
                      </w14:nvContentPartPr>
                      <w14:xfrm>
                        <a:off x="0" y="0"/>
                        <a:ext cx="56880" cy="108720"/>
                      </w14:xfrm>
                    </w14:contentPart>
                  </a:graphicData>
                </a:graphic>
              </wp:anchor>
            </w:drawing>
          </mc:Choice>
          <mc:Fallback>
            <w:pict>
              <v:shape w14:anchorId="4B6F7199" id="Ink 693" o:spid="_x0000_s1026" type="#_x0000_t75" style="position:absolute;margin-left:2.7pt;margin-top:2.75pt;width:5.2pt;height:9.25pt;z-index:251876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">
                <v:imagedata r:id="rId441"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10532669"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77376" behindDoc="0" locked="0" layoutInCell="1" allowOverlap="1" wp14:anchorId="409DAE32" wp14:editId="7C307F17">
                <wp:simplePos x="0" y="0"/>
                <wp:positionH relativeFrom="column">
                  <wp:posOffset>26799</wp:posOffset>
                </wp:positionH>
                <wp:positionV relativeFrom="paragraph">
                  <wp:posOffset>20703</wp:posOffset>
                </wp:positionV>
                <wp:extent cx="85680" cy="119520"/>
                <wp:effectExtent l="38100" t="38100" r="48260" b="33020"/>
                <wp:wrapNone/>
                <wp:docPr id="71891401" name="Ink 694"/>
                <wp:cNvGraphicFramePr/>
                <a:graphic xmlns:a="http://schemas.openxmlformats.org/drawingml/2006/main">
                  <a:graphicData uri="http://schemas.microsoft.com/office/word/2010/wordprocessingInk">
                    <w14:contentPart bwMode="auto" r:id="rId442">
                      <w14:nvContentPartPr>
                        <w14:cNvContentPartPr/>
                      </w14:nvContentPartPr>
                      <w14:xfrm>
                        <a:off x="0" y="0"/>
                        <a:ext cx="85680" cy="119520"/>
                      </w14:xfrm>
                    </w14:contentPart>
                  </a:graphicData>
                </a:graphic>
              </wp:anchor>
            </w:drawing>
          </mc:Choice>
          <mc:Fallback>
            <w:pict>
              <v:shape w14:anchorId="6E8B9C95" id="Ink 694" o:spid="_x0000_s1026" type="#_x0000_t75" style="position:absolute;margin-left:1.75pt;margin-top:1.3pt;width:7.5pt;height:10.1pt;z-index:251877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">
                <v:imagedata r:id="rId443" o:title=""/>
              </v:shape>
            </w:pict>
          </mc:Fallback>
        </mc:AlternateContent>
      </w: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60F555E5"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78400" behindDoc="0" locked="0" layoutInCell="1" allowOverlap="1" wp14:anchorId="6B8887C5" wp14:editId="6FCD787D">
                <wp:simplePos x="0" y="0"/>
                <wp:positionH relativeFrom="column">
                  <wp:posOffset>2679</wp:posOffset>
                </wp:positionH>
                <wp:positionV relativeFrom="paragraph">
                  <wp:posOffset>33043</wp:posOffset>
                </wp:positionV>
                <wp:extent cx="54360" cy="95400"/>
                <wp:effectExtent l="38100" t="38100" r="22225" b="38100"/>
                <wp:wrapNone/>
                <wp:docPr id="227206451" name="Ink 695"/>
                <wp:cNvGraphicFramePr/>
                <a:graphic xmlns:a="http://schemas.openxmlformats.org/drawingml/2006/main">
                  <a:graphicData uri="http://schemas.microsoft.com/office/word/2010/wordprocessingInk">
                    <w14:contentPart bwMode="auto" r:id="rId444">
                      <w14:nvContentPartPr>
                        <w14:cNvContentPartPr/>
                      </w14:nvContentPartPr>
                      <w14:xfrm>
                        <a:off x="0" y="0"/>
                        <a:ext cx="54360" cy="95400"/>
                      </w14:xfrm>
                    </w14:contentPart>
                  </a:graphicData>
                </a:graphic>
              </wp:anchor>
            </w:drawing>
          </mc:Choice>
          <mc:Fallback>
            <w:pict>
              <v:shape w14:anchorId="4240ED84" id="Ink 695" o:spid="_x0000_s1026" type="#_x0000_t75" style="position:absolute;margin-left:-.15pt;margin-top:2.25pt;width:5pt;height:8.2pt;z-index:251878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">
                <v:imagedata r:id="rId445"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3EED2488"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79424" behindDoc="0" locked="0" layoutInCell="1" allowOverlap="1" wp14:anchorId="38945137" wp14:editId="2CFC83EC">
                <wp:simplePos x="0" y="0"/>
                <wp:positionH relativeFrom="column">
                  <wp:posOffset>15279</wp:posOffset>
                </wp:positionH>
                <wp:positionV relativeFrom="paragraph">
                  <wp:posOffset>383</wp:posOffset>
                </wp:positionV>
                <wp:extent cx="43200" cy="111240"/>
                <wp:effectExtent l="38100" t="38100" r="33020" b="41275"/>
                <wp:wrapNone/>
                <wp:docPr id="492264482" name="Ink 696"/>
                <wp:cNvGraphicFramePr/>
                <a:graphic xmlns:a="http://schemas.openxmlformats.org/drawingml/2006/main">
                  <a:graphicData uri="http://schemas.microsoft.com/office/word/2010/wordprocessingInk">
                    <w14:contentPart bwMode="auto" r:id="rId446">
                      <w14:nvContentPartPr>
                        <w14:cNvContentPartPr/>
                      </w14:nvContentPartPr>
                      <w14:xfrm>
                        <a:off x="0" y="0"/>
                        <a:ext cx="43200" cy="111240"/>
                      </w14:xfrm>
                    </w14:contentPart>
                  </a:graphicData>
                </a:graphic>
              </wp:anchor>
            </w:drawing>
          </mc:Choice>
          <mc:Fallback>
            <w:pict>
              <v:shape w14:anchorId="2651FDD7" id="Ink 696" o:spid="_x0000_s1026" type="#_x0000_t75" style="position:absolute;margin-left:.85pt;margin-top:-.3pt;width:4.1pt;height:9.45pt;z-index:251879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">
                <v:imagedata r:id="rId447" o:title=""/>
              </v:shape>
            </w:pict>
          </mc:Fallback>
        </mc:AlternateContent>
      </w:r>
      <w:r w:rsidRPr="00541EA5">
        <w:rPr>
          <w:sz w:val="22"/>
          <w:szCs w:val="22"/>
        </w:rPr>
        <w:t>[  ] I give consent for my anonymised interview data to be used in the researcher’s postgraduate dissertation and related academic assessment.</w:t>
      </w:r>
    </w:p>
    <w:p w14:paraId="2A9F564A"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80448" behindDoc="0" locked="0" layoutInCell="1" allowOverlap="1" wp14:anchorId="6E5DBF83" wp14:editId="1D88E912">
                <wp:simplePos x="0" y="0"/>
                <wp:positionH relativeFrom="column">
                  <wp:posOffset>2319</wp:posOffset>
                </wp:positionH>
                <wp:positionV relativeFrom="paragraph">
                  <wp:posOffset>37808</wp:posOffset>
                </wp:positionV>
                <wp:extent cx="68400" cy="115200"/>
                <wp:effectExtent l="38100" t="38100" r="27305" b="37465"/>
                <wp:wrapNone/>
                <wp:docPr id="907788382" name="Ink 697"/>
                <wp:cNvGraphicFramePr/>
                <a:graphic xmlns:a="http://schemas.openxmlformats.org/drawingml/2006/main">
                  <a:graphicData uri="http://schemas.microsoft.com/office/word/2010/wordprocessingInk">
                    <w14:contentPart bwMode="auto" r:id="rId448">
                      <w14:nvContentPartPr>
                        <w14:cNvContentPartPr/>
                      </w14:nvContentPartPr>
                      <w14:xfrm>
                        <a:off x="0" y="0"/>
                        <a:ext cx="68400" cy="115200"/>
                      </w14:xfrm>
                    </w14:contentPart>
                  </a:graphicData>
                </a:graphic>
              </wp:anchor>
            </w:drawing>
          </mc:Choice>
          <mc:Fallback>
            <w:pict>
              <v:shape w14:anchorId="0C9B995F" id="Ink 697" o:spid="_x0000_s1026" type="#_x0000_t75" style="position:absolute;margin-left:-.15pt;margin-top:2.65pt;width:6.1pt;height:9.75pt;z-index:251880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">
                <v:imagedata r:id="rId449"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3DBE2967"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81472" behindDoc="0" locked="0" layoutInCell="1" allowOverlap="1" wp14:anchorId="28622158" wp14:editId="57A60396">
                <wp:simplePos x="0" y="0"/>
                <wp:positionH relativeFrom="column">
                  <wp:posOffset>12399</wp:posOffset>
                </wp:positionH>
                <wp:positionV relativeFrom="paragraph">
                  <wp:posOffset>40883</wp:posOffset>
                </wp:positionV>
                <wp:extent cx="76680" cy="91080"/>
                <wp:effectExtent l="38100" t="38100" r="0" b="42545"/>
                <wp:wrapNone/>
                <wp:docPr id="586853329" name="Ink 698"/>
                <wp:cNvGraphicFramePr/>
                <a:graphic xmlns:a="http://schemas.openxmlformats.org/drawingml/2006/main">
                  <a:graphicData uri="http://schemas.microsoft.com/office/word/2010/wordprocessingInk">
                    <w14:contentPart bwMode="auto" r:id="rId450">
                      <w14:nvContentPartPr>
                        <w14:cNvContentPartPr/>
                      </w14:nvContentPartPr>
                      <w14:xfrm>
                        <a:off x="0" y="0"/>
                        <a:ext cx="76680" cy="91080"/>
                      </w14:xfrm>
                    </w14:contentPart>
                  </a:graphicData>
                </a:graphic>
              </wp:anchor>
            </w:drawing>
          </mc:Choice>
          <mc:Fallback>
            <w:pict>
              <v:shape w14:anchorId="3DA08EF5" id="Ink 698" o:spid="_x0000_s1026" type="#_x0000_t75" style="position:absolute;margin-left:.65pt;margin-top:2.85pt;width:6.75pt;height:7.85pt;z-index:251881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">
                <v:imagedata r:id="rId451" o:title=""/>
              </v:shape>
            </w:pict>
          </mc:Fallback>
        </mc:AlternateContent>
      </w: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43472A10" w14:textId="03E77E32" w:rsidR="002018EC" w:rsidRPr="00541EA5" w:rsidRDefault="002018EC">
      <w:pPr>
        <w:spacing w:before="60" w:after="40"/>
        <w:rPr>
          <w:sz w:val="22"/>
          <w:szCs w:val="22"/>
        </w:rPr>
      </w:pPr>
      <w:r w:rsidRPr="00541EA5">
        <w:rPr>
          <w:b/>
          <w:sz w:val="22"/>
          <w:szCs w:val="22"/>
        </w:rPr>
        <w:t xml:space="preserve">Name of participant (print): </w:t>
      </w:r>
      <w:r w:rsidR="00C10FCA">
        <w:rPr>
          <w:b/>
          <w:sz w:val="22"/>
          <w:szCs w:val="22"/>
        </w:rPr>
        <w:t>Participant 21</w:t>
      </w:r>
    </w:p>
    <w:p w14:paraId="1C2572E5" w14:textId="3B1E3685" w:rsidR="002018EC" w:rsidRPr="00541EA5" w:rsidRDefault="002018EC">
      <w:pPr>
        <w:spacing w:after="60"/>
        <w:rPr>
          <w:sz w:val="22"/>
          <w:szCs w:val="22"/>
        </w:rPr>
      </w:pPr>
      <w:r w:rsidRPr="00541EA5">
        <w:rPr>
          <w:sz w:val="22"/>
          <w:szCs w:val="22"/>
        </w:rPr>
        <w:t xml:space="preserve">Signature: </w:t>
      </w:r>
      <w:r w:rsidR="008E7FC0">
        <w:t>[signature redacted]</w:t>
      </w:r>
      <w:r w:rsidR="008E7FC0" w:rsidRPr="00541EA5">
        <w:rPr>
          <w:sz w:val="22"/>
          <w:szCs w:val="22"/>
        </w:rPr>
        <w:t xml:space="preserve">    </w:t>
      </w:r>
      <w:r w:rsidRPr="00541EA5">
        <w:rPr>
          <w:sz w:val="22"/>
          <w:szCs w:val="22"/>
        </w:rPr>
        <w:t xml:space="preserve">   Date: </w:t>
      </w:r>
      <w:r>
        <w:rPr>
          <w:sz w:val="22"/>
          <w:szCs w:val="22"/>
        </w:rPr>
        <w:t>30/04/26</w:t>
      </w:r>
    </w:p>
    <w:p w14:paraId="63B56ED1"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42692789"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883520" behindDoc="0" locked="0" layoutInCell="1" allowOverlap="1" wp14:anchorId="04889CEE" wp14:editId="07F8F9D5">
                <wp:simplePos x="0" y="0"/>
                <wp:positionH relativeFrom="column">
                  <wp:posOffset>2755265</wp:posOffset>
                </wp:positionH>
                <wp:positionV relativeFrom="paragraph">
                  <wp:posOffset>-260985</wp:posOffset>
                </wp:positionV>
                <wp:extent cx="1124150" cy="576690"/>
                <wp:effectExtent l="38100" t="38100" r="38100" b="52070"/>
                <wp:wrapNone/>
                <wp:docPr id="1527413920" name="Ink 731"/>
                <wp:cNvGraphicFramePr/>
                <a:graphic xmlns:a="http://schemas.openxmlformats.org/drawingml/2006/main">
                  <a:graphicData uri="http://schemas.microsoft.com/office/word/2010/wordprocessingInk">
                    <w14:contentPart bwMode="auto" r:id="rId452">
                      <w14:nvContentPartPr>
                        <w14:cNvContentPartPr/>
                      </w14:nvContentPartPr>
                      <w14:xfrm>
                        <a:off x="0" y="0"/>
                        <a:ext cx="1124150" cy="576690"/>
                      </w14:xfrm>
                    </w14:contentPart>
                  </a:graphicData>
                </a:graphic>
              </wp:anchor>
            </w:drawing>
          </mc:Choice>
          <mc:Fallback>
            <w:pict>
              <v:shape w14:anchorId="5E2DCEE4" id="Ink 731" o:spid="_x0000_s1026" type="#_x0000_t75" style="position:absolute;margin-left:216.45pt;margin-top:-21.05pt;width:89.5pt;height:46.35pt;z-index:251883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">
                <v:imagedata r:id="rId455" o:title=""/>
              </v:shape>
            </w:pict>
          </mc:Fallback>
        </mc:AlternateContent>
      </w:r>
      <w:r w:rsidRPr="00541EA5">
        <w:rPr>
          <w:sz w:val="22"/>
          <w:szCs w:val="22"/>
        </w:rPr>
        <w:t xml:space="preserve">Researcher name: Rebecca Porter    Signature: ____________________    Date: </w:t>
      </w:r>
      <w:r>
        <w:rPr>
          <w:sz w:val="22"/>
          <w:szCs w:val="22"/>
        </w:rPr>
        <w:t>30/04/26</w:t>
      </w:r>
    </w:p>
    <w:p w14:paraId="571E83EA" w14:textId="77777777" w:rsidR="002018EC" w:rsidRPr="00541EA5" w:rsidRDefault="002018EC">
      <w:pPr>
        <w:spacing w:before="40"/>
        <w:jc w:val="right"/>
        <w:rPr>
          <w:sz w:val="22"/>
          <w:szCs w:val="22"/>
        </w:rPr>
      </w:pPr>
      <w:r w:rsidRPr="00541EA5">
        <w:rPr>
          <w:i/>
          <w:sz w:val="22"/>
          <w:szCs w:val="22"/>
        </w:rPr>
        <w:t>Record 21 of 26</w:t>
      </w:r>
    </w:p>
    <w:p w14:paraId="48B79D58" w14:textId="77777777" w:rsidR="002018EC" w:rsidRPr="00541EA5" w:rsidRDefault="002018EC">
      <w:pPr>
        <w:rPr>
          <w:sz w:val="22"/>
          <w:szCs w:val="22"/>
        </w:rPr>
      </w:pPr>
      <w:r w:rsidRPr="00541EA5">
        <w:rPr>
          <w:sz w:val="22"/>
          <w:szCs w:val="22"/>
        </w:rPr>
        <w:br w:type="page"/>
      </w:r>
    </w:p>
    <w:p w14:paraId="471C240B"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1D9F8321"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0B764742"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53986047" w14:textId="77777777" w:rsidR="002018EC" w:rsidRPr="00541EA5" w:rsidRDefault="002018EC">
      <w:pPr>
        <w:spacing w:after="40"/>
        <w:rPr>
          <w:sz w:val="22"/>
          <w:szCs w:val="22"/>
        </w:rPr>
      </w:pPr>
      <w:r w:rsidRPr="00541EA5">
        <w:rPr>
          <w:b/>
          <w:sz w:val="22"/>
          <w:szCs w:val="22"/>
        </w:rPr>
        <w:t>Please initial each box to confirm:</w:t>
      </w:r>
    </w:p>
    <w:p w14:paraId="17B27191"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85568" behindDoc="0" locked="0" layoutInCell="1" allowOverlap="1" wp14:anchorId="759509A9" wp14:editId="71A09BD1">
                <wp:simplePos x="0" y="0"/>
                <wp:positionH relativeFrom="column">
                  <wp:posOffset>44439</wp:posOffset>
                </wp:positionH>
                <wp:positionV relativeFrom="paragraph">
                  <wp:posOffset>34623</wp:posOffset>
                </wp:positionV>
                <wp:extent cx="88200" cy="69480"/>
                <wp:effectExtent l="38100" t="38100" r="7620" b="45085"/>
                <wp:wrapNone/>
                <wp:docPr id="534257903" name="Ink 733"/>
                <wp:cNvGraphicFramePr/>
                <a:graphic xmlns:a="http://schemas.openxmlformats.org/drawingml/2006/main">
                  <a:graphicData uri="http://schemas.microsoft.com/office/word/2010/wordprocessingInk">
                    <w14:contentPart bwMode="auto" r:id="rId456">
                      <w14:nvContentPartPr>
                        <w14:cNvContentPartPr/>
                      </w14:nvContentPartPr>
                      <w14:xfrm>
                        <a:off x="0" y="0"/>
                        <a:ext cx="88200" cy="69480"/>
                      </w14:xfrm>
                    </w14:contentPart>
                  </a:graphicData>
                </a:graphic>
              </wp:anchor>
            </w:drawing>
          </mc:Choice>
          <mc:Fallback>
            <w:pict>
              <v:shape w14:anchorId="56701B57" id="Ink 733" o:spid="_x0000_s1026" type="#_x0000_t75" style="position:absolute;margin-left:3pt;margin-top:2.25pt;width:7.95pt;height:6.45pt;z-index:251885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">
                <v:imagedata r:id="rId457"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33BB7F20"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87616" behindDoc="0" locked="0" layoutInCell="1" allowOverlap="1" wp14:anchorId="398691D8" wp14:editId="7A95DB1D">
                <wp:simplePos x="0" y="0"/>
                <wp:positionH relativeFrom="column">
                  <wp:posOffset>13119</wp:posOffset>
                </wp:positionH>
                <wp:positionV relativeFrom="paragraph">
                  <wp:posOffset>402168</wp:posOffset>
                </wp:positionV>
                <wp:extent cx="203040" cy="156960"/>
                <wp:effectExtent l="38100" t="38100" r="45085" b="52705"/>
                <wp:wrapNone/>
                <wp:docPr id="28573125" name="Ink 735"/>
                <wp:cNvGraphicFramePr/>
                <a:graphic xmlns:a="http://schemas.openxmlformats.org/drawingml/2006/main">
                  <a:graphicData uri="http://schemas.microsoft.com/office/word/2010/wordprocessingInk">
                    <w14:contentPart bwMode="auto" r:id="rId458">
                      <w14:nvContentPartPr>
                        <w14:cNvContentPartPr/>
                      </w14:nvContentPartPr>
                      <w14:xfrm>
                        <a:off x="0" y="0"/>
                        <a:ext cx="203040" cy="156960"/>
                      </w14:xfrm>
                    </w14:contentPart>
                  </a:graphicData>
                </a:graphic>
              </wp:anchor>
            </w:drawing>
          </mc:Choice>
          <mc:Fallback>
            <w:pict>
              <v:shape w14:anchorId="409669D7" id="Ink 735" o:spid="_x0000_s1026" type="#_x0000_t75" style="position:absolute;margin-left:.55pt;margin-top:31.15pt;width:17pt;height:13.3pt;z-index:251887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">
                <v:imagedata r:id="rId459" o:title=""/>
              </v:shape>
            </w:pict>
          </mc:Fallback>
        </mc:AlternateContent>
      </w:r>
      <w:r>
        <w:rPr>
          <w:noProof/>
          <w:sz w:val="22"/>
          <w:szCs w:val="22"/>
        </w:rPr>
        <mc:AlternateContent>
          <mc:Choice Requires="wpi">
            <w:drawing>
              <wp:anchor distT="0" distB="0" distL="114300" distR="114300" simplePos="0" relativeHeight="251886592" behindDoc="0" locked="0" layoutInCell="1" allowOverlap="1" wp14:anchorId="6203EAF5" wp14:editId="4B59A9EC">
                <wp:simplePos x="0" y="0"/>
                <wp:positionH relativeFrom="column">
                  <wp:posOffset>48399</wp:posOffset>
                </wp:positionH>
                <wp:positionV relativeFrom="paragraph">
                  <wp:posOffset>-31992</wp:posOffset>
                </wp:positionV>
                <wp:extent cx="158760" cy="127080"/>
                <wp:effectExtent l="38100" t="38100" r="50800" b="44450"/>
                <wp:wrapNone/>
                <wp:docPr id="985530253" name="Ink 734"/>
                <wp:cNvGraphicFramePr/>
                <a:graphic xmlns:a="http://schemas.openxmlformats.org/drawingml/2006/main">
                  <a:graphicData uri="http://schemas.microsoft.com/office/word/2010/wordprocessingInk">
                    <w14:contentPart bwMode="auto" r:id="rId460">
                      <w14:nvContentPartPr>
                        <w14:cNvContentPartPr/>
                      </w14:nvContentPartPr>
                      <w14:xfrm>
                        <a:off x="0" y="0"/>
                        <a:ext cx="158760" cy="127080"/>
                      </w14:xfrm>
                    </w14:contentPart>
                  </a:graphicData>
                </a:graphic>
              </wp:anchor>
            </w:drawing>
          </mc:Choice>
          <mc:Fallback>
            <w:pict>
              <v:shape w14:anchorId="71DFE4CB" id="Ink 734" o:spid="_x0000_s1026" type="#_x0000_t75" style="position:absolute;margin-left:3.3pt;margin-top:-3pt;width:13.45pt;height:10.95pt;z-index:251886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">
                <v:imagedata r:id="rId461" o:title=""/>
              </v:shape>
            </w:pict>
          </mc:Fallback>
        </mc:AlternateContent>
      </w:r>
      <w:r>
        <w:rPr>
          <w:noProof/>
          <w:sz w:val="22"/>
          <w:szCs w:val="22"/>
        </w:rPr>
        <mc:AlternateContent>
          <mc:Choice Requires="wpi">
            <w:drawing>
              <wp:anchor distT="0" distB="0" distL="114300" distR="114300" simplePos="0" relativeHeight="251884544" behindDoc="0" locked="0" layoutInCell="1" allowOverlap="1" wp14:anchorId="49D8924F" wp14:editId="1471B6CB">
                <wp:simplePos x="0" y="0"/>
                <wp:positionH relativeFrom="column">
                  <wp:posOffset>-167241</wp:posOffset>
                </wp:positionH>
                <wp:positionV relativeFrom="paragraph">
                  <wp:posOffset>101928</wp:posOffset>
                </wp:positionV>
                <wp:extent cx="47880" cy="4680"/>
                <wp:effectExtent l="38100" t="38100" r="47625" b="52705"/>
                <wp:wrapNone/>
                <wp:docPr id="2125012699" name="Ink 732"/>
                <wp:cNvGraphicFramePr/>
                <a:graphic xmlns:a="http://schemas.openxmlformats.org/drawingml/2006/main">
                  <a:graphicData uri="http://schemas.microsoft.com/office/word/2010/wordprocessingInk">
                    <w14:contentPart bwMode="auto" r:id="rId462">
                      <w14:nvContentPartPr>
                        <w14:cNvContentPartPr/>
                      </w14:nvContentPartPr>
                      <w14:xfrm>
                        <a:off x="0" y="0"/>
                        <a:ext cx="47880" cy="4680"/>
                      </w14:xfrm>
                    </w14:contentPart>
                  </a:graphicData>
                </a:graphic>
              </wp:anchor>
            </w:drawing>
          </mc:Choice>
          <mc:Fallback>
            <w:pict>
              <v:shape w14:anchorId="1B9EFEFF" id="Ink 732" o:spid="_x0000_s1026" type="#_x0000_t75" style="position:absolute;margin-left:-13.65pt;margin-top:7.6pt;width:4.75pt;height:1.25pt;z-index:251884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">
                <v:imagedata r:id="rId463" o:title=""/>
              </v:shape>
            </w:pict>
          </mc:Fallback>
        </mc:AlternateContent>
      </w:r>
      <w:r w:rsidRPr="00541EA5">
        <w:rPr>
          <w:sz w:val="22"/>
          <w:szCs w:val="22"/>
        </w:rPr>
        <w:t>[  ] I understand that participation is voluntary and independent of any employment, contract, manager, or organisation. I may decline to answer a question or stop participating without consequence.</w:t>
      </w:r>
    </w:p>
    <w:p w14:paraId="3B08B1FC" w14:textId="77777777" w:rsidR="002018EC" w:rsidRPr="00541EA5" w:rsidRDefault="002018EC">
      <w:pPr>
        <w:spacing w:after="30" w:line="221" w:lineRule="auto"/>
        <w:ind w:left="72" w:hanging="72"/>
        <w:rPr>
          <w:sz w:val="22"/>
          <w:szCs w:val="22"/>
        </w:rPr>
      </w:pPr>
      <w:r w:rsidRPr="00541EA5">
        <w:rPr>
          <w:sz w:val="22"/>
          <w:szCs w:val="22"/>
        </w:rPr>
        <w:t>[  ] I understand that the study involves a semi-structured interview about professional experiences of reduced vocal capacity, professional pressure, workload, wellbeing, and decision-making.</w:t>
      </w:r>
    </w:p>
    <w:p w14:paraId="57A0F5B3"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88640" behindDoc="0" locked="0" layoutInCell="1" allowOverlap="1" wp14:anchorId="697E5845" wp14:editId="2F0D36B2">
                <wp:simplePos x="0" y="0"/>
                <wp:positionH relativeFrom="column">
                  <wp:posOffset>31479</wp:posOffset>
                </wp:positionH>
                <wp:positionV relativeFrom="paragraph">
                  <wp:posOffset>-40792</wp:posOffset>
                </wp:positionV>
                <wp:extent cx="137880" cy="159480"/>
                <wp:effectExtent l="38100" t="38100" r="52705" b="50165"/>
                <wp:wrapNone/>
                <wp:docPr id="989316159" name="Ink 736"/>
                <wp:cNvGraphicFramePr/>
                <a:graphic xmlns:a="http://schemas.openxmlformats.org/drawingml/2006/main">
                  <a:graphicData uri="http://schemas.microsoft.com/office/word/2010/wordprocessingInk">
                    <w14:contentPart bwMode="auto" r:id="rId464">
                      <w14:nvContentPartPr>
                        <w14:cNvContentPartPr/>
                      </w14:nvContentPartPr>
                      <w14:xfrm>
                        <a:off x="0" y="0"/>
                        <a:ext cx="137880" cy="159480"/>
                      </w14:xfrm>
                    </w14:contentPart>
                  </a:graphicData>
                </a:graphic>
              </wp:anchor>
            </w:drawing>
          </mc:Choice>
          <mc:Fallback>
            <w:pict>
              <v:shape w14:anchorId="2E517E19" id="Ink 736" o:spid="_x0000_s1026" type="#_x0000_t75" style="position:absolute;margin-left:2pt;margin-top:-3.7pt;width:11.8pt;height:13.5pt;z-index:251888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">
                <v:imagedata r:id="rId465"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54FEB61C"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89664" behindDoc="0" locked="0" layoutInCell="1" allowOverlap="1" wp14:anchorId="28F80629" wp14:editId="4E110EE9">
                <wp:simplePos x="0" y="0"/>
                <wp:positionH relativeFrom="column">
                  <wp:posOffset>90159</wp:posOffset>
                </wp:positionH>
                <wp:positionV relativeFrom="paragraph">
                  <wp:posOffset>-74012</wp:posOffset>
                </wp:positionV>
                <wp:extent cx="140760" cy="174960"/>
                <wp:effectExtent l="38100" t="38100" r="50165" b="34925"/>
                <wp:wrapNone/>
                <wp:docPr id="764079366" name="Ink 737"/>
                <wp:cNvGraphicFramePr/>
                <a:graphic xmlns:a="http://schemas.openxmlformats.org/drawingml/2006/main">
                  <a:graphicData uri="http://schemas.microsoft.com/office/word/2010/wordprocessingInk">
                    <w14:contentPart bwMode="auto" r:id="rId466">
                      <w14:nvContentPartPr>
                        <w14:cNvContentPartPr/>
                      </w14:nvContentPartPr>
                      <w14:xfrm>
                        <a:off x="0" y="0"/>
                        <a:ext cx="140760" cy="174960"/>
                      </w14:xfrm>
                    </w14:contentPart>
                  </a:graphicData>
                </a:graphic>
              </wp:anchor>
            </w:drawing>
          </mc:Choice>
          <mc:Fallback>
            <w:pict>
              <v:shape w14:anchorId="6E796E37" id="Ink 737" o:spid="_x0000_s1026" type="#_x0000_t75" style="position:absolute;margin-left:6.6pt;margin-top:-6.35pt;width:12.1pt;height:14.8pt;z-index:251889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">
                <v:imagedata r:id="rId467" o:title=""/>
              </v:shape>
            </w:pict>
          </mc:Fallback>
        </mc:AlternateContent>
      </w: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4A9D2118"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90688" behindDoc="0" locked="0" layoutInCell="1" allowOverlap="1" wp14:anchorId="7F75ED70" wp14:editId="6A22D7FF">
                <wp:simplePos x="0" y="0"/>
                <wp:positionH relativeFrom="column">
                  <wp:posOffset>45879</wp:posOffset>
                </wp:positionH>
                <wp:positionV relativeFrom="paragraph">
                  <wp:posOffset>-38992</wp:posOffset>
                </wp:positionV>
                <wp:extent cx="122040" cy="144000"/>
                <wp:effectExtent l="38100" t="38100" r="49530" b="46990"/>
                <wp:wrapNone/>
                <wp:docPr id="1121607451" name="Ink 738"/>
                <wp:cNvGraphicFramePr/>
                <a:graphic xmlns:a="http://schemas.openxmlformats.org/drawingml/2006/main">
                  <a:graphicData uri="http://schemas.microsoft.com/office/word/2010/wordprocessingInk">
                    <w14:contentPart bwMode="auto" r:id="rId468">
                      <w14:nvContentPartPr>
                        <w14:cNvContentPartPr/>
                      </w14:nvContentPartPr>
                      <w14:xfrm>
                        <a:off x="0" y="0"/>
                        <a:ext cx="122040" cy="144000"/>
                      </w14:xfrm>
                    </w14:contentPart>
                  </a:graphicData>
                </a:graphic>
              </wp:anchor>
            </w:drawing>
          </mc:Choice>
          <mc:Fallback>
            <w:pict>
              <v:shape w14:anchorId="0C76C76D" id="Ink 738" o:spid="_x0000_s1026" type="#_x0000_t75" style="position:absolute;margin-left:3.1pt;margin-top:-3.55pt;width:10.55pt;height:12.35pt;z-index:251890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">
                <v:imagedata r:id="rId469"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090B7628"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91712" behindDoc="0" locked="0" layoutInCell="1" allowOverlap="1" wp14:anchorId="55C54AA5" wp14:editId="0CCD8332">
                <wp:simplePos x="0" y="0"/>
                <wp:positionH relativeFrom="column">
                  <wp:posOffset>80799</wp:posOffset>
                </wp:positionH>
                <wp:positionV relativeFrom="paragraph">
                  <wp:posOffset>-49332</wp:posOffset>
                </wp:positionV>
                <wp:extent cx="99000" cy="188640"/>
                <wp:effectExtent l="38100" t="38100" r="34925" b="40005"/>
                <wp:wrapNone/>
                <wp:docPr id="1425900631" name="Ink 739"/>
                <wp:cNvGraphicFramePr/>
                <a:graphic xmlns:a="http://schemas.openxmlformats.org/drawingml/2006/main">
                  <a:graphicData uri="http://schemas.microsoft.com/office/word/2010/wordprocessingInk">
                    <w14:contentPart bwMode="auto" r:id="rId470">
                      <w14:nvContentPartPr>
                        <w14:cNvContentPartPr/>
                      </w14:nvContentPartPr>
                      <w14:xfrm>
                        <a:off x="0" y="0"/>
                        <a:ext cx="99000" cy="188640"/>
                      </w14:xfrm>
                    </w14:contentPart>
                  </a:graphicData>
                </a:graphic>
              </wp:anchor>
            </w:drawing>
          </mc:Choice>
          <mc:Fallback>
            <w:pict>
              <v:shape w14:anchorId="2EBABEE2" id="Ink 739" o:spid="_x0000_s1026" type="#_x0000_t75" style="position:absolute;margin-left:5.85pt;margin-top:-4.4pt;width:8.8pt;height:15.8pt;z-index:251891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">
                <v:imagedata r:id="rId471" o:title=""/>
              </v:shape>
            </w:pict>
          </mc:Fallback>
        </mc:AlternateContent>
      </w:r>
      <w:r w:rsidRPr="00541EA5">
        <w:rPr>
          <w:sz w:val="22"/>
          <w:szCs w:val="22"/>
        </w:rPr>
        <w:t>[  ] I give consent for my anonymised interview data to be used in the researcher’s postgraduate dissertation and related academic assessment.</w:t>
      </w:r>
    </w:p>
    <w:p w14:paraId="17C0873E"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92736" behindDoc="0" locked="0" layoutInCell="1" allowOverlap="1" wp14:anchorId="432ED42E" wp14:editId="768EB955">
                <wp:simplePos x="0" y="0"/>
                <wp:positionH relativeFrom="column">
                  <wp:posOffset>85479</wp:posOffset>
                </wp:positionH>
                <wp:positionV relativeFrom="paragraph">
                  <wp:posOffset>-77787</wp:posOffset>
                </wp:positionV>
                <wp:extent cx="119160" cy="232920"/>
                <wp:effectExtent l="38100" t="38100" r="52705" b="53340"/>
                <wp:wrapNone/>
                <wp:docPr id="1580228896" name="Ink 740"/>
                <wp:cNvGraphicFramePr/>
                <a:graphic xmlns:a="http://schemas.openxmlformats.org/drawingml/2006/main">
                  <a:graphicData uri="http://schemas.microsoft.com/office/word/2010/wordprocessingInk">
                    <w14:contentPart bwMode="auto" r:id="rId472">
                      <w14:nvContentPartPr>
                        <w14:cNvContentPartPr/>
                      </w14:nvContentPartPr>
                      <w14:xfrm>
                        <a:off x="0" y="0"/>
                        <a:ext cx="119160" cy="232920"/>
                      </w14:xfrm>
                    </w14:contentPart>
                  </a:graphicData>
                </a:graphic>
              </wp:anchor>
            </w:drawing>
          </mc:Choice>
          <mc:Fallback>
            <w:pict>
              <v:shape w14:anchorId="194B7989" id="Ink 740" o:spid="_x0000_s1026" type="#_x0000_t75" style="position:absolute;margin-left:6.25pt;margin-top:-6.6pt;width:10.4pt;height:19.35pt;z-index:251892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">
                <v:imagedata r:id="rId473"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50111D87"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93760" behindDoc="0" locked="0" layoutInCell="1" allowOverlap="1" wp14:anchorId="5C68DCCD" wp14:editId="3DEB861B">
                <wp:simplePos x="0" y="0"/>
                <wp:positionH relativeFrom="column">
                  <wp:posOffset>42999</wp:posOffset>
                </wp:positionH>
                <wp:positionV relativeFrom="paragraph">
                  <wp:posOffset>-67967</wp:posOffset>
                </wp:positionV>
                <wp:extent cx="92160" cy="218880"/>
                <wp:effectExtent l="38100" t="38100" r="41275" b="48260"/>
                <wp:wrapNone/>
                <wp:docPr id="353101903" name="Ink 741"/>
                <wp:cNvGraphicFramePr/>
                <a:graphic xmlns:a="http://schemas.openxmlformats.org/drawingml/2006/main">
                  <a:graphicData uri="http://schemas.microsoft.com/office/word/2010/wordprocessingInk">
                    <w14:contentPart bwMode="auto" r:id="rId474">
                      <w14:nvContentPartPr>
                        <w14:cNvContentPartPr/>
                      </w14:nvContentPartPr>
                      <w14:xfrm>
                        <a:off x="0" y="0"/>
                        <a:ext cx="92160" cy="218880"/>
                      </w14:xfrm>
                    </w14:contentPart>
                  </a:graphicData>
                </a:graphic>
              </wp:anchor>
            </w:drawing>
          </mc:Choice>
          <mc:Fallback>
            <w:pict>
              <v:shape w14:anchorId="4258988A" id="Ink 741" o:spid="_x0000_s1026" type="#_x0000_t75" style="position:absolute;margin-left:2.9pt;margin-top:-5.85pt;width:8.2pt;height:18.25pt;z-index:251893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">
                <v:imagedata r:id="rId475" o:title=""/>
              </v:shape>
            </w:pict>
          </mc:Fallback>
        </mc:AlternateContent>
      </w: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3BA6B33D" w14:textId="2B7483BE" w:rsidR="002018EC" w:rsidRPr="00541EA5" w:rsidRDefault="002018EC">
      <w:pPr>
        <w:spacing w:before="60" w:after="40"/>
        <w:rPr>
          <w:sz w:val="22"/>
          <w:szCs w:val="22"/>
        </w:rPr>
      </w:pPr>
      <w:r w:rsidRPr="00541EA5">
        <w:rPr>
          <w:b/>
          <w:sz w:val="22"/>
          <w:szCs w:val="22"/>
        </w:rPr>
        <w:t xml:space="preserve">Name of participant (print): </w:t>
      </w:r>
      <w:r w:rsidR="00C10FCA">
        <w:rPr>
          <w:b/>
          <w:sz w:val="22"/>
          <w:szCs w:val="22"/>
        </w:rPr>
        <w:t>Participant 22</w:t>
      </w:r>
    </w:p>
    <w:p w14:paraId="0536F3EB" w14:textId="2890B01E" w:rsidR="002018EC" w:rsidRPr="00541EA5" w:rsidRDefault="002018EC">
      <w:pPr>
        <w:spacing w:after="60"/>
        <w:rPr>
          <w:sz w:val="22"/>
          <w:szCs w:val="22"/>
        </w:rPr>
      </w:pPr>
      <w:r w:rsidRPr="00541EA5">
        <w:rPr>
          <w:sz w:val="22"/>
          <w:szCs w:val="22"/>
        </w:rPr>
        <w:t xml:space="preserve">Signature: </w:t>
      </w:r>
      <w:r w:rsidR="00C10FCA">
        <w:t>[signature redacted]</w:t>
      </w:r>
      <w:r w:rsidR="00C10FCA" w:rsidRPr="00541EA5">
        <w:rPr>
          <w:sz w:val="22"/>
          <w:szCs w:val="22"/>
        </w:rPr>
        <w:t xml:space="preserve">    </w:t>
      </w:r>
      <w:r w:rsidRPr="00541EA5">
        <w:rPr>
          <w:sz w:val="22"/>
          <w:szCs w:val="22"/>
        </w:rPr>
        <w:t xml:space="preserve">   Date: </w:t>
      </w:r>
      <w:r>
        <w:rPr>
          <w:sz w:val="22"/>
          <w:szCs w:val="22"/>
        </w:rPr>
        <w:t>24/06/26</w:t>
      </w:r>
    </w:p>
    <w:p w14:paraId="28384029"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11022ACE"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894784" behindDoc="0" locked="0" layoutInCell="1" allowOverlap="1" wp14:anchorId="3965C840" wp14:editId="10C01C64">
                <wp:simplePos x="0" y="0"/>
                <wp:positionH relativeFrom="column">
                  <wp:posOffset>2717800</wp:posOffset>
                </wp:positionH>
                <wp:positionV relativeFrom="paragraph">
                  <wp:posOffset>-210185</wp:posOffset>
                </wp:positionV>
                <wp:extent cx="1349375" cy="570600"/>
                <wp:effectExtent l="38100" t="38100" r="0" b="39370"/>
                <wp:wrapNone/>
                <wp:docPr id="1530390058" name="Ink 746"/>
                <wp:cNvGraphicFramePr/>
                <a:graphic xmlns:a="http://schemas.openxmlformats.org/drawingml/2006/main">
                  <a:graphicData uri="http://schemas.microsoft.com/office/word/2010/wordprocessingInk">
                    <w14:contentPart bwMode="auto" r:id="rId476">
                      <w14:nvContentPartPr>
                        <w14:cNvContentPartPr/>
                      </w14:nvContentPartPr>
                      <w14:xfrm>
                        <a:off x="0" y="0"/>
                        <a:ext cx="1349375" cy="570600"/>
                      </w14:xfrm>
                    </w14:contentPart>
                  </a:graphicData>
                </a:graphic>
              </wp:anchor>
            </w:drawing>
          </mc:Choice>
          <mc:Fallback>
            <w:pict>
              <v:shape w14:anchorId="4A525D91" id="Ink 746" o:spid="_x0000_s1026" type="#_x0000_t75" style="position:absolute;margin-left:213.5pt;margin-top:-17.05pt;width:107.2pt;height:45.95pt;z-index:251894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">
                <v:imagedata r:id="rId479" o:title=""/>
              </v:shape>
            </w:pict>
          </mc:Fallback>
        </mc:AlternateContent>
      </w:r>
      <w:r w:rsidRPr="00541EA5">
        <w:rPr>
          <w:sz w:val="22"/>
          <w:szCs w:val="22"/>
        </w:rPr>
        <w:t xml:space="preserve">Researcher name: Rebecca Porter    Signature: ____________________    Date: </w:t>
      </w:r>
      <w:r>
        <w:rPr>
          <w:sz w:val="22"/>
          <w:szCs w:val="22"/>
        </w:rPr>
        <w:t>24/06/26</w:t>
      </w:r>
    </w:p>
    <w:p w14:paraId="1B30E65F" w14:textId="77777777" w:rsidR="002018EC" w:rsidRPr="00541EA5" w:rsidRDefault="002018EC">
      <w:pPr>
        <w:spacing w:before="40"/>
        <w:jc w:val="right"/>
        <w:rPr>
          <w:sz w:val="22"/>
          <w:szCs w:val="22"/>
        </w:rPr>
      </w:pPr>
      <w:r w:rsidRPr="00541EA5">
        <w:rPr>
          <w:i/>
          <w:sz w:val="22"/>
          <w:szCs w:val="22"/>
        </w:rPr>
        <w:t>Record 22 of 26</w:t>
      </w:r>
    </w:p>
    <w:p w14:paraId="3E029391" w14:textId="77777777" w:rsidR="002018EC" w:rsidRPr="00541EA5" w:rsidRDefault="002018EC">
      <w:pPr>
        <w:rPr>
          <w:sz w:val="22"/>
          <w:szCs w:val="22"/>
        </w:rPr>
      </w:pPr>
      <w:r w:rsidRPr="00541EA5">
        <w:rPr>
          <w:sz w:val="22"/>
          <w:szCs w:val="22"/>
        </w:rPr>
        <w:br w:type="page"/>
      </w:r>
    </w:p>
    <w:p w14:paraId="03E3FF57"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5CC76207"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680893F0"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2C203F85" w14:textId="77777777" w:rsidR="002018EC" w:rsidRPr="00541EA5" w:rsidRDefault="002018EC">
      <w:pPr>
        <w:spacing w:after="40"/>
        <w:rPr>
          <w:sz w:val="22"/>
          <w:szCs w:val="22"/>
        </w:rPr>
      </w:pPr>
      <w:r w:rsidRPr="00541EA5">
        <w:rPr>
          <w:b/>
          <w:sz w:val="22"/>
          <w:szCs w:val="22"/>
        </w:rPr>
        <w:t>Please initial each box to confirm:</w:t>
      </w:r>
    </w:p>
    <w:p w14:paraId="6C31A948"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96832" behindDoc="0" locked="0" layoutInCell="1" allowOverlap="1" wp14:anchorId="350DD357" wp14:editId="6E716E1E">
                <wp:simplePos x="0" y="0"/>
                <wp:positionH relativeFrom="column">
                  <wp:posOffset>45085</wp:posOffset>
                </wp:positionH>
                <wp:positionV relativeFrom="paragraph">
                  <wp:posOffset>34925</wp:posOffset>
                </wp:positionV>
                <wp:extent cx="61045" cy="50040"/>
                <wp:effectExtent l="57150" t="57150" r="53340" b="64770"/>
                <wp:wrapNone/>
                <wp:docPr id="1843308147" name="Ink 773"/>
                <wp:cNvGraphicFramePr/>
                <a:graphic xmlns:a="http://schemas.openxmlformats.org/drawingml/2006/main">
                  <a:graphicData uri="http://schemas.microsoft.com/office/word/2010/wordprocessingInk">
                    <w14:contentPart bwMode="auto" r:id="rId480">
                      <w14:nvContentPartPr>
                        <w14:cNvContentPartPr/>
                      </w14:nvContentPartPr>
                      <w14:xfrm>
                        <a:off x="0" y="0"/>
                        <a:ext cx="61045" cy="50040"/>
                      </w14:xfrm>
                    </w14:contentPart>
                  </a:graphicData>
                </a:graphic>
              </wp:anchor>
            </w:drawing>
          </mc:Choice>
          <mc:Fallback>
            <w:pict>
              <v:shape w14:anchorId="6CAAEC1D" id="Ink 773" o:spid="_x0000_s1026" type="#_x0000_t75" style="position:absolute;margin-left:2.15pt;margin-top:1.35pt;width:7.6pt;height:6.8pt;z-index:251896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">
                <v:imagedata r:id="rId481"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48381270"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97856" behindDoc="0" locked="0" layoutInCell="1" allowOverlap="1" wp14:anchorId="109A79F9" wp14:editId="11460FB7">
                <wp:simplePos x="0" y="0"/>
                <wp:positionH relativeFrom="column">
                  <wp:posOffset>63879</wp:posOffset>
                </wp:positionH>
                <wp:positionV relativeFrom="paragraph">
                  <wp:posOffset>35227</wp:posOffset>
                </wp:positionV>
                <wp:extent cx="68760" cy="102960"/>
                <wp:effectExtent l="57150" t="57150" r="64770" b="68580"/>
                <wp:wrapNone/>
                <wp:docPr id="914705147" name="Ink 774"/>
                <wp:cNvGraphicFramePr/>
                <a:graphic xmlns:a="http://schemas.openxmlformats.org/drawingml/2006/main">
                  <a:graphicData uri="http://schemas.microsoft.com/office/word/2010/wordprocessingInk">
                    <w14:contentPart bwMode="auto" r:id="rId482">
                      <w14:nvContentPartPr>
                        <w14:cNvContentPartPr/>
                      </w14:nvContentPartPr>
                      <w14:xfrm>
                        <a:off x="0" y="0"/>
                        <a:ext cx="68760" cy="102960"/>
                      </w14:xfrm>
                    </w14:contentPart>
                  </a:graphicData>
                </a:graphic>
              </wp:anchor>
            </w:drawing>
          </mc:Choice>
          <mc:Fallback>
            <w:pict>
              <v:shape w14:anchorId="30C213C0" id="Ink 774" o:spid="_x0000_s1026" type="#_x0000_t75" style="position:absolute;margin-left:3.65pt;margin-top:1.35pt;width:8.2pt;height:10.9pt;z-index:251897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">
                <v:imagedata r:id="rId483" o:title=""/>
              </v:shape>
            </w:pict>
          </mc:Fallback>
        </mc:AlternateContent>
      </w:r>
      <w:r w:rsidRPr="00541EA5">
        <w:rPr>
          <w:sz w:val="22"/>
          <w:szCs w:val="22"/>
        </w:rPr>
        <w:t>[  ] I understand that participation is voluntary and independent of any employment, contract, manager, or organisation. I may decline to answer a question or stop participating without consequence.</w:t>
      </w:r>
    </w:p>
    <w:p w14:paraId="2A282017"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98880" behindDoc="0" locked="0" layoutInCell="1" allowOverlap="1" wp14:anchorId="47D5932E" wp14:editId="677C3249">
                <wp:simplePos x="0" y="0"/>
                <wp:positionH relativeFrom="column">
                  <wp:posOffset>31479</wp:posOffset>
                </wp:positionH>
                <wp:positionV relativeFrom="paragraph">
                  <wp:posOffset>66647</wp:posOffset>
                </wp:positionV>
                <wp:extent cx="115200" cy="541440"/>
                <wp:effectExtent l="57150" t="57150" r="0" b="68580"/>
                <wp:wrapNone/>
                <wp:docPr id="900606841" name="Ink 775"/>
                <wp:cNvGraphicFramePr/>
                <a:graphic xmlns:a="http://schemas.openxmlformats.org/drawingml/2006/main">
                  <a:graphicData uri="http://schemas.microsoft.com/office/word/2010/wordprocessingInk">
                    <w14:contentPart bwMode="auto" r:id="rId484">
                      <w14:nvContentPartPr>
                        <w14:cNvContentPartPr/>
                      </w14:nvContentPartPr>
                      <w14:xfrm>
                        <a:off x="0" y="0"/>
                        <a:ext cx="115200" cy="541440"/>
                      </w14:xfrm>
                    </w14:contentPart>
                  </a:graphicData>
                </a:graphic>
              </wp:anchor>
            </w:drawing>
          </mc:Choice>
          <mc:Fallback>
            <w:pict>
              <v:shape w14:anchorId="7B330371" id="Ink 775" o:spid="_x0000_s1026" type="#_x0000_t75" style="position:absolute;margin-left:1.1pt;margin-top:3.85pt;width:11.9pt;height:45.5pt;z-index:251898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">
                <v:imagedata r:id="rId485" o:title=""/>
              </v:shape>
            </w:pict>
          </mc:Fallback>
        </mc:AlternateContent>
      </w:r>
      <w:r w:rsidRPr="00541EA5">
        <w:rPr>
          <w:sz w:val="22"/>
          <w:szCs w:val="22"/>
        </w:rPr>
        <w:t>[  ] I understand that the study involves a semi-structured interview about professional experiences of reduced vocal capacity, professional pressure, workload, wellbeing, and decision-making.</w:t>
      </w:r>
    </w:p>
    <w:p w14:paraId="6063DE2E" w14:textId="77777777" w:rsidR="002018EC" w:rsidRPr="00541EA5" w:rsidRDefault="002018EC">
      <w:pPr>
        <w:spacing w:after="30" w:line="221" w:lineRule="auto"/>
        <w:ind w:left="72" w:hanging="72"/>
        <w:rPr>
          <w:sz w:val="22"/>
          <w:szCs w:val="22"/>
        </w:rPr>
      </w:pPr>
      <w:r w:rsidRPr="00541EA5">
        <w:rPr>
          <w:sz w:val="22"/>
          <w:szCs w:val="22"/>
        </w:rPr>
        <w:t>[  ] I understand that the interview may be audio-recorded for transcription and analysis, and that audio recordings will initially constitute personal data.</w:t>
      </w:r>
    </w:p>
    <w:p w14:paraId="724F8404"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899904" behindDoc="0" locked="0" layoutInCell="1" allowOverlap="1" wp14:anchorId="22A20DE9" wp14:editId="3DFC72FE">
                <wp:simplePos x="0" y="0"/>
                <wp:positionH relativeFrom="column">
                  <wp:posOffset>62079</wp:posOffset>
                </wp:positionH>
                <wp:positionV relativeFrom="paragraph">
                  <wp:posOffset>53687</wp:posOffset>
                </wp:positionV>
                <wp:extent cx="21240" cy="11880"/>
                <wp:effectExtent l="57150" t="57150" r="55245" b="64770"/>
                <wp:wrapNone/>
                <wp:docPr id="1740115658" name="Ink 776"/>
                <wp:cNvGraphicFramePr/>
                <a:graphic xmlns:a="http://schemas.openxmlformats.org/drawingml/2006/main">
                  <a:graphicData uri="http://schemas.microsoft.com/office/word/2010/wordprocessingInk">
                    <w14:contentPart bwMode="auto" r:id="rId486">
                      <w14:nvContentPartPr>
                        <w14:cNvContentPartPr/>
                      </w14:nvContentPartPr>
                      <w14:xfrm>
                        <a:off x="0" y="0"/>
                        <a:ext cx="21240" cy="11880"/>
                      </w14:xfrm>
                    </w14:contentPart>
                  </a:graphicData>
                </a:graphic>
              </wp:anchor>
            </w:drawing>
          </mc:Choice>
          <mc:Fallback>
            <w:pict>
              <v:shape w14:anchorId="456F641A" id="Ink 776" o:spid="_x0000_s1026" type="#_x0000_t75" style="position:absolute;margin-left:3.5pt;margin-top:2.8pt;width:4.5pt;height:3.9pt;z-index:251899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">
                <v:imagedata r:id="rId487" o:title=""/>
              </v:shape>
            </w:pict>
          </mc:Fallback>
        </mc:AlternateContent>
      </w: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6F889093"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00928" behindDoc="0" locked="0" layoutInCell="1" allowOverlap="1" wp14:anchorId="18D461D4" wp14:editId="26B9B68B">
                <wp:simplePos x="0" y="0"/>
                <wp:positionH relativeFrom="column">
                  <wp:posOffset>62079</wp:posOffset>
                </wp:positionH>
                <wp:positionV relativeFrom="paragraph">
                  <wp:posOffset>54507</wp:posOffset>
                </wp:positionV>
                <wp:extent cx="34200" cy="50760"/>
                <wp:effectExtent l="57150" t="57150" r="61595" b="64135"/>
                <wp:wrapNone/>
                <wp:docPr id="1362635787" name="Ink 777"/>
                <wp:cNvGraphicFramePr/>
                <a:graphic xmlns:a="http://schemas.openxmlformats.org/drawingml/2006/main">
                  <a:graphicData uri="http://schemas.microsoft.com/office/word/2010/wordprocessingInk">
                    <w14:contentPart bwMode="auto" r:id="rId488">
                      <w14:nvContentPartPr>
                        <w14:cNvContentPartPr/>
                      </w14:nvContentPartPr>
                      <w14:xfrm>
                        <a:off x="0" y="0"/>
                        <a:ext cx="34200" cy="50760"/>
                      </w14:xfrm>
                    </w14:contentPart>
                  </a:graphicData>
                </a:graphic>
              </wp:anchor>
            </w:drawing>
          </mc:Choice>
          <mc:Fallback>
            <w:pict>
              <v:shape w14:anchorId="413957C7" id="Ink 777" o:spid="_x0000_s1026" type="#_x0000_t75" style="position:absolute;margin-left:3.5pt;margin-top:2.9pt;width:5.55pt;height:6.85pt;z-index:251900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">
                <v:imagedata r:id="rId489"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651F52CF"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01952" behindDoc="0" locked="0" layoutInCell="1" allowOverlap="1" wp14:anchorId="3D9CB2A3" wp14:editId="3F7DDD46">
                <wp:simplePos x="0" y="0"/>
                <wp:positionH relativeFrom="column">
                  <wp:posOffset>73959</wp:posOffset>
                </wp:positionH>
                <wp:positionV relativeFrom="paragraph">
                  <wp:posOffset>-63473</wp:posOffset>
                </wp:positionV>
                <wp:extent cx="88920" cy="196200"/>
                <wp:effectExtent l="57150" t="57150" r="63500" b="52070"/>
                <wp:wrapNone/>
                <wp:docPr id="1865986676" name="Ink 778"/>
                <wp:cNvGraphicFramePr/>
                <a:graphic xmlns:a="http://schemas.openxmlformats.org/drawingml/2006/main">
                  <a:graphicData uri="http://schemas.microsoft.com/office/word/2010/wordprocessingInk">
                    <w14:contentPart bwMode="auto" r:id="rId490">
                      <w14:nvContentPartPr>
                        <w14:cNvContentPartPr/>
                      </w14:nvContentPartPr>
                      <w14:xfrm>
                        <a:off x="0" y="0"/>
                        <a:ext cx="88920" cy="196200"/>
                      </w14:xfrm>
                    </w14:contentPart>
                  </a:graphicData>
                </a:graphic>
              </wp:anchor>
            </w:drawing>
          </mc:Choice>
          <mc:Fallback>
            <w:pict>
              <v:shape w14:anchorId="0C20F8A5" id="Ink 778" o:spid="_x0000_s1026" type="#_x0000_t75" style="position:absolute;margin-left:4.4pt;margin-top:-6.4pt;width:9.8pt;height:18.3pt;z-index:251901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">
                <v:imagedata r:id="rId491" o:title=""/>
              </v:shape>
            </w:pict>
          </mc:Fallback>
        </mc:AlternateContent>
      </w:r>
      <w:r w:rsidRPr="00541EA5">
        <w:rPr>
          <w:sz w:val="22"/>
          <w:szCs w:val="22"/>
        </w:rPr>
        <w:t>[  ] I give consent for my anonymised interview data to be used in the researcher’s postgraduate dissertation and related academic assessment.</w:t>
      </w:r>
    </w:p>
    <w:p w14:paraId="7DB8AF54"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02976" behindDoc="0" locked="0" layoutInCell="1" allowOverlap="1" wp14:anchorId="5A9E99E6" wp14:editId="1182F3BC">
                <wp:simplePos x="0" y="0"/>
                <wp:positionH relativeFrom="column">
                  <wp:posOffset>64599</wp:posOffset>
                </wp:positionH>
                <wp:positionV relativeFrom="paragraph">
                  <wp:posOffset>43432</wp:posOffset>
                </wp:positionV>
                <wp:extent cx="30600" cy="549360"/>
                <wp:effectExtent l="57150" t="57150" r="64770" b="60325"/>
                <wp:wrapNone/>
                <wp:docPr id="1094425907" name="Ink 779"/>
                <wp:cNvGraphicFramePr/>
                <a:graphic xmlns:a="http://schemas.openxmlformats.org/drawingml/2006/main">
                  <a:graphicData uri="http://schemas.microsoft.com/office/word/2010/wordprocessingInk">
                    <w14:contentPart bwMode="auto" r:id="rId492">
                      <w14:nvContentPartPr>
                        <w14:cNvContentPartPr/>
                      </w14:nvContentPartPr>
                      <w14:xfrm>
                        <a:off x="0" y="0"/>
                        <a:ext cx="30600" cy="549360"/>
                      </w14:xfrm>
                    </w14:contentPart>
                  </a:graphicData>
                </a:graphic>
              </wp:anchor>
            </w:drawing>
          </mc:Choice>
          <mc:Fallback>
            <w:pict>
              <v:shape w14:anchorId="21ECBCC5" id="Ink 779" o:spid="_x0000_s1026" type="#_x0000_t75" style="position:absolute;margin-left:3.7pt;margin-top:2pt;width:5.2pt;height:46.05pt;z-index:251902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">
                <v:imagedata r:id="rId493"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312B2B71" w14:textId="77777777" w:rsidR="002018EC" w:rsidRPr="00541EA5" w:rsidRDefault="002018EC">
      <w:pPr>
        <w:spacing w:after="30" w:line="221" w:lineRule="auto"/>
        <w:ind w:left="72" w:hanging="72"/>
        <w:rPr>
          <w:sz w:val="22"/>
          <w:szCs w:val="22"/>
        </w:rPr>
      </w:pP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602E66B0" w14:textId="54ACC810" w:rsidR="002018EC" w:rsidRPr="00541EA5" w:rsidRDefault="002018EC">
      <w:pPr>
        <w:spacing w:before="60" w:after="40"/>
        <w:rPr>
          <w:sz w:val="22"/>
          <w:szCs w:val="22"/>
        </w:rPr>
      </w:pPr>
      <w:r w:rsidRPr="00541EA5">
        <w:rPr>
          <w:b/>
          <w:sz w:val="22"/>
          <w:szCs w:val="22"/>
        </w:rPr>
        <w:t xml:space="preserve">Name of participant (print): </w:t>
      </w:r>
      <w:r w:rsidR="00C10FCA">
        <w:rPr>
          <w:b/>
          <w:sz w:val="22"/>
          <w:szCs w:val="22"/>
        </w:rPr>
        <w:t>Participant 23</w:t>
      </w:r>
    </w:p>
    <w:p w14:paraId="6F266991" w14:textId="00B4600D" w:rsidR="002018EC" w:rsidRPr="00541EA5" w:rsidRDefault="002018EC">
      <w:pPr>
        <w:spacing w:after="60"/>
        <w:rPr>
          <w:sz w:val="22"/>
          <w:szCs w:val="22"/>
        </w:rPr>
      </w:pPr>
      <w:r w:rsidRPr="00541EA5">
        <w:rPr>
          <w:sz w:val="22"/>
          <w:szCs w:val="22"/>
        </w:rPr>
        <w:t xml:space="preserve">Signature: </w:t>
      </w:r>
      <w:r w:rsidR="00C10FCA">
        <w:t>[signature redacted]</w:t>
      </w:r>
      <w:r w:rsidR="00C10FCA" w:rsidRPr="00541EA5">
        <w:rPr>
          <w:sz w:val="22"/>
          <w:szCs w:val="22"/>
        </w:rPr>
        <w:t xml:space="preserve">    </w:t>
      </w:r>
      <w:r w:rsidRPr="00541EA5">
        <w:rPr>
          <w:sz w:val="22"/>
          <w:szCs w:val="22"/>
        </w:rPr>
        <w:t xml:space="preserve">  Date: </w:t>
      </w:r>
      <w:r>
        <w:rPr>
          <w:sz w:val="22"/>
          <w:szCs w:val="22"/>
        </w:rPr>
        <w:t>24/06/26</w:t>
      </w:r>
    </w:p>
    <w:p w14:paraId="2FACD4A4"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14665FE3"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905024" behindDoc="0" locked="0" layoutInCell="1" allowOverlap="1" wp14:anchorId="5E0967AA" wp14:editId="29DAC9D6">
                <wp:simplePos x="0" y="0"/>
                <wp:positionH relativeFrom="column">
                  <wp:posOffset>2713355</wp:posOffset>
                </wp:positionH>
                <wp:positionV relativeFrom="paragraph">
                  <wp:posOffset>-237490</wp:posOffset>
                </wp:positionV>
                <wp:extent cx="1006955" cy="639315"/>
                <wp:effectExtent l="38100" t="38100" r="3175" b="46990"/>
                <wp:wrapNone/>
                <wp:docPr id="397539411" name="Ink 787"/>
                <wp:cNvGraphicFramePr/>
                <a:graphic xmlns:a="http://schemas.openxmlformats.org/drawingml/2006/main">
                  <a:graphicData uri="http://schemas.microsoft.com/office/word/2010/wordprocessingInk">
                    <w14:contentPart bwMode="auto" r:id="rId494">
                      <w14:nvContentPartPr>
                        <w14:cNvContentPartPr/>
                      </w14:nvContentPartPr>
                      <w14:xfrm>
                        <a:off x="0" y="0"/>
                        <a:ext cx="1006955" cy="639315"/>
                      </w14:xfrm>
                    </w14:contentPart>
                  </a:graphicData>
                </a:graphic>
              </wp:anchor>
            </w:drawing>
          </mc:Choice>
          <mc:Fallback>
            <w:pict>
              <v:shape w14:anchorId="0B714E5F" id="Ink 787" o:spid="_x0000_s1026" type="#_x0000_t75" style="position:absolute;margin-left:213.15pt;margin-top:-19.2pt;width:80.3pt;height:51.35pt;z-index:251905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">
                <v:imagedata r:id="rId497" o:title=""/>
              </v:shape>
            </w:pict>
          </mc:Fallback>
        </mc:AlternateContent>
      </w:r>
      <w:r w:rsidRPr="00541EA5">
        <w:rPr>
          <w:sz w:val="22"/>
          <w:szCs w:val="22"/>
        </w:rPr>
        <w:t xml:space="preserve">Researcher name: Rebecca Porter    Signature: ____________________    Date: </w:t>
      </w:r>
      <w:r>
        <w:rPr>
          <w:sz w:val="22"/>
          <w:szCs w:val="22"/>
        </w:rPr>
        <w:t>24/06/26</w:t>
      </w:r>
    </w:p>
    <w:p w14:paraId="367945CE" w14:textId="77777777" w:rsidR="002018EC" w:rsidRPr="00541EA5" w:rsidRDefault="002018EC">
      <w:pPr>
        <w:spacing w:before="40"/>
        <w:jc w:val="right"/>
        <w:rPr>
          <w:sz w:val="22"/>
          <w:szCs w:val="22"/>
        </w:rPr>
      </w:pPr>
      <w:r w:rsidRPr="00541EA5">
        <w:rPr>
          <w:i/>
          <w:sz w:val="22"/>
          <w:szCs w:val="22"/>
        </w:rPr>
        <w:t>Record 23 of 26</w:t>
      </w:r>
    </w:p>
    <w:p w14:paraId="6577CE78" w14:textId="77777777" w:rsidR="002018EC" w:rsidRPr="00541EA5" w:rsidRDefault="002018EC">
      <w:pPr>
        <w:rPr>
          <w:sz w:val="22"/>
          <w:szCs w:val="22"/>
        </w:rPr>
      </w:pPr>
      <w:r w:rsidRPr="00541EA5">
        <w:rPr>
          <w:sz w:val="22"/>
          <w:szCs w:val="22"/>
        </w:rPr>
        <w:br w:type="page"/>
      </w:r>
    </w:p>
    <w:p w14:paraId="4038BB3E"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5B7417B5"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0FBE60F6"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159A678E" w14:textId="77777777" w:rsidR="002018EC" w:rsidRPr="00541EA5" w:rsidRDefault="002018EC">
      <w:pPr>
        <w:spacing w:after="40"/>
        <w:rPr>
          <w:sz w:val="22"/>
          <w:szCs w:val="22"/>
        </w:rPr>
      </w:pPr>
      <w:r w:rsidRPr="00541EA5">
        <w:rPr>
          <w:b/>
          <w:sz w:val="22"/>
          <w:szCs w:val="22"/>
        </w:rPr>
        <w:t>Please initial each box to confirm:</w:t>
      </w:r>
    </w:p>
    <w:p w14:paraId="5F83702D"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06048" behindDoc="0" locked="0" layoutInCell="1" allowOverlap="1" wp14:anchorId="497DF1DB" wp14:editId="7FB43399">
                <wp:simplePos x="0" y="0"/>
                <wp:positionH relativeFrom="column">
                  <wp:posOffset>13839</wp:posOffset>
                </wp:positionH>
                <wp:positionV relativeFrom="paragraph">
                  <wp:posOffset>-50800</wp:posOffset>
                </wp:positionV>
                <wp:extent cx="123840" cy="141480"/>
                <wp:effectExtent l="38100" t="38100" r="47625" b="49530"/>
                <wp:wrapNone/>
                <wp:docPr id="1693850335" name="Ink 788"/>
                <wp:cNvGraphicFramePr/>
                <a:graphic xmlns:a="http://schemas.openxmlformats.org/drawingml/2006/main">
                  <a:graphicData uri="http://schemas.microsoft.com/office/word/2010/wordprocessingInk">
                    <w14:contentPart bwMode="auto" r:id="rId498">
                      <w14:nvContentPartPr>
                        <w14:cNvContentPartPr/>
                      </w14:nvContentPartPr>
                      <w14:xfrm>
                        <a:off x="0" y="0"/>
                        <a:ext cx="123840" cy="141480"/>
                      </w14:xfrm>
                    </w14:contentPart>
                  </a:graphicData>
                </a:graphic>
              </wp:anchor>
            </w:drawing>
          </mc:Choice>
          <mc:Fallback>
            <w:pict>
              <v:shape w14:anchorId="3B4E1426" id="Ink 788" o:spid="_x0000_s1026" type="#_x0000_t75" style="position:absolute;margin-left:.6pt;margin-top:-4.5pt;width:10.7pt;height:12.15pt;z-index:251906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">
                <v:imagedata r:id="rId499"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50735406"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07072" behindDoc="0" locked="0" layoutInCell="1" allowOverlap="1" wp14:anchorId="3F2C7B01" wp14:editId="2877AA1C">
                <wp:simplePos x="0" y="0"/>
                <wp:positionH relativeFrom="column">
                  <wp:posOffset>43359</wp:posOffset>
                </wp:positionH>
                <wp:positionV relativeFrom="paragraph">
                  <wp:posOffset>-56215</wp:posOffset>
                </wp:positionV>
                <wp:extent cx="127800" cy="172440"/>
                <wp:effectExtent l="38100" t="38100" r="43815" b="37465"/>
                <wp:wrapNone/>
                <wp:docPr id="1069241055" name="Ink 789"/>
                <wp:cNvGraphicFramePr/>
                <a:graphic xmlns:a="http://schemas.openxmlformats.org/drawingml/2006/main">
                  <a:graphicData uri="http://schemas.microsoft.com/office/word/2010/wordprocessingInk">
                    <w14:contentPart bwMode="auto" r:id="rId500">
                      <w14:nvContentPartPr>
                        <w14:cNvContentPartPr/>
                      </w14:nvContentPartPr>
                      <w14:xfrm>
                        <a:off x="0" y="0"/>
                        <a:ext cx="127800" cy="172440"/>
                      </w14:xfrm>
                    </w14:contentPart>
                  </a:graphicData>
                </a:graphic>
              </wp:anchor>
            </w:drawing>
          </mc:Choice>
          <mc:Fallback>
            <w:pict>
              <v:shape w14:anchorId="2D4AC47F" id="Ink 789" o:spid="_x0000_s1026" type="#_x0000_t75" style="position:absolute;margin-left:2.9pt;margin-top:-4.95pt;width:11.05pt;height:14.6pt;z-index:251907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">
                <v:imagedata r:id="rId501" o:title=""/>
              </v:shape>
            </w:pict>
          </mc:Fallback>
        </mc:AlternateContent>
      </w:r>
      <w:r w:rsidRPr="00541EA5">
        <w:rPr>
          <w:sz w:val="22"/>
          <w:szCs w:val="22"/>
        </w:rPr>
        <w:t>[  ] I understand that participation is voluntary and independent of any employment, contract, manager, or organisation. I may decline to answer a question or stop participating without consequence.</w:t>
      </w:r>
    </w:p>
    <w:p w14:paraId="736B56AC"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08096" behindDoc="0" locked="0" layoutInCell="1" allowOverlap="1" wp14:anchorId="11C5B85C" wp14:editId="693E6022">
                <wp:simplePos x="0" y="0"/>
                <wp:positionH relativeFrom="column">
                  <wp:posOffset>71439</wp:posOffset>
                </wp:positionH>
                <wp:positionV relativeFrom="paragraph">
                  <wp:posOffset>-54315</wp:posOffset>
                </wp:positionV>
                <wp:extent cx="116640" cy="153360"/>
                <wp:effectExtent l="38100" t="38100" r="36195" b="37465"/>
                <wp:wrapNone/>
                <wp:docPr id="1170556820" name="Ink 790"/>
                <wp:cNvGraphicFramePr/>
                <a:graphic xmlns:a="http://schemas.openxmlformats.org/drawingml/2006/main">
                  <a:graphicData uri="http://schemas.microsoft.com/office/word/2010/wordprocessingInk">
                    <w14:contentPart bwMode="auto" r:id="rId502">
                      <w14:nvContentPartPr>
                        <w14:cNvContentPartPr/>
                      </w14:nvContentPartPr>
                      <w14:xfrm>
                        <a:off x="0" y="0"/>
                        <a:ext cx="116640" cy="153360"/>
                      </w14:xfrm>
                    </w14:contentPart>
                  </a:graphicData>
                </a:graphic>
              </wp:anchor>
            </w:drawing>
          </mc:Choice>
          <mc:Fallback>
            <w:pict>
              <v:shape w14:anchorId="35F163B6" id="Ink 790" o:spid="_x0000_s1026" type="#_x0000_t75" style="position:absolute;margin-left:5.15pt;margin-top:-4.8pt;width:10.2pt;height:13.1pt;z-index:251908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">
                <v:imagedata r:id="rId503" o:title=""/>
              </v:shape>
            </w:pict>
          </mc:Fallback>
        </mc:AlternateContent>
      </w:r>
      <w:r w:rsidRPr="00541EA5">
        <w:rPr>
          <w:sz w:val="22"/>
          <w:szCs w:val="22"/>
        </w:rPr>
        <w:t>[  ] I understand that the study involves a semi-structured interview about professional experiences of reduced vocal capacity, professional pressure, workload, wellbeing, and decision-making.</w:t>
      </w:r>
    </w:p>
    <w:p w14:paraId="77E90548"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10144" behindDoc="0" locked="0" layoutInCell="1" allowOverlap="1" wp14:anchorId="18FAF9D5" wp14:editId="6F4F0F0F">
                <wp:simplePos x="0" y="0"/>
                <wp:positionH relativeFrom="column">
                  <wp:posOffset>33655</wp:posOffset>
                </wp:positionH>
                <wp:positionV relativeFrom="paragraph">
                  <wp:posOffset>-70485</wp:posOffset>
                </wp:positionV>
                <wp:extent cx="124100" cy="471415"/>
                <wp:effectExtent l="38100" t="38100" r="47625" b="43180"/>
                <wp:wrapNone/>
                <wp:docPr id="1642704013" name="Ink 794"/>
                <wp:cNvGraphicFramePr/>
                <a:graphic xmlns:a="http://schemas.openxmlformats.org/drawingml/2006/main">
                  <a:graphicData uri="http://schemas.microsoft.com/office/word/2010/wordprocessingInk">
                    <w14:contentPart bwMode="auto" r:id="rId504">
                      <w14:nvContentPartPr>
                        <w14:cNvContentPartPr/>
                      </w14:nvContentPartPr>
                      <w14:xfrm>
                        <a:off x="0" y="0"/>
                        <a:ext cx="124100" cy="471415"/>
                      </w14:xfrm>
                    </w14:contentPart>
                  </a:graphicData>
                </a:graphic>
              </wp:anchor>
            </w:drawing>
          </mc:Choice>
          <mc:Fallback>
            <w:pict>
              <v:shape w14:anchorId="3AC449B5" id="Ink 794" o:spid="_x0000_s1026" type="#_x0000_t75" style="position:absolute;margin-left:2.15pt;margin-top:-6.05pt;width:10.75pt;height:38.1pt;z-index:251910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">
                <v:imagedata r:id="rId505"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417CA4A6" w14:textId="77777777" w:rsidR="002018EC" w:rsidRPr="00541EA5" w:rsidRDefault="002018EC">
      <w:pPr>
        <w:spacing w:after="30" w:line="221" w:lineRule="auto"/>
        <w:ind w:left="72" w:hanging="72"/>
        <w:rPr>
          <w:sz w:val="22"/>
          <w:szCs w:val="22"/>
        </w:rPr>
      </w:pP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65C55A21"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09120" behindDoc="0" locked="0" layoutInCell="1" allowOverlap="1" wp14:anchorId="47019282" wp14:editId="225E59F9">
                <wp:simplePos x="0" y="0"/>
                <wp:positionH relativeFrom="column">
                  <wp:posOffset>41199</wp:posOffset>
                </wp:positionH>
                <wp:positionV relativeFrom="paragraph">
                  <wp:posOffset>30745</wp:posOffset>
                </wp:positionV>
                <wp:extent cx="106920" cy="536760"/>
                <wp:effectExtent l="38100" t="38100" r="45720" b="34925"/>
                <wp:wrapNone/>
                <wp:docPr id="1502407434" name="Ink 793"/>
                <wp:cNvGraphicFramePr/>
                <a:graphic xmlns:a="http://schemas.openxmlformats.org/drawingml/2006/main">
                  <a:graphicData uri="http://schemas.microsoft.com/office/word/2010/wordprocessingInk">
                    <w14:contentPart bwMode="auto" r:id="rId506">
                      <w14:nvContentPartPr>
                        <w14:cNvContentPartPr/>
                      </w14:nvContentPartPr>
                      <w14:xfrm>
                        <a:off x="0" y="0"/>
                        <a:ext cx="106920" cy="536760"/>
                      </w14:xfrm>
                    </w14:contentPart>
                  </a:graphicData>
                </a:graphic>
              </wp:anchor>
            </w:drawing>
          </mc:Choice>
          <mc:Fallback>
            <w:pict>
              <v:shape w14:anchorId="23DD34F5" id="Ink 793" o:spid="_x0000_s1026" type="#_x0000_t75" style="position:absolute;margin-left:2.75pt;margin-top:1.9pt;width:9.4pt;height:43.25pt;z-index:251909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">
                <v:imagedata r:id="rId507"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5F1F9E6B" w14:textId="77777777" w:rsidR="002018EC" w:rsidRPr="00541EA5" w:rsidRDefault="002018EC">
      <w:pPr>
        <w:spacing w:after="30" w:line="221" w:lineRule="auto"/>
        <w:ind w:left="72" w:hanging="72"/>
        <w:rPr>
          <w:sz w:val="22"/>
          <w:szCs w:val="22"/>
        </w:rPr>
      </w:pPr>
      <w:r w:rsidRPr="00541EA5">
        <w:rPr>
          <w:sz w:val="22"/>
          <w:szCs w:val="22"/>
        </w:rPr>
        <w:t>[  ] I give consent for my anonymised interview data to be used in the researcher’s postgraduate dissertation and related academic assessment.</w:t>
      </w:r>
    </w:p>
    <w:p w14:paraId="5B0D676E"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11168" behindDoc="0" locked="0" layoutInCell="1" allowOverlap="1" wp14:anchorId="18AE69A5" wp14:editId="76179DA7">
                <wp:simplePos x="0" y="0"/>
                <wp:positionH relativeFrom="column">
                  <wp:posOffset>56319</wp:posOffset>
                </wp:positionH>
                <wp:positionV relativeFrom="paragraph">
                  <wp:posOffset>-42637</wp:posOffset>
                </wp:positionV>
                <wp:extent cx="97920" cy="124560"/>
                <wp:effectExtent l="38100" t="38100" r="35560" b="46990"/>
                <wp:wrapNone/>
                <wp:docPr id="1253119612" name="Ink 795"/>
                <wp:cNvGraphicFramePr/>
                <a:graphic xmlns:a="http://schemas.openxmlformats.org/drawingml/2006/main">
                  <a:graphicData uri="http://schemas.microsoft.com/office/word/2010/wordprocessingInk">
                    <w14:contentPart bwMode="auto" r:id="rId508">
                      <w14:nvContentPartPr>
                        <w14:cNvContentPartPr/>
                      </w14:nvContentPartPr>
                      <w14:xfrm>
                        <a:off x="0" y="0"/>
                        <a:ext cx="97920" cy="124560"/>
                      </w14:xfrm>
                    </w14:contentPart>
                  </a:graphicData>
                </a:graphic>
              </wp:anchor>
            </w:drawing>
          </mc:Choice>
          <mc:Fallback>
            <w:pict>
              <v:shape w14:anchorId="2CDF2C51" id="Ink 795" o:spid="_x0000_s1026" type="#_x0000_t75" style="position:absolute;margin-left:3.95pt;margin-top:-3.85pt;width:8.65pt;height:10.75pt;z-index:251911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">
                <v:imagedata r:id="rId509"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2C45CAC4"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12192" behindDoc="0" locked="0" layoutInCell="1" allowOverlap="1" wp14:anchorId="03081126" wp14:editId="67868D7C">
                <wp:simplePos x="0" y="0"/>
                <wp:positionH relativeFrom="column">
                  <wp:posOffset>38679</wp:posOffset>
                </wp:positionH>
                <wp:positionV relativeFrom="paragraph">
                  <wp:posOffset>-22377</wp:posOffset>
                </wp:positionV>
                <wp:extent cx="121320" cy="98280"/>
                <wp:effectExtent l="38100" t="38100" r="50165" b="35560"/>
                <wp:wrapNone/>
                <wp:docPr id="1992487397" name="Ink 796"/>
                <wp:cNvGraphicFramePr/>
                <a:graphic xmlns:a="http://schemas.openxmlformats.org/drawingml/2006/main">
                  <a:graphicData uri="http://schemas.microsoft.com/office/word/2010/wordprocessingInk">
                    <w14:contentPart bwMode="auto" r:id="rId510">
                      <w14:nvContentPartPr>
                        <w14:cNvContentPartPr/>
                      </w14:nvContentPartPr>
                      <w14:xfrm>
                        <a:off x="0" y="0"/>
                        <a:ext cx="121320" cy="98280"/>
                      </w14:xfrm>
                    </w14:contentPart>
                  </a:graphicData>
                </a:graphic>
              </wp:anchor>
            </w:drawing>
          </mc:Choice>
          <mc:Fallback>
            <w:pict>
              <v:shape w14:anchorId="133A412D" id="Ink 796" o:spid="_x0000_s1026" type="#_x0000_t75" style="position:absolute;margin-left:2.55pt;margin-top:-2.25pt;width:10.5pt;height:8.75pt;z-index:251912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">
                <v:imagedata r:id="rId511" o:title=""/>
              </v:shape>
            </w:pict>
          </mc:Fallback>
        </mc:AlternateContent>
      </w: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0C8098F3" w14:textId="5AA48F2C" w:rsidR="002018EC" w:rsidRPr="00541EA5" w:rsidRDefault="002018EC">
      <w:pPr>
        <w:spacing w:before="60" w:after="40"/>
        <w:rPr>
          <w:sz w:val="22"/>
          <w:szCs w:val="22"/>
        </w:rPr>
      </w:pPr>
      <w:r w:rsidRPr="00541EA5">
        <w:rPr>
          <w:b/>
          <w:sz w:val="22"/>
          <w:szCs w:val="22"/>
        </w:rPr>
        <w:t xml:space="preserve">Name of participant (print): </w:t>
      </w:r>
      <w:r w:rsidR="00C10FCA">
        <w:rPr>
          <w:b/>
          <w:sz w:val="22"/>
          <w:szCs w:val="22"/>
        </w:rPr>
        <w:t>Partici</w:t>
      </w:r>
      <w:r w:rsidR="00B95789">
        <w:rPr>
          <w:b/>
          <w:sz w:val="22"/>
          <w:szCs w:val="22"/>
        </w:rPr>
        <w:t>pant 24</w:t>
      </w:r>
    </w:p>
    <w:p w14:paraId="3C784A4A" w14:textId="55A5EF3E" w:rsidR="002018EC" w:rsidRPr="00541EA5" w:rsidRDefault="002018EC">
      <w:pPr>
        <w:spacing w:after="60"/>
        <w:rPr>
          <w:sz w:val="22"/>
          <w:szCs w:val="22"/>
        </w:rPr>
      </w:pPr>
      <w:r w:rsidRPr="00541EA5">
        <w:rPr>
          <w:sz w:val="22"/>
          <w:szCs w:val="22"/>
        </w:rPr>
        <w:t xml:space="preserve">Signature: </w:t>
      </w:r>
      <w:r w:rsidR="00C10FCA">
        <w:t>[signature redacted]</w:t>
      </w:r>
      <w:r w:rsidR="00C10FCA" w:rsidRPr="00541EA5">
        <w:rPr>
          <w:sz w:val="22"/>
          <w:szCs w:val="22"/>
        </w:rPr>
        <w:t xml:space="preserve">    </w:t>
      </w:r>
      <w:r w:rsidRPr="00541EA5">
        <w:rPr>
          <w:sz w:val="22"/>
          <w:szCs w:val="22"/>
        </w:rPr>
        <w:t xml:space="preserve">    Date: </w:t>
      </w:r>
      <w:r>
        <w:rPr>
          <w:sz w:val="22"/>
          <w:szCs w:val="22"/>
        </w:rPr>
        <w:t>24/06/26</w:t>
      </w:r>
    </w:p>
    <w:p w14:paraId="6DC6D292"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7F891522"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915264" behindDoc="0" locked="0" layoutInCell="1" allowOverlap="1" wp14:anchorId="184495C5" wp14:editId="1A327791">
                <wp:simplePos x="0" y="0"/>
                <wp:positionH relativeFrom="column">
                  <wp:posOffset>2600960</wp:posOffset>
                </wp:positionH>
                <wp:positionV relativeFrom="paragraph">
                  <wp:posOffset>-247015</wp:posOffset>
                </wp:positionV>
                <wp:extent cx="1392805" cy="537680"/>
                <wp:effectExtent l="38100" t="38100" r="17145" b="53340"/>
                <wp:wrapNone/>
                <wp:docPr id="565296855" name="Ink 831"/>
                <wp:cNvGraphicFramePr/>
                <a:graphic xmlns:a="http://schemas.openxmlformats.org/drawingml/2006/main">
                  <a:graphicData uri="http://schemas.microsoft.com/office/word/2010/wordprocessingInk">
                    <w14:contentPart bwMode="auto" r:id="rId512">
                      <w14:nvContentPartPr>
                        <w14:cNvContentPartPr/>
                      </w14:nvContentPartPr>
                      <w14:xfrm>
                        <a:off x="0" y="0"/>
                        <a:ext cx="1392805" cy="537680"/>
                      </w14:xfrm>
                    </w14:contentPart>
                  </a:graphicData>
                </a:graphic>
              </wp:anchor>
            </w:drawing>
          </mc:Choice>
          <mc:Fallback>
            <w:pict>
              <v:shape w14:anchorId="282E193C" id="Ink 831" o:spid="_x0000_s1026" type="#_x0000_t75" style="position:absolute;margin-left:204.3pt;margin-top:-19.95pt;width:110.65pt;height:43.35pt;z-index:251915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">
                <v:imagedata r:id="rId517" o:title=""/>
              </v:shape>
            </w:pict>
          </mc:Fallback>
        </mc:AlternateContent>
      </w:r>
      <w:r w:rsidRPr="00541EA5">
        <w:rPr>
          <w:sz w:val="22"/>
          <w:szCs w:val="22"/>
        </w:rPr>
        <w:t xml:space="preserve">Researcher name: Rebecca Porter    Signature: ____________________    Date: </w:t>
      </w:r>
      <w:r>
        <w:rPr>
          <w:sz w:val="22"/>
          <w:szCs w:val="22"/>
        </w:rPr>
        <w:t>24/06/26</w:t>
      </w:r>
    </w:p>
    <w:p w14:paraId="48FCC159" w14:textId="77777777" w:rsidR="002018EC" w:rsidRPr="00541EA5" w:rsidRDefault="002018EC">
      <w:pPr>
        <w:spacing w:before="40"/>
        <w:jc w:val="right"/>
        <w:rPr>
          <w:sz w:val="22"/>
          <w:szCs w:val="22"/>
        </w:rPr>
      </w:pPr>
      <w:r w:rsidRPr="00541EA5">
        <w:rPr>
          <w:i/>
          <w:sz w:val="22"/>
          <w:szCs w:val="22"/>
        </w:rPr>
        <w:t>Record 24 of 26</w:t>
      </w:r>
    </w:p>
    <w:p w14:paraId="239240E3" w14:textId="77777777" w:rsidR="002018EC" w:rsidRPr="00541EA5" w:rsidRDefault="002018EC">
      <w:pPr>
        <w:rPr>
          <w:sz w:val="22"/>
          <w:szCs w:val="22"/>
        </w:rPr>
      </w:pPr>
      <w:r w:rsidRPr="00541EA5">
        <w:rPr>
          <w:sz w:val="22"/>
          <w:szCs w:val="22"/>
        </w:rPr>
        <w:br w:type="page"/>
      </w:r>
    </w:p>
    <w:p w14:paraId="3CCFF7DE"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1164CA5B"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62B3BC34"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24480B1B" w14:textId="77777777" w:rsidR="002018EC" w:rsidRPr="00541EA5" w:rsidRDefault="002018EC">
      <w:pPr>
        <w:spacing w:after="40"/>
        <w:rPr>
          <w:sz w:val="22"/>
          <w:szCs w:val="22"/>
        </w:rPr>
      </w:pPr>
      <w:r w:rsidRPr="00541EA5">
        <w:rPr>
          <w:b/>
          <w:sz w:val="22"/>
          <w:szCs w:val="22"/>
        </w:rPr>
        <w:t>Please initial each box to confirm:</w:t>
      </w:r>
    </w:p>
    <w:p w14:paraId="7ADEDA14"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16288" behindDoc="0" locked="0" layoutInCell="1" allowOverlap="1" wp14:anchorId="1D21B6B7" wp14:editId="316B576F">
                <wp:simplePos x="0" y="0"/>
                <wp:positionH relativeFrom="column">
                  <wp:posOffset>0</wp:posOffset>
                </wp:positionH>
                <wp:positionV relativeFrom="paragraph">
                  <wp:posOffset>20320</wp:posOffset>
                </wp:positionV>
                <wp:extent cx="106820" cy="130030"/>
                <wp:effectExtent l="38100" t="38100" r="45720" b="41910"/>
                <wp:wrapNone/>
                <wp:docPr id="247960120" name="Ink 839"/>
                <wp:cNvGraphicFramePr/>
                <a:graphic xmlns:a="http://schemas.openxmlformats.org/drawingml/2006/main">
                  <a:graphicData uri="http://schemas.microsoft.com/office/word/2010/wordprocessingInk">
                    <w14:contentPart bwMode="auto" r:id="rId518">
                      <w14:nvContentPartPr>
                        <w14:cNvContentPartPr/>
                      </w14:nvContentPartPr>
                      <w14:xfrm>
                        <a:off x="0" y="0"/>
                        <a:ext cx="106820" cy="130030"/>
                      </w14:xfrm>
                    </w14:contentPart>
                  </a:graphicData>
                </a:graphic>
              </wp:anchor>
            </w:drawing>
          </mc:Choice>
          <mc:Fallback>
            <w:pict>
              <v:shape w14:anchorId="2A3186F0" id="Ink 839" o:spid="_x0000_s1026" type="#_x0000_t75" style="position:absolute;margin-left:-.5pt;margin-top:1.1pt;width:9.35pt;height:11.25pt;z-index:251916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">
                <v:imagedata r:id="rId519"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52613836"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18336" behindDoc="0" locked="0" layoutInCell="1" allowOverlap="1" wp14:anchorId="7E0605B4" wp14:editId="4815B610">
                <wp:simplePos x="0" y="0"/>
                <wp:positionH relativeFrom="column">
                  <wp:posOffset>-3175</wp:posOffset>
                </wp:positionH>
                <wp:positionV relativeFrom="paragraph">
                  <wp:posOffset>-12700</wp:posOffset>
                </wp:positionV>
                <wp:extent cx="94355" cy="139070"/>
                <wp:effectExtent l="38100" t="38100" r="39370" b="51435"/>
                <wp:wrapNone/>
                <wp:docPr id="498110804" name="Ink 845"/>
                <wp:cNvGraphicFramePr/>
                <a:graphic xmlns:a="http://schemas.openxmlformats.org/drawingml/2006/main">
                  <a:graphicData uri="http://schemas.microsoft.com/office/word/2010/wordprocessingInk">
                    <w14:contentPart bwMode="auto" r:id="rId520">
                      <w14:nvContentPartPr>
                        <w14:cNvContentPartPr/>
                      </w14:nvContentPartPr>
                      <w14:xfrm>
                        <a:off x="0" y="0"/>
                        <a:ext cx="94355" cy="139070"/>
                      </w14:xfrm>
                    </w14:contentPart>
                  </a:graphicData>
                </a:graphic>
              </wp:anchor>
            </w:drawing>
          </mc:Choice>
          <mc:Fallback>
            <w:pict>
              <v:shape w14:anchorId="3E7C7024" id="Ink 845" o:spid="_x0000_s1026" type="#_x0000_t75" style="position:absolute;margin-left:-.75pt;margin-top:-1.5pt;width:8.45pt;height:11.9pt;z-index:251918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">
                <v:imagedata r:id="rId521" o:title=""/>
              </v:shape>
            </w:pict>
          </mc:Fallback>
        </mc:AlternateContent>
      </w:r>
      <w:r w:rsidRPr="00541EA5">
        <w:rPr>
          <w:sz w:val="22"/>
          <w:szCs w:val="22"/>
        </w:rPr>
        <w:t>[  ] I understand that participation is voluntary and independent of any employment, contract, manager, or organisation. I may decline to answer a question or stop participating without consequence.</w:t>
      </w:r>
    </w:p>
    <w:p w14:paraId="76B64EB3"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17312" behindDoc="0" locked="0" layoutInCell="1" allowOverlap="1" wp14:anchorId="03F65E68" wp14:editId="1D90600D">
                <wp:simplePos x="0" y="0"/>
                <wp:positionH relativeFrom="column">
                  <wp:posOffset>24130</wp:posOffset>
                </wp:positionH>
                <wp:positionV relativeFrom="paragraph">
                  <wp:posOffset>53340</wp:posOffset>
                </wp:positionV>
                <wp:extent cx="87175" cy="74295"/>
                <wp:effectExtent l="38100" t="38100" r="46355" b="40005"/>
                <wp:wrapNone/>
                <wp:docPr id="1105301634" name="Ink 844"/>
                <wp:cNvGraphicFramePr/>
                <a:graphic xmlns:a="http://schemas.openxmlformats.org/drawingml/2006/main">
                  <a:graphicData uri="http://schemas.microsoft.com/office/word/2010/wordprocessingInk">
                    <w14:contentPart bwMode="auto" r:id="rId522">
                      <w14:nvContentPartPr>
                        <w14:cNvContentPartPr/>
                      </w14:nvContentPartPr>
                      <w14:xfrm>
                        <a:off x="0" y="0"/>
                        <a:ext cx="87175" cy="74295"/>
                      </w14:xfrm>
                    </w14:contentPart>
                  </a:graphicData>
                </a:graphic>
              </wp:anchor>
            </w:drawing>
          </mc:Choice>
          <mc:Fallback>
            <w:pict>
              <v:shape w14:anchorId="0C49BEB5" id="Ink 844" o:spid="_x0000_s1026" type="#_x0000_t75" style="position:absolute;margin-left:1.4pt;margin-top:3.7pt;width:7.85pt;height:6.8pt;z-index:251917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">
                <v:imagedata r:id="rId523" o:title=""/>
              </v:shape>
            </w:pict>
          </mc:Fallback>
        </mc:AlternateContent>
      </w:r>
      <w:r w:rsidRPr="00541EA5">
        <w:rPr>
          <w:sz w:val="22"/>
          <w:szCs w:val="22"/>
        </w:rPr>
        <w:t>[  ] I understand that the study involves a semi-structured interview about professional experiences of reduced vocal capacity, professional pressure, workload, wellbeing, and decision-making.</w:t>
      </w:r>
    </w:p>
    <w:p w14:paraId="4AF6161F"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19360" behindDoc="0" locked="0" layoutInCell="1" allowOverlap="1" wp14:anchorId="46C182E7" wp14:editId="08C7A9E5">
                <wp:simplePos x="0" y="0"/>
                <wp:positionH relativeFrom="column">
                  <wp:posOffset>26670</wp:posOffset>
                </wp:positionH>
                <wp:positionV relativeFrom="paragraph">
                  <wp:posOffset>57150</wp:posOffset>
                </wp:positionV>
                <wp:extent cx="54450" cy="45720"/>
                <wp:effectExtent l="38100" t="38100" r="41275" b="49530"/>
                <wp:wrapNone/>
                <wp:docPr id="740849889" name="Ink 849"/>
                <wp:cNvGraphicFramePr/>
                <a:graphic xmlns:a="http://schemas.openxmlformats.org/drawingml/2006/main">
                  <a:graphicData uri="http://schemas.microsoft.com/office/word/2010/wordprocessingInk">
                    <w14:contentPart bwMode="auto" r:id="rId524">
                      <w14:nvContentPartPr>
                        <w14:cNvContentPartPr/>
                      </w14:nvContentPartPr>
                      <w14:xfrm>
                        <a:off x="0" y="0"/>
                        <a:ext cx="54450" cy="45720"/>
                      </w14:xfrm>
                    </w14:contentPart>
                  </a:graphicData>
                </a:graphic>
              </wp:anchor>
            </w:drawing>
          </mc:Choice>
          <mc:Fallback>
            <w:pict>
              <v:shape w14:anchorId="56853E42" id="Ink 849" o:spid="_x0000_s1026" type="#_x0000_t75" style="position:absolute;margin-left:1.6pt;margin-top:4pt;width:5.3pt;height:4.55pt;z-index:251919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">
                <v:imagedata r:id="rId525"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5DBB8F15"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20384" behindDoc="0" locked="0" layoutInCell="1" allowOverlap="1" wp14:anchorId="6ECD5EBA" wp14:editId="57B7E9AC">
                <wp:simplePos x="0" y="0"/>
                <wp:positionH relativeFrom="column">
                  <wp:posOffset>32385</wp:posOffset>
                </wp:positionH>
                <wp:positionV relativeFrom="paragraph">
                  <wp:posOffset>52705</wp:posOffset>
                </wp:positionV>
                <wp:extent cx="71365" cy="66240"/>
                <wp:effectExtent l="38100" t="38100" r="43180" b="48260"/>
                <wp:wrapNone/>
                <wp:docPr id="1128214129" name="Ink 852"/>
                <wp:cNvGraphicFramePr/>
                <a:graphic xmlns:a="http://schemas.openxmlformats.org/drawingml/2006/main">
                  <a:graphicData uri="http://schemas.microsoft.com/office/word/2010/wordprocessingInk">
                    <w14:contentPart bwMode="auto" r:id="rId526">
                      <w14:nvContentPartPr>
                        <w14:cNvContentPartPr/>
                      </w14:nvContentPartPr>
                      <w14:xfrm>
                        <a:off x="0" y="0"/>
                        <a:ext cx="71365" cy="66240"/>
                      </w14:xfrm>
                    </w14:contentPart>
                  </a:graphicData>
                </a:graphic>
              </wp:anchor>
            </w:drawing>
          </mc:Choice>
          <mc:Fallback>
            <w:pict>
              <v:shape w14:anchorId="2B3280FD" id="Ink 852" o:spid="_x0000_s1026" type="#_x0000_t75" style="position:absolute;margin-left:2.05pt;margin-top:3.65pt;width:6.6pt;height:6.2pt;z-index:251920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">
                <v:imagedata r:id="rId527" o:title=""/>
              </v:shape>
            </w:pict>
          </mc:Fallback>
        </mc:AlternateContent>
      </w: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7F6D0113"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21408" behindDoc="0" locked="0" layoutInCell="1" allowOverlap="1" wp14:anchorId="458C5F19" wp14:editId="35292656">
                <wp:simplePos x="0" y="0"/>
                <wp:positionH relativeFrom="column">
                  <wp:posOffset>37465</wp:posOffset>
                </wp:positionH>
                <wp:positionV relativeFrom="paragraph">
                  <wp:posOffset>54610</wp:posOffset>
                </wp:positionV>
                <wp:extent cx="42805" cy="59900"/>
                <wp:effectExtent l="38100" t="38100" r="52705" b="35560"/>
                <wp:wrapNone/>
                <wp:docPr id="1153603984" name="Ink 856"/>
                <wp:cNvGraphicFramePr/>
                <a:graphic xmlns:a="http://schemas.openxmlformats.org/drawingml/2006/main">
                  <a:graphicData uri="http://schemas.microsoft.com/office/word/2010/wordprocessingInk">
                    <w14:contentPart bwMode="auto" r:id="rId528">
                      <w14:nvContentPartPr>
                        <w14:cNvContentPartPr/>
                      </w14:nvContentPartPr>
                      <w14:xfrm>
                        <a:off x="0" y="0"/>
                        <a:ext cx="42805" cy="59900"/>
                      </w14:xfrm>
                    </w14:contentPart>
                  </a:graphicData>
                </a:graphic>
              </wp:anchor>
            </w:drawing>
          </mc:Choice>
          <mc:Fallback>
            <w:pict>
              <v:shape w14:anchorId="2A948585" id="Ink 856" o:spid="_x0000_s1026" type="#_x0000_t75" style="position:absolute;margin-left:2.45pt;margin-top:3.8pt;width:4.35pt;height:5.7pt;z-index:251921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">
                <v:imagedata r:id="rId529"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13CF3E0D"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23456" behindDoc="0" locked="0" layoutInCell="1" allowOverlap="1" wp14:anchorId="06B08C6F" wp14:editId="3E0833F9">
                <wp:simplePos x="0" y="0"/>
                <wp:positionH relativeFrom="column">
                  <wp:posOffset>22860</wp:posOffset>
                </wp:positionH>
                <wp:positionV relativeFrom="paragraph">
                  <wp:posOffset>66040</wp:posOffset>
                </wp:positionV>
                <wp:extent cx="64035" cy="63500"/>
                <wp:effectExtent l="38100" t="38100" r="31750" b="50800"/>
                <wp:wrapNone/>
                <wp:docPr id="1973452700" name="Ink 861"/>
                <wp:cNvGraphicFramePr/>
                <a:graphic xmlns:a="http://schemas.openxmlformats.org/drawingml/2006/main">
                  <a:graphicData uri="http://schemas.microsoft.com/office/word/2010/wordprocessingInk">
                    <w14:contentPart bwMode="auto" r:id="rId530">
                      <w14:nvContentPartPr>
                        <w14:cNvContentPartPr/>
                      </w14:nvContentPartPr>
                      <w14:xfrm>
                        <a:off x="0" y="0"/>
                        <a:ext cx="64035" cy="63500"/>
                      </w14:xfrm>
                    </w14:contentPart>
                  </a:graphicData>
                </a:graphic>
              </wp:anchor>
            </w:drawing>
          </mc:Choice>
          <mc:Fallback>
            <w:pict>
              <v:shape w14:anchorId="699A4D3C" id="Ink 861" o:spid="_x0000_s1026" type="#_x0000_t75" style="position:absolute;margin-left:1.3pt;margin-top:4.7pt;width:6.05pt;height:5.95pt;z-index:251923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">
                <v:imagedata r:id="rId531" o:title=""/>
              </v:shape>
            </w:pict>
          </mc:Fallback>
        </mc:AlternateContent>
      </w:r>
      <w:r w:rsidRPr="00541EA5">
        <w:rPr>
          <w:sz w:val="22"/>
          <w:szCs w:val="22"/>
        </w:rPr>
        <w:t>[  ] I give consent for my anonymised interview data to be used in the researcher’s postgraduate dissertation and related academic assessment.</w:t>
      </w:r>
    </w:p>
    <w:p w14:paraId="108C2DDA"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22432" behindDoc="0" locked="0" layoutInCell="1" allowOverlap="1" wp14:anchorId="5BBEB365" wp14:editId="3DF4FEA9">
                <wp:simplePos x="0" y="0"/>
                <wp:positionH relativeFrom="column">
                  <wp:posOffset>20320</wp:posOffset>
                </wp:positionH>
                <wp:positionV relativeFrom="paragraph">
                  <wp:posOffset>58420</wp:posOffset>
                </wp:positionV>
                <wp:extent cx="79260" cy="53975"/>
                <wp:effectExtent l="38100" t="38100" r="35560" b="41275"/>
                <wp:wrapNone/>
                <wp:docPr id="1914332612" name="Ink 860"/>
                <wp:cNvGraphicFramePr/>
                <a:graphic xmlns:a="http://schemas.openxmlformats.org/drawingml/2006/main">
                  <a:graphicData uri="http://schemas.microsoft.com/office/word/2010/wordprocessingInk">
                    <w14:contentPart bwMode="auto" r:id="rId532">
                      <w14:nvContentPartPr>
                        <w14:cNvContentPartPr/>
                      </w14:nvContentPartPr>
                      <w14:xfrm>
                        <a:off x="0" y="0"/>
                        <a:ext cx="79260" cy="53975"/>
                      </w14:xfrm>
                    </w14:contentPart>
                  </a:graphicData>
                </a:graphic>
              </wp:anchor>
            </w:drawing>
          </mc:Choice>
          <mc:Fallback>
            <w:pict>
              <v:shape w14:anchorId="21654815" id="Ink 860" o:spid="_x0000_s1026" type="#_x0000_t75" style="position:absolute;margin-left:1.1pt;margin-top:4.1pt;width:7.25pt;height:5.2pt;z-index:251922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">
                <v:imagedata r:id="rId533"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6CC7AF5A"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24480" behindDoc="0" locked="0" layoutInCell="1" allowOverlap="1" wp14:anchorId="7ADA727B" wp14:editId="2966D7C4">
                <wp:simplePos x="0" y="0"/>
                <wp:positionH relativeFrom="column">
                  <wp:posOffset>32385</wp:posOffset>
                </wp:positionH>
                <wp:positionV relativeFrom="paragraph">
                  <wp:posOffset>50165</wp:posOffset>
                </wp:positionV>
                <wp:extent cx="68250" cy="64820"/>
                <wp:effectExtent l="38100" t="38100" r="46355" b="49530"/>
                <wp:wrapNone/>
                <wp:docPr id="228133273" name="Ink 864"/>
                <wp:cNvGraphicFramePr/>
                <a:graphic xmlns:a="http://schemas.openxmlformats.org/drawingml/2006/main">
                  <a:graphicData uri="http://schemas.microsoft.com/office/word/2010/wordprocessingInk">
                    <w14:contentPart bwMode="auto" r:id="rId534">
                      <w14:nvContentPartPr>
                        <w14:cNvContentPartPr/>
                      </w14:nvContentPartPr>
                      <w14:xfrm>
                        <a:off x="0" y="0"/>
                        <a:ext cx="68250" cy="64820"/>
                      </w14:xfrm>
                    </w14:contentPart>
                  </a:graphicData>
                </a:graphic>
              </wp:anchor>
            </w:drawing>
          </mc:Choice>
          <mc:Fallback>
            <w:pict>
              <v:shape w14:anchorId="7A71F0D3" id="Ink 864" o:spid="_x0000_s1026" type="#_x0000_t75" style="position:absolute;margin-left:2.05pt;margin-top:3.45pt;width:6.35pt;height:6.05pt;z-index:251924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">
                <v:imagedata r:id="rId535" o:title=""/>
              </v:shape>
            </w:pict>
          </mc:Fallback>
        </mc:AlternateContent>
      </w: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439F0183" w14:textId="4325D102" w:rsidR="002018EC" w:rsidRPr="00541EA5" w:rsidRDefault="002018EC">
      <w:pPr>
        <w:spacing w:before="60" w:after="40"/>
        <w:rPr>
          <w:sz w:val="22"/>
          <w:szCs w:val="22"/>
        </w:rPr>
      </w:pPr>
      <w:r w:rsidRPr="00541EA5">
        <w:rPr>
          <w:b/>
          <w:sz w:val="22"/>
          <w:szCs w:val="22"/>
        </w:rPr>
        <w:t xml:space="preserve">Name of participant (print): </w:t>
      </w:r>
      <w:r w:rsidR="00B95789">
        <w:rPr>
          <w:b/>
          <w:sz w:val="22"/>
          <w:szCs w:val="22"/>
        </w:rPr>
        <w:t>Participant 25</w:t>
      </w:r>
    </w:p>
    <w:p w14:paraId="4609D522" w14:textId="304C608D" w:rsidR="002018EC" w:rsidRPr="00541EA5" w:rsidRDefault="002018EC">
      <w:pPr>
        <w:spacing w:after="60"/>
        <w:rPr>
          <w:sz w:val="22"/>
          <w:szCs w:val="22"/>
        </w:rPr>
      </w:pPr>
      <w:r w:rsidRPr="00541EA5">
        <w:rPr>
          <w:sz w:val="22"/>
          <w:szCs w:val="22"/>
        </w:rPr>
        <w:t>Signature:</w:t>
      </w:r>
      <w:r w:rsidR="00B95789" w:rsidRPr="00B95789">
        <w:t xml:space="preserve"> </w:t>
      </w:r>
      <w:r w:rsidR="00B95789">
        <w:t>[signature redacted]</w:t>
      </w:r>
      <w:r w:rsidR="00B95789" w:rsidRPr="00541EA5">
        <w:rPr>
          <w:sz w:val="22"/>
          <w:szCs w:val="22"/>
        </w:rPr>
        <w:t xml:space="preserve">    </w:t>
      </w:r>
      <w:r w:rsidRPr="00541EA5">
        <w:rPr>
          <w:sz w:val="22"/>
          <w:szCs w:val="22"/>
        </w:rPr>
        <w:t xml:space="preserve">Date: </w:t>
      </w:r>
      <w:r>
        <w:rPr>
          <w:sz w:val="22"/>
          <w:szCs w:val="22"/>
        </w:rPr>
        <w:t>10/08/26</w:t>
      </w:r>
    </w:p>
    <w:p w14:paraId="02424B54"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44507E0D"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926528" behindDoc="0" locked="0" layoutInCell="1" allowOverlap="1" wp14:anchorId="34411CFE" wp14:editId="4102167D">
                <wp:simplePos x="0" y="0"/>
                <wp:positionH relativeFrom="column">
                  <wp:posOffset>2662555</wp:posOffset>
                </wp:positionH>
                <wp:positionV relativeFrom="paragraph">
                  <wp:posOffset>-316865</wp:posOffset>
                </wp:positionV>
                <wp:extent cx="1332010" cy="695125"/>
                <wp:effectExtent l="38100" t="38100" r="40005" b="48260"/>
                <wp:wrapNone/>
                <wp:docPr id="261532149" name="Ink 874"/>
                <wp:cNvGraphicFramePr/>
                <a:graphic xmlns:a="http://schemas.openxmlformats.org/drawingml/2006/main">
                  <a:graphicData uri="http://schemas.microsoft.com/office/word/2010/wordprocessingInk">
                    <w14:contentPart bwMode="auto" r:id="rId536">
                      <w14:nvContentPartPr>
                        <w14:cNvContentPartPr/>
                      </w14:nvContentPartPr>
                      <w14:xfrm>
                        <a:off x="0" y="0"/>
                        <a:ext cx="1332010" cy="695125"/>
                      </w14:xfrm>
                    </w14:contentPart>
                  </a:graphicData>
                </a:graphic>
              </wp:anchor>
            </w:drawing>
          </mc:Choice>
          <mc:Fallback>
            <w:pict>
              <v:shape w14:anchorId="6245E3DA" id="Ink 874" o:spid="_x0000_s1026" type="#_x0000_t75" style="position:absolute;margin-left:209.15pt;margin-top:-25.45pt;width:105.9pt;height:55.75pt;z-index:251926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">
                <v:imagedata r:id="rId539" o:title=""/>
              </v:shape>
            </w:pict>
          </mc:Fallback>
        </mc:AlternateContent>
      </w:r>
      <w:r w:rsidRPr="00541EA5">
        <w:rPr>
          <w:sz w:val="22"/>
          <w:szCs w:val="22"/>
        </w:rPr>
        <w:t xml:space="preserve">Researcher name: Rebecca Porter    Signature: ____________________    Date: </w:t>
      </w:r>
      <w:r>
        <w:rPr>
          <w:sz w:val="22"/>
          <w:szCs w:val="22"/>
        </w:rPr>
        <w:t>10/08/26</w:t>
      </w:r>
    </w:p>
    <w:p w14:paraId="5F009CD4" w14:textId="77777777" w:rsidR="002018EC" w:rsidRPr="00541EA5" w:rsidRDefault="002018EC">
      <w:pPr>
        <w:spacing w:before="40"/>
        <w:jc w:val="right"/>
        <w:rPr>
          <w:sz w:val="22"/>
          <w:szCs w:val="22"/>
        </w:rPr>
      </w:pPr>
      <w:r w:rsidRPr="00541EA5">
        <w:rPr>
          <w:i/>
          <w:sz w:val="22"/>
          <w:szCs w:val="22"/>
        </w:rPr>
        <w:t>Record 25 of 26</w:t>
      </w:r>
    </w:p>
    <w:p w14:paraId="358D5545" w14:textId="77777777" w:rsidR="002018EC" w:rsidRPr="00541EA5" w:rsidRDefault="002018EC">
      <w:pPr>
        <w:rPr>
          <w:sz w:val="22"/>
          <w:szCs w:val="22"/>
        </w:rPr>
      </w:pPr>
      <w:r w:rsidRPr="00541EA5">
        <w:rPr>
          <w:sz w:val="22"/>
          <w:szCs w:val="22"/>
        </w:rPr>
        <w:br w:type="page"/>
      </w:r>
    </w:p>
    <w:p w14:paraId="0A0D1342" w14:textId="77777777" w:rsidR="002018EC" w:rsidRPr="00541EA5" w:rsidRDefault="002018EC">
      <w:pPr>
        <w:spacing w:after="60"/>
        <w:jc w:val="center"/>
        <w:rPr>
          <w:sz w:val="22"/>
          <w:szCs w:val="22"/>
        </w:rPr>
      </w:pPr>
      <w:r w:rsidRPr="00541EA5">
        <w:rPr>
          <w:rFonts w:ascii="Arial" w:hAnsi="Arial"/>
          <w:b/>
          <w:sz w:val="22"/>
          <w:szCs w:val="22"/>
        </w:rPr>
        <w:lastRenderedPageBreak/>
        <w:t>Participant Consent Form</w:t>
      </w:r>
    </w:p>
    <w:p w14:paraId="32A880A0" w14:textId="77777777" w:rsidR="002018EC" w:rsidRPr="00541EA5" w:rsidRDefault="002018EC">
      <w:pPr>
        <w:spacing w:after="40"/>
        <w:rPr>
          <w:sz w:val="22"/>
          <w:szCs w:val="22"/>
        </w:rPr>
      </w:pPr>
      <w:r w:rsidRPr="00541EA5">
        <w:rPr>
          <w:b/>
          <w:sz w:val="22"/>
          <w:szCs w:val="22"/>
        </w:rPr>
        <w:t>Study title: Lived Experiences and Decision-Making of Professional Voice-Dependent Artists Working with Reduced Vocal Capacity</w:t>
      </w:r>
    </w:p>
    <w:p w14:paraId="055B5611" w14:textId="77777777" w:rsidR="002018EC" w:rsidRPr="00541EA5" w:rsidRDefault="002018EC">
      <w:pPr>
        <w:spacing w:after="60"/>
        <w:rPr>
          <w:sz w:val="22"/>
          <w:szCs w:val="22"/>
        </w:rPr>
      </w:pPr>
      <w:r w:rsidRPr="00541EA5">
        <w:rPr>
          <w:sz w:val="22"/>
          <w:szCs w:val="22"/>
        </w:rPr>
        <w:t>Researcher: Rebecca Porter | Programme: MA Professional Practice (Voice Pedagogy), UWTSD</w:t>
      </w:r>
    </w:p>
    <w:p w14:paraId="1C0178C9" w14:textId="77777777" w:rsidR="002018EC" w:rsidRPr="00541EA5" w:rsidRDefault="002018EC">
      <w:pPr>
        <w:spacing w:after="40"/>
        <w:rPr>
          <w:sz w:val="22"/>
          <w:szCs w:val="22"/>
        </w:rPr>
      </w:pPr>
      <w:r w:rsidRPr="00541EA5">
        <w:rPr>
          <w:b/>
          <w:sz w:val="22"/>
          <w:szCs w:val="22"/>
        </w:rPr>
        <w:t>Please initial each box to confirm:</w:t>
      </w:r>
    </w:p>
    <w:p w14:paraId="7F8369BE"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35744" behindDoc="0" locked="0" layoutInCell="1" allowOverlap="1" wp14:anchorId="08258790" wp14:editId="22CE6419">
                <wp:simplePos x="0" y="0"/>
                <wp:positionH relativeFrom="column">
                  <wp:posOffset>22155</wp:posOffset>
                </wp:positionH>
                <wp:positionV relativeFrom="paragraph">
                  <wp:posOffset>70644</wp:posOffset>
                </wp:positionV>
                <wp:extent cx="127440" cy="43560"/>
                <wp:effectExtent l="38100" t="38100" r="44450" b="52070"/>
                <wp:wrapNone/>
                <wp:docPr id="845012333" name="Ink 883"/>
                <wp:cNvGraphicFramePr/>
                <a:graphic xmlns:a="http://schemas.openxmlformats.org/drawingml/2006/main">
                  <a:graphicData uri="http://schemas.microsoft.com/office/word/2010/wordprocessingInk">
                    <w14:contentPart bwMode="auto" r:id="rId540">
                      <w14:nvContentPartPr>
                        <w14:cNvContentPartPr/>
                      </w14:nvContentPartPr>
                      <w14:xfrm>
                        <a:off x="0" y="0"/>
                        <a:ext cx="127440" cy="43560"/>
                      </w14:xfrm>
                    </w14:contentPart>
                  </a:graphicData>
                </a:graphic>
              </wp:anchor>
            </w:drawing>
          </mc:Choice>
          <mc:Fallback>
            <w:pict>
              <v:shape w14:anchorId="0DB8951A" id="Ink 883" o:spid="_x0000_s1026" type="#_x0000_t75" style="position:absolute;margin-left:1.25pt;margin-top:5.05pt;width:11.05pt;height:4.45pt;z-index:251935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">
                <v:imagedata r:id="rId541" o:title=""/>
              </v:shape>
            </w:pict>
          </mc:Fallback>
        </mc:AlternateContent>
      </w:r>
      <w:r w:rsidRPr="00541EA5">
        <w:rPr>
          <w:sz w:val="22"/>
          <w:szCs w:val="22"/>
        </w:rPr>
        <w:t>[  ] I have read and understood the Participant Information Sheet (version/date) and the UWTSD Privacy Notice for Research. I have had the opportunity to ask questions.</w:t>
      </w:r>
    </w:p>
    <w:p w14:paraId="6F7C9D19"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34720" behindDoc="0" locked="0" layoutInCell="1" allowOverlap="1" wp14:anchorId="62E2E32E" wp14:editId="35323C38">
                <wp:simplePos x="0" y="0"/>
                <wp:positionH relativeFrom="column">
                  <wp:posOffset>-7005</wp:posOffset>
                </wp:positionH>
                <wp:positionV relativeFrom="paragraph">
                  <wp:posOffset>58029</wp:posOffset>
                </wp:positionV>
                <wp:extent cx="135360" cy="81720"/>
                <wp:effectExtent l="38100" t="38100" r="17145" b="52070"/>
                <wp:wrapNone/>
                <wp:docPr id="218877049" name="Ink 882"/>
                <wp:cNvGraphicFramePr/>
                <a:graphic xmlns:a="http://schemas.openxmlformats.org/drawingml/2006/main">
                  <a:graphicData uri="http://schemas.microsoft.com/office/word/2010/wordprocessingInk">
                    <w14:contentPart bwMode="auto" r:id="rId542">
                      <w14:nvContentPartPr>
                        <w14:cNvContentPartPr/>
                      </w14:nvContentPartPr>
                      <w14:xfrm>
                        <a:off x="0" y="0"/>
                        <a:ext cx="135360" cy="81720"/>
                      </w14:xfrm>
                    </w14:contentPart>
                  </a:graphicData>
                </a:graphic>
              </wp:anchor>
            </w:drawing>
          </mc:Choice>
          <mc:Fallback>
            <w:pict>
              <v:shape w14:anchorId="3D358898" id="Ink 882" o:spid="_x0000_s1026" type="#_x0000_t75" style="position:absolute;margin-left:-1.05pt;margin-top:4.05pt;width:11.6pt;height:7.45pt;z-index:251934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">
                <v:imagedata r:id="rId543" o:title=""/>
              </v:shape>
            </w:pict>
          </mc:Fallback>
        </mc:AlternateContent>
      </w:r>
      <w:r w:rsidRPr="00541EA5">
        <w:rPr>
          <w:sz w:val="22"/>
          <w:szCs w:val="22"/>
        </w:rPr>
        <w:t>[  ] I understand that participation is voluntary and independent of any employment, contract, manager, or organisation. I may decline to answer a question or stop participating without consequence.</w:t>
      </w:r>
    </w:p>
    <w:p w14:paraId="1AA3CAAF"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33696" behindDoc="0" locked="0" layoutInCell="1" allowOverlap="1" wp14:anchorId="633D0862" wp14:editId="377781DA">
                <wp:simplePos x="0" y="0"/>
                <wp:positionH relativeFrom="column">
                  <wp:posOffset>-11685</wp:posOffset>
                </wp:positionH>
                <wp:positionV relativeFrom="paragraph">
                  <wp:posOffset>58888</wp:posOffset>
                </wp:positionV>
                <wp:extent cx="150120" cy="90720"/>
                <wp:effectExtent l="38100" t="38100" r="40640" b="43180"/>
                <wp:wrapNone/>
                <wp:docPr id="995720017" name="Ink 881"/>
                <wp:cNvGraphicFramePr/>
                <a:graphic xmlns:a="http://schemas.openxmlformats.org/drawingml/2006/main">
                  <a:graphicData uri="http://schemas.microsoft.com/office/word/2010/wordprocessingInk">
                    <w14:contentPart bwMode="auto" r:id="rId544">
                      <w14:nvContentPartPr>
                        <w14:cNvContentPartPr/>
                      </w14:nvContentPartPr>
                      <w14:xfrm>
                        <a:off x="0" y="0"/>
                        <a:ext cx="150120" cy="90720"/>
                      </w14:xfrm>
                    </w14:contentPart>
                  </a:graphicData>
                </a:graphic>
              </wp:anchor>
            </w:drawing>
          </mc:Choice>
          <mc:Fallback>
            <w:pict>
              <v:shape w14:anchorId="3D327975" id="Ink 881" o:spid="_x0000_s1026" type="#_x0000_t75" style="position:absolute;margin-left:-1.4pt;margin-top:4.15pt;width:12.8pt;height:8.15pt;z-index:251933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">
                <v:imagedata r:id="rId545" o:title=""/>
              </v:shape>
            </w:pict>
          </mc:Fallback>
        </mc:AlternateContent>
      </w:r>
      <w:r w:rsidRPr="00541EA5">
        <w:rPr>
          <w:sz w:val="22"/>
          <w:szCs w:val="22"/>
        </w:rPr>
        <w:t>[  ] I understand that the study involves a semi-structured interview about professional experiences of reduced vocal capacity, professional pressure, workload, wellbeing, and decision-making.</w:t>
      </w:r>
    </w:p>
    <w:p w14:paraId="18A36621"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32672" behindDoc="0" locked="0" layoutInCell="1" allowOverlap="1" wp14:anchorId="7EBD5166" wp14:editId="3FE8A1A7">
                <wp:simplePos x="0" y="0"/>
                <wp:positionH relativeFrom="column">
                  <wp:posOffset>2355</wp:posOffset>
                </wp:positionH>
                <wp:positionV relativeFrom="paragraph">
                  <wp:posOffset>64748</wp:posOffset>
                </wp:positionV>
                <wp:extent cx="104040" cy="83520"/>
                <wp:effectExtent l="38100" t="38100" r="48895" b="50165"/>
                <wp:wrapNone/>
                <wp:docPr id="2067544284" name="Ink 880"/>
                <wp:cNvGraphicFramePr/>
                <a:graphic xmlns:a="http://schemas.openxmlformats.org/drawingml/2006/main">
                  <a:graphicData uri="http://schemas.microsoft.com/office/word/2010/wordprocessingInk">
                    <w14:contentPart bwMode="auto" r:id="rId546">
                      <w14:nvContentPartPr>
                        <w14:cNvContentPartPr/>
                      </w14:nvContentPartPr>
                      <w14:xfrm>
                        <a:off x="0" y="0"/>
                        <a:ext cx="104040" cy="83520"/>
                      </w14:xfrm>
                    </w14:contentPart>
                  </a:graphicData>
                </a:graphic>
              </wp:anchor>
            </w:drawing>
          </mc:Choice>
          <mc:Fallback>
            <w:pict>
              <v:shape w14:anchorId="43FA7137" id="Ink 880" o:spid="_x0000_s1026" type="#_x0000_t75" style="position:absolute;margin-left:-.3pt;margin-top:4.6pt;width:9.2pt;height:7.6pt;z-index:251932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">
                <v:imagedata r:id="rId547" o:title=""/>
              </v:shape>
            </w:pict>
          </mc:Fallback>
        </mc:AlternateContent>
      </w:r>
      <w:r w:rsidRPr="00541EA5">
        <w:rPr>
          <w:sz w:val="22"/>
          <w:szCs w:val="22"/>
        </w:rPr>
        <w:t>[  ] I understand that the interview may be audio-recorded for transcription and analysis, and that audio recordings will initially constitute personal data.</w:t>
      </w:r>
    </w:p>
    <w:p w14:paraId="4F91CF90"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31648" behindDoc="0" locked="0" layoutInCell="1" allowOverlap="1" wp14:anchorId="5A8E5736" wp14:editId="21B4A0C4">
                <wp:simplePos x="0" y="0"/>
                <wp:positionH relativeFrom="column">
                  <wp:posOffset>26115</wp:posOffset>
                </wp:positionH>
                <wp:positionV relativeFrom="paragraph">
                  <wp:posOffset>70768</wp:posOffset>
                </wp:positionV>
                <wp:extent cx="67680" cy="28080"/>
                <wp:effectExtent l="38100" t="38100" r="46990" b="48260"/>
                <wp:wrapNone/>
                <wp:docPr id="1074598035" name="Ink 879"/>
                <wp:cNvGraphicFramePr/>
                <a:graphic xmlns:a="http://schemas.openxmlformats.org/drawingml/2006/main">
                  <a:graphicData uri="http://schemas.microsoft.com/office/word/2010/wordprocessingInk">
                    <w14:contentPart bwMode="auto" r:id="rId548">
                      <w14:nvContentPartPr>
                        <w14:cNvContentPartPr/>
                      </w14:nvContentPartPr>
                      <w14:xfrm>
                        <a:off x="0" y="0"/>
                        <a:ext cx="67680" cy="28080"/>
                      </w14:xfrm>
                    </w14:contentPart>
                  </a:graphicData>
                </a:graphic>
              </wp:anchor>
            </w:drawing>
          </mc:Choice>
          <mc:Fallback>
            <w:pict>
              <v:shape w14:anchorId="75198A20" id="Ink 879" o:spid="_x0000_s1026" type="#_x0000_t75" style="position:absolute;margin-left:1.55pt;margin-top:5.05pt;width:6.35pt;height:3.2pt;z-index:251931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">
                <v:imagedata r:id="rId549" o:title=""/>
              </v:shape>
            </w:pict>
          </mc:Fallback>
        </mc:AlternateContent>
      </w:r>
      <w:r w:rsidRPr="00541EA5">
        <w:rPr>
          <w:sz w:val="22"/>
          <w:szCs w:val="22"/>
        </w:rPr>
        <w:t>[  ] I understand that identifying references to individuals, organisations, workplaces, venues, dates, locations, or professional contexts will be removed or generalised during transcription and analysis, and that findings will be reported in anonymised form.</w:t>
      </w:r>
    </w:p>
    <w:p w14:paraId="27D49D68"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30624" behindDoc="0" locked="0" layoutInCell="1" allowOverlap="1" wp14:anchorId="29883321" wp14:editId="691E4E1B">
                <wp:simplePos x="0" y="0"/>
                <wp:positionH relativeFrom="column">
                  <wp:posOffset>-4485</wp:posOffset>
                </wp:positionH>
                <wp:positionV relativeFrom="paragraph">
                  <wp:posOffset>40492</wp:posOffset>
                </wp:positionV>
                <wp:extent cx="84600" cy="126360"/>
                <wp:effectExtent l="38100" t="38100" r="48895" b="45720"/>
                <wp:wrapNone/>
                <wp:docPr id="1339545108" name="Ink 878"/>
                <wp:cNvGraphicFramePr/>
                <a:graphic xmlns:a="http://schemas.openxmlformats.org/drawingml/2006/main">
                  <a:graphicData uri="http://schemas.microsoft.com/office/word/2010/wordprocessingInk">
                    <w14:contentPart bwMode="auto" r:id="rId550">
                      <w14:nvContentPartPr>
                        <w14:cNvContentPartPr/>
                      </w14:nvContentPartPr>
                      <w14:xfrm>
                        <a:off x="0" y="0"/>
                        <a:ext cx="84600" cy="126360"/>
                      </w14:xfrm>
                    </w14:contentPart>
                  </a:graphicData>
                </a:graphic>
              </wp:anchor>
            </w:drawing>
          </mc:Choice>
          <mc:Fallback>
            <w:pict>
              <v:shape w14:anchorId="49404CF8" id="Ink 878" o:spid="_x0000_s1026" type="#_x0000_t75" style="position:absolute;margin-left:-.85pt;margin-top:2.7pt;width:7.65pt;height:10.95pt;z-index:251930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">
                <v:imagedata r:id="rId551" o:title=""/>
              </v:shape>
            </w:pict>
          </mc:Fallback>
        </mc:AlternateContent>
      </w:r>
      <w:r w:rsidRPr="00541EA5">
        <w:rPr>
          <w:sz w:val="22"/>
          <w:szCs w:val="22"/>
        </w:rPr>
        <w:t>[  ] I understand that I may withdraw from the research at any time and for any reason prior to anonymisation. After anonymisation, my data may no longer be identifiable or capable of being separated and removed.</w:t>
      </w:r>
    </w:p>
    <w:p w14:paraId="22A76D4F"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29600" behindDoc="0" locked="0" layoutInCell="1" allowOverlap="1" wp14:anchorId="4AA748D6" wp14:editId="0EA20A38">
                <wp:simplePos x="0" y="0"/>
                <wp:positionH relativeFrom="column">
                  <wp:posOffset>24315</wp:posOffset>
                </wp:positionH>
                <wp:positionV relativeFrom="paragraph">
                  <wp:posOffset>44552</wp:posOffset>
                </wp:positionV>
                <wp:extent cx="63720" cy="90360"/>
                <wp:effectExtent l="38100" t="38100" r="50800" b="43180"/>
                <wp:wrapNone/>
                <wp:docPr id="762408676" name="Ink 877"/>
                <wp:cNvGraphicFramePr/>
                <a:graphic xmlns:a="http://schemas.openxmlformats.org/drawingml/2006/main">
                  <a:graphicData uri="http://schemas.microsoft.com/office/word/2010/wordprocessingInk">
                    <w14:contentPart bwMode="auto" r:id="rId552">
                      <w14:nvContentPartPr>
                        <w14:cNvContentPartPr/>
                      </w14:nvContentPartPr>
                      <w14:xfrm>
                        <a:off x="0" y="0"/>
                        <a:ext cx="63720" cy="90360"/>
                      </w14:xfrm>
                    </w14:contentPart>
                  </a:graphicData>
                </a:graphic>
              </wp:anchor>
            </w:drawing>
          </mc:Choice>
          <mc:Fallback>
            <w:pict>
              <v:shape w14:anchorId="07DE9B24" id="Ink 877" o:spid="_x0000_s1026" type="#_x0000_t75" style="position:absolute;margin-left:1.4pt;margin-top:3pt;width:6pt;height:8.1pt;z-index:251929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">
                <v:imagedata r:id="rId553" o:title=""/>
              </v:shape>
            </w:pict>
          </mc:Fallback>
        </mc:AlternateContent>
      </w:r>
      <w:r w:rsidRPr="00541EA5">
        <w:rPr>
          <w:sz w:val="22"/>
          <w:szCs w:val="22"/>
        </w:rPr>
        <w:t>[  ] I give consent for my anonymised interview data to be used in the researcher’s postgraduate dissertation and related academic assessment.</w:t>
      </w:r>
    </w:p>
    <w:p w14:paraId="0C1930F7"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27552" behindDoc="0" locked="0" layoutInCell="1" allowOverlap="1" wp14:anchorId="796EBCF7" wp14:editId="28543988">
                <wp:simplePos x="0" y="0"/>
                <wp:positionH relativeFrom="column">
                  <wp:posOffset>16035</wp:posOffset>
                </wp:positionH>
                <wp:positionV relativeFrom="paragraph">
                  <wp:posOffset>-17023</wp:posOffset>
                </wp:positionV>
                <wp:extent cx="73440" cy="137520"/>
                <wp:effectExtent l="38100" t="38100" r="41275" b="34290"/>
                <wp:wrapNone/>
                <wp:docPr id="1342094746" name="Ink 875"/>
                <wp:cNvGraphicFramePr/>
                <a:graphic xmlns:a="http://schemas.openxmlformats.org/drawingml/2006/main">
                  <a:graphicData uri="http://schemas.microsoft.com/office/word/2010/wordprocessingInk">
                    <w14:contentPart bwMode="auto" r:id="rId554">
                      <w14:nvContentPartPr>
                        <w14:cNvContentPartPr/>
                      </w14:nvContentPartPr>
                      <w14:xfrm>
                        <a:off x="0" y="0"/>
                        <a:ext cx="73440" cy="137520"/>
                      </w14:xfrm>
                    </w14:contentPart>
                  </a:graphicData>
                </a:graphic>
              </wp:anchor>
            </w:drawing>
          </mc:Choice>
          <mc:Fallback>
            <w:pict>
              <v:shape w14:anchorId="513562E8" id="Ink 875" o:spid="_x0000_s1026" type="#_x0000_t75" style="position:absolute;margin-left:.75pt;margin-top:-1.85pt;width:6.8pt;height:11.85pt;z-index:251927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">
                <v:imagedata r:id="rId555" o:title=""/>
              </v:shape>
            </w:pict>
          </mc:Fallback>
        </mc:AlternateContent>
      </w:r>
      <w:r w:rsidRPr="00541EA5">
        <w:rPr>
          <w:sz w:val="22"/>
          <w:szCs w:val="22"/>
        </w:rPr>
        <w:t>[  ] I understand that confidentiality will be maintained unless a disclosure indicates a serious safeguarding, welfare, or legal concern requiring action in accordance with University procedures.</w:t>
      </w:r>
    </w:p>
    <w:p w14:paraId="3D782F39" w14:textId="77777777" w:rsidR="002018EC" w:rsidRPr="00541EA5" w:rsidRDefault="002018EC">
      <w:pPr>
        <w:spacing w:after="30" w:line="221" w:lineRule="auto"/>
        <w:ind w:left="72" w:hanging="72"/>
        <w:rPr>
          <w:sz w:val="22"/>
          <w:szCs w:val="22"/>
        </w:rPr>
      </w:pPr>
      <w:r>
        <w:rPr>
          <w:noProof/>
          <w:sz w:val="22"/>
          <w:szCs w:val="22"/>
        </w:rPr>
        <mc:AlternateContent>
          <mc:Choice Requires="wpi">
            <w:drawing>
              <wp:anchor distT="0" distB="0" distL="114300" distR="114300" simplePos="0" relativeHeight="251928576" behindDoc="0" locked="0" layoutInCell="1" allowOverlap="1" wp14:anchorId="422FDC2A" wp14:editId="411E1538">
                <wp:simplePos x="0" y="0"/>
                <wp:positionH relativeFrom="column">
                  <wp:posOffset>9555</wp:posOffset>
                </wp:positionH>
                <wp:positionV relativeFrom="paragraph">
                  <wp:posOffset>-16203</wp:posOffset>
                </wp:positionV>
                <wp:extent cx="115200" cy="165960"/>
                <wp:effectExtent l="38100" t="38100" r="0" b="43815"/>
                <wp:wrapNone/>
                <wp:docPr id="795310187" name="Ink 876"/>
                <wp:cNvGraphicFramePr/>
                <a:graphic xmlns:a="http://schemas.openxmlformats.org/drawingml/2006/main">
                  <a:graphicData uri="http://schemas.microsoft.com/office/word/2010/wordprocessingInk">
                    <w14:contentPart bwMode="auto" r:id="rId556">
                      <w14:nvContentPartPr>
                        <w14:cNvContentPartPr/>
                      </w14:nvContentPartPr>
                      <w14:xfrm>
                        <a:off x="0" y="0"/>
                        <a:ext cx="115200" cy="165960"/>
                      </w14:xfrm>
                    </w14:contentPart>
                  </a:graphicData>
                </a:graphic>
              </wp:anchor>
            </w:drawing>
          </mc:Choice>
          <mc:Fallback>
            <w:pict>
              <v:shape w14:anchorId="3DF47998" id="Ink 876" o:spid="_x0000_s1026" type="#_x0000_t75" style="position:absolute;margin-left:.25pt;margin-top:-1.8pt;width:10.05pt;height:14.05pt;z-index:251928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">
                <v:imagedata r:id="rId557" o:title=""/>
              </v:shape>
            </w:pict>
          </mc:Fallback>
        </mc:AlternateContent>
      </w:r>
      <w:r w:rsidRPr="00541EA5">
        <w:rPr>
          <w:sz w:val="22"/>
          <w:szCs w:val="22"/>
        </w:rPr>
        <w:t>[  ] I understand that consent forms will be stored separately from anonymised research materials; audio recordings and digital research materials will be stored securely; and research data will be securely destroyed after completion of the Master’s project in line with University policy.</w:t>
      </w:r>
    </w:p>
    <w:p w14:paraId="46B88016" w14:textId="627D8BC6" w:rsidR="002018EC" w:rsidRPr="00541EA5" w:rsidRDefault="002018EC">
      <w:pPr>
        <w:spacing w:before="60" w:after="40"/>
        <w:rPr>
          <w:sz w:val="22"/>
          <w:szCs w:val="22"/>
        </w:rPr>
      </w:pPr>
      <w:r w:rsidRPr="00541EA5">
        <w:rPr>
          <w:b/>
          <w:sz w:val="22"/>
          <w:szCs w:val="22"/>
        </w:rPr>
        <w:t xml:space="preserve">Name of participant (print): </w:t>
      </w:r>
      <w:r w:rsidR="00B95789">
        <w:rPr>
          <w:b/>
          <w:sz w:val="22"/>
          <w:szCs w:val="22"/>
        </w:rPr>
        <w:t>Participant 26</w:t>
      </w:r>
    </w:p>
    <w:p w14:paraId="2F16B8CA" w14:textId="6FA55DC9" w:rsidR="002018EC" w:rsidRPr="00541EA5" w:rsidRDefault="002018EC">
      <w:pPr>
        <w:spacing w:after="60"/>
        <w:rPr>
          <w:sz w:val="22"/>
          <w:szCs w:val="22"/>
        </w:rPr>
      </w:pPr>
      <w:r w:rsidRPr="00541EA5">
        <w:rPr>
          <w:sz w:val="22"/>
          <w:szCs w:val="22"/>
        </w:rPr>
        <w:t xml:space="preserve">Signature: </w:t>
      </w:r>
      <w:r w:rsidR="00B95789">
        <w:t>[signature redacted]</w:t>
      </w:r>
      <w:r w:rsidR="00B95789" w:rsidRPr="00541EA5">
        <w:rPr>
          <w:sz w:val="22"/>
          <w:szCs w:val="22"/>
        </w:rPr>
        <w:t xml:space="preserve">    </w:t>
      </w:r>
      <w:r w:rsidRPr="00541EA5">
        <w:rPr>
          <w:sz w:val="22"/>
          <w:szCs w:val="22"/>
        </w:rPr>
        <w:t xml:space="preserve">    Date: </w:t>
      </w:r>
      <w:r>
        <w:rPr>
          <w:sz w:val="22"/>
          <w:szCs w:val="22"/>
        </w:rPr>
        <w:t>20/07/26</w:t>
      </w:r>
    </w:p>
    <w:p w14:paraId="15BBED56" w14:textId="77777777" w:rsidR="002018EC" w:rsidRPr="00541EA5" w:rsidRDefault="002018EC">
      <w:pPr>
        <w:spacing w:after="40"/>
        <w:rPr>
          <w:sz w:val="22"/>
          <w:szCs w:val="22"/>
        </w:rPr>
      </w:pPr>
      <w:r w:rsidRPr="00541EA5">
        <w:rPr>
          <w:sz w:val="22"/>
          <w:szCs w:val="22"/>
        </w:rPr>
        <w:t>Researcher declaration: I confirm that informed consent was obtained before data collection and that the participant was provided with information about the study and given the opportunity to ask questions.</w:t>
      </w:r>
    </w:p>
    <w:p w14:paraId="658CA873" w14:textId="77777777" w:rsidR="002018EC" w:rsidRPr="00541EA5" w:rsidRDefault="002018EC">
      <w:pPr>
        <w:spacing w:after="0"/>
        <w:rPr>
          <w:sz w:val="22"/>
          <w:szCs w:val="22"/>
        </w:rPr>
      </w:pPr>
      <w:r>
        <w:rPr>
          <w:noProof/>
          <w:sz w:val="22"/>
          <w:szCs w:val="22"/>
        </w:rPr>
        <mc:AlternateContent>
          <mc:Choice Requires="wpi">
            <w:drawing>
              <wp:anchor distT="0" distB="0" distL="114300" distR="114300" simplePos="0" relativeHeight="251938816" behindDoc="0" locked="0" layoutInCell="1" allowOverlap="1" wp14:anchorId="40B68501" wp14:editId="35194C2F">
                <wp:simplePos x="0" y="0"/>
                <wp:positionH relativeFrom="column">
                  <wp:posOffset>2757805</wp:posOffset>
                </wp:positionH>
                <wp:positionV relativeFrom="paragraph">
                  <wp:posOffset>-212725</wp:posOffset>
                </wp:positionV>
                <wp:extent cx="1152570" cy="564745"/>
                <wp:effectExtent l="38100" t="38100" r="28575" b="45085"/>
                <wp:wrapNone/>
                <wp:docPr id="181784220" name="Ink 915"/>
                <wp:cNvGraphicFramePr/>
                <a:graphic xmlns:a="http://schemas.openxmlformats.org/drawingml/2006/main">
                  <a:graphicData uri="http://schemas.microsoft.com/office/word/2010/wordprocessingInk">
                    <w14:contentPart bwMode="auto" r:id="rId558">
                      <w14:nvContentPartPr>
                        <w14:cNvContentPartPr/>
                      </w14:nvContentPartPr>
                      <w14:xfrm>
                        <a:off x="0" y="0"/>
                        <a:ext cx="1152570" cy="564745"/>
                      </w14:xfrm>
                    </w14:contentPart>
                  </a:graphicData>
                </a:graphic>
              </wp:anchor>
            </w:drawing>
          </mc:Choice>
          <mc:Fallback>
            <w:pict>
              <v:shape w14:anchorId="71CA5EA7" id="Ink 915" o:spid="_x0000_s1026" type="#_x0000_t75" style="position:absolute;margin-left:216.65pt;margin-top:-17.25pt;width:91.7pt;height:45.45pt;z-index:251938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">
                <v:imagedata r:id="rId563" o:title=""/>
              </v:shape>
            </w:pict>
          </mc:Fallback>
        </mc:AlternateContent>
      </w:r>
      <w:r w:rsidRPr="00541EA5">
        <w:rPr>
          <w:sz w:val="22"/>
          <w:szCs w:val="22"/>
        </w:rPr>
        <w:t xml:space="preserve">Researcher name: Rebecca Porter    Signature: ____________________    Date: </w:t>
      </w:r>
      <w:r>
        <w:rPr>
          <w:sz w:val="22"/>
          <w:szCs w:val="22"/>
        </w:rPr>
        <w:t>20/07/26</w:t>
      </w:r>
    </w:p>
    <w:p w14:paraId="6027240F" w14:textId="77777777" w:rsidR="002018EC" w:rsidRPr="00541EA5" w:rsidRDefault="002018EC">
      <w:pPr>
        <w:spacing w:before="40"/>
        <w:jc w:val="right"/>
        <w:rPr>
          <w:sz w:val="22"/>
          <w:szCs w:val="22"/>
        </w:rPr>
      </w:pPr>
      <w:r w:rsidRPr="00541EA5">
        <w:rPr>
          <w:i/>
          <w:sz w:val="22"/>
          <w:szCs w:val="22"/>
        </w:rPr>
        <w:t>Record 26 of 26</w:t>
      </w:r>
    </w:p>
    <w:p w14:paraId="589F3CF2" w14:textId="77777777" w:rsidR="002018EC" w:rsidRPr="00541EA5" w:rsidRDefault="002018EC">
      <w:pPr>
        <w:rPr>
          <w:rFonts w:ascii="Arial" w:hAnsi="Arial" w:cs="Arial"/>
          <w:sz w:val="22"/>
          <w:szCs w:val="22"/>
        </w:rPr>
      </w:pPr>
      <w:r w:rsidRPr="00541EA5">
        <w:rPr>
          <w:rFonts w:ascii="Arial" w:hAnsi="Arial" w:cs="Arial"/>
          <w:sz w:val="22"/>
          <w:szCs w:val="22"/>
        </w:rPr>
        <w:br w:type="page"/>
      </w:r>
    </w:p>
    <w:p w14:paraId="6FF20686" w14:textId="77777777" w:rsidR="002018EC" w:rsidRDefault="002018EC">
      <w:pPr>
        <w:jc w:val="center"/>
      </w:pPr>
      <w:r>
        <w:rPr>
          <w:rFonts w:ascii="Arial" w:hAnsi="Arial"/>
          <w:b/>
          <w:sz w:val="32"/>
        </w:rPr>
        <w:lastRenderedPageBreak/>
        <w:t>Appendix C- Participant Overview</w:t>
      </w:r>
    </w:p>
    <w:p w14:paraId="32F13120" w14:textId="77777777" w:rsidR="002018EC" w:rsidRDefault="002018EC">
      <w:r>
        <w:rPr>
          <w:rFonts w:ascii="Arial" w:hAnsi="Arial"/>
          <w:sz w:val="20"/>
        </w:rPr>
        <w:t>Participants were assigned numbered identifiers to maintain anonymity. The table below provides only the broad professional role/context relevant to the study; names and identifying organisational details are excluded.</w:t>
      </w:r>
    </w:p>
    <w:tbl>
      <w:tblPr>
        <w:tblStyle w:val="TableGrid"/>
        <w:tblW w:w="9000" w:type="dxa"/>
        <w:jc w:val="center"/>
        <w:tblLook w:val="04A0" w:firstRow="1" w:lastRow="0" w:firstColumn="1" w:lastColumn="0" w:noHBand="0" w:noVBand="1"/>
      </w:tblPr>
      <w:tblGrid>
        <w:gridCol w:w="1704"/>
        <w:gridCol w:w="7296"/>
      </w:tblGrid>
      <w:tr w:rsidR="002018EC" w14:paraId="5850ADBD" w14:textId="77777777" w:rsidTr="004717C5">
        <w:trPr>
          <w:trHeight w:val="420"/>
          <w:jc w:val="center"/>
        </w:trPr>
        <w:tc>
          <w:tcPr>
            <w:tcW w:w="1704" w:type="dxa"/>
            <w:vAlign w:val="center"/>
          </w:tcPr>
          <w:p w14:paraId="69F66892" w14:textId="77777777" w:rsidR="002018EC" w:rsidRDefault="002018EC">
            <w:r>
              <w:rPr>
                <w:rFonts w:ascii="Arial" w:hAnsi="Arial"/>
                <w:b/>
                <w:sz w:val="18"/>
              </w:rPr>
              <w:t>Participant</w:t>
            </w:r>
          </w:p>
        </w:tc>
        <w:tc>
          <w:tcPr>
            <w:tcW w:w="7296" w:type="dxa"/>
            <w:vAlign w:val="center"/>
          </w:tcPr>
          <w:p w14:paraId="2D16A1FA" w14:textId="77777777" w:rsidR="002018EC" w:rsidRDefault="002018EC">
            <w:r>
              <w:rPr>
                <w:rFonts w:ascii="Arial" w:hAnsi="Arial"/>
                <w:b/>
                <w:sz w:val="18"/>
              </w:rPr>
              <w:t>Professional role / context</w:t>
            </w:r>
          </w:p>
        </w:tc>
      </w:tr>
      <w:tr w:rsidR="002018EC" w14:paraId="21BAD186" w14:textId="77777777" w:rsidTr="004717C5">
        <w:trPr>
          <w:trHeight w:val="420"/>
          <w:jc w:val="center"/>
        </w:trPr>
        <w:tc>
          <w:tcPr>
            <w:tcW w:w="1704" w:type="dxa"/>
            <w:vAlign w:val="center"/>
          </w:tcPr>
          <w:p w14:paraId="2A261529" w14:textId="77777777" w:rsidR="002018EC" w:rsidRDefault="002018EC">
            <w:r>
              <w:rPr>
                <w:rFonts w:ascii="Arial" w:hAnsi="Arial"/>
                <w:sz w:val="18"/>
              </w:rPr>
              <w:t>Speaker 1</w:t>
            </w:r>
          </w:p>
        </w:tc>
        <w:tc>
          <w:tcPr>
            <w:tcW w:w="7296" w:type="dxa"/>
            <w:vAlign w:val="center"/>
          </w:tcPr>
          <w:p w14:paraId="12069625" w14:textId="77777777" w:rsidR="002018EC" w:rsidRDefault="002018EC">
            <w:r>
              <w:rPr>
                <w:rFonts w:ascii="Arial" w:hAnsi="Arial"/>
                <w:sz w:val="18"/>
              </w:rPr>
              <w:t>West End singer / actor</w:t>
            </w:r>
          </w:p>
        </w:tc>
      </w:tr>
      <w:tr w:rsidR="002018EC" w14:paraId="2715ABF4" w14:textId="77777777" w:rsidTr="004717C5">
        <w:trPr>
          <w:trHeight w:val="420"/>
          <w:jc w:val="center"/>
        </w:trPr>
        <w:tc>
          <w:tcPr>
            <w:tcW w:w="1704" w:type="dxa"/>
            <w:vAlign w:val="center"/>
          </w:tcPr>
          <w:p w14:paraId="1704D17B" w14:textId="77777777" w:rsidR="002018EC" w:rsidRDefault="002018EC">
            <w:r>
              <w:rPr>
                <w:rFonts w:ascii="Arial" w:hAnsi="Arial"/>
                <w:sz w:val="18"/>
              </w:rPr>
              <w:t>Speaker 2</w:t>
            </w:r>
          </w:p>
        </w:tc>
        <w:tc>
          <w:tcPr>
            <w:tcW w:w="7296" w:type="dxa"/>
            <w:vAlign w:val="center"/>
          </w:tcPr>
          <w:p w14:paraId="2EE52052" w14:textId="77777777" w:rsidR="002018EC" w:rsidRDefault="002018EC">
            <w:r>
              <w:rPr>
                <w:rFonts w:ascii="Arial" w:hAnsi="Arial"/>
                <w:sz w:val="18"/>
              </w:rPr>
              <w:t>Professional / gigging singer</w:t>
            </w:r>
          </w:p>
        </w:tc>
      </w:tr>
      <w:tr w:rsidR="002018EC" w14:paraId="51EFD5AB" w14:textId="77777777" w:rsidTr="004717C5">
        <w:trPr>
          <w:trHeight w:val="420"/>
          <w:jc w:val="center"/>
        </w:trPr>
        <w:tc>
          <w:tcPr>
            <w:tcW w:w="1704" w:type="dxa"/>
            <w:vAlign w:val="center"/>
          </w:tcPr>
          <w:p w14:paraId="05727208" w14:textId="77777777" w:rsidR="002018EC" w:rsidRDefault="002018EC">
            <w:r>
              <w:rPr>
                <w:rFonts w:ascii="Arial" w:hAnsi="Arial"/>
                <w:sz w:val="18"/>
              </w:rPr>
              <w:t>Speaker 3</w:t>
            </w:r>
          </w:p>
        </w:tc>
        <w:tc>
          <w:tcPr>
            <w:tcW w:w="7296" w:type="dxa"/>
            <w:vAlign w:val="center"/>
          </w:tcPr>
          <w:p w14:paraId="128D4DD6" w14:textId="77777777" w:rsidR="002018EC" w:rsidRDefault="002018EC">
            <w:r>
              <w:rPr>
                <w:rFonts w:ascii="Arial" w:hAnsi="Arial"/>
                <w:sz w:val="18"/>
              </w:rPr>
              <w:t>Cruise guest entertainer – comedian / magician</w:t>
            </w:r>
          </w:p>
        </w:tc>
      </w:tr>
      <w:tr w:rsidR="002018EC" w14:paraId="2CEDC250" w14:textId="77777777" w:rsidTr="004717C5">
        <w:trPr>
          <w:trHeight w:val="420"/>
          <w:jc w:val="center"/>
        </w:trPr>
        <w:tc>
          <w:tcPr>
            <w:tcW w:w="1704" w:type="dxa"/>
            <w:vAlign w:val="center"/>
          </w:tcPr>
          <w:p w14:paraId="78E4F389" w14:textId="77777777" w:rsidR="002018EC" w:rsidRDefault="002018EC">
            <w:r>
              <w:rPr>
                <w:rFonts w:ascii="Arial" w:hAnsi="Arial"/>
                <w:sz w:val="18"/>
              </w:rPr>
              <w:t>Speaker 4</w:t>
            </w:r>
          </w:p>
        </w:tc>
        <w:tc>
          <w:tcPr>
            <w:tcW w:w="7296" w:type="dxa"/>
            <w:vAlign w:val="center"/>
          </w:tcPr>
          <w:p w14:paraId="025FB6A0" w14:textId="77777777" w:rsidR="002018EC" w:rsidRDefault="002018EC">
            <w:r>
              <w:rPr>
                <w:rFonts w:ascii="Arial" w:hAnsi="Arial"/>
                <w:sz w:val="18"/>
              </w:rPr>
              <w:t>Singer / musician &amp; music therapist</w:t>
            </w:r>
          </w:p>
        </w:tc>
      </w:tr>
      <w:tr w:rsidR="002018EC" w14:paraId="704C24C2" w14:textId="77777777" w:rsidTr="004717C5">
        <w:trPr>
          <w:trHeight w:val="420"/>
          <w:jc w:val="center"/>
        </w:trPr>
        <w:tc>
          <w:tcPr>
            <w:tcW w:w="1704" w:type="dxa"/>
            <w:vAlign w:val="center"/>
          </w:tcPr>
          <w:p w14:paraId="384434A8" w14:textId="77777777" w:rsidR="002018EC" w:rsidRDefault="002018EC">
            <w:r>
              <w:rPr>
                <w:rFonts w:ascii="Arial" w:hAnsi="Arial"/>
                <w:sz w:val="18"/>
              </w:rPr>
              <w:t>Speaker 5</w:t>
            </w:r>
          </w:p>
        </w:tc>
        <w:tc>
          <w:tcPr>
            <w:tcW w:w="7296" w:type="dxa"/>
            <w:vAlign w:val="center"/>
          </w:tcPr>
          <w:p w14:paraId="2BA4E75A" w14:textId="77777777" w:rsidR="002018EC" w:rsidRDefault="002018EC">
            <w:r>
              <w:rPr>
                <w:rFonts w:ascii="Arial" w:hAnsi="Arial"/>
                <w:sz w:val="18"/>
              </w:rPr>
              <w:t>Singer / multi-instrumentalist – theatre &amp; private events</w:t>
            </w:r>
          </w:p>
        </w:tc>
      </w:tr>
      <w:tr w:rsidR="002018EC" w14:paraId="1855FD28" w14:textId="77777777" w:rsidTr="004717C5">
        <w:trPr>
          <w:trHeight w:val="420"/>
          <w:jc w:val="center"/>
        </w:trPr>
        <w:tc>
          <w:tcPr>
            <w:tcW w:w="1704" w:type="dxa"/>
            <w:vAlign w:val="center"/>
          </w:tcPr>
          <w:p w14:paraId="342B281B" w14:textId="77777777" w:rsidR="002018EC" w:rsidRDefault="002018EC">
            <w:r>
              <w:rPr>
                <w:rFonts w:ascii="Arial" w:hAnsi="Arial"/>
                <w:sz w:val="18"/>
              </w:rPr>
              <w:t>Speaker 6</w:t>
            </w:r>
          </w:p>
        </w:tc>
        <w:tc>
          <w:tcPr>
            <w:tcW w:w="7296" w:type="dxa"/>
            <w:vAlign w:val="center"/>
          </w:tcPr>
          <w:p w14:paraId="76AE5093" w14:textId="77777777" w:rsidR="002018EC" w:rsidRDefault="002018EC">
            <w:r>
              <w:rPr>
                <w:rFonts w:ascii="Arial" w:hAnsi="Arial"/>
                <w:sz w:val="18"/>
              </w:rPr>
              <w:t>Cruise ship guest entertainer – professional singer</w:t>
            </w:r>
          </w:p>
        </w:tc>
      </w:tr>
      <w:tr w:rsidR="002018EC" w14:paraId="1B6005D6" w14:textId="77777777" w:rsidTr="004717C5">
        <w:trPr>
          <w:trHeight w:val="420"/>
          <w:jc w:val="center"/>
        </w:trPr>
        <w:tc>
          <w:tcPr>
            <w:tcW w:w="1704" w:type="dxa"/>
            <w:vAlign w:val="center"/>
          </w:tcPr>
          <w:p w14:paraId="35DDB4C9" w14:textId="77777777" w:rsidR="002018EC" w:rsidRDefault="002018EC">
            <w:r>
              <w:rPr>
                <w:rFonts w:ascii="Arial" w:hAnsi="Arial"/>
                <w:sz w:val="18"/>
              </w:rPr>
              <w:t>Speaker 7</w:t>
            </w:r>
          </w:p>
        </w:tc>
        <w:tc>
          <w:tcPr>
            <w:tcW w:w="7296" w:type="dxa"/>
            <w:vAlign w:val="center"/>
          </w:tcPr>
          <w:p w14:paraId="156D40EA" w14:textId="77777777" w:rsidR="002018EC" w:rsidRDefault="002018EC">
            <w:r>
              <w:rPr>
                <w:rFonts w:ascii="Arial" w:hAnsi="Arial"/>
                <w:sz w:val="18"/>
              </w:rPr>
              <w:t>Long-term professional singer / cruise guest entertainer</w:t>
            </w:r>
          </w:p>
        </w:tc>
      </w:tr>
      <w:tr w:rsidR="002018EC" w14:paraId="201FD5AD" w14:textId="77777777" w:rsidTr="004717C5">
        <w:trPr>
          <w:trHeight w:val="420"/>
          <w:jc w:val="center"/>
        </w:trPr>
        <w:tc>
          <w:tcPr>
            <w:tcW w:w="1704" w:type="dxa"/>
            <w:vAlign w:val="center"/>
          </w:tcPr>
          <w:p w14:paraId="4DCC9864" w14:textId="77777777" w:rsidR="002018EC" w:rsidRDefault="002018EC">
            <w:r>
              <w:rPr>
                <w:rFonts w:ascii="Arial" w:hAnsi="Arial"/>
                <w:sz w:val="18"/>
              </w:rPr>
              <w:t>Speaker 8</w:t>
            </w:r>
          </w:p>
        </w:tc>
        <w:tc>
          <w:tcPr>
            <w:tcW w:w="7296" w:type="dxa"/>
            <w:vAlign w:val="center"/>
          </w:tcPr>
          <w:p w14:paraId="3CFF1044" w14:textId="77777777" w:rsidR="002018EC" w:rsidRDefault="002018EC">
            <w:r>
              <w:rPr>
                <w:rFonts w:ascii="Arial" w:hAnsi="Arial"/>
                <w:sz w:val="18"/>
              </w:rPr>
              <w:t>Cruise ship Destinations Manager / voice-dependent speaking role</w:t>
            </w:r>
          </w:p>
        </w:tc>
      </w:tr>
      <w:tr w:rsidR="002018EC" w14:paraId="27B9BB23" w14:textId="77777777" w:rsidTr="004717C5">
        <w:trPr>
          <w:trHeight w:val="420"/>
          <w:jc w:val="center"/>
        </w:trPr>
        <w:tc>
          <w:tcPr>
            <w:tcW w:w="1704" w:type="dxa"/>
            <w:vAlign w:val="center"/>
          </w:tcPr>
          <w:p w14:paraId="00550094" w14:textId="77777777" w:rsidR="002018EC" w:rsidRDefault="002018EC">
            <w:r>
              <w:rPr>
                <w:rFonts w:ascii="Arial" w:hAnsi="Arial"/>
                <w:sz w:val="18"/>
              </w:rPr>
              <w:t>Speaker 9</w:t>
            </w:r>
          </w:p>
        </w:tc>
        <w:tc>
          <w:tcPr>
            <w:tcW w:w="7296" w:type="dxa"/>
            <w:vAlign w:val="center"/>
          </w:tcPr>
          <w:p w14:paraId="5803E01E" w14:textId="77777777" w:rsidR="002018EC" w:rsidRDefault="002018EC">
            <w:r>
              <w:rPr>
                <w:rFonts w:ascii="Arial" w:hAnsi="Arial"/>
                <w:sz w:val="18"/>
              </w:rPr>
              <w:t>Professional singer / cruise guest entertainer</w:t>
            </w:r>
          </w:p>
        </w:tc>
      </w:tr>
      <w:tr w:rsidR="002018EC" w14:paraId="7341F0C9" w14:textId="77777777" w:rsidTr="004717C5">
        <w:trPr>
          <w:trHeight w:val="420"/>
          <w:jc w:val="center"/>
        </w:trPr>
        <w:tc>
          <w:tcPr>
            <w:tcW w:w="1704" w:type="dxa"/>
            <w:vAlign w:val="center"/>
          </w:tcPr>
          <w:p w14:paraId="1B4D0695" w14:textId="77777777" w:rsidR="002018EC" w:rsidRDefault="002018EC">
            <w:r>
              <w:rPr>
                <w:rFonts w:ascii="Arial" w:hAnsi="Arial"/>
                <w:sz w:val="18"/>
              </w:rPr>
              <w:t>Speaker 10</w:t>
            </w:r>
          </w:p>
        </w:tc>
        <w:tc>
          <w:tcPr>
            <w:tcW w:w="7296" w:type="dxa"/>
            <w:vAlign w:val="center"/>
          </w:tcPr>
          <w:p w14:paraId="750245F0" w14:textId="77777777" w:rsidR="002018EC" w:rsidRDefault="002018EC">
            <w:r>
              <w:rPr>
                <w:rFonts w:ascii="Arial" w:hAnsi="Arial"/>
                <w:sz w:val="18"/>
              </w:rPr>
              <w:t>West End / theatre singer-performer</w:t>
            </w:r>
          </w:p>
        </w:tc>
      </w:tr>
      <w:tr w:rsidR="002018EC" w14:paraId="388DB58E" w14:textId="77777777" w:rsidTr="004717C5">
        <w:trPr>
          <w:trHeight w:val="420"/>
          <w:jc w:val="center"/>
        </w:trPr>
        <w:tc>
          <w:tcPr>
            <w:tcW w:w="1704" w:type="dxa"/>
            <w:vAlign w:val="center"/>
          </w:tcPr>
          <w:p w14:paraId="43BF3EBD" w14:textId="77777777" w:rsidR="002018EC" w:rsidRDefault="002018EC">
            <w:r>
              <w:rPr>
                <w:rFonts w:ascii="Arial" w:hAnsi="Arial"/>
                <w:sz w:val="18"/>
              </w:rPr>
              <w:t>Speaker 11</w:t>
            </w:r>
          </w:p>
        </w:tc>
        <w:tc>
          <w:tcPr>
            <w:tcW w:w="7296" w:type="dxa"/>
            <w:vAlign w:val="center"/>
          </w:tcPr>
          <w:p w14:paraId="1AD6ABE8" w14:textId="77777777" w:rsidR="002018EC" w:rsidRDefault="002018EC">
            <w:r>
              <w:rPr>
                <w:rFonts w:ascii="Arial" w:hAnsi="Arial"/>
                <w:sz w:val="18"/>
              </w:rPr>
              <w:t>University lecturer / voice-dependent speaking role</w:t>
            </w:r>
          </w:p>
        </w:tc>
      </w:tr>
      <w:tr w:rsidR="002018EC" w14:paraId="342380BA" w14:textId="77777777" w:rsidTr="004717C5">
        <w:trPr>
          <w:trHeight w:val="420"/>
          <w:jc w:val="center"/>
        </w:trPr>
        <w:tc>
          <w:tcPr>
            <w:tcW w:w="1704" w:type="dxa"/>
            <w:vAlign w:val="center"/>
          </w:tcPr>
          <w:p w14:paraId="2F7ACCFF" w14:textId="77777777" w:rsidR="002018EC" w:rsidRDefault="002018EC">
            <w:r>
              <w:rPr>
                <w:rFonts w:ascii="Arial" w:hAnsi="Arial"/>
                <w:sz w:val="18"/>
              </w:rPr>
              <w:t>Speaker 12</w:t>
            </w:r>
          </w:p>
        </w:tc>
        <w:tc>
          <w:tcPr>
            <w:tcW w:w="7296" w:type="dxa"/>
            <w:vAlign w:val="center"/>
          </w:tcPr>
          <w:p w14:paraId="15172642" w14:textId="77777777" w:rsidR="002018EC" w:rsidRDefault="002018EC">
            <w:r>
              <w:rPr>
                <w:rFonts w:ascii="Arial" w:hAnsi="Arial"/>
                <w:sz w:val="18"/>
              </w:rPr>
              <w:t>Cruise production cast singer</w:t>
            </w:r>
          </w:p>
        </w:tc>
      </w:tr>
      <w:tr w:rsidR="002018EC" w14:paraId="413EE0AC" w14:textId="77777777" w:rsidTr="004717C5">
        <w:trPr>
          <w:trHeight w:val="420"/>
          <w:jc w:val="center"/>
        </w:trPr>
        <w:tc>
          <w:tcPr>
            <w:tcW w:w="1704" w:type="dxa"/>
            <w:vAlign w:val="center"/>
          </w:tcPr>
          <w:p w14:paraId="510E35BD" w14:textId="77777777" w:rsidR="002018EC" w:rsidRDefault="002018EC">
            <w:r>
              <w:rPr>
                <w:rFonts w:ascii="Arial" w:hAnsi="Arial"/>
                <w:sz w:val="18"/>
              </w:rPr>
              <w:t>Speaker 13</w:t>
            </w:r>
          </w:p>
        </w:tc>
        <w:tc>
          <w:tcPr>
            <w:tcW w:w="7296" w:type="dxa"/>
            <w:vAlign w:val="center"/>
          </w:tcPr>
          <w:p w14:paraId="29306928" w14:textId="77777777" w:rsidR="002018EC" w:rsidRDefault="002018EC">
            <w:r>
              <w:rPr>
                <w:rFonts w:ascii="Arial" w:hAnsi="Arial"/>
                <w:sz w:val="18"/>
              </w:rPr>
              <w:t>Cruise production singer / musical-theatre background</w:t>
            </w:r>
          </w:p>
        </w:tc>
      </w:tr>
      <w:tr w:rsidR="002018EC" w14:paraId="2C7B68CC" w14:textId="77777777" w:rsidTr="004717C5">
        <w:trPr>
          <w:trHeight w:val="420"/>
          <w:jc w:val="center"/>
        </w:trPr>
        <w:tc>
          <w:tcPr>
            <w:tcW w:w="1704" w:type="dxa"/>
            <w:vAlign w:val="center"/>
          </w:tcPr>
          <w:p w14:paraId="243E08B8" w14:textId="77777777" w:rsidR="002018EC" w:rsidRDefault="002018EC">
            <w:r>
              <w:rPr>
                <w:rFonts w:ascii="Arial" w:hAnsi="Arial"/>
                <w:sz w:val="18"/>
              </w:rPr>
              <w:t>Speaker 14</w:t>
            </w:r>
          </w:p>
        </w:tc>
        <w:tc>
          <w:tcPr>
            <w:tcW w:w="7296" w:type="dxa"/>
            <w:vAlign w:val="center"/>
          </w:tcPr>
          <w:p w14:paraId="7AE13356" w14:textId="77777777" w:rsidR="002018EC" w:rsidRDefault="002018EC">
            <w:r>
              <w:rPr>
                <w:rFonts w:ascii="Arial" w:hAnsi="Arial"/>
                <w:sz w:val="18"/>
              </w:rPr>
              <w:t>Cruise production singer / singing teacher</w:t>
            </w:r>
          </w:p>
        </w:tc>
      </w:tr>
      <w:tr w:rsidR="002018EC" w14:paraId="596CE541" w14:textId="77777777" w:rsidTr="004717C5">
        <w:trPr>
          <w:trHeight w:val="420"/>
          <w:jc w:val="center"/>
        </w:trPr>
        <w:tc>
          <w:tcPr>
            <w:tcW w:w="1704" w:type="dxa"/>
            <w:vAlign w:val="center"/>
          </w:tcPr>
          <w:p w14:paraId="15702C02" w14:textId="77777777" w:rsidR="002018EC" w:rsidRDefault="002018EC">
            <w:r>
              <w:rPr>
                <w:rFonts w:ascii="Arial" w:hAnsi="Arial"/>
                <w:sz w:val="18"/>
              </w:rPr>
              <w:t>Speaker 15</w:t>
            </w:r>
          </w:p>
        </w:tc>
        <w:tc>
          <w:tcPr>
            <w:tcW w:w="7296" w:type="dxa"/>
            <w:vAlign w:val="center"/>
          </w:tcPr>
          <w:p w14:paraId="0B5510A9" w14:textId="77777777" w:rsidR="002018EC" w:rsidRDefault="002018EC">
            <w:r>
              <w:rPr>
                <w:rFonts w:ascii="Arial" w:hAnsi="Arial"/>
                <w:sz w:val="18"/>
              </w:rPr>
              <w:t>Professional comedian</w:t>
            </w:r>
          </w:p>
        </w:tc>
      </w:tr>
      <w:tr w:rsidR="002018EC" w14:paraId="2434CCE4" w14:textId="77777777" w:rsidTr="004717C5">
        <w:trPr>
          <w:trHeight w:val="420"/>
          <w:jc w:val="center"/>
        </w:trPr>
        <w:tc>
          <w:tcPr>
            <w:tcW w:w="1704" w:type="dxa"/>
            <w:vAlign w:val="center"/>
          </w:tcPr>
          <w:p w14:paraId="41A3E1DA" w14:textId="77777777" w:rsidR="002018EC" w:rsidRDefault="002018EC">
            <w:r>
              <w:rPr>
                <w:rFonts w:ascii="Arial" w:hAnsi="Arial"/>
                <w:sz w:val="18"/>
              </w:rPr>
              <w:t>Speaker 16</w:t>
            </w:r>
          </w:p>
        </w:tc>
        <w:tc>
          <w:tcPr>
            <w:tcW w:w="7296" w:type="dxa"/>
            <w:vAlign w:val="center"/>
          </w:tcPr>
          <w:p w14:paraId="471C4FF9" w14:textId="77777777" w:rsidR="002018EC" w:rsidRDefault="002018EC">
            <w:r>
              <w:rPr>
                <w:rFonts w:ascii="Arial" w:hAnsi="Arial"/>
                <w:sz w:val="18"/>
              </w:rPr>
              <w:t>Professional singer – production / cast work</w:t>
            </w:r>
          </w:p>
        </w:tc>
      </w:tr>
      <w:tr w:rsidR="002018EC" w14:paraId="7B7451AD" w14:textId="77777777" w:rsidTr="004717C5">
        <w:trPr>
          <w:trHeight w:val="420"/>
          <w:jc w:val="center"/>
        </w:trPr>
        <w:tc>
          <w:tcPr>
            <w:tcW w:w="1704" w:type="dxa"/>
            <w:vAlign w:val="center"/>
          </w:tcPr>
          <w:p w14:paraId="18A4FA9B" w14:textId="77777777" w:rsidR="002018EC" w:rsidRDefault="002018EC">
            <w:r>
              <w:rPr>
                <w:rFonts w:ascii="Arial" w:hAnsi="Arial"/>
                <w:sz w:val="18"/>
              </w:rPr>
              <w:t>Speaker 17</w:t>
            </w:r>
          </w:p>
        </w:tc>
        <w:tc>
          <w:tcPr>
            <w:tcW w:w="7296" w:type="dxa"/>
            <w:vAlign w:val="center"/>
          </w:tcPr>
          <w:p w14:paraId="0C2ED37E" w14:textId="77777777" w:rsidR="002018EC" w:rsidRDefault="002018EC">
            <w:r>
              <w:rPr>
                <w:rFonts w:ascii="Arial" w:hAnsi="Arial"/>
                <w:sz w:val="18"/>
              </w:rPr>
              <w:t>Professional singer / private-event performer</w:t>
            </w:r>
          </w:p>
        </w:tc>
      </w:tr>
      <w:tr w:rsidR="002018EC" w14:paraId="668602D7" w14:textId="77777777" w:rsidTr="004717C5">
        <w:trPr>
          <w:trHeight w:val="389"/>
          <w:jc w:val="center"/>
        </w:trPr>
        <w:tc>
          <w:tcPr>
            <w:tcW w:w="1704" w:type="dxa"/>
            <w:vAlign w:val="center"/>
          </w:tcPr>
          <w:p w14:paraId="386E4FEF" w14:textId="77777777" w:rsidR="002018EC" w:rsidRDefault="002018EC">
            <w:r>
              <w:rPr>
                <w:rFonts w:ascii="Arial" w:hAnsi="Arial"/>
                <w:sz w:val="18"/>
              </w:rPr>
              <w:t>Speaker 18</w:t>
            </w:r>
          </w:p>
        </w:tc>
        <w:tc>
          <w:tcPr>
            <w:tcW w:w="7296" w:type="dxa"/>
            <w:vAlign w:val="center"/>
          </w:tcPr>
          <w:p w14:paraId="7AFD67DA" w14:textId="77777777" w:rsidR="002018EC" w:rsidRDefault="002018EC">
            <w:r>
              <w:rPr>
                <w:rFonts w:ascii="Arial" w:hAnsi="Arial"/>
                <w:sz w:val="18"/>
              </w:rPr>
              <w:t>West End / musical-theatre performer</w:t>
            </w:r>
          </w:p>
        </w:tc>
      </w:tr>
      <w:tr w:rsidR="002018EC" w14:paraId="561C6A73" w14:textId="77777777" w:rsidTr="004717C5">
        <w:trPr>
          <w:trHeight w:val="420"/>
          <w:jc w:val="center"/>
        </w:trPr>
        <w:tc>
          <w:tcPr>
            <w:tcW w:w="1704" w:type="dxa"/>
            <w:vAlign w:val="center"/>
          </w:tcPr>
          <w:p w14:paraId="3E27DAA2" w14:textId="77777777" w:rsidR="002018EC" w:rsidRDefault="002018EC">
            <w:r>
              <w:rPr>
                <w:rFonts w:ascii="Arial" w:hAnsi="Arial"/>
                <w:sz w:val="18"/>
              </w:rPr>
              <w:t>Speaker 19</w:t>
            </w:r>
          </w:p>
        </w:tc>
        <w:tc>
          <w:tcPr>
            <w:tcW w:w="7296" w:type="dxa"/>
            <w:vAlign w:val="center"/>
          </w:tcPr>
          <w:p w14:paraId="19FB3B3E" w14:textId="77777777" w:rsidR="002018EC" w:rsidRDefault="002018EC">
            <w:r>
              <w:rPr>
                <w:rFonts w:ascii="Arial" w:hAnsi="Arial"/>
                <w:sz w:val="18"/>
              </w:rPr>
              <w:t>Theatre singer-performer / cruise guest entertainer</w:t>
            </w:r>
          </w:p>
        </w:tc>
      </w:tr>
      <w:tr w:rsidR="002018EC" w14:paraId="20C0B5B5" w14:textId="77777777" w:rsidTr="004717C5">
        <w:trPr>
          <w:trHeight w:val="420"/>
          <w:jc w:val="center"/>
        </w:trPr>
        <w:tc>
          <w:tcPr>
            <w:tcW w:w="1704" w:type="dxa"/>
            <w:vAlign w:val="center"/>
          </w:tcPr>
          <w:p w14:paraId="1B2CAF12" w14:textId="77777777" w:rsidR="002018EC" w:rsidRDefault="002018EC">
            <w:r>
              <w:rPr>
                <w:rFonts w:ascii="Arial" w:hAnsi="Arial"/>
                <w:sz w:val="18"/>
              </w:rPr>
              <w:t>Speaker 20</w:t>
            </w:r>
          </w:p>
        </w:tc>
        <w:tc>
          <w:tcPr>
            <w:tcW w:w="7296" w:type="dxa"/>
            <w:vAlign w:val="center"/>
          </w:tcPr>
          <w:p w14:paraId="1C451198" w14:textId="77777777" w:rsidR="002018EC" w:rsidRDefault="002018EC">
            <w:r>
              <w:rPr>
                <w:rFonts w:ascii="Arial" w:hAnsi="Arial"/>
                <w:sz w:val="18"/>
              </w:rPr>
              <w:t>Established professional singer / theatre performer</w:t>
            </w:r>
          </w:p>
        </w:tc>
      </w:tr>
      <w:tr w:rsidR="002018EC" w14:paraId="756827FE" w14:textId="77777777" w:rsidTr="004717C5">
        <w:trPr>
          <w:trHeight w:val="420"/>
          <w:jc w:val="center"/>
        </w:trPr>
        <w:tc>
          <w:tcPr>
            <w:tcW w:w="1704" w:type="dxa"/>
            <w:vAlign w:val="center"/>
          </w:tcPr>
          <w:p w14:paraId="1C07B128" w14:textId="77777777" w:rsidR="002018EC" w:rsidRDefault="002018EC">
            <w:r>
              <w:rPr>
                <w:rFonts w:ascii="Arial" w:hAnsi="Arial"/>
                <w:sz w:val="18"/>
              </w:rPr>
              <w:t>Speaker 21</w:t>
            </w:r>
          </w:p>
        </w:tc>
        <w:tc>
          <w:tcPr>
            <w:tcW w:w="7296" w:type="dxa"/>
            <w:vAlign w:val="center"/>
          </w:tcPr>
          <w:p w14:paraId="6E23FB2F" w14:textId="77777777" w:rsidR="002018EC" w:rsidRDefault="002018EC">
            <w:r>
              <w:rPr>
                <w:rFonts w:ascii="Arial" w:hAnsi="Arial"/>
                <w:sz w:val="18"/>
              </w:rPr>
              <w:t>Cruise ship resident singer</w:t>
            </w:r>
          </w:p>
        </w:tc>
      </w:tr>
      <w:tr w:rsidR="002018EC" w14:paraId="34CFAF46" w14:textId="77777777" w:rsidTr="004717C5">
        <w:trPr>
          <w:trHeight w:val="420"/>
          <w:jc w:val="center"/>
        </w:trPr>
        <w:tc>
          <w:tcPr>
            <w:tcW w:w="1704" w:type="dxa"/>
            <w:vAlign w:val="center"/>
          </w:tcPr>
          <w:p w14:paraId="37D32719" w14:textId="77777777" w:rsidR="002018EC" w:rsidRDefault="002018EC">
            <w:r>
              <w:rPr>
                <w:rFonts w:ascii="Arial" w:hAnsi="Arial"/>
                <w:sz w:val="18"/>
              </w:rPr>
              <w:t>Speaker 22</w:t>
            </w:r>
          </w:p>
        </w:tc>
        <w:tc>
          <w:tcPr>
            <w:tcW w:w="7296" w:type="dxa"/>
            <w:vAlign w:val="center"/>
          </w:tcPr>
          <w:p w14:paraId="3A8FAC3F" w14:textId="77777777" w:rsidR="002018EC" w:rsidRDefault="002018EC">
            <w:r>
              <w:rPr>
                <w:rFonts w:ascii="Arial" w:hAnsi="Arial"/>
                <w:sz w:val="18"/>
              </w:rPr>
              <w:t>Professional ventriloquist / voice-dependent performer</w:t>
            </w:r>
          </w:p>
        </w:tc>
      </w:tr>
      <w:tr w:rsidR="002018EC" w14:paraId="2C7D5DC5" w14:textId="77777777" w:rsidTr="004717C5">
        <w:trPr>
          <w:trHeight w:val="420"/>
          <w:jc w:val="center"/>
        </w:trPr>
        <w:tc>
          <w:tcPr>
            <w:tcW w:w="1704" w:type="dxa"/>
            <w:vAlign w:val="center"/>
          </w:tcPr>
          <w:p w14:paraId="1E83E7B9" w14:textId="77777777" w:rsidR="002018EC" w:rsidRDefault="002018EC">
            <w:r>
              <w:rPr>
                <w:rFonts w:ascii="Arial" w:hAnsi="Arial"/>
                <w:sz w:val="18"/>
              </w:rPr>
              <w:t>Speaker 23</w:t>
            </w:r>
          </w:p>
        </w:tc>
        <w:tc>
          <w:tcPr>
            <w:tcW w:w="7296" w:type="dxa"/>
            <w:vAlign w:val="center"/>
          </w:tcPr>
          <w:p w14:paraId="455D6F23" w14:textId="77777777" w:rsidR="002018EC" w:rsidRDefault="002018EC">
            <w:r>
              <w:rPr>
                <w:rFonts w:ascii="Arial" w:hAnsi="Arial"/>
                <w:sz w:val="18"/>
              </w:rPr>
              <w:t>Professional singer / performer &amp; pianist</w:t>
            </w:r>
          </w:p>
        </w:tc>
      </w:tr>
      <w:tr w:rsidR="002018EC" w14:paraId="1FD7A011" w14:textId="77777777" w:rsidTr="004717C5">
        <w:trPr>
          <w:trHeight w:val="420"/>
          <w:jc w:val="center"/>
        </w:trPr>
        <w:tc>
          <w:tcPr>
            <w:tcW w:w="1704" w:type="dxa"/>
            <w:vAlign w:val="center"/>
          </w:tcPr>
          <w:p w14:paraId="6083100D" w14:textId="77777777" w:rsidR="002018EC" w:rsidRDefault="002018EC">
            <w:r>
              <w:rPr>
                <w:rFonts w:ascii="Arial" w:hAnsi="Arial"/>
                <w:sz w:val="18"/>
              </w:rPr>
              <w:t>Speaker 24</w:t>
            </w:r>
          </w:p>
        </w:tc>
        <w:tc>
          <w:tcPr>
            <w:tcW w:w="7296" w:type="dxa"/>
            <w:vAlign w:val="center"/>
          </w:tcPr>
          <w:p w14:paraId="1F0BB97D" w14:textId="77777777" w:rsidR="002018EC" w:rsidRDefault="002018EC">
            <w:r>
              <w:rPr>
                <w:rFonts w:ascii="Arial" w:hAnsi="Arial"/>
                <w:sz w:val="18"/>
              </w:rPr>
              <w:t>Cruise production cast singer</w:t>
            </w:r>
          </w:p>
        </w:tc>
      </w:tr>
      <w:tr w:rsidR="002018EC" w14:paraId="7D51CCB0" w14:textId="77777777" w:rsidTr="004717C5">
        <w:trPr>
          <w:trHeight w:val="420"/>
          <w:jc w:val="center"/>
        </w:trPr>
        <w:tc>
          <w:tcPr>
            <w:tcW w:w="1704" w:type="dxa"/>
            <w:vAlign w:val="center"/>
          </w:tcPr>
          <w:p w14:paraId="2E2473BC" w14:textId="77777777" w:rsidR="002018EC" w:rsidRDefault="002018EC">
            <w:r>
              <w:rPr>
                <w:rFonts w:ascii="Arial" w:hAnsi="Arial"/>
                <w:sz w:val="18"/>
              </w:rPr>
              <w:t>Speaker 25</w:t>
            </w:r>
          </w:p>
        </w:tc>
        <w:tc>
          <w:tcPr>
            <w:tcW w:w="7296" w:type="dxa"/>
            <w:vAlign w:val="center"/>
          </w:tcPr>
          <w:p w14:paraId="4778B8AE" w14:textId="77777777" w:rsidR="002018EC" w:rsidRDefault="002018EC">
            <w:r>
              <w:rPr>
                <w:rFonts w:ascii="Arial" w:hAnsi="Arial"/>
                <w:sz w:val="18"/>
              </w:rPr>
              <w:t>Cruise guest entertainer / professional singer</w:t>
            </w:r>
          </w:p>
        </w:tc>
      </w:tr>
      <w:tr w:rsidR="002018EC" w14:paraId="00D7318A" w14:textId="77777777" w:rsidTr="004717C5">
        <w:trPr>
          <w:trHeight w:val="420"/>
          <w:jc w:val="center"/>
        </w:trPr>
        <w:tc>
          <w:tcPr>
            <w:tcW w:w="1704" w:type="dxa"/>
            <w:vAlign w:val="center"/>
          </w:tcPr>
          <w:p w14:paraId="46268834" w14:textId="77777777" w:rsidR="002018EC" w:rsidRDefault="002018EC">
            <w:r>
              <w:rPr>
                <w:rFonts w:ascii="Arial" w:hAnsi="Arial"/>
                <w:sz w:val="18"/>
              </w:rPr>
              <w:t>Speaker 26</w:t>
            </w:r>
          </w:p>
        </w:tc>
        <w:tc>
          <w:tcPr>
            <w:tcW w:w="7296" w:type="dxa"/>
            <w:vAlign w:val="center"/>
          </w:tcPr>
          <w:p w14:paraId="4F440DEE" w14:textId="77777777" w:rsidR="002018EC" w:rsidRDefault="002018EC">
            <w:r>
              <w:rPr>
                <w:rFonts w:ascii="Arial" w:hAnsi="Arial"/>
                <w:sz w:val="18"/>
              </w:rPr>
              <w:t>West End singer / actor / dancer &amp; dance teacher</w:t>
            </w:r>
          </w:p>
        </w:tc>
      </w:tr>
    </w:tbl>
    <w:p w14:paraId="5A9438F3" w14:textId="77777777" w:rsidR="002018EC" w:rsidRDefault="002018EC" w:rsidP="0009327F">
      <w:pPr>
        <w:pBdr>
          <w:bottom w:val="single" w:sz="8" w:space="4" w:color="4F81BD"/>
        </w:pBdr>
        <w:spacing w:after="200" w:line="240" w:lineRule="auto"/>
        <w:contextualSpacing/>
        <w:rPr>
          <w:rFonts w:ascii="Arial" w:eastAsia="MS Gothic" w:hAnsi="Arial" w:cs="Arial"/>
          <w:b/>
          <w:color w:val="000000"/>
          <w:spacing w:val="5"/>
          <w:kern w:val="28"/>
          <w:sz w:val="34"/>
          <w:szCs w:val="52"/>
          <w:lang w:val="en-US"/>
          <w14:ligatures w14:val="none"/>
        </w:rPr>
      </w:pPr>
    </w:p>
    <w:p w14:paraId="03599680" w14:textId="77777777" w:rsidR="002018EC" w:rsidRPr="0009327F" w:rsidRDefault="002018EC" w:rsidP="0009327F">
      <w:pPr>
        <w:pBdr>
          <w:bottom w:val="single" w:sz="8" w:space="4" w:color="4F81BD"/>
        </w:pBdr>
        <w:spacing w:after="200" w:line="240" w:lineRule="auto"/>
        <w:contextualSpacing/>
        <w:rPr>
          <w:rFonts w:ascii="Arial" w:eastAsia="MS Gothic" w:hAnsi="Arial" w:cs="Arial"/>
          <w:b/>
          <w:color w:val="000000"/>
          <w:spacing w:val="5"/>
          <w:kern w:val="28"/>
          <w:sz w:val="34"/>
          <w:szCs w:val="52"/>
          <w:lang w:val="en-US"/>
          <w14:ligatures w14:val="none"/>
        </w:rPr>
      </w:pPr>
      <w:r w:rsidRPr="0009327F">
        <w:rPr>
          <w:rFonts w:ascii="Arial" w:eastAsia="MS Gothic" w:hAnsi="Arial" w:cs="Arial"/>
          <w:b/>
          <w:color w:val="000000"/>
          <w:spacing w:val="5"/>
          <w:kern w:val="28"/>
          <w:sz w:val="34"/>
          <w:szCs w:val="52"/>
          <w:lang w:val="en-US"/>
          <w14:ligatures w14:val="none"/>
        </w:rPr>
        <w:lastRenderedPageBreak/>
        <w:t xml:space="preserve">Appendix </w:t>
      </w:r>
      <w:r>
        <w:rPr>
          <w:rFonts w:ascii="Arial" w:eastAsia="MS Gothic" w:hAnsi="Arial" w:cs="Arial"/>
          <w:b/>
          <w:color w:val="000000"/>
          <w:spacing w:val="5"/>
          <w:kern w:val="28"/>
          <w:sz w:val="34"/>
          <w:szCs w:val="52"/>
          <w:lang w:val="en-US"/>
          <w14:ligatures w14:val="none"/>
        </w:rPr>
        <w:t>D</w:t>
      </w:r>
      <w:r w:rsidRPr="0009327F">
        <w:rPr>
          <w:rFonts w:ascii="Arial" w:eastAsia="MS Gothic" w:hAnsi="Arial" w:cs="Arial"/>
          <w:b/>
          <w:color w:val="000000"/>
          <w:spacing w:val="5"/>
          <w:kern w:val="28"/>
          <w:sz w:val="34"/>
          <w:szCs w:val="52"/>
          <w:lang w:val="en-US"/>
          <w14:ligatures w14:val="none"/>
        </w:rPr>
        <w:t xml:space="preserve"> - Interview Transcripts</w:t>
      </w:r>
    </w:p>
    <w:p w14:paraId="1EEF71BC" w14:textId="77777777" w:rsidR="002018EC" w:rsidRPr="0009327F" w:rsidRDefault="002018EC" w:rsidP="0009327F">
      <w:pPr>
        <w:numPr>
          <w:ilvl w:val="1"/>
          <w:numId w:val="0"/>
        </w:numPr>
        <w:spacing w:after="320" w:line="269" w:lineRule="auto"/>
        <w:rPr>
          <w:rFonts w:ascii="Arial" w:eastAsia="MS Gothic" w:hAnsi="Arial" w:cs="Arial"/>
          <w:i/>
          <w:iCs/>
          <w:color w:val="000000"/>
          <w:spacing w:val="15"/>
          <w:kern w:val="0"/>
          <w:sz w:val="20"/>
          <w:lang w:val="en-US"/>
          <w14:ligatures w14:val="none"/>
        </w:rPr>
      </w:pPr>
      <w:r w:rsidRPr="0009327F">
        <w:rPr>
          <w:rFonts w:ascii="Arial" w:eastAsia="MS Gothic" w:hAnsi="Arial" w:cs="Arial"/>
          <w:i/>
          <w:iCs/>
          <w:color w:val="000000"/>
          <w:spacing w:val="15"/>
          <w:kern w:val="0"/>
          <w:sz w:val="20"/>
          <w:lang w:val="en-US"/>
          <w14:ligatures w14:val="none"/>
        </w:rPr>
        <w:t>Module 6 Extended Work-Based Learning Project</w:t>
      </w:r>
    </w:p>
    <w:p w14:paraId="62EB0CD7"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Interview format note: Participants 4, 5, 6, 7 and 9 submitted voice-note interviews. Participant 17 was recorded in two parts and is presented as one continuous participant section.</w:t>
      </w:r>
    </w:p>
    <w:p w14:paraId="6E58823F"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t>Participant 1</w:t>
      </w:r>
    </w:p>
    <w:p w14:paraId="5489AB8A" w14:textId="77777777"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West End singer/actor - standby | Recorded interview</w:t>
      </w:r>
    </w:p>
    <w:p w14:paraId="4086A254" w14:textId="77777777" w:rsidR="002018EC" w:rsidRPr="001643D7" w:rsidRDefault="002018EC" w:rsidP="001643D7">
      <w:pPr>
        <w:keepLines/>
        <w:spacing w:after="100" w:line="269" w:lineRule="auto"/>
        <w:rPr>
          <w:rFonts w:ascii="Arial" w:eastAsia="MS Mincho" w:hAnsi="Arial" w:cs="Arial"/>
          <w:color w:val="000000"/>
          <w:kern w:val="0"/>
          <w:sz w:val="21"/>
          <w:szCs w:val="22"/>
          <w14:ligatures w14:val="none"/>
        </w:rPr>
      </w:pPr>
      <w:r w:rsidRPr="001643D7">
        <w:rPr>
          <w:rFonts w:ascii="Arial" w:eastAsia="MS Mincho" w:hAnsi="Arial" w:cs="Arial"/>
          <w:color w:val="000000"/>
          <w:kern w:val="0"/>
          <w:sz w:val="21"/>
          <w:szCs w:val="22"/>
          <w14:ligatures w14:val="none"/>
        </w:rPr>
        <w:t>I’m 31. I’m a professional singer and actor in the West End.</w:t>
      </w:r>
    </w:p>
    <w:p w14:paraId="080E3827" w14:textId="77777777" w:rsidR="002018EC" w:rsidRPr="001643D7" w:rsidRDefault="002018EC" w:rsidP="001643D7">
      <w:pPr>
        <w:keepLines/>
        <w:spacing w:after="100" w:line="269" w:lineRule="auto"/>
        <w:rPr>
          <w:rFonts w:ascii="Arial" w:eastAsia="MS Mincho" w:hAnsi="Arial" w:cs="Arial"/>
          <w:color w:val="000000"/>
          <w:kern w:val="0"/>
          <w:sz w:val="21"/>
          <w:szCs w:val="22"/>
          <w14:ligatures w14:val="none"/>
        </w:rPr>
      </w:pPr>
      <w:r w:rsidRPr="001643D7">
        <w:rPr>
          <w:rFonts w:ascii="Arial" w:eastAsia="MS Mincho" w:hAnsi="Arial" w:cs="Arial"/>
          <w:color w:val="000000"/>
          <w:kern w:val="0"/>
          <w:sz w:val="21"/>
          <w:szCs w:val="22"/>
          <w14:ligatures w14:val="none"/>
        </w:rPr>
        <w:t>In terms of times when I’ve felt pressure in my job with illness or anything like that, I’m normally quite laid-back with how I treat my voice. I like to enjoy myself, drink a lot and party a lot, but I’m quite fortunate that my voice is never normally affected by any of that.</w:t>
      </w:r>
    </w:p>
    <w:p w14:paraId="248CD629" w14:textId="77777777" w:rsidR="002018EC" w:rsidRPr="001643D7" w:rsidRDefault="002018EC" w:rsidP="001643D7">
      <w:pPr>
        <w:keepLines/>
        <w:spacing w:after="100" w:line="269" w:lineRule="auto"/>
        <w:rPr>
          <w:rFonts w:ascii="Arial" w:eastAsia="MS Mincho" w:hAnsi="Arial" w:cs="Arial"/>
          <w:color w:val="000000"/>
          <w:kern w:val="0"/>
          <w:sz w:val="21"/>
          <w:szCs w:val="22"/>
          <w14:ligatures w14:val="none"/>
        </w:rPr>
      </w:pPr>
      <w:r w:rsidRPr="001643D7">
        <w:rPr>
          <w:rFonts w:ascii="Arial" w:eastAsia="MS Mincho" w:hAnsi="Arial" w:cs="Arial"/>
          <w:color w:val="000000"/>
          <w:kern w:val="0"/>
          <w:sz w:val="21"/>
          <w:szCs w:val="22"/>
          <w14:ligatures w14:val="none"/>
        </w:rPr>
        <w:t>The only time I really had an issue was during COVID, when everyone in the building was going down and I was on forever. I did a two-show day, a single show the next day, and then another two-show day. I finished the first show and realised there was nothing coming out, which I found quite terrifying because I never normally lose my voice. I literally could not speak.</w:t>
      </w:r>
    </w:p>
    <w:p w14:paraId="4A0099E4" w14:textId="77777777" w:rsidR="002018EC" w:rsidRPr="001643D7" w:rsidRDefault="002018EC" w:rsidP="001643D7">
      <w:pPr>
        <w:keepLines/>
        <w:spacing w:after="100" w:line="269" w:lineRule="auto"/>
        <w:rPr>
          <w:rFonts w:ascii="Arial" w:eastAsia="MS Mincho" w:hAnsi="Arial" w:cs="Arial"/>
          <w:color w:val="000000"/>
          <w:kern w:val="0"/>
          <w:sz w:val="21"/>
          <w:szCs w:val="22"/>
          <w14:ligatures w14:val="none"/>
        </w:rPr>
      </w:pPr>
      <w:r w:rsidRPr="001643D7">
        <w:rPr>
          <w:rFonts w:ascii="Arial" w:eastAsia="MS Mincho" w:hAnsi="Arial" w:cs="Arial"/>
          <w:color w:val="000000"/>
          <w:kern w:val="0"/>
          <w:sz w:val="21"/>
          <w:szCs w:val="22"/>
          <w14:ligatures w14:val="none"/>
        </w:rPr>
        <w:t>I remember having a nap between shows and thinking, “If I can get out the beginning of ‘Stars’, I’m fine,” but I just couldn’t. Nothing came out, so I had to go off.</w:t>
      </w:r>
    </w:p>
    <w:p w14:paraId="141CA61C" w14:textId="77777777" w:rsidR="002018EC" w:rsidRPr="001643D7" w:rsidRDefault="002018EC" w:rsidP="001643D7">
      <w:pPr>
        <w:keepLines/>
        <w:spacing w:after="100" w:line="269" w:lineRule="auto"/>
        <w:rPr>
          <w:rFonts w:ascii="Arial" w:eastAsia="MS Mincho" w:hAnsi="Arial" w:cs="Arial"/>
          <w:color w:val="000000"/>
          <w:kern w:val="0"/>
          <w:sz w:val="21"/>
          <w:szCs w:val="22"/>
          <w14:ligatures w14:val="none"/>
        </w:rPr>
      </w:pPr>
      <w:r w:rsidRPr="001643D7">
        <w:rPr>
          <w:rFonts w:ascii="Arial" w:eastAsia="MS Mincho" w:hAnsi="Arial" w:cs="Arial"/>
          <w:color w:val="000000"/>
          <w:kern w:val="0"/>
          <w:sz w:val="21"/>
          <w:szCs w:val="22"/>
          <w14:ligatures w14:val="none"/>
        </w:rPr>
        <w:t>I didn’t feel terribly supported through that time. Considering everyone else in the building was ill and we were working with COVID on a real skeleton crew, I think the fact that I’d lasted as long as I did showed that I was up for it. But all they seemed to remember when I came back was the fact that I’d gone off and let the show down.</w:t>
      </w:r>
    </w:p>
    <w:p w14:paraId="2A1D3154" w14:textId="77777777" w:rsidR="002018EC" w:rsidRPr="001643D7" w:rsidRDefault="002018EC" w:rsidP="001643D7">
      <w:pPr>
        <w:keepLines/>
        <w:spacing w:after="100" w:line="269" w:lineRule="auto"/>
        <w:rPr>
          <w:rFonts w:ascii="Arial" w:eastAsia="MS Mincho" w:hAnsi="Arial" w:cs="Arial"/>
          <w:color w:val="000000"/>
          <w:kern w:val="0"/>
          <w:sz w:val="21"/>
          <w:szCs w:val="22"/>
          <w14:ligatures w14:val="none"/>
        </w:rPr>
      </w:pPr>
      <w:r w:rsidRPr="001643D7">
        <w:rPr>
          <w:rFonts w:ascii="Arial" w:eastAsia="MS Mincho" w:hAnsi="Arial" w:cs="Arial"/>
          <w:color w:val="000000"/>
          <w:kern w:val="0"/>
          <w:sz w:val="21"/>
          <w:szCs w:val="22"/>
          <w14:ligatures w14:val="none"/>
        </w:rPr>
        <w:t>I felt that was really unfair because, prior to that, I’d never taken a show off sick.</w:t>
      </w:r>
    </w:p>
    <w:p w14:paraId="3CFA1CFC" w14:textId="77777777" w:rsidR="002018EC" w:rsidRPr="001643D7" w:rsidRDefault="002018EC" w:rsidP="001643D7">
      <w:pPr>
        <w:keepLines/>
        <w:spacing w:after="100" w:line="269" w:lineRule="auto"/>
        <w:rPr>
          <w:rFonts w:ascii="Arial" w:eastAsia="MS Mincho" w:hAnsi="Arial" w:cs="Arial"/>
          <w:color w:val="000000"/>
          <w:kern w:val="0"/>
          <w:sz w:val="21"/>
          <w:szCs w:val="22"/>
          <w14:ligatures w14:val="none"/>
        </w:rPr>
      </w:pPr>
      <w:r w:rsidRPr="001643D7">
        <w:rPr>
          <w:rFonts w:ascii="Arial" w:eastAsia="MS Mincho" w:hAnsi="Arial" w:cs="Arial"/>
          <w:color w:val="000000"/>
          <w:kern w:val="0"/>
          <w:sz w:val="21"/>
          <w:szCs w:val="22"/>
          <w14:ligatures w14:val="none"/>
        </w:rPr>
        <w:t>I remember talking to one of the producers at a party and he said, “Oh yeah, but it’s different pressure playing the role though, isn’t it?”</w:t>
      </w:r>
    </w:p>
    <w:p w14:paraId="6236D599" w14:textId="77777777" w:rsidR="002018EC" w:rsidRPr="001643D7" w:rsidRDefault="002018EC" w:rsidP="001643D7">
      <w:pPr>
        <w:keepLines/>
        <w:spacing w:after="100" w:line="269" w:lineRule="auto"/>
        <w:rPr>
          <w:rFonts w:ascii="Arial" w:eastAsia="MS Mincho" w:hAnsi="Arial" w:cs="Arial"/>
          <w:color w:val="000000"/>
          <w:kern w:val="0"/>
          <w:sz w:val="21"/>
          <w:szCs w:val="22"/>
          <w14:ligatures w14:val="none"/>
        </w:rPr>
      </w:pPr>
      <w:r w:rsidRPr="001643D7">
        <w:rPr>
          <w:rFonts w:ascii="Arial" w:eastAsia="MS Mincho" w:hAnsi="Arial" w:cs="Arial"/>
          <w:color w:val="000000"/>
          <w:kern w:val="0"/>
          <w:sz w:val="21"/>
          <w:szCs w:val="22"/>
          <w14:ligatures w14:val="none"/>
        </w:rPr>
        <w:t>I was like, “No. The role wasn’t the problem. The problem was everyone in the building was ill, and it happened to get me.”</w:t>
      </w:r>
    </w:p>
    <w:p w14:paraId="6CAD378E" w14:textId="77777777" w:rsidR="002018EC" w:rsidRPr="001643D7" w:rsidRDefault="002018EC" w:rsidP="001643D7">
      <w:pPr>
        <w:keepLines/>
        <w:spacing w:after="100" w:line="269" w:lineRule="auto"/>
        <w:rPr>
          <w:rFonts w:ascii="Arial" w:eastAsia="MS Mincho" w:hAnsi="Arial" w:cs="Arial"/>
          <w:color w:val="000000"/>
          <w:kern w:val="0"/>
          <w:sz w:val="21"/>
          <w:szCs w:val="22"/>
          <w14:ligatures w14:val="none"/>
        </w:rPr>
      </w:pPr>
      <w:r w:rsidRPr="001643D7">
        <w:rPr>
          <w:rFonts w:ascii="Arial" w:eastAsia="MS Mincho" w:hAnsi="Arial" w:cs="Arial"/>
          <w:color w:val="000000"/>
          <w:kern w:val="0"/>
          <w:sz w:val="21"/>
          <w:szCs w:val="22"/>
          <w14:ligatures w14:val="none"/>
        </w:rPr>
        <w:t>That’s my experience of that.</w:t>
      </w:r>
    </w:p>
    <w:p w14:paraId="4C392EC8" w14:textId="77777777" w:rsidR="002018EC" w:rsidRPr="001643D7" w:rsidRDefault="002018EC" w:rsidP="001643D7">
      <w:pPr>
        <w:keepLines/>
        <w:spacing w:after="100" w:line="269" w:lineRule="auto"/>
        <w:rPr>
          <w:rFonts w:ascii="Arial" w:eastAsia="MS Mincho" w:hAnsi="Arial" w:cs="Arial"/>
          <w:color w:val="000000"/>
          <w:kern w:val="0"/>
          <w:sz w:val="21"/>
          <w:szCs w:val="22"/>
          <w14:ligatures w14:val="none"/>
        </w:rPr>
      </w:pPr>
      <w:r w:rsidRPr="001643D7">
        <w:rPr>
          <w:rFonts w:ascii="Arial" w:eastAsia="MS Mincho" w:hAnsi="Arial" w:cs="Arial"/>
          <w:color w:val="000000"/>
          <w:kern w:val="0"/>
          <w:sz w:val="21"/>
          <w:szCs w:val="22"/>
          <w14:ligatures w14:val="none"/>
        </w:rPr>
        <w:t>I pushed through massively. No one cares.</w:t>
      </w:r>
    </w:p>
    <w:p w14:paraId="48C49396" w14:textId="77777777" w:rsidR="002018EC" w:rsidRPr="001643D7" w:rsidRDefault="002018EC" w:rsidP="001643D7">
      <w:pPr>
        <w:keepLines/>
        <w:spacing w:after="100" w:line="269" w:lineRule="auto"/>
        <w:rPr>
          <w:rFonts w:ascii="Arial" w:eastAsia="MS Mincho" w:hAnsi="Arial" w:cs="Arial"/>
          <w:color w:val="000000"/>
          <w:kern w:val="0"/>
          <w:sz w:val="21"/>
          <w:szCs w:val="22"/>
          <w14:ligatures w14:val="none"/>
        </w:rPr>
      </w:pPr>
      <w:r w:rsidRPr="001643D7">
        <w:rPr>
          <w:rFonts w:ascii="Arial" w:eastAsia="MS Mincho" w:hAnsi="Arial" w:cs="Arial"/>
          <w:color w:val="000000"/>
          <w:kern w:val="0"/>
          <w:sz w:val="21"/>
          <w:szCs w:val="22"/>
          <w14:ligatures w14:val="none"/>
        </w:rPr>
        <w:t>There wasn’t any lasting damage afterwards. I just went off for a few days and, thankfully, it was all okay. It was COVID, and I recovered.</w:t>
      </w:r>
    </w:p>
    <w:p w14:paraId="385EAEAB" w14:textId="77777777" w:rsidR="002018EC" w:rsidRPr="001643D7" w:rsidRDefault="002018EC" w:rsidP="001643D7">
      <w:pPr>
        <w:keepLines/>
        <w:spacing w:after="100" w:line="269" w:lineRule="auto"/>
        <w:rPr>
          <w:rFonts w:ascii="Arial" w:eastAsia="MS Mincho" w:hAnsi="Arial" w:cs="Arial"/>
          <w:color w:val="000000"/>
          <w:kern w:val="0"/>
          <w:sz w:val="21"/>
          <w:szCs w:val="22"/>
          <w14:ligatures w14:val="none"/>
        </w:rPr>
      </w:pPr>
      <w:r w:rsidRPr="001643D7">
        <w:rPr>
          <w:rFonts w:ascii="Arial" w:eastAsia="MS Mincho" w:hAnsi="Arial" w:cs="Arial"/>
          <w:color w:val="000000"/>
          <w:kern w:val="0"/>
          <w:sz w:val="21"/>
          <w:szCs w:val="22"/>
          <w14:ligatures w14:val="none"/>
        </w:rPr>
        <w:t>But no one thanks you for saving the show. It was very much like, “Oh God, well now you’ve let us down. Now we’re going to have to change things around on an already cut show. Thanks a lot.”</w:t>
      </w:r>
    </w:p>
    <w:p w14:paraId="235FB369" w14:textId="77777777" w:rsidR="002018EC" w:rsidRPr="001643D7" w:rsidRDefault="002018EC" w:rsidP="001643D7">
      <w:pPr>
        <w:keepLines/>
        <w:spacing w:after="100" w:line="269" w:lineRule="auto"/>
        <w:rPr>
          <w:rFonts w:ascii="Arial" w:eastAsia="MS Mincho" w:hAnsi="Arial" w:cs="Arial"/>
          <w:color w:val="000000"/>
          <w:kern w:val="0"/>
          <w:sz w:val="21"/>
          <w:szCs w:val="22"/>
          <w14:ligatures w14:val="none"/>
        </w:rPr>
      </w:pPr>
      <w:r w:rsidRPr="001643D7">
        <w:rPr>
          <w:rFonts w:ascii="Arial" w:eastAsia="MS Mincho" w:hAnsi="Arial" w:cs="Arial"/>
          <w:color w:val="000000"/>
          <w:kern w:val="0"/>
          <w:sz w:val="21"/>
          <w:szCs w:val="22"/>
          <w14:ligatures w14:val="none"/>
        </w:rPr>
        <w:t xml:space="preserve">There was no support. It was more frustration from them, and I get it </w:t>
      </w:r>
      <w:r>
        <w:rPr>
          <w:rFonts w:ascii="Arial" w:eastAsia="MS Mincho" w:hAnsi="Arial" w:cs="Arial"/>
          <w:color w:val="000000"/>
          <w:kern w:val="0"/>
          <w:sz w:val="21"/>
          <w:szCs w:val="22"/>
          <w14:ligatures w14:val="none"/>
        </w:rPr>
        <w:t>-</w:t>
      </w:r>
      <w:r w:rsidRPr="001643D7">
        <w:rPr>
          <w:rFonts w:ascii="Arial" w:eastAsia="MS Mincho" w:hAnsi="Arial" w:cs="Arial"/>
          <w:color w:val="000000"/>
          <w:kern w:val="0"/>
          <w:sz w:val="21"/>
          <w:szCs w:val="22"/>
          <w14:ligatures w14:val="none"/>
        </w:rPr>
        <w:t xml:space="preserve"> they were in a difficult position </w:t>
      </w:r>
      <w:r>
        <w:rPr>
          <w:rFonts w:ascii="Arial" w:eastAsia="MS Mincho" w:hAnsi="Arial" w:cs="Arial"/>
          <w:color w:val="000000"/>
          <w:kern w:val="0"/>
          <w:sz w:val="21"/>
          <w:szCs w:val="22"/>
          <w14:ligatures w14:val="none"/>
        </w:rPr>
        <w:t>-</w:t>
      </w:r>
      <w:r w:rsidRPr="001643D7">
        <w:rPr>
          <w:rFonts w:ascii="Arial" w:eastAsia="MS Mincho" w:hAnsi="Arial" w:cs="Arial"/>
          <w:color w:val="000000"/>
          <w:kern w:val="0"/>
          <w:sz w:val="21"/>
          <w:szCs w:val="22"/>
          <w14:ligatures w14:val="none"/>
        </w:rPr>
        <w:t xml:space="preserve"> but it just felt unfair.</w:t>
      </w:r>
    </w:p>
    <w:p w14:paraId="29727C17" w14:textId="77777777" w:rsidR="002018EC" w:rsidRPr="001643D7" w:rsidRDefault="002018EC" w:rsidP="001643D7">
      <w:pPr>
        <w:keepLines/>
        <w:spacing w:after="100" w:line="269" w:lineRule="auto"/>
        <w:rPr>
          <w:rFonts w:ascii="Arial" w:eastAsia="MS Mincho" w:hAnsi="Arial" w:cs="Arial"/>
          <w:color w:val="000000"/>
          <w:kern w:val="0"/>
          <w:sz w:val="21"/>
          <w:szCs w:val="22"/>
          <w14:ligatures w14:val="none"/>
        </w:rPr>
      </w:pPr>
      <w:r w:rsidRPr="001643D7">
        <w:rPr>
          <w:rFonts w:ascii="Arial" w:eastAsia="MS Mincho" w:hAnsi="Arial" w:cs="Arial"/>
          <w:color w:val="000000"/>
          <w:kern w:val="0"/>
          <w:sz w:val="21"/>
          <w:szCs w:val="22"/>
          <w14:ligatures w14:val="none"/>
        </w:rPr>
        <w:t>I’ve learned not to bother pushing through now. If I’m feeling ill, I’m going to take the time off.</w:t>
      </w:r>
    </w:p>
    <w:p w14:paraId="280F59FF" w14:textId="77777777" w:rsidR="002018EC" w:rsidRPr="001643D7" w:rsidRDefault="002018EC" w:rsidP="001643D7">
      <w:pPr>
        <w:keepLines/>
        <w:spacing w:after="100" w:line="269" w:lineRule="auto"/>
        <w:rPr>
          <w:rFonts w:ascii="Arial" w:eastAsia="MS Mincho" w:hAnsi="Arial" w:cs="Arial"/>
          <w:color w:val="000000"/>
          <w:kern w:val="0"/>
          <w:sz w:val="21"/>
          <w:szCs w:val="22"/>
          <w14:ligatures w14:val="none"/>
        </w:rPr>
      </w:pPr>
      <w:r w:rsidRPr="001643D7">
        <w:rPr>
          <w:rFonts w:ascii="Arial" w:eastAsia="MS Mincho" w:hAnsi="Arial" w:cs="Arial"/>
          <w:color w:val="000000"/>
          <w:kern w:val="0"/>
          <w:sz w:val="21"/>
          <w:szCs w:val="22"/>
          <w14:ligatures w14:val="none"/>
        </w:rPr>
        <w:t>That’s what I’ve learned from it, because you don’t get a medal and no one remembers that you didn’t use your sick days or anything like that.</w:t>
      </w:r>
    </w:p>
    <w:p w14:paraId="6FFC44BB" w14:textId="77777777" w:rsidR="002018EC" w:rsidRPr="001643D7" w:rsidRDefault="002018EC" w:rsidP="001643D7">
      <w:pPr>
        <w:keepLines/>
        <w:spacing w:after="100" w:line="269" w:lineRule="auto"/>
        <w:rPr>
          <w:rFonts w:ascii="Arial" w:eastAsia="MS Mincho" w:hAnsi="Arial" w:cs="Arial"/>
          <w:color w:val="000000"/>
          <w:kern w:val="0"/>
          <w:sz w:val="21"/>
          <w:szCs w:val="22"/>
          <w14:ligatures w14:val="none"/>
        </w:rPr>
      </w:pPr>
      <w:r w:rsidRPr="001643D7">
        <w:rPr>
          <w:rFonts w:ascii="Arial" w:eastAsia="MS Mincho" w:hAnsi="Arial" w:cs="Arial"/>
          <w:color w:val="000000"/>
          <w:kern w:val="0"/>
          <w:sz w:val="21"/>
          <w:szCs w:val="22"/>
          <w14:ligatures w14:val="none"/>
        </w:rPr>
        <w:t>There are performers out there who only do five shows a week out of the eight and still get cast over and over again. So you feel like, what’s the point, really?</w:t>
      </w:r>
    </w:p>
    <w:p w14:paraId="3BE5A382"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p>
    <w:p w14:paraId="73BE8984" w14:textId="77777777" w:rsidR="002018EC" w:rsidRPr="0009327F" w:rsidRDefault="002018EC" w:rsidP="0009327F">
      <w:pPr>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br w:type="page"/>
      </w:r>
    </w:p>
    <w:p w14:paraId="6FAE7E3E"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lastRenderedPageBreak/>
        <w:t>Participant 2</w:t>
      </w:r>
    </w:p>
    <w:p w14:paraId="142E02F1" w14:textId="77777777"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Professional/gigging singer | Recorded interview</w:t>
      </w:r>
    </w:p>
    <w:p w14:paraId="4433991D"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“Hello, my lovely. Right, I’ll sit down and do a few.</w:t>
      </w:r>
    </w:p>
    <w:p w14:paraId="0A85C4E8"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Okay, so this was back around January 2023. I’d been gigging regularly for about eighteen months. I’d gotten back into it and I was gigging about twice a week. My voice felt strong. I didn’t have a particularly good warm-up or cool-down routine; I did the bare minimum really, just things I’d found online. A little warm-up and a little cool-down. But I was regularly gigging and my voice was healthy.</w:t>
      </w:r>
    </w:p>
    <w:p w14:paraId="48DFA3D0"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Then, in January 2023, I was about three songs from the end of a gig. Halfway through one of the songs, my voice just went. Nothing came out, just a squeak. I couldn’t continue or finish the encore and then had a complete lack of voice.</w:t>
      </w:r>
    </w:p>
    <w:p w14:paraId="469C50DB"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 thought maybe I just needed a little bit of vocal rest. It was stressful, which I think was making it worse. After about a week, I went to the GP because I couldn’t speak or even whisper; nothing was coming out.</w:t>
      </w:r>
    </w:p>
    <w:p w14:paraId="75D6C9C8"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The GP said, ‘Yeah, that’s laryngitis. It can take up to three months. There’s nothing I can do about that,’ and sent me on my way. He didn’t give me any advice about how to bring my voice back, so I had to go on Google and look for advice myself about vocal rest and how to help recovery.</w:t>
      </w:r>
    </w:p>
    <w:p w14:paraId="4C07F0E5"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From Google, I found advice such as cutting caffeine, lots of vocal rest, no whispering because that can make it worse, and salt water.</w:t>
      </w:r>
    </w:p>
    <w:p w14:paraId="67B1691D"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At about six weeks, I still had no voice and no recovery, so I went back to the GP. I explained that this had been a massive loss of income and asked if there was really nothing they could do. I’d seen online that sometimes a GP could give steroids. It was a different GP this time, but the response was exactly the same: ‘Nope, this is just classic laryngitis. There’s nothing I can do. You need to wait. If your voice hasn’t come back after four months, come back and see us.’</w:t>
      </w:r>
    </w:p>
    <w:p w14:paraId="1C1A7B44"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So we were looking at May. From January to May, my voice still hadn’t properly come back. I was barely able to hold a conversation at this point. I went back to the GP again and was told the same thing. But because I’d been coming back so much, they eventually made an ENT referral. I was told it was a two-year wait.</w:t>
      </w:r>
    </w:p>
    <w:p w14:paraId="3EF7B19A"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Again, I was given no advice, so I was left on my own. I started reaching out online to a few vocal teachers I followed. They gave me advice that was fairly similar to what I’d read on Google, but with more information about vocal care, particularly for when my voice returned.</w:t>
      </w:r>
    </w:p>
    <w:p w14:paraId="3F6528E0"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My voice started coming back after, I think, around ten months. It came back to a point where I could speak, but I still couldn’t sing. In total, I think it took around eighteen months before I could sing again.</w:t>
      </w:r>
    </w:p>
    <w:p w14:paraId="26DE019A"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Even when I started gigging again, I did it very sporadically because I had so much stress around it. I kept thinking, ‘Oh God, what if I’m mid-gig and it goes again?’ I would only take gigs at two or three venues that I was very comfortable and familiar with, and I wouldn’t take more than one a month.</w:t>
      </w:r>
    </w:p>
    <w:p w14:paraId="2DF03DD3"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Now my vocal preparation is daily, even if I don’t have gigs. I use straws, I have a vocal steamer, I cut out as much caffeine as possible, and I do a proper, thorough warm-up and cool-down. I do a lot now, but that has all come from my own personal research. The doctors didn’t help me at all.</w:t>
      </w:r>
    </w:p>
    <w:p w14:paraId="74808910"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lastRenderedPageBreak/>
        <w:t>All in all, it was around eighteen months before I could literally sing a song again, and my voice was so weak when it came back that it took even longer before I could properly return to gigging and build the strength back in my voice.</w:t>
      </w:r>
    </w:p>
    <w:p w14:paraId="02171A9C"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It doesn’t sound like it used to. It’s very different now. My range is different and I have to sing differently.</w:t>
      </w:r>
    </w:p>
    <w:p w14:paraId="4B648672"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So, yeah, that’s my experience. I had no help whatsoever from the NHS, and I still haven’t received anything regarding that ENT referral. It was made around three years ago, and to this day I haven’t actually had an ENT appointment.</w:t>
      </w:r>
    </w:p>
    <w:p w14:paraId="6A86B0F6"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Most of the help I received came from my own personal research. Overall, it was about eighteen months from losing my voice to getting it back.”</w:t>
      </w:r>
    </w:p>
    <w:p w14:paraId="4C3FAD46"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They just didn't wanna know, kept sending me away, was so frustrating and now I can feel my voice starting to go every time in the run up to a gig and I have to calm down and remind myself it's all in my head and just the stress of what happened before. X</w:t>
      </w:r>
    </w:p>
    <w:p w14:paraId="41E74373" w14:textId="77777777" w:rsidR="002018EC" w:rsidRPr="0009327F" w:rsidRDefault="002018EC" w:rsidP="0009327F">
      <w:pPr>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br w:type="page"/>
      </w:r>
    </w:p>
    <w:p w14:paraId="601377A1"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lastRenderedPageBreak/>
        <w:t>Participant 3</w:t>
      </w:r>
    </w:p>
    <w:p w14:paraId="65E1480F" w14:textId="77777777"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Cruise guest entertainer - comedian/magician | Recorded interview</w:t>
      </w:r>
    </w:p>
    <w:p w14:paraId="0E9648DC"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If you’re an honest, legitimate artist not a hack, not somebody who’s bought five magic tricks and learned the joke with the rubber thing, not the singer who’s just gone out and learned to sing “Bring Him Home” with no thought given to it — you have an imagination.</w:t>
      </w:r>
    </w:p>
    <w:p w14:paraId="3675D87E"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You get these 21-year-old singers. You’re not even old enough to be the son; you’ve got no idea what that experience is. Younger people are younger people, you know what I mean? No self-awareness. But they’ve seen someone else sing “Bring Him Home”, so they’re going to stand up and sing “Bring Him Home”.</w:t>
      </w:r>
    </w:p>
    <w:p w14:paraId="61FF38EE"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“Oh, I’m a good singer. You know, I’m a good singer.”</w:t>
      </w:r>
    </w:p>
    <w:p w14:paraId="1737F687"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But if you’re an actual artist and you have an imagination and that tends to be where you’re near it’s a gift. The gift of an imagination, because you can create. You can create in the moment, you can create experiences for people, you can make the correct choices. There can be a uniqueness.</w:t>
      </w:r>
    </w:p>
    <w:p w14:paraId="58F95A61"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But the price you pay for that is an overactive imagination. It screws you up with regards to things like, as I just said to you, the cruise director’s report. It’s three sentences:</w:t>
      </w:r>
    </w:p>
    <w:p w14:paraId="710D240F"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“Billy did well. Recommend booking him.”</w:t>
      </w:r>
    </w:p>
    <w:p w14:paraId="202D5813"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“Joey didn’t connect. Crowd didn’t like him.”</w:t>
      </w:r>
    </w:p>
    <w:p w14:paraId="069897DD"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That’s it.</w:t>
      </w:r>
    </w:p>
    <w:p w14:paraId="2706AD4A"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But in your head, that report is literally the rest of the cruise doesn’t exist and that report is 12 pages long. You know what I mean? No one cares, but you invent it in your head and you suffer for it.</w:t>
      </w:r>
    </w:p>
    <w:p w14:paraId="4632A59B" w14:textId="3F349616"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 xml:space="preserve">It does affect future cruises, but the point is you can’t control that at all. You can also think yourself into a state where you screw yourself up. You’ll overthink it, you’ll </w:t>
      </w:r>
      <w:r w:rsidR="00751774" w:rsidRPr="008D254E">
        <w:rPr>
          <w:rFonts w:ascii="Arial" w:eastAsia="MS Mincho" w:hAnsi="Arial" w:cs="Arial"/>
          <w:bCs/>
          <w:color w:val="000000"/>
          <w:kern w:val="0"/>
          <w:sz w:val="22"/>
          <w:szCs w:val="22"/>
          <w14:ligatures w14:val="none"/>
        </w:rPr>
        <w:t>over worry</w:t>
      </w:r>
      <w:r w:rsidRPr="008D254E">
        <w:rPr>
          <w:rFonts w:ascii="Arial" w:eastAsia="MS Mincho" w:hAnsi="Arial" w:cs="Arial"/>
          <w:bCs/>
          <w:color w:val="000000"/>
          <w:kern w:val="0"/>
          <w:sz w:val="22"/>
          <w:szCs w:val="22"/>
          <w14:ligatures w14:val="none"/>
        </w:rPr>
        <w:t xml:space="preserve"> about it and you’ll mess yourself up.</w:t>
      </w:r>
    </w:p>
    <w:p w14:paraId="20080E37"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So, getting back to the voice: your voice has gone.</w:t>
      </w:r>
    </w:p>
    <w:p w14:paraId="701624D3"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It’s a medical thing. In actuality, in the real world, solid earth, your voice is gone for whatever reason too much flying, eating buttery food, sleep deprivation, you’ve flown through the night all the reasons that affect the physicalism of your voice.</w:t>
      </w:r>
    </w:p>
    <w:p w14:paraId="1C8FB27C"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If you are a professional singer, you’re a professional athlete, because that’s a muscle. And like a professional athlete, it needs training, it needs care and it needs rest and recuperation. If you’re busy, you don’t get it.</w:t>
      </w:r>
    </w:p>
    <w:p w14:paraId="4FBEEE07"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That’s the first thing.</w:t>
      </w:r>
    </w:p>
    <w:p w14:paraId="6ABE581C"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Now, I’m not a singer, so I’m speaking from observation, but I do work with my voice.</w:t>
      </w:r>
    </w:p>
    <w:p w14:paraId="234714A6"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So when your voice goes, the truth is this: “My voice has gone. I can’t perform tonight to my best, so I shall go to the cruise director and say, ‘I’m ever so sorry this has happened. I want to give you my best performance. Give me two days. Move my show. Put it on in two days. I’m not taking it away. I’m just telling you now, I can’t do it right now.’”</w:t>
      </w:r>
    </w:p>
    <w:p w14:paraId="78EFDC0C"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If you turn up at a professional football match with a broken leg, and say, “Put me on, coach, I can do it,” the coach isn’t going to go, “There you go, there’s our best man. Get out there.”</w:t>
      </w:r>
    </w:p>
    <w:p w14:paraId="24D9BDF5"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It doesn’t happen.</w:t>
      </w:r>
    </w:p>
    <w:p w14:paraId="505934BF"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lastRenderedPageBreak/>
        <w:t>But you’ll go into your imagination: “He’s not going to like me. If I do that, he’ll write a bad report. That’s all my future work gone. Oh my God, how am I going to pay my mortgage? I’m going to starve to death. What about the kids at home?”</w:t>
      </w:r>
    </w:p>
    <w:p w14:paraId="09496DF0"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I haven’t even got kids, but in my imagination, I want them!</w:t>
      </w:r>
    </w:p>
    <w:p w14:paraId="610B4EE7"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“What about them? What about the mortgage?” I haven’t actually got a mortgage, but in my imagination oh my God.</w:t>
      </w:r>
    </w:p>
    <w:p w14:paraId="09DECF09"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You go into your imagination and then you make yourself worse, because then you’re not just poorly. You’re poorly, you’re agitated and you’re stressed, and it’s all made up.</w:t>
      </w:r>
    </w:p>
    <w:p w14:paraId="43B93AF3"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So this is where self-care comes in, not just for your voice, but for your mind. You have to learn how to calm yourself.</w:t>
      </w:r>
    </w:p>
    <w:p w14:paraId="34175C56"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The only person who cares about you is you. If the cruise director is your friend, he might care, but if he’s not your friend, he’s looking at evenings to fill and numbers on screens.</w:t>
      </w:r>
    </w:p>
    <w:p w14:paraId="7F3E23D5"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It would literally be this:</w:t>
      </w:r>
    </w:p>
    <w:p w14:paraId="0DF1A55B"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“I can’t work tonight. I could do any other night. I’ve got to rest my voice.”</w:t>
      </w:r>
    </w:p>
    <w:p w14:paraId="0A615B05"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His thought process is, “Right. Great. I’ll fix that.”</w:t>
      </w:r>
    </w:p>
    <w:p w14:paraId="53ED82D1"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And he’ll fix it. He’ll find something. One of the cast has got a cabaret. If he’s a decent guy, he’ll be holding that back for emergencies like this. He’ll have something. The piano guy’s got 45 minutes. They’ve got a film.</w:t>
      </w:r>
    </w:p>
    <w:p w14:paraId="59C06803"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And if you’ve got a reputation with the line if it’s a line that you work for they will know that this is a legitimate thing. They’ve seen the reports. They’ll know your level. They’ll know what you normally do, what you normally get, and they will understand.</w:t>
      </w:r>
    </w:p>
    <w:p w14:paraId="45631DFF"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I was vocally compromised by laryngitis, and it affected me, again, in my imagination.</w:t>
      </w:r>
    </w:p>
    <w:p w14:paraId="0682907D"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The show went great. It did. I’m not being arrogant, it just did.</w:t>
      </w:r>
    </w:p>
    <w:p w14:paraId="59EDBE83"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But in my imagination, I am comparing it to the show last week that was through the roof. They, by the way, have never seen and never will see that show, because the only person who sees every show you do is you. You’re the only one who has seen every show you’ve ever done.</w:t>
      </w:r>
    </w:p>
    <w:p w14:paraId="10B27CC9"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No one else has.</w:t>
      </w:r>
    </w:p>
    <w:p w14:paraId="2A69F2A7"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So you are comparing it to a story in your head about how well it went last week. And then you’ve got, “Well, this one wasn’t as good.”</w:t>
      </w:r>
    </w:p>
    <w:p w14:paraId="3D8EBD05"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They’re not comparing it to anything. They are taking it at face value and they are having the experience they are having in that moment.</w:t>
      </w:r>
    </w:p>
    <w:p w14:paraId="27F6462E"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And if you want to get really eccentric about it, that’s the experience they’re meant to be having, because if they weren’t meant to be having it, they wouldn’t be having it.</w:t>
      </w:r>
    </w:p>
    <w:p w14:paraId="2DEF12A0" w14:textId="09122D8F"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There is no better. There is no over there. All there is this moment right now. Everything else is imagination. And when that moment that you’re imagining arrives, it’ll be happening now, and it won’t be anything like how you imagined it.</w:t>
      </w:r>
    </w:p>
    <w:p w14:paraId="47AA5BA4"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My voice croaked out. I was stupid. I shouldn’t have done it.</w:t>
      </w:r>
    </w:p>
    <w:p w14:paraId="6D8A8269"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But in that moment I chose to, and in that moment what happened, happened. And it was fine.</w:t>
      </w:r>
    </w:p>
    <w:p w14:paraId="75B9DC32"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Moving forward, I decided after that: no one cares. Well, no one knows unless you tell them.</w:t>
      </w:r>
    </w:p>
    <w:p w14:paraId="76415349"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lastRenderedPageBreak/>
        <w:t>No one cares how tired I am. They don’t know. You’re in the taxi going, “Oh, this is so hard. I’m so tired. I’m jet-lagged.”</w:t>
      </w:r>
    </w:p>
    <w:p w14:paraId="432511BA"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Then you come to the cruise director: “Hi! Hey! How are you? Really excited to be here!”</w:t>
      </w:r>
    </w:p>
    <w:p w14:paraId="0025F04E"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That’s all he sees.</w:t>
      </w:r>
    </w:p>
    <w:p w14:paraId="4A808ABF"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Unless he’s got mutant X powers, he can’t tell. He just sees that you appear at the gangway bright and fresh. As far as he knows, that’s the truth. He’s not a mind reader.</w:t>
      </w:r>
    </w:p>
    <w:p w14:paraId="405793E2"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If there’s something physically wrong, don’t be afraid to say, “Look, you know me.” Maybe if they don’t know me: “This line knows me. I am telling you now, I am not a diva.”</w:t>
      </w:r>
    </w:p>
    <w:p w14:paraId="7AD12CCD"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And they work with some pricks. They do work with divas. They get people screaming in their faces about the night they’ve got, screaming about the fact the acoustics are off, acting like they’re Celine Dion arriving at the Sands in Vegas.</w:t>
      </w:r>
    </w:p>
    <w:p w14:paraId="45B09D4C"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They deal with that.</w:t>
      </w:r>
    </w:p>
    <w:p w14:paraId="238F4AF2"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If you are polite and true and real, say, “Look, there’s another human being here. I’m telling you now, this has happened. It’s not my fault. I can’t give you 100% tonight. Give me two days to rest it.”</w:t>
      </w:r>
    </w:p>
    <w:p w14:paraId="4B3AF3B0"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Don’t go in saying, “I’m calling in sick and I’ve got every right…”</w:t>
      </w:r>
    </w:p>
    <w:p w14:paraId="2FA3959C"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No. Just, “Look, this is what we’re dealing with. The facts. This, right now. I am here in front of you. My instrument is damaged. I’m devastated. I’m so sorry. It’s not my fault. It happens. Give me two days, three days. I’ll give you the best show you’ve ever seen.”</w:t>
      </w:r>
    </w:p>
    <w:p w14:paraId="31AF4003"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Tell them what you need to do your best.</w:t>
      </w:r>
    </w:p>
    <w:p w14:paraId="2B3791BA"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“I cannot work.”</w:t>
      </w:r>
    </w:p>
    <w:p w14:paraId="0DDE4FDC"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For me physically, yes, my voice went completely after I pushed it. I couldn’t talk anymore. I genuinely could not get a sound.</w:t>
      </w:r>
    </w:p>
    <w:p w14:paraId="24AA62BF"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For me, I made myself more ill.</w:t>
      </w:r>
    </w:p>
    <w:p w14:paraId="379AF93A"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I had to cancel the next cruise.</w:t>
      </w:r>
    </w:p>
    <w:p w14:paraId="4F57F69E"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The only answer is, if you are unwell, you need rest. You need self-care. Pushing yourself through is a false economy.</w:t>
      </w:r>
    </w:p>
    <w:p w14:paraId="7C9CEF59"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Because if I’d said to him, “Look, I can’t give you 100% tonight. Give me two days,” I’d have been fine.</w:t>
      </w:r>
    </w:p>
    <w:p w14:paraId="2B973560"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I did not do that because, in my imagination, “Oh my God…”</w:t>
      </w:r>
    </w:p>
    <w:p w14:paraId="62E76A15"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Subsequently, I had to pull an entire cruise with the same company because I couldn’t talk. I had no choice in the matter.</w:t>
      </w:r>
    </w:p>
    <w:p w14:paraId="62DD8909"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For the want of just saying, “Look mate, I’ve got laryngitis now. You can hear it. Give me a couple of days to recover.”</w:t>
      </w:r>
    </w:p>
    <w:p w14:paraId="67DEFD34"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Yes, your career is on you. Your self-care is on you. When you are on the ship, it’s on you.</w:t>
      </w:r>
    </w:p>
    <w:p w14:paraId="70A4930C"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No one else cares. No one’s going to go, “Excuse me, I couldn’t help seeing you look a bit green there. I’m the caring cruise director with psychic powers. I’ve brought you a fruit smoothie and I’ve booked you into the spa.”</w:t>
      </w:r>
    </w:p>
    <w:p w14:paraId="74AA276C"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No.</w:t>
      </w:r>
    </w:p>
    <w:p w14:paraId="3EB74203"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They’re in their own little worlds doing their own little things. That’s exactly how it should be, by the way.</w:t>
      </w:r>
    </w:p>
    <w:p w14:paraId="176C3699"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lastRenderedPageBreak/>
        <w:t>I can’t imagine another human being saying, “We don’t care, get out there.” If that happened to me, I would tell them to get stuffed.</w:t>
      </w:r>
    </w:p>
    <w:p w14:paraId="2D774654"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You forget that if it’s your first cruise, you want to impress them and make a good impression. But if you haven’t got the voice, you can’t do it.</w:t>
      </w:r>
    </w:p>
    <w:p w14:paraId="53D1C793"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So you tell them.</w:t>
      </w:r>
    </w:p>
    <w:p w14:paraId="31E2420C"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You have turned up in good faith and explained that you can’t do it tonight, but you can do it if you get a little bit of rest. If they then put you in that position, you go directly to the booker and tell them what’s happened. You tell your agent and you insist.</w:t>
      </w:r>
    </w:p>
    <w:p w14:paraId="500C9290"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We are not victims. We are not weak.</w:t>
      </w:r>
    </w:p>
    <w:p w14:paraId="0D5F6DBD"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We think we are. Agents condition us to believe we are because the second we pull work, they lose commission as well.</w:t>
      </w:r>
    </w:p>
    <w:p w14:paraId="2101B3D1"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There are an awful lot of performers fighting for the work. Good ones are few and far between, and the people at head office care about the ratings.</w:t>
      </w:r>
    </w:p>
    <w:p w14:paraId="595C2FB1"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If you’ve produced consistently good ratings, they will fight to keep you.</w:t>
      </w:r>
    </w:p>
    <w:p w14:paraId="409E802D"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They’re not blind. They see the guest comments, they see the feedback, they see the ratings. The ratings will lift when you’re on; they will not lift when you aren’t.</w:t>
      </w:r>
    </w:p>
    <w:p w14:paraId="1BA82740"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This is not bragging. I only work for four lines, but those four lines will fight each other.</w:t>
      </w:r>
    </w:p>
    <w:p w14:paraId="1CF6811E" w14:textId="77777777" w:rsidR="002018EC" w:rsidRPr="008D254E" w:rsidRDefault="002018EC" w:rsidP="008D254E">
      <w:pPr>
        <w:spacing w:after="100" w:line="269" w:lineRule="auto"/>
        <w:rPr>
          <w:rFonts w:ascii="Arial" w:eastAsia="MS Mincho" w:hAnsi="Arial" w:cs="Arial"/>
          <w:bCs/>
          <w:color w:val="000000"/>
          <w:kern w:val="0"/>
          <w:sz w:val="22"/>
          <w:szCs w:val="22"/>
          <w14:ligatures w14:val="none"/>
        </w:rPr>
      </w:pPr>
      <w:r w:rsidRPr="008D254E">
        <w:rPr>
          <w:rFonts w:ascii="Arial" w:eastAsia="MS Mincho" w:hAnsi="Arial" w:cs="Arial"/>
          <w:bCs/>
          <w:color w:val="000000"/>
          <w:kern w:val="0"/>
          <w:sz w:val="22"/>
          <w:szCs w:val="22"/>
          <w14:ligatures w14:val="none"/>
        </w:rPr>
        <w:t>They fight each other, and that’s all you need. You just need four lines. If four lines book you three times a year each, your year’s full and everything else is a bonus.</w:t>
      </w:r>
    </w:p>
    <w:p w14:paraId="37C41E96" w14:textId="77777777" w:rsidR="002018EC" w:rsidRPr="0009327F" w:rsidRDefault="002018EC" w:rsidP="0009327F">
      <w:pPr>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br w:type="page"/>
      </w:r>
    </w:p>
    <w:p w14:paraId="79D62D4A"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lastRenderedPageBreak/>
        <w:t>Participant 4</w:t>
      </w:r>
    </w:p>
    <w:p w14:paraId="2894770E" w14:textId="77777777"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Singer/musician and music therapist | Voice-note interview</w:t>
      </w:r>
    </w:p>
    <w:p w14:paraId="62A821A3"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“Hello, how are you doing? I thought I’d record this today because, as you can hear in my voice, it is quite rusty, so I thought maybe it would be a real-life kind of example of how I’m doing at the moment.</w:t>
      </w:r>
    </w:p>
    <w:p w14:paraId="671F43FA"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I’m working full-time as a music therapist and community musician, and gigging at the weekends, mostly in the summer.</w:t>
      </w:r>
    </w:p>
    <w:p w14:paraId="357FBEE3"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My first issues with my voice came when I was really young. I was about sixteen and I was going to school, having singing lessons and singing in a choir three times a week, doing really, really difficult stuff. I went to the doctors and they told me I had vocal fatigue, prescribed me Difflam and told me to rest my voice for six weeks. So I did that, and then my voice came back.</w:t>
      </w:r>
    </w:p>
    <w:p w14:paraId="00CAE7FB"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Over the last few years, I’ve really struggled, mostly towards the end of the season in the summer, with huge vocal fatigue. There hasn’t really been another option other than to carry on because I sing in my own band. It’s not like I have a stand-in, because it’s a shared project and I’m almost like the musical director as well as the main vocalist. It isn’t really an option to say, ‘The singer’s not going to be booked if I need time off,’ if I’m ill or whatever.</w:t>
      </w:r>
    </w:p>
    <w:p w14:paraId="03322FAD"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Some of the things I do are mainly trying to get my sleep together, steaming or using the nebuliser, eating well, avoiding caffeine or dairy, trying to have a balanced diet and making sure I’m hydrated.</w:t>
      </w:r>
    </w:p>
    <w:p w14:paraId="375BA8C3"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But I don’t really feel like there has been an option for me not to go on. There have been gigs where I’ve ended up singing in a lower pitch and making up a new harmony just to get through, or doing a lot of audience participation to get them to sing my part, and asking the other musicians to do backing vocals for me so that I can dip out. So, yeah, not great really.</w:t>
      </w:r>
    </w:p>
    <w:p w14:paraId="5266068F"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How does it affect me mentally, spiritually and all of that? It really affects me mentally because it makes me feel like I can’t do it and that it’s my fault. But actually, when you look at how much I do in the week, I lead a choir, I’m singing every day with different clients, I’m speaking every day with different clients, my job’s quite stressful, and my gigs operate on top of that. That’s quite hard to balance because I don’t do music full-time.</w:t>
      </w:r>
    </w:p>
    <w:p w14:paraId="2F1672A5"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Do I have protection financially? No, not really. I think that’s why I’ve concentrated on my other career, being a music therapist, because there’s a bit more security in that rather than running my own band as a self-employed project.</w:t>
      </w:r>
    </w:p>
    <w:p w14:paraId="0B38DD7D"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 do feel that pressure. I have to perform no matter what. I don’t think I’ve ever cancelled a gig because I haven’t been able to sing, especially because a lot of the work I do is weddings as well. I think there might have been once or twice where I found a stand-in, but that was for an agency, not for my own work.</w:t>
      </w:r>
    </w:p>
    <w:p w14:paraId="1F95CB12"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What were the other questions? What I was taught? Well, my vocal teacher when I was younger was an organist, not a vocal teacher, so my training hasn’t really given me a lot of insight into vocal health. I’ve had to learn things myself, but I would say that I still have a lot more to learn.</w:t>
      </w:r>
    </w:p>
    <w:p w14:paraId="509C3007"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I’ve recently gone to a vocal specialist. He’s been working on my speaking voice rather than even on my singing voice, but the sessions are really expensive and I’ve had to have a break from them just to be able to raise the funds to go back.</w:t>
      </w:r>
    </w:p>
    <w:p w14:paraId="12EB691E"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 didn’t do a degree in a music college. I did a degree at a university, and voice was just my main instrument. My teacher didn’t really do anything on vocal health with us in those sessions.</w:t>
      </w:r>
    </w:p>
    <w:p w14:paraId="6C2C5EF1"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It is important to know that sometimes over the summer as well, I will go out and have a couple of drinks. I used to smoke, so those things are really not good.</w:t>
      </w:r>
    </w:p>
    <w:p w14:paraId="7D43227B"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lastRenderedPageBreak/>
        <w:t>I’m finding it quite hard to balance everything. In the winter I’m not performing, and I did that on purpose this year in order to try and rest my body. So I feel that rest is probably my main go-to. Whether that’s the best thing or not, I don’t know. But there we are.”</w:t>
      </w:r>
    </w:p>
    <w:p w14:paraId="138ECE49" w14:textId="77777777" w:rsidR="002018EC" w:rsidRPr="0009327F" w:rsidRDefault="002018EC" w:rsidP="0009327F">
      <w:pPr>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br w:type="page"/>
      </w:r>
    </w:p>
    <w:p w14:paraId="688C74E6"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lastRenderedPageBreak/>
        <w:t>Participant 5</w:t>
      </w:r>
    </w:p>
    <w:p w14:paraId="6F6D861A" w14:textId="77777777"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Singer/multi-instrumentalist - theatre and private events | Voice-note interview</w:t>
      </w:r>
    </w:p>
    <w:p w14:paraId="57BE7886"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“Hey, you’re live. So yeah, I’ve just come back to my room for a bit.</w:t>
      </w:r>
    </w:p>
    <w:p w14:paraId="412287DE"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 had tonsillitis two weeks ago. I don’t know where it came from, but I got it on the Monday and then I had to go to [unclear] Thursday, Friday and Saturday to sing for three days. I had two old people’s home gigs on the Wednesday and Thursday, and then from the Sunday, for the next ten days, I was performing in Circular Fits.</w:t>
      </w:r>
    </w:p>
    <w:p w14:paraId="64C32BA9"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So I had this tonsillitis from the Monday. I couldn’t even talk. I couldn’t even swallow my spit, couldn’t swallow water, nothing. So I just had to push through it.</w:t>
      </w:r>
    </w:p>
    <w:p w14:paraId="2E6ECE55"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Luckily, the people at [unclear] were really understanding. They let me not do the Friday so I could recover. Also, for the old people’s homes, he was amazing and he let me cancel them straight away, no quibbles at all.</w:t>
      </w:r>
    </w:p>
    <w:p w14:paraId="6BEE67D8"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But obviously the show I couldn’t get out of because it was booked. I’m the only person around who plays trumpet, accordion, guitar and sings, and it’s my personal story in the show, as you know. So it could only have been me. I just had to push through it.</w:t>
      </w:r>
    </w:p>
    <w:p w14:paraId="3412C8EC"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 was absolutely fucking exhausted. I was white as a sheet because I was so unwell. They were really nice and were letting me sit down.</w:t>
      </w:r>
    </w:p>
    <w:p w14:paraId="4FB2DE86"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 was doing loads of warm-ups. The vocal warm-ups really, really, really helped, and I was drinking so much fucking water. I was just pissing every two seconds, but that helped as well.</w:t>
      </w:r>
    </w:p>
    <w:p w14:paraId="1C0F9DE3"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Towards the middle of the run, I was losing my voice and the pain was so bad. It was an acoustic show as well. We weren’t allowed amplification because time was so tight; there wasn’t enough time to set up stuff.</w:t>
      </w:r>
    </w:p>
    <w:p w14:paraId="1E28D3D3"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So I ended up campaigning to be allowed to use a microphone. I used a microphone on the last two nights, which helped because I wasn’t shouting.</w:t>
      </w:r>
    </w:p>
    <w:p w14:paraId="1F530EA3"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Then I had about three days to recover and then I was back into singing. My voice just hasn’t been the same since. It’s still sore now. That was the first week of August.</w:t>
      </w:r>
    </w:p>
    <w:p w14:paraId="5065338B"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Now I’m back up in Edinburgh. I brought my microphone and stand with me so I could use it in the space today, but there’s just not enough time really to set it up. We’ve got fifteen minutes to get in.</w:t>
      </w:r>
    </w:p>
    <w:p w14:paraId="55773B67"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We had a rehearsal this morning and I ended up [singing] a cappella without the mic, and it’s just going to have to be that way. It’s a little bit sore doing it.</w:t>
      </w:r>
    </w:p>
    <w:p w14:paraId="5A2ECB70"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But I think that also could have been because it was about ten in the morning. I wasn’t singing at full capacity; I was holding back a bit. But then I got shouted at by one of the cast members because he couldn’t hear me properly. And I was like, well, that’s because I’m holding back, because I want to be able to keep my voice for the whole seven shows we’ve got this week.</w:t>
      </w:r>
    </w:p>
    <w:p w14:paraId="503F6C8A"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Once I said that, then he calmed down. The director is really understanding and said I can use my mic if I bring it, but I’ve got to set it up. I just don’t think I’m going to have time.</w:t>
      </w:r>
    </w:p>
    <w:p w14:paraId="2C33D6B5"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Another story I’ve got is from last year. I played a wedding with Toby. I’d been practising for this wedding; it was a lot of work getting these songs perfect because they were her dream songs for the wedding. It was A Thousand Years, Christina Perri.</w:t>
      </w:r>
    </w:p>
    <w:p w14:paraId="5BC098CC"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Then I got a cold just before. I completely lost my voice to the point where I couldn’t even talk. Even the night before I couldn’t talk. The morning of, I couldn’t talk.</w:t>
      </w:r>
    </w:p>
    <w:p w14:paraId="06B2A90C"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It was a Sunday, the wedding, so I couldn’t go to the shops and buy anything. But one of my friends lived around the corner and had a packet of Vocalzone, so I went and got them off him.</w:t>
      </w:r>
    </w:p>
    <w:p w14:paraId="0F0BEA29"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lastRenderedPageBreak/>
        <w:t>I managed to do the songs, but I sounded awful. The bride just looked livid with me because I’d sent a lot of recordings beforehand of me singing it beautifully, nice and in tune. But then on the day I sounded like Tom Jones.</w:t>
      </w:r>
    </w:p>
    <w:p w14:paraId="5722CE3B"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The best man just sort of threw the money at me and I haven’t really heard from them since, so I was like, I don’t know how it was. But there we go.</w:t>
      </w:r>
    </w:p>
    <w:p w14:paraId="6D4E9522"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 ended up doing that with Toby as well, so I got Toby to do more of the vocals than we would normally tend to because of it.</w:t>
      </w:r>
    </w:p>
    <w:p w14:paraId="7ABC222C"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Yeah, I just do what all of us do and just push through it. I do warm-ups. I sometimes do warm-downs, but I usually can’t be arsed because I’m too tired. I do shitloads of water — shitloads. Clara, I remember you telling me that’s the best thing to do.</w:t>
      </w:r>
    </w:p>
    <w:p w14:paraId="1E77F6AF"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Sometimes I steam. I was steaming before the wedding and that helped a bit.</w:t>
      </w:r>
    </w:p>
    <w:p w14:paraId="7B3F656C"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What else do I do? I find my tuning gets affected [unclear]. Fibromyalgia affects it, and I get jaw pain — really bad jaw pain. That’s fibromyalgia, and that gets worse when I’m singing lots. But I don’t know if that’s relevant to you.</w:t>
      </w:r>
    </w:p>
    <w:p w14:paraId="4A22D5DF"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Yeah, hope this is alright. It’s six minutes long now. Let me know if you have any more questions. I can text you replies.”</w:t>
      </w:r>
    </w:p>
    <w:p w14:paraId="3573ACBF"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Becky: “Omg thanks so much. I really appreciate it. I hope you have a wonderful time in Edinburgh x”</w:t>
      </w:r>
    </w:p>
    <w:p w14:paraId="31B6E1F8" w14:textId="77777777" w:rsidR="002018EC" w:rsidRPr="0009327F" w:rsidRDefault="002018EC" w:rsidP="0009327F">
      <w:pPr>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br w:type="page"/>
      </w:r>
    </w:p>
    <w:p w14:paraId="5007C4FA"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lastRenderedPageBreak/>
        <w:t>Participant 6</w:t>
      </w:r>
    </w:p>
    <w:p w14:paraId="551C9B83" w14:textId="77777777" w:rsidR="002018EC" w:rsidRPr="00A65521" w:rsidRDefault="002018EC" w:rsidP="00A65521">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Cruise guest entertainer - professional singer | Voice-note interview</w:t>
      </w:r>
    </w:p>
    <w:p w14:paraId="4F7FBFEF"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Have I ever been incapacitated with the voice? I have a few times.</w:t>
      </w:r>
    </w:p>
    <w:p w14:paraId="72F30E8F"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 would say that this job is very demanding vocally as a singer, especially on a ship, more so than being on land. It’s a high-pressure environment and, unless you’re working in it, people don’t really understand.</w:t>
      </w:r>
    </w:p>
    <w:p w14:paraId="718282E0"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When you’re on land, you’re acclimatised to your environment. You know the weather outside, your house and your surroundings, so your voice is in a safe space.</w:t>
      </w:r>
    </w:p>
    <w:p w14:paraId="36E3C030"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You’re also separated from the world when you’re in your house. You go out and about and meet people, but then you go back to your house.</w:t>
      </w:r>
    </w:p>
    <w:p w14:paraId="5A50D22B"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When you’re on a ship, you immediately enter a Petri dish, a breeding ground for germs, and you’re surrounded by all those people.</w:t>
      </w:r>
    </w:p>
    <w:p w14:paraId="699BA891"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Once you’ve done a show, you’re kind of forced to be around people. I don’t mean somebody is saying, “You must be there,” but you can’t really get away from it.</w:t>
      </w:r>
    </w:p>
    <w:p w14:paraId="139EA090"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Once they know who you are, you look like a dickhead if you don’t mix amongst all those people, who have probably got a load of germs.</w:t>
      </w:r>
    </w:p>
    <w:p w14:paraId="47827EA4"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That’s the number one thing I struggle with: being around all the people and all the germs.</w:t>
      </w:r>
    </w:p>
    <w:p w14:paraId="74413A9B"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Then you’ve got to remember that you’re in hot countries but inside a heavily air-conditioned environment with recycled air.</w:t>
      </w:r>
    </w:p>
    <w:p w14:paraId="05725522"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So the starting point is your immune system. It’s going round and round: hot outside, back inside and you’re cold. You go to bed and that air conditioning is firing at you.</w:t>
      </w:r>
    </w:p>
    <w:p w14:paraId="0E38A08B"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 don’t think they really think about that within the whole operation of the ship. Entertainment is a small department, so it gets overlooked.</w:t>
      </w:r>
    </w:p>
    <w:p w14:paraId="2D73A7E6"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You have to do things for yourself. I take humidifiers and I tape up the vents in my room. I sleep with a humidifier.</w:t>
      </w:r>
    </w:p>
    <w:p w14:paraId="48FCED42"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The life of a singer on a cruise ship — the most exhausting thing is the constant maintenance of the voice.</w:t>
      </w:r>
    </w:p>
    <w:p w14:paraId="2A26DA7D"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It’s just keeping the voice in a happy place because it’s cold and hot and cold and hot, and dry, and there are germs and all those things.</w:t>
      </w:r>
    </w:p>
    <w:p w14:paraId="2F98BB43"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And that’s before you’ve even sung.</w:t>
      </w:r>
    </w:p>
    <w:p w14:paraId="1154C89E"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Sometimes the job cannot feel as fulfilling as it should because you’re constantly battling just to get there and get to the end of what you need to do.</w:t>
      </w:r>
    </w:p>
    <w:p w14:paraId="7CA10F9D"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 have been sick a few times, and actually I’m very good at saying no.</w:t>
      </w:r>
    </w:p>
    <w:p w14:paraId="49E0FF68"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I’m very good at saying no when I can’t do it.</w:t>
      </w:r>
    </w:p>
    <w:p w14:paraId="57B31EE8"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Quite often on ships I get a chest infection, and I’m convinced it’s from the environment because I don’t get these things at home.</w:t>
      </w:r>
    </w:p>
    <w:p w14:paraId="0DB59A3A"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It’s the change in everything.</w:t>
      </w:r>
    </w:p>
    <w:p w14:paraId="0AEA64C9"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 very often go outside and buy water or constantly drink electrolytes to try and keep on top of it.</w:t>
      </w:r>
    </w:p>
    <w:p w14:paraId="5D2931F5"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There has been an occasion when I was really unwell and I pulled the show.</w:t>
      </w:r>
    </w:p>
    <w:p w14:paraId="106E7406"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 pride myself on not leaving that decision until the day of the show. I won’t give in to the pressure.</w:t>
      </w:r>
    </w:p>
    <w:p w14:paraId="7865D2DB"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lastRenderedPageBreak/>
        <w:t>That being said, I have been around people who do give in to the pressure.</w:t>
      </w:r>
    </w:p>
    <w:p w14:paraId="7557231A"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 think the best thing you can do is know your own voice.</w:t>
      </w:r>
    </w:p>
    <w:p w14:paraId="2AEA8CEA"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 did a show recently at the end of a long run of work. I got there and said, “I’m going to get through this.”</w:t>
      </w:r>
    </w:p>
    <w:p w14:paraId="032CB937"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It’s very exposed on these small ships. The sound can be difficult and, because they keep it quiet and low, it’s very exposed.</w:t>
      </w:r>
    </w:p>
    <w:p w14:paraId="65CA1C0A"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You almost have to be on top form on these small ships.</w:t>
      </w:r>
    </w:p>
    <w:p w14:paraId="15A29A28"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 find there is a pressure, especially if you’re working with a company you work for regularly.</w:t>
      </w:r>
    </w:p>
    <w:p w14:paraId="1A00B7F1"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They can sometimes be a bit more forgiving in the sense that you can ask to reschedule things or move things around.</w:t>
      </w:r>
    </w:p>
    <w:p w14:paraId="289D5000"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But it’s such a competitive industry that people who are doing it for the first time can feel an unnecessary pressure to deliver.</w:t>
      </w:r>
    </w:p>
    <w:p w14:paraId="3612D35D"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We’re only human.</w:t>
      </w:r>
    </w:p>
    <w:p w14:paraId="0B435594"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Unfortunately, if you’re new to the game and you turn up and you’re not well and don’t give 100%, or you ask to move something, you would hope people would understand.</w:t>
      </w:r>
    </w:p>
    <w:p w14:paraId="3136CA7C"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Unfortunately, they don’t always.</w:t>
      </w:r>
    </w:p>
    <w:p w14:paraId="1E02C7F9"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You worry it could be a little black tick next to your name. It could be detrimental to future bookings.</w:t>
      </w:r>
    </w:p>
    <w:p w14:paraId="6BBE5586"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So I understand why some people push through.</w:t>
      </w:r>
    </w:p>
    <w:p w14:paraId="7FE3ED1D"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 think with me being more established in the industry, I have more of an attitude of, “Sorry, I’m not well. I’m not going on.”</w:t>
      </w:r>
    </w:p>
    <w:p w14:paraId="660C600D"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 know that all my work isn’t suddenly going to disappear because I’m sick.</w:t>
      </w:r>
    </w:p>
    <w:p w14:paraId="03CDCFEF"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But for people doing it for the first time, I completely understand it.</w:t>
      </w:r>
    </w:p>
    <w:p w14:paraId="09AEA4F2"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I’ve watched people go on when they shouldn’t, and sometimes they do themselves more of a disservice because then all people remember is what they sounded like when they were unwell.</w:t>
      </w:r>
    </w:p>
    <w:p w14:paraId="0BFA9655"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Recently, I wasn’t completely well, but I sounded all right.</w:t>
      </w:r>
    </w:p>
    <w:p w14:paraId="2765FA1F"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The reason I sounded all right was because I’m in control of the music, so I completely changed my show.</w:t>
      </w:r>
    </w:p>
    <w:p w14:paraId="0E39366E"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 didn’t do what I normally do.</w:t>
      </w:r>
    </w:p>
    <w:p w14:paraId="43E9D228"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 judge my voice by how I feel, the quality of the sound I’m getting and the venue.</w:t>
      </w:r>
    </w:p>
    <w:p w14:paraId="7C302B35"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For instance, if it’s a small venue with poor sound, I would never sing big, demanding material.</w:t>
      </w:r>
    </w:p>
    <w:p w14:paraId="5EF698EC"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Even if I’m on top form, I won’t do it because it doesn’t translate to the audience like it should.</w:t>
      </w:r>
    </w:p>
    <w:p w14:paraId="35557B90"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When I’m sick, I change everything into more of a sing-along format.</w:t>
      </w:r>
    </w:p>
    <w:p w14:paraId="2B721762"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 choose material that the audience knows, lower keys and change things around.</w:t>
      </w:r>
    </w:p>
    <w:p w14:paraId="52F7DCCC"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 still had a voice, so I knew I could do that.</w:t>
      </w:r>
    </w:p>
    <w:p w14:paraId="09DE61EB"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 think the pressure element ultimately comes from two things.</w:t>
      </w:r>
    </w:p>
    <w:p w14:paraId="335F25C0"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If you’re new to the game, you’re battling to get into the industry against people who have done it for a long time. You don’t want to drop balls. People are fearful.</w:t>
      </w:r>
    </w:p>
    <w:p w14:paraId="64380520"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Then, on the flip side, when you’re fully in the industry, you’re trying to protect your reputation.</w:t>
      </w:r>
    </w:p>
    <w:p w14:paraId="54297650"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 don’t think that’s just ships. I think that’s performing in general.</w:t>
      </w:r>
    </w:p>
    <w:p w14:paraId="55ACC529"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lastRenderedPageBreak/>
        <w:t>You could be the leading performer in a major theatre production and there’s still that underlying pressure to deliver because somebody else can take your job.</w:t>
      </w:r>
    </w:p>
    <w:p w14:paraId="60149786"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There’s also the pressure and fear of failure.</w:t>
      </w:r>
    </w:p>
    <w:p w14:paraId="1105E386"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We all do it.</w:t>
      </w:r>
    </w:p>
    <w:p w14:paraId="29F6381D"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You’re in front of so many people and you’re fearful of that one cracked note or that one big note that goes wrong in front of everybody.</w:t>
      </w:r>
    </w:p>
    <w:p w14:paraId="65D37F5C"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It’s a very exposed industry.</w:t>
      </w:r>
    </w:p>
    <w:p w14:paraId="7DC9C98E"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You’re not sitting behind a desk typing away and misspelling something in an email.</w:t>
      </w:r>
    </w:p>
    <w:p w14:paraId="41464452"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All those people are there.</w:t>
      </w:r>
    </w:p>
    <w:p w14:paraId="3FB7E1D2"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It’s live. It’s in the moment.</w:t>
      </w:r>
    </w:p>
    <w:p w14:paraId="0C5EFB93"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And you’re only as good as your last performance.</w:t>
      </w:r>
    </w:p>
    <w:p w14:paraId="32E5F86A"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For that reason, I’ve always prided myself on knowing when to say no.</w:t>
      </w:r>
    </w:p>
    <w:p w14:paraId="3B77D552"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“It’s not going to happen. It’s not going to happen today.”</w:t>
      </w:r>
    </w:p>
    <w:p w14:paraId="7F3F8A52"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 won’t be pushed into a corner.</w:t>
      </w:r>
    </w:p>
    <w:p w14:paraId="43AA5C55"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I’ll say, “No, I’m telling you. If you want a good show, it’s not today with me. It’s with somebody else because I’m not well.”</w:t>
      </w:r>
    </w:p>
    <w:p w14:paraId="79A4FC1F"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But even when I get to that point, the build-up to preparing to maybe say no is not a nice feeling.</w:t>
      </w:r>
    </w:p>
    <w:p w14:paraId="496929E5"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Even for me, as strong-minded as I am, there’s still an anxious feeling for a couple of days when you know you’re not quite right.</w:t>
      </w:r>
    </w:p>
    <w:p w14:paraId="6279211D"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We’re not machines.</w:t>
      </w:r>
    </w:p>
    <w:p w14:paraId="5BF83717"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 think there is also a stigma on ships in particular around what you do and how much work you physically do.</w:t>
      </w:r>
    </w:p>
    <w:p w14:paraId="5C665A3A"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There’s still that old-fashioned stigma. It trickles down.</w:t>
      </w:r>
    </w:p>
    <w:p w14:paraId="5DA039FC"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With entertainers, for instance, if you’re performing two evenings a week, people can see that as, “You work two days a week.”</w:t>
      </w:r>
    </w:p>
    <w:p w14:paraId="66DD6D5C"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That’s not how it works.</w:t>
      </w:r>
    </w:p>
    <w:p w14:paraId="57B94314"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That adds to the pressure.</w:t>
      </w:r>
    </w:p>
    <w:p w14:paraId="794F3C3D"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There’s this energy that circulates of, “Oh, you’re only doing tonight, not tomorrow or the next day.”</w:t>
      </w:r>
    </w:p>
    <w:p w14:paraId="6FC6F887"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That creates a feeling of, “If I turn around and say I’m not well on the one day I’m supposed to be working, what are they going to think of me?”</w:t>
      </w:r>
    </w:p>
    <w:p w14:paraId="3F39435C"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There needs to be a better understanding of the voice, particularly for singers.</w:t>
      </w:r>
    </w:p>
    <w:p w14:paraId="12DA050E"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I’m not saying other people’s jobs are less demanding.</w:t>
      </w:r>
    </w:p>
    <w:p w14:paraId="51009B63"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What I’m saying is that if somebody wakes up with a cold, those general things that happen in life affect singers directly.</w:t>
      </w:r>
    </w:p>
    <w:p w14:paraId="1F5612BD"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A cold or a chest infection affects us.</w:t>
      </w:r>
    </w:p>
    <w:p w14:paraId="4419941B"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If I were playing an instrument and woke up with a cold and was sneezing, my fingers would still work.</w:t>
      </w:r>
    </w:p>
    <w:p w14:paraId="2453B989"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I’m not saying singers need special treatment. What I’m saying is that a lack of understanding doesn’t help.</w:t>
      </w:r>
    </w:p>
    <w:p w14:paraId="3B017B8F"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lastRenderedPageBreak/>
        <w:t>It would help if more of the people making decisions around performers understood the industry and what is required.</w:t>
      </w:r>
    </w:p>
    <w:p w14:paraId="42EDFF08"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If somebody has experience of the industry, they are more likely to understand and appreciate why somebody might need to move a show.</w:t>
      </w:r>
    </w:p>
    <w:p w14:paraId="3F5DA6D4"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Another thing that doesn’t help with vocal fatigue is poor technical support.</w:t>
      </w:r>
    </w:p>
    <w:p w14:paraId="06D5F374"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When you’re doing this job a lot, you have to look after the voice.</w:t>
      </w:r>
    </w:p>
    <w:p w14:paraId="58E953D9"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Good sound makes a difference.</w:t>
      </w:r>
    </w:p>
    <w:p w14:paraId="0A429A34"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When the technical support isn’t appropriate, it can be detrimental to somebody with a dynamic voice.</w:t>
      </w:r>
    </w:p>
    <w:p w14:paraId="382285B9"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You can’t express the voice properly.</w:t>
      </w:r>
    </w:p>
    <w:p w14:paraId="1F70D2F7"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Even when you try not to, you can find yourself trying to place your voice somewhere that isn’t comfortable just to get through the performance because you haven’t been given the tools you need to do your job properly.</w:t>
      </w:r>
    </w:p>
    <w:p w14:paraId="465A0F84"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Then you go to another ship and it happens again and again.</w:t>
      </w:r>
    </w:p>
    <w:p w14:paraId="0812273A"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I’ve worked on several ships within a very short period recently, and I don’t think I’ve had consistently good sound once.</w:t>
      </w:r>
    </w:p>
    <w:p w14:paraId="3B77A19B"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It’s a lot.</w:t>
      </w:r>
    </w:p>
    <w:p w14:paraId="777F805C"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Then every minute you’re offstage, you’re trying to recuperate.</w:t>
      </w:r>
    </w:p>
    <w:p w14:paraId="716C4D71"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But that’s boring. It’s sad.</w:t>
      </w:r>
    </w:p>
    <w:p w14:paraId="62E3EA59"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You think, “I won’t have a glass of wine because I’ve got to go again.”</w:t>
      </w:r>
    </w:p>
    <w:p w14:paraId="5CA253BD"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Then the job turns into seven days a week because, on the days you’re not performing, you’re constantly trying to rest and recover.</w:t>
      </w:r>
    </w:p>
    <w:p w14:paraId="5A7359B8"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My voice is raspy today.</w:t>
      </w:r>
    </w:p>
    <w:p w14:paraId="1645BC71"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I’ve got one more show to get through, so I’ll adapt it and make it a sing-along show.</w:t>
      </w:r>
    </w:p>
    <w:p w14:paraId="0C5AF14D" w14:textId="77777777" w:rsidR="00B45F6D" w:rsidRPr="00B45F6D" w:rsidRDefault="00B45F6D" w:rsidP="00B45F6D">
      <w:pPr>
        <w:spacing w:after="100" w:line="269" w:lineRule="auto"/>
        <w:rPr>
          <w:rFonts w:ascii="Arial" w:eastAsia="MS Mincho" w:hAnsi="Arial" w:cs="Arial"/>
          <w:color w:val="000000"/>
          <w:kern w:val="0"/>
          <w:sz w:val="21"/>
          <w:szCs w:val="22"/>
          <w14:ligatures w14:val="none"/>
        </w:rPr>
      </w:pPr>
      <w:r w:rsidRPr="00B45F6D">
        <w:rPr>
          <w:rFonts w:ascii="Arial" w:eastAsia="MS Mincho" w:hAnsi="Arial" w:cs="Arial"/>
          <w:color w:val="000000"/>
          <w:kern w:val="0"/>
          <w:sz w:val="21"/>
          <w:szCs w:val="22"/>
          <w14:ligatures w14:val="none"/>
        </w:rPr>
        <w:t>That’s how I’ll get through it.</w:t>
      </w:r>
    </w:p>
    <w:p w14:paraId="699A81BC" w14:textId="77777777" w:rsidR="002018EC" w:rsidRPr="0009327F" w:rsidRDefault="002018EC" w:rsidP="0009327F">
      <w:pPr>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br w:type="page"/>
      </w:r>
    </w:p>
    <w:p w14:paraId="676FEB87"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lastRenderedPageBreak/>
        <w:t>Participant 7</w:t>
      </w:r>
    </w:p>
    <w:p w14:paraId="4BAB78E7" w14:textId="77777777"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Long-term professional singer/cruise guest entertainer | Voice-note interview</w:t>
      </w:r>
    </w:p>
    <w:p w14:paraId="0C4A0E1D"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You asked me a question the other day. I've been a guest entertainer at Celebrity for 24 years this year. Have you even 25? I don't do it very often anymore. I try to do one or two to keep my hand in, keep my finger on the pulse, stay relevant to the people that I represent. I shall do two cruises this year.</w:t>
      </w:r>
    </w:p>
    <w:p w14:paraId="100C19FF"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When I worked on ships, I only ever once cancelled a contract due to ill health. I woke one morning and literally didn't have a voice to even speak. Nothing at all. So that was a very long time ago - I think it's probably about 15 years ago. That's the only time I've ever cancelled a contract due to not being able to sing.</w:t>
      </w:r>
    </w:p>
    <w:p w14:paraId="3B4E0C9A"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The rest of the 24 years have been at sea. I've obviously been sick, and really sick at times, and have always seemed to manage to find a way around it.</w:t>
      </w:r>
    </w:p>
    <w:p w14:paraId="3C4635EE"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There are two instances that stand out to me. Both times I was unwell, I'd been travelling a lot. There'd been a huge amount of travelling to and from ships. I think both instances I was in the middle of about a three-month run, bouncing from ship to ship without coming back to the UK.</w:t>
      </w:r>
    </w:p>
    <w:p w14:paraId="6C8FB7F6"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In one instance I woke up and I think I had flu because I literally couldn't work out how I was going to get out of bed in the hotel and get myself to the ship. I called my mum and said, "I literally don't think I can even pack my case," and she's like, "You're just gonna have to push through it."</w:t>
      </w:r>
    </w:p>
    <w:p w14:paraId="609143AA"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 think that's just what I did. I dosed myself up on every normal cold and flu medicine and then just got myself to the ship. I went to speak to the Cruise Director and said to him, "I am very unwell. I don't think there's any way I can go on stage tonight."</w:t>
      </w:r>
    </w:p>
    <w:p w14:paraId="3FDDAECB"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He pushed my show back by two days for me because I think he took one look at me and thought, "The audience don't need to look at that." I looked as bad as I felt.</w:t>
      </w:r>
    </w:p>
    <w:p w14:paraId="36877A03"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For two days I rested, I hydrated, I ate well, I didn't speak to anyone and kept myself to myself. I got fresh air as much as I could and stayed outside if I could. Then I managed to get through the show.</w:t>
      </w:r>
    </w:p>
    <w:p w14:paraId="06609DE2"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The other instance was a time I was in New Orleans and just felt like the top half of my range was completely missing. So I changed the set list and put in some songs that I thought were a little bit easier.</w:t>
      </w:r>
    </w:p>
    <w:p w14:paraId="4395A3F2"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This will make you laugh - I changed out All By Myself and I Will Always Love You because I thought they were easier! These days that wouldn't be the case.</w:t>
      </w:r>
    </w:p>
    <w:p w14:paraId="5EBF4145"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 think I find a way to sing around it. For me it's about phrasing. I tend to phrase the sentences and the phrases in the song so that I'm not putting so much pressure on myself on the bigger, more powerful, sustained notes. I try my best to pick songs that don't have those, and when I do sing those songs I try my best to avoid having to hold the notes that are the painful ones.</w:t>
      </w:r>
    </w:p>
    <w:p w14:paraId="6A37E368"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But in some instances you really don't have a choice whether or not to go on stage. I've found that I've been put under pressure on more than one occasion to go on stage when I've been unwell because there hasn't been another alternative.</w:t>
      </w:r>
    </w:p>
    <w:p w14:paraId="7D1C09D5"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These days I'm older and I think I would say, "Well, no one's gonna die if I don't do a show."</w:t>
      </w:r>
    </w:p>
    <w:p w14:paraId="37B236A7"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I've never called in sick, even in all the time I've worked in Florida. The show's 90 minutes long in Florida, which is harder still.</w:t>
      </w:r>
    </w:p>
    <w:p w14:paraId="4AE76B53"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Not that long ago I had a really high fever and was really unwell. I made loads of mistakes - mainly with the talking on stage because I wasn't really concentrating properly.</w:t>
      </w:r>
    </w:p>
    <w:p w14:paraId="2B0D3402"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lastRenderedPageBreak/>
        <w:t>Vocally I've always just been able to move it to a different part of my voice. So if it's okay in my lower register, I tend to focus things down there and probably belt it a bit rather than pushing it into my head voice or upper range. If it's not there, that's where it tends to go missing for me - it's sort of like the middle and head voice disappears when I get ill.</w:t>
      </w:r>
    </w:p>
    <w:p w14:paraId="3490F6EF"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 always seem to be able to still belt it, just not for as long.</w:t>
      </w:r>
    </w:p>
    <w:p w14:paraId="385E103B"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So it's about phrasing. It's about hydration. It's about fresh air. Definitely about rest. I try to eat fresh pineapple if I can.</w:t>
      </w:r>
    </w:p>
    <w:p w14:paraId="0BA1865F"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 think that's probably it. I think it's because I came up through the working men's clubs where if I didn't do a show it meant I couldn't pay my bills that week. Cancelling work has never really been an option for me. It's just always been ingrained in my system that you can pull something out of the bag.</w:t>
      </w:r>
    </w:p>
    <w:p w14:paraId="4EACA34F"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Even if the audience know you're not well and it's not your best, you can still pull a show out of the bag. I think adrenaline has a lot to do with that.</w:t>
      </w:r>
    </w:p>
    <w:p w14:paraId="5001DB66"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So yeah, hope this is helpful. If you need any further detail then let me know. Happy to go into that.</w:t>
      </w:r>
    </w:p>
    <w:p w14:paraId="724ABFC1"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I'd really like to talk to you if I can because I don't just want to send you an email about where we're at with Celebrity. There have been some more changes. They've booked everything for next year, so I would imagine Princess will be the thing that you'd be most concentrated on.</w:t>
      </w:r>
    </w:p>
    <w:p w14:paraId="38AB37F0"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They're cancelling a lot as well, so I want to talk to you about that, and the situation with the gratuities and the accommodation. It's the same across the board. Next Page Books have been talking to me about it so we can say he didn't want a cabin anymore, and we've actually refused to do Millennium-class ships going forward because of the state of the accommodation.</w:t>
      </w:r>
    </w:p>
    <w:p w14:paraId="1B8DD086" w14:textId="77777777" w:rsidR="002018EC" w:rsidRPr="0009327F" w:rsidRDefault="002018EC" w:rsidP="0009327F">
      <w:pPr>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br w:type="page"/>
      </w:r>
    </w:p>
    <w:p w14:paraId="2A857275"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lastRenderedPageBreak/>
        <w:t>Participant 8</w:t>
      </w:r>
    </w:p>
    <w:p w14:paraId="5C84BACF" w14:textId="77777777"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Cruise ship Destinations Manager - voice-dependent speaking role | Recorded interview</w:t>
      </w:r>
    </w:p>
    <w:p w14:paraId="17607990"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When I first started, on my very first contract, I’d never been on a ship before. I’d never been speaking on a microphone before or entertaining guests as activity staff.</w:t>
      </w:r>
    </w:p>
    <w:p w14:paraId="6B244028"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Within the first two weeks, I lost my voice.</w:t>
      </w:r>
    </w:p>
    <w:p w14:paraId="68BE3D3C"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The staff were going all day long. You’re on the microphone all day. I was doing trivia, hosting demonstrations that were 45 minutes each and hosting up to five events a day.</w:t>
      </w:r>
    </w:p>
    <w:p w14:paraId="654006A1"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I lost my voice because I didn’t even know how to use it properly.</w:t>
      </w:r>
    </w:p>
    <w:p w14:paraId="644B348A"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Nobody teaches you anything. It’s just like, “Can you fake it till you make it?”</w:t>
      </w:r>
    </w:p>
    <w:p w14:paraId="342B7B1C"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I remember going into port looking for something that would fix my voice. I was buying cheap throat sprays that numb your throat so you can push through.</w:t>
      </w:r>
    </w:p>
    <w:p w14:paraId="031EA702"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My voice came back, but it did not come back properly for months and months.</w:t>
      </w:r>
    </w:p>
    <w:p w14:paraId="49F9B64B"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I could speak, but only in a lower tone.</w:t>
      </w:r>
    </w:p>
    <w:p w14:paraId="0BD3286E"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I don’t know what the actual injury was because I never had it diagnosed.</w:t>
      </w:r>
    </w:p>
    <w:p w14:paraId="3EC2AB86"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I could still speak. I could still project my voice on the microphone and without a microphone.</w:t>
      </w:r>
    </w:p>
    <w:p w14:paraId="4D3B09EC"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But when I tried to sing along to music, I couldn’t. Nothing would come out.</w:t>
      </w:r>
    </w:p>
    <w:p w14:paraId="6CF87F32"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That didn’t come back for probably six to nine months. It was that long before I could start singing along to music again.</w:t>
      </w:r>
    </w:p>
    <w:p w14:paraId="1434808D"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Nobody talked about vocal health.</w:t>
      </w:r>
    </w:p>
    <w:p w14:paraId="3D345D8A"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Everyone was just like, “Okay, what can we do to fix it quickly so that you can get your voice back?”</w:t>
      </w:r>
    </w:p>
    <w:p w14:paraId="1CF55971"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You used the numbing spray so you could push through any pain and just prayed and hoped you could still get your job done.</w:t>
      </w:r>
    </w:p>
    <w:p w14:paraId="0B750385"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That was my first contract, about 13 years ago.</w:t>
      </w:r>
    </w:p>
    <w:p w14:paraId="2314B306"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Several years later, I started another contract after having about three months away from presenting.</w:t>
      </w:r>
    </w:p>
    <w:p w14:paraId="6C24BF60"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I came onboard and did one talk, then another talk the next day, and on the third day my voice was completely gone.</w:t>
      </w:r>
    </w:p>
    <w:p w14:paraId="58CEA9AE"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I couldn’t even whisper. Nothing.</w:t>
      </w:r>
    </w:p>
    <w:p w14:paraId="0B504FF5"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Obviously, we had to push some of the talks back.</w:t>
      </w:r>
    </w:p>
    <w:p w14:paraId="23181205"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I spoke to the person responsible for the entertainment schedule and they were supportive. Because of the itinerary, we were able to move some of the talks.</w:t>
      </w:r>
    </w:p>
    <w:p w14:paraId="6D77FD24"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Eventually, I also had a couple of days taken away from my desk hours.</w:t>
      </w:r>
    </w:p>
    <w:p w14:paraId="2F37382E"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For the desk sessions that had already been printed in the programme, I still had to attend. I basically sat there and wrote things down for people because I couldn’t talk at all.</w:t>
      </w:r>
    </w:p>
    <w:p w14:paraId="7472F7FA"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I had nothing.</w:t>
      </w:r>
    </w:p>
    <w:p w14:paraId="79A025A8"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They removed some of my other desk hours so that I could rest because the only way you can heal your voice is to rest it.</w:t>
      </w:r>
    </w:p>
    <w:p w14:paraId="0FD19758"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Then it came back and everything was okay.</w:t>
      </w:r>
    </w:p>
    <w:p w14:paraId="76A7C170"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lastRenderedPageBreak/>
        <w:t>After having a long period away from work, I was immediately worried that it would happen again because I hadn’t been using my voice in that way.</w:t>
      </w:r>
    </w:p>
    <w:p w14:paraId="1CB4E7EA"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On that contract, I was working with a singer and I discussed it with him. I said, “I don’t want to lose my voice.”</w:t>
      </w:r>
    </w:p>
    <w:p w14:paraId="6331CA28"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He gave me some tips.</w:t>
      </w:r>
    </w:p>
    <w:p w14:paraId="08254BAF"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I’ve had advice from different singers since then and it has really helped. I haven’t had those issues again.</w:t>
      </w:r>
    </w:p>
    <w:p w14:paraId="19D52250"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One thing I do now is have herbal tea with honey every single day, particularly before I’m doing a presentation.</w:t>
      </w:r>
    </w:p>
    <w:p w14:paraId="20921136"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I do it every day and it makes such a difference. I can feel it.</w:t>
      </w:r>
    </w:p>
    <w:p w14:paraId="1EAAF64C"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People say to me, “How do you still have a voice?”</w:t>
      </w:r>
    </w:p>
    <w:p w14:paraId="1FB7857F"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I can do two one-hour presentations and then two or three hours at the desk and still be okay.</w:t>
      </w:r>
    </w:p>
    <w:p w14:paraId="5E892257"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But that has come from advice from singers around me.</w:t>
      </w:r>
    </w:p>
    <w:p w14:paraId="4DF74F34"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It hasn’t come from industry advice or professional advice from the company I work for.</w:t>
      </w:r>
    </w:p>
    <w:p w14:paraId="23A65170"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It’s a colleague thing.</w:t>
      </w:r>
    </w:p>
    <w:p w14:paraId="3E8EFD78"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I’ve learned different things from colleagues about looking after the voice and hydration.</w:t>
      </w:r>
    </w:p>
    <w:p w14:paraId="0E9EBEE3"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I also don’t drink cold water.</w:t>
      </w:r>
    </w:p>
    <w:p w14:paraId="7B0DB938" w14:textId="77777777" w:rsidR="002F3FBC" w:rsidRPr="002F3FBC" w:rsidRDefault="002F3FBC" w:rsidP="002F3FBC">
      <w:pPr>
        <w:spacing w:after="100" w:line="269" w:lineRule="auto"/>
        <w:rPr>
          <w:rFonts w:ascii="Arial" w:eastAsia="MS Mincho" w:hAnsi="Arial" w:cs="Arial"/>
          <w:color w:val="000000"/>
          <w:kern w:val="0"/>
          <w:sz w:val="21"/>
          <w:szCs w:val="22"/>
          <w14:ligatures w14:val="none"/>
        </w:rPr>
      </w:pPr>
      <w:r w:rsidRPr="002F3FBC">
        <w:rPr>
          <w:rFonts w:ascii="Arial" w:eastAsia="MS Mincho" w:hAnsi="Arial" w:cs="Arial"/>
          <w:color w:val="000000"/>
          <w:kern w:val="0"/>
          <w:sz w:val="21"/>
          <w:szCs w:val="22"/>
          <w14:ligatures w14:val="none"/>
        </w:rPr>
        <w:t>Everything I’ve learned about looking after my voice has really come from the people around me.</w:t>
      </w:r>
    </w:p>
    <w:p w14:paraId="5229A2DB" w14:textId="77777777" w:rsidR="007B638C" w:rsidRPr="007B638C" w:rsidRDefault="007B638C" w:rsidP="007B638C">
      <w:pPr>
        <w:spacing w:after="100" w:line="269" w:lineRule="auto"/>
        <w:rPr>
          <w:rFonts w:ascii="Arial" w:eastAsia="MS Mincho" w:hAnsi="Arial" w:cs="Arial"/>
          <w:color w:val="000000"/>
          <w:kern w:val="0"/>
          <w:sz w:val="21"/>
          <w:szCs w:val="22"/>
          <w14:ligatures w14:val="none"/>
        </w:rPr>
      </w:pPr>
      <w:r w:rsidRPr="007B638C">
        <w:rPr>
          <w:rFonts w:ascii="Arial" w:eastAsia="MS Mincho" w:hAnsi="Arial" w:cs="Arial"/>
          <w:color w:val="000000"/>
          <w:kern w:val="0"/>
          <w:sz w:val="21"/>
          <w:szCs w:val="22"/>
          <w14:ligatures w14:val="none"/>
        </w:rPr>
        <w:t>There was another performer who came onboard and was already unwell.</w:t>
      </w:r>
    </w:p>
    <w:p w14:paraId="22598314" w14:textId="77777777" w:rsidR="007B638C" w:rsidRPr="007B638C" w:rsidRDefault="007B638C" w:rsidP="007B638C">
      <w:pPr>
        <w:spacing w:after="100" w:line="269" w:lineRule="auto"/>
        <w:rPr>
          <w:rFonts w:ascii="Arial" w:eastAsia="MS Mincho" w:hAnsi="Arial" w:cs="Arial"/>
          <w:color w:val="000000"/>
          <w:kern w:val="0"/>
          <w:sz w:val="21"/>
          <w:szCs w:val="22"/>
          <w14:ligatures w14:val="none"/>
        </w:rPr>
      </w:pPr>
      <w:r w:rsidRPr="007B638C">
        <w:rPr>
          <w:rFonts w:ascii="Arial" w:eastAsia="MS Mincho" w:hAnsi="Arial" w:cs="Arial"/>
          <w:color w:val="000000"/>
          <w:kern w:val="0"/>
          <w:sz w:val="21"/>
          <w:szCs w:val="22"/>
          <w14:ligatures w14:val="none"/>
        </w:rPr>
        <w:t>She was concerned about her voice before she arrived because she had been scheduled to perform on the first night.</w:t>
      </w:r>
    </w:p>
    <w:p w14:paraId="5F064FBC" w14:textId="77777777" w:rsidR="007B638C" w:rsidRPr="007B638C" w:rsidRDefault="007B638C" w:rsidP="007B638C">
      <w:pPr>
        <w:spacing w:after="100" w:line="269" w:lineRule="auto"/>
        <w:rPr>
          <w:rFonts w:ascii="Arial" w:eastAsia="MS Mincho" w:hAnsi="Arial" w:cs="Arial"/>
          <w:color w:val="000000"/>
          <w:kern w:val="0"/>
          <w:sz w:val="21"/>
          <w:szCs w:val="22"/>
          <w14:ligatures w14:val="none"/>
        </w:rPr>
      </w:pPr>
      <w:r w:rsidRPr="007B638C">
        <w:rPr>
          <w:rFonts w:ascii="Arial" w:eastAsia="MS Mincho" w:hAnsi="Arial" w:cs="Arial"/>
          <w:color w:val="000000"/>
          <w:kern w:val="0"/>
          <w:sz w:val="21"/>
          <w:szCs w:val="22"/>
          <w14:ligatures w14:val="none"/>
        </w:rPr>
        <w:t>From what I was told, she had communicated before arriving that she was worried about her voice and didn’t think she could sing.</w:t>
      </w:r>
    </w:p>
    <w:p w14:paraId="102DC55A" w14:textId="77777777" w:rsidR="007B638C" w:rsidRPr="007B638C" w:rsidRDefault="007B638C" w:rsidP="007B638C">
      <w:pPr>
        <w:spacing w:after="100" w:line="269" w:lineRule="auto"/>
        <w:rPr>
          <w:rFonts w:ascii="Arial" w:eastAsia="MS Mincho" w:hAnsi="Arial" w:cs="Arial"/>
          <w:color w:val="000000"/>
          <w:kern w:val="0"/>
          <w:sz w:val="21"/>
          <w:szCs w:val="22"/>
          <w14:ligatures w14:val="none"/>
        </w:rPr>
      </w:pPr>
      <w:r w:rsidRPr="007B638C">
        <w:rPr>
          <w:rFonts w:ascii="Arial" w:eastAsia="MS Mincho" w:hAnsi="Arial" w:cs="Arial"/>
          <w:color w:val="000000"/>
          <w:kern w:val="0"/>
          <w:sz w:val="21"/>
          <w:szCs w:val="22"/>
          <w14:ligatures w14:val="none"/>
        </w:rPr>
        <w:t>When she arrived, she was extremely upset.</w:t>
      </w:r>
    </w:p>
    <w:p w14:paraId="46F8D04E" w14:textId="77777777" w:rsidR="007B638C" w:rsidRPr="007B638C" w:rsidRDefault="007B638C" w:rsidP="007B638C">
      <w:pPr>
        <w:spacing w:after="100" w:line="269" w:lineRule="auto"/>
        <w:rPr>
          <w:rFonts w:ascii="Arial" w:eastAsia="MS Mincho" w:hAnsi="Arial" w:cs="Arial"/>
          <w:color w:val="000000"/>
          <w:kern w:val="0"/>
          <w:sz w:val="21"/>
          <w:szCs w:val="22"/>
          <w14:ligatures w14:val="none"/>
        </w:rPr>
      </w:pPr>
      <w:r w:rsidRPr="007B638C">
        <w:rPr>
          <w:rFonts w:ascii="Arial" w:eastAsia="MS Mincho" w:hAnsi="Arial" w:cs="Arial"/>
          <w:color w:val="000000"/>
          <w:kern w:val="0"/>
          <w:sz w:val="21"/>
          <w:szCs w:val="22"/>
          <w14:ligatures w14:val="none"/>
        </w:rPr>
        <w:t>There was frustration behind the scenes about having to deal with the situation. One member of the management team did not want to speak to her directly and asked another member of staff to handle it.</w:t>
      </w:r>
    </w:p>
    <w:p w14:paraId="525C2C88" w14:textId="77777777" w:rsidR="007B638C" w:rsidRPr="007B638C" w:rsidRDefault="007B638C" w:rsidP="007B638C">
      <w:pPr>
        <w:spacing w:after="100" w:line="269" w:lineRule="auto"/>
        <w:rPr>
          <w:rFonts w:ascii="Arial" w:eastAsia="MS Mincho" w:hAnsi="Arial" w:cs="Arial"/>
          <w:color w:val="000000"/>
          <w:kern w:val="0"/>
          <w:sz w:val="21"/>
          <w:szCs w:val="22"/>
          <w14:ligatures w14:val="none"/>
        </w:rPr>
      </w:pPr>
      <w:r w:rsidRPr="007B638C">
        <w:rPr>
          <w:rFonts w:ascii="Arial" w:eastAsia="MS Mincho" w:hAnsi="Arial" w:cs="Arial"/>
          <w:color w:val="000000"/>
          <w:kern w:val="0"/>
          <w:sz w:val="21"/>
          <w:szCs w:val="22"/>
          <w14:ligatures w14:val="none"/>
        </w:rPr>
        <w:t>I don’t know whether the performer herself was aware of that attitude behind the scenes.</w:t>
      </w:r>
    </w:p>
    <w:p w14:paraId="35254256" w14:textId="77777777" w:rsidR="007B638C" w:rsidRPr="007B638C" w:rsidRDefault="007B638C" w:rsidP="007B638C">
      <w:pPr>
        <w:spacing w:after="100" w:line="269" w:lineRule="auto"/>
        <w:rPr>
          <w:rFonts w:ascii="Arial" w:eastAsia="MS Mincho" w:hAnsi="Arial" w:cs="Arial"/>
          <w:color w:val="000000"/>
          <w:kern w:val="0"/>
          <w:sz w:val="21"/>
          <w:szCs w:val="22"/>
          <w14:ligatures w14:val="none"/>
        </w:rPr>
      </w:pPr>
      <w:r w:rsidRPr="007B638C">
        <w:rPr>
          <w:rFonts w:ascii="Arial" w:eastAsia="MS Mincho" w:hAnsi="Arial" w:cs="Arial"/>
          <w:color w:val="000000"/>
          <w:kern w:val="0"/>
          <w:sz w:val="21"/>
          <w:szCs w:val="22"/>
          <w14:ligatures w14:val="none"/>
        </w:rPr>
        <w:t>She was unable to perform as scheduled.</w:t>
      </w:r>
    </w:p>
    <w:p w14:paraId="716EAA6A" w14:textId="77777777" w:rsidR="007B638C" w:rsidRPr="007B638C" w:rsidRDefault="007B638C" w:rsidP="007B638C">
      <w:pPr>
        <w:spacing w:after="100" w:line="269" w:lineRule="auto"/>
        <w:rPr>
          <w:rFonts w:ascii="Arial" w:eastAsia="MS Mincho" w:hAnsi="Arial" w:cs="Arial"/>
          <w:color w:val="000000"/>
          <w:kern w:val="0"/>
          <w:sz w:val="21"/>
          <w:szCs w:val="22"/>
          <w14:ligatures w14:val="none"/>
        </w:rPr>
      </w:pPr>
      <w:r w:rsidRPr="007B638C">
        <w:rPr>
          <w:rFonts w:ascii="Arial" w:eastAsia="MS Mincho" w:hAnsi="Arial" w:cs="Arial"/>
          <w:color w:val="000000"/>
          <w:kern w:val="0"/>
          <w:sz w:val="21"/>
          <w:szCs w:val="22"/>
          <w14:ligatures w14:val="none"/>
        </w:rPr>
        <w:t>I don’t remember the exact details of whether she eventually attempted one performance later in the week, but I know that she was unable to complete the work that had originally been planned.</w:t>
      </w:r>
    </w:p>
    <w:p w14:paraId="3D8CA828" w14:textId="77777777" w:rsidR="007B638C" w:rsidRPr="007B638C" w:rsidRDefault="007B638C" w:rsidP="007B638C">
      <w:pPr>
        <w:spacing w:after="100" w:line="269" w:lineRule="auto"/>
        <w:rPr>
          <w:rFonts w:ascii="Arial" w:eastAsia="MS Mincho" w:hAnsi="Arial" w:cs="Arial"/>
          <w:color w:val="000000"/>
          <w:kern w:val="0"/>
          <w:sz w:val="21"/>
          <w:szCs w:val="22"/>
          <w14:ligatures w14:val="none"/>
        </w:rPr>
      </w:pPr>
      <w:r w:rsidRPr="007B638C">
        <w:rPr>
          <w:rFonts w:ascii="Arial" w:eastAsia="MS Mincho" w:hAnsi="Arial" w:cs="Arial"/>
          <w:color w:val="000000"/>
          <w:kern w:val="0"/>
          <w:sz w:val="21"/>
          <w:szCs w:val="22"/>
          <w14:ligatures w14:val="none"/>
        </w:rPr>
        <w:t>She was also supposed to travel directly to another job afterwards, but she cancelled that as well because she was still unwell.</w:t>
      </w:r>
    </w:p>
    <w:p w14:paraId="581BE5EA" w14:textId="77777777" w:rsidR="007B638C" w:rsidRPr="007B638C" w:rsidRDefault="007B638C" w:rsidP="007B638C">
      <w:pPr>
        <w:spacing w:after="100" w:line="269" w:lineRule="auto"/>
        <w:rPr>
          <w:rFonts w:ascii="Arial" w:eastAsia="MS Mincho" w:hAnsi="Arial" w:cs="Arial"/>
          <w:color w:val="000000"/>
          <w:kern w:val="0"/>
          <w:sz w:val="21"/>
          <w:szCs w:val="22"/>
          <w14:ligatures w14:val="none"/>
        </w:rPr>
      </w:pPr>
      <w:r w:rsidRPr="007B638C">
        <w:rPr>
          <w:rFonts w:ascii="Arial" w:eastAsia="MS Mincho" w:hAnsi="Arial" w:cs="Arial"/>
          <w:color w:val="000000"/>
          <w:kern w:val="0"/>
          <w:sz w:val="21"/>
          <w:szCs w:val="22"/>
          <w14:ligatures w14:val="none"/>
        </w:rPr>
        <w:t>These things happen.</w:t>
      </w:r>
    </w:p>
    <w:p w14:paraId="4150249D" w14:textId="77777777" w:rsidR="007B638C" w:rsidRPr="007B638C" w:rsidRDefault="007B638C" w:rsidP="007B638C">
      <w:pPr>
        <w:spacing w:after="100" w:line="269" w:lineRule="auto"/>
        <w:rPr>
          <w:rFonts w:ascii="Arial" w:eastAsia="MS Mincho" w:hAnsi="Arial" w:cs="Arial"/>
          <w:color w:val="000000"/>
          <w:kern w:val="0"/>
          <w:sz w:val="21"/>
          <w:szCs w:val="22"/>
          <w14:ligatures w14:val="none"/>
        </w:rPr>
      </w:pPr>
      <w:r w:rsidRPr="007B638C">
        <w:rPr>
          <w:rFonts w:ascii="Arial" w:eastAsia="MS Mincho" w:hAnsi="Arial" w:cs="Arial"/>
          <w:color w:val="000000"/>
          <w:kern w:val="0"/>
          <w:sz w:val="21"/>
          <w:szCs w:val="22"/>
          <w14:ligatures w14:val="none"/>
        </w:rPr>
        <w:t>As a singer or a speaker, the voice is our instrument. If it isn’t working, we can’t go on.</w:t>
      </w:r>
    </w:p>
    <w:p w14:paraId="3A997660" w14:textId="77777777" w:rsidR="007B638C" w:rsidRPr="007B638C" w:rsidRDefault="007B638C" w:rsidP="007B638C">
      <w:pPr>
        <w:spacing w:after="100" w:line="269" w:lineRule="auto"/>
        <w:rPr>
          <w:rFonts w:ascii="Arial" w:eastAsia="MS Mincho" w:hAnsi="Arial" w:cs="Arial"/>
          <w:color w:val="000000"/>
          <w:kern w:val="0"/>
          <w:sz w:val="21"/>
          <w:szCs w:val="22"/>
          <w14:ligatures w14:val="none"/>
        </w:rPr>
      </w:pPr>
      <w:r w:rsidRPr="007B638C">
        <w:rPr>
          <w:rFonts w:ascii="Arial" w:eastAsia="MS Mincho" w:hAnsi="Arial" w:cs="Arial"/>
          <w:color w:val="000000"/>
          <w:kern w:val="0"/>
          <w:sz w:val="21"/>
          <w:szCs w:val="22"/>
          <w14:ligatures w14:val="none"/>
        </w:rPr>
        <w:t>From my perspective, shows can be moved around. Illness happens.</w:t>
      </w:r>
    </w:p>
    <w:p w14:paraId="2C5F0476" w14:textId="77777777" w:rsidR="007B638C" w:rsidRPr="007B638C" w:rsidRDefault="007B638C" w:rsidP="007B638C">
      <w:pPr>
        <w:spacing w:after="100" w:line="269" w:lineRule="auto"/>
        <w:rPr>
          <w:rFonts w:ascii="Arial" w:eastAsia="MS Mincho" w:hAnsi="Arial" w:cs="Arial"/>
          <w:color w:val="000000"/>
          <w:kern w:val="0"/>
          <w:sz w:val="21"/>
          <w:szCs w:val="22"/>
          <w14:ligatures w14:val="none"/>
        </w:rPr>
      </w:pPr>
      <w:r w:rsidRPr="007B638C">
        <w:rPr>
          <w:rFonts w:ascii="Arial" w:eastAsia="MS Mincho" w:hAnsi="Arial" w:cs="Arial"/>
          <w:color w:val="000000"/>
          <w:kern w:val="0"/>
          <w:sz w:val="21"/>
          <w:szCs w:val="22"/>
          <w14:ligatures w14:val="none"/>
        </w:rPr>
        <w:t>She then lost the following week of work as well.</w:t>
      </w:r>
    </w:p>
    <w:p w14:paraId="543AF690" w14:textId="77777777" w:rsidR="007B638C" w:rsidRPr="007B638C" w:rsidRDefault="007B638C" w:rsidP="007B638C">
      <w:pPr>
        <w:spacing w:after="100" w:line="269" w:lineRule="auto"/>
        <w:rPr>
          <w:rFonts w:ascii="Arial" w:eastAsia="MS Mincho" w:hAnsi="Arial" w:cs="Arial"/>
          <w:color w:val="000000"/>
          <w:kern w:val="0"/>
          <w:sz w:val="21"/>
          <w:szCs w:val="22"/>
          <w14:ligatures w14:val="none"/>
        </w:rPr>
      </w:pPr>
      <w:r w:rsidRPr="007B638C">
        <w:rPr>
          <w:rFonts w:ascii="Arial" w:eastAsia="MS Mincho" w:hAnsi="Arial" w:cs="Arial"/>
          <w:color w:val="000000"/>
          <w:kern w:val="0"/>
          <w:sz w:val="21"/>
          <w:szCs w:val="22"/>
          <w14:ligatures w14:val="none"/>
        </w:rPr>
        <w:t>It appeared to be an extremely difficult and upsetting experience for her.</w:t>
      </w:r>
    </w:p>
    <w:p w14:paraId="079806AD" w14:textId="77777777" w:rsidR="002018EC" w:rsidRPr="0009327F" w:rsidRDefault="002018EC" w:rsidP="0009327F">
      <w:pPr>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br w:type="page"/>
      </w:r>
    </w:p>
    <w:p w14:paraId="6E44DCB5"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lastRenderedPageBreak/>
        <w:t>Participant 9</w:t>
      </w:r>
    </w:p>
    <w:p w14:paraId="62D3FEFE" w14:textId="77777777" w:rsidR="002018EC"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Professional singer - cruise work | Voice-note interview</w:t>
      </w:r>
    </w:p>
    <w:p w14:paraId="79EA3E32" w14:textId="77777777" w:rsidR="002018EC" w:rsidRPr="00306C52" w:rsidRDefault="002018EC" w:rsidP="00E5257C">
      <w:pPr>
        <w:spacing w:after="220" w:line="269" w:lineRule="auto"/>
        <w:rPr>
          <w:rFonts w:ascii="Arial" w:eastAsia="MS Mincho" w:hAnsi="Arial" w:cs="Arial"/>
          <w:iCs/>
          <w:color w:val="000000"/>
          <w:kern w:val="0"/>
          <w:sz w:val="22"/>
          <w:szCs w:val="22"/>
          <w14:ligatures w14:val="none"/>
        </w:rPr>
      </w:pPr>
      <w:r w:rsidRPr="00306C52">
        <w:rPr>
          <w:rFonts w:ascii="Arial" w:eastAsia="MS Mincho" w:hAnsi="Arial" w:cs="Arial"/>
          <w:iCs/>
          <w:color w:val="000000"/>
          <w:kern w:val="0"/>
          <w:sz w:val="22"/>
          <w:szCs w:val="22"/>
          <w14:ligatures w14:val="none"/>
        </w:rPr>
        <w:t>Hello. So, a little bit of information whilst I’m in the airport, so I’m going to try and keep it as low as possible.</w:t>
      </w:r>
    </w:p>
    <w:p w14:paraId="2A6101E5" w14:textId="77777777" w:rsidR="002018EC" w:rsidRPr="00306C52" w:rsidRDefault="002018EC" w:rsidP="00E5257C">
      <w:pPr>
        <w:spacing w:after="220" w:line="269" w:lineRule="auto"/>
        <w:rPr>
          <w:rFonts w:ascii="Arial" w:eastAsia="MS Mincho" w:hAnsi="Arial" w:cs="Arial"/>
          <w:iCs/>
          <w:color w:val="000000"/>
          <w:kern w:val="0"/>
          <w:sz w:val="22"/>
          <w:szCs w:val="22"/>
          <w14:ligatures w14:val="none"/>
        </w:rPr>
      </w:pPr>
      <w:r w:rsidRPr="00306C52">
        <w:rPr>
          <w:rFonts w:ascii="Arial" w:eastAsia="MS Mincho" w:hAnsi="Arial" w:cs="Arial"/>
          <w:iCs/>
          <w:color w:val="000000"/>
          <w:kern w:val="0"/>
          <w:sz w:val="22"/>
          <w:szCs w:val="22"/>
          <w14:ligatures w14:val="none"/>
        </w:rPr>
        <w:t>I guess I have had problems with my voice over the years, especially as I’ve got a bit older. I’ve had to take my vocal health really seriously.</w:t>
      </w:r>
    </w:p>
    <w:p w14:paraId="6692803C" w14:textId="77777777" w:rsidR="002018EC" w:rsidRPr="00306C52" w:rsidRDefault="002018EC" w:rsidP="00E5257C">
      <w:pPr>
        <w:spacing w:after="220" w:line="269" w:lineRule="auto"/>
        <w:rPr>
          <w:rFonts w:ascii="Arial" w:eastAsia="MS Mincho" w:hAnsi="Arial" w:cs="Arial"/>
          <w:iCs/>
          <w:color w:val="000000"/>
          <w:kern w:val="0"/>
          <w:sz w:val="22"/>
          <w:szCs w:val="22"/>
          <w14:ligatures w14:val="none"/>
        </w:rPr>
      </w:pPr>
      <w:r w:rsidRPr="00306C52">
        <w:rPr>
          <w:rFonts w:ascii="Arial" w:eastAsia="MS Mincho" w:hAnsi="Arial" w:cs="Arial"/>
          <w:iCs/>
          <w:color w:val="000000"/>
          <w:kern w:val="0"/>
          <w:sz w:val="22"/>
          <w:szCs w:val="22"/>
          <w14:ligatures w14:val="none"/>
        </w:rPr>
        <w:t>I have something called a lingual thyroid, which means my thyroid tissue is actually underneath the base of my tongue. I also suffer with acid reflux and post-nasal drip, which can cause irritation and inflammation in my throat and affect my singing voice.</w:t>
      </w:r>
    </w:p>
    <w:p w14:paraId="1D4E7A08" w14:textId="77777777" w:rsidR="002018EC" w:rsidRPr="00306C52" w:rsidRDefault="002018EC" w:rsidP="00E5257C">
      <w:pPr>
        <w:spacing w:after="220" w:line="269" w:lineRule="auto"/>
        <w:rPr>
          <w:rFonts w:ascii="Arial" w:eastAsia="MS Mincho" w:hAnsi="Arial" w:cs="Arial"/>
          <w:iCs/>
          <w:color w:val="000000"/>
          <w:kern w:val="0"/>
          <w:sz w:val="22"/>
          <w:szCs w:val="22"/>
          <w14:ligatures w14:val="none"/>
        </w:rPr>
      </w:pPr>
      <w:r w:rsidRPr="00306C52">
        <w:rPr>
          <w:rFonts w:ascii="Arial" w:eastAsia="MS Mincho" w:hAnsi="Arial" w:cs="Arial"/>
          <w:iCs/>
          <w:color w:val="000000"/>
          <w:kern w:val="0"/>
          <w:sz w:val="22"/>
          <w:szCs w:val="22"/>
          <w14:ligatures w14:val="none"/>
        </w:rPr>
        <w:t>Even my talking voice is really husky because of the lingual thyroid. Everybody that I speak to — singing teachers, auditions or things — they all think that I’ve got nodules, but actually the hoarseness in my voice is because of the lingual thyroid.</w:t>
      </w:r>
    </w:p>
    <w:p w14:paraId="66AC3E86" w14:textId="77777777" w:rsidR="002018EC" w:rsidRPr="00306C52" w:rsidRDefault="002018EC" w:rsidP="00E5257C">
      <w:pPr>
        <w:spacing w:after="220" w:line="269" w:lineRule="auto"/>
        <w:rPr>
          <w:rFonts w:ascii="Arial" w:eastAsia="MS Mincho" w:hAnsi="Arial" w:cs="Arial"/>
          <w:iCs/>
          <w:color w:val="000000"/>
          <w:kern w:val="0"/>
          <w:sz w:val="22"/>
          <w:szCs w:val="22"/>
          <w14:ligatures w14:val="none"/>
        </w:rPr>
      </w:pPr>
      <w:r w:rsidRPr="00306C52">
        <w:rPr>
          <w:rFonts w:ascii="Arial" w:eastAsia="MS Mincho" w:hAnsi="Arial" w:cs="Arial"/>
          <w:iCs/>
          <w:color w:val="000000"/>
          <w:kern w:val="0"/>
          <w:sz w:val="22"/>
          <w:szCs w:val="22"/>
          <w14:ligatures w14:val="none"/>
        </w:rPr>
        <w:t>Essentially, I shouldn’t be able to sing. I don’t know how.</w:t>
      </w:r>
    </w:p>
    <w:p w14:paraId="78E78EAA" w14:textId="77777777" w:rsidR="002018EC" w:rsidRPr="00306C52" w:rsidRDefault="002018EC" w:rsidP="00E5257C">
      <w:pPr>
        <w:spacing w:after="220" w:line="269" w:lineRule="auto"/>
        <w:rPr>
          <w:rFonts w:ascii="Arial" w:eastAsia="MS Mincho" w:hAnsi="Arial" w:cs="Arial"/>
          <w:iCs/>
          <w:color w:val="000000"/>
          <w:kern w:val="0"/>
          <w:sz w:val="22"/>
          <w:szCs w:val="22"/>
          <w14:ligatures w14:val="none"/>
        </w:rPr>
      </w:pPr>
      <w:r w:rsidRPr="00306C52">
        <w:rPr>
          <w:rFonts w:ascii="Arial" w:eastAsia="MS Mincho" w:hAnsi="Arial" w:cs="Arial"/>
          <w:iCs/>
          <w:color w:val="000000"/>
          <w:kern w:val="0"/>
          <w:sz w:val="22"/>
          <w:szCs w:val="22"/>
          <w14:ligatures w14:val="none"/>
        </w:rPr>
        <w:t>So, I guess, as a singer, I know how important it is to look after my voice. Every day I steam twice a day. It seems pretty boring, really. I keep myself well hydrated.</w:t>
      </w:r>
    </w:p>
    <w:p w14:paraId="665916DA" w14:textId="77777777" w:rsidR="002018EC" w:rsidRPr="00306C52" w:rsidRDefault="002018EC" w:rsidP="00E5257C">
      <w:pPr>
        <w:spacing w:after="220" w:line="269" w:lineRule="auto"/>
        <w:rPr>
          <w:rFonts w:ascii="Arial" w:eastAsia="MS Mincho" w:hAnsi="Arial" w:cs="Arial"/>
          <w:iCs/>
          <w:color w:val="000000"/>
          <w:kern w:val="0"/>
          <w:sz w:val="22"/>
          <w:szCs w:val="22"/>
          <w14:ligatures w14:val="none"/>
        </w:rPr>
      </w:pPr>
      <w:r w:rsidRPr="00306C52">
        <w:rPr>
          <w:rFonts w:ascii="Arial" w:eastAsia="MS Mincho" w:hAnsi="Arial" w:cs="Arial"/>
          <w:iCs/>
          <w:color w:val="000000"/>
          <w:kern w:val="0"/>
          <w:sz w:val="22"/>
          <w:szCs w:val="22"/>
          <w14:ligatures w14:val="none"/>
        </w:rPr>
        <w:t>I avoid foods that can aggravate my acid reflux, particularly on show days, like acidic foods, that kind of thing, or dairy products. I only have a gentle type of tea. Pretty boring.</w:t>
      </w:r>
    </w:p>
    <w:p w14:paraId="02CE9638" w14:textId="77777777" w:rsidR="002018EC" w:rsidRPr="00306C52" w:rsidRDefault="002018EC" w:rsidP="00E5257C">
      <w:pPr>
        <w:spacing w:after="220" w:line="269" w:lineRule="auto"/>
        <w:rPr>
          <w:rFonts w:ascii="Arial" w:eastAsia="MS Mincho" w:hAnsi="Arial" w:cs="Arial"/>
          <w:iCs/>
          <w:color w:val="000000"/>
          <w:kern w:val="0"/>
          <w:sz w:val="22"/>
          <w:szCs w:val="22"/>
          <w14:ligatures w14:val="none"/>
        </w:rPr>
      </w:pPr>
      <w:r w:rsidRPr="00306C52">
        <w:rPr>
          <w:rFonts w:ascii="Arial" w:eastAsia="MS Mincho" w:hAnsi="Arial" w:cs="Arial"/>
          <w:iCs/>
          <w:color w:val="000000"/>
          <w:kern w:val="0"/>
          <w:sz w:val="22"/>
          <w:szCs w:val="22"/>
          <w14:ligatures w14:val="none"/>
        </w:rPr>
        <w:t>Also, as I got older, I’ve learned much more about vocal technique. I never ever had vocal lessons as a kid growing up. I was just singing in bands.</w:t>
      </w:r>
    </w:p>
    <w:p w14:paraId="4A65A0D5" w14:textId="77777777" w:rsidR="002018EC" w:rsidRPr="00306C52" w:rsidRDefault="002018EC" w:rsidP="00E5257C">
      <w:pPr>
        <w:spacing w:after="220" w:line="269" w:lineRule="auto"/>
        <w:rPr>
          <w:rFonts w:ascii="Arial" w:eastAsia="MS Mincho" w:hAnsi="Arial" w:cs="Arial"/>
          <w:iCs/>
          <w:color w:val="000000"/>
          <w:kern w:val="0"/>
          <w:sz w:val="22"/>
          <w:szCs w:val="22"/>
          <w14:ligatures w14:val="none"/>
        </w:rPr>
      </w:pPr>
      <w:r w:rsidRPr="00306C52">
        <w:rPr>
          <w:rFonts w:ascii="Arial" w:eastAsia="MS Mincho" w:hAnsi="Arial" w:cs="Arial"/>
          <w:iCs/>
          <w:color w:val="000000"/>
          <w:kern w:val="0"/>
          <w:sz w:val="22"/>
          <w:szCs w:val="22"/>
          <w14:ligatures w14:val="none"/>
        </w:rPr>
        <w:t>But I found myself straining when the drummer would play really loud behind me, even when using in-ears and stuff. So, as I got older, I had to learn much more about vocal technique.</w:t>
      </w:r>
    </w:p>
    <w:p w14:paraId="37D7F7F4" w14:textId="77777777" w:rsidR="002018EC" w:rsidRPr="00306C52" w:rsidRDefault="002018EC" w:rsidP="00E5257C">
      <w:pPr>
        <w:spacing w:after="220" w:line="269" w:lineRule="auto"/>
        <w:rPr>
          <w:rFonts w:ascii="Arial" w:eastAsia="MS Mincho" w:hAnsi="Arial" w:cs="Arial"/>
          <w:iCs/>
          <w:color w:val="000000"/>
          <w:kern w:val="0"/>
          <w:sz w:val="22"/>
          <w:szCs w:val="22"/>
          <w14:ligatures w14:val="none"/>
        </w:rPr>
      </w:pPr>
      <w:r w:rsidRPr="00306C52">
        <w:rPr>
          <w:rFonts w:ascii="Arial" w:eastAsia="MS Mincho" w:hAnsi="Arial" w:cs="Arial"/>
          <w:iCs/>
          <w:color w:val="000000"/>
          <w:kern w:val="0"/>
          <w:sz w:val="22"/>
          <w:szCs w:val="22"/>
          <w14:ligatures w14:val="none"/>
        </w:rPr>
        <w:t>I warm up and use SOVTs. So that stands for semi-occluded vocal tract exercises. They really, really help me. Also, I use straws as well, which are really good.</w:t>
      </w:r>
    </w:p>
    <w:p w14:paraId="73501DAF" w14:textId="77777777" w:rsidR="002018EC" w:rsidRPr="00306C52" w:rsidRDefault="002018EC" w:rsidP="00E5257C">
      <w:pPr>
        <w:spacing w:after="220" w:line="269" w:lineRule="auto"/>
        <w:rPr>
          <w:rFonts w:ascii="Arial" w:eastAsia="MS Mincho" w:hAnsi="Arial" w:cs="Arial"/>
          <w:iCs/>
          <w:color w:val="000000"/>
          <w:kern w:val="0"/>
          <w:sz w:val="22"/>
          <w:szCs w:val="22"/>
          <w14:ligatures w14:val="none"/>
        </w:rPr>
      </w:pPr>
      <w:r w:rsidRPr="00306C52">
        <w:rPr>
          <w:rFonts w:ascii="Arial" w:eastAsia="MS Mincho" w:hAnsi="Arial" w:cs="Arial"/>
          <w:iCs/>
          <w:color w:val="000000"/>
          <w:kern w:val="0"/>
          <w:sz w:val="22"/>
          <w:szCs w:val="22"/>
          <w14:ligatures w14:val="none"/>
        </w:rPr>
        <w:t>Recently, what I’ve done is I’ve gone to a vocal teacher and asked for help. I kind of asked where I was and just said, “Can you teach me this?” So I know my voice more, because I didn’t know anything about my voice.</w:t>
      </w:r>
    </w:p>
    <w:p w14:paraId="638FBECE" w14:textId="77777777" w:rsidR="002018EC" w:rsidRPr="00306C52" w:rsidRDefault="002018EC" w:rsidP="00E5257C">
      <w:pPr>
        <w:spacing w:after="220" w:line="269" w:lineRule="auto"/>
        <w:rPr>
          <w:rFonts w:ascii="Arial" w:eastAsia="MS Mincho" w:hAnsi="Arial" w:cs="Arial"/>
          <w:iCs/>
          <w:color w:val="000000"/>
          <w:kern w:val="0"/>
          <w:sz w:val="22"/>
          <w:szCs w:val="22"/>
          <w14:ligatures w14:val="none"/>
        </w:rPr>
      </w:pPr>
      <w:r w:rsidRPr="00306C52">
        <w:rPr>
          <w:rFonts w:ascii="Arial" w:eastAsia="MS Mincho" w:hAnsi="Arial" w:cs="Arial"/>
          <w:iCs/>
          <w:color w:val="000000"/>
          <w:kern w:val="0"/>
          <w:sz w:val="22"/>
          <w:szCs w:val="22"/>
          <w14:ligatures w14:val="none"/>
        </w:rPr>
        <w:t>So now I understand how my voice works and its limits, and also know how to correct my technique, which means I can sing without unnecessary straining or pushing my voice.</w:t>
      </w:r>
    </w:p>
    <w:p w14:paraId="1C97C4F9" w14:textId="77777777" w:rsidR="002018EC" w:rsidRPr="00306C52" w:rsidRDefault="002018EC" w:rsidP="00E5257C">
      <w:pPr>
        <w:spacing w:after="220" w:line="269" w:lineRule="auto"/>
        <w:rPr>
          <w:rFonts w:ascii="Arial" w:eastAsia="MS Mincho" w:hAnsi="Arial" w:cs="Arial"/>
          <w:iCs/>
          <w:color w:val="000000"/>
          <w:kern w:val="0"/>
          <w:sz w:val="22"/>
          <w:szCs w:val="22"/>
          <w14:ligatures w14:val="none"/>
        </w:rPr>
      </w:pPr>
      <w:r w:rsidRPr="00306C52">
        <w:rPr>
          <w:rFonts w:ascii="Arial" w:eastAsia="MS Mincho" w:hAnsi="Arial" w:cs="Arial"/>
          <w:iCs/>
          <w:color w:val="000000"/>
          <w:kern w:val="0"/>
          <w:sz w:val="22"/>
          <w:szCs w:val="22"/>
          <w14:ligatures w14:val="none"/>
        </w:rPr>
        <w:t>So, yeah, just being more healthy, getting to know my instrument better, understanding my voice and knowing how to use it now so I can protect it and just sing to the best of my ability instead of trying to make it up as I go along.</w:t>
      </w:r>
    </w:p>
    <w:p w14:paraId="056C39A9" w14:textId="77777777" w:rsidR="002018EC" w:rsidRPr="00306C52" w:rsidRDefault="002018EC" w:rsidP="00E5257C">
      <w:pPr>
        <w:spacing w:after="220" w:line="269" w:lineRule="auto"/>
        <w:rPr>
          <w:rFonts w:ascii="Arial" w:eastAsia="MS Mincho" w:hAnsi="Arial" w:cs="Arial"/>
          <w:iCs/>
          <w:color w:val="000000"/>
          <w:kern w:val="0"/>
          <w:sz w:val="22"/>
          <w:szCs w:val="22"/>
          <w14:ligatures w14:val="none"/>
        </w:rPr>
      </w:pPr>
      <w:r w:rsidRPr="00306C52">
        <w:rPr>
          <w:rFonts w:ascii="Arial" w:eastAsia="MS Mincho" w:hAnsi="Arial" w:cs="Arial"/>
          <w:iCs/>
          <w:color w:val="000000"/>
          <w:kern w:val="0"/>
          <w:sz w:val="22"/>
          <w:szCs w:val="22"/>
          <w14:ligatures w14:val="none"/>
        </w:rPr>
        <w:t>So, yeah, that’s about it.</w:t>
      </w:r>
    </w:p>
    <w:p w14:paraId="23ECBA86" w14:textId="77777777" w:rsidR="002018EC" w:rsidRPr="00306C52" w:rsidRDefault="002018EC" w:rsidP="00E5257C">
      <w:pPr>
        <w:spacing w:after="220" w:line="269" w:lineRule="auto"/>
        <w:rPr>
          <w:rFonts w:ascii="Arial" w:eastAsia="MS Mincho" w:hAnsi="Arial" w:cs="Arial"/>
          <w:iCs/>
          <w:color w:val="000000"/>
          <w:kern w:val="0"/>
          <w:sz w:val="22"/>
          <w:szCs w:val="22"/>
          <w14:ligatures w14:val="none"/>
        </w:rPr>
      </w:pPr>
      <w:r w:rsidRPr="00306C52">
        <w:rPr>
          <w:rFonts w:ascii="Arial" w:eastAsia="MS Mincho" w:hAnsi="Arial" w:cs="Arial"/>
          <w:iCs/>
          <w:color w:val="000000"/>
          <w:kern w:val="0"/>
          <w:sz w:val="22"/>
          <w:szCs w:val="22"/>
          <w14:ligatures w14:val="none"/>
        </w:rPr>
        <w:t>I just take care of myself these days. Stay away from alcohol — not always, but I try to — just because that wipes me out.</w:t>
      </w:r>
    </w:p>
    <w:p w14:paraId="4BBC6E03" w14:textId="77777777" w:rsidR="002018EC" w:rsidRPr="00306C52" w:rsidRDefault="002018EC" w:rsidP="00E5257C">
      <w:pPr>
        <w:spacing w:after="220" w:line="269" w:lineRule="auto"/>
        <w:rPr>
          <w:rFonts w:ascii="Arial" w:eastAsia="MS Mincho" w:hAnsi="Arial" w:cs="Arial"/>
          <w:iCs/>
          <w:color w:val="000000"/>
          <w:kern w:val="0"/>
          <w:sz w:val="22"/>
          <w:szCs w:val="22"/>
          <w14:ligatures w14:val="none"/>
        </w:rPr>
      </w:pPr>
      <w:r w:rsidRPr="00306C52">
        <w:rPr>
          <w:rFonts w:ascii="Arial" w:eastAsia="MS Mincho" w:hAnsi="Arial" w:cs="Arial"/>
          <w:iCs/>
          <w:color w:val="000000"/>
          <w:kern w:val="0"/>
          <w:sz w:val="22"/>
          <w:szCs w:val="22"/>
          <w14:ligatures w14:val="none"/>
        </w:rPr>
        <w:t>And the other main thing I would say, over everything, is sleep. If I’m fatigued, my voice is bad. So I just get lots of sleep and then, yeah, I’m usually fine.</w:t>
      </w:r>
    </w:p>
    <w:p w14:paraId="16D53FEF" w14:textId="77777777" w:rsidR="002018EC" w:rsidRPr="00306C52" w:rsidRDefault="002018EC" w:rsidP="00306C52">
      <w:pPr>
        <w:spacing w:after="220" w:line="269" w:lineRule="auto"/>
        <w:rPr>
          <w:rFonts w:ascii="Arial" w:eastAsia="MS Mincho" w:hAnsi="Arial" w:cs="Arial"/>
          <w:iCs/>
          <w:color w:val="000000"/>
          <w:kern w:val="0"/>
          <w:sz w:val="22"/>
          <w:szCs w:val="22"/>
          <w14:ligatures w14:val="none"/>
        </w:rPr>
      </w:pPr>
      <w:r w:rsidRPr="00306C52">
        <w:rPr>
          <w:rFonts w:ascii="Arial" w:eastAsia="MS Mincho" w:hAnsi="Arial" w:cs="Arial"/>
          <w:iCs/>
          <w:color w:val="000000"/>
          <w:kern w:val="0"/>
          <w:sz w:val="22"/>
          <w:szCs w:val="22"/>
          <w14:ligatures w14:val="none"/>
        </w:rPr>
        <w:lastRenderedPageBreak/>
        <w:t>I hope that was okay. It’s a lot of me rambling, so I hope everything is okay for you.</w:t>
      </w:r>
    </w:p>
    <w:p w14:paraId="0E027B4F" w14:textId="77777777" w:rsidR="002018EC" w:rsidRPr="00306C52" w:rsidRDefault="002018EC" w:rsidP="00306C52">
      <w:pPr>
        <w:spacing w:after="220" w:line="269" w:lineRule="auto"/>
        <w:rPr>
          <w:rFonts w:ascii="Arial" w:eastAsia="MS Mincho" w:hAnsi="Arial" w:cs="Arial"/>
          <w:i/>
          <w:color w:val="000000"/>
          <w:kern w:val="0"/>
          <w:sz w:val="22"/>
          <w:szCs w:val="22"/>
          <w14:ligatures w14:val="none"/>
        </w:rPr>
      </w:pPr>
      <w:r w:rsidRPr="00306C52">
        <w:rPr>
          <w:rFonts w:ascii="Arial" w:eastAsia="MS Mincho" w:hAnsi="Arial" w:cs="Arial"/>
          <w:color w:val="000000"/>
          <w:kern w:val="0"/>
          <w:sz w:val="22"/>
          <w:szCs w:val="22"/>
          <w:lang w:val="en-US"/>
          <w14:ligatures w14:val="none"/>
        </w:rPr>
        <w:t>Like, you know, ’cause you’ve looked at all of this. ’Cause, like, I was thinking about it before, like, you don’t have any support.</w:t>
      </w:r>
    </w:p>
    <w:p w14:paraId="1041441E" w14:textId="77777777" w:rsidR="002018EC" w:rsidRPr="00306C52" w:rsidRDefault="002018EC" w:rsidP="0009327F">
      <w:pPr>
        <w:keepLines/>
        <w:spacing w:after="100" w:line="269" w:lineRule="auto"/>
        <w:rPr>
          <w:rFonts w:ascii="Arial" w:eastAsia="MS Mincho" w:hAnsi="Arial" w:cs="Arial"/>
          <w:color w:val="000000"/>
          <w:kern w:val="0"/>
          <w:sz w:val="22"/>
          <w:szCs w:val="22"/>
          <w:lang w:val="en-US"/>
          <w14:ligatures w14:val="none"/>
        </w:rPr>
      </w:pPr>
      <w:r w:rsidRPr="00306C52">
        <w:rPr>
          <w:rFonts w:ascii="Arial" w:eastAsia="MS Mincho" w:hAnsi="Arial" w:cs="Arial"/>
          <w:color w:val="000000"/>
          <w:kern w:val="0"/>
          <w:sz w:val="22"/>
          <w:szCs w:val="22"/>
          <w:lang w:val="en-US"/>
          <w14:ligatures w14:val="none"/>
        </w:rPr>
        <w:t>Like, I remember thinking, I’m sitting on top [unclear], and I was talking to my [unclear], Nathan. I was like, ‘What should I do?’ You know, like, need the agent to ring up someone, Greg maybe. He’s on Princess. I’m just saying, like, ‘No, help. Help me. I’m on board, not getting [unclear] that I need, but I’ve got no help.’</w:t>
      </w:r>
    </w:p>
    <w:p w14:paraId="32DEF224" w14:textId="77777777" w:rsidR="002018EC" w:rsidRPr="00306C52" w:rsidRDefault="002018EC" w:rsidP="0009327F">
      <w:pPr>
        <w:keepLines/>
        <w:spacing w:after="100" w:line="269" w:lineRule="auto"/>
        <w:rPr>
          <w:rFonts w:ascii="Arial" w:eastAsia="MS Mincho" w:hAnsi="Arial" w:cs="Arial"/>
          <w:color w:val="000000"/>
          <w:kern w:val="0"/>
          <w:sz w:val="22"/>
          <w:szCs w:val="22"/>
          <w:lang w:val="en-US"/>
          <w14:ligatures w14:val="none"/>
        </w:rPr>
      </w:pPr>
      <w:r w:rsidRPr="00306C52">
        <w:rPr>
          <w:rFonts w:ascii="Arial" w:eastAsia="MS Mincho" w:hAnsi="Arial" w:cs="Arial"/>
          <w:color w:val="000000"/>
          <w:kern w:val="0"/>
          <w:sz w:val="22"/>
          <w:szCs w:val="22"/>
          <w:lang w:val="en-US"/>
          <w14:ligatures w14:val="none"/>
        </w:rPr>
        <w:t>And [unclear] was always saying to me, ‘Babs, whatever you decide, I’ll [unclear] back.’ So, like, forget money, forget all of us that make sure you’re okay. You know, you’re not flipping all [unclear]. So if it was me, I would just say yes or no, I can’t do it. Don’t go around the windmills.</w:t>
      </w:r>
    </w:p>
    <w:p w14:paraId="2DFC0E3E" w14:textId="77777777" w:rsidR="002018EC" w:rsidRPr="00306C52" w:rsidRDefault="002018EC" w:rsidP="0009327F">
      <w:pPr>
        <w:keepLines/>
        <w:spacing w:after="100" w:line="269" w:lineRule="auto"/>
        <w:rPr>
          <w:rFonts w:ascii="Arial" w:eastAsia="MS Mincho" w:hAnsi="Arial" w:cs="Arial"/>
          <w:color w:val="000000"/>
          <w:kern w:val="0"/>
          <w:sz w:val="22"/>
          <w:szCs w:val="22"/>
          <w:lang w:val="en-US"/>
          <w14:ligatures w14:val="none"/>
        </w:rPr>
      </w:pPr>
      <w:r w:rsidRPr="00306C52">
        <w:rPr>
          <w:rFonts w:ascii="Arial" w:eastAsia="MS Mincho" w:hAnsi="Arial" w:cs="Arial"/>
          <w:color w:val="000000"/>
          <w:kern w:val="0"/>
          <w:sz w:val="22"/>
          <w:szCs w:val="22"/>
          <w:lang w:val="en-US"/>
          <w14:ligatures w14:val="none"/>
        </w:rPr>
        <w:t>I just, you know, and I said, you are like, it’s basically been just looking out for me around the ships. So, like, in the morning I don’t do breakfast, me, but I like to go up and [get] fresh air, ’cause, you know, we’re stuck in those cabins, especially when you’re [unwell].</w:t>
      </w:r>
    </w:p>
    <w:p w14:paraId="39BB3F15" w14:textId="77777777" w:rsidR="002018EC" w:rsidRPr="00306C52" w:rsidRDefault="002018EC" w:rsidP="0009327F">
      <w:pPr>
        <w:keepLines/>
        <w:spacing w:after="100" w:line="269" w:lineRule="auto"/>
        <w:rPr>
          <w:rFonts w:ascii="Arial" w:eastAsia="MS Mincho" w:hAnsi="Arial" w:cs="Arial"/>
          <w:color w:val="000000"/>
          <w:kern w:val="0"/>
          <w:sz w:val="22"/>
          <w:szCs w:val="22"/>
          <w:lang w:val="en-US"/>
          <w14:ligatures w14:val="none"/>
        </w:rPr>
      </w:pPr>
      <w:r w:rsidRPr="00306C52">
        <w:rPr>
          <w:rFonts w:ascii="Arial" w:eastAsia="MS Mincho" w:hAnsi="Arial" w:cs="Arial"/>
          <w:color w:val="000000"/>
          <w:kern w:val="0"/>
          <w:sz w:val="22"/>
          <w:szCs w:val="22"/>
          <w:lang w:val="en-US"/>
          <w14:ligatures w14:val="none"/>
        </w:rPr>
        <w:t>So, um, I remember Jordan was on as well in the office. So I walked up onto the top deck and I was like, just try to have a little thing, like, in, you know, the back of the [unclear] on the top deck. And, um, I was like, ‘I’ve come in. I feel like I’m getting something too.’ I’m really worried. It makes me really anxious and panic again, and, like, ’cause I always wanna give my best.</w:t>
      </w:r>
    </w:p>
    <w:p w14:paraId="5F6FEB4F" w14:textId="77777777" w:rsidR="002018EC" w:rsidRPr="00306C52" w:rsidRDefault="002018EC" w:rsidP="0009327F">
      <w:pPr>
        <w:keepLines/>
        <w:spacing w:after="100" w:line="269" w:lineRule="auto"/>
        <w:rPr>
          <w:rFonts w:ascii="Arial" w:eastAsia="MS Mincho" w:hAnsi="Arial" w:cs="Arial"/>
          <w:color w:val="000000"/>
          <w:kern w:val="0"/>
          <w:sz w:val="22"/>
          <w:szCs w:val="22"/>
          <w:lang w:val="en-US"/>
          <w14:ligatures w14:val="none"/>
        </w:rPr>
      </w:pPr>
      <w:r w:rsidRPr="00306C52">
        <w:rPr>
          <w:rFonts w:ascii="Arial" w:eastAsia="MS Mincho" w:hAnsi="Arial" w:cs="Arial"/>
          <w:color w:val="000000"/>
          <w:kern w:val="0"/>
          <w:sz w:val="22"/>
          <w:szCs w:val="22"/>
          <w:lang w:val="en-US"/>
          <w14:ligatures w14:val="none"/>
        </w:rPr>
        <w:t>And I said, ‘I can’t do that. I don’t wanna do [unclear].’ My mind has gotten like a panic. [Unclear] she was like, ‘Listen, just go in. Say I’m not right. I’ve got to stop. Like, I need rest.’</w:t>
      </w:r>
    </w:p>
    <w:p w14:paraId="63A31801" w14:textId="77777777" w:rsidR="002018EC" w:rsidRPr="00306C52" w:rsidRDefault="002018EC" w:rsidP="0009327F">
      <w:pPr>
        <w:keepLines/>
        <w:spacing w:after="100" w:line="269" w:lineRule="auto"/>
        <w:rPr>
          <w:rFonts w:ascii="Arial" w:eastAsia="MS Mincho" w:hAnsi="Arial" w:cs="Arial"/>
          <w:color w:val="000000"/>
          <w:kern w:val="0"/>
          <w:sz w:val="22"/>
          <w:szCs w:val="22"/>
          <w:lang w:val="en-US"/>
          <w14:ligatures w14:val="none"/>
        </w:rPr>
      </w:pPr>
      <w:r w:rsidRPr="00306C52">
        <w:rPr>
          <w:rFonts w:ascii="Arial" w:eastAsia="MS Mincho" w:hAnsi="Arial" w:cs="Arial"/>
          <w:color w:val="000000"/>
          <w:kern w:val="0"/>
          <w:sz w:val="22"/>
          <w:szCs w:val="22"/>
          <w:lang w:val="en-US"/>
          <w14:ligatures w14:val="none"/>
        </w:rPr>
        <w:t>And if I’m on top, I’m not [unclear]. I’m getting fresh air because I’m locked in that room. Otherwise this is not like I’m ill, I have to stay in my room. I need water. They don’t provide it with water today. So, like, need water. I need to stay [unclear], hydrated, and be in sun, just literally, you know, getting fresh air. And [unclear] the sun, but, like, fresh air.</w:t>
      </w:r>
    </w:p>
    <w:p w14:paraId="02DCC432" w14:textId="77777777" w:rsidR="002018EC" w:rsidRPr="00306C52" w:rsidRDefault="002018EC" w:rsidP="0009327F">
      <w:pPr>
        <w:keepLines/>
        <w:spacing w:after="100" w:line="269" w:lineRule="auto"/>
        <w:rPr>
          <w:rFonts w:ascii="Arial" w:eastAsia="MS Mincho" w:hAnsi="Arial" w:cs="Arial"/>
          <w:color w:val="000000"/>
          <w:kern w:val="0"/>
          <w:sz w:val="22"/>
          <w:szCs w:val="22"/>
          <w:lang w:val="en-US"/>
          <w14:ligatures w14:val="none"/>
        </w:rPr>
      </w:pPr>
      <w:r w:rsidRPr="00306C52">
        <w:rPr>
          <w:rFonts w:ascii="Arial" w:eastAsia="MS Mincho" w:hAnsi="Arial" w:cs="Arial"/>
          <w:color w:val="000000"/>
          <w:kern w:val="0"/>
          <w:sz w:val="22"/>
          <w:szCs w:val="22"/>
          <w:lang w:val="en-US"/>
          <w14:ligatures w14:val="none"/>
        </w:rPr>
        <w:t>And she did have my back. But I didn’t feel [unclear] supportive, as I should, I gotta say. But, you know, I think I was mostly me going around in [unclear], was just not wanting to [unclear].</w:t>
      </w:r>
    </w:p>
    <w:p w14:paraId="6A5F5FDE" w14:textId="77777777" w:rsidR="002018EC" w:rsidRPr="00306C52" w:rsidRDefault="002018EC" w:rsidP="0009327F">
      <w:pPr>
        <w:keepLines/>
        <w:spacing w:after="100" w:line="269" w:lineRule="auto"/>
        <w:rPr>
          <w:rFonts w:ascii="Arial" w:eastAsia="MS Mincho" w:hAnsi="Arial" w:cs="Arial"/>
          <w:color w:val="000000"/>
          <w:kern w:val="0"/>
          <w:sz w:val="22"/>
          <w:szCs w:val="22"/>
          <w:lang w:val="en-US"/>
          <w14:ligatures w14:val="none"/>
        </w:rPr>
      </w:pPr>
      <w:r w:rsidRPr="00306C52">
        <w:rPr>
          <w:rFonts w:ascii="Arial" w:eastAsia="MS Mincho" w:hAnsi="Arial" w:cs="Arial"/>
          <w:color w:val="000000"/>
          <w:kern w:val="0"/>
          <w:sz w:val="22"/>
          <w:szCs w:val="22"/>
          <w:lang w:val="en-US"/>
          <w14:ligatures w14:val="none"/>
        </w:rPr>
        <w:t>But yeah. But for me, it was on the day before, and then they were listening. And then the day after, of show day basically, he was like, ‘Right, let’s make a decision.’ And I was like, ‘Well, I’m still not right.’ You said, ‘I’m gonna need a show from you.’</w:t>
      </w:r>
    </w:p>
    <w:p w14:paraId="67EDC035" w14:textId="77777777" w:rsidR="002018EC" w:rsidRPr="00306C52" w:rsidRDefault="002018EC" w:rsidP="0009327F">
      <w:pPr>
        <w:keepLines/>
        <w:spacing w:after="100" w:line="269" w:lineRule="auto"/>
        <w:rPr>
          <w:rFonts w:ascii="Arial" w:eastAsia="MS Mincho" w:hAnsi="Arial" w:cs="Arial"/>
          <w:color w:val="000000"/>
          <w:kern w:val="0"/>
          <w:sz w:val="22"/>
          <w:szCs w:val="22"/>
          <w:lang w:val="en-US"/>
          <w14:ligatures w14:val="none"/>
        </w:rPr>
      </w:pPr>
      <w:r w:rsidRPr="00306C52">
        <w:rPr>
          <w:rFonts w:ascii="Arial" w:eastAsia="MS Mincho" w:hAnsi="Arial" w:cs="Arial"/>
          <w:color w:val="000000"/>
          <w:kern w:val="0"/>
          <w:sz w:val="22"/>
          <w:szCs w:val="22"/>
          <w:lang w:val="en-US"/>
          <w14:ligatures w14:val="none"/>
        </w:rPr>
        <w:t>And George was in the office and she was like, ‘I’m so sorry that this is happening to you.’ I was like, ‘Well, soon see.’ And I went for it, pushed, and then I couldn’t speak for [unclear] three [unclear].</w:t>
      </w:r>
    </w:p>
    <w:p w14:paraId="26F3AC10" w14:textId="77777777" w:rsidR="002018EC" w:rsidRPr="00306C52" w:rsidRDefault="002018EC" w:rsidP="0009327F">
      <w:pPr>
        <w:keepLines/>
        <w:spacing w:after="100" w:line="269" w:lineRule="auto"/>
        <w:rPr>
          <w:rFonts w:ascii="Arial" w:eastAsia="MS Mincho" w:hAnsi="Arial" w:cs="Arial"/>
          <w:color w:val="000000"/>
          <w:kern w:val="0"/>
          <w:sz w:val="22"/>
          <w:szCs w:val="22"/>
          <w:lang w:val="en-US"/>
          <w14:ligatures w14:val="none"/>
        </w:rPr>
      </w:pPr>
      <w:r w:rsidRPr="00306C52">
        <w:rPr>
          <w:rFonts w:ascii="Arial" w:eastAsia="MS Mincho" w:hAnsi="Arial" w:cs="Arial"/>
          <w:color w:val="000000"/>
          <w:kern w:val="0"/>
          <w:sz w:val="22"/>
          <w:szCs w:val="22"/>
          <w:lang w:val="en-US"/>
          <w14:ligatures w14:val="none"/>
        </w:rPr>
        <w:t>I had to get in [unclear] with a vocal [coach], Juliet, to just help me through the recovery. [Unclear]. They never [unclear] me to do that. I just say, ‘Nah, [unclear] not,’ and [unclear] me off [unclear]. Yeah.</w:t>
      </w:r>
    </w:p>
    <w:p w14:paraId="6D1CB07C" w14:textId="77777777" w:rsidR="002018EC" w:rsidRPr="00306C52" w:rsidRDefault="002018EC" w:rsidP="0009327F">
      <w:pPr>
        <w:keepLines/>
        <w:spacing w:after="100" w:line="269" w:lineRule="auto"/>
        <w:rPr>
          <w:rFonts w:ascii="Arial" w:eastAsia="MS Mincho" w:hAnsi="Arial" w:cs="Arial"/>
          <w:color w:val="000000"/>
          <w:kern w:val="0"/>
          <w:sz w:val="22"/>
          <w:szCs w:val="22"/>
          <w:lang w:val="en-US"/>
          <w14:ligatures w14:val="none"/>
        </w:rPr>
      </w:pPr>
      <w:r w:rsidRPr="00306C52">
        <w:rPr>
          <w:rFonts w:ascii="Arial" w:eastAsia="MS Mincho" w:hAnsi="Arial" w:cs="Arial"/>
          <w:color w:val="000000"/>
          <w:kern w:val="0"/>
          <w:sz w:val="22"/>
          <w:szCs w:val="22"/>
          <w:lang w:val="en-US"/>
          <w14:ligatures w14:val="none"/>
        </w:rPr>
        <w:t>Um, yeah. Back to you. If you could do that, that would be amazing. Well done on your master’s. That’s a lot of work. And get everyone’s opinion, because we probably all think the same.</w:t>
      </w:r>
    </w:p>
    <w:p w14:paraId="00AB7A9D" w14:textId="77777777" w:rsidR="002018EC" w:rsidRPr="00306C52" w:rsidRDefault="002018EC" w:rsidP="0009327F">
      <w:pPr>
        <w:keepLines/>
        <w:spacing w:after="100" w:line="269" w:lineRule="auto"/>
        <w:rPr>
          <w:rFonts w:ascii="Arial" w:eastAsia="MS Mincho" w:hAnsi="Arial" w:cs="Arial"/>
          <w:color w:val="000000"/>
          <w:kern w:val="0"/>
          <w:sz w:val="22"/>
          <w:szCs w:val="22"/>
          <w:lang w:val="en-US"/>
          <w14:ligatures w14:val="none"/>
        </w:rPr>
      </w:pPr>
      <w:r w:rsidRPr="00306C52">
        <w:rPr>
          <w:rFonts w:ascii="Arial" w:eastAsia="MS Mincho" w:hAnsi="Arial" w:cs="Arial"/>
          <w:color w:val="000000"/>
          <w:kern w:val="0"/>
          <w:sz w:val="22"/>
          <w:szCs w:val="22"/>
          <w:lang w:val="en-US"/>
          <w14:ligatures w14:val="none"/>
        </w:rPr>
        <w:t>It’s just we don’t have a voice, really. Literally, we just go on and do what we do. Which is amazing, really, when you think about it.</w:t>
      </w:r>
    </w:p>
    <w:p w14:paraId="4D8B8C5C" w14:textId="77777777" w:rsidR="002018EC" w:rsidRPr="00306C52" w:rsidRDefault="002018EC" w:rsidP="0009327F">
      <w:pPr>
        <w:keepLines/>
        <w:spacing w:after="100" w:line="269" w:lineRule="auto"/>
        <w:rPr>
          <w:rFonts w:ascii="Arial" w:eastAsia="MS Mincho" w:hAnsi="Arial" w:cs="Arial"/>
          <w:color w:val="000000"/>
          <w:kern w:val="0"/>
          <w:sz w:val="22"/>
          <w:szCs w:val="22"/>
          <w:lang w:val="en-US"/>
          <w14:ligatures w14:val="none"/>
        </w:rPr>
      </w:pPr>
      <w:r w:rsidRPr="00306C52">
        <w:rPr>
          <w:rFonts w:ascii="Arial" w:eastAsia="MS Mincho" w:hAnsi="Arial" w:cs="Arial"/>
          <w:color w:val="000000"/>
          <w:kern w:val="0"/>
          <w:sz w:val="22"/>
          <w:szCs w:val="22"/>
          <w:lang w:val="en-US"/>
          <w14:ligatures w14:val="none"/>
        </w:rPr>
        <w:lastRenderedPageBreak/>
        <w:t xml:space="preserve">Especially, you know, [unclear]. So with a guy on tech that hasn’t got a fucking clue, who’s just come from, you know, and then all of a sudden he’s doing theatre. It’s mental. [Unclear] had some proper, like, [unclear] times as well. But they’ve had me in tears. I’m like, ‘I can’t </w:t>
      </w:r>
      <w:r>
        <w:rPr>
          <w:rFonts w:ascii="Arial" w:eastAsia="MS Mincho" w:hAnsi="Arial" w:cs="Arial"/>
          <w:color w:val="000000"/>
          <w:kern w:val="0"/>
          <w:sz w:val="22"/>
          <w:szCs w:val="22"/>
          <w:lang w:val="en-US"/>
          <w14:ligatures w14:val="none"/>
        </w:rPr>
        <w:t>sing</w:t>
      </w:r>
      <w:r w:rsidRPr="00306C52">
        <w:rPr>
          <w:rFonts w:ascii="Arial" w:eastAsia="MS Mincho" w:hAnsi="Arial" w:cs="Arial"/>
          <w:color w:val="000000"/>
          <w:kern w:val="0"/>
          <w:sz w:val="22"/>
          <w:szCs w:val="22"/>
          <w:lang w:val="en-US"/>
          <w14:ligatures w14:val="none"/>
        </w:rPr>
        <w:t>.’ And you get a shit for it and it’s like, ‘Ah, God.’ Yeah. Funk’s back. They’re doing that. They play too.”</w:t>
      </w:r>
    </w:p>
    <w:p w14:paraId="7D948F85" w14:textId="77777777" w:rsidR="002018EC" w:rsidRPr="0009327F" w:rsidRDefault="002018EC" w:rsidP="0009327F">
      <w:pPr>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br w:type="page"/>
      </w:r>
    </w:p>
    <w:p w14:paraId="4752CE69"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lastRenderedPageBreak/>
        <w:t>Participant 10</w:t>
      </w:r>
    </w:p>
    <w:p w14:paraId="4EC57DF7" w14:textId="77777777"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West End/theatre singer-performer | Recorded interview</w:t>
      </w:r>
    </w:p>
    <w:p w14:paraId="097E552F" w14:textId="77777777" w:rsidR="002018EC" w:rsidRPr="00994764" w:rsidRDefault="002018EC" w:rsidP="00994764">
      <w:pPr>
        <w:keepNext/>
        <w:keepLines/>
        <w:spacing w:line="269" w:lineRule="auto"/>
        <w:outlineLvl w:val="0"/>
        <w:rPr>
          <w:rFonts w:ascii="Arial" w:eastAsia="MS Mincho" w:hAnsi="Arial" w:cs="Arial"/>
          <w:bCs/>
          <w:color w:val="000000"/>
          <w:kern w:val="0"/>
          <w:sz w:val="21"/>
          <w:szCs w:val="22"/>
          <w14:ligatures w14:val="none"/>
        </w:rPr>
      </w:pPr>
      <w:r w:rsidRPr="00994764">
        <w:rPr>
          <w:rFonts w:ascii="Arial" w:eastAsia="MS Mincho" w:hAnsi="Arial" w:cs="Arial"/>
          <w:bCs/>
          <w:color w:val="000000"/>
          <w:kern w:val="0"/>
          <w:sz w:val="21"/>
          <w:szCs w:val="22"/>
          <w14:ligatures w14:val="none"/>
        </w:rPr>
        <w:t>So I personally have been very fortunate not to have any sort of vocal impairments in my career, really.</w:t>
      </w:r>
    </w:p>
    <w:p w14:paraId="4E96A77E" w14:textId="77777777" w:rsidR="002018EC" w:rsidRPr="00994764" w:rsidRDefault="002018EC" w:rsidP="00994764">
      <w:pPr>
        <w:keepNext/>
        <w:keepLines/>
        <w:spacing w:line="269" w:lineRule="auto"/>
        <w:outlineLvl w:val="0"/>
        <w:rPr>
          <w:rFonts w:ascii="Arial" w:eastAsia="MS Mincho" w:hAnsi="Arial" w:cs="Arial"/>
          <w:bCs/>
          <w:color w:val="000000"/>
          <w:kern w:val="0"/>
          <w:sz w:val="21"/>
          <w:szCs w:val="22"/>
          <w14:ligatures w14:val="none"/>
        </w:rPr>
      </w:pPr>
      <w:r w:rsidRPr="00994764">
        <w:rPr>
          <w:rFonts w:ascii="Arial" w:eastAsia="MS Mincho" w:hAnsi="Arial" w:cs="Arial"/>
          <w:bCs/>
          <w:color w:val="000000"/>
          <w:kern w:val="0"/>
          <w:sz w:val="21"/>
          <w:szCs w:val="22"/>
          <w14:ligatures w14:val="none"/>
        </w:rPr>
        <w:t>I mean, I’ve got a theory about vocal fatigue. I’ve always been sort of mind over matter. So, doing a show like Les Mis, I felt that no matter how I felt, once I learned a show and got it into my muscle memory, my voice would remember how to sing that show eight times a week.</w:t>
      </w:r>
    </w:p>
    <w:p w14:paraId="04A46831" w14:textId="77777777" w:rsidR="002018EC" w:rsidRPr="00994764" w:rsidRDefault="002018EC" w:rsidP="00994764">
      <w:pPr>
        <w:keepNext/>
        <w:keepLines/>
        <w:spacing w:line="269" w:lineRule="auto"/>
        <w:outlineLvl w:val="0"/>
        <w:rPr>
          <w:rFonts w:ascii="Arial" w:eastAsia="MS Mincho" w:hAnsi="Arial" w:cs="Arial"/>
          <w:bCs/>
          <w:color w:val="000000"/>
          <w:kern w:val="0"/>
          <w:sz w:val="21"/>
          <w:szCs w:val="22"/>
          <w14:ligatures w14:val="none"/>
        </w:rPr>
      </w:pPr>
      <w:r w:rsidRPr="00994764">
        <w:rPr>
          <w:rFonts w:ascii="Arial" w:eastAsia="MS Mincho" w:hAnsi="Arial" w:cs="Arial"/>
          <w:bCs/>
          <w:color w:val="000000"/>
          <w:kern w:val="0"/>
          <w:sz w:val="21"/>
          <w:szCs w:val="22"/>
          <w14:ligatures w14:val="none"/>
        </w:rPr>
        <w:t>But if I was to sing something else, or something in a different style, I would sort of struggle. So my voice would learn how to do a show and then, no matter how I was feeling, my voice would be able to repeat that.</w:t>
      </w:r>
    </w:p>
    <w:p w14:paraId="323DC3FE" w14:textId="77777777" w:rsidR="002018EC" w:rsidRPr="00994764" w:rsidRDefault="002018EC" w:rsidP="00994764">
      <w:pPr>
        <w:keepNext/>
        <w:keepLines/>
        <w:spacing w:line="269" w:lineRule="auto"/>
        <w:outlineLvl w:val="0"/>
        <w:rPr>
          <w:rFonts w:ascii="Arial" w:eastAsia="MS Mincho" w:hAnsi="Arial" w:cs="Arial"/>
          <w:bCs/>
          <w:color w:val="000000"/>
          <w:kern w:val="0"/>
          <w:sz w:val="21"/>
          <w:szCs w:val="22"/>
          <w14:ligatures w14:val="none"/>
        </w:rPr>
      </w:pPr>
      <w:r w:rsidRPr="00994764">
        <w:rPr>
          <w:rFonts w:ascii="Arial" w:eastAsia="MS Mincho" w:hAnsi="Arial" w:cs="Arial"/>
          <w:bCs/>
          <w:color w:val="000000"/>
          <w:kern w:val="0"/>
          <w:sz w:val="21"/>
          <w:szCs w:val="22"/>
          <w14:ligatures w14:val="none"/>
        </w:rPr>
        <w:t>I mean, I was vocally tired when I was doing panto. So when they were asking me to sing, you know, that One Direction song, “What Makes You Beautiful”, at 10 a.m., we took it down a key.</w:t>
      </w:r>
    </w:p>
    <w:p w14:paraId="0694B6DA" w14:textId="77777777" w:rsidR="002018EC" w:rsidRPr="00994764" w:rsidRDefault="002018EC" w:rsidP="00994764">
      <w:pPr>
        <w:keepNext/>
        <w:keepLines/>
        <w:spacing w:line="269" w:lineRule="auto"/>
        <w:outlineLvl w:val="0"/>
        <w:rPr>
          <w:rFonts w:ascii="Arial" w:eastAsia="MS Mincho" w:hAnsi="Arial" w:cs="Arial"/>
          <w:bCs/>
          <w:color w:val="000000"/>
          <w:kern w:val="0"/>
          <w:sz w:val="21"/>
          <w:szCs w:val="22"/>
          <w14:ligatures w14:val="none"/>
        </w:rPr>
      </w:pPr>
      <w:r w:rsidRPr="00994764">
        <w:rPr>
          <w:rFonts w:ascii="Arial" w:eastAsia="MS Mincho" w:hAnsi="Arial" w:cs="Arial"/>
          <w:bCs/>
          <w:color w:val="000000"/>
          <w:kern w:val="0"/>
          <w:sz w:val="21"/>
          <w:szCs w:val="22"/>
          <w14:ligatures w14:val="none"/>
        </w:rPr>
        <w:t>But generally, my voice has never really gone.</w:t>
      </w:r>
    </w:p>
    <w:p w14:paraId="123778EE" w14:textId="77777777" w:rsidR="002018EC" w:rsidRPr="00994764" w:rsidRDefault="002018EC" w:rsidP="00994764">
      <w:pPr>
        <w:keepNext/>
        <w:keepLines/>
        <w:spacing w:line="269" w:lineRule="auto"/>
        <w:outlineLvl w:val="0"/>
        <w:rPr>
          <w:rFonts w:ascii="Arial" w:eastAsia="MS Mincho" w:hAnsi="Arial" w:cs="Arial"/>
          <w:bCs/>
          <w:color w:val="000000"/>
          <w:kern w:val="0"/>
          <w:sz w:val="21"/>
          <w:szCs w:val="22"/>
          <w14:ligatures w14:val="none"/>
        </w:rPr>
      </w:pPr>
      <w:r w:rsidRPr="00994764">
        <w:rPr>
          <w:rFonts w:ascii="Arial" w:eastAsia="MS Mincho" w:hAnsi="Arial" w:cs="Arial"/>
          <w:bCs/>
          <w:color w:val="000000"/>
          <w:kern w:val="0"/>
          <w:sz w:val="21"/>
          <w:szCs w:val="22"/>
          <w14:ligatures w14:val="none"/>
        </w:rPr>
        <w:t>Obviously, working at Les Mis, there’s no pressure really to go on because there are six swings in the building. So it’s better that you recover.</w:t>
      </w:r>
    </w:p>
    <w:p w14:paraId="7526EA9F" w14:textId="77777777" w:rsidR="002018EC" w:rsidRPr="00994764" w:rsidRDefault="002018EC" w:rsidP="00994764">
      <w:pPr>
        <w:keepNext/>
        <w:keepLines/>
        <w:spacing w:line="269" w:lineRule="auto"/>
        <w:outlineLvl w:val="0"/>
        <w:rPr>
          <w:rFonts w:ascii="Arial" w:eastAsia="MS Mincho" w:hAnsi="Arial" w:cs="Arial"/>
          <w:bCs/>
          <w:color w:val="000000"/>
          <w:kern w:val="0"/>
          <w:sz w:val="21"/>
          <w:szCs w:val="22"/>
          <w14:ligatures w14:val="none"/>
        </w:rPr>
      </w:pPr>
      <w:r w:rsidRPr="00994764">
        <w:rPr>
          <w:rFonts w:ascii="Arial" w:eastAsia="MS Mincho" w:hAnsi="Arial" w:cs="Arial"/>
          <w:bCs/>
          <w:color w:val="000000"/>
          <w:kern w:val="0"/>
          <w:sz w:val="21"/>
          <w:szCs w:val="22"/>
          <w14:ligatures w14:val="none"/>
        </w:rPr>
        <w:t>Swings will cover all the ensemble. So when a principal goes off and an ensemble member covers that, a swing will cover the ensemble, or sometimes the swing will cover the principal themselves. They basically learn all the tracks in the show.</w:t>
      </w:r>
    </w:p>
    <w:p w14:paraId="7103BD63" w14:textId="77777777" w:rsidR="002018EC" w:rsidRPr="00994764" w:rsidRDefault="002018EC" w:rsidP="00994764">
      <w:pPr>
        <w:keepNext/>
        <w:keepLines/>
        <w:spacing w:line="269" w:lineRule="auto"/>
        <w:outlineLvl w:val="0"/>
        <w:rPr>
          <w:rFonts w:ascii="Arial" w:eastAsia="MS Mincho" w:hAnsi="Arial" w:cs="Arial"/>
          <w:bCs/>
          <w:color w:val="000000"/>
          <w:kern w:val="0"/>
          <w:sz w:val="21"/>
          <w:szCs w:val="22"/>
          <w14:ligatures w14:val="none"/>
        </w:rPr>
      </w:pPr>
      <w:r w:rsidRPr="00994764">
        <w:rPr>
          <w:rFonts w:ascii="Arial" w:eastAsia="MS Mincho" w:hAnsi="Arial" w:cs="Arial"/>
          <w:bCs/>
          <w:color w:val="000000"/>
          <w:kern w:val="0"/>
          <w:sz w:val="21"/>
          <w:szCs w:val="22"/>
          <w14:ligatures w14:val="none"/>
        </w:rPr>
        <w:t>When I was at drama school, I also wrote — I can’t remember it now, so it would be quite useful — I wrote a thesis on why babies don’t get sore throats, with the idea that a baby’s only form of communication is to scream. And have you ever heard a baby with a sore throat?</w:t>
      </w:r>
    </w:p>
    <w:p w14:paraId="378560E6" w14:textId="77777777" w:rsidR="002018EC" w:rsidRPr="00994764" w:rsidRDefault="002018EC" w:rsidP="00994764">
      <w:pPr>
        <w:keepNext/>
        <w:keepLines/>
        <w:spacing w:line="269" w:lineRule="auto"/>
        <w:outlineLvl w:val="0"/>
        <w:rPr>
          <w:rFonts w:ascii="Arial" w:eastAsia="MS Mincho" w:hAnsi="Arial" w:cs="Arial"/>
          <w:bCs/>
          <w:color w:val="000000"/>
          <w:kern w:val="0"/>
          <w:sz w:val="21"/>
          <w:szCs w:val="22"/>
          <w14:ligatures w14:val="none"/>
        </w:rPr>
      </w:pPr>
      <w:r w:rsidRPr="00994764">
        <w:rPr>
          <w:rFonts w:ascii="Arial" w:eastAsia="MS Mincho" w:hAnsi="Arial" w:cs="Arial"/>
          <w:bCs/>
          <w:color w:val="000000"/>
          <w:kern w:val="0"/>
          <w:sz w:val="21"/>
          <w:szCs w:val="22"/>
          <w14:ligatures w14:val="none"/>
        </w:rPr>
        <w:t>So I had this theory that we learn about vocal damage. And, like, the power of the mind, because I don’t know if you have, but I’ve never heard a baby, or even a toddler who screams all day, ever get a sore throat. So I’m like, why do we develop that when we’re adults?</w:t>
      </w:r>
    </w:p>
    <w:p w14:paraId="12E31A9E" w14:textId="77777777" w:rsidR="002018EC" w:rsidRPr="00994764" w:rsidRDefault="002018EC" w:rsidP="00994764">
      <w:pPr>
        <w:keepNext/>
        <w:keepLines/>
        <w:spacing w:line="269" w:lineRule="auto"/>
        <w:outlineLvl w:val="0"/>
        <w:rPr>
          <w:rFonts w:ascii="Arial" w:eastAsia="MS Mincho" w:hAnsi="Arial" w:cs="Arial"/>
          <w:bCs/>
          <w:color w:val="000000"/>
          <w:kern w:val="0"/>
          <w:sz w:val="21"/>
          <w:szCs w:val="22"/>
          <w14:ligatures w14:val="none"/>
        </w:rPr>
      </w:pPr>
      <w:r w:rsidRPr="00994764">
        <w:rPr>
          <w:rFonts w:ascii="Arial" w:eastAsia="MS Mincho" w:hAnsi="Arial" w:cs="Arial"/>
          <w:bCs/>
          <w:color w:val="000000"/>
          <w:kern w:val="0"/>
          <w:sz w:val="21"/>
          <w:szCs w:val="22"/>
          <w14:ligatures w14:val="none"/>
        </w:rPr>
        <w:t>So I’m very much mind over matter.</w:t>
      </w:r>
    </w:p>
    <w:p w14:paraId="2D80E8AE" w14:textId="77777777" w:rsidR="002018EC" w:rsidRDefault="002018EC" w:rsidP="00994764">
      <w:pPr>
        <w:keepNext/>
        <w:keepLines/>
        <w:spacing w:line="269" w:lineRule="auto"/>
        <w:outlineLvl w:val="0"/>
        <w:rPr>
          <w:rFonts w:ascii="Arial" w:eastAsia="MS Mincho" w:hAnsi="Arial" w:cs="Arial"/>
          <w:bCs/>
          <w:color w:val="000000"/>
          <w:kern w:val="0"/>
          <w:sz w:val="21"/>
          <w:szCs w:val="22"/>
          <w14:ligatures w14:val="none"/>
        </w:rPr>
      </w:pPr>
      <w:r w:rsidRPr="00994764">
        <w:rPr>
          <w:rFonts w:ascii="Arial" w:eastAsia="MS Mincho" w:hAnsi="Arial" w:cs="Arial"/>
          <w:bCs/>
          <w:color w:val="000000"/>
          <w:kern w:val="0"/>
          <w:sz w:val="21"/>
          <w:szCs w:val="22"/>
          <w14:ligatures w14:val="none"/>
        </w:rPr>
        <w:t>Yeah, that’s my answer there.</w:t>
      </w:r>
    </w:p>
    <w:p w14:paraId="456B276A" w14:textId="77777777" w:rsidR="002018EC" w:rsidRDefault="002018EC">
      <w:pPr>
        <w:rPr>
          <w:rFonts w:ascii="Arial" w:eastAsia="MS Mincho" w:hAnsi="Arial" w:cs="Arial"/>
          <w:bCs/>
          <w:color w:val="000000"/>
          <w:kern w:val="0"/>
          <w:sz w:val="21"/>
          <w:szCs w:val="22"/>
          <w14:ligatures w14:val="none"/>
        </w:rPr>
      </w:pPr>
      <w:r>
        <w:rPr>
          <w:rFonts w:ascii="Arial" w:eastAsia="MS Mincho" w:hAnsi="Arial" w:cs="Arial"/>
          <w:bCs/>
          <w:color w:val="000000"/>
          <w:kern w:val="0"/>
          <w:sz w:val="21"/>
          <w:szCs w:val="22"/>
          <w14:ligatures w14:val="none"/>
        </w:rPr>
        <w:br w:type="page"/>
      </w:r>
    </w:p>
    <w:p w14:paraId="3AD3DCEF" w14:textId="77777777" w:rsidR="002018EC" w:rsidRPr="00994764" w:rsidRDefault="002018EC" w:rsidP="00994764">
      <w:pPr>
        <w:keepNext/>
        <w:keepLines/>
        <w:spacing w:line="269" w:lineRule="auto"/>
        <w:outlineLvl w:val="0"/>
        <w:rPr>
          <w:rFonts w:ascii="Arial" w:eastAsia="MS Mincho" w:hAnsi="Arial" w:cs="Arial"/>
          <w:bCs/>
          <w:color w:val="000000"/>
          <w:kern w:val="0"/>
          <w:sz w:val="21"/>
          <w:szCs w:val="22"/>
          <w14:ligatures w14:val="none"/>
        </w:rPr>
      </w:pPr>
    </w:p>
    <w:p w14:paraId="6CCF84FA"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t>Participant 11</w:t>
      </w:r>
    </w:p>
    <w:p w14:paraId="702D67F3" w14:textId="77777777"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University lecturer/outreach speaker | Recorded interview</w:t>
      </w:r>
    </w:p>
    <w:p w14:paraId="18F9BC4E" w14:textId="77777777" w:rsidR="002018EC" w:rsidRPr="00D42C1C" w:rsidRDefault="002018EC" w:rsidP="00D42C1C">
      <w:pPr>
        <w:keepLines/>
        <w:spacing w:after="100" w:line="269" w:lineRule="auto"/>
        <w:rPr>
          <w:rFonts w:ascii="Arial" w:eastAsia="MS Mincho" w:hAnsi="Arial" w:cs="Arial"/>
          <w:color w:val="000000"/>
          <w:kern w:val="0"/>
          <w:sz w:val="21"/>
          <w:szCs w:val="22"/>
          <w14:ligatures w14:val="none"/>
        </w:rPr>
      </w:pPr>
      <w:r w:rsidRPr="00D42C1C">
        <w:rPr>
          <w:rFonts w:ascii="Arial" w:eastAsia="MS Mincho" w:hAnsi="Arial" w:cs="Arial"/>
          <w:color w:val="000000"/>
          <w:kern w:val="0"/>
          <w:sz w:val="21"/>
          <w:szCs w:val="22"/>
          <w14:ligatures w14:val="none"/>
        </w:rPr>
        <w:t>Yeah, so I’m a lecturer. I do talks like this, but mainly I’m at the university and I’m doing maybe two hours of lecturing a day. So that’s talking in a lecture theatre to maybe 50 or 60 students. It’s a big space, and it’s just using the voice quite a lot.</w:t>
      </w:r>
    </w:p>
    <w:p w14:paraId="3FB9CCE2" w14:textId="77777777" w:rsidR="002018EC" w:rsidRPr="00D42C1C" w:rsidRDefault="002018EC" w:rsidP="00D42C1C">
      <w:pPr>
        <w:keepLines/>
        <w:spacing w:after="100" w:line="269" w:lineRule="auto"/>
        <w:rPr>
          <w:rFonts w:ascii="Arial" w:eastAsia="MS Mincho" w:hAnsi="Arial" w:cs="Arial"/>
          <w:color w:val="000000"/>
          <w:kern w:val="0"/>
          <w:sz w:val="21"/>
          <w:szCs w:val="22"/>
          <w14:ligatures w14:val="none"/>
        </w:rPr>
      </w:pPr>
      <w:r w:rsidRPr="00D42C1C">
        <w:rPr>
          <w:rFonts w:ascii="Arial" w:eastAsia="MS Mincho" w:hAnsi="Arial" w:cs="Arial"/>
          <w:color w:val="000000"/>
          <w:kern w:val="0"/>
          <w:sz w:val="21"/>
          <w:szCs w:val="22"/>
          <w14:ligatures w14:val="none"/>
        </w:rPr>
        <w:t>The thing that I really notice is after the summer break, when I’ve not done that kind of projecting your voice into a lecture theatre. When I start back again in September, that’s when I really notice that the voice box has just not been in that gear for a few months.</w:t>
      </w:r>
    </w:p>
    <w:p w14:paraId="55F5DE0E" w14:textId="77777777" w:rsidR="002018EC" w:rsidRPr="00D42C1C" w:rsidRDefault="002018EC" w:rsidP="00D42C1C">
      <w:pPr>
        <w:keepLines/>
        <w:spacing w:after="100" w:line="269" w:lineRule="auto"/>
        <w:rPr>
          <w:rFonts w:ascii="Arial" w:eastAsia="MS Mincho" w:hAnsi="Arial" w:cs="Arial"/>
          <w:color w:val="000000"/>
          <w:kern w:val="0"/>
          <w:sz w:val="21"/>
          <w:szCs w:val="22"/>
          <w14:ligatures w14:val="none"/>
        </w:rPr>
      </w:pPr>
      <w:r w:rsidRPr="00D42C1C">
        <w:rPr>
          <w:rFonts w:ascii="Arial" w:eastAsia="MS Mincho" w:hAnsi="Arial" w:cs="Arial"/>
          <w:color w:val="000000"/>
          <w:kern w:val="0"/>
          <w:sz w:val="21"/>
          <w:szCs w:val="22"/>
          <w14:ligatures w14:val="none"/>
        </w:rPr>
        <w:t>It’s something I always kind of watch out for a bit. You’re all summer having just normal conversations or talking to groups of people, and then suddenly in September I’m back doing two hours of lecturing to 50 or 60 students at a time, and I really notice it in the voice. So I do watch out for that.</w:t>
      </w:r>
    </w:p>
    <w:p w14:paraId="5454A4C3" w14:textId="77777777" w:rsidR="002018EC" w:rsidRPr="00D42C1C" w:rsidRDefault="002018EC" w:rsidP="00D42C1C">
      <w:pPr>
        <w:keepLines/>
        <w:spacing w:after="100" w:line="269" w:lineRule="auto"/>
        <w:rPr>
          <w:rFonts w:ascii="Arial" w:eastAsia="MS Mincho" w:hAnsi="Arial" w:cs="Arial"/>
          <w:color w:val="000000"/>
          <w:kern w:val="0"/>
          <w:sz w:val="21"/>
          <w:szCs w:val="22"/>
          <w14:ligatures w14:val="none"/>
        </w:rPr>
      </w:pPr>
      <w:r w:rsidRPr="00D42C1C">
        <w:rPr>
          <w:rFonts w:ascii="Arial" w:eastAsia="MS Mincho" w:hAnsi="Arial" w:cs="Arial"/>
          <w:color w:val="000000"/>
          <w:kern w:val="0"/>
          <w:sz w:val="21"/>
          <w:szCs w:val="22"/>
          <w14:ligatures w14:val="none"/>
        </w:rPr>
        <w:t>I do use a microphone. Initially, I didn’t actually use it much, but now I do. For one, it’s better for my voice, but also there’s the accessibility for students. If there are any students with hearing impairments, or because all of our lectures are recorded now, it just makes it more accessible if I’m on a mic. So I think that’s just an important part of it.</w:t>
      </w:r>
    </w:p>
    <w:p w14:paraId="4E41B956" w14:textId="77777777" w:rsidR="002018EC" w:rsidRPr="00D42C1C" w:rsidRDefault="002018EC" w:rsidP="00D42C1C">
      <w:pPr>
        <w:keepLines/>
        <w:spacing w:after="100" w:line="269" w:lineRule="auto"/>
        <w:rPr>
          <w:rFonts w:ascii="Arial" w:eastAsia="MS Mincho" w:hAnsi="Arial" w:cs="Arial"/>
          <w:color w:val="000000"/>
          <w:kern w:val="0"/>
          <w:sz w:val="21"/>
          <w:szCs w:val="22"/>
          <w14:ligatures w14:val="none"/>
        </w:rPr>
      </w:pPr>
      <w:r w:rsidRPr="00D42C1C">
        <w:rPr>
          <w:rFonts w:ascii="Arial" w:eastAsia="MS Mincho" w:hAnsi="Arial" w:cs="Arial"/>
          <w:color w:val="000000"/>
          <w:kern w:val="0"/>
          <w:sz w:val="21"/>
          <w:szCs w:val="22"/>
          <w14:ligatures w14:val="none"/>
        </w:rPr>
        <w:t>But you still have to project. Sometimes my younger brother, if I go into the projecting voice, is like, “Use your indoor voice!”</w:t>
      </w:r>
    </w:p>
    <w:p w14:paraId="4A6FF2AE" w14:textId="77777777" w:rsidR="002018EC" w:rsidRPr="00D42C1C" w:rsidRDefault="002018EC" w:rsidP="00D42C1C">
      <w:pPr>
        <w:keepLines/>
        <w:spacing w:after="100" w:line="269" w:lineRule="auto"/>
        <w:rPr>
          <w:rFonts w:ascii="Arial" w:eastAsia="MS Mincho" w:hAnsi="Arial" w:cs="Arial"/>
          <w:color w:val="000000"/>
          <w:kern w:val="0"/>
          <w:sz w:val="21"/>
          <w:szCs w:val="22"/>
          <w14:ligatures w14:val="none"/>
        </w:rPr>
      </w:pPr>
      <w:r w:rsidRPr="00D42C1C">
        <w:rPr>
          <w:rFonts w:ascii="Arial" w:eastAsia="MS Mincho" w:hAnsi="Arial" w:cs="Arial"/>
          <w:color w:val="000000"/>
          <w:kern w:val="0"/>
          <w:sz w:val="21"/>
          <w:szCs w:val="22"/>
          <w14:ligatures w14:val="none"/>
        </w:rPr>
        <w:t>It’s just slightly different. If you’re in a normal conversation, you’re using your voice a bit differently. If you’re in a big lecture theatre talking to 50 or 60 students, you just have to put a bit more into it, even if you’re on a mic. You have to put a bit more emphasis on what you say.</w:t>
      </w:r>
    </w:p>
    <w:p w14:paraId="43BDE044" w14:textId="77777777" w:rsidR="002018EC" w:rsidRPr="00D42C1C" w:rsidRDefault="002018EC" w:rsidP="00D42C1C">
      <w:pPr>
        <w:keepLines/>
        <w:spacing w:after="100" w:line="269" w:lineRule="auto"/>
        <w:rPr>
          <w:rFonts w:ascii="Arial" w:eastAsia="MS Mincho" w:hAnsi="Arial" w:cs="Arial"/>
          <w:color w:val="000000"/>
          <w:kern w:val="0"/>
          <w:sz w:val="21"/>
          <w:szCs w:val="22"/>
          <w14:ligatures w14:val="none"/>
        </w:rPr>
      </w:pPr>
      <w:r w:rsidRPr="00D42C1C">
        <w:rPr>
          <w:rFonts w:ascii="Arial" w:eastAsia="MS Mincho" w:hAnsi="Arial" w:cs="Arial"/>
          <w:color w:val="000000"/>
          <w:kern w:val="0"/>
          <w:sz w:val="21"/>
          <w:szCs w:val="22"/>
          <w14:ligatures w14:val="none"/>
        </w:rPr>
        <w:t>I’ve never had any training at all in how to use my voice. Even for something like using a computer monitor, I have to do display screen equipment training, you know, taking breaks and having it all set up. But for using my voice, I haven’t had any training.</w:t>
      </w:r>
    </w:p>
    <w:p w14:paraId="66516F7C" w14:textId="77777777" w:rsidR="002018EC" w:rsidRPr="00D42C1C" w:rsidRDefault="002018EC" w:rsidP="00D42C1C">
      <w:pPr>
        <w:keepLines/>
        <w:spacing w:after="100" w:line="269" w:lineRule="auto"/>
        <w:rPr>
          <w:rFonts w:ascii="Arial" w:eastAsia="MS Mincho" w:hAnsi="Arial" w:cs="Arial"/>
          <w:color w:val="000000"/>
          <w:kern w:val="0"/>
          <w:sz w:val="21"/>
          <w:szCs w:val="22"/>
          <w14:ligatures w14:val="none"/>
        </w:rPr>
      </w:pPr>
      <w:r w:rsidRPr="00D42C1C">
        <w:rPr>
          <w:rFonts w:ascii="Arial" w:eastAsia="MS Mincho" w:hAnsi="Arial" w:cs="Arial"/>
          <w:color w:val="000000"/>
          <w:kern w:val="0"/>
          <w:sz w:val="21"/>
          <w:szCs w:val="22"/>
          <w14:ligatures w14:val="none"/>
        </w:rPr>
        <w:t>I think it’s important because if I lost my voice, I couldn’t do my job. I couldn’t talk to people.</w:t>
      </w:r>
    </w:p>
    <w:p w14:paraId="5D2EDFA2" w14:textId="77777777" w:rsidR="002018EC" w:rsidRPr="00D42C1C" w:rsidRDefault="002018EC" w:rsidP="00D42C1C">
      <w:pPr>
        <w:keepLines/>
        <w:spacing w:after="100" w:line="269" w:lineRule="auto"/>
        <w:rPr>
          <w:rFonts w:ascii="Arial" w:eastAsia="MS Mincho" w:hAnsi="Arial" w:cs="Arial"/>
          <w:color w:val="000000"/>
          <w:kern w:val="0"/>
          <w:sz w:val="21"/>
          <w:szCs w:val="22"/>
          <w14:ligatures w14:val="none"/>
        </w:rPr>
      </w:pPr>
      <w:r w:rsidRPr="00D42C1C">
        <w:rPr>
          <w:rFonts w:ascii="Arial" w:eastAsia="MS Mincho" w:hAnsi="Arial" w:cs="Arial"/>
          <w:color w:val="000000"/>
          <w:kern w:val="0"/>
          <w:sz w:val="21"/>
          <w:szCs w:val="22"/>
          <w14:ligatures w14:val="none"/>
        </w:rPr>
        <w:t>This weekend, I was doing this really, really busy outreach thing, and I was talking constantly from ten in the morning until six in the evening, basically with no breaks. I literally couldn’t [speak properly] by the end of it, and I was doing the same thing again the next day.</w:t>
      </w:r>
    </w:p>
    <w:p w14:paraId="6A461FCB" w14:textId="77777777" w:rsidR="002018EC" w:rsidRPr="00D42C1C" w:rsidRDefault="002018EC" w:rsidP="00D42C1C">
      <w:pPr>
        <w:keepLines/>
        <w:spacing w:after="100" w:line="269" w:lineRule="auto"/>
        <w:rPr>
          <w:rFonts w:ascii="Arial" w:eastAsia="MS Mincho" w:hAnsi="Arial" w:cs="Arial"/>
          <w:color w:val="000000"/>
          <w:kern w:val="0"/>
          <w:sz w:val="21"/>
          <w:szCs w:val="22"/>
          <w14:ligatures w14:val="none"/>
        </w:rPr>
      </w:pPr>
      <w:r w:rsidRPr="00D42C1C">
        <w:rPr>
          <w:rFonts w:ascii="Arial" w:eastAsia="MS Mincho" w:hAnsi="Arial" w:cs="Arial"/>
          <w:color w:val="000000"/>
          <w:kern w:val="0"/>
          <w:sz w:val="21"/>
          <w:szCs w:val="22"/>
          <w14:ligatures w14:val="none"/>
        </w:rPr>
        <w:t>So basically, I honestly think I just didn’t say anything afterwards and really tried to pace myself. The next day, I made a bit more effort to take more breaks and things.</w:t>
      </w:r>
    </w:p>
    <w:p w14:paraId="1F3E95B3" w14:textId="77777777" w:rsidR="002018EC" w:rsidRPr="00D42C1C" w:rsidRDefault="002018EC" w:rsidP="00D42C1C">
      <w:pPr>
        <w:keepLines/>
        <w:spacing w:after="100" w:line="269" w:lineRule="auto"/>
        <w:rPr>
          <w:rFonts w:ascii="Arial" w:eastAsia="MS Mincho" w:hAnsi="Arial" w:cs="Arial"/>
          <w:color w:val="000000"/>
          <w:kern w:val="0"/>
          <w:sz w:val="21"/>
          <w:szCs w:val="22"/>
          <w14:ligatures w14:val="none"/>
        </w:rPr>
      </w:pPr>
      <w:r w:rsidRPr="00D42C1C">
        <w:rPr>
          <w:rFonts w:ascii="Arial" w:eastAsia="MS Mincho" w:hAnsi="Arial" w:cs="Arial"/>
          <w:color w:val="000000"/>
          <w:kern w:val="0"/>
          <w:sz w:val="21"/>
          <w:szCs w:val="22"/>
          <w14:ligatures w14:val="none"/>
        </w:rPr>
        <w:t>It’s probably not a good thing to push through. I think warming it up and not overstressing it would be helpful, but I’ve never had any training about that. I think it would be quite important.</w:t>
      </w:r>
    </w:p>
    <w:p w14:paraId="3F01BD88" w14:textId="77777777" w:rsidR="002018EC" w:rsidRPr="00D42C1C" w:rsidRDefault="002018EC" w:rsidP="00D42C1C">
      <w:pPr>
        <w:keepLines/>
        <w:spacing w:after="100" w:line="269" w:lineRule="auto"/>
        <w:rPr>
          <w:rFonts w:ascii="Arial" w:eastAsia="MS Mincho" w:hAnsi="Arial" w:cs="Arial"/>
          <w:color w:val="000000"/>
          <w:kern w:val="0"/>
          <w:sz w:val="21"/>
          <w:szCs w:val="22"/>
          <w14:ligatures w14:val="none"/>
        </w:rPr>
      </w:pPr>
      <w:r w:rsidRPr="00D42C1C">
        <w:rPr>
          <w:rFonts w:ascii="Arial" w:eastAsia="MS Mincho" w:hAnsi="Arial" w:cs="Arial"/>
          <w:color w:val="000000"/>
          <w:kern w:val="0"/>
          <w:sz w:val="21"/>
          <w:szCs w:val="22"/>
          <w14:ligatures w14:val="none"/>
        </w:rPr>
        <w:t>It’s something I have noticed even on this trip because, even though I’m mic’d up and even though it’s conversational, you do have to put a bit more energy behind what you say. There’s an element of performing. It’s a big space, so you have to bring a bit of energy to it and convey that sort of enthusiasm.</w:t>
      </w:r>
    </w:p>
    <w:p w14:paraId="40D0EB83" w14:textId="77777777" w:rsidR="002018EC" w:rsidRPr="00D42C1C" w:rsidRDefault="002018EC" w:rsidP="00D42C1C">
      <w:pPr>
        <w:keepLines/>
        <w:spacing w:after="100" w:line="269" w:lineRule="auto"/>
        <w:rPr>
          <w:rFonts w:ascii="Arial" w:eastAsia="MS Mincho" w:hAnsi="Arial" w:cs="Arial"/>
          <w:color w:val="000000"/>
          <w:kern w:val="0"/>
          <w:sz w:val="21"/>
          <w:szCs w:val="22"/>
          <w14:ligatures w14:val="none"/>
        </w:rPr>
      </w:pPr>
      <w:r w:rsidRPr="00D42C1C">
        <w:rPr>
          <w:rFonts w:ascii="Arial" w:eastAsia="MS Mincho" w:hAnsi="Arial" w:cs="Arial"/>
          <w:color w:val="000000"/>
          <w:kern w:val="0"/>
          <w:sz w:val="21"/>
          <w:szCs w:val="22"/>
          <w14:ligatures w14:val="none"/>
        </w:rPr>
        <w:t>There’s going to be an element of performance, so I do notice it doing these kinds of things as well.</w:t>
      </w:r>
    </w:p>
    <w:p w14:paraId="29E7EA04" w14:textId="77777777" w:rsidR="002018EC" w:rsidRPr="00D42C1C" w:rsidRDefault="002018EC" w:rsidP="00D42C1C">
      <w:pPr>
        <w:keepLines/>
        <w:spacing w:after="100" w:line="269" w:lineRule="auto"/>
        <w:rPr>
          <w:rFonts w:ascii="Arial" w:eastAsia="MS Mincho" w:hAnsi="Arial" w:cs="Arial"/>
          <w:color w:val="000000"/>
          <w:kern w:val="0"/>
          <w:sz w:val="21"/>
          <w:szCs w:val="22"/>
          <w14:ligatures w14:val="none"/>
        </w:rPr>
      </w:pPr>
      <w:r w:rsidRPr="00D42C1C">
        <w:rPr>
          <w:rFonts w:ascii="Arial" w:eastAsia="MS Mincho" w:hAnsi="Arial" w:cs="Arial"/>
          <w:color w:val="000000"/>
          <w:kern w:val="0"/>
          <w:sz w:val="21"/>
          <w:szCs w:val="22"/>
          <w14:ligatures w14:val="none"/>
        </w:rPr>
        <w:t>I probably should have a vocal warm-up routine or something like that. I don’t have any of this. I just get up and go.</w:t>
      </w:r>
    </w:p>
    <w:p w14:paraId="410964BC" w14:textId="77777777" w:rsidR="002018EC" w:rsidRPr="00D42C1C" w:rsidRDefault="002018EC" w:rsidP="00D42C1C">
      <w:pPr>
        <w:keepLines/>
        <w:spacing w:after="100" w:line="269" w:lineRule="auto"/>
        <w:rPr>
          <w:rFonts w:ascii="Arial" w:eastAsia="MS Mincho" w:hAnsi="Arial" w:cs="Arial"/>
          <w:color w:val="000000"/>
          <w:kern w:val="0"/>
          <w:sz w:val="21"/>
          <w:szCs w:val="22"/>
          <w14:ligatures w14:val="none"/>
        </w:rPr>
      </w:pPr>
      <w:r w:rsidRPr="00D42C1C">
        <w:rPr>
          <w:rFonts w:ascii="Arial" w:eastAsia="MS Mincho" w:hAnsi="Arial" w:cs="Arial"/>
          <w:color w:val="000000"/>
          <w:kern w:val="0"/>
          <w:sz w:val="21"/>
          <w:szCs w:val="22"/>
          <w14:ligatures w14:val="none"/>
        </w:rPr>
        <w:t>When I was back in Australia, I actually joined a choir. There, you do a warm-up before you’re singing, you do these exercises, and there’s just a little bit more about taking care of the voice.</w:t>
      </w:r>
    </w:p>
    <w:p w14:paraId="206A4C80" w14:textId="77777777" w:rsidR="002018EC" w:rsidRPr="00D42C1C" w:rsidRDefault="002018EC" w:rsidP="00D42C1C">
      <w:pPr>
        <w:keepLines/>
        <w:spacing w:after="100" w:line="269" w:lineRule="auto"/>
        <w:rPr>
          <w:rFonts w:ascii="Arial" w:eastAsia="MS Mincho" w:hAnsi="Arial" w:cs="Arial"/>
          <w:color w:val="000000"/>
          <w:kern w:val="0"/>
          <w:sz w:val="21"/>
          <w:szCs w:val="22"/>
          <w14:ligatures w14:val="none"/>
        </w:rPr>
      </w:pPr>
      <w:r w:rsidRPr="00D42C1C">
        <w:rPr>
          <w:rFonts w:ascii="Arial" w:eastAsia="MS Mincho" w:hAnsi="Arial" w:cs="Arial"/>
          <w:color w:val="000000"/>
          <w:kern w:val="0"/>
          <w:sz w:val="21"/>
          <w:szCs w:val="22"/>
          <w14:ligatures w14:val="none"/>
        </w:rPr>
        <w:lastRenderedPageBreak/>
        <w:t>So even though I don’t have more formal training, at least it’s something that I’m aware of and I do kind of think about.</w:t>
      </w:r>
    </w:p>
    <w:p w14:paraId="290599ED" w14:textId="77777777" w:rsidR="002018EC" w:rsidRPr="00D42C1C" w:rsidRDefault="002018EC" w:rsidP="00D42C1C">
      <w:pPr>
        <w:keepLines/>
        <w:spacing w:after="100" w:line="269" w:lineRule="auto"/>
        <w:rPr>
          <w:rFonts w:ascii="Arial" w:eastAsia="MS Mincho" w:hAnsi="Arial" w:cs="Arial"/>
          <w:color w:val="000000"/>
          <w:kern w:val="0"/>
          <w:sz w:val="21"/>
          <w:szCs w:val="22"/>
          <w14:ligatures w14:val="none"/>
        </w:rPr>
      </w:pPr>
      <w:r w:rsidRPr="00D42C1C">
        <w:rPr>
          <w:rFonts w:ascii="Arial" w:eastAsia="MS Mincho" w:hAnsi="Arial" w:cs="Arial"/>
          <w:color w:val="000000"/>
          <w:kern w:val="0"/>
          <w:sz w:val="21"/>
          <w:szCs w:val="22"/>
          <w14:ligatures w14:val="none"/>
        </w:rPr>
        <w:t>I think this is a really important project. I think for all kinds of people, either working on ships, teachers or lecturers, it’s something people need a lot more of.</w:t>
      </w:r>
    </w:p>
    <w:p w14:paraId="56EEE141"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w:t>
      </w:r>
    </w:p>
    <w:p w14:paraId="25445162" w14:textId="77777777" w:rsidR="002018EC" w:rsidRPr="0009327F" w:rsidRDefault="002018EC" w:rsidP="0009327F">
      <w:pPr>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br w:type="page"/>
      </w:r>
    </w:p>
    <w:p w14:paraId="48F2DD1D"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lastRenderedPageBreak/>
        <w:t>Participant 12</w:t>
      </w:r>
    </w:p>
    <w:p w14:paraId="28198A70" w14:textId="77777777"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Cruise production cast singer | Recorded interview</w:t>
      </w:r>
    </w:p>
    <w:p w14:paraId="76E0A98D" w14:textId="77777777" w:rsidR="002018EC" w:rsidRPr="00E41034" w:rsidRDefault="002018EC" w:rsidP="00E41034">
      <w:pPr>
        <w:keepLines/>
        <w:spacing w:after="100" w:line="269" w:lineRule="auto"/>
        <w:rPr>
          <w:rFonts w:ascii="Arial" w:eastAsia="MS Mincho" w:hAnsi="Arial" w:cs="Arial"/>
          <w:bCs/>
          <w:color w:val="000000"/>
          <w:kern w:val="0"/>
          <w:sz w:val="21"/>
          <w:szCs w:val="22"/>
          <w14:ligatures w14:val="none"/>
        </w:rPr>
      </w:pPr>
      <w:r w:rsidRPr="00E41034">
        <w:rPr>
          <w:rFonts w:ascii="Arial" w:eastAsia="MS Mincho" w:hAnsi="Arial" w:cs="Arial"/>
          <w:bCs/>
          <w:color w:val="000000"/>
          <w:kern w:val="0"/>
          <w:sz w:val="21"/>
          <w:szCs w:val="22"/>
          <w14:ligatures w14:val="none"/>
        </w:rPr>
        <w:t>It’s been pretty smooth vocally for me. I’ve been really lucky that I haven’t had too many big illnesses or anything. Everything that I’ve had, I’ve kind of been able to get over very quickly.</w:t>
      </w:r>
    </w:p>
    <w:p w14:paraId="23D56F46" w14:textId="77777777" w:rsidR="002018EC" w:rsidRPr="00E41034" w:rsidRDefault="002018EC" w:rsidP="00E41034">
      <w:pPr>
        <w:keepLines/>
        <w:spacing w:after="100" w:line="269" w:lineRule="auto"/>
        <w:rPr>
          <w:rFonts w:ascii="Arial" w:eastAsia="MS Mincho" w:hAnsi="Arial" w:cs="Arial"/>
          <w:bCs/>
          <w:color w:val="000000"/>
          <w:kern w:val="0"/>
          <w:sz w:val="21"/>
          <w:szCs w:val="22"/>
          <w14:ligatures w14:val="none"/>
        </w:rPr>
      </w:pPr>
      <w:r w:rsidRPr="00E41034">
        <w:rPr>
          <w:rFonts w:ascii="Arial" w:eastAsia="MS Mincho" w:hAnsi="Arial" w:cs="Arial"/>
          <w:bCs/>
          <w:color w:val="000000"/>
          <w:kern w:val="0"/>
          <w:sz w:val="21"/>
          <w:szCs w:val="22"/>
          <w14:ligatures w14:val="none"/>
        </w:rPr>
        <w:t>But that’s not without, you know, going and getting vitamin C and zinc supplements and really taking those two or three times a day and kind of speeding up the process of all of that, and taking really good care of things. So I’ve been very lucky that I haven’t had to deal with too much so far.</w:t>
      </w:r>
    </w:p>
    <w:p w14:paraId="4E1A9D61" w14:textId="77777777" w:rsidR="002018EC" w:rsidRPr="00E41034" w:rsidRDefault="002018EC" w:rsidP="00E41034">
      <w:pPr>
        <w:keepLines/>
        <w:spacing w:after="100" w:line="269" w:lineRule="auto"/>
        <w:rPr>
          <w:rFonts w:ascii="Arial" w:eastAsia="MS Mincho" w:hAnsi="Arial" w:cs="Arial"/>
          <w:bCs/>
          <w:color w:val="000000"/>
          <w:kern w:val="0"/>
          <w:sz w:val="21"/>
          <w:szCs w:val="22"/>
          <w14:ligatures w14:val="none"/>
        </w:rPr>
      </w:pPr>
      <w:r w:rsidRPr="00E41034">
        <w:rPr>
          <w:rFonts w:ascii="Arial" w:eastAsia="MS Mincho" w:hAnsi="Arial" w:cs="Arial"/>
          <w:bCs/>
          <w:color w:val="000000"/>
          <w:kern w:val="0"/>
          <w:sz w:val="21"/>
          <w:szCs w:val="22"/>
          <w14:ligatures w14:val="none"/>
        </w:rPr>
        <w:t>I think it’s a little bit of both, but definitely on this contract I’ve been trying to be very preventative. When I’m starting to feel something coming on, or hearing that there are people in the cast that are sick, I kind of take a step away from the social aspect of it, which I already kind of do in the first place.</w:t>
      </w:r>
    </w:p>
    <w:p w14:paraId="6E1480FB" w14:textId="77777777" w:rsidR="002018EC" w:rsidRPr="00E41034" w:rsidRDefault="002018EC" w:rsidP="00E41034">
      <w:pPr>
        <w:keepLines/>
        <w:spacing w:after="100" w:line="269" w:lineRule="auto"/>
        <w:rPr>
          <w:rFonts w:ascii="Arial" w:eastAsia="MS Mincho" w:hAnsi="Arial" w:cs="Arial"/>
          <w:bCs/>
          <w:color w:val="000000"/>
          <w:kern w:val="0"/>
          <w:sz w:val="21"/>
          <w:szCs w:val="22"/>
          <w14:ligatures w14:val="none"/>
        </w:rPr>
      </w:pPr>
      <w:r w:rsidRPr="00E41034">
        <w:rPr>
          <w:rFonts w:ascii="Arial" w:eastAsia="MS Mincho" w:hAnsi="Arial" w:cs="Arial"/>
          <w:bCs/>
          <w:color w:val="000000"/>
          <w:kern w:val="0"/>
          <w:sz w:val="21"/>
          <w:szCs w:val="22"/>
          <w14:ligatures w14:val="none"/>
        </w:rPr>
        <w:t>I make sure that I’m getting enough water, which is kind of a hard thing on the ship because you have to walk up three flights of stairs to fill up your water bottle, and I sleep as much as I can. I’m just doing all the good things that I can do here on the ship. Some of them are limited, but I try to really get ahead of it and not let it overtake me as best as I can.</w:t>
      </w:r>
    </w:p>
    <w:p w14:paraId="23A508DC" w14:textId="77777777" w:rsidR="002018EC" w:rsidRPr="00E41034" w:rsidRDefault="002018EC" w:rsidP="00E41034">
      <w:pPr>
        <w:keepLines/>
        <w:spacing w:after="100" w:line="269" w:lineRule="auto"/>
        <w:rPr>
          <w:rFonts w:ascii="Arial" w:eastAsia="MS Mincho" w:hAnsi="Arial" w:cs="Arial"/>
          <w:bCs/>
          <w:color w:val="000000"/>
          <w:kern w:val="0"/>
          <w:sz w:val="21"/>
          <w:szCs w:val="22"/>
          <w14:ligatures w14:val="none"/>
        </w:rPr>
      </w:pPr>
      <w:r w:rsidRPr="00E41034">
        <w:rPr>
          <w:rFonts w:ascii="Arial" w:eastAsia="MS Mincho" w:hAnsi="Arial" w:cs="Arial"/>
          <w:bCs/>
          <w:color w:val="000000"/>
          <w:kern w:val="0"/>
          <w:sz w:val="21"/>
          <w:szCs w:val="22"/>
          <w14:ligatures w14:val="none"/>
        </w:rPr>
        <w:t>But that’s easier said than done sometimes.</w:t>
      </w:r>
    </w:p>
    <w:p w14:paraId="0D519426" w14:textId="77777777" w:rsidR="002018EC" w:rsidRPr="00E41034" w:rsidRDefault="002018EC" w:rsidP="00E41034">
      <w:pPr>
        <w:keepLines/>
        <w:spacing w:after="100" w:line="269" w:lineRule="auto"/>
        <w:rPr>
          <w:rFonts w:ascii="Arial" w:eastAsia="MS Mincho" w:hAnsi="Arial" w:cs="Arial"/>
          <w:bCs/>
          <w:color w:val="000000"/>
          <w:kern w:val="0"/>
          <w:sz w:val="21"/>
          <w:szCs w:val="22"/>
          <w14:ligatures w14:val="none"/>
        </w:rPr>
      </w:pPr>
      <w:r w:rsidRPr="00E41034">
        <w:rPr>
          <w:rFonts w:ascii="Arial" w:eastAsia="MS Mincho" w:hAnsi="Arial" w:cs="Arial"/>
          <w:bCs/>
          <w:color w:val="000000"/>
          <w:kern w:val="0"/>
          <w:sz w:val="21"/>
          <w:szCs w:val="22"/>
          <w14:ligatures w14:val="none"/>
        </w:rPr>
        <w:t>I definitely think that your mind and your body are connected in ways that you’re not even aware of. There’s that thing that your body keeps the score, and it knows that you have to just kind of keep going.</w:t>
      </w:r>
    </w:p>
    <w:p w14:paraId="0DAD4070" w14:textId="77777777" w:rsidR="002018EC" w:rsidRPr="00E41034" w:rsidRDefault="002018EC" w:rsidP="00E41034">
      <w:pPr>
        <w:keepLines/>
        <w:spacing w:after="100" w:line="269" w:lineRule="auto"/>
        <w:rPr>
          <w:rFonts w:ascii="Arial" w:eastAsia="MS Mincho" w:hAnsi="Arial" w:cs="Arial"/>
          <w:bCs/>
          <w:color w:val="000000"/>
          <w:kern w:val="0"/>
          <w:sz w:val="21"/>
          <w:szCs w:val="22"/>
          <w14:ligatures w14:val="none"/>
        </w:rPr>
      </w:pPr>
      <w:r w:rsidRPr="00E41034">
        <w:rPr>
          <w:rFonts w:ascii="Arial" w:eastAsia="MS Mincho" w:hAnsi="Arial" w:cs="Arial"/>
          <w:bCs/>
          <w:color w:val="000000"/>
          <w:kern w:val="0"/>
          <w:sz w:val="21"/>
          <w:szCs w:val="22"/>
          <w14:ligatures w14:val="none"/>
        </w:rPr>
        <w:t>I was having kind of an issue the last cruise that we did, when my parents were on. My body was kind of starting to say, “Oh, okay, your parents are here and that means it’s time to go home,” and it was kind of starting to shut down.</w:t>
      </w:r>
    </w:p>
    <w:p w14:paraId="4A8DB8DE" w14:textId="77777777" w:rsidR="002018EC" w:rsidRPr="00E41034" w:rsidRDefault="002018EC" w:rsidP="00E41034">
      <w:pPr>
        <w:keepLines/>
        <w:spacing w:after="100" w:line="269" w:lineRule="auto"/>
        <w:rPr>
          <w:rFonts w:ascii="Arial" w:eastAsia="MS Mincho" w:hAnsi="Arial" w:cs="Arial"/>
          <w:bCs/>
          <w:color w:val="000000"/>
          <w:kern w:val="0"/>
          <w:sz w:val="21"/>
          <w:szCs w:val="22"/>
          <w14:ligatures w14:val="none"/>
        </w:rPr>
      </w:pPr>
      <w:r w:rsidRPr="00E41034">
        <w:rPr>
          <w:rFonts w:ascii="Arial" w:eastAsia="MS Mincho" w:hAnsi="Arial" w:cs="Arial"/>
          <w:bCs/>
          <w:color w:val="000000"/>
          <w:kern w:val="0"/>
          <w:sz w:val="21"/>
          <w:szCs w:val="22"/>
          <w14:ligatures w14:val="none"/>
        </w:rPr>
        <w:t>I could feel my voice getting a little bit thinner, and I was having a lot of issues with mucus and stuff. Even just my body felt really tired and physically weighed down, and it was hard to get out of bed.</w:t>
      </w:r>
    </w:p>
    <w:p w14:paraId="39F9EE9F" w14:textId="77777777" w:rsidR="002018EC" w:rsidRPr="00E41034" w:rsidRDefault="002018EC" w:rsidP="00E41034">
      <w:pPr>
        <w:keepLines/>
        <w:spacing w:after="100" w:line="269" w:lineRule="auto"/>
        <w:rPr>
          <w:rFonts w:ascii="Arial" w:eastAsia="MS Mincho" w:hAnsi="Arial" w:cs="Arial"/>
          <w:bCs/>
          <w:color w:val="000000"/>
          <w:kern w:val="0"/>
          <w:sz w:val="21"/>
          <w:szCs w:val="22"/>
          <w14:ligatures w14:val="none"/>
        </w:rPr>
      </w:pPr>
      <w:r w:rsidRPr="00E41034">
        <w:rPr>
          <w:rFonts w:ascii="Arial" w:eastAsia="MS Mincho" w:hAnsi="Arial" w:cs="Arial"/>
          <w:bCs/>
          <w:color w:val="000000"/>
          <w:kern w:val="0"/>
          <w:sz w:val="21"/>
          <w:szCs w:val="22"/>
          <w14:ligatures w14:val="none"/>
        </w:rPr>
        <w:t>I think your body knows when it’s time to give up, but you kind of just have to keep pushing it.</w:t>
      </w:r>
    </w:p>
    <w:p w14:paraId="444418A9" w14:textId="77777777" w:rsidR="002018EC" w:rsidRPr="00E41034" w:rsidRDefault="002018EC" w:rsidP="00E41034">
      <w:pPr>
        <w:keepLines/>
        <w:spacing w:after="100" w:line="269" w:lineRule="auto"/>
        <w:rPr>
          <w:rFonts w:ascii="Arial" w:eastAsia="MS Mincho" w:hAnsi="Arial" w:cs="Arial"/>
          <w:bCs/>
          <w:color w:val="000000"/>
          <w:kern w:val="0"/>
          <w:sz w:val="21"/>
          <w:szCs w:val="22"/>
          <w14:ligatures w14:val="none"/>
        </w:rPr>
      </w:pPr>
      <w:r w:rsidRPr="00E41034">
        <w:rPr>
          <w:rFonts w:ascii="Arial" w:eastAsia="MS Mincho" w:hAnsi="Arial" w:cs="Arial"/>
          <w:bCs/>
          <w:color w:val="000000"/>
          <w:kern w:val="0"/>
          <w:sz w:val="21"/>
          <w:szCs w:val="22"/>
          <w14:ligatures w14:val="none"/>
        </w:rPr>
        <w:t>You have to finish strong. It’s really hard, and I definitely think that when I get home, I’m going to kind of crash and probably get really sick. But I’m okay with that at this point because I’ve been lucky enough that my body has kind of held off enough that I’ve been able to do these shows.</w:t>
      </w:r>
    </w:p>
    <w:p w14:paraId="0372EF81" w14:textId="77777777" w:rsidR="002018EC" w:rsidRPr="00E41034" w:rsidRDefault="002018EC" w:rsidP="00E41034">
      <w:pPr>
        <w:keepLines/>
        <w:spacing w:after="100" w:line="269" w:lineRule="auto"/>
        <w:rPr>
          <w:rFonts w:ascii="Arial" w:eastAsia="MS Mincho" w:hAnsi="Arial" w:cs="Arial"/>
          <w:bCs/>
          <w:color w:val="000000"/>
          <w:kern w:val="0"/>
          <w:sz w:val="21"/>
          <w:szCs w:val="22"/>
          <w14:ligatures w14:val="none"/>
        </w:rPr>
      </w:pPr>
      <w:r w:rsidRPr="00E41034">
        <w:rPr>
          <w:rFonts w:ascii="Arial" w:eastAsia="MS Mincho" w:hAnsi="Arial" w:cs="Arial"/>
          <w:bCs/>
          <w:color w:val="000000"/>
          <w:kern w:val="0"/>
          <w:sz w:val="21"/>
          <w:szCs w:val="22"/>
          <w14:ligatures w14:val="none"/>
        </w:rPr>
        <w:t>There is kind of that pressure. We have the sick tracks, which is really, really nice, but I feel like there’s a bit more pressure on us singers. If a dancer gets injured or gets sick with something with their stomach, it’s not as big a deal because it’s just like, “Oh, we just take them out of the number and we move this person over and we’re good.”</w:t>
      </w:r>
    </w:p>
    <w:p w14:paraId="6B5ACEC0" w14:textId="77777777" w:rsidR="002018EC" w:rsidRPr="00E41034" w:rsidRDefault="002018EC" w:rsidP="00E41034">
      <w:pPr>
        <w:keepLines/>
        <w:spacing w:after="100" w:line="269" w:lineRule="auto"/>
        <w:rPr>
          <w:rFonts w:ascii="Arial" w:eastAsia="MS Mincho" w:hAnsi="Arial" w:cs="Arial"/>
          <w:bCs/>
          <w:color w:val="000000"/>
          <w:kern w:val="0"/>
          <w:sz w:val="21"/>
          <w:szCs w:val="22"/>
          <w14:ligatures w14:val="none"/>
        </w:rPr>
      </w:pPr>
      <w:r w:rsidRPr="00E41034">
        <w:rPr>
          <w:rFonts w:ascii="Arial" w:eastAsia="MS Mincho" w:hAnsi="Arial" w:cs="Arial"/>
          <w:bCs/>
          <w:color w:val="000000"/>
          <w:kern w:val="0"/>
          <w:sz w:val="21"/>
          <w:szCs w:val="22"/>
          <w14:ligatures w14:val="none"/>
        </w:rPr>
        <w:t>But if one of us singers physically can’t do the show, then somebody else has to learn an entire new track, learn lyrics, all the costumes have to be refitted, and we have to change all of the dancers’ blocking too. So I feel like there’s a lot of pressure, and that sometimes gets hard to deal with.</w:t>
      </w:r>
    </w:p>
    <w:p w14:paraId="15BA8002" w14:textId="77777777" w:rsidR="002018EC" w:rsidRPr="00E41034" w:rsidRDefault="002018EC" w:rsidP="00E41034">
      <w:pPr>
        <w:keepLines/>
        <w:spacing w:after="100" w:line="269" w:lineRule="auto"/>
        <w:rPr>
          <w:rFonts w:ascii="Arial" w:eastAsia="MS Mincho" w:hAnsi="Arial" w:cs="Arial"/>
          <w:bCs/>
          <w:color w:val="000000"/>
          <w:kern w:val="0"/>
          <w:sz w:val="21"/>
          <w:szCs w:val="22"/>
          <w14:ligatures w14:val="none"/>
        </w:rPr>
      </w:pPr>
      <w:r w:rsidRPr="00E41034">
        <w:rPr>
          <w:rFonts w:ascii="Arial" w:eastAsia="MS Mincho" w:hAnsi="Arial" w:cs="Arial"/>
          <w:bCs/>
          <w:color w:val="000000"/>
          <w:kern w:val="0"/>
          <w:sz w:val="21"/>
          <w:szCs w:val="22"/>
          <w14:ligatures w14:val="none"/>
        </w:rPr>
        <w:t>When we had one of our singers go home for a month, our dance captain, Ben, had to step in and learn all of his lyrics and all of the spoken dialogue so he could lip-sync along to the sick track.</w:t>
      </w:r>
    </w:p>
    <w:p w14:paraId="2ECD81B4" w14:textId="77777777" w:rsidR="002018EC" w:rsidRPr="00E41034" w:rsidRDefault="002018EC" w:rsidP="00E41034">
      <w:pPr>
        <w:keepLines/>
        <w:spacing w:after="100" w:line="269" w:lineRule="auto"/>
        <w:rPr>
          <w:rFonts w:ascii="Arial" w:eastAsia="MS Mincho" w:hAnsi="Arial" w:cs="Arial"/>
          <w:bCs/>
          <w:color w:val="000000"/>
          <w:kern w:val="0"/>
          <w:sz w:val="21"/>
          <w:szCs w:val="22"/>
          <w14:ligatures w14:val="none"/>
        </w:rPr>
      </w:pPr>
      <w:r w:rsidRPr="00E41034">
        <w:rPr>
          <w:rFonts w:ascii="Arial" w:eastAsia="MS Mincho" w:hAnsi="Arial" w:cs="Arial"/>
          <w:bCs/>
          <w:color w:val="000000"/>
          <w:kern w:val="0"/>
          <w:sz w:val="21"/>
          <w:szCs w:val="22"/>
          <w14:ligatures w14:val="none"/>
        </w:rPr>
        <w:t>Our wardrobe captain had to retailor all of the costumes to fit him and pull new pieces and mix and match here and there. We had to figure out how he could be in certain numbers as a singer and then, in other numbers, as a dancer in his normal track to kind of fill in the gaps.</w:t>
      </w:r>
    </w:p>
    <w:p w14:paraId="1CF599FA" w14:textId="77777777" w:rsidR="002018EC" w:rsidRPr="00E41034" w:rsidRDefault="002018EC" w:rsidP="00E41034">
      <w:pPr>
        <w:keepLines/>
        <w:spacing w:after="100" w:line="269" w:lineRule="auto"/>
        <w:rPr>
          <w:rFonts w:ascii="Arial" w:eastAsia="MS Mincho" w:hAnsi="Arial" w:cs="Arial"/>
          <w:bCs/>
          <w:color w:val="000000"/>
          <w:kern w:val="0"/>
          <w:sz w:val="21"/>
          <w:szCs w:val="22"/>
          <w14:ligatures w14:val="none"/>
        </w:rPr>
      </w:pPr>
      <w:r w:rsidRPr="00E41034">
        <w:rPr>
          <w:rFonts w:ascii="Arial" w:eastAsia="MS Mincho" w:hAnsi="Arial" w:cs="Arial"/>
          <w:bCs/>
          <w:color w:val="000000"/>
          <w:kern w:val="0"/>
          <w:sz w:val="21"/>
          <w:szCs w:val="22"/>
          <w14:ligatures w14:val="none"/>
        </w:rPr>
        <w:lastRenderedPageBreak/>
        <w:t>So it was very complicated. It’s not just like we can wake up one day and be like, “Oh, my stomach really hurts. I can’t do the show,” because we can’t.</w:t>
      </w:r>
    </w:p>
    <w:p w14:paraId="1520DF85" w14:textId="77777777" w:rsidR="002018EC" w:rsidRPr="00E41034" w:rsidRDefault="002018EC" w:rsidP="00E41034">
      <w:pPr>
        <w:keepLines/>
        <w:spacing w:after="100" w:line="269" w:lineRule="auto"/>
        <w:rPr>
          <w:rFonts w:ascii="Arial" w:eastAsia="MS Mincho" w:hAnsi="Arial" w:cs="Arial"/>
          <w:bCs/>
          <w:color w:val="000000"/>
          <w:kern w:val="0"/>
          <w:sz w:val="21"/>
          <w:szCs w:val="22"/>
          <w14:ligatures w14:val="none"/>
        </w:rPr>
      </w:pPr>
      <w:r w:rsidRPr="00E41034">
        <w:rPr>
          <w:rFonts w:ascii="Arial" w:eastAsia="MS Mincho" w:hAnsi="Arial" w:cs="Arial"/>
          <w:bCs/>
          <w:color w:val="000000"/>
          <w:kern w:val="0"/>
          <w:sz w:val="21"/>
          <w:szCs w:val="22"/>
          <w14:ligatures w14:val="none"/>
        </w:rPr>
        <w:t>I mean, we can change it all on the day, but it’s such a huge push to get it done.</w:t>
      </w:r>
    </w:p>
    <w:p w14:paraId="292BA0AC" w14:textId="77777777" w:rsidR="002018EC" w:rsidRPr="00E41034" w:rsidRDefault="002018EC" w:rsidP="00E41034">
      <w:pPr>
        <w:keepLines/>
        <w:spacing w:after="100" w:line="269" w:lineRule="auto"/>
        <w:rPr>
          <w:rFonts w:ascii="Arial" w:eastAsia="MS Mincho" w:hAnsi="Arial" w:cs="Arial"/>
          <w:bCs/>
          <w:color w:val="000000"/>
          <w:kern w:val="0"/>
          <w:sz w:val="21"/>
          <w:szCs w:val="22"/>
          <w14:ligatures w14:val="none"/>
        </w:rPr>
      </w:pPr>
      <w:r w:rsidRPr="00E41034">
        <w:rPr>
          <w:rFonts w:ascii="Arial" w:eastAsia="MS Mincho" w:hAnsi="Arial" w:cs="Arial"/>
          <w:bCs/>
          <w:color w:val="000000"/>
          <w:kern w:val="0"/>
          <w:sz w:val="21"/>
          <w:szCs w:val="22"/>
          <w14:ligatures w14:val="none"/>
        </w:rPr>
        <w:t>So a lot of the time it’s just easier to be like, “Okay, I’m just going to see how I feel and try to get through the show.”</w:t>
      </w:r>
    </w:p>
    <w:p w14:paraId="09BFB889" w14:textId="77777777" w:rsidR="002018EC" w:rsidRPr="00E41034" w:rsidRDefault="002018EC" w:rsidP="00E41034">
      <w:pPr>
        <w:keepLines/>
        <w:spacing w:after="100" w:line="269" w:lineRule="auto"/>
        <w:rPr>
          <w:rFonts w:ascii="Arial" w:eastAsia="MS Mincho" w:hAnsi="Arial" w:cs="Arial"/>
          <w:bCs/>
          <w:color w:val="000000"/>
          <w:kern w:val="0"/>
          <w:sz w:val="21"/>
          <w:szCs w:val="22"/>
          <w14:ligatures w14:val="none"/>
        </w:rPr>
      </w:pPr>
      <w:r w:rsidRPr="00E41034">
        <w:rPr>
          <w:rFonts w:ascii="Arial" w:eastAsia="MS Mincho" w:hAnsi="Arial" w:cs="Arial"/>
          <w:bCs/>
          <w:color w:val="000000"/>
          <w:kern w:val="0"/>
          <w:sz w:val="21"/>
          <w:szCs w:val="22"/>
          <w14:ligatures w14:val="none"/>
        </w:rPr>
        <w:t>We really end up pushing ourselves farther than we need to sometimes, compared to other types of shows that you would do in the industry where there is an understudy or there are swings that can cover your track.</w:t>
      </w:r>
    </w:p>
    <w:p w14:paraId="1B170F47" w14:textId="77777777" w:rsidR="002018EC" w:rsidRPr="00E41034" w:rsidRDefault="002018EC" w:rsidP="00E41034">
      <w:pPr>
        <w:keepLines/>
        <w:spacing w:after="100" w:line="269" w:lineRule="auto"/>
        <w:rPr>
          <w:rFonts w:ascii="Arial" w:eastAsia="MS Mincho" w:hAnsi="Arial" w:cs="Arial"/>
          <w:bCs/>
          <w:color w:val="000000"/>
          <w:kern w:val="0"/>
          <w:sz w:val="21"/>
          <w:szCs w:val="22"/>
          <w14:ligatures w14:val="none"/>
        </w:rPr>
      </w:pPr>
      <w:r w:rsidRPr="00E41034">
        <w:rPr>
          <w:rFonts w:ascii="Arial" w:eastAsia="MS Mincho" w:hAnsi="Arial" w:cs="Arial"/>
          <w:bCs/>
          <w:color w:val="000000"/>
          <w:kern w:val="0"/>
          <w:sz w:val="21"/>
          <w:szCs w:val="22"/>
          <w14:ligatures w14:val="none"/>
        </w:rPr>
        <w:t>Whereas here, there’s nobody who can just step in at a moment’s notice. It’s a big push to get somebody into a singer track.</w:t>
      </w:r>
    </w:p>
    <w:p w14:paraId="5EB1D069"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p>
    <w:p w14:paraId="66954022" w14:textId="77777777" w:rsidR="002018EC" w:rsidRPr="0009327F" w:rsidRDefault="002018EC" w:rsidP="0009327F">
      <w:pPr>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br w:type="page"/>
      </w:r>
    </w:p>
    <w:p w14:paraId="06CA3916"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lastRenderedPageBreak/>
        <w:t>Participant 13</w:t>
      </w:r>
    </w:p>
    <w:p w14:paraId="16FCC794" w14:textId="77777777"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Cruise production singer - musical-theatre background | Recorded interview</w:t>
      </w:r>
    </w:p>
    <w:p w14:paraId="7A813049" w14:textId="77777777" w:rsidR="002018EC" w:rsidRPr="003D630C" w:rsidRDefault="002018EC" w:rsidP="003D630C">
      <w:pPr>
        <w:spacing w:after="100" w:line="269" w:lineRule="auto"/>
        <w:rPr>
          <w:rFonts w:ascii="Arial" w:eastAsia="MS Mincho" w:hAnsi="Arial" w:cs="Arial"/>
          <w:bCs/>
          <w:color w:val="000000"/>
          <w:kern w:val="0"/>
          <w:sz w:val="21"/>
          <w:szCs w:val="22"/>
          <w14:ligatures w14:val="none"/>
        </w:rPr>
      </w:pPr>
      <w:r w:rsidRPr="003D630C">
        <w:rPr>
          <w:rFonts w:ascii="Arial" w:eastAsia="MS Mincho" w:hAnsi="Arial" w:cs="Arial"/>
          <w:bCs/>
          <w:color w:val="000000"/>
          <w:kern w:val="0"/>
          <w:sz w:val="21"/>
          <w:szCs w:val="22"/>
          <w14:ligatures w14:val="none"/>
        </w:rPr>
        <w:t>I think I’ve been very, very lucky to work in the environments that I have been in. I did a lot of musicals when I was younger, so understudies and stuff like that are not necessarily foreign to me.</w:t>
      </w:r>
    </w:p>
    <w:p w14:paraId="49265136" w14:textId="77777777" w:rsidR="002018EC" w:rsidRPr="003D630C" w:rsidRDefault="002018EC" w:rsidP="003D630C">
      <w:pPr>
        <w:spacing w:after="100" w:line="269" w:lineRule="auto"/>
        <w:rPr>
          <w:rFonts w:ascii="Arial" w:eastAsia="MS Mincho" w:hAnsi="Arial" w:cs="Arial"/>
          <w:bCs/>
          <w:color w:val="000000"/>
          <w:kern w:val="0"/>
          <w:sz w:val="21"/>
          <w:szCs w:val="22"/>
          <w14:ligatures w14:val="none"/>
        </w:rPr>
      </w:pPr>
      <w:r w:rsidRPr="003D630C">
        <w:rPr>
          <w:rFonts w:ascii="Arial" w:eastAsia="MS Mincho" w:hAnsi="Arial" w:cs="Arial"/>
          <w:bCs/>
          <w:color w:val="000000"/>
          <w:kern w:val="0"/>
          <w:sz w:val="21"/>
          <w:szCs w:val="22"/>
          <w14:ligatures w14:val="none"/>
        </w:rPr>
        <w:t>In this line of work, I’ve been on ships for a bit over a decade now. It’s quite easy to be like, “Oh, I need to use my sick track,” or, “I need to go to medical and get some assistance.” You know, they take care of you.</w:t>
      </w:r>
    </w:p>
    <w:p w14:paraId="5E0665A6" w14:textId="77777777" w:rsidR="002018EC" w:rsidRPr="003D630C" w:rsidRDefault="002018EC" w:rsidP="003D630C">
      <w:pPr>
        <w:spacing w:after="100" w:line="269" w:lineRule="auto"/>
        <w:rPr>
          <w:rFonts w:ascii="Arial" w:eastAsia="MS Mincho" w:hAnsi="Arial" w:cs="Arial"/>
          <w:bCs/>
          <w:color w:val="000000"/>
          <w:kern w:val="0"/>
          <w:sz w:val="21"/>
          <w:szCs w:val="22"/>
          <w14:ligatures w14:val="none"/>
        </w:rPr>
      </w:pPr>
      <w:r w:rsidRPr="003D630C">
        <w:rPr>
          <w:rFonts w:ascii="Arial" w:eastAsia="MS Mincho" w:hAnsi="Arial" w:cs="Arial"/>
          <w:bCs/>
          <w:color w:val="000000"/>
          <w:kern w:val="0"/>
          <w:sz w:val="21"/>
          <w:szCs w:val="22"/>
          <w14:ligatures w14:val="none"/>
        </w:rPr>
        <w:t>I used to get tonsillitis quite a bit on my third and fourth contract, and I was always supported by the medical team, always supported by shoreside, supported by the captains and whatnot around me.</w:t>
      </w:r>
    </w:p>
    <w:p w14:paraId="367673C3" w14:textId="77777777" w:rsidR="002018EC" w:rsidRPr="003D630C" w:rsidRDefault="002018EC" w:rsidP="003D630C">
      <w:pPr>
        <w:spacing w:after="100" w:line="269" w:lineRule="auto"/>
        <w:rPr>
          <w:rFonts w:ascii="Arial" w:eastAsia="MS Mincho" w:hAnsi="Arial" w:cs="Arial"/>
          <w:bCs/>
          <w:color w:val="000000"/>
          <w:kern w:val="0"/>
          <w:sz w:val="21"/>
          <w:szCs w:val="22"/>
          <w14:ligatures w14:val="none"/>
        </w:rPr>
      </w:pPr>
      <w:r w:rsidRPr="003D630C">
        <w:rPr>
          <w:rFonts w:ascii="Arial" w:eastAsia="MS Mincho" w:hAnsi="Arial" w:cs="Arial"/>
          <w:bCs/>
          <w:color w:val="000000"/>
          <w:kern w:val="0"/>
          <w:sz w:val="21"/>
          <w:szCs w:val="22"/>
          <w14:ligatures w14:val="none"/>
        </w:rPr>
        <w:t>I guess I’ve also kind of taken that on. You know, the show will always go on in every setting. So I think, especially with the team that we have here, I try to be as supportive as I can and be like, “Yeah, use them. That’s what they’re there for.”</w:t>
      </w:r>
    </w:p>
    <w:p w14:paraId="7943CD3D" w14:textId="77777777" w:rsidR="002018EC" w:rsidRPr="003D630C" w:rsidRDefault="002018EC" w:rsidP="003D630C">
      <w:pPr>
        <w:spacing w:after="100" w:line="269" w:lineRule="auto"/>
        <w:rPr>
          <w:rFonts w:ascii="Arial" w:eastAsia="MS Mincho" w:hAnsi="Arial" w:cs="Arial"/>
          <w:bCs/>
          <w:color w:val="000000"/>
          <w:kern w:val="0"/>
          <w:sz w:val="21"/>
          <w:szCs w:val="22"/>
          <w14:ligatures w14:val="none"/>
        </w:rPr>
      </w:pPr>
      <w:r w:rsidRPr="003D630C">
        <w:rPr>
          <w:rFonts w:ascii="Arial" w:eastAsia="MS Mincho" w:hAnsi="Arial" w:cs="Arial"/>
          <w:bCs/>
          <w:color w:val="000000"/>
          <w:kern w:val="0"/>
          <w:sz w:val="21"/>
          <w:szCs w:val="22"/>
          <w14:ligatures w14:val="none"/>
        </w:rPr>
        <w:t>This is not traditional theatre. There’s no one in the wings to go on for you, right? So to keep the show integrity and to keep everyone safe and healthy and happy, we just use the sick tracks for the most part.</w:t>
      </w:r>
    </w:p>
    <w:p w14:paraId="39258F5A" w14:textId="77777777" w:rsidR="002018EC" w:rsidRPr="003D630C" w:rsidRDefault="002018EC" w:rsidP="003D630C">
      <w:pPr>
        <w:spacing w:after="100" w:line="269" w:lineRule="auto"/>
        <w:rPr>
          <w:rFonts w:ascii="Arial" w:eastAsia="MS Mincho" w:hAnsi="Arial" w:cs="Arial"/>
          <w:bCs/>
          <w:color w:val="000000"/>
          <w:kern w:val="0"/>
          <w:sz w:val="21"/>
          <w:szCs w:val="22"/>
          <w14:ligatures w14:val="none"/>
        </w:rPr>
      </w:pPr>
      <w:r w:rsidRPr="003D630C">
        <w:rPr>
          <w:rFonts w:ascii="Arial" w:eastAsia="MS Mincho" w:hAnsi="Arial" w:cs="Arial"/>
          <w:bCs/>
          <w:color w:val="000000"/>
          <w:kern w:val="0"/>
          <w:sz w:val="21"/>
          <w:szCs w:val="22"/>
          <w14:ligatures w14:val="none"/>
        </w:rPr>
        <w:t>I also guess I’m a bit untraditional in the sense of lozenges and sprays and all that. I’m all about just being hydrated. The only thing that I have kept with me, which my high school theatre teacher told me, is Gatorade, because it has a nice little coat of whatever, you’re getting your electrolytes and you’re still being hydrated.</w:t>
      </w:r>
    </w:p>
    <w:p w14:paraId="70F942A3" w14:textId="77777777" w:rsidR="002018EC" w:rsidRPr="003D630C" w:rsidRDefault="002018EC" w:rsidP="003D630C">
      <w:pPr>
        <w:spacing w:after="100" w:line="269" w:lineRule="auto"/>
        <w:rPr>
          <w:rFonts w:ascii="Arial" w:eastAsia="MS Mincho" w:hAnsi="Arial" w:cs="Arial"/>
          <w:bCs/>
          <w:color w:val="000000"/>
          <w:kern w:val="0"/>
          <w:sz w:val="21"/>
          <w:szCs w:val="22"/>
          <w14:ligatures w14:val="none"/>
        </w:rPr>
      </w:pPr>
      <w:r w:rsidRPr="003D630C">
        <w:rPr>
          <w:rFonts w:ascii="Arial" w:eastAsia="MS Mincho" w:hAnsi="Arial" w:cs="Arial"/>
          <w:bCs/>
          <w:color w:val="000000"/>
          <w:kern w:val="0"/>
          <w:sz w:val="21"/>
          <w:szCs w:val="22"/>
          <w14:ligatures w14:val="none"/>
        </w:rPr>
        <w:t>Also, don’t overhydrate as well. Just drink the correct amount that you should be, and you should be vocally healthy.</w:t>
      </w:r>
    </w:p>
    <w:p w14:paraId="257E6A57" w14:textId="77777777" w:rsidR="002018EC" w:rsidRPr="003D630C" w:rsidRDefault="002018EC" w:rsidP="003D630C">
      <w:pPr>
        <w:spacing w:after="100" w:line="269" w:lineRule="auto"/>
        <w:rPr>
          <w:rFonts w:ascii="Arial" w:eastAsia="MS Mincho" w:hAnsi="Arial" w:cs="Arial"/>
          <w:bCs/>
          <w:color w:val="000000"/>
          <w:kern w:val="0"/>
          <w:sz w:val="21"/>
          <w:szCs w:val="22"/>
          <w14:ligatures w14:val="none"/>
        </w:rPr>
      </w:pPr>
      <w:r w:rsidRPr="003D630C">
        <w:rPr>
          <w:rFonts w:ascii="Arial" w:eastAsia="MS Mincho" w:hAnsi="Arial" w:cs="Arial"/>
          <w:bCs/>
          <w:color w:val="000000"/>
          <w:kern w:val="0"/>
          <w:sz w:val="21"/>
          <w:szCs w:val="22"/>
          <w14:ligatures w14:val="none"/>
        </w:rPr>
        <w:t>Other than that, I’ve not had any crazy, crazy things.</w:t>
      </w:r>
    </w:p>
    <w:p w14:paraId="7DC260A5" w14:textId="77777777" w:rsidR="002018EC" w:rsidRPr="003D630C" w:rsidRDefault="002018EC" w:rsidP="003D630C">
      <w:pPr>
        <w:spacing w:after="100" w:line="269" w:lineRule="auto"/>
        <w:rPr>
          <w:rFonts w:ascii="Arial" w:eastAsia="MS Mincho" w:hAnsi="Arial" w:cs="Arial"/>
          <w:bCs/>
          <w:color w:val="000000"/>
          <w:kern w:val="0"/>
          <w:sz w:val="21"/>
          <w:szCs w:val="22"/>
          <w14:ligatures w14:val="none"/>
        </w:rPr>
      </w:pPr>
      <w:r w:rsidRPr="003D630C">
        <w:rPr>
          <w:rFonts w:ascii="Arial" w:eastAsia="MS Mincho" w:hAnsi="Arial" w:cs="Arial"/>
          <w:bCs/>
          <w:color w:val="000000"/>
          <w:kern w:val="0"/>
          <w:sz w:val="21"/>
          <w:szCs w:val="22"/>
          <w14:ligatures w14:val="none"/>
        </w:rPr>
        <w:t>I’ve been sick, of course. I’ve used my sick tracks.</w:t>
      </w:r>
    </w:p>
    <w:p w14:paraId="2502A05D" w14:textId="77777777" w:rsidR="002018EC" w:rsidRPr="003D630C" w:rsidRDefault="002018EC" w:rsidP="003D630C">
      <w:pPr>
        <w:spacing w:after="100" w:line="269" w:lineRule="auto"/>
        <w:rPr>
          <w:rFonts w:ascii="Arial" w:eastAsia="MS Mincho" w:hAnsi="Arial" w:cs="Arial"/>
          <w:bCs/>
          <w:color w:val="000000"/>
          <w:kern w:val="0"/>
          <w:sz w:val="21"/>
          <w:szCs w:val="22"/>
          <w14:ligatures w14:val="none"/>
        </w:rPr>
      </w:pPr>
      <w:r w:rsidRPr="003D630C">
        <w:rPr>
          <w:rFonts w:ascii="Arial" w:eastAsia="MS Mincho" w:hAnsi="Arial" w:cs="Arial"/>
          <w:bCs/>
          <w:color w:val="000000"/>
          <w:kern w:val="0"/>
          <w:sz w:val="21"/>
          <w:szCs w:val="22"/>
          <w14:ligatures w14:val="none"/>
        </w:rPr>
        <w:t>Actually, probably one of the most embarrassing stories I have on stage, I was doing “Kiss” by Prince onboard, and I had to just do my B options, but that’s what was safe and healthy for me. So, “You don’t have to be beautiful…” and that’s just what it was.</w:t>
      </w:r>
    </w:p>
    <w:p w14:paraId="70CEE487" w14:textId="77777777" w:rsidR="002018EC" w:rsidRPr="003D630C" w:rsidRDefault="002018EC" w:rsidP="003D630C">
      <w:pPr>
        <w:spacing w:after="100" w:line="269" w:lineRule="auto"/>
        <w:rPr>
          <w:rFonts w:ascii="Arial" w:eastAsia="MS Mincho" w:hAnsi="Arial" w:cs="Arial"/>
          <w:bCs/>
          <w:color w:val="000000"/>
          <w:kern w:val="0"/>
          <w:sz w:val="21"/>
          <w:szCs w:val="22"/>
          <w14:ligatures w14:val="none"/>
        </w:rPr>
      </w:pPr>
      <w:r w:rsidRPr="003D630C">
        <w:rPr>
          <w:rFonts w:ascii="Arial" w:eastAsia="MS Mincho" w:hAnsi="Arial" w:cs="Arial"/>
          <w:bCs/>
          <w:color w:val="000000"/>
          <w:kern w:val="0"/>
          <w:sz w:val="21"/>
          <w:szCs w:val="22"/>
          <w14:ligatures w14:val="none"/>
        </w:rPr>
        <w:t>I think, in some cases, as long as you’re healthy enough to do that, a live show is sometimes better than using the sick tracks. I feel like sometimes using the sick tracks, you can beat yourself down.</w:t>
      </w:r>
    </w:p>
    <w:p w14:paraId="4C21F997" w14:textId="77777777" w:rsidR="002018EC" w:rsidRPr="003D630C" w:rsidRDefault="002018EC" w:rsidP="003D630C">
      <w:pPr>
        <w:spacing w:after="100" w:line="269" w:lineRule="auto"/>
        <w:rPr>
          <w:rFonts w:ascii="Arial" w:eastAsia="MS Mincho" w:hAnsi="Arial" w:cs="Arial"/>
          <w:bCs/>
          <w:color w:val="000000"/>
          <w:kern w:val="0"/>
          <w:sz w:val="21"/>
          <w:szCs w:val="22"/>
          <w14:ligatures w14:val="none"/>
        </w:rPr>
      </w:pPr>
      <w:r w:rsidRPr="003D630C">
        <w:rPr>
          <w:rFonts w:ascii="Arial" w:eastAsia="MS Mincho" w:hAnsi="Arial" w:cs="Arial"/>
          <w:bCs/>
          <w:color w:val="000000"/>
          <w:kern w:val="0"/>
          <w:sz w:val="21"/>
          <w:szCs w:val="22"/>
          <w14:ligatures w14:val="none"/>
        </w:rPr>
        <w:t>But even if you do alternate options or you don’t go up to the high C, if you just keep it safe and do it live, it’s more authentic. So the audience, I think, will respond to that more than something where they don’t quite know what’s wrong.</w:t>
      </w:r>
    </w:p>
    <w:p w14:paraId="4E70FB15" w14:textId="77777777" w:rsidR="002018EC" w:rsidRPr="003D630C" w:rsidRDefault="002018EC" w:rsidP="003D630C">
      <w:pPr>
        <w:spacing w:after="100" w:line="269" w:lineRule="auto"/>
        <w:rPr>
          <w:rFonts w:ascii="Arial" w:eastAsia="MS Mincho" w:hAnsi="Arial" w:cs="Arial"/>
          <w:bCs/>
          <w:color w:val="000000"/>
          <w:kern w:val="0"/>
          <w:sz w:val="21"/>
          <w:szCs w:val="22"/>
          <w14:ligatures w14:val="none"/>
        </w:rPr>
      </w:pPr>
      <w:r w:rsidRPr="003D630C">
        <w:rPr>
          <w:rFonts w:ascii="Arial" w:eastAsia="MS Mincho" w:hAnsi="Arial" w:cs="Arial"/>
          <w:bCs/>
          <w:color w:val="000000"/>
          <w:kern w:val="0"/>
          <w:sz w:val="21"/>
          <w:szCs w:val="22"/>
          <w14:ligatures w14:val="none"/>
        </w:rPr>
        <w:t>One hundred percent.</w:t>
      </w:r>
    </w:p>
    <w:p w14:paraId="5F5D3DAD" w14:textId="77777777" w:rsidR="002018EC" w:rsidRPr="003D630C" w:rsidRDefault="002018EC" w:rsidP="003D630C">
      <w:pPr>
        <w:spacing w:after="100" w:line="269" w:lineRule="auto"/>
        <w:rPr>
          <w:rFonts w:ascii="Arial" w:eastAsia="MS Mincho" w:hAnsi="Arial" w:cs="Arial"/>
          <w:bCs/>
          <w:color w:val="000000"/>
          <w:kern w:val="0"/>
          <w:sz w:val="21"/>
          <w:szCs w:val="22"/>
          <w14:ligatures w14:val="none"/>
        </w:rPr>
      </w:pPr>
      <w:r w:rsidRPr="003D630C">
        <w:rPr>
          <w:rFonts w:ascii="Arial" w:eastAsia="MS Mincho" w:hAnsi="Arial" w:cs="Arial"/>
          <w:bCs/>
          <w:color w:val="000000"/>
          <w:kern w:val="0"/>
          <w:sz w:val="21"/>
          <w:szCs w:val="22"/>
          <w14:ligatures w14:val="none"/>
        </w:rPr>
        <w:t>But if you’re completely — if there’s nothing there — I don’t think there should be any stress, any drama. You need to take care of your health and safety first and foremost.</w:t>
      </w:r>
    </w:p>
    <w:p w14:paraId="17140904" w14:textId="77777777" w:rsidR="002018EC" w:rsidRPr="003D630C" w:rsidRDefault="002018EC" w:rsidP="003D630C">
      <w:pPr>
        <w:spacing w:after="100" w:line="269" w:lineRule="auto"/>
        <w:rPr>
          <w:rFonts w:ascii="Arial" w:eastAsia="MS Mincho" w:hAnsi="Arial" w:cs="Arial"/>
          <w:bCs/>
          <w:color w:val="000000"/>
          <w:kern w:val="0"/>
          <w:sz w:val="21"/>
          <w:szCs w:val="22"/>
          <w14:ligatures w14:val="none"/>
        </w:rPr>
      </w:pPr>
      <w:r w:rsidRPr="003D630C">
        <w:rPr>
          <w:rFonts w:ascii="Arial" w:eastAsia="MS Mincho" w:hAnsi="Arial" w:cs="Arial"/>
          <w:bCs/>
          <w:color w:val="000000"/>
          <w:kern w:val="0"/>
          <w:sz w:val="21"/>
          <w:szCs w:val="22"/>
          <w14:ligatures w14:val="none"/>
        </w:rPr>
        <w:t>So use the sick tracks immediately.</w:t>
      </w:r>
    </w:p>
    <w:p w14:paraId="76AA98E5" w14:textId="77777777" w:rsidR="002018EC" w:rsidRPr="003D630C" w:rsidRDefault="002018EC" w:rsidP="003D630C">
      <w:pPr>
        <w:spacing w:after="100" w:line="269" w:lineRule="auto"/>
        <w:rPr>
          <w:rFonts w:ascii="Arial" w:eastAsia="MS Mincho" w:hAnsi="Arial" w:cs="Arial"/>
          <w:bCs/>
          <w:color w:val="000000"/>
          <w:kern w:val="0"/>
          <w:sz w:val="21"/>
          <w:szCs w:val="22"/>
          <w14:ligatures w14:val="none"/>
        </w:rPr>
      </w:pPr>
      <w:r w:rsidRPr="003D630C">
        <w:rPr>
          <w:rFonts w:ascii="Arial" w:eastAsia="MS Mincho" w:hAnsi="Arial" w:cs="Arial"/>
          <w:bCs/>
          <w:color w:val="000000"/>
          <w:kern w:val="0"/>
          <w:sz w:val="21"/>
          <w:szCs w:val="22"/>
          <w14:ligatures w14:val="none"/>
        </w:rPr>
        <w:t>I’ve worked with some people who have had some issues, and sometimes in the wings we have to sing some of the notes for them or pad them on certain things where sick tracks weren’t in play.</w:t>
      </w:r>
    </w:p>
    <w:p w14:paraId="09B87D1C" w14:textId="77777777" w:rsidR="002018EC" w:rsidRPr="003D630C" w:rsidRDefault="002018EC" w:rsidP="003D630C">
      <w:pPr>
        <w:spacing w:after="100" w:line="269" w:lineRule="auto"/>
        <w:rPr>
          <w:rFonts w:ascii="Arial" w:eastAsia="MS Mincho" w:hAnsi="Arial" w:cs="Arial"/>
          <w:bCs/>
          <w:color w:val="000000"/>
          <w:kern w:val="0"/>
          <w:sz w:val="21"/>
          <w:szCs w:val="22"/>
          <w14:ligatures w14:val="none"/>
        </w:rPr>
      </w:pPr>
      <w:r w:rsidRPr="003D630C">
        <w:rPr>
          <w:rFonts w:ascii="Arial" w:eastAsia="MS Mincho" w:hAnsi="Arial" w:cs="Arial"/>
          <w:bCs/>
          <w:color w:val="000000"/>
          <w:kern w:val="0"/>
          <w:sz w:val="21"/>
          <w:szCs w:val="22"/>
          <w14:ligatures w14:val="none"/>
        </w:rPr>
        <w:t>I think if you just look after yourself and look after everyone around you, you’ll be good.</w:t>
      </w:r>
    </w:p>
    <w:p w14:paraId="05A44EA7" w14:textId="77777777" w:rsidR="002018EC" w:rsidRPr="003D630C" w:rsidRDefault="002018EC" w:rsidP="0009327F">
      <w:pPr>
        <w:spacing w:after="100" w:line="269" w:lineRule="auto"/>
        <w:rPr>
          <w:rFonts w:ascii="Arial" w:eastAsia="MS Mincho" w:hAnsi="Arial" w:cs="Arial"/>
          <w:b/>
          <w:color w:val="000000"/>
          <w:kern w:val="0"/>
          <w:sz w:val="21"/>
          <w:szCs w:val="22"/>
          <w14:ligatures w14:val="none"/>
        </w:rPr>
      </w:pPr>
      <w:r w:rsidRPr="003D630C">
        <w:rPr>
          <w:rFonts w:ascii="Arial" w:eastAsia="MS Mincho" w:hAnsi="Arial" w:cs="Arial"/>
          <w:bCs/>
          <w:color w:val="000000"/>
          <w:kern w:val="0"/>
          <w:sz w:val="21"/>
          <w:szCs w:val="22"/>
          <w14:ligatures w14:val="none"/>
        </w:rPr>
        <w:t>Hydrate, hydrate, hydrate. And wash your hands as well.</w:t>
      </w:r>
      <w:r w:rsidRPr="0009327F">
        <w:rPr>
          <w:rFonts w:ascii="Arial" w:eastAsia="MS Mincho" w:hAnsi="Arial" w:cs="Arial"/>
          <w:color w:val="000000"/>
          <w:kern w:val="0"/>
          <w:sz w:val="21"/>
          <w:szCs w:val="22"/>
          <w:lang w:val="en-US"/>
          <w14:ligatures w14:val="none"/>
        </w:rPr>
        <w:br w:type="page"/>
      </w:r>
    </w:p>
    <w:p w14:paraId="0B6A07FB"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lastRenderedPageBreak/>
        <w:t>Participant 14</w:t>
      </w:r>
    </w:p>
    <w:p w14:paraId="7DC0DB35" w14:textId="7DFF0F90"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 xml:space="preserve">Cruise production singer/singing teacher | Recorded </w:t>
      </w:r>
      <w:r w:rsidR="007C5E88" w:rsidRPr="0009327F">
        <w:rPr>
          <w:rFonts w:ascii="Arial" w:eastAsia="MS Mincho" w:hAnsi="Arial" w:cs="Arial"/>
          <w:i/>
          <w:color w:val="000000"/>
          <w:kern w:val="0"/>
          <w:sz w:val="21"/>
          <w:szCs w:val="22"/>
          <w:lang w:val="en-US"/>
          <w14:ligatures w14:val="none"/>
        </w:rPr>
        <w:t>interview.</w:t>
      </w:r>
    </w:p>
    <w:p w14:paraId="6AA674D7"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I feel like when I was studying music at uni, I was quite sick a lot with tonsillitis. So that was pretty awful, and I would try and sing through it, which would kill me.</w:t>
      </w:r>
    </w:p>
    <w:p w14:paraId="0EDD4E39"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It just feels like swallowing knives. You’re trying to sing through the pain of feeling like your throat’s on fire or bleeding. You’re trying to sing through that and get through.</w:t>
      </w:r>
    </w:p>
    <w:p w14:paraId="5B0EACAF"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But in terms of having people around me to support me, I had a great support system at uni. So as soon as I would be sick, I would just bring in a doctor’s certificate and say, “I can’t sing that day,” and maybe the following day.</w:t>
      </w:r>
    </w:p>
    <w:p w14:paraId="5D039674"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But it would also be hard because I was doing singing teaching after uni so I could make my income. I wouldn’t want to call in sick to work, but then I would be having to sing through helping my little students or something. I would be trying to sing along with them.</w:t>
      </w:r>
    </w:p>
    <w:p w14:paraId="6DAFDB05"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So I’d be kind of continuing to hurt myself vocally so I could benefit my students.</w:t>
      </w:r>
    </w:p>
    <w:p w14:paraId="0E724AD3"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I don’t know. I guess because I’m young — I’m so young — I don’t think I would have changed it because I think that I still would have wanted to go to work and make money.</w:t>
      </w:r>
    </w:p>
    <w:p w14:paraId="51AD4BCE"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I mean, yeah, I shouldn’t have gone to work and I shouldn’t have sung through things that I was working on at uni if I wasn’t feeling good. But I think I was just thinking of it as, “I’ve got to get the job done.”</w:t>
      </w:r>
    </w:p>
    <w:p w14:paraId="0041FECC"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I had assignments to complete, which unfortunately a lot of the time were practical, so I’d have to learn songs, have to sing through them, all of that.</w:t>
      </w:r>
    </w:p>
    <w:p w14:paraId="7ED88D3B"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So I don’t think I would change it. I mean, I wish I just wouldn’t have been sick to begin with, really.</w:t>
      </w:r>
    </w:p>
    <w:p w14:paraId="54AF0852"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In terms of being sick on ships, I definitely haven’t experienced as much sickness as I did on my last contract.</w:t>
      </w:r>
    </w:p>
    <w:p w14:paraId="59DF0BA0"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But I think that comes with, like, I don’t drink alcohol as much this contract. Last contract, I was definitely a bit rowdy. I was always drinking and all of that, so I’d definitely go into a lot of shows feeling really, really bad.</w:t>
      </w:r>
    </w:p>
    <w:p w14:paraId="5CCDF129"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On my last contract, we didn’t have as much of a “yeah, go ahead” with your sick tracks as much as we do here. On our last one, it was kind of forbidden because it would be this whole big thing where a dancer would have to do it.</w:t>
      </w:r>
    </w:p>
    <w:p w14:paraId="63A98B48"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You couldn’t mime to your own voice. You had to now inconvenience everyone else just because you didn’t have a voice.</w:t>
      </w:r>
    </w:p>
    <w:p w14:paraId="7A513DBE"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I was under the impression, and so was our vocal captain from what she was being told by the install directors, and our stage and production managers were under the impression, that you couldn’t use the sick track unless it was literally so last minute that a dancer couldn’t go in for you or something.</w:t>
      </w:r>
    </w:p>
    <w:p w14:paraId="19BA9424"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So I basically never wanted to go on sick track because I never wanted to be out. I didn’t want to inconvenience someone who had to go into my track. I didn’t want to take them out of what they’re hired to do, which is dancing.</w:t>
      </w:r>
    </w:p>
    <w:p w14:paraId="25D1F522"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So they have to lip-sync to me. I didn’t think that was fair.</w:t>
      </w:r>
    </w:p>
    <w:p w14:paraId="02B5DAD8"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A lot of the time I would try and sing through it and end up just feeling so shit on stage, being like, “I sound bad. This feels bad. Everything’s bad.”</w:t>
      </w:r>
    </w:p>
    <w:p w14:paraId="15993A82"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And then I would end up lip-syncing the 9 p.m. show.</w:t>
      </w:r>
    </w:p>
    <w:p w14:paraId="32663CE2"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lastRenderedPageBreak/>
        <w:t>I think I was only ever on sick track maybe three or four times over the contract, but to me that was a lot. There were a lot of times when I was going into shows feeling like I’m not 100%.</w:t>
      </w:r>
    </w:p>
    <w:p w14:paraId="173A88AA"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I’m so vocally fatigued, because there isn’t downtime. Unless you can have a week of not singing, it’s like, good luck. You’re going to feel better and then you might have two days off, which you start to feel good on that second day. Then as soon as you have to push yourself again on that first day back, you’re just kind of back to where you felt when you were sick.</w:t>
      </w:r>
    </w:p>
    <w:p w14:paraId="3B999E13"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So I was feeling like that a lot on my last contract. But again, I was drinking a lot more.</w:t>
      </w:r>
    </w:p>
    <w:p w14:paraId="0F522136"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I think I was having a lot more fun in terms of hanging out with friends. It was my first contract, so I was definitely feeling like, “This is the best, most fun life ever,” until I realised how badly it was jeopardising how I was feeling.</w:t>
      </w:r>
    </w:p>
    <w:p w14:paraId="5CD0D414"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Then I was really petrified coming back to the second contract, being like, “Oh, I hope I’m not as sick anymore. I hope I don’t experience that same sort of thing.”</w:t>
      </w:r>
    </w:p>
    <w:p w14:paraId="5264FDB3"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And basically, because I don’t drink as much, I’ve never been on sick track this contract. I’ve never gone into a show being like, “Oh my God, I shouldn’t be singing this show.” Maybe in my head a little bit, but I’ve always felt pretty 90% there.</w:t>
      </w:r>
    </w:p>
    <w:p w14:paraId="07658E3A"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It’s definitely altered how I behave. I won’t drink all the time on a contract ever again because it’s just not worth me feeling like shit and feeling like I can’t do what I’m hired to do.</w:t>
      </w:r>
    </w:p>
    <w:p w14:paraId="5E0E0483"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I would rather be able to go out there and be the best performer I can be and sound as good as I can, for my own good. Not even other people’s. I don’t care what the guests think of how I sing or whatever. Yeah, I want to put on a good show, but ultimately I want to do it for myself.</w:t>
      </w:r>
    </w:p>
    <w:p w14:paraId="5ACFED54" w14:textId="77777777" w:rsidR="002018EC" w:rsidRPr="00A30565" w:rsidRDefault="002018EC" w:rsidP="00A30565">
      <w:pPr>
        <w:spacing w:after="100" w:line="269" w:lineRule="auto"/>
        <w:rPr>
          <w:rFonts w:ascii="Arial" w:eastAsia="MS Mincho" w:hAnsi="Arial" w:cs="Arial"/>
          <w:bCs/>
          <w:color w:val="000000"/>
          <w:kern w:val="0"/>
          <w:sz w:val="21"/>
          <w:szCs w:val="22"/>
          <w14:ligatures w14:val="none"/>
        </w:rPr>
      </w:pPr>
      <w:r w:rsidRPr="00A30565">
        <w:rPr>
          <w:rFonts w:ascii="Arial" w:eastAsia="MS Mincho" w:hAnsi="Arial" w:cs="Arial"/>
          <w:bCs/>
          <w:color w:val="000000"/>
          <w:kern w:val="0"/>
          <w:sz w:val="21"/>
          <w:szCs w:val="22"/>
          <w14:ligatures w14:val="none"/>
        </w:rPr>
        <w:t>If I feel like shit, then that’s not going to be good for me.</w:t>
      </w:r>
    </w:p>
    <w:p w14:paraId="75D0A440" w14:textId="77777777" w:rsidR="002018EC" w:rsidRPr="0009327F" w:rsidRDefault="002018EC" w:rsidP="0009327F">
      <w:pPr>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br w:type="page"/>
      </w:r>
    </w:p>
    <w:p w14:paraId="603A2B4D"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lastRenderedPageBreak/>
        <w:t>Participant 15</w:t>
      </w:r>
    </w:p>
    <w:p w14:paraId="329C1326" w14:textId="77777777"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Professional comedian | Recorded interview</w:t>
      </w:r>
    </w:p>
    <w:p w14:paraId="28975B0B"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I know Donny very well. Donny’s a lovely guy. [Name removed] supported me on one of my one-man show things back in 2000. Young magician, and he was great.</w:t>
      </w:r>
    </w:p>
    <w:p w14:paraId="518C7E5A"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Yeah, my voice. I lost my voice in 1998 at the Edinburgh Festival. I was playing the Assembly Rooms at the Edinburgh Fringe. That venue was prestigious. My agent got me into the Assembly Rooms, and I was playing one of the smaller rooms, so 65–70 people.</w:t>
      </w:r>
    </w:p>
    <w:p w14:paraId="15D815DE"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I was doing really well, selling it well. I was doing eight o’clock, so it was prime time. And the first week I was also caning it every night, drinking and, you know, just all the fun and games that goes with all the people who were there.</w:t>
      </w:r>
    </w:p>
    <w:p w14:paraId="1DCBB0F4"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All my friends were there. It was big party time. I was a heavy drinker back then. Don’t touch it now, but I could drink you under the table, get up and do it again. I was one of them.</w:t>
      </w:r>
    </w:p>
    <w:p w14:paraId="2A50492C"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So it took its toll, and at the end of this first week my vocal cords had just gone. I had to not speak for an entire day to be able to go on stage that night.</w:t>
      </w:r>
    </w:p>
    <w:p w14:paraId="6513F03A"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For some reason, maybe just because I started drinking again, by the evening the vocal cords kind of relaxed and I was able to force the show out. It wasn’t ideal. When you’re in your twenties, it kind of works. The body just kind of fights it.</w:t>
      </w:r>
    </w:p>
    <w:p w14:paraId="48F3D9B4"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But here’s the killer. I had to do a TV show thing for This Morning, Richard and Judy. In the middle of the festival they sent a camera crew up, and I had to do this little section. I had to go around and interview all these comedians and performers and do a little slot on This Morning about the Edinburgh Festival.</w:t>
      </w:r>
    </w:p>
    <w:p w14:paraId="4DF3B92A"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And I had lost my voice.</w:t>
      </w:r>
    </w:p>
    <w:p w14:paraId="1A1353E1"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It was supposed to be a sort of ten-minute slot, and they cut it down to a couple of minutes because of the film they took. They had me asking questions to all these celebrities, and they just managed to get something out of the day’s filming.</w:t>
      </w:r>
    </w:p>
    <w:p w14:paraId="7285AD7C"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But that lost me probably quite a lot of work. I would have probably done more with This Morning. The producer was a friend and she gave me a break, and I couldn’t speak. It was awful.</w:t>
      </w:r>
    </w:p>
    <w:p w14:paraId="0D5D6A95"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I remember interviewing Phil Cool, the impressionist. Phil Cool was one of my heroes. I always wanted to meet Phil Cool, and he knew who I was, which was a wicked moment. I was doing this interview with him and I couldn’t speak. It wasn’t because I was star-struck; it was because I couldn’t speak.</w:t>
      </w:r>
    </w:p>
    <w:p w14:paraId="53CE8568"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He wanted me to do my De Niro routine and all of that, and I was doing the face, but I couldn’t do the voice. It was just a shame.</w:t>
      </w:r>
    </w:p>
    <w:p w14:paraId="34E0D839"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I remember that was when I decided that if I was doing Edinburgh again, which I did again, I wasn’t going to go out drinking and smoking.</w:t>
      </w:r>
    </w:p>
    <w:p w14:paraId="30D3DCB2"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Also, this you won’t believe, but back then the comedy was sponsored by Marlboro Lights. They had Marlboro Lights girls. These beautiful models walking about with sackloads of cigarettes, just giving them out, and lighters. Free. Everybody was smoking.</w:t>
      </w:r>
    </w:p>
    <w:p w14:paraId="4AC67846"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That’s when the Marlboro Lights thing started. Everyone started smoking Marlboro Lights in our industry because the Marlboro Lights girls — it was brilliant marketing. They just walked around giving away free cigarettes.</w:t>
      </w:r>
    </w:p>
    <w:p w14:paraId="3B00E694"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Of course, if you could pull a Marlboro girl, which was what all us young comics liked, which I succeeded in doing, that didn’t help. Puffing away in bed with this lady, drinking whisky, going out and shouting all night, and then you expect to do a show.</w:t>
      </w:r>
    </w:p>
    <w:p w14:paraId="2C9A8ABE"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lastRenderedPageBreak/>
        <w:t>Of course the smoking affected it, and the drink.</w:t>
      </w:r>
    </w:p>
    <w:p w14:paraId="3FC95FBC"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You’re smoking 40 fucking cigarettes a day. It was big and clever then. You could smoke anywhere. It was cool back then.</w:t>
      </w:r>
    </w:p>
    <w:p w14:paraId="2B6A786E"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I still love the odd cigarette. Every now and again I might sneak one in, which I always regret instantly the moment I’ve done it.</w:t>
      </w:r>
    </w:p>
    <w:p w14:paraId="2E9AD23A"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Drinking, I’ll never drink again. I haven’t had a drink for ten years, but I used to love Jack Daniel’s. Jack Daniel’s, beer and wine.</w:t>
      </w:r>
    </w:p>
    <w:p w14:paraId="047FD2BE"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When you’re caning it, and also when you’re talking a lot — at Edinburgh during the festival, from the moment you wake up you’re always out on the go. You’re always talking to people, going to events, going to see shows, talking in yards, drinking beer in the afternoons and having meals and talking.</w:t>
      </w:r>
    </w:p>
    <w:p w14:paraId="36C46411"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Then you go and do your show and you’re doing an hour of constant talking on stage. Then you’re going to the club afterwards, the Gilded Balloon or whatever it was, and the Festival Club, doing another gig. You’ve got another paid little gig and you’re talking more.</w:t>
      </w:r>
    </w:p>
    <w:p w14:paraId="273FBDFD"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You’re drinking and you’re smoking, and it’s a loud environment, and you’re doing it until four o’clock in the morning every day.</w:t>
      </w:r>
    </w:p>
    <w:p w14:paraId="53685645"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Every day was a Saturday.</w:t>
      </w:r>
    </w:p>
    <w:p w14:paraId="64C27A38"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I had a flat on the High Street, which was amazing because in the morning or the afternoon when you got up, you’d open the bay windows and there were thousands of people on the street in front of you, jugglers and unicyclists.</w:t>
      </w:r>
    </w:p>
    <w:p w14:paraId="13D7986E"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You’d open a bottle of wine and start all over again.</w:t>
      </w:r>
    </w:p>
    <w:p w14:paraId="50FF5E85"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You can only do that for a few days before it takes its toll and your voice goes. There’s nothing you can do about it but rest. That’s all you can do. So I just had to rest it.</w:t>
      </w:r>
    </w:p>
    <w:p w14:paraId="6FD9F4BF"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I had to not drink, not talk, not smoke for about three days, and then I kind of got away with it. It was an awful three days of rest.</w:t>
      </w:r>
    </w:p>
    <w:p w14:paraId="178F3AD3"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It was about three days. It was over a weekend. I remember it was a bank holiday weekend. We did the filming on the Monday and it was going to be on the Wednesday, so it was towards the end of the festival as well.</w:t>
      </w:r>
    </w:p>
    <w:p w14:paraId="6CD078CE"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So I just rested it. On those days I didn’t go out, and it took about two nights of not doing all that stuff for it to get back to some sort of normality.</w:t>
      </w:r>
    </w:p>
    <w:p w14:paraId="14B773F8"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Performance was fine, but it always was back then.</w:t>
      </w:r>
    </w:p>
    <w:p w14:paraId="5CE8B1C1"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You knew you were damaging it. I knew I was damaging my voice, but when you’re in your twenties you don’t think about that. You’re indestructible.</w:t>
      </w:r>
    </w:p>
    <w:p w14:paraId="65F82FF3"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I couldn’t do any of that now. I know comedians who thought they were indestructible, and they weren’t. Alcohol took its toll on them in whatever way.</w:t>
      </w:r>
    </w:p>
    <w:p w14:paraId="7D545A43"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But for your health, in those days, back in the nineties and the noughties, we didn’t think about that.</w:t>
      </w:r>
    </w:p>
    <w:p w14:paraId="2817A624"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Life was a party. They called comedy the new rock and roll, and it was. We were all in the band. Everyone was in the band and we all had a party, and we all had a great time, and it took its toll.</w:t>
      </w:r>
    </w:p>
    <w:p w14:paraId="2E4D78D6"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Some of us didn’t recover. My voice isn’t the same. I’ve had nodules and I’ve got to look after it.</w:t>
      </w:r>
    </w:p>
    <w:p w14:paraId="6D2187B3"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You can hear it. I cough. I have to clear my throat a lot. I have to try and do straw exercises and all of that stuff before I go on.</w:t>
      </w:r>
    </w:p>
    <w:p w14:paraId="3A5FD5B0"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lastRenderedPageBreak/>
        <w:t>I sing before I go on. I can’t really sing, but I put headphones on and I sing The Fratellis or something. I’ll sing along to it just to open my voice up. The boys in the cabin next door can hear me singing, going, “What on earth are you doing?”</w:t>
      </w:r>
    </w:p>
    <w:p w14:paraId="09959DED"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That’s what I’m doing. I’m just letting my voice open up and warm up, and I do some breathing exercises as well.</w:t>
      </w:r>
    </w:p>
    <w:p w14:paraId="4BD85088"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I did that with a vocal coach. Marion was her name, and she worked at the Banana Cabaret comedy club in London. She taught us all those little tricks.</w:t>
      </w:r>
    </w:p>
    <w:p w14:paraId="44965D87"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She was the door girl. She was one of the runners, but she sat at the door with the tickets and taking money. She was wonderful. She would sit down and go, “Your voice is wrong. You come with me.”</w:t>
      </w:r>
    </w:p>
    <w:p w14:paraId="578EE200"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We were all like, “Yeah, whatever,” but we remembered it, and she was right.</w:t>
      </w:r>
    </w:p>
    <w:p w14:paraId="1F8111AA"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There’s another friend of mine, [name removed] Green, the comedian. He’s up on all that stuff and he’s given me some ideas. The straw stuff, he was telling me about that. So, yeah, you try and do that.</w:t>
      </w:r>
    </w:p>
    <w:p w14:paraId="358F5D4E"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But as I say, for me, it’s trying not to talk much during the day, which I don’t because I’m generally on my own. So I’ll just kind of keep my voice shut on the day of a show.</w:t>
      </w:r>
    </w:p>
    <w:p w14:paraId="57FB5C2A"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Then I’ll put my headphones on and listen to The Fratellis or whatever it is. I know the words and I’ll sing along to it, just to open it up. That does it.</w:t>
      </w:r>
    </w:p>
    <w:p w14:paraId="610BA780"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There’s more awareness now. On everything.</w:t>
      </w:r>
    </w:p>
    <w:p w14:paraId="1725B717"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We’ve just advanced. In the nineties, we knew more than they did in the fifties and sixties, and we thought, “Oh, we know everything.”</w:t>
      </w:r>
    </w:p>
    <w:p w14:paraId="1CED9BD0"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No, we didn’t.</w:t>
      </w:r>
    </w:p>
    <w:p w14:paraId="627F45B7"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Now I see the younger acts, younger comics in their twenties and thirties. We used to go to the Comedy Store, or other clubs are available, and you’d walk into the dressing room and there’d be drugs there. There’d be a line of coke there. There was all that. Everyone was on it — not everyone, but pretty much everyone would be.</w:t>
      </w:r>
    </w:p>
    <w:p w14:paraId="47A25E70"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You’d be doing that before a show. You’re about to go in front of the audience at the Comedy Store and you’re hoovering up a line that’s killing the back of your throat and then drinking.</w:t>
      </w:r>
    </w:p>
    <w:p w14:paraId="3B0DCA2D"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Of course it affects it. It’s mad.</w:t>
      </w:r>
    </w:p>
    <w:p w14:paraId="1B11F1DF"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You’re sniffing it through your nose, down the back of your throat. Who knows what it’s cut with? Even if it’s pure cocaine, it’s not going to do your voice box any good at all.</w:t>
      </w:r>
    </w:p>
    <w:p w14:paraId="1A78C378"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So we were hoovering that up every night. That was going on.</w:t>
      </w:r>
    </w:p>
    <w:p w14:paraId="25EF82B3"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It’s still there, but it’s not as prevalent as it was. You couldn’t walk into the Comedy Store dressing room and do that now.</w:t>
      </w:r>
    </w:p>
    <w:p w14:paraId="7075D807"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The young kids — we used to sit there with a bird on one hand and a fucking pint in the other and a line of coke. That was regular. It really was. The things I saw going on in dressing rooms.</w:t>
      </w:r>
    </w:p>
    <w:p w14:paraId="73ED7DED"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But now you walk into these dressing rooms and they’re all sitting there with a glass of water and a notebook, writing their jokes down, the young comics, all fresh-faced.</w:t>
      </w:r>
    </w:p>
    <w:p w14:paraId="7904D0D3"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Good for them. Well done. Good on them.</w:t>
      </w:r>
    </w:p>
    <w:p w14:paraId="48CC25DD"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Things change. That rock-and-roll party lifestyle has gone. I think now it’s a different thing.</w:t>
      </w:r>
    </w:p>
    <w:p w14:paraId="5AD568D3"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When I go to comedy clubs now, they don’t know who I am. Why would they? They weren’t there.</w:t>
      </w:r>
    </w:p>
    <w:p w14:paraId="482342D0"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t>So when I rock up and have a little look, I think, “Wow, this has really changed.”</w:t>
      </w:r>
    </w:p>
    <w:p w14:paraId="0BC70F71" w14:textId="77777777" w:rsidR="002018EC" w:rsidRPr="005111A4" w:rsidRDefault="002018EC" w:rsidP="005111A4">
      <w:pPr>
        <w:spacing w:after="100" w:line="269" w:lineRule="auto"/>
        <w:rPr>
          <w:rFonts w:ascii="Arial" w:eastAsia="MS Mincho" w:hAnsi="Arial" w:cs="Arial"/>
          <w:color w:val="000000"/>
          <w:kern w:val="0"/>
          <w:sz w:val="21"/>
          <w:szCs w:val="22"/>
          <w14:ligatures w14:val="none"/>
        </w:rPr>
      </w:pPr>
      <w:r w:rsidRPr="005111A4">
        <w:rPr>
          <w:rFonts w:ascii="Arial" w:eastAsia="MS Mincho" w:hAnsi="Arial" w:cs="Arial"/>
          <w:color w:val="000000"/>
          <w:kern w:val="0"/>
          <w:sz w:val="21"/>
          <w:szCs w:val="22"/>
          <w14:ligatures w14:val="none"/>
        </w:rPr>
        <w:lastRenderedPageBreak/>
        <w:t>And good on them. It’s their turn. It’s their circuit now.</w:t>
      </w:r>
    </w:p>
    <w:p w14:paraId="6EA80869" w14:textId="77777777" w:rsidR="002018EC" w:rsidRPr="0009327F" w:rsidRDefault="002018EC" w:rsidP="0009327F">
      <w:pPr>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br w:type="page"/>
      </w:r>
    </w:p>
    <w:p w14:paraId="3F57A459"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lastRenderedPageBreak/>
        <w:t>Participant 16</w:t>
      </w:r>
    </w:p>
    <w:p w14:paraId="2048BC15" w14:textId="77777777" w:rsidR="002018EC" w:rsidRDefault="002018EC" w:rsidP="00D83FA6">
      <w:pPr>
        <w:keepNext/>
        <w:keepLines/>
        <w:spacing w:line="269" w:lineRule="auto"/>
        <w:outlineLvl w:val="0"/>
        <w:rPr>
          <w:rFonts w:ascii="Arial" w:eastAsia="MS Mincho" w:hAnsi="Arial" w:cs="Arial"/>
          <w:bCs/>
          <w:color w:val="000000"/>
          <w:kern w:val="0"/>
          <w:sz w:val="21"/>
          <w:szCs w:val="22"/>
          <w14:ligatures w14:val="none"/>
        </w:rPr>
      </w:pPr>
      <w:r w:rsidRPr="0009327F">
        <w:rPr>
          <w:rFonts w:ascii="Arial" w:eastAsia="MS Mincho" w:hAnsi="Arial" w:cs="Arial"/>
          <w:i/>
          <w:color w:val="000000"/>
          <w:kern w:val="0"/>
          <w:sz w:val="21"/>
          <w:szCs w:val="22"/>
          <w:lang w:val="en-US"/>
          <w14:ligatures w14:val="none"/>
        </w:rPr>
        <w:t>Professional singer - production/cast work | Recorded interview</w:t>
      </w:r>
      <w:r w:rsidRPr="00D83FA6">
        <w:rPr>
          <w:rFonts w:ascii="Arial" w:eastAsia="MS Mincho" w:hAnsi="Arial" w:cs="Arial"/>
          <w:bCs/>
          <w:color w:val="000000"/>
          <w:kern w:val="0"/>
          <w:sz w:val="21"/>
          <w:szCs w:val="22"/>
          <w14:ligatures w14:val="none"/>
        </w:rPr>
        <w:t xml:space="preserve"> </w:t>
      </w:r>
    </w:p>
    <w:p w14:paraId="21642BA0" w14:textId="77777777" w:rsidR="002018EC" w:rsidRPr="00D83FA6" w:rsidRDefault="002018EC" w:rsidP="00D83FA6">
      <w:pPr>
        <w:keepNext/>
        <w:keepLines/>
        <w:spacing w:line="269" w:lineRule="auto"/>
        <w:outlineLvl w:val="0"/>
        <w:rPr>
          <w:rFonts w:ascii="Arial" w:eastAsia="MS Mincho" w:hAnsi="Arial" w:cs="Arial"/>
          <w:bCs/>
          <w:color w:val="000000"/>
          <w:kern w:val="0"/>
          <w:sz w:val="21"/>
          <w:szCs w:val="22"/>
          <w14:ligatures w14:val="none"/>
        </w:rPr>
      </w:pPr>
      <w:r w:rsidRPr="00D83FA6">
        <w:rPr>
          <w:rFonts w:ascii="Arial" w:eastAsia="MS Mincho" w:hAnsi="Arial" w:cs="Arial"/>
          <w:bCs/>
          <w:color w:val="000000"/>
          <w:kern w:val="0"/>
          <w:sz w:val="21"/>
          <w:szCs w:val="22"/>
          <w14:ligatures w14:val="none"/>
        </w:rPr>
        <w:t>Thank you. Okay, so yes, I was actually vocally incapacitated a week ago. I had a really severe viral throat infection, which was just not nice, and actually I’m still feeling it right now.</w:t>
      </w:r>
    </w:p>
    <w:p w14:paraId="1AEA633B" w14:textId="77777777" w:rsidR="002018EC" w:rsidRPr="00D83FA6" w:rsidRDefault="002018EC" w:rsidP="00D83FA6">
      <w:pPr>
        <w:keepNext/>
        <w:keepLines/>
        <w:spacing w:line="269" w:lineRule="auto"/>
        <w:outlineLvl w:val="0"/>
        <w:rPr>
          <w:rFonts w:ascii="Arial" w:eastAsia="MS Mincho" w:hAnsi="Arial" w:cs="Arial"/>
          <w:bCs/>
          <w:color w:val="000000"/>
          <w:kern w:val="0"/>
          <w:sz w:val="21"/>
          <w:szCs w:val="22"/>
          <w14:ligatures w14:val="none"/>
        </w:rPr>
      </w:pPr>
      <w:r w:rsidRPr="00D83FA6">
        <w:rPr>
          <w:rFonts w:ascii="Arial" w:eastAsia="MS Mincho" w:hAnsi="Arial" w:cs="Arial"/>
          <w:bCs/>
          <w:color w:val="000000"/>
          <w:kern w:val="0"/>
          <w:sz w:val="21"/>
          <w:szCs w:val="22"/>
          <w14:ligatures w14:val="none"/>
        </w:rPr>
        <w:t>I think because it’s at the end of the contract, I was just vocally tired from going nine months straight. As much as you can try and help prevent being poorly, ultimately you will. For me, I always get poorly at the end of a contract. It always comes around because I’m exhausted, or I just want to sleep, or maybe I haven’t drunk enough as I was at the beginning. But obviously, you can’t help getting a viral throat infection, right? I’m just like, where has it come from?</w:t>
      </w:r>
    </w:p>
    <w:p w14:paraId="2CED9A90" w14:textId="77777777" w:rsidR="002018EC" w:rsidRPr="00D83FA6" w:rsidRDefault="002018EC" w:rsidP="00D83FA6">
      <w:pPr>
        <w:keepNext/>
        <w:keepLines/>
        <w:spacing w:line="269" w:lineRule="auto"/>
        <w:outlineLvl w:val="0"/>
        <w:rPr>
          <w:rFonts w:ascii="Arial" w:eastAsia="MS Mincho" w:hAnsi="Arial" w:cs="Arial"/>
          <w:bCs/>
          <w:color w:val="000000"/>
          <w:kern w:val="0"/>
          <w:sz w:val="21"/>
          <w:szCs w:val="22"/>
          <w14:ligatures w14:val="none"/>
        </w:rPr>
      </w:pPr>
      <w:r w:rsidRPr="00D83FA6">
        <w:rPr>
          <w:rFonts w:ascii="Arial" w:eastAsia="MS Mincho" w:hAnsi="Arial" w:cs="Arial"/>
          <w:bCs/>
          <w:color w:val="000000"/>
          <w:kern w:val="0"/>
          <w:sz w:val="21"/>
          <w:szCs w:val="22"/>
          <w14:ligatures w14:val="none"/>
        </w:rPr>
        <w:t>On this ship particularly, I feel I was really taken care of and looked after by the doctors and by my managers. So I felt really safe going to tell them.</w:t>
      </w:r>
    </w:p>
    <w:p w14:paraId="324F4EC5" w14:textId="77777777" w:rsidR="002018EC" w:rsidRPr="00D83FA6" w:rsidRDefault="002018EC" w:rsidP="00D83FA6">
      <w:pPr>
        <w:keepNext/>
        <w:keepLines/>
        <w:spacing w:line="269" w:lineRule="auto"/>
        <w:outlineLvl w:val="0"/>
        <w:rPr>
          <w:rFonts w:ascii="Arial" w:eastAsia="MS Mincho" w:hAnsi="Arial" w:cs="Arial"/>
          <w:bCs/>
          <w:color w:val="000000"/>
          <w:kern w:val="0"/>
          <w:sz w:val="21"/>
          <w:szCs w:val="22"/>
          <w14:ligatures w14:val="none"/>
        </w:rPr>
      </w:pPr>
      <w:r w:rsidRPr="00D83FA6">
        <w:rPr>
          <w:rFonts w:ascii="Arial" w:eastAsia="MS Mincho" w:hAnsi="Arial" w:cs="Arial"/>
          <w:bCs/>
          <w:color w:val="000000"/>
          <w:kern w:val="0"/>
          <w:sz w:val="21"/>
          <w:szCs w:val="22"/>
          <w14:ligatures w14:val="none"/>
        </w:rPr>
        <w:t>I’ve had experiences in the past where it’s kind of a taboo subject and you don’t really want to speak about it because you’re worried that if you’re sick, there are going to be consequences to being sick. Whereas I think now, more recently, if you’re sick, it is one of those things. You’re human.</w:t>
      </w:r>
    </w:p>
    <w:p w14:paraId="278DA7D8" w14:textId="77777777" w:rsidR="002018EC" w:rsidRPr="00D83FA6" w:rsidRDefault="002018EC" w:rsidP="00D83FA6">
      <w:pPr>
        <w:keepNext/>
        <w:keepLines/>
        <w:spacing w:line="269" w:lineRule="auto"/>
        <w:outlineLvl w:val="0"/>
        <w:rPr>
          <w:rFonts w:ascii="Arial" w:eastAsia="MS Mincho" w:hAnsi="Arial" w:cs="Arial"/>
          <w:bCs/>
          <w:color w:val="000000"/>
          <w:kern w:val="0"/>
          <w:sz w:val="21"/>
          <w:szCs w:val="22"/>
          <w14:ligatures w14:val="none"/>
        </w:rPr>
      </w:pPr>
      <w:r w:rsidRPr="00D83FA6">
        <w:rPr>
          <w:rFonts w:ascii="Arial" w:eastAsia="MS Mincho" w:hAnsi="Arial" w:cs="Arial"/>
          <w:bCs/>
          <w:color w:val="000000"/>
          <w:kern w:val="0"/>
          <w:sz w:val="21"/>
          <w:szCs w:val="22"/>
          <w14:ligatures w14:val="none"/>
        </w:rPr>
        <w:t>I feel like here we’re very much supported. We have sick tracks, which help us a lot. So I was having to be on that for about a week.</w:t>
      </w:r>
    </w:p>
    <w:p w14:paraId="006CDFDE" w14:textId="77777777" w:rsidR="002018EC" w:rsidRPr="00D83FA6" w:rsidRDefault="002018EC" w:rsidP="00D83FA6">
      <w:pPr>
        <w:keepNext/>
        <w:keepLines/>
        <w:spacing w:line="269" w:lineRule="auto"/>
        <w:outlineLvl w:val="0"/>
        <w:rPr>
          <w:rFonts w:ascii="Arial" w:eastAsia="MS Mincho" w:hAnsi="Arial" w:cs="Arial"/>
          <w:bCs/>
          <w:color w:val="000000"/>
          <w:kern w:val="0"/>
          <w:sz w:val="21"/>
          <w:szCs w:val="22"/>
          <w14:ligatures w14:val="none"/>
        </w:rPr>
      </w:pPr>
      <w:r w:rsidRPr="00D83FA6">
        <w:rPr>
          <w:rFonts w:ascii="Arial" w:eastAsia="MS Mincho" w:hAnsi="Arial" w:cs="Arial"/>
          <w:bCs/>
          <w:color w:val="000000"/>
          <w:kern w:val="0"/>
          <w:sz w:val="21"/>
          <w:szCs w:val="22"/>
          <w14:ligatures w14:val="none"/>
        </w:rPr>
        <w:t>Sick tracks are basically there for singers if they’re poorly and they cannot sing, if they can’t get anything out. If you’re physically able to do the job but vocally there’s nothing there, then that’s when a sick track is put in place and the singer can go on and mime. It’s a pre-record of their own voice.</w:t>
      </w:r>
    </w:p>
    <w:p w14:paraId="6BD4E551" w14:textId="77777777" w:rsidR="002018EC" w:rsidRPr="00D83FA6" w:rsidRDefault="002018EC" w:rsidP="00D83FA6">
      <w:pPr>
        <w:keepNext/>
        <w:keepLines/>
        <w:spacing w:line="269" w:lineRule="auto"/>
        <w:outlineLvl w:val="0"/>
        <w:rPr>
          <w:rFonts w:ascii="Arial" w:eastAsia="MS Mincho" w:hAnsi="Arial" w:cs="Arial"/>
          <w:bCs/>
          <w:color w:val="000000"/>
          <w:kern w:val="0"/>
          <w:sz w:val="21"/>
          <w:szCs w:val="22"/>
          <w14:ligatures w14:val="none"/>
        </w:rPr>
      </w:pPr>
      <w:r w:rsidRPr="00D83FA6">
        <w:rPr>
          <w:rFonts w:ascii="Arial" w:eastAsia="MS Mincho" w:hAnsi="Arial" w:cs="Arial"/>
          <w:bCs/>
          <w:color w:val="000000"/>
          <w:kern w:val="0"/>
          <w:sz w:val="21"/>
          <w:szCs w:val="22"/>
          <w14:ligatures w14:val="none"/>
        </w:rPr>
        <w:t>They’re used for technical issues as well. I’ve had it where my mic cut out and straight away the sick track went on.</w:t>
      </w:r>
    </w:p>
    <w:p w14:paraId="616E51EE" w14:textId="77777777" w:rsidR="002018EC" w:rsidRPr="00D83FA6" w:rsidRDefault="002018EC" w:rsidP="00D83FA6">
      <w:pPr>
        <w:keepNext/>
        <w:keepLines/>
        <w:spacing w:line="269" w:lineRule="auto"/>
        <w:outlineLvl w:val="0"/>
        <w:rPr>
          <w:rFonts w:ascii="Arial" w:eastAsia="MS Mincho" w:hAnsi="Arial" w:cs="Arial"/>
          <w:bCs/>
          <w:color w:val="000000"/>
          <w:kern w:val="0"/>
          <w:sz w:val="21"/>
          <w:szCs w:val="22"/>
          <w14:ligatures w14:val="none"/>
        </w:rPr>
      </w:pPr>
      <w:r w:rsidRPr="00D83FA6">
        <w:rPr>
          <w:rFonts w:ascii="Arial" w:eastAsia="MS Mincho" w:hAnsi="Arial" w:cs="Arial"/>
          <w:bCs/>
          <w:color w:val="000000"/>
          <w:kern w:val="0"/>
          <w:sz w:val="21"/>
          <w:szCs w:val="22"/>
          <w14:ligatures w14:val="none"/>
        </w:rPr>
        <w:t>That’s really helped, and I feel like because I was having to mime for a week, that helped my voice recover as well. I didn’t have to go straight back in, and all of my managers were very supportive. They told me that I didn’t have to go straight back in.</w:t>
      </w:r>
    </w:p>
    <w:p w14:paraId="604A066E" w14:textId="77777777" w:rsidR="002018EC" w:rsidRPr="00D83FA6" w:rsidRDefault="002018EC" w:rsidP="00D83FA6">
      <w:pPr>
        <w:keepNext/>
        <w:keepLines/>
        <w:spacing w:line="269" w:lineRule="auto"/>
        <w:outlineLvl w:val="0"/>
        <w:rPr>
          <w:rFonts w:ascii="Arial" w:eastAsia="MS Mincho" w:hAnsi="Arial" w:cs="Arial"/>
          <w:bCs/>
          <w:color w:val="000000"/>
          <w:kern w:val="0"/>
          <w:sz w:val="21"/>
          <w:szCs w:val="22"/>
          <w14:ligatures w14:val="none"/>
        </w:rPr>
      </w:pPr>
      <w:r w:rsidRPr="00D83FA6">
        <w:rPr>
          <w:rFonts w:ascii="Arial" w:eastAsia="MS Mincho" w:hAnsi="Arial" w:cs="Arial"/>
          <w:bCs/>
          <w:color w:val="000000"/>
          <w:kern w:val="0"/>
          <w:sz w:val="21"/>
          <w:szCs w:val="22"/>
          <w14:ligatures w14:val="none"/>
        </w:rPr>
        <w:t>There was a time midway through that cruise where I thought I could do it, and I was actually advised not to, just so I could fully recover and rest. I really appreciated that time.</w:t>
      </w:r>
    </w:p>
    <w:p w14:paraId="12E5842D" w14:textId="77777777" w:rsidR="002018EC" w:rsidRPr="00D83FA6" w:rsidRDefault="002018EC" w:rsidP="00D83FA6">
      <w:pPr>
        <w:keepNext/>
        <w:keepLines/>
        <w:spacing w:line="269" w:lineRule="auto"/>
        <w:outlineLvl w:val="0"/>
        <w:rPr>
          <w:rFonts w:ascii="Arial" w:eastAsia="MS Mincho" w:hAnsi="Arial" w:cs="Arial"/>
          <w:bCs/>
          <w:color w:val="000000"/>
          <w:kern w:val="0"/>
          <w:sz w:val="21"/>
          <w:szCs w:val="22"/>
          <w14:ligatures w14:val="none"/>
        </w:rPr>
      </w:pPr>
      <w:r w:rsidRPr="00D83FA6">
        <w:rPr>
          <w:rFonts w:ascii="Arial" w:eastAsia="MS Mincho" w:hAnsi="Arial" w:cs="Arial"/>
          <w:bCs/>
          <w:color w:val="000000"/>
          <w:kern w:val="0"/>
          <w:sz w:val="21"/>
          <w:szCs w:val="22"/>
          <w14:ligatures w14:val="none"/>
        </w:rPr>
        <w:t>We use humidifiers and steamers, which also help the voice and soothe it. Especially my nebuliser. I have a nebuliser and it’s so good. It’s a bit expensive, but it’s very good. I got that on my last contract and it’s helped me. Every show I use it, as well as throat sweets.</w:t>
      </w:r>
    </w:p>
    <w:p w14:paraId="0A0C8080" w14:textId="77777777" w:rsidR="002018EC" w:rsidRPr="00D83FA6" w:rsidRDefault="002018EC" w:rsidP="00D83FA6">
      <w:pPr>
        <w:keepNext/>
        <w:keepLines/>
        <w:spacing w:line="269" w:lineRule="auto"/>
        <w:outlineLvl w:val="0"/>
        <w:rPr>
          <w:rFonts w:ascii="Arial" w:eastAsia="MS Mincho" w:hAnsi="Arial" w:cs="Arial"/>
          <w:bCs/>
          <w:color w:val="000000"/>
          <w:kern w:val="0"/>
          <w:sz w:val="21"/>
          <w:szCs w:val="22"/>
          <w14:ligatures w14:val="none"/>
        </w:rPr>
      </w:pPr>
      <w:r w:rsidRPr="00D83FA6">
        <w:rPr>
          <w:rFonts w:ascii="Arial" w:eastAsia="MS Mincho" w:hAnsi="Arial" w:cs="Arial"/>
          <w:bCs/>
          <w:color w:val="000000"/>
          <w:kern w:val="0"/>
          <w:sz w:val="21"/>
          <w:szCs w:val="22"/>
          <w14:ligatures w14:val="none"/>
        </w:rPr>
        <w:t>I love a menthol throat sweet. It really clears the airways and stuff.</w:t>
      </w:r>
    </w:p>
    <w:p w14:paraId="1CAA7349" w14:textId="77777777" w:rsidR="002018EC" w:rsidRPr="00D83FA6" w:rsidRDefault="002018EC" w:rsidP="00D83FA6">
      <w:pPr>
        <w:keepNext/>
        <w:keepLines/>
        <w:spacing w:line="269" w:lineRule="auto"/>
        <w:outlineLvl w:val="0"/>
        <w:rPr>
          <w:rFonts w:ascii="Arial" w:eastAsia="MS Mincho" w:hAnsi="Arial" w:cs="Arial"/>
          <w:bCs/>
          <w:color w:val="000000"/>
          <w:kern w:val="0"/>
          <w:sz w:val="21"/>
          <w:szCs w:val="22"/>
          <w14:ligatures w14:val="none"/>
        </w:rPr>
      </w:pPr>
      <w:r w:rsidRPr="00D83FA6">
        <w:rPr>
          <w:rFonts w:ascii="Arial" w:eastAsia="MS Mincho" w:hAnsi="Arial" w:cs="Arial"/>
          <w:bCs/>
          <w:color w:val="000000"/>
          <w:kern w:val="0"/>
          <w:sz w:val="21"/>
          <w:szCs w:val="22"/>
          <w14:ligatures w14:val="none"/>
        </w:rPr>
        <w:t>I was also drinking a lot of herbal throat tea last week, as well as cold and flu remedies and stuff like that.</w:t>
      </w:r>
    </w:p>
    <w:p w14:paraId="5215879E" w14:textId="77777777" w:rsidR="002018EC" w:rsidRPr="00D83FA6" w:rsidRDefault="002018EC" w:rsidP="00D83FA6">
      <w:pPr>
        <w:keepNext/>
        <w:keepLines/>
        <w:spacing w:line="269" w:lineRule="auto"/>
        <w:outlineLvl w:val="0"/>
        <w:rPr>
          <w:rFonts w:ascii="Arial" w:eastAsia="MS Mincho" w:hAnsi="Arial" w:cs="Arial"/>
          <w:bCs/>
          <w:color w:val="000000"/>
          <w:kern w:val="0"/>
          <w:sz w:val="21"/>
          <w:szCs w:val="22"/>
          <w14:ligatures w14:val="none"/>
        </w:rPr>
      </w:pPr>
      <w:r w:rsidRPr="00D83FA6">
        <w:rPr>
          <w:rFonts w:ascii="Arial" w:eastAsia="MS Mincho" w:hAnsi="Arial" w:cs="Arial"/>
          <w:bCs/>
          <w:color w:val="000000"/>
          <w:kern w:val="0"/>
          <w:sz w:val="21"/>
          <w:szCs w:val="22"/>
          <w14:ligatures w14:val="none"/>
        </w:rPr>
        <w:t>So yes, I did have really good rehabilitation time and amazing support. I couldn’t have asked for a better team to be around when I was poorly. I was very lucky.</w:t>
      </w:r>
    </w:p>
    <w:p w14:paraId="1F0098E9" w14:textId="77777777" w:rsidR="002018EC" w:rsidRPr="00D83FA6" w:rsidRDefault="002018EC" w:rsidP="00D83FA6">
      <w:pPr>
        <w:keepNext/>
        <w:keepLines/>
        <w:spacing w:line="269" w:lineRule="auto"/>
        <w:outlineLvl w:val="0"/>
        <w:rPr>
          <w:rFonts w:ascii="Arial" w:eastAsia="MS Mincho" w:hAnsi="Arial" w:cs="Arial"/>
          <w:bCs/>
          <w:color w:val="000000"/>
          <w:kern w:val="0"/>
          <w:sz w:val="21"/>
          <w:szCs w:val="22"/>
          <w14:ligatures w14:val="none"/>
        </w:rPr>
      </w:pPr>
      <w:r w:rsidRPr="00D83FA6">
        <w:rPr>
          <w:rFonts w:ascii="Arial" w:eastAsia="MS Mincho" w:hAnsi="Arial" w:cs="Arial"/>
          <w:bCs/>
          <w:color w:val="000000"/>
          <w:kern w:val="0"/>
          <w:sz w:val="21"/>
          <w:szCs w:val="22"/>
          <w14:ligatures w14:val="none"/>
        </w:rPr>
        <w:t>I’d say I haven’t always had that. I had a really bad experience on my second contract when I was poorly. I was very much treated like it was all my fault.</w:t>
      </w:r>
    </w:p>
    <w:p w14:paraId="74F6D452" w14:textId="77777777" w:rsidR="002018EC" w:rsidRPr="00D83FA6" w:rsidRDefault="002018EC" w:rsidP="00D83FA6">
      <w:pPr>
        <w:keepNext/>
        <w:keepLines/>
        <w:spacing w:line="269" w:lineRule="auto"/>
        <w:outlineLvl w:val="0"/>
        <w:rPr>
          <w:rFonts w:ascii="Arial" w:eastAsia="MS Mincho" w:hAnsi="Arial" w:cs="Arial"/>
          <w:bCs/>
          <w:color w:val="000000"/>
          <w:kern w:val="0"/>
          <w:sz w:val="21"/>
          <w:szCs w:val="22"/>
          <w14:ligatures w14:val="none"/>
        </w:rPr>
      </w:pPr>
      <w:r w:rsidRPr="00D83FA6">
        <w:rPr>
          <w:rFonts w:ascii="Arial" w:eastAsia="MS Mincho" w:hAnsi="Arial" w:cs="Arial"/>
          <w:bCs/>
          <w:color w:val="000000"/>
          <w:kern w:val="0"/>
          <w:sz w:val="21"/>
          <w:szCs w:val="22"/>
          <w14:ligatures w14:val="none"/>
        </w:rPr>
        <w:t>Because it was very last minute, I was bedridden. I couldn’t get out of bed. I also couldn’t sing.</w:t>
      </w:r>
    </w:p>
    <w:p w14:paraId="3C3C380A" w14:textId="77777777" w:rsidR="002018EC" w:rsidRPr="00D83FA6" w:rsidRDefault="002018EC" w:rsidP="00D83FA6">
      <w:pPr>
        <w:keepNext/>
        <w:keepLines/>
        <w:spacing w:line="269" w:lineRule="auto"/>
        <w:outlineLvl w:val="0"/>
        <w:rPr>
          <w:rFonts w:ascii="Arial" w:eastAsia="MS Mincho" w:hAnsi="Arial" w:cs="Arial"/>
          <w:bCs/>
          <w:color w:val="000000"/>
          <w:kern w:val="0"/>
          <w:sz w:val="21"/>
          <w:szCs w:val="22"/>
          <w14:ligatures w14:val="none"/>
        </w:rPr>
      </w:pPr>
      <w:r w:rsidRPr="00D83FA6">
        <w:rPr>
          <w:rFonts w:ascii="Arial" w:eastAsia="MS Mincho" w:hAnsi="Arial" w:cs="Arial"/>
          <w:bCs/>
          <w:color w:val="000000"/>
          <w:kern w:val="0"/>
          <w:sz w:val="21"/>
          <w:szCs w:val="22"/>
          <w14:ligatures w14:val="none"/>
        </w:rPr>
        <w:lastRenderedPageBreak/>
        <w:t>I was made to feel really silly by my cast members on my second contract, so that was a really horrible experience. Then it got reported back, so I was kind of made to feel like I shouldn’t have been poorly. It was all my fault.</w:t>
      </w:r>
    </w:p>
    <w:p w14:paraId="6D3EA0FC" w14:textId="77777777" w:rsidR="002018EC" w:rsidRPr="00D83FA6" w:rsidRDefault="002018EC" w:rsidP="00D83FA6">
      <w:pPr>
        <w:keepNext/>
        <w:keepLines/>
        <w:spacing w:line="269" w:lineRule="auto"/>
        <w:outlineLvl w:val="0"/>
        <w:rPr>
          <w:rFonts w:ascii="Arial" w:eastAsia="MS Mincho" w:hAnsi="Arial" w:cs="Arial"/>
          <w:bCs/>
          <w:color w:val="000000"/>
          <w:kern w:val="0"/>
          <w:sz w:val="21"/>
          <w:szCs w:val="22"/>
          <w14:ligatures w14:val="none"/>
        </w:rPr>
      </w:pPr>
      <w:r w:rsidRPr="00D83FA6">
        <w:rPr>
          <w:rFonts w:ascii="Arial" w:eastAsia="MS Mincho" w:hAnsi="Arial" w:cs="Arial"/>
          <w:bCs/>
          <w:color w:val="000000"/>
          <w:kern w:val="0"/>
          <w:sz w:val="21"/>
          <w:szCs w:val="22"/>
          <w14:ligatures w14:val="none"/>
        </w:rPr>
        <w:t>But when I got poorly here, it was so different. Everyone was supportive. They gave me the care that I needed. They gave me all the advice. I was at the doctors every day getting medicine.</w:t>
      </w:r>
    </w:p>
    <w:p w14:paraId="16B2DD15" w14:textId="77777777" w:rsidR="002018EC" w:rsidRPr="00D83FA6" w:rsidRDefault="002018EC" w:rsidP="00D83FA6">
      <w:pPr>
        <w:keepNext/>
        <w:keepLines/>
        <w:spacing w:line="269" w:lineRule="auto"/>
        <w:outlineLvl w:val="0"/>
        <w:rPr>
          <w:rFonts w:ascii="Arial" w:eastAsia="MS Mincho" w:hAnsi="Arial" w:cs="Arial"/>
          <w:bCs/>
          <w:color w:val="000000"/>
          <w:kern w:val="0"/>
          <w:sz w:val="21"/>
          <w:szCs w:val="22"/>
          <w14:ligatures w14:val="none"/>
        </w:rPr>
      </w:pPr>
      <w:r w:rsidRPr="00D83FA6">
        <w:rPr>
          <w:rFonts w:ascii="Arial" w:eastAsia="MS Mincho" w:hAnsi="Arial" w:cs="Arial"/>
          <w:bCs/>
          <w:color w:val="000000"/>
          <w:kern w:val="0"/>
          <w:sz w:val="21"/>
          <w:szCs w:val="22"/>
          <w14:ligatures w14:val="none"/>
        </w:rPr>
        <w:t>We’re all human beings, and I feel like at that point three years ago I wasn’t being treated like a human being. I was being treated just like a number, and just someone who has to do a job, and if they can’t do their job, that’s their own fault.</w:t>
      </w:r>
    </w:p>
    <w:p w14:paraId="66D83A14" w14:textId="77777777" w:rsidR="002018EC" w:rsidRPr="00D83FA6" w:rsidRDefault="002018EC" w:rsidP="00D83FA6">
      <w:pPr>
        <w:keepNext/>
        <w:keepLines/>
        <w:spacing w:line="269" w:lineRule="auto"/>
        <w:outlineLvl w:val="0"/>
        <w:rPr>
          <w:rFonts w:ascii="Arial" w:eastAsia="MS Mincho" w:hAnsi="Arial" w:cs="Arial"/>
          <w:bCs/>
          <w:color w:val="000000"/>
          <w:kern w:val="0"/>
          <w:sz w:val="21"/>
          <w:szCs w:val="22"/>
          <w14:ligatures w14:val="none"/>
        </w:rPr>
      </w:pPr>
      <w:r w:rsidRPr="00D83FA6">
        <w:rPr>
          <w:rFonts w:ascii="Arial" w:eastAsia="MS Mincho" w:hAnsi="Arial" w:cs="Arial"/>
          <w:bCs/>
          <w:color w:val="000000"/>
          <w:kern w:val="0"/>
          <w:sz w:val="21"/>
          <w:szCs w:val="22"/>
          <w14:ligatures w14:val="none"/>
        </w:rPr>
        <w:t>I think, as times have changed, the industry has changed a lot. There’s more acceptance and the realisation that you are only human. Things happen that are out of your control. You can’t help that.</w:t>
      </w:r>
    </w:p>
    <w:p w14:paraId="10390E19" w14:textId="77777777" w:rsidR="002018EC" w:rsidRPr="00D83FA6" w:rsidRDefault="002018EC" w:rsidP="00D83FA6">
      <w:pPr>
        <w:keepNext/>
        <w:keepLines/>
        <w:spacing w:line="269" w:lineRule="auto"/>
        <w:outlineLvl w:val="0"/>
        <w:rPr>
          <w:rFonts w:ascii="Arial" w:eastAsia="MS Mincho" w:hAnsi="Arial" w:cs="Arial"/>
          <w:bCs/>
          <w:color w:val="000000"/>
          <w:kern w:val="0"/>
          <w:sz w:val="21"/>
          <w:szCs w:val="22"/>
          <w14:ligatures w14:val="none"/>
        </w:rPr>
      </w:pPr>
      <w:r w:rsidRPr="00D83FA6">
        <w:rPr>
          <w:rFonts w:ascii="Arial" w:eastAsia="MS Mincho" w:hAnsi="Arial" w:cs="Arial"/>
          <w:bCs/>
          <w:color w:val="000000"/>
          <w:kern w:val="0"/>
          <w:sz w:val="21"/>
          <w:szCs w:val="22"/>
          <w14:ligatures w14:val="none"/>
        </w:rPr>
        <w:t>I think for me, that’s really helped as well.</w:t>
      </w:r>
    </w:p>
    <w:p w14:paraId="77DEA015" w14:textId="77777777" w:rsidR="002018EC" w:rsidRDefault="002018EC" w:rsidP="0009327F">
      <w:pPr>
        <w:spacing w:after="220" w:line="269" w:lineRule="auto"/>
        <w:rPr>
          <w:rFonts w:ascii="Arial" w:eastAsia="MS Mincho" w:hAnsi="Arial" w:cs="Arial"/>
          <w:i/>
          <w:color w:val="000000"/>
          <w:kern w:val="0"/>
          <w:sz w:val="21"/>
          <w:szCs w:val="22"/>
          <w:lang w:val="en-US"/>
          <w14:ligatures w14:val="none"/>
        </w:rPr>
      </w:pPr>
    </w:p>
    <w:p w14:paraId="32B03F04"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t>Participant 17</w:t>
      </w:r>
    </w:p>
    <w:p w14:paraId="2E6E39D2" w14:textId="77777777"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West End/professional singer-performer and dance teacher | Recorded interview - two-part recording</w:t>
      </w:r>
    </w:p>
    <w:p w14:paraId="55ACFE10"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Yes, and for many reasons.</w:t>
      </w:r>
    </w:p>
    <w:p w14:paraId="689B7E4E"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 think not getting proper or good enough singing training throughout my training. I think it was very average, not with the level of skills training that you have now, and not really about safe singing. It was just very much, “Sing loud and big and bold.”</w:t>
      </w:r>
    </w:p>
    <w:p w14:paraId="30497604"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I’ve had lots of vocal trauma, which maybe actually made me give up performing, mainly because alongside performing, when I wasn’t in a performing job, I would do a lot of dance teaching.</w:t>
      </w:r>
    </w:p>
    <w:p w14:paraId="0D413EB7"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So you’re often shouting over the music, or even just speaking loudly. After a full day of that, I would get really fatigued and I would panic. If I had a final audition for a show or something important, I’d be panicking about it.</w:t>
      </w:r>
    </w:p>
    <w:p w14:paraId="1B0F9BFE"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 would definitely spend three days calling in sick and not speak to anyone for three days before the final to try and get some quality back into my voice.</w:t>
      </w:r>
    </w:p>
    <w:p w14:paraId="40E02AE0"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 was constantly feeling like I was never at my best. With having to work for money, I was never in the luxury position of being able to just rest.</w:t>
      </w:r>
    </w:p>
    <w:p w14:paraId="72D9B7C7"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 think lifestyle and having to work and stay in the industry took its toll. I was also really good at teaching, so I got to a point where you get to the age of about 27 and you don’t want to be working in a job just because it’s going to free up your daytime in case you get an audition. You don’t want to work in a pub for less money or work front of house at a theatre to save your voice. You want to start earning some money.</w:t>
      </w:r>
    </w:p>
    <w:p w14:paraId="256C366B"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Of course, with teaching, that’s where I was getting the good pay.</w:t>
      </w:r>
    </w:p>
    <w:p w14:paraId="43707AB7"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So I was trying to balance that, and it was always very much in my head. My agent would be like, “You sound tired all the time. You’ve got to decide between the teaching and you’ve got to decide between the performance.”</w:t>
      </w:r>
    </w:p>
    <w:p w14:paraId="4D20A222"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 think I had that extra pressure. Not that my agent would drop me, because we were close, so I knew that wasn’t going to happen, but there was always that feeling of disappointing them, or just waking up and knowing that I’m not going to get it because I’m too tired. I’m vocally not ready.</w:t>
      </w:r>
    </w:p>
    <w:p w14:paraId="77F8E284"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lastRenderedPageBreak/>
        <w:t>I went to a speech therapist because they checked me for nodules with the camera twice. There was nothing there, just very slight abrasion, but they were like, “It’s nothing we even need to worry about.”</w:t>
      </w:r>
    </w:p>
    <w:p w14:paraId="2216DEF0"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The speech therapist was like, “It’s your speech, the placement of your speaking voice. You’re speaking on your throat because of your strong accent.”</w:t>
      </w:r>
    </w:p>
    <w:p w14:paraId="62734FC3"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So they wanted me to talk in this higher pitch, to speak off the voice. But of course, you do that for a day and then you forget. I probably should have taken that more seriously.</w:t>
      </w:r>
    </w:p>
    <w:p w14:paraId="7CC7DCFA"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 think my accent, alcohol — you know how strict you have to be if you’re playing a lead role. I was never a lead role, apart from things that I’ve covered and played.</w:t>
      </w:r>
    </w:p>
    <w:p w14:paraId="1A756DAA"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Those lead roles, they barely go out. They barely talk after the show. Because I wasn’t in a situation of playing a lead, I was always a bit more free. If I was going on for my cover, I could probably still sing it even after a few drinks.</w:t>
      </w:r>
    </w:p>
    <w:p w14:paraId="25FCDC90"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So being a bit of a party girl when I was younger didn’t help that at all.</w:t>
      </w:r>
    </w:p>
    <w:p w14:paraId="70A656ED"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 think psychologically I was in a bad place with it as well. I’d be teaching, I’d be going through material all the time, and I definitely made myself ill.</w:t>
      </w:r>
    </w:p>
    <w:p w14:paraId="3861C167"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When I went in for a major audition, I was so ill because I hadn’t had an audition for years and I practised the material for about a month before. I was so ill on the day.</w:t>
      </w:r>
    </w:p>
    <w:p w14:paraId="19455746"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 think that was because I was like, “This is my one chance. I’m going to get back into the industry.”</w:t>
      </w:r>
    </w:p>
    <w:p w14:paraId="1431DD84"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Luckily, they knew me, so they let me come back in on another day.</w:t>
      </w:r>
    </w:p>
    <w:p w14:paraId="580BD68F"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 definitely think I made myself ill.</w:t>
      </w:r>
    </w:p>
    <w:p w14:paraId="59332256"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Now that I’m not really singing at all, I’m singing backstage and people are like, “Oh, you can sing,” and I’m like, “Oh yeah, I used to.”</w:t>
      </w:r>
    </w:p>
    <w:p w14:paraId="19B916C9"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But I can definitely sing way better now that the pressure is off me doing it.</w:t>
      </w:r>
    </w:p>
    <w:p w14:paraId="6CABD2D1"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So I definitely think it was mainly psychological for me, hugely, and I couldn’t get myself out of it. Bad technique, my accent, always being tired, teaching — it was awful.</w:t>
      </w:r>
    </w:p>
    <w:p w14:paraId="16C385CD"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 knew I was ill that week. I knew there was no cover. I was trying to siren and nothing was coming through, and I was like, “This feels like a cold.”</w:t>
      </w:r>
    </w:p>
    <w:p w14:paraId="65F0D646"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 left work earlier. I was teaching, and then I was on an air-conditioned train for about two hours. I got to the gig and said to the person I was working with, “I’m starting to lose my voice.”</w:t>
      </w:r>
    </w:p>
    <w:p w14:paraId="63591C3C"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We did have a band, but we had tracks, so there was no stopping.</w:t>
      </w:r>
    </w:p>
    <w:p w14:paraId="6C9D1DB5"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Normally, when we do a show, you can stop and pause and chat and communicate. Because this was tracks, it was just one after the other, and I wasn’t brave enough to say, “That’s it.”</w:t>
      </w:r>
    </w:p>
    <w:p w14:paraId="6289A8E1"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In the interval, I knew how bad it was getting. I think we needed to stop, lengthen the interval and talk about it because I couldn’t do it.</w:t>
      </w:r>
    </w:p>
    <w:p w14:paraId="5620B0F4"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And I didn’t.</w:t>
      </w:r>
    </w:p>
    <w:p w14:paraId="3F316C17"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By the time the show came, I was so ill. I was sweating. It was disgusting.</w:t>
      </w:r>
    </w:p>
    <w:p w14:paraId="660C73F6"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We didn’t have a plan in place for what to do, so I went on that second half feeling so terrified and so humiliated already.</w:t>
      </w:r>
    </w:p>
    <w:p w14:paraId="06C99AC2"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 said, “You’ve got to say something because I can’t be here.”</w:t>
      </w:r>
    </w:p>
    <w:p w14:paraId="7F42B7A6"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In the end, it was explained to the audience that I was powering through with a cold. Everyone was still clapping and all that, but I felt humiliated.</w:t>
      </w:r>
    </w:p>
    <w:p w14:paraId="3D8C5DD5"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lastRenderedPageBreak/>
        <w:t>I should have been brave enough to say stop.</w:t>
      </w:r>
    </w:p>
    <w:p w14:paraId="4CF8780A"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In that interval, we should have made the decision. Everything was on track. There was no stopping, there was no adapting, there was no going to the pianist and going, “Take that solo section out where I sing. Let’s cut straight to the dance.”</w:t>
      </w:r>
    </w:p>
    <w:p w14:paraId="7321F24B"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You can’t do anything with the track.</w:t>
      </w:r>
    </w:p>
    <w:p w14:paraId="78591F34"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 was annoyed at myself because it would have taken us an extra 15 minutes to sort it out. I sang far too many songs way under the level they should have been, and every moment you’re just dying.</w:t>
      </w:r>
    </w:p>
    <w:p w14:paraId="0E0F06C1"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 was just getting more and more ill, but I think the anxiety that I was having as well — I was like, “I just want this to be over.”</w:t>
      </w:r>
    </w:p>
    <w:p w14:paraId="7182CD23"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 was beating myself up afterwards, like, “Why didn’t I just say in the interval, this is terrible and it’s not getting any better?”</w:t>
      </w:r>
    </w:p>
    <w:p w14:paraId="4204AC4E"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It would have taken a bit of editing, but we could have edited those tracks. We could have said to the audience, “We’re going to be half an hour late.”</w:t>
      </w:r>
    </w:p>
    <w:p w14:paraId="4852F817"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But we didn’t.</w:t>
      </w:r>
    </w:p>
    <w:p w14:paraId="32045655"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 just panicked: show must go on.</w:t>
      </w:r>
    </w:p>
    <w:p w14:paraId="6B70DBC2"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Actually, if I had just been calm about it and said, “There’s no way I can do any more singing,” we could have sorted it.</w:t>
      </w:r>
    </w:p>
    <w:p w14:paraId="63AB9C5B"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 absolutely bombed.</w:t>
      </w:r>
    </w:p>
    <w:p w14:paraId="499A4B11"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 just thought that could have been so easy to sort out. I could have just gone, “Let’s stop. We need to be logical about this. I can’t sing anymore.”</w:t>
      </w:r>
    </w:p>
    <w:p w14:paraId="3F3E9641"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But something in the back of my head was just, “Get through it, get through it. I don’t want to stress everyone else who I’m working with.”</w:t>
      </w:r>
    </w:p>
    <w:p w14:paraId="5F17159A"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Really, I should have done what was right about my voice because it went. I was just trying to get something out.</w:t>
      </w:r>
    </w:p>
    <w:p w14:paraId="13A4948F"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 felt terrible for about a week after I got home. I was crying. My partner was like, “It can’t be that bad,” and I said, “No, it really was.”</w:t>
      </w:r>
    </w:p>
    <w:p w14:paraId="2BE3DCBC"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 was in a terrible mood for about a week just because I didn’t make the right decision. I should have just stopped and said, “No, we need to edit these tracks. We need to do something. What needs cutting out?”</w:t>
      </w:r>
    </w:p>
    <w:p w14:paraId="5F97E745"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But I didn’t. I powered through.</w:t>
      </w:r>
    </w:p>
    <w:p w14:paraId="61902D23"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The audience would have heard that. By the end they knew I was ill, but in the moment I was thinking, “People are just going to be like, what the hell? They’re paying for you.”</w:t>
      </w:r>
    </w:p>
    <w:p w14:paraId="73208735"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In the end, when it was explained that we were going through some tough times, the audience actually gave us a standing ovation.</w:t>
      </w:r>
    </w:p>
    <w:p w14:paraId="41EFE0E2"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People see that you’re real, so that kind of lessened the blow a bit.</w:t>
      </w:r>
    </w:p>
    <w:p w14:paraId="2A9315D8"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But for my ego and for my self-worth, it did no good because in my head then I’m like, “I can’t do this.”</w:t>
      </w:r>
    </w:p>
    <w:p w14:paraId="67B9CDD7"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My partner said, “Every time you have to do something like this, you get yourself so worked up that you’re ill.”</w:t>
      </w:r>
    </w:p>
    <w:p w14:paraId="5E1AB128"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So I’m like, “It’s got to be psychosomatic,” or in my head I knew I was a little bit ill and then I’ve still got work.</w:t>
      </w:r>
    </w:p>
    <w:p w14:paraId="410B35A1"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You’re still like, “I’ve got to really pace myself.”</w:t>
      </w:r>
    </w:p>
    <w:p w14:paraId="6615431E"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lastRenderedPageBreak/>
        <w:t>By the end of it, I had nothing.</w:t>
      </w:r>
    </w:p>
    <w:p w14:paraId="58BCC9BD"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It has happened on a ship as well, where it was a bit ropey but I managed to just about get by.</w:t>
      </w:r>
    </w:p>
    <w:p w14:paraId="5D942A74"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But every time I’m coming to something where I’ve got to sing, I panic and I get ill from it.</w:t>
      </w:r>
    </w:p>
    <w:p w14:paraId="182D9955"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Now I don’t have to sing a lot.</w:t>
      </w:r>
    </w:p>
    <w:p w14:paraId="286008A7"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It was probably a maximum of £200 or £300, and it just wasn’t worth the stress.</w:t>
      </w:r>
    </w:p>
    <w:p w14:paraId="0738C00B"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I think that’s why I said no to another gig the other week as well. I was like, unless I feel 100%, I’m not going to do it.</w:t>
      </w:r>
    </w:p>
    <w:p w14:paraId="272C2384" w14:textId="77777777" w:rsidR="002018EC" w:rsidRPr="005F3871" w:rsidRDefault="002018EC" w:rsidP="005F3871">
      <w:pPr>
        <w:spacing w:after="100" w:line="269" w:lineRule="auto"/>
        <w:rPr>
          <w:rFonts w:ascii="Arial" w:eastAsia="MS Mincho" w:hAnsi="Arial" w:cs="Arial"/>
          <w:color w:val="000000"/>
          <w:kern w:val="0"/>
          <w:sz w:val="21"/>
          <w:szCs w:val="22"/>
          <w14:ligatures w14:val="none"/>
        </w:rPr>
      </w:pPr>
      <w:r w:rsidRPr="005F3871">
        <w:rPr>
          <w:rFonts w:ascii="Arial" w:eastAsia="MS Mincho" w:hAnsi="Arial" w:cs="Arial"/>
          <w:color w:val="000000"/>
          <w:kern w:val="0"/>
          <w:sz w:val="21"/>
          <w:szCs w:val="22"/>
          <w14:ligatures w14:val="none"/>
        </w:rPr>
        <w:t>You have to really start weighing up what is worth it and what’s not.</w:t>
      </w:r>
    </w:p>
    <w:p w14:paraId="635B374C" w14:textId="77777777" w:rsidR="002018EC" w:rsidRPr="0009327F" w:rsidRDefault="002018EC" w:rsidP="0009327F">
      <w:pPr>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br w:type="page"/>
      </w:r>
    </w:p>
    <w:p w14:paraId="3D654F3A"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lastRenderedPageBreak/>
        <w:t>Participant 18</w:t>
      </w:r>
    </w:p>
    <w:p w14:paraId="729D3E22" w14:textId="77777777"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West End/musical-theatre actor | Recorded interview</w:t>
      </w:r>
    </w:p>
    <w:p w14:paraId="156584EE"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t>I’m 34 years old. I’ve been an actor professionally for 13 years in musical theatre, so the voice matters there.</w:t>
      </w:r>
    </w:p>
    <w:p w14:paraId="72A96B8F"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t>It depends what job you’re doing in terms of whether you go off. For example, right now I’m on a big singing show, and if you go off, that is never frowned upon because you can’t really do that show unless you’re in top form.</w:t>
      </w:r>
    </w:p>
    <w:p w14:paraId="689049A1"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t>If you’re even 10% ill — you don’t have to be ill, you could have just lost your voice — you can’t do it because of how demanding it is. You go off and everyone goes, “Fair play.”</w:t>
      </w:r>
    </w:p>
    <w:p w14:paraId="026588EC"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t>If you’re in a show that’s less demanding and you go off, people go, “Oh, that must be bad.” The context is in how hard the show is vocally.</w:t>
      </w:r>
    </w:p>
    <w:p w14:paraId="0C427AA3"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t>In terms of money and pay, if you’re on a higher-level job in the theatre business, you’ll have the benefits that a lot of workers do anyway. Under standard industry contracts for actors and musical theatre performers, you get holiday and sick days.</w:t>
      </w:r>
    </w:p>
    <w:p w14:paraId="6D677BD5"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t>So you’ll get paid if you go off sick to a point. If you keep going off and off, then questions get asked.</w:t>
      </w:r>
    </w:p>
    <w:p w14:paraId="36068930"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t>But a lot of it is psychological, to do with what your colleagues will think of you, and I think that stops you going off quite a lot.</w:t>
      </w:r>
    </w:p>
    <w:p w14:paraId="33C9D9DE"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t>I’ve never felt worried about it because I don’t take the piss. But I think if someone takes the piss and they’re off every Saturday when there are two shows, people will start going, “Oh, they like a little Saturday off, don’t they?”</w:t>
      </w:r>
    </w:p>
    <w:p w14:paraId="61B7F4E9"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t>It’s more psychological in that sense. It’s more personal and emotional.</w:t>
      </w:r>
    </w:p>
    <w:p w14:paraId="693B719F"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t>I’d feel self-conscious if I went off a lot in a short space of time, but not because of what the company might think of me, because I’ll just go through the protocol. It’s more about what my colleagues think of me, my peers.</w:t>
      </w:r>
    </w:p>
    <w:p w14:paraId="2882DEF1"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t>That’s the battle everyone has.</w:t>
      </w:r>
    </w:p>
    <w:p w14:paraId="3FAF98E5"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t>At the moment, if you’re off, they know it’s for a good reason because you can’t sing the show.</w:t>
      </w:r>
    </w:p>
    <w:p w14:paraId="4E895EC2"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t>I’ve been off a few times in the past.</w:t>
      </w:r>
    </w:p>
    <w:p w14:paraId="070522F4"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t>I just rest. I call in sick, bite the bullet and go, “I’ve got to go off.” It’s hard to do.</w:t>
      </w:r>
    </w:p>
    <w:p w14:paraId="6B1AA263"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t>You phone the company manager. I’m quite direct, so I’ll just be like, “I’m off today because I can’t do it.”</w:t>
      </w:r>
    </w:p>
    <w:p w14:paraId="77D48F32"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t>I know a lot of people call up and they’re trying to sort of go, “Well, it’s not feeling great. I don’t know what to do,” and then the company manager wants to be like, “Can you do it or not?”</w:t>
      </w:r>
    </w:p>
    <w:p w14:paraId="30866C46"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t>It’s a yes or no question.</w:t>
      </w:r>
    </w:p>
    <w:p w14:paraId="2FF47DB1"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t>It’s a yes or no question to yourself as well. I think, “Yeah, I’m off today. I’m off today.”</w:t>
      </w:r>
    </w:p>
    <w:p w14:paraId="5186B4FC"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t>If you say you’re sick every week and you own it, then eventually you go over your sick days. Then you get docked pay again. It’s on you.</w:t>
      </w:r>
    </w:p>
    <w:p w14:paraId="37D9FE8A"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t>With shorter jobs that don’t have those sorts of things in place, no one really goes off. If they do, you know it’s for a bloody good reason.</w:t>
      </w:r>
    </w:p>
    <w:p w14:paraId="4106C98D"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t>Often that’s to do with illness, family bereavement or family emergencies. When you do the shorter jobs that don’t have those sorts of things in place, if it’s to do with the voice, then you know it’s bad.</w:t>
      </w:r>
    </w:p>
    <w:p w14:paraId="3C6F02C2"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lastRenderedPageBreak/>
        <w:t>On the odd occasion, if the job is really troublesome and awful, people will go off because they just don’t like it and they don’t care if they get fired or not because they’re like, “I hate this anyway.”</w:t>
      </w:r>
    </w:p>
    <w:p w14:paraId="09C9B2D5" w14:textId="77777777" w:rsidR="002018EC" w:rsidRPr="008838A8" w:rsidRDefault="002018EC" w:rsidP="008838A8">
      <w:pPr>
        <w:spacing w:after="100" w:line="269" w:lineRule="auto"/>
        <w:rPr>
          <w:rFonts w:ascii="Arial" w:eastAsia="MS Mincho" w:hAnsi="Arial" w:cs="Arial"/>
          <w:color w:val="000000"/>
          <w:kern w:val="0"/>
          <w:sz w:val="21"/>
          <w:szCs w:val="22"/>
          <w14:ligatures w14:val="none"/>
        </w:rPr>
      </w:pPr>
      <w:r w:rsidRPr="008838A8">
        <w:rPr>
          <w:rFonts w:ascii="Arial" w:eastAsia="MS Mincho" w:hAnsi="Arial" w:cs="Arial"/>
          <w:color w:val="000000"/>
          <w:kern w:val="0"/>
          <w:sz w:val="21"/>
          <w:szCs w:val="22"/>
          <w14:ligatures w14:val="none"/>
        </w:rPr>
        <w:t>That’s rare, but it is possible.</w:t>
      </w:r>
    </w:p>
    <w:p w14:paraId="19DE4D81" w14:textId="77777777" w:rsidR="002018EC" w:rsidRPr="0009327F" w:rsidRDefault="002018EC" w:rsidP="0009327F">
      <w:pPr>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br w:type="page"/>
      </w:r>
    </w:p>
    <w:p w14:paraId="00500337"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lastRenderedPageBreak/>
        <w:t>Participant 19</w:t>
      </w:r>
    </w:p>
    <w:p w14:paraId="1898150C" w14:textId="77777777"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West End singer/actor and cruise guest entertainer | Recorded interview</w:t>
      </w:r>
    </w:p>
    <w:p w14:paraId="1D6C2C74"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Well, I’m a bit boring in that sense. It’s all about hydration.</w:t>
      </w:r>
    </w:p>
    <w:p w14:paraId="59F21DBC"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For me, from what I’ve witnessed and what I’ve tried to stay away from, it’s about not letting it mentally affect you. I think the brain is a massive thing when it comes to the voice and singing.</w:t>
      </w:r>
    </w:p>
    <w:p w14:paraId="386B9F2C"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I’ve seen people go into panic mode and I’ve witnessed it thinking, “But you are fine, and you’re driving yourself insane.” Then all of a sudden your voice has gone and you believe it’s because of vocal health, when really, mentally, you’ve done it yourself.</w:t>
      </w:r>
    </w:p>
    <w:p w14:paraId="13C627B7"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I genuinely witnessed that from someone else who was doing eight shows a week. I learned from that, so I was trying to stay well away from the panic button and make myself not panic if I feel not 100%.</w:t>
      </w:r>
    </w:p>
    <w:p w14:paraId="33EE4AF5"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On top of that, it was actually you who told me, no matter where you go, take your humidifier. Because we’re sleeping in constant air conditioning that’s always on, I genuinely feel a difference from doing that.</w:t>
      </w:r>
    </w:p>
    <w:p w14:paraId="57BE6AAD"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That’s on now. It was the first thing I did when I got into this room.</w:t>
      </w:r>
    </w:p>
    <w:p w14:paraId="3F0F483D"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Warm-ups — I don’t warm up, I get my voice going. People can fall into this trap of doing all these exercises and singing, so they’re vocally tired when they sing the first song.</w:t>
      </w:r>
    </w:p>
    <w:p w14:paraId="48531A63"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I think my thing is just to chill and look after yourself. It’s a very simple thing, but that’s my thing. Everything is so relative, so there’s no right or wrong in that.</w:t>
      </w:r>
    </w:p>
    <w:p w14:paraId="372813B8"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I was playing a principal role in a major musical production. I went on and started the show, and I thought, “I can’t get to the end of this.”</w:t>
      </w:r>
    </w:p>
    <w:p w14:paraId="178945D3"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About halfway through a duet, I thought, “No.”</w:t>
      </w:r>
    </w:p>
    <w:p w14:paraId="08486A2D"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I’d never felt so much emotion come over my body. There was a single tear coming down because there were about 2,000 people watching you. It’s high pressure, and you can’t sing.</w:t>
      </w:r>
    </w:p>
    <w:p w14:paraId="5D1DEE81"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I finished the duet, went off and said to the stage manager, “I can’t continue.”</w:t>
      </w:r>
    </w:p>
    <w:p w14:paraId="6053A081"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Luckily, that was one of the character’s two or three-minute breaks offstage, so the understudy got his costume on and ran on in the role. Then they announced the fact that the performer had changed at the interval.</w:t>
      </w:r>
    </w:p>
    <w:p w14:paraId="0341664F"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You feel like you’re letting people down. You feel like the audience didn’t get the proper show, blah, blah, blah.</w:t>
      </w:r>
    </w:p>
    <w:p w14:paraId="7EFE9852"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The pressure is on when the pressure is on, but when you’re unable to do it, the best thing to do is to step away.</w:t>
      </w:r>
    </w:p>
    <w:p w14:paraId="082687C4"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That’s what I had to do, and I hated it.</w:t>
      </w:r>
    </w:p>
    <w:p w14:paraId="49332C11"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I’m not very well now and I’ve got a show tomorrow. All I can do is not panic and look after myself today.</w:t>
      </w:r>
    </w:p>
    <w:p w14:paraId="4B2E550D"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If I don’t feel well enough, I will have to put my foot down and say, “I am unable to do it.”</w:t>
      </w:r>
    </w:p>
    <w:p w14:paraId="4B81BB7F"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However, the way I feel and how I felt yesterday, I know I will be able to give them what I’m getting paid to do at some point this week.</w:t>
      </w:r>
    </w:p>
    <w:p w14:paraId="4B02E6EE"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It’s not like, “Oh God, I need to see a doctor. I need to go to hospital.” It’s nothing drastic. I’ve just been ship-hopping and I think I’m coming to the end of it, and it’s just caught up with me a little bit.</w:t>
      </w:r>
    </w:p>
    <w:p w14:paraId="49621299"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But I do think I’ll be okay tomorrow. We shall see.</w:t>
      </w:r>
    </w:p>
    <w:p w14:paraId="52706520"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lastRenderedPageBreak/>
        <w:t>When I was doing eight shows a week, I was in lots of different musicals over about 20-odd years. I was singing lots of different styles, from pop-style musical theatre to very different styles of singing, more old-school styles, and then back into very contemporary musical theatre.</w:t>
      </w:r>
    </w:p>
    <w:p w14:paraId="3CE46BE5"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So you’re having to use a different part of your voice all the time.</w:t>
      </w:r>
    </w:p>
    <w:p w14:paraId="220BFFEB"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In that scenario, you do get looked after because you’re in a company. There are lots of people within that company, not just the actors and singers, and you do feel supported there.</w:t>
      </w:r>
    </w:p>
    <w:p w14:paraId="4165980A"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As a guest entertainer on cruise ships, you are on your own.</w:t>
      </w:r>
    </w:p>
    <w:p w14:paraId="71867DEA"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You’re just on your own and there’s no team with you. You’re your own team. You’re your tech team, you’re your vocal team, you’re your physical team, you’re your own producer. That’s it.</w:t>
      </w:r>
    </w:p>
    <w:p w14:paraId="4F996262"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Getting onboard as well, sometimes you’re left to your own devices to find your own way, find your own room, and you don’t really know where anything is. Mixed messages can be sent, and sometimes they put you in a room that can be very dirty.</w:t>
      </w:r>
    </w:p>
    <w:p w14:paraId="4A60247D"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The air conditioning is pumping out and you just can’t switch it off. There’s no off button. You can turn it up or down, but there’s still that air being pumped into the room.</w:t>
      </w:r>
    </w:p>
    <w:p w14:paraId="6564B5E9"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On the flip side of that, you are only asked to do one or two 45-minute shows, so I feel I am able to look after myself in the downtime.</w:t>
      </w:r>
    </w:p>
    <w:p w14:paraId="63A39810"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Whereas when I was performing eight shows a week, of course there were going to be people looking after you because there’s a lot more pressure on your shoulders and it’s full-time.</w:t>
      </w:r>
    </w:p>
    <w:p w14:paraId="160D97A6"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So they’re just different scenarios, with pros and cons to both.</w:t>
      </w:r>
    </w:p>
    <w:p w14:paraId="227F7C1F"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But I do think all the flying that we do as guest entertainers is underestimated and could be taken into consideration.</w:t>
      </w:r>
    </w:p>
    <w:p w14:paraId="0FC96950"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The only reason I’m not on tonight after flying yesterday is because I’m not well. There’s always a chance you’re on the first night, and you could have flown a very long distance and they could still put you on.</w:t>
      </w:r>
    </w:p>
    <w:p w14:paraId="3CD9D072"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What we do is very fun and exciting. We get to do what we love.</w:t>
      </w:r>
    </w:p>
    <w:p w14:paraId="0B1E699A" w14:textId="77777777" w:rsidR="002018EC" w:rsidRPr="002F487A" w:rsidRDefault="002018EC" w:rsidP="002F487A">
      <w:pPr>
        <w:spacing w:after="100" w:line="269" w:lineRule="auto"/>
        <w:rPr>
          <w:rFonts w:ascii="Arial" w:eastAsia="MS Mincho" w:hAnsi="Arial" w:cs="Arial"/>
          <w:bCs/>
          <w:color w:val="000000"/>
          <w:kern w:val="0"/>
          <w:sz w:val="21"/>
          <w:szCs w:val="22"/>
          <w14:ligatures w14:val="none"/>
        </w:rPr>
      </w:pPr>
      <w:r w:rsidRPr="002F487A">
        <w:rPr>
          <w:rFonts w:ascii="Arial" w:eastAsia="MS Mincho" w:hAnsi="Arial" w:cs="Arial"/>
          <w:bCs/>
          <w:color w:val="000000"/>
          <w:kern w:val="0"/>
          <w:sz w:val="21"/>
          <w:szCs w:val="22"/>
          <w14:ligatures w14:val="none"/>
        </w:rPr>
        <w:t>But there’s not that consideration of what we’ve done to get to this point.</w:t>
      </w:r>
    </w:p>
    <w:p w14:paraId="28C5F7A9" w14:textId="77777777" w:rsidR="002018EC" w:rsidRPr="0009327F" w:rsidRDefault="002018EC" w:rsidP="0009327F">
      <w:pPr>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br w:type="page"/>
      </w:r>
    </w:p>
    <w:p w14:paraId="4DBAE982"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lastRenderedPageBreak/>
        <w:t>Participant 20</w:t>
      </w:r>
    </w:p>
    <w:p w14:paraId="169CF546" w14:textId="77777777" w:rsidR="002018EC" w:rsidRDefault="002018EC" w:rsidP="002873E5">
      <w:pPr>
        <w:keepNext/>
        <w:keepLines/>
        <w:spacing w:line="269" w:lineRule="auto"/>
        <w:outlineLvl w:val="0"/>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Established professional singer/West End performer | Recorded interview</w:t>
      </w:r>
    </w:p>
    <w:p w14:paraId="1E7A3820"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Well, there’s a lot of pressure. There’s tons of pressure, to be honest.</w:t>
      </w:r>
    </w:p>
    <w:p w14:paraId="51C7F838"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Especially when companies look at it as though, you know, we get paid well to do it and we sign a contract that we have to abide by.</w:t>
      </w:r>
    </w:p>
    <w:p w14:paraId="7F8A58F4"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There are pressures around actually singing after long flights and travel. One thing you should never do is sing a lot on a virus, from my own experience.</w:t>
      </w:r>
    </w:p>
    <w:p w14:paraId="798375F5"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 did sing on a virus.</w:t>
      </w:r>
    </w:p>
    <w:p w14:paraId="435138CE"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 saw a specialist who looks after professional performers. He was incredible. Not that you want a vocal problem, but if you do, having somebody who understands professional voices is incredibly important. He saved my career.</w:t>
      </w:r>
    </w:p>
    <w:p w14:paraId="1DFD19F8"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There are a lot of pressures, even if you’re not working, because the voice is a muscle and you’re not training it. So there are all these different factors.</w:t>
      </w:r>
    </w:p>
    <w:p w14:paraId="11D9FE7C"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But going back to what actually happened, I did sing on a virus. I can’t pinpoint exactly when my voice started deteriorating.</w:t>
      </w:r>
    </w:p>
    <w:p w14:paraId="7304A825"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 could still sing, but I couldn’t sing certain songs. I couldn’t do any falsetto. I didn’t know what was going on.</w:t>
      </w:r>
    </w:p>
    <w:p w14:paraId="14B39020"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When the specialist eventually examined me with a camera, I was told, “Right, you need an operation.”</w:t>
      </w:r>
    </w:p>
    <w:p w14:paraId="47ACD8B1"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So I went in for the operation. When I woke up, I was told not to speak.</w:t>
      </w:r>
    </w:p>
    <w:p w14:paraId="4D01D990"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 couldn’t speak for six weeks.</w:t>
      </w:r>
    </w:p>
    <w:p w14:paraId="5B044C4B"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That was funny because people treat you differently. They think because you’ve lost your voice, you’ve lost your ability to communicate. You’re pointing and moving things around trying to communicate.</w:t>
      </w:r>
    </w:p>
    <w:p w14:paraId="4EEFB110"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 had two polyps on the vocal cords.</w:t>
      </w:r>
    </w:p>
    <w:p w14:paraId="5C688828"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 was told that singing on a throat virus had caused trauma to the vocal folds. I’d been forcing the voice and the vocal folds had been coming together with too much impact, and these two polyps had developed.</w:t>
      </w:r>
    </w:p>
    <w:p w14:paraId="313C3C1A"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Because of the polyps, the vocal folds weren’t vibrating properly. That was why I couldn’t do things like falsetto.</w:t>
      </w:r>
    </w:p>
    <w:p w14:paraId="6EDA758D"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Thankfully, the specialist knew what he was doing and removed them.</w:t>
      </w:r>
    </w:p>
    <w:p w14:paraId="4DDCA6B2"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 had the operation, couldn’t speak for six weeks, and then afterwards it was strange because the voice felt different.</w:t>
      </w:r>
    </w:p>
    <w:p w14:paraId="24F3D9E6"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It was like learning to talk again.</w:t>
      </w:r>
    </w:p>
    <w:p w14:paraId="39FB2139"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That was a tough time because I didn’t know where my career was going.</w:t>
      </w:r>
    </w:p>
    <w:p w14:paraId="72366B49"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 wasn’t making money either, and that was more pressure.</w:t>
      </w:r>
    </w:p>
    <w:p w14:paraId="2CBEB8B8"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 thought, “What am I going to do now?”</w:t>
      </w:r>
    </w:p>
    <w:p w14:paraId="2BC14595"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lastRenderedPageBreak/>
        <w:t>I thought I might have to go back to playing drums or do something else.</w:t>
      </w:r>
    </w:p>
    <w:p w14:paraId="30973DB2"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But the fact that all of this happened was because I sang on a virus.</w:t>
      </w:r>
    </w:p>
    <w:p w14:paraId="3526A3F7"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At the time, there were pressures around earning money. I didn’t know what was wrong. I just thought I had a bad cold. I just thought my voice wasn’t working right.</w:t>
      </w:r>
    </w:p>
    <w:p w14:paraId="266D0D74"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It kept getting worse and worse.</w:t>
      </w:r>
    </w:p>
    <w:p w14:paraId="40A9E2FF"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 was doing a season of shows, so the pressure was on because I had to sing.</w:t>
      </w:r>
    </w:p>
    <w:p w14:paraId="507631E5"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 was using various throat remedies to get me through the shows. They would clear the voice temporarily, but that doesn’t mean they were good for it. I was using far too much of that stuff because it was getting me through the shows.</w:t>
      </w:r>
    </w:p>
    <w:p w14:paraId="6164EF30"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But there were certain songs I simply couldn’t sing anymore.</w:t>
      </w:r>
    </w:p>
    <w:p w14:paraId="7838EBD6"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 asked the specialist why I could sing some material and not other material. Some of the singing required the vocal folds to come together much more strongly, whereas other material required more finesse and control.</w:t>
      </w:r>
    </w:p>
    <w:p w14:paraId="3ABC640F"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When I woke up from the operation, I was shown what they had found: the polyps.</w:t>
      </w:r>
    </w:p>
    <w:p w14:paraId="68575BE7"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Afterwards, my vocal folds looked healthy and clean again.</w:t>
      </w:r>
    </w:p>
    <w:p w14:paraId="7A6D9F8E"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Psychologically, I actually felt like I had more of my upper range afterwards.</w:t>
      </w:r>
    </w:p>
    <w:p w14:paraId="5A8F0757"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The polyps hadn’t just appeared. They had probably developed over around 12 months and gradually got worse and worse.</w:t>
      </w:r>
    </w:p>
    <w:p w14:paraId="3C197F14"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 didn’t think I would have a career after waking up from that operation, especially when I couldn’t speak for six weeks.</w:t>
      </w:r>
    </w:p>
    <w:p w14:paraId="392D0060"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Financially, I had other commitments as well. That adds to the pressure.</w:t>
      </w:r>
    </w:p>
    <w:p w14:paraId="0E74421D"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You’ve got mortgages, pressures, kids and things, and you have got to earn. If your voice deteriorates and that is how you earn your living, that’s your earning potential gone.</w:t>
      </w:r>
    </w:p>
    <w:p w14:paraId="1D1900D8"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There is pressure in numbers as well. When the curtain is about to go up, there’s pressure.</w:t>
      </w:r>
    </w:p>
    <w:p w14:paraId="63421BAF"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But when you’re working in a production where you have an understudy, you know you’ve got somebody there to cover you if your voice goes.</w:t>
      </w:r>
    </w:p>
    <w:p w14:paraId="7A2CF1C5"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Whereas when you’re working on your own as an entertainer, you haven’t got an understudy. Then, if you feel a bit ropey, the situation is very different.</w:t>
      </w:r>
    </w:p>
    <w:p w14:paraId="294413AB"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You can also think yourself into a bad show psychologically. You can think, “Oh, it’s not feeling right today.”</w:t>
      </w:r>
    </w:p>
    <w:p w14:paraId="33B35FC3"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There are a lot of different aspects to it.</w:t>
      </w:r>
    </w:p>
    <w:p w14:paraId="036D911D"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Again, the travel and the air conditioning on ships is ridiculous. People don’t realise that.</w:t>
      </w:r>
    </w:p>
    <w:p w14:paraId="1D64ADC6"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 especially find it difficult when you’re going between two completely different temperatures. It can be really humid outside and then you go inside into the air conditioning. Your voice can close up literally within minutes and you think, “What’s happening here?”</w:t>
      </w:r>
    </w:p>
    <w:p w14:paraId="3A6B4D29"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Then you realise it’s the air conditioning.</w:t>
      </w:r>
    </w:p>
    <w:p w14:paraId="417BFBA1"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Another thing I was told could have contributed to my vocal problems was acid reflux. People don’t realise that acid reflux can be really damaging to the voice.</w:t>
      </w:r>
    </w:p>
    <w:p w14:paraId="4C71323E"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lastRenderedPageBreak/>
        <w:t>I was given advice about managing that, including elevating the bed rather than simply propping yourself up with pillows, sleeping on your left-hand side and avoiding a big meal immediately before going to sleep.</w:t>
      </w:r>
    </w:p>
    <w:p w14:paraId="2DA15DCD"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When I was younger, I absolutely would work when I was vocally incapacitated. I did it, and I didn’t think about the consequences.</w:t>
      </w:r>
    </w:p>
    <w:p w14:paraId="22983CD1"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Obviously, I did it when I developed the polyps.</w:t>
      </w:r>
    </w:p>
    <w:p w14:paraId="4561F25F"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Now, if I have a virus in my throat and I can’t speak, I know differently.</w:t>
      </w:r>
    </w:p>
    <w:p w14:paraId="599BF52F"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You can try things like gargling with salt water and try to get it going, but if it’s not there, it isn’t coming.</w:t>
      </w:r>
    </w:p>
    <w:p w14:paraId="4F1A01A3"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It’s a lonely place on stage when your voice isn’t working.</w:t>
      </w:r>
    </w:p>
    <w:p w14:paraId="33BDA3D5"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Then you’re going to force it, and then you’re going to damage it. Once you’ve done that, it isn’t necessarily going to get better without professional help.</w:t>
      </w:r>
    </w:p>
    <w:p w14:paraId="0D42DF26"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It’s not worth it.</w:t>
      </w:r>
    </w:p>
    <w:p w14:paraId="59777431"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People might say, “Just do this one. Just try.”</w:t>
      </w:r>
    </w:p>
    <w:p w14:paraId="56B16F44"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No.</w:t>
      </w:r>
    </w:p>
    <w:p w14:paraId="70065A05"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I’ll say, “No. Give me a few days and then you’re going to get the best of me.”</w:t>
      </w:r>
    </w:p>
    <w:p w14:paraId="3EB8553F"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Experience has changed that.</w:t>
      </w:r>
    </w:p>
    <w:p w14:paraId="40AB2D39"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In my younger days I might have said, “Yeah, I think I’ll give it a go.”</w:t>
      </w:r>
    </w:p>
    <w:p w14:paraId="01F2CDA9"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Now I say, “No, I’m not. I’m resting.”</w:t>
      </w:r>
    </w:p>
    <w:p w14:paraId="5AC879BA"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Sometimes a show can be moved, but if you agree to do it and then pull out ten minutes before the show, that creates another problem. You have to make that decision.</w:t>
      </w:r>
    </w:p>
    <w:p w14:paraId="57F2AA4A"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It’s difficult in the cruise industry because we answer to the cruise line while we’re onboard, but we’re still self-employed contractors.</w:t>
      </w:r>
    </w:p>
    <w:p w14:paraId="137BC1EF"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You know your own body. You know your own voice.</w:t>
      </w:r>
    </w:p>
    <w:p w14:paraId="0DCBBAA1"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You can’t rely on somebody else to tell you whether you’re capable of singing. They don’t know your voice.</w:t>
      </w:r>
    </w:p>
    <w:p w14:paraId="5BC36CEE"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You can’t be pressured.</w:t>
      </w:r>
    </w:p>
    <w:p w14:paraId="7336DA5F"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If you succumb to that pressure and something goes wrong, you’re the one who has to deal with the consequences.</w:t>
      </w:r>
    </w:p>
    <w:p w14:paraId="1A646EA4"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We do get pressure, and we shouldn’t.</w:t>
      </w:r>
    </w:p>
    <w:p w14:paraId="19F5546F"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If what you need to do is say, “No, I’m not doing the show because I’m going to struggle vocally and mentally,” then that is what you have to do.</w:t>
      </w:r>
    </w:p>
    <w:p w14:paraId="73B4EB68"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It comes with experience.</w:t>
      </w:r>
    </w:p>
    <w:p w14:paraId="7EB7E0C0"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We’ve got to look after ourselves. That’s what it’s about.</w:t>
      </w:r>
    </w:p>
    <w:p w14:paraId="6F361C36"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If you do end up with an injury like I had, nobody is going to be able to undo that for you afterwards.</w:t>
      </w:r>
    </w:p>
    <w:p w14:paraId="09E52434"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lastRenderedPageBreak/>
        <w:t>You’re the one who sang through it.</w:t>
      </w:r>
    </w:p>
    <w:p w14:paraId="36AA979D" w14:textId="77777777" w:rsidR="002018EC" w:rsidRPr="002873E5" w:rsidRDefault="002018EC" w:rsidP="002873E5">
      <w:pPr>
        <w:keepNext/>
        <w:keepLines/>
        <w:spacing w:line="269" w:lineRule="auto"/>
        <w:outlineLvl w:val="0"/>
        <w:rPr>
          <w:rFonts w:ascii="Arial" w:eastAsia="MS Mincho" w:hAnsi="Arial" w:cs="Arial"/>
          <w:bCs/>
          <w:color w:val="000000"/>
          <w:kern w:val="0"/>
          <w:sz w:val="21"/>
          <w:szCs w:val="22"/>
          <w14:ligatures w14:val="none"/>
        </w:rPr>
      </w:pPr>
      <w:r w:rsidRPr="002873E5">
        <w:rPr>
          <w:rFonts w:ascii="Arial" w:eastAsia="MS Mincho" w:hAnsi="Arial" w:cs="Arial"/>
          <w:bCs/>
          <w:color w:val="000000"/>
          <w:kern w:val="0"/>
          <w:sz w:val="21"/>
          <w:szCs w:val="22"/>
          <w14:ligatures w14:val="none"/>
        </w:rPr>
        <w:t>It’s not worth it. It really isn’t worth it.</w:t>
      </w:r>
    </w:p>
    <w:p w14:paraId="498728C4" w14:textId="77777777"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p>
    <w:p w14:paraId="6133D306"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t>Participant 21</w:t>
      </w:r>
    </w:p>
    <w:p w14:paraId="1C3375A2" w14:textId="77777777"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Cruise ship resident singer | Recorded interview</w:t>
      </w:r>
    </w:p>
    <w:p w14:paraId="7D348344"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As far as I can recall, I’ve never stopped working because of a cold because I’ve always managed to go through it. I’ve never had a cold that really affected my vocal cords, so I keep singing.</w:t>
      </w:r>
    </w:p>
    <w:p w14:paraId="629CC97A"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The only time that I didn’t want to work was when I had a huge headache, like a strong migraine that I just couldn’t stand. If I did even a little pressure, it would go boom, boom, boom.</w:t>
      </w:r>
    </w:p>
    <w:p w14:paraId="33EA3E3D"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In my situation, sometimes it’s different because my husband is also involved in managing the music. He always tells me, “Please don’t go to medical because they’re going to sign you off unless you really need it.”</w:t>
      </w:r>
    </w:p>
    <w:p w14:paraId="3C6279BC"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So I try not to go and I try to do the gig anyway.</w:t>
      </w:r>
    </w:p>
    <w:p w14:paraId="28E4F764"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Having time off can affect the whole programme. In my case, the other musicians can play without me because they have enough material to play without me, but I’m the face of the trio. You need to be there. It’s your trio, it’s your product.</w:t>
      </w:r>
    </w:p>
    <w:p w14:paraId="72F385DA"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There have been days with the headaches where I just can’t.</w:t>
      </w:r>
    </w:p>
    <w:p w14:paraId="0362E3D3"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I’ll say, “I’m sorry. I can’t do it. I will not go to medical because they’re going to sign me off, but I’m letting you know that I can’t go.”</w:t>
      </w:r>
    </w:p>
    <w:p w14:paraId="03CAD139"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Usually, of course, if somebody feels really bad, they’re going to go to medical and they’re going to be signed off. I think maybe once I was signed off for one day because of a huge headache, but never because of my voice.</w:t>
      </w:r>
    </w:p>
    <w:p w14:paraId="16C93AB2"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I try not to get sick. If I get sick, I have medicine with me. I do everything I can do, or I sing less.</w:t>
      </w:r>
    </w:p>
    <w:p w14:paraId="40DD80FA"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I always take vitamins. I drink a lot of tea with honey and a lot of water.</w:t>
      </w:r>
    </w:p>
    <w:p w14:paraId="0CA9C726"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I also use throat lozenges. I first discovered them during my first contract. Whenever I felt like my throat wasn’t so good, I would use one. You let it sit on your tongue and dissolve. It feels like it gives your vocal cords a kind of covering.</w:t>
      </w:r>
    </w:p>
    <w:p w14:paraId="6849A57D"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I haven’t used them so much recently, but whenever I need them, I do.</w:t>
      </w:r>
    </w:p>
    <w:p w14:paraId="6C5E9E73"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In the beginning, I was struggling a lot with the air conditioning and allergies. It can make it hard to breathe.</w:t>
      </w:r>
    </w:p>
    <w:p w14:paraId="04F18D27"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I use a nasal saline rinse. You put the saline solution into the bottle and rinse through the nose. I do that whenever I feel like I need some hydration in my nose.</w:t>
      </w:r>
    </w:p>
    <w:p w14:paraId="41C0CFE2"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I also use a nasal spray for my allergies.</w:t>
      </w:r>
    </w:p>
    <w:p w14:paraId="1CF3EC38"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Recently I’ve also been using a saline nebuliser, although I haven’t really noticed whether it makes a difference yet. Maybe I haven’t used it properly or enough. Maybe I should use it more.</w:t>
      </w:r>
    </w:p>
    <w:p w14:paraId="54B9CF06"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I think maybe I’m not using the right saline solution, so I need to look at that.</w:t>
      </w:r>
    </w:p>
    <w:p w14:paraId="7747F93C"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I try to keep on top of my health.</w:t>
      </w:r>
    </w:p>
    <w:p w14:paraId="1F316DC2"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I don’t really party much here. I sleep more. I’m not going to the bar at all.</w:t>
      </w:r>
    </w:p>
    <w:p w14:paraId="464C61CD"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lastRenderedPageBreak/>
        <w:t>I try not to speak in loud environments. If I’m not right, I just don’t talk. I have tea with honey and try to be quiet.</w:t>
      </w:r>
    </w:p>
    <w:p w14:paraId="7B50C365"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My main problem is tension because I have tightness in my neck and I’ve been suffering with a lot of tension.</w:t>
      </w:r>
    </w:p>
    <w:p w14:paraId="6464F64C"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I also started hormone treatment. I was using a lower dose initially, but I began experiencing tension and I felt like my voice was becoming heavy.</w:t>
      </w:r>
    </w:p>
    <w:p w14:paraId="10499E26"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It was a little bit harder to get to the high notes. There was something that didn’t feel right, and I was thinking, “Why? What happened?”</w:t>
      </w:r>
    </w:p>
    <w:p w14:paraId="7344D7CA"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At first I was blaming the sound, but I could hear myself, so I thought, “How could it be the sound?”</w:t>
      </w:r>
    </w:p>
    <w:p w14:paraId="3317653B"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I decided to stop the treatment because I had heard that it could affect my voice.</w:t>
      </w:r>
    </w:p>
    <w:p w14:paraId="23936439"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Since stopping it, I feel better. I feel like I’m coming back.</w:t>
      </w:r>
    </w:p>
    <w:p w14:paraId="6878A5BD"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I’m a very sensitive person. Loud sounds can feel like too much for me.</w:t>
      </w:r>
    </w:p>
    <w:p w14:paraId="777B24FD"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I’ve also had a problem with some dental work, where apparently a nerve was left slightly exposed. When I arrived here, I was in a lot of pain and couldn’t eat on that side.</w:t>
      </w:r>
    </w:p>
    <w:p w14:paraId="4A46FC3D"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I think some of that might be connected because the pain is around my ear on that side and it vibrates when I sing. It was worse in the beginning, but I’m better now.</w:t>
      </w:r>
    </w:p>
    <w:p w14:paraId="20479398"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For me, I think one of the best things you can do is sleep. Sleep is a huge thing.</w:t>
      </w:r>
    </w:p>
    <w:p w14:paraId="74F5E31D"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I also try not to drink alcohol.</w:t>
      </w:r>
    </w:p>
    <w:p w14:paraId="1816D8E2"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I love sometimes having a glass of wine and then going on stage feeling a little bit more relaxed. That helps me mentally, but my vocal cords feel rough afterwards.</w:t>
      </w:r>
    </w:p>
    <w:p w14:paraId="3F8B07A1" w14:textId="77777777" w:rsidR="002018EC" w:rsidRPr="004734CE" w:rsidRDefault="002018EC" w:rsidP="004734CE">
      <w:pPr>
        <w:keepLines/>
        <w:spacing w:after="100" w:line="269" w:lineRule="auto"/>
        <w:rPr>
          <w:rFonts w:ascii="Arial" w:eastAsia="MS Mincho" w:hAnsi="Arial" w:cs="Arial"/>
          <w:color w:val="000000"/>
          <w:kern w:val="0"/>
          <w:sz w:val="21"/>
          <w:szCs w:val="22"/>
          <w14:ligatures w14:val="none"/>
        </w:rPr>
      </w:pPr>
      <w:r w:rsidRPr="004734CE">
        <w:rPr>
          <w:rFonts w:ascii="Arial" w:eastAsia="MS Mincho" w:hAnsi="Arial" w:cs="Arial"/>
          <w:color w:val="000000"/>
          <w:kern w:val="0"/>
          <w:sz w:val="21"/>
          <w:szCs w:val="22"/>
          <w14:ligatures w14:val="none"/>
        </w:rPr>
        <w:t>So unfortunately, alcohol does affect my voice.</w:t>
      </w:r>
    </w:p>
    <w:p w14:paraId="53B087CD" w14:textId="77777777" w:rsidR="002018EC" w:rsidRPr="0009327F" w:rsidRDefault="002018EC" w:rsidP="0009327F">
      <w:pPr>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br w:type="page"/>
      </w:r>
    </w:p>
    <w:p w14:paraId="365694EC"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lastRenderedPageBreak/>
        <w:t>Participant 22</w:t>
      </w:r>
    </w:p>
    <w:p w14:paraId="329BE638" w14:textId="77777777"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Professional ventriloquist | Recorded interview</w:t>
      </w:r>
    </w:p>
    <w:p w14:paraId="21DBCCEF"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lastRenderedPageBreak/>
        <w:t>I’ve been pretty good, really.</w:t>
      </w:r>
    </w:p>
    <w:p w14:paraId="0851B775"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One thing is alcohol. Giving up alcohol is a really good thing because I never have any problems when I don’t drink. If I do drink alcohol, it’s just not a good thing for the voice.</w:t>
      </w:r>
    </w:p>
    <w:p w14:paraId="41F7B3AF"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Certain alcoholic drinks seem to affect me more than others. The next day, my vocals are tired. That’s one of the reasons why I don’t drink as much as I used to.</w:t>
      </w:r>
    </w:p>
    <w:p w14:paraId="56B5128B"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Not getting enough sleep affects it as well. You definitely need to get some sleep.</w:t>
      </w:r>
    </w:p>
    <w:p w14:paraId="7B9553C1"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Do you know when I don’t get voice problems? When I work a lot. If I’m constantly gigging five times a week, my voice is great.</w:t>
      </w:r>
    </w:p>
    <w:p w14:paraId="2ABB1D95"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I don’t know why. It’s worked up, it’s well honed, and I use a lot of different voices in my act. I use falsetto, character voices, an old man voice and all these different voices.</w:t>
      </w:r>
    </w:p>
    <w:p w14:paraId="676AAA61"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If I’m working them almost every day, I think it’s just exercising those muscles and it stays with you.</w:t>
      </w:r>
    </w:p>
    <w:p w14:paraId="02172F7F"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When I have a week off, that’s when I get problems. When my voice stops working regularly, then I get problems.</w:t>
      </w:r>
    </w:p>
    <w:p w14:paraId="4E85CFF6"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So I think it’s about keeping it working and exercising it.</w:t>
      </w:r>
    </w:p>
    <w:p w14:paraId="7E87EC61"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My problem is I never do vocal exercises before a show. I’m not disciplined, so I probably need someone to show me how to protect it properly.</w:t>
      </w:r>
    </w:p>
    <w:p w14:paraId="3F84382E"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The lack of sleep and alcohol are the obvious things, really. You need to look after your body and your body will look after you.</w:t>
      </w:r>
    </w:p>
    <w:p w14:paraId="4E6C08C3"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Vocally, I need all my voices for my act. The first thing I do before I walk on stage — and everyone laughs at this — is check my falsetto.</w:t>
      </w:r>
    </w:p>
    <w:p w14:paraId="219908B1"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If I can do the falsetto, I can do all the other voices. That’s basically my warm-up. I make a high-pitched sound, almost like a squeaky toy.</w:t>
      </w:r>
    </w:p>
    <w:p w14:paraId="06EF3EB4"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If I can do that, then I know I can get through the whole show because I know my voice is okay.</w:t>
      </w:r>
    </w:p>
    <w:p w14:paraId="23452F0C"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I did once work with a vocal coach on a large professional production. He heard me clearing my throat one day and said, “Don’t ever do that.”</w:t>
      </w:r>
    </w:p>
    <w:p w14:paraId="302AA6EB"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He taught me that when you feel like you need to clear your throat, it’s not good for a vocalist to repeatedly do that. So I try to remember that.</w:t>
      </w:r>
    </w:p>
    <w:p w14:paraId="6F524AC1"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If I become ill and lose my voice, the only thing I can do is cancel. I can’t work.</w:t>
      </w:r>
    </w:p>
    <w:p w14:paraId="430AAF98"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Some singers might be able to mime their songs and get through a gig, but I could never do that because I ad-lib in every show. It’s always different.</w:t>
      </w:r>
    </w:p>
    <w:p w14:paraId="0BFF4033"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I’m not very disciplined at learning things exactly word-for-word either, so I couldn’t go on with my voice on a recording because what I was doing live wouldn’t necessarily match it.</w:t>
      </w:r>
    </w:p>
    <w:p w14:paraId="5A4EA02B"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It’s difficult to work with no voice, so I just can’t go on.</w:t>
      </w:r>
    </w:p>
    <w:p w14:paraId="156381F1"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I’ve had to pull out of cruises because I’ve caught a cold. If I catch a cold from my kids or something and my voice starts going, there’s nothing I can do.</w:t>
      </w:r>
    </w:p>
    <w:p w14:paraId="257CB8BE"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I’ve never smoked, but cigarette smoke really affects me. If I walk through smoke outside a venue and it hits my sinuses, it can wipe me out.</w:t>
      </w:r>
    </w:p>
    <w:p w14:paraId="3CC821B9"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lastRenderedPageBreak/>
        <w:t>When it goes to my chest, I know I’m going to be out of work for about three or four days.</w:t>
      </w:r>
    </w:p>
    <w:p w14:paraId="64C281BC"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I’ve had to cancel a gig or two because I’ve had no voice. Then it starts coming back after about three or four days.</w:t>
      </w:r>
    </w:p>
    <w:p w14:paraId="14F7E6BC"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I’m really sensitive to cigarette smoke. I think I may be allergic to it.</w:t>
      </w:r>
    </w:p>
    <w:p w14:paraId="055B812F"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I hate cancelling gigs.</w:t>
      </w:r>
    </w:p>
    <w:p w14:paraId="2277951C"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Once, somebody asked me to do a gig at very short notice. They phoned me on the Thursday and asked if I could work on the Saturday. I was available, so I accepted it.</w:t>
      </w:r>
    </w:p>
    <w:p w14:paraId="60A00D04"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On the Friday night into Saturday, my voice started getting really bad. I woke up on Saturday morning with no voice.</w:t>
      </w:r>
    </w:p>
    <w:p w14:paraId="772034FB"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Because it was the weekend, I had to phone an emergency number. I left a message, emailed and texted them. I even left a voice message, which was useful because you could hear that I had virtually no voice.</w:t>
      </w:r>
    </w:p>
    <w:p w14:paraId="299D7BEB"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About an hour later, the agent contacted me and was angry with me.</w:t>
      </w:r>
    </w:p>
    <w:p w14:paraId="19A7AE3B"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I was basically saying, “I can’t work. I’ve got no voice.”</w:t>
      </w:r>
    </w:p>
    <w:p w14:paraId="50D3C854"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I just couldn’t do the gig.</w:t>
      </w:r>
    </w:p>
    <w:p w14:paraId="67B90F83"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Their problem was that they couldn’t find anybody else that late in the day.</w:t>
      </w:r>
    </w:p>
    <w:p w14:paraId="4194FBFE"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I had accepted the gig, but you don’t plan for your voice to disappear.</w:t>
      </w:r>
    </w:p>
    <w:p w14:paraId="0B940C3A"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Once it’s gone, it’s gone, and you’ve got to rest.</w:t>
      </w:r>
    </w:p>
    <w:p w14:paraId="49A5D573"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You’ve just got to rest, get your sleep back and look after yourself.</w:t>
      </w:r>
    </w:p>
    <w:p w14:paraId="79FA8872"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Financially, it affects you completely.</w:t>
      </w:r>
    </w:p>
    <w:p w14:paraId="1B517E4B"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I don’t like cancelling gigs for that reason, and I don’t like letting my kids down.</w:t>
      </w:r>
    </w:p>
    <w:p w14:paraId="2066C6E9"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You’ve got to make sure the rent is paid on time. It’s self-employment at the end of the day.</w:t>
      </w:r>
    </w:p>
    <w:p w14:paraId="21E98CF2"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That’s why I’m away working now. I’m away for two weeks and I’m missing the kids, but the rent is paid and there’s food in the fridge.</w:t>
      </w:r>
    </w:p>
    <w:p w14:paraId="17D0F184" w14:textId="77777777" w:rsidR="002018EC" w:rsidRDefault="002018EC" w:rsidP="00135B75">
      <w:pPr>
        <w:keepNext/>
        <w:keepLines/>
        <w:spacing w:line="269" w:lineRule="auto"/>
        <w:outlineLvl w:val="0"/>
        <w:rPr>
          <w:rFonts w:ascii="Arial" w:eastAsia="MS Mincho" w:hAnsi="Arial" w:cs="Arial"/>
          <w:color w:val="000000"/>
          <w:kern w:val="0"/>
          <w:sz w:val="21"/>
          <w:szCs w:val="22"/>
          <w14:ligatures w14:val="none"/>
        </w:rPr>
      </w:pPr>
      <w:r w:rsidRPr="00135B75">
        <w:rPr>
          <w:rFonts w:ascii="Arial" w:eastAsia="MS Mincho" w:hAnsi="Arial" w:cs="Arial"/>
          <w:color w:val="000000"/>
          <w:kern w:val="0"/>
          <w:sz w:val="21"/>
          <w:szCs w:val="22"/>
          <w14:ligatures w14:val="none"/>
        </w:rPr>
        <w:t>That’s the reality of it.</w:t>
      </w:r>
    </w:p>
    <w:p w14:paraId="45CE0103" w14:textId="77777777" w:rsidR="002018EC" w:rsidRDefault="002018EC" w:rsidP="00135B75">
      <w:pPr>
        <w:keepNext/>
        <w:keepLines/>
        <w:spacing w:line="269" w:lineRule="auto"/>
        <w:outlineLvl w:val="0"/>
        <w:rPr>
          <w:rFonts w:ascii="Arial" w:eastAsia="MS Mincho" w:hAnsi="Arial" w:cs="Arial"/>
          <w:color w:val="000000"/>
          <w:kern w:val="0"/>
          <w:sz w:val="21"/>
          <w:szCs w:val="22"/>
          <w14:ligatures w14:val="none"/>
        </w:rPr>
      </w:pPr>
    </w:p>
    <w:p w14:paraId="0B09A271" w14:textId="77777777" w:rsidR="002018EC" w:rsidRPr="00135B75" w:rsidRDefault="002018EC" w:rsidP="00135B75">
      <w:pPr>
        <w:keepNext/>
        <w:keepLines/>
        <w:spacing w:line="269" w:lineRule="auto"/>
        <w:outlineLvl w:val="0"/>
        <w:rPr>
          <w:rFonts w:ascii="Arial" w:eastAsia="MS Mincho" w:hAnsi="Arial" w:cs="Arial"/>
          <w:color w:val="000000"/>
          <w:kern w:val="0"/>
          <w:sz w:val="21"/>
          <w:szCs w:val="22"/>
          <w14:ligatures w14:val="none"/>
        </w:rPr>
      </w:pPr>
    </w:p>
    <w:p w14:paraId="0BA96E12"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t>Participant 23</w:t>
      </w:r>
    </w:p>
    <w:p w14:paraId="7DF051AC" w14:textId="77777777"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Professional singer/performer and pianist | Recorded interview</w:t>
      </w:r>
    </w:p>
    <w:p w14:paraId="077A28FA"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I’m fairly lucky in the sense that I do have strong vocal cords.</w:t>
      </w:r>
    </w:p>
    <w:p w14:paraId="7482AB1A"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I think I’m lucky in the sense that I’ve got strong vocals, but they’re also being exercised every day.</w:t>
      </w:r>
    </w:p>
    <w:p w14:paraId="53EAEBB2"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When I do come across an infection, a bad cold or sinus problems, which can happen quite often on ships, you try to take natural remedies and do everything you can. Rest is a big thing. Lots of hydration, lots of water and no alcohol.</w:t>
      </w:r>
    </w:p>
    <w:p w14:paraId="7660F130"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lastRenderedPageBreak/>
        <w:t>When you do feel completely incapacitated, sometimes you just need two or three nights off and just not use your voice. That is so important.</w:t>
      </w:r>
    </w:p>
    <w:p w14:paraId="0011C35D"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When you’re using it or overworking it when you’ve got a strain or something going on, it can be very damaging. Why should we have to damage our vocal cords? It’s our bread and butter, basically.</w:t>
      </w:r>
    </w:p>
    <w:p w14:paraId="44808341"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The difficult thing is feeling like everybody else has to do more work because of it.</w:t>
      </w:r>
    </w:p>
    <w:p w14:paraId="11381E7F"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That’s the reality on ships. When you go out, somebody else has to step in and cover, so that puts a huge sense of guilt onto you.</w:t>
      </w:r>
    </w:p>
    <w:p w14:paraId="30F6B2FF"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There was one particular time I remember auditioning for a major musical production, and I became completely incapacitated with laryngitis.</w:t>
      </w:r>
    </w:p>
    <w:p w14:paraId="033DB7B5"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That was really scary at the time because I was young. I think I was only about 22, and I’d got down to the last three in the audition process and then I got laryngitis.</w:t>
      </w:r>
    </w:p>
    <w:p w14:paraId="71BD50C6"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It was really upsetting.</w:t>
      </w:r>
    </w:p>
    <w:p w14:paraId="06D0BAB7"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I even turned up to the final call with laryngitis saying, “I can do this. Let me do it.”</w:t>
      </w:r>
    </w:p>
    <w:p w14:paraId="1097AF90"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But you can’t sing.</w:t>
      </w:r>
    </w:p>
    <w:p w14:paraId="2636D9D1"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So I was sent away.</w:t>
      </w:r>
    </w:p>
    <w:p w14:paraId="214EEABD"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I think I cried about that for about a month afterwards.</w:t>
      </w:r>
    </w:p>
    <w:p w14:paraId="6B9016E5"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It wasn’t meant to be, I guess, at that particular time.</w:t>
      </w:r>
    </w:p>
    <w:p w14:paraId="11CB3EEA"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But it’s scary, especially if you get something like that. Touch wood, I haven’t had laryngitis since, but that was a really scary moment for me.</w:t>
      </w:r>
    </w:p>
    <w:p w14:paraId="3D3943E4"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I think everybody is different.</w:t>
      </w:r>
    </w:p>
    <w:p w14:paraId="58EE5419"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You’ve got to know your limits and know your body and know what you can cope with.</w:t>
      </w:r>
    </w:p>
    <w:p w14:paraId="4A1D2DDB"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I’ve had other singers say to me, “I couldn’t possibly even have a drink. My cords would close up.”</w:t>
      </w:r>
    </w:p>
    <w:p w14:paraId="5C74FE2D"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I do think, with some people, some of it can be in the mind to some degree.</w:t>
      </w:r>
    </w:p>
    <w:p w14:paraId="0F47F977"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But I also respect that you’ve got to know your limits. You’ve got to respect your limits and respect that other people’s limits are not always your limits and what you can maybe carry off.</w:t>
      </w:r>
    </w:p>
    <w:p w14:paraId="5739FA09"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For me, in the profession at the moment, I draw from the energy of the crowd. That really inspires me to sing every song like I’ve never sung it before.</w:t>
      </w:r>
    </w:p>
    <w:p w14:paraId="663A00C3"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I try to find inspiration in that.</w:t>
      </w:r>
    </w:p>
    <w:p w14:paraId="5A3C1C58"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I watch a lot of singers and sometimes it’s like they’re just dead behind the song because they’re so bored, fed up or tired.</w:t>
      </w:r>
    </w:p>
    <w:p w14:paraId="4F183E33"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Ship life can be quite tiring depending on the elements, the weather and the people around you, and the energy you draw from everybody else.</w:t>
      </w:r>
    </w:p>
    <w:p w14:paraId="70170962"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If you’re surrounded by people who don’t care or don’t give anything, that can really bring your mood down and affect your mental side of things, your psyche.</w:t>
      </w:r>
    </w:p>
    <w:p w14:paraId="3ECFF328"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Then, of course, that overlaps into your evening performance and your whole psyche.</w:t>
      </w:r>
    </w:p>
    <w:p w14:paraId="4AB0176D"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So it’s really important for people to be kind to each other, to be nice to each other when possible, to be gracious and to respect each other.</w:t>
      </w:r>
    </w:p>
    <w:p w14:paraId="607F9EE4"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We’re all here to do the same thing. From the cleaners to the singers to the performers, everybody is here working really hard.</w:t>
      </w:r>
    </w:p>
    <w:p w14:paraId="1AFF790E"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I think that’s one of the most important things.</w:t>
      </w:r>
    </w:p>
    <w:p w14:paraId="55D3DAF6"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lastRenderedPageBreak/>
        <w:t>I’m lucky in the sense that I can choose my material.</w:t>
      </w:r>
    </w:p>
    <w:p w14:paraId="3B83F725"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Most of it is quite high and I try to stick to the original keys, but I do have the option to lower things. I don’t do it very often, but there are times when you have to.</w:t>
      </w:r>
    </w:p>
    <w:p w14:paraId="50AD0FDF"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Sometimes you can work around the melody.</w:t>
      </w:r>
    </w:p>
    <w:p w14:paraId="1A46B827"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Other times, because I play piano, playing gives me another option. I don’t necessarily have to sing the next song. I can decide, “I’m just going to do an instrumental.”</w:t>
      </w:r>
    </w:p>
    <w:p w14:paraId="2613775A"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I can give myself a break for maybe two or three songs and then go back into another big number.</w:t>
      </w:r>
    </w:p>
    <w:p w14:paraId="53D6809A"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Having that flexibility, knowing when you have to do that and knowing how to do it, you’ve got to be clever about it.</w:t>
      </w:r>
    </w:p>
    <w:p w14:paraId="671063AB"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People expect you to be on all the time, especially when you’re somebody who likes to be full-on.</w:t>
      </w:r>
    </w:p>
    <w:p w14:paraId="7ACC7B26"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But it’s important that you step back and use another skill set.</w:t>
      </w:r>
    </w:p>
    <w:p w14:paraId="119D4D74"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I can play through it instrumentally and make it interesting in that sense.</w:t>
      </w:r>
    </w:p>
    <w:p w14:paraId="5AB11D4D" w14:textId="77777777" w:rsidR="002018EC" w:rsidRPr="00360441" w:rsidRDefault="002018EC" w:rsidP="00360441">
      <w:pPr>
        <w:keepLines/>
        <w:spacing w:after="100" w:line="269" w:lineRule="auto"/>
        <w:rPr>
          <w:rFonts w:ascii="Arial" w:eastAsia="MS Mincho" w:hAnsi="Arial" w:cs="Arial"/>
          <w:color w:val="000000"/>
          <w:kern w:val="0"/>
          <w:sz w:val="21"/>
          <w:szCs w:val="22"/>
          <w14:ligatures w14:val="none"/>
        </w:rPr>
      </w:pPr>
      <w:r w:rsidRPr="00360441">
        <w:rPr>
          <w:rFonts w:ascii="Arial" w:eastAsia="MS Mincho" w:hAnsi="Arial" w:cs="Arial"/>
          <w:color w:val="000000"/>
          <w:kern w:val="0"/>
          <w:sz w:val="21"/>
          <w:szCs w:val="22"/>
          <w14:ligatures w14:val="none"/>
        </w:rPr>
        <w:t>So I’m lucky that I play as well as sing.</w:t>
      </w:r>
    </w:p>
    <w:p w14:paraId="57BDFBB9" w14:textId="77777777" w:rsidR="002018EC" w:rsidRDefault="002018EC" w:rsidP="0009327F">
      <w:pPr>
        <w:keepNext/>
        <w:keepLines/>
        <w:spacing w:line="269" w:lineRule="auto"/>
        <w:outlineLvl w:val="0"/>
        <w:rPr>
          <w:rFonts w:ascii="Arial" w:eastAsia="MS Mincho" w:hAnsi="Arial" w:cs="Arial"/>
          <w:color w:val="000000"/>
          <w:kern w:val="0"/>
          <w:sz w:val="21"/>
          <w:szCs w:val="22"/>
          <w:lang w:val="en-US"/>
          <w14:ligatures w14:val="none"/>
        </w:rPr>
      </w:pPr>
    </w:p>
    <w:p w14:paraId="2E6EBF80" w14:textId="77777777" w:rsidR="002018EC" w:rsidRDefault="002018EC" w:rsidP="0009327F">
      <w:pPr>
        <w:keepNext/>
        <w:keepLines/>
        <w:spacing w:line="269" w:lineRule="auto"/>
        <w:outlineLvl w:val="0"/>
        <w:rPr>
          <w:rFonts w:ascii="Arial" w:eastAsia="MS Mincho" w:hAnsi="Arial" w:cs="Arial"/>
          <w:color w:val="000000"/>
          <w:kern w:val="0"/>
          <w:sz w:val="21"/>
          <w:szCs w:val="22"/>
          <w:lang w:val="en-US"/>
          <w14:ligatures w14:val="none"/>
        </w:rPr>
      </w:pPr>
    </w:p>
    <w:p w14:paraId="69B55C6D"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t>Participant 24</w:t>
      </w:r>
    </w:p>
    <w:p w14:paraId="6DA7B403" w14:textId="77777777"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Cruise production cast singer | Recorded interview</w:t>
      </w:r>
    </w:p>
    <w:p w14:paraId="55B1BEF1"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This was during a time when I was working professionally on a contract. It happened in the second-to-last month of my contract.</w:t>
      </w:r>
    </w:p>
    <w:p w14:paraId="1EF6F41A"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I think it was mainly because I wasn’t aware of some of the routines I was picking up that probably weren’t safe for me as a vocalist.</w:t>
      </w:r>
    </w:p>
    <w:p w14:paraId="02FF470A"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I used to go to the gym, which obviously isn’t a bad thing. That’s a very good thing for a person, especially if you are a professional singer.</w:t>
      </w:r>
    </w:p>
    <w:p w14:paraId="165509F3"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The wrong thing I was doing was working out and not hydrating enough. I was always in the sauna after the workouts and I didn’t have enough water. I would probably have about two bottles of water through all of that.</w:t>
      </w:r>
    </w:p>
    <w:p w14:paraId="576B7569"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Obviously, I was also singing every other day.</w:t>
      </w:r>
    </w:p>
    <w:p w14:paraId="50842E96"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On top of that, I don’t think I was getting enough sleep because I stayed out quite a lot and I used to drink as well.</w:t>
      </w:r>
    </w:p>
    <w:p w14:paraId="79FC0A7A"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All of that routine became a behaviour that lasted for probably about four months of my contract, leading up to that second-to-last month.</w:t>
      </w:r>
    </w:p>
    <w:p w14:paraId="552AF04B"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Then I became dehydrated. At this point I also had vocal fatigue and laryngitis. My vocal cords were swollen and they couldn’t vibrate properly.</w:t>
      </w:r>
    </w:p>
    <w:p w14:paraId="6B513E64"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I lost my mixed voice, which is the part of my range that I use a lot when I sing.</w:t>
      </w:r>
    </w:p>
    <w:p w14:paraId="26D377AB"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For the first week, I had to come out of some of the shows and my cast had to reblock things. I went to the doctor to see what was going on and got the medication that I needed.</w:t>
      </w:r>
    </w:p>
    <w:p w14:paraId="19A29FFC"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In the second week, I started adjusting things in the shows. I was dropping a few notes down and singing around certain notes.</w:t>
      </w:r>
    </w:p>
    <w:p w14:paraId="0EE03741"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There was still one show during the second week that I was out of.</w:t>
      </w:r>
    </w:p>
    <w:p w14:paraId="4AB46EA3"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lastRenderedPageBreak/>
        <w:t>In the third week, I was using sick tracks for probably three production shows, but I was singing another production show and two shorter performances.</w:t>
      </w:r>
    </w:p>
    <w:p w14:paraId="07053BA2"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I did have to take a lot of time off, but I feel like my illness had gone to a very extreme level.</w:t>
      </w:r>
    </w:p>
    <w:p w14:paraId="6ECD7636"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I needed no vocalisation at all. Not even a 20 or 30-minute performance. Not even adjusting notes.</w:t>
      </w:r>
    </w:p>
    <w:p w14:paraId="5B3CF6F1"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I just needed to shut up, which I couldn’t do because I still needed to fulfil my duties.</w:t>
      </w:r>
    </w:p>
    <w:p w14:paraId="4CDA692C"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That made it worse.</w:t>
      </w:r>
    </w:p>
    <w:p w14:paraId="72018CDB"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It’s like you have a wound and you feel like it’s getting healed, and then you think, “Okay, I’m going to start touching it again.”</w:t>
      </w:r>
    </w:p>
    <w:p w14:paraId="40859F86"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But it’s not healed yet.</w:t>
      </w:r>
    </w:p>
    <w:p w14:paraId="6145BC28"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You’re poking at it, so it only gets worse.</w:t>
      </w:r>
    </w:p>
    <w:p w14:paraId="4B503AA0"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That’s what happened.</w:t>
      </w:r>
    </w:p>
    <w:p w14:paraId="5FE5DBC6"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Luckily, I could still sing for the remainder of my contract.</w:t>
      </w:r>
    </w:p>
    <w:p w14:paraId="102D17FE"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For the last two weeks I was back in every show with no sick track, which was even harder because I could feel my vocal cords hurting every night.</w:t>
      </w:r>
    </w:p>
    <w:p w14:paraId="2CFE35AE"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My team was very supportive. They tried, but obviously they were also expected to fulfil the duties as well.</w:t>
      </w:r>
    </w:p>
    <w:p w14:paraId="2F5E15D9"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I was still there so they didn’t have to completely reblock the shows. Some of the reblocking I mentioned earlier was done while I was still on stage using sick tracks.</w:t>
      </w:r>
    </w:p>
    <w:p w14:paraId="4779042B"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There was only one production show that I was completely out of for a period of time.</w:t>
      </w:r>
    </w:p>
    <w:p w14:paraId="08A1B366"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It was a very tricky situation.</w:t>
      </w:r>
    </w:p>
    <w:p w14:paraId="3E6C185C"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You battle a lot mentally during that time as well because you’re away from your family and these people don’t really know what’s going on with you.</w:t>
      </w:r>
    </w:p>
    <w:p w14:paraId="53EF6620"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They don’t know you, so they may not trust what is going on because they can’t see it.</w:t>
      </w:r>
    </w:p>
    <w:p w14:paraId="222DB843"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You can see a broken leg, but you can’t necessarily see a vocal injury.</w:t>
      </w:r>
    </w:p>
    <w:p w14:paraId="4F02A5A0"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The good thing was that I was constantly going to the doctors, so I did have proof on paper.</w:t>
      </w:r>
    </w:p>
    <w:p w14:paraId="3398C950"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But even then, when it takes that long, people might not understand it.</w:t>
      </w:r>
    </w:p>
    <w:p w14:paraId="076FC1E8"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Even some singers who have never experienced it don’t know what it is like. Those who have experienced it can tell you that this kind of illness can take months to recover from.</w:t>
      </w:r>
    </w:p>
    <w:p w14:paraId="656E8B77"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I believe my doctor was good.</w:t>
      </w:r>
    </w:p>
    <w:p w14:paraId="5CE9382F"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I didn’t see a specialist who had the equipment to examine my vocal cords in greater detail, but they were still able to examine me and give me medication.</w:t>
      </w:r>
    </w:p>
    <w:p w14:paraId="7A1D48C0"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Eventually it did help, alongside getting home and having proper rest.</w:t>
      </w:r>
    </w:p>
    <w:p w14:paraId="507CDA3F"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I was prescribed steroids for much of that period.</w:t>
      </w:r>
    </w:p>
    <w:p w14:paraId="60CD7D53"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I have also used them at other times during contracts when I haven’t felt well because they do help me a lot.</w:t>
      </w:r>
    </w:p>
    <w:p w14:paraId="464DBC35"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During this particular illness, I was taking them for a prolonged period.</w:t>
      </w:r>
    </w:p>
    <w:p w14:paraId="2F3A1C0A"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Sometimes I wonder what that does to my body because I feel normal while taking them.</w:t>
      </w:r>
    </w:p>
    <w:p w14:paraId="63527CDA"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I know everybody’s body is different, and I know this is medication that is prescribed for a certain amount of time, so I don’t want to make it a habit.</w:t>
      </w:r>
    </w:p>
    <w:p w14:paraId="6E8CB380"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lastRenderedPageBreak/>
        <w:t>I don’t make it a habit.</w:t>
      </w:r>
    </w:p>
    <w:p w14:paraId="26CF1C74"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When a doctor prescribes something, you take it for the allocated time that it has been prescribed and you don’t want to push it beyond that.</w:t>
      </w:r>
    </w:p>
    <w:p w14:paraId="728357CB"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But they did help.</w:t>
      </w:r>
    </w:p>
    <w:p w14:paraId="33CBF5CA"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Luckily enough, I got another job afterwards because at that point I was thinking, “This company is probably never going to hire me again.”</w:t>
      </w:r>
    </w:p>
    <w:p w14:paraId="32A127B7"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I was worried about that.</w:t>
      </w:r>
    </w:p>
    <w:p w14:paraId="6B7D6F72"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When you’ve got so much going on in your personal life, you have plans, you’ve got family and you’ve got things to take care of financially.</w:t>
      </w:r>
    </w:p>
    <w:p w14:paraId="46294BB2"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You start thinking, “If I lose my voice, what else am I going to do? What else am I going to do?”</w:t>
      </w:r>
    </w:p>
    <w:p w14:paraId="3949B911"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It gets you going back to the drawing board.</w:t>
      </w:r>
    </w:p>
    <w:p w14:paraId="5C4D8D00"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You think, “Is this the end? If this is the end, what do I do now?”</w:t>
      </w:r>
    </w:p>
    <w:p w14:paraId="26273250"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There were a lot of things going on in my mind.</w:t>
      </w:r>
    </w:p>
    <w:p w14:paraId="48C1DD76"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When you’ve worked all your life for this, trained and met so many people, it becomes a lifestyle.</w:t>
      </w:r>
    </w:p>
    <w:p w14:paraId="5059CCC3"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At that point, you don’t know anything outside of it.</w:t>
      </w:r>
    </w:p>
    <w:p w14:paraId="201126F7"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Having to suddenly think about doing something else can be too much in that moment.</w:t>
      </w:r>
    </w:p>
    <w:p w14:paraId="4D108834"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More than just losing your work, you’re potentially losing the only thing that really fulfils you.</w:t>
      </w:r>
    </w:p>
    <w:p w14:paraId="0E460EC2"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It’s like an athlete being told they can never go back onto the field again.</w:t>
      </w:r>
    </w:p>
    <w:p w14:paraId="30B0D01D"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The ship environment is very isolated.</w:t>
      </w:r>
    </w:p>
    <w:p w14:paraId="0A2CC5C0"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I don’t know whether people realise how much work there is on ships for performers.</w:t>
      </w:r>
    </w:p>
    <w:p w14:paraId="72AB08B9"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Working every other day is intense, and you’re not only doing one show. You can be doing multiple shows, including rehearsals.</w:t>
      </w:r>
    </w:p>
    <w:p w14:paraId="267AA755"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Performers in other areas might work for months as well, and I’m not saying they aren’t doing a lot, because they are.</w:t>
      </w:r>
    </w:p>
    <w:p w14:paraId="4A7220C0"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But the intensity of the work that we do on ships is significant.</w:t>
      </w:r>
    </w:p>
    <w:p w14:paraId="175F3A6C" w14:textId="77777777" w:rsidR="002018EC" w:rsidRPr="003E34D8" w:rsidRDefault="002018EC" w:rsidP="003E34D8">
      <w:pPr>
        <w:spacing w:after="100" w:line="269" w:lineRule="auto"/>
        <w:rPr>
          <w:rFonts w:ascii="Arial" w:eastAsia="MS Mincho" w:hAnsi="Arial" w:cs="Arial"/>
          <w:color w:val="000000"/>
          <w:kern w:val="0"/>
          <w:sz w:val="21"/>
          <w:szCs w:val="22"/>
          <w14:ligatures w14:val="none"/>
        </w:rPr>
      </w:pPr>
      <w:r w:rsidRPr="003E34D8">
        <w:rPr>
          <w:rFonts w:ascii="Arial" w:eastAsia="MS Mincho" w:hAnsi="Arial" w:cs="Arial"/>
          <w:color w:val="000000"/>
          <w:kern w:val="0"/>
          <w:sz w:val="21"/>
          <w:szCs w:val="22"/>
          <w14:ligatures w14:val="none"/>
        </w:rPr>
        <w:t>To be able to do that for six, seven, eight or nine months is a lot.</w:t>
      </w:r>
    </w:p>
    <w:p w14:paraId="3B50FE74" w14:textId="77777777" w:rsidR="002018EC" w:rsidRPr="0009327F" w:rsidRDefault="002018EC" w:rsidP="0009327F">
      <w:pPr>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br w:type="page"/>
      </w:r>
    </w:p>
    <w:p w14:paraId="2D3E6AFA"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lastRenderedPageBreak/>
        <w:t>Participant 25</w:t>
      </w:r>
    </w:p>
    <w:p w14:paraId="4E9AD38F" w14:textId="77777777"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Professional singer - cruise work | Recorded interview</w:t>
      </w:r>
    </w:p>
    <w:p w14:paraId="24B2ED84"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Generally my vocal health is pretty good. I am always well hydrated, drinking lots of water. However, there’s been a couple of times when I’ve been performing on ships, and lots of flights with recycled air con on the planes, and then constant air con in certain environments, and I’ve had to have that mask with the steroids to get me through a show.</w:t>
      </w:r>
    </w:p>
    <w:p w14:paraId="7F4EAF40"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Just sometimes, the odd time, sore throats. But as long as I kind of warm up, in general I think my vocal health is pretty good.</w:t>
      </w:r>
    </w:p>
    <w:p w14:paraId="08A62356"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So when I had to use, like, the mask with steroids, I was on, I think, [ship name removed], where I am now. And what happened was my voice didn’t feel very good. And then I did the [unclear] and it felt red raw, and I went straight down to the medical centre and I said, ‘I’ve got a show tonight. Blah, blah, blah. What can you do?’</w:t>
      </w:r>
    </w:p>
    <w:p w14:paraId="68A66219"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And they gave me this kind of steroid thing. It was like a mask that was pumping steroids in. And I shouldn’t have done the show, but I powered through and ended up — I did the show and it was fine.</w:t>
      </w:r>
    </w:p>
    <w:p w14:paraId="520E3A57"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It wasn’t my best performance, but I did what I had to do.</w:t>
      </w:r>
    </w:p>
    <w:p w14:paraId="06E0EC9B" w14:textId="77777777" w:rsidR="002018EC" w:rsidRPr="0009327F" w:rsidRDefault="002018EC" w:rsidP="0009327F">
      <w:pPr>
        <w:keepLines/>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t>In general, even if I’ve got a little problem, I just power through. It might not be the best thing to do, but I always kinda think, like, [unclear] what’s going on — unless I genuinely had absolutely no voice.</w:t>
      </w:r>
    </w:p>
    <w:p w14:paraId="7DE1B758" w14:textId="77777777" w:rsidR="002018EC" w:rsidRPr="0009327F" w:rsidRDefault="002018EC" w:rsidP="0009327F">
      <w:pPr>
        <w:spacing w:after="100" w:line="269" w:lineRule="auto"/>
        <w:rPr>
          <w:rFonts w:ascii="Arial" w:eastAsia="MS Mincho" w:hAnsi="Arial" w:cs="Arial"/>
          <w:color w:val="000000"/>
          <w:kern w:val="0"/>
          <w:sz w:val="21"/>
          <w:szCs w:val="22"/>
          <w:lang w:val="en-US"/>
          <w14:ligatures w14:val="none"/>
        </w:rPr>
      </w:pPr>
      <w:r w:rsidRPr="0009327F">
        <w:rPr>
          <w:rFonts w:ascii="Arial" w:eastAsia="MS Mincho" w:hAnsi="Arial" w:cs="Arial"/>
          <w:color w:val="000000"/>
          <w:kern w:val="0"/>
          <w:sz w:val="21"/>
          <w:szCs w:val="22"/>
          <w:lang w:val="en-US"/>
          <w14:ligatures w14:val="none"/>
        </w:rPr>
        <w:br w:type="page"/>
      </w:r>
    </w:p>
    <w:p w14:paraId="57439E48" w14:textId="77777777" w:rsidR="002018EC" w:rsidRPr="0009327F" w:rsidRDefault="002018EC" w:rsidP="0009327F">
      <w:pPr>
        <w:keepNext/>
        <w:keepLines/>
        <w:spacing w:line="269" w:lineRule="auto"/>
        <w:outlineLvl w:val="0"/>
        <w:rPr>
          <w:rFonts w:ascii="Arial" w:eastAsia="MS Gothic" w:hAnsi="Arial" w:cs="Arial"/>
          <w:b/>
          <w:bCs/>
          <w:color w:val="000000"/>
          <w:kern w:val="0"/>
          <w:sz w:val="28"/>
          <w:szCs w:val="28"/>
          <w:lang w:val="en-US"/>
          <w14:ligatures w14:val="none"/>
        </w:rPr>
      </w:pPr>
      <w:r w:rsidRPr="0009327F">
        <w:rPr>
          <w:rFonts w:ascii="Arial" w:eastAsia="MS Gothic" w:hAnsi="Arial" w:cs="Arial"/>
          <w:b/>
          <w:bCs/>
          <w:color w:val="000000"/>
          <w:kern w:val="0"/>
          <w:sz w:val="28"/>
          <w:szCs w:val="28"/>
          <w:lang w:val="en-US"/>
          <w14:ligatures w14:val="none"/>
        </w:rPr>
        <w:lastRenderedPageBreak/>
        <w:t>Participant 26</w:t>
      </w:r>
    </w:p>
    <w:p w14:paraId="581C1EF9" w14:textId="77777777" w:rsidR="002018EC" w:rsidRPr="0009327F" w:rsidRDefault="002018EC" w:rsidP="0009327F">
      <w:pPr>
        <w:spacing w:after="220" w:line="269" w:lineRule="auto"/>
        <w:rPr>
          <w:rFonts w:ascii="Arial" w:eastAsia="MS Mincho" w:hAnsi="Arial" w:cs="Arial"/>
          <w:i/>
          <w:color w:val="000000"/>
          <w:kern w:val="0"/>
          <w:sz w:val="21"/>
          <w:szCs w:val="22"/>
          <w:lang w:val="en-US"/>
          <w14:ligatures w14:val="none"/>
        </w:rPr>
      </w:pPr>
      <w:r w:rsidRPr="0009327F">
        <w:rPr>
          <w:rFonts w:ascii="Arial" w:eastAsia="MS Mincho" w:hAnsi="Arial" w:cs="Arial"/>
          <w:i/>
          <w:color w:val="000000"/>
          <w:kern w:val="0"/>
          <w:sz w:val="21"/>
          <w:szCs w:val="22"/>
          <w:lang w:val="en-US"/>
          <w14:ligatures w14:val="none"/>
        </w:rPr>
        <w:t>West End singer/actor/dancer and dance teacher | Recorded interview</w:t>
      </w:r>
    </w:p>
    <w:p w14:paraId="49DD2919"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I have definitely experienced vocal fatigue and vocal exhaustion and, if I’m really honest, I would say that a lot of it is, for want of a better term, self-inflicted.</w:t>
      </w:r>
    </w:p>
    <w:p w14:paraId="447E7A79"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By self-inflicted, I mean a mixture of life choices alongside singing eight shows a week.</w:t>
      </w:r>
    </w:p>
    <w:p w14:paraId="432D5E5B"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If I look at the longer contracts I’ve done in theatre, that’s when I’ve had to use my voice the most. Eight shows a week is killer, especially when you’re put on the tenor line and you’re a baritone. It pulls on your throat, for want of a better term.</w:t>
      </w:r>
    </w:p>
    <w:p w14:paraId="3E89A033"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I’ve learned through the choices I’ve made and through trial and error how to avoid vocal fatigue.</w:t>
      </w:r>
    </w:p>
    <w:p w14:paraId="40D3A7E2"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Going out, having a drink, being social and being in loud spaces are all things that, over time, I’ve had to become conscious of.</w:t>
      </w:r>
    </w:p>
    <w:p w14:paraId="12DC5D66"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It can be very simple things. If I’ve got friends coming to see the show, I’ll suggest meeting them before the show instead of afterwards.</w:t>
      </w:r>
    </w:p>
    <w:p w14:paraId="2AF7D2CB"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I know that afterwards I’m more inclined to go and have a drink with them and end up in a noisy bar or club. It’s better for me to meet them beforehand.</w:t>
      </w:r>
    </w:p>
    <w:p w14:paraId="005E8D31"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So I’ve experienced vocal fatigue and exhaustion because of choices I’ve made.</w:t>
      </w:r>
    </w:p>
    <w:p w14:paraId="465B434D"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The way I’ve learned to manage it is by asking advice from people around me, learning and trying things out.</w:t>
      </w:r>
    </w:p>
    <w:p w14:paraId="3631CB26"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For example, steaming and nebulising are two things that work differently. I’ve experimented with both and thought about when I use them and how they affect me.</w:t>
      </w:r>
    </w:p>
    <w:p w14:paraId="2F4B416E"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I’ve been curious about it.</w:t>
      </w:r>
    </w:p>
    <w:p w14:paraId="7519DD84"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I’d say it comes down to very simple lifestyle choices, like meeting people before a show and limiting alcohol intake.</w:t>
      </w:r>
    </w:p>
    <w:p w14:paraId="7C5418DF"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Alcohol has definitely been something that has influenced my vocal fatigue.</w:t>
      </w:r>
    </w:p>
    <w:p w14:paraId="414B1008"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There have also been times when I’ve been teaching a lot of tap dance. Tap dancing is a very noisy thing to teach because you’re talking over people.</w:t>
      </w:r>
    </w:p>
    <w:p w14:paraId="77B2E7D5"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But I think that’s a different kind of fatigue. That almost feels like a healthy tiredness that can be helped with a good sleep.</w:t>
      </w:r>
    </w:p>
    <w:p w14:paraId="2574C9EC"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Anything more serious has often come from days of socialising and burnout.</w:t>
      </w:r>
    </w:p>
    <w:p w14:paraId="0C7319CF"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When I’ve had a fatigued voice, there has been a real compromise that I’ve had to make.</w:t>
      </w:r>
    </w:p>
    <w:p w14:paraId="36B1E115"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Firstly, I’ve had to accept that things aren’t going to be the way I want them to be.</w:t>
      </w:r>
    </w:p>
    <w:p w14:paraId="6114B606"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I’ve had shows where I’ve been really stressed, thinking, “Oh gosh, I’ve got that solo line and nothing is coming out. What am I going to do?”</w:t>
      </w:r>
    </w:p>
    <w:p w14:paraId="7297E463"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You panic and stress.</w:t>
      </w:r>
    </w:p>
    <w:p w14:paraId="48218C7F"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Actually, the thing that was making it worse, or making the result worse, was all that stress and worry.</w:t>
      </w:r>
    </w:p>
    <w:p w14:paraId="4A17B895"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lastRenderedPageBreak/>
        <w:t>That’s a very natural thing to feel, but I had to get to a point where I could say, “I haven’t got a voice. All right. That’s because of the choices I’ve made. We can talk about the judgement of that later. Right now, I need to find a way through.”</w:t>
      </w:r>
    </w:p>
    <w:p w14:paraId="0B10FACF"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Drinking lots of water at the very last minute wasn’t going to be helpful.</w:t>
      </w:r>
    </w:p>
    <w:p w14:paraId="25728009"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But I had to do that to learn that it wasn’t what I needed.</w:t>
      </w:r>
    </w:p>
    <w:p w14:paraId="34A6B2E3"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I learned that I needed to be hydrating hours before the show.</w:t>
      </w:r>
    </w:p>
    <w:p w14:paraId="7A296B3A"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I also had to accept why my voice wasn’t where I wanted it to be.</w:t>
      </w:r>
    </w:p>
    <w:p w14:paraId="22039C30"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Instead of being frustrated about what I couldn’t do, I started looking at what I could do.</w:t>
      </w:r>
    </w:p>
    <w:p w14:paraId="7F8BAAAF"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To me, that is psychological. It’s about perspective.</w:t>
      </w:r>
    </w:p>
    <w:p w14:paraId="2C200631"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There is only so much you can control in that moment.</w:t>
      </w:r>
    </w:p>
    <w:p w14:paraId="639A6123"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Again, they’re simple choices that I had to learn through trial and error.</w:t>
      </w:r>
    </w:p>
    <w:p w14:paraId="348D65AA"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Another thing I wasn’t good at was preparing early enough.</w:t>
      </w:r>
    </w:p>
    <w:p w14:paraId="2F81FE74"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I’m not a morning person. If I had a two-show day or a matinee performance, I would wake up and go straight to work.</w:t>
      </w:r>
    </w:p>
    <w:p w14:paraId="290B7DDC"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My warm-up would be the group warm-up at work, but really that was just me waking up for the day. I wasn’t ever properly warm for it.</w:t>
      </w:r>
    </w:p>
    <w:p w14:paraId="38E832F8"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When I’ve taken on jobs with greater singing responsibility, I’ve learned that I have to make the decision to get up early enough to get my body warm.</w:t>
      </w:r>
    </w:p>
    <w:p w14:paraId="3EF829F6"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One final thing I do when I’m worried about vocal fatigue is to be as physically engaged as I can.</w:t>
      </w:r>
    </w:p>
    <w:p w14:paraId="516EA259" w14:textId="77777777" w:rsidR="002018EC" w:rsidRPr="004E0468" w:rsidRDefault="002018EC" w:rsidP="004E0468">
      <w:pPr>
        <w:rPr>
          <w:rFonts w:ascii="Arial" w:eastAsia="MS Mincho" w:hAnsi="Arial" w:cs="Arial"/>
          <w:color w:val="000000"/>
          <w:kern w:val="0"/>
          <w:sz w:val="21"/>
          <w:szCs w:val="22"/>
          <w14:ligatures w14:val="none"/>
        </w:rPr>
      </w:pPr>
      <w:r w:rsidRPr="004E0468">
        <w:rPr>
          <w:rFonts w:ascii="Arial" w:eastAsia="MS Mincho" w:hAnsi="Arial" w:cs="Arial"/>
          <w:color w:val="000000"/>
          <w:kern w:val="0"/>
          <w:sz w:val="21"/>
          <w:szCs w:val="22"/>
          <w14:ligatures w14:val="none"/>
        </w:rPr>
        <w:t>The more physically engaged I am with my body, the more support I feel I have for my voice when it is burnt out and tired.</w:t>
      </w:r>
    </w:p>
    <w:p w14:paraId="1C572453" w14:textId="77777777" w:rsidR="002018EC" w:rsidRDefault="002018EC" w:rsidP="00D722B6">
      <w:pPr>
        <w:rPr>
          <w:rFonts w:ascii="Arial" w:hAnsi="Arial" w:cs="Arial"/>
          <w:b/>
          <w:bCs/>
          <w:sz w:val="22"/>
          <w:szCs w:val="22"/>
        </w:rPr>
      </w:pPr>
    </w:p>
    <w:p w14:paraId="56193E85" w14:textId="77777777" w:rsidR="002018EC" w:rsidRDefault="002018EC" w:rsidP="00D722B6">
      <w:pPr>
        <w:rPr>
          <w:rFonts w:ascii="Arial" w:hAnsi="Arial" w:cs="Arial"/>
          <w:b/>
          <w:bCs/>
          <w:sz w:val="22"/>
          <w:szCs w:val="22"/>
        </w:rPr>
      </w:pPr>
    </w:p>
    <w:p w14:paraId="21806144" w14:textId="77777777" w:rsidR="002018EC" w:rsidRDefault="002018EC" w:rsidP="00D722B6">
      <w:pPr>
        <w:rPr>
          <w:rFonts w:ascii="Arial" w:hAnsi="Arial" w:cs="Arial"/>
          <w:b/>
          <w:bCs/>
          <w:sz w:val="22"/>
          <w:szCs w:val="22"/>
        </w:rPr>
      </w:pPr>
    </w:p>
    <w:p w14:paraId="55202539" w14:textId="77777777" w:rsidR="002018EC" w:rsidRDefault="002018EC" w:rsidP="00D722B6">
      <w:pPr>
        <w:rPr>
          <w:rFonts w:ascii="Arial" w:hAnsi="Arial" w:cs="Arial"/>
          <w:b/>
          <w:bCs/>
          <w:sz w:val="22"/>
          <w:szCs w:val="22"/>
        </w:rPr>
      </w:pPr>
    </w:p>
    <w:p w14:paraId="4D40EC66" w14:textId="77777777" w:rsidR="002018EC" w:rsidRDefault="002018EC" w:rsidP="00D722B6">
      <w:pPr>
        <w:rPr>
          <w:rFonts w:ascii="Arial" w:hAnsi="Arial" w:cs="Arial"/>
          <w:b/>
          <w:bCs/>
          <w:sz w:val="22"/>
          <w:szCs w:val="22"/>
        </w:rPr>
      </w:pPr>
    </w:p>
    <w:p w14:paraId="4EB9E616" w14:textId="77777777" w:rsidR="002018EC" w:rsidRPr="00081F98" w:rsidRDefault="002018EC" w:rsidP="006346E7">
      <w:pPr>
        <w:rPr>
          <w:rFonts w:ascii="Arial" w:hAnsi="Arial" w:cs="Arial"/>
          <w:b/>
          <w:bCs/>
          <w:sz w:val="22"/>
          <w:szCs w:val="22"/>
        </w:rPr>
      </w:pPr>
      <w:r>
        <w:rPr>
          <w:rFonts w:ascii="Arial" w:hAnsi="Arial" w:cs="Arial"/>
          <w:b/>
          <w:bCs/>
          <w:sz w:val="22"/>
          <w:szCs w:val="22"/>
        </w:rPr>
        <w:br w:type="page"/>
      </w:r>
    </w:p>
    <w:p w14:paraId="4CBCBC73" w14:textId="77777777" w:rsidR="002018EC" w:rsidRPr="00081F98" w:rsidRDefault="002018EC" w:rsidP="00081F98">
      <w:pPr>
        <w:jc w:val="center"/>
        <w:rPr>
          <w:rFonts w:ascii="Arial" w:hAnsi="Arial" w:cs="Arial"/>
          <w:b/>
          <w:bCs/>
          <w:sz w:val="44"/>
          <w:szCs w:val="44"/>
        </w:rPr>
      </w:pPr>
      <w:r>
        <w:rPr>
          <w:rFonts w:ascii="Arial" w:hAnsi="Arial" w:cs="Arial"/>
          <w:b/>
          <w:bCs/>
          <w:sz w:val="44"/>
          <w:szCs w:val="44"/>
        </w:rPr>
        <w:lastRenderedPageBreak/>
        <w:t xml:space="preserve">Appendix E- </w:t>
      </w:r>
      <w:r w:rsidRPr="00081F98">
        <w:rPr>
          <w:rFonts w:ascii="Arial" w:hAnsi="Arial" w:cs="Arial"/>
          <w:b/>
          <w:bCs/>
          <w:sz w:val="44"/>
          <w:szCs w:val="44"/>
        </w:rPr>
        <w:t>Participant-Level Analysis</w:t>
      </w:r>
    </w:p>
    <w:p w14:paraId="7F96552D" w14:textId="77777777" w:rsidR="002018EC" w:rsidRPr="000F1166" w:rsidRDefault="002018EC" w:rsidP="00081F98">
      <w:pPr>
        <w:jc w:val="center"/>
        <w:rPr>
          <w:rFonts w:ascii="Arial" w:hAnsi="Arial" w:cs="Arial"/>
          <w:sz w:val="22"/>
          <w:szCs w:val="22"/>
        </w:rPr>
      </w:pPr>
      <w:r w:rsidRPr="000F1166">
        <w:rPr>
          <w:rFonts w:ascii="Arial" w:hAnsi="Arial" w:cs="Arial"/>
          <w:b/>
          <w:bCs/>
          <w:sz w:val="22"/>
          <w:szCs w:val="22"/>
        </w:rPr>
        <w:t>Individual analytic breakdowns of the 26 participant accounts</w:t>
      </w:r>
    </w:p>
    <w:p w14:paraId="454E918A" w14:textId="77777777" w:rsidR="002018EC" w:rsidRPr="000F1166" w:rsidRDefault="002018EC" w:rsidP="00081F98">
      <w:pPr>
        <w:jc w:val="center"/>
        <w:rPr>
          <w:rFonts w:ascii="Arial" w:hAnsi="Arial" w:cs="Arial"/>
          <w:sz w:val="22"/>
          <w:szCs w:val="22"/>
        </w:rPr>
      </w:pPr>
      <w:r w:rsidRPr="000F1166">
        <w:rPr>
          <w:rFonts w:ascii="Arial" w:hAnsi="Arial" w:cs="Arial"/>
          <w:i/>
          <w:iCs/>
          <w:sz w:val="22"/>
          <w:szCs w:val="22"/>
        </w:rPr>
        <w:t>Each participant account was examined individually prior to cross-participant thematic analysis.</w:t>
      </w:r>
    </w:p>
    <w:p w14:paraId="72322E13" w14:textId="77777777" w:rsidR="002018EC" w:rsidRPr="00081F98" w:rsidRDefault="002018EC" w:rsidP="006346E7">
      <w:pPr>
        <w:rPr>
          <w:rFonts w:ascii="Arial" w:hAnsi="Arial" w:cs="Arial"/>
          <w:b/>
          <w:bCs/>
          <w:sz w:val="40"/>
          <w:szCs w:val="40"/>
        </w:rPr>
      </w:pPr>
      <w:r w:rsidRPr="00081F98">
        <w:rPr>
          <w:rFonts w:ascii="Arial" w:hAnsi="Arial" w:cs="Arial"/>
          <w:b/>
          <w:bCs/>
          <w:sz w:val="40"/>
          <w:szCs w:val="40"/>
        </w:rPr>
        <w:t>Speaker 1 - Participant Analysis</w:t>
      </w:r>
    </w:p>
    <w:p w14:paraId="0A1E9208" w14:textId="77777777" w:rsidR="002018EC" w:rsidRPr="00081F98" w:rsidRDefault="002018EC" w:rsidP="006346E7">
      <w:pPr>
        <w:rPr>
          <w:rFonts w:ascii="Arial" w:hAnsi="Arial" w:cs="Arial"/>
          <w:sz w:val="22"/>
          <w:szCs w:val="22"/>
        </w:rPr>
      </w:pPr>
      <w:r w:rsidRPr="00081F98">
        <w:rPr>
          <w:rFonts w:ascii="Arial" w:hAnsi="Arial" w:cs="Arial"/>
          <w:sz w:val="22"/>
          <w:szCs w:val="22"/>
        </w:rPr>
        <w:t xml:space="preserve">West End singer / actor </w:t>
      </w:r>
    </w:p>
    <w:p w14:paraId="51D4EB96" w14:textId="77777777" w:rsidR="002018EC" w:rsidRPr="000F1166" w:rsidRDefault="002018EC" w:rsidP="006346E7">
      <w:pPr>
        <w:rPr>
          <w:rFonts w:ascii="Arial" w:hAnsi="Arial" w:cs="Arial"/>
          <w:sz w:val="22"/>
          <w:szCs w:val="22"/>
        </w:rPr>
      </w:pPr>
      <w:r w:rsidRPr="000F1166">
        <w:rPr>
          <w:rFonts w:ascii="Arial" w:hAnsi="Arial" w:cs="Arial"/>
          <w:b/>
          <w:bCs/>
          <w:sz w:val="22"/>
          <w:szCs w:val="22"/>
        </w:rPr>
        <w:t xml:space="preserve">Working analysis: </w:t>
      </w:r>
      <w:r w:rsidRPr="000F1166">
        <w:rPr>
          <w:rFonts w:ascii="Arial" w:hAnsi="Arial" w:cs="Arial"/>
          <w:sz w:val="22"/>
          <w:szCs w:val="22"/>
        </w:rPr>
        <w:t>A clear account of the participant's experience, retaining context, emotional response, support, consequences and learning. Interpretive observations are kept separately at the end.</w:t>
      </w:r>
    </w:p>
    <w:p w14:paraId="705EB98C" w14:textId="77777777" w:rsidR="002018EC" w:rsidRPr="000F1166" w:rsidRDefault="002018EC" w:rsidP="006346E7">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7D012AD0" w14:textId="77777777" w:rsidR="002018EC" w:rsidRPr="000F1166" w:rsidRDefault="002018EC" w:rsidP="006346E7">
      <w:pPr>
        <w:rPr>
          <w:rFonts w:ascii="Arial" w:hAnsi="Arial" w:cs="Arial"/>
          <w:sz w:val="22"/>
          <w:szCs w:val="22"/>
        </w:rPr>
      </w:pPr>
      <w:r w:rsidRPr="000F1166">
        <w:rPr>
          <w:rFonts w:ascii="Arial" w:hAnsi="Arial" w:cs="Arial"/>
          <w:sz w:val="22"/>
          <w:szCs w:val="22"/>
        </w:rPr>
        <w:t>Speaker 1 described working during the COVID period when illness across the company created an unusual level of pressure. The production was operating with a "real skeleton crew", and Speaker 1 described being "on forever" as other performers were unavailable. This included repeated performances and two-show days. Speaker 1 had continued working through this period and felt that doing so demonstrated being "up for it".</w:t>
      </w:r>
    </w:p>
    <w:p w14:paraId="30D4709D" w14:textId="77777777" w:rsidR="002018EC" w:rsidRPr="000F1166" w:rsidRDefault="002018EC" w:rsidP="006346E7">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60F10509" w14:textId="77777777" w:rsidR="002018EC" w:rsidRPr="000F1166" w:rsidRDefault="002018EC" w:rsidP="006346E7">
      <w:pPr>
        <w:rPr>
          <w:rFonts w:ascii="Arial" w:hAnsi="Arial" w:cs="Arial"/>
          <w:sz w:val="22"/>
          <w:szCs w:val="22"/>
        </w:rPr>
      </w:pPr>
      <w:r w:rsidRPr="000F1166">
        <w:rPr>
          <w:rFonts w:ascii="Arial" w:hAnsi="Arial" w:cs="Arial"/>
          <w:sz w:val="22"/>
          <w:szCs w:val="22"/>
        </w:rPr>
        <w:t>After continuing through the depleted COVID period, Speaker 1 eventually became unwell. Following the first show on one day, the voice suddenly failed to the point that Speaker 1 could not speak and described there being "nothing coming out".</w:t>
      </w:r>
    </w:p>
    <w:p w14:paraId="195B077C" w14:textId="77777777" w:rsidR="002018EC" w:rsidRPr="000F1166" w:rsidRDefault="002018EC" w:rsidP="006346E7">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543AD206" w14:textId="77777777" w:rsidR="002018EC" w:rsidRPr="000F1166" w:rsidRDefault="002018EC" w:rsidP="006346E7">
      <w:pPr>
        <w:rPr>
          <w:rFonts w:ascii="Arial" w:hAnsi="Arial" w:cs="Arial"/>
          <w:sz w:val="22"/>
          <w:szCs w:val="22"/>
        </w:rPr>
      </w:pPr>
      <w:r w:rsidRPr="000F1166">
        <w:rPr>
          <w:rFonts w:ascii="Arial" w:hAnsi="Arial" w:cs="Arial"/>
          <w:sz w:val="22"/>
          <w:szCs w:val="22"/>
        </w:rPr>
        <w:t>Speaker 1 rested between shows and hoped there might be enough voice available to get through the beginning of the next performance. When attempting to perform, however, no voice was available and Speaker 1 had to come out of the show.</w:t>
      </w:r>
    </w:p>
    <w:p w14:paraId="6F980FEF" w14:textId="77777777" w:rsidR="002018EC" w:rsidRPr="000F1166" w:rsidRDefault="002018EC" w:rsidP="006346E7">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37A84946" w14:textId="77777777" w:rsidR="002018EC" w:rsidRPr="000F1166" w:rsidRDefault="002018EC" w:rsidP="006346E7">
      <w:pPr>
        <w:rPr>
          <w:rFonts w:ascii="Arial" w:hAnsi="Arial" w:cs="Arial"/>
          <w:sz w:val="22"/>
          <w:szCs w:val="22"/>
        </w:rPr>
      </w:pPr>
      <w:r w:rsidRPr="000F1166">
        <w:rPr>
          <w:rFonts w:ascii="Arial" w:hAnsi="Arial" w:cs="Arial"/>
          <w:sz w:val="22"/>
          <w:szCs w:val="22"/>
        </w:rPr>
        <w:t>Speaker 1 had been continuing to work while other members of the company were absent through illness, and the production was operating under exceptional staffing pressure. The account suggests a strong commitment to continuing and helping the production through that period.</w:t>
      </w:r>
    </w:p>
    <w:p w14:paraId="4E0FC93D" w14:textId="77777777" w:rsidR="002018EC" w:rsidRPr="000F1166" w:rsidRDefault="002018EC" w:rsidP="006346E7">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4EA7F596" w14:textId="77777777" w:rsidR="002018EC" w:rsidRPr="000F1166" w:rsidRDefault="002018EC" w:rsidP="006346E7">
      <w:pPr>
        <w:rPr>
          <w:rFonts w:ascii="Arial" w:hAnsi="Arial" w:cs="Arial"/>
          <w:sz w:val="22"/>
          <w:szCs w:val="22"/>
        </w:rPr>
      </w:pPr>
      <w:r w:rsidRPr="000F1166">
        <w:rPr>
          <w:rFonts w:ascii="Arial" w:hAnsi="Arial" w:cs="Arial"/>
          <w:sz w:val="22"/>
          <w:szCs w:val="22"/>
        </w:rPr>
        <w:t>Speaker 1 described the sudden loss of voice as "quite terrifying" and "quite scary for me", particularly because this was not something that normally happened. Speaker 1 also described the later response as "really unfair".</w:t>
      </w:r>
    </w:p>
    <w:p w14:paraId="1C855FD3" w14:textId="77777777" w:rsidR="002018EC" w:rsidRPr="000F1166" w:rsidRDefault="002018EC" w:rsidP="006346E7">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43B9DD72" w14:textId="77777777" w:rsidR="002018EC" w:rsidRPr="000F1166" w:rsidRDefault="002018EC" w:rsidP="006346E7">
      <w:pPr>
        <w:rPr>
          <w:rFonts w:ascii="Arial" w:hAnsi="Arial" w:cs="Arial"/>
          <w:sz w:val="22"/>
          <w:szCs w:val="22"/>
        </w:rPr>
      </w:pPr>
      <w:r w:rsidRPr="000F1166">
        <w:rPr>
          <w:rFonts w:ascii="Arial" w:hAnsi="Arial" w:cs="Arial"/>
          <w:sz w:val="22"/>
          <w:szCs w:val="22"/>
        </w:rPr>
        <w:t xml:space="preserve">Speaker 1 described receiving "no support" when the point of incapacity was reached. There was an awareness that management were themselves dealing with a difficult situation, but </w:t>
      </w:r>
      <w:r w:rsidRPr="000F1166">
        <w:rPr>
          <w:rFonts w:ascii="Arial" w:hAnsi="Arial" w:cs="Arial"/>
          <w:sz w:val="22"/>
          <w:szCs w:val="22"/>
        </w:rPr>
        <w:lastRenderedPageBreak/>
        <w:t>Speaker 1 experienced the response primarily as frustration that the already-reduced production would need to be changed again.</w:t>
      </w:r>
    </w:p>
    <w:p w14:paraId="4C71364E" w14:textId="77777777" w:rsidR="002018EC" w:rsidRPr="000F1166" w:rsidRDefault="002018EC" w:rsidP="006346E7">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2E3D2AA6" w14:textId="77777777" w:rsidR="002018EC" w:rsidRPr="000F1166" w:rsidRDefault="002018EC" w:rsidP="006346E7">
      <w:pPr>
        <w:rPr>
          <w:rFonts w:ascii="Arial" w:hAnsi="Arial" w:cs="Arial"/>
          <w:sz w:val="22"/>
          <w:szCs w:val="22"/>
        </w:rPr>
      </w:pPr>
      <w:r w:rsidRPr="000F1166">
        <w:rPr>
          <w:rFonts w:ascii="Arial" w:hAnsi="Arial" w:cs="Arial"/>
          <w:sz w:val="22"/>
          <w:szCs w:val="22"/>
        </w:rPr>
        <w:t>Speaker 1 was unable to perform and remained off for several days but did not report lasting vocal damage. A significant part of the account was the feeling that all of the additional work and reliability beforehand had not been remembered. Instead, when Speaker 1 finally became unable to perform, the absence appeared to be remembered as having "let the show down".</w:t>
      </w:r>
    </w:p>
    <w:p w14:paraId="7B99F3C0" w14:textId="77777777" w:rsidR="002018EC" w:rsidRPr="000F1166" w:rsidRDefault="002018EC" w:rsidP="006346E7">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5C28F799" w14:textId="77777777" w:rsidR="002018EC" w:rsidRPr="000F1166" w:rsidRDefault="002018EC" w:rsidP="006346E7">
      <w:pPr>
        <w:rPr>
          <w:rFonts w:ascii="Arial" w:hAnsi="Arial" w:cs="Arial"/>
          <w:sz w:val="22"/>
          <w:szCs w:val="22"/>
        </w:rPr>
      </w:pPr>
      <w:r w:rsidRPr="000F1166">
        <w:rPr>
          <w:rFonts w:ascii="Arial" w:hAnsi="Arial" w:cs="Arial"/>
          <w:sz w:val="22"/>
          <w:szCs w:val="22"/>
        </w:rPr>
        <w:t>The experience changed Speaker 1's perspective on continually pushing through and avoiding sickness absence. Speaker 1 reflected that "No one thanks you for saving the show" and "You don't get a medal". Speaker 1 also questioned the value of never using sick days when previous effort may not be remembered once a performer eventually becomes unable to work, asking in effect: "what's the point?".</w:t>
      </w:r>
    </w:p>
    <w:p w14:paraId="2AAF8352" w14:textId="77777777" w:rsidR="002018EC" w:rsidRPr="000F1166" w:rsidRDefault="002018EC" w:rsidP="006346E7">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2A4DB95B" w14:textId="77777777" w:rsidR="002018EC" w:rsidRPr="000F1166" w:rsidRDefault="002018EC" w:rsidP="006346E7">
      <w:pPr>
        <w:rPr>
          <w:rFonts w:ascii="Arial" w:hAnsi="Arial" w:cs="Arial"/>
          <w:sz w:val="22"/>
          <w:szCs w:val="22"/>
        </w:rPr>
      </w:pPr>
      <w:r w:rsidRPr="000F1166">
        <w:rPr>
          <w:rFonts w:ascii="Arial" w:hAnsi="Arial" w:cs="Arial"/>
          <w:sz w:val="22"/>
          <w:szCs w:val="22"/>
        </w:rPr>
        <w:t>The COVID context is essential to this account: this was an exceptional period of depleted staffing rather than a straightforward description of normal West End cover arrangements. Points to retain for later comparison include the repeated workload before incapacity; fear when a normally reliable voice suddenly disappeared; perceived lack of support; previous effort and reliability feeling unrecognised; absence becoming more visible than the work that preceded it; and a clear change in attitude towards professional self-sacrifice after the experience.</w:t>
      </w:r>
    </w:p>
    <w:p w14:paraId="02CCA65D" w14:textId="77777777" w:rsidR="002018EC" w:rsidRPr="000F1166" w:rsidRDefault="002018EC">
      <w:pPr>
        <w:rPr>
          <w:rFonts w:ascii="Arial" w:hAnsi="Arial" w:cs="Arial"/>
          <w:b/>
          <w:bCs/>
          <w:sz w:val="22"/>
          <w:szCs w:val="22"/>
        </w:rPr>
      </w:pPr>
      <w:r w:rsidRPr="000F1166">
        <w:rPr>
          <w:rFonts w:ascii="Arial" w:hAnsi="Arial" w:cs="Arial"/>
          <w:b/>
          <w:bCs/>
          <w:sz w:val="22"/>
          <w:szCs w:val="22"/>
        </w:rPr>
        <w:br w:type="page"/>
      </w:r>
    </w:p>
    <w:p w14:paraId="0016EA26" w14:textId="77777777" w:rsidR="002018EC" w:rsidRPr="00081F98" w:rsidRDefault="002018EC" w:rsidP="00716D4A">
      <w:pPr>
        <w:rPr>
          <w:rFonts w:ascii="Arial" w:hAnsi="Arial" w:cs="Arial"/>
          <w:b/>
          <w:bCs/>
          <w:sz w:val="40"/>
          <w:szCs w:val="40"/>
        </w:rPr>
      </w:pPr>
      <w:r w:rsidRPr="00081F98">
        <w:rPr>
          <w:rFonts w:ascii="Arial" w:hAnsi="Arial" w:cs="Arial"/>
          <w:b/>
          <w:bCs/>
          <w:sz w:val="40"/>
          <w:szCs w:val="40"/>
        </w:rPr>
        <w:lastRenderedPageBreak/>
        <w:t>Speaker 2 - Participant Analysis</w:t>
      </w:r>
    </w:p>
    <w:p w14:paraId="0A21554E" w14:textId="77777777" w:rsidR="002018EC" w:rsidRPr="000F1166" w:rsidRDefault="002018EC" w:rsidP="00716D4A">
      <w:pPr>
        <w:rPr>
          <w:rFonts w:ascii="Arial" w:hAnsi="Arial" w:cs="Arial"/>
          <w:sz w:val="22"/>
          <w:szCs w:val="22"/>
        </w:rPr>
      </w:pPr>
      <w:r w:rsidRPr="000F1166">
        <w:rPr>
          <w:rFonts w:ascii="Arial" w:hAnsi="Arial" w:cs="Arial"/>
          <w:b/>
          <w:bCs/>
          <w:sz w:val="22"/>
          <w:szCs w:val="22"/>
        </w:rPr>
        <w:t>Professional / gigging singer</w:t>
      </w:r>
    </w:p>
    <w:p w14:paraId="3BD23CDD" w14:textId="77777777" w:rsidR="002018EC" w:rsidRPr="000F1166" w:rsidRDefault="002018EC" w:rsidP="00716D4A">
      <w:pPr>
        <w:rPr>
          <w:rFonts w:ascii="Arial" w:hAnsi="Arial" w:cs="Arial"/>
          <w:sz w:val="22"/>
          <w:szCs w:val="22"/>
        </w:rPr>
      </w:pPr>
      <w:r w:rsidRPr="000F1166">
        <w:rPr>
          <w:rFonts w:ascii="Arial" w:hAnsi="Arial" w:cs="Arial"/>
          <w:b/>
          <w:bCs/>
          <w:sz w:val="22"/>
          <w:szCs w:val="22"/>
        </w:rPr>
        <w:t xml:space="preserve">Working analysis: </w:t>
      </w:r>
      <w:r w:rsidRPr="000F1166">
        <w:rPr>
          <w:rFonts w:ascii="Arial" w:hAnsi="Arial" w:cs="Arial"/>
          <w:sz w:val="22"/>
          <w:szCs w:val="22"/>
        </w:rPr>
        <w:t>A clear account of the participant's experience, retaining context, emotional response, support, consequences and learning. Interpretive observations are kept separately at the end.</w:t>
      </w:r>
    </w:p>
    <w:p w14:paraId="0B75C79D" w14:textId="77777777" w:rsidR="002018EC" w:rsidRPr="000F1166" w:rsidRDefault="002018EC" w:rsidP="00716D4A">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40777B3F" w14:textId="77777777" w:rsidR="002018EC" w:rsidRPr="000F1166" w:rsidRDefault="002018EC" w:rsidP="00716D4A">
      <w:pPr>
        <w:rPr>
          <w:rFonts w:ascii="Arial" w:hAnsi="Arial" w:cs="Arial"/>
          <w:sz w:val="22"/>
          <w:szCs w:val="22"/>
        </w:rPr>
      </w:pPr>
      <w:r w:rsidRPr="000F1166">
        <w:rPr>
          <w:rFonts w:ascii="Arial" w:hAnsi="Arial" w:cs="Arial"/>
          <w:sz w:val="22"/>
          <w:szCs w:val="22"/>
        </w:rPr>
        <w:t>Speaker 2 described having returned to regular gigging for around eighteen months and was performing approximately twice a week. The voice felt strong and healthy at the time. Vocal preparation was fairly limited, described as doing "the bare minimum really", with a small warm-up and cool-down based on information found online.</w:t>
      </w:r>
    </w:p>
    <w:p w14:paraId="42BFF5FB" w14:textId="77777777" w:rsidR="002018EC" w:rsidRPr="000F1166" w:rsidRDefault="002018EC" w:rsidP="00716D4A">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594C6CB5" w14:textId="77777777" w:rsidR="002018EC" w:rsidRPr="000F1166" w:rsidRDefault="002018EC" w:rsidP="00716D4A">
      <w:pPr>
        <w:rPr>
          <w:rFonts w:ascii="Arial" w:hAnsi="Arial" w:cs="Arial"/>
          <w:sz w:val="22"/>
          <w:szCs w:val="22"/>
        </w:rPr>
      </w:pPr>
      <w:r w:rsidRPr="000F1166">
        <w:rPr>
          <w:rFonts w:ascii="Arial" w:hAnsi="Arial" w:cs="Arial"/>
          <w:sz w:val="22"/>
          <w:szCs w:val="22"/>
        </w:rPr>
        <w:t>In January 2023, Speaker 2 was around three songs from the end of a gig when the voice suddenly failed halfway through a song: "Nothing came out, just a squeak." Speaker 2 was unable to continue or complete the encore and then experienced a complete loss of voice.</w:t>
      </w:r>
    </w:p>
    <w:p w14:paraId="63F34361" w14:textId="77777777" w:rsidR="002018EC" w:rsidRPr="000F1166" w:rsidRDefault="002018EC" w:rsidP="00716D4A">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066CC219" w14:textId="77777777" w:rsidR="002018EC" w:rsidRPr="000F1166" w:rsidRDefault="002018EC" w:rsidP="00716D4A">
      <w:pPr>
        <w:rPr>
          <w:rFonts w:ascii="Arial" w:hAnsi="Arial" w:cs="Arial"/>
          <w:sz w:val="22"/>
          <w:szCs w:val="22"/>
        </w:rPr>
      </w:pPr>
      <w:r w:rsidRPr="000F1166">
        <w:rPr>
          <w:rFonts w:ascii="Arial" w:hAnsi="Arial" w:cs="Arial"/>
          <w:sz w:val="22"/>
          <w:szCs w:val="22"/>
        </w:rPr>
        <w:t>Initially, Speaker 2 tried vocal rest. After around a week, with no ability to speak or even whisper, medical help was sought. The GP diagnosed laryngitis and advised that it could take up to three months, but Speaker 2 reported receiving no practical recovery guidance. This led to independent research online about vocal rest and recovery.</w:t>
      </w:r>
    </w:p>
    <w:p w14:paraId="155EF51A" w14:textId="77777777" w:rsidR="002018EC" w:rsidRPr="000F1166" w:rsidRDefault="002018EC" w:rsidP="00716D4A">
      <w:pPr>
        <w:rPr>
          <w:rFonts w:ascii="Arial" w:hAnsi="Arial" w:cs="Arial"/>
          <w:sz w:val="22"/>
          <w:szCs w:val="22"/>
        </w:rPr>
      </w:pPr>
      <w:r w:rsidRPr="000F1166">
        <w:rPr>
          <w:rFonts w:ascii="Arial" w:hAnsi="Arial" w:cs="Arial"/>
          <w:sz w:val="22"/>
          <w:szCs w:val="22"/>
        </w:rPr>
        <w:t>At around six weeks, there was still no recovery, so Speaker 2 returned to the GP and explained the significant loss of income. A later consultation produced the same response. After repeated appointments, an ENT referral was eventually made, but Speaker 2 was told the waiting time was two years. Speaker 2 then began contacting vocal teachers independently for further guidance.</w:t>
      </w:r>
    </w:p>
    <w:p w14:paraId="76EDACE0" w14:textId="77777777" w:rsidR="002018EC" w:rsidRPr="000F1166" w:rsidRDefault="002018EC" w:rsidP="00716D4A">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170E03B1" w14:textId="77777777" w:rsidR="002018EC" w:rsidRPr="000F1166" w:rsidRDefault="002018EC" w:rsidP="00716D4A">
      <w:pPr>
        <w:rPr>
          <w:rFonts w:ascii="Arial" w:hAnsi="Arial" w:cs="Arial"/>
          <w:sz w:val="22"/>
          <w:szCs w:val="22"/>
        </w:rPr>
      </w:pPr>
      <w:r w:rsidRPr="000F1166">
        <w:rPr>
          <w:rFonts w:ascii="Arial" w:hAnsi="Arial" w:cs="Arial"/>
          <w:sz w:val="22"/>
          <w:szCs w:val="22"/>
        </w:rPr>
        <w:t>The repeated attempts to seek help were driven by both the persistence of the vocal loss and its impact on income. Speaker 2 explicitly described the situation as a "massive loss of income" and was trying to find some route back to both speaking and singing.</w:t>
      </w:r>
    </w:p>
    <w:p w14:paraId="0FB04996" w14:textId="77777777" w:rsidR="002018EC" w:rsidRPr="000F1166" w:rsidRDefault="002018EC" w:rsidP="00716D4A">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7903C060" w14:textId="77777777" w:rsidR="002018EC" w:rsidRPr="000F1166" w:rsidRDefault="002018EC" w:rsidP="00716D4A">
      <w:pPr>
        <w:rPr>
          <w:rFonts w:ascii="Arial" w:hAnsi="Arial" w:cs="Arial"/>
          <w:sz w:val="22"/>
          <w:szCs w:val="22"/>
        </w:rPr>
      </w:pPr>
      <w:r w:rsidRPr="000F1166">
        <w:rPr>
          <w:rFonts w:ascii="Arial" w:hAnsi="Arial" w:cs="Arial"/>
          <w:sz w:val="22"/>
          <w:szCs w:val="22"/>
        </w:rPr>
        <w:t>Speaker 2 described the initial loss of voice as stressful and later described the lack of support as "so frustrating." There was also a strong psychological consequence after recovery began. On returning to gigs, Speaker 2 repeatedly worried: "Oh God, what if I'm mid-gig and it goes again?"</w:t>
      </w:r>
    </w:p>
    <w:p w14:paraId="1FF82E9E" w14:textId="77777777" w:rsidR="002018EC" w:rsidRPr="000F1166" w:rsidRDefault="002018EC" w:rsidP="00716D4A">
      <w:pPr>
        <w:rPr>
          <w:rFonts w:ascii="Arial" w:hAnsi="Arial" w:cs="Arial"/>
          <w:sz w:val="22"/>
          <w:szCs w:val="22"/>
        </w:rPr>
      </w:pPr>
      <w:r w:rsidRPr="000F1166">
        <w:rPr>
          <w:rFonts w:ascii="Arial" w:hAnsi="Arial" w:cs="Arial"/>
          <w:sz w:val="22"/>
          <w:szCs w:val="22"/>
        </w:rPr>
        <w:t>The fear did not disappear once the voice returned. Speaker 2 described still experiencing sensations before gigs that the voice might be beginning to go, followed by the need to calm down and recognise this as connected to the stress of the previous experience.</w:t>
      </w:r>
    </w:p>
    <w:p w14:paraId="0F213419" w14:textId="77777777" w:rsidR="002018EC" w:rsidRPr="000F1166" w:rsidRDefault="002018EC" w:rsidP="00716D4A">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07D86E9D" w14:textId="77777777" w:rsidR="002018EC" w:rsidRPr="000F1166" w:rsidRDefault="002018EC" w:rsidP="00716D4A">
      <w:pPr>
        <w:rPr>
          <w:rFonts w:ascii="Arial" w:hAnsi="Arial" w:cs="Arial"/>
          <w:sz w:val="22"/>
          <w:szCs w:val="22"/>
        </w:rPr>
      </w:pPr>
      <w:r w:rsidRPr="000F1166">
        <w:rPr>
          <w:rFonts w:ascii="Arial" w:hAnsi="Arial" w:cs="Arial"/>
          <w:sz w:val="22"/>
          <w:szCs w:val="22"/>
        </w:rPr>
        <w:lastRenderedPageBreak/>
        <w:t>Speaker 2's experience of formal healthcare was strongly negative. There were repeated GP appointments, but Speaker 2 felt consistently sent away without useful support or rehabilitation guidance. The eventual ENT referral had still not resulted in an appointment around three years later. Speaker 2 summarised the experience as: "I had no help whatsoever from the NHS" and "They just didn't wanna know."</w:t>
      </w:r>
    </w:p>
    <w:p w14:paraId="1518341C" w14:textId="77777777" w:rsidR="002018EC" w:rsidRPr="000F1166" w:rsidRDefault="002018EC" w:rsidP="00716D4A">
      <w:pPr>
        <w:rPr>
          <w:rFonts w:ascii="Arial" w:hAnsi="Arial" w:cs="Arial"/>
          <w:sz w:val="22"/>
          <w:szCs w:val="22"/>
        </w:rPr>
      </w:pPr>
      <w:r w:rsidRPr="000F1166">
        <w:rPr>
          <w:rFonts w:ascii="Arial" w:hAnsi="Arial" w:cs="Arial"/>
          <w:sz w:val="22"/>
          <w:szCs w:val="22"/>
        </w:rPr>
        <w:t>Most practical support therefore came through Speaker 2's own research and later contact with vocal teachers found independently online.</w:t>
      </w:r>
    </w:p>
    <w:p w14:paraId="5C93DD0D" w14:textId="77777777" w:rsidR="002018EC" w:rsidRPr="000F1166" w:rsidRDefault="002018EC" w:rsidP="00716D4A">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2F94357C" w14:textId="77777777" w:rsidR="002018EC" w:rsidRPr="000F1166" w:rsidRDefault="002018EC" w:rsidP="00716D4A">
      <w:pPr>
        <w:rPr>
          <w:rFonts w:ascii="Arial" w:hAnsi="Arial" w:cs="Arial"/>
          <w:sz w:val="22"/>
          <w:szCs w:val="22"/>
        </w:rPr>
      </w:pPr>
      <w:r w:rsidRPr="000F1166">
        <w:rPr>
          <w:rFonts w:ascii="Arial" w:hAnsi="Arial" w:cs="Arial"/>
          <w:sz w:val="22"/>
          <w:szCs w:val="22"/>
        </w:rPr>
        <w:t>The voice began returning after approximately ten months to the point where Speaker 2 could speak, but singing had still not returned. Speaker 2 estimated that it took around eighteen months before being able to sing a song again. Even then, the voice was weak and required further time to rebuild enough strength for regular gigging.</w:t>
      </w:r>
    </w:p>
    <w:p w14:paraId="63D48FE4" w14:textId="77777777" w:rsidR="002018EC" w:rsidRPr="000F1166" w:rsidRDefault="002018EC" w:rsidP="00716D4A">
      <w:pPr>
        <w:rPr>
          <w:rFonts w:ascii="Arial" w:hAnsi="Arial" w:cs="Arial"/>
          <w:sz w:val="22"/>
          <w:szCs w:val="22"/>
        </w:rPr>
      </w:pPr>
      <w:r w:rsidRPr="000F1166">
        <w:rPr>
          <w:rFonts w:ascii="Arial" w:hAnsi="Arial" w:cs="Arial"/>
          <w:sz w:val="22"/>
          <w:szCs w:val="22"/>
        </w:rPr>
        <w:t>Speaker 2 also reported that the voice did not return exactly as it had been previously: "It doesn't sound like it used to. It's very different now. My range is different and I have to sing differently."</w:t>
      </w:r>
    </w:p>
    <w:p w14:paraId="6CA1005B" w14:textId="77777777" w:rsidR="002018EC" w:rsidRPr="000F1166" w:rsidRDefault="002018EC" w:rsidP="00716D4A">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77979DCA" w14:textId="77777777" w:rsidR="002018EC" w:rsidRPr="000F1166" w:rsidRDefault="002018EC" w:rsidP="00716D4A">
      <w:pPr>
        <w:rPr>
          <w:rFonts w:ascii="Arial" w:hAnsi="Arial" w:cs="Arial"/>
          <w:sz w:val="22"/>
          <w:szCs w:val="22"/>
        </w:rPr>
      </w:pPr>
      <w:r w:rsidRPr="000F1166">
        <w:rPr>
          <w:rFonts w:ascii="Arial" w:hAnsi="Arial" w:cs="Arial"/>
          <w:sz w:val="22"/>
          <w:szCs w:val="22"/>
        </w:rPr>
        <w:t>Returning to work was cautious and gradual. Speaker 2 initially restricted gigs to only two or three familiar venues and would not take more than one gig per month because of the anxiety surrounding another vocal failure.</w:t>
      </w:r>
    </w:p>
    <w:p w14:paraId="0E8D3C9B" w14:textId="77777777" w:rsidR="002018EC" w:rsidRPr="000F1166" w:rsidRDefault="002018EC" w:rsidP="00716D4A">
      <w:pPr>
        <w:rPr>
          <w:rFonts w:ascii="Arial" w:hAnsi="Arial" w:cs="Arial"/>
          <w:sz w:val="22"/>
          <w:szCs w:val="22"/>
        </w:rPr>
      </w:pPr>
      <w:r w:rsidRPr="000F1166">
        <w:rPr>
          <w:rFonts w:ascii="Arial" w:hAnsi="Arial" w:cs="Arial"/>
          <w:sz w:val="22"/>
          <w:szCs w:val="22"/>
        </w:rPr>
        <w:t>Vocal preparation also changed substantially. Speaker 2 now undertakes daily preparation even without gigs, including straw exercises, steaming, reducing caffeine and using a thorough warm-up and cool-down. Speaker 2 attributes these changes primarily to personal research rather than professional healthcare guidance.</w:t>
      </w:r>
    </w:p>
    <w:p w14:paraId="5B5AC147" w14:textId="77777777" w:rsidR="002018EC" w:rsidRPr="000F1166" w:rsidRDefault="002018EC" w:rsidP="00716D4A">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43B598C2" w14:textId="77777777" w:rsidR="002018EC" w:rsidRPr="000F1166" w:rsidRDefault="002018EC" w:rsidP="00716D4A">
      <w:pPr>
        <w:rPr>
          <w:rFonts w:ascii="Arial" w:hAnsi="Arial" w:cs="Arial"/>
          <w:sz w:val="22"/>
          <w:szCs w:val="22"/>
        </w:rPr>
      </w:pPr>
      <w:r w:rsidRPr="000F1166">
        <w:rPr>
          <w:rFonts w:ascii="Arial" w:hAnsi="Arial" w:cs="Arial"/>
          <w:sz w:val="22"/>
          <w:szCs w:val="22"/>
        </w:rPr>
        <w:t>This account contains considerably more than an episode of prolonged laryngitis. There is a clear sequence of sudden vocal loss, prolonged incapacity, loss of income, repeated help-seeking, limited perceived support, self-directed rehabilitation, cautious return to work and lasting anxiety around future vocal failure.</w:t>
      </w:r>
    </w:p>
    <w:p w14:paraId="28B22DC2" w14:textId="77777777" w:rsidR="002018EC" w:rsidRPr="000F1166" w:rsidRDefault="002018EC" w:rsidP="00716D4A">
      <w:pPr>
        <w:rPr>
          <w:rFonts w:ascii="Arial" w:hAnsi="Arial" w:cs="Arial"/>
          <w:sz w:val="22"/>
          <w:szCs w:val="22"/>
        </w:rPr>
      </w:pPr>
      <w:r w:rsidRPr="000F1166">
        <w:rPr>
          <w:rFonts w:ascii="Arial" w:hAnsi="Arial" w:cs="Arial"/>
          <w:sz w:val="22"/>
          <w:szCs w:val="22"/>
        </w:rPr>
        <w:t>A particularly important point to retain for later comparison is that physical vocal function began to return before professional confidence did. The experience appears to have changed not only Speaker 2's vocal preparation, but also the way gigs are approached and sensations in the voice are interpreted. The reported recovery times are substantial: approximately ten months before speaking returned, around eighteen months before singing returned, and further time before sufficient strength for regular gigging was rebuilt.</w:t>
      </w:r>
    </w:p>
    <w:p w14:paraId="569238CD" w14:textId="77777777" w:rsidR="002018EC" w:rsidRDefault="002018EC">
      <w:pPr>
        <w:rPr>
          <w:rFonts w:ascii="Arial" w:hAnsi="Arial" w:cs="Arial"/>
          <w:b/>
          <w:bCs/>
          <w:sz w:val="40"/>
          <w:szCs w:val="40"/>
        </w:rPr>
      </w:pPr>
      <w:r>
        <w:rPr>
          <w:rFonts w:ascii="Arial" w:hAnsi="Arial" w:cs="Arial"/>
          <w:b/>
          <w:bCs/>
          <w:sz w:val="40"/>
          <w:szCs w:val="40"/>
        </w:rPr>
        <w:br w:type="page"/>
      </w:r>
    </w:p>
    <w:p w14:paraId="4299FBB2" w14:textId="77777777" w:rsidR="002018EC" w:rsidRPr="00081F98" w:rsidRDefault="002018EC" w:rsidP="00463A48">
      <w:pPr>
        <w:rPr>
          <w:rFonts w:ascii="Arial" w:hAnsi="Arial" w:cs="Arial"/>
          <w:b/>
          <w:bCs/>
          <w:sz w:val="40"/>
          <w:szCs w:val="40"/>
        </w:rPr>
      </w:pPr>
      <w:r w:rsidRPr="00081F98">
        <w:rPr>
          <w:rFonts w:ascii="Arial" w:hAnsi="Arial" w:cs="Arial"/>
          <w:b/>
          <w:bCs/>
          <w:sz w:val="40"/>
          <w:szCs w:val="40"/>
        </w:rPr>
        <w:lastRenderedPageBreak/>
        <w:t>Speaker 3 - Participant Analysis</w:t>
      </w:r>
    </w:p>
    <w:p w14:paraId="2859B2BC" w14:textId="77777777" w:rsidR="002018EC" w:rsidRPr="000F1166" w:rsidRDefault="002018EC" w:rsidP="00463A48">
      <w:pPr>
        <w:rPr>
          <w:rFonts w:ascii="Arial" w:hAnsi="Arial" w:cs="Arial"/>
          <w:sz w:val="22"/>
          <w:szCs w:val="22"/>
        </w:rPr>
      </w:pPr>
      <w:r w:rsidRPr="000F1166">
        <w:rPr>
          <w:rFonts w:ascii="Arial" w:hAnsi="Arial" w:cs="Arial"/>
          <w:b/>
          <w:bCs/>
          <w:sz w:val="22"/>
          <w:szCs w:val="22"/>
        </w:rPr>
        <w:t>Cruise guest entertainer - comedian / magician</w:t>
      </w:r>
    </w:p>
    <w:p w14:paraId="142A8C53" w14:textId="77777777" w:rsidR="002018EC" w:rsidRPr="000F1166" w:rsidRDefault="002018EC" w:rsidP="00463A48">
      <w:pPr>
        <w:rPr>
          <w:rFonts w:ascii="Arial" w:hAnsi="Arial" w:cs="Arial"/>
          <w:sz w:val="22"/>
          <w:szCs w:val="22"/>
        </w:rPr>
      </w:pPr>
      <w:r w:rsidRPr="000F1166">
        <w:rPr>
          <w:rFonts w:ascii="Arial" w:hAnsi="Arial" w:cs="Arial"/>
          <w:b/>
          <w:bCs/>
          <w:sz w:val="22"/>
          <w:szCs w:val="22"/>
        </w:rPr>
        <w:t xml:space="preserve">Working analysis: </w:t>
      </w:r>
      <w:r w:rsidRPr="000F1166">
        <w:rPr>
          <w:rFonts w:ascii="Arial" w:hAnsi="Arial" w:cs="Arial"/>
          <w:sz w:val="22"/>
          <w:szCs w:val="22"/>
        </w:rPr>
        <w:t>A clear account of the participant's experience, retaining context, emotional response, support, consequences and learning. Interpretive observations are kept separately at the end.</w:t>
      </w:r>
    </w:p>
    <w:p w14:paraId="3F55FE34" w14:textId="77777777" w:rsidR="002018EC" w:rsidRPr="000F1166" w:rsidRDefault="002018EC" w:rsidP="00463A48">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6105F79E" w14:textId="77777777" w:rsidR="002018EC" w:rsidRPr="000F1166" w:rsidRDefault="002018EC" w:rsidP="00463A48">
      <w:pPr>
        <w:rPr>
          <w:rFonts w:ascii="Arial" w:hAnsi="Arial" w:cs="Arial"/>
          <w:sz w:val="22"/>
          <w:szCs w:val="22"/>
        </w:rPr>
      </w:pPr>
      <w:r w:rsidRPr="000F1166">
        <w:rPr>
          <w:rFonts w:ascii="Arial" w:hAnsi="Arial" w:cs="Arial"/>
          <w:sz w:val="22"/>
          <w:szCs w:val="22"/>
        </w:rPr>
        <w:t>Speaker 3 works as a cruise guest entertainer whose performance is dependent upon the voice, despite not being a singer. Speaker 3 discussed the particular position of the self-contained guest entertainer: arriving independently, being responsible for delivering the contracted performance, and carrying considerable personal responsibility for deciding whether they are fit to perform.</w:t>
      </w:r>
    </w:p>
    <w:p w14:paraId="3CF9435D" w14:textId="77777777" w:rsidR="002018EC" w:rsidRPr="000F1166" w:rsidRDefault="002018EC" w:rsidP="00463A48">
      <w:pPr>
        <w:rPr>
          <w:rFonts w:ascii="Arial" w:hAnsi="Arial" w:cs="Arial"/>
          <w:sz w:val="22"/>
          <w:szCs w:val="22"/>
        </w:rPr>
      </w:pPr>
      <w:r w:rsidRPr="000F1166">
        <w:rPr>
          <w:rFonts w:ascii="Arial" w:hAnsi="Arial" w:cs="Arial"/>
          <w:sz w:val="22"/>
          <w:szCs w:val="22"/>
        </w:rPr>
        <w:t>A significant part of the account concerns what happens mentally when an established performer becomes unwell. Speaker 3 described having an "overactive imagination" and becoming preoccupied with what cancelling might mean: a poor report, loss of future work, financial insecurity and damage to professional reputation.</w:t>
      </w:r>
    </w:p>
    <w:p w14:paraId="419A0DE4" w14:textId="77777777" w:rsidR="002018EC" w:rsidRPr="000F1166" w:rsidRDefault="002018EC" w:rsidP="00463A48">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4E13CC21" w14:textId="77777777" w:rsidR="002018EC" w:rsidRPr="000F1166" w:rsidRDefault="002018EC" w:rsidP="00463A48">
      <w:pPr>
        <w:rPr>
          <w:rFonts w:ascii="Arial" w:hAnsi="Arial" w:cs="Arial"/>
          <w:sz w:val="22"/>
          <w:szCs w:val="22"/>
        </w:rPr>
      </w:pPr>
      <w:r w:rsidRPr="000F1166">
        <w:rPr>
          <w:rFonts w:ascii="Arial" w:hAnsi="Arial" w:cs="Arial"/>
          <w:sz w:val="22"/>
          <w:szCs w:val="22"/>
        </w:rPr>
        <w:t>Speaker 3 developed laryngitis while working and became vocally compromised. Despite this, the performance went ahead. Speaker 3 recalled that the show itself "went great", but the voice "croaked out" and acknowledged: "I was stupid. I shouldn't."</w:t>
      </w:r>
    </w:p>
    <w:p w14:paraId="688AE1D5" w14:textId="77777777" w:rsidR="002018EC" w:rsidRPr="000F1166" w:rsidRDefault="002018EC" w:rsidP="00463A48">
      <w:pPr>
        <w:rPr>
          <w:rFonts w:ascii="Arial" w:hAnsi="Arial" w:cs="Arial"/>
          <w:sz w:val="22"/>
          <w:szCs w:val="22"/>
        </w:rPr>
      </w:pPr>
      <w:r w:rsidRPr="000F1166">
        <w:rPr>
          <w:rFonts w:ascii="Arial" w:hAnsi="Arial" w:cs="Arial"/>
          <w:sz w:val="22"/>
          <w:szCs w:val="22"/>
        </w:rPr>
        <w:t>The significant consequence came afterwards. Having pushed through the performance, Speaker 3's voice deteriorated completely: "I couldn't talk anymore... I genuinely could not get a sound."</w:t>
      </w:r>
    </w:p>
    <w:p w14:paraId="33068C09" w14:textId="77777777" w:rsidR="002018EC" w:rsidRPr="000F1166" w:rsidRDefault="002018EC" w:rsidP="00463A48">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1D36FF14" w14:textId="77777777" w:rsidR="002018EC" w:rsidRPr="000F1166" w:rsidRDefault="002018EC" w:rsidP="00463A48">
      <w:pPr>
        <w:rPr>
          <w:rFonts w:ascii="Arial" w:hAnsi="Arial" w:cs="Arial"/>
          <w:sz w:val="22"/>
          <w:szCs w:val="22"/>
        </w:rPr>
      </w:pPr>
      <w:r w:rsidRPr="000F1166">
        <w:rPr>
          <w:rFonts w:ascii="Arial" w:hAnsi="Arial" w:cs="Arial"/>
          <w:sz w:val="22"/>
          <w:szCs w:val="22"/>
        </w:rPr>
        <w:t>Speaker 3 chose to perform despite the laryngitis. Importantly, Speaker 3 did not present this retrospectively as something imposed directly by management. The decision was made through fear of what might happen professionally if the performance was moved or cancelled.</w:t>
      </w:r>
    </w:p>
    <w:p w14:paraId="61E45285" w14:textId="77777777" w:rsidR="002018EC" w:rsidRPr="000F1166" w:rsidRDefault="002018EC" w:rsidP="00463A48">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0F3E9142" w14:textId="77777777" w:rsidR="002018EC" w:rsidRPr="000F1166" w:rsidRDefault="002018EC" w:rsidP="00463A48">
      <w:pPr>
        <w:rPr>
          <w:rFonts w:ascii="Arial" w:hAnsi="Arial" w:cs="Arial"/>
          <w:sz w:val="22"/>
          <w:szCs w:val="22"/>
        </w:rPr>
      </w:pPr>
      <w:r w:rsidRPr="000F1166">
        <w:rPr>
          <w:rFonts w:ascii="Arial" w:hAnsi="Arial" w:cs="Arial"/>
          <w:sz w:val="22"/>
          <w:szCs w:val="22"/>
        </w:rPr>
        <w:t>Speaker 3 described imagining the consequences escalating: "He's not going to like me", "He'll write a bad report", "That's all my future work gone" and "How am I going to pay my mortgage?"</w:t>
      </w:r>
    </w:p>
    <w:p w14:paraId="6E575BC1" w14:textId="77777777" w:rsidR="002018EC" w:rsidRPr="000F1166" w:rsidRDefault="002018EC" w:rsidP="00463A48">
      <w:pPr>
        <w:rPr>
          <w:rFonts w:ascii="Arial" w:hAnsi="Arial" w:cs="Arial"/>
          <w:sz w:val="22"/>
          <w:szCs w:val="22"/>
        </w:rPr>
      </w:pPr>
      <w:r w:rsidRPr="000F1166">
        <w:rPr>
          <w:rFonts w:ascii="Arial" w:hAnsi="Arial" w:cs="Arial"/>
          <w:sz w:val="22"/>
          <w:szCs w:val="22"/>
        </w:rPr>
        <w:t>Speaker 3 even joked about worrying about children and a mortgage that did not actually exist, illustrating how far the imagined consequences could escalate beyond the immediate situation. Speaker 3 recognised retrospectively that these thoughts created additional stress: "you're not just poorly, you're poorly, and you're agitated, and you're stressed."</w:t>
      </w:r>
    </w:p>
    <w:p w14:paraId="2867DF98" w14:textId="77777777" w:rsidR="002018EC" w:rsidRPr="000F1166" w:rsidRDefault="002018EC" w:rsidP="00463A48">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33F99406" w14:textId="77777777" w:rsidR="002018EC" w:rsidRPr="000F1166" w:rsidRDefault="002018EC" w:rsidP="00463A48">
      <w:pPr>
        <w:rPr>
          <w:rFonts w:ascii="Arial" w:hAnsi="Arial" w:cs="Arial"/>
          <w:sz w:val="22"/>
          <w:szCs w:val="22"/>
        </w:rPr>
      </w:pPr>
      <w:r w:rsidRPr="000F1166">
        <w:rPr>
          <w:rFonts w:ascii="Arial" w:hAnsi="Arial" w:cs="Arial"/>
          <w:sz w:val="22"/>
          <w:szCs w:val="22"/>
        </w:rPr>
        <w:t xml:space="preserve">There is an important distinction in the account between the actual performance and Speaker 3's perception of it. The audience experienced that single show, whereas Speaker 3 </w:t>
      </w:r>
      <w:r w:rsidRPr="000F1166">
        <w:rPr>
          <w:rFonts w:ascii="Arial" w:hAnsi="Arial" w:cs="Arial"/>
          <w:sz w:val="22"/>
          <w:szCs w:val="22"/>
        </w:rPr>
        <w:lastRenderedPageBreak/>
        <w:t>was internally comparing it with previous stronger performances. Speaker 3 recognised that "the only person that sees every show you do is you."</w:t>
      </w:r>
    </w:p>
    <w:p w14:paraId="08B080CD" w14:textId="77777777" w:rsidR="002018EC" w:rsidRPr="000F1166" w:rsidRDefault="002018EC" w:rsidP="00463A48">
      <w:pPr>
        <w:rPr>
          <w:rFonts w:ascii="Arial" w:hAnsi="Arial" w:cs="Arial"/>
          <w:sz w:val="22"/>
          <w:szCs w:val="22"/>
        </w:rPr>
      </w:pPr>
      <w:r w:rsidRPr="000F1166">
        <w:rPr>
          <w:rFonts w:ascii="Arial" w:hAnsi="Arial" w:cs="Arial"/>
          <w:sz w:val="22"/>
          <w:szCs w:val="22"/>
        </w:rPr>
        <w:t>The account therefore contains both physical vulnerability and professional anxiety. Speaker 3 wanted to deliver the usual standard and feared the consequences of admitting that this was temporarily impossible.</w:t>
      </w:r>
    </w:p>
    <w:p w14:paraId="7649EB0C" w14:textId="77777777" w:rsidR="002018EC" w:rsidRPr="000F1166" w:rsidRDefault="002018EC" w:rsidP="00463A48">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0CCB1C81" w14:textId="77777777" w:rsidR="002018EC" w:rsidRPr="000F1166" w:rsidRDefault="002018EC" w:rsidP="00463A48">
      <w:pPr>
        <w:rPr>
          <w:rFonts w:ascii="Arial" w:hAnsi="Arial" w:cs="Arial"/>
          <w:sz w:val="22"/>
          <w:szCs w:val="22"/>
        </w:rPr>
      </w:pPr>
      <w:r w:rsidRPr="000F1166">
        <w:rPr>
          <w:rFonts w:ascii="Arial" w:hAnsi="Arial" w:cs="Arial"/>
          <w:sz w:val="22"/>
          <w:szCs w:val="22"/>
        </w:rPr>
        <w:t>Speaker 3's account places responsibility primarily on the performer rather than expecting somebody else to notice that something is wrong: "Your career is on you. Your self-care is on you."</w:t>
      </w:r>
    </w:p>
    <w:p w14:paraId="67113F20" w14:textId="77777777" w:rsidR="002018EC" w:rsidRPr="000F1166" w:rsidRDefault="002018EC" w:rsidP="00463A48">
      <w:pPr>
        <w:rPr>
          <w:rFonts w:ascii="Arial" w:hAnsi="Arial" w:cs="Arial"/>
          <w:sz w:val="22"/>
          <w:szCs w:val="22"/>
        </w:rPr>
      </w:pPr>
      <w:r w:rsidRPr="000F1166">
        <w:rPr>
          <w:rFonts w:ascii="Arial" w:hAnsi="Arial" w:cs="Arial"/>
          <w:sz w:val="22"/>
          <w:szCs w:val="22"/>
        </w:rPr>
        <w:t>Speaker 3 argued that a cruise director has their own responsibilities and cannot be expected automatically to recognise that an artist is struggling. The performer therefore needs to communicate clearly that something is physically wrong and state what is required.</w:t>
      </w:r>
    </w:p>
    <w:p w14:paraId="1BAFACA8" w14:textId="77777777" w:rsidR="002018EC" w:rsidRPr="000F1166" w:rsidRDefault="002018EC" w:rsidP="00463A48">
      <w:pPr>
        <w:rPr>
          <w:rFonts w:ascii="Arial" w:hAnsi="Arial" w:cs="Arial"/>
          <w:sz w:val="22"/>
          <w:szCs w:val="22"/>
        </w:rPr>
      </w:pPr>
      <w:r w:rsidRPr="000F1166">
        <w:rPr>
          <w:rFonts w:ascii="Arial" w:hAnsi="Arial" w:cs="Arial"/>
          <w:sz w:val="22"/>
          <w:szCs w:val="22"/>
        </w:rPr>
        <w:t>Speaker 3 now described the preferable response as telling management: "I can't give you 100% tonight", asking for two or three days of recovery and offering to perform later rather than simply cancelling the engagement altogether.</w:t>
      </w:r>
    </w:p>
    <w:p w14:paraId="3D7F7070" w14:textId="77777777" w:rsidR="002018EC" w:rsidRPr="000F1166" w:rsidRDefault="002018EC" w:rsidP="00463A48">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5D09567F" w14:textId="77777777" w:rsidR="002018EC" w:rsidRPr="000F1166" w:rsidRDefault="002018EC" w:rsidP="00463A48">
      <w:pPr>
        <w:rPr>
          <w:rFonts w:ascii="Arial" w:hAnsi="Arial" w:cs="Arial"/>
          <w:sz w:val="22"/>
          <w:szCs w:val="22"/>
        </w:rPr>
      </w:pPr>
      <w:r w:rsidRPr="000F1166">
        <w:rPr>
          <w:rFonts w:ascii="Arial" w:hAnsi="Arial" w:cs="Arial"/>
          <w:sz w:val="22"/>
          <w:szCs w:val="22"/>
        </w:rPr>
        <w:t>The immediate show was completed and was described as having gone well, but Speaker 3 believed that pushing through made the illness worse. The voice subsequently disappeared completely, leaving Speaker 3 unable to speak. This resulted in cancellation of the next entire cruise with the same company and an associated loss of income described in the interview as several thousand.</w:t>
      </w:r>
    </w:p>
    <w:p w14:paraId="4A482FDC" w14:textId="77777777" w:rsidR="002018EC" w:rsidRPr="000F1166" w:rsidRDefault="002018EC" w:rsidP="00463A48">
      <w:pPr>
        <w:rPr>
          <w:rFonts w:ascii="Arial" w:hAnsi="Arial" w:cs="Arial"/>
          <w:sz w:val="22"/>
          <w:szCs w:val="22"/>
        </w:rPr>
      </w:pPr>
      <w:r w:rsidRPr="000F1166">
        <w:rPr>
          <w:rFonts w:ascii="Arial" w:hAnsi="Arial" w:cs="Arial"/>
          <w:sz w:val="22"/>
          <w:szCs w:val="22"/>
        </w:rPr>
        <w:t>This creates an important distinction between successfully getting through one performance and the wider professional consequences that followed.</w:t>
      </w:r>
    </w:p>
    <w:p w14:paraId="4E60F013" w14:textId="77777777" w:rsidR="002018EC" w:rsidRPr="000F1166" w:rsidRDefault="002018EC" w:rsidP="00463A48">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77E6EAFB" w14:textId="77777777" w:rsidR="002018EC" w:rsidRPr="000F1166" w:rsidRDefault="002018EC" w:rsidP="00463A48">
      <w:pPr>
        <w:rPr>
          <w:rFonts w:ascii="Arial" w:hAnsi="Arial" w:cs="Arial"/>
          <w:sz w:val="22"/>
          <w:szCs w:val="22"/>
        </w:rPr>
      </w:pPr>
      <w:r w:rsidRPr="000F1166">
        <w:rPr>
          <w:rFonts w:ascii="Arial" w:hAnsi="Arial" w:cs="Arial"/>
          <w:sz w:val="22"/>
          <w:szCs w:val="22"/>
        </w:rPr>
        <w:t>Speaker 3 was exceptionally explicit about the learning that followed: "Pushing yourself through is a false economy."</w:t>
      </w:r>
    </w:p>
    <w:p w14:paraId="70D19677" w14:textId="77777777" w:rsidR="002018EC" w:rsidRPr="000F1166" w:rsidRDefault="002018EC" w:rsidP="00463A48">
      <w:pPr>
        <w:rPr>
          <w:rFonts w:ascii="Arial" w:hAnsi="Arial" w:cs="Arial"/>
          <w:sz w:val="22"/>
          <w:szCs w:val="22"/>
        </w:rPr>
      </w:pPr>
      <w:r w:rsidRPr="000F1166">
        <w:rPr>
          <w:rFonts w:ascii="Arial" w:hAnsi="Arial" w:cs="Arial"/>
          <w:sz w:val="22"/>
          <w:szCs w:val="22"/>
        </w:rPr>
        <w:t>The reasoning was that a short period of recovery might have protected the subsequent engagement, whereas pushing through one compromised performance contributed, in Speaker 3's view, to becoming sufficiently unwell that an entire cruise then had to be cancelled.</w:t>
      </w:r>
    </w:p>
    <w:p w14:paraId="33865A07" w14:textId="77777777" w:rsidR="002018EC" w:rsidRPr="000F1166" w:rsidRDefault="002018EC" w:rsidP="00463A48">
      <w:pPr>
        <w:rPr>
          <w:rFonts w:ascii="Arial" w:hAnsi="Arial" w:cs="Arial"/>
          <w:sz w:val="22"/>
          <w:szCs w:val="22"/>
        </w:rPr>
      </w:pPr>
      <w:r w:rsidRPr="000F1166">
        <w:rPr>
          <w:rFonts w:ascii="Arial" w:hAnsi="Arial" w:cs="Arial"/>
          <w:sz w:val="22"/>
          <w:szCs w:val="22"/>
        </w:rPr>
        <w:t>Speaker 3 now places considerable emphasis on self-advocacy, self-care and communicating incapacity directly rather than allowing imagined professional consequences to determine the decision: "Your career is on you. Your self-care is on you."</w:t>
      </w:r>
    </w:p>
    <w:p w14:paraId="44388FB1" w14:textId="77777777" w:rsidR="002018EC" w:rsidRPr="000F1166" w:rsidRDefault="002018EC" w:rsidP="00463A48">
      <w:pPr>
        <w:rPr>
          <w:rFonts w:ascii="Arial" w:hAnsi="Arial" w:cs="Arial"/>
          <w:sz w:val="22"/>
          <w:szCs w:val="22"/>
        </w:rPr>
      </w:pPr>
      <w:r w:rsidRPr="000F1166">
        <w:rPr>
          <w:rFonts w:ascii="Arial" w:hAnsi="Arial" w:cs="Arial"/>
          <w:sz w:val="22"/>
          <w:szCs w:val="22"/>
        </w:rPr>
        <w:t>There is also a mental-health component to this learning. Speaker 3 argued that self-care is "not just for your voice, but for your mind" and that performers have to learn to calm the escalating fears surrounding what might happen if they say they cannot perform.</w:t>
      </w:r>
    </w:p>
    <w:p w14:paraId="48ED4846" w14:textId="77777777" w:rsidR="002018EC" w:rsidRPr="000F1166" w:rsidRDefault="002018EC" w:rsidP="00463A48">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51FA9080" w14:textId="77777777" w:rsidR="002018EC" w:rsidRPr="000F1166" w:rsidRDefault="002018EC" w:rsidP="00463A48">
      <w:pPr>
        <w:rPr>
          <w:rFonts w:ascii="Arial" w:hAnsi="Arial" w:cs="Arial"/>
          <w:sz w:val="22"/>
          <w:szCs w:val="22"/>
        </w:rPr>
      </w:pPr>
      <w:r w:rsidRPr="000F1166">
        <w:rPr>
          <w:rFonts w:ascii="Arial" w:hAnsi="Arial" w:cs="Arial"/>
          <w:sz w:val="22"/>
          <w:szCs w:val="22"/>
        </w:rPr>
        <w:t xml:space="preserve">The sequence within this account is particularly clear: reduced vocal capacity -&gt; fear of professional consequences -&gt; escalating concerns about reputation, future work and income </w:t>
      </w:r>
      <w:r w:rsidRPr="000F1166">
        <w:rPr>
          <w:rFonts w:ascii="Arial" w:hAnsi="Arial" w:cs="Arial"/>
          <w:sz w:val="22"/>
          <w:szCs w:val="22"/>
        </w:rPr>
        <w:lastRenderedPageBreak/>
        <w:t>-&gt; decision to perform -&gt; successful immediate show -&gt; greater physical incapacity afterwards -&gt; cancellation of substantially more work -&gt; financial loss -&gt; retrospective change in decision-making.</w:t>
      </w:r>
    </w:p>
    <w:p w14:paraId="14866DFF" w14:textId="77777777" w:rsidR="002018EC" w:rsidRPr="000F1166" w:rsidRDefault="002018EC" w:rsidP="00463A48">
      <w:pPr>
        <w:rPr>
          <w:rFonts w:ascii="Arial" w:hAnsi="Arial" w:cs="Arial"/>
          <w:sz w:val="22"/>
          <w:szCs w:val="22"/>
        </w:rPr>
      </w:pPr>
      <w:r w:rsidRPr="000F1166">
        <w:rPr>
          <w:rFonts w:ascii="Arial" w:hAnsi="Arial" w:cs="Arial"/>
          <w:sz w:val="22"/>
          <w:szCs w:val="22"/>
        </w:rPr>
        <w:t>A particularly important contradiction should be retained for later comparison: the show itself went well. If the decision were judged only by whether Speaker 3 successfully completed that night's performance, pushing through could appear successful. It is only when the consequences are followed beyond the immediate performance that Speaker 3 describes the decision as a "false economy". This raises a useful question for later analysis: what constitutes a successful outcome - completing the immediate show, protecting subsequent vocal function, preserving the next engagement, protecting income, or supporting longer-term career sustainability?</w:t>
      </w:r>
    </w:p>
    <w:p w14:paraId="04368DE8" w14:textId="77777777" w:rsidR="002018EC" w:rsidRPr="000F1166" w:rsidRDefault="002018EC" w:rsidP="00463A48">
      <w:pPr>
        <w:rPr>
          <w:rFonts w:ascii="Arial" w:hAnsi="Arial" w:cs="Arial"/>
          <w:sz w:val="22"/>
          <w:szCs w:val="22"/>
        </w:rPr>
      </w:pPr>
      <w:r w:rsidRPr="000F1166">
        <w:rPr>
          <w:rFonts w:ascii="Arial" w:hAnsi="Arial" w:cs="Arial"/>
          <w:sz w:val="22"/>
          <w:szCs w:val="22"/>
        </w:rPr>
        <w:t>Unlike accounts involving direct managerial pressure, much of the pressure described here was anticipated or internalised. Speaker 3 feared what management might do and acted accordingly. Retrospectively, Speaker 3 believed that the performer needs to communicate clearly what is physically possible rather than expecting management to recognise incapacity. This makes the source of pressure another point worth watching across the remaining participant accounts.</w:t>
      </w:r>
    </w:p>
    <w:p w14:paraId="3BEEAE96" w14:textId="77777777" w:rsidR="002018EC" w:rsidRPr="000F1166" w:rsidRDefault="002018EC">
      <w:pPr>
        <w:rPr>
          <w:rFonts w:ascii="Arial" w:hAnsi="Arial" w:cs="Arial"/>
          <w:sz w:val="22"/>
          <w:szCs w:val="22"/>
        </w:rPr>
      </w:pPr>
      <w:r w:rsidRPr="000F1166">
        <w:rPr>
          <w:rFonts w:ascii="Arial" w:hAnsi="Arial" w:cs="Arial"/>
          <w:sz w:val="22"/>
          <w:szCs w:val="22"/>
        </w:rPr>
        <w:br w:type="page"/>
      </w:r>
    </w:p>
    <w:p w14:paraId="4EAC77E6" w14:textId="77777777" w:rsidR="002018EC" w:rsidRPr="00081F98" w:rsidRDefault="002018EC" w:rsidP="00BC3383">
      <w:pPr>
        <w:rPr>
          <w:rFonts w:ascii="Arial" w:hAnsi="Arial" w:cs="Arial"/>
          <w:b/>
          <w:bCs/>
          <w:sz w:val="40"/>
          <w:szCs w:val="40"/>
        </w:rPr>
      </w:pPr>
      <w:r w:rsidRPr="00081F98">
        <w:rPr>
          <w:rFonts w:ascii="Arial" w:hAnsi="Arial" w:cs="Arial"/>
          <w:b/>
          <w:bCs/>
          <w:sz w:val="40"/>
          <w:szCs w:val="40"/>
        </w:rPr>
        <w:lastRenderedPageBreak/>
        <w:t>Speaker 4 - Participant Analysis</w:t>
      </w:r>
    </w:p>
    <w:p w14:paraId="4980905D" w14:textId="77777777" w:rsidR="002018EC" w:rsidRPr="00081F98" w:rsidRDefault="002018EC" w:rsidP="00BC3383">
      <w:pPr>
        <w:rPr>
          <w:rFonts w:ascii="Arial" w:hAnsi="Arial" w:cs="Arial"/>
          <w:sz w:val="22"/>
          <w:szCs w:val="22"/>
        </w:rPr>
      </w:pPr>
      <w:r w:rsidRPr="00081F98">
        <w:rPr>
          <w:rFonts w:ascii="Arial" w:hAnsi="Arial" w:cs="Arial"/>
          <w:sz w:val="22"/>
          <w:szCs w:val="22"/>
        </w:rPr>
        <w:t>Singer / musician &amp; music therapist</w:t>
      </w:r>
    </w:p>
    <w:p w14:paraId="642F2982" w14:textId="77777777" w:rsidR="002018EC" w:rsidRPr="000F1166" w:rsidRDefault="002018EC" w:rsidP="00BC3383">
      <w:pPr>
        <w:rPr>
          <w:rFonts w:ascii="Arial" w:hAnsi="Arial" w:cs="Arial"/>
          <w:sz w:val="22"/>
          <w:szCs w:val="22"/>
        </w:rPr>
      </w:pPr>
      <w:r w:rsidRPr="000F1166">
        <w:rPr>
          <w:rFonts w:ascii="Arial" w:hAnsi="Arial" w:cs="Arial"/>
          <w:b/>
          <w:bCs/>
          <w:sz w:val="22"/>
          <w:szCs w:val="22"/>
        </w:rPr>
        <w:t xml:space="preserve">Working analysis: </w:t>
      </w:r>
      <w:r w:rsidRPr="000F1166">
        <w:rPr>
          <w:rFonts w:ascii="Arial" w:hAnsi="Arial" w:cs="Arial"/>
          <w:sz w:val="22"/>
          <w:szCs w:val="22"/>
        </w:rPr>
        <w:t>A clear account of the participant's experience, retaining context, emotional response, support, consequences and learning. Interpretive observations are kept separately at the end.</w:t>
      </w:r>
    </w:p>
    <w:p w14:paraId="00584562" w14:textId="77777777" w:rsidR="002018EC" w:rsidRPr="000F1166" w:rsidRDefault="002018EC" w:rsidP="00BC3383">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556A7C52" w14:textId="77777777" w:rsidR="002018EC" w:rsidRPr="000F1166" w:rsidRDefault="002018EC" w:rsidP="00BC3383">
      <w:pPr>
        <w:rPr>
          <w:rFonts w:ascii="Arial" w:hAnsi="Arial" w:cs="Arial"/>
          <w:sz w:val="22"/>
          <w:szCs w:val="22"/>
        </w:rPr>
      </w:pPr>
      <w:r w:rsidRPr="000F1166">
        <w:rPr>
          <w:rFonts w:ascii="Arial" w:hAnsi="Arial" w:cs="Arial"/>
          <w:sz w:val="22"/>
          <w:szCs w:val="22"/>
        </w:rPr>
        <w:t>Speaker 4 works full-time as a music therapist and community musician while also gigging at weekends, particularly throughout the summer. The voice is therefore used across several settings: speaking with clients, singing with clients, leading a choir and performing professionally on top of the working week.</w:t>
      </w:r>
    </w:p>
    <w:p w14:paraId="713026B6" w14:textId="77777777" w:rsidR="002018EC" w:rsidRPr="000F1166" w:rsidRDefault="002018EC" w:rsidP="00BC3383">
      <w:pPr>
        <w:rPr>
          <w:rFonts w:ascii="Arial" w:hAnsi="Arial" w:cs="Arial"/>
          <w:sz w:val="22"/>
          <w:szCs w:val="22"/>
        </w:rPr>
      </w:pPr>
      <w:r w:rsidRPr="000F1166">
        <w:rPr>
          <w:rFonts w:ascii="Arial" w:hAnsi="Arial" w:cs="Arial"/>
          <w:sz w:val="22"/>
          <w:szCs w:val="22"/>
        </w:rPr>
        <w:t>There is also a history of vocal difficulty. At around sixteen, while combining school, singing lessons and choir three times a week, Speaker 4 was diagnosed with vocal fatigue and advised to rest the voice for six weeks. The voice subsequently recovered.</w:t>
      </w:r>
    </w:p>
    <w:p w14:paraId="5F4A02EF" w14:textId="77777777" w:rsidR="002018EC" w:rsidRPr="000F1166" w:rsidRDefault="002018EC" w:rsidP="00BC3383">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355F7D8A" w14:textId="77777777" w:rsidR="002018EC" w:rsidRPr="000F1166" w:rsidRDefault="002018EC" w:rsidP="00BC3383">
      <w:pPr>
        <w:rPr>
          <w:rFonts w:ascii="Arial" w:hAnsi="Arial" w:cs="Arial"/>
          <w:sz w:val="22"/>
          <w:szCs w:val="22"/>
        </w:rPr>
      </w:pPr>
      <w:r w:rsidRPr="000F1166">
        <w:rPr>
          <w:rFonts w:ascii="Arial" w:hAnsi="Arial" w:cs="Arial"/>
          <w:sz w:val="22"/>
          <w:szCs w:val="22"/>
        </w:rPr>
        <w:t>In recent years, Speaker 4 has experienced what was described as "huge vocal fatigue", particularly towards the end of the summer performance season. Rather than one dramatic episode of complete vocal loss, the account describes cumulative fatigue as multiple vocal demands build across work and performance.</w:t>
      </w:r>
    </w:p>
    <w:p w14:paraId="2B5FF47F" w14:textId="77777777" w:rsidR="002018EC" w:rsidRPr="000F1166" w:rsidRDefault="002018EC" w:rsidP="00BC3383">
      <w:pPr>
        <w:rPr>
          <w:rFonts w:ascii="Arial" w:hAnsi="Arial" w:cs="Arial"/>
          <w:sz w:val="22"/>
          <w:szCs w:val="22"/>
        </w:rPr>
      </w:pPr>
      <w:r w:rsidRPr="000F1166">
        <w:rPr>
          <w:rFonts w:ascii="Arial" w:hAnsi="Arial" w:cs="Arial"/>
          <w:sz w:val="22"/>
          <w:szCs w:val="22"/>
        </w:rPr>
        <w:t>Speaker 4 recorded the interview while experiencing this, describing the voice at the beginning as "quite rusty" and deliberately using the recording as a "real-life kind of example" of the current experience.</w:t>
      </w:r>
    </w:p>
    <w:p w14:paraId="1B336C0E" w14:textId="77777777" w:rsidR="002018EC" w:rsidRPr="000F1166" w:rsidRDefault="002018EC" w:rsidP="00BC3383">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1EC5063E" w14:textId="77777777" w:rsidR="002018EC" w:rsidRPr="000F1166" w:rsidRDefault="002018EC" w:rsidP="00BC3383">
      <w:pPr>
        <w:rPr>
          <w:rFonts w:ascii="Arial" w:hAnsi="Arial" w:cs="Arial"/>
          <w:sz w:val="22"/>
          <w:szCs w:val="22"/>
        </w:rPr>
      </w:pPr>
      <w:r w:rsidRPr="000F1166">
        <w:rPr>
          <w:rFonts w:ascii="Arial" w:hAnsi="Arial" w:cs="Arial"/>
          <w:sz w:val="22"/>
          <w:szCs w:val="22"/>
        </w:rPr>
        <w:t>Speaker 4 generally continued performing but altered how the voice was used. This included singing at a lower pitch, creating a different harmony rather than singing the usual part, encouraging the audience to sing sections, and asking other musicians to provide backing vocals so Speaker 4 could "dip out".</w:t>
      </w:r>
    </w:p>
    <w:p w14:paraId="078D31FF" w14:textId="77777777" w:rsidR="002018EC" w:rsidRPr="000F1166" w:rsidRDefault="002018EC" w:rsidP="00BC3383">
      <w:pPr>
        <w:rPr>
          <w:rFonts w:ascii="Arial" w:hAnsi="Arial" w:cs="Arial"/>
          <w:sz w:val="22"/>
          <w:szCs w:val="22"/>
        </w:rPr>
      </w:pPr>
      <w:r w:rsidRPr="000F1166">
        <w:rPr>
          <w:rFonts w:ascii="Arial" w:hAnsi="Arial" w:cs="Arial"/>
          <w:sz w:val="22"/>
          <w:szCs w:val="22"/>
        </w:rPr>
        <w:t>Preventative and recovery strategies included sleep, steaming or nebulising, hydration, dietary adjustments, avoiding caffeine and dairy, and deliberately creating a period without performances during the winter.</w:t>
      </w:r>
    </w:p>
    <w:p w14:paraId="4EC3C353" w14:textId="77777777" w:rsidR="002018EC" w:rsidRPr="000F1166" w:rsidRDefault="002018EC" w:rsidP="00BC3383">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47293020" w14:textId="77777777" w:rsidR="002018EC" w:rsidRPr="000F1166" w:rsidRDefault="002018EC" w:rsidP="00BC3383">
      <w:pPr>
        <w:rPr>
          <w:rFonts w:ascii="Arial" w:hAnsi="Arial" w:cs="Arial"/>
          <w:sz w:val="22"/>
          <w:szCs w:val="22"/>
        </w:rPr>
      </w:pPr>
      <w:r w:rsidRPr="000F1166">
        <w:rPr>
          <w:rFonts w:ascii="Arial" w:hAnsi="Arial" w:cs="Arial"/>
          <w:sz w:val="22"/>
          <w:szCs w:val="22"/>
        </w:rPr>
        <w:t>Speaker 4 was clear about why performing continued: "There hasn't really been another option other than to carry on."</w:t>
      </w:r>
    </w:p>
    <w:p w14:paraId="122827D3" w14:textId="77777777" w:rsidR="002018EC" w:rsidRPr="000F1166" w:rsidRDefault="002018EC" w:rsidP="00BC3383">
      <w:pPr>
        <w:rPr>
          <w:rFonts w:ascii="Arial" w:hAnsi="Arial" w:cs="Arial"/>
          <w:sz w:val="22"/>
          <w:szCs w:val="22"/>
        </w:rPr>
      </w:pPr>
      <w:r w:rsidRPr="000F1166">
        <w:rPr>
          <w:rFonts w:ascii="Arial" w:hAnsi="Arial" w:cs="Arial"/>
          <w:sz w:val="22"/>
          <w:szCs w:val="22"/>
        </w:rPr>
        <w:t>Speaker 4 sings in their own band and described being almost both the musical director and main vocalist. There is no straightforward stand-in because it is a shared project rather than a role in which another singer can automatically take over.</w:t>
      </w:r>
    </w:p>
    <w:p w14:paraId="298C8838" w14:textId="77777777" w:rsidR="002018EC" w:rsidRPr="000F1166" w:rsidRDefault="002018EC" w:rsidP="00BC3383">
      <w:pPr>
        <w:rPr>
          <w:rFonts w:ascii="Arial" w:hAnsi="Arial" w:cs="Arial"/>
          <w:sz w:val="22"/>
          <w:szCs w:val="22"/>
        </w:rPr>
      </w:pPr>
      <w:r w:rsidRPr="000F1166">
        <w:rPr>
          <w:rFonts w:ascii="Arial" w:hAnsi="Arial" w:cs="Arial"/>
          <w:sz w:val="22"/>
          <w:szCs w:val="22"/>
        </w:rPr>
        <w:t xml:space="preserve">Speaker 4 later stated: "I do feel that pressure. I have to perform no matter what." Speaker 4 could not recall cancelling a gig because of an inability to sing and specifically mentioned </w:t>
      </w:r>
      <w:r w:rsidRPr="000F1166">
        <w:rPr>
          <w:rFonts w:ascii="Arial" w:hAnsi="Arial" w:cs="Arial"/>
          <w:sz w:val="22"/>
          <w:szCs w:val="22"/>
        </w:rPr>
        <w:lastRenderedPageBreak/>
        <w:t>weddings as part of that pressure. Stand-ins had occasionally been found for agency work, but not for Speaker 4's own work.</w:t>
      </w:r>
    </w:p>
    <w:p w14:paraId="0F529986" w14:textId="77777777" w:rsidR="002018EC" w:rsidRPr="000F1166" w:rsidRDefault="002018EC" w:rsidP="00BC3383">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6ED86099" w14:textId="77777777" w:rsidR="002018EC" w:rsidRPr="000F1166" w:rsidRDefault="002018EC" w:rsidP="00BC3383">
      <w:pPr>
        <w:rPr>
          <w:rFonts w:ascii="Arial" w:hAnsi="Arial" w:cs="Arial"/>
          <w:sz w:val="22"/>
          <w:szCs w:val="22"/>
        </w:rPr>
      </w:pPr>
      <w:r w:rsidRPr="000F1166">
        <w:rPr>
          <w:rFonts w:ascii="Arial" w:hAnsi="Arial" w:cs="Arial"/>
          <w:sz w:val="22"/>
          <w:szCs w:val="22"/>
        </w:rPr>
        <w:t>Speaker 4 explicitly described the mental impact: "It really affects me mentally because it makes me feel like I can't do it and that it's my fault."</w:t>
      </w:r>
    </w:p>
    <w:p w14:paraId="7DFED340" w14:textId="77777777" w:rsidR="002018EC" w:rsidRPr="000F1166" w:rsidRDefault="002018EC" w:rsidP="00BC3383">
      <w:pPr>
        <w:rPr>
          <w:rFonts w:ascii="Arial" w:hAnsi="Arial" w:cs="Arial"/>
          <w:sz w:val="22"/>
          <w:szCs w:val="22"/>
        </w:rPr>
      </w:pPr>
      <w:r w:rsidRPr="000F1166">
        <w:rPr>
          <w:rFonts w:ascii="Arial" w:hAnsi="Arial" w:cs="Arial"/>
          <w:sz w:val="22"/>
          <w:szCs w:val="22"/>
        </w:rPr>
        <w:t>Within the same account, Speaker 4 then identified the scale of the weekly vocal demand: choir leading, daily singing and speaking with clients, a stressful job and gigs on top. This creates an important tension between feeling personally at fault and recognising the cumulative demands being placed upon the voice.</w:t>
      </w:r>
    </w:p>
    <w:p w14:paraId="33FB4040" w14:textId="77777777" w:rsidR="002018EC" w:rsidRPr="000F1166" w:rsidRDefault="002018EC" w:rsidP="00BC3383">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48DCB6C9" w14:textId="77777777" w:rsidR="002018EC" w:rsidRPr="000F1166" w:rsidRDefault="002018EC" w:rsidP="00BC3383">
      <w:pPr>
        <w:rPr>
          <w:rFonts w:ascii="Arial" w:hAnsi="Arial" w:cs="Arial"/>
          <w:sz w:val="22"/>
          <w:szCs w:val="22"/>
        </w:rPr>
      </w:pPr>
      <w:r w:rsidRPr="000F1166">
        <w:rPr>
          <w:rFonts w:ascii="Arial" w:hAnsi="Arial" w:cs="Arial"/>
          <w:sz w:val="22"/>
          <w:szCs w:val="22"/>
        </w:rPr>
        <w:t>Speaker 4 did not describe substantial structural support around the performance work. Financial protection was described simply as: "No, not really." This lack of security was identified as part of the reason greater emphasis had been placed on the music therapy career, which provides more security than running a self-employed band.</w:t>
      </w:r>
    </w:p>
    <w:p w14:paraId="565D0733" w14:textId="77777777" w:rsidR="002018EC" w:rsidRPr="000F1166" w:rsidRDefault="002018EC" w:rsidP="00BC3383">
      <w:pPr>
        <w:rPr>
          <w:rFonts w:ascii="Arial" w:hAnsi="Arial" w:cs="Arial"/>
          <w:sz w:val="22"/>
          <w:szCs w:val="22"/>
        </w:rPr>
      </w:pPr>
      <w:r w:rsidRPr="000F1166">
        <w:rPr>
          <w:rFonts w:ascii="Arial" w:hAnsi="Arial" w:cs="Arial"/>
          <w:sz w:val="22"/>
          <w:szCs w:val="22"/>
        </w:rPr>
        <w:t>There was also a gap in vocal-health education. Speaker 4's early teacher was an organist rather than a vocal specialist, and the university degree did not provide much education around vocal health. Speaker 4 therefore described having "had to learn things myself."</w:t>
      </w:r>
    </w:p>
    <w:p w14:paraId="49EA029F" w14:textId="77777777" w:rsidR="002018EC" w:rsidRPr="000F1166" w:rsidRDefault="002018EC" w:rsidP="00BC3383">
      <w:pPr>
        <w:rPr>
          <w:rFonts w:ascii="Arial" w:hAnsi="Arial" w:cs="Arial"/>
          <w:sz w:val="22"/>
          <w:szCs w:val="22"/>
        </w:rPr>
      </w:pPr>
      <w:r w:rsidRPr="000F1166">
        <w:rPr>
          <w:rFonts w:ascii="Arial" w:hAnsi="Arial" w:cs="Arial"/>
          <w:sz w:val="22"/>
          <w:szCs w:val="22"/>
        </w:rPr>
        <w:t>More recently, Speaker 4 sought help from a vocal specialist who was working on the speaking voice rather than the singing voice. However, the cost of the sessions meant Speaker 4 had to stop temporarily in order to save enough money to return.</w:t>
      </w:r>
    </w:p>
    <w:p w14:paraId="31737876" w14:textId="77777777" w:rsidR="002018EC" w:rsidRPr="000F1166" w:rsidRDefault="002018EC" w:rsidP="00BC3383">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35E11385" w14:textId="77777777" w:rsidR="002018EC" w:rsidRPr="000F1166" w:rsidRDefault="002018EC" w:rsidP="00BC3383">
      <w:pPr>
        <w:rPr>
          <w:rFonts w:ascii="Arial" w:hAnsi="Arial" w:cs="Arial"/>
          <w:sz w:val="22"/>
          <w:szCs w:val="22"/>
        </w:rPr>
      </w:pPr>
      <w:r w:rsidRPr="000F1166">
        <w:rPr>
          <w:rFonts w:ascii="Arial" w:hAnsi="Arial" w:cs="Arial"/>
          <w:sz w:val="22"/>
          <w:szCs w:val="22"/>
        </w:rPr>
        <w:t>Unlike accounts involving a single collapse followed by recovery, there is no clean endpoint in Speaker 4's account. Speaker 4 has largely found ways of continuing while reducing or redistributing vocal demand.</w:t>
      </w:r>
    </w:p>
    <w:p w14:paraId="16B6A831" w14:textId="77777777" w:rsidR="002018EC" w:rsidRPr="000F1166" w:rsidRDefault="002018EC" w:rsidP="00BC3383">
      <w:pPr>
        <w:rPr>
          <w:rFonts w:ascii="Arial" w:hAnsi="Arial" w:cs="Arial"/>
          <w:sz w:val="22"/>
          <w:szCs w:val="22"/>
        </w:rPr>
      </w:pPr>
      <w:r w:rsidRPr="000F1166">
        <w:rPr>
          <w:rFonts w:ascii="Arial" w:hAnsi="Arial" w:cs="Arial"/>
          <w:sz w:val="22"/>
          <w:szCs w:val="22"/>
        </w:rPr>
        <w:t>The performance can still happen, but not necessarily in its originally intended form: pitch may change, a different harmony may be used, other musicians may take more vocals, or the audience may carry part of the singing. Speaker 4 remained in the process of managing the underlying balance, ending the account with: "I'm finding it quite hard to balance everything."</w:t>
      </w:r>
    </w:p>
    <w:p w14:paraId="785F0F3A" w14:textId="77777777" w:rsidR="002018EC" w:rsidRPr="000F1166" w:rsidRDefault="002018EC" w:rsidP="00BC3383">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71D82372" w14:textId="77777777" w:rsidR="002018EC" w:rsidRPr="000F1166" w:rsidRDefault="002018EC" w:rsidP="00BC3383">
      <w:pPr>
        <w:rPr>
          <w:rFonts w:ascii="Arial" w:hAnsi="Arial" w:cs="Arial"/>
          <w:sz w:val="22"/>
          <w:szCs w:val="22"/>
        </w:rPr>
      </w:pPr>
      <w:r w:rsidRPr="000F1166">
        <w:rPr>
          <w:rFonts w:ascii="Arial" w:hAnsi="Arial" w:cs="Arial"/>
          <w:sz w:val="22"/>
          <w:szCs w:val="22"/>
        </w:rPr>
        <w:t>Speaker 4 has deliberately stopped performing during the winter in an attempt to create a period of physical recovery: "I did that on purpose this year in order to try and rest my body."</w:t>
      </w:r>
    </w:p>
    <w:p w14:paraId="0BD4C487" w14:textId="77777777" w:rsidR="002018EC" w:rsidRPr="000F1166" w:rsidRDefault="002018EC" w:rsidP="00BC3383">
      <w:pPr>
        <w:rPr>
          <w:rFonts w:ascii="Arial" w:hAnsi="Arial" w:cs="Arial"/>
          <w:sz w:val="22"/>
          <w:szCs w:val="22"/>
        </w:rPr>
      </w:pPr>
      <w:r w:rsidRPr="000F1166">
        <w:rPr>
          <w:rFonts w:ascii="Arial" w:hAnsi="Arial" w:cs="Arial"/>
          <w:sz w:val="22"/>
          <w:szCs w:val="22"/>
        </w:rPr>
        <w:t>Rest has therefore become an important strategy, although Speaker 4 remained uncertain whether this was the best approach: "Whether that's the best thing or not, I don't know."</w:t>
      </w:r>
    </w:p>
    <w:p w14:paraId="7C84291C" w14:textId="77777777" w:rsidR="002018EC" w:rsidRPr="000F1166" w:rsidRDefault="002018EC" w:rsidP="00BC3383">
      <w:pPr>
        <w:rPr>
          <w:rFonts w:ascii="Arial" w:hAnsi="Arial" w:cs="Arial"/>
          <w:sz w:val="22"/>
          <w:szCs w:val="22"/>
        </w:rPr>
      </w:pPr>
      <w:r w:rsidRPr="000F1166">
        <w:rPr>
          <w:rFonts w:ascii="Arial" w:hAnsi="Arial" w:cs="Arial"/>
          <w:sz w:val="22"/>
          <w:szCs w:val="22"/>
        </w:rPr>
        <w:t>There is also an ongoing process of independently learning about vocal health and seeking specialist support when financially possible.</w:t>
      </w:r>
    </w:p>
    <w:p w14:paraId="752A0E9B" w14:textId="77777777" w:rsidR="002018EC" w:rsidRPr="000F1166" w:rsidRDefault="002018EC" w:rsidP="00BC3383">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697F3ED3" w14:textId="77777777" w:rsidR="002018EC" w:rsidRPr="000F1166" w:rsidRDefault="002018EC" w:rsidP="00BC3383">
      <w:pPr>
        <w:rPr>
          <w:rFonts w:ascii="Arial" w:hAnsi="Arial" w:cs="Arial"/>
          <w:sz w:val="22"/>
          <w:szCs w:val="22"/>
        </w:rPr>
      </w:pPr>
      <w:r w:rsidRPr="000F1166">
        <w:rPr>
          <w:rFonts w:ascii="Arial" w:hAnsi="Arial" w:cs="Arial"/>
          <w:sz w:val="22"/>
          <w:szCs w:val="22"/>
        </w:rPr>
        <w:t xml:space="preserve">This account is valuable because there is no dramatic collapse followed by a neat lesson. Speaker 4 appears to be living within an ongoing problem. The sequence is closer to: </w:t>
      </w:r>
      <w:r w:rsidRPr="000F1166">
        <w:rPr>
          <w:rFonts w:ascii="Arial" w:hAnsi="Arial" w:cs="Arial"/>
          <w:sz w:val="22"/>
          <w:szCs w:val="22"/>
        </w:rPr>
        <w:lastRenderedPageBreak/>
        <w:t>multiple overlapping vocal demands -&gt; cumulative fatigue -&gt; feeling personally at fault -&gt; financial and professional pressure to continue -&gt; adaptation rather than withdrawal -&gt; temporary rest and recovery -&gt; demands resume.</w:t>
      </w:r>
    </w:p>
    <w:p w14:paraId="519A21DB" w14:textId="77777777" w:rsidR="002018EC" w:rsidRPr="000F1166" w:rsidRDefault="002018EC" w:rsidP="00BC3383">
      <w:pPr>
        <w:rPr>
          <w:rFonts w:ascii="Arial" w:hAnsi="Arial" w:cs="Arial"/>
          <w:sz w:val="22"/>
          <w:szCs w:val="22"/>
        </w:rPr>
      </w:pPr>
      <w:r w:rsidRPr="000F1166">
        <w:rPr>
          <w:rFonts w:ascii="Arial" w:hAnsi="Arial" w:cs="Arial"/>
          <w:sz w:val="22"/>
          <w:szCs w:val="22"/>
        </w:rPr>
        <w:t>Adaptation is particularly important here. Reduced vocal capacity is not treated simply as a binary decision between performing and not performing. Instead, Speaker 4 changes the performance itself: what can be sung differently, what can somebody else take, and where can vocal demand be reduced?</w:t>
      </w:r>
    </w:p>
    <w:p w14:paraId="2111BC68" w14:textId="77777777" w:rsidR="002018EC" w:rsidRPr="000F1166" w:rsidRDefault="002018EC" w:rsidP="00BC3383">
      <w:pPr>
        <w:rPr>
          <w:rFonts w:ascii="Arial" w:hAnsi="Arial" w:cs="Arial"/>
          <w:sz w:val="22"/>
          <w:szCs w:val="22"/>
        </w:rPr>
      </w:pPr>
      <w:r w:rsidRPr="000F1166">
        <w:rPr>
          <w:rFonts w:ascii="Arial" w:hAnsi="Arial" w:cs="Arial"/>
          <w:sz w:val="22"/>
          <w:szCs w:val="22"/>
        </w:rPr>
        <w:t>The account also highlights the particular position of a self-employed performer who is simultaneously a main vocalist and part of the leadership of the band. There may be no equivalent performer readily available to replace Speaker 4, making withdrawal more complex than in settings with formal cover arrangements.</w:t>
      </w:r>
    </w:p>
    <w:p w14:paraId="4075A032" w14:textId="77777777" w:rsidR="002018EC" w:rsidRPr="000F1166" w:rsidRDefault="002018EC" w:rsidP="00BC3383">
      <w:pPr>
        <w:rPr>
          <w:rFonts w:ascii="Arial" w:hAnsi="Arial" w:cs="Arial"/>
          <w:sz w:val="22"/>
          <w:szCs w:val="22"/>
        </w:rPr>
      </w:pPr>
      <w:r w:rsidRPr="000F1166">
        <w:rPr>
          <w:rFonts w:ascii="Arial" w:hAnsi="Arial" w:cs="Arial"/>
          <w:sz w:val="22"/>
          <w:szCs w:val="22"/>
        </w:rPr>
        <w:t>The emotional material should also be retained: reduced vocal capacity is initially experienced as personal inadequacy - "I can't do it" and "it's my fault" - despite Speaker 4 being able to identify a substantial cumulative workload.</w:t>
      </w:r>
    </w:p>
    <w:p w14:paraId="7B8F83C3" w14:textId="77777777" w:rsidR="002018EC" w:rsidRPr="000F1166" w:rsidRDefault="002018EC" w:rsidP="00BC3383">
      <w:pPr>
        <w:rPr>
          <w:rFonts w:ascii="Arial" w:hAnsi="Arial" w:cs="Arial"/>
          <w:sz w:val="22"/>
          <w:szCs w:val="22"/>
        </w:rPr>
      </w:pPr>
      <w:r w:rsidRPr="000F1166">
        <w:rPr>
          <w:rFonts w:ascii="Arial" w:hAnsi="Arial" w:cs="Arial"/>
          <w:sz w:val="22"/>
          <w:szCs w:val="22"/>
        </w:rPr>
        <w:t>Finally, access to specialist support is present but constrained by affordability. This is a different barrier from Speaker 2's experience of waiting for specialist healthcare, but both accounts involve a gap between recognising the need for specialist help and being able to access it.</w:t>
      </w:r>
    </w:p>
    <w:p w14:paraId="4BBEDBBB" w14:textId="77777777" w:rsidR="002018EC" w:rsidRPr="000F1166" w:rsidRDefault="002018EC">
      <w:pPr>
        <w:rPr>
          <w:rFonts w:ascii="Arial" w:hAnsi="Arial" w:cs="Arial"/>
          <w:sz w:val="22"/>
          <w:szCs w:val="22"/>
        </w:rPr>
      </w:pPr>
      <w:r w:rsidRPr="000F1166">
        <w:rPr>
          <w:rFonts w:ascii="Arial" w:hAnsi="Arial" w:cs="Arial"/>
          <w:sz w:val="22"/>
          <w:szCs w:val="22"/>
        </w:rPr>
        <w:br w:type="page"/>
      </w:r>
    </w:p>
    <w:p w14:paraId="74007391" w14:textId="77777777" w:rsidR="002018EC" w:rsidRPr="00081F98" w:rsidRDefault="002018EC" w:rsidP="00D82333">
      <w:pPr>
        <w:rPr>
          <w:rFonts w:ascii="Arial" w:hAnsi="Arial" w:cs="Arial"/>
          <w:b/>
          <w:bCs/>
          <w:sz w:val="40"/>
          <w:szCs w:val="40"/>
        </w:rPr>
      </w:pPr>
      <w:r w:rsidRPr="00081F98">
        <w:rPr>
          <w:rFonts w:ascii="Arial" w:hAnsi="Arial" w:cs="Arial"/>
          <w:b/>
          <w:bCs/>
          <w:sz w:val="40"/>
          <w:szCs w:val="40"/>
        </w:rPr>
        <w:lastRenderedPageBreak/>
        <w:t>Speaker 5 - Participant Analysis</w:t>
      </w:r>
    </w:p>
    <w:p w14:paraId="505E6B53" w14:textId="77777777" w:rsidR="002018EC" w:rsidRPr="00081F98" w:rsidRDefault="002018EC" w:rsidP="00D82333">
      <w:pPr>
        <w:rPr>
          <w:rFonts w:ascii="Arial" w:hAnsi="Arial" w:cs="Arial"/>
          <w:sz w:val="22"/>
          <w:szCs w:val="22"/>
        </w:rPr>
      </w:pPr>
      <w:r w:rsidRPr="00081F98">
        <w:rPr>
          <w:rFonts w:ascii="Arial" w:hAnsi="Arial" w:cs="Arial"/>
          <w:sz w:val="22"/>
          <w:szCs w:val="22"/>
        </w:rPr>
        <w:t>Singer / multi-instrumentalist - theatre &amp; private events</w:t>
      </w:r>
    </w:p>
    <w:p w14:paraId="51482D7D" w14:textId="77777777" w:rsidR="002018EC" w:rsidRPr="000F1166" w:rsidRDefault="002018EC" w:rsidP="00D82333">
      <w:pPr>
        <w:rPr>
          <w:rFonts w:ascii="Arial" w:hAnsi="Arial" w:cs="Arial"/>
          <w:sz w:val="22"/>
          <w:szCs w:val="22"/>
        </w:rPr>
      </w:pPr>
      <w:r w:rsidRPr="000F1166">
        <w:rPr>
          <w:rFonts w:ascii="Arial" w:hAnsi="Arial" w:cs="Arial"/>
          <w:b/>
          <w:bCs/>
          <w:sz w:val="22"/>
          <w:szCs w:val="22"/>
        </w:rPr>
        <w:t xml:space="preserve">Working analysis: </w:t>
      </w:r>
      <w:r w:rsidRPr="000F1166">
        <w:rPr>
          <w:rFonts w:ascii="Arial" w:hAnsi="Arial" w:cs="Arial"/>
          <w:sz w:val="22"/>
          <w:szCs w:val="22"/>
        </w:rPr>
        <w:t>A clear account of the participant's experience, retaining context, emotional response, support, consequences and learning. Interpretive observations are kept separately at the end.</w:t>
      </w:r>
    </w:p>
    <w:p w14:paraId="5905E22F" w14:textId="77777777" w:rsidR="002018EC" w:rsidRPr="000F1166" w:rsidRDefault="002018EC" w:rsidP="00D82333">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51C313BE" w14:textId="77777777" w:rsidR="002018EC" w:rsidRPr="000F1166" w:rsidRDefault="002018EC" w:rsidP="00D82333">
      <w:pPr>
        <w:rPr>
          <w:rFonts w:ascii="Arial" w:hAnsi="Arial" w:cs="Arial"/>
          <w:sz w:val="22"/>
          <w:szCs w:val="22"/>
        </w:rPr>
      </w:pPr>
      <w:r w:rsidRPr="000F1166">
        <w:rPr>
          <w:rFonts w:ascii="Arial" w:hAnsi="Arial" w:cs="Arial"/>
          <w:sz w:val="22"/>
          <w:szCs w:val="22"/>
        </w:rPr>
        <w:t>Speaker 5 works across different forms of professional performance, including theatre, care-home engagements, weddings and other live music work. The role is particularly individualised because Speaker 5 not only sings but plays several instruments, and some work incorporates Speaker 5's own personal story. This can make replacement difficult or impossible.</w:t>
      </w:r>
    </w:p>
    <w:p w14:paraId="43D944BA" w14:textId="77777777" w:rsidR="002018EC" w:rsidRPr="000F1166" w:rsidRDefault="002018EC" w:rsidP="00D82333">
      <w:pPr>
        <w:rPr>
          <w:rFonts w:ascii="Arial" w:hAnsi="Arial" w:cs="Arial"/>
          <w:sz w:val="22"/>
          <w:szCs w:val="22"/>
        </w:rPr>
      </w:pPr>
      <w:r w:rsidRPr="000F1166">
        <w:rPr>
          <w:rFonts w:ascii="Arial" w:hAnsi="Arial" w:cs="Arial"/>
          <w:sz w:val="22"/>
          <w:szCs w:val="22"/>
        </w:rPr>
        <w:t>There are two particularly relevant experiences in the account: performing through severe tonsillitis during a theatre run, and performing a bespoke wedding while almost completely without a voice.</w:t>
      </w:r>
    </w:p>
    <w:p w14:paraId="012E7235" w14:textId="77777777" w:rsidR="002018EC" w:rsidRPr="000F1166" w:rsidRDefault="002018EC" w:rsidP="00D82333">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6DE01E89" w14:textId="77777777" w:rsidR="002018EC" w:rsidRPr="000F1166" w:rsidRDefault="002018EC" w:rsidP="00D82333">
      <w:pPr>
        <w:rPr>
          <w:rFonts w:ascii="Arial" w:hAnsi="Arial" w:cs="Arial"/>
          <w:sz w:val="22"/>
          <w:szCs w:val="22"/>
        </w:rPr>
      </w:pPr>
      <w:r w:rsidRPr="000F1166">
        <w:rPr>
          <w:rFonts w:ascii="Arial" w:hAnsi="Arial" w:cs="Arial"/>
          <w:sz w:val="22"/>
          <w:szCs w:val="22"/>
        </w:rPr>
        <w:t>In the first experience, Speaker 5 developed tonsillitis immediately before an intense period of work. Speaker 5 described being unable to talk, swallow water or even swallow saliva, yet had several days of singing followed by a ten-day theatre run. Speaker 5 described being "absolutely fucking exhausted" and "white as a sheet" because of how unwell they were.</w:t>
      </w:r>
    </w:p>
    <w:p w14:paraId="4A007252" w14:textId="77777777" w:rsidR="002018EC" w:rsidRPr="000F1166" w:rsidRDefault="002018EC" w:rsidP="00D82333">
      <w:pPr>
        <w:rPr>
          <w:rFonts w:ascii="Arial" w:hAnsi="Arial" w:cs="Arial"/>
          <w:sz w:val="22"/>
          <w:szCs w:val="22"/>
        </w:rPr>
      </w:pPr>
      <w:r w:rsidRPr="000F1166">
        <w:rPr>
          <w:rFonts w:ascii="Arial" w:hAnsi="Arial" w:cs="Arial"/>
          <w:sz w:val="22"/>
          <w:szCs w:val="22"/>
        </w:rPr>
        <w:t>During the run, the voice began deteriorating and the throat pain became severe. The performance was initially acoustic, creating additional difficulty because amplification was not available.</w:t>
      </w:r>
    </w:p>
    <w:p w14:paraId="0E2E7F3F" w14:textId="77777777" w:rsidR="002018EC" w:rsidRPr="000F1166" w:rsidRDefault="002018EC" w:rsidP="00D82333">
      <w:pPr>
        <w:rPr>
          <w:rFonts w:ascii="Arial" w:hAnsi="Arial" w:cs="Arial"/>
          <w:sz w:val="22"/>
          <w:szCs w:val="22"/>
        </w:rPr>
      </w:pPr>
      <w:r w:rsidRPr="000F1166">
        <w:rPr>
          <w:rFonts w:ascii="Arial" w:hAnsi="Arial" w:cs="Arial"/>
          <w:sz w:val="22"/>
          <w:szCs w:val="22"/>
        </w:rPr>
        <w:t>The second experience occurred at a wedding. Speaker 5 had prepared extensively because the client had requested particular "dream songs." Immediately beforehand, Speaker 5 developed a cold and completely lost the voice, including being unable to talk the night before and on the morning of the wedding.</w:t>
      </w:r>
    </w:p>
    <w:p w14:paraId="28D443FE" w14:textId="77777777" w:rsidR="002018EC" w:rsidRPr="000F1166" w:rsidRDefault="002018EC" w:rsidP="00D82333">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72413246" w14:textId="77777777" w:rsidR="002018EC" w:rsidRPr="000F1166" w:rsidRDefault="002018EC" w:rsidP="00D82333">
      <w:pPr>
        <w:rPr>
          <w:rFonts w:ascii="Arial" w:hAnsi="Arial" w:cs="Arial"/>
          <w:sz w:val="22"/>
          <w:szCs w:val="22"/>
        </w:rPr>
      </w:pPr>
      <w:r w:rsidRPr="000F1166">
        <w:rPr>
          <w:rFonts w:ascii="Arial" w:hAnsi="Arial" w:cs="Arial"/>
          <w:sz w:val="22"/>
          <w:szCs w:val="22"/>
        </w:rPr>
        <w:t>During the theatre work, Speaker 5 continued performing: "I just had to push through it." Warm-ups and large amounts of water were used, and eventually Speaker 5 campaigned to be allowed to use a microphone, which was permitted for the final two nights and reduced the need to project acoustically.</w:t>
      </w:r>
    </w:p>
    <w:p w14:paraId="4A32A0D0" w14:textId="77777777" w:rsidR="002018EC" w:rsidRPr="000F1166" w:rsidRDefault="002018EC" w:rsidP="00D82333">
      <w:pPr>
        <w:rPr>
          <w:rFonts w:ascii="Arial" w:hAnsi="Arial" w:cs="Arial"/>
          <w:sz w:val="22"/>
          <w:szCs w:val="22"/>
        </w:rPr>
      </w:pPr>
      <w:r w:rsidRPr="000F1166">
        <w:rPr>
          <w:rFonts w:ascii="Arial" w:hAnsi="Arial" w:cs="Arial"/>
          <w:sz w:val="22"/>
          <w:szCs w:val="22"/>
        </w:rPr>
        <w:t>Not every engagement was treated in the same way. Other employers allowed Speaker 5 to cancel or take time out. One engagement was cancelled "straight away, no quibbles at all," and another allowed a day off to recover.</w:t>
      </w:r>
    </w:p>
    <w:p w14:paraId="13502F4C" w14:textId="77777777" w:rsidR="002018EC" w:rsidRPr="000F1166" w:rsidRDefault="002018EC" w:rsidP="00D82333">
      <w:pPr>
        <w:rPr>
          <w:rFonts w:ascii="Arial" w:hAnsi="Arial" w:cs="Arial"/>
          <w:sz w:val="22"/>
          <w:szCs w:val="22"/>
        </w:rPr>
      </w:pPr>
      <w:r w:rsidRPr="000F1166">
        <w:rPr>
          <w:rFonts w:ascii="Arial" w:hAnsi="Arial" w:cs="Arial"/>
          <w:sz w:val="22"/>
          <w:szCs w:val="22"/>
        </w:rPr>
        <w:t>At the wedding, however, Speaker 5 again performed. Vocalzone was obtained from a friend, steaming had been used, and the accompanying musician took more of the vocals than would normally have been the case.</w:t>
      </w:r>
    </w:p>
    <w:p w14:paraId="06332106" w14:textId="77777777" w:rsidR="002018EC" w:rsidRPr="000F1166" w:rsidRDefault="002018EC" w:rsidP="00D82333">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72868F4F" w14:textId="77777777" w:rsidR="002018EC" w:rsidRPr="000F1166" w:rsidRDefault="002018EC" w:rsidP="00D82333">
      <w:pPr>
        <w:rPr>
          <w:rFonts w:ascii="Arial" w:hAnsi="Arial" w:cs="Arial"/>
          <w:sz w:val="22"/>
          <w:szCs w:val="22"/>
        </w:rPr>
      </w:pPr>
      <w:r w:rsidRPr="000F1166">
        <w:rPr>
          <w:rFonts w:ascii="Arial" w:hAnsi="Arial" w:cs="Arial"/>
          <w:sz w:val="22"/>
          <w:szCs w:val="22"/>
        </w:rPr>
        <w:lastRenderedPageBreak/>
        <w:t>For the theatre production, Speaker 5 felt there was effectively no replacement: "I'm the only person around who plays trumpet, accordion, guitar and sings, and it's my personal story in the show... So, it could only have been me."</w:t>
      </w:r>
    </w:p>
    <w:p w14:paraId="2F34C961" w14:textId="77777777" w:rsidR="002018EC" w:rsidRPr="000F1166" w:rsidRDefault="002018EC" w:rsidP="00D82333">
      <w:pPr>
        <w:rPr>
          <w:rFonts w:ascii="Arial" w:hAnsi="Arial" w:cs="Arial"/>
          <w:sz w:val="22"/>
          <w:szCs w:val="22"/>
        </w:rPr>
      </w:pPr>
      <w:r w:rsidRPr="000F1166">
        <w:rPr>
          <w:rFonts w:ascii="Arial" w:hAnsi="Arial" w:cs="Arial"/>
          <w:sz w:val="22"/>
          <w:szCs w:val="22"/>
        </w:rPr>
        <w:t>This was therefore not simply reluctance to cancel. Speaker 5 perceived the performance as person specific.</w:t>
      </w:r>
    </w:p>
    <w:p w14:paraId="171E557F" w14:textId="77777777" w:rsidR="002018EC" w:rsidRPr="000F1166" w:rsidRDefault="002018EC" w:rsidP="00D82333">
      <w:pPr>
        <w:rPr>
          <w:rFonts w:ascii="Arial" w:hAnsi="Arial" w:cs="Arial"/>
          <w:sz w:val="22"/>
          <w:szCs w:val="22"/>
        </w:rPr>
      </w:pPr>
      <w:r w:rsidRPr="000F1166">
        <w:rPr>
          <w:rFonts w:ascii="Arial" w:hAnsi="Arial" w:cs="Arial"/>
          <w:sz w:val="22"/>
          <w:szCs w:val="22"/>
        </w:rPr>
        <w:t>The wedding carried another form of obligation. Considerable preparation had gone into learning bespoke songs specifically requested for an important, fixed-date event. Unlike an ordinary gig, the wedding could not simply be postponed until Speaker 5 recovered.</w:t>
      </w:r>
    </w:p>
    <w:p w14:paraId="01C2B904" w14:textId="77777777" w:rsidR="002018EC" w:rsidRPr="000F1166" w:rsidRDefault="002018EC" w:rsidP="00D82333">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264073B2" w14:textId="77777777" w:rsidR="002018EC" w:rsidRPr="000F1166" w:rsidRDefault="002018EC" w:rsidP="00D82333">
      <w:pPr>
        <w:rPr>
          <w:rFonts w:ascii="Arial" w:hAnsi="Arial" w:cs="Arial"/>
          <w:sz w:val="22"/>
          <w:szCs w:val="22"/>
        </w:rPr>
      </w:pPr>
      <w:r w:rsidRPr="000F1166">
        <w:rPr>
          <w:rFonts w:ascii="Arial" w:hAnsi="Arial" w:cs="Arial"/>
          <w:sz w:val="22"/>
          <w:szCs w:val="22"/>
        </w:rPr>
        <w:t>The theatre account communicates considerable physical exhaustion, but there is also frustration around trying to protect the remaining voice. During a later rehearsal, Speaker 5 deliberately held back vocally in an attempt to preserve enough capacity for seven upcoming performances, but another cast member complained about not being able to hear properly. Speaker 5 had to explain that the reduced output was intentional because they were trying to "keep my voice for the whole seven shows."</w:t>
      </w:r>
    </w:p>
    <w:p w14:paraId="11A331B6" w14:textId="77777777" w:rsidR="002018EC" w:rsidRPr="000F1166" w:rsidRDefault="002018EC" w:rsidP="00D82333">
      <w:pPr>
        <w:rPr>
          <w:rFonts w:ascii="Arial" w:hAnsi="Arial" w:cs="Arial"/>
          <w:sz w:val="22"/>
          <w:szCs w:val="22"/>
        </w:rPr>
      </w:pPr>
      <w:r w:rsidRPr="000F1166">
        <w:rPr>
          <w:rFonts w:ascii="Arial" w:hAnsi="Arial" w:cs="Arial"/>
          <w:sz w:val="22"/>
          <w:szCs w:val="22"/>
        </w:rPr>
        <w:t>The wedding account has a different emotional quality. Speaker 5 knew the performance did not reflect the recordings previously supplied to the client and said: "I managed to do the songs, but I sounded awful."</w:t>
      </w:r>
    </w:p>
    <w:p w14:paraId="3CB6C685" w14:textId="77777777" w:rsidR="002018EC" w:rsidRPr="000F1166" w:rsidRDefault="002018EC" w:rsidP="00D82333">
      <w:pPr>
        <w:rPr>
          <w:rFonts w:ascii="Arial" w:hAnsi="Arial" w:cs="Arial"/>
          <w:sz w:val="22"/>
          <w:szCs w:val="22"/>
        </w:rPr>
      </w:pPr>
      <w:r w:rsidRPr="000F1166">
        <w:rPr>
          <w:rFonts w:ascii="Arial" w:hAnsi="Arial" w:cs="Arial"/>
          <w:sz w:val="22"/>
          <w:szCs w:val="22"/>
        </w:rPr>
        <w:t>Speaker 5 then had to experience the client's reaction while already knowing the performance was compromised.</w:t>
      </w:r>
    </w:p>
    <w:p w14:paraId="4AEAA705" w14:textId="77777777" w:rsidR="002018EC" w:rsidRPr="000F1166" w:rsidRDefault="002018EC" w:rsidP="00D82333">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27164854" w14:textId="77777777" w:rsidR="002018EC" w:rsidRPr="000F1166" w:rsidRDefault="002018EC" w:rsidP="00D82333">
      <w:pPr>
        <w:rPr>
          <w:rFonts w:ascii="Arial" w:hAnsi="Arial" w:cs="Arial"/>
          <w:sz w:val="22"/>
          <w:szCs w:val="22"/>
        </w:rPr>
      </w:pPr>
      <w:r w:rsidRPr="000F1166">
        <w:rPr>
          <w:rFonts w:ascii="Arial" w:hAnsi="Arial" w:cs="Arial"/>
          <w:sz w:val="22"/>
          <w:szCs w:val="22"/>
        </w:rPr>
        <w:t>Support varied substantially depending upon the engagement. Some employers responded flexibly and allowed cancellation or recovery time without difficulty. The theatre director was also described as understanding and permitted amplification when Speaker 5 could practically arrange it.</w:t>
      </w:r>
    </w:p>
    <w:p w14:paraId="1CE18C5E" w14:textId="77777777" w:rsidR="002018EC" w:rsidRPr="000F1166" w:rsidRDefault="002018EC" w:rsidP="00D82333">
      <w:pPr>
        <w:rPr>
          <w:rFonts w:ascii="Arial" w:hAnsi="Arial" w:cs="Arial"/>
          <w:sz w:val="22"/>
          <w:szCs w:val="22"/>
        </w:rPr>
      </w:pPr>
      <w:r w:rsidRPr="000F1166">
        <w:rPr>
          <w:rFonts w:ascii="Arial" w:hAnsi="Arial" w:cs="Arial"/>
          <w:sz w:val="22"/>
          <w:szCs w:val="22"/>
        </w:rPr>
        <w:t>However, practical circumstances still limited what was possible. At a later performance space, Speaker 5 brought a microphone and stand but only had fifteen minutes to get into the venue, meaning there was insufficient time to set it up. The accommodation existed in principle, but the working conditions made it difficult to use.</w:t>
      </w:r>
    </w:p>
    <w:p w14:paraId="13D2C16D" w14:textId="77777777" w:rsidR="002018EC" w:rsidRPr="000F1166" w:rsidRDefault="002018EC" w:rsidP="00D82333">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17532CD2" w14:textId="77777777" w:rsidR="002018EC" w:rsidRPr="000F1166" w:rsidRDefault="002018EC" w:rsidP="00D82333">
      <w:pPr>
        <w:rPr>
          <w:rFonts w:ascii="Arial" w:hAnsi="Arial" w:cs="Arial"/>
          <w:sz w:val="22"/>
          <w:szCs w:val="22"/>
        </w:rPr>
      </w:pPr>
      <w:r w:rsidRPr="000F1166">
        <w:rPr>
          <w:rFonts w:ascii="Arial" w:hAnsi="Arial" w:cs="Arial"/>
          <w:sz w:val="22"/>
          <w:szCs w:val="22"/>
        </w:rPr>
        <w:t>Following the tonsillitis and theatre run, Speaker 5 had only around three days to recover before returning to singing and reported: "My voice just hasn't been the same since. It's still sore now."</w:t>
      </w:r>
    </w:p>
    <w:p w14:paraId="6CEB2CEF" w14:textId="77777777" w:rsidR="002018EC" w:rsidRPr="000F1166" w:rsidRDefault="002018EC" w:rsidP="00D82333">
      <w:pPr>
        <w:rPr>
          <w:rFonts w:ascii="Arial" w:hAnsi="Arial" w:cs="Arial"/>
          <w:sz w:val="22"/>
          <w:szCs w:val="22"/>
        </w:rPr>
      </w:pPr>
      <w:r w:rsidRPr="000F1166">
        <w:rPr>
          <w:rFonts w:ascii="Arial" w:hAnsi="Arial" w:cs="Arial"/>
          <w:sz w:val="22"/>
          <w:szCs w:val="22"/>
        </w:rPr>
        <w:t>At the wedding, Speaker 5 succeeded in physically completing the requested songs but felt the vocal result was poor. The reaction was uncomfortable and tangible: "The bride just looked livid with me."</w:t>
      </w:r>
    </w:p>
    <w:p w14:paraId="1527B2F4" w14:textId="77777777" w:rsidR="002018EC" w:rsidRPr="000F1166" w:rsidRDefault="002018EC" w:rsidP="00D82333">
      <w:pPr>
        <w:rPr>
          <w:rFonts w:ascii="Arial" w:hAnsi="Arial" w:cs="Arial"/>
          <w:sz w:val="22"/>
          <w:szCs w:val="22"/>
        </w:rPr>
      </w:pPr>
      <w:r w:rsidRPr="000F1166">
        <w:rPr>
          <w:rFonts w:ascii="Arial" w:hAnsi="Arial" w:cs="Arial"/>
          <w:sz w:val="22"/>
          <w:szCs w:val="22"/>
        </w:rPr>
        <w:t>Speaker 5 then described the best man as having "sort of threw the money at me", adding: "I haven't really heard from them since."</w:t>
      </w:r>
    </w:p>
    <w:p w14:paraId="2F09044C" w14:textId="77777777" w:rsidR="002018EC" w:rsidRPr="000F1166" w:rsidRDefault="002018EC" w:rsidP="00D82333">
      <w:pPr>
        <w:rPr>
          <w:rFonts w:ascii="Arial" w:hAnsi="Arial" w:cs="Arial"/>
          <w:sz w:val="22"/>
          <w:szCs w:val="22"/>
        </w:rPr>
      </w:pPr>
      <w:r w:rsidRPr="000F1166">
        <w:rPr>
          <w:rFonts w:ascii="Arial" w:hAnsi="Arial" w:cs="Arial"/>
          <w:sz w:val="22"/>
          <w:szCs w:val="22"/>
        </w:rPr>
        <w:t>The performance therefore technically happened but completing it did not necessarily produce a successful professional outcome.</w:t>
      </w:r>
    </w:p>
    <w:p w14:paraId="07F6A04B" w14:textId="77777777" w:rsidR="002018EC" w:rsidRPr="000F1166" w:rsidRDefault="002018EC" w:rsidP="00D82333">
      <w:pPr>
        <w:rPr>
          <w:rFonts w:ascii="Arial" w:hAnsi="Arial" w:cs="Arial"/>
          <w:sz w:val="22"/>
          <w:szCs w:val="22"/>
        </w:rPr>
      </w:pPr>
      <w:r w:rsidRPr="000F1166">
        <w:rPr>
          <w:rFonts w:ascii="Arial" w:hAnsi="Arial" w:cs="Arial"/>
          <w:b/>
          <w:bCs/>
          <w:sz w:val="22"/>
          <w:szCs w:val="22"/>
        </w:rPr>
        <w:lastRenderedPageBreak/>
        <w:t>What changed / was learned</w:t>
      </w:r>
      <w:r>
        <w:rPr>
          <w:rFonts w:ascii="Arial" w:hAnsi="Arial" w:cs="Arial"/>
          <w:b/>
          <w:bCs/>
          <w:sz w:val="22"/>
          <w:szCs w:val="22"/>
        </w:rPr>
        <w:t>-</w:t>
      </w:r>
    </w:p>
    <w:p w14:paraId="1B701811" w14:textId="77777777" w:rsidR="002018EC" w:rsidRPr="000F1166" w:rsidRDefault="002018EC" w:rsidP="00D82333">
      <w:pPr>
        <w:rPr>
          <w:rFonts w:ascii="Arial" w:hAnsi="Arial" w:cs="Arial"/>
          <w:sz w:val="22"/>
          <w:szCs w:val="22"/>
        </w:rPr>
      </w:pPr>
      <w:r w:rsidRPr="000F1166">
        <w:rPr>
          <w:rFonts w:ascii="Arial" w:hAnsi="Arial" w:cs="Arial"/>
          <w:sz w:val="22"/>
          <w:szCs w:val="22"/>
        </w:rPr>
        <w:t>Unlike some other accounts, Speaker 5 does not give a neat retrospective statement that pushing through was the wrong decision.</w:t>
      </w:r>
    </w:p>
    <w:p w14:paraId="36580E35" w14:textId="77777777" w:rsidR="002018EC" w:rsidRPr="000F1166" w:rsidRDefault="002018EC" w:rsidP="00D82333">
      <w:pPr>
        <w:rPr>
          <w:rFonts w:ascii="Arial" w:hAnsi="Arial" w:cs="Arial"/>
          <w:sz w:val="22"/>
          <w:szCs w:val="22"/>
        </w:rPr>
      </w:pPr>
      <w:r w:rsidRPr="000F1166">
        <w:rPr>
          <w:rFonts w:ascii="Arial" w:hAnsi="Arial" w:cs="Arial"/>
          <w:sz w:val="22"/>
          <w:szCs w:val="22"/>
        </w:rPr>
        <w:t>The account ends more matter-of-factly: "I just do what all of us do and just push through it."</w:t>
      </w:r>
    </w:p>
    <w:p w14:paraId="6B25CC69" w14:textId="77777777" w:rsidR="002018EC" w:rsidRPr="000F1166" w:rsidRDefault="002018EC" w:rsidP="00D82333">
      <w:pPr>
        <w:rPr>
          <w:rFonts w:ascii="Arial" w:hAnsi="Arial" w:cs="Arial"/>
          <w:sz w:val="22"/>
          <w:szCs w:val="22"/>
        </w:rPr>
      </w:pPr>
      <w:r w:rsidRPr="000F1166">
        <w:rPr>
          <w:rFonts w:ascii="Arial" w:hAnsi="Arial" w:cs="Arial"/>
          <w:sz w:val="22"/>
          <w:szCs w:val="22"/>
        </w:rPr>
        <w:t>Speaker 5 describes adaptations - hydration, warm-ups, occasional warm-downs, steaming, amplification and redistributing vocals - but does not explicitly state that these experiences resulted in a new boundary around withdrawal. A stronger claim about changed decision-making would therefore go beyond what the account supports.</w:t>
      </w:r>
    </w:p>
    <w:p w14:paraId="241FCB16" w14:textId="77777777" w:rsidR="002018EC" w:rsidRPr="000F1166" w:rsidRDefault="002018EC" w:rsidP="00D82333">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72BED70B" w14:textId="77777777" w:rsidR="002018EC" w:rsidRPr="000F1166" w:rsidRDefault="002018EC" w:rsidP="00D82333">
      <w:pPr>
        <w:rPr>
          <w:rFonts w:ascii="Arial" w:hAnsi="Arial" w:cs="Arial"/>
          <w:sz w:val="22"/>
          <w:szCs w:val="22"/>
        </w:rPr>
      </w:pPr>
      <w:r w:rsidRPr="000F1166">
        <w:rPr>
          <w:rFonts w:ascii="Arial" w:hAnsi="Arial" w:cs="Arial"/>
          <w:sz w:val="22"/>
          <w:szCs w:val="22"/>
        </w:rPr>
        <w:t>Speaker 5's account is particularly useful because there is evidence that withdrawal can be accepted in some circumstances. Some engagements were cancelled and the response was supportive - "no quibbles at all" - while other work was perceived as impossible to cancel.</w:t>
      </w:r>
    </w:p>
    <w:p w14:paraId="1E4CA8D9" w14:textId="77777777" w:rsidR="002018EC" w:rsidRPr="000F1166" w:rsidRDefault="002018EC" w:rsidP="00D82333">
      <w:pPr>
        <w:rPr>
          <w:rFonts w:ascii="Arial" w:hAnsi="Arial" w:cs="Arial"/>
          <w:sz w:val="22"/>
          <w:szCs w:val="22"/>
        </w:rPr>
      </w:pPr>
      <w:r w:rsidRPr="000F1166">
        <w:rPr>
          <w:rFonts w:ascii="Arial" w:hAnsi="Arial" w:cs="Arial"/>
          <w:sz w:val="22"/>
          <w:szCs w:val="22"/>
        </w:rPr>
        <w:t>The decision therefore appears to involve more than whether the voice is sufficiently compromised. The type of engagement, availability of a replacement, whether the performance is built around the individual performer, whether the date can move, and whether bespoke material has been promised all appear relevant to the circumstances described.</w:t>
      </w:r>
    </w:p>
    <w:p w14:paraId="7DF65D60" w14:textId="77777777" w:rsidR="002018EC" w:rsidRPr="000F1166" w:rsidRDefault="002018EC" w:rsidP="00D82333">
      <w:pPr>
        <w:rPr>
          <w:rFonts w:ascii="Arial" w:hAnsi="Arial" w:cs="Arial"/>
          <w:sz w:val="22"/>
          <w:szCs w:val="22"/>
        </w:rPr>
      </w:pPr>
      <w:r w:rsidRPr="000F1166">
        <w:rPr>
          <w:rFonts w:ascii="Arial" w:hAnsi="Arial" w:cs="Arial"/>
          <w:sz w:val="22"/>
          <w:szCs w:val="22"/>
        </w:rPr>
        <w:t>The wedding also raises the same question encountered elsewhere about what constitutes a successful outcome. Speaker 5 completed the contracted performance, but described sounding "awful", perceived the bride as livid and reported no subsequent contact. Completion of a performance therefore did not necessarily mean a positive professional outcome.</w:t>
      </w:r>
    </w:p>
    <w:p w14:paraId="6F693631" w14:textId="77777777" w:rsidR="002018EC" w:rsidRPr="000F1166" w:rsidRDefault="002018EC" w:rsidP="00D82333">
      <w:pPr>
        <w:rPr>
          <w:rFonts w:ascii="Arial" w:hAnsi="Arial" w:cs="Arial"/>
          <w:sz w:val="22"/>
          <w:szCs w:val="22"/>
        </w:rPr>
      </w:pPr>
      <w:r w:rsidRPr="000F1166">
        <w:rPr>
          <w:rFonts w:ascii="Arial" w:hAnsi="Arial" w:cs="Arial"/>
          <w:sz w:val="22"/>
          <w:szCs w:val="22"/>
        </w:rPr>
        <w:t>Irreplaceability is another point worth retaining for later comparison. The theatre role combined specific instrumental skills with personal narrative, while the wedding involved bespoke material for a fixed event. The more individualised the performer or performance, the fewer obvious contingency options appear to have been available in these examples.</w:t>
      </w:r>
    </w:p>
    <w:p w14:paraId="3250DBA1" w14:textId="77777777" w:rsidR="002018EC" w:rsidRPr="000F1166" w:rsidRDefault="002018EC" w:rsidP="00D82333">
      <w:pPr>
        <w:rPr>
          <w:rFonts w:ascii="Arial" w:hAnsi="Arial" w:cs="Arial"/>
          <w:sz w:val="22"/>
          <w:szCs w:val="22"/>
        </w:rPr>
      </w:pPr>
      <w:r w:rsidRPr="000F1166">
        <w:rPr>
          <w:rFonts w:ascii="Arial" w:hAnsi="Arial" w:cs="Arial"/>
          <w:sz w:val="22"/>
          <w:szCs w:val="22"/>
        </w:rPr>
        <w:t>Finally, the statement "I just do what all of us do and just push through it" is important to retain. Speaker 5 does not present pushing through as an exceptional response, but as something perceived to be normal within professional practice. This should be compared with other participants before any wider thematic claim is made.</w:t>
      </w:r>
    </w:p>
    <w:p w14:paraId="630683A2" w14:textId="77777777" w:rsidR="002018EC" w:rsidRPr="000F1166" w:rsidRDefault="002018EC">
      <w:pPr>
        <w:rPr>
          <w:rFonts w:ascii="Arial" w:hAnsi="Arial" w:cs="Arial"/>
          <w:sz w:val="22"/>
          <w:szCs w:val="22"/>
        </w:rPr>
      </w:pPr>
    </w:p>
    <w:p w14:paraId="0BF4B705" w14:textId="77777777" w:rsidR="002018EC" w:rsidRDefault="002018EC">
      <w:pPr>
        <w:rPr>
          <w:rFonts w:ascii="Arial" w:hAnsi="Arial" w:cs="Arial"/>
          <w:b/>
          <w:bCs/>
          <w:sz w:val="40"/>
          <w:szCs w:val="40"/>
        </w:rPr>
      </w:pPr>
      <w:r>
        <w:rPr>
          <w:rFonts w:ascii="Arial" w:hAnsi="Arial" w:cs="Arial"/>
          <w:b/>
          <w:bCs/>
          <w:sz w:val="40"/>
          <w:szCs w:val="40"/>
        </w:rPr>
        <w:br w:type="page"/>
      </w:r>
    </w:p>
    <w:p w14:paraId="461DF423" w14:textId="77777777" w:rsidR="002018EC" w:rsidRPr="00081F98" w:rsidRDefault="002018EC" w:rsidP="001A02AB">
      <w:pPr>
        <w:rPr>
          <w:rFonts w:ascii="Arial" w:hAnsi="Arial" w:cs="Arial"/>
          <w:b/>
          <w:bCs/>
          <w:sz w:val="40"/>
          <w:szCs w:val="40"/>
        </w:rPr>
      </w:pPr>
      <w:r w:rsidRPr="00081F98">
        <w:rPr>
          <w:rFonts w:ascii="Arial" w:hAnsi="Arial" w:cs="Arial"/>
          <w:b/>
          <w:bCs/>
          <w:sz w:val="40"/>
          <w:szCs w:val="40"/>
        </w:rPr>
        <w:lastRenderedPageBreak/>
        <w:t>Speaker 6 - Revised Participant Analysis</w:t>
      </w:r>
    </w:p>
    <w:p w14:paraId="062BBAD6" w14:textId="77777777" w:rsidR="002018EC" w:rsidRPr="000F1166" w:rsidRDefault="002018EC" w:rsidP="001A02AB">
      <w:pPr>
        <w:rPr>
          <w:rFonts w:ascii="Arial" w:hAnsi="Arial" w:cs="Arial"/>
          <w:sz w:val="22"/>
          <w:szCs w:val="22"/>
        </w:rPr>
      </w:pPr>
      <w:r w:rsidRPr="000F1166">
        <w:rPr>
          <w:rFonts w:ascii="Arial" w:hAnsi="Arial" w:cs="Arial"/>
          <w:b/>
          <w:bCs/>
          <w:sz w:val="22"/>
          <w:szCs w:val="22"/>
        </w:rPr>
        <w:t>Cruise ship guest entertainer - professional singer</w:t>
      </w:r>
    </w:p>
    <w:p w14:paraId="56AB483B" w14:textId="77777777" w:rsidR="002018EC" w:rsidRPr="000F1166" w:rsidRDefault="002018EC" w:rsidP="001A02AB">
      <w:pPr>
        <w:rPr>
          <w:rFonts w:ascii="Arial" w:hAnsi="Arial" w:cs="Arial"/>
          <w:sz w:val="22"/>
          <w:szCs w:val="22"/>
        </w:rPr>
      </w:pPr>
      <w:r w:rsidRPr="000F1166">
        <w:rPr>
          <w:rFonts w:ascii="Arial" w:hAnsi="Arial" w:cs="Arial"/>
          <w:b/>
          <w:bCs/>
          <w:sz w:val="22"/>
          <w:szCs w:val="22"/>
        </w:rPr>
        <w:t xml:space="preserve">Researcher contextual note: </w:t>
      </w:r>
      <w:r w:rsidRPr="000F1166">
        <w:rPr>
          <w:rFonts w:ascii="Arial" w:hAnsi="Arial" w:cs="Arial"/>
          <w:sz w:val="22"/>
          <w:szCs w:val="22"/>
        </w:rPr>
        <w:t>Speaker 6 holds two Master's-level qualifications relating to vocal technique and massage. This information is included as researcher contextual knowledge and should not be presented as interview-derived data unless it is also confirmed within the transcript.</w:t>
      </w:r>
    </w:p>
    <w:p w14:paraId="03FEEAE2" w14:textId="77777777" w:rsidR="002018EC" w:rsidRPr="000F1166" w:rsidRDefault="002018EC" w:rsidP="001A02AB">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6585A5B5" w14:textId="77777777" w:rsidR="002018EC" w:rsidRPr="000F1166" w:rsidRDefault="002018EC" w:rsidP="001A02AB">
      <w:pPr>
        <w:rPr>
          <w:rFonts w:ascii="Arial" w:hAnsi="Arial" w:cs="Arial"/>
          <w:sz w:val="22"/>
          <w:szCs w:val="22"/>
        </w:rPr>
      </w:pPr>
      <w:r w:rsidRPr="000F1166">
        <w:rPr>
          <w:rFonts w:ascii="Arial" w:hAnsi="Arial" w:cs="Arial"/>
          <w:sz w:val="22"/>
          <w:szCs w:val="22"/>
        </w:rPr>
        <w:t>Speaker 6 described cruise-ship singing as more vocally demanding than performing on land and characterised the ship as a high-pressure environment that can be difficult to understand unless it has been experienced directly.</w:t>
      </w:r>
    </w:p>
    <w:p w14:paraId="53330724" w14:textId="77777777" w:rsidR="002018EC" w:rsidRPr="000F1166" w:rsidRDefault="002018EC" w:rsidP="001A02AB">
      <w:pPr>
        <w:rPr>
          <w:rFonts w:ascii="Arial" w:hAnsi="Arial" w:cs="Arial"/>
          <w:sz w:val="22"/>
          <w:szCs w:val="22"/>
        </w:rPr>
      </w:pPr>
      <w:r w:rsidRPr="000F1166">
        <w:rPr>
          <w:rFonts w:ascii="Arial" w:hAnsi="Arial" w:cs="Arial"/>
          <w:sz w:val="22"/>
          <w:szCs w:val="22"/>
        </w:rPr>
        <w:t>A major part of the account concerns the environment surrounding the performance rather than singing alone. Speaker 6 described repeated movement between hot climates and heavily air-conditioned interiors, recycled air, exposure to large numbers of people and germs, and limited opportunity to separate from passengers after becoming recognised as an entertainer.</w:t>
      </w:r>
    </w:p>
    <w:p w14:paraId="67A5C99E" w14:textId="77777777" w:rsidR="002018EC" w:rsidRPr="000F1166" w:rsidRDefault="002018EC" w:rsidP="001A02AB">
      <w:pPr>
        <w:rPr>
          <w:rFonts w:ascii="Arial" w:hAnsi="Arial" w:cs="Arial"/>
          <w:sz w:val="22"/>
          <w:szCs w:val="22"/>
        </w:rPr>
      </w:pPr>
      <w:r w:rsidRPr="000F1166">
        <w:rPr>
          <w:rFonts w:ascii="Arial" w:hAnsi="Arial" w:cs="Arial"/>
          <w:sz w:val="22"/>
          <w:szCs w:val="22"/>
        </w:rPr>
        <w:t>Speaker 6 summarised the cumulative burden by saying: "the most exhausting thing is the constant maintenance of the voice." The effort begins before the performance itself: keeping the voice "in a happy place" while managing environmental changes, dryness, germs and general health.</w:t>
      </w:r>
    </w:p>
    <w:p w14:paraId="5E348E8F" w14:textId="77777777" w:rsidR="002018EC" w:rsidRPr="000F1166" w:rsidRDefault="002018EC" w:rsidP="001A02AB">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214DEDD3" w14:textId="77777777" w:rsidR="002018EC" w:rsidRPr="000F1166" w:rsidRDefault="002018EC" w:rsidP="001A02AB">
      <w:pPr>
        <w:rPr>
          <w:rFonts w:ascii="Arial" w:hAnsi="Arial" w:cs="Arial"/>
          <w:sz w:val="22"/>
          <w:szCs w:val="22"/>
        </w:rPr>
      </w:pPr>
      <w:r w:rsidRPr="000F1166">
        <w:rPr>
          <w:rFonts w:ascii="Arial" w:hAnsi="Arial" w:cs="Arial"/>
          <w:sz w:val="22"/>
          <w:szCs w:val="22"/>
        </w:rPr>
        <w:t>Speaker 6 described having been vocally incapacitated on several occasions and reported experiencing chest infections while working on ships. On one occasion, Speaker 6 became sufficiently unwell to pull a show.</w:t>
      </w:r>
    </w:p>
    <w:p w14:paraId="45A98461" w14:textId="77777777" w:rsidR="002018EC" w:rsidRPr="000F1166" w:rsidRDefault="002018EC" w:rsidP="001A02AB">
      <w:pPr>
        <w:rPr>
          <w:rFonts w:ascii="Arial" w:hAnsi="Arial" w:cs="Arial"/>
          <w:sz w:val="22"/>
          <w:szCs w:val="22"/>
        </w:rPr>
      </w:pPr>
      <w:r w:rsidRPr="000F1166">
        <w:rPr>
          <w:rFonts w:ascii="Arial" w:hAnsi="Arial" w:cs="Arial"/>
          <w:sz w:val="22"/>
          <w:szCs w:val="22"/>
        </w:rPr>
        <w:t>The interview also captured Speaker 6 while vocally compromised after a particularly intensive period of work. Speaker 6 described the previous performance as the last of around fourteen in succession and was raspy during the interview, with another performance still to complete.</w:t>
      </w:r>
    </w:p>
    <w:p w14:paraId="13485715" w14:textId="77777777" w:rsidR="002018EC" w:rsidRPr="000F1166" w:rsidRDefault="002018EC" w:rsidP="001A02AB">
      <w:pPr>
        <w:rPr>
          <w:rFonts w:ascii="Arial" w:hAnsi="Arial" w:cs="Arial"/>
          <w:sz w:val="22"/>
          <w:szCs w:val="22"/>
        </w:rPr>
      </w:pPr>
      <w:r w:rsidRPr="000F1166">
        <w:rPr>
          <w:rFonts w:ascii="Arial" w:hAnsi="Arial" w:cs="Arial"/>
          <w:sz w:val="22"/>
          <w:szCs w:val="22"/>
        </w:rPr>
        <w:t>Rather than describing every episode as requiring withdrawal, Speaker 6 explained that reduced capacity is assessed according to the voice available, the venue, sound conditions and what material can realistically be performed.</w:t>
      </w:r>
    </w:p>
    <w:p w14:paraId="59416BF0" w14:textId="77777777" w:rsidR="002018EC" w:rsidRPr="000F1166" w:rsidRDefault="002018EC" w:rsidP="001A02AB">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3DD6AF94" w14:textId="77777777" w:rsidR="002018EC" w:rsidRPr="000F1166" w:rsidRDefault="002018EC" w:rsidP="001A02AB">
      <w:pPr>
        <w:rPr>
          <w:rFonts w:ascii="Arial" w:hAnsi="Arial" w:cs="Arial"/>
          <w:sz w:val="22"/>
          <w:szCs w:val="22"/>
        </w:rPr>
      </w:pPr>
      <w:r w:rsidRPr="000F1166">
        <w:rPr>
          <w:rFonts w:ascii="Arial" w:hAnsi="Arial" w:cs="Arial"/>
          <w:sz w:val="22"/>
          <w:szCs w:val="22"/>
        </w:rPr>
        <w:t>Speaker 6 uses extensive self-management strategies, including travelling with a humidifier, sleeping with it running, taping cabin air-conditioning vents with gaffer tape, using electrolytes and obtaining preferred water ashore.</w:t>
      </w:r>
    </w:p>
    <w:p w14:paraId="701A8EFD" w14:textId="77777777" w:rsidR="002018EC" w:rsidRPr="000F1166" w:rsidRDefault="002018EC" w:rsidP="001A02AB">
      <w:pPr>
        <w:rPr>
          <w:rFonts w:ascii="Arial" w:hAnsi="Arial" w:cs="Arial"/>
          <w:sz w:val="22"/>
          <w:szCs w:val="22"/>
        </w:rPr>
      </w:pPr>
      <w:r w:rsidRPr="000F1166">
        <w:rPr>
          <w:rFonts w:ascii="Arial" w:hAnsi="Arial" w:cs="Arial"/>
          <w:sz w:val="22"/>
          <w:szCs w:val="22"/>
        </w:rPr>
        <w:t>When the voice is sufficiently compromised, Speaker 6 described being confident in refusing to perform: "I'm very good at saying no when I can't do it." Speaker 6 also stated: "I won't give in to the pressure."</w:t>
      </w:r>
    </w:p>
    <w:p w14:paraId="45EC7207" w14:textId="77777777" w:rsidR="002018EC" w:rsidRPr="000F1166" w:rsidRDefault="002018EC" w:rsidP="001A02AB">
      <w:pPr>
        <w:rPr>
          <w:rFonts w:ascii="Arial" w:hAnsi="Arial" w:cs="Arial"/>
          <w:sz w:val="22"/>
          <w:szCs w:val="22"/>
        </w:rPr>
      </w:pPr>
      <w:r w:rsidRPr="000F1166">
        <w:rPr>
          <w:rFonts w:ascii="Arial" w:hAnsi="Arial" w:cs="Arial"/>
          <w:sz w:val="22"/>
          <w:szCs w:val="22"/>
        </w:rPr>
        <w:t xml:space="preserve">However, when some usable voice remains, Speaker 6 may adapt rather than withdraw. In the example discussed, Speaker 6 completely changed the show, avoided demanding </w:t>
      </w:r>
      <w:r w:rsidRPr="000F1166">
        <w:rPr>
          <w:rFonts w:ascii="Arial" w:hAnsi="Arial" w:cs="Arial"/>
          <w:sz w:val="22"/>
          <w:szCs w:val="22"/>
        </w:rPr>
        <w:lastRenderedPageBreak/>
        <w:t xml:space="preserve">repertoire, used lower keys and shifted towards a sing-along format. Speaker 6 explained: "I still had a voice." </w:t>
      </w:r>
    </w:p>
    <w:p w14:paraId="1ADF4299" w14:textId="77777777" w:rsidR="002018EC" w:rsidRPr="000F1166" w:rsidRDefault="002018EC" w:rsidP="001A02AB">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020AA913" w14:textId="77777777" w:rsidR="002018EC" w:rsidRPr="000F1166" w:rsidRDefault="002018EC" w:rsidP="001A02AB">
      <w:pPr>
        <w:rPr>
          <w:rFonts w:ascii="Arial" w:hAnsi="Arial" w:cs="Arial"/>
          <w:sz w:val="22"/>
          <w:szCs w:val="22"/>
        </w:rPr>
      </w:pPr>
      <w:r w:rsidRPr="000F1166">
        <w:rPr>
          <w:rFonts w:ascii="Arial" w:hAnsi="Arial" w:cs="Arial"/>
          <w:sz w:val="22"/>
          <w:szCs w:val="22"/>
        </w:rPr>
        <w:t>Speaker 6's decisions are grounded strongly in self-knowledge: "I think the best thing you can do is know your own voice."</w:t>
      </w:r>
    </w:p>
    <w:p w14:paraId="6E04E7EF" w14:textId="77777777" w:rsidR="002018EC" w:rsidRPr="000F1166" w:rsidRDefault="002018EC" w:rsidP="001A02AB">
      <w:pPr>
        <w:rPr>
          <w:rFonts w:ascii="Arial" w:hAnsi="Arial" w:cs="Arial"/>
          <w:sz w:val="22"/>
          <w:szCs w:val="22"/>
        </w:rPr>
      </w:pPr>
      <w:r w:rsidRPr="000F1166">
        <w:rPr>
          <w:rFonts w:ascii="Arial" w:hAnsi="Arial" w:cs="Arial"/>
          <w:sz w:val="22"/>
          <w:szCs w:val="22"/>
        </w:rPr>
        <w:t>The decision is not based solely on whether sound can be produced. Speaker 6 considers the quality of the available voice, the sound system, the venue and whether the material can be delivered effectively. Poor or exposed sound conditions can therefore influence repertoire decisions even when Speaker 6 is otherwise well.</w:t>
      </w:r>
    </w:p>
    <w:p w14:paraId="4D42B835" w14:textId="77777777" w:rsidR="002018EC" w:rsidRPr="000F1166" w:rsidRDefault="002018EC" w:rsidP="001A02AB">
      <w:pPr>
        <w:rPr>
          <w:rFonts w:ascii="Arial" w:hAnsi="Arial" w:cs="Arial"/>
          <w:sz w:val="22"/>
          <w:szCs w:val="22"/>
        </w:rPr>
      </w:pPr>
      <w:r w:rsidRPr="000F1166">
        <w:rPr>
          <w:rFonts w:ascii="Arial" w:hAnsi="Arial" w:cs="Arial"/>
          <w:sz w:val="22"/>
          <w:szCs w:val="22"/>
        </w:rPr>
        <w:t>Career position also affects perceived freedom to withdraw. Speaker 6 felt that being more established made it easier to say, "Sorry, I'm not well. I'm not going on," because illness was unlikely to make all future work disappear. By contrast, Speaker 6 understood why performers entering a highly competitive industry might feel unable to take the same position.</w:t>
      </w:r>
    </w:p>
    <w:p w14:paraId="13A1A7E4" w14:textId="77777777" w:rsidR="002018EC" w:rsidRPr="000F1166" w:rsidRDefault="002018EC" w:rsidP="001A02AB">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3BB2991D" w14:textId="77777777" w:rsidR="002018EC" w:rsidRPr="000F1166" w:rsidRDefault="002018EC" w:rsidP="001A02AB">
      <w:pPr>
        <w:rPr>
          <w:rFonts w:ascii="Arial" w:hAnsi="Arial" w:cs="Arial"/>
          <w:sz w:val="22"/>
          <w:szCs w:val="22"/>
        </w:rPr>
      </w:pPr>
      <w:r w:rsidRPr="000F1166">
        <w:rPr>
          <w:rFonts w:ascii="Arial" w:hAnsi="Arial" w:cs="Arial"/>
          <w:sz w:val="22"/>
          <w:szCs w:val="22"/>
        </w:rPr>
        <w:t>Although Speaker 6 described being strong-minded and capable of saying no, this did not make the decision emotionally easy. Speaker 6 described an "anxious feeling for a couple of days" during the build-up to potentially withdrawing when the voice does not feel right.</w:t>
      </w:r>
    </w:p>
    <w:p w14:paraId="4DA8CBB8" w14:textId="77777777" w:rsidR="002018EC" w:rsidRPr="000F1166" w:rsidRDefault="002018EC" w:rsidP="001A02AB">
      <w:pPr>
        <w:rPr>
          <w:rFonts w:ascii="Arial" w:hAnsi="Arial" w:cs="Arial"/>
          <w:sz w:val="22"/>
          <w:szCs w:val="22"/>
        </w:rPr>
      </w:pPr>
      <w:r w:rsidRPr="000F1166">
        <w:rPr>
          <w:rFonts w:ascii="Arial" w:hAnsi="Arial" w:cs="Arial"/>
          <w:sz w:val="22"/>
          <w:szCs w:val="22"/>
        </w:rPr>
        <w:t>Speaker 6 also described a loss of fulfilment associated with the continual need to maintain and recover the voice. The job can feel less fulfilling because so much energy is spent "constantly trying to battle just getting there and getting to the end of what you need to do."</w:t>
      </w:r>
    </w:p>
    <w:p w14:paraId="5F9C380B" w14:textId="77777777" w:rsidR="002018EC" w:rsidRPr="000F1166" w:rsidRDefault="002018EC" w:rsidP="001A02AB">
      <w:pPr>
        <w:rPr>
          <w:rFonts w:ascii="Arial" w:hAnsi="Arial" w:cs="Arial"/>
          <w:sz w:val="22"/>
          <w:szCs w:val="22"/>
        </w:rPr>
      </w:pPr>
      <w:r w:rsidRPr="000F1166">
        <w:rPr>
          <w:rFonts w:ascii="Arial" w:hAnsi="Arial" w:cs="Arial"/>
          <w:sz w:val="22"/>
          <w:szCs w:val="22"/>
        </w:rPr>
        <w:t>Recovery itself was described as restrictive: "every minute that you're offstage, you're trying to recuperate. But that's boring. It's sad." Speaker 6 described foregoing ordinary social choices because another performance was approaching.</w:t>
      </w:r>
    </w:p>
    <w:p w14:paraId="071EF4E9" w14:textId="77777777" w:rsidR="002018EC" w:rsidRPr="000F1166" w:rsidRDefault="002018EC" w:rsidP="001A02AB">
      <w:pPr>
        <w:rPr>
          <w:rFonts w:ascii="Arial" w:hAnsi="Arial" w:cs="Arial"/>
          <w:sz w:val="22"/>
          <w:szCs w:val="22"/>
        </w:rPr>
      </w:pPr>
      <w:r w:rsidRPr="000F1166">
        <w:rPr>
          <w:rFonts w:ascii="Arial" w:hAnsi="Arial" w:cs="Arial"/>
          <w:sz w:val="22"/>
          <w:szCs w:val="22"/>
        </w:rPr>
        <w:t>The account therefore presents vocal maintenance not simply as a physical task, but as something that can affect enjoyment, freedom and the overall experience of the work.</w:t>
      </w:r>
    </w:p>
    <w:p w14:paraId="49A64C3C" w14:textId="77777777" w:rsidR="002018EC" w:rsidRPr="000F1166" w:rsidRDefault="002018EC" w:rsidP="001A02AB">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0BC77F7A" w14:textId="77777777" w:rsidR="002018EC" w:rsidRPr="000F1166" w:rsidRDefault="002018EC" w:rsidP="001A02AB">
      <w:pPr>
        <w:rPr>
          <w:rFonts w:ascii="Arial" w:hAnsi="Arial" w:cs="Arial"/>
          <w:sz w:val="22"/>
          <w:szCs w:val="22"/>
        </w:rPr>
      </w:pPr>
      <w:r w:rsidRPr="000F1166">
        <w:rPr>
          <w:rFonts w:ascii="Arial" w:hAnsi="Arial" w:cs="Arial"/>
          <w:sz w:val="22"/>
          <w:szCs w:val="22"/>
        </w:rPr>
        <w:t>Speaker 6 felt that entertainment can be overlooked within the wider operation of a ship and therefore described a need to take personal responsibility for managing the environment and the voice.</w:t>
      </w:r>
    </w:p>
    <w:p w14:paraId="7F723173" w14:textId="77777777" w:rsidR="002018EC" w:rsidRPr="000F1166" w:rsidRDefault="002018EC" w:rsidP="001A02AB">
      <w:pPr>
        <w:rPr>
          <w:rFonts w:ascii="Arial" w:hAnsi="Arial" w:cs="Arial"/>
          <w:sz w:val="22"/>
          <w:szCs w:val="22"/>
        </w:rPr>
      </w:pPr>
      <w:r w:rsidRPr="000F1166">
        <w:rPr>
          <w:rFonts w:ascii="Arial" w:hAnsi="Arial" w:cs="Arial"/>
          <w:sz w:val="22"/>
          <w:szCs w:val="22"/>
        </w:rPr>
        <w:t>Speaker 6 also identified perceived differences in organisational understanding. On cruise lines where an entertainer has an established working relationship, there may be greater flexibility to request that a performance is moved. However, Speaker 6 believed newer performers may fear that asking for this flexibility could create a "little black tick" against their name and become detrimental to future bookings.</w:t>
      </w:r>
    </w:p>
    <w:p w14:paraId="5AE00994" w14:textId="77777777" w:rsidR="002018EC" w:rsidRPr="000F1166" w:rsidRDefault="002018EC" w:rsidP="001A02AB">
      <w:pPr>
        <w:rPr>
          <w:rFonts w:ascii="Arial" w:hAnsi="Arial" w:cs="Arial"/>
          <w:sz w:val="22"/>
          <w:szCs w:val="22"/>
        </w:rPr>
      </w:pPr>
      <w:r w:rsidRPr="000F1166">
        <w:rPr>
          <w:rFonts w:ascii="Arial" w:hAnsi="Arial" w:cs="Arial"/>
          <w:sz w:val="22"/>
          <w:szCs w:val="22"/>
        </w:rPr>
        <w:t>The account also raises concerns about whether those making operational and technical decisions understand professional voice use. Speaker 6 argued for greater industry experience among relevant shipboard personnel and described poor sound provision as potentially affecting how comfortably and effectively a dynamic voice can be used.</w:t>
      </w:r>
    </w:p>
    <w:p w14:paraId="5FDC55E5" w14:textId="77777777" w:rsidR="002018EC" w:rsidRPr="000F1166" w:rsidRDefault="002018EC" w:rsidP="001A02AB">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22D817F2" w14:textId="77777777" w:rsidR="002018EC" w:rsidRPr="000F1166" w:rsidRDefault="002018EC" w:rsidP="001A02AB">
      <w:pPr>
        <w:rPr>
          <w:rFonts w:ascii="Arial" w:hAnsi="Arial" w:cs="Arial"/>
          <w:sz w:val="22"/>
          <w:szCs w:val="22"/>
        </w:rPr>
      </w:pPr>
      <w:r w:rsidRPr="000F1166">
        <w:rPr>
          <w:rFonts w:ascii="Arial" w:hAnsi="Arial" w:cs="Arial"/>
          <w:sz w:val="22"/>
          <w:szCs w:val="22"/>
        </w:rPr>
        <w:lastRenderedPageBreak/>
        <w:t>Speaker 6 has developed a flexible approach in which reduced vocal capacity does not automatically lead either to pushing through the normal show or cancelling altogether. Where possible, the show is altered to match the capacity available.</w:t>
      </w:r>
    </w:p>
    <w:p w14:paraId="571B6C04" w14:textId="77777777" w:rsidR="002018EC" w:rsidRPr="000F1166" w:rsidRDefault="002018EC" w:rsidP="001A02AB">
      <w:pPr>
        <w:rPr>
          <w:rFonts w:ascii="Arial" w:hAnsi="Arial" w:cs="Arial"/>
          <w:sz w:val="22"/>
          <w:szCs w:val="22"/>
        </w:rPr>
      </w:pPr>
      <w:r w:rsidRPr="000F1166">
        <w:rPr>
          <w:rFonts w:ascii="Arial" w:hAnsi="Arial" w:cs="Arial"/>
          <w:sz w:val="22"/>
          <w:szCs w:val="22"/>
        </w:rPr>
        <w:t>This can allow a performance to continue without attempting the usual demanding material. However, the wider result described by Speaker 6 is an ongoing cycle of performance, maintenance and recuperation. Even days without a show can become recovery days, leading Speaker 6 to describe the job as effectively becoming "seven days a week."</w:t>
      </w:r>
    </w:p>
    <w:p w14:paraId="520BABC5" w14:textId="77777777" w:rsidR="002018EC" w:rsidRPr="000F1166" w:rsidRDefault="002018EC" w:rsidP="001A02AB">
      <w:pPr>
        <w:rPr>
          <w:rFonts w:ascii="Arial" w:hAnsi="Arial" w:cs="Arial"/>
          <w:sz w:val="22"/>
          <w:szCs w:val="22"/>
        </w:rPr>
      </w:pPr>
      <w:r w:rsidRPr="000F1166">
        <w:rPr>
          <w:rFonts w:ascii="Arial" w:hAnsi="Arial" w:cs="Arial"/>
          <w:sz w:val="22"/>
          <w:szCs w:val="22"/>
        </w:rPr>
        <w:t>Speaker 6 also warned that performers who continue while significantly compromised may do themselves "more of a disservice" because audiences or decision-makers may remember how they sounded during that compromised performance.</w:t>
      </w:r>
    </w:p>
    <w:p w14:paraId="24C98800" w14:textId="77777777" w:rsidR="002018EC" w:rsidRPr="000F1166" w:rsidRDefault="002018EC" w:rsidP="001A02AB">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62731CE6" w14:textId="77777777" w:rsidR="002018EC" w:rsidRPr="000F1166" w:rsidRDefault="002018EC" w:rsidP="001A02AB">
      <w:pPr>
        <w:rPr>
          <w:rFonts w:ascii="Arial" w:hAnsi="Arial" w:cs="Arial"/>
          <w:sz w:val="22"/>
          <w:szCs w:val="22"/>
        </w:rPr>
      </w:pPr>
      <w:r w:rsidRPr="000F1166">
        <w:rPr>
          <w:rFonts w:ascii="Arial" w:hAnsi="Arial" w:cs="Arial"/>
          <w:sz w:val="22"/>
          <w:szCs w:val="22"/>
        </w:rPr>
        <w:t>Speaker 6's account reflects learning accumulated through professional experience rather than one single incident. The central principle is knowing when the available voice can be worked with and when it cannot: "know your own voice."</w:t>
      </w:r>
    </w:p>
    <w:p w14:paraId="75288688" w14:textId="77777777" w:rsidR="002018EC" w:rsidRPr="000F1166" w:rsidRDefault="002018EC" w:rsidP="001A02AB">
      <w:pPr>
        <w:rPr>
          <w:rFonts w:ascii="Arial" w:hAnsi="Arial" w:cs="Arial"/>
          <w:sz w:val="22"/>
          <w:szCs w:val="22"/>
        </w:rPr>
      </w:pPr>
      <w:r w:rsidRPr="000F1166">
        <w:rPr>
          <w:rFonts w:ascii="Arial" w:hAnsi="Arial" w:cs="Arial"/>
          <w:sz w:val="22"/>
          <w:szCs w:val="22"/>
        </w:rPr>
        <w:t>Speaker 6 now appears comfortable setting a firm boundary when necessary: "It's not gonna happen. It's not gonna happen today." The justification is framed professionally as well as personally: "if you want good scores, it's not today with me. It's with someone else, because I'm not well."</w:t>
      </w:r>
    </w:p>
    <w:p w14:paraId="2EBE0D96" w14:textId="77777777" w:rsidR="002018EC" w:rsidRPr="000F1166" w:rsidRDefault="002018EC" w:rsidP="001A02AB">
      <w:pPr>
        <w:rPr>
          <w:rFonts w:ascii="Arial" w:hAnsi="Arial" w:cs="Arial"/>
          <w:sz w:val="22"/>
          <w:szCs w:val="22"/>
        </w:rPr>
      </w:pPr>
      <w:r w:rsidRPr="000F1166">
        <w:rPr>
          <w:rFonts w:ascii="Arial" w:hAnsi="Arial" w:cs="Arial"/>
          <w:sz w:val="22"/>
          <w:szCs w:val="22"/>
        </w:rPr>
        <w:t>Experience has also enabled Speaker 6 to develop alternative ways of delivering a show when reduced capacity remains workable, including changing repertoire, keys and performance format rather than attempting to reproduce the normal show regardless of circumstances.</w:t>
      </w:r>
    </w:p>
    <w:p w14:paraId="4C1C08D6" w14:textId="77777777" w:rsidR="002018EC" w:rsidRPr="000F1166" w:rsidRDefault="002018EC" w:rsidP="001A02AB">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6A8BCF4F" w14:textId="77777777" w:rsidR="002018EC" w:rsidRPr="000F1166" w:rsidRDefault="002018EC" w:rsidP="001A02AB">
      <w:pPr>
        <w:rPr>
          <w:rFonts w:ascii="Arial" w:hAnsi="Arial" w:cs="Arial"/>
          <w:sz w:val="22"/>
          <w:szCs w:val="22"/>
        </w:rPr>
      </w:pPr>
      <w:r w:rsidRPr="000F1166">
        <w:rPr>
          <w:rFonts w:ascii="Arial" w:hAnsi="Arial" w:cs="Arial"/>
          <w:sz w:val="22"/>
          <w:szCs w:val="22"/>
        </w:rPr>
        <w:t>Speaker 6 appears to demonstrate a particularly high level of vocal self-awareness in comparison with several of the participants examined so far. Decisions surrounding reduced vocal capacity are informed not only by extensive professional experience, but also by specialist knowledge of voice use. Speaker 6 is highly attentive to environmental conditions, vocal load, technical demands, recovery, sound provision and subtle changes in vocal function.</w:t>
      </w:r>
    </w:p>
    <w:p w14:paraId="109CF42D" w14:textId="77777777" w:rsidR="002018EC" w:rsidRPr="000F1166" w:rsidRDefault="002018EC" w:rsidP="001A02AB">
      <w:pPr>
        <w:rPr>
          <w:rFonts w:ascii="Arial" w:hAnsi="Arial" w:cs="Arial"/>
          <w:sz w:val="22"/>
          <w:szCs w:val="22"/>
        </w:rPr>
      </w:pPr>
      <w:r w:rsidRPr="000F1166">
        <w:rPr>
          <w:rFonts w:ascii="Arial" w:hAnsi="Arial" w:cs="Arial"/>
          <w:sz w:val="22"/>
          <w:szCs w:val="22"/>
        </w:rPr>
        <w:t>Researcher contextual knowledge adds an important dimension to this account: Speaker 6 holds two Master's-level qualifications relating to vocal technique and massage. This specialist educational background may help to explain the degree of confidence and specificity evident when Speaker 6 distinguishes between a voice that can be worked with through adaptation and a situation in which the performance should not proceed. This qualification information should remain identified as researcher context unless independently supported by the interview transcript.</w:t>
      </w:r>
    </w:p>
    <w:p w14:paraId="70501A17" w14:textId="77777777" w:rsidR="002018EC" w:rsidRPr="000F1166" w:rsidRDefault="002018EC" w:rsidP="001A02AB">
      <w:pPr>
        <w:rPr>
          <w:rFonts w:ascii="Arial" w:hAnsi="Arial" w:cs="Arial"/>
          <w:sz w:val="22"/>
          <w:szCs w:val="22"/>
        </w:rPr>
      </w:pPr>
      <w:r w:rsidRPr="000F1166">
        <w:rPr>
          <w:rFonts w:ascii="Arial" w:hAnsi="Arial" w:cs="Arial"/>
          <w:sz w:val="22"/>
          <w:szCs w:val="22"/>
        </w:rPr>
        <w:t xml:space="preserve">This becomes particularly interesting when Speaker 6 is compared with participants who described learning about vocal management through trial and error, independent online research, or only after a significant episode of vocal difficulty. Speaker 6 appears to possess an established knowledge base before the immediate decision is required. A point to retain for later cross-participant analysis is therefore whether specialist knowledge influences agency: knowing what is happening, recognising environmental and technical risks, </w:t>
      </w:r>
      <w:r w:rsidRPr="000F1166">
        <w:rPr>
          <w:rFonts w:ascii="Arial" w:hAnsi="Arial" w:cs="Arial"/>
          <w:sz w:val="22"/>
          <w:szCs w:val="22"/>
        </w:rPr>
        <w:lastRenderedPageBreak/>
        <w:t>understanding available adaptations, and having the confidence to communicate a firm boundary.</w:t>
      </w:r>
    </w:p>
    <w:p w14:paraId="4C05E9F4" w14:textId="77777777" w:rsidR="002018EC" w:rsidRPr="000F1166" w:rsidRDefault="002018EC" w:rsidP="001A02AB">
      <w:pPr>
        <w:rPr>
          <w:rFonts w:ascii="Arial" w:hAnsi="Arial" w:cs="Arial"/>
          <w:sz w:val="22"/>
          <w:szCs w:val="22"/>
        </w:rPr>
      </w:pPr>
      <w:r w:rsidRPr="000F1166">
        <w:rPr>
          <w:rFonts w:ascii="Arial" w:hAnsi="Arial" w:cs="Arial"/>
          <w:sz w:val="22"/>
          <w:szCs w:val="22"/>
        </w:rPr>
        <w:t>Speaker 6 also broadens reduced vocal capacity beyond an isolated episode of illness. The account describes an occupational environment in which maintaining the voice itself can become continuous work: environmental exposure -&gt; vocal maintenance -&gt; performance -&gt; recuperation -&gt; preparation for the next performance.</w:t>
      </w:r>
    </w:p>
    <w:p w14:paraId="19ED0A63" w14:textId="77777777" w:rsidR="002018EC" w:rsidRPr="000F1166" w:rsidRDefault="002018EC" w:rsidP="001A02AB">
      <w:pPr>
        <w:rPr>
          <w:rFonts w:ascii="Arial" w:hAnsi="Arial" w:cs="Arial"/>
          <w:sz w:val="22"/>
          <w:szCs w:val="22"/>
        </w:rPr>
      </w:pPr>
      <w:r w:rsidRPr="000F1166">
        <w:rPr>
          <w:rFonts w:ascii="Arial" w:hAnsi="Arial" w:cs="Arial"/>
          <w:sz w:val="22"/>
          <w:szCs w:val="22"/>
        </w:rPr>
        <w:t>The concept of fulfilment is particularly important to retain. Vocal safeguarding is usually discussed in relation to preventing injury or enabling performance, but Speaker 6 describes another possible cost: the work can become less enjoyable and less fulfilling when so much of life between performances is organised around protecting and recovering the instrument.</w:t>
      </w:r>
    </w:p>
    <w:p w14:paraId="35B43C27" w14:textId="77777777" w:rsidR="002018EC" w:rsidRPr="000F1166" w:rsidRDefault="002018EC" w:rsidP="001A02AB">
      <w:pPr>
        <w:rPr>
          <w:rFonts w:ascii="Arial" w:hAnsi="Arial" w:cs="Arial"/>
          <w:sz w:val="22"/>
          <w:szCs w:val="22"/>
        </w:rPr>
      </w:pPr>
      <w:r w:rsidRPr="000F1166">
        <w:rPr>
          <w:rFonts w:ascii="Arial" w:hAnsi="Arial" w:cs="Arial"/>
          <w:sz w:val="22"/>
          <w:szCs w:val="22"/>
        </w:rPr>
        <w:t>The account complicates a simple perform-or-cancel model. Speaker 6 describes a third route: actively redesigning the performance around the capacity available. This includes repertoire choice, lower keys and a more participatory format. The ability to make these adaptations may itself be connected to knowledge, experience and professional autonomy.</w:t>
      </w:r>
    </w:p>
    <w:p w14:paraId="5E7462E2" w14:textId="77777777" w:rsidR="002018EC" w:rsidRPr="000F1166" w:rsidRDefault="002018EC" w:rsidP="001A02AB">
      <w:pPr>
        <w:rPr>
          <w:rFonts w:ascii="Arial" w:hAnsi="Arial" w:cs="Arial"/>
          <w:sz w:val="22"/>
          <w:szCs w:val="22"/>
        </w:rPr>
      </w:pPr>
      <w:r w:rsidRPr="000F1166">
        <w:rPr>
          <w:rFonts w:ascii="Arial" w:hAnsi="Arial" w:cs="Arial"/>
          <w:sz w:val="22"/>
          <w:szCs w:val="22"/>
        </w:rPr>
        <w:t>Career status may also influence autonomy. Speaker 6 explicitly contrasts the ability of an established performer to refuse with the perceived vulnerability of someone new to a competitive industry. Pressure therefore may not be distributed equally between artists even when they are working within similar conditions.</w:t>
      </w:r>
    </w:p>
    <w:p w14:paraId="32025337" w14:textId="77777777" w:rsidR="002018EC" w:rsidRPr="000F1166" w:rsidRDefault="002018EC" w:rsidP="001A02AB">
      <w:pPr>
        <w:rPr>
          <w:rFonts w:ascii="Arial" w:hAnsi="Arial" w:cs="Arial"/>
          <w:sz w:val="22"/>
          <w:szCs w:val="22"/>
        </w:rPr>
      </w:pPr>
      <w:r w:rsidRPr="000F1166">
        <w:rPr>
          <w:rFonts w:ascii="Arial" w:hAnsi="Arial" w:cs="Arial"/>
          <w:sz w:val="22"/>
          <w:szCs w:val="22"/>
        </w:rPr>
        <w:t>Another point worth watching is the hidden workload surrounding performance. Speaker 6 felt that guest entertainers can be perceived as working only on the evenings they perform, while vocal maintenance, recovery and preparation remain largely unseen. In this account, a nominally non-performing day is not necessarily a day free from work.</w:t>
      </w:r>
    </w:p>
    <w:p w14:paraId="1E3F3A07" w14:textId="77777777" w:rsidR="002018EC" w:rsidRPr="000F1166" w:rsidRDefault="002018EC" w:rsidP="001A02AB">
      <w:pPr>
        <w:rPr>
          <w:rFonts w:ascii="Arial" w:hAnsi="Arial" w:cs="Arial"/>
          <w:sz w:val="22"/>
          <w:szCs w:val="22"/>
        </w:rPr>
      </w:pPr>
      <w:r w:rsidRPr="000F1166">
        <w:rPr>
          <w:rFonts w:ascii="Arial" w:hAnsi="Arial" w:cs="Arial"/>
          <w:sz w:val="22"/>
          <w:szCs w:val="22"/>
        </w:rPr>
        <w:t>Overall, Speaker 6 raises a wider question that may become important across the dataset: whether informed decision-making around reduced vocal capacity depends not only upon the severity of the vocal problem, but also upon the artist's knowledge, experience, professional status and ability to interpret and respond to the conditions surrounding the voice.</w:t>
      </w:r>
    </w:p>
    <w:p w14:paraId="7AA1D83C" w14:textId="77777777" w:rsidR="002018EC" w:rsidRPr="00081F98" w:rsidRDefault="002018EC">
      <w:pPr>
        <w:rPr>
          <w:rFonts w:ascii="Arial" w:hAnsi="Arial" w:cs="Arial"/>
          <w:sz w:val="40"/>
          <w:szCs w:val="40"/>
        </w:rPr>
      </w:pPr>
    </w:p>
    <w:p w14:paraId="2DF170C1" w14:textId="77777777" w:rsidR="002018EC" w:rsidRDefault="002018EC">
      <w:pPr>
        <w:rPr>
          <w:rFonts w:ascii="Arial" w:hAnsi="Arial" w:cs="Arial"/>
          <w:b/>
          <w:bCs/>
          <w:sz w:val="40"/>
          <w:szCs w:val="40"/>
        </w:rPr>
      </w:pPr>
      <w:r>
        <w:rPr>
          <w:rFonts w:ascii="Arial" w:hAnsi="Arial" w:cs="Arial"/>
          <w:b/>
          <w:bCs/>
          <w:sz w:val="40"/>
          <w:szCs w:val="40"/>
        </w:rPr>
        <w:br w:type="page"/>
      </w:r>
    </w:p>
    <w:p w14:paraId="227F78CD" w14:textId="77777777" w:rsidR="002018EC" w:rsidRPr="00081F98" w:rsidRDefault="002018EC" w:rsidP="00596631">
      <w:pPr>
        <w:rPr>
          <w:rFonts w:ascii="Arial" w:hAnsi="Arial" w:cs="Arial"/>
          <w:b/>
          <w:bCs/>
          <w:sz w:val="40"/>
          <w:szCs w:val="40"/>
        </w:rPr>
      </w:pPr>
      <w:r w:rsidRPr="00081F98">
        <w:rPr>
          <w:rFonts w:ascii="Arial" w:hAnsi="Arial" w:cs="Arial"/>
          <w:b/>
          <w:bCs/>
          <w:sz w:val="40"/>
          <w:szCs w:val="40"/>
        </w:rPr>
        <w:lastRenderedPageBreak/>
        <w:t>Speaker 7 - Participant Analysis</w:t>
      </w:r>
    </w:p>
    <w:p w14:paraId="0F4A1E67" w14:textId="77777777" w:rsidR="002018EC" w:rsidRPr="000F1166" w:rsidRDefault="002018EC" w:rsidP="00596631">
      <w:pPr>
        <w:rPr>
          <w:rFonts w:ascii="Arial" w:hAnsi="Arial" w:cs="Arial"/>
          <w:sz w:val="22"/>
          <w:szCs w:val="22"/>
        </w:rPr>
      </w:pPr>
      <w:r w:rsidRPr="000F1166">
        <w:rPr>
          <w:rFonts w:ascii="Arial" w:hAnsi="Arial" w:cs="Arial"/>
          <w:sz w:val="22"/>
          <w:szCs w:val="22"/>
        </w:rPr>
        <w:t>Long-term professional singer / cruise guest entertainer</w:t>
      </w:r>
    </w:p>
    <w:p w14:paraId="297D054D" w14:textId="77777777" w:rsidR="002018EC" w:rsidRPr="000F1166" w:rsidRDefault="002018EC" w:rsidP="00596631">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3C411112" w14:textId="77777777" w:rsidR="002018EC" w:rsidRPr="000F1166" w:rsidRDefault="002018EC" w:rsidP="00596631">
      <w:pPr>
        <w:rPr>
          <w:rFonts w:ascii="Arial" w:hAnsi="Arial" w:cs="Arial"/>
          <w:sz w:val="22"/>
          <w:szCs w:val="22"/>
        </w:rPr>
      </w:pPr>
      <w:r w:rsidRPr="000F1166">
        <w:rPr>
          <w:rFonts w:ascii="Arial" w:hAnsi="Arial" w:cs="Arial"/>
          <w:sz w:val="22"/>
          <w:szCs w:val="22"/>
        </w:rPr>
        <w:t>Speaker 7 has worked as a cruise guest entertainer for 24 years, although now undertakes fewer cruises. Across that time, Speaker 7 recalls cancelling only one contract because of vocal incapacity, approximately 15 years ago, after waking with no speaking voice at all. Otherwise, Speaker 7 describes having been "sick, and really sick at times" but generally finding a way to perform.</w:t>
      </w:r>
    </w:p>
    <w:p w14:paraId="2738BEED" w14:textId="77777777" w:rsidR="002018EC" w:rsidRPr="000F1166" w:rsidRDefault="002018EC" w:rsidP="00596631">
      <w:pPr>
        <w:rPr>
          <w:rFonts w:ascii="Arial" w:hAnsi="Arial" w:cs="Arial"/>
          <w:sz w:val="22"/>
          <w:szCs w:val="22"/>
        </w:rPr>
      </w:pPr>
      <w:r w:rsidRPr="000F1166">
        <w:rPr>
          <w:rFonts w:ascii="Arial" w:hAnsi="Arial" w:cs="Arial"/>
          <w:sz w:val="22"/>
          <w:szCs w:val="22"/>
        </w:rPr>
        <w:t>Two particular incidents occurred during periods of extensive travel, when Speaker 7 was undertaking approximately three months of work moving between ships without returning to the UK. Speaker 7 also describes performing a 90-minute land-based show while recently suffering from a high fever.</w:t>
      </w:r>
    </w:p>
    <w:p w14:paraId="47014657" w14:textId="77777777" w:rsidR="002018EC" w:rsidRPr="000F1166" w:rsidRDefault="002018EC" w:rsidP="00596631">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16F452F2" w14:textId="77777777" w:rsidR="002018EC" w:rsidRPr="000F1166" w:rsidRDefault="002018EC" w:rsidP="00596631">
      <w:pPr>
        <w:rPr>
          <w:rFonts w:ascii="Arial" w:hAnsi="Arial" w:cs="Arial"/>
          <w:sz w:val="22"/>
          <w:szCs w:val="22"/>
        </w:rPr>
      </w:pPr>
      <w:r w:rsidRPr="000F1166">
        <w:rPr>
          <w:rFonts w:ascii="Arial" w:hAnsi="Arial" w:cs="Arial"/>
          <w:sz w:val="22"/>
          <w:szCs w:val="22"/>
        </w:rPr>
        <w:t>In the first incident, Speaker 7 became extremely unwell while staying in a hotel before joining a ship. The illness was sufficiently severe that Speaker 7 struggled to imagine getting out of bed and packing: "I literally don't think I can even pack my case."</w:t>
      </w:r>
    </w:p>
    <w:p w14:paraId="361ED180" w14:textId="77777777" w:rsidR="002018EC" w:rsidRPr="000F1166" w:rsidRDefault="002018EC" w:rsidP="00596631">
      <w:pPr>
        <w:rPr>
          <w:rFonts w:ascii="Arial" w:hAnsi="Arial" w:cs="Arial"/>
          <w:sz w:val="22"/>
          <w:szCs w:val="22"/>
        </w:rPr>
      </w:pPr>
      <w:r w:rsidRPr="000F1166">
        <w:rPr>
          <w:rFonts w:ascii="Arial" w:hAnsi="Arial" w:cs="Arial"/>
          <w:sz w:val="22"/>
          <w:szCs w:val="22"/>
        </w:rPr>
        <w:t>After getting to the ship, Speaker 7 told the Cruise Director: "I am very unwell. I don't think there's any way I can go on stage tonight." The Cruise Director moved the performance back by two days.</w:t>
      </w:r>
    </w:p>
    <w:p w14:paraId="5757EF32" w14:textId="77777777" w:rsidR="002018EC" w:rsidRPr="000F1166" w:rsidRDefault="002018EC" w:rsidP="00596631">
      <w:pPr>
        <w:rPr>
          <w:rFonts w:ascii="Arial" w:hAnsi="Arial" w:cs="Arial"/>
          <w:sz w:val="22"/>
          <w:szCs w:val="22"/>
        </w:rPr>
      </w:pPr>
      <w:r w:rsidRPr="000F1166">
        <w:rPr>
          <w:rFonts w:ascii="Arial" w:hAnsi="Arial" w:cs="Arial"/>
          <w:sz w:val="22"/>
          <w:szCs w:val="22"/>
        </w:rPr>
        <w:t>In another incident in New Orleans, Speaker 7 found that "the top half" of the vocal range had disappeared. Speaker 7 remained capable of producing some areas of the voice but could not access the usual upper range.</w:t>
      </w:r>
    </w:p>
    <w:p w14:paraId="638026E1" w14:textId="77777777" w:rsidR="002018EC" w:rsidRPr="000F1166" w:rsidRDefault="002018EC" w:rsidP="00596631">
      <w:pPr>
        <w:rPr>
          <w:rFonts w:ascii="Arial" w:hAnsi="Arial" w:cs="Arial"/>
          <w:sz w:val="22"/>
          <w:szCs w:val="22"/>
        </w:rPr>
      </w:pPr>
      <w:r w:rsidRPr="000F1166">
        <w:rPr>
          <w:rFonts w:ascii="Arial" w:hAnsi="Arial" w:cs="Arial"/>
          <w:sz w:val="22"/>
          <w:szCs w:val="22"/>
        </w:rPr>
        <w:t>More recently, Speaker 7 performed a 90-minute show while suffering from a high fever. Although able to perform vocally, Speaker 7 made numerous mistakes, particularly while speaking, because concentration was affected.</w:t>
      </w:r>
    </w:p>
    <w:p w14:paraId="46607E26" w14:textId="77777777" w:rsidR="002018EC" w:rsidRPr="000F1166" w:rsidRDefault="002018EC" w:rsidP="00596631">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7ED44DAB" w14:textId="77777777" w:rsidR="002018EC" w:rsidRPr="000F1166" w:rsidRDefault="002018EC" w:rsidP="00596631">
      <w:pPr>
        <w:rPr>
          <w:rFonts w:ascii="Arial" w:hAnsi="Arial" w:cs="Arial"/>
          <w:sz w:val="22"/>
          <w:szCs w:val="22"/>
        </w:rPr>
      </w:pPr>
      <w:r w:rsidRPr="000F1166">
        <w:rPr>
          <w:rFonts w:ascii="Arial" w:hAnsi="Arial" w:cs="Arial"/>
          <w:sz w:val="22"/>
          <w:szCs w:val="22"/>
        </w:rPr>
        <w:t>During the severe illness onboard, Speaker 7 rested for two days, hydrated, ate well, avoided speaking and other people, and spent time outside getting fresh air. After this period of recovery, Speaker 7 was able to perform the postponed show.</w:t>
      </w:r>
    </w:p>
    <w:p w14:paraId="31B49F78" w14:textId="77777777" w:rsidR="002018EC" w:rsidRPr="000F1166" w:rsidRDefault="002018EC" w:rsidP="00596631">
      <w:pPr>
        <w:rPr>
          <w:rFonts w:ascii="Arial" w:hAnsi="Arial" w:cs="Arial"/>
          <w:sz w:val="22"/>
          <w:szCs w:val="22"/>
        </w:rPr>
      </w:pPr>
      <w:r w:rsidRPr="000F1166">
        <w:rPr>
          <w:rFonts w:ascii="Arial" w:hAnsi="Arial" w:cs="Arial"/>
          <w:sz w:val="22"/>
          <w:szCs w:val="22"/>
        </w:rPr>
        <w:t>When the upper range was unavailable, Speaker 7 adapted the set list and selected material considered easier at the time. Speaker 7 also describes extensive strategies developed over the career for "singing around" reduced vocal capacity.</w:t>
      </w:r>
    </w:p>
    <w:p w14:paraId="79568C4B" w14:textId="77777777" w:rsidR="002018EC" w:rsidRPr="000F1166" w:rsidRDefault="002018EC" w:rsidP="00596631">
      <w:pPr>
        <w:rPr>
          <w:rFonts w:ascii="Arial" w:hAnsi="Arial" w:cs="Arial"/>
          <w:sz w:val="22"/>
          <w:szCs w:val="22"/>
        </w:rPr>
      </w:pPr>
      <w:r w:rsidRPr="000F1166">
        <w:rPr>
          <w:rFonts w:ascii="Arial" w:hAnsi="Arial" w:cs="Arial"/>
          <w:sz w:val="22"/>
          <w:szCs w:val="22"/>
        </w:rPr>
        <w:t>These include altering phrasing, avoiding prolonged powerful or sustained notes, changing repertoire and moving material into parts of the voice that remain available. If the lower register is functioning, Speaker 7 focuses the performance there and may use more belt rather than attempting to access an unavailable middle or upper register.</w:t>
      </w:r>
    </w:p>
    <w:p w14:paraId="085100F3" w14:textId="77777777" w:rsidR="002018EC" w:rsidRPr="000F1166" w:rsidRDefault="002018EC" w:rsidP="00596631">
      <w:pPr>
        <w:rPr>
          <w:rFonts w:ascii="Arial" w:hAnsi="Arial" w:cs="Arial"/>
          <w:sz w:val="22"/>
          <w:szCs w:val="22"/>
        </w:rPr>
      </w:pPr>
      <w:r w:rsidRPr="000F1166">
        <w:rPr>
          <w:rFonts w:ascii="Arial" w:hAnsi="Arial" w:cs="Arial"/>
          <w:sz w:val="22"/>
          <w:szCs w:val="22"/>
        </w:rPr>
        <w:t>Speaker 7 also identifies hydration, rest, fresh air and nutrition as important strategies.</w:t>
      </w:r>
    </w:p>
    <w:p w14:paraId="269E2CBE" w14:textId="77777777" w:rsidR="002018EC" w:rsidRPr="000F1166" w:rsidRDefault="002018EC" w:rsidP="00596631">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1D272CEC" w14:textId="77777777" w:rsidR="002018EC" w:rsidRPr="000F1166" w:rsidRDefault="002018EC" w:rsidP="00596631">
      <w:pPr>
        <w:rPr>
          <w:rFonts w:ascii="Arial" w:hAnsi="Arial" w:cs="Arial"/>
          <w:sz w:val="22"/>
          <w:szCs w:val="22"/>
        </w:rPr>
      </w:pPr>
      <w:r w:rsidRPr="000F1166">
        <w:rPr>
          <w:rFonts w:ascii="Arial" w:hAnsi="Arial" w:cs="Arial"/>
          <w:sz w:val="22"/>
          <w:szCs w:val="22"/>
        </w:rPr>
        <w:lastRenderedPageBreak/>
        <w:t>Speaker 7 explicitly connects the tendency to continue performing with early professional experience in working men's clubs: "if I didn't do a show it meant I couldn't pay my bills that week."</w:t>
      </w:r>
    </w:p>
    <w:p w14:paraId="02F3208C" w14:textId="77777777" w:rsidR="002018EC" w:rsidRPr="000F1166" w:rsidRDefault="002018EC" w:rsidP="00596631">
      <w:pPr>
        <w:rPr>
          <w:rFonts w:ascii="Arial" w:hAnsi="Arial" w:cs="Arial"/>
          <w:sz w:val="22"/>
          <w:szCs w:val="22"/>
        </w:rPr>
      </w:pPr>
      <w:r w:rsidRPr="000F1166">
        <w:rPr>
          <w:rFonts w:ascii="Arial" w:hAnsi="Arial" w:cs="Arial"/>
          <w:sz w:val="22"/>
          <w:szCs w:val="22"/>
        </w:rPr>
        <w:t>This appears to have contributed to a deeply established approach to work: "Cancelling work has never really been an option for me." Speaker 7 describes this attitude as something that has become "ingrained in my system" and explains the underlying belief that "you can pull something out of the bag."</w:t>
      </w:r>
    </w:p>
    <w:p w14:paraId="443440EC" w14:textId="77777777" w:rsidR="002018EC" w:rsidRPr="000F1166" w:rsidRDefault="002018EC" w:rsidP="00596631">
      <w:pPr>
        <w:rPr>
          <w:rFonts w:ascii="Arial" w:hAnsi="Arial" w:cs="Arial"/>
          <w:sz w:val="22"/>
          <w:szCs w:val="22"/>
        </w:rPr>
      </w:pPr>
      <w:r w:rsidRPr="000F1166">
        <w:rPr>
          <w:rFonts w:ascii="Arial" w:hAnsi="Arial" w:cs="Arial"/>
          <w:sz w:val="22"/>
          <w:szCs w:val="22"/>
        </w:rPr>
        <w:t>Speaker 7 has also experienced external pressure, describing being put under pressure on more than one occasion to perform while unwell because there was perceived to be no alternative.</w:t>
      </w:r>
    </w:p>
    <w:p w14:paraId="23AB8211" w14:textId="77777777" w:rsidR="002018EC" w:rsidRPr="000F1166" w:rsidRDefault="002018EC" w:rsidP="00596631">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05A998FA" w14:textId="77777777" w:rsidR="002018EC" w:rsidRPr="000F1166" w:rsidRDefault="002018EC" w:rsidP="00596631">
      <w:pPr>
        <w:rPr>
          <w:rFonts w:ascii="Arial" w:hAnsi="Arial" w:cs="Arial"/>
          <w:sz w:val="22"/>
          <w:szCs w:val="22"/>
        </w:rPr>
      </w:pPr>
      <w:r w:rsidRPr="000F1166">
        <w:rPr>
          <w:rFonts w:ascii="Arial" w:hAnsi="Arial" w:cs="Arial"/>
          <w:sz w:val="22"/>
          <w:szCs w:val="22"/>
        </w:rPr>
        <w:t>Speaker 7's account is largely practical and solution-focused rather than describing significant fear or panic around vocal incapacity. There is confidence in knowing the individual voice and identifying what remains available when particular areas of the range are compromised.</w:t>
      </w:r>
    </w:p>
    <w:p w14:paraId="565E5748" w14:textId="77777777" w:rsidR="002018EC" w:rsidRPr="000F1166" w:rsidRDefault="002018EC" w:rsidP="00596631">
      <w:pPr>
        <w:rPr>
          <w:rFonts w:ascii="Arial" w:hAnsi="Arial" w:cs="Arial"/>
          <w:sz w:val="22"/>
          <w:szCs w:val="22"/>
        </w:rPr>
      </w:pPr>
      <w:r w:rsidRPr="000F1166">
        <w:rPr>
          <w:rFonts w:ascii="Arial" w:hAnsi="Arial" w:cs="Arial"/>
          <w:sz w:val="22"/>
          <w:szCs w:val="22"/>
        </w:rPr>
        <w:t>However, Speaker 7's more recent reflections suggest a changing perspective towards the perceived importance of completing every performance: "These days I'm older and I think I would say, 'Well, no one's gonna die if I don't do a show.'" This contrasts with the earlier ingrained belief that cancelling was not an option.</w:t>
      </w:r>
    </w:p>
    <w:p w14:paraId="7C47424A" w14:textId="77777777" w:rsidR="002018EC" w:rsidRPr="000F1166" w:rsidRDefault="002018EC" w:rsidP="00596631">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54C7089E" w14:textId="77777777" w:rsidR="002018EC" w:rsidRPr="000F1166" w:rsidRDefault="002018EC" w:rsidP="00596631">
      <w:pPr>
        <w:rPr>
          <w:rFonts w:ascii="Arial" w:hAnsi="Arial" w:cs="Arial"/>
          <w:sz w:val="22"/>
          <w:szCs w:val="22"/>
        </w:rPr>
      </w:pPr>
      <w:r w:rsidRPr="000F1166">
        <w:rPr>
          <w:rFonts w:ascii="Arial" w:hAnsi="Arial" w:cs="Arial"/>
          <w:sz w:val="22"/>
          <w:szCs w:val="22"/>
        </w:rPr>
        <w:t>In the severe illness incident, the Cruise Director responded to Speaker 7's disclosure by moving the show back by two days. This provided time for rest and recovery and enabled Speaker 7 to perform later rather than attempting the show while acutely unwell.</w:t>
      </w:r>
    </w:p>
    <w:p w14:paraId="72A2796D" w14:textId="77777777" w:rsidR="002018EC" w:rsidRPr="000F1166" w:rsidRDefault="002018EC" w:rsidP="00596631">
      <w:pPr>
        <w:rPr>
          <w:rFonts w:ascii="Arial" w:hAnsi="Arial" w:cs="Arial"/>
          <w:sz w:val="22"/>
          <w:szCs w:val="22"/>
        </w:rPr>
      </w:pPr>
      <w:r w:rsidRPr="000F1166">
        <w:rPr>
          <w:rFonts w:ascii="Arial" w:hAnsi="Arial" w:cs="Arial"/>
          <w:sz w:val="22"/>
          <w:szCs w:val="22"/>
        </w:rPr>
        <w:t>Speaker 7 also reports other occasions when pressure was applied to perform because there was perceived to be no alternative, demonstrating that organisational responses have not been consistent across the career.</w:t>
      </w:r>
    </w:p>
    <w:p w14:paraId="5E19373E" w14:textId="77777777" w:rsidR="002018EC" w:rsidRPr="000F1166" w:rsidRDefault="002018EC" w:rsidP="00596631">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08692E0D" w14:textId="77777777" w:rsidR="002018EC" w:rsidRPr="000F1166" w:rsidRDefault="002018EC" w:rsidP="00596631">
      <w:pPr>
        <w:rPr>
          <w:rFonts w:ascii="Arial" w:hAnsi="Arial" w:cs="Arial"/>
          <w:sz w:val="22"/>
          <w:szCs w:val="22"/>
        </w:rPr>
      </w:pPr>
      <w:r w:rsidRPr="000F1166">
        <w:rPr>
          <w:rFonts w:ascii="Arial" w:hAnsi="Arial" w:cs="Arial"/>
          <w:sz w:val="22"/>
          <w:szCs w:val="22"/>
        </w:rPr>
        <w:t>Speaker 7 has overwhelmingly managed to complete professional engagements despite periods of illness and reduced vocal capacity.</w:t>
      </w:r>
    </w:p>
    <w:p w14:paraId="46186B1C" w14:textId="77777777" w:rsidR="002018EC" w:rsidRPr="000F1166" w:rsidRDefault="002018EC" w:rsidP="00596631">
      <w:pPr>
        <w:rPr>
          <w:rFonts w:ascii="Arial" w:hAnsi="Arial" w:cs="Arial"/>
          <w:sz w:val="22"/>
          <w:szCs w:val="22"/>
        </w:rPr>
      </w:pPr>
      <w:r w:rsidRPr="000F1166">
        <w:rPr>
          <w:rFonts w:ascii="Arial" w:hAnsi="Arial" w:cs="Arial"/>
          <w:sz w:val="22"/>
          <w:szCs w:val="22"/>
        </w:rPr>
        <w:t>Adaptation has frequently allowed performances to continue. Speaker 7 believes that even where an audience recognises that the performer is unwell and the performance is not at its best, "you can still pull a show out of the bag." Speaker 7 also believes adrenaline contributes to this ability.</w:t>
      </w:r>
    </w:p>
    <w:p w14:paraId="31D1E877" w14:textId="77777777" w:rsidR="002018EC" w:rsidRPr="000F1166" w:rsidRDefault="002018EC" w:rsidP="00596631">
      <w:pPr>
        <w:rPr>
          <w:rFonts w:ascii="Arial" w:hAnsi="Arial" w:cs="Arial"/>
          <w:sz w:val="22"/>
          <w:szCs w:val="22"/>
        </w:rPr>
      </w:pPr>
      <w:r w:rsidRPr="000F1166">
        <w:rPr>
          <w:rFonts w:ascii="Arial" w:hAnsi="Arial" w:cs="Arial"/>
          <w:sz w:val="22"/>
          <w:szCs w:val="22"/>
        </w:rPr>
        <w:t>However, the recent performance with a high fever resulted in numerous mistakes because concentration was impaired. This demonstrates that successfully completing a performance does not necessarily mean that illness has had no effect on performance quality.</w:t>
      </w:r>
    </w:p>
    <w:p w14:paraId="5CCFE828" w14:textId="77777777" w:rsidR="002018EC" w:rsidRPr="000F1166" w:rsidRDefault="002018EC" w:rsidP="00596631">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2F0A38F3" w14:textId="77777777" w:rsidR="002018EC" w:rsidRPr="000F1166" w:rsidRDefault="002018EC" w:rsidP="00596631">
      <w:pPr>
        <w:rPr>
          <w:rFonts w:ascii="Arial" w:hAnsi="Arial" w:cs="Arial"/>
          <w:sz w:val="22"/>
          <w:szCs w:val="22"/>
        </w:rPr>
      </w:pPr>
      <w:r w:rsidRPr="000F1166">
        <w:rPr>
          <w:rFonts w:ascii="Arial" w:hAnsi="Arial" w:cs="Arial"/>
          <w:sz w:val="22"/>
          <w:szCs w:val="22"/>
        </w:rPr>
        <w:t>Speaker 7 has accumulated extensive practical knowledge about how the individual voice responds to illness and how performance can be modified around available vocal capacity.</w:t>
      </w:r>
    </w:p>
    <w:p w14:paraId="363783C4" w14:textId="77777777" w:rsidR="002018EC" w:rsidRPr="000F1166" w:rsidRDefault="002018EC" w:rsidP="00596631">
      <w:pPr>
        <w:rPr>
          <w:rFonts w:ascii="Arial" w:hAnsi="Arial" w:cs="Arial"/>
          <w:sz w:val="22"/>
          <w:szCs w:val="22"/>
        </w:rPr>
      </w:pPr>
      <w:r w:rsidRPr="000F1166">
        <w:rPr>
          <w:rFonts w:ascii="Arial" w:hAnsi="Arial" w:cs="Arial"/>
          <w:sz w:val="22"/>
          <w:szCs w:val="22"/>
        </w:rPr>
        <w:lastRenderedPageBreak/>
        <w:t>There is also evidence of a changing attitude towards withdrawal. The longstanding philosophy that cancelling work was not an option now sits alongside the more recent reflection: "no one's gonna die if I don't do a show."</w:t>
      </w:r>
    </w:p>
    <w:p w14:paraId="0AC6C69B" w14:textId="77777777" w:rsidR="002018EC" w:rsidRPr="000F1166" w:rsidRDefault="002018EC" w:rsidP="00596631">
      <w:pPr>
        <w:rPr>
          <w:rFonts w:ascii="Arial" w:hAnsi="Arial" w:cs="Arial"/>
          <w:sz w:val="22"/>
          <w:szCs w:val="22"/>
        </w:rPr>
      </w:pPr>
      <w:r w:rsidRPr="000F1166">
        <w:rPr>
          <w:rFonts w:ascii="Arial" w:hAnsi="Arial" w:cs="Arial"/>
          <w:sz w:val="22"/>
          <w:szCs w:val="22"/>
        </w:rPr>
        <w:t>However, Speaker 7 also states that they have never called in sick during the long-running Florida work. Therefore, the change is currently clearer in Speaker 7's thinking and perspective than necessarily in behaviour.</w:t>
      </w:r>
    </w:p>
    <w:p w14:paraId="06BDD7F8" w14:textId="77777777" w:rsidR="002018EC" w:rsidRPr="000F1166" w:rsidRDefault="002018EC" w:rsidP="00596631">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3C12E64A" w14:textId="77777777" w:rsidR="002018EC" w:rsidRPr="000F1166" w:rsidRDefault="002018EC" w:rsidP="00596631">
      <w:pPr>
        <w:rPr>
          <w:rFonts w:ascii="Arial" w:hAnsi="Arial" w:cs="Arial"/>
          <w:sz w:val="22"/>
          <w:szCs w:val="22"/>
        </w:rPr>
      </w:pPr>
      <w:r w:rsidRPr="000F1166">
        <w:rPr>
          <w:rFonts w:ascii="Arial" w:hAnsi="Arial" w:cs="Arial"/>
          <w:sz w:val="22"/>
          <w:szCs w:val="22"/>
        </w:rPr>
        <w:t>Speaker 7 provides a particularly clear example of professional behaviour becoming established through earlier working conditions. The statement that pushing through is "ingrained in my system" suggests that a strategy originally connected to immediate financial necessity may continue to influence decision-making later in a career.</w:t>
      </w:r>
    </w:p>
    <w:p w14:paraId="3C196A44" w14:textId="77777777" w:rsidR="002018EC" w:rsidRPr="000F1166" w:rsidRDefault="002018EC" w:rsidP="00596631">
      <w:pPr>
        <w:rPr>
          <w:rFonts w:ascii="Arial" w:hAnsi="Arial" w:cs="Arial"/>
          <w:sz w:val="22"/>
          <w:szCs w:val="22"/>
        </w:rPr>
      </w:pPr>
      <w:r w:rsidRPr="000F1166">
        <w:rPr>
          <w:rFonts w:ascii="Arial" w:hAnsi="Arial" w:cs="Arial"/>
          <w:sz w:val="22"/>
          <w:szCs w:val="22"/>
        </w:rPr>
        <w:t>Speaker 7 appears to take a degree of pride in a longstanding ability to continue working despite illness. The rarity of cancellation is emphasised repeatedly within the account, alongside the belief that a performer can "pull something out of the bag." This may suggest that reliability, endurance and the ability to deliver despite reduced capacity form part of Speaker 7's professional identity. However, the more recent reflection that "no one's gonna die if I don't do a show" suggests that this established identity may now be undergoing some reconsideration.</w:t>
      </w:r>
    </w:p>
    <w:p w14:paraId="360E9430" w14:textId="77777777" w:rsidR="002018EC" w:rsidRPr="000F1166" w:rsidRDefault="002018EC" w:rsidP="00596631">
      <w:pPr>
        <w:rPr>
          <w:rFonts w:ascii="Arial" w:hAnsi="Arial" w:cs="Arial"/>
          <w:sz w:val="22"/>
          <w:szCs w:val="22"/>
        </w:rPr>
      </w:pPr>
      <w:r w:rsidRPr="000F1166">
        <w:rPr>
          <w:rFonts w:ascii="Arial" w:hAnsi="Arial" w:cs="Arial"/>
          <w:sz w:val="22"/>
          <w:szCs w:val="22"/>
        </w:rPr>
        <w:t>The account also complicates any assumption that greater experience necessarily results in greater willingness to withdraw. Speaker 7's extensive experience has produced considerable knowledge about how to adapt and work around reduced vocal capacity. Experience may therefore increase a performer's ability to continue strategically, rather than simply increasing willingness to stop.</w:t>
      </w:r>
    </w:p>
    <w:p w14:paraId="6857B4F9" w14:textId="77777777" w:rsidR="002018EC" w:rsidRPr="000F1166" w:rsidRDefault="002018EC" w:rsidP="00596631">
      <w:pPr>
        <w:rPr>
          <w:rFonts w:ascii="Arial" w:hAnsi="Arial" w:cs="Arial"/>
          <w:sz w:val="22"/>
          <w:szCs w:val="22"/>
        </w:rPr>
      </w:pPr>
      <w:r w:rsidRPr="000F1166">
        <w:rPr>
          <w:rFonts w:ascii="Arial" w:hAnsi="Arial" w:cs="Arial"/>
          <w:sz w:val="22"/>
          <w:szCs w:val="22"/>
        </w:rPr>
        <w:t>There is a notable contrast between the longstanding belief that "you can pull something out of the bag" and the more recent statement that "no one's gonna die if I don't do a show." This may indicate an evolving professional philosophy, although the account does not demonstrate a complete behavioural shift.</w:t>
      </w:r>
    </w:p>
    <w:p w14:paraId="07C6B5DD" w14:textId="77777777" w:rsidR="002018EC" w:rsidRPr="000F1166" w:rsidRDefault="002018EC" w:rsidP="00596631">
      <w:pPr>
        <w:rPr>
          <w:rFonts w:ascii="Arial" w:hAnsi="Arial" w:cs="Arial"/>
          <w:sz w:val="22"/>
          <w:szCs w:val="22"/>
        </w:rPr>
      </w:pPr>
      <w:r w:rsidRPr="000F1166">
        <w:rPr>
          <w:rFonts w:ascii="Arial" w:hAnsi="Arial" w:cs="Arial"/>
          <w:sz w:val="22"/>
          <w:szCs w:val="22"/>
        </w:rPr>
        <w:t>The two-day postponement is important because it demonstrates an alternative to either immediate performance or complete cancellation. Communication of reduced capacity resulted in temporary accommodation, recovery time and subsequent completion of the engagement.</w:t>
      </w:r>
    </w:p>
    <w:p w14:paraId="6D3B86FF" w14:textId="77777777" w:rsidR="002018EC" w:rsidRPr="000F1166" w:rsidRDefault="002018EC" w:rsidP="00596631">
      <w:pPr>
        <w:rPr>
          <w:rFonts w:ascii="Arial" w:hAnsi="Arial" w:cs="Arial"/>
          <w:sz w:val="22"/>
          <w:szCs w:val="22"/>
        </w:rPr>
      </w:pPr>
      <w:r w:rsidRPr="000F1166">
        <w:rPr>
          <w:rFonts w:ascii="Arial" w:hAnsi="Arial" w:cs="Arial"/>
          <w:sz w:val="22"/>
          <w:szCs w:val="22"/>
        </w:rPr>
        <w:t>Speaker 7 also demonstrates that pressure and personal motivation can coexist. External pressure has occurred, but the participant also describes a strongly internalised expectation of continuing. It would therefore be too simplistic to understand Speaker 7's history of performing while unwell solely as a response to management pressure.</w:t>
      </w:r>
    </w:p>
    <w:p w14:paraId="1FB6C8D1" w14:textId="77777777" w:rsidR="002018EC" w:rsidRPr="000F1166" w:rsidRDefault="002018EC" w:rsidP="00596631">
      <w:pPr>
        <w:rPr>
          <w:rFonts w:ascii="Arial" w:hAnsi="Arial" w:cs="Arial"/>
          <w:sz w:val="22"/>
          <w:szCs w:val="22"/>
        </w:rPr>
      </w:pPr>
      <w:r w:rsidRPr="000F1166">
        <w:rPr>
          <w:rFonts w:ascii="Arial" w:hAnsi="Arial" w:cs="Arial"/>
          <w:sz w:val="22"/>
          <w:szCs w:val="22"/>
        </w:rPr>
        <w:t>Finally, Speaker 7 adds to the emerging evidence that reduced vocal capacity does not create a simple perform/cancel decision. Repertoire, phrasing, register, duration and timing can all be manipulated according to the capacity available on that particular occasion.</w:t>
      </w:r>
    </w:p>
    <w:p w14:paraId="4242CE38" w14:textId="77777777" w:rsidR="002018EC" w:rsidRPr="000F1166" w:rsidRDefault="002018EC" w:rsidP="00596631">
      <w:pPr>
        <w:rPr>
          <w:rFonts w:ascii="Arial" w:hAnsi="Arial" w:cs="Arial"/>
          <w:sz w:val="22"/>
          <w:szCs w:val="22"/>
        </w:rPr>
      </w:pPr>
      <w:r w:rsidRPr="000F1166">
        <w:rPr>
          <w:rFonts w:ascii="Arial" w:hAnsi="Arial" w:cs="Arial"/>
          <w:sz w:val="22"/>
          <w:szCs w:val="22"/>
        </w:rPr>
        <w:t xml:space="preserve">A later comparison with other highly experienced performers may be useful when considering professional identity and decision-making. In particular, Speaker 7's apparent pride in endurance and reliability may be contrasted with experienced performers who frame professionalism around recognising capacity and withdrawing when the required standard </w:t>
      </w:r>
      <w:r w:rsidRPr="000F1166">
        <w:rPr>
          <w:rFonts w:ascii="Arial" w:hAnsi="Arial" w:cs="Arial"/>
          <w:sz w:val="22"/>
          <w:szCs w:val="22"/>
        </w:rPr>
        <w:lastRenderedPageBreak/>
        <w:t>cannot be delivered. This comparison should remain provisional until those accounts have been analysed in full.</w:t>
      </w:r>
    </w:p>
    <w:p w14:paraId="17EE2173" w14:textId="77777777" w:rsidR="002018EC" w:rsidRPr="000F1166" w:rsidRDefault="002018EC">
      <w:pPr>
        <w:rPr>
          <w:rFonts w:ascii="Arial" w:hAnsi="Arial" w:cs="Arial"/>
          <w:sz w:val="22"/>
          <w:szCs w:val="22"/>
        </w:rPr>
      </w:pPr>
    </w:p>
    <w:p w14:paraId="2585E9DB" w14:textId="77777777" w:rsidR="002018EC" w:rsidRDefault="002018EC">
      <w:pPr>
        <w:rPr>
          <w:rFonts w:ascii="Arial" w:hAnsi="Arial" w:cs="Arial"/>
          <w:b/>
          <w:bCs/>
          <w:sz w:val="40"/>
          <w:szCs w:val="40"/>
        </w:rPr>
      </w:pPr>
      <w:r>
        <w:rPr>
          <w:rFonts w:ascii="Arial" w:hAnsi="Arial" w:cs="Arial"/>
          <w:b/>
          <w:bCs/>
          <w:sz w:val="40"/>
          <w:szCs w:val="40"/>
        </w:rPr>
        <w:br w:type="page"/>
      </w:r>
    </w:p>
    <w:p w14:paraId="1D694F6D" w14:textId="77777777" w:rsidR="002018EC" w:rsidRPr="00081F98" w:rsidRDefault="002018EC" w:rsidP="00DE0165">
      <w:pPr>
        <w:rPr>
          <w:rFonts w:ascii="Arial" w:hAnsi="Arial" w:cs="Arial"/>
          <w:b/>
          <w:bCs/>
          <w:sz w:val="40"/>
          <w:szCs w:val="40"/>
        </w:rPr>
      </w:pPr>
      <w:r w:rsidRPr="00081F98">
        <w:rPr>
          <w:rFonts w:ascii="Arial" w:hAnsi="Arial" w:cs="Arial"/>
          <w:b/>
          <w:bCs/>
          <w:sz w:val="40"/>
          <w:szCs w:val="40"/>
        </w:rPr>
        <w:lastRenderedPageBreak/>
        <w:t>Speaker 8 - Participant Analysis</w:t>
      </w:r>
    </w:p>
    <w:p w14:paraId="6C18CC68" w14:textId="77777777" w:rsidR="002018EC" w:rsidRPr="000F1166" w:rsidRDefault="002018EC" w:rsidP="00DE0165">
      <w:pPr>
        <w:rPr>
          <w:rFonts w:ascii="Arial" w:hAnsi="Arial" w:cs="Arial"/>
          <w:sz w:val="22"/>
          <w:szCs w:val="22"/>
        </w:rPr>
      </w:pPr>
      <w:r w:rsidRPr="000F1166">
        <w:rPr>
          <w:rFonts w:ascii="Arial" w:hAnsi="Arial" w:cs="Arial"/>
          <w:sz w:val="22"/>
          <w:szCs w:val="22"/>
        </w:rPr>
        <w:t>Cruise ship Destinations Manager / voice-dependent speaking role</w:t>
      </w:r>
    </w:p>
    <w:p w14:paraId="0E669A62" w14:textId="77777777" w:rsidR="002018EC" w:rsidRPr="000F1166" w:rsidRDefault="002018EC" w:rsidP="00DE0165">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113D6AF6" w14:textId="77777777" w:rsidR="002018EC" w:rsidRPr="000F1166" w:rsidRDefault="002018EC" w:rsidP="00DE0165">
      <w:pPr>
        <w:rPr>
          <w:rFonts w:ascii="Arial" w:hAnsi="Arial" w:cs="Arial"/>
          <w:sz w:val="22"/>
          <w:szCs w:val="22"/>
        </w:rPr>
      </w:pPr>
      <w:r w:rsidRPr="000F1166">
        <w:rPr>
          <w:rFonts w:ascii="Arial" w:hAnsi="Arial" w:cs="Arial"/>
          <w:sz w:val="22"/>
          <w:szCs w:val="22"/>
        </w:rPr>
        <w:t>Speaker 8's professional role is heavily dependent on sustained speaking rather than singing. The work involves presenting to large groups, hosting events, speaking on microphones and spending extended periods communicating directly with guests.</w:t>
      </w:r>
    </w:p>
    <w:p w14:paraId="7C3D0C2C" w14:textId="77777777" w:rsidR="002018EC" w:rsidRPr="000F1166" w:rsidRDefault="002018EC" w:rsidP="00DE0165">
      <w:pPr>
        <w:rPr>
          <w:rFonts w:ascii="Arial" w:hAnsi="Arial" w:cs="Arial"/>
          <w:sz w:val="22"/>
          <w:szCs w:val="22"/>
        </w:rPr>
      </w:pPr>
      <w:r w:rsidRPr="000F1166">
        <w:rPr>
          <w:rFonts w:ascii="Arial" w:hAnsi="Arial" w:cs="Arial"/>
          <w:sz w:val="22"/>
          <w:szCs w:val="22"/>
        </w:rPr>
        <w:t>Speaker 8 describes first working onboard approximately 13 years previously, initially in cruise/activity staff. At that point Speaker 8 had never worked on a ship or used a microphone professionally. The workload could involve up to five hosted events in a day, including trivia and 45-minute cooking demonstrations.</w:t>
      </w:r>
    </w:p>
    <w:p w14:paraId="4D08E5A6" w14:textId="77777777" w:rsidR="002018EC" w:rsidRPr="000F1166" w:rsidRDefault="002018EC" w:rsidP="00DE0165">
      <w:pPr>
        <w:rPr>
          <w:rFonts w:ascii="Arial" w:hAnsi="Arial" w:cs="Arial"/>
          <w:sz w:val="22"/>
          <w:szCs w:val="22"/>
        </w:rPr>
      </w:pPr>
      <w:r w:rsidRPr="000F1166">
        <w:rPr>
          <w:rFonts w:ascii="Arial" w:hAnsi="Arial" w:cs="Arial"/>
          <w:sz w:val="22"/>
          <w:szCs w:val="22"/>
        </w:rPr>
        <w:t xml:space="preserve">Speaker 8 describes entering this work with no training in professional voice use: "I didn't know how to even use my voice, and no one teaches you anything here." Speaker 8 characterises the approach as: "Can you fake it till you make it?" </w:t>
      </w:r>
    </w:p>
    <w:p w14:paraId="695F0045" w14:textId="77777777" w:rsidR="002018EC" w:rsidRPr="000F1166" w:rsidRDefault="002018EC" w:rsidP="00DE0165">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7C9A57A4" w14:textId="77777777" w:rsidR="002018EC" w:rsidRPr="000F1166" w:rsidRDefault="002018EC" w:rsidP="00DE0165">
      <w:pPr>
        <w:rPr>
          <w:rFonts w:ascii="Arial" w:hAnsi="Arial" w:cs="Arial"/>
          <w:sz w:val="22"/>
          <w:szCs w:val="22"/>
        </w:rPr>
      </w:pPr>
      <w:r w:rsidRPr="000F1166">
        <w:rPr>
          <w:rFonts w:ascii="Arial" w:hAnsi="Arial" w:cs="Arial"/>
          <w:sz w:val="22"/>
          <w:szCs w:val="22"/>
        </w:rPr>
        <w:t>During the first contract, Speaker 8 lost the voice within approximately two weeks. Speaker 8 associates this with the amount of speaking required and not knowing how to use the voice for that workload.</w:t>
      </w:r>
    </w:p>
    <w:p w14:paraId="48212317" w14:textId="77777777" w:rsidR="002018EC" w:rsidRPr="000F1166" w:rsidRDefault="002018EC" w:rsidP="00DE0165">
      <w:pPr>
        <w:rPr>
          <w:rFonts w:ascii="Arial" w:hAnsi="Arial" w:cs="Arial"/>
          <w:sz w:val="22"/>
          <w:szCs w:val="22"/>
        </w:rPr>
      </w:pPr>
      <w:r w:rsidRPr="000F1166">
        <w:rPr>
          <w:rFonts w:ascii="Arial" w:hAnsi="Arial" w:cs="Arial"/>
          <w:sz w:val="22"/>
          <w:szCs w:val="22"/>
        </w:rPr>
        <w:t>Although speaking ability returned, Speaker 8 reports that the voice did not feel fully restored for a considerable period. Speaking remained possible, including projecting with and without a microphone, but singing along to music was no longer possible: "I could speak, but I couldn't sing along." Speaker 8 estimates that this aspect of the voice took approximately six to nine months to return.</w:t>
      </w:r>
    </w:p>
    <w:p w14:paraId="3A4C1494" w14:textId="77777777" w:rsidR="002018EC" w:rsidRPr="000F1166" w:rsidRDefault="002018EC" w:rsidP="00DE0165">
      <w:pPr>
        <w:rPr>
          <w:rFonts w:ascii="Arial" w:hAnsi="Arial" w:cs="Arial"/>
          <w:sz w:val="22"/>
          <w:szCs w:val="22"/>
        </w:rPr>
      </w:pPr>
      <w:r w:rsidRPr="000F1166">
        <w:rPr>
          <w:rFonts w:ascii="Arial" w:hAnsi="Arial" w:cs="Arial"/>
          <w:sz w:val="22"/>
          <w:szCs w:val="22"/>
        </w:rPr>
        <w:t>A second significant episode occurred on another contract in 2020 following a three-month break from presenting. Speaker 8 delivered one talk, another the following day, and by the third day: "my voice was completely gone. Like, I couldn't even whisper. Nothing." This time the loss of voice made normal speaking duties impossible.</w:t>
      </w:r>
    </w:p>
    <w:p w14:paraId="13BE48D6" w14:textId="77777777" w:rsidR="002018EC" w:rsidRPr="000F1166" w:rsidRDefault="002018EC" w:rsidP="00DE0165">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05FCEFC5" w14:textId="77777777" w:rsidR="002018EC" w:rsidRPr="000F1166" w:rsidRDefault="002018EC" w:rsidP="00DE0165">
      <w:pPr>
        <w:rPr>
          <w:rFonts w:ascii="Arial" w:hAnsi="Arial" w:cs="Arial"/>
          <w:sz w:val="22"/>
          <w:szCs w:val="22"/>
        </w:rPr>
      </w:pPr>
      <w:r w:rsidRPr="000F1166">
        <w:rPr>
          <w:rFonts w:ascii="Arial" w:hAnsi="Arial" w:cs="Arial"/>
          <w:sz w:val="22"/>
          <w:szCs w:val="22"/>
        </w:rPr>
        <w:t>During the first episode, Speaker 8 independently went ashore looking for something that might restore the voice. Speaker 8 purchased numbing throat sprays and used these to continue working: "the cheap sprays that numb your throat so you can just push through." The focus at that stage was on restoring enough function to continue doing the job rather than understanding what had happened.</w:t>
      </w:r>
    </w:p>
    <w:p w14:paraId="53870A9E" w14:textId="77777777" w:rsidR="002018EC" w:rsidRPr="000F1166" w:rsidRDefault="002018EC" w:rsidP="00DE0165">
      <w:pPr>
        <w:rPr>
          <w:rFonts w:ascii="Arial" w:hAnsi="Arial" w:cs="Arial"/>
          <w:sz w:val="22"/>
          <w:szCs w:val="22"/>
        </w:rPr>
      </w:pPr>
      <w:r w:rsidRPr="000F1166">
        <w:rPr>
          <w:rFonts w:ascii="Arial" w:hAnsi="Arial" w:cs="Arial"/>
          <w:sz w:val="22"/>
          <w:szCs w:val="22"/>
        </w:rPr>
        <w:t>During the later episode, when no voice was available at all, presentations were postponed and some desk duties were removed. For desk duties that could not initially be removed because the programme had already been printed, Speaker 8 remained at the desk but communicated with guests through writing because speaking was impossible.</w:t>
      </w:r>
    </w:p>
    <w:p w14:paraId="7EAF361F" w14:textId="77777777" w:rsidR="002018EC" w:rsidRPr="000F1166" w:rsidRDefault="002018EC" w:rsidP="00DE0165">
      <w:pPr>
        <w:rPr>
          <w:rFonts w:ascii="Arial" w:hAnsi="Arial" w:cs="Arial"/>
          <w:sz w:val="22"/>
          <w:szCs w:val="22"/>
        </w:rPr>
      </w:pPr>
      <w:r w:rsidRPr="000F1166">
        <w:rPr>
          <w:rFonts w:ascii="Arial" w:hAnsi="Arial" w:cs="Arial"/>
          <w:sz w:val="22"/>
          <w:szCs w:val="22"/>
        </w:rPr>
        <w:t>Following these experiences, Speaker 8 began adopting preventative strategies learned from singers and colleagues, including regular hydration and herbal tea with honey before presentations.</w:t>
      </w:r>
    </w:p>
    <w:p w14:paraId="22BC4497" w14:textId="77777777" w:rsidR="002018EC" w:rsidRPr="000F1166" w:rsidRDefault="002018EC" w:rsidP="00DE0165">
      <w:pPr>
        <w:rPr>
          <w:rFonts w:ascii="Arial" w:hAnsi="Arial" w:cs="Arial"/>
          <w:sz w:val="22"/>
          <w:szCs w:val="22"/>
        </w:rPr>
      </w:pPr>
      <w:r w:rsidRPr="000F1166">
        <w:rPr>
          <w:rFonts w:ascii="Arial" w:hAnsi="Arial" w:cs="Arial"/>
          <w:b/>
          <w:bCs/>
          <w:sz w:val="22"/>
          <w:szCs w:val="22"/>
        </w:rPr>
        <w:lastRenderedPageBreak/>
        <w:t>Why</w:t>
      </w:r>
      <w:r>
        <w:rPr>
          <w:rFonts w:ascii="Arial" w:hAnsi="Arial" w:cs="Arial"/>
          <w:b/>
          <w:bCs/>
          <w:sz w:val="22"/>
          <w:szCs w:val="22"/>
        </w:rPr>
        <w:t>-</w:t>
      </w:r>
    </w:p>
    <w:p w14:paraId="2BA01C1D" w14:textId="77777777" w:rsidR="002018EC" w:rsidRPr="000F1166" w:rsidRDefault="002018EC" w:rsidP="00DE0165">
      <w:pPr>
        <w:rPr>
          <w:rFonts w:ascii="Arial" w:hAnsi="Arial" w:cs="Arial"/>
          <w:sz w:val="22"/>
          <w:szCs w:val="22"/>
        </w:rPr>
      </w:pPr>
      <w:r w:rsidRPr="000F1166">
        <w:rPr>
          <w:rFonts w:ascii="Arial" w:hAnsi="Arial" w:cs="Arial"/>
          <w:sz w:val="22"/>
          <w:szCs w:val="22"/>
        </w:rPr>
        <w:t xml:space="preserve">During the first contract, Speaker 8 had little knowledge of occupational voice use or vocal recovery and describes a workplace culture focused on finding an immediate way to continue: "Everyone's just like, 'Okay, what can we do to fix it quickly so that you can get your voice back?' " </w:t>
      </w:r>
    </w:p>
    <w:p w14:paraId="38635469" w14:textId="77777777" w:rsidR="002018EC" w:rsidRPr="000F1166" w:rsidRDefault="002018EC" w:rsidP="00DE0165">
      <w:pPr>
        <w:rPr>
          <w:rFonts w:ascii="Arial" w:hAnsi="Arial" w:cs="Arial"/>
          <w:sz w:val="22"/>
          <w:szCs w:val="22"/>
        </w:rPr>
      </w:pPr>
      <w:r w:rsidRPr="000F1166">
        <w:rPr>
          <w:rFonts w:ascii="Arial" w:hAnsi="Arial" w:cs="Arial"/>
          <w:sz w:val="22"/>
          <w:szCs w:val="22"/>
        </w:rPr>
        <w:t>Speaker 8 describes the approach as using numbing spray "so you can just push through any kind of pain" and "just pray and hope that you can still get your job done." There appears to have been little understanding at that point of alternatives or longer-term management strategies.</w:t>
      </w:r>
    </w:p>
    <w:p w14:paraId="55AA0BBF" w14:textId="77777777" w:rsidR="002018EC" w:rsidRPr="000F1166" w:rsidRDefault="002018EC" w:rsidP="00DE0165">
      <w:pPr>
        <w:rPr>
          <w:rFonts w:ascii="Arial" w:hAnsi="Arial" w:cs="Arial"/>
          <w:sz w:val="22"/>
          <w:szCs w:val="22"/>
        </w:rPr>
      </w:pPr>
      <w:r w:rsidRPr="000F1166">
        <w:rPr>
          <w:rFonts w:ascii="Arial" w:hAnsi="Arial" w:cs="Arial"/>
          <w:sz w:val="22"/>
          <w:szCs w:val="22"/>
        </w:rPr>
        <w:t>The account suggests that continuing was treated as the normal response because the voice was required to complete the work and Speaker 8 had not been given training in how to manage that demand.</w:t>
      </w:r>
    </w:p>
    <w:p w14:paraId="779182CA" w14:textId="77777777" w:rsidR="002018EC" w:rsidRPr="000F1166" w:rsidRDefault="002018EC" w:rsidP="00DE0165">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24536882" w14:textId="77777777" w:rsidR="002018EC" w:rsidRPr="000F1166" w:rsidRDefault="002018EC" w:rsidP="00DE0165">
      <w:pPr>
        <w:rPr>
          <w:rFonts w:ascii="Arial" w:hAnsi="Arial" w:cs="Arial"/>
          <w:sz w:val="22"/>
          <w:szCs w:val="22"/>
        </w:rPr>
      </w:pPr>
      <w:r w:rsidRPr="000F1166">
        <w:rPr>
          <w:rFonts w:ascii="Arial" w:hAnsi="Arial" w:cs="Arial"/>
          <w:sz w:val="22"/>
          <w:szCs w:val="22"/>
        </w:rPr>
        <w:t>Speaker 8 does not describe the first incident primarily through emotional language. The account instead conveys uncertainty and lack of knowledge about what was happening to the voice.</w:t>
      </w:r>
    </w:p>
    <w:p w14:paraId="2EDD1713" w14:textId="77777777" w:rsidR="002018EC" w:rsidRPr="000F1166" w:rsidRDefault="002018EC" w:rsidP="00DE0165">
      <w:pPr>
        <w:rPr>
          <w:rFonts w:ascii="Arial" w:hAnsi="Arial" w:cs="Arial"/>
          <w:sz w:val="22"/>
          <w:szCs w:val="22"/>
        </w:rPr>
      </w:pPr>
      <w:r w:rsidRPr="000F1166">
        <w:rPr>
          <w:rFonts w:ascii="Arial" w:hAnsi="Arial" w:cs="Arial"/>
          <w:sz w:val="22"/>
          <w:szCs w:val="22"/>
        </w:rPr>
        <w:t>Following the second major episode and then a two-year break during COVID, Speaker 8 describes being immediately worried when returning to work that the same thing might happen again. That concern prompted Speaker 8 to speak with a singer colleague: "I don't want to lose my voice." There is therefore evidence that the previous episodes influenced later awareness and concern around preventing recurrence.</w:t>
      </w:r>
    </w:p>
    <w:p w14:paraId="72CAF131" w14:textId="77777777" w:rsidR="002018EC" w:rsidRPr="000F1166" w:rsidRDefault="002018EC" w:rsidP="00DE0165">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6E93D4F7" w14:textId="77777777" w:rsidR="002018EC" w:rsidRPr="000F1166" w:rsidRDefault="002018EC" w:rsidP="00DE0165">
      <w:pPr>
        <w:rPr>
          <w:rFonts w:ascii="Arial" w:hAnsi="Arial" w:cs="Arial"/>
          <w:sz w:val="22"/>
          <w:szCs w:val="22"/>
        </w:rPr>
      </w:pPr>
      <w:r w:rsidRPr="000F1166">
        <w:rPr>
          <w:rFonts w:ascii="Arial" w:hAnsi="Arial" w:cs="Arial"/>
          <w:sz w:val="22"/>
          <w:szCs w:val="22"/>
        </w:rPr>
        <w:t>The organisational response differs considerably between the two incidents. During the first contract, Speaker 8 describes receiving no formal education about professional voice use: "no one teaches you anything here." The practical response appears to have centred around getting enough voice back to continue working.</w:t>
      </w:r>
    </w:p>
    <w:p w14:paraId="385E04C9" w14:textId="77777777" w:rsidR="002018EC" w:rsidRPr="000F1166" w:rsidRDefault="002018EC" w:rsidP="00DE0165">
      <w:pPr>
        <w:rPr>
          <w:rFonts w:ascii="Arial" w:hAnsi="Arial" w:cs="Arial"/>
          <w:sz w:val="22"/>
          <w:szCs w:val="22"/>
        </w:rPr>
      </w:pPr>
      <w:r w:rsidRPr="000F1166">
        <w:rPr>
          <w:rFonts w:ascii="Arial" w:hAnsi="Arial" w:cs="Arial"/>
          <w:sz w:val="22"/>
          <w:szCs w:val="22"/>
        </w:rPr>
        <w:t>During the 2020 episode, however, management provided some flexibility. Presentations were pushed back and Speaker 8 eventually received time away from desk duties to allow vocal rest. Speaker 8 reports that the voice subsequently recovered.</w:t>
      </w:r>
    </w:p>
    <w:p w14:paraId="09EA7302" w14:textId="77777777" w:rsidR="002018EC" w:rsidRPr="000F1166" w:rsidRDefault="002018EC" w:rsidP="00DE0165">
      <w:pPr>
        <w:rPr>
          <w:rFonts w:ascii="Arial" w:hAnsi="Arial" w:cs="Arial"/>
          <w:sz w:val="22"/>
          <w:szCs w:val="22"/>
        </w:rPr>
      </w:pPr>
      <w:r w:rsidRPr="000F1166">
        <w:rPr>
          <w:rFonts w:ascii="Arial" w:hAnsi="Arial" w:cs="Arial"/>
          <w:sz w:val="22"/>
          <w:szCs w:val="22"/>
        </w:rPr>
        <w:t xml:space="preserve">However, the preventative knowledge Speaker 8 now uses did not come from formal workplace guidance. Speaker 8 explicitly states: "it's from the advice of singers around me, not any kind of industry advice or professional advice from the company that I work for." Speaker 8 summarises this as: "Yeah, no, it's a colleague thing." </w:t>
      </w:r>
    </w:p>
    <w:p w14:paraId="024ABAFE" w14:textId="77777777" w:rsidR="002018EC" w:rsidRPr="000F1166" w:rsidRDefault="002018EC" w:rsidP="00DE0165">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07F45CA5" w14:textId="77777777" w:rsidR="002018EC" w:rsidRPr="000F1166" w:rsidRDefault="002018EC" w:rsidP="00DE0165">
      <w:pPr>
        <w:rPr>
          <w:rFonts w:ascii="Arial" w:hAnsi="Arial" w:cs="Arial"/>
          <w:sz w:val="22"/>
          <w:szCs w:val="22"/>
        </w:rPr>
      </w:pPr>
      <w:r w:rsidRPr="000F1166">
        <w:rPr>
          <w:rFonts w:ascii="Arial" w:hAnsi="Arial" w:cs="Arial"/>
          <w:sz w:val="22"/>
          <w:szCs w:val="22"/>
        </w:rPr>
        <w:t>Following the first episode, speaking ability returned before the full range of vocal function Speaker 8 had previously experienced. Speaker 8 estimates that being able to sing along to music normally again took approximately six to nine months.</w:t>
      </w:r>
    </w:p>
    <w:p w14:paraId="4492EC87" w14:textId="77777777" w:rsidR="002018EC" w:rsidRPr="000F1166" w:rsidRDefault="002018EC" w:rsidP="00DE0165">
      <w:pPr>
        <w:rPr>
          <w:rFonts w:ascii="Arial" w:hAnsi="Arial" w:cs="Arial"/>
          <w:sz w:val="22"/>
          <w:szCs w:val="22"/>
        </w:rPr>
      </w:pPr>
      <w:r w:rsidRPr="000F1166">
        <w:rPr>
          <w:rFonts w:ascii="Arial" w:hAnsi="Arial" w:cs="Arial"/>
          <w:sz w:val="22"/>
          <w:szCs w:val="22"/>
        </w:rPr>
        <w:t>Following the later complete loss of voice, management adjustments and vocal rest allowed recovery.</w:t>
      </w:r>
    </w:p>
    <w:p w14:paraId="5388C58F" w14:textId="77777777" w:rsidR="002018EC" w:rsidRPr="000F1166" w:rsidRDefault="002018EC" w:rsidP="00DE0165">
      <w:pPr>
        <w:rPr>
          <w:rFonts w:ascii="Arial" w:hAnsi="Arial" w:cs="Arial"/>
          <w:sz w:val="22"/>
          <w:szCs w:val="22"/>
        </w:rPr>
      </w:pPr>
      <w:r w:rsidRPr="000F1166">
        <w:rPr>
          <w:rFonts w:ascii="Arial" w:hAnsi="Arial" w:cs="Arial"/>
          <w:sz w:val="22"/>
          <w:szCs w:val="22"/>
        </w:rPr>
        <w:lastRenderedPageBreak/>
        <w:t>Since adopting strategies learned informally from singer colleagues, Speaker 8 reports: "I haven't had issues ever again." Speaker 8 now describes being capable of completing two one-hour presentations followed by two or three hours of desk work while maintaining the voice.</w:t>
      </w:r>
    </w:p>
    <w:p w14:paraId="410FD74A" w14:textId="77777777" w:rsidR="002018EC" w:rsidRPr="000F1166" w:rsidRDefault="002018EC" w:rsidP="00DE0165">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17C311A5" w14:textId="77777777" w:rsidR="002018EC" w:rsidRPr="000F1166" w:rsidRDefault="002018EC" w:rsidP="00DE0165">
      <w:pPr>
        <w:rPr>
          <w:rFonts w:ascii="Arial" w:hAnsi="Arial" w:cs="Arial"/>
          <w:sz w:val="22"/>
          <w:szCs w:val="22"/>
        </w:rPr>
      </w:pPr>
      <w:r w:rsidRPr="000F1166">
        <w:rPr>
          <w:rFonts w:ascii="Arial" w:hAnsi="Arial" w:cs="Arial"/>
          <w:sz w:val="22"/>
          <w:szCs w:val="22"/>
        </w:rPr>
        <w:t>Speaker 8's approach to the voice changed substantially through experience. Initially, the response to vocal difficulty was essentially: lose voice -&gt; find something to numb symptoms -&gt; continue working.</w:t>
      </w:r>
    </w:p>
    <w:p w14:paraId="31889FAA" w14:textId="77777777" w:rsidR="002018EC" w:rsidRPr="000F1166" w:rsidRDefault="002018EC" w:rsidP="00DE0165">
      <w:pPr>
        <w:rPr>
          <w:rFonts w:ascii="Arial" w:hAnsi="Arial" w:cs="Arial"/>
          <w:sz w:val="22"/>
          <w:szCs w:val="22"/>
        </w:rPr>
      </w:pPr>
      <w:r w:rsidRPr="000F1166">
        <w:rPr>
          <w:rFonts w:ascii="Arial" w:hAnsi="Arial" w:cs="Arial"/>
          <w:sz w:val="22"/>
          <w:szCs w:val="22"/>
        </w:rPr>
        <w:t>Following repeated episodes, Speaker 8 became more aware of prevention and vocal maintenance. However, this learning appears to have occurred primarily through experience and informal peer knowledge, rather than through structured occupational training.</w:t>
      </w:r>
    </w:p>
    <w:p w14:paraId="6162037D" w14:textId="77777777" w:rsidR="002018EC" w:rsidRPr="000F1166" w:rsidRDefault="002018EC" w:rsidP="00DE0165">
      <w:pPr>
        <w:rPr>
          <w:rFonts w:ascii="Arial" w:hAnsi="Arial" w:cs="Arial"/>
          <w:sz w:val="22"/>
          <w:szCs w:val="22"/>
        </w:rPr>
      </w:pPr>
      <w:r w:rsidRPr="000F1166">
        <w:rPr>
          <w:rFonts w:ascii="Arial" w:hAnsi="Arial" w:cs="Arial"/>
          <w:sz w:val="22"/>
          <w:szCs w:val="22"/>
        </w:rPr>
        <w:t>Advice from professional singers became particularly influential. Speaker 8's statement, "it's a colleague thing," captures how vocal-health knowledge appears to have circulated within the workplace.</w:t>
      </w:r>
    </w:p>
    <w:p w14:paraId="082CBE3C" w14:textId="77777777" w:rsidR="002018EC" w:rsidRPr="000F1166" w:rsidRDefault="002018EC" w:rsidP="00DE0165">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378AC5E2" w14:textId="77777777" w:rsidR="002018EC" w:rsidRPr="000F1166" w:rsidRDefault="002018EC" w:rsidP="00DE0165">
      <w:pPr>
        <w:rPr>
          <w:rFonts w:ascii="Arial" w:hAnsi="Arial" w:cs="Arial"/>
          <w:sz w:val="22"/>
          <w:szCs w:val="22"/>
        </w:rPr>
      </w:pPr>
      <w:r w:rsidRPr="000F1166">
        <w:rPr>
          <w:rFonts w:ascii="Arial" w:hAnsi="Arial" w:cs="Arial"/>
          <w:sz w:val="22"/>
          <w:szCs w:val="22"/>
        </w:rPr>
        <w:t>Speaker 8 significantly broadens the research beyond singers. The account demonstrates that occupational vocal incapacity can arise in a professional role where the primary demand is speaking, and where sustained microphone use, presenting and guest interaction create substantial vocal workload.</w:t>
      </w:r>
    </w:p>
    <w:p w14:paraId="61D650E2" w14:textId="77777777" w:rsidR="002018EC" w:rsidRPr="000F1166" w:rsidRDefault="002018EC" w:rsidP="00DE0165">
      <w:pPr>
        <w:rPr>
          <w:rFonts w:ascii="Arial" w:hAnsi="Arial" w:cs="Arial"/>
          <w:sz w:val="22"/>
          <w:szCs w:val="22"/>
        </w:rPr>
      </w:pPr>
      <w:r w:rsidRPr="000F1166">
        <w:rPr>
          <w:rFonts w:ascii="Arial" w:hAnsi="Arial" w:cs="Arial"/>
          <w:sz w:val="22"/>
          <w:szCs w:val="22"/>
        </w:rPr>
        <w:t>There is a striking education gap. Speaker 8 entered a highly voice-dependent job without training in how to use or maintain the occupational voice, despite the voice being necessary to perform the role.</w:t>
      </w:r>
    </w:p>
    <w:p w14:paraId="75E9C983" w14:textId="77777777" w:rsidR="002018EC" w:rsidRPr="000F1166" w:rsidRDefault="002018EC" w:rsidP="00DE0165">
      <w:pPr>
        <w:rPr>
          <w:rFonts w:ascii="Arial" w:hAnsi="Arial" w:cs="Arial"/>
          <w:sz w:val="22"/>
          <w:szCs w:val="22"/>
        </w:rPr>
      </w:pPr>
      <w:r w:rsidRPr="000F1166">
        <w:rPr>
          <w:rFonts w:ascii="Arial" w:hAnsi="Arial" w:cs="Arial"/>
          <w:sz w:val="22"/>
          <w:szCs w:val="22"/>
        </w:rPr>
        <w:t>The first response to vocal difficulty focused on maintaining immediate function rather than understanding or protecting the voice. Speaker 8's description of numbing the throat in order to "push through" provides another example of immediate work completion being prioritised over longer-term considerations, although Speaker 8 does not describe this as an explicit organisational instruction.</w:t>
      </w:r>
    </w:p>
    <w:p w14:paraId="24E49782" w14:textId="77777777" w:rsidR="002018EC" w:rsidRPr="000F1166" w:rsidRDefault="002018EC" w:rsidP="00DE0165">
      <w:pPr>
        <w:rPr>
          <w:rFonts w:ascii="Arial" w:hAnsi="Arial" w:cs="Arial"/>
          <w:sz w:val="22"/>
          <w:szCs w:val="22"/>
        </w:rPr>
      </w:pPr>
      <w:r w:rsidRPr="000F1166">
        <w:rPr>
          <w:rFonts w:ascii="Arial" w:hAnsi="Arial" w:cs="Arial"/>
          <w:sz w:val="22"/>
          <w:szCs w:val="22"/>
        </w:rPr>
        <w:t>The account also raises an important distinction between support during incapacity and prevention before incapacity. In the later episode, management accommodated Speaker 8 by postponing talks and eventually removing desk duties. Therefore some responsive support was available once the voice had completely failed. However, Speaker 8 describes little preventative education before the problem occurred.</w:t>
      </w:r>
    </w:p>
    <w:p w14:paraId="709525DF" w14:textId="77777777" w:rsidR="002018EC" w:rsidRPr="000F1166" w:rsidRDefault="002018EC" w:rsidP="00DE0165">
      <w:pPr>
        <w:rPr>
          <w:rFonts w:ascii="Arial" w:hAnsi="Arial" w:cs="Arial"/>
          <w:sz w:val="22"/>
          <w:szCs w:val="22"/>
        </w:rPr>
      </w:pPr>
      <w:r w:rsidRPr="000F1166">
        <w:rPr>
          <w:rFonts w:ascii="Arial" w:hAnsi="Arial" w:cs="Arial"/>
          <w:sz w:val="22"/>
          <w:szCs w:val="22"/>
        </w:rPr>
        <w:t>The phrase "it's a colleague thing" appears particularly important. Useful occupational voice knowledge existed within the working environment, but it was transmitted informally between colleagues rather than through the organisation. This connects with the emerging question about whether professional voice knowledge is absent or whether it exists but is unevenly distributed and accessed.</w:t>
      </w:r>
    </w:p>
    <w:p w14:paraId="24DADF70" w14:textId="77777777" w:rsidR="002018EC" w:rsidRPr="000F1166" w:rsidRDefault="002018EC" w:rsidP="00DE0165">
      <w:pPr>
        <w:rPr>
          <w:rFonts w:ascii="Arial" w:hAnsi="Arial" w:cs="Arial"/>
          <w:sz w:val="22"/>
          <w:szCs w:val="22"/>
        </w:rPr>
      </w:pPr>
      <w:r w:rsidRPr="000F1166">
        <w:rPr>
          <w:rFonts w:ascii="Arial" w:hAnsi="Arial" w:cs="Arial"/>
          <w:sz w:val="22"/>
          <w:szCs w:val="22"/>
        </w:rPr>
        <w:t xml:space="preserve">There is also a potentially important contrast between the two episodes. During the first incident, Speaker 8 continued using symptom-numbing strategies despite reduced capacity. During the later episode, complete loss of voice resulted in organisational adaptation and </w:t>
      </w:r>
      <w:r w:rsidRPr="000F1166">
        <w:rPr>
          <w:rFonts w:ascii="Arial" w:hAnsi="Arial" w:cs="Arial"/>
          <w:sz w:val="22"/>
          <w:szCs w:val="22"/>
        </w:rPr>
        <w:lastRenderedPageBreak/>
        <w:t>rest. This again raises the question of where the threshold sits between continuing, adapting and stopping.</w:t>
      </w:r>
    </w:p>
    <w:p w14:paraId="7BBA963D" w14:textId="77777777" w:rsidR="002018EC" w:rsidRPr="000F1166" w:rsidRDefault="002018EC" w:rsidP="00DE0165">
      <w:pPr>
        <w:rPr>
          <w:rFonts w:ascii="Arial" w:hAnsi="Arial" w:cs="Arial"/>
          <w:sz w:val="22"/>
          <w:szCs w:val="22"/>
        </w:rPr>
      </w:pPr>
      <w:r w:rsidRPr="000F1166">
        <w:rPr>
          <w:rFonts w:ascii="Arial" w:hAnsi="Arial" w:cs="Arial"/>
          <w:sz w:val="22"/>
          <w:szCs w:val="22"/>
        </w:rPr>
        <w:t>Finally, Speaker 8's account may eventually contribute to the broader critical-thinking question: Is the occupational voice taken seriously? At this stage, the account should not be used to answer that question. It provides evidence of a professional role involving extensive vocal demand without corresponding formal vocal education, while also providing evidence that management did accommodate complete vocal incapacity on a later occasion. Both sides of the account need to remain visible.</w:t>
      </w:r>
    </w:p>
    <w:p w14:paraId="40229819" w14:textId="77777777" w:rsidR="002018EC" w:rsidRDefault="002018EC">
      <w:pPr>
        <w:rPr>
          <w:rFonts w:ascii="Arial" w:hAnsi="Arial" w:cs="Arial"/>
          <w:b/>
          <w:bCs/>
          <w:sz w:val="40"/>
          <w:szCs w:val="40"/>
        </w:rPr>
      </w:pPr>
      <w:r>
        <w:rPr>
          <w:rFonts w:ascii="Arial" w:hAnsi="Arial" w:cs="Arial"/>
          <w:b/>
          <w:bCs/>
          <w:sz w:val="40"/>
          <w:szCs w:val="40"/>
        </w:rPr>
        <w:br w:type="page"/>
      </w:r>
    </w:p>
    <w:p w14:paraId="0A31CD54" w14:textId="77777777" w:rsidR="002018EC" w:rsidRPr="00081F98" w:rsidRDefault="002018EC" w:rsidP="00667035">
      <w:pPr>
        <w:rPr>
          <w:rFonts w:ascii="Arial" w:hAnsi="Arial" w:cs="Arial"/>
          <w:b/>
          <w:bCs/>
          <w:sz w:val="40"/>
          <w:szCs w:val="40"/>
        </w:rPr>
      </w:pPr>
      <w:r w:rsidRPr="00081F98">
        <w:rPr>
          <w:rFonts w:ascii="Arial" w:hAnsi="Arial" w:cs="Arial"/>
          <w:b/>
          <w:bCs/>
          <w:sz w:val="40"/>
          <w:szCs w:val="40"/>
        </w:rPr>
        <w:lastRenderedPageBreak/>
        <w:t>Speaker 9 - Participant Analysis</w:t>
      </w:r>
    </w:p>
    <w:p w14:paraId="339EC59D" w14:textId="77777777" w:rsidR="002018EC" w:rsidRPr="000F1166" w:rsidRDefault="002018EC" w:rsidP="00667035">
      <w:pPr>
        <w:rPr>
          <w:rFonts w:ascii="Arial" w:hAnsi="Arial" w:cs="Arial"/>
          <w:sz w:val="22"/>
          <w:szCs w:val="22"/>
        </w:rPr>
      </w:pPr>
      <w:r w:rsidRPr="000F1166">
        <w:rPr>
          <w:rFonts w:ascii="Arial" w:hAnsi="Arial" w:cs="Arial"/>
          <w:sz w:val="22"/>
          <w:szCs w:val="22"/>
        </w:rPr>
        <w:t>Professional singer / cruise guest entertainer</w:t>
      </w:r>
    </w:p>
    <w:p w14:paraId="6D0FF76B" w14:textId="77777777" w:rsidR="002018EC" w:rsidRPr="000F1166" w:rsidRDefault="002018EC" w:rsidP="00667035">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1893A67B" w14:textId="77777777" w:rsidR="002018EC" w:rsidRPr="000F1166" w:rsidRDefault="002018EC" w:rsidP="00667035">
      <w:pPr>
        <w:rPr>
          <w:rFonts w:ascii="Arial" w:hAnsi="Arial" w:cs="Arial"/>
          <w:sz w:val="22"/>
          <w:szCs w:val="22"/>
        </w:rPr>
      </w:pPr>
      <w:r w:rsidRPr="000F1166">
        <w:rPr>
          <w:rFonts w:ascii="Arial" w:hAnsi="Arial" w:cs="Arial"/>
          <w:sz w:val="22"/>
          <w:szCs w:val="22"/>
        </w:rPr>
        <w:t>Speaker 9 is a professional singer whose work includes cruise performance. Speaker 9 describes experiencing increasing vocal difficulties over the years and becoming much more conscious of vocal health with experience.</w:t>
      </w:r>
    </w:p>
    <w:p w14:paraId="736671A8" w14:textId="77777777" w:rsidR="002018EC" w:rsidRPr="000F1166" w:rsidRDefault="002018EC" w:rsidP="00667035">
      <w:pPr>
        <w:rPr>
          <w:rFonts w:ascii="Arial" w:hAnsi="Arial" w:cs="Arial"/>
          <w:sz w:val="22"/>
          <w:szCs w:val="22"/>
        </w:rPr>
      </w:pPr>
      <w:r w:rsidRPr="000F1166">
        <w:rPr>
          <w:rFonts w:ascii="Arial" w:hAnsi="Arial" w:cs="Arial"/>
          <w:sz w:val="22"/>
          <w:szCs w:val="22"/>
        </w:rPr>
        <w:t>Speaker 9 reports having a medical condition affecting the throat/voice, alongside acid reflux and post-nasal drip. The exact medical terminology is unclear in the recording and should not be inferred from the transcript. Speaker 9 perceives these conditions as contributing to irritation, inflammation, hoarseness and difficulties affecting both speaking and singing.</w:t>
      </w:r>
    </w:p>
    <w:p w14:paraId="3C2323FB" w14:textId="77777777" w:rsidR="002018EC" w:rsidRPr="000F1166" w:rsidRDefault="002018EC" w:rsidP="00667035">
      <w:pPr>
        <w:rPr>
          <w:rFonts w:ascii="Arial" w:hAnsi="Arial" w:cs="Arial"/>
          <w:sz w:val="22"/>
          <w:szCs w:val="22"/>
        </w:rPr>
      </w:pPr>
      <w:r w:rsidRPr="000F1166">
        <w:rPr>
          <w:rFonts w:ascii="Arial" w:hAnsi="Arial" w:cs="Arial"/>
          <w:sz w:val="22"/>
          <w:szCs w:val="22"/>
        </w:rPr>
        <w:t>Earlier in the career, Speaker 9 had received little formal vocal training: "I never ever had vocal lessons as a kid growing up." Speaker 9 describes initially learning through singing in bands and later recognising that this could involve strain, particularly when singing alongside loud musicians.</w:t>
      </w:r>
    </w:p>
    <w:p w14:paraId="2B282808" w14:textId="77777777" w:rsidR="002018EC" w:rsidRPr="000F1166" w:rsidRDefault="002018EC" w:rsidP="00667035">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3E947833" w14:textId="77777777" w:rsidR="002018EC" w:rsidRPr="000F1166" w:rsidRDefault="002018EC" w:rsidP="00667035">
      <w:pPr>
        <w:rPr>
          <w:rFonts w:ascii="Arial" w:hAnsi="Arial" w:cs="Arial"/>
          <w:sz w:val="22"/>
          <w:szCs w:val="22"/>
        </w:rPr>
      </w:pPr>
      <w:r w:rsidRPr="000F1166">
        <w:rPr>
          <w:rFonts w:ascii="Arial" w:hAnsi="Arial" w:cs="Arial"/>
          <w:sz w:val="22"/>
          <w:szCs w:val="22"/>
        </w:rPr>
        <w:t>Speaker 9 describes a significant incident while working onboard when illness began developing before a scheduled performance.</w:t>
      </w:r>
    </w:p>
    <w:p w14:paraId="60D40654" w14:textId="77777777" w:rsidR="002018EC" w:rsidRPr="000F1166" w:rsidRDefault="002018EC" w:rsidP="00667035">
      <w:pPr>
        <w:rPr>
          <w:rFonts w:ascii="Arial" w:hAnsi="Arial" w:cs="Arial"/>
          <w:sz w:val="22"/>
          <w:szCs w:val="22"/>
        </w:rPr>
      </w:pPr>
      <w:r w:rsidRPr="000F1166">
        <w:rPr>
          <w:rFonts w:ascii="Arial" w:hAnsi="Arial" w:cs="Arial"/>
          <w:sz w:val="22"/>
          <w:szCs w:val="22"/>
        </w:rPr>
        <w:t xml:space="preserve">Speaker 9 became increasingly worried about the voice and describes the situation as causing considerable anxiety and panic: "I'm really worried. It makes me really anxious and panic again, and, like, 'cause I always wanna give my best." </w:t>
      </w:r>
    </w:p>
    <w:p w14:paraId="4103C17F" w14:textId="77777777" w:rsidR="002018EC" w:rsidRPr="000F1166" w:rsidRDefault="002018EC" w:rsidP="00667035">
      <w:pPr>
        <w:rPr>
          <w:rFonts w:ascii="Arial" w:hAnsi="Arial" w:cs="Arial"/>
          <w:sz w:val="22"/>
          <w:szCs w:val="22"/>
        </w:rPr>
      </w:pPr>
      <w:r w:rsidRPr="000F1166">
        <w:rPr>
          <w:rFonts w:ascii="Arial" w:hAnsi="Arial" w:cs="Arial"/>
          <w:sz w:val="22"/>
          <w:szCs w:val="22"/>
        </w:rPr>
        <w:t xml:space="preserve">Speaker 9 sought advice from people around them and communicated that rest was needed. The decision about the scheduled performance remained unresolved until show day. Speaker 9 reported still not being well, but was told: "I'm gonna need a show from you." </w:t>
      </w:r>
    </w:p>
    <w:p w14:paraId="4822FE14" w14:textId="77777777" w:rsidR="002018EC" w:rsidRPr="000F1166" w:rsidRDefault="002018EC" w:rsidP="00667035">
      <w:pPr>
        <w:rPr>
          <w:rFonts w:ascii="Arial" w:hAnsi="Arial" w:cs="Arial"/>
          <w:sz w:val="22"/>
          <w:szCs w:val="22"/>
        </w:rPr>
      </w:pPr>
      <w:r w:rsidRPr="000F1166">
        <w:rPr>
          <w:rFonts w:ascii="Arial" w:hAnsi="Arial" w:cs="Arial"/>
          <w:sz w:val="22"/>
          <w:szCs w:val="22"/>
        </w:rPr>
        <w:t>Speaker 9 subsequently performed: "I went for it, pushed" and afterwards reports being unable to speak for a period of time. The exact duration is unclear in the recording and should not be assumed.</w:t>
      </w:r>
    </w:p>
    <w:p w14:paraId="017A100C" w14:textId="77777777" w:rsidR="002018EC" w:rsidRPr="000F1166" w:rsidRDefault="002018EC" w:rsidP="00667035">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42C65A7A" w14:textId="77777777" w:rsidR="002018EC" w:rsidRPr="000F1166" w:rsidRDefault="002018EC" w:rsidP="00667035">
      <w:pPr>
        <w:rPr>
          <w:rFonts w:ascii="Arial" w:hAnsi="Arial" w:cs="Arial"/>
          <w:sz w:val="22"/>
          <w:szCs w:val="22"/>
        </w:rPr>
      </w:pPr>
      <w:r w:rsidRPr="000F1166">
        <w:rPr>
          <w:rFonts w:ascii="Arial" w:hAnsi="Arial" w:cs="Arial"/>
          <w:sz w:val="22"/>
          <w:szCs w:val="22"/>
        </w:rPr>
        <w:t>Before the performance, Speaker 9 attempted to manage the illness through rest, hydration and getting fresh air rather than remaining continuously inside the cabin.</w:t>
      </w:r>
    </w:p>
    <w:p w14:paraId="4E89C40D" w14:textId="77777777" w:rsidR="002018EC" w:rsidRPr="000F1166" w:rsidRDefault="002018EC" w:rsidP="00667035">
      <w:pPr>
        <w:rPr>
          <w:rFonts w:ascii="Arial" w:hAnsi="Arial" w:cs="Arial"/>
          <w:sz w:val="22"/>
          <w:szCs w:val="22"/>
        </w:rPr>
      </w:pPr>
      <w:r w:rsidRPr="000F1166">
        <w:rPr>
          <w:rFonts w:ascii="Arial" w:hAnsi="Arial" w:cs="Arial"/>
          <w:sz w:val="22"/>
          <w:szCs w:val="22"/>
        </w:rPr>
        <w:t>Despite still feeling unwell on show day, Speaker 9 performed following the request for a show.</w:t>
      </w:r>
    </w:p>
    <w:p w14:paraId="163301D7" w14:textId="77777777" w:rsidR="002018EC" w:rsidRPr="000F1166" w:rsidRDefault="002018EC" w:rsidP="00667035">
      <w:pPr>
        <w:rPr>
          <w:rFonts w:ascii="Arial" w:hAnsi="Arial" w:cs="Arial"/>
          <w:sz w:val="22"/>
          <w:szCs w:val="22"/>
        </w:rPr>
      </w:pPr>
      <w:r w:rsidRPr="000F1166">
        <w:rPr>
          <w:rFonts w:ascii="Arial" w:hAnsi="Arial" w:cs="Arial"/>
          <w:sz w:val="22"/>
          <w:szCs w:val="22"/>
        </w:rPr>
        <w:t>After the voice deteriorated, Speaker 9 independently contacted a vocal coach for help with recovery. Speaker 9 indicates that this support was self-sourced rather than arranged by the organisation.</w:t>
      </w:r>
    </w:p>
    <w:p w14:paraId="3DDA43C9" w14:textId="77777777" w:rsidR="002018EC" w:rsidRPr="000F1166" w:rsidRDefault="002018EC" w:rsidP="00667035">
      <w:pPr>
        <w:rPr>
          <w:rFonts w:ascii="Arial" w:hAnsi="Arial" w:cs="Arial"/>
          <w:sz w:val="22"/>
          <w:szCs w:val="22"/>
        </w:rPr>
      </w:pPr>
      <w:r w:rsidRPr="000F1166">
        <w:rPr>
          <w:rFonts w:ascii="Arial" w:hAnsi="Arial" w:cs="Arial"/>
          <w:sz w:val="22"/>
          <w:szCs w:val="22"/>
        </w:rPr>
        <w:t>Across the wider career, Speaker 9 has also substantially changed vocal-health behaviour. Current strategies include steaming twice daily, hydration, avoiding foods perceived to aggravate reflux, reducing alcohol, prioritising sleep, warming up and using semi-occluded vocal tract exercises and straws.</w:t>
      </w:r>
    </w:p>
    <w:p w14:paraId="79675613" w14:textId="77777777" w:rsidR="002018EC" w:rsidRPr="000F1166" w:rsidRDefault="002018EC" w:rsidP="00667035">
      <w:pPr>
        <w:rPr>
          <w:rFonts w:ascii="Arial" w:hAnsi="Arial" w:cs="Arial"/>
          <w:sz w:val="22"/>
          <w:szCs w:val="22"/>
        </w:rPr>
      </w:pPr>
      <w:r w:rsidRPr="000F1166">
        <w:rPr>
          <w:rFonts w:ascii="Arial" w:hAnsi="Arial" w:cs="Arial"/>
          <w:sz w:val="22"/>
          <w:szCs w:val="22"/>
        </w:rPr>
        <w:lastRenderedPageBreak/>
        <w:t>Speaker 9 has also deliberately sought specialist vocal teaching in order to understand the individual voice better.</w:t>
      </w:r>
    </w:p>
    <w:p w14:paraId="0C5E11DD" w14:textId="77777777" w:rsidR="002018EC" w:rsidRPr="000F1166" w:rsidRDefault="002018EC" w:rsidP="00667035">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0FE0019D" w14:textId="77777777" w:rsidR="002018EC" w:rsidRPr="000F1166" w:rsidRDefault="002018EC" w:rsidP="00667035">
      <w:pPr>
        <w:rPr>
          <w:rFonts w:ascii="Arial" w:hAnsi="Arial" w:cs="Arial"/>
          <w:sz w:val="22"/>
          <w:szCs w:val="22"/>
        </w:rPr>
      </w:pPr>
      <w:r w:rsidRPr="000F1166">
        <w:rPr>
          <w:rFonts w:ascii="Arial" w:hAnsi="Arial" w:cs="Arial"/>
          <w:sz w:val="22"/>
          <w:szCs w:val="22"/>
        </w:rPr>
        <w:t xml:space="preserve">Several influences appear within Speaker 9's decision-making. Speaker 9 expresses a strong desire to perform well: "I always wanna give my best." </w:t>
      </w:r>
    </w:p>
    <w:p w14:paraId="1FAA8B99" w14:textId="77777777" w:rsidR="002018EC" w:rsidRPr="000F1166" w:rsidRDefault="002018EC" w:rsidP="00667035">
      <w:pPr>
        <w:rPr>
          <w:rFonts w:ascii="Arial" w:hAnsi="Arial" w:cs="Arial"/>
          <w:sz w:val="22"/>
          <w:szCs w:val="22"/>
        </w:rPr>
      </w:pPr>
      <w:r w:rsidRPr="000F1166">
        <w:rPr>
          <w:rFonts w:ascii="Arial" w:hAnsi="Arial" w:cs="Arial"/>
          <w:sz w:val="22"/>
          <w:szCs w:val="22"/>
        </w:rPr>
        <w:t>There was also direct external pressure in the statement: "I'm gonna need a show from you." The additional communication suggests Speaker 9 was also uncertain about what decision to make and actively sought reassurance and support from others.</w:t>
      </w:r>
    </w:p>
    <w:p w14:paraId="6CBA42D2" w14:textId="77777777" w:rsidR="002018EC" w:rsidRPr="000F1166" w:rsidRDefault="002018EC" w:rsidP="00667035">
      <w:pPr>
        <w:rPr>
          <w:rFonts w:ascii="Arial" w:hAnsi="Arial" w:cs="Arial"/>
          <w:sz w:val="22"/>
          <w:szCs w:val="22"/>
        </w:rPr>
      </w:pPr>
      <w:r w:rsidRPr="000F1166">
        <w:rPr>
          <w:rFonts w:ascii="Arial" w:hAnsi="Arial" w:cs="Arial"/>
          <w:sz w:val="22"/>
          <w:szCs w:val="22"/>
        </w:rPr>
        <w:t>Speaker 9 describes a wider sense that performers can lack support and simply continue with the work: "we don't have a voice, really. Literally, we just go on and do what we do." The account therefore contains both personal motivation to deliver and perceived external/organisational pressure.</w:t>
      </w:r>
    </w:p>
    <w:p w14:paraId="40A2751D" w14:textId="77777777" w:rsidR="002018EC" w:rsidRPr="000F1166" w:rsidRDefault="002018EC" w:rsidP="00667035">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3373B912" w14:textId="77777777" w:rsidR="002018EC" w:rsidRPr="000F1166" w:rsidRDefault="002018EC" w:rsidP="00667035">
      <w:pPr>
        <w:rPr>
          <w:rFonts w:ascii="Arial" w:hAnsi="Arial" w:cs="Arial"/>
          <w:sz w:val="22"/>
          <w:szCs w:val="22"/>
        </w:rPr>
      </w:pPr>
      <w:r w:rsidRPr="000F1166">
        <w:rPr>
          <w:rFonts w:ascii="Arial" w:hAnsi="Arial" w:cs="Arial"/>
          <w:sz w:val="22"/>
          <w:szCs w:val="22"/>
        </w:rPr>
        <w:t xml:space="preserve">Anxiety is particularly visible in this account. Speaker 9 describes becoming worried and panicked when recognising the possibility of becoming ill before a performance: "It makes me really anxious and panic again." </w:t>
      </w:r>
    </w:p>
    <w:p w14:paraId="798FB1B7" w14:textId="77777777" w:rsidR="002018EC" w:rsidRPr="000F1166" w:rsidRDefault="002018EC" w:rsidP="00667035">
      <w:pPr>
        <w:rPr>
          <w:rFonts w:ascii="Arial" w:hAnsi="Arial" w:cs="Arial"/>
          <w:sz w:val="22"/>
          <w:szCs w:val="22"/>
        </w:rPr>
      </w:pPr>
      <w:r w:rsidRPr="000F1166">
        <w:rPr>
          <w:rFonts w:ascii="Arial" w:hAnsi="Arial" w:cs="Arial"/>
          <w:sz w:val="22"/>
          <w:szCs w:val="22"/>
        </w:rPr>
        <w:t xml:space="preserve">There is also a sense of uncertainty and wanting somebody else to help navigate the situation: "What should I do?" and "No, help. Help me." </w:t>
      </w:r>
    </w:p>
    <w:p w14:paraId="18A1B2F1" w14:textId="77777777" w:rsidR="002018EC" w:rsidRPr="000F1166" w:rsidRDefault="002018EC" w:rsidP="00667035">
      <w:pPr>
        <w:rPr>
          <w:rFonts w:ascii="Arial" w:hAnsi="Arial" w:cs="Arial"/>
          <w:sz w:val="22"/>
          <w:szCs w:val="22"/>
        </w:rPr>
      </w:pPr>
      <w:r w:rsidRPr="000F1166">
        <w:rPr>
          <w:rFonts w:ascii="Arial" w:hAnsi="Arial" w:cs="Arial"/>
          <w:sz w:val="22"/>
          <w:szCs w:val="22"/>
        </w:rPr>
        <w:t>Speaker 9 later describes previous professional situations having resulted in tears. The emotional experience therefore appears to involve not only concern about the physical voice, but uncertainty about how to respond and whether adequate support will be available.</w:t>
      </w:r>
    </w:p>
    <w:p w14:paraId="0E5A8BF7" w14:textId="77777777" w:rsidR="002018EC" w:rsidRPr="000F1166" w:rsidRDefault="002018EC" w:rsidP="00667035">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42B82FFD" w14:textId="77777777" w:rsidR="002018EC" w:rsidRPr="000F1166" w:rsidRDefault="002018EC" w:rsidP="00667035">
      <w:pPr>
        <w:rPr>
          <w:rFonts w:ascii="Arial" w:hAnsi="Arial" w:cs="Arial"/>
          <w:sz w:val="22"/>
          <w:szCs w:val="22"/>
        </w:rPr>
      </w:pPr>
      <w:r w:rsidRPr="000F1166">
        <w:rPr>
          <w:rFonts w:ascii="Arial" w:hAnsi="Arial" w:cs="Arial"/>
          <w:sz w:val="22"/>
          <w:szCs w:val="22"/>
        </w:rPr>
        <w:t>Support appears inconsistent. Some individuals around Speaker 9 were personally supportive and encouraged Speaker 9 to prioritise wellbeing and rest. One person reassured Speaker 9 that whatever decision was made would be supported.</w:t>
      </w:r>
    </w:p>
    <w:p w14:paraId="2F15CBA9" w14:textId="77777777" w:rsidR="002018EC" w:rsidRPr="000F1166" w:rsidRDefault="002018EC" w:rsidP="00667035">
      <w:pPr>
        <w:rPr>
          <w:rFonts w:ascii="Arial" w:hAnsi="Arial" w:cs="Arial"/>
          <w:sz w:val="22"/>
          <w:szCs w:val="22"/>
        </w:rPr>
      </w:pPr>
      <w:r w:rsidRPr="000F1166">
        <w:rPr>
          <w:rFonts w:ascii="Arial" w:hAnsi="Arial" w:cs="Arial"/>
          <w:sz w:val="22"/>
          <w:szCs w:val="22"/>
        </w:rPr>
        <w:t xml:space="preserve">However, Speaker 9 states: "I didn't feel [unclear] supportive, as I should, I gotta say." On show day, despite Speaker 9 reporting, "I'm still not right," the response included: "I'm gonna need a show from you." </w:t>
      </w:r>
    </w:p>
    <w:p w14:paraId="7232E88F" w14:textId="77777777" w:rsidR="002018EC" w:rsidRPr="000F1166" w:rsidRDefault="002018EC" w:rsidP="00667035">
      <w:pPr>
        <w:rPr>
          <w:rFonts w:ascii="Arial" w:hAnsi="Arial" w:cs="Arial"/>
          <w:sz w:val="22"/>
          <w:szCs w:val="22"/>
        </w:rPr>
      </w:pPr>
      <w:r w:rsidRPr="000F1166">
        <w:rPr>
          <w:rFonts w:ascii="Arial" w:hAnsi="Arial" w:cs="Arial"/>
          <w:sz w:val="22"/>
          <w:szCs w:val="22"/>
        </w:rPr>
        <w:t>Another colleague present expressed sympathy: "I'm so sorry that this is happening to you." Following the subsequent deterioration, Speaker 9 independently contacted a vocal coach for recovery support rather than describing specialist support being provided through the workplace.</w:t>
      </w:r>
    </w:p>
    <w:p w14:paraId="2610B1CF" w14:textId="77777777" w:rsidR="002018EC" w:rsidRPr="000F1166" w:rsidRDefault="002018EC" w:rsidP="00667035">
      <w:pPr>
        <w:rPr>
          <w:rFonts w:ascii="Arial" w:hAnsi="Arial" w:cs="Arial"/>
          <w:sz w:val="22"/>
          <w:szCs w:val="22"/>
        </w:rPr>
      </w:pPr>
      <w:r w:rsidRPr="000F1166">
        <w:rPr>
          <w:rFonts w:ascii="Arial" w:hAnsi="Arial" w:cs="Arial"/>
          <w:sz w:val="22"/>
          <w:szCs w:val="22"/>
        </w:rPr>
        <w:t>Speaker 9 also raises concerns more broadly about technical personnel who may lack specialist understanding of professional performance and voice use.</w:t>
      </w:r>
    </w:p>
    <w:p w14:paraId="69820F6A" w14:textId="77777777" w:rsidR="002018EC" w:rsidRPr="000F1166" w:rsidRDefault="002018EC" w:rsidP="00667035">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3D963EB5" w14:textId="77777777" w:rsidR="002018EC" w:rsidRPr="000F1166" w:rsidRDefault="002018EC" w:rsidP="00667035">
      <w:pPr>
        <w:rPr>
          <w:rFonts w:ascii="Arial" w:hAnsi="Arial" w:cs="Arial"/>
          <w:sz w:val="22"/>
          <w:szCs w:val="22"/>
        </w:rPr>
      </w:pPr>
      <w:r w:rsidRPr="000F1166">
        <w:rPr>
          <w:rFonts w:ascii="Arial" w:hAnsi="Arial" w:cs="Arial"/>
          <w:sz w:val="22"/>
          <w:szCs w:val="22"/>
        </w:rPr>
        <w:t>Speaker 9 completed the performance after deciding to "push," but subsequently reports being unable to speak for a period of time.</w:t>
      </w:r>
    </w:p>
    <w:p w14:paraId="47F0807E" w14:textId="77777777" w:rsidR="002018EC" w:rsidRPr="000F1166" w:rsidRDefault="002018EC" w:rsidP="00667035">
      <w:pPr>
        <w:rPr>
          <w:rFonts w:ascii="Arial" w:hAnsi="Arial" w:cs="Arial"/>
          <w:sz w:val="22"/>
          <w:szCs w:val="22"/>
        </w:rPr>
      </w:pPr>
      <w:r w:rsidRPr="000F1166">
        <w:rPr>
          <w:rFonts w:ascii="Arial" w:hAnsi="Arial" w:cs="Arial"/>
          <w:sz w:val="22"/>
          <w:szCs w:val="22"/>
        </w:rPr>
        <w:t>Recovery required independently seeking assistance from a vocal coach.</w:t>
      </w:r>
    </w:p>
    <w:p w14:paraId="707E3A56" w14:textId="77777777" w:rsidR="002018EC" w:rsidRPr="000F1166" w:rsidRDefault="002018EC" w:rsidP="00667035">
      <w:pPr>
        <w:rPr>
          <w:rFonts w:ascii="Arial" w:hAnsi="Arial" w:cs="Arial"/>
          <w:sz w:val="22"/>
          <w:szCs w:val="22"/>
        </w:rPr>
      </w:pPr>
      <w:r w:rsidRPr="000F1166">
        <w:rPr>
          <w:rFonts w:ascii="Arial" w:hAnsi="Arial" w:cs="Arial"/>
          <w:sz w:val="22"/>
          <w:szCs w:val="22"/>
        </w:rPr>
        <w:lastRenderedPageBreak/>
        <w:t>More broadly, Speaker 9's experiences appear to have contributed to substantial changes in vocal management and education. Speaker 9 now reports much greater awareness of the individual voice and its limitations.</w:t>
      </w:r>
    </w:p>
    <w:p w14:paraId="3590E9E8" w14:textId="77777777" w:rsidR="002018EC" w:rsidRPr="000F1166" w:rsidRDefault="002018EC" w:rsidP="00667035">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136A3C14" w14:textId="77777777" w:rsidR="002018EC" w:rsidRPr="000F1166" w:rsidRDefault="002018EC" w:rsidP="00667035">
      <w:pPr>
        <w:rPr>
          <w:rFonts w:ascii="Arial" w:hAnsi="Arial" w:cs="Arial"/>
          <w:sz w:val="22"/>
          <w:szCs w:val="22"/>
        </w:rPr>
      </w:pPr>
      <w:r w:rsidRPr="000F1166">
        <w:rPr>
          <w:rFonts w:ascii="Arial" w:hAnsi="Arial" w:cs="Arial"/>
          <w:sz w:val="22"/>
          <w:szCs w:val="22"/>
        </w:rPr>
        <w:t xml:space="preserve">Speaker 9 describes actively developing vocal knowledge over time. Rather than continuing without understanding how the voice works, Speaker 9 sought vocal teaching specifically to learn more about the individual instrument: "can you teach me this? So I know my voice more because I didn't know anything about my voice." </w:t>
      </w:r>
    </w:p>
    <w:p w14:paraId="6D8F9A16" w14:textId="77777777" w:rsidR="002018EC" w:rsidRPr="000F1166" w:rsidRDefault="002018EC" w:rsidP="00667035">
      <w:pPr>
        <w:rPr>
          <w:rFonts w:ascii="Arial" w:hAnsi="Arial" w:cs="Arial"/>
          <w:sz w:val="22"/>
          <w:szCs w:val="22"/>
        </w:rPr>
      </w:pPr>
      <w:r w:rsidRPr="000F1166">
        <w:rPr>
          <w:rFonts w:ascii="Arial" w:hAnsi="Arial" w:cs="Arial"/>
          <w:sz w:val="22"/>
          <w:szCs w:val="22"/>
        </w:rPr>
        <w:t>Speaker 9 now describes understanding the voice and its limits better and being able to modify technique rather than unnecessarily straining or pushing.</w:t>
      </w:r>
    </w:p>
    <w:p w14:paraId="3917417E" w14:textId="77777777" w:rsidR="002018EC" w:rsidRPr="000F1166" w:rsidRDefault="002018EC" w:rsidP="00667035">
      <w:pPr>
        <w:rPr>
          <w:rFonts w:ascii="Arial" w:hAnsi="Arial" w:cs="Arial"/>
          <w:sz w:val="22"/>
          <w:szCs w:val="22"/>
        </w:rPr>
      </w:pPr>
      <w:r w:rsidRPr="000F1166">
        <w:rPr>
          <w:rFonts w:ascii="Arial" w:hAnsi="Arial" w:cs="Arial"/>
          <w:sz w:val="22"/>
          <w:szCs w:val="22"/>
        </w:rPr>
        <w:t>There has also been a wider lifestyle change involving sleep, hydration, steaming, vocal exercises, reduced alcohol and greater attention to factors Speaker 9 perceives as affecting vocal function.</w:t>
      </w:r>
    </w:p>
    <w:p w14:paraId="4C385038" w14:textId="77777777" w:rsidR="002018EC" w:rsidRPr="000F1166" w:rsidRDefault="002018EC" w:rsidP="00667035">
      <w:pPr>
        <w:rPr>
          <w:rFonts w:ascii="Arial" w:hAnsi="Arial" w:cs="Arial"/>
          <w:sz w:val="22"/>
          <w:szCs w:val="22"/>
        </w:rPr>
      </w:pPr>
      <w:r w:rsidRPr="000F1166">
        <w:rPr>
          <w:rFonts w:ascii="Arial" w:hAnsi="Arial" w:cs="Arial"/>
          <w:sz w:val="22"/>
          <w:szCs w:val="22"/>
        </w:rPr>
        <w:t>The account suggests that much of this knowledge was actively sought by Speaker 9, rather than being provided automatically through the professional working environment.</w:t>
      </w:r>
    </w:p>
    <w:p w14:paraId="276A5F31" w14:textId="77777777" w:rsidR="002018EC" w:rsidRPr="000F1166" w:rsidRDefault="002018EC" w:rsidP="00667035">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36D2B564" w14:textId="77777777" w:rsidR="002018EC" w:rsidRPr="000F1166" w:rsidRDefault="002018EC" w:rsidP="00667035">
      <w:pPr>
        <w:rPr>
          <w:rFonts w:ascii="Arial" w:hAnsi="Arial" w:cs="Arial"/>
          <w:sz w:val="22"/>
          <w:szCs w:val="22"/>
        </w:rPr>
      </w:pPr>
      <w:r w:rsidRPr="000F1166">
        <w:rPr>
          <w:rFonts w:ascii="Arial" w:hAnsi="Arial" w:cs="Arial"/>
          <w:sz w:val="22"/>
          <w:szCs w:val="22"/>
        </w:rPr>
        <w:t>Speaker 9 provides one of the clearer examples so far of direct pressure occurring at the point of decision-making. Speaker 9 reported still being unwell and was told, "I'm gonna need a show from you." This is different from accounts where pressure was predominantly anticipated or internally generated.</w:t>
      </w:r>
    </w:p>
    <w:p w14:paraId="4C8587F5" w14:textId="77777777" w:rsidR="002018EC" w:rsidRPr="000F1166" w:rsidRDefault="002018EC" w:rsidP="00667035">
      <w:pPr>
        <w:rPr>
          <w:rFonts w:ascii="Arial" w:hAnsi="Arial" w:cs="Arial"/>
          <w:sz w:val="22"/>
          <w:szCs w:val="22"/>
        </w:rPr>
      </w:pPr>
      <w:r w:rsidRPr="000F1166">
        <w:rPr>
          <w:rFonts w:ascii="Arial" w:hAnsi="Arial" w:cs="Arial"/>
          <w:sz w:val="22"/>
          <w:szCs w:val="22"/>
        </w:rPr>
        <w:t>However, the account should not be reduced solely to external pressure. Speaker 9 also repeatedly expresses a strong personal desire to give the best possible performance. Personal standards and organisational expectations therefore appear to interact.</w:t>
      </w:r>
    </w:p>
    <w:p w14:paraId="39BD988C" w14:textId="77777777" w:rsidR="002018EC" w:rsidRPr="000F1166" w:rsidRDefault="002018EC" w:rsidP="00667035">
      <w:pPr>
        <w:rPr>
          <w:rFonts w:ascii="Arial" w:hAnsi="Arial" w:cs="Arial"/>
          <w:sz w:val="22"/>
          <w:szCs w:val="22"/>
        </w:rPr>
      </w:pPr>
      <w:r w:rsidRPr="000F1166">
        <w:rPr>
          <w:rFonts w:ascii="Arial" w:hAnsi="Arial" w:cs="Arial"/>
          <w:sz w:val="22"/>
          <w:szCs w:val="22"/>
        </w:rPr>
        <w:t>The sequence is particularly important: recognition of illness -&gt; anxiety and uncertainty -&gt; seeking advice/support -&gt; reporting continued incapacity -&gt; request to provide the show -&gt; pushing through -&gt; subsequent inability to speak -&gt; independently sourcing recovery support.</w:t>
      </w:r>
    </w:p>
    <w:p w14:paraId="399204D5" w14:textId="77777777" w:rsidR="002018EC" w:rsidRPr="000F1166" w:rsidRDefault="002018EC" w:rsidP="00667035">
      <w:pPr>
        <w:rPr>
          <w:rFonts w:ascii="Arial" w:hAnsi="Arial" w:cs="Arial"/>
          <w:sz w:val="22"/>
          <w:szCs w:val="22"/>
        </w:rPr>
      </w:pPr>
      <w:r w:rsidRPr="000F1166">
        <w:rPr>
          <w:rFonts w:ascii="Arial" w:hAnsi="Arial" w:cs="Arial"/>
          <w:sz w:val="22"/>
          <w:szCs w:val="22"/>
        </w:rPr>
        <w:t>There is also a notable difference between personal support and structural support. Individual colleagues offered reassurance and sympathy, yet Speaker 9 still describes feeling insufficiently supported within the situation and later sought specialist recovery assistance independently.</w:t>
      </w:r>
    </w:p>
    <w:p w14:paraId="31D02E48" w14:textId="77777777" w:rsidR="002018EC" w:rsidRPr="000F1166" w:rsidRDefault="002018EC" w:rsidP="00667035">
      <w:pPr>
        <w:rPr>
          <w:rFonts w:ascii="Arial" w:hAnsi="Arial" w:cs="Arial"/>
          <w:sz w:val="22"/>
          <w:szCs w:val="22"/>
        </w:rPr>
      </w:pPr>
      <w:r w:rsidRPr="000F1166">
        <w:rPr>
          <w:rFonts w:ascii="Arial" w:hAnsi="Arial" w:cs="Arial"/>
          <w:sz w:val="22"/>
          <w:szCs w:val="22"/>
        </w:rPr>
        <w:t>Speaker 9 also contributes strongly to the emerging question around knowledge and agency. Earlier in the career, Speaker 9 describes limited understanding of vocal technique. Over time, Speaker 9 deliberately sought education in order to understand the voice, its limitations and how to avoid unnecessary pushing. It will be important to observe whether this increased knowledge is accompanied by changes in future decision-making and boundary-setting.</w:t>
      </w:r>
    </w:p>
    <w:p w14:paraId="1A8C3DE6" w14:textId="77777777" w:rsidR="002018EC" w:rsidRPr="000F1166" w:rsidRDefault="002018EC" w:rsidP="00667035">
      <w:pPr>
        <w:rPr>
          <w:rFonts w:ascii="Arial" w:hAnsi="Arial" w:cs="Arial"/>
          <w:sz w:val="22"/>
          <w:szCs w:val="22"/>
        </w:rPr>
      </w:pPr>
      <w:r w:rsidRPr="000F1166">
        <w:rPr>
          <w:rFonts w:ascii="Arial" w:hAnsi="Arial" w:cs="Arial"/>
          <w:sz w:val="22"/>
          <w:szCs w:val="22"/>
        </w:rPr>
        <w:t xml:space="preserve">The statement "we don't have a voice, really. Literally, we just go on and do what we do" is potentially significant beyond vocal function. In context, "voice" may also carry a sense of having influence or agency within the professional environment. This should be treated </w:t>
      </w:r>
      <w:r w:rsidRPr="000F1166">
        <w:rPr>
          <w:rFonts w:ascii="Arial" w:hAnsi="Arial" w:cs="Arial"/>
          <w:sz w:val="22"/>
          <w:szCs w:val="22"/>
        </w:rPr>
        <w:lastRenderedPageBreak/>
        <w:t>cautiously but is worth retaining because of the study's wider question around how much agency performers experience when making decisions about reduced vocal capacity.</w:t>
      </w:r>
    </w:p>
    <w:p w14:paraId="112F6DCF" w14:textId="77777777" w:rsidR="002018EC" w:rsidRPr="000F1166" w:rsidRDefault="002018EC" w:rsidP="00667035">
      <w:pPr>
        <w:rPr>
          <w:rFonts w:ascii="Arial" w:hAnsi="Arial" w:cs="Arial"/>
          <w:sz w:val="22"/>
          <w:szCs w:val="22"/>
        </w:rPr>
      </w:pPr>
      <w:r w:rsidRPr="000F1166">
        <w:rPr>
          <w:rFonts w:ascii="Arial" w:hAnsi="Arial" w:cs="Arial"/>
          <w:sz w:val="22"/>
          <w:szCs w:val="22"/>
        </w:rPr>
        <w:t>The emotional dimension is also particularly visible. Speaker 9 does not describe reduced capacity simply as a technical vocal problem; anticipation of illness produces anxiety and panic. This suggests that previous experiences may influence the psychological experience of subsequent vocal difficulty.</w:t>
      </w:r>
    </w:p>
    <w:p w14:paraId="63945C17" w14:textId="77777777" w:rsidR="002018EC" w:rsidRPr="000F1166" w:rsidRDefault="002018EC" w:rsidP="00667035">
      <w:pPr>
        <w:rPr>
          <w:rFonts w:ascii="Arial" w:hAnsi="Arial" w:cs="Arial"/>
          <w:sz w:val="22"/>
          <w:szCs w:val="22"/>
        </w:rPr>
      </w:pPr>
      <w:r w:rsidRPr="000F1166">
        <w:rPr>
          <w:rFonts w:ascii="Arial" w:hAnsi="Arial" w:cs="Arial"/>
          <w:sz w:val="22"/>
          <w:szCs w:val="22"/>
        </w:rPr>
        <w:t>Additional participant communication: Speaker 9 separately stated, "we are kind so we like to help." This did not form part of the original interview and should remain clearly identified as additional participant communication. It may later be relevant to the critical-thinking question around whether helpfulness, responsibility and character influence willingness to continue working, but it should not yet be treated as an established explanation for Speaker 9's behaviour.</w:t>
      </w:r>
    </w:p>
    <w:p w14:paraId="4D9DB98B" w14:textId="77777777" w:rsidR="002018EC" w:rsidRPr="000F1166" w:rsidRDefault="002018EC">
      <w:pPr>
        <w:rPr>
          <w:rFonts w:ascii="Arial" w:hAnsi="Arial" w:cs="Arial"/>
          <w:sz w:val="22"/>
          <w:szCs w:val="22"/>
        </w:rPr>
      </w:pPr>
      <w:r w:rsidRPr="000F1166">
        <w:rPr>
          <w:rFonts w:ascii="Arial" w:hAnsi="Arial" w:cs="Arial"/>
          <w:sz w:val="22"/>
          <w:szCs w:val="22"/>
        </w:rPr>
        <w:br w:type="page"/>
      </w:r>
    </w:p>
    <w:p w14:paraId="36E3E582" w14:textId="77777777" w:rsidR="002018EC" w:rsidRPr="00175FC3" w:rsidRDefault="002018EC" w:rsidP="00321656">
      <w:pPr>
        <w:rPr>
          <w:rFonts w:ascii="Arial" w:hAnsi="Arial" w:cs="Arial"/>
          <w:b/>
          <w:bCs/>
          <w:sz w:val="40"/>
          <w:szCs w:val="40"/>
        </w:rPr>
      </w:pPr>
      <w:r w:rsidRPr="00175FC3">
        <w:rPr>
          <w:rFonts w:ascii="Arial" w:hAnsi="Arial" w:cs="Arial"/>
          <w:b/>
          <w:bCs/>
          <w:sz w:val="40"/>
          <w:szCs w:val="40"/>
        </w:rPr>
        <w:lastRenderedPageBreak/>
        <w:t>Speaker 10 - Participant Analysis</w:t>
      </w:r>
    </w:p>
    <w:p w14:paraId="5FE88829" w14:textId="77777777" w:rsidR="002018EC" w:rsidRPr="000F1166" w:rsidRDefault="002018EC" w:rsidP="00321656">
      <w:pPr>
        <w:rPr>
          <w:rFonts w:ascii="Arial" w:hAnsi="Arial" w:cs="Arial"/>
          <w:sz w:val="22"/>
          <w:szCs w:val="22"/>
        </w:rPr>
      </w:pPr>
      <w:r w:rsidRPr="000F1166">
        <w:rPr>
          <w:rFonts w:ascii="Arial" w:hAnsi="Arial" w:cs="Arial"/>
          <w:sz w:val="22"/>
          <w:szCs w:val="22"/>
        </w:rPr>
        <w:t>West End / theatre singer-performer</w:t>
      </w:r>
    </w:p>
    <w:p w14:paraId="76BC8839" w14:textId="77777777" w:rsidR="002018EC" w:rsidRPr="000F1166" w:rsidRDefault="002018EC" w:rsidP="00321656">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39C2F229" w14:textId="77777777" w:rsidR="002018EC" w:rsidRPr="000F1166" w:rsidRDefault="002018EC" w:rsidP="00321656">
      <w:pPr>
        <w:rPr>
          <w:rFonts w:ascii="Arial" w:hAnsi="Arial" w:cs="Arial"/>
          <w:sz w:val="22"/>
          <w:szCs w:val="22"/>
        </w:rPr>
      </w:pPr>
      <w:r w:rsidRPr="000F1166">
        <w:rPr>
          <w:rFonts w:ascii="Arial" w:hAnsi="Arial" w:cs="Arial"/>
          <w:sz w:val="22"/>
          <w:szCs w:val="22"/>
        </w:rPr>
        <w:t>Speaker 10 is a professional theatre singer-performer with experience of sustained eight-show weeks and productions with established understudy and swing systems.</w:t>
      </w:r>
    </w:p>
    <w:p w14:paraId="06D0E7B0" w14:textId="77777777" w:rsidR="002018EC" w:rsidRPr="000F1166" w:rsidRDefault="002018EC" w:rsidP="00321656">
      <w:pPr>
        <w:rPr>
          <w:rFonts w:ascii="Arial" w:hAnsi="Arial" w:cs="Arial"/>
          <w:sz w:val="22"/>
          <w:szCs w:val="22"/>
        </w:rPr>
      </w:pPr>
      <w:r w:rsidRPr="000F1166">
        <w:rPr>
          <w:rFonts w:ascii="Arial" w:hAnsi="Arial" w:cs="Arial"/>
          <w:sz w:val="22"/>
          <w:szCs w:val="22"/>
        </w:rPr>
        <w:t>Speaker 10 reports having been "very fortunate not to have any sort of vocal impairments" across the career. The account therefore differs from participants describing major vocal injury or complete loss of voice.</w:t>
      </w:r>
    </w:p>
    <w:p w14:paraId="175507C8" w14:textId="77777777" w:rsidR="002018EC" w:rsidRPr="000F1166" w:rsidRDefault="002018EC" w:rsidP="00321656">
      <w:pPr>
        <w:rPr>
          <w:rFonts w:ascii="Arial" w:hAnsi="Arial" w:cs="Arial"/>
          <w:sz w:val="22"/>
          <w:szCs w:val="22"/>
        </w:rPr>
      </w:pPr>
      <w:r w:rsidRPr="000F1166">
        <w:rPr>
          <w:rFonts w:ascii="Arial" w:hAnsi="Arial" w:cs="Arial"/>
          <w:sz w:val="22"/>
          <w:szCs w:val="22"/>
        </w:rPr>
        <w:t>Speaker 10 describes a personal belief in "mind over matter" and perceives the voice as becoming accustomed to the repeated demands of a particular show once the material has been learned and embedded through repetition.</w:t>
      </w:r>
    </w:p>
    <w:p w14:paraId="34184A04" w14:textId="77777777" w:rsidR="002018EC" w:rsidRPr="000F1166" w:rsidRDefault="002018EC" w:rsidP="00321656">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22DC446F" w14:textId="77777777" w:rsidR="002018EC" w:rsidRPr="000F1166" w:rsidRDefault="002018EC" w:rsidP="00321656">
      <w:pPr>
        <w:rPr>
          <w:rFonts w:ascii="Arial" w:hAnsi="Arial" w:cs="Arial"/>
          <w:sz w:val="22"/>
          <w:szCs w:val="22"/>
        </w:rPr>
      </w:pPr>
      <w:r w:rsidRPr="000F1166">
        <w:rPr>
          <w:rFonts w:ascii="Arial" w:hAnsi="Arial" w:cs="Arial"/>
          <w:sz w:val="22"/>
          <w:szCs w:val="22"/>
        </w:rPr>
        <w:t>Speaker 10 does not describe a major episode of vocal incapacity. The clearest example of reduced capacity occurred during pantomime, when Speaker 10 experienced vocal tiredness while being asked to sing demanding material, including at approximately 10 a.m.</w:t>
      </w:r>
    </w:p>
    <w:p w14:paraId="773A2D03" w14:textId="77777777" w:rsidR="002018EC" w:rsidRPr="000F1166" w:rsidRDefault="002018EC" w:rsidP="00321656">
      <w:pPr>
        <w:rPr>
          <w:rFonts w:ascii="Arial" w:hAnsi="Arial" w:cs="Arial"/>
          <w:sz w:val="22"/>
          <w:szCs w:val="22"/>
        </w:rPr>
      </w:pPr>
      <w:r w:rsidRPr="000F1166">
        <w:rPr>
          <w:rFonts w:ascii="Arial" w:hAnsi="Arial" w:cs="Arial"/>
          <w:sz w:val="22"/>
          <w:szCs w:val="22"/>
        </w:rPr>
        <w:t>Speaker 10 explains that the material was adapted by taking it down a key. Speaker 10 states that the voice has "sort of never gone really," distinguishing vocal tiredness from complete vocal failure.</w:t>
      </w:r>
    </w:p>
    <w:p w14:paraId="0DDDD25D" w14:textId="77777777" w:rsidR="002018EC" w:rsidRPr="000F1166" w:rsidRDefault="002018EC" w:rsidP="00321656">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11DC0072" w14:textId="77777777" w:rsidR="002018EC" w:rsidRPr="000F1166" w:rsidRDefault="002018EC" w:rsidP="00321656">
      <w:pPr>
        <w:rPr>
          <w:rFonts w:ascii="Arial" w:hAnsi="Arial" w:cs="Arial"/>
          <w:sz w:val="22"/>
          <w:szCs w:val="22"/>
        </w:rPr>
      </w:pPr>
      <w:r w:rsidRPr="000F1166">
        <w:rPr>
          <w:rFonts w:ascii="Arial" w:hAnsi="Arial" w:cs="Arial"/>
          <w:sz w:val="22"/>
          <w:szCs w:val="22"/>
        </w:rPr>
        <w:t>When vocal tiredness occurred in pantomime, the song was lowered by a key rather than requiring Speaker 10 to continue with the original vocal demand.</w:t>
      </w:r>
    </w:p>
    <w:p w14:paraId="4009D3E8" w14:textId="77777777" w:rsidR="002018EC" w:rsidRPr="000F1166" w:rsidRDefault="002018EC" w:rsidP="00321656">
      <w:pPr>
        <w:rPr>
          <w:rFonts w:ascii="Arial" w:hAnsi="Arial" w:cs="Arial"/>
          <w:sz w:val="22"/>
          <w:szCs w:val="22"/>
        </w:rPr>
      </w:pPr>
      <w:r w:rsidRPr="000F1166">
        <w:rPr>
          <w:rFonts w:ascii="Arial" w:hAnsi="Arial" w:cs="Arial"/>
          <w:sz w:val="22"/>
          <w:szCs w:val="22"/>
        </w:rPr>
        <w:t xml:space="preserve">More broadly, Speaker 10 describes relying on familiarity with a show and the repeated physical pattern of performing it. Speaker 10 perceives that once a show is learned, the voice can "remember how to sing that show 8 times a week." </w:t>
      </w:r>
    </w:p>
    <w:p w14:paraId="5413317D" w14:textId="77777777" w:rsidR="002018EC" w:rsidRPr="000F1166" w:rsidRDefault="002018EC" w:rsidP="00321656">
      <w:pPr>
        <w:rPr>
          <w:rFonts w:ascii="Arial" w:hAnsi="Arial" w:cs="Arial"/>
          <w:sz w:val="22"/>
          <w:szCs w:val="22"/>
        </w:rPr>
      </w:pPr>
      <w:r w:rsidRPr="000F1166">
        <w:rPr>
          <w:rFonts w:ascii="Arial" w:hAnsi="Arial" w:cs="Arial"/>
          <w:sz w:val="22"/>
          <w:szCs w:val="22"/>
        </w:rPr>
        <w:t>Speaker 10 also describes an extensive cover structure within West End theatre, where swings can cover ensemble tracks and, in some circumstances, principal roles.</w:t>
      </w:r>
    </w:p>
    <w:p w14:paraId="7F5E69D0" w14:textId="77777777" w:rsidR="002018EC" w:rsidRPr="000F1166" w:rsidRDefault="002018EC" w:rsidP="00321656">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640E55DC" w14:textId="77777777" w:rsidR="002018EC" w:rsidRPr="000F1166" w:rsidRDefault="002018EC" w:rsidP="00321656">
      <w:pPr>
        <w:rPr>
          <w:rFonts w:ascii="Arial" w:hAnsi="Arial" w:cs="Arial"/>
          <w:sz w:val="22"/>
          <w:szCs w:val="22"/>
        </w:rPr>
      </w:pPr>
      <w:r w:rsidRPr="000F1166">
        <w:rPr>
          <w:rFonts w:ascii="Arial" w:hAnsi="Arial" w:cs="Arial"/>
          <w:sz w:val="22"/>
          <w:szCs w:val="22"/>
        </w:rPr>
        <w:t>Speaker 10's approach appears influenced by a strong personal belief that the voice adapts to familiar repeated demands. Speaker 10 describes being able to repeat a learned show even when not feeling the same physically, while potentially finding unfamiliar material or a different singing style more difficult.</w:t>
      </w:r>
    </w:p>
    <w:p w14:paraId="1500B829" w14:textId="77777777" w:rsidR="002018EC" w:rsidRPr="000F1166" w:rsidRDefault="002018EC" w:rsidP="00321656">
      <w:pPr>
        <w:rPr>
          <w:rFonts w:ascii="Arial" w:hAnsi="Arial" w:cs="Arial"/>
          <w:sz w:val="22"/>
          <w:szCs w:val="22"/>
        </w:rPr>
      </w:pPr>
      <w:r w:rsidRPr="000F1166">
        <w:rPr>
          <w:rFonts w:ascii="Arial" w:hAnsi="Arial" w:cs="Arial"/>
          <w:sz w:val="22"/>
          <w:szCs w:val="22"/>
        </w:rPr>
        <w:t xml:space="preserve">At the same time, the working environment described by Speaker 10 reduces the need to push through complete incapacity because alternative performers are available. Speaker 10 states: "there's no pressure really to go on, because there's 6 swings in the building." </w:t>
      </w:r>
    </w:p>
    <w:p w14:paraId="57A5AB33" w14:textId="77777777" w:rsidR="002018EC" w:rsidRPr="000F1166" w:rsidRDefault="002018EC" w:rsidP="00321656">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09A5A71C" w14:textId="77777777" w:rsidR="002018EC" w:rsidRPr="000F1166" w:rsidRDefault="002018EC" w:rsidP="00321656">
      <w:pPr>
        <w:rPr>
          <w:rFonts w:ascii="Arial" w:hAnsi="Arial" w:cs="Arial"/>
          <w:sz w:val="22"/>
          <w:szCs w:val="22"/>
        </w:rPr>
      </w:pPr>
      <w:r w:rsidRPr="000F1166">
        <w:rPr>
          <w:rFonts w:ascii="Arial" w:hAnsi="Arial" w:cs="Arial"/>
          <w:sz w:val="22"/>
          <w:szCs w:val="22"/>
        </w:rPr>
        <w:lastRenderedPageBreak/>
        <w:t>Speaker 10 does not describe significant fear, anxiety, guilt or distress in relation to vocal capacity. This may partly reflect the absence of a major vocal-incapacity event within the account.</w:t>
      </w:r>
    </w:p>
    <w:p w14:paraId="3308A002" w14:textId="77777777" w:rsidR="002018EC" w:rsidRPr="000F1166" w:rsidRDefault="002018EC" w:rsidP="00321656">
      <w:pPr>
        <w:rPr>
          <w:rFonts w:ascii="Arial" w:hAnsi="Arial" w:cs="Arial"/>
          <w:sz w:val="22"/>
          <w:szCs w:val="22"/>
        </w:rPr>
      </w:pPr>
      <w:r w:rsidRPr="000F1166">
        <w:rPr>
          <w:rFonts w:ascii="Arial" w:hAnsi="Arial" w:cs="Arial"/>
          <w:sz w:val="22"/>
          <w:szCs w:val="22"/>
        </w:rPr>
        <w:t>The discussion is instead framed confidently around familiarity, adaptation and a personal theory of vocal resilience. Speaker 10's comments about "mind over matter" should be retained as the participant's own belief rather than interpreted as a physiological explanation.</w:t>
      </w:r>
    </w:p>
    <w:p w14:paraId="6CEF4776" w14:textId="77777777" w:rsidR="002018EC" w:rsidRPr="000F1166" w:rsidRDefault="002018EC" w:rsidP="00321656">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329578CC" w14:textId="77777777" w:rsidR="002018EC" w:rsidRPr="000F1166" w:rsidRDefault="002018EC" w:rsidP="00321656">
      <w:pPr>
        <w:rPr>
          <w:rFonts w:ascii="Arial" w:hAnsi="Arial" w:cs="Arial"/>
          <w:sz w:val="22"/>
          <w:szCs w:val="22"/>
        </w:rPr>
      </w:pPr>
      <w:r w:rsidRPr="000F1166">
        <w:rPr>
          <w:rFonts w:ascii="Arial" w:hAnsi="Arial" w:cs="Arial"/>
          <w:sz w:val="22"/>
          <w:szCs w:val="22"/>
        </w:rPr>
        <w:t>Speaker 10 describes practical support when vocal tiredness occurred, with material being lowered by a key.</w:t>
      </w:r>
    </w:p>
    <w:p w14:paraId="2B47F890" w14:textId="77777777" w:rsidR="002018EC" w:rsidRPr="000F1166" w:rsidRDefault="002018EC" w:rsidP="00321656">
      <w:pPr>
        <w:rPr>
          <w:rFonts w:ascii="Arial" w:hAnsi="Arial" w:cs="Arial"/>
          <w:sz w:val="22"/>
          <w:szCs w:val="22"/>
        </w:rPr>
      </w:pPr>
      <w:r w:rsidRPr="000F1166">
        <w:rPr>
          <w:rFonts w:ascii="Arial" w:hAnsi="Arial" w:cs="Arial"/>
          <w:sz w:val="22"/>
          <w:szCs w:val="22"/>
        </w:rPr>
        <w:t>The strongest form of structural support described is the West End cover system. Speaker 10 explains that swings can cover ensemble members and can also cover principal roles directly or fill ensemble tracks when another performer moves into a principal role.</w:t>
      </w:r>
    </w:p>
    <w:p w14:paraId="0317669C" w14:textId="77777777" w:rsidR="002018EC" w:rsidRPr="000F1166" w:rsidRDefault="002018EC" w:rsidP="00321656">
      <w:pPr>
        <w:rPr>
          <w:rFonts w:ascii="Arial" w:hAnsi="Arial" w:cs="Arial"/>
          <w:sz w:val="22"/>
          <w:szCs w:val="22"/>
        </w:rPr>
      </w:pPr>
      <w:r w:rsidRPr="000F1166">
        <w:rPr>
          <w:rFonts w:ascii="Arial" w:hAnsi="Arial" w:cs="Arial"/>
          <w:sz w:val="22"/>
          <w:szCs w:val="22"/>
        </w:rPr>
        <w:t xml:space="preserve">Speaker 10 explicitly connects this structure with reduced pressure to perform while unwell: "there's no pressure really to go on, because there's 6 swings in the building." Speaker 10 adds that "it's better that you recover." </w:t>
      </w:r>
    </w:p>
    <w:p w14:paraId="33C82E49" w14:textId="77777777" w:rsidR="002018EC" w:rsidRPr="000F1166" w:rsidRDefault="002018EC" w:rsidP="00321656">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21A48888" w14:textId="77777777" w:rsidR="002018EC" w:rsidRPr="000F1166" w:rsidRDefault="002018EC" w:rsidP="00321656">
      <w:pPr>
        <w:rPr>
          <w:rFonts w:ascii="Arial" w:hAnsi="Arial" w:cs="Arial"/>
          <w:sz w:val="22"/>
          <w:szCs w:val="22"/>
        </w:rPr>
      </w:pPr>
      <w:r w:rsidRPr="000F1166">
        <w:rPr>
          <w:rFonts w:ascii="Arial" w:hAnsi="Arial" w:cs="Arial"/>
          <w:sz w:val="22"/>
          <w:szCs w:val="22"/>
        </w:rPr>
        <w:t>Speaker 10 reports no major vocal impairment or lasting vocal consequence within the career account provided.</w:t>
      </w:r>
    </w:p>
    <w:p w14:paraId="40168400" w14:textId="77777777" w:rsidR="002018EC" w:rsidRPr="000F1166" w:rsidRDefault="002018EC" w:rsidP="00321656">
      <w:pPr>
        <w:rPr>
          <w:rFonts w:ascii="Arial" w:hAnsi="Arial" w:cs="Arial"/>
          <w:sz w:val="22"/>
          <w:szCs w:val="22"/>
        </w:rPr>
      </w:pPr>
      <w:r w:rsidRPr="000F1166">
        <w:rPr>
          <w:rFonts w:ascii="Arial" w:hAnsi="Arial" w:cs="Arial"/>
          <w:sz w:val="22"/>
          <w:szCs w:val="22"/>
        </w:rPr>
        <w:t>When vocal tiredness occurred, adaptation allowed the work to continue at a reduced demand. Where more significant incapacity might occur, the described theatre structure provides trained cover rather than making the individual performer solely responsible for maintaining the performance.</w:t>
      </w:r>
    </w:p>
    <w:p w14:paraId="3AD2CF7D" w14:textId="77777777" w:rsidR="002018EC" w:rsidRPr="000F1166" w:rsidRDefault="002018EC" w:rsidP="00321656">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446EBFEF" w14:textId="77777777" w:rsidR="002018EC" w:rsidRPr="000F1166" w:rsidRDefault="002018EC" w:rsidP="00321656">
      <w:pPr>
        <w:rPr>
          <w:rFonts w:ascii="Arial" w:hAnsi="Arial" w:cs="Arial"/>
          <w:sz w:val="22"/>
          <w:szCs w:val="22"/>
        </w:rPr>
      </w:pPr>
      <w:r w:rsidRPr="000F1166">
        <w:rPr>
          <w:rFonts w:ascii="Arial" w:hAnsi="Arial" w:cs="Arial"/>
          <w:sz w:val="22"/>
          <w:szCs w:val="22"/>
        </w:rPr>
        <w:t>Speaker 10 does not describe a clear turning point or major change in professional behaviour resulting from vocal incapacity.</w:t>
      </w:r>
    </w:p>
    <w:p w14:paraId="67C5FF46" w14:textId="77777777" w:rsidR="002018EC" w:rsidRPr="000F1166" w:rsidRDefault="002018EC" w:rsidP="00321656">
      <w:pPr>
        <w:rPr>
          <w:rFonts w:ascii="Arial" w:hAnsi="Arial" w:cs="Arial"/>
          <w:sz w:val="22"/>
          <w:szCs w:val="22"/>
        </w:rPr>
      </w:pPr>
      <w:r w:rsidRPr="000F1166">
        <w:rPr>
          <w:rFonts w:ascii="Arial" w:hAnsi="Arial" w:cs="Arial"/>
          <w:sz w:val="22"/>
          <w:szCs w:val="22"/>
        </w:rPr>
        <w:t xml:space="preserve">Instead, the account presents an established personal understanding of vocal function based on repeated professional experience. Speaker 10 believes that the voice can become accustomed to the demands of a particular show and also describes having developed a theory around "mind over matter." </w:t>
      </w:r>
    </w:p>
    <w:p w14:paraId="31DF1D43" w14:textId="77777777" w:rsidR="002018EC" w:rsidRPr="000F1166" w:rsidRDefault="002018EC" w:rsidP="00321656">
      <w:pPr>
        <w:rPr>
          <w:rFonts w:ascii="Arial" w:hAnsi="Arial" w:cs="Arial"/>
          <w:sz w:val="22"/>
          <w:szCs w:val="22"/>
        </w:rPr>
      </w:pPr>
      <w:r w:rsidRPr="000F1166">
        <w:rPr>
          <w:rFonts w:ascii="Arial" w:hAnsi="Arial" w:cs="Arial"/>
          <w:sz w:val="22"/>
          <w:szCs w:val="22"/>
        </w:rPr>
        <w:t>Speaker 10 refers to having written a drama-school thesis based on observations about babies and toddlers screaming without apparently developing sore throats. This should be retained as Speaker 10's personal theory and academic interest, not treated as evidence about vocal physiology.</w:t>
      </w:r>
    </w:p>
    <w:p w14:paraId="57725E58" w14:textId="77777777" w:rsidR="002018EC" w:rsidRPr="000F1166" w:rsidRDefault="002018EC" w:rsidP="00321656">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599A28FD" w14:textId="77777777" w:rsidR="002018EC" w:rsidRPr="000F1166" w:rsidRDefault="002018EC" w:rsidP="00321656">
      <w:pPr>
        <w:rPr>
          <w:rFonts w:ascii="Arial" w:hAnsi="Arial" w:cs="Arial"/>
          <w:sz w:val="22"/>
          <w:szCs w:val="22"/>
        </w:rPr>
      </w:pPr>
      <w:r w:rsidRPr="000F1166">
        <w:rPr>
          <w:rFonts w:ascii="Arial" w:hAnsi="Arial" w:cs="Arial"/>
          <w:sz w:val="22"/>
          <w:szCs w:val="22"/>
        </w:rPr>
        <w:t>Speaker 10 is valuable precisely because the account does not contain a dramatic episode of vocal failure. It provides a contrasting professional experience in which reduced vocal capacity has largely been manageable and major incapacity has not been experienced.</w:t>
      </w:r>
    </w:p>
    <w:p w14:paraId="0A2355A5" w14:textId="77777777" w:rsidR="002018EC" w:rsidRPr="000F1166" w:rsidRDefault="002018EC" w:rsidP="00321656">
      <w:pPr>
        <w:rPr>
          <w:rFonts w:ascii="Arial" w:hAnsi="Arial" w:cs="Arial"/>
          <w:sz w:val="22"/>
          <w:szCs w:val="22"/>
        </w:rPr>
      </w:pPr>
      <w:r w:rsidRPr="000F1166">
        <w:rPr>
          <w:rFonts w:ascii="Arial" w:hAnsi="Arial" w:cs="Arial"/>
          <w:sz w:val="22"/>
          <w:szCs w:val="22"/>
        </w:rPr>
        <w:t xml:space="preserve">The account gives particularly clear evidence of how organisational structure may affect decision-making. Speaker 10 does not describe being individually responsible for keeping </w:t>
      </w:r>
      <w:r w:rsidRPr="000F1166">
        <w:rPr>
          <w:rFonts w:ascii="Arial" w:hAnsi="Arial" w:cs="Arial"/>
          <w:sz w:val="22"/>
          <w:szCs w:val="22"/>
        </w:rPr>
        <w:lastRenderedPageBreak/>
        <w:t>the performance running when unable to perform. Instead, a substantial swing and cover system means that withdrawal can be absorbed by the production.</w:t>
      </w:r>
    </w:p>
    <w:p w14:paraId="0899455B" w14:textId="77777777" w:rsidR="002018EC" w:rsidRPr="000F1166" w:rsidRDefault="002018EC" w:rsidP="00321656">
      <w:pPr>
        <w:rPr>
          <w:rFonts w:ascii="Arial" w:hAnsi="Arial" w:cs="Arial"/>
          <w:sz w:val="22"/>
          <w:szCs w:val="22"/>
        </w:rPr>
      </w:pPr>
      <w:r w:rsidRPr="000F1166">
        <w:rPr>
          <w:rFonts w:ascii="Arial" w:hAnsi="Arial" w:cs="Arial"/>
          <w:sz w:val="22"/>
          <w:szCs w:val="22"/>
        </w:rPr>
        <w:t>The statement "there's no pressure really to go on, because there's 6 swings in the building" may become important when compared with participants working in contexts where there is no immediate replacement. It supports the emerging question of who carries the risk when a voice-dependent professional cannot perform: the individual performer or the wider production structure.</w:t>
      </w:r>
    </w:p>
    <w:p w14:paraId="7B066030" w14:textId="77777777" w:rsidR="002018EC" w:rsidRPr="000F1166" w:rsidRDefault="002018EC" w:rsidP="00321656">
      <w:pPr>
        <w:rPr>
          <w:rFonts w:ascii="Arial" w:hAnsi="Arial" w:cs="Arial"/>
          <w:sz w:val="22"/>
          <w:szCs w:val="22"/>
        </w:rPr>
      </w:pPr>
      <w:r w:rsidRPr="000F1166">
        <w:rPr>
          <w:rFonts w:ascii="Arial" w:hAnsi="Arial" w:cs="Arial"/>
          <w:sz w:val="22"/>
          <w:szCs w:val="22"/>
        </w:rPr>
        <w:t>Speaker 10 also provides an example of adaptation occurring before withdrawal becomes necessary. Lowering the key reduced the immediate vocal demand, adding to the developing evidence that decision-making is not simply a binary choice between performing normally and cancelling.</w:t>
      </w:r>
    </w:p>
    <w:p w14:paraId="3EA5111E" w14:textId="77777777" w:rsidR="002018EC" w:rsidRPr="000F1166" w:rsidRDefault="002018EC" w:rsidP="00321656">
      <w:pPr>
        <w:rPr>
          <w:rFonts w:ascii="Arial" w:hAnsi="Arial" w:cs="Arial"/>
          <w:sz w:val="22"/>
          <w:szCs w:val="22"/>
        </w:rPr>
      </w:pPr>
      <w:r w:rsidRPr="000F1166">
        <w:rPr>
          <w:rFonts w:ascii="Arial" w:hAnsi="Arial" w:cs="Arial"/>
          <w:sz w:val="22"/>
          <w:szCs w:val="22"/>
        </w:rPr>
        <w:t>It is important not to interpret Speaker 10's lack of major vocal impairment as proof that the participant's "mind over matter" theory is protective. The transcript supports that Speaker 10 holds this belief and has personally experienced relatively few vocal problems; it does not establish a causal relationship between the two.</w:t>
      </w:r>
    </w:p>
    <w:p w14:paraId="5D8E7327" w14:textId="77777777" w:rsidR="002018EC" w:rsidRPr="000F1166" w:rsidRDefault="002018EC" w:rsidP="00321656">
      <w:pPr>
        <w:rPr>
          <w:rFonts w:ascii="Arial" w:hAnsi="Arial" w:cs="Arial"/>
          <w:sz w:val="22"/>
          <w:szCs w:val="22"/>
        </w:rPr>
      </w:pPr>
      <w:r w:rsidRPr="000F1166">
        <w:rPr>
          <w:rFonts w:ascii="Arial" w:hAnsi="Arial" w:cs="Arial"/>
          <w:sz w:val="22"/>
          <w:szCs w:val="22"/>
        </w:rPr>
        <w:t>This account may therefore become a useful contrast with performers who have experienced severe consequences despite extensive professional experience. It also provides a strong comparison between professional environments with established cover and those in which the individual artist is more difficult to replace.</w:t>
      </w:r>
    </w:p>
    <w:p w14:paraId="3CE49568" w14:textId="77777777" w:rsidR="002018EC" w:rsidRPr="000F1166" w:rsidRDefault="002018EC">
      <w:pPr>
        <w:rPr>
          <w:rFonts w:ascii="Arial" w:hAnsi="Arial" w:cs="Arial"/>
          <w:sz w:val="22"/>
          <w:szCs w:val="22"/>
        </w:rPr>
      </w:pPr>
      <w:r w:rsidRPr="000F1166">
        <w:rPr>
          <w:rFonts w:ascii="Arial" w:hAnsi="Arial" w:cs="Arial"/>
          <w:sz w:val="22"/>
          <w:szCs w:val="22"/>
        </w:rPr>
        <w:br w:type="page"/>
      </w:r>
    </w:p>
    <w:p w14:paraId="28448263" w14:textId="77777777" w:rsidR="002018EC" w:rsidRPr="00175FC3" w:rsidRDefault="002018EC" w:rsidP="007B3C80">
      <w:pPr>
        <w:rPr>
          <w:rFonts w:ascii="Arial" w:hAnsi="Arial" w:cs="Arial"/>
          <w:b/>
          <w:bCs/>
          <w:sz w:val="40"/>
          <w:szCs w:val="40"/>
        </w:rPr>
      </w:pPr>
      <w:r w:rsidRPr="00175FC3">
        <w:rPr>
          <w:rFonts w:ascii="Arial" w:hAnsi="Arial" w:cs="Arial"/>
          <w:b/>
          <w:bCs/>
          <w:sz w:val="40"/>
          <w:szCs w:val="40"/>
        </w:rPr>
        <w:lastRenderedPageBreak/>
        <w:t>Speaker 11 - Participant Analysis</w:t>
      </w:r>
    </w:p>
    <w:p w14:paraId="674ACE01" w14:textId="77777777" w:rsidR="002018EC" w:rsidRPr="000F1166" w:rsidRDefault="002018EC" w:rsidP="007B3C80">
      <w:pPr>
        <w:rPr>
          <w:rFonts w:ascii="Arial" w:hAnsi="Arial" w:cs="Arial"/>
          <w:sz w:val="22"/>
          <w:szCs w:val="22"/>
        </w:rPr>
      </w:pPr>
      <w:r w:rsidRPr="000F1166">
        <w:rPr>
          <w:rFonts w:ascii="Arial" w:hAnsi="Arial" w:cs="Arial"/>
          <w:i/>
          <w:iCs/>
          <w:sz w:val="22"/>
          <w:szCs w:val="22"/>
        </w:rPr>
        <w:t>University lecturer / outreach speaker</w:t>
      </w:r>
    </w:p>
    <w:p w14:paraId="3BCDE57D" w14:textId="77777777" w:rsidR="002018EC" w:rsidRPr="000F1166" w:rsidRDefault="002018EC" w:rsidP="007B3C80">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64E9C02E" w14:textId="77777777" w:rsidR="002018EC" w:rsidRPr="000F1166" w:rsidRDefault="002018EC" w:rsidP="007B3C80">
      <w:pPr>
        <w:rPr>
          <w:rFonts w:ascii="Arial" w:hAnsi="Arial" w:cs="Arial"/>
          <w:sz w:val="22"/>
          <w:szCs w:val="22"/>
        </w:rPr>
      </w:pPr>
      <w:r w:rsidRPr="000F1166">
        <w:rPr>
          <w:rFonts w:ascii="Arial" w:hAnsi="Arial" w:cs="Arial"/>
          <w:sz w:val="22"/>
          <w:szCs w:val="22"/>
        </w:rPr>
        <w:t>Speaker 11 is a university lecturer whose work is strongly dependent on sustained speaking. The role can involve around two hours of lecturing in a day to approximately 50-60 students in a large lecture theatre, alongside outreach talks and other public-facing speaking.</w:t>
      </w:r>
    </w:p>
    <w:p w14:paraId="767E8165" w14:textId="77777777" w:rsidR="002018EC" w:rsidRPr="000F1166" w:rsidRDefault="002018EC" w:rsidP="007B3C80">
      <w:pPr>
        <w:rPr>
          <w:rFonts w:ascii="Arial" w:hAnsi="Arial" w:cs="Arial"/>
          <w:sz w:val="22"/>
          <w:szCs w:val="22"/>
        </w:rPr>
      </w:pPr>
      <w:r w:rsidRPr="000F1166">
        <w:rPr>
          <w:rFonts w:ascii="Arial" w:hAnsi="Arial" w:cs="Arial"/>
          <w:sz w:val="22"/>
          <w:szCs w:val="22"/>
        </w:rPr>
        <w:t>Speaker 11 notices a particular change after the summer break. During the summer the voice is mainly used conversationally, whereas returning in September requires renewed projection into a large space. Speaker 11 describes the voice as having "just not been in that gear for a few months" and therefore watches for the increased demand when teaching resumes.</w:t>
      </w:r>
    </w:p>
    <w:p w14:paraId="6E36F3FA" w14:textId="77777777" w:rsidR="002018EC" w:rsidRPr="000F1166" w:rsidRDefault="002018EC" w:rsidP="007B3C80">
      <w:pPr>
        <w:rPr>
          <w:rFonts w:ascii="Arial" w:hAnsi="Arial" w:cs="Arial"/>
          <w:sz w:val="22"/>
          <w:szCs w:val="22"/>
        </w:rPr>
      </w:pPr>
      <w:r w:rsidRPr="000F1166">
        <w:rPr>
          <w:rFonts w:ascii="Arial" w:hAnsi="Arial" w:cs="Arial"/>
          <w:sz w:val="22"/>
          <w:szCs w:val="22"/>
        </w:rPr>
        <w:t>Microphone use has increased over time. Speaker 11 considers this better for the voice and important for student accessibility and lecture recording, although a microphone does not remove the perceived need to project and put additional emphasis and energy behind speech.</w:t>
      </w:r>
    </w:p>
    <w:p w14:paraId="4D3ABA6D" w14:textId="77777777" w:rsidR="002018EC" w:rsidRPr="000F1166" w:rsidRDefault="002018EC" w:rsidP="007B3C80">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610EC422" w14:textId="77777777" w:rsidR="002018EC" w:rsidRPr="000F1166" w:rsidRDefault="002018EC" w:rsidP="007B3C80">
      <w:pPr>
        <w:rPr>
          <w:rFonts w:ascii="Arial" w:hAnsi="Arial" w:cs="Arial"/>
          <w:sz w:val="22"/>
          <w:szCs w:val="22"/>
        </w:rPr>
      </w:pPr>
      <w:r w:rsidRPr="000F1166">
        <w:rPr>
          <w:rFonts w:ascii="Arial" w:hAnsi="Arial" w:cs="Arial"/>
          <w:sz w:val="22"/>
          <w:szCs w:val="22"/>
        </w:rPr>
        <w:t>Speaker 11 describes a particularly demanding outreach event involving almost continuous talking from approximately 10 a.m. until 6 p.m., with "basically no breaks." By the end of the day, Speaker 11 describes being vocally exhausted and was due to undertake the same work again the following day.</w:t>
      </w:r>
    </w:p>
    <w:p w14:paraId="0E8732B5" w14:textId="77777777" w:rsidR="002018EC" w:rsidRPr="000F1166" w:rsidRDefault="002018EC" w:rsidP="007B3C80">
      <w:pPr>
        <w:rPr>
          <w:rFonts w:ascii="Arial" w:hAnsi="Arial" w:cs="Arial"/>
          <w:sz w:val="22"/>
          <w:szCs w:val="22"/>
        </w:rPr>
      </w:pPr>
      <w:r w:rsidRPr="000F1166">
        <w:rPr>
          <w:rFonts w:ascii="Arial" w:hAnsi="Arial" w:cs="Arial"/>
          <w:sz w:val="22"/>
          <w:szCs w:val="22"/>
        </w:rPr>
        <w:t>The account does not describe a diagnosed vocal injury or a prolonged episode of complete voice loss. Instead, it captures acute occupational vocal fatigue following an unusually sustained speaking load.</w:t>
      </w:r>
    </w:p>
    <w:p w14:paraId="73B101DF" w14:textId="77777777" w:rsidR="002018EC" w:rsidRPr="000F1166" w:rsidRDefault="002018EC" w:rsidP="007B3C80">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68A1CA16" w14:textId="77777777" w:rsidR="002018EC" w:rsidRPr="000F1166" w:rsidRDefault="002018EC" w:rsidP="007B3C80">
      <w:pPr>
        <w:rPr>
          <w:rFonts w:ascii="Arial" w:hAnsi="Arial" w:cs="Arial"/>
          <w:sz w:val="22"/>
          <w:szCs w:val="22"/>
        </w:rPr>
      </w:pPr>
      <w:r w:rsidRPr="000F1166">
        <w:rPr>
          <w:rFonts w:ascii="Arial" w:hAnsi="Arial" w:cs="Arial"/>
          <w:sz w:val="22"/>
          <w:szCs w:val="22"/>
        </w:rPr>
        <w:t>After the demanding outreach day, Speaker 11 tried not to speak unnecessarily and attempted to pace vocal use the following day.</w:t>
      </w:r>
    </w:p>
    <w:p w14:paraId="21D2946C" w14:textId="77777777" w:rsidR="002018EC" w:rsidRPr="000F1166" w:rsidRDefault="002018EC" w:rsidP="007B3C80">
      <w:pPr>
        <w:rPr>
          <w:rFonts w:ascii="Arial" w:hAnsi="Arial" w:cs="Arial"/>
          <w:sz w:val="22"/>
          <w:szCs w:val="22"/>
        </w:rPr>
      </w:pPr>
      <w:r w:rsidRPr="000F1166">
        <w:rPr>
          <w:rFonts w:ascii="Arial" w:hAnsi="Arial" w:cs="Arial"/>
          <w:sz w:val="22"/>
          <w:szCs w:val="22"/>
        </w:rPr>
        <w:t>Speaker 11 deliberately created more breaks during the second day rather than repeating the same continuous pattern of speaking.</w:t>
      </w:r>
    </w:p>
    <w:p w14:paraId="2694B253" w14:textId="77777777" w:rsidR="002018EC" w:rsidRPr="000F1166" w:rsidRDefault="002018EC" w:rsidP="007B3C80">
      <w:pPr>
        <w:rPr>
          <w:rFonts w:ascii="Arial" w:hAnsi="Arial" w:cs="Arial"/>
          <w:sz w:val="22"/>
          <w:szCs w:val="22"/>
        </w:rPr>
      </w:pPr>
      <w:r w:rsidRPr="000F1166">
        <w:rPr>
          <w:rFonts w:ascii="Arial" w:hAnsi="Arial" w:cs="Arial"/>
          <w:sz w:val="22"/>
          <w:szCs w:val="22"/>
        </w:rPr>
        <w:t xml:space="preserve">In normal university work, Speaker 11 now uses a microphone more regularly. Speaker 11 also recognises that warming up and avoiding overstressing the voice may be useful, although there is no established professional vocal warm-up routine: "I just, you know, just mic up and go." </w:t>
      </w:r>
    </w:p>
    <w:p w14:paraId="3189F1BF" w14:textId="77777777" w:rsidR="002018EC" w:rsidRPr="000F1166" w:rsidRDefault="002018EC" w:rsidP="007B3C80">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140BECD4" w14:textId="77777777" w:rsidR="002018EC" w:rsidRPr="000F1166" w:rsidRDefault="002018EC" w:rsidP="007B3C80">
      <w:pPr>
        <w:rPr>
          <w:rFonts w:ascii="Arial" w:hAnsi="Arial" w:cs="Arial"/>
          <w:sz w:val="22"/>
          <w:szCs w:val="22"/>
        </w:rPr>
      </w:pPr>
      <w:r w:rsidRPr="000F1166">
        <w:rPr>
          <w:rFonts w:ascii="Arial" w:hAnsi="Arial" w:cs="Arial"/>
          <w:sz w:val="22"/>
          <w:szCs w:val="22"/>
        </w:rPr>
        <w:t>The immediate cause described by Speaker 11 is sustained occupational speaking with insufficient breaks. The outreach event required speaking for most of an eight-hour period, followed by another day of similar work.</w:t>
      </w:r>
    </w:p>
    <w:p w14:paraId="28893C96" w14:textId="77777777" w:rsidR="002018EC" w:rsidRPr="000F1166" w:rsidRDefault="002018EC" w:rsidP="007B3C80">
      <w:pPr>
        <w:rPr>
          <w:rFonts w:ascii="Arial" w:hAnsi="Arial" w:cs="Arial"/>
          <w:sz w:val="22"/>
          <w:szCs w:val="22"/>
        </w:rPr>
      </w:pPr>
      <w:r w:rsidRPr="000F1166">
        <w:rPr>
          <w:rFonts w:ascii="Arial" w:hAnsi="Arial" w:cs="Arial"/>
          <w:sz w:val="22"/>
          <w:szCs w:val="22"/>
        </w:rPr>
        <w:t xml:space="preserve">Speaker 11 also identifies the particular demands of speaking to groups in large spaces. Even when amplified, the participant feels that more energy and emphasis are required than </w:t>
      </w:r>
      <w:r w:rsidRPr="000F1166">
        <w:rPr>
          <w:rFonts w:ascii="Arial" w:hAnsi="Arial" w:cs="Arial"/>
          <w:sz w:val="22"/>
          <w:szCs w:val="22"/>
        </w:rPr>
        <w:lastRenderedPageBreak/>
        <w:t>in ordinary conversation and describes an element of performance within this kind of communication.</w:t>
      </w:r>
    </w:p>
    <w:p w14:paraId="33E6097B" w14:textId="77777777" w:rsidR="002018EC" w:rsidRPr="000F1166" w:rsidRDefault="002018EC" w:rsidP="007B3C80">
      <w:pPr>
        <w:rPr>
          <w:rFonts w:ascii="Arial" w:hAnsi="Arial" w:cs="Arial"/>
          <w:sz w:val="22"/>
          <w:szCs w:val="22"/>
        </w:rPr>
      </w:pPr>
      <w:r w:rsidRPr="000F1166">
        <w:rPr>
          <w:rFonts w:ascii="Arial" w:hAnsi="Arial" w:cs="Arial"/>
          <w:sz w:val="22"/>
          <w:szCs w:val="22"/>
        </w:rPr>
        <w:t>A central issue in the account is the absence of occupational voice training. Speaker 11 states: "I've never had any training at all" in how to use the voice professionally, despite relying on it to perform the job.</w:t>
      </w:r>
    </w:p>
    <w:p w14:paraId="1B0675FF" w14:textId="77777777" w:rsidR="002018EC" w:rsidRPr="000F1166" w:rsidRDefault="002018EC" w:rsidP="007B3C80">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61E987F5" w14:textId="77777777" w:rsidR="002018EC" w:rsidRPr="000F1166" w:rsidRDefault="002018EC" w:rsidP="007B3C80">
      <w:pPr>
        <w:rPr>
          <w:rFonts w:ascii="Arial" w:hAnsi="Arial" w:cs="Arial"/>
          <w:sz w:val="22"/>
          <w:szCs w:val="22"/>
        </w:rPr>
      </w:pPr>
      <w:r w:rsidRPr="000F1166">
        <w:rPr>
          <w:rFonts w:ascii="Arial" w:hAnsi="Arial" w:cs="Arial"/>
          <w:sz w:val="22"/>
          <w:szCs w:val="22"/>
        </w:rPr>
        <w:t>Speaker 11's account is reflective rather than highly emotional. The participant recognises the physical effects of heavy voice use and describes actively watching for these when returning to lecturing after periods of reduced demand.</w:t>
      </w:r>
    </w:p>
    <w:p w14:paraId="5711B76A" w14:textId="77777777" w:rsidR="002018EC" w:rsidRPr="000F1166" w:rsidRDefault="002018EC" w:rsidP="007B3C80">
      <w:pPr>
        <w:rPr>
          <w:rFonts w:ascii="Arial" w:hAnsi="Arial" w:cs="Arial"/>
          <w:sz w:val="22"/>
          <w:szCs w:val="22"/>
        </w:rPr>
      </w:pPr>
      <w:r w:rsidRPr="000F1166">
        <w:rPr>
          <w:rFonts w:ascii="Arial" w:hAnsi="Arial" w:cs="Arial"/>
          <w:sz w:val="22"/>
          <w:szCs w:val="22"/>
        </w:rPr>
        <w:t>Following the outreach event, Speaker 11 retrospectively questions whether continuing to push through was appropriate: "I'm probably not a good thing actually to push through." The wording in the recording is imperfect, but the meaning is clear that Speaker 11 questions the wisdom of pushing through the fatigue.</w:t>
      </w:r>
    </w:p>
    <w:p w14:paraId="5DB64F8C" w14:textId="77777777" w:rsidR="002018EC" w:rsidRPr="000F1166" w:rsidRDefault="002018EC" w:rsidP="007B3C80">
      <w:pPr>
        <w:rPr>
          <w:rFonts w:ascii="Arial" w:hAnsi="Arial" w:cs="Arial"/>
          <w:sz w:val="22"/>
          <w:szCs w:val="22"/>
        </w:rPr>
      </w:pPr>
      <w:r w:rsidRPr="000F1166">
        <w:rPr>
          <w:rFonts w:ascii="Arial" w:hAnsi="Arial" w:cs="Arial"/>
          <w:sz w:val="22"/>
          <w:szCs w:val="22"/>
        </w:rPr>
        <w:t xml:space="preserve">There is also a clear awareness of professional vulnerability in the statement that if the voice were lost, Speaker 11 "couldn't do my job." </w:t>
      </w:r>
    </w:p>
    <w:p w14:paraId="3616993C" w14:textId="77777777" w:rsidR="002018EC" w:rsidRPr="000F1166" w:rsidRDefault="002018EC" w:rsidP="007B3C80">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1C015170" w14:textId="77777777" w:rsidR="002018EC" w:rsidRPr="000F1166" w:rsidRDefault="002018EC" w:rsidP="007B3C80">
      <w:pPr>
        <w:rPr>
          <w:rFonts w:ascii="Arial" w:hAnsi="Arial" w:cs="Arial"/>
          <w:sz w:val="22"/>
          <w:szCs w:val="22"/>
        </w:rPr>
      </w:pPr>
      <w:r w:rsidRPr="000F1166">
        <w:rPr>
          <w:rFonts w:ascii="Arial" w:hAnsi="Arial" w:cs="Arial"/>
          <w:sz w:val="22"/>
          <w:szCs w:val="22"/>
        </w:rPr>
        <w:t>Speaker 11 does not describe receiving formal occupational voice training from the employer.</w:t>
      </w:r>
    </w:p>
    <w:p w14:paraId="799E09D4" w14:textId="77777777" w:rsidR="002018EC" w:rsidRPr="000F1166" w:rsidRDefault="002018EC" w:rsidP="007B3C80">
      <w:pPr>
        <w:rPr>
          <w:rFonts w:ascii="Arial" w:hAnsi="Arial" w:cs="Arial"/>
          <w:sz w:val="22"/>
          <w:szCs w:val="22"/>
        </w:rPr>
      </w:pPr>
      <w:r w:rsidRPr="000F1166">
        <w:rPr>
          <w:rFonts w:ascii="Arial" w:hAnsi="Arial" w:cs="Arial"/>
          <w:sz w:val="22"/>
          <w:szCs w:val="22"/>
        </w:rPr>
        <w:t>The participant makes a striking comparison with mandatory workplace guidance for computer use, referring to display-screen equipment training, breaks and workstation setup, while noting the absence of equivalent guidance for use of the professional voice.</w:t>
      </w:r>
    </w:p>
    <w:p w14:paraId="3EEC098B" w14:textId="77777777" w:rsidR="002018EC" w:rsidRPr="000F1166" w:rsidRDefault="002018EC" w:rsidP="007B3C80">
      <w:pPr>
        <w:rPr>
          <w:rFonts w:ascii="Arial" w:hAnsi="Arial" w:cs="Arial"/>
          <w:sz w:val="22"/>
          <w:szCs w:val="22"/>
        </w:rPr>
      </w:pPr>
      <w:r w:rsidRPr="000F1166">
        <w:rPr>
          <w:rFonts w:ascii="Arial" w:hAnsi="Arial" w:cs="Arial"/>
          <w:sz w:val="22"/>
          <w:szCs w:val="22"/>
        </w:rPr>
        <w:t>Microphone provision offers some practical support and also serves accessibility needs for students. However, Speaker 11 still experiences vocal demand while amplified and does not describe receiving training in efficient amplified speaking, warm-up, recovery or management of sustained vocal workload.</w:t>
      </w:r>
    </w:p>
    <w:p w14:paraId="0036F955" w14:textId="77777777" w:rsidR="002018EC" w:rsidRPr="000F1166" w:rsidRDefault="002018EC" w:rsidP="007B3C80">
      <w:pPr>
        <w:rPr>
          <w:rFonts w:ascii="Arial" w:hAnsi="Arial" w:cs="Arial"/>
          <w:sz w:val="22"/>
          <w:szCs w:val="22"/>
        </w:rPr>
      </w:pPr>
      <w:r w:rsidRPr="000F1166">
        <w:rPr>
          <w:rFonts w:ascii="Arial" w:hAnsi="Arial" w:cs="Arial"/>
          <w:sz w:val="22"/>
          <w:szCs w:val="22"/>
        </w:rPr>
        <w:t>Some awareness of vocal care has instead come from outside the workplace. Speaker 11 recalls joining a choir in Australia, where warm-ups and exercises introduced greater awareness of taking care of the voice.</w:t>
      </w:r>
    </w:p>
    <w:p w14:paraId="5807F191" w14:textId="77777777" w:rsidR="002018EC" w:rsidRPr="000F1166" w:rsidRDefault="002018EC" w:rsidP="007B3C80">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43CB30A7" w14:textId="77777777" w:rsidR="002018EC" w:rsidRPr="000F1166" w:rsidRDefault="002018EC" w:rsidP="007B3C80">
      <w:pPr>
        <w:rPr>
          <w:rFonts w:ascii="Arial" w:hAnsi="Arial" w:cs="Arial"/>
          <w:sz w:val="22"/>
          <w:szCs w:val="22"/>
        </w:rPr>
      </w:pPr>
      <w:r w:rsidRPr="000F1166">
        <w:rPr>
          <w:rFonts w:ascii="Arial" w:hAnsi="Arial" w:cs="Arial"/>
          <w:sz w:val="22"/>
          <w:szCs w:val="22"/>
        </w:rPr>
        <w:t>The heavy outreach day resulted in significant short-term vocal fatigue. Speaker 11 responded by reducing unnecessary speaking, pacing the voice and introducing more breaks during the following day.</w:t>
      </w:r>
    </w:p>
    <w:p w14:paraId="65164AE3" w14:textId="77777777" w:rsidR="002018EC" w:rsidRPr="000F1166" w:rsidRDefault="002018EC" w:rsidP="007B3C80">
      <w:pPr>
        <w:rPr>
          <w:rFonts w:ascii="Arial" w:hAnsi="Arial" w:cs="Arial"/>
          <w:sz w:val="22"/>
          <w:szCs w:val="22"/>
        </w:rPr>
      </w:pPr>
      <w:r w:rsidRPr="000F1166">
        <w:rPr>
          <w:rFonts w:ascii="Arial" w:hAnsi="Arial" w:cs="Arial"/>
          <w:sz w:val="22"/>
          <w:szCs w:val="22"/>
        </w:rPr>
        <w:t>No lasting vocal damage or prolonged loss of function is reported in this interview.</w:t>
      </w:r>
    </w:p>
    <w:p w14:paraId="2343C69A" w14:textId="77777777" w:rsidR="002018EC" w:rsidRPr="000F1166" w:rsidRDefault="002018EC" w:rsidP="007B3C80">
      <w:pPr>
        <w:rPr>
          <w:rFonts w:ascii="Arial" w:hAnsi="Arial" w:cs="Arial"/>
          <w:sz w:val="22"/>
          <w:szCs w:val="22"/>
        </w:rPr>
      </w:pPr>
      <w:r w:rsidRPr="000F1166">
        <w:rPr>
          <w:rFonts w:ascii="Arial" w:hAnsi="Arial" w:cs="Arial"/>
          <w:sz w:val="22"/>
          <w:szCs w:val="22"/>
        </w:rPr>
        <w:t>Speaker 11 remains able to carry out the professional role but is increasingly aware of the need to monitor vocal demand, particularly after periods away from regular lecturing.</w:t>
      </w:r>
    </w:p>
    <w:p w14:paraId="7A26B724" w14:textId="77777777" w:rsidR="002018EC" w:rsidRPr="000F1166" w:rsidRDefault="002018EC" w:rsidP="007B3C80">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3A4CDEEF" w14:textId="77777777" w:rsidR="002018EC" w:rsidRPr="000F1166" w:rsidRDefault="002018EC" w:rsidP="007B3C80">
      <w:pPr>
        <w:rPr>
          <w:rFonts w:ascii="Arial" w:hAnsi="Arial" w:cs="Arial"/>
          <w:sz w:val="22"/>
          <w:szCs w:val="22"/>
        </w:rPr>
      </w:pPr>
      <w:r w:rsidRPr="000F1166">
        <w:rPr>
          <w:rFonts w:ascii="Arial" w:hAnsi="Arial" w:cs="Arial"/>
          <w:sz w:val="22"/>
          <w:szCs w:val="22"/>
        </w:rPr>
        <w:t>Speaker 11 has become more conscious of the voice as an occupational resource. The participant now watches for increased demand when returning after the summer and uses a microphone more regularly.</w:t>
      </w:r>
    </w:p>
    <w:p w14:paraId="32113E3B" w14:textId="77777777" w:rsidR="002018EC" w:rsidRPr="000F1166" w:rsidRDefault="002018EC" w:rsidP="007B3C80">
      <w:pPr>
        <w:rPr>
          <w:rFonts w:ascii="Arial" w:hAnsi="Arial" w:cs="Arial"/>
          <w:sz w:val="22"/>
          <w:szCs w:val="22"/>
        </w:rPr>
      </w:pPr>
      <w:r w:rsidRPr="000F1166">
        <w:rPr>
          <w:rFonts w:ascii="Arial" w:hAnsi="Arial" w:cs="Arial"/>
          <w:sz w:val="22"/>
          <w:szCs w:val="22"/>
        </w:rPr>
        <w:lastRenderedPageBreak/>
        <w:t>The outreach experience appears to have reinforced the value of pacing and breaks. Speaker 11 also identifies warming up and avoiding excessive stress as potentially useful, while acknowledging that these practices have not been formally taught within the professional role.</w:t>
      </w:r>
    </w:p>
    <w:p w14:paraId="5A8D3B3E" w14:textId="77777777" w:rsidR="002018EC" w:rsidRPr="000F1166" w:rsidRDefault="002018EC" w:rsidP="007B3C80">
      <w:pPr>
        <w:rPr>
          <w:rFonts w:ascii="Arial" w:hAnsi="Arial" w:cs="Arial"/>
          <w:sz w:val="22"/>
          <w:szCs w:val="22"/>
        </w:rPr>
      </w:pPr>
      <w:r w:rsidRPr="000F1166">
        <w:rPr>
          <w:rFonts w:ascii="Arial" w:hAnsi="Arial" w:cs="Arial"/>
          <w:sz w:val="22"/>
          <w:szCs w:val="22"/>
        </w:rPr>
        <w:t>Choir experience provided some informal exposure to vocal warm-up and care. Speaker 11 therefore has growing awareness of vocal management, but this appears to have developed through experience and activities outside formal occupational training rather than through a structured workplace programme.</w:t>
      </w:r>
    </w:p>
    <w:p w14:paraId="7726A33F" w14:textId="77777777" w:rsidR="002018EC" w:rsidRPr="000F1166" w:rsidRDefault="002018EC" w:rsidP="007B3C80">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20518D0B" w14:textId="77777777" w:rsidR="002018EC" w:rsidRPr="000F1166" w:rsidRDefault="002018EC" w:rsidP="007B3C80">
      <w:pPr>
        <w:rPr>
          <w:rFonts w:ascii="Arial" w:hAnsi="Arial" w:cs="Arial"/>
          <w:sz w:val="22"/>
          <w:szCs w:val="22"/>
        </w:rPr>
      </w:pPr>
      <w:r w:rsidRPr="000F1166">
        <w:rPr>
          <w:rFonts w:ascii="Arial" w:hAnsi="Arial" w:cs="Arial"/>
          <w:sz w:val="22"/>
          <w:szCs w:val="22"/>
        </w:rPr>
        <w:t>Speaker 11 broadens the study beyond performance artists while remaining clearly relevant to the research question. The voice is essential to the participant's ability to work, but the primary occupational demand is sustained spoken communication rather than singing.</w:t>
      </w:r>
    </w:p>
    <w:p w14:paraId="739C9ADC" w14:textId="77777777" w:rsidR="002018EC" w:rsidRPr="000F1166" w:rsidRDefault="002018EC" w:rsidP="007B3C80">
      <w:pPr>
        <w:rPr>
          <w:rFonts w:ascii="Arial" w:hAnsi="Arial" w:cs="Arial"/>
          <w:sz w:val="22"/>
          <w:szCs w:val="22"/>
        </w:rPr>
      </w:pPr>
      <w:r w:rsidRPr="000F1166">
        <w:rPr>
          <w:rFonts w:ascii="Arial" w:hAnsi="Arial" w:cs="Arial"/>
          <w:sz w:val="22"/>
          <w:szCs w:val="22"/>
        </w:rPr>
        <w:t>The comparison between display-screen equipment training and the absence of occupational voice training is particularly significant. Speaker 11 works within an environment where other workplace risks are formally recognised through training, yet describes receiving no equivalent preparation for a bodily resource that is fundamental to performing the job.</w:t>
      </w:r>
    </w:p>
    <w:p w14:paraId="59EDEF25" w14:textId="77777777" w:rsidR="002018EC" w:rsidRPr="000F1166" w:rsidRDefault="002018EC" w:rsidP="007B3C80">
      <w:pPr>
        <w:rPr>
          <w:rFonts w:ascii="Arial" w:hAnsi="Arial" w:cs="Arial"/>
          <w:sz w:val="22"/>
          <w:szCs w:val="22"/>
        </w:rPr>
      </w:pPr>
      <w:r w:rsidRPr="000F1166">
        <w:rPr>
          <w:rFonts w:ascii="Arial" w:hAnsi="Arial" w:cs="Arial"/>
          <w:sz w:val="22"/>
          <w:szCs w:val="22"/>
        </w:rPr>
        <w:t>This account may contribute to the emerging question of whether occupational voice needs are taken seriously. However, the evidence should remain balanced: practical amplification is available and used, but Speaker 11 reports no formal education about managing the vocal workload itself.</w:t>
      </w:r>
    </w:p>
    <w:p w14:paraId="17FC36C9" w14:textId="77777777" w:rsidR="002018EC" w:rsidRPr="000F1166" w:rsidRDefault="002018EC" w:rsidP="007B3C80">
      <w:pPr>
        <w:rPr>
          <w:rFonts w:ascii="Arial" w:hAnsi="Arial" w:cs="Arial"/>
          <w:sz w:val="22"/>
          <w:szCs w:val="22"/>
        </w:rPr>
      </w:pPr>
      <w:r w:rsidRPr="000F1166">
        <w:rPr>
          <w:rFonts w:ascii="Arial" w:hAnsi="Arial" w:cs="Arial"/>
          <w:sz w:val="22"/>
          <w:szCs w:val="22"/>
        </w:rPr>
        <w:t>Speaker 11 also illustrates that access to a microphone does not necessarily remove vocal demand. The participant still perceives a need for projection, emphasis, energy and an element of performance when communicating to large groups. This may become relevant to the wider distinction between support being technically available and support being sufficient to meet the actual occupational demand.</w:t>
      </w:r>
    </w:p>
    <w:p w14:paraId="41CE766A" w14:textId="77777777" w:rsidR="002018EC" w:rsidRPr="000F1166" w:rsidRDefault="002018EC" w:rsidP="007B3C80">
      <w:pPr>
        <w:rPr>
          <w:rFonts w:ascii="Arial" w:hAnsi="Arial" w:cs="Arial"/>
          <w:sz w:val="22"/>
          <w:szCs w:val="22"/>
        </w:rPr>
      </w:pPr>
      <w:r w:rsidRPr="000F1166">
        <w:rPr>
          <w:rFonts w:ascii="Arial" w:hAnsi="Arial" w:cs="Arial"/>
          <w:sz w:val="22"/>
          <w:szCs w:val="22"/>
        </w:rPr>
        <w:t>The outreach episode provides another example of adaptation rather than a simple perform-or-stop decision. Speaker 11 completed the first demanding day and then modified behaviour the following day through silence where possible, pacing and additional breaks.</w:t>
      </w:r>
    </w:p>
    <w:p w14:paraId="28A19F98" w14:textId="77777777" w:rsidR="002018EC" w:rsidRPr="000F1166" w:rsidRDefault="002018EC" w:rsidP="007B3C80">
      <w:pPr>
        <w:rPr>
          <w:rFonts w:ascii="Arial" w:hAnsi="Arial" w:cs="Arial"/>
          <w:sz w:val="22"/>
          <w:szCs w:val="22"/>
        </w:rPr>
      </w:pPr>
      <w:r w:rsidRPr="000F1166">
        <w:rPr>
          <w:rFonts w:ascii="Arial" w:hAnsi="Arial" w:cs="Arial"/>
          <w:sz w:val="22"/>
          <w:szCs w:val="22"/>
        </w:rPr>
        <w:t>There is also a potentially useful comparison with participants who developed vocal-health knowledge through singers, teachers or specialist training. Speaker 11's limited awareness of warm-up and voice care arose partly through choir participation rather than professional lecturer training. This supports the emerging question of how occupational voice knowledge is distributed and where voice-dependent professionals actually acquire it.</w:t>
      </w:r>
    </w:p>
    <w:p w14:paraId="5B7450F3" w14:textId="77777777" w:rsidR="002018EC" w:rsidRPr="000F1166" w:rsidRDefault="002018EC" w:rsidP="007B3C80">
      <w:pPr>
        <w:rPr>
          <w:rFonts w:ascii="Arial" w:hAnsi="Arial" w:cs="Arial"/>
          <w:sz w:val="22"/>
          <w:szCs w:val="22"/>
        </w:rPr>
      </w:pPr>
      <w:r w:rsidRPr="000F1166">
        <w:rPr>
          <w:rFonts w:ascii="Arial" w:hAnsi="Arial" w:cs="Arial"/>
          <w:sz w:val="22"/>
          <w:szCs w:val="22"/>
        </w:rPr>
        <w:t>Finally, Speaker 11's comment that losing the voice would mean being unable to do the job highlights a mismatch worth retaining for later cross-participant analysis: the voice is occupationally essential, but formal preparation for protecting and managing it is described as minimal.</w:t>
      </w:r>
    </w:p>
    <w:p w14:paraId="1852661A" w14:textId="77777777" w:rsidR="002018EC" w:rsidRPr="000F1166" w:rsidRDefault="002018EC">
      <w:pPr>
        <w:rPr>
          <w:rFonts w:ascii="Arial" w:hAnsi="Arial" w:cs="Arial"/>
          <w:sz w:val="22"/>
          <w:szCs w:val="22"/>
        </w:rPr>
      </w:pPr>
    </w:p>
    <w:p w14:paraId="2C23B589" w14:textId="77777777" w:rsidR="002018EC" w:rsidRDefault="002018EC" w:rsidP="00F61213">
      <w:pPr>
        <w:rPr>
          <w:rFonts w:ascii="Arial" w:hAnsi="Arial" w:cs="Arial"/>
          <w:b/>
          <w:bCs/>
          <w:sz w:val="40"/>
          <w:szCs w:val="40"/>
        </w:rPr>
      </w:pPr>
    </w:p>
    <w:p w14:paraId="70F8042F" w14:textId="77777777" w:rsidR="002018EC" w:rsidRPr="00B2566C" w:rsidRDefault="002018EC" w:rsidP="00F61213">
      <w:pPr>
        <w:rPr>
          <w:rFonts w:ascii="Arial" w:hAnsi="Arial" w:cs="Arial"/>
          <w:b/>
          <w:bCs/>
          <w:sz w:val="40"/>
          <w:szCs w:val="40"/>
        </w:rPr>
      </w:pPr>
      <w:r w:rsidRPr="00B2566C">
        <w:rPr>
          <w:rFonts w:ascii="Arial" w:hAnsi="Arial" w:cs="Arial"/>
          <w:b/>
          <w:bCs/>
          <w:sz w:val="40"/>
          <w:szCs w:val="40"/>
        </w:rPr>
        <w:lastRenderedPageBreak/>
        <w:t>Speaker 12 - Participant Analysis</w:t>
      </w:r>
    </w:p>
    <w:p w14:paraId="75C580D9" w14:textId="77777777" w:rsidR="002018EC" w:rsidRPr="000F1166" w:rsidRDefault="002018EC" w:rsidP="00F61213">
      <w:pPr>
        <w:rPr>
          <w:rFonts w:ascii="Arial" w:hAnsi="Arial" w:cs="Arial"/>
          <w:sz w:val="22"/>
          <w:szCs w:val="22"/>
        </w:rPr>
      </w:pPr>
      <w:r w:rsidRPr="000F1166">
        <w:rPr>
          <w:rFonts w:ascii="Arial" w:hAnsi="Arial" w:cs="Arial"/>
          <w:i/>
          <w:iCs/>
          <w:sz w:val="22"/>
          <w:szCs w:val="22"/>
        </w:rPr>
        <w:t>Cruise production cast singer</w:t>
      </w:r>
    </w:p>
    <w:p w14:paraId="34ECF5C0" w14:textId="77777777" w:rsidR="002018EC" w:rsidRPr="000F1166" w:rsidRDefault="002018EC" w:rsidP="00F61213">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019C9667" w14:textId="77777777" w:rsidR="002018EC" w:rsidRPr="000F1166" w:rsidRDefault="002018EC" w:rsidP="00F61213">
      <w:pPr>
        <w:rPr>
          <w:rFonts w:ascii="Arial" w:hAnsi="Arial" w:cs="Arial"/>
          <w:sz w:val="22"/>
          <w:szCs w:val="22"/>
        </w:rPr>
      </w:pPr>
      <w:r w:rsidRPr="000F1166">
        <w:rPr>
          <w:rFonts w:ascii="Arial" w:hAnsi="Arial" w:cs="Arial"/>
          <w:sz w:val="22"/>
          <w:szCs w:val="22"/>
        </w:rPr>
        <w:t>Speaker 12 is a cruise production cast singer working within a long contract and repeated performance schedule. The account focuses particularly on the final stage of a contract, when accumulated physical and vocal fatigue had become increasingly noticeable.</w:t>
      </w:r>
    </w:p>
    <w:p w14:paraId="6F42A41D" w14:textId="77777777" w:rsidR="002018EC" w:rsidRPr="000F1166" w:rsidRDefault="002018EC" w:rsidP="00F61213">
      <w:pPr>
        <w:rPr>
          <w:rFonts w:ascii="Arial" w:hAnsi="Arial" w:cs="Arial"/>
          <w:sz w:val="22"/>
          <w:szCs w:val="22"/>
        </w:rPr>
      </w:pPr>
      <w:r w:rsidRPr="000F1166">
        <w:rPr>
          <w:rFonts w:ascii="Arial" w:hAnsi="Arial" w:cs="Arial"/>
          <w:sz w:val="22"/>
          <w:szCs w:val="22"/>
        </w:rPr>
        <w:t>Speaker 12 describes the body as beginning to feel as though it was shutting down towards the end of the contract. The voice felt thinner and there was increased mucus, alongside a broader sense of physical depletion.</w:t>
      </w:r>
    </w:p>
    <w:p w14:paraId="6A9EDD4D" w14:textId="77777777" w:rsidR="002018EC" w:rsidRPr="000F1166" w:rsidRDefault="002018EC" w:rsidP="00F61213">
      <w:pPr>
        <w:rPr>
          <w:rFonts w:ascii="Arial" w:hAnsi="Arial" w:cs="Arial"/>
          <w:sz w:val="22"/>
          <w:szCs w:val="22"/>
        </w:rPr>
      </w:pPr>
      <w:r w:rsidRPr="000F1166">
        <w:rPr>
          <w:rFonts w:ascii="Arial" w:hAnsi="Arial" w:cs="Arial"/>
          <w:sz w:val="22"/>
          <w:szCs w:val="22"/>
        </w:rPr>
        <w:t>The participant works within a production structure where absence does not affect only the individual singer. If a singer is removed from a show, another cast member may need to learn or cover the track, with associated changes to lyrics, dialogue, costumes and stage blocking.</w:t>
      </w:r>
    </w:p>
    <w:p w14:paraId="6B9CC696" w14:textId="77777777" w:rsidR="002018EC" w:rsidRPr="000F1166" w:rsidRDefault="002018EC" w:rsidP="00F61213">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787B4CBE" w14:textId="77777777" w:rsidR="002018EC" w:rsidRPr="000F1166" w:rsidRDefault="002018EC" w:rsidP="00F61213">
      <w:pPr>
        <w:rPr>
          <w:rFonts w:ascii="Arial" w:hAnsi="Arial" w:cs="Arial"/>
          <w:sz w:val="22"/>
          <w:szCs w:val="22"/>
        </w:rPr>
      </w:pPr>
      <w:r w:rsidRPr="000F1166">
        <w:rPr>
          <w:rFonts w:ascii="Arial" w:hAnsi="Arial" w:cs="Arial"/>
          <w:sz w:val="22"/>
          <w:szCs w:val="22"/>
        </w:rPr>
        <w:t>Towards the end of the contract, Speaker 12 experienced increasing fatigue and reduced vocal capacity. Rather than describing one sudden episode of complete voice loss, the participant describes a cumulative deterioration as the contract approached its end.</w:t>
      </w:r>
    </w:p>
    <w:p w14:paraId="2D3C16BA" w14:textId="77777777" w:rsidR="002018EC" w:rsidRPr="000F1166" w:rsidRDefault="002018EC" w:rsidP="00F61213">
      <w:pPr>
        <w:rPr>
          <w:rFonts w:ascii="Arial" w:hAnsi="Arial" w:cs="Arial"/>
          <w:sz w:val="22"/>
          <w:szCs w:val="22"/>
        </w:rPr>
      </w:pPr>
      <w:r w:rsidRPr="000F1166">
        <w:rPr>
          <w:rFonts w:ascii="Arial" w:hAnsi="Arial" w:cs="Arial"/>
          <w:sz w:val="22"/>
          <w:szCs w:val="22"/>
        </w:rPr>
        <w:t xml:space="preserve">Speaker 12 recognised that the body was becoming exhausted and expected to become significantly unwell once the contract finished: "your body knows when it's time to give up. But you kind of just have to keep pushing it." </w:t>
      </w:r>
    </w:p>
    <w:p w14:paraId="7540A13A" w14:textId="77777777" w:rsidR="002018EC" w:rsidRPr="000F1166" w:rsidRDefault="002018EC" w:rsidP="00F61213">
      <w:pPr>
        <w:rPr>
          <w:rFonts w:ascii="Arial" w:hAnsi="Arial" w:cs="Arial"/>
          <w:sz w:val="22"/>
          <w:szCs w:val="22"/>
        </w:rPr>
      </w:pPr>
      <w:r w:rsidRPr="000F1166">
        <w:rPr>
          <w:rFonts w:ascii="Arial" w:hAnsi="Arial" w:cs="Arial"/>
          <w:sz w:val="22"/>
          <w:szCs w:val="22"/>
        </w:rPr>
        <w:t>The participant also describes an expectation of a post-contract "crash," suggesting that illness or exhaustion had effectively been deferred while the work continued.</w:t>
      </w:r>
    </w:p>
    <w:p w14:paraId="4B762F19" w14:textId="77777777" w:rsidR="002018EC" w:rsidRPr="000F1166" w:rsidRDefault="002018EC" w:rsidP="00F61213">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0FF9A3D5" w14:textId="77777777" w:rsidR="002018EC" w:rsidRPr="000F1166" w:rsidRDefault="002018EC" w:rsidP="00F61213">
      <w:pPr>
        <w:rPr>
          <w:rFonts w:ascii="Arial" w:hAnsi="Arial" w:cs="Arial"/>
          <w:sz w:val="22"/>
          <w:szCs w:val="22"/>
        </w:rPr>
      </w:pPr>
      <w:r w:rsidRPr="000F1166">
        <w:rPr>
          <w:rFonts w:ascii="Arial" w:hAnsi="Arial" w:cs="Arial"/>
          <w:sz w:val="22"/>
          <w:szCs w:val="22"/>
        </w:rPr>
        <w:t>Speaker 12 continued performing while trying to manage the remaining workload. Strategies included hydration, prioritising sleep, supplements and reducing unnecessary social activity in order to conserve energy and vocal capacity.</w:t>
      </w:r>
    </w:p>
    <w:p w14:paraId="770EDC5F" w14:textId="77777777" w:rsidR="002018EC" w:rsidRPr="000F1166" w:rsidRDefault="002018EC" w:rsidP="00F61213">
      <w:pPr>
        <w:rPr>
          <w:rFonts w:ascii="Arial" w:hAnsi="Arial" w:cs="Arial"/>
          <w:sz w:val="22"/>
          <w:szCs w:val="22"/>
        </w:rPr>
      </w:pPr>
      <w:r w:rsidRPr="000F1166">
        <w:rPr>
          <w:rFonts w:ascii="Arial" w:hAnsi="Arial" w:cs="Arial"/>
          <w:sz w:val="22"/>
          <w:szCs w:val="22"/>
        </w:rPr>
        <w:t>The participant increasingly withdrew from social activities and focused on recovery between performances. This meant that time outside the show became part of maintaining enough capacity to continue working.</w:t>
      </w:r>
    </w:p>
    <w:p w14:paraId="102918FB" w14:textId="77777777" w:rsidR="002018EC" w:rsidRPr="000F1166" w:rsidRDefault="002018EC" w:rsidP="00F61213">
      <w:pPr>
        <w:rPr>
          <w:rFonts w:ascii="Arial" w:hAnsi="Arial" w:cs="Arial"/>
          <w:sz w:val="22"/>
          <w:szCs w:val="22"/>
        </w:rPr>
      </w:pPr>
      <w:r w:rsidRPr="000F1166">
        <w:rPr>
          <w:rFonts w:ascii="Arial" w:hAnsi="Arial" w:cs="Arial"/>
          <w:sz w:val="22"/>
          <w:szCs w:val="22"/>
        </w:rPr>
        <w:t>Speaker 12 continued towards the end of the contract with the aim of being able to "finish strong," rather than withdrawing as soon as signs of fatigue appeared.</w:t>
      </w:r>
    </w:p>
    <w:p w14:paraId="13B02164" w14:textId="77777777" w:rsidR="002018EC" w:rsidRPr="000F1166" w:rsidRDefault="002018EC" w:rsidP="00F61213">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66FDA263" w14:textId="77777777" w:rsidR="002018EC" w:rsidRPr="000F1166" w:rsidRDefault="002018EC" w:rsidP="00F61213">
      <w:pPr>
        <w:rPr>
          <w:rFonts w:ascii="Arial" w:hAnsi="Arial" w:cs="Arial"/>
          <w:sz w:val="22"/>
          <w:szCs w:val="22"/>
        </w:rPr>
      </w:pPr>
      <w:r w:rsidRPr="000F1166">
        <w:rPr>
          <w:rFonts w:ascii="Arial" w:hAnsi="Arial" w:cs="Arial"/>
          <w:sz w:val="22"/>
          <w:szCs w:val="22"/>
        </w:rPr>
        <w:t>Speaker 12's decision to continue appears influenced by both personal commitment and awareness of the consequences that absence would create for the rest of the production.</w:t>
      </w:r>
    </w:p>
    <w:p w14:paraId="2B4B9E7C" w14:textId="77777777" w:rsidR="002018EC" w:rsidRPr="000F1166" w:rsidRDefault="002018EC" w:rsidP="00F61213">
      <w:pPr>
        <w:rPr>
          <w:rFonts w:ascii="Arial" w:hAnsi="Arial" w:cs="Arial"/>
          <w:sz w:val="22"/>
          <w:szCs w:val="22"/>
        </w:rPr>
      </w:pPr>
      <w:r w:rsidRPr="000F1166">
        <w:rPr>
          <w:rFonts w:ascii="Arial" w:hAnsi="Arial" w:cs="Arial"/>
          <w:sz w:val="22"/>
          <w:szCs w:val="22"/>
        </w:rPr>
        <w:t>The participant explains that if a singer goes out, another person may need to learn an entire track, including lyrics and dialogue. Costumes may require refitting and dancers may need to alter blocking. The practical impact therefore extends beyond simply replacing one voice.</w:t>
      </w:r>
    </w:p>
    <w:p w14:paraId="0F0BD1D1" w14:textId="77777777" w:rsidR="002018EC" w:rsidRPr="000F1166" w:rsidRDefault="002018EC" w:rsidP="00F61213">
      <w:pPr>
        <w:rPr>
          <w:rFonts w:ascii="Arial" w:hAnsi="Arial" w:cs="Arial"/>
          <w:sz w:val="22"/>
          <w:szCs w:val="22"/>
        </w:rPr>
      </w:pPr>
      <w:r w:rsidRPr="000F1166">
        <w:rPr>
          <w:rFonts w:ascii="Arial" w:hAnsi="Arial" w:cs="Arial"/>
          <w:sz w:val="22"/>
          <w:szCs w:val="22"/>
        </w:rPr>
        <w:lastRenderedPageBreak/>
        <w:t>Speaker 12 describes wanting to "finish strong." There is also an awareness that the contract is nearing completion, creating a finite period through which the participant feels able or expected to continue pushing.</w:t>
      </w:r>
    </w:p>
    <w:p w14:paraId="537CFF70" w14:textId="77777777" w:rsidR="002018EC" w:rsidRPr="000F1166" w:rsidRDefault="002018EC" w:rsidP="00F61213">
      <w:pPr>
        <w:rPr>
          <w:rFonts w:ascii="Arial" w:hAnsi="Arial" w:cs="Arial"/>
          <w:sz w:val="22"/>
          <w:szCs w:val="22"/>
        </w:rPr>
      </w:pPr>
      <w:r w:rsidRPr="000F1166">
        <w:rPr>
          <w:rFonts w:ascii="Arial" w:hAnsi="Arial" w:cs="Arial"/>
          <w:sz w:val="22"/>
          <w:szCs w:val="22"/>
        </w:rPr>
        <w:t>The account suggests that pressure is not necessarily experienced as a direct instruction from management. Instead, knowledge of the burden placed on colleagues and the production may contribute to the decision to remain in the show.</w:t>
      </w:r>
    </w:p>
    <w:p w14:paraId="7D605495" w14:textId="77777777" w:rsidR="002018EC" w:rsidRPr="000F1166" w:rsidRDefault="002018EC" w:rsidP="00F61213">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7399E3B8" w14:textId="77777777" w:rsidR="002018EC" w:rsidRPr="000F1166" w:rsidRDefault="002018EC" w:rsidP="00F61213">
      <w:pPr>
        <w:rPr>
          <w:rFonts w:ascii="Arial" w:hAnsi="Arial" w:cs="Arial"/>
          <w:sz w:val="22"/>
          <w:szCs w:val="22"/>
        </w:rPr>
      </w:pPr>
      <w:r w:rsidRPr="000F1166">
        <w:rPr>
          <w:rFonts w:ascii="Arial" w:hAnsi="Arial" w:cs="Arial"/>
          <w:sz w:val="22"/>
          <w:szCs w:val="22"/>
        </w:rPr>
        <w:t>Speaker 12 describes significant physical tiredness and awareness that the body was reaching its limit. The language of the body knowing when it is "time to give up" conveys recognition that continued performance is occurring despite signals of exhaustion.</w:t>
      </w:r>
    </w:p>
    <w:p w14:paraId="71C1F2F7" w14:textId="77777777" w:rsidR="002018EC" w:rsidRPr="000F1166" w:rsidRDefault="002018EC" w:rsidP="00F61213">
      <w:pPr>
        <w:rPr>
          <w:rFonts w:ascii="Arial" w:hAnsi="Arial" w:cs="Arial"/>
          <w:sz w:val="22"/>
          <w:szCs w:val="22"/>
        </w:rPr>
      </w:pPr>
      <w:r w:rsidRPr="000F1166">
        <w:rPr>
          <w:rFonts w:ascii="Arial" w:hAnsi="Arial" w:cs="Arial"/>
          <w:sz w:val="22"/>
          <w:szCs w:val="22"/>
        </w:rPr>
        <w:t>The participant's account also suggests a sense of responsibility towards the wider cast and production. The consequences of absence are clearly understood, which may make stepping away more difficult even where formal mechanisms for doing so exist.</w:t>
      </w:r>
    </w:p>
    <w:p w14:paraId="3892E7F0" w14:textId="77777777" w:rsidR="002018EC" w:rsidRPr="000F1166" w:rsidRDefault="002018EC" w:rsidP="00F61213">
      <w:pPr>
        <w:rPr>
          <w:rFonts w:ascii="Arial" w:hAnsi="Arial" w:cs="Arial"/>
          <w:sz w:val="22"/>
          <w:szCs w:val="22"/>
        </w:rPr>
      </w:pPr>
      <w:r w:rsidRPr="000F1166">
        <w:rPr>
          <w:rFonts w:ascii="Arial" w:hAnsi="Arial" w:cs="Arial"/>
          <w:sz w:val="22"/>
          <w:szCs w:val="22"/>
        </w:rPr>
        <w:t xml:space="preserve">There is a degree of acceptance within the account that performers may push themselves beyond what is necessary: "we really end up pushing ourselves farther than we need to sometimes." </w:t>
      </w:r>
    </w:p>
    <w:p w14:paraId="76D8C5EA" w14:textId="77777777" w:rsidR="002018EC" w:rsidRPr="000F1166" w:rsidRDefault="002018EC" w:rsidP="00F61213">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752D9924" w14:textId="77777777" w:rsidR="002018EC" w:rsidRPr="000F1166" w:rsidRDefault="002018EC" w:rsidP="00F61213">
      <w:pPr>
        <w:rPr>
          <w:rFonts w:ascii="Arial" w:hAnsi="Arial" w:cs="Arial"/>
          <w:sz w:val="22"/>
          <w:szCs w:val="22"/>
        </w:rPr>
      </w:pPr>
      <w:r w:rsidRPr="000F1166">
        <w:rPr>
          <w:rFonts w:ascii="Arial" w:hAnsi="Arial" w:cs="Arial"/>
          <w:sz w:val="22"/>
          <w:szCs w:val="22"/>
        </w:rPr>
        <w:t>The production has formal mechanisms for managing illness and reduced capacity, including sick tracks and cast cover. This means that an alternative structure exists when a performer cannot complete the normal track.</w:t>
      </w:r>
    </w:p>
    <w:p w14:paraId="7158F316" w14:textId="77777777" w:rsidR="002018EC" w:rsidRPr="000F1166" w:rsidRDefault="002018EC" w:rsidP="00F61213">
      <w:pPr>
        <w:rPr>
          <w:rFonts w:ascii="Arial" w:hAnsi="Arial" w:cs="Arial"/>
          <w:sz w:val="22"/>
          <w:szCs w:val="22"/>
        </w:rPr>
      </w:pPr>
      <w:r w:rsidRPr="000F1166">
        <w:rPr>
          <w:rFonts w:ascii="Arial" w:hAnsi="Arial" w:cs="Arial"/>
          <w:sz w:val="22"/>
          <w:szCs w:val="22"/>
        </w:rPr>
        <w:t>However, Speaker 12 explains that using these mechanisms can create substantial additional work for other cast members. A replacement may need to learn material, costumes may need to be altered and stage blocking may need to change.</w:t>
      </w:r>
    </w:p>
    <w:p w14:paraId="7C727A51" w14:textId="77777777" w:rsidR="002018EC" w:rsidRPr="000F1166" w:rsidRDefault="002018EC" w:rsidP="00F61213">
      <w:pPr>
        <w:rPr>
          <w:rFonts w:ascii="Arial" w:hAnsi="Arial" w:cs="Arial"/>
          <w:sz w:val="22"/>
          <w:szCs w:val="22"/>
        </w:rPr>
      </w:pPr>
      <w:r w:rsidRPr="000F1166">
        <w:rPr>
          <w:rFonts w:ascii="Arial" w:hAnsi="Arial" w:cs="Arial"/>
          <w:sz w:val="22"/>
          <w:szCs w:val="22"/>
        </w:rPr>
        <w:t>The existence of formal cover therefore does not necessarily remove the participant's perceived responsibility or pressure to continue.</w:t>
      </w:r>
    </w:p>
    <w:p w14:paraId="4ECB61D9" w14:textId="77777777" w:rsidR="002018EC" w:rsidRPr="000F1166" w:rsidRDefault="002018EC" w:rsidP="00F61213">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6B759560" w14:textId="77777777" w:rsidR="002018EC" w:rsidRPr="000F1166" w:rsidRDefault="002018EC" w:rsidP="00F61213">
      <w:pPr>
        <w:rPr>
          <w:rFonts w:ascii="Arial" w:hAnsi="Arial" w:cs="Arial"/>
          <w:sz w:val="22"/>
          <w:szCs w:val="22"/>
        </w:rPr>
      </w:pPr>
      <w:r w:rsidRPr="000F1166">
        <w:rPr>
          <w:rFonts w:ascii="Arial" w:hAnsi="Arial" w:cs="Arial"/>
          <w:sz w:val="22"/>
          <w:szCs w:val="22"/>
        </w:rPr>
        <w:t>Speaker 12 continued working through the end-stage fatigue rather than describing withdrawal from the contract.</w:t>
      </w:r>
    </w:p>
    <w:p w14:paraId="18F07206" w14:textId="77777777" w:rsidR="002018EC" w:rsidRPr="000F1166" w:rsidRDefault="002018EC" w:rsidP="00F61213">
      <w:pPr>
        <w:rPr>
          <w:rFonts w:ascii="Arial" w:hAnsi="Arial" w:cs="Arial"/>
          <w:sz w:val="22"/>
          <w:szCs w:val="22"/>
        </w:rPr>
      </w:pPr>
      <w:r w:rsidRPr="000F1166">
        <w:rPr>
          <w:rFonts w:ascii="Arial" w:hAnsi="Arial" w:cs="Arial"/>
          <w:sz w:val="22"/>
          <w:szCs w:val="22"/>
        </w:rPr>
        <w:t>The participant expected that the accumulated strain would result in becoming ill or "crashing" once the contract ended and the body no longer needed to maintain the performance schedule.</w:t>
      </w:r>
    </w:p>
    <w:p w14:paraId="5B530441" w14:textId="77777777" w:rsidR="002018EC" w:rsidRPr="000F1166" w:rsidRDefault="002018EC" w:rsidP="00F61213">
      <w:pPr>
        <w:rPr>
          <w:rFonts w:ascii="Arial" w:hAnsi="Arial" w:cs="Arial"/>
          <w:sz w:val="22"/>
          <w:szCs w:val="22"/>
        </w:rPr>
      </w:pPr>
      <w:r w:rsidRPr="000F1166">
        <w:rPr>
          <w:rFonts w:ascii="Arial" w:hAnsi="Arial" w:cs="Arial"/>
          <w:sz w:val="22"/>
          <w:szCs w:val="22"/>
        </w:rPr>
        <w:t>The immediate professional goal was therefore achieved through continued performance, but the account suggests that recovery and physical consequences were displaced into the period after the work finished.</w:t>
      </w:r>
    </w:p>
    <w:p w14:paraId="1AD714AC" w14:textId="77777777" w:rsidR="002018EC" w:rsidRPr="000F1166" w:rsidRDefault="002018EC" w:rsidP="00F61213">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4840C2E8" w14:textId="77777777" w:rsidR="002018EC" w:rsidRPr="000F1166" w:rsidRDefault="002018EC" w:rsidP="00F61213">
      <w:pPr>
        <w:rPr>
          <w:rFonts w:ascii="Arial" w:hAnsi="Arial" w:cs="Arial"/>
          <w:sz w:val="22"/>
          <w:szCs w:val="22"/>
        </w:rPr>
      </w:pPr>
      <w:r w:rsidRPr="000F1166">
        <w:rPr>
          <w:rFonts w:ascii="Arial" w:hAnsi="Arial" w:cs="Arial"/>
          <w:sz w:val="22"/>
          <w:szCs w:val="22"/>
        </w:rPr>
        <w:t>Speaker 12 demonstrates considerable awareness of the relationship between workload, recovery and vocal capacity. The participant recognises the importance of sleep, hydration, reducing social activity and conserving energy during demanding periods.</w:t>
      </w:r>
    </w:p>
    <w:p w14:paraId="77820F80" w14:textId="77777777" w:rsidR="002018EC" w:rsidRPr="000F1166" w:rsidRDefault="002018EC" w:rsidP="00F61213">
      <w:pPr>
        <w:rPr>
          <w:rFonts w:ascii="Arial" w:hAnsi="Arial" w:cs="Arial"/>
          <w:sz w:val="22"/>
          <w:szCs w:val="22"/>
        </w:rPr>
      </w:pPr>
      <w:r w:rsidRPr="000F1166">
        <w:rPr>
          <w:rFonts w:ascii="Arial" w:hAnsi="Arial" w:cs="Arial"/>
          <w:sz w:val="22"/>
          <w:szCs w:val="22"/>
        </w:rPr>
        <w:lastRenderedPageBreak/>
        <w:t xml:space="preserve">There is also explicit recognition that performers can exceed their own limits: "we really end up pushing ourselves farther than we need to sometimes." </w:t>
      </w:r>
    </w:p>
    <w:p w14:paraId="53999DCE" w14:textId="77777777" w:rsidR="002018EC" w:rsidRPr="000F1166" w:rsidRDefault="002018EC" w:rsidP="00F61213">
      <w:pPr>
        <w:rPr>
          <w:rFonts w:ascii="Arial" w:hAnsi="Arial" w:cs="Arial"/>
          <w:sz w:val="22"/>
          <w:szCs w:val="22"/>
        </w:rPr>
      </w:pPr>
      <w:r w:rsidRPr="000F1166">
        <w:rPr>
          <w:rFonts w:ascii="Arial" w:hAnsi="Arial" w:cs="Arial"/>
          <w:sz w:val="22"/>
          <w:szCs w:val="22"/>
        </w:rPr>
        <w:t>However, the account does not present a simple resolution in which this recognition automatically results in withdrawal. Speaker 12 continues to describe pushing through because the contract must be completed and because absence has consequences for other people.</w:t>
      </w:r>
    </w:p>
    <w:p w14:paraId="4747CEDD" w14:textId="77777777" w:rsidR="002018EC" w:rsidRPr="000F1166" w:rsidRDefault="002018EC" w:rsidP="00F61213">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28D7C4C3" w14:textId="77777777" w:rsidR="002018EC" w:rsidRPr="000F1166" w:rsidRDefault="002018EC" w:rsidP="00F61213">
      <w:pPr>
        <w:rPr>
          <w:rFonts w:ascii="Arial" w:hAnsi="Arial" w:cs="Arial"/>
          <w:sz w:val="22"/>
          <w:szCs w:val="22"/>
        </w:rPr>
      </w:pPr>
      <w:r w:rsidRPr="000F1166">
        <w:rPr>
          <w:rFonts w:ascii="Arial" w:hAnsi="Arial" w:cs="Arial"/>
          <w:sz w:val="22"/>
          <w:szCs w:val="22"/>
        </w:rPr>
        <w:t>Speaker 12 provides an important example of reduced vocal capacity emerging through cumulative occupational load rather than a single acute illness. The voice is situated within broader whole-body fatigue, suggesting that participants may experience vocal decision-making as part of overall physical depletion rather than as an isolated vocal problem.</w:t>
      </w:r>
    </w:p>
    <w:p w14:paraId="78A42376" w14:textId="77777777" w:rsidR="002018EC" w:rsidRPr="000F1166" w:rsidRDefault="002018EC" w:rsidP="00F61213">
      <w:pPr>
        <w:rPr>
          <w:rFonts w:ascii="Arial" w:hAnsi="Arial" w:cs="Arial"/>
          <w:sz w:val="22"/>
          <w:szCs w:val="22"/>
        </w:rPr>
      </w:pPr>
      <w:r w:rsidRPr="000F1166">
        <w:rPr>
          <w:rFonts w:ascii="Arial" w:hAnsi="Arial" w:cs="Arial"/>
          <w:sz w:val="22"/>
          <w:szCs w:val="22"/>
        </w:rPr>
        <w:t>The statement "your body knows when it's time to give up. But you kind of just have to keep pushing it" is particularly significant. Speaker 12 appears able to recognise the body's signals while simultaneously describing continued performance as something that still has to happen. Knowledge of reduced capacity therefore does not automatically produce withdrawal.</w:t>
      </w:r>
    </w:p>
    <w:p w14:paraId="4BF14FAA" w14:textId="77777777" w:rsidR="002018EC" w:rsidRPr="000F1166" w:rsidRDefault="002018EC" w:rsidP="00F61213">
      <w:pPr>
        <w:rPr>
          <w:rFonts w:ascii="Arial" w:hAnsi="Arial" w:cs="Arial"/>
          <w:sz w:val="22"/>
          <w:szCs w:val="22"/>
        </w:rPr>
      </w:pPr>
      <w:r w:rsidRPr="000F1166">
        <w:rPr>
          <w:rFonts w:ascii="Arial" w:hAnsi="Arial" w:cs="Arial"/>
          <w:sz w:val="22"/>
          <w:szCs w:val="22"/>
        </w:rPr>
        <w:t>This account also complicates the idea that the existence of cover automatically creates agency. Sick tracks and alternative cast arrangements are available, yet Speaker 12 understands the practical burden that using them creates for colleagues. Formal permission to be absent may therefore coexist with interpersonal or professional pressure not to use that permission.</w:t>
      </w:r>
    </w:p>
    <w:p w14:paraId="038A18E2" w14:textId="77777777" w:rsidR="002018EC" w:rsidRPr="000F1166" w:rsidRDefault="002018EC" w:rsidP="00F61213">
      <w:pPr>
        <w:rPr>
          <w:rFonts w:ascii="Arial" w:hAnsi="Arial" w:cs="Arial"/>
          <w:sz w:val="22"/>
          <w:szCs w:val="22"/>
        </w:rPr>
      </w:pPr>
      <w:r w:rsidRPr="000F1166">
        <w:rPr>
          <w:rFonts w:ascii="Arial" w:hAnsi="Arial" w:cs="Arial"/>
          <w:sz w:val="22"/>
          <w:szCs w:val="22"/>
        </w:rPr>
        <w:t>This may become an important comparison with Speaker 10. Speaker 10 describes extensive West End cover as reducing pressure to perform while unwell, whereas Speaker 12 describes a production environment where cover exists but the consequences for other cast members remain highly visible. The presence of a safety net may therefore matter, but so may how easily that safety net can be used.</w:t>
      </w:r>
    </w:p>
    <w:p w14:paraId="63E94DB2" w14:textId="77777777" w:rsidR="002018EC" w:rsidRPr="000F1166" w:rsidRDefault="002018EC" w:rsidP="00F61213">
      <w:pPr>
        <w:rPr>
          <w:rFonts w:ascii="Arial" w:hAnsi="Arial" w:cs="Arial"/>
          <w:sz w:val="22"/>
          <w:szCs w:val="22"/>
        </w:rPr>
      </w:pPr>
      <w:r w:rsidRPr="000F1166">
        <w:rPr>
          <w:rFonts w:ascii="Arial" w:hAnsi="Arial" w:cs="Arial"/>
          <w:sz w:val="22"/>
          <w:szCs w:val="22"/>
        </w:rPr>
        <w:t>The account also raises the question of who carries the consequences of reduced vocal capacity. If Speaker 12 continues, the individual carries the physical burden. If Speaker 12 withdraws, parts of that burden transfer to colleagues and the production through track learning, costume changes and re</w:t>
      </w:r>
      <w:r>
        <w:rPr>
          <w:rFonts w:ascii="Arial" w:hAnsi="Arial" w:cs="Arial"/>
          <w:sz w:val="22"/>
          <w:szCs w:val="22"/>
        </w:rPr>
        <w:t>-</w:t>
      </w:r>
      <w:r w:rsidRPr="000F1166">
        <w:rPr>
          <w:rFonts w:ascii="Arial" w:hAnsi="Arial" w:cs="Arial"/>
          <w:sz w:val="22"/>
          <w:szCs w:val="22"/>
        </w:rPr>
        <w:t>blocking. Decision-making may therefore involve choosing where the disruption or risk is absorbed.</w:t>
      </w:r>
    </w:p>
    <w:p w14:paraId="08569D54" w14:textId="77777777" w:rsidR="002018EC" w:rsidRPr="000F1166" w:rsidRDefault="002018EC" w:rsidP="00F61213">
      <w:pPr>
        <w:rPr>
          <w:rFonts w:ascii="Arial" w:hAnsi="Arial" w:cs="Arial"/>
          <w:sz w:val="22"/>
          <w:szCs w:val="22"/>
        </w:rPr>
      </w:pPr>
      <w:r w:rsidRPr="000F1166">
        <w:rPr>
          <w:rFonts w:ascii="Arial" w:hAnsi="Arial" w:cs="Arial"/>
          <w:sz w:val="22"/>
          <w:szCs w:val="22"/>
        </w:rPr>
        <w:t>The desire to "finish strong" may also be relevant to professional identity. At this stage it should not be interpreted as pride or pressure without further comparison, but it demonstrates that the endpoint of a contract can itself influence decisions about how much reduced capacity a performer is willing to tolerate.</w:t>
      </w:r>
    </w:p>
    <w:p w14:paraId="7DDE560F" w14:textId="77777777" w:rsidR="002018EC" w:rsidRPr="000F1166" w:rsidRDefault="002018EC" w:rsidP="00F61213">
      <w:pPr>
        <w:rPr>
          <w:rFonts w:ascii="Arial" w:hAnsi="Arial" w:cs="Arial"/>
          <w:sz w:val="22"/>
          <w:szCs w:val="22"/>
        </w:rPr>
      </w:pPr>
      <w:r w:rsidRPr="000F1166">
        <w:rPr>
          <w:rFonts w:ascii="Arial" w:hAnsi="Arial" w:cs="Arial"/>
          <w:sz w:val="22"/>
          <w:szCs w:val="22"/>
        </w:rPr>
        <w:t>Finally, the anticipated post-contract "crash" is worth retaining. It suggests a possible pattern in which successful completion of professional duties can conceal deferred physical cost. As with other participants, completing the performance or contract does not necessarily mean that continuing was consequence-free.</w:t>
      </w:r>
    </w:p>
    <w:p w14:paraId="559886A4" w14:textId="77777777" w:rsidR="002018EC" w:rsidRPr="000F1166" w:rsidRDefault="002018EC">
      <w:pPr>
        <w:rPr>
          <w:rFonts w:ascii="Arial" w:hAnsi="Arial" w:cs="Arial"/>
          <w:sz w:val="22"/>
          <w:szCs w:val="22"/>
        </w:rPr>
      </w:pPr>
      <w:r w:rsidRPr="000F1166">
        <w:rPr>
          <w:rFonts w:ascii="Arial" w:hAnsi="Arial" w:cs="Arial"/>
          <w:sz w:val="22"/>
          <w:szCs w:val="22"/>
        </w:rPr>
        <w:br w:type="page"/>
      </w:r>
    </w:p>
    <w:p w14:paraId="577231E5" w14:textId="77777777" w:rsidR="002018EC" w:rsidRPr="008D0417" w:rsidRDefault="002018EC" w:rsidP="00A54960">
      <w:pPr>
        <w:rPr>
          <w:rFonts w:ascii="Arial" w:hAnsi="Arial" w:cs="Arial"/>
          <w:b/>
          <w:bCs/>
          <w:sz w:val="40"/>
          <w:szCs w:val="40"/>
        </w:rPr>
      </w:pPr>
      <w:r w:rsidRPr="008D0417">
        <w:rPr>
          <w:rFonts w:ascii="Arial" w:hAnsi="Arial" w:cs="Arial"/>
          <w:b/>
          <w:bCs/>
          <w:sz w:val="40"/>
          <w:szCs w:val="40"/>
        </w:rPr>
        <w:lastRenderedPageBreak/>
        <w:t>Speaker 13 - Participant Analysis</w:t>
      </w:r>
    </w:p>
    <w:p w14:paraId="52F102BF" w14:textId="77777777" w:rsidR="002018EC" w:rsidRPr="000F1166" w:rsidRDefault="002018EC" w:rsidP="00A54960">
      <w:pPr>
        <w:rPr>
          <w:rFonts w:ascii="Arial" w:hAnsi="Arial" w:cs="Arial"/>
          <w:sz w:val="22"/>
          <w:szCs w:val="22"/>
        </w:rPr>
      </w:pPr>
      <w:r w:rsidRPr="000F1166">
        <w:rPr>
          <w:rFonts w:ascii="Arial" w:hAnsi="Arial" w:cs="Arial"/>
          <w:i/>
          <w:iCs/>
          <w:sz w:val="22"/>
          <w:szCs w:val="22"/>
        </w:rPr>
        <w:t>Cruise production singer / musical-theatre background</w:t>
      </w:r>
    </w:p>
    <w:p w14:paraId="03032A17" w14:textId="77777777" w:rsidR="002018EC" w:rsidRPr="000F1166" w:rsidRDefault="002018EC" w:rsidP="00A54960">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2B725986" w14:textId="77777777" w:rsidR="002018EC" w:rsidRPr="000F1166" w:rsidRDefault="002018EC" w:rsidP="00A54960">
      <w:pPr>
        <w:rPr>
          <w:rFonts w:ascii="Arial" w:hAnsi="Arial" w:cs="Arial"/>
          <w:sz w:val="22"/>
          <w:szCs w:val="22"/>
        </w:rPr>
      </w:pPr>
      <w:r w:rsidRPr="000F1166">
        <w:rPr>
          <w:rFonts w:ascii="Arial" w:hAnsi="Arial" w:cs="Arial"/>
          <w:sz w:val="22"/>
          <w:szCs w:val="22"/>
        </w:rPr>
        <w:t>Speaker 13 is a cruise production singer with a background in musical theatre. Speaker 13 describes having worked in musicals when younger, where understudies and cover systems were familiar, and has subsequently worked on ships for more than a decade.</w:t>
      </w:r>
    </w:p>
    <w:p w14:paraId="5CE120C1" w14:textId="77777777" w:rsidR="002018EC" w:rsidRPr="000F1166" w:rsidRDefault="002018EC" w:rsidP="00A54960">
      <w:pPr>
        <w:rPr>
          <w:rFonts w:ascii="Arial" w:hAnsi="Arial" w:cs="Arial"/>
          <w:sz w:val="22"/>
          <w:szCs w:val="22"/>
        </w:rPr>
      </w:pPr>
      <w:r w:rsidRPr="000F1166">
        <w:rPr>
          <w:rFonts w:ascii="Arial" w:hAnsi="Arial" w:cs="Arial"/>
          <w:sz w:val="22"/>
          <w:szCs w:val="22"/>
        </w:rPr>
        <w:t>The participant describes being "very, very lucky" in the working environments experienced and reports generally receiving strong support when illness has affected the voice.</w:t>
      </w:r>
    </w:p>
    <w:p w14:paraId="43B26A00" w14:textId="77777777" w:rsidR="002018EC" w:rsidRPr="000F1166" w:rsidRDefault="002018EC" w:rsidP="00A54960">
      <w:pPr>
        <w:rPr>
          <w:rFonts w:ascii="Arial" w:hAnsi="Arial" w:cs="Arial"/>
          <w:sz w:val="22"/>
          <w:szCs w:val="22"/>
        </w:rPr>
      </w:pPr>
      <w:r w:rsidRPr="000F1166">
        <w:rPr>
          <w:rFonts w:ascii="Arial" w:hAnsi="Arial" w:cs="Arial"/>
          <w:sz w:val="22"/>
          <w:szCs w:val="22"/>
        </w:rPr>
        <w:t>Within the current cruise production setting, sick tracks provide a formal mechanism for singers who are physically able to perform but cannot safely or effectively sing their normal material.</w:t>
      </w:r>
    </w:p>
    <w:p w14:paraId="2E994C55" w14:textId="77777777" w:rsidR="002018EC" w:rsidRPr="000F1166" w:rsidRDefault="002018EC" w:rsidP="00A54960">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4A12138C" w14:textId="77777777" w:rsidR="002018EC" w:rsidRPr="000F1166" w:rsidRDefault="002018EC" w:rsidP="00A54960">
      <w:pPr>
        <w:rPr>
          <w:rFonts w:ascii="Arial" w:hAnsi="Arial" w:cs="Arial"/>
          <w:sz w:val="22"/>
          <w:szCs w:val="22"/>
        </w:rPr>
      </w:pPr>
      <w:r w:rsidRPr="000F1166">
        <w:rPr>
          <w:rFonts w:ascii="Arial" w:hAnsi="Arial" w:cs="Arial"/>
          <w:sz w:val="22"/>
          <w:szCs w:val="22"/>
        </w:rPr>
        <w:t>Speaker 13 reports having experienced illness, including recurrent tonsillitis during earlier cruise contracts, but does not describe a major lasting vocal injury.</w:t>
      </w:r>
    </w:p>
    <w:p w14:paraId="3284C451" w14:textId="77777777" w:rsidR="002018EC" w:rsidRPr="000F1166" w:rsidRDefault="002018EC" w:rsidP="00A54960">
      <w:pPr>
        <w:rPr>
          <w:rFonts w:ascii="Arial" w:hAnsi="Arial" w:cs="Arial"/>
          <w:sz w:val="22"/>
          <w:szCs w:val="22"/>
        </w:rPr>
      </w:pPr>
      <w:r w:rsidRPr="000F1166">
        <w:rPr>
          <w:rFonts w:ascii="Arial" w:hAnsi="Arial" w:cs="Arial"/>
          <w:sz w:val="22"/>
          <w:szCs w:val="22"/>
        </w:rPr>
        <w:t>The participant has used sick tracks when unwell and gives an example of performing a song while unable to access the normal vocal options. Speaker 13 describes this as "probably one of the most embarrassing stories I have on stage" and used alternative or "B options" rather than attempting the usual higher-demand material.</w:t>
      </w:r>
    </w:p>
    <w:p w14:paraId="2A6C24D4" w14:textId="77777777" w:rsidR="002018EC" w:rsidRPr="000F1166" w:rsidRDefault="002018EC" w:rsidP="00A54960">
      <w:pPr>
        <w:rPr>
          <w:rFonts w:ascii="Arial" w:hAnsi="Arial" w:cs="Arial"/>
          <w:sz w:val="22"/>
          <w:szCs w:val="22"/>
        </w:rPr>
      </w:pPr>
      <w:r w:rsidRPr="000F1166">
        <w:rPr>
          <w:rFonts w:ascii="Arial" w:hAnsi="Arial" w:cs="Arial"/>
          <w:sz w:val="22"/>
          <w:szCs w:val="22"/>
        </w:rPr>
        <w:t>The participant therefore describes episodes of reduced capacity in which some live vocal function remained, as well as situations where sick tracks could be used if the voice was not available.</w:t>
      </w:r>
    </w:p>
    <w:p w14:paraId="11CDA4D9" w14:textId="77777777" w:rsidR="002018EC" w:rsidRPr="000F1166" w:rsidRDefault="002018EC" w:rsidP="00A54960">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1939C56B" w14:textId="77777777" w:rsidR="002018EC" w:rsidRPr="000F1166" w:rsidRDefault="002018EC" w:rsidP="00A54960">
      <w:pPr>
        <w:rPr>
          <w:rFonts w:ascii="Arial" w:hAnsi="Arial" w:cs="Arial"/>
          <w:sz w:val="22"/>
          <w:szCs w:val="22"/>
        </w:rPr>
      </w:pPr>
      <w:r w:rsidRPr="000F1166">
        <w:rPr>
          <w:rFonts w:ascii="Arial" w:hAnsi="Arial" w:cs="Arial"/>
          <w:sz w:val="22"/>
          <w:szCs w:val="22"/>
        </w:rPr>
        <w:t xml:space="preserve">When some usable voice remained, Speaker 13 adapted the live performance by choosing safer alternative vocal options rather than attempting the usual notes: "I had to just do my B options, but that's what was safe and healthy for me." </w:t>
      </w:r>
    </w:p>
    <w:p w14:paraId="58575045" w14:textId="77777777" w:rsidR="002018EC" w:rsidRPr="000F1166" w:rsidRDefault="002018EC" w:rsidP="00A54960">
      <w:pPr>
        <w:rPr>
          <w:rFonts w:ascii="Arial" w:hAnsi="Arial" w:cs="Arial"/>
          <w:sz w:val="22"/>
          <w:szCs w:val="22"/>
        </w:rPr>
      </w:pPr>
      <w:r w:rsidRPr="000F1166">
        <w:rPr>
          <w:rFonts w:ascii="Arial" w:hAnsi="Arial" w:cs="Arial"/>
          <w:sz w:val="22"/>
          <w:szCs w:val="22"/>
        </w:rPr>
        <w:t>Speaker 13 prefers live performance when sufficiently healthy to do so, even if that means altering notes or avoiding the highest material. The participant describes this as more authentic for the audience than relying automatically on a sick track.</w:t>
      </w:r>
    </w:p>
    <w:p w14:paraId="28AF3BF6" w14:textId="77777777" w:rsidR="002018EC" w:rsidRPr="000F1166" w:rsidRDefault="002018EC" w:rsidP="00A54960">
      <w:pPr>
        <w:rPr>
          <w:rFonts w:ascii="Arial" w:hAnsi="Arial" w:cs="Arial"/>
          <w:sz w:val="22"/>
          <w:szCs w:val="22"/>
        </w:rPr>
      </w:pPr>
      <w:r w:rsidRPr="000F1166">
        <w:rPr>
          <w:rFonts w:ascii="Arial" w:hAnsi="Arial" w:cs="Arial"/>
          <w:sz w:val="22"/>
          <w:szCs w:val="22"/>
        </w:rPr>
        <w:t>However, Speaker 13 draws a clear threshold when there is no usable voice: "if you're completely, if there's nothing there, I don't think there should be any stress, any drama, you need to take care of your health and safety first and foremost." In that situation, the participant advocates using the sick track immediately.</w:t>
      </w:r>
    </w:p>
    <w:p w14:paraId="659C1E7D" w14:textId="77777777" w:rsidR="002018EC" w:rsidRPr="000F1166" w:rsidRDefault="002018EC" w:rsidP="00A54960">
      <w:pPr>
        <w:rPr>
          <w:rFonts w:ascii="Arial" w:hAnsi="Arial" w:cs="Arial"/>
          <w:sz w:val="22"/>
          <w:szCs w:val="22"/>
        </w:rPr>
      </w:pPr>
      <w:r w:rsidRPr="000F1166">
        <w:rPr>
          <w:rFonts w:ascii="Arial" w:hAnsi="Arial" w:cs="Arial"/>
          <w:sz w:val="22"/>
          <w:szCs w:val="22"/>
        </w:rPr>
        <w:t>Speaker 13 also emphasises hydration and describes this as the main personal vocal-health strategy, rather than relying heavily on lozenges or sprays.</w:t>
      </w:r>
    </w:p>
    <w:p w14:paraId="314A7E3F" w14:textId="77777777" w:rsidR="002018EC" w:rsidRPr="000F1166" w:rsidRDefault="002018EC" w:rsidP="00A54960">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11DA12C0" w14:textId="77777777" w:rsidR="002018EC" w:rsidRPr="000F1166" w:rsidRDefault="002018EC" w:rsidP="00A54960">
      <w:pPr>
        <w:rPr>
          <w:rFonts w:ascii="Arial" w:hAnsi="Arial" w:cs="Arial"/>
          <w:sz w:val="22"/>
          <w:szCs w:val="22"/>
        </w:rPr>
      </w:pPr>
      <w:r w:rsidRPr="000F1166">
        <w:rPr>
          <w:rFonts w:ascii="Arial" w:hAnsi="Arial" w:cs="Arial"/>
          <w:sz w:val="22"/>
          <w:szCs w:val="22"/>
        </w:rPr>
        <w:t xml:space="preserve">Speaker 13's decisions appear guided by an attempt to balance live performance, show integrity and health. The participant values the authenticity of singing live when this can be </w:t>
      </w:r>
      <w:r w:rsidRPr="000F1166">
        <w:rPr>
          <w:rFonts w:ascii="Arial" w:hAnsi="Arial" w:cs="Arial"/>
          <w:sz w:val="22"/>
          <w:szCs w:val="22"/>
        </w:rPr>
        <w:lastRenderedPageBreak/>
        <w:t>achieved safely, but does not frame complete vocal incapacity as something that should be pushed through.</w:t>
      </w:r>
    </w:p>
    <w:p w14:paraId="760E1DBF" w14:textId="77777777" w:rsidR="002018EC" w:rsidRPr="000F1166" w:rsidRDefault="002018EC" w:rsidP="00A54960">
      <w:pPr>
        <w:rPr>
          <w:rFonts w:ascii="Arial" w:hAnsi="Arial" w:cs="Arial"/>
          <w:sz w:val="22"/>
          <w:szCs w:val="22"/>
        </w:rPr>
      </w:pPr>
      <w:r w:rsidRPr="000F1166">
        <w:rPr>
          <w:rFonts w:ascii="Arial" w:hAnsi="Arial" w:cs="Arial"/>
          <w:sz w:val="22"/>
          <w:szCs w:val="22"/>
        </w:rPr>
        <w:t xml:space="preserve">The availability of sick tracks provides a recognised alternative when live singing is not appropriate. Speaker 13 states that these systems exist "to keep the show integrity and to keep everyone safe and healthy and happy." </w:t>
      </w:r>
    </w:p>
    <w:p w14:paraId="16982BF7" w14:textId="77777777" w:rsidR="002018EC" w:rsidRPr="000F1166" w:rsidRDefault="002018EC" w:rsidP="00A54960">
      <w:pPr>
        <w:rPr>
          <w:rFonts w:ascii="Arial" w:hAnsi="Arial" w:cs="Arial"/>
          <w:sz w:val="22"/>
          <w:szCs w:val="22"/>
        </w:rPr>
      </w:pPr>
      <w:r w:rsidRPr="000F1166">
        <w:rPr>
          <w:rFonts w:ascii="Arial" w:hAnsi="Arial" w:cs="Arial"/>
          <w:sz w:val="22"/>
          <w:szCs w:val="22"/>
        </w:rPr>
        <w:t>The participant's prior experience of musical theatre and understudy systems may also contribute to an acceptance that a performance can continue through alternative mechanisms rather than requiring one individual to deliver the normal vocal track at all costs.</w:t>
      </w:r>
    </w:p>
    <w:p w14:paraId="66DB54B5" w14:textId="77777777" w:rsidR="002018EC" w:rsidRPr="000F1166" w:rsidRDefault="002018EC" w:rsidP="00A54960">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074D8384" w14:textId="77777777" w:rsidR="002018EC" w:rsidRPr="000F1166" w:rsidRDefault="002018EC" w:rsidP="00A54960">
      <w:pPr>
        <w:rPr>
          <w:rFonts w:ascii="Arial" w:hAnsi="Arial" w:cs="Arial"/>
          <w:sz w:val="22"/>
          <w:szCs w:val="22"/>
        </w:rPr>
      </w:pPr>
      <w:r w:rsidRPr="000F1166">
        <w:rPr>
          <w:rFonts w:ascii="Arial" w:hAnsi="Arial" w:cs="Arial"/>
          <w:sz w:val="22"/>
          <w:szCs w:val="22"/>
        </w:rPr>
        <w:t>Speaker 13 describes the onstage experience of using reduced or alternative vocal options as embarrassing, suggesting that performing below the participant's normal capability can carry an emotional or professional discomfort even when the adaptation is considered safe.</w:t>
      </w:r>
    </w:p>
    <w:p w14:paraId="43BB17AD" w14:textId="77777777" w:rsidR="002018EC" w:rsidRPr="000F1166" w:rsidRDefault="002018EC" w:rsidP="00A54960">
      <w:pPr>
        <w:rPr>
          <w:rFonts w:ascii="Arial" w:hAnsi="Arial" w:cs="Arial"/>
          <w:sz w:val="22"/>
          <w:szCs w:val="22"/>
        </w:rPr>
      </w:pPr>
      <w:r w:rsidRPr="000F1166">
        <w:rPr>
          <w:rFonts w:ascii="Arial" w:hAnsi="Arial" w:cs="Arial"/>
          <w:sz w:val="22"/>
          <w:szCs w:val="22"/>
        </w:rPr>
        <w:t>At the same time, the overall account is confident and pragmatic rather than fearful. Speaker 13 does not describe shame as a reason to override health and safety when the voice is completely unavailable.</w:t>
      </w:r>
    </w:p>
    <w:p w14:paraId="7B880E94" w14:textId="77777777" w:rsidR="002018EC" w:rsidRPr="000F1166" w:rsidRDefault="002018EC" w:rsidP="00A54960">
      <w:pPr>
        <w:rPr>
          <w:rFonts w:ascii="Arial" w:hAnsi="Arial" w:cs="Arial"/>
          <w:sz w:val="22"/>
          <w:szCs w:val="22"/>
        </w:rPr>
      </w:pPr>
      <w:r w:rsidRPr="000F1166">
        <w:rPr>
          <w:rFonts w:ascii="Arial" w:hAnsi="Arial" w:cs="Arial"/>
          <w:sz w:val="22"/>
          <w:szCs w:val="22"/>
        </w:rPr>
        <w:t>The participant recognises that using a sick track can sometimes "beat yourself down," suggesting that reduced participation may have an emotional effect, but still places health and safety first when live singing is not viable.</w:t>
      </w:r>
    </w:p>
    <w:p w14:paraId="2DA42F97" w14:textId="77777777" w:rsidR="002018EC" w:rsidRPr="000F1166" w:rsidRDefault="002018EC" w:rsidP="00A54960">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0EC27605" w14:textId="77777777" w:rsidR="002018EC" w:rsidRPr="000F1166" w:rsidRDefault="002018EC" w:rsidP="00A54960">
      <w:pPr>
        <w:rPr>
          <w:rFonts w:ascii="Arial" w:hAnsi="Arial" w:cs="Arial"/>
          <w:sz w:val="22"/>
          <w:szCs w:val="22"/>
        </w:rPr>
      </w:pPr>
      <w:r w:rsidRPr="000F1166">
        <w:rPr>
          <w:rFonts w:ascii="Arial" w:hAnsi="Arial" w:cs="Arial"/>
          <w:sz w:val="22"/>
          <w:szCs w:val="22"/>
        </w:rPr>
        <w:t>Speaker 13 describes consistently positive support from medical teams, shoreside personnel, captains and colleagues during periods of illness.</w:t>
      </w:r>
    </w:p>
    <w:p w14:paraId="55366034" w14:textId="77777777" w:rsidR="002018EC" w:rsidRPr="000F1166" w:rsidRDefault="002018EC" w:rsidP="00A54960">
      <w:pPr>
        <w:rPr>
          <w:rFonts w:ascii="Arial" w:hAnsi="Arial" w:cs="Arial"/>
          <w:sz w:val="22"/>
          <w:szCs w:val="22"/>
        </w:rPr>
      </w:pPr>
      <w:r w:rsidRPr="000F1166">
        <w:rPr>
          <w:rFonts w:ascii="Arial" w:hAnsi="Arial" w:cs="Arial"/>
          <w:sz w:val="22"/>
          <w:szCs w:val="22"/>
        </w:rPr>
        <w:t xml:space="preserve">The participant reports recurrent tonsillitis on earlier contracts and states: "I was always supported by the medical team, always supported by shoreside, supported by the captains and whatnot around me." </w:t>
      </w:r>
    </w:p>
    <w:p w14:paraId="2215822F" w14:textId="77777777" w:rsidR="002018EC" w:rsidRPr="000F1166" w:rsidRDefault="002018EC" w:rsidP="00A54960">
      <w:pPr>
        <w:rPr>
          <w:rFonts w:ascii="Arial" w:hAnsi="Arial" w:cs="Arial"/>
          <w:sz w:val="22"/>
          <w:szCs w:val="22"/>
        </w:rPr>
      </w:pPr>
      <w:r w:rsidRPr="000F1166">
        <w:rPr>
          <w:rFonts w:ascii="Arial" w:hAnsi="Arial" w:cs="Arial"/>
          <w:sz w:val="22"/>
          <w:szCs w:val="22"/>
        </w:rPr>
        <w:t xml:space="preserve">Sick tracks are described as a practical and accepted support mechanism. Speaker 13 also describes actively encouraging other performers to use them: "yeah, use, that's what they're there for." </w:t>
      </w:r>
    </w:p>
    <w:p w14:paraId="2E301001" w14:textId="77777777" w:rsidR="002018EC" w:rsidRPr="000F1166" w:rsidRDefault="002018EC" w:rsidP="00A54960">
      <w:pPr>
        <w:rPr>
          <w:rFonts w:ascii="Arial" w:hAnsi="Arial" w:cs="Arial"/>
          <w:sz w:val="22"/>
          <w:szCs w:val="22"/>
        </w:rPr>
      </w:pPr>
      <w:r w:rsidRPr="000F1166">
        <w:rPr>
          <w:rFonts w:ascii="Arial" w:hAnsi="Arial" w:cs="Arial"/>
          <w:sz w:val="22"/>
          <w:szCs w:val="22"/>
        </w:rPr>
        <w:t>The participant notes that unlike a traditional theatre environment there may not be an understudy waiting in the wings, making the sick-track system particularly important for maintaining the production while protecting the singer.</w:t>
      </w:r>
    </w:p>
    <w:p w14:paraId="04E2C26B" w14:textId="77777777" w:rsidR="002018EC" w:rsidRPr="000F1166" w:rsidRDefault="002018EC" w:rsidP="00A54960">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0A49445D" w14:textId="77777777" w:rsidR="002018EC" w:rsidRPr="000F1166" w:rsidRDefault="002018EC" w:rsidP="00A54960">
      <w:pPr>
        <w:rPr>
          <w:rFonts w:ascii="Arial" w:hAnsi="Arial" w:cs="Arial"/>
          <w:sz w:val="22"/>
          <w:szCs w:val="22"/>
        </w:rPr>
      </w:pPr>
      <w:r w:rsidRPr="000F1166">
        <w:rPr>
          <w:rFonts w:ascii="Arial" w:hAnsi="Arial" w:cs="Arial"/>
          <w:sz w:val="22"/>
          <w:szCs w:val="22"/>
        </w:rPr>
        <w:t>Speaker 13 reports no major lasting vocal consequence from the episodes discussed.</w:t>
      </w:r>
    </w:p>
    <w:p w14:paraId="37D04DD2" w14:textId="77777777" w:rsidR="002018EC" w:rsidRPr="000F1166" w:rsidRDefault="002018EC" w:rsidP="00A54960">
      <w:pPr>
        <w:rPr>
          <w:rFonts w:ascii="Arial" w:hAnsi="Arial" w:cs="Arial"/>
          <w:sz w:val="22"/>
          <w:szCs w:val="22"/>
        </w:rPr>
      </w:pPr>
      <w:r w:rsidRPr="000F1166">
        <w:rPr>
          <w:rFonts w:ascii="Arial" w:hAnsi="Arial" w:cs="Arial"/>
          <w:sz w:val="22"/>
          <w:szCs w:val="22"/>
        </w:rPr>
        <w:t>When reduced capacity was present but some live voice remained, adaptation allowed the participant to continue performing using safer alternative vocal options.</w:t>
      </w:r>
    </w:p>
    <w:p w14:paraId="4D46474E" w14:textId="77777777" w:rsidR="002018EC" w:rsidRPr="000F1166" w:rsidRDefault="002018EC" w:rsidP="00A54960">
      <w:pPr>
        <w:rPr>
          <w:rFonts w:ascii="Arial" w:hAnsi="Arial" w:cs="Arial"/>
          <w:sz w:val="22"/>
          <w:szCs w:val="22"/>
        </w:rPr>
      </w:pPr>
      <w:r w:rsidRPr="000F1166">
        <w:rPr>
          <w:rFonts w:ascii="Arial" w:hAnsi="Arial" w:cs="Arial"/>
          <w:sz w:val="22"/>
          <w:szCs w:val="22"/>
        </w:rPr>
        <w:t>When a singer has no usable voice, Speaker 13 views sick tracks as an appropriate way for the show to continue without requiring unsafe live singing.</w:t>
      </w:r>
    </w:p>
    <w:p w14:paraId="1C2A6942" w14:textId="77777777" w:rsidR="002018EC" w:rsidRPr="000F1166" w:rsidRDefault="002018EC" w:rsidP="00A54960">
      <w:pPr>
        <w:rPr>
          <w:rFonts w:ascii="Arial" w:hAnsi="Arial" w:cs="Arial"/>
          <w:sz w:val="22"/>
          <w:szCs w:val="22"/>
        </w:rPr>
      </w:pPr>
      <w:r w:rsidRPr="000F1166">
        <w:rPr>
          <w:rFonts w:ascii="Arial" w:hAnsi="Arial" w:cs="Arial"/>
          <w:sz w:val="22"/>
          <w:szCs w:val="22"/>
        </w:rPr>
        <w:t>The account therefore presents a functioning system in which the production can be maintained while the individual performer adjusts or withdraws the live vocal component according to capacity.</w:t>
      </w:r>
    </w:p>
    <w:p w14:paraId="2214CE5D" w14:textId="77777777" w:rsidR="002018EC" w:rsidRPr="000F1166" w:rsidRDefault="002018EC" w:rsidP="00A54960">
      <w:pPr>
        <w:rPr>
          <w:rFonts w:ascii="Arial" w:hAnsi="Arial" w:cs="Arial"/>
          <w:sz w:val="22"/>
          <w:szCs w:val="22"/>
        </w:rPr>
      </w:pPr>
      <w:r w:rsidRPr="000F1166">
        <w:rPr>
          <w:rFonts w:ascii="Arial" w:hAnsi="Arial" w:cs="Arial"/>
          <w:b/>
          <w:bCs/>
          <w:sz w:val="22"/>
          <w:szCs w:val="22"/>
        </w:rPr>
        <w:lastRenderedPageBreak/>
        <w:t>What changed / was learned</w:t>
      </w:r>
      <w:r>
        <w:rPr>
          <w:rFonts w:ascii="Arial" w:hAnsi="Arial" w:cs="Arial"/>
          <w:b/>
          <w:bCs/>
          <w:sz w:val="22"/>
          <w:szCs w:val="22"/>
        </w:rPr>
        <w:t>-</w:t>
      </w:r>
    </w:p>
    <w:p w14:paraId="133D80E8" w14:textId="77777777" w:rsidR="002018EC" w:rsidRPr="000F1166" w:rsidRDefault="002018EC" w:rsidP="00A54960">
      <w:pPr>
        <w:rPr>
          <w:rFonts w:ascii="Arial" w:hAnsi="Arial" w:cs="Arial"/>
          <w:sz w:val="22"/>
          <w:szCs w:val="22"/>
        </w:rPr>
      </w:pPr>
      <w:r w:rsidRPr="000F1166">
        <w:rPr>
          <w:rFonts w:ascii="Arial" w:hAnsi="Arial" w:cs="Arial"/>
          <w:sz w:val="22"/>
          <w:szCs w:val="22"/>
        </w:rPr>
        <w:t>Speaker 13 does not describe one major event that fundamentally changed professional behaviour. Instead, the account reflects an established approach developed across musical-theatre and cruise experience.</w:t>
      </w:r>
    </w:p>
    <w:p w14:paraId="398703D2" w14:textId="77777777" w:rsidR="002018EC" w:rsidRPr="000F1166" w:rsidRDefault="002018EC" w:rsidP="00A54960">
      <w:pPr>
        <w:rPr>
          <w:rFonts w:ascii="Arial" w:hAnsi="Arial" w:cs="Arial"/>
          <w:sz w:val="22"/>
          <w:szCs w:val="22"/>
        </w:rPr>
      </w:pPr>
      <w:r w:rsidRPr="000F1166">
        <w:rPr>
          <w:rFonts w:ascii="Arial" w:hAnsi="Arial" w:cs="Arial"/>
          <w:sz w:val="22"/>
          <w:szCs w:val="22"/>
        </w:rPr>
        <w:t>The participant has developed a clear decision-making distinction between reduced capacity and complete incapacity. If some safe live function remains, Speaker 13 may adapt the performance. If "there's nothing there," health and safety take priority and the sick track should be used.</w:t>
      </w:r>
    </w:p>
    <w:p w14:paraId="0BAA6A55" w14:textId="77777777" w:rsidR="002018EC" w:rsidRPr="000F1166" w:rsidRDefault="002018EC" w:rsidP="00A54960">
      <w:pPr>
        <w:rPr>
          <w:rFonts w:ascii="Arial" w:hAnsi="Arial" w:cs="Arial"/>
          <w:sz w:val="22"/>
          <w:szCs w:val="22"/>
        </w:rPr>
      </w:pPr>
      <w:r w:rsidRPr="000F1166">
        <w:rPr>
          <w:rFonts w:ascii="Arial" w:hAnsi="Arial" w:cs="Arial"/>
          <w:sz w:val="22"/>
          <w:szCs w:val="22"/>
        </w:rPr>
        <w:t>Speaker 13 also appears to have incorporated supportive workplace experiences into the way the participant now responds to colleagues, actively encouraging others to use the mechanisms available rather than treating illness as a failure.</w:t>
      </w:r>
    </w:p>
    <w:p w14:paraId="23BDE698" w14:textId="77777777" w:rsidR="002018EC" w:rsidRPr="000F1166" w:rsidRDefault="002018EC" w:rsidP="00A54960">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47441309" w14:textId="77777777" w:rsidR="002018EC" w:rsidRPr="000F1166" w:rsidRDefault="002018EC" w:rsidP="00A54960">
      <w:pPr>
        <w:rPr>
          <w:rFonts w:ascii="Arial" w:hAnsi="Arial" w:cs="Arial"/>
          <w:sz w:val="22"/>
          <w:szCs w:val="22"/>
        </w:rPr>
      </w:pPr>
      <w:r w:rsidRPr="000F1166">
        <w:rPr>
          <w:rFonts w:ascii="Arial" w:hAnsi="Arial" w:cs="Arial"/>
          <w:sz w:val="22"/>
          <w:szCs w:val="22"/>
        </w:rPr>
        <w:t>Speaker 13 provides an important contrasting account because reduced vocal capacity is not described primarily through coercion, unsupported pushing or severe consequence. Instead, the participant describes a working environment in which formal mechanisms exist and are perceived as legitimate to use.</w:t>
      </w:r>
    </w:p>
    <w:p w14:paraId="199B147E" w14:textId="77777777" w:rsidR="002018EC" w:rsidRPr="000F1166" w:rsidRDefault="002018EC" w:rsidP="00A54960">
      <w:pPr>
        <w:rPr>
          <w:rFonts w:ascii="Arial" w:hAnsi="Arial" w:cs="Arial"/>
          <w:sz w:val="22"/>
          <w:szCs w:val="22"/>
        </w:rPr>
      </w:pPr>
      <w:r w:rsidRPr="000F1166">
        <w:rPr>
          <w:rFonts w:ascii="Arial" w:hAnsi="Arial" w:cs="Arial"/>
          <w:sz w:val="22"/>
          <w:szCs w:val="22"/>
        </w:rPr>
        <w:t>The participant's distinction between using "B options" and using a sick track provides particularly clear evidence for the emerging idea that decision-making is not binary. Speaker 13 describes a continuum: normal live performance, adapted live performance, and removal of the live vocal demand through a sick track when the voice is unavailable.</w:t>
      </w:r>
    </w:p>
    <w:p w14:paraId="6D6DDF8A" w14:textId="77777777" w:rsidR="002018EC" w:rsidRPr="000F1166" w:rsidRDefault="002018EC" w:rsidP="00A54960">
      <w:pPr>
        <w:rPr>
          <w:rFonts w:ascii="Arial" w:hAnsi="Arial" w:cs="Arial"/>
          <w:sz w:val="22"/>
          <w:szCs w:val="22"/>
        </w:rPr>
      </w:pPr>
      <w:r w:rsidRPr="000F1166">
        <w:rPr>
          <w:rFonts w:ascii="Arial" w:hAnsi="Arial" w:cs="Arial"/>
          <w:sz w:val="22"/>
          <w:szCs w:val="22"/>
        </w:rPr>
        <w:t>The phrase "that's what was safe and healthy for me" is significant because the participant frames adaptation as a professional decision rather than simply an inability to perform the preferred notes. Reduced performance demand is presented as an active health-and-safety choice.</w:t>
      </w:r>
    </w:p>
    <w:p w14:paraId="2B25B30F" w14:textId="77777777" w:rsidR="002018EC" w:rsidRPr="000F1166" w:rsidRDefault="002018EC" w:rsidP="00A54960">
      <w:pPr>
        <w:rPr>
          <w:rFonts w:ascii="Arial" w:hAnsi="Arial" w:cs="Arial"/>
          <w:sz w:val="22"/>
          <w:szCs w:val="22"/>
        </w:rPr>
      </w:pPr>
      <w:r w:rsidRPr="000F1166">
        <w:rPr>
          <w:rFonts w:ascii="Arial" w:hAnsi="Arial" w:cs="Arial"/>
          <w:sz w:val="22"/>
          <w:szCs w:val="22"/>
        </w:rPr>
        <w:t>Speaker 13 also complicates the idea that pride necessarily leads performers to push beyond capacity. The participant acknowledges embarrassment when unable to deliver the normal vocal performance and recognises that sick tracks can affect how a performer feels, yet still argues that there should be "no stress, no drama" about using them when nothing is available vocally.</w:t>
      </w:r>
    </w:p>
    <w:p w14:paraId="60531F16" w14:textId="77777777" w:rsidR="002018EC" w:rsidRPr="000F1166" w:rsidRDefault="002018EC" w:rsidP="00A54960">
      <w:pPr>
        <w:rPr>
          <w:rFonts w:ascii="Arial" w:hAnsi="Arial" w:cs="Arial"/>
          <w:sz w:val="22"/>
          <w:szCs w:val="22"/>
        </w:rPr>
      </w:pPr>
      <w:r w:rsidRPr="000F1166">
        <w:rPr>
          <w:rFonts w:ascii="Arial" w:hAnsi="Arial" w:cs="Arial"/>
          <w:sz w:val="22"/>
          <w:szCs w:val="22"/>
        </w:rPr>
        <w:t>This account may become useful in comparison with participants working within production casts where sick tracks technically exist but are experienced as difficult, forbidden or burdensome to use. Speaker 13 describes the mechanism as legitimate and actively encourages colleagues to use it. This suggests that the existence of a safety mechanism may not be enough on its own; workplace culture and the perceived permission to use it may also influence decision-making.</w:t>
      </w:r>
    </w:p>
    <w:p w14:paraId="6FDC8A9F" w14:textId="77777777" w:rsidR="002018EC" w:rsidRPr="000F1166" w:rsidRDefault="002018EC" w:rsidP="00A54960">
      <w:pPr>
        <w:rPr>
          <w:rFonts w:ascii="Arial" w:hAnsi="Arial" w:cs="Arial"/>
          <w:sz w:val="22"/>
          <w:szCs w:val="22"/>
        </w:rPr>
      </w:pPr>
      <w:r w:rsidRPr="000F1166">
        <w:rPr>
          <w:rFonts w:ascii="Arial" w:hAnsi="Arial" w:cs="Arial"/>
          <w:sz w:val="22"/>
          <w:szCs w:val="22"/>
        </w:rPr>
        <w:t>Speaker 13 also provides a potentially valuable example of support shaping professional behaviour. Having experienced medical, managerial and organisational support, the participant now describes trying to offer the same support to others. This may be relevant to the emerging question of how professional knowledge and attitudes are transmitted within working environments.</w:t>
      </w:r>
    </w:p>
    <w:p w14:paraId="7ABEEAB9" w14:textId="77777777" w:rsidR="002018EC" w:rsidRPr="000F1166" w:rsidRDefault="002018EC" w:rsidP="00A54960">
      <w:pPr>
        <w:rPr>
          <w:rFonts w:ascii="Arial" w:hAnsi="Arial" w:cs="Arial"/>
          <w:sz w:val="22"/>
          <w:szCs w:val="22"/>
        </w:rPr>
      </w:pPr>
      <w:r w:rsidRPr="000F1166">
        <w:rPr>
          <w:rFonts w:ascii="Arial" w:hAnsi="Arial" w:cs="Arial"/>
          <w:sz w:val="22"/>
          <w:szCs w:val="22"/>
        </w:rPr>
        <w:lastRenderedPageBreak/>
        <w:t>Finally, the account reinforces the need not to treat all cruise production environments as equivalent. Speaker 13 describes a supportive context in which health and safety can take priority, providing an important counterexample to accounts of pressure or limited agency. Retaining these contrasting experiences will be essential when themes are developed across the full dataset.</w:t>
      </w:r>
    </w:p>
    <w:p w14:paraId="093FA9E1" w14:textId="77777777" w:rsidR="002018EC" w:rsidRPr="000F1166" w:rsidRDefault="002018EC">
      <w:pPr>
        <w:rPr>
          <w:rFonts w:ascii="Arial" w:hAnsi="Arial" w:cs="Arial"/>
          <w:sz w:val="22"/>
          <w:szCs w:val="22"/>
        </w:rPr>
      </w:pPr>
    </w:p>
    <w:p w14:paraId="6A64DB27" w14:textId="77777777" w:rsidR="002018EC" w:rsidRPr="000F1166" w:rsidRDefault="002018EC">
      <w:pPr>
        <w:rPr>
          <w:rFonts w:ascii="Arial" w:hAnsi="Arial" w:cs="Arial"/>
          <w:sz w:val="22"/>
          <w:szCs w:val="22"/>
        </w:rPr>
      </w:pPr>
    </w:p>
    <w:p w14:paraId="3A384CC5" w14:textId="77777777" w:rsidR="002018EC" w:rsidRDefault="002018EC">
      <w:pPr>
        <w:rPr>
          <w:rFonts w:ascii="Arial" w:hAnsi="Arial" w:cs="Arial"/>
          <w:b/>
          <w:bCs/>
          <w:sz w:val="40"/>
          <w:szCs w:val="40"/>
        </w:rPr>
      </w:pPr>
      <w:r>
        <w:rPr>
          <w:rFonts w:ascii="Arial" w:hAnsi="Arial" w:cs="Arial"/>
          <w:b/>
          <w:bCs/>
          <w:sz w:val="40"/>
          <w:szCs w:val="40"/>
        </w:rPr>
        <w:br w:type="page"/>
      </w:r>
    </w:p>
    <w:p w14:paraId="1CE60719" w14:textId="77777777" w:rsidR="002018EC" w:rsidRPr="008D0417" w:rsidRDefault="002018EC" w:rsidP="00B26157">
      <w:pPr>
        <w:rPr>
          <w:rFonts w:ascii="Arial" w:hAnsi="Arial" w:cs="Arial"/>
          <w:b/>
          <w:bCs/>
          <w:sz w:val="40"/>
          <w:szCs w:val="40"/>
        </w:rPr>
      </w:pPr>
      <w:r w:rsidRPr="008D0417">
        <w:rPr>
          <w:rFonts w:ascii="Arial" w:hAnsi="Arial" w:cs="Arial"/>
          <w:b/>
          <w:bCs/>
          <w:sz w:val="40"/>
          <w:szCs w:val="40"/>
        </w:rPr>
        <w:lastRenderedPageBreak/>
        <w:t>Speaker 14 - Participant Analysis</w:t>
      </w:r>
    </w:p>
    <w:p w14:paraId="3FAB0247" w14:textId="77777777" w:rsidR="002018EC" w:rsidRPr="000F1166" w:rsidRDefault="002018EC" w:rsidP="00B26157">
      <w:pPr>
        <w:rPr>
          <w:rFonts w:ascii="Arial" w:hAnsi="Arial" w:cs="Arial"/>
          <w:sz w:val="22"/>
          <w:szCs w:val="22"/>
        </w:rPr>
      </w:pPr>
      <w:r w:rsidRPr="000F1166">
        <w:rPr>
          <w:rFonts w:ascii="Arial" w:hAnsi="Arial" w:cs="Arial"/>
          <w:i/>
          <w:iCs/>
          <w:sz w:val="22"/>
          <w:szCs w:val="22"/>
        </w:rPr>
        <w:t>Cruise production singer / singing teacher</w:t>
      </w:r>
    </w:p>
    <w:p w14:paraId="1E83407A" w14:textId="77777777" w:rsidR="002018EC" w:rsidRPr="000F1166" w:rsidRDefault="002018EC" w:rsidP="00B26157">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2C4D4444" w14:textId="77777777" w:rsidR="002018EC" w:rsidRPr="000F1166" w:rsidRDefault="002018EC" w:rsidP="00B26157">
      <w:pPr>
        <w:rPr>
          <w:rFonts w:ascii="Arial" w:hAnsi="Arial" w:cs="Arial"/>
          <w:sz w:val="22"/>
          <w:szCs w:val="22"/>
        </w:rPr>
      </w:pPr>
      <w:r w:rsidRPr="000F1166">
        <w:rPr>
          <w:rFonts w:ascii="Arial" w:hAnsi="Arial" w:cs="Arial"/>
          <w:sz w:val="22"/>
          <w:szCs w:val="22"/>
        </w:rPr>
        <w:t>Speaker 14 is a cruise production singer with experience of musical-theatre training and singing teaching. During university, Speaker 14 experienced recurrent severe throat illness while also teaching singing after university work in order to earn income.</w:t>
      </w:r>
    </w:p>
    <w:p w14:paraId="2B40A42B" w14:textId="77777777" w:rsidR="002018EC" w:rsidRPr="000F1166" w:rsidRDefault="002018EC" w:rsidP="00B26157">
      <w:pPr>
        <w:rPr>
          <w:rFonts w:ascii="Arial" w:hAnsi="Arial" w:cs="Arial"/>
          <w:sz w:val="22"/>
          <w:szCs w:val="22"/>
        </w:rPr>
      </w:pPr>
      <w:r w:rsidRPr="000F1166">
        <w:rPr>
          <w:rFonts w:ascii="Arial" w:hAnsi="Arial" w:cs="Arial"/>
          <w:sz w:val="22"/>
          <w:szCs w:val="22"/>
        </w:rPr>
        <w:t>Speaker 14 later worked within cruise production casts where reduced vocal capacity could be managed through sick tracks. However, the participant describes these mechanisms as not always feeling straightforward or socially easy to use.</w:t>
      </w:r>
    </w:p>
    <w:p w14:paraId="69E6D9B0" w14:textId="77777777" w:rsidR="002018EC" w:rsidRPr="000F1166" w:rsidRDefault="002018EC" w:rsidP="00B26157">
      <w:pPr>
        <w:rPr>
          <w:rFonts w:ascii="Arial" w:hAnsi="Arial" w:cs="Arial"/>
          <w:sz w:val="22"/>
          <w:szCs w:val="22"/>
        </w:rPr>
      </w:pPr>
      <w:r w:rsidRPr="000F1166">
        <w:rPr>
          <w:rFonts w:ascii="Arial" w:hAnsi="Arial" w:cs="Arial"/>
          <w:sz w:val="22"/>
          <w:szCs w:val="22"/>
        </w:rPr>
        <w:t>The account spans different stages of professional development and shows a changing relationship with illness, workload, social behaviour and the perceived responsibility to complete the job.</w:t>
      </w:r>
    </w:p>
    <w:p w14:paraId="583A2D7F" w14:textId="77777777" w:rsidR="002018EC" w:rsidRPr="000F1166" w:rsidRDefault="002018EC" w:rsidP="00B26157">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4AF044F1" w14:textId="77777777" w:rsidR="002018EC" w:rsidRPr="000F1166" w:rsidRDefault="002018EC" w:rsidP="00B26157">
      <w:pPr>
        <w:rPr>
          <w:rFonts w:ascii="Arial" w:hAnsi="Arial" w:cs="Arial"/>
          <w:sz w:val="22"/>
          <w:szCs w:val="22"/>
        </w:rPr>
      </w:pPr>
      <w:r w:rsidRPr="000F1166">
        <w:rPr>
          <w:rFonts w:ascii="Arial" w:hAnsi="Arial" w:cs="Arial"/>
          <w:sz w:val="22"/>
          <w:szCs w:val="22"/>
        </w:rPr>
        <w:t>During university, Speaker 14 experienced recurrent severe throat illness. The transcription of the medical terminology is unclear and should not be corrected or inferred. Speaker 14 describes the physical experience as feeling like "swallowing knives" and as though the throat was on fire or bleeding.</w:t>
      </w:r>
    </w:p>
    <w:p w14:paraId="7E91A94A" w14:textId="77777777" w:rsidR="002018EC" w:rsidRPr="000F1166" w:rsidRDefault="002018EC" w:rsidP="00B26157">
      <w:pPr>
        <w:rPr>
          <w:rFonts w:ascii="Arial" w:hAnsi="Arial" w:cs="Arial"/>
          <w:sz w:val="22"/>
          <w:szCs w:val="22"/>
        </w:rPr>
      </w:pPr>
      <w:r w:rsidRPr="000F1166">
        <w:rPr>
          <w:rFonts w:ascii="Arial" w:hAnsi="Arial" w:cs="Arial"/>
          <w:sz w:val="22"/>
          <w:szCs w:val="22"/>
        </w:rPr>
        <w:t xml:space="preserve">University staff accepted medical certification and allowed Speaker 14 not to sing. However, Speaker 14 continued teaching singing outside university because this work provided income: "I was doing singing teaching after uni which then, so I could make my income." </w:t>
      </w:r>
    </w:p>
    <w:p w14:paraId="3518709F" w14:textId="77777777" w:rsidR="002018EC" w:rsidRPr="000F1166" w:rsidRDefault="002018EC" w:rsidP="00B26157">
      <w:pPr>
        <w:rPr>
          <w:rFonts w:ascii="Arial" w:hAnsi="Arial" w:cs="Arial"/>
          <w:sz w:val="22"/>
          <w:szCs w:val="22"/>
        </w:rPr>
      </w:pPr>
      <w:r w:rsidRPr="000F1166">
        <w:rPr>
          <w:rFonts w:ascii="Arial" w:hAnsi="Arial" w:cs="Arial"/>
          <w:sz w:val="22"/>
          <w:szCs w:val="22"/>
        </w:rPr>
        <w:t>During the first cruise contract, Speaker 14 describes a highly social environment involving more drinking and a generally rowdy lifestyle. Periods of illness or reduced vocal capacity occurred within this context.</w:t>
      </w:r>
    </w:p>
    <w:p w14:paraId="05A55D9B" w14:textId="77777777" w:rsidR="002018EC" w:rsidRPr="000F1166" w:rsidRDefault="002018EC" w:rsidP="00B26157">
      <w:pPr>
        <w:rPr>
          <w:rFonts w:ascii="Arial" w:hAnsi="Arial" w:cs="Arial"/>
          <w:sz w:val="22"/>
          <w:szCs w:val="22"/>
        </w:rPr>
      </w:pPr>
      <w:r w:rsidRPr="000F1166">
        <w:rPr>
          <w:rFonts w:ascii="Arial" w:hAnsi="Arial" w:cs="Arial"/>
          <w:sz w:val="22"/>
          <w:szCs w:val="22"/>
        </w:rPr>
        <w:t xml:space="preserve">Within cruise production work, Speaker 14 sometimes attempted the earlier show and then used a sick track for the later show when vocal capacity deteriorated. The participant describes occasions of thinking: "I sound bad, this feels bad, everything's bad." </w:t>
      </w:r>
    </w:p>
    <w:p w14:paraId="3404AE9E" w14:textId="77777777" w:rsidR="002018EC" w:rsidRPr="000F1166" w:rsidRDefault="002018EC" w:rsidP="00B26157">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32ABBCCA" w14:textId="77777777" w:rsidR="002018EC" w:rsidRPr="000F1166" w:rsidRDefault="002018EC" w:rsidP="00B26157">
      <w:pPr>
        <w:rPr>
          <w:rFonts w:ascii="Arial" w:hAnsi="Arial" w:cs="Arial"/>
          <w:sz w:val="22"/>
          <w:szCs w:val="22"/>
        </w:rPr>
      </w:pPr>
      <w:r w:rsidRPr="000F1166">
        <w:rPr>
          <w:rFonts w:ascii="Arial" w:hAnsi="Arial" w:cs="Arial"/>
          <w:sz w:val="22"/>
          <w:szCs w:val="22"/>
        </w:rPr>
        <w:t>At university, Speaker 14 stopped singing for academic requirements when medically excused but continued paid singing teaching because income was needed.</w:t>
      </w:r>
    </w:p>
    <w:p w14:paraId="01765F9D" w14:textId="77777777" w:rsidR="002018EC" w:rsidRPr="000F1166" w:rsidRDefault="002018EC" w:rsidP="00B26157">
      <w:pPr>
        <w:rPr>
          <w:rFonts w:ascii="Arial" w:hAnsi="Arial" w:cs="Arial"/>
          <w:sz w:val="22"/>
          <w:szCs w:val="22"/>
        </w:rPr>
      </w:pPr>
      <w:r w:rsidRPr="000F1166">
        <w:rPr>
          <w:rFonts w:ascii="Arial" w:hAnsi="Arial" w:cs="Arial"/>
          <w:sz w:val="22"/>
          <w:szCs w:val="22"/>
        </w:rPr>
        <w:t>Within cruise production work, Speaker 14 sometimes tried to complete the first performance before reassessing capacity for the second. If necessary, a sick track could then be used, allowing the participant to remain physically in the show while not singing the normal live vocal material.</w:t>
      </w:r>
    </w:p>
    <w:p w14:paraId="353EAF6D" w14:textId="77777777" w:rsidR="002018EC" w:rsidRPr="000F1166" w:rsidRDefault="002018EC" w:rsidP="00B26157">
      <w:pPr>
        <w:rPr>
          <w:rFonts w:ascii="Arial" w:hAnsi="Arial" w:cs="Arial"/>
          <w:sz w:val="22"/>
          <w:szCs w:val="22"/>
        </w:rPr>
      </w:pPr>
      <w:r w:rsidRPr="000F1166">
        <w:rPr>
          <w:rFonts w:ascii="Arial" w:hAnsi="Arial" w:cs="Arial"/>
          <w:sz w:val="22"/>
          <w:szCs w:val="22"/>
        </w:rPr>
        <w:t xml:space="preserve">Speaker 14 describes attempting to continue because of a strong internal attitude of: "I've got to get the job done." </w:t>
      </w:r>
    </w:p>
    <w:p w14:paraId="40DCB494" w14:textId="77777777" w:rsidR="002018EC" w:rsidRPr="000F1166" w:rsidRDefault="002018EC" w:rsidP="00B26157">
      <w:pPr>
        <w:rPr>
          <w:rFonts w:ascii="Arial" w:hAnsi="Arial" w:cs="Arial"/>
          <w:sz w:val="22"/>
          <w:szCs w:val="22"/>
        </w:rPr>
      </w:pPr>
      <w:r w:rsidRPr="000F1166">
        <w:rPr>
          <w:rFonts w:ascii="Arial" w:hAnsi="Arial" w:cs="Arial"/>
          <w:sz w:val="22"/>
          <w:szCs w:val="22"/>
        </w:rPr>
        <w:t>By the second cruise contract, Speaker 14 substantially reduced drinking and changed social behaviour. The participant reports never needing to use a sick track during that contract and generally feeling around 90% vocally.</w:t>
      </w:r>
    </w:p>
    <w:p w14:paraId="6E0857C9" w14:textId="77777777" w:rsidR="002018EC" w:rsidRPr="000F1166" w:rsidRDefault="002018EC" w:rsidP="00B26157">
      <w:pPr>
        <w:rPr>
          <w:rFonts w:ascii="Arial" w:hAnsi="Arial" w:cs="Arial"/>
          <w:sz w:val="22"/>
          <w:szCs w:val="22"/>
        </w:rPr>
      </w:pPr>
      <w:r w:rsidRPr="000F1166">
        <w:rPr>
          <w:rFonts w:ascii="Arial" w:hAnsi="Arial" w:cs="Arial"/>
          <w:sz w:val="22"/>
          <w:szCs w:val="22"/>
        </w:rPr>
        <w:lastRenderedPageBreak/>
        <w:t>Speaker 14 now describes an intention not to drink heavily throughout a contract again because of the effect on wellbeing and the ability to perform the job.</w:t>
      </w:r>
    </w:p>
    <w:p w14:paraId="511C9D39" w14:textId="77777777" w:rsidR="002018EC" w:rsidRPr="000F1166" w:rsidRDefault="002018EC" w:rsidP="00B26157">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51C8806D" w14:textId="77777777" w:rsidR="002018EC" w:rsidRPr="000F1166" w:rsidRDefault="002018EC" w:rsidP="00B26157">
      <w:pPr>
        <w:rPr>
          <w:rFonts w:ascii="Arial" w:hAnsi="Arial" w:cs="Arial"/>
          <w:sz w:val="22"/>
          <w:szCs w:val="22"/>
        </w:rPr>
      </w:pPr>
      <w:r w:rsidRPr="000F1166">
        <w:rPr>
          <w:rFonts w:ascii="Arial" w:hAnsi="Arial" w:cs="Arial"/>
          <w:sz w:val="22"/>
          <w:szCs w:val="22"/>
        </w:rPr>
        <w:t>Financial necessity was a clear influence during the university period. Although Speaker 14 was medically excused from university singing, paid teaching continued because the participant needed the income.</w:t>
      </w:r>
    </w:p>
    <w:p w14:paraId="13F3C4F2" w14:textId="77777777" w:rsidR="002018EC" w:rsidRPr="000F1166" w:rsidRDefault="002018EC" w:rsidP="00B26157">
      <w:pPr>
        <w:rPr>
          <w:rFonts w:ascii="Arial" w:hAnsi="Arial" w:cs="Arial"/>
          <w:sz w:val="22"/>
          <w:szCs w:val="22"/>
        </w:rPr>
      </w:pPr>
      <w:r w:rsidRPr="000F1166">
        <w:rPr>
          <w:rFonts w:ascii="Arial" w:hAnsi="Arial" w:cs="Arial"/>
          <w:sz w:val="22"/>
          <w:szCs w:val="22"/>
        </w:rPr>
        <w:t>Within cruise production work, the decision to continue was influenced by professional responsibility and the belief that the job needed to be completed.</w:t>
      </w:r>
    </w:p>
    <w:p w14:paraId="09D7283F" w14:textId="77777777" w:rsidR="002018EC" w:rsidRPr="000F1166" w:rsidRDefault="002018EC" w:rsidP="00B26157">
      <w:pPr>
        <w:rPr>
          <w:rFonts w:ascii="Arial" w:hAnsi="Arial" w:cs="Arial"/>
          <w:sz w:val="22"/>
          <w:szCs w:val="22"/>
        </w:rPr>
      </w:pPr>
      <w:r w:rsidRPr="000F1166">
        <w:rPr>
          <w:rFonts w:ascii="Arial" w:hAnsi="Arial" w:cs="Arial"/>
          <w:sz w:val="22"/>
          <w:szCs w:val="22"/>
        </w:rPr>
        <w:t>Speaker 14 also describes the sick-track system as feeling "kind of like forbidden." One reason was awareness that another performer, particularly a dancer, might have to move into the track or lip-sync material. Speaker 14 did not want to inconvenience colleagues.</w:t>
      </w:r>
    </w:p>
    <w:p w14:paraId="1E2FB26F" w14:textId="77777777" w:rsidR="002018EC" w:rsidRPr="000F1166" w:rsidRDefault="002018EC" w:rsidP="00B26157">
      <w:pPr>
        <w:rPr>
          <w:rFonts w:ascii="Arial" w:hAnsi="Arial" w:cs="Arial"/>
          <w:sz w:val="22"/>
          <w:szCs w:val="22"/>
        </w:rPr>
      </w:pPr>
      <w:r w:rsidRPr="000F1166">
        <w:rPr>
          <w:rFonts w:ascii="Arial" w:hAnsi="Arial" w:cs="Arial"/>
          <w:sz w:val="22"/>
          <w:szCs w:val="22"/>
        </w:rPr>
        <w:t>The account therefore suggests that formal access to a sick track did not automatically translate into feeling comfortable using it. Concern about the consequences for other cast members could influence the decision to keep attempting the live performance.</w:t>
      </w:r>
    </w:p>
    <w:p w14:paraId="26DD12FC" w14:textId="77777777" w:rsidR="002018EC" w:rsidRPr="000F1166" w:rsidRDefault="002018EC" w:rsidP="00B26157">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0A2E0C0A" w14:textId="77777777" w:rsidR="002018EC" w:rsidRPr="000F1166" w:rsidRDefault="002018EC" w:rsidP="00B26157">
      <w:pPr>
        <w:rPr>
          <w:rFonts w:ascii="Arial" w:hAnsi="Arial" w:cs="Arial"/>
          <w:sz w:val="22"/>
          <w:szCs w:val="22"/>
        </w:rPr>
      </w:pPr>
      <w:r w:rsidRPr="000F1166">
        <w:rPr>
          <w:rFonts w:ascii="Arial" w:hAnsi="Arial" w:cs="Arial"/>
          <w:sz w:val="22"/>
          <w:szCs w:val="22"/>
        </w:rPr>
        <w:t>Speaker 14 describes severe physical discomfort during the university illness and frustration or distress when the voice did not function normally during production work.</w:t>
      </w:r>
    </w:p>
    <w:p w14:paraId="2390A1D8" w14:textId="77777777" w:rsidR="002018EC" w:rsidRPr="000F1166" w:rsidRDefault="002018EC" w:rsidP="00B26157">
      <w:pPr>
        <w:rPr>
          <w:rFonts w:ascii="Arial" w:hAnsi="Arial" w:cs="Arial"/>
          <w:sz w:val="22"/>
          <w:szCs w:val="22"/>
        </w:rPr>
      </w:pPr>
      <w:r w:rsidRPr="000F1166">
        <w:rPr>
          <w:rFonts w:ascii="Arial" w:hAnsi="Arial" w:cs="Arial"/>
          <w:sz w:val="22"/>
          <w:szCs w:val="22"/>
        </w:rPr>
        <w:t>The statement "I sound bad, this feels bad, everything's bad" captures the combined physical and emotional experience of trying to perform with reduced capacity.</w:t>
      </w:r>
    </w:p>
    <w:p w14:paraId="7E9D9682" w14:textId="77777777" w:rsidR="002018EC" w:rsidRPr="000F1166" w:rsidRDefault="002018EC" w:rsidP="00B26157">
      <w:pPr>
        <w:rPr>
          <w:rFonts w:ascii="Arial" w:hAnsi="Arial" w:cs="Arial"/>
          <w:sz w:val="22"/>
          <w:szCs w:val="22"/>
        </w:rPr>
      </w:pPr>
      <w:r w:rsidRPr="000F1166">
        <w:rPr>
          <w:rFonts w:ascii="Arial" w:hAnsi="Arial" w:cs="Arial"/>
          <w:sz w:val="22"/>
          <w:szCs w:val="22"/>
        </w:rPr>
        <w:t>There is also evidence of guilt or reluctance around using sick tracks because doing so could affect colleagues. The participant's concern was not only about personal performance but about the additional burden created for another cast member.</w:t>
      </w:r>
    </w:p>
    <w:p w14:paraId="7EA3FE85" w14:textId="77777777" w:rsidR="002018EC" w:rsidRPr="000F1166" w:rsidRDefault="002018EC" w:rsidP="00B26157">
      <w:pPr>
        <w:rPr>
          <w:rFonts w:ascii="Arial" w:hAnsi="Arial" w:cs="Arial"/>
          <w:sz w:val="22"/>
          <w:szCs w:val="22"/>
        </w:rPr>
      </w:pPr>
      <w:r w:rsidRPr="000F1166">
        <w:rPr>
          <w:rFonts w:ascii="Arial" w:hAnsi="Arial" w:cs="Arial"/>
          <w:sz w:val="22"/>
          <w:szCs w:val="22"/>
        </w:rPr>
        <w:t>Looking back, Speaker 14 is reflective about the impact of the first-contract lifestyle and appears clearer about the relationship between personal choices, recovery and professional capacity.</w:t>
      </w:r>
    </w:p>
    <w:p w14:paraId="746839E9" w14:textId="77777777" w:rsidR="002018EC" w:rsidRPr="000F1166" w:rsidRDefault="002018EC" w:rsidP="00B26157">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5D829AC0" w14:textId="77777777" w:rsidR="002018EC" w:rsidRPr="000F1166" w:rsidRDefault="002018EC" w:rsidP="00B26157">
      <w:pPr>
        <w:rPr>
          <w:rFonts w:ascii="Arial" w:hAnsi="Arial" w:cs="Arial"/>
          <w:sz w:val="22"/>
          <w:szCs w:val="22"/>
        </w:rPr>
      </w:pPr>
      <w:r w:rsidRPr="000F1166">
        <w:rPr>
          <w:rFonts w:ascii="Arial" w:hAnsi="Arial" w:cs="Arial"/>
          <w:sz w:val="22"/>
          <w:szCs w:val="22"/>
        </w:rPr>
        <w:t>During university, Speaker 14 received formal support when medically certified as unable to sing. Academic singing requirements could be suspended while the participant recovered.</w:t>
      </w:r>
    </w:p>
    <w:p w14:paraId="7677A25F" w14:textId="77777777" w:rsidR="002018EC" w:rsidRPr="000F1166" w:rsidRDefault="002018EC" w:rsidP="00B26157">
      <w:pPr>
        <w:rPr>
          <w:rFonts w:ascii="Arial" w:hAnsi="Arial" w:cs="Arial"/>
          <w:sz w:val="22"/>
          <w:szCs w:val="22"/>
        </w:rPr>
      </w:pPr>
      <w:r w:rsidRPr="000F1166">
        <w:rPr>
          <w:rFonts w:ascii="Arial" w:hAnsi="Arial" w:cs="Arial"/>
          <w:sz w:val="22"/>
          <w:szCs w:val="22"/>
        </w:rPr>
        <w:t>However, this support did not resolve the financial need to continue paid singing teaching outside university.</w:t>
      </w:r>
    </w:p>
    <w:p w14:paraId="669D028E" w14:textId="77777777" w:rsidR="002018EC" w:rsidRPr="000F1166" w:rsidRDefault="002018EC" w:rsidP="00B26157">
      <w:pPr>
        <w:rPr>
          <w:rFonts w:ascii="Arial" w:hAnsi="Arial" w:cs="Arial"/>
          <w:sz w:val="22"/>
          <w:szCs w:val="22"/>
        </w:rPr>
      </w:pPr>
      <w:r w:rsidRPr="000F1166">
        <w:rPr>
          <w:rFonts w:ascii="Arial" w:hAnsi="Arial" w:cs="Arial"/>
          <w:sz w:val="22"/>
          <w:szCs w:val="22"/>
        </w:rPr>
        <w:t>Within cruise production work, sick tracks provided a formal mechanism for reduced vocal capacity. A vocal captain was also present within the production structure.</w:t>
      </w:r>
    </w:p>
    <w:p w14:paraId="3077FF18" w14:textId="77777777" w:rsidR="002018EC" w:rsidRPr="000F1166" w:rsidRDefault="002018EC" w:rsidP="00B26157">
      <w:pPr>
        <w:rPr>
          <w:rFonts w:ascii="Arial" w:hAnsi="Arial" w:cs="Arial"/>
          <w:sz w:val="22"/>
          <w:szCs w:val="22"/>
        </w:rPr>
      </w:pPr>
      <w:r w:rsidRPr="000F1166">
        <w:rPr>
          <w:rFonts w:ascii="Arial" w:hAnsi="Arial" w:cs="Arial"/>
          <w:sz w:val="22"/>
          <w:szCs w:val="22"/>
        </w:rPr>
        <w:t>Despite the formal availability of sick tracks, Speaker 14 describes them as feeling socially difficult to use because another performer might have to cover or lip-sync the track. This suggests a distinction between a support mechanism existing and a performer feeling fully permitted to use it.</w:t>
      </w:r>
    </w:p>
    <w:p w14:paraId="0681F8B7" w14:textId="77777777" w:rsidR="002018EC" w:rsidRPr="000F1166" w:rsidRDefault="002018EC" w:rsidP="00B26157">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432F3269" w14:textId="77777777" w:rsidR="002018EC" w:rsidRPr="000F1166" w:rsidRDefault="002018EC" w:rsidP="00B26157">
      <w:pPr>
        <w:rPr>
          <w:rFonts w:ascii="Arial" w:hAnsi="Arial" w:cs="Arial"/>
          <w:sz w:val="22"/>
          <w:szCs w:val="22"/>
        </w:rPr>
      </w:pPr>
      <w:r w:rsidRPr="000F1166">
        <w:rPr>
          <w:rFonts w:ascii="Arial" w:hAnsi="Arial" w:cs="Arial"/>
          <w:sz w:val="22"/>
          <w:szCs w:val="22"/>
        </w:rPr>
        <w:lastRenderedPageBreak/>
        <w:t>During university, Speaker 14 was able to avoid academic singing while unwell but continued using the voice professionally for teaching because income was required.</w:t>
      </w:r>
    </w:p>
    <w:p w14:paraId="04ADCD40" w14:textId="77777777" w:rsidR="002018EC" w:rsidRPr="000F1166" w:rsidRDefault="002018EC" w:rsidP="00B26157">
      <w:pPr>
        <w:rPr>
          <w:rFonts w:ascii="Arial" w:hAnsi="Arial" w:cs="Arial"/>
          <w:sz w:val="22"/>
          <w:szCs w:val="22"/>
        </w:rPr>
      </w:pPr>
      <w:r w:rsidRPr="000F1166">
        <w:rPr>
          <w:rFonts w:ascii="Arial" w:hAnsi="Arial" w:cs="Arial"/>
          <w:sz w:val="22"/>
          <w:szCs w:val="22"/>
        </w:rPr>
        <w:t>During the first cruise contract, the participant experienced repeated periods of reduced capacity within a demanding social and performance environment and sometimes relied on sick tracks after attempting earlier performances.</w:t>
      </w:r>
    </w:p>
    <w:p w14:paraId="1AA7C155" w14:textId="77777777" w:rsidR="002018EC" w:rsidRPr="000F1166" w:rsidRDefault="002018EC" w:rsidP="00B26157">
      <w:pPr>
        <w:rPr>
          <w:rFonts w:ascii="Arial" w:hAnsi="Arial" w:cs="Arial"/>
          <w:sz w:val="22"/>
          <w:szCs w:val="22"/>
        </w:rPr>
      </w:pPr>
      <w:r w:rsidRPr="000F1166">
        <w:rPr>
          <w:rFonts w:ascii="Arial" w:hAnsi="Arial" w:cs="Arial"/>
          <w:sz w:val="22"/>
          <w:szCs w:val="22"/>
        </w:rPr>
        <w:t>Speaker 14 describes a pattern in which brief periods of recovery could be undermined by returning to work: "there is no downtime." After two days off, the participant might begin to feel better, only for the first day back to push the voice or body towards the same reduced state again.</w:t>
      </w:r>
    </w:p>
    <w:p w14:paraId="30B08C62" w14:textId="77777777" w:rsidR="002018EC" w:rsidRPr="000F1166" w:rsidRDefault="002018EC" w:rsidP="00B26157">
      <w:pPr>
        <w:rPr>
          <w:rFonts w:ascii="Arial" w:hAnsi="Arial" w:cs="Arial"/>
          <w:sz w:val="22"/>
          <w:szCs w:val="22"/>
        </w:rPr>
      </w:pPr>
      <w:r w:rsidRPr="000F1166">
        <w:rPr>
          <w:rFonts w:ascii="Arial" w:hAnsi="Arial" w:cs="Arial"/>
          <w:sz w:val="22"/>
          <w:szCs w:val="22"/>
        </w:rPr>
        <w:t>The second cruise contract was experienced differently. Following substantial lifestyle changes, particularly reduced drinking, Speaker 14 reports not needing a sick track and generally maintaining a much higher level of vocal capacity.</w:t>
      </w:r>
    </w:p>
    <w:p w14:paraId="00064F6A" w14:textId="77777777" w:rsidR="002018EC" w:rsidRPr="000F1166" w:rsidRDefault="002018EC" w:rsidP="00B26157">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0D2157BF" w14:textId="77777777" w:rsidR="002018EC" w:rsidRPr="000F1166" w:rsidRDefault="002018EC" w:rsidP="00B26157">
      <w:pPr>
        <w:rPr>
          <w:rFonts w:ascii="Arial" w:hAnsi="Arial" w:cs="Arial"/>
          <w:sz w:val="22"/>
          <w:szCs w:val="22"/>
        </w:rPr>
      </w:pPr>
      <w:r w:rsidRPr="000F1166">
        <w:rPr>
          <w:rFonts w:ascii="Arial" w:hAnsi="Arial" w:cs="Arial"/>
          <w:sz w:val="22"/>
          <w:szCs w:val="22"/>
        </w:rPr>
        <w:t>Speaker 14 describes clear learning between the first and second cruise contracts. The first contract was initially experienced as highly enjoyable, but the participant later recognised the impact that the social environment and drinking could have on professional wellbeing.</w:t>
      </w:r>
    </w:p>
    <w:p w14:paraId="533003BE" w14:textId="77777777" w:rsidR="002018EC" w:rsidRPr="000F1166" w:rsidRDefault="002018EC" w:rsidP="00B26157">
      <w:pPr>
        <w:rPr>
          <w:rFonts w:ascii="Arial" w:hAnsi="Arial" w:cs="Arial"/>
          <w:sz w:val="22"/>
          <w:szCs w:val="22"/>
        </w:rPr>
      </w:pPr>
      <w:r w:rsidRPr="000F1166">
        <w:rPr>
          <w:rFonts w:ascii="Arial" w:hAnsi="Arial" w:cs="Arial"/>
          <w:sz w:val="22"/>
          <w:szCs w:val="22"/>
        </w:rPr>
        <w:t>By the second contract, drinking was substantially reduced and the participant reports a noticeably different experience of vocal capacity.</w:t>
      </w:r>
    </w:p>
    <w:p w14:paraId="740C70D9" w14:textId="77777777" w:rsidR="002018EC" w:rsidRPr="000F1166" w:rsidRDefault="002018EC" w:rsidP="00B26157">
      <w:pPr>
        <w:rPr>
          <w:rFonts w:ascii="Arial" w:hAnsi="Arial" w:cs="Arial"/>
          <w:sz w:val="22"/>
          <w:szCs w:val="22"/>
        </w:rPr>
      </w:pPr>
      <w:r w:rsidRPr="000F1166">
        <w:rPr>
          <w:rFonts w:ascii="Arial" w:hAnsi="Arial" w:cs="Arial"/>
          <w:sz w:val="22"/>
          <w:szCs w:val="22"/>
        </w:rPr>
        <w:t xml:space="preserve">Speaker 14 concludes: "I won't like drink all the time on a contract like ever again because it's just not worth me feeling like shit and feeling like I can't do what I'm hired to do." </w:t>
      </w:r>
    </w:p>
    <w:p w14:paraId="1C5220E2" w14:textId="77777777" w:rsidR="002018EC" w:rsidRPr="000F1166" w:rsidRDefault="002018EC" w:rsidP="00B26157">
      <w:pPr>
        <w:rPr>
          <w:rFonts w:ascii="Arial" w:hAnsi="Arial" w:cs="Arial"/>
          <w:sz w:val="22"/>
          <w:szCs w:val="22"/>
        </w:rPr>
      </w:pPr>
      <w:r w:rsidRPr="000F1166">
        <w:rPr>
          <w:rFonts w:ascii="Arial" w:hAnsi="Arial" w:cs="Arial"/>
          <w:sz w:val="22"/>
          <w:szCs w:val="22"/>
        </w:rPr>
        <w:t>The account therefore contains a clear behavioural change based on lived experience. Rather than focusing only on what to do once the voice is already reduced, Speaker 14 changed aspects of life outside the performance in an attempt to maintain professional capacity.</w:t>
      </w:r>
    </w:p>
    <w:p w14:paraId="15C42EE2" w14:textId="77777777" w:rsidR="002018EC" w:rsidRPr="000F1166" w:rsidRDefault="002018EC" w:rsidP="00B26157">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22475118" w14:textId="77777777" w:rsidR="002018EC" w:rsidRPr="000F1166" w:rsidRDefault="002018EC" w:rsidP="00B26157">
      <w:pPr>
        <w:rPr>
          <w:rFonts w:ascii="Arial" w:hAnsi="Arial" w:cs="Arial"/>
          <w:sz w:val="22"/>
          <w:szCs w:val="22"/>
        </w:rPr>
      </w:pPr>
      <w:r w:rsidRPr="000F1166">
        <w:rPr>
          <w:rFonts w:ascii="Arial" w:hAnsi="Arial" w:cs="Arial"/>
          <w:sz w:val="22"/>
          <w:szCs w:val="22"/>
        </w:rPr>
        <w:t>Speaker 14 provides a particularly useful example of how the same individual may make different decisions depending on context. During university, formal permission not to sing was available, yet financial necessity meant the participant continued paid singing teaching. Permission to rest in one part of professional life did not remove the need to use the voice elsewhere.</w:t>
      </w:r>
    </w:p>
    <w:p w14:paraId="24FEDA04" w14:textId="77777777" w:rsidR="002018EC" w:rsidRPr="000F1166" w:rsidRDefault="002018EC" w:rsidP="00B26157">
      <w:pPr>
        <w:rPr>
          <w:rFonts w:ascii="Arial" w:hAnsi="Arial" w:cs="Arial"/>
          <w:sz w:val="22"/>
          <w:szCs w:val="22"/>
        </w:rPr>
      </w:pPr>
      <w:r w:rsidRPr="000F1166">
        <w:rPr>
          <w:rFonts w:ascii="Arial" w:hAnsi="Arial" w:cs="Arial"/>
          <w:sz w:val="22"/>
          <w:szCs w:val="22"/>
        </w:rPr>
        <w:t>The account also demonstrates an important distinction between a safety mechanism being available and it feeling usable. Sick tracks formally existed, but Speaker 14 describes them as "kind of like forbidden" because their use could create work or inconvenience for another cast member. This strongly connects with the emerging distinction between support being available, accessible and actually usable.</w:t>
      </w:r>
    </w:p>
    <w:p w14:paraId="5FFE8C31" w14:textId="77777777" w:rsidR="002018EC" w:rsidRPr="000F1166" w:rsidRDefault="002018EC" w:rsidP="00B26157">
      <w:pPr>
        <w:rPr>
          <w:rFonts w:ascii="Arial" w:hAnsi="Arial" w:cs="Arial"/>
          <w:sz w:val="22"/>
          <w:szCs w:val="22"/>
        </w:rPr>
      </w:pPr>
      <w:r w:rsidRPr="000F1166">
        <w:rPr>
          <w:rFonts w:ascii="Arial" w:hAnsi="Arial" w:cs="Arial"/>
          <w:sz w:val="22"/>
          <w:szCs w:val="22"/>
        </w:rPr>
        <w:t>This creates a valuable comparison with Speaker 13. Speaker 13 describes sick tracks as legitimate and explicitly says "that's what they're there for," whereas Speaker 14 experienced a similar mechanism as socially difficult to use. The contrast suggests that the same type of organisational support may be experienced very differently by individual performers or within different workplace cultures.</w:t>
      </w:r>
    </w:p>
    <w:p w14:paraId="43550B3E" w14:textId="77777777" w:rsidR="002018EC" w:rsidRPr="000F1166" w:rsidRDefault="002018EC" w:rsidP="00B26157">
      <w:pPr>
        <w:rPr>
          <w:rFonts w:ascii="Arial" w:hAnsi="Arial" w:cs="Arial"/>
          <w:sz w:val="22"/>
          <w:szCs w:val="22"/>
        </w:rPr>
      </w:pPr>
      <w:r w:rsidRPr="000F1166">
        <w:rPr>
          <w:rFonts w:ascii="Arial" w:hAnsi="Arial" w:cs="Arial"/>
          <w:sz w:val="22"/>
          <w:szCs w:val="22"/>
        </w:rPr>
        <w:lastRenderedPageBreak/>
        <w:t>Speaker 14 also adds to the question of who carries the consequences when a performer cannot sing. Continuing places the physical burden on Speaker 14; using a sick track may transfer practical burden to another cast member. Awareness of that transfer appears to influence the participant's decision-making.</w:t>
      </w:r>
    </w:p>
    <w:p w14:paraId="309D2264" w14:textId="77777777" w:rsidR="002018EC" w:rsidRPr="000F1166" w:rsidRDefault="002018EC" w:rsidP="00B26157">
      <w:pPr>
        <w:rPr>
          <w:rFonts w:ascii="Arial" w:hAnsi="Arial" w:cs="Arial"/>
          <w:sz w:val="22"/>
          <w:szCs w:val="22"/>
        </w:rPr>
      </w:pPr>
      <w:r w:rsidRPr="000F1166">
        <w:rPr>
          <w:rFonts w:ascii="Arial" w:hAnsi="Arial" w:cs="Arial"/>
          <w:sz w:val="22"/>
          <w:szCs w:val="22"/>
        </w:rPr>
        <w:t>The statement "I've got to get the job done" may be relevant to professional identity and internalised responsibility. However, the account should not be reduced to a simple 'push-through' mentality because Speaker 14 also uses sick tracks, accepts medical exemption in other contexts and later changes behaviour to protect professional capacity.</w:t>
      </w:r>
    </w:p>
    <w:p w14:paraId="173D1A24" w14:textId="77777777" w:rsidR="002018EC" w:rsidRPr="000F1166" w:rsidRDefault="002018EC" w:rsidP="00B26157">
      <w:pPr>
        <w:rPr>
          <w:rFonts w:ascii="Arial" w:hAnsi="Arial" w:cs="Arial"/>
          <w:sz w:val="22"/>
          <w:szCs w:val="22"/>
        </w:rPr>
      </w:pPr>
      <w:r w:rsidRPr="000F1166">
        <w:rPr>
          <w:rFonts w:ascii="Arial" w:hAnsi="Arial" w:cs="Arial"/>
          <w:sz w:val="22"/>
          <w:szCs w:val="22"/>
        </w:rPr>
        <w:t>The description of "no downtime" is also significant. Short periods away from performance may allow partial recovery without providing enough time for full recovery before the same occupational demands resume. This may become relevant when comparing how participants understand recovery time and the pressure of repeated performance schedules.</w:t>
      </w:r>
    </w:p>
    <w:p w14:paraId="1E209951" w14:textId="77777777" w:rsidR="002018EC" w:rsidRPr="000F1166" w:rsidRDefault="002018EC" w:rsidP="00B26157">
      <w:pPr>
        <w:rPr>
          <w:rFonts w:ascii="Arial" w:hAnsi="Arial" w:cs="Arial"/>
          <w:sz w:val="22"/>
          <w:szCs w:val="22"/>
        </w:rPr>
      </w:pPr>
      <w:r w:rsidRPr="000F1166">
        <w:rPr>
          <w:rFonts w:ascii="Arial" w:hAnsi="Arial" w:cs="Arial"/>
          <w:sz w:val="22"/>
          <w:szCs w:val="22"/>
        </w:rPr>
        <w:t>Finally, Speaker 14 provides evidence of learning through lived experience rather than simply acquiring more technical vocal knowledge. The major change described is behavioural: reducing drinking and changing the way a contract is lived outside performance hours. This broadens the emerging concept of vocal-health decision-making beyond technique and into lifestyle, recovery and the management of the whole professional workload.</w:t>
      </w:r>
    </w:p>
    <w:p w14:paraId="63A681C7" w14:textId="77777777" w:rsidR="002018EC" w:rsidRPr="000F1166" w:rsidRDefault="002018EC">
      <w:pPr>
        <w:rPr>
          <w:rFonts w:ascii="Arial" w:hAnsi="Arial" w:cs="Arial"/>
          <w:sz w:val="22"/>
          <w:szCs w:val="22"/>
        </w:rPr>
      </w:pPr>
    </w:p>
    <w:p w14:paraId="05CDA8D5" w14:textId="77777777" w:rsidR="002018EC" w:rsidRDefault="002018EC">
      <w:pPr>
        <w:rPr>
          <w:rFonts w:ascii="Arial" w:hAnsi="Arial" w:cs="Arial"/>
          <w:b/>
          <w:bCs/>
          <w:sz w:val="40"/>
          <w:szCs w:val="40"/>
        </w:rPr>
      </w:pPr>
      <w:r>
        <w:rPr>
          <w:rFonts w:ascii="Arial" w:hAnsi="Arial" w:cs="Arial"/>
          <w:b/>
          <w:bCs/>
          <w:sz w:val="40"/>
          <w:szCs w:val="40"/>
        </w:rPr>
        <w:br w:type="page"/>
      </w:r>
    </w:p>
    <w:p w14:paraId="3DD29852" w14:textId="77777777" w:rsidR="002018EC" w:rsidRPr="008D0417" w:rsidRDefault="002018EC" w:rsidP="00246838">
      <w:pPr>
        <w:rPr>
          <w:rFonts w:ascii="Arial" w:hAnsi="Arial" w:cs="Arial"/>
          <w:b/>
          <w:bCs/>
          <w:sz w:val="40"/>
          <w:szCs w:val="40"/>
        </w:rPr>
      </w:pPr>
      <w:r w:rsidRPr="008D0417">
        <w:rPr>
          <w:rFonts w:ascii="Arial" w:hAnsi="Arial" w:cs="Arial"/>
          <w:b/>
          <w:bCs/>
          <w:sz w:val="40"/>
          <w:szCs w:val="40"/>
        </w:rPr>
        <w:lastRenderedPageBreak/>
        <w:t>Speaker 15 - Participant Analysis</w:t>
      </w:r>
    </w:p>
    <w:p w14:paraId="532A4A52" w14:textId="77777777" w:rsidR="002018EC" w:rsidRPr="000F1166" w:rsidRDefault="002018EC" w:rsidP="00246838">
      <w:pPr>
        <w:rPr>
          <w:rFonts w:ascii="Arial" w:hAnsi="Arial" w:cs="Arial"/>
          <w:sz w:val="22"/>
          <w:szCs w:val="22"/>
        </w:rPr>
      </w:pPr>
      <w:r w:rsidRPr="000F1166">
        <w:rPr>
          <w:rFonts w:ascii="Arial" w:hAnsi="Arial" w:cs="Arial"/>
          <w:i/>
          <w:iCs/>
          <w:sz w:val="22"/>
          <w:szCs w:val="22"/>
        </w:rPr>
        <w:t>Professional comedian</w:t>
      </w:r>
    </w:p>
    <w:p w14:paraId="1871FF0A" w14:textId="77777777" w:rsidR="002018EC" w:rsidRPr="000F1166" w:rsidRDefault="002018EC" w:rsidP="00246838">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6851CE8A" w14:textId="77777777" w:rsidR="002018EC" w:rsidRPr="000F1166" w:rsidRDefault="002018EC" w:rsidP="00246838">
      <w:pPr>
        <w:rPr>
          <w:rFonts w:ascii="Arial" w:hAnsi="Arial" w:cs="Arial"/>
          <w:sz w:val="22"/>
          <w:szCs w:val="22"/>
        </w:rPr>
      </w:pPr>
      <w:r w:rsidRPr="000F1166">
        <w:rPr>
          <w:rFonts w:ascii="Arial" w:hAnsi="Arial" w:cs="Arial"/>
          <w:sz w:val="22"/>
          <w:szCs w:val="22"/>
        </w:rPr>
        <w:t>Speaker 15 is a professional comedian describing an incident at the Edinburgh Festival in 1998, during a period of substantial career momentum. The participant was performing a prime-time show while also taking part in the highly social festival culture surrounding the work.</w:t>
      </w:r>
    </w:p>
    <w:p w14:paraId="256D6EE8" w14:textId="77777777" w:rsidR="002018EC" w:rsidRPr="000F1166" w:rsidRDefault="002018EC" w:rsidP="00246838">
      <w:pPr>
        <w:rPr>
          <w:rFonts w:ascii="Arial" w:hAnsi="Arial" w:cs="Arial"/>
          <w:sz w:val="22"/>
          <w:szCs w:val="22"/>
        </w:rPr>
      </w:pPr>
      <w:r w:rsidRPr="000F1166">
        <w:rPr>
          <w:rFonts w:ascii="Arial" w:hAnsi="Arial" w:cs="Arial"/>
          <w:sz w:val="22"/>
          <w:szCs w:val="22"/>
        </w:rPr>
        <w:t>Speaker 15 describes the period as involving extensive drinking, smoking, late nights, constant socialising, additional gigs and sustained talking throughout the day. The participant characterises the comedy culture of the time as a party environment and describes having been a heavy drinker at that stage of life.</w:t>
      </w:r>
    </w:p>
    <w:p w14:paraId="72448DE6" w14:textId="77777777" w:rsidR="002018EC" w:rsidRPr="000F1166" w:rsidRDefault="002018EC" w:rsidP="00246838">
      <w:pPr>
        <w:rPr>
          <w:rFonts w:ascii="Arial" w:hAnsi="Arial" w:cs="Arial"/>
          <w:sz w:val="22"/>
          <w:szCs w:val="22"/>
        </w:rPr>
      </w:pPr>
      <w:r w:rsidRPr="000F1166">
        <w:rPr>
          <w:rFonts w:ascii="Arial" w:hAnsi="Arial" w:cs="Arial"/>
          <w:sz w:val="22"/>
          <w:szCs w:val="22"/>
        </w:rPr>
        <w:t>The voice was required not only for the live comedy show but also for a television opportunity that arose during the festival.</w:t>
      </w:r>
    </w:p>
    <w:p w14:paraId="4B04A5AB" w14:textId="77777777" w:rsidR="002018EC" w:rsidRPr="000F1166" w:rsidRDefault="002018EC" w:rsidP="00246838">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0C54675E" w14:textId="77777777" w:rsidR="002018EC" w:rsidRPr="000F1166" w:rsidRDefault="002018EC" w:rsidP="00246838">
      <w:pPr>
        <w:rPr>
          <w:rFonts w:ascii="Arial" w:hAnsi="Arial" w:cs="Arial"/>
          <w:sz w:val="22"/>
          <w:szCs w:val="22"/>
        </w:rPr>
      </w:pPr>
      <w:r w:rsidRPr="000F1166">
        <w:rPr>
          <w:rFonts w:ascii="Arial" w:hAnsi="Arial" w:cs="Arial"/>
          <w:sz w:val="22"/>
          <w:szCs w:val="22"/>
        </w:rPr>
        <w:t>After approximately the first week of the festival, Speaker 15 reports that the voice had effectively gone. The participant describes needing to remain silent for an entire day in an attempt to recover enough voice to perform that evening.</w:t>
      </w:r>
    </w:p>
    <w:p w14:paraId="1D0E3740" w14:textId="77777777" w:rsidR="002018EC" w:rsidRPr="000F1166" w:rsidRDefault="002018EC" w:rsidP="00246838">
      <w:pPr>
        <w:rPr>
          <w:rFonts w:ascii="Arial" w:hAnsi="Arial" w:cs="Arial"/>
          <w:sz w:val="22"/>
          <w:szCs w:val="22"/>
        </w:rPr>
      </w:pPr>
      <w:r w:rsidRPr="000F1166">
        <w:rPr>
          <w:rFonts w:ascii="Arial" w:hAnsi="Arial" w:cs="Arial"/>
          <w:sz w:val="22"/>
          <w:szCs w:val="22"/>
        </w:rPr>
        <w:t>Speaker 15 subsequently managed to "force the show out," although the participant states that the performance was not ideal.</w:t>
      </w:r>
    </w:p>
    <w:p w14:paraId="456A4B45" w14:textId="77777777" w:rsidR="002018EC" w:rsidRPr="000F1166" w:rsidRDefault="002018EC" w:rsidP="00246838">
      <w:pPr>
        <w:rPr>
          <w:rFonts w:ascii="Arial" w:hAnsi="Arial" w:cs="Arial"/>
          <w:sz w:val="22"/>
          <w:szCs w:val="22"/>
        </w:rPr>
      </w:pPr>
      <w:r w:rsidRPr="000F1166">
        <w:rPr>
          <w:rFonts w:ascii="Arial" w:hAnsi="Arial" w:cs="Arial"/>
          <w:sz w:val="22"/>
          <w:szCs w:val="22"/>
        </w:rPr>
        <w:t>At the same time, Speaker 15 had been given a television opportunity involving interviewing comedians and performers. The voice was severely reduced during filming, and material intended to form a longer segment was substantially shortened because so little usable footage could be obtained.</w:t>
      </w:r>
    </w:p>
    <w:p w14:paraId="19D678AD" w14:textId="77777777" w:rsidR="002018EC" w:rsidRPr="000F1166" w:rsidRDefault="002018EC" w:rsidP="00246838">
      <w:pPr>
        <w:rPr>
          <w:rFonts w:ascii="Arial" w:hAnsi="Arial" w:cs="Arial"/>
          <w:sz w:val="22"/>
          <w:szCs w:val="22"/>
        </w:rPr>
      </w:pPr>
      <w:r w:rsidRPr="000F1166">
        <w:rPr>
          <w:rFonts w:ascii="Arial" w:hAnsi="Arial" w:cs="Arial"/>
          <w:sz w:val="22"/>
          <w:szCs w:val="22"/>
        </w:rPr>
        <w:t>Speaker 15 believes this may have affected subsequent professional opportunities: "that lost me probably quite a lot of work." The participant recalls the experience as particularly disappointing because one interview involved a performer Speaker 15 admired and had long wanted to meet.</w:t>
      </w:r>
    </w:p>
    <w:p w14:paraId="53E039D2" w14:textId="77777777" w:rsidR="002018EC" w:rsidRPr="000F1166" w:rsidRDefault="002018EC" w:rsidP="00246838">
      <w:pPr>
        <w:rPr>
          <w:rFonts w:ascii="Arial" w:hAnsi="Arial" w:cs="Arial"/>
          <w:sz w:val="22"/>
          <w:szCs w:val="22"/>
        </w:rPr>
      </w:pPr>
      <w:r w:rsidRPr="000F1166">
        <w:rPr>
          <w:rFonts w:ascii="Arial" w:hAnsi="Arial" w:cs="Arial"/>
          <w:sz w:val="22"/>
          <w:szCs w:val="22"/>
        </w:rPr>
        <w:t>Speaker 15 also reports longer-term vocal problems and states that the voice is not the same as it was previously. The participant reports nodules and an ongoing need to manage the voice carefully.</w:t>
      </w:r>
    </w:p>
    <w:p w14:paraId="5C17173C" w14:textId="77777777" w:rsidR="002018EC" w:rsidRPr="000F1166" w:rsidRDefault="002018EC" w:rsidP="00246838">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7CE352DA" w14:textId="77777777" w:rsidR="002018EC" w:rsidRPr="000F1166" w:rsidRDefault="002018EC" w:rsidP="00246838">
      <w:pPr>
        <w:rPr>
          <w:rFonts w:ascii="Arial" w:hAnsi="Arial" w:cs="Arial"/>
          <w:sz w:val="22"/>
          <w:szCs w:val="22"/>
        </w:rPr>
      </w:pPr>
      <w:r w:rsidRPr="000F1166">
        <w:rPr>
          <w:rFonts w:ascii="Arial" w:hAnsi="Arial" w:cs="Arial"/>
          <w:sz w:val="22"/>
          <w:szCs w:val="22"/>
        </w:rPr>
        <w:t xml:space="preserve">Initially, Speaker 15 attempted to keep working. The participant spent a day not speaking in order to recover enough function to perform and then "force[d] the show out." </w:t>
      </w:r>
    </w:p>
    <w:p w14:paraId="37EE7147" w14:textId="77777777" w:rsidR="002018EC" w:rsidRPr="000F1166" w:rsidRDefault="002018EC" w:rsidP="00246838">
      <w:pPr>
        <w:rPr>
          <w:rFonts w:ascii="Arial" w:hAnsi="Arial" w:cs="Arial"/>
          <w:sz w:val="22"/>
          <w:szCs w:val="22"/>
        </w:rPr>
      </w:pPr>
      <w:r w:rsidRPr="000F1166">
        <w:rPr>
          <w:rFonts w:ascii="Arial" w:hAnsi="Arial" w:cs="Arial"/>
          <w:sz w:val="22"/>
          <w:szCs w:val="22"/>
        </w:rPr>
        <w:t>When the voice remained significantly affected, Speaker 15 stopped drinking, smoking and talking for approximately three days and rested. The participant describes rest as the only thing that could be done once the voice had gone.</w:t>
      </w:r>
    </w:p>
    <w:p w14:paraId="517C82D7" w14:textId="77777777" w:rsidR="002018EC" w:rsidRPr="000F1166" w:rsidRDefault="002018EC" w:rsidP="00246838">
      <w:pPr>
        <w:rPr>
          <w:rFonts w:ascii="Arial" w:hAnsi="Arial" w:cs="Arial"/>
          <w:sz w:val="22"/>
          <w:szCs w:val="22"/>
        </w:rPr>
      </w:pPr>
      <w:r w:rsidRPr="000F1166">
        <w:rPr>
          <w:rFonts w:ascii="Arial" w:hAnsi="Arial" w:cs="Arial"/>
          <w:sz w:val="22"/>
          <w:szCs w:val="22"/>
        </w:rPr>
        <w:t>Following the experience, Speaker 15 changed behaviour on later festival visits and decided not to repeat the same pattern of drinking and smoking.</w:t>
      </w:r>
    </w:p>
    <w:p w14:paraId="30B447F9" w14:textId="77777777" w:rsidR="002018EC" w:rsidRPr="000F1166" w:rsidRDefault="002018EC" w:rsidP="00246838">
      <w:pPr>
        <w:rPr>
          <w:rFonts w:ascii="Arial" w:hAnsi="Arial" w:cs="Arial"/>
          <w:sz w:val="22"/>
          <w:szCs w:val="22"/>
        </w:rPr>
      </w:pPr>
      <w:r w:rsidRPr="000F1166">
        <w:rPr>
          <w:rFonts w:ascii="Arial" w:hAnsi="Arial" w:cs="Arial"/>
          <w:sz w:val="22"/>
          <w:szCs w:val="22"/>
        </w:rPr>
        <w:lastRenderedPageBreak/>
        <w:t>In current professional practice, Speaker 15 tries not to talk excessively during the day before a show and uses vocal and breathing exercises. The participant also describes singing gently along with music as part of a personal pre-show routine to get the voice moving.</w:t>
      </w:r>
    </w:p>
    <w:p w14:paraId="0F39FB72" w14:textId="77777777" w:rsidR="002018EC" w:rsidRPr="000F1166" w:rsidRDefault="002018EC" w:rsidP="00246838">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3E6FEBAD" w14:textId="77777777" w:rsidR="002018EC" w:rsidRPr="000F1166" w:rsidRDefault="002018EC" w:rsidP="00246838">
      <w:pPr>
        <w:rPr>
          <w:rFonts w:ascii="Arial" w:hAnsi="Arial" w:cs="Arial"/>
          <w:sz w:val="22"/>
          <w:szCs w:val="22"/>
        </w:rPr>
      </w:pPr>
      <w:r w:rsidRPr="000F1166">
        <w:rPr>
          <w:rFonts w:ascii="Arial" w:hAnsi="Arial" w:cs="Arial"/>
          <w:sz w:val="22"/>
          <w:szCs w:val="22"/>
        </w:rPr>
        <w:t>Speaker 15 describes the original behaviour within the context of youth and the professional culture of the period. Drinking, smoking, socialising and late nights were normalised within the comedy environment, and the participant describes feeling effectively "indestructible" in the twenties.</w:t>
      </w:r>
    </w:p>
    <w:p w14:paraId="66B12C94" w14:textId="77777777" w:rsidR="002018EC" w:rsidRPr="000F1166" w:rsidRDefault="002018EC" w:rsidP="00246838">
      <w:pPr>
        <w:rPr>
          <w:rFonts w:ascii="Arial" w:hAnsi="Arial" w:cs="Arial"/>
          <w:sz w:val="22"/>
          <w:szCs w:val="22"/>
        </w:rPr>
      </w:pPr>
      <w:r w:rsidRPr="000F1166">
        <w:rPr>
          <w:rFonts w:ascii="Arial" w:hAnsi="Arial" w:cs="Arial"/>
          <w:sz w:val="22"/>
          <w:szCs w:val="22"/>
        </w:rPr>
        <w:t>The festival itself intensified vocal demand. Speaker 15 describes talking throughout the day, attending events, drinking in noisy environments, performing an hour-long comedy show, then sometimes performing additional late-night work before continuing to socialise until the early morning.</w:t>
      </w:r>
    </w:p>
    <w:p w14:paraId="360816B6" w14:textId="77777777" w:rsidR="002018EC" w:rsidRPr="000F1166" w:rsidRDefault="002018EC" w:rsidP="00246838">
      <w:pPr>
        <w:rPr>
          <w:rFonts w:ascii="Arial" w:hAnsi="Arial" w:cs="Arial"/>
          <w:sz w:val="22"/>
          <w:szCs w:val="22"/>
        </w:rPr>
      </w:pPr>
      <w:r w:rsidRPr="000F1166">
        <w:rPr>
          <w:rFonts w:ascii="Arial" w:hAnsi="Arial" w:cs="Arial"/>
          <w:sz w:val="22"/>
          <w:szCs w:val="22"/>
        </w:rPr>
        <w:t xml:space="preserve">Speaker 15 states that the vocal damage was recognised at the time, but the long-term consequences were not given sufficient weight: "you knew you were damaging it... but when you're in your 20s, you don't think about that, you're indestructible." </w:t>
      </w:r>
    </w:p>
    <w:p w14:paraId="6F5C2200" w14:textId="77777777" w:rsidR="002018EC" w:rsidRPr="000F1166" w:rsidRDefault="002018EC" w:rsidP="00246838">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3C914AB1" w14:textId="77777777" w:rsidR="002018EC" w:rsidRPr="000F1166" w:rsidRDefault="002018EC" w:rsidP="00246838">
      <w:pPr>
        <w:rPr>
          <w:rFonts w:ascii="Arial" w:hAnsi="Arial" w:cs="Arial"/>
          <w:sz w:val="22"/>
          <w:szCs w:val="22"/>
        </w:rPr>
      </w:pPr>
      <w:r w:rsidRPr="000F1166">
        <w:rPr>
          <w:rFonts w:ascii="Arial" w:hAnsi="Arial" w:cs="Arial"/>
          <w:sz w:val="22"/>
          <w:szCs w:val="22"/>
        </w:rPr>
        <w:t>Speaker 15 describes the television experience as "awful" and expresses regret that an important professional opportunity coincided with the loss of voice.</w:t>
      </w:r>
    </w:p>
    <w:p w14:paraId="2CEB4956" w14:textId="77777777" w:rsidR="002018EC" w:rsidRPr="000F1166" w:rsidRDefault="002018EC" w:rsidP="00246838">
      <w:pPr>
        <w:rPr>
          <w:rFonts w:ascii="Arial" w:hAnsi="Arial" w:cs="Arial"/>
          <w:sz w:val="22"/>
          <w:szCs w:val="22"/>
        </w:rPr>
      </w:pPr>
      <w:r w:rsidRPr="000F1166">
        <w:rPr>
          <w:rFonts w:ascii="Arial" w:hAnsi="Arial" w:cs="Arial"/>
          <w:sz w:val="22"/>
          <w:szCs w:val="22"/>
        </w:rPr>
        <w:t>There is particular disappointment around being unable to communicate properly with an admired performer during an interview, despite the professional and personal significance of the encounter.</w:t>
      </w:r>
    </w:p>
    <w:p w14:paraId="59692455" w14:textId="77777777" w:rsidR="002018EC" w:rsidRPr="000F1166" w:rsidRDefault="002018EC" w:rsidP="00246838">
      <w:pPr>
        <w:rPr>
          <w:rFonts w:ascii="Arial" w:hAnsi="Arial" w:cs="Arial"/>
          <w:sz w:val="22"/>
          <w:szCs w:val="22"/>
        </w:rPr>
      </w:pPr>
      <w:r w:rsidRPr="000F1166">
        <w:rPr>
          <w:rFonts w:ascii="Arial" w:hAnsi="Arial" w:cs="Arial"/>
          <w:sz w:val="22"/>
          <w:szCs w:val="22"/>
        </w:rPr>
        <w:t>Looking back, Speaker 15 speaks critically but also contextually about the earlier behaviour. The participant does not present the younger self as unaware that the lifestyle was harmful, but as someone who did not fully believe the consequences would matter or persist.</w:t>
      </w:r>
    </w:p>
    <w:p w14:paraId="31A3C4A5" w14:textId="77777777" w:rsidR="002018EC" w:rsidRPr="000F1166" w:rsidRDefault="002018EC" w:rsidP="00246838">
      <w:pPr>
        <w:rPr>
          <w:rFonts w:ascii="Arial" w:hAnsi="Arial" w:cs="Arial"/>
          <w:sz w:val="22"/>
          <w:szCs w:val="22"/>
        </w:rPr>
      </w:pPr>
      <w:r w:rsidRPr="000F1166">
        <w:rPr>
          <w:rFonts w:ascii="Arial" w:hAnsi="Arial" w:cs="Arial"/>
          <w:sz w:val="22"/>
          <w:szCs w:val="22"/>
        </w:rPr>
        <w:t>The current account carries a strong sense of hindsight: the participant now recognises that the lifestyle "took its toll" and that not everybody recovered from that professional culture without lasting consequences.</w:t>
      </w:r>
    </w:p>
    <w:p w14:paraId="72BBB9C4" w14:textId="77777777" w:rsidR="002018EC" w:rsidRPr="000F1166" w:rsidRDefault="002018EC" w:rsidP="00246838">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26D28D84" w14:textId="77777777" w:rsidR="002018EC" w:rsidRPr="000F1166" w:rsidRDefault="002018EC" w:rsidP="00246838">
      <w:pPr>
        <w:rPr>
          <w:rFonts w:ascii="Arial" w:hAnsi="Arial" w:cs="Arial"/>
          <w:sz w:val="22"/>
          <w:szCs w:val="22"/>
        </w:rPr>
      </w:pPr>
      <w:r w:rsidRPr="000F1166">
        <w:rPr>
          <w:rFonts w:ascii="Arial" w:hAnsi="Arial" w:cs="Arial"/>
          <w:sz w:val="22"/>
          <w:szCs w:val="22"/>
        </w:rPr>
        <w:t>Speaker 15 does not describe formal organisational or occupational voice support during the 1998 incident. Recovery was largely managed personally through silence, stopping smoking and drinking, and rest.</w:t>
      </w:r>
    </w:p>
    <w:p w14:paraId="768BB76C" w14:textId="77777777" w:rsidR="002018EC" w:rsidRPr="000F1166" w:rsidRDefault="002018EC" w:rsidP="00246838">
      <w:pPr>
        <w:rPr>
          <w:rFonts w:ascii="Arial" w:hAnsi="Arial" w:cs="Arial"/>
          <w:sz w:val="22"/>
          <w:szCs w:val="22"/>
        </w:rPr>
      </w:pPr>
      <w:r w:rsidRPr="000F1166">
        <w:rPr>
          <w:rFonts w:ascii="Arial" w:hAnsi="Arial" w:cs="Arial"/>
          <w:sz w:val="22"/>
          <w:szCs w:val="22"/>
        </w:rPr>
        <w:t>Later in the career, Speaker 15 received informal vocal guidance from a vocal coach connected with a comedy club. The participant recalls initially responding casually to the advice but later recognising its value.</w:t>
      </w:r>
    </w:p>
    <w:p w14:paraId="6908AC75" w14:textId="77777777" w:rsidR="002018EC" w:rsidRPr="000F1166" w:rsidRDefault="002018EC" w:rsidP="00246838">
      <w:pPr>
        <w:rPr>
          <w:rFonts w:ascii="Arial" w:hAnsi="Arial" w:cs="Arial"/>
          <w:sz w:val="22"/>
          <w:szCs w:val="22"/>
        </w:rPr>
      </w:pPr>
      <w:r w:rsidRPr="000F1166">
        <w:rPr>
          <w:rFonts w:ascii="Arial" w:hAnsi="Arial" w:cs="Arial"/>
          <w:sz w:val="22"/>
          <w:szCs w:val="22"/>
        </w:rPr>
        <w:t>Further vocal-care ideas have also been exchanged with other comedians, including discussion of straw exercises. This suggests that some occupational voice knowledge has been acquired through informal professional networks rather than a structured industry system.</w:t>
      </w:r>
    </w:p>
    <w:p w14:paraId="0CCCF905" w14:textId="77777777" w:rsidR="002018EC" w:rsidRPr="000F1166" w:rsidRDefault="002018EC" w:rsidP="00246838">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2E79F99A" w14:textId="77777777" w:rsidR="002018EC" w:rsidRPr="000F1166" w:rsidRDefault="002018EC" w:rsidP="00246838">
      <w:pPr>
        <w:rPr>
          <w:rFonts w:ascii="Arial" w:hAnsi="Arial" w:cs="Arial"/>
          <w:sz w:val="22"/>
          <w:szCs w:val="22"/>
        </w:rPr>
      </w:pPr>
      <w:r w:rsidRPr="000F1166">
        <w:rPr>
          <w:rFonts w:ascii="Arial" w:hAnsi="Arial" w:cs="Arial"/>
          <w:sz w:val="22"/>
          <w:szCs w:val="22"/>
        </w:rPr>
        <w:lastRenderedPageBreak/>
        <w:t>Speaker 15 managed to continue the festival performance after resting the voice sufficiently to "force the show out," but the reduced voice affected a separate television opportunity.</w:t>
      </w:r>
    </w:p>
    <w:p w14:paraId="1869590C" w14:textId="77777777" w:rsidR="002018EC" w:rsidRPr="000F1166" w:rsidRDefault="002018EC" w:rsidP="00246838">
      <w:pPr>
        <w:rPr>
          <w:rFonts w:ascii="Arial" w:hAnsi="Arial" w:cs="Arial"/>
          <w:sz w:val="22"/>
          <w:szCs w:val="22"/>
        </w:rPr>
      </w:pPr>
      <w:r w:rsidRPr="000F1166">
        <w:rPr>
          <w:rFonts w:ascii="Arial" w:hAnsi="Arial" w:cs="Arial"/>
          <w:sz w:val="22"/>
          <w:szCs w:val="22"/>
        </w:rPr>
        <w:t>The participant believes the compromised television appearance may have resulted in lost future work.</w:t>
      </w:r>
    </w:p>
    <w:p w14:paraId="1C89DB82" w14:textId="77777777" w:rsidR="002018EC" w:rsidRPr="000F1166" w:rsidRDefault="002018EC" w:rsidP="00246838">
      <w:pPr>
        <w:rPr>
          <w:rFonts w:ascii="Arial" w:hAnsi="Arial" w:cs="Arial"/>
          <w:sz w:val="22"/>
          <w:szCs w:val="22"/>
        </w:rPr>
      </w:pPr>
      <w:r w:rsidRPr="000F1166">
        <w:rPr>
          <w:rFonts w:ascii="Arial" w:hAnsi="Arial" w:cs="Arial"/>
          <w:sz w:val="22"/>
          <w:szCs w:val="22"/>
        </w:rPr>
        <w:t>After several days of substantially reducing voice use and stopping the behaviours perceived to be contributing to the problem, the voice returned towards a more functional state.</w:t>
      </w:r>
    </w:p>
    <w:p w14:paraId="6FB6BBE7" w14:textId="77777777" w:rsidR="002018EC" w:rsidRPr="000F1166" w:rsidRDefault="002018EC" w:rsidP="00246838">
      <w:pPr>
        <w:rPr>
          <w:rFonts w:ascii="Arial" w:hAnsi="Arial" w:cs="Arial"/>
          <w:sz w:val="22"/>
          <w:szCs w:val="22"/>
        </w:rPr>
      </w:pPr>
      <w:r w:rsidRPr="000F1166">
        <w:rPr>
          <w:rFonts w:ascii="Arial" w:hAnsi="Arial" w:cs="Arial"/>
          <w:sz w:val="22"/>
          <w:szCs w:val="22"/>
        </w:rPr>
        <w:t>However, Speaker 15 reports that the voice has not remained entirely unaffected over the longer term, describing ongoing vocal changes, nodules, throat clearing and the need for continuing management.</w:t>
      </w:r>
    </w:p>
    <w:p w14:paraId="5053772A" w14:textId="77777777" w:rsidR="002018EC" w:rsidRPr="000F1166" w:rsidRDefault="002018EC" w:rsidP="00246838">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2D0F75FA" w14:textId="77777777" w:rsidR="002018EC" w:rsidRPr="000F1166" w:rsidRDefault="002018EC" w:rsidP="00246838">
      <w:pPr>
        <w:rPr>
          <w:rFonts w:ascii="Arial" w:hAnsi="Arial" w:cs="Arial"/>
          <w:sz w:val="22"/>
          <w:szCs w:val="22"/>
        </w:rPr>
      </w:pPr>
      <w:r w:rsidRPr="000F1166">
        <w:rPr>
          <w:rFonts w:ascii="Arial" w:hAnsi="Arial" w:cs="Arial"/>
          <w:sz w:val="22"/>
          <w:szCs w:val="22"/>
        </w:rPr>
        <w:t>The incident appears to have produced a clear behavioural change. Speaker 15 decided that future festival work would not be accompanied by the same level of drinking and smoking.</w:t>
      </w:r>
    </w:p>
    <w:p w14:paraId="452DCAFE" w14:textId="77777777" w:rsidR="002018EC" w:rsidRPr="000F1166" w:rsidRDefault="002018EC" w:rsidP="00246838">
      <w:pPr>
        <w:rPr>
          <w:rFonts w:ascii="Arial" w:hAnsi="Arial" w:cs="Arial"/>
          <w:sz w:val="22"/>
          <w:szCs w:val="22"/>
        </w:rPr>
      </w:pPr>
      <w:r w:rsidRPr="000F1166">
        <w:rPr>
          <w:rFonts w:ascii="Arial" w:hAnsi="Arial" w:cs="Arial"/>
          <w:sz w:val="22"/>
          <w:szCs w:val="22"/>
        </w:rPr>
        <w:t>The participant now describes much greater awareness of vocal maintenance and recognises that the earlier belief in being physically indestructible was misplaced.</w:t>
      </w:r>
    </w:p>
    <w:p w14:paraId="08D13D94" w14:textId="77777777" w:rsidR="002018EC" w:rsidRPr="000F1166" w:rsidRDefault="002018EC" w:rsidP="00246838">
      <w:pPr>
        <w:rPr>
          <w:rFonts w:ascii="Arial" w:hAnsi="Arial" w:cs="Arial"/>
          <w:sz w:val="22"/>
          <w:szCs w:val="22"/>
        </w:rPr>
      </w:pPr>
      <w:r w:rsidRPr="000F1166">
        <w:rPr>
          <w:rFonts w:ascii="Arial" w:hAnsi="Arial" w:cs="Arial"/>
          <w:sz w:val="22"/>
          <w:szCs w:val="22"/>
        </w:rPr>
        <w:t>Speaker 15 contrasts the culture of the 1990s with younger comedians now seen preparing with water and notebooks rather than the heavy drinking, smoking and drug culture described from the participant's earlier career.</w:t>
      </w:r>
    </w:p>
    <w:p w14:paraId="5E341F4B" w14:textId="77777777" w:rsidR="002018EC" w:rsidRPr="000F1166" w:rsidRDefault="002018EC" w:rsidP="00246838">
      <w:pPr>
        <w:rPr>
          <w:rFonts w:ascii="Arial" w:hAnsi="Arial" w:cs="Arial"/>
          <w:sz w:val="22"/>
          <w:szCs w:val="22"/>
        </w:rPr>
      </w:pPr>
      <w:r w:rsidRPr="000F1166">
        <w:rPr>
          <w:rFonts w:ascii="Arial" w:hAnsi="Arial" w:cs="Arial"/>
          <w:sz w:val="22"/>
          <w:szCs w:val="22"/>
        </w:rPr>
        <w:t xml:space="preserve">The participant summarises the broader change in knowledge with: "we thought, oh, we know everything. No. We didn't." </w:t>
      </w:r>
    </w:p>
    <w:p w14:paraId="10A179DC" w14:textId="77777777" w:rsidR="002018EC" w:rsidRPr="000F1166" w:rsidRDefault="002018EC" w:rsidP="00246838">
      <w:pPr>
        <w:rPr>
          <w:rFonts w:ascii="Arial" w:hAnsi="Arial" w:cs="Arial"/>
          <w:sz w:val="22"/>
          <w:szCs w:val="22"/>
        </w:rPr>
      </w:pPr>
      <w:r w:rsidRPr="000F1166">
        <w:rPr>
          <w:rFonts w:ascii="Arial" w:hAnsi="Arial" w:cs="Arial"/>
          <w:sz w:val="22"/>
          <w:szCs w:val="22"/>
        </w:rPr>
        <w:t>Current practice includes conserving the voice before shows, breathing exercises and strategies learned from vocal coaches and colleagues.</w:t>
      </w:r>
    </w:p>
    <w:p w14:paraId="1DCC98D5" w14:textId="77777777" w:rsidR="002018EC" w:rsidRPr="000F1166" w:rsidRDefault="002018EC" w:rsidP="00246838">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4D0FE7CA" w14:textId="77777777" w:rsidR="002018EC" w:rsidRPr="000F1166" w:rsidRDefault="002018EC" w:rsidP="00246838">
      <w:pPr>
        <w:rPr>
          <w:rFonts w:ascii="Arial" w:hAnsi="Arial" w:cs="Arial"/>
          <w:sz w:val="22"/>
          <w:szCs w:val="22"/>
        </w:rPr>
      </w:pPr>
      <w:r w:rsidRPr="000F1166">
        <w:rPr>
          <w:rFonts w:ascii="Arial" w:hAnsi="Arial" w:cs="Arial"/>
          <w:sz w:val="22"/>
          <w:szCs w:val="22"/>
        </w:rPr>
        <w:t>Speaker 15 provides a particularly strong example of reduced vocal capacity being shaped by the wider culture surrounding professional work, rather than by the performance itself alone. The occupational load included the formal show, additional gigs, promotional activity, constant social communication, noisy environments, smoking, drinking and very limited recovery time.</w:t>
      </w:r>
    </w:p>
    <w:p w14:paraId="763C0400" w14:textId="77777777" w:rsidR="002018EC" w:rsidRPr="000F1166" w:rsidRDefault="002018EC" w:rsidP="00246838">
      <w:pPr>
        <w:rPr>
          <w:rFonts w:ascii="Arial" w:hAnsi="Arial" w:cs="Arial"/>
          <w:sz w:val="22"/>
          <w:szCs w:val="22"/>
        </w:rPr>
      </w:pPr>
      <w:r w:rsidRPr="000F1166">
        <w:rPr>
          <w:rFonts w:ascii="Arial" w:hAnsi="Arial" w:cs="Arial"/>
          <w:sz w:val="22"/>
          <w:szCs w:val="22"/>
        </w:rPr>
        <w:t>The account complicates a simple knowledge-deficit explanation. Speaker 15 states that the damage was recognised at the time: "you knew you were damaging it." The issue was therefore not necessarily an absence of awareness, but a belief associated with youth and professional culture that the body could tolerate the behaviour without serious consequence.</w:t>
      </w:r>
    </w:p>
    <w:p w14:paraId="7772691C" w14:textId="77777777" w:rsidR="002018EC" w:rsidRPr="000F1166" w:rsidRDefault="002018EC" w:rsidP="00246838">
      <w:pPr>
        <w:rPr>
          <w:rFonts w:ascii="Arial" w:hAnsi="Arial" w:cs="Arial"/>
          <w:sz w:val="22"/>
          <w:szCs w:val="22"/>
        </w:rPr>
      </w:pPr>
      <w:r w:rsidRPr="000F1166">
        <w:rPr>
          <w:rFonts w:ascii="Arial" w:hAnsi="Arial" w:cs="Arial"/>
          <w:sz w:val="22"/>
          <w:szCs w:val="22"/>
        </w:rPr>
        <w:t>The television opportunity is especially significant because it demonstrates that successfully getting through the scheduled show did not protect the wider career. Speaker 15 was able to "force the show out," yet reduced vocal capacity then compromised another potentially important professional opportunity. Immediate completion and longer-term professional success were therefore not the same outcome.</w:t>
      </w:r>
    </w:p>
    <w:p w14:paraId="7B3753C6" w14:textId="77777777" w:rsidR="002018EC" w:rsidRPr="000F1166" w:rsidRDefault="002018EC" w:rsidP="00246838">
      <w:pPr>
        <w:rPr>
          <w:rFonts w:ascii="Arial" w:hAnsi="Arial" w:cs="Arial"/>
          <w:sz w:val="22"/>
          <w:szCs w:val="22"/>
        </w:rPr>
      </w:pPr>
      <w:r w:rsidRPr="000F1166">
        <w:rPr>
          <w:rFonts w:ascii="Arial" w:hAnsi="Arial" w:cs="Arial"/>
          <w:sz w:val="22"/>
          <w:szCs w:val="22"/>
        </w:rPr>
        <w:t xml:space="preserve">This may connect with the emerging question of what performers are trying to protect when deciding whether to continue. Continuing the live show protected that evening's </w:t>
      </w:r>
      <w:r w:rsidRPr="000F1166">
        <w:rPr>
          <w:rFonts w:ascii="Arial" w:hAnsi="Arial" w:cs="Arial"/>
          <w:sz w:val="22"/>
          <w:szCs w:val="22"/>
        </w:rPr>
        <w:lastRenderedPageBreak/>
        <w:t>engagement, but the accumulated vocal cost may have undermined a different career opportunity that Speaker 15 perceived as potentially valuable.</w:t>
      </w:r>
    </w:p>
    <w:p w14:paraId="1495D5D5" w14:textId="77777777" w:rsidR="002018EC" w:rsidRPr="000F1166" w:rsidRDefault="002018EC" w:rsidP="00246838">
      <w:pPr>
        <w:rPr>
          <w:rFonts w:ascii="Arial" w:hAnsi="Arial" w:cs="Arial"/>
          <w:sz w:val="22"/>
          <w:szCs w:val="22"/>
        </w:rPr>
      </w:pPr>
      <w:r w:rsidRPr="000F1166">
        <w:rPr>
          <w:rFonts w:ascii="Arial" w:hAnsi="Arial" w:cs="Arial"/>
          <w:sz w:val="22"/>
          <w:szCs w:val="22"/>
        </w:rPr>
        <w:t>Speaker 15 also contributes to the developing evidence around professional culture and identity. The participant describes a period when heavy drinking, smoking, drugs, late nights and constant socialising were embedded within comedy culture and associated with a wider 'rock and roll' identity. Vocal decision-making therefore occurred within a social environment that normalised behaviours now recognised by the participant as unsustainable.</w:t>
      </w:r>
    </w:p>
    <w:p w14:paraId="53390C71" w14:textId="77777777" w:rsidR="002018EC" w:rsidRPr="000F1166" w:rsidRDefault="002018EC" w:rsidP="00246838">
      <w:pPr>
        <w:rPr>
          <w:rFonts w:ascii="Arial" w:hAnsi="Arial" w:cs="Arial"/>
          <w:sz w:val="22"/>
          <w:szCs w:val="22"/>
        </w:rPr>
      </w:pPr>
      <w:r w:rsidRPr="000F1166">
        <w:rPr>
          <w:rFonts w:ascii="Arial" w:hAnsi="Arial" w:cs="Arial"/>
          <w:sz w:val="22"/>
          <w:szCs w:val="22"/>
        </w:rPr>
        <w:t>There is also a clear experience-to-behaviour pathway. Unlike accounts where recognising consequences does not necessarily alter future decisions, Speaker 15 describes a direct change: later festival work would not involve repeating the same drinking and smoking behaviour. Experience appears to have changed the participant's assessment of what professional preparation requires.</w:t>
      </w:r>
    </w:p>
    <w:p w14:paraId="4E9F3081" w14:textId="77777777" w:rsidR="002018EC" w:rsidRPr="000F1166" w:rsidRDefault="002018EC" w:rsidP="00246838">
      <w:pPr>
        <w:rPr>
          <w:rFonts w:ascii="Arial" w:hAnsi="Arial" w:cs="Arial"/>
          <w:sz w:val="22"/>
          <w:szCs w:val="22"/>
        </w:rPr>
      </w:pPr>
      <w:r w:rsidRPr="000F1166">
        <w:rPr>
          <w:rFonts w:ascii="Arial" w:hAnsi="Arial" w:cs="Arial"/>
          <w:sz w:val="22"/>
          <w:szCs w:val="22"/>
        </w:rPr>
        <w:t>The source of later vocal-health knowledge is also notable. Formal occupational education is not described; instead, useful strategies came from a vocal coach encountered within the comedy environment and from other performers. This may support the emerging question of whether occupational voice knowledge exists but is unevenly distributed through informal networks.</w:t>
      </w:r>
    </w:p>
    <w:p w14:paraId="4C149C74" w14:textId="77777777" w:rsidR="002018EC" w:rsidRDefault="002018EC" w:rsidP="00246838">
      <w:pPr>
        <w:rPr>
          <w:rFonts w:ascii="Arial" w:hAnsi="Arial" w:cs="Arial"/>
          <w:sz w:val="22"/>
          <w:szCs w:val="22"/>
        </w:rPr>
      </w:pPr>
      <w:r w:rsidRPr="000F1166">
        <w:rPr>
          <w:rFonts w:ascii="Arial" w:hAnsi="Arial" w:cs="Arial"/>
          <w:sz w:val="22"/>
          <w:szCs w:val="22"/>
        </w:rPr>
        <w:t>Finally, Speaker 15's account provides useful longitudinal perspective. The participant compares the professional culture of an earlier career period with contemporary younger comedians and perceives a substantial shift towards healthier preparation. This should remain the participant's observation rather than be generalised to the whole comedy industry without further evidence, but it may be valuable when considering how professional norms around voice care can change over time.</w:t>
      </w:r>
    </w:p>
    <w:p w14:paraId="4DC2F4F1" w14:textId="77777777" w:rsidR="002018EC" w:rsidRDefault="002018EC">
      <w:pPr>
        <w:rPr>
          <w:rFonts w:ascii="Arial" w:hAnsi="Arial" w:cs="Arial"/>
          <w:sz w:val="22"/>
          <w:szCs w:val="22"/>
        </w:rPr>
      </w:pPr>
      <w:r>
        <w:rPr>
          <w:rFonts w:ascii="Arial" w:hAnsi="Arial" w:cs="Arial"/>
          <w:sz w:val="22"/>
          <w:szCs w:val="22"/>
        </w:rPr>
        <w:br w:type="page"/>
      </w:r>
    </w:p>
    <w:p w14:paraId="4B3BA37B" w14:textId="77777777" w:rsidR="002018EC" w:rsidRPr="000F1166" w:rsidRDefault="002018EC" w:rsidP="00246838">
      <w:pPr>
        <w:rPr>
          <w:rFonts w:ascii="Arial" w:hAnsi="Arial" w:cs="Arial"/>
          <w:sz w:val="22"/>
          <w:szCs w:val="22"/>
        </w:rPr>
      </w:pPr>
    </w:p>
    <w:p w14:paraId="49FB8F08" w14:textId="77777777" w:rsidR="002018EC" w:rsidRPr="001419EE" w:rsidRDefault="002018EC" w:rsidP="00571464">
      <w:pPr>
        <w:rPr>
          <w:rFonts w:ascii="Arial" w:hAnsi="Arial" w:cs="Arial"/>
          <w:sz w:val="40"/>
          <w:szCs w:val="40"/>
        </w:rPr>
      </w:pPr>
      <w:r w:rsidRPr="001419EE">
        <w:rPr>
          <w:rFonts w:ascii="Arial" w:hAnsi="Arial" w:cs="Arial"/>
          <w:b/>
          <w:bCs/>
          <w:sz w:val="40"/>
          <w:szCs w:val="40"/>
        </w:rPr>
        <w:t>Speaker 16 - Participant Analysis</w:t>
      </w:r>
    </w:p>
    <w:p w14:paraId="52AB0E95" w14:textId="77777777" w:rsidR="002018EC" w:rsidRPr="000F1166" w:rsidRDefault="002018EC" w:rsidP="00571464">
      <w:pPr>
        <w:rPr>
          <w:rFonts w:ascii="Arial" w:hAnsi="Arial" w:cs="Arial"/>
          <w:sz w:val="22"/>
          <w:szCs w:val="22"/>
        </w:rPr>
      </w:pPr>
      <w:r w:rsidRPr="000F1166">
        <w:rPr>
          <w:rFonts w:ascii="Arial" w:hAnsi="Arial" w:cs="Arial"/>
          <w:i/>
          <w:iCs/>
          <w:sz w:val="22"/>
          <w:szCs w:val="22"/>
        </w:rPr>
        <w:t>Professional singer – production / cast work</w:t>
      </w:r>
    </w:p>
    <w:p w14:paraId="075B3A75" w14:textId="77777777" w:rsidR="002018EC" w:rsidRPr="000F1166" w:rsidRDefault="002018EC" w:rsidP="00571464">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51DE4330" w14:textId="77777777" w:rsidR="002018EC" w:rsidRPr="000F1166" w:rsidRDefault="002018EC" w:rsidP="00571464">
      <w:pPr>
        <w:rPr>
          <w:rFonts w:ascii="Arial" w:hAnsi="Arial" w:cs="Arial"/>
          <w:sz w:val="22"/>
          <w:szCs w:val="22"/>
        </w:rPr>
      </w:pPr>
      <w:r w:rsidRPr="000F1166">
        <w:rPr>
          <w:rFonts w:ascii="Arial" w:hAnsi="Arial" w:cs="Arial"/>
          <w:sz w:val="22"/>
          <w:szCs w:val="22"/>
        </w:rPr>
        <w:t>Speaker 16 is a professional singer working within a long cruise production contract. The interview took place shortly after Speaker 16 had experienced what was described as a “really severe viral throat infection,” towards the end of approximately nine months of continuous work.</w:t>
      </w:r>
    </w:p>
    <w:p w14:paraId="56C47A7A" w14:textId="77777777" w:rsidR="002018EC" w:rsidRPr="000F1166" w:rsidRDefault="002018EC" w:rsidP="00571464">
      <w:pPr>
        <w:rPr>
          <w:rFonts w:ascii="Arial" w:hAnsi="Arial" w:cs="Arial"/>
          <w:sz w:val="22"/>
          <w:szCs w:val="22"/>
        </w:rPr>
      </w:pPr>
      <w:r w:rsidRPr="000F1166">
        <w:rPr>
          <w:rFonts w:ascii="Arial" w:hAnsi="Arial" w:cs="Arial"/>
          <w:sz w:val="22"/>
          <w:szCs w:val="22"/>
        </w:rPr>
        <w:t>Speaker 16 connects the timing of illness with cumulative exhaustion towards the end of contracts, while also recognising that the viral infection itself could not necessarily have been prevented.</w:t>
      </w:r>
    </w:p>
    <w:p w14:paraId="4A9B85B1" w14:textId="77777777" w:rsidR="002018EC" w:rsidRPr="000F1166" w:rsidRDefault="002018EC" w:rsidP="00571464">
      <w:pPr>
        <w:rPr>
          <w:rFonts w:ascii="Arial" w:hAnsi="Arial" w:cs="Arial"/>
          <w:sz w:val="22"/>
          <w:szCs w:val="22"/>
        </w:rPr>
      </w:pPr>
      <w:r w:rsidRPr="000F1166">
        <w:rPr>
          <w:rFonts w:ascii="Arial" w:hAnsi="Arial" w:cs="Arial"/>
          <w:sz w:val="22"/>
          <w:szCs w:val="22"/>
        </w:rPr>
        <w:t>The account is particularly valuable because Speaker 16 compares two very different experiences of becoming ill within similar professional environments: an earlier contract in which sickness felt taboo and blame was experienced, and a current contract in which the participant felt safe, supported and encouraged to recover fully.</w:t>
      </w:r>
    </w:p>
    <w:p w14:paraId="4B64BC4E"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7298D07A" w14:textId="77777777" w:rsidR="002018EC" w:rsidRPr="000F1166" w:rsidRDefault="002018EC" w:rsidP="00571464">
      <w:pPr>
        <w:rPr>
          <w:rFonts w:ascii="Arial" w:hAnsi="Arial" w:cs="Arial"/>
          <w:sz w:val="22"/>
          <w:szCs w:val="22"/>
        </w:rPr>
      </w:pPr>
      <w:r w:rsidRPr="000F1166">
        <w:rPr>
          <w:rFonts w:ascii="Arial" w:hAnsi="Arial" w:cs="Arial"/>
          <w:sz w:val="22"/>
          <w:szCs w:val="22"/>
        </w:rPr>
        <w:t>Approximately one week before the interview, Speaker 16 became vocally incapacitated through a severe viral throat infection and was still feeling some effects at the time of speaking.</w:t>
      </w:r>
    </w:p>
    <w:p w14:paraId="6B82D7D9" w14:textId="77777777" w:rsidR="002018EC" w:rsidRPr="000F1166" w:rsidRDefault="002018EC" w:rsidP="00571464">
      <w:pPr>
        <w:rPr>
          <w:rFonts w:ascii="Arial" w:hAnsi="Arial" w:cs="Arial"/>
          <w:sz w:val="22"/>
          <w:szCs w:val="22"/>
        </w:rPr>
      </w:pPr>
      <w:r w:rsidRPr="000F1166">
        <w:rPr>
          <w:rFonts w:ascii="Arial" w:hAnsi="Arial" w:cs="Arial"/>
          <w:sz w:val="22"/>
          <w:szCs w:val="22"/>
        </w:rPr>
        <w:t>Speaker 16 describes being unable to sing and therefore using sick tracks for approximately a week while remaining physically able to perform.</w:t>
      </w:r>
    </w:p>
    <w:p w14:paraId="159F7FAB" w14:textId="77777777" w:rsidR="002018EC" w:rsidRPr="000F1166" w:rsidRDefault="002018EC" w:rsidP="00571464">
      <w:pPr>
        <w:rPr>
          <w:rFonts w:ascii="Arial" w:hAnsi="Arial" w:cs="Arial"/>
          <w:sz w:val="22"/>
          <w:szCs w:val="22"/>
        </w:rPr>
      </w:pPr>
      <w:r w:rsidRPr="000F1166">
        <w:rPr>
          <w:rFonts w:ascii="Arial" w:hAnsi="Arial" w:cs="Arial"/>
          <w:sz w:val="22"/>
          <w:szCs w:val="22"/>
        </w:rPr>
        <w:t>This experience contrasted strongly with an earlier contract approximately three years previously. During that earlier illness, Speaker 16 was bedridden, unable to get out of bed and unable to sing, yet felt that cast members treated the illness as though it were somehow Speaker 16’s fault.</w:t>
      </w:r>
    </w:p>
    <w:p w14:paraId="22F182E3"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2637080C" w14:textId="77777777" w:rsidR="002018EC" w:rsidRPr="000F1166" w:rsidRDefault="002018EC" w:rsidP="00571464">
      <w:pPr>
        <w:rPr>
          <w:rFonts w:ascii="Arial" w:hAnsi="Arial" w:cs="Arial"/>
          <w:sz w:val="22"/>
          <w:szCs w:val="22"/>
        </w:rPr>
      </w:pPr>
      <w:r w:rsidRPr="000F1166">
        <w:rPr>
          <w:rFonts w:ascii="Arial" w:hAnsi="Arial" w:cs="Arial"/>
          <w:sz w:val="22"/>
          <w:szCs w:val="22"/>
        </w:rPr>
        <w:t>During the recent illness, Speaker 16 reported the problem to medical staff and management and used the sick-track system rather than attempting to sing when there was “nothing there” vocally.</w:t>
      </w:r>
    </w:p>
    <w:p w14:paraId="283C7613" w14:textId="77777777" w:rsidR="002018EC" w:rsidRPr="000F1166" w:rsidRDefault="002018EC" w:rsidP="00571464">
      <w:pPr>
        <w:rPr>
          <w:rFonts w:ascii="Arial" w:hAnsi="Arial" w:cs="Arial"/>
          <w:sz w:val="22"/>
          <w:szCs w:val="22"/>
        </w:rPr>
      </w:pPr>
      <w:r w:rsidRPr="000F1166">
        <w:rPr>
          <w:rFonts w:ascii="Arial" w:hAnsi="Arial" w:cs="Arial"/>
          <w:sz w:val="22"/>
          <w:szCs w:val="22"/>
        </w:rPr>
        <w:t>Speaker 16 continued appearing physically in the production while miming to the pre-recorded vocal track, allowing the voice to rest.</w:t>
      </w:r>
    </w:p>
    <w:p w14:paraId="328A75D8" w14:textId="77777777" w:rsidR="002018EC" w:rsidRPr="000F1166" w:rsidRDefault="002018EC" w:rsidP="00571464">
      <w:pPr>
        <w:rPr>
          <w:rFonts w:ascii="Arial" w:hAnsi="Arial" w:cs="Arial"/>
          <w:sz w:val="22"/>
          <w:szCs w:val="22"/>
        </w:rPr>
      </w:pPr>
      <w:r w:rsidRPr="000F1166">
        <w:rPr>
          <w:rFonts w:ascii="Arial" w:hAnsi="Arial" w:cs="Arial"/>
          <w:sz w:val="22"/>
          <w:szCs w:val="22"/>
        </w:rPr>
        <w:t>At one point Speaker 16 felt sufficiently improved to consider returning to live singing, but management advised against doing so immediately so that recovery could continue.</w:t>
      </w:r>
    </w:p>
    <w:p w14:paraId="04D7A921" w14:textId="77777777" w:rsidR="002018EC" w:rsidRPr="000F1166" w:rsidRDefault="002018EC" w:rsidP="00571464">
      <w:pPr>
        <w:rPr>
          <w:rFonts w:ascii="Arial" w:hAnsi="Arial" w:cs="Arial"/>
          <w:sz w:val="22"/>
          <w:szCs w:val="22"/>
        </w:rPr>
      </w:pPr>
      <w:r w:rsidRPr="000F1166">
        <w:rPr>
          <w:rFonts w:ascii="Arial" w:hAnsi="Arial" w:cs="Arial"/>
          <w:sz w:val="22"/>
          <w:szCs w:val="22"/>
        </w:rPr>
        <w:t>Speaker 16 also used personal vocal-care strategies including a humidifier, nebuliser, throat products and warm drinks.</w:t>
      </w:r>
    </w:p>
    <w:p w14:paraId="607FF94E"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288C0685" w14:textId="77777777" w:rsidR="002018EC" w:rsidRPr="000F1166" w:rsidRDefault="002018EC" w:rsidP="00571464">
      <w:pPr>
        <w:rPr>
          <w:rFonts w:ascii="Arial" w:hAnsi="Arial" w:cs="Arial"/>
          <w:sz w:val="22"/>
          <w:szCs w:val="22"/>
        </w:rPr>
      </w:pPr>
      <w:r w:rsidRPr="000F1166">
        <w:rPr>
          <w:rFonts w:ascii="Arial" w:hAnsi="Arial" w:cs="Arial"/>
          <w:sz w:val="22"/>
          <w:szCs w:val="22"/>
        </w:rPr>
        <w:lastRenderedPageBreak/>
        <w:t>Speaker 16 felt able to report the recent illness because the current working environment felt safe and supportive.</w:t>
      </w:r>
    </w:p>
    <w:p w14:paraId="1EE2E659" w14:textId="77777777" w:rsidR="002018EC" w:rsidRPr="000F1166" w:rsidRDefault="002018EC" w:rsidP="00571464">
      <w:pPr>
        <w:rPr>
          <w:rFonts w:ascii="Arial" w:hAnsi="Arial" w:cs="Arial"/>
          <w:sz w:val="22"/>
          <w:szCs w:val="22"/>
        </w:rPr>
      </w:pPr>
      <w:r w:rsidRPr="000F1166">
        <w:rPr>
          <w:rFonts w:ascii="Arial" w:hAnsi="Arial" w:cs="Arial"/>
          <w:sz w:val="22"/>
          <w:szCs w:val="22"/>
        </w:rPr>
        <w:t>This contrasts with the earlier experience, where sickness had felt like “kind of a taboo subject” because of concern that there might be consequences for becoming ill.</w:t>
      </w:r>
    </w:p>
    <w:p w14:paraId="01ABA97F" w14:textId="77777777" w:rsidR="002018EC" w:rsidRPr="000F1166" w:rsidRDefault="002018EC" w:rsidP="00571464">
      <w:pPr>
        <w:rPr>
          <w:rFonts w:ascii="Arial" w:hAnsi="Arial" w:cs="Arial"/>
          <w:sz w:val="22"/>
          <w:szCs w:val="22"/>
        </w:rPr>
      </w:pPr>
      <w:r w:rsidRPr="000F1166">
        <w:rPr>
          <w:rFonts w:ascii="Arial" w:hAnsi="Arial" w:cs="Arial"/>
          <w:sz w:val="22"/>
          <w:szCs w:val="22"/>
        </w:rPr>
        <w:t>The decision not to return to live singing immediately was reinforced by management, who encouraged Speaker 16 to recover fully rather than proving readiness by returning as soon as some vocal function reappeared.</w:t>
      </w:r>
    </w:p>
    <w:p w14:paraId="3192135A" w14:textId="77777777" w:rsidR="002018EC" w:rsidRPr="000F1166" w:rsidRDefault="002018EC" w:rsidP="00571464">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4BFD2F9A" w14:textId="77777777" w:rsidR="002018EC" w:rsidRPr="000F1166" w:rsidRDefault="002018EC" w:rsidP="00571464">
      <w:pPr>
        <w:rPr>
          <w:rFonts w:ascii="Arial" w:hAnsi="Arial" w:cs="Arial"/>
          <w:sz w:val="22"/>
          <w:szCs w:val="22"/>
        </w:rPr>
      </w:pPr>
      <w:r w:rsidRPr="000F1166">
        <w:rPr>
          <w:rFonts w:ascii="Arial" w:hAnsi="Arial" w:cs="Arial"/>
          <w:sz w:val="22"/>
          <w:szCs w:val="22"/>
        </w:rPr>
        <w:t>Speaker 16 describes the recent support extremely positively: “I did have really good rehabilitation time, amazing support. I couldn’t have asked for a better team to be around when I was poorly.”</w:t>
      </w:r>
    </w:p>
    <w:p w14:paraId="4B17F180" w14:textId="77777777" w:rsidR="002018EC" w:rsidRPr="000F1166" w:rsidRDefault="002018EC" w:rsidP="00571464">
      <w:pPr>
        <w:rPr>
          <w:rFonts w:ascii="Arial" w:hAnsi="Arial" w:cs="Arial"/>
          <w:sz w:val="22"/>
          <w:szCs w:val="22"/>
        </w:rPr>
      </w:pPr>
      <w:r w:rsidRPr="000F1166">
        <w:rPr>
          <w:rFonts w:ascii="Arial" w:hAnsi="Arial" w:cs="Arial"/>
          <w:sz w:val="22"/>
          <w:szCs w:val="22"/>
        </w:rPr>
        <w:t>The earlier experience was described very differently. Speaker 16 felt “really horrible” and “made to feel really silly” by cast members.</w:t>
      </w:r>
    </w:p>
    <w:p w14:paraId="70988B12" w14:textId="77777777" w:rsidR="002018EC" w:rsidRPr="000F1166" w:rsidRDefault="002018EC" w:rsidP="00571464">
      <w:pPr>
        <w:rPr>
          <w:rFonts w:ascii="Arial" w:hAnsi="Arial" w:cs="Arial"/>
          <w:sz w:val="22"/>
          <w:szCs w:val="22"/>
        </w:rPr>
      </w:pPr>
      <w:r w:rsidRPr="000F1166">
        <w:rPr>
          <w:rFonts w:ascii="Arial" w:hAnsi="Arial" w:cs="Arial"/>
          <w:sz w:val="22"/>
          <w:szCs w:val="22"/>
        </w:rPr>
        <w:t>The most striking emotional distinction is expressed through the participant’s description of not being treated “like a human being” during the earlier contract, but instead “just like a number, and just someone that has to do a job.”</w:t>
      </w:r>
    </w:p>
    <w:p w14:paraId="271C2DFF" w14:textId="77777777" w:rsidR="002018EC" w:rsidRPr="000F1166" w:rsidRDefault="002018EC" w:rsidP="00571464">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7F1D5E3C" w14:textId="77777777" w:rsidR="002018EC" w:rsidRPr="000F1166" w:rsidRDefault="002018EC" w:rsidP="00571464">
      <w:pPr>
        <w:rPr>
          <w:rFonts w:ascii="Arial" w:hAnsi="Arial" w:cs="Arial"/>
          <w:sz w:val="22"/>
          <w:szCs w:val="22"/>
        </w:rPr>
      </w:pPr>
      <w:r w:rsidRPr="000F1166">
        <w:rPr>
          <w:rFonts w:ascii="Arial" w:hAnsi="Arial" w:cs="Arial"/>
          <w:sz w:val="22"/>
          <w:szCs w:val="22"/>
        </w:rPr>
        <w:t>During the recent illness, Speaker 16 describes strong support from doctors and managers. Medical care was available, sick tracks were used, and management actively discouraged an early return to live singing.</w:t>
      </w:r>
    </w:p>
    <w:p w14:paraId="24B51265" w14:textId="77777777" w:rsidR="002018EC" w:rsidRPr="000F1166" w:rsidRDefault="002018EC" w:rsidP="00571464">
      <w:pPr>
        <w:rPr>
          <w:rFonts w:ascii="Arial" w:hAnsi="Arial" w:cs="Arial"/>
          <w:sz w:val="22"/>
          <w:szCs w:val="22"/>
        </w:rPr>
      </w:pPr>
      <w:r w:rsidRPr="000F1166">
        <w:rPr>
          <w:rFonts w:ascii="Arial" w:hAnsi="Arial" w:cs="Arial"/>
          <w:sz w:val="22"/>
          <w:szCs w:val="22"/>
        </w:rPr>
        <w:t>Speaker 16 states that the current team “gave me the care that I needed” and provided advice throughout recovery.</w:t>
      </w:r>
    </w:p>
    <w:p w14:paraId="518F6410" w14:textId="77777777" w:rsidR="002018EC" w:rsidRPr="000F1166" w:rsidRDefault="002018EC" w:rsidP="00571464">
      <w:pPr>
        <w:rPr>
          <w:rFonts w:ascii="Arial" w:hAnsi="Arial" w:cs="Arial"/>
          <w:sz w:val="22"/>
          <w:szCs w:val="22"/>
        </w:rPr>
      </w:pPr>
      <w:r w:rsidRPr="000F1166">
        <w:rPr>
          <w:rFonts w:ascii="Arial" w:hAnsi="Arial" w:cs="Arial"/>
          <w:sz w:val="22"/>
          <w:szCs w:val="22"/>
        </w:rPr>
        <w:t>This is directly contrasted with the earlier contract, where illness was experienced as blameworthy and the participant felt that being unable to perform was interpreted as personal failure.</w:t>
      </w:r>
    </w:p>
    <w:p w14:paraId="04FE9C92" w14:textId="77777777" w:rsidR="002018EC" w:rsidRPr="000F1166" w:rsidRDefault="002018EC" w:rsidP="00571464">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36C94FF3" w14:textId="77777777" w:rsidR="002018EC" w:rsidRPr="000F1166" w:rsidRDefault="002018EC" w:rsidP="00571464">
      <w:pPr>
        <w:rPr>
          <w:rFonts w:ascii="Arial" w:hAnsi="Arial" w:cs="Arial"/>
          <w:sz w:val="22"/>
          <w:szCs w:val="22"/>
        </w:rPr>
      </w:pPr>
      <w:r w:rsidRPr="000F1166">
        <w:rPr>
          <w:rFonts w:ascii="Arial" w:hAnsi="Arial" w:cs="Arial"/>
          <w:sz w:val="22"/>
          <w:szCs w:val="22"/>
        </w:rPr>
        <w:t>The sick-track system allowed Speaker 16 to remain physically involved in performances while giving the voice approximately a week without the normal singing demand.</w:t>
      </w:r>
    </w:p>
    <w:p w14:paraId="640CFEFB"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felt that this contributed to recovery and prevented an unnecessarily early return to full vocal workload.</w:t>
      </w:r>
    </w:p>
    <w:p w14:paraId="619EDDFD" w14:textId="77777777" w:rsidR="002018EC" w:rsidRPr="000F1166" w:rsidRDefault="002018EC" w:rsidP="00571464">
      <w:pPr>
        <w:rPr>
          <w:rFonts w:ascii="Arial" w:hAnsi="Arial" w:cs="Arial"/>
          <w:sz w:val="22"/>
          <w:szCs w:val="22"/>
        </w:rPr>
      </w:pPr>
      <w:r w:rsidRPr="000F1166">
        <w:rPr>
          <w:rFonts w:ascii="Arial" w:hAnsi="Arial" w:cs="Arial"/>
          <w:sz w:val="22"/>
          <w:szCs w:val="22"/>
        </w:rPr>
        <w:t>No lasting vocal damage is described from the recent incident.</w:t>
      </w:r>
    </w:p>
    <w:p w14:paraId="26B727F3"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5B84647A" w14:textId="77777777" w:rsidR="002018EC" w:rsidRPr="000F1166" w:rsidRDefault="002018EC" w:rsidP="00571464">
      <w:pPr>
        <w:rPr>
          <w:rFonts w:ascii="Arial" w:hAnsi="Arial" w:cs="Arial"/>
          <w:sz w:val="22"/>
          <w:szCs w:val="22"/>
        </w:rPr>
      </w:pPr>
      <w:r w:rsidRPr="000F1166">
        <w:rPr>
          <w:rFonts w:ascii="Arial" w:hAnsi="Arial" w:cs="Arial"/>
          <w:sz w:val="22"/>
          <w:szCs w:val="22"/>
        </w:rPr>
        <w:t>Speaker 16 describes a wider change in understanding around illness, stating that there is now greater acceptance that “you are only a human” and that some circumstances are outside the performer’s control.</w:t>
      </w:r>
    </w:p>
    <w:p w14:paraId="010F75F0"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participant’s own willingness to report illness also appears influenced by the culture of the working environment. Feeling safe to disclose reduced capacity made it easier to access support.</w:t>
      </w:r>
    </w:p>
    <w:p w14:paraId="492C34F4" w14:textId="77777777" w:rsidR="002018EC" w:rsidRPr="000F1166" w:rsidRDefault="002018EC" w:rsidP="00571464">
      <w:pPr>
        <w:rPr>
          <w:rFonts w:ascii="Arial" w:hAnsi="Arial" w:cs="Arial"/>
          <w:sz w:val="22"/>
          <w:szCs w:val="22"/>
        </w:rPr>
      </w:pPr>
      <w:r w:rsidRPr="000F1166">
        <w:rPr>
          <w:rFonts w:ascii="Arial" w:hAnsi="Arial" w:cs="Arial"/>
          <w:b/>
          <w:bCs/>
          <w:sz w:val="22"/>
          <w:szCs w:val="22"/>
        </w:rPr>
        <w:lastRenderedPageBreak/>
        <w:t>Observations</w:t>
      </w:r>
      <w:r>
        <w:rPr>
          <w:rFonts w:ascii="Arial" w:hAnsi="Arial" w:cs="Arial"/>
          <w:b/>
          <w:bCs/>
          <w:sz w:val="22"/>
          <w:szCs w:val="22"/>
        </w:rPr>
        <w:t>--</w:t>
      </w:r>
    </w:p>
    <w:p w14:paraId="3FF85A65" w14:textId="77777777" w:rsidR="002018EC" w:rsidRPr="000F1166" w:rsidRDefault="002018EC" w:rsidP="00571464">
      <w:pPr>
        <w:rPr>
          <w:rFonts w:ascii="Arial" w:hAnsi="Arial" w:cs="Arial"/>
          <w:sz w:val="22"/>
          <w:szCs w:val="22"/>
        </w:rPr>
      </w:pPr>
      <w:r w:rsidRPr="000F1166">
        <w:rPr>
          <w:rFonts w:ascii="Arial" w:hAnsi="Arial" w:cs="Arial"/>
          <w:sz w:val="22"/>
          <w:szCs w:val="22"/>
        </w:rPr>
        <w:t>Speaker 16 provides unusually clear within-participant evidence that organisational culture may alter the experience of exactly the same basic problem: a professional performer becoming too unwell to sing.</w:t>
      </w:r>
    </w:p>
    <w:p w14:paraId="35B0AD42" w14:textId="77777777" w:rsidR="002018EC" w:rsidRPr="000F1166" w:rsidRDefault="002018EC" w:rsidP="00571464">
      <w:pPr>
        <w:rPr>
          <w:rFonts w:ascii="Arial" w:hAnsi="Arial" w:cs="Arial"/>
          <w:sz w:val="22"/>
          <w:szCs w:val="22"/>
        </w:rPr>
      </w:pPr>
      <w:r w:rsidRPr="000F1166">
        <w:rPr>
          <w:rFonts w:ascii="Arial" w:hAnsi="Arial" w:cs="Arial"/>
          <w:sz w:val="22"/>
          <w:szCs w:val="22"/>
        </w:rPr>
        <w:t>In one environment, illness was associated with blame, embarrassment and the feeling of being “just like a number.” In another, the participant felt safe reporting illness, received medical care, used available cover and was actively prevented from returning prematurely.</w:t>
      </w:r>
    </w:p>
    <w:p w14:paraId="55F38B47" w14:textId="77777777" w:rsidR="002018EC" w:rsidRPr="000F1166" w:rsidRDefault="002018EC" w:rsidP="00571464">
      <w:pPr>
        <w:rPr>
          <w:rFonts w:ascii="Arial" w:hAnsi="Arial" w:cs="Arial"/>
          <w:sz w:val="22"/>
          <w:szCs w:val="22"/>
        </w:rPr>
      </w:pPr>
      <w:r w:rsidRPr="000F1166">
        <w:rPr>
          <w:rFonts w:ascii="Arial" w:hAnsi="Arial" w:cs="Arial"/>
          <w:sz w:val="22"/>
          <w:szCs w:val="22"/>
        </w:rPr>
        <w:t>This account therefore suggests that support is not limited to the existence of a sick track. The interpersonal response surrounding its use may matter just as much.</w:t>
      </w:r>
    </w:p>
    <w:p w14:paraId="7B32F583" w14:textId="77777777" w:rsidR="002018EC" w:rsidRPr="000F1166" w:rsidRDefault="002018EC" w:rsidP="00571464">
      <w:pPr>
        <w:rPr>
          <w:rFonts w:ascii="Arial" w:hAnsi="Arial" w:cs="Arial"/>
          <w:sz w:val="22"/>
          <w:szCs w:val="22"/>
        </w:rPr>
      </w:pPr>
      <w:r w:rsidRPr="000F1166">
        <w:rPr>
          <w:rFonts w:ascii="Arial" w:hAnsi="Arial" w:cs="Arial"/>
          <w:sz w:val="22"/>
          <w:szCs w:val="22"/>
        </w:rPr>
        <w:t>The management decision to advise Speaker 16 not to return immediately is particularly important. Here, responsibility for protecting recovery was not placed solely upon the performer. The organisation effectively reinforced the boundary.</w:t>
      </w:r>
    </w:p>
    <w:p w14:paraId="6D0190CF" w14:textId="77777777" w:rsidR="002018EC" w:rsidRPr="000F1166" w:rsidRDefault="002018EC" w:rsidP="00571464">
      <w:pPr>
        <w:rPr>
          <w:rFonts w:ascii="Arial" w:hAnsi="Arial" w:cs="Arial"/>
          <w:sz w:val="22"/>
          <w:szCs w:val="22"/>
        </w:rPr>
      </w:pPr>
      <w:r w:rsidRPr="000F1166">
        <w:rPr>
          <w:rFonts w:ascii="Arial" w:hAnsi="Arial" w:cs="Arial"/>
          <w:sz w:val="22"/>
          <w:szCs w:val="22"/>
        </w:rPr>
        <w:t>Speaker 16 may therefore provide an important comparison with participants who knew that rest was needed but continued because the working environment encouraged, expected or simply allowed an early return.</w:t>
      </w:r>
    </w:p>
    <w:p w14:paraId="701D3687" w14:textId="77777777" w:rsidR="002018EC" w:rsidRDefault="002018EC">
      <w:pPr>
        <w:rPr>
          <w:rFonts w:ascii="Arial" w:hAnsi="Arial" w:cs="Arial"/>
          <w:b/>
          <w:bCs/>
          <w:sz w:val="40"/>
          <w:szCs w:val="40"/>
        </w:rPr>
      </w:pPr>
      <w:r>
        <w:rPr>
          <w:rFonts w:ascii="Arial" w:hAnsi="Arial" w:cs="Arial"/>
          <w:b/>
          <w:bCs/>
          <w:sz w:val="40"/>
          <w:szCs w:val="40"/>
        </w:rPr>
        <w:br w:type="page"/>
      </w:r>
    </w:p>
    <w:p w14:paraId="2BC1D773" w14:textId="77777777" w:rsidR="002018EC" w:rsidRPr="001419EE" w:rsidRDefault="002018EC" w:rsidP="00571464">
      <w:pPr>
        <w:rPr>
          <w:rFonts w:ascii="Arial" w:hAnsi="Arial" w:cs="Arial"/>
          <w:sz w:val="40"/>
          <w:szCs w:val="40"/>
        </w:rPr>
      </w:pPr>
      <w:r w:rsidRPr="001419EE">
        <w:rPr>
          <w:rFonts w:ascii="Arial" w:hAnsi="Arial" w:cs="Arial"/>
          <w:b/>
          <w:bCs/>
          <w:sz w:val="40"/>
          <w:szCs w:val="40"/>
        </w:rPr>
        <w:lastRenderedPageBreak/>
        <w:t>Speaker 17 - Participant Analysis</w:t>
      </w:r>
    </w:p>
    <w:p w14:paraId="46731ABD" w14:textId="77777777" w:rsidR="002018EC" w:rsidRPr="000F1166" w:rsidRDefault="002018EC" w:rsidP="00571464">
      <w:pPr>
        <w:rPr>
          <w:rFonts w:ascii="Arial" w:hAnsi="Arial" w:cs="Arial"/>
          <w:sz w:val="22"/>
          <w:szCs w:val="22"/>
        </w:rPr>
      </w:pPr>
      <w:r w:rsidRPr="000F1166">
        <w:rPr>
          <w:rFonts w:ascii="Arial" w:hAnsi="Arial" w:cs="Arial"/>
          <w:i/>
          <w:iCs/>
          <w:sz w:val="22"/>
          <w:szCs w:val="22"/>
        </w:rPr>
        <w:t>West End / professional singer-performer &amp; dance teacher</w:t>
      </w:r>
    </w:p>
    <w:p w14:paraId="48D594D5" w14:textId="77777777" w:rsidR="002018EC" w:rsidRPr="000F1166" w:rsidRDefault="002018EC" w:rsidP="00571464">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44BB96DB" w14:textId="77777777" w:rsidR="002018EC" w:rsidRPr="000F1166" w:rsidRDefault="002018EC" w:rsidP="00571464">
      <w:pPr>
        <w:rPr>
          <w:rFonts w:ascii="Arial" w:hAnsi="Arial" w:cs="Arial"/>
          <w:sz w:val="22"/>
          <w:szCs w:val="22"/>
        </w:rPr>
      </w:pPr>
      <w:r w:rsidRPr="000F1166">
        <w:rPr>
          <w:rFonts w:ascii="Arial" w:hAnsi="Arial" w:cs="Arial"/>
          <w:sz w:val="22"/>
          <w:szCs w:val="22"/>
        </w:rPr>
        <w:t>Speaker 17 describes having experienced “lots of vocal trauma” across a career combining performance with dance teaching.</w:t>
      </w:r>
    </w:p>
    <w:p w14:paraId="6B97237A" w14:textId="77777777" w:rsidR="002018EC" w:rsidRPr="000F1166" w:rsidRDefault="002018EC" w:rsidP="00571464">
      <w:pPr>
        <w:rPr>
          <w:rFonts w:ascii="Arial" w:hAnsi="Arial" w:cs="Arial"/>
          <w:sz w:val="22"/>
          <w:szCs w:val="22"/>
        </w:rPr>
      </w:pPr>
      <w:r w:rsidRPr="000F1166">
        <w:rPr>
          <w:rFonts w:ascii="Arial" w:hAnsi="Arial" w:cs="Arial"/>
          <w:sz w:val="22"/>
          <w:szCs w:val="22"/>
        </w:rPr>
        <w:t>The wider account identifies several possible contributors to cumulative vocal demand, including earlier singing training that Speaker 17 considered insufficiently focused on safe voice use, alongside the need to earn money through teaching, which involved prolonged speaking and sometimes projecting over music.</w:t>
      </w:r>
    </w:p>
    <w:p w14:paraId="2038E9F2" w14:textId="77777777" w:rsidR="002018EC" w:rsidRPr="000F1166" w:rsidRDefault="002018EC" w:rsidP="00571464">
      <w:pPr>
        <w:rPr>
          <w:rFonts w:ascii="Arial" w:hAnsi="Arial" w:cs="Arial"/>
          <w:sz w:val="22"/>
          <w:szCs w:val="22"/>
        </w:rPr>
      </w:pPr>
      <w:r w:rsidRPr="000F1166">
        <w:rPr>
          <w:rFonts w:ascii="Arial" w:hAnsi="Arial" w:cs="Arial"/>
          <w:sz w:val="22"/>
          <w:szCs w:val="22"/>
        </w:rPr>
        <w:t>A particularly significant incident occurred during a paid performance when Speaker 17 already knew illness was developing and also knew there was no straightforward cover.</w:t>
      </w:r>
    </w:p>
    <w:p w14:paraId="4273AEAC"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6B00DA71" w14:textId="77777777" w:rsidR="002018EC" w:rsidRPr="000F1166" w:rsidRDefault="002018EC" w:rsidP="00571464">
      <w:pPr>
        <w:rPr>
          <w:rFonts w:ascii="Arial" w:hAnsi="Arial" w:cs="Arial"/>
          <w:sz w:val="22"/>
          <w:szCs w:val="22"/>
        </w:rPr>
      </w:pPr>
      <w:r w:rsidRPr="000F1166">
        <w:rPr>
          <w:rFonts w:ascii="Arial" w:hAnsi="Arial" w:cs="Arial"/>
          <w:sz w:val="22"/>
          <w:szCs w:val="22"/>
        </w:rPr>
        <w:t>Speaker 17 arrived at the performance already beginning to lose the voice. The show relied heavily on fixed tracks, meaning songs followed one another without the flexibility normally available with a live pianist or easily adaptable musical structure.</w:t>
      </w:r>
    </w:p>
    <w:p w14:paraId="1AC918B7" w14:textId="77777777" w:rsidR="002018EC" w:rsidRPr="000F1166" w:rsidRDefault="002018EC" w:rsidP="00571464">
      <w:pPr>
        <w:rPr>
          <w:rFonts w:ascii="Arial" w:hAnsi="Arial" w:cs="Arial"/>
          <w:sz w:val="22"/>
          <w:szCs w:val="22"/>
        </w:rPr>
      </w:pPr>
      <w:r w:rsidRPr="000F1166">
        <w:rPr>
          <w:rFonts w:ascii="Arial" w:hAnsi="Arial" w:cs="Arial"/>
          <w:sz w:val="22"/>
          <w:szCs w:val="22"/>
        </w:rPr>
        <w:t>By the interval, the voice had deteriorated considerably. Speaker 17 recognised that continuing was becoming increasingly difficult but did not stop the performance.</w:t>
      </w:r>
    </w:p>
    <w:p w14:paraId="2FC5DB1B" w14:textId="77777777" w:rsidR="002018EC" w:rsidRPr="000F1166" w:rsidRDefault="002018EC" w:rsidP="00571464">
      <w:pPr>
        <w:rPr>
          <w:rFonts w:ascii="Arial" w:hAnsi="Arial" w:cs="Arial"/>
          <w:sz w:val="22"/>
          <w:szCs w:val="22"/>
        </w:rPr>
      </w:pPr>
      <w:r w:rsidRPr="000F1166">
        <w:rPr>
          <w:rFonts w:ascii="Arial" w:hAnsi="Arial" w:cs="Arial"/>
          <w:sz w:val="22"/>
          <w:szCs w:val="22"/>
        </w:rPr>
        <w:t>By the second half, Speaker 17 describes being extremely unwell, sweating, frightened and already feeling humiliated.</w:t>
      </w:r>
    </w:p>
    <w:p w14:paraId="54735E3E" w14:textId="77777777" w:rsidR="002018EC" w:rsidRPr="000F1166" w:rsidRDefault="002018EC" w:rsidP="00571464">
      <w:pPr>
        <w:rPr>
          <w:rFonts w:ascii="Arial" w:hAnsi="Arial" w:cs="Arial"/>
          <w:sz w:val="22"/>
          <w:szCs w:val="22"/>
        </w:rPr>
      </w:pPr>
      <w:r w:rsidRPr="000F1166">
        <w:rPr>
          <w:rFonts w:ascii="Arial" w:hAnsi="Arial" w:cs="Arial"/>
          <w:sz w:val="22"/>
          <w:szCs w:val="22"/>
        </w:rPr>
        <w:t>Speaker 17 continued until the vocal performance deteriorated substantially: “I absolutely bombed.”</w:t>
      </w:r>
    </w:p>
    <w:p w14:paraId="68F35CA5"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5B3603E6" w14:textId="77777777" w:rsidR="002018EC" w:rsidRPr="000F1166" w:rsidRDefault="002018EC" w:rsidP="00571464">
      <w:pPr>
        <w:rPr>
          <w:rFonts w:ascii="Arial" w:hAnsi="Arial" w:cs="Arial"/>
          <w:sz w:val="22"/>
          <w:szCs w:val="22"/>
        </w:rPr>
      </w:pPr>
      <w:r w:rsidRPr="000F1166">
        <w:rPr>
          <w:rFonts w:ascii="Arial" w:hAnsi="Arial" w:cs="Arial"/>
          <w:sz w:val="22"/>
          <w:szCs w:val="22"/>
        </w:rPr>
        <w:t>Speaker 17 continued into the second half rather than stopping during the interval.</w:t>
      </w:r>
    </w:p>
    <w:p w14:paraId="42408637"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retrospectively identifies several alternatives that could have been considered: extending the interval, communicating with the audience, editing tracks, cutting vocal sections or restructuring the remainder of the performance.</w:t>
      </w:r>
    </w:p>
    <w:p w14:paraId="4069C8E4" w14:textId="77777777" w:rsidR="002018EC" w:rsidRPr="000F1166" w:rsidRDefault="002018EC" w:rsidP="00571464">
      <w:pPr>
        <w:rPr>
          <w:rFonts w:ascii="Arial" w:hAnsi="Arial" w:cs="Arial"/>
          <w:sz w:val="22"/>
          <w:szCs w:val="22"/>
        </w:rPr>
      </w:pPr>
      <w:r w:rsidRPr="000F1166">
        <w:rPr>
          <w:rFonts w:ascii="Arial" w:hAnsi="Arial" w:cs="Arial"/>
          <w:sz w:val="22"/>
          <w:szCs w:val="22"/>
        </w:rPr>
        <w:t>Instead, Speaker 17 describes entering a “show must go on” response and attempting to force increasing amounts of sound from a deteriorating voice.</w:t>
      </w:r>
    </w:p>
    <w:p w14:paraId="354CB5A9"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5AE1DE46" w14:textId="77777777" w:rsidR="002018EC" w:rsidRPr="000F1166" w:rsidRDefault="002018EC" w:rsidP="00571464">
      <w:pPr>
        <w:rPr>
          <w:rFonts w:ascii="Arial" w:hAnsi="Arial" w:cs="Arial"/>
          <w:sz w:val="22"/>
          <w:szCs w:val="22"/>
        </w:rPr>
      </w:pPr>
      <w:r w:rsidRPr="000F1166">
        <w:rPr>
          <w:rFonts w:ascii="Arial" w:hAnsi="Arial" w:cs="Arial"/>
          <w:sz w:val="22"/>
          <w:szCs w:val="22"/>
        </w:rPr>
        <w:t>Speaker 17 repeatedly states: “I wasn’t brave enough to say that that’s it.”</w:t>
      </w:r>
    </w:p>
    <w:p w14:paraId="26190104" w14:textId="77777777" w:rsidR="002018EC" w:rsidRPr="000F1166" w:rsidRDefault="002018EC" w:rsidP="00571464">
      <w:pPr>
        <w:rPr>
          <w:rFonts w:ascii="Arial" w:hAnsi="Arial" w:cs="Arial"/>
          <w:sz w:val="22"/>
          <w:szCs w:val="22"/>
        </w:rPr>
      </w:pPr>
      <w:r w:rsidRPr="000F1166">
        <w:rPr>
          <w:rFonts w:ascii="Arial" w:hAnsi="Arial" w:cs="Arial"/>
          <w:sz w:val="22"/>
          <w:szCs w:val="22"/>
        </w:rPr>
        <w:t>There was concern about disrupting the other people involved and about the consequences of stopping a paid performance.</w:t>
      </w:r>
    </w:p>
    <w:p w14:paraId="2848CB46" w14:textId="77777777" w:rsidR="002018EC" w:rsidRPr="000F1166" w:rsidRDefault="002018EC" w:rsidP="00571464">
      <w:pPr>
        <w:rPr>
          <w:rFonts w:ascii="Arial" w:hAnsi="Arial" w:cs="Arial"/>
          <w:sz w:val="22"/>
          <w:szCs w:val="22"/>
        </w:rPr>
      </w:pPr>
      <w:r w:rsidRPr="000F1166">
        <w:rPr>
          <w:rFonts w:ascii="Arial" w:hAnsi="Arial" w:cs="Arial"/>
          <w:sz w:val="22"/>
          <w:szCs w:val="22"/>
        </w:rPr>
        <w:t>The fixed-track format also reduced immediate flexibility. Unlike a performance with a pianist, material could not simply be shortened, removed or rearranged in the moment without stopping to edit the tracks.</w:t>
      </w:r>
    </w:p>
    <w:p w14:paraId="0BAB0796" w14:textId="77777777" w:rsidR="002018EC" w:rsidRPr="000F1166" w:rsidRDefault="002018EC" w:rsidP="00571464">
      <w:pPr>
        <w:rPr>
          <w:rFonts w:ascii="Arial" w:hAnsi="Arial" w:cs="Arial"/>
          <w:sz w:val="22"/>
          <w:szCs w:val="22"/>
        </w:rPr>
      </w:pPr>
      <w:r w:rsidRPr="000F1166">
        <w:rPr>
          <w:rFonts w:ascii="Arial" w:hAnsi="Arial" w:cs="Arial"/>
          <w:sz w:val="22"/>
          <w:szCs w:val="22"/>
        </w:rPr>
        <w:lastRenderedPageBreak/>
        <w:t>Speaker 17 also identifies panic itself as part of the decision: “I just panicked, show must go on.”</w:t>
      </w:r>
    </w:p>
    <w:p w14:paraId="3B4EC016" w14:textId="77777777" w:rsidR="002018EC" w:rsidRPr="000F1166" w:rsidRDefault="002018EC" w:rsidP="00571464">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572BE77B" w14:textId="77777777" w:rsidR="002018EC" w:rsidRPr="000F1166" w:rsidRDefault="002018EC" w:rsidP="00571464">
      <w:pPr>
        <w:rPr>
          <w:rFonts w:ascii="Arial" w:hAnsi="Arial" w:cs="Arial"/>
          <w:sz w:val="22"/>
          <w:szCs w:val="22"/>
        </w:rPr>
      </w:pPr>
      <w:r w:rsidRPr="000F1166">
        <w:rPr>
          <w:rFonts w:ascii="Arial" w:hAnsi="Arial" w:cs="Arial"/>
          <w:sz w:val="22"/>
          <w:szCs w:val="22"/>
        </w:rPr>
        <w:t>The emotional impact is one of the strongest elements of this account.</w:t>
      </w:r>
    </w:p>
    <w:p w14:paraId="4A5C2B35" w14:textId="77777777" w:rsidR="002018EC" w:rsidRPr="000F1166" w:rsidRDefault="002018EC" w:rsidP="00571464">
      <w:pPr>
        <w:rPr>
          <w:rFonts w:ascii="Arial" w:hAnsi="Arial" w:cs="Arial"/>
          <w:sz w:val="22"/>
          <w:szCs w:val="22"/>
        </w:rPr>
      </w:pPr>
      <w:r w:rsidRPr="000F1166">
        <w:rPr>
          <w:rFonts w:ascii="Arial" w:hAnsi="Arial" w:cs="Arial"/>
          <w:sz w:val="22"/>
          <w:szCs w:val="22"/>
        </w:rPr>
        <w:t>Speaker 17 describes entering the second half “so terrified, and so humiliated already.”</w:t>
      </w:r>
    </w:p>
    <w:p w14:paraId="4CF25BB5" w14:textId="77777777" w:rsidR="002018EC" w:rsidRPr="000F1166" w:rsidRDefault="002018EC" w:rsidP="00571464">
      <w:pPr>
        <w:rPr>
          <w:rFonts w:ascii="Arial" w:hAnsi="Arial" w:cs="Arial"/>
          <w:sz w:val="22"/>
          <w:szCs w:val="22"/>
        </w:rPr>
      </w:pPr>
      <w:r w:rsidRPr="000F1166">
        <w:rPr>
          <w:rFonts w:ascii="Arial" w:hAnsi="Arial" w:cs="Arial"/>
          <w:sz w:val="22"/>
          <w:szCs w:val="22"/>
        </w:rPr>
        <w:t>During the performance, the participant wanted the experience simply to end and describes considerable anxiety while recognising that the voice was becoming progressively worse.</w:t>
      </w:r>
    </w:p>
    <w:p w14:paraId="08B5053A" w14:textId="77777777" w:rsidR="002018EC" w:rsidRPr="000F1166" w:rsidRDefault="002018EC" w:rsidP="00571464">
      <w:pPr>
        <w:rPr>
          <w:rFonts w:ascii="Arial" w:hAnsi="Arial" w:cs="Arial"/>
          <w:sz w:val="22"/>
          <w:szCs w:val="22"/>
        </w:rPr>
      </w:pPr>
      <w:r w:rsidRPr="000F1166">
        <w:rPr>
          <w:rFonts w:ascii="Arial" w:hAnsi="Arial" w:cs="Arial"/>
          <w:sz w:val="22"/>
          <w:szCs w:val="22"/>
        </w:rPr>
        <w:t>Afterwards, Speaker 17 repeatedly questioned the decision: “Why didn’t I just say in the interval?”</w:t>
      </w:r>
    </w:p>
    <w:p w14:paraId="239626B6" w14:textId="77777777" w:rsidR="002018EC" w:rsidRPr="000F1166" w:rsidRDefault="002018EC" w:rsidP="00571464">
      <w:pPr>
        <w:rPr>
          <w:rFonts w:ascii="Arial" w:hAnsi="Arial" w:cs="Arial"/>
          <w:sz w:val="22"/>
          <w:szCs w:val="22"/>
        </w:rPr>
      </w:pPr>
      <w:r w:rsidRPr="000F1166">
        <w:rPr>
          <w:rFonts w:ascii="Arial" w:hAnsi="Arial" w:cs="Arial"/>
          <w:sz w:val="22"/>
          <w:szCs w:val="22"/>
        </w:rPr>
        <w:t>The emotional consequences continued for approximately a week, including crying and feeling extremely low about the performance.</w:t>
      </w:r>
    </w:p>
    <w:p w14:paraId="5257E723" w14:textId="77777777" w:rsidR="002018EC" w:rsidRPr="000F1166" w:rsidRDefault="002018EC" w:rsidP="00571464">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114B0D73" w14:textId="77777777" w:rsidR="002018EC" w:rsidRPr="000F1166" w:rsidRDefault="002018EC" w:rsidP="00571464">
      <w:pPr>
        <w:rPr>
          <w:rFonts w:ascii="Arial" w:hAnsi="Arial" w:cs="Arial"/>
          <w:sz w:val="22"/>
          <w:szCs w:val="22"/>
        </w:rPr>
      </w:pPr>
      <w:r w:rsidRPr="000F1166">
        <w:rPr>
          <w:rFonts w:ascii="Arial" w:hAnsi="Arial" w:cs="Arial"/>
          <w:sz w:val="22"/>
          <w:szCs w:val="22"/>
        </w:rPr>
        <w:t>There was no established contingency plan for what should happen if Speaker 17 became unable to sing during the fixed-track performance.</w:t>
      </w:r>
    </w:p>
    <w:p w14:paraId="074F9F31" w14:textId="77777777" w:rsidR="002018EC" w:rsidRPr="000F1166" w:rsidRDefault="002018EC" w:rsidP="00571464">
      <w:pPr>
        <w:rPr>
          <w:rFonts w:ascii="Arial" w:hAnsi="Arial" w:cs="Arial"/>
          <w:sz w:val="22"/>
          <w:szCs w:val="22"/>
        </w:rPr>
      </w:pPr>
      <w:r w:rsidRPr="000F1166">
        <w:rPr>
          <w:rFonts w:ascii="Arial" w:hAnsi="Arial" w:cs="Arial"/>
          <w:sz w:val="22"/>
          <w:szCs w:val="22"/>
        </w:rPr>
        <w:t>People around Speaker 17 acknowledged publicly that illness was affecting the performance, and the audience response ultimately became supportive.</w:t>
      </w:r>
    </w:p>
    <w:p w14:paraId="149AC6F0" w14:textId="77777777" w:rsidR="002018EC" w:rsidRPr="000F1166" w:rsidRDefault="002018EC" w:rsidP="00571464">
      <w:pPr>
        <w:rPr>
          <w:rFonts w:ascii="Arial" w:hAnsi="Arial" w:cs="Arial"/>
          <w:sz w:val="22"/>
          <w:szCs w:val="22"/>
        </w:rPr>
      </w:pPr>
      <w:r w:rsidRPr="000F1166">
        <w:rPr>
          <w:rFonts w:ascii="Arial" w:hAnsi="Arial" w:cs="Arial"/>
          <w:sz w:val="22"/>
          <w:szCs w:val="22"/>
        </w:rPr>
        <w:t>However, the participant still felt that the fundamental decision about whether to stop had been left unresolved during the crucial interval.</w:t>
      </w:r>
    </w:p>
    <w:p w14:paraId="10CE9824" w14:textId="77777777" w:rsidR="002018EC" w:rsidRPr="000F1166" w:rsidRDefault="002018EC" w:rsidP="00571464">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60AF6455" w14:textId="77777777" w:rsidR="002018EC" w:rsidRPr="000F1166" w:rsidRDefault="002018EC" w:rsidP="00571464">
      <w:pPr>
        <w:rPr>
          <w:rFonts w:ascii="Arial" w:hAnsi="Arial" w:cs="Arial"/>
          <w:sz w:val="22"/>
          <w:szCs w:val="22"/>
        </w:rPr>
      </w:pPr>
      <w:r w:rsidRPr="000F1166">
        <w:rPr>
          <w:rFonts w:ascii="Arial" w:hAnsi="Arial" w:cs="Arial"/>
          <w:sz w:val="22"/>
          <w:szCs w:val="22"/>
        </w:rPr>
        <w:t>Speaker 17 completed much of the performance but described singing “far too many songs way under the level they should have been.”</w:t>
      </w:r>
    </w:p>
    <w:p w14:paraId="43A9071E"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believes continuing may have worsened the voice because increasingly forceful vocal production was used in an attempt to produce sound.</w:t>
      </w:r>
    </w:p>
    <w:p w14:paraId="4682D580" w14:textId="77777777" w:rsidR="002018EC" w:rsidRPr="000F1166" w:rsidRDefault="002018EC" w:rsidP="00571464">
      <w:pPr>
        <w:rPr>
          <w:rFonts w:ascii="Arial" w:hAnsi="Arial" w:cs="Arial"/>
          <w:sz w:val="22"/>
          <w:szCs w:val="22"/>
        </w:rPr>
      </w:pPr>
      <w:r w:rsidRPr="000F1166">
        <w:rPr>
          <w:rFonts w:ascii="Arial" w:hAnsi="Arial" w:cs="Arial"/>
          <w:sz w:val="22"/>
          <w:szCs w:val="22"/>
        </w:rPr>
        <w:t>Although the audience ultimately responded sympathetically, this did not remove the personal sense of humiliation or professional disappointment.</w:t>
      </w:r>
    </w:p>
    <w:p w14:paraId="244573E8" w14:textId="77777777" w:rsidR="002018EC" w:rsidRPr="000F1166" w:rsidRDefault="002018EC" w:rsidP="00571464">
      <w:pPr>
        <w:rPr>
          <w:rFonts w:ascii="Arial" w:hAnsi="Arial" w:cs="Arial"/>
          <w:sz w:val="22"/>
          <w:szCs w:val="22"/>
        </w:rPr>
      </w:pPr>
      <w:r w:rsidRPr="000F1166">
        <w:rPr>
          <w:rFonts w:ascii="Arial" w:hAnsi="Arial" w:cs="Arial"/>
          <w:sz w:val="22"/>
          <w:szCs w:val="22"/>
        </w:rPr>
        <w:t>Speaker 17 later reflected that the payment, approximately £200–£300, “just wasn’t worth the stress.”</w:t>
      </w:r>
    </w:p>
    <w:p w14:paraId="177C4E0C"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16CACFC5" w14:textId="77777777" w:rsidR="002018EC" w:rsidRPr="000F1166" w:rsidRDefault="002018EC" w:rsidP="00571464">
      <w:pPr>
        <w:rPr>
          <w:rFonts w:ascii="Arial" w:hAnsi="Arial" w:cs="Arial"/>
          <w:sz w:val="22"/>
          <w:szCs w:val="22"/>
        </w:rPr>
      </w:pPr>
      <w:r w:rsidRPr="000F1166">
        <w:rPr>
          <w:rFonts w:ascii="Arial" w:hAnsi="Arial" w:cs="Arial"/>
          <w:sz w:val="22"/>
          <w:szCs w:val="22"/>
        </w:rPr>
        <w:t>The incident appears to have changed Speaker 17’s threshold for accepting work when capacity is uncertain.</w:t>
      </w:r>
    </w:p>
    <w:p w14:paraId="7D916EE3" w14:textId="77777777" w:rsidR="002018EC" w:rsidRPr="000F1166" w:rsidRDefault="002018EC" w:rsidP="00571464">
      <w:pPr>
        <w:rPr>
          <w:rFonts w:ascii="Arial" w:hAnsi="Arial" w:cs="Arial"/>
          <w:sz w:val="22"/>
          <w:szCs w:val="22"/>
        </w:rPr>
      </w:pPr>
      <w:r w:rsidRPr="000F1166">
        <w:rPr>
          <w:rFonts w:ascii="Arial" w:hAnsi="Arial" w:cs="Arial"/>
          <w:sz w:val="22"/>
          <w:szCs w:val="22"/>
        </w:rPr>
        <w:t>Speaker 17 now describes “weighing up what is worth it and what’s not” and gives an example of declining a later engagement when not feeling sufficiently well.</w:t>
      </w:r>
    </w:p>
    <w:p w14:paraId="4F57EEC1" w14:textId="77777777" w:rsidR="002018EC" w:rsidRPr="000F1166" w:rsidRDefault="002018EC" w:rsidP="00571464">
      <w:pPr>
        <w:rPr>
          <w:rFonts w:ascii="Arial" w:hAnsi="Arial" w:cs="Arial"/>
          <w:sz w:val="22"/>
          <w:szCs w:val="22"/>
        </w:rPr>
      </w:pPr>
      <w:r w:rsidRPr="000F1166">
        <w:rPr>
          <w:rFonts w:ascii="Arial" w:hAnsi="Arial" w:cs="Arial"/>
          <w:sz w:val="22"/>
          <w:szCs w:val="22"/>
        </w:rPr>
        <w:t>The central retrospective learning is that the performance should have been stopped and reconsidered during the interval rather than allowing panic and the assumption that the show must continue to determine the decision.</w:t>
      </w:r>
    </w:p>
    <w:p w14:paraId="7B6F385A" w14:textId="77777777" w:rsidR="002018EC" w:rsidRPr="000F1166" w:rsidRDefault="002018EC" w:rsidP="00571464">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74D1D784" w14:textId="77777777" w:rsidR="002018EC" w:rsidRPr="000F1166" w:rsidRDefault="002018EC" w:rsidP="00571464">
      <w:pPr>
        <w:rPr>
          <w:rFonts w:ascii="Arial" w:hAnsi="Arial" w:cs="Arial"/>
          <w:sz w:val="22"/>
          <w:szCs w:val="22"/>
        </w:rPr>
      </w:pPr>
      <w:r w:rsidRPr="000F1166">
        <w:rPr>
          <w:rFonts w:ascii="Arial" w:hAnsi="Arial" w:cs="Arial"/>
          <w:sz w:val="22"/>
          <w:szCs w:val="22"/>
        </w:rPr>
        <w:lastRenderedPageBreak/>
        <w:t>Speaker 17 provides particularly strong evidence of the emotional consequences of continuing with substantially reduced capacity. The outcome was not simply physical vocal strain: humiliation, anxiety, self-criticism and professional self-worth were all affected.</w:t>
      </w:r>
    </w:p>
    <w:p w14:paraId="3145E8DA" w14:textId="77777777" w:rsidR="002018EC" w:rsidRPr="000F1166" w:rsidRDefault="002018EC" w:rsidP="00571464">
      <w:pPr>
        <w:rPr>
          <w:rFonts w:ascii="Arial" w:hAnsi="Arial" w:cs="Arial"/>
          <w:sz w:val="22"/>
          <w:szCs w:val="22"/>
        </w:rPr>
      </w:pPr>
      <w:r w:rsidRPr="000F1166">
        <w:rPr>
          <w:rFonts w:ascii="Arial" w:hAnsi="Arial" w:cs="Arial"/>
          <w:sz w:val="22"/>
          <w:szCs w:val="22"/>
        </w:rPr>
        <w:t>The statement “I wasn’t brave enough to say that that’s it” is significant because Speaker 17 retrospectively frames withdrawal as requiring courage. Continuing was not necessarily experienced as the brave option.</w:t>
      </w:r>
    </w:p>
    <w:p w14:paraId="6202BD73" w14:textId="77777777" w:rsidR="002018EC" w:rsidRPr="000F1166" w:rsidRDefault="002018EC" w:rsidP="00571464">
      <w:pPr>
        <w:rPr>
          <w:rFonts w:ascii="Arial" w:hAnsi="Arial" w:cs="Arial"/>
          <w:sz w:val="22"/>
          <w:szCs w:val="22"/>
        </w:rPr>
      </w:pPr>
      <w:r w:rsidRPr="000F1166">
        <w:rPr>
          <w:rFonts w:ascii="Arial" w:hAnsi="Arial" w:cs="Arial"/>
          <w:sz w:val="22"/>
          <w:szCs w:val="22"/>
        </w:rPr>
        <w:t>The account also demonstrates how production design can influence agency. Fixed tracks reduced the ability to make small, immediate adaptations. However, Speaker 17 later recognised that adaptation was still technically possible if the performance had been paused long enough to make changes.</w:t>
      </w:r>
    </w:p>
    <w:p w14:paraId="1E2ABED8" w14:textId="77777777" w:rsidR="002018EC" w:rsidRPr="000F1166" w:rsidRDefault="002018EC" w:rsidP="00571464">
      <w:pPr>
        <w:rPr>
          <w:rFonts w:ascii="Arial" w:hAnsi="Arial" w:cs="Arial"/>
          <w:sz w:val="22"/>
          <w:szCs w:val="22"/>
        </w:rPr>
      </w:pPr>
      <w:r w:rsidRPr="000F1166">
        <w:rPr>
          <w:rFonts w:ascii="Arial" w:hAnsi="Arial" w:cs="Arial"/>
          <w:sz w:val="22"/>
          <w:szCs w:val="22"/>
        </w:rPr>
        <w:t>The crucial barrier may therefore have been partly practical and partly psychological: stopping the momentum of the show long enough to make a different decision.</w:t>
      </w:r>
    </w:p>
    <w:p w14:paraId="68E824AE" w14:textId="77777777" w:rsidR="002018EC" w:rsidRPr="000F1166" w:rsidRDefault="002018EC" w:rsidP="00571464">
      <w:pPr>
        <w:rPr>
          <w:rFonts w:ascii="Arial" w:hAnsi="Arial" w:cs="Arial"/>
          <w:sz w:val="22"/>
          <w:szCs w:val="22"/>
        </w:rPr>
      </w:pPr>
      <w:r w:rsidRPr="000F1166">
        <w:rPr>
          <w:rFonts w:ascii="Arial" w:hAnsi="Arial" w:cs="Arial"/>
          <w:sz w:val="22"/>
          <w:szCs w:val="22"/>
        </w:rPr>
        <w:t>Speaker 17 also adds a financial calculation that is unusually explicit. The participant later weighed the relatively modest fee against the emotional and vocal cost and concluded that it was not worth it.</w:t>
      </w:r>
    </w:p>
    <w:p w14:paraId="2CD41A9A" w14:textId="77777777" w:rsidR="002018EC" w:rsidRPr="000F1166" w:rsidRDefault="002018EC" w:rsidP="00571464">
      <w:pPr>
        <w:rPr>
          <w:rFonts w:ascii="Arial" w:hAnsi="Arial" w:cs="Arial"/>
          <w:sz w:val="22"/>
          <w:szCs w:val="22"/>
        </w:rPr>
      </w:pPr>
      <w:r w:rsidRPr="000F1166">
        <w:rPr>
          <w:rFonts w:ascii="Arial" w:hAnsi="Arial" w:cs="Arial"/>
          <w:sz w:val="22"/>
          <w:szCs w:val="22"/>
        </w:rPr>
        <w:t xml:space="preserve">This raises another useful question for later comparison: performers may not simply decide whether they </w:t>
      </w:r>
      <w:r w:rsidRPr="000F1166">
        <w:rPr>
          <w:rFonts w:ascii="Arial" w:hAnsi="Arial" w:cs="Arial"/>
          <w:i/>
          <w:iCs/>
          <w:sz w:val="22"/>
          <w:szCs w:val="22"/>
        </w:rPr>
        <w:t>can</w:t>
      </w:r>
      <w:r w:rsidRPr="000F1166">
        <w:rPr>
          <w:rFonts w:ascii="Arial" w:hAnsi="Arial" w:cs="Arial"/>
          <w:sz w:val="22"/>
          <w:szCs w:val="22"/>
        </w:rPr>
        <w:t xml:space="preserve"> complete a job, but whether the reward is worth the physical, psychological and professional risk involved.</w:t>
      </w:r>
    </w:p>
    <w:p w14:paraId="600D554B" w14:textId="77777777" w:rsidR="002018EC" w:rsidRDefault="002018EC" w:rsidP="00571464">
      <w:pPr>
        <w:rPr>
          <w:rFonts w:ascii="Arial" w:hAnsi="Arial" w:cs="Arial"/>
          <w:b/>
          <w:bCs/>
          <w:sz w:val="40"/>
          <w:szCs w:val="40"/>
        </w:rPr>
      </w:pPr>
    </w:p>
    <w:p w14:paraId="7A8E05CB" w14:textId="77777777" w:rsidR="002018EC" w:rsidRPr="001419EE" w:rsidRDefault="002018EC" w:rsidP="00571464">
      <w:pPr>
        <w:rPr>
          <w:rFonts w:ascii="Arial" w:hAnsi="Arial" w:cs="Arial"/>
          <w:sz w:val="40"/>
          <w:szCs w:val="40"/>
        </w:rPr>
      </w:pPr>
      <w:r w:rsidRPr="001419EE">
        <w:rPr>
          <w:rFonts w:ascii="Arial" w:hAnsi="Arial" w:cs="Arial"/>
          <w:b/>
          <w:bCs/>
          <w:sz w:val="40"/>
          <w:szCs w:val="40"/>
        </w:rPr>
        <w:t>Speaker 18 - Participant Analysis</w:t>
      </w:r>
    </w:p>
    <w:p w14:paraId="35813E00" w14:textId="77777777" w:rsidR="002018EC" w:rsidRPr="000F1166" w:rsidRDefault="002018EC" w:rsidP="00571464">
      <w:pPr>
        <w:rPr>
          <w:rFonts w:ascii="Arial" w:hAnsi="Arial" w:cs="Arial"/>
          <w:sz w:val="22"/>
          <w:szCs w:val="22"/>
        </w:rPr>
      </w:pPr>
      <w:r w:rsidRPr="000F1166">
        <w:rPr>
          <w:rFonts w:ascii="Arial" w:hAnsi="Arial" w:cs="Arial"/>
          <w:i/>
          <w:iCs/>
          <w:sz w:val="22"/>
          <w:szCs w:val="22"/>
        </w:rPr>
        <w:t>West End / musical-theatre actor</w:t>
      </w:r>
    </w:p>
    <w:p w14:paraId="3A344637" w14:textId="77777777" w:rsidR="002018EC" w:rsidRPr="000F1166" w:rsidRDefault="002018EC" w:rsidP="00571464">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02767903" w14:textId="77777777" w:rsidR="002018EC" w:rsidRPr="000F1166" w:rsidRDefault="002018EC" w:rsidP="00571464">
      <w:pPr>
        <w:rPr>
          <w:rFonts w:ascii="Arial" w:hAnsi="Arial" w:cs="Arial"/>
          <w:sz w:val="22"/>
          <w:szCs w:val="22"/>
        </w:rPr>
      </w:pPr>
      <w:r w:rsidRPr="000F1166">
        <w:rPr>
          <w:rFonts w:ascii="Arial" w:hAnsi="Arial" w:cs="Arial"/>
          <w:sz w:val="22"/>
          <w:szCs w:val="22"/>
        </w:rPr>
        <w:t>Speaker 18 is a professional musical-theatre actor with substantial experience of West End work.</w:t>
      </w:r>
    </w:p>
    <w:p w14:paraId="160D1114"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describes fitness to perform as highly dependent upon the specific vocal demands of the production. In a particularly demanding musical, even a relatively small reduction in capacity may make the role impossible to perform safely or effectively.</w:t>
      </w:r>
    </w:p>
    <w:p w14:paraId="0E54ED75" w14:textId="77777777" w:rsidR="002018EC" w:rsidRPr="000F1166" w:rsidRDefault="002018EC" w:rsidP="00571464">
      <w:pPr>
        <w:rPr>
          <w:rFonts w:ascii="Arial" w:hAnsi="Arial" w:cs="Arial"/>
          <w:sz w:val="22"/>
          <w:szCs w:val="22"/>
        </w:rPr>
      </w:pPr>
      <w:r w:rsidRPr="000F1166">
        <w:rPr>
          <w:rFonts w:ascii="Arial" w:hAnsi="Arial" w:cs="Arial"/>
          <w:sz w:val="22"/>
          <w:szCs w:val="22"/>
        </w:rPr>
        <w:t>Speaker 18 also works within professional theatre structures where contractual sick leave and cover are available.</w:t>
      </w:r>
    </w:p>
    <w:p w14:paraId="6B266D08"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3C31A958" w14:textId="77777777" w:rsidR="002018EC" w:rsidRPr="000F1166" w:rsidRDefault="002018EC" w:rsidP="00571464">
      <w:pPr>
        <w:rPr>
          <w:rFonts w:ascii="Arial" w:hAnsi="Arial" w:cs="Arial"/>
          <w:sz w:val="22"/>
          <w:szCs w:val="22"/>
        </w:rPr>
      </w:pPr>
      <w:r w:rsidRPr="000F1166">
        <w:rPr>
          <w:rFonts w:ascii="Arial" w:hAnsi="Arial" w:cs="Arial"/>
          <w:sz w:val="22"/>
          <w:szCs w:val="22"/>
        </w:rPr>
        <w:t>Speaker 18 does not centre the account around one dramatic vocal injury. Instead, the participant describes the repeated professional decision of determining when reduced capacity has crossed the threshold at which the required role can no longer be delivered.</w:t>
      </w:r>
    </w:p>
    <w:p w14:paraId="583A5BED" w14:textId="77777777" w:rsidR="002018EC" w:rsidRPr="000F1166" w:rsidRDefault="002018EC" w:rsidP="00571464">
      <w:pPr>
        <w:rPr>
          <w:rFonts w:ascii="Arial" w:hAnsi="Arial" w:cs="Arial"/>
          <w:sz w:val="22"/>
          <w:szCs w:val="22"/>
        </w:rPr>
      </w:pPr>
      <w:r w:rsidRPr="000F1166">
        <w:rPr>
          <w:rFonts w:ascii="Arial" w:hAnsi="Arial" w:cs="Arial"/>
          <w:sz w:val="22"/>
          <w:szCs w:val="22"/>
        </w:rPr>
        <w:t>In the current demanding production, Speaker 18 explains that even being approximately “10% ill” can be enough to require withdrawal because of the vocal demands.</w:t>
      </w:r>
    </w:p>
    <w:p w14:paraId="51E56D76"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69A523F4" w14:textId="77777777" w:rsidR="002018EC" w:rsidRPr="000F1166" w:rsidRDefault="002018EC" w:rsidP="00571464">
      <w:pPr>
        <w:rPr>
          <w:rFonts w:ascii="Arial" w:hAnsi="Arial" w:cs="Arial"/>
          <w:sz w:val="22"/>
          <w:szCs w:val="22"/>
        </w:rPr>
      </w:pPr>
      <w:r w:rsidRPr="000F1166">
        <w:rPr>
          <w:rFonts w:ascii="Arial" w:hAnsi="Arial" w:cs="Arial"/>
          <w:sz w:val="22"/>
          <w:szCs w:val="22"/>
        </w:rPr>
        <w:lastRenderedPageBreak/>
        <w:t>When Speaker 18 determines that the required performance cannot be delivered, the response is to withdraw: “I’m off today because I can’t do it.”</w:t>
      </w:r>
    </w:p>
    <w:p w14:paraId="7F612A8B"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describes this as an internal assessment rather than something that necessarily requires external validation.</w:t>
      </w:r>
    </w:p>
    <w:p w14:paraId="4DAA0DB5"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0FDCB24C" w14:textId="77777777" w:rsidR="002018EC" w:rsidRPr="000F1166" w:rsidRDefault="002018EC" w:rsidP="00571464">
      <w:pPr>
        <w:rPr>
          <w:rFonts w:ascii="Arial" w:hAnsi="Arial" w:cs="Arial"/>
          <w:sz w:val="22"/>
          <w:szCs w:val="22"/>
        </w:rPr>
      </w:pPr>
      <w:r w:rsidRPr="000F1166">
        <w:rPr>
          <w:rFonts w:ascii="Arial" w:hAnsi="Arial" w:cs="Arial"/>
          <w:sz w:val="22"/>
          <w:szCs w:val="22"/>
        </w:rPr>
        <w:t>The threshold depends partly upon the role itself.</w:t>
      </w:r>
    </w:p>
    <w:p w14:paraId="20B0C369" w14:textId="77777777" w:rsidR="002018EC" w:rsidRPr="000F1166" w:rsidRDefault="002018EC" w:rsidP="00571464">
      <w:pPr>
        <w:rPr>
          <w:rFonts w:ascii="Arial" w:hAnsi="Arial" w:cs="Arial"/>
          <w:sz w:val="22"/>
          <w:szCs w:val="22"/>
        </w:rPr>
      </w:pPr>
      <w:r w:rsidRPr="000F1166">
        <w:rPr>
          <w:rFonts w:ascii="Arial" w:hAnsi="Arial" w:cs="Arial"/>
          <w:sz w:val="22"/>
          <w:szCs w:val="22"/>
        </w:rPr>
        <w:t>Speaker 18 explains that withdrawal from a highly demanding show is understood differently from withdrawal from a less vocally demanding production. Colleagues may readily understand why a performer cannot undertake exceptionally difficult material when even slightly compromised.</w:t>
      </w:r>
    </w:p>
    <w:p w14:paraId="384556A8" w14:textId="77777777" w:rsidR="002018EC" w:rsidRPr="000F1166" w:rsidRDefault="002018EC" w:rsidP="00571464">
      <w:pPr>
        <w:rPr>
          <w:rFonts w:ascii="Arial" w:hAnsi="Arial" w:cs="Arial"/>
          <w:sz w:val="22"/>
          <w:szCs w:val="22"/>
        </w:rPr>
      </w:pPr>
      <w:r w:rsidRPr="000F1166">
        <w:rPr>
          <w:rFonts w:ascii="Arial" w:hAnsi="Arial" w:cs="Arial"/>
          <w:sz w:val="22"/>
          <w:szCs w:val="22"/>
        </w:rPr>
        <w:t>Financially, formal sick-pay arrangements reduce some of the immediate economic pressure to continue.</w:t>
      </w:r>
    </w:p>
    <w:p w14:paraId="571A37C2" w14:textId="77777777" w:rsidR="002018EC" w:rsidRPr="000F1166" w:rsidRDefault="002018EC" w:rsidP="00571464">
      <w:pPr>
        <w:rPr>
          <w:rFonts w:ascii="Arial" w:hAnsi="Arial" w:cs="Arial"/>
          <w:sz w:val="22"/>
          <w:szCs w:val="22"/>
        </w:rPr>
      </w:pPr>
      <w:r w:rsidRPr="000F1166">
        <w:rPr>
          <w:rFonts w:ascii="Arial" w:hAnsi="Arial" w:cs="Arial"/>
          <w:sz w:val="22"/>
          <w:szCs w:val="22"/>
        </w:rPr>
        <w:t>However, Speaker 18 identifies another pressure: what colleagues and peers will think.</w:t>
      </w:r>
    </w:p>
    <w:p w14:paraId="23D9E751" w14:textId="77777777" w:rsidR="002018EC" w:rsidRPr="000F1166" w:rsidRDefault="002018EC" w:rsidP="00571464">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798BE018" w14:textId="77777777" w:rsidR="002018EC" w:rsidRPr="000F1166" w:rsidRDefault="002018EC" w:rsidP="00571464">
      <w:pPr>
        <w:rPr>
          <w:rFonts w:ascii="Arial" w:hAnsi="Arial" w:cs="Arial"/>
          <w:sz w:val="22"/>
          <w:szCs w:val="22"/>
        </w:rPr>
      </w:pPr>
      <w:r w:rsidRPr="000F1166">
        <w:rPr>
          <w:rFonts w:ascii="Arial" w:hAnsi="Arial" w:cs="Arial"/>
          <w:sz w:val="22"/>
          <w:szCs w:val="22"/>
        </w:rPr>
        <w:t>Speaker 18 describes the psychological and social aspects of sickness absence as potentially more influential than the formal company response.</w:t>
      </w:r>
    </w:p>
    <w:p w14:paraId="0620F87A"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would feel self-conscious about repeated absence in a short period and describes concern about being perceived by colleagues as somebody who is unnecessarily avoiding performances.</w:t>
      </w:r>
    </w:p>
    <w:p w14:paraId="39E90842" w14:textId="77777777" w:rsidR="002018EC" w:rsidRPr="000F1166" w:rsidRDefault="002018EC" w:rsidP="00571464">
      <w:pPr>
        <w:rPr>
          <w:rFonts w:ascii="Arial" w:hAnsi="Arial" w:cs="Arial"/>
          <w:sz w:val="22"/>
          <w:szCs w:val="22"/>
        </w:rPr>
      </w:pPr>
      <w:r w:rsidRPr="000F1166">
        <w:rPr>
          <w:rFonts w:ascii="Arial" w:hAnsi="Arial" w:cs="Arial"/>
          <w:sz w:val="22"/>
          <w:szCs w:val="22"/>
        </w:rPr>
        <w:t>There is therefore a distinction between being formally entitled to withdraw and feeling socially comfortable doing so.</w:t>
      </w:r>
    </w:p>
    <w:p w14:paraId="3BEE9EB3" w14:textId="77777777" w:rsidR="002018EC" w:rsidRPr="000F1166" w:rsidRDefault="002018EC" w:rsidP="00571464">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4C4B00E2" w14:textId="77777777" w:rsidR="002018EC" w:rsidRPr="000F1166" w:rsidRDefault="002018EC" w:rsidP="00571464">
      <w:pPr>
        <w:rPr>
          <w:rFonts w:ascii="Arial" w:hAnsi="Arial" w:cs="Arial"/>
          <w:sz w:val="22"/>
          <w:szCs w:val="22"/>
        </w:rPr>
      </w:pPr>
      <w:r w:rsidRPr="000F1166">
        <w:rPr>
          <w:rFonts w:ascii="Arial" w:hAnsi="Arial" w:cs="Arial"/>
          <w:sz w:val="22"/>
          <w:szCs w:val="22"/>
        </w:rPr>
        <w:t>Speaker 18 describes professional theatre contracts as providing formal sick leave and established procedures when performers are unable to work.</w:t>
      </w:r>
    </w:p>
    <w:p w14:paraId="746DBF5B" w14:textId="77777777" w:rsidR="002018EC" w:rsidRPr="000F1166" w:rsidRDefault="002018EC" w:rsidP="00571464">
      <w:pPr>
        <w:rPr>
          <w:rFonts w:ascii="Arial" w:hAnsi="Arial" w:cs="Arial"/>
          <w:sz w:val="22"/>
          <w:szCs w:val="22"/>
        </w:rPr>
      </w:pPr>
      <w:r w:rsidRPr="000F1166">
        <w:rPr>
          <w:rFonts w:ascii="Arial" w:hAnsi="Arial" w:cs="Arial"/>
          <w:sz w:val="22"/>
          <w:szCs w:val="22"/>
        </w:rPr>
        <w:t>In demanding productions, legitimate incapacity is generally understood and cover structures allow the production to continue.</w:t>
      </w:r>
    </w:p>
    <w:p w14:paraId="3152FD6C" w14:textId="77777777" w:rsidR="002018EC" w:rsidRPr="000F1166" w:rsidRDefault="002018EC" w:rsidP="00571464">
      <w:pPr>
        <w:rPr>
          <w:rFonts w:ascii="Arial" w:hAnsi="Arial" w:cs="Arial"/>
          <w:sz w:val="22"/>
          <w:szCs w:val="22"/>
        </w:rPr>
      </w:pPr>
      <w:r w:rsidRPr="000F1166">
        <w:rPr>
          <w:rFonts w:ascii="Arial" w:hAnsi="Arial" w:cs="Arial"/>
          <w:sz w:val="22"/>
          <w:szCs w:val="22"/>
        </w:rPr>
        <w:t>However, the participant notes that peer judgement can still create pressure even when the organisation itself follows the appropriate protocol.</w:t>
      </w:r>
    </w:p>
    <w:p w14:paraId="57D0D959" w14:textId="77777777" w:rsidR="002018EC" w:rsidRPr="000F1166" w:rsidRDefault="002018EC" w:rsidP="00571464">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022EFF41" w14:textId="77777777" w:rsidR="002018EC" w:rsidRPr="000F1166" w:rsidRDefault="002018EC" w:rsidP="00571464">
      <w:pPr>
        <w:rPr>
          <w:rFonts w:ascii="Arial" w:hAnsi="Arial" w:cs="Arial"/>
          <w:sz w:val="22"/>
          <w:szCs w:val="22"/>
        </w:rPr>
      </w:pPr>
      <w:r w:rsidRPr="000F1166">
        <w:rPr>
          <w:rFonts w:ascii="Arial" w:hAnsi="Arial" w:cs="Arial"/>
          <w:sz w:val="22"/>
          <w:szCs w:val="22"/>
        </w:rPr>
        <w:t>Speaker 18 is able to withdraw when the demands of the role exceed current capacity without necessarily losing income immediately or stopping the production.</w:t>
      </w:r>
    </w:p>
    <w:p w14:paraId="600324DF" w14:textId="77777777" w:rsidR="002018EC" w:rsidRPr="000F1166" w:rsidRDefault="002018EC" w:rsidP="00571464">
      <w:pPr>
        <w:rPr>
          <w:rFonts w:ascii="Arial" w:hAnsi="Arial" w:cs="Arial"/>
          <w:sz w:val="22"/>
          <w:szCs w:val="22"/>
        </w:rPr>
      </w:pPr>
      <w:r w:rsidRPr="000F1166">
        <w:rPr>
          <w:rFonts w:ascii="Arial" w:hAnsi="Arial" w:cs="Arial"/>
          <w:sz w:val="22"/>
          <w:szCs w:val="22"/>
        </w:rPr>
        <w:t>The decision is therefore supported structurally, although the emotional and social consequences of repeated absence remain relevant.</w:t>
      </w:r>
    </w:p>
    <w:p w14:paraId="73AA6B0F"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6BDA0C71" w14:textId="77777777" w:rsidR="002018EC" w:rsidRPr="000F1166" w:rsidRDefault="002018EC" w:rsidP="00571464">
      <w:pPr>
        <w:rPr>
          <w:rFonts w:ascii="Arial" w:hAnsi="Arial" w:cs="Arial"/>
          <w:sz w:val="22"/>
          <w:szCs w:val="22"/>
        </w:rPr>
      </w:pPr>
      <w:r w:rsidRPr="000F1166">
        <w:rPr>
          <w:rFonts w:ascii="Arial" w:hAnsi="Arial" w:cs="Arial"/>
          <w:sz w:val="22"/>
          <w:szCs w:val="22"/>
        </w:rPr>
        <w:t>Speaker 18 presents the decision as increasingly clear and internally determined.</w:t>
      </w:r>
    </w:p>
    <w:p w14:paraId="271C3DC5" w14:textId="77777777" w:rsidR="002018EC" w:rsidRPr="000F1166" w:rsidRDefault="002018EC" w:rsidP="00571464">
      <w:pPr>
        <w:rPr>
          <w:rFonts w:ascii="Arial" w:hAnsi="Arial" w:cs="Arial"/>
          <w:sz w:val="22"/>
          <w:szCs w:val="22"/>
        </w:rPr>
      </w:pPr>
      <w:r w:rsidRPr="000F1166">
        <w:rPr>
          <w:rFonts w:ascii="Arial" w:hAnsi="Arial" w:cs="Arial"/>
          <w:sz w:val="22"/>
          <w:szCs w:val="22"/>
        </w:rPr>
        <w:lastRenderedPageBreak/>
        <w:t>The participant describes it essentially as “a yes or no question to yourself”: can the required job be done today or not?</w:t>
      </w:r>
    </w:p>
    <w:p w14:paraId="017A65A5" w14:textId="77777777" w:rsidR="002018EC" w:rsidRPr="000F1166" w:rsidRDefault="002018EC" w:rsidP="00571464">
      <w:pPr>
        <w:rPr>
          <w:rFonts w:ascii="Arial" w:hAnsi="Arial" w:cs="Arial"/>
          <w:sz w:val="22"/>
          <w:szCs w:val="22"/>
        </w:rPr>
      </w:pPr>
      <w:r w:rsidRPr="000F1166">
        <w:rPr>
          <w:rFonts w:ascii="Arial" w:hAnsi="Arial" w:cs="Arial"/>
          <w:sz w:val="22"/>
          <w:szCs w:val="22"/>
        </w:rPr>
        <w:t>This approach removes some of the ambiguity around trying to prove capacity when the performer already knows the answer.</w:t>
      </w:r>
    </w:p>
    <w:p w14:paraId="4F9A0B76" w14:textId="77777777" w:rsidR="002018EC" w:rsidRPr="000F1166" w:rsidRDefault="002018EC" w:rsidP="00571464">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63B68143" w14:textId="77777777" w:rsidR="002018EC" w:rsidRPr="000F1166" w:rsidRDefault="002018EC" w:rsidP="00571464">
      <w:pPr>
        <w:rPr>
          <w:rFonts w:ascii="Arial" w:hAnsi="Arial" w:cs="Arial"/>
          <w:sz w:val="22"/>
          <w:szCs w:val="22"/>
        </w:rPr>
      </w:pPr>
      <w:r w:rsidRPr="000F1166">
        <w:rPr>
          <w:rFonts w:ascii="Arial" w:hAnsi="Arial" w:cs="Arial"/>
          <w:sz w:val="22"/>
          <w:szCs w:val="22"/>
        </w:rPr>
        <w:t xml:space="preserve">Speaker 18 is important because the account separates </w:t>
      </w:r>
      <w:r w:rsidRPr="000F1166">
        <w:rPr>
          <w:rFonts w:ascii="Arial" w:hAnsi="Arial" w:cs="Arial"/>
          <w:b/>
          <w:bCs/>
          <w:sz w:val="22"/>
          <w:szCs w:val="22"/>
        </w:rPr>
        <w:t>formal agency</w:t>
      </w:r>
      <w:r w:rsidRPr="000F1166">
        <w:rPr>
          <w:rFonts w:ascii="Arial" w:hAnsi="Arial" w:cs="Arial"/>
          <w:sz w:val="22"/>
          <w:szCs w:val="22"/>
        </w:rPr>
        <w:t xml:space="preserve"> from </w:t>
      </w:r>
      <w:r w:rsidRPr="000F1166">
        <w:rPr>
          <w:rFonts w:ascii="Arial" w:hAnsi="Arial" w:cs="Arial"/>
          <w:b/>
          <w:bCs/>
          <w:sz w:val="22"/>
          <w:szCs w:val="22"/>
        </w:rPr>
        <w:t>felt agency</w:t>
      </w:r>
      <w:r w:rsidRPr="000F1166">
        <w:rPr>
          <w:rFonts w:ascii="Arial" w:hAnsi="Arial" w:cs="Arial"/>
          <w:sz w:val="22"/>
          <w:szCs w:val="22"/>
        </w:rPr>
        <w:t>.</w:t>
      </w:r>
    </w:p>
    <w:p w14:paraId="6B89D302"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has contractual sick leave, established cover and organisational permission to withdraw. Yet social pressure remains because colleagues may form opinions about repeated absence.</w:t>
      </w:r>
    </w:p>
    <w:p w14:paraId="2170F49B" w14:textId="77777777" w:rsidR="002018EC" w:rsidRPr="000F1166" w:rsidRDefault="002018EC" w:rsidP="00571464">
      <w:pPr>
        <w:rPr>
          <w:rFonts w:ascii="Arial" w:hAnsi="Arial" w:cs="Arial"/>
          <w:sz w:val="22"/>
          <w:szCs w:val="22"/>
        </w:rPr>
      </w:pPr>
      <w:r w:rsidRPr="000F1166">
        <w:rPr>
          <w:rFonts w:ascii="Arial" w:hAnsi="Arial" w:cs="Arial"/>
          <w:sz w:val="22"/>
          <w:szCs w:val="22"/>
        </w:rPr>
        <w:t>This supports the developing distinction between support being available and a performer feeling psychologically free to use it.</w:t>
      </w:r>
    </w:p>
    <w:p w14:paraId="0564A1F9" w14:textId="77777777" w:rsidR="002018EC" w:rsidRPr="000F1166" w:rsidRDefault="002018EC" w:rsidP="00571464">
      <w:pPr>
        <w:rPr>
          <w:rFonts w:ascii="Arial" w:hAnsi="Arial" w:cs="Arial"/>
          <w:sz w:val="22"/>
          <w:szCs w:val="22"/>
        </w:rPr>
      </w:pPr>
      <w:r w:rsidRPr="000F1166">
        <w:rPr>
          <w:rFonts w:ascii="Arial" w:hAnsi="Arial" w:cs="Arial"/>
          <w:sz w:val="22"/>
          <w:szCs w:val="22"/>
        </w:rPr>
        <w:t>Speaker 18 also demonstrates that “reduced vocal capacity” has no universal threshold. The same physical condition may be compatible with one professional task and incompatible with another.</w:t>
      </w:r>
    </w:p>
    <w:p w14:paraId="00A681C3" w14:textId="77777777" w:rsidR="002018EC" w:rsidRPr="000F1166" w:rsidRDefault="002018EC" w:rsidP="00571464">
      <w:pPr>
        <w:rPr>
          <w:rFonts w:ascii="Arial" w:hAnsi="Arial" w:cs="Arial"/>
          <w:sz w:val="22"/>
          <w:szCs w:val="22"/>
        </w:rPr>
      </w:pPr>
      <w:r w:rsidRPr="000F1166">
        <w:rPr>
          <w:rFonts w:ascii="Arial" w:hAnsi="Arial" w:cs="Arial"/>
          <w:sz w:val="22"/>
          <w:szCs w:val="22"/>
        </w:rPr>
        <w:t xml:space="preserve">Fitness to perform is therefore relational: </w:t>
      </w:r>
      <w:r w:rsidRPr="000F1166">
        <w:rPr>
          <w:rFonts w:ascii="Arial" w:hAnsi="Arial" w:cs="Arial"/>
          <w:b/>
          <w:bCs/>
          <w:sz w:val="22"/>
          <w:szCs w:val="22"/>
        </w:rPr>
        <w:t>what voice is available compared with what this particular job requires?</w:t>
      </w:r>
    </w:p>
    <w:p w14:paraId="0ECCC114" w14:textId="77777777" w:rsidR="002018EC" w:rsidRPr="000F1166" w:rsidRDefault="002018EC" w:rsidP="00571464">
      <w:pPr>
        <w:rPr>
          <w:rFonts w:ascii="Arial" w:hAnsi="Arial" w:cs="Arial"/>
          <w:sz w:val="22"/>
          <w:szCs w:val="22"/>
        </w:rPr>
      </w:pPr>
      <w:r w:rsidRPr="000F1166">
        <w:rPr>
          <w:rFonts w:ascii="Arial" w:hAnsi="Arial" w:cs="Arial"/>
          <w:sz w:val="22"/>
          <w:szCs w:val="22"/>
        </w:rPr>
        <w:t>This may become an important counterpoint to any attempt to create a simple universal definition of when a performer should stop.</w:t>
      </w:r>
    </w:p>
    <w:p w14:paraId="6017C853" w14:textId="77777777" w:rsidR="002018EC" w:rsidRDefault="002018EC">
      <w:pPr>
        <w:rPr>
          <w:rFonts w:ascii="Arial" w:hAnsi="Arial" w:cs="Arial"/>
          <w:b/>
          <w:bCs/>
          <w:sz w:val="40"/>
          <w:szCs w:val="40"/>
        </w:rPr>
      </w:pPr>
      <w:r>
        <w:rPr>
          <w:rFonts w:ascii="Arial" w:hAnsi="Arial" w:cs="Arial"/>
          <w:b/>
          <w:bCs/>
          <w:sz w:val="40"/>
          <w:szCs w:val="40"/>
        </w:rPr>
        <w:br w:type="page"/>
      </w:r>
    </w:p>
    <w:p w14:paraId="0B6CF601" w14:textId="77777777" w:rsidR="002018EC" w:rsidRPr="001419EE" w:rsidRDefault="002018EC" w:rsidP="00571464">
      <w:pPr>
        <w:rPr>
          <w:rFonts w:ascii="Arial" w:hAnsi="Arial" w:cs="Arial"/>
          <w:sz w:val="40"/>
          <w:szCs w:val="40"/>
        </w:rPr>
      </w:pPr>
      <w:r w:rsidRPr="001419EE">
        <w:rPr>
          <w:rFonts w:ascii="Arial" w:hAnsi="Arial" w:cs="Arial"/>
          <w:b/>
          <w:bCs/>
          <w:sz w:val="40"/>
          <w:szCs w:val="40"/>
        </w:rPr>
        <w:lastRenderedPageBreak/>
        <w:t>Speaker 19 - Participant Analysis</w:t>
      </w:r>
    </w:p>
    <w:p w14:paraId="6E263810" w14:textId="77777777" w:rsidR="002018EC" w:rsidRPr="000F1166" w:rsidRDefault="002018EC" w:rsidP="00571464">
      <w:pPr>
        <w:rPr>
          <w:rFonts w:ascii="Arial" w:hAnsi="Arial" w:cs="Arial"/>
          <w:sz w:val="22"/>
          <w:szCs w:val="22"/>
        </w:rPr>
      </w:pPr>
      <w:r w:rsidRPr="000F1166">
        <w:rPr>
          <w:rFonts w:ascii="Arial" w:hAnsi="Arial" w:cs="Arial"/>
          <w:i/>
          <w:iCs/>
          <w:sz w:val="22"/>
          <w:szCs w:val="22"/>
        </w:rPr>
        <w:t>West End singer / actor &amp; cruise guest entertainer</w:t>
      </w:r>
    </w:p>
    <w:p w14:paraId="4B41A464" w14:textId="77777777" w:rsidR="002018EC" w:rsidRPr="000F1166" w:rsidRDefault="002018EC" w:rsidP="00571464">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304C5D6E" w14:textId="77777777" w:rsidR="002018EC" w:rsidRPr="000F1166" w:rsidRDefault="002018EC" w:rsidP="00571464">
      <w:pPr>
        <w:rPr>
          <w:rFonts w:ascii="Arial" w:hAnsi="Arial" w:cs="Arial"/>
          <w:sz w:val="22"/>
          <w:szCs w:val="22"/>
        </w:rPr>
      </w:pPr>
      <w:r w:rsidRPr="000F1166">
        <w:rPr>
          <w:rFonts w:ascii="Arial" w:hAnsi="Arial" w:cs="Arial"/>
          <w:sz w:val="22"/>
          <w:szCs w:val="22"/>
        </w:rPr>
        <w:t>Speaker 19 has extensive professional experience across theatre and cruise guest entertainment.</w:t>
      </w:r>
    </w:p>
    <w:p w14:paraId="7CA91B46" w14:textId="77777777" w:rsidR="002018EC" w:rsidRPr="000F1166" w:rsidRDefault="002018EC" w:rsidP="00571464">
      <w:pPr>
        <w:rPr>
          <w:rFonts w:ascii="Arial" w:hAnsi="Arial" w:cs="Arial"/>
          <w:sz w:val="22"/>
          <w:szCs w:val="22"/>
        </w:rPr>
      </w:pPr>
      <w:r w:rsidRPr="000F1166">
        <w:rPr>
          <w:rFonts w:ascii="Arial" w:hAnsi="Arial" w:cs="Arial"/>
          <w:sz w:val="22"/>
          <w:szCs w:val="22"/>
        </w:rPr>
        <w:t>The account provides a direct comparison between being part of a large theatre company with established support and working as an independent guest entertainer, where the performer describes being largely responsible for managing the entire professional operation alone.</w:t>
      </w:r>
    </w:p>
    <w:p w14:paraId="7E885638"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4F60A40B" w14:textId="77777777" w:rsidR="002018EC" w:rsidRPr="000F1166" w:rsidRDefault="002018EC" w:rsidP="00571464">
      <w:pPr>
        <w:rPr>
          <w:rFonts w:ascii="Arial" w:hAnsi="Arial" w:cs="Arial"/>
          <w:sz w:val="22"/>
          <w:szCs w:val="22"/>
        </w:rPr>
      </w:pPr>
      <w:r w:rsidRPr="000F1166">
        <w:rPr>
          <w:rFonts w:ascii="Arial" w:hAnsi="Arial" w:cs="Arial"/>
          <w:sz w:val="22"/>
          <w:szCs w:val="22"/>
        </w:rPr>
        <w:t>During a major theatre performance, Speaker 19 began the show but quickly recognised that the voice would not sustain the role: “I can’t get to the end of this.”</w:t>
      </w:r>
    </w:p>
    <w:p w14:paraId="49822405" w14:textId="77777777" w:rsidR="002018EC" w:rsidRPr="000F1166" w:rsidRDefault="002018EC" w:rsidP="00571464">
      <w:pPr>
        <w:rPr>
          <w:rFonts w:ascii="Arial" w:hAnsi="Arial" w:cs="Arial"/>
          <w:sz w:val="22"/>
          <w:szCs w:val="22"/>
        </w:rPr>
      </w:pPr>
      <w:r w:rsidRPr="000F1166">
        <w:rPr>
          <w:rFonts w:ascii="Arial" w:hAnsi="Arial" w:cs="Arial"/>
          <w:sz w:val="22"/>
          <w:szCs w:val="22"/>
        </w:rPr>
        <w:t>During a duet, the emotional impact became substantial because the participant was performing in front of approximately 2,000 people while knowing that the expected vocal performance could not be delivered.</w:t>
      </w:r>
    </w:p>
    <w:p w14:paraId="20ACAE7B" w14:textId="77777777" w:rsidR="002018EC" w:rsidRPr="000F1166" w:rsidRDefault="002018EC" w:rsidP="00571464">
      <w:pPr>
        <w:rPr>
          <w:rFonts w:ascii="Arial" w:hAnsi="Arial" w:cs="Arial"/>
          <w:sz w:val="22"/>
          <w:szCs w:val="22"/>
        </w:rPr>
      </w:pPr>
      <w:r w:rsidRPr="000F1166">
        <w:rPr>
          <w:rFonts w:ascii="Arial" w:hAnsi="Arial" w:cs="Arial"/>
          <w:sz w:val="22"/>
          <w:szCs w:val="22"/>
        </w:rPr>
        <w:t>Speaker 19 completed the immediate section, left the stage and told stage management: “I can’t continue.”</w:t>
      </w:r>
    </w:p>
    <w:p w14:paraId="1BAE7648"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0EFC7A95" w14:textId="77777777" w:rsidR="002018EC" w:rsidRPr="000F1166" w:rsidRDefault="002018EC" w:rsidP="00571464">
      <w:pPr>
        <w:rPr>
          <w:rFonts w:ascii="Arial" w:hAnsi="Arial" w:cs="Arial"/>
          <w:sz w:val="22"/>
          <w:szCs w:val="22"/>
        </w:rPr>
      </w:pPr>
      <w:r w:rsidRPr="000F1166">
        <w:rPr>
          <w:rFonts w:ascii="Arial" w:hAnsi="Arial" w:cs="Arial"/>
          <w:sz w:val="22"/>
          <w:szCs w:val="22"/>
        </w:rPr>
        <w:t>Speaker 19 withdrew during the performance.</w:t>
      </w:r>
    </w:p>
    <w:p w14:paraId="06F7521E" w14:textId="77777777" w:rsidR="002018EC" w:rsidRPr="000F1166" w:rsidRDefault="002018EC" w:rsidP="00571464">
      <w:pPr>
        <w:rPr>
          <w:rFonts w:ascii="Arial" w:hAnsi="Arial" w:cs="Arial"/>
          <w:sz w:val="22"/>
          <w:szCs w:val="22"/>
        </w:rPr>
      </w:pPr>
      <w:r w:rsidRPr="000F1166">
        <w:rPr>
          <w:rFonts w:ascii="Arial" w:hAnsi="Arial" w:cs="Arial"/>
          <w:sz w:val="22"/>
          <w:szCs w:val="22"/>
        </w:rPr>
        <w:t>An understudy was rapidly put into costume and took over the role, allowing the production to continue.</w:t>
      </w:r>
    </w:p>
    <w:p w14:paraId="5915EDE9" w14:textId="77777777" w:rsidR="002018EC" w:rsidRPr="000F1166" w:rsidRDefault="002018EC" w:rsidP="00571464">
      <w:pPr>
        <w:rPr>
          <w:rFonts w:ascii="Arial" w:hAnsi="Arial" w:cs="Arial"/>
          <w:sz w:val="22"/>
          <w:szCs w:val="22"/>
        </w:rPr>
      </w:pPr>
      <w:r w:rsidRPr="000F1166">
        <w:rPr>
          <w:rFonts w:ascii="Arial" w:hAnsi="Arial" w:cs="Arial"/>
          <w:sz w:val="22"/>
          <w:szCs w:val="22"/>
        </w:rPr>
        <w:t>Speaker 19 now describes the same principle when facing future illness: avoid panic, look after the body and, if genuinely unable to perform, “put my foot down and say I am unable to do it.”</w:t>
      </w:r>
    </w:p>
    <w:p w14:paraId="3954F982"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0BF4BF5B" w14:textId="77777777" w:rsidR="002018EC" w:rsidRPr="000F1166" w:rsidRDefault="002018EC" w:rsidP="00571464">
      <w:pPr>
        <w:rPr>
          <w:rFonts w:ascii="Arial" w:hAnsi="Arial" w:cs="Arial"/>
          <w:sz w:val="22"/>
          <w:szCs w:val="22"/>
        </w:rPr>
      </w:pPr>
      <w:r w:rsidRPr="000F1166">
        <w:rPr>
          <w:rFonts w:ascii="Arial" w:hAnsi="Arial" w:cs="Arial"/>
          <w:sz w:val="22"/>
          <w:szCs w:val="22"/>
        </w:rPr>
        <w:t>Speaker 19 recognised that the required standard could no longer be delivered.</w:t>
      </w:r>
    </w:p>
    <w:p w14:paraId="475DB257" w14:textId="77777777" w:rsidR="002018EC" w:rsidRPr="000F1166" w:rsidRDefault="002018EC" w:rsidP="00571464">
      <w:pPr>
        <w:rPr>
          <w:rFonts w:ascii="Arial" w:hAnsi="Arial" w:cs="Arial"/>
          <w:sz w:val="22"/>
          <w:szCs w:val="22"/>
        </w:rPr>
      </w:pPr>
      <w:r w:rsidRPr="000F1166">
        <w:rPr>
          <w:rFonts w:ascii="Arial" w:hAnsi="Arial" w:cs="Arial"/>
          <w:sz w:val="22"/>
          <w:szCs w:val="22"/>
        </w:rPr>
        <w:t>Although there was guilt about leaving the audience without the originally advertised performer and a sense of letting people down, physical incapacity ultimately overrode this pressure.</w:t>
      </w:r>
    </w:p>
    <w:p w14:paraId="708F9ADB" w14:textId="77777777" w:rsidR="002018EC" w:rsidRPr="000F1166" w:rsidRDefault="002018EC" w:rsidP="00571464">
      <w:pPr>
        <w:rPr>
          <w:rFonts w:ascii="Arial" w:hAnsi="Arial" w:cs="Arial"/>
          <w:sz w:val="22"/>
          <w:szCs w:val="22"/>
        </w:rPr>
      </w:pPr>
      <w:r w:rsidRPr="000F1166">
        <w:rPr>
          <w:rFonts w:ascii="Arial" w:hAnsi="Arial" w:cs="Arial"/>
          <w:sz w:val="22"/>
          <w:szCs w:val="22"/>
        </w:rPr>
        <w:t>Speaker 19 summarises the decision clearly: “The pressure is on when the pressure is on, but you’re unable to do it, the best thing to do is to step away.”</w:t>
      </w:r>
    </w:p>
    <w:p w14:paraId="5034A8F0" w14:textId="77777777" w:rsidR="002018EC" w:rsidRPr="000F1166" w:rsidRDefault="002018EC" w:rsidP="00571464">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0F41CFE3" w14:textId="77777777" w:rsidR="002018EC" w:rsidRPr="000F1166" w:rsidRDefault="002018EC" w:rsidP="00571464">
      <w:pPr>
        <w:rPr>
          <w:rFonts w:ascii="Arial" w:hAnsi="Arial" w:cs="Arial"/>
          <w:sz w:val="22"/>
          <w:szCs w:val="22"/>
        </w:rPr>
      </w:pPr>
      <w:r w:rsidRPr="000F1166">
        <w:rPr>
          <w:rFonts w:ascii="Arial" w:hAnsi="Arial" w:cs="Arial"/>
          <w:sz w:val="22"/>
          <w:szCs w:val="22"/>
        </w:rPr>
        <w:t>Speaker 19 describes an intense emotional response during the performance, including a tear while recognising that the voice was failing in front of a large audience.</w:t>
      </w:r>
    </w:p>
    <w:p w14:paraId="6AD102FE"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“hated” having to withdraw and felt guilt about letting down the audience and production.</w:t>
      </w:r>
    </w:p>
    <w:p w14:paraId="6F6CA7B5" w14:textId="77777777" w:rsidR="002018EC" w:rsidRPr="000F1166" w:rsidRDefault="002018EC" w:rsidP="00571464">
      <w:pPr>
        <w:rPr>
          <w:rFonts w:ascii="Arial" w:hAnsi="Arial" w:cs="Arial"/>
          <w:sz w:val="22"/>
          <w:szCs w:val="22"/>
        </w:rPr>
      </w:pPr>
      <w:r w:rsidRPr="000F1166">
        <w:rPr>
          <w:rFonts w:ascii="Arial" w:hAnsi="Arial" w:cs="Arial"/>
          <w:sz w:val="22"/>
          <w:szCs w:val="22"/>
        </w:rPr>
        <w:lastRenderedPageBreak/>
        <w:t>However, the current attitude is more pragmatic: if the performance cannot be delivered, withdrawal may still be the correct professional decision.</w:t>
      </w:r>
    </w:p>
    <w:p w14:paraId="366AB813" w14:textId="77777777" w:rsidR="002018EC" w:rsidRPr="000F1166" w:rsidRDefault="002018EC" w:rsidP="00571464">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37248B57" w14:textId="77777777" w:rsidR="002018EC" w:rsidRPr="000F1166" w:rsidRDefault="002018EC" w:rsidP="00571464">
      <w:pPr>
        <w:rPr>
          <w:rFonts w:ascii="Arial" w:hAnsi="Arial" w:cs="Arial"/>
          <w:sz w:val="22"/>
          <w:szCs w:val="22"/>
        </w:rPr>
      </w:pPr>
      <w:r w:rsidRPr="000F1166">
        <w:rPr>
          <w:rFonts w:ascii="Arial" w:hAnsi="Arial" w:cs="Arial"/>
          <w:sz w:val="22"/>
          <w:szCs w:val="22"/>
        </w:rPr>
        <w:t>Within theatre, Speaker 19 describes feeling looked after because the performer is part of a larger company with multiple people and support structures around them.</w:t>
      </w:r>
    </w:p>
    <w:p w14:paraId="10026BAA" w14:textId="77777777" w:rsidR="002018EC" w:rsidRPr="000F1166" w:rsidRDefault="002018EC" w:rsidP="00571464">
      <w:pPr>
        <w:rPr>
          <w:rFonts w:ascii="Arial" w:hAnsi="Arial" w:cs="Arial"/>
          <w:sz w:val="22"/>
          <w:szCs w:val="22"/>
        </w:rPr>
      </w:pPr>
      <w:r w:rsidRPr="000F1166">
        <w:rPr>
          <w:rFonts w:ascii="Arial" w:hAnsi="Arial" w:cs="Arial"/>
          <w:sz w:val="22"/>
          <w:szCs w:val="22"/>
        </w:rPr>
        <w:t>The understudy system allowed the production to continue almost immediately.</w:t>
      </w:r>
    </w:p>
    <w:p w14:paraId="47E9112E" w14:textId="77777777" w:rsidR="002018EC" w:rsidRPr="000F1166" w:rsidRDefault="002018EC" w:rsidP="00571464">
      <w:pPr>
        <w:rPr>
          <w:rFonts w:ascii="Arial" w:hAnsi="Arial" w:cs="Arial"/>
          <w:sz w:val="22"/>
          <w:szCs w:val="22"/>
        </w:rPr>
      </w:pPr>
      <w:r w:rsidRPr="000F1166">
        <w:rPr>
          <w:rFonts w:ascii="Arial" w:hAnsi="Arial" w:cs="Arial"/>
          <w:sz w:val="22"/>
          <w:szCs w:val="22"/>
        </w:rPr>
        <w:t>Speaker 19 contrasts this strongly with cruise guest entertainment: “you are on your own.”</w:t>
      </w:r>
    </w:p>
    <w:p w14:paraId="5344E2EF"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elaborates: “you’re your own team, you’re your tech team, you’re your vocal team, you’re your physical team, you’re your own producer.”</w:t>
      </w:r>
    </w:p>
    <w:p w14:paraId="14C2C0C5" w14:textId="77777777" w:rsidR="002018EC" w:rsidRPr="000F1166" w:rsidRDefault="002018EC" w:rsidP="00571464">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0E6A0628" w14:textId="77777777" w:rsidR="002018EC" w:rsidRPr="000F1166" w:rsidRDefault="002018EC" w:rsidP="00571464">
      <w:pPr>
        <w:rPr>
          <w:rFonts w:ascii="Arial" w:hAnsi="Arial" w:cs="Arial"/>
          <w:sz w:val="22"/>
          <w:szCs w:val="22"/>
        </w:rPr>
      </w:pPr>
      <w:r w:rsidRPr="000F1166">
        <w:rPr>
          <w:rFonts w:ascii="Arial" w:hAnsi="Arial" w:cs="Arial"/>
          <w:sz w:val="22"/>
          <w:szCs w:val="22"/>
        </w:rPr>
        <w:t>The theatre performance continued with an understudy despite Speaker 19’s withdrawal.</w:t>
      </w:r>
    </w:p>
    <w:p w14:paraId="147AF60A"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therefore experienced significant personal disappointment and guilt, but the wider production was able to absorb the incapacity.</w:t>
      </w:r>
    </w:p>
    <w:p w14:paraId="4C3D9860" w14:textId="77777777" w:rsidR="002018EC" w:rsidRPr="000F1166" w:rsidRDefault="002018EC" w:rsidP="00571464">
      <w:pPr>
        <w:rPr>
          <w:rFonts w:ascii="Arial" w:hAnsi="Arial" w:cs="Arial"/>
          <w:sz w:val="22"/>
          <w:szCs w:val="22"/>
        </w:rPr>
      </w:pPr>
      <w:r w:rsidRPr="000F1166">
        <w:rPr>
          <w:rFonts w:ascii="Arial" w:hAnsi="Arial" w:cs="Arial"/>
          <w:sz w:val="22"/>
          <w:szCs w:val="22"/>
        </w:rPr>
        <w:t>No comparable safety net is described for independent guest-entertainer work.</w:t>
      </w:r>
    </w:p>
    <w:p w14:paraId="720B844C"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3EDF4741" w14:textId="77777777" w:rsidR="002018EC" w:rsidRPr="000F1166" w:rsidRDefault="002018EC" w:rsidP="00571464">
      <w:pPr>
        <w:rPr>
          <w:rFonts w:ascii="Arial" w:hAnsi="Arial" w:cs="Arial"/>
          <w:sz w:val="22"/>
          <w:szCs w:val="22"/>
        </w:rPr>
      </w:pPr>
      <w:r w:rsidRPr="000F1166">
        <w:rPr>
          <w:rFonts w:ascii="Arial" w:hAnsi="Arial" w:cs="Arial"/>
          <w:sz w:val="22"/>
          <w:szCs w:val="22"/>
        </w:rPr>
        <w:t>Speaker 19’s central learning is that when pressure exists but the performer is genuinely unable to deliver, “the best thing to do is to step away.”</w:t>
      </w:r>
    </w:p>
    <w:p w14:paraId="16BD54F8"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also now emphasises avoiding panic and making an assessment based on what can realistically be delivered.</w:t>
      </w:r>
    </w:p>
    <w:p w14:paraId="78716517" w14:textId="77777777" w:rsidR="002018EC" w:rsidRPr="000F1166" w:rsidRDefault="002018EC" w:rsidP="00571464">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314009A2" w14:textId="77777777" w:rsidR="002018EC" w:rsidRPr="000F1166" w:rsidRDefault="002018EC" w:rsidP="00571464">
      <w:pPr>
        <w:rPr>
          <w:rFonts w:ascii="Arial" w:hAnsi="Arial" w:cs="Arial"/>
          <w:sz w:val="22"/>
          <w:szCs w:val="22"/>
        </w:rPr>
      </w:pPr>
      <w:r w:rsidRPr="000F1166">
        <w:rPr>
          <w:rFonts w:ascii="Arial" w:hAnsi="Arial" w:cs="Arial"/>
          <w:sz w:val="22"/>
          <w:szCs w:val="22"/>
        </w:rPr>
        <w:t xml:space="preserve">Speaker 19 provides one of the clearest comparisons between </w:t>
      </w:r>
      <w:r w:rsidRPr="000F1166">
        <w:rPr>
          <w:rFonts w:ascii="Arial" w:hAnsi="Arial" w:cs="Arial"/>
          <w:b/>
          <w:bCs/>
          <w:sz w:val="22"/>
          <w:szCs w:val="22"/>
        </w:rPr>
        <w:t>production-supported incapacity</w:t>
      </w:r>
      <w:r w:rsidRPr="000F1166">
        <w:rPr>
          <w:rFonts w:ascii="Arial" w:hAnsi="Arial" w:cs="Arial"/>
          <w:sz w:val="22"/>
          <w:szCs w:val="22"/>
        </w:rPr>
        <w:t xml:space="preserve"> and </w:t>
      </w:r>
      <w:r w:rsidRPr="000F1166">
        <w:rPr>
          <w:rFonts w:ascii="Arial" w:hAnsi="Arial" w:cs="Arial"/>
          <w:b/>
          <w:bCs/>
          <w:sz w:val="22"/>
          <w:szCs w:val="22"/>
        </w:rPr>
        <w:t>individualised incapacity</w:t>
      </w:r>
      <w:r w:rsidRPr="000F1166">
        <w:rPr>
          <w:rFonts w:ascii="Arial" w:hAnsi="Arial" w:cs="Arial"/>
          <w:sz w:val="22"/>
          <w:szCs w:val="22"/>
        </w:rPr>
        <w:t>.</w:t>
      </w:r>
    </w:p>
    <w:p w14:paraId="00BE6372" w14:textId="77777777" w:rsidR="002018EC" w:rsidRPr="000F1166" w:rsidRDefault="002018EC" w:rsidP="00571464">
      <w:pPr>
        <w:rPr>
          <w:rFonts w:ascii="Arial" w:hAnsi="Arial" w:cs="Arial"/>
          <w:sz w:val="22"/>
          <w:szCs w:val="22"/>
        </w:rPr>
      </w:pPr>
      <w:r w:rsidRPr="000F1166">
        <w:rPr>
          <w:rFonts w:ascii="Arial" w:hAnsi="Arial" w:cs="Arial"/>
          <w:sz w:val="22"/>
          <w:szCs w:val="22"/>
        </w:rPr>
        <w:t>In theatre, Speaker 19 withdrew mid-performance and an understudy continued the show within minutes. The individual performer experienced guilt, but the production carried the practical consequences.</w:t>
      </w:r>
    </w:p>
    <w:p w14:paraId="22F9CCDB" w14:textId="77777777" w:rsidR="002018EC" w:rsidRPr="000F1166" w:rsidRDefault="002018EC" w:rsidP="00571464">
      <w:pPr>
        <w:rPr>
          <w:rFonts w:ascii="Arial" w:hAnsi="Arial" w:cs="Arial"/>
          <w:sz w:val="22"/>
          <w:szCs w:val="22"/>
        </w:rPr>
      </w:pPr>
      <w:r w:rsidRPr="000F1166">
        <w:rPr>
          <w:rFonts w:ascii="Arial" w:hAnsi="Arial" w:cs="Arial"/>
          <w:sz w:val="22"/>
          <w:szCs w:val="22"/>
        </w:rPr>
        <w:t>As a cruise guest entertainer, Speaker 19 describes being “your own team” and “your own producer.” Much more responsibility therefore returns to the individual.</w:t>
      </w:r>
    </w:p>
    <w:p w14:paraId="6434A920" w14:textId="77777777" w:rsidR="002018EC" w:rsidRPr="000F1166" w:rsidRDefault="002018EC" w:rsidP="00571464">
      <w:pPr>
        <w:rPr>
          <w:rFonts w:ascii="Arial" w:hAnsi="Arial" w:cs="Arial"/>
          <w:sz w:val="22"/>
          <w:szCs w:val="22"/>
        </w:rPr>
      </w:pPr>
      <w:r w:rsidRPr="000F1166">
        <w:rPr>
          <w:rFonts w:ascii="Arial" w:hAnsi="Arial" w:cs="Arial"/>
          <w:sz w:val="22"/>
          <w:szCs w:val="22"/>
        </w:rPr>
        <w:t xml:space="preserve">The account strongly supports the emerging question of </w:t>
      </w:r>
      <w:r w:rsidRPr="000F1166">
        <w:rPr>
          <w:rFonts w:ascii="Arial" w:hAnsi="Arial" w:cs="Arial"/>
          <w:b/>
          <w:bCs/>
          <w:sz w:val="22"/>
          <w:szCs w:val="22"/>
        </w:rPr>
        <w:t>who carries the risk when the voice fails?</w:t>
      </w:r>
    </w:p>
    <w:p w14:paraId="5349257A" w14:textId="77777777" w:rsidR="002018EC" w:rsidRPr="000F1166" w:rsidRDefault="002018EC" w:rsidP="00571464">
      <w:pPr>
        <w:rPr>
          <w:rFonts w:ascii="Arial" w:hAnsi="Arial" w:cs="Arial"/>
          <w:sz w:val="22"/>
          <w:szCs w:val="22"/>
        </w:rPr>
      </w:pPr>
      <w:r w:rsidRPr="000F1166">
        <w:rPr>
          <w:rFonts w:ascii="Arial" w:hAnsi="Arial" w:cs="Arial"/>
          <w:sz w:val="22"/>
          <w:szCs w:val="22"/>
        </w:rPr>
        <w:t>It also demonstrates that withdrawal can itself be framed as professional behaviour. Speaker 19 did not complete the performance, but retrospectively describes stepping away as the correct response once the required job could no longer be delivered.</w:t>
      </w:r>
    </w:p>
    <w:p w14:paraId="382F8A3E" w14:textId="77777777" w:rsidR="002018EC" w:rsidRDefault="002018EC">
      <w:pPr>
        <w:rPr>
          <w:rFonts w:ascii="Arial" w:hAnsi="Arial" w:cs="Arial"/>
          <w:b/>
          <w:bCs/>
          <w:sz w:val="40"/>
          <w:szCs w:val="40"/>
        </w:rPr>
      </w:pPr>
      <w:r>
        <w:rPr>
          <w:rFonts w:ascii="Arial" w:hAnsi="Arial" w:cs="Arial"/>
          <w:b/>
          <w:bCs/>
          <w:sz w:val="40"/>
          <w:szCs w:val="40"/>
        </w:rPr>
        <w:br w:type="page"/>
      </w:r>
    </w:p>
    <w:p w14:paraId="12D74CF6" w14:textId="77777777" w:rsidR="002018EC" w:rsidRPr="001419EE" w:rsidRDefault="002018EC" w:rsidP="00571464">
      <w:pPr>
        <w:rPr>
          <w:rFonts w:ascii="Arial" w:hAnsi="Arial" w:cs="Arial"/>
          <w:sz w:val="40"/>
          <w:szCs w:val="40"/>
        </w:rPr>
      </w:pPr>
      <w:r w:rsidRPr="001419EE">
        <w:rPr>
          <w:rFonts w:ascii="Arial" w:hAnsi="Arial" w:cs="Arial"/>
          <w:b/>
          <w:bCs/>
          <w:sz w:val="40"/>
          <w:szCs w:val="40"/>
        </w:rPr>
        <w:lastRenderedPageBreak/>
        <w:t>Speaker 20 - Participant Analysis</w:t>
      </w:r>
    </w:p>
    <w:p w14:paraId="68B02413" w14:textId="77777777" w:rsidR="002018EC" w:rsidRPr="000F1166" w:rsidRDefault="002018EC" w:rsidP="00571464">
      <w:pPr>
        <w:rPr>
          <w:rFonts w:ascii="Arial" w:hAnsi="Arial" w:cs="Arial"/>
          <w:sz w:val="22"/>
          <w:szCs w:val="22"/>
        </w:rPr>
      </w:pPr>
      <w:r w:rsidRPr="000F1166">
        <w:rPr>
          <w:rFonts w:ascii="Arial" w:hAnsi="Arial" w:cs="Arial"/>
          <w:i/>
          <w:iCs/>
          <w:sz w:val="22"/>
          <w:szCs w:val="22"/>
        </w:rPr>
        <w:t>Established professional singer / theatre performer</w:t>
      </w:r>
    </w:p>
    <w:p w14:paraId="4864DB46" w14:textId="77777777" w:rsidR="002018EC" w:rsidRPr="000F1166" w:rsidRDefault="002018EC" w:rsidP="00571464">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603CD542" w14:textId="77777777" w:rsidR="002018EC" w:rsidRPr="000F1166" w:rsidRDefault="002018EC" w:rsidP="00571464">
      <w:pPr>
        <w:rPr>
          <w:rFonts w:ascii="Arial" w:hAnsi="Arial" w:cs="Arial"/>
          <w:sz w:val="22"/>
          <w:szCs w:val="22"/>
        </w:rPr>
      </w:pPr>
      <w:r w:rsidRPr="000F1166">
        <w:rPr>
          <w:rFonts w:ascii="Arial" w:hAnsi="Arial" w:cs="Arial"/>
          <w:sz w:val="22"/>
          <w:szCs w:val="22"/>
        </w:rPr>
        <w:t>Speaker 20 is a highly experienced professional singer with extensive career experience across demanding vocal work.</w:t>
      </w:r>
    </w:p>
    <w:p w14:paraId="18CE3419" w14:textId="77777777" w:rsidR="002018EC" w:rsidRPr="000F1166" w:rsidRDefault="002018EC" w:rsidP="00571464">
      <w:pPr>
        <w:rPr>
          <w:rFonts w:ascii="Arial" w:hAnsi="Arial" w:cs="Arial"/>
          <w:sz w:val="22"/>
          <w:szCs w:val="22"/>
        </w:rPr>
      </w:pPr>
      <w:r w:rsidRPr="000F1166">
        <w:rPr>
          <w:rFonts w:ascii="Arial" w:hAnsi="Arial" w:cs="Arial"/>
          <w:sz w:val="22"/>
          <w:szCs w:val="22"/>
        </w:rPr>
        <w:t>The account centres on a serious period of vocal deterioration that Speaker 20 associates with continuing to sing while affected by a virus.</w:t>
      </w:r>
    </w:p>
    <w:p w14:paraId="39B164DF"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also describes substantial financial pressure because the voice represents earning capacity.</w:t>
      </w:r>
    </w:p>
    <w:p w14:paraId="657784EB"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35331745" w14:textId="77777777" w:rsidR="002018EC" w:rsidRPr="000F1166" w:rsidRDefault="002018EC" w:rsidP="00571464">
      <w:pPr>
        <w:rPr>
          <w:rFonts w:ascii="Arial" w:hAnsi="Arial" w:cs="Arial"/>
          <w:sz w:val="22"/>
          <w:szCs w:val="22"/>
        </w:rPr>
      </w:pPr>
      <w:r w:rsidRPr="000F1166">
        <w:rPr>
          <w:rFonts w:ascii="Arial" w:hAnsi="Arial" w:cs="Arial"/>
          <w:sz w:val="22"/>
          <w:szCs w:val="22"/>
        </w:rPr>
        <w:t>Speaker 20 continued singing while affected by what was initially believed to be a virus or bad cold.</w:t>
      </w:r>
    </w:p>
    <w:p w14:paraId="04107B20" w14:textId="77777777" w:rsidR="002018EC" w:rsidRPr="000F1166" w:rsidRDefault="002018EC" w:rsidP="00571464">
      <w:pPr>
        <w:rPr>
          <w:rFonts w:ascii="Arial" w:hAnsi="Arial" w:cs="Arial"/>
          <w:sz w:val="22"/>
          <w:szCs w:val="22"/>
        </w:rPr>
      </w:pPr>
      <w:r w:rsidRPr="000F1166">
        <w:rPr>
          <w:rFonts w:ascii="Arial" w:hAnsi="Arial" w:cs="Arial"/>
          <w:sz w:val="22"/>
          <w:szCs w:val="22"/>
        </w:rPr>
        <w:t>The voice progressively deteriorated. Some singing remained possible, but particular vocal functions and areas of the range became unavailable.</w:t>
      </w:r>
    </w:p>
    <w:p w14:paraId="075031ED" w14:textId="77777777" w:rsidR="002018EC" w:rsidRPr="000F1166" w:rsidRDefault="002018EC" w:rsidP="00571464">
      <w:pPr>
        <w:rPr>
          <w:rFonts w:ascii="Arial" w:hAnsi="Arial" w:cs="Arial"/>
          <w:sz w:val="22"/>
          <w:szCs w:val="22"/>
        </w:rPr>
      </w:pPr>
      <w:r w:rsidRPr="000F1166">
        <w:rPr>
          <w:rFonts w:ascii="Arial" w:hAnsi="Arial" w:cs="Arial"/>
          <w:sz w:val="22"/>
          <w:szCs w:val="22"/>
        </w:rPr>
        <w:t>Specialist examination eventually identified polyps and Speaker 20 required an operation.</w:t>
      </w:r>
    </w:p>
    <w:p w14:paraId="2A980686" w14:textId="77777777" w:rsidR="002018EC" w:rsidRPr="000F1166" w:rsidRDefault="002018EC" w:rsidP="00571464">
      <w:pPr>
        <w:rPr>
          <w:rFonts w:ascii="Arial" w:hAnsi="Arial" w:cs="Arial"/>
          <w:sz w:val="22"/>
          <w:szCs w:val="22"/>
        </w:rPr>
      </w:pPr>
      <w:r w:rsidRPr="000F1166">
        <w:rPr>
          <w:rFonts w:ascii="Arial" w:hAnsi="Arial" w:cs="Arial"/>
          <w:sz w:val="22"/>
          <w:szCs w:val="22"/>
        </w:rPr>
        <w:t>Following surgery, Speaker 20 was unable to speak for approximately six weeks.</w:t>
      </w:r>
    </w:p>
    <w:p w14:paraId="253F09B7"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7E646C72" w14:textId="77777777" w:rsidR="002018EC" w:rsidRPr="000F1166" w:rsidRDefault="002018EC" w:rsidP="00571464">
      <w:pPr>
        <w:rPr>
          <w:rFonts w:ascii="Arial" w:hAnsi="Arial" w:cs="Arial"/>
          <w:sz w:val="22"/>
          <w:szCs w:val="22"/>
        </w:rPr>
      </w:pPr>
      <w:r w:rsidRPr="000F1166">
        <w:rPr>
          <w:rFonts w:ascii="Arial" w:hAnsi="Arial" w:cs="Arial"/>
          <w:sz w:val="22"/>
          <w:szCs w:val="22"/>
        </w:rPr>
        <w:t>Before the seriousness of the problem was understood, Speaker 20 continued performing and used products intended to clear or temporarily improve the voice.</w:t>
      </w:r>
    </w:p>
    <w:p w14:paraId="6DA14FBE"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describes having previously responded to pressure with: “Yeah, I’ll give it a go” and attempting to get through performances.</w:t>
      </w:r>
    </w:p>
    <w:p w14:paraId="607D0F74" w14:textId="77777777" w:rsidR="002018EC" w:rsidRPr="000F1166" w:rsidRDefault="002018EC" w:rsidP="00571464">
      <w:pPr>
        <w:rPr>
          <w:rFonts w:ascii="Arial" w:hAnsi="Arial" w:cs="Arial"/>
          <w:sz w:val="22"/>
          <w:szCs w:val="22"/>
        </w:rPr>
      </w:pPr>
      <w:r w:rsidRPr="000F1166">
        <w:rPr>
          <w:rFonts w:ascii="Arial" w:hAnsi="Arial" w:cs="Arial"/>
          <w:sz w:val="22"/>
          <w:szCs w:val="22"/>
        </w:rPr>
        <w:t>After specialist treatment and surgery, Speaker 20 followed a substantial period without speaking.</w:t>
      </w:r>
    </w:p>
    <w:p w14:paraId="38C6B07B"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396D2245" w14:textId="77777777" w:rsidR="002018EC" w:rsidRPr="000F1166" w:rsidRDefault="002018EC" w:rsidP="00571464">
      <w:pPr>
        <w:rPr>
          <w:rFonts w:ascii="Arial" w:hAnsi="Arial" w:cs="Arial"/>
          <w:sz w:val="22"/>
          <w:szCs w:val="22"/>
        </w:rPr>
      </w:pPr>
      <w:r w:rsidRPr="000F1166">
        <w:rPr>
          <w:rFonts w:ascii="Arial" w:hAnsi="Arial" w:cs="Arial"/>
          <w:sz w:val="22"/>
          <w:szCs w:val="22"/>
        </w:rPr>
        <w:t>Financial pressure is explicit throughout the account.</w:t>
      </w:r>
    </w:p>
    <w:p w14:paraId="2AC884C3" w14:textId="77777777" w:rsidR="002018EC" w:rsidRPr="000F1166" w:rsidRDefault="002018EC" w:rsidP="00571464">
      <w:pPr>
        <w:rPr>
          <w:rFonts w:ascii="Arial" w:hAnsi="Arial" w:cs="Arial"/>
          <w:sz w:val="22"/>
          <w:szCs w:val="22"/>
        </w:rPr>
      </w:pPr>
      <w:r w:rsidRPr="000F1166">
        <w:rPr>
          <w:rFonts w:ascii="Arial" w:hAnsi="Arial" w:cs="Arial"/>
          <w:sz w:val="22"/>
          <w:szCs w:val="22"/>
        </w:rPr>
        <w:t>Speaker 20 describes the fear attached to losing the ability to earn through the voice: “How am I making money?”</w:t>
      </w:r>
    </w:p>
    <w:p w14:paraId="699A028E"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states that the original decision to continue was influenced by “pressures of earning money” and not fully understanding what was happening physically.</w:t>
      </w:r>
    </w:p>
    <w:p w14:paraId="5460F9FF" w14:textId="77777777" w:rsidR="002018EC" w:rsidRPr="000F1166" w:rsidRDefault="002018EC" w:rsidP="00571464">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27638182" w14:textId="77777777" w:rsidR="002018EC" w:rsidRPr="000F1166" w:rsidRDefault="002018EC" w:rsidP="00571464">
      <w:pPr>
        <w:rPr>
          <w:rFonts w:ascii="Arial" w:hAnsi="Arial" w:cs="Arial"/>
          <w:sz w:val="22"/>
          <w:szCs w:val="22"/>
        </w:rPr>
      </w:pPr>
      <w:r w:rsidRPr="000F1166">
        <w:rPr>
          <w:rFonts w:ascii="Arial" w:hAnsi="Arial" w:cs="Arial"/>
          <w:sz w:val="22"/>
          <w:szCs w:val="22"/>
        </w:rPr>
        <w:t>The period after surgery was described as difficult partly because the participant did not know how the career would continue.</w:t>
      </w:r>
    </w:p>
    <w:p w14:paraId="2F6C11D9" w14:textId="77777777" w:rsidR="002018EC" w:rsidRPr="000F1166" w:rsidRDefault="002018EC" w:rsidP="00571464">
      <w:pPr>
        <w:rPr>
          <w:rFonts w:ascii="Arial" w:hAnsi="Arial" w:cs="Arial"/>
          <w:sz w:val="22"/>
          <w:szCs w:val="22"/>
        </w:rPr>
      </w:pPr>
      <w:r w:rsidRPr="000F1166">
        <w:rPr>
          <w:rFonts w:ascii="Arial" w:hAnsi="Arial" w:cs="Arial"/>
          <w:sz w:val="22"/>
          <w:szCs w:val="22"/>
        </w:rPr>
        <w:t>Six weeks without speaking created a profound interruption not only to singing but to ordinary communication.</w:t>
      </w:r>
    </w:p>
    <w:p w14:paraId="5FF57F75" w14:textId="77777777" w:rsidR="002018EC" w:rsidRPr="000F1166" w:rsidRDefault="002018EC" w:rsidP="00571464">
      <w:pPr>
        <w:rPr>
          <w:rFonts w:ascii="Arial" w:hAnsi="Arial" w:cs="Arial"/>
          <w:sz w:val="22"/>
          <w:szCs w:val="22"/>
        </w:rPr>
      </w:pPr>
      <w:r w:rsidRPr="000F1166">
        <w:rPr>
          <w:rFonts w:ascii="Arial" w:hAnsi="Arial" w:cs="Arial"/>
          <w:sz w:val="22"/>
          <w:szCs w:val="22"/>
        </w:rPr>
        <w:lastRenderedPageBreak/>
        <w:t>Speaker 20 also describes vocal failure onstage as “a lonely place.”</w:t>
      </w:r>
    </w:p>
    <w:p w14:paraId="68278C3C" w14:textId="77777777" w:rsidR="002018EC" w:rsidRPr="000F1166" w:rsidRDefault="002018EC" w:rsidP="00571464">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503BC6BE" w14:textId="77777777" w:rsidR="002018EC" w:rsidRPr="000F1166" w:rsidRDefault="002018EC" w:rsidP="00571464">
      <w:pPr>
        <w:rPr>
          <w:rFonts w:ascii="Arial" w:hAnsi="Arial" w:cs="Arial"/>
          <w:sz w:val="22"/>
          <w:szCs w:val="22"/>
        </w:rPr>
      </w:pPr>
      <w:r w:rsidRPr="000F1166">
        <w:rPr>
          <w:rFonts w:ascii="Arial" w:hAnsi="Arial" w:cs="Arial"/>
          <w:sz w:val="22"/>
          <w:szCs w:val="22"/>
        </w:rPr>
        <w:t>Speaker 20 eventually received specialist medical assessment, surgery and follow-up advice.</w:t>
      </w:r>
    </w:p>
    <w:p w14:paraId="204444E9" w14:textId="77777777" w:rsidR="002018EC" w:rsidRPr="000F1166" w:rsidRDefault="002018EC" w:rsidP="00571464">
      <w:pPr>
        <w:rPr>
          <w:rFonts w:ascii="Arial" w:hAnsi="Arial" w:cs="Arial"/>
          <w:sz w:val="22"/>
          <w:szCs w:val="22"/>
        </w:rPr>
      </w:pPr>
      <w:r w:rsidRPr="000F1166">
        <w:rPr>
          <w:rFonts w:ascii="Arial" w:hAnsi="Arial" w:cs="Arial"/>
          <w:sz w:val="22"/>
          <w:szCs w:val="22"/>
        </w:rPr>
        <w:t>The specialist experience became highly influential in later decision-making.</w:t>
      </w:r>
    </w:p>
    <w:p w14:paraId="761468F8"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was specifically advised not to repeat the earlier behaviour of singing while affected by a throat virus, and this warning remains “in the back of my mind.”</w:t>
      </w:r>
    </w:p>
    <w:p w14:paraId="080BF97E" w14:textId="77777777" w:rsidR="002018EC" w:rsidRPr="000F1166" w:rsidRDefault="002018EC" w:rsidP="00571464">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4E6F12F1" w14:textId="77777777" w:rsidR="002018EC" w:rsidRPr="000F1166" w:rsidRDefault="002018EC" w:rsidP="00571464">
      <w:pPr>
        <w:rPr>
          <w:rFonts w:ascii="Arial" w:hAnsi="Arial" w:cs="Arial"/>
          <w:sz w:val="22"/>
          <w:szCs w:val="22"/>
        </w:rPr>
      </w:pPr>
      <w:r w:rsidRPr="000F1166">
        <w:rPr>
          <w:rFonts w:ascii="Arial" w:hAnsi="Arial" w:cs="Arial"/>
          <w:sz w:val="22"/>
          <w:szCs w:val="22"/>
        </w:rPr>
        <w:t>Surgery treated the polyps and Speaker 20 was able to return to professional singing.</w:t>
      </w:r>
    </w:p>
    <w:p w14:paraId="16367BEC" w14:textId="77777777" w:rsidR="002018EC" w:rsidRPr="000F1166" w:rsidRDefault="002018EC" w:rsidP="00571464">
      <w:pPr>
        <w:rPr>
          <w:rFonts w:ascii="Arial" w:hAnsi="Arial" w:cs="Arial"/>
          <w:sz w:val="22"/>
          <w:szCs w:val="22"/>
        </w:rPr>
      </w:pPr>
      <w:r w:rsidRPr="000F1166">
        <w:rPr>
          <w:rFonts w:ascii="Arial" w:hAnsi="Arial" w:cs="Arial"/>
          <w:sz w:val="22"/>
          <w:szCs w:val="22"/>
        </w:rPr>
        <w:t>However, the experience involved approximately six weeks without speaking, uncertainty about future earning and significant disruption to the career.</w:t>
      </w:r>
    </w:p>
    <w:p w14:paraId="433CD471"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0FAEC660" w14:textId="77777777" w:rsidR="002018EC" w:rsidRPr="000F1166" w:rsidRDefault="002018EC" w:rsidP="00571464">
      <w:pPr>
        <w:rPr>
          <w:rFonts w:ascii="Arial" w:hAnsi="Arial" w:cs="Arial"/>
          <w:sz w:val="22"/>
          <w:szCs w:val="22"/>
        </w:rPr>
      </w:pPr>
      <w:r w:rsidRPr="000F1166">
        <w:rPr>
          <w:rFonts w:ascii="Arial" w:hAnsi="Arial" w:cs="Arial"/>
          <w:sz w:val="22"/>
          <w:szCs w:val="22"/>
        </w:rPr>
        <w:t>Speaker 20 describes a very clear change between earlier and current decision-making.</w:t>
      </w:r>
    </w:p>
    <w:p w14:paraId="3EFD03C0" w14:textId="77777777" w:rsidR="002018EC" w:rsidRPr="000F1166" w:rsidRDefault="002018EC" w:rsidP="00571464">
      <w:pPr>
        <w:rPr>
          <w:rFonts w:ascii="Arial" w:hAnsi="Arial" w:cs="Arial"/>
          <w:sz w:val="22"/>
          <w:szCs w:val="22"/>
        </w:rPr>
      </w:pPr>
      <w:r w:rsidRPr="000F1166">
        <w:rPr>
          <w:rFonts w:ascii="Arial" w:hAnsi="Arial" w:cs="Arial"/>
          <w:sz w:val="22"/>
          <w:szCs w:val="22"/>
        </w:rPr>
        <w:t>Previously: “Yeah, I’ll give it a go… I’ll get through it.”</w:t>
      </w:r>
    </w:p>
    <w:p w14:paraId="0B85C368" w14:textId="77777777" w:rsidR="002018EC" w:rsidRPr="000F1166" w:rsidRDefault="002018EC" w:rsidP="00571464">
      <w:pPr>
        <w:rPr>
          <w:rFonts w:ascii="Arial" w:hAnsi="Arial" w:cs="Arial"/>
          <w:sz w:val="22"/>
          <w:szCs w:val="22"/>
        </w:rPr>
      </w:pPr>
      <w:r w:rsidRPr="000F1166">
        <w:rPr>
          <w:rFonts w:ascii="Arial" w:hAnsi="Arial" w:cs="Arial"/>
          <w:sz w:val="22"/>
          <w:szCs w:val="22"/>
        </w:rPr>
        <w:t>Retrospectively: “That’s crazy. That’s just mental.”</w:t>
      </w:r>
    </w:p>
    <w:p w14:paraId="25A61A6A" w14:textId="77777777" w:rsidR="002018EC" w:rsidRPr="000F1166" w:rsidRDefault="002018EC" w:rsidP="00571464">
      <w:pPr>
        <w:rPr>
          <w:rFonts w:ascii="Arial" w:hAnsi="Arial" w:cs="Arial"/>
          <w:sz w:val="22"/>
          <w:szCs w:val="22"/>
        </w:rPr>
      </w:pPr>
      <w:r w:rsidRPr="000F1166">
        <w:rPr>
          <w:rFonts w:ascii="Arial" w:hAnsi="Arial" w:cs="Arial"/>
          <w:sz w:val="22"/>
          <w:szCs w:val="22"/>
        </w:rPr>
        <w:t>Speaker 20 now describes being much firmer when pressured to try: “No. No.”</w:t>
      </w:r>
    </w:p>
    <w:p w14:paraId="70501FBC"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advocates asking for recovery time rather than risking longer-term consequences and repeatedly emphasises knowing the individual body and voice.</w:t>
      </w:r>
    </w:p>
    <w:p w14:paraId="4CDE5739" w14:textId="77777777" w:rsidR="002018EC" w:rsidRPr="000F1166" w:rsidRDefault="002018EC" w:rsidP="00571464">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08C4FD27" w14:textId="77777777" w:rsidR="002018EC" w:rsidRPr="000F1166" w:rsidRDefault="002018EC" w:rsidP="00571464">
      <w:pPr>
        <w:rPr>
          <w:rFonts w:ascii="Arial" w:hAnsi="Arial" w:cs="Arial"/>
          <w:sz w:val="22"/>
          <w:szCs w:val="22"/>
        </w:rPr>
      </w:pPr>
      <w:r w:rsidRPr="000F1166">
        <w:rPr>
          <w:rFonts w:ascii="Arial" w:hAnsi="Arial" w:cs="Arial"/>
          <w:sz w:val="22"/>
          <w:szCs w:val="22"/>
        </w:rPr>
        <w:t>Speaker 20 provides one of the strongest examples of lived consequences changing future boundaries.</w:t>
      </w:r>
    </w:p>
    <w:p w14:paraId="083073AC" w14:textId="77777777" w:rsidR="002018EC" w:rsidRPr="000F1166" w:rsidRDefault="002018EC" w:rsidP="00571464">
      <w:pPr>
        <w:rPr>
          <w:rFonts w:ascii="Arial" w:hAnsi="Arial" w:cs="Arial"/>
          <w:sz w:val="22"/>
          <w:szCs w:val="22"/>
        </w:rPr>
      </w:pPr>
      <w:r w:rsidRPr="000F1166">
        <w:rPr>
          <w:rFonts w:ascii="Arial" w:hAnsi="Arial" w:cs="Arial"/>
          <w:sz w:val="22"/>
          <w:szCs w:val="22"/>
        </w:rPr>
        <w:t>This is not simply knowledge acquired theoretically. Speaker 20 links the current willingness to say no directly to having experienced vocal deterioration, surgery and a six-week period without speech.</w:t>
      </w:r>
    </w:p>
    <w:p w14:paraId="45D2514B" w14:textId="77777777" w:rsidR="002018EC" w:rsidRPr="000F1166" w:rsidRDefault="002018EC" w:rsidP="00571464">
      <w:pPr>
        <w:rPr>
          <w:rFonts w:ascii="Arial" w:hAnsi="Arial" w:cs="Arial"/>
          <w:sz w:val="22"/>
          <w:szCs w:val="22"/>
        </w:rPr>
      </w:pPr>
      <w:r w:rsidRPr="000F1166">
        <w:rPr>
          <w:rFonts w:ascii="Arial" w:hAnsi="Arial" w:cs="Arial"/>
          <w:sz w:val="22"/>
          <w:szCs w:val="22"/>
        </w:rPr>
        <w:t>Financial pressure operates in both directions. It contributed to continuing initially because the participant needed to earn, yet the resulting vocal problem threatened the entire mechanism through which that income was generated.</w:t>
      </w:r>
    </w:p>
    <w:p w14:paraId="308592D9" w14:textId="77777777" w:rsidR="002018EC" w:rsidRPr="000F1166" w:rsidRDefault="002018EC" w:rsidP="00571464">
      <w:pPr>
        <w:rPr>
          <w:rFonts w:ascii="Arial" w:hAnsi="Arial" w:cs="Arial"/>
          <w:sz w:val="22"/>
          <w:szCs w:val="22"/>
        </w:rPr>
      </w:pPr>
      <w:r w:rsidRPr="000F1166">
        <w:rPr>
          <w:rFonts w:ascii="Arial" w:hAnsi="Arial" w:cs="Arial"/>
          <w:sz w:val="22"/>
          <w:szCs w:val="22"/>
        </w:rPr>
        <w:t>The account therefore exposes a central tension: continuing may protect immediate income while potentially endangering longer-term earning capacity.</w:t>
      </w:r>
    </w:p>
    <w:p w14:paraId="0F5F5831" w14:textId="77777777" w:rsidR="002018EC" w:rsidRPr="000F1166" w:rsidRDefault="002018EC" w:rsidP="00571464">
      <w:pPr>
        <w:rPr>
          <w:rFonts w:ascii="Arial" w:hAnsi="Arial" w:cs="Arial"/>
          <w:sz w:val="22"/>
          <w:szCs w:val="22"/>
        </w:rPr>
      </w:pPr>
      <w:r w:rsidRPr="000F1166">
        <w:rPr>
          <w:rFonts w:ascii="Arial" w:hAnsi="Arial" w:cs="Arial"/>
          <w:sz w:val="22"/>
          <w:szCs w:val="22"/>
        </w:rPr>
        <w:t>Speaker 20 also complicates any assumption that extensive professional experience automatically prevents risky decisions. The participant was already highly experienced when the problem occurred.</w:t>
      </w:r>
    </w:p>
    <w:p w14:paraId="57C6FC9B" w14:textId="77777777" w:rsidR="002018EC" w:rsidRPr="000F1166" w:rsidRDefault="002018EC" w:rsidP="00571464">
      <w:pPr>
        <w:rPr>
          <w:rFonts w:ascii="Arial" w:hAnsi="Arial" w:cs="Arial"/>
          <w:sz w:val="22"/>
          <w:szCs w:val="22"/>
        </w:rPr>
      </w:pPr>
      <w:r w:rsidRPr="000F1166">
        <w:rPr>
          <w:rFonts w:ascii="Arial" w:hAnsi="Arial" w:cs="Arial"/>
          <w:sz w:val="22"/>
          <w:szCs w:val="22"/>
        </w:rPr>
        <w:t xml:space="preserve">What appears to have changed behaviour was not experience in the abstract, but </w:t>
      </w:r>
      <w:r w:rsidRPr="000F1166">
        <w:rPr>
          <w:rFonts w:ascii="Arial" w:hAnsi="Arial" w:cs="Arial"/>
          <w:b/>
          <w:bCs/>
          <w:sz w:val="22"/>
          <w:szCs w:val="22"/>
        </w:rPr>
        <w:t>specific experience of consequence combined with specialist advice</w:t>
      </w:r>
      <w:r w:rsidRPr="000F1166">
        <w:rPr>
          <w:rFonts w:ascii="Arial" w:hAnsi="Arial" w:cs="Arial"/>
          <w:sz w:val="22"/>
          <w:szCs w:val="22"/>
        </w:rPr>
        <w:t>.</w:t>
      </w:r>
    </w:p>
    <w:p w14:paraId="2CFFBA5A" w14:textId="78677020" w:rsidR="002018EC" w:rsidRDefault="002018EC">
      <w:pPr>
        <w:rPr>
          <w:rFonts w:ascii="Arial" w:hAnsi="Arial" w:cs="Arial"/>
          <w:b/>
          <w:bCs/>
          <w:sz w:val="40"/>
          <w:szCs w:val="40"/>
        </w:rPr>
      </w:pPr>
    </w:p>
    <w:p w14:paraId="699CE1F0" w14:textId="77777777" w:rsidR="002018EC" w:rsidRPr="001419EE" w:rsidRDefault="002018EC" w:rsidP="00571464">
      <w:pPr>
        <w:rPr>
          <w:rFonts w:ascii="Arial" w:hAnsi="Arial" w:cs="Arial"/>
          <w:sz w:val="40"/>
          <w:szCs w:val="40"/>
        </w:rPr>
      </w:pPr>
      <w:r w:rsidRPr="001419EE">
        <w:rPr>
          <w:rFonts w:ascii="Arial" w:hAnsi="Arial" w:cs="Arial"/>
          <w:b/>
          <w:bCs/>
          <w:sz w:val="40"/>
          <w:szCs w:val="40"/>
        </w:rPr>
        <w:lastRenderedPageBreak/>
        <w:t>Speaker 21 - Participant Analysis</w:t>
      </w:r>
    </w:p>
    <w:p w14:paraId="4294ACD2" w14:textId="77777777" w:rsidR="002018EC" w:rsidRPr="000F1166" w:rsidRDefault="002018EC" w:rsidP="00571464">
      <w:pPr>
        <w:rPr>
          <w:rFonts w:ascii="Arial" w:hAnsi="Arial" w:cs="Arial"/>
          <w:sz w:val="22"/>
          <w:szCs w:val="22"/>
        </w:rPr>
      </w:pPr>
      <w:r w:rsidRPr="000F1166">
        <w:rPr>
          <w:rFonts w:ascii="Arial" w:hAnsi="Arial" w:cs="Arial"/>
          <w:i/>
          <w:iCs/>
          <w:sz w:val="22"/>
          <w:szCs w:val="22"/>
        </w:rPr>
        <w:t>Cruise ship resident singer</w:t>
      </w:r>
    </w:p>
    <w:p w14:paraId="5CB6DF0F" w14:textId="77777777" w:rsidR="002018EC" w:rsidRPr="000F1166" w:rsidRDefault="002018EC" w:rsidP="00571464">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6E983C6E" w14:textId="77777777" w:rsidR="002018EC" w:rsidRPr="000F1166" w:rsidRDefault="002018EC" w:rsidP="00571464">
      <w:pPr>
        <w:rPr>
          <w:rFonts w:ascii="Arial" w:hAnsi="Arial" w:cs="Arial"/>
          <w:sz w:val="22"/>
          <w:szCs w:val="22"/>
        </w:rPr>
      </w:pPr>
      <w:r w:rsidRPr="000F1166">
        <w:rPr>
          <w:rFonts w:ascii="Arial" w:hAnsi="Arial" w:cs="Arial"/>
          <w:sz w:val="22"/>
          <w:szCs w:val="22"/>
        </w:rPr>
        <w:t>Speaker 21 is a resident cruise singer performing as part of a trio.</w:t>
      </w:r>
    </w:p>
    <w:p w14:paraId="61533D12"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describes generally continuing to work through ordinary colds and has not experienced a major voice-related withdrawal.</w:t>
      </w:r>
    </w:p>
    <w:p w14:paraId="515AD825" w14:textId="77777777" w:rsidR="002018EC" w:rsidRPr="000F1166" w:rsidRDefault="002018EC" w:rsidP="00571464">
      <w:pPr>
        <w:rPr>
          <w:rFonts w:ascii="Arial" w:hAnsi="Arial" w:cs="Arial"/>
          <w:sz w:val="22"/>
          <w:szCs w:val="22"/>
        </w:rPr>
      </w:pPr>
      <w:r w:rsidRPr="000F1166">
        <w:rPr>
          <w:rFonts w:ascii="Arial" w:hAnsi="Arial" w:cs="Arial"/>
          <w:sz w:val="22"/>
          <w:szCs w:val="22"/>
        </w:rPr>
        <w:t>However, the account includes one occasion when a severe migraine made performing impossible.</w:t>
      </w:r>
    </w:p>
    <w:p w14:paraId="2522DFE8" w14:textId="77777777" w:rsidR="002018EC" w:rsidRPr="000F1166" w:rsidRDefault="002018EC" w:rsidP="00571464">
      <w:pPr>
        <w:rPr>
          <w:rFonts w:ascii="Arial" w:hAnsi="Arial" w:cs="Arial"/>
          <w:sz w:val="22"/>
          <w:szCs w:val="22"/>
        </w:rPr>
      </w:pPr>
      <w:r w:rsidRPr="000F1166">
        <w:rPr>
          <w:rFonts w:ascii="Arial" w:hAnsi="Arial" w:cs="Arial"/>
          <w:sz w:val="22"/>
          <w:szCs w:val="22"/>
        </w:rPr>
        <w:t>Speaker 21’s professional circumstances are also distinctive because the trio is both a musical group and a recognisable performance product.</w:t>
      </w:r>
    </w:p>
    <w:p w14:paraId="45F4804D"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4FEAEC94" w14:textId="77777777" w:rsidR="002018EC" w:rsidRPr="000F1166" w:rsidRDefault="002018EC" w:rsidP="00571464">
      <w:pPr>
        <w:rPr>
          <w:rFonts w:ascii="Arial" w:hAnsi="Arial" w:cs="Arial"/>
          <w:sz w:val="22"/>
          <w:szCs w:val="22"/>
        </w:rPr>
      </w:pPr>
      <w:r w:rsidRPr="000F1166">
        <w:rPr>
          <w:rFonts w:ascii="Arial" w:hAnsi="Arial" w:cs="Arial"/>
          <w:sz w:val="22"/>
          <w:szCs w:val="22"/>
        </w:rPr>
        <w:t>Speaker 21 states that ordinary colds have generally not prevented singing: “I never stopped working for a cold because I always manage to go through.”</w:t>
      </w:r>
    </w:p>
    <w:p w14:paraId="0282C51B" w14:textId="77777777" w:rsidR="002018EC" w:rsidRPr="000F1166" w:rsidRDefault="002018EC" w:rsidP="00571464">
      <w:pPr>
        <w:rPr>
          <w:rFonts w:ascii="Arial" w:hAnsi="Arial" w:cs="Arial"/>
          <w:sz w:val="22"/>
          <w:szCs w:val="22"/>
        </w:rPr>
      </w:pPr>
      <w:r w:rsidRPr="000F1166">
        <w:rPr>
          <w:rFonts w:ascii="Arial" w:hAnsi="Arial" w:cs="Arial"/>
          <w:sz w:val="22"/>
          <w:szCs w:val="22"/>
        </w:rPr>
        <w:t>The occasion that did require withdrawal involved a severe migraine rather than the voice itself.</w:t>
      </w:r>
    </w:p>
    <w:p w14:paraId="6DD06064" w14:textId="77777777" w:rsidR="002018EC" w:rsidRPr="000F1166" w:rsidRDefault="002018EC" w:rsidP="00571464">
      <w:pPr>
        <w:rPr>
          <w:rFonts w:ascii="Arial" w:hAnsi="Arial" w:cs="Arial"/>
          <w:sz w:val="22"/>
          <w:szCs w:val="22"/>
        </w:rPr>
      </w:pPr>
      <w:r w:rsidRPr="000F1166">
        <w:rPr>
          <w:rFonts w:ascii="Arial" w:hAnsi="Arial" w:cs="Arial"/>
          <w:sz w:val="22"/>
          <w:szCs w:val="22"/>
        </w:rPr>
        <w:t>Speaker 21 describes the pain as intolerable and aggravated by even small amounts of pressure or exertion.</w:t>
      </w:r>
    </w:p>
    <w:p w14:paraId="6E0ED663"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4A4380AF" w14:textId="77777777" w:rsidR="002018EC" w:rsidRPr="000F1166" w:rsidRDefault="002018EC" w:rsidP="00571464">
      <w:pPr>
        <w:rPr>
          <w:rFonts w:ascii="Arial" w:hAnsi="Arial" w:cs="Arial"/>
          <w:sz w:val="22"/>
          <w:szCs w:val="22"/>
        </w:rPr>
      </w:pPr>
      <w:r w:rsidRPr="000F1166">
        <w:rPr>
          <w:rFonts w:ascii="Arial" w:hAnsi="Arial" w:cs="Arial"/>
          <w:sz w:val="22"/>
          <w:szCs w:val="22"/>
        </w:rPr>
        <w:t>Speaker 21 generally tries to avoid becoming ill and manages early symptoms through rest, hydration, reducing singing, reducing talking and various personal remedies.</w:t>
      </w:r>
    </w:p>
    <w:p w14:paraId="1AACA8FF" w14:textId="77777777" w:rsidR="002018EC" w:rsidRPr="000F1166" w:rsidRDefault="002018EC" w:rsidP="00571464">
      <w:pPr>
        <w:rPr>
          <w:rFonts w:ascii="Arial" w:hAnsi="Arial" w:cs="Arial"/>
          <w:sz w:val="22"/>
          <w:szCs w:val="22"/>
        </w:rPr>
      </w:pPr>
      <w:r w:rsidRPr="000F1166">
        <w:rPr>
          <w:rFonts w:ascii="Arial" w:hAnsi="Arial" w:cs="Arial"/>
          <w:sz w:val="22"/>
          <w:szCs w:val="22"/>
        </w:rPr>
        <w:t>When sufficiently unwell, the participant may reduce vocal use rather than immediately withdrawing.</w:t>
      </w:r>
    </w:p>
    <w:p w14:paraId="6CDBF5EE" w14:textId="77777777" w:rsidR="002018EC" w:rsidRPr="000F1166" w:rsidRDefault="002018EC" w:rsidP="00571464">
      <w:pPr>
        <w:rPr>
          <w:rFonts w:ascii="Arial" w:hAnsi="Arial" w:cs="Arial"/>
          <w:sz w:val="22"/>
          <w:szCs w:val="22"/>
        </w:rPr>
      </w:pPr>
      <w:r w:rsidRPr="000F1166">
        <w:rPr>
          <w:rFonts w:ascii="Arial" w:hAnsi="Arial" w:cs="Arial"/>
          <w:sz w:val="22"/>
          <w:szCs w:val="22"/>
        </w:rPr>
        <w:t>During the severe migraine episode, Speaker 21 did not perform.</w:t>
      </w:r>
    </w:p>
    <w:p w14:paraId="4D76AD9C"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5CEF2724" w14:textId="77777777" w:rsidR="002018EC" w:rsidRPr="000F1166" w:rsidRDefault="002018EC" w:rsidP="00571464">
      <w:pPr>
        <w:rPr>
          <w:rFonts w:ascii="Arial" w:hAnsi="Arial" w:cs="Arial"/>
          <w:sz w:val="22"/>
          <w:szCs w:val="22"/>
        </w:rPr>
      </w:pPr>
      <w:r w:rsidRPr="000F1166">
        <w:rPr>
          <w:rFonts w:ascii="Arial" w:hAnsi="Arial" w:cs="Arial"/>
          <w:sz w:val="22"/>
          <w:szCs w:val="22"/>
        </w:rPr>
        <w:t>Speaker 21 is highly aware that absence affects the entertainment programme.</w:t>
      </w:r>
    </w:p>
    <w:p w14:paraId="5DBD7860" w14:textId="77777777" w:rsidR="002018EC" w:rsidRPr="000F1166" w:rsidRDefault="002018EC" w:rsidP="00571464">
      <w:pPr>
        <w:rPr>
          <w:rFonts w:ascii="Arial" w:hAnsi="Arial" w:cs="Arial"/>
          <w:sz w:val="22"/>
          <w:szCs w:val="22"/>
        </w:rPr>
      </w:pPr>
      <w:r w:rsidRPr="000F1166">
        <w:rPr>
          <w:rFonts w:ascii="Arial" w:hAnsi="Arial" w:cs="Arial"/>
          <w:sz w:val="22"/>
          <w:szCs w:val="22"/>
        </w:rPr>
        <w:t>Although the other musicians can perform without the participant, Speaker 21 describes being “the face of the trio,” creating a sense that presence is central to the product.</w:t>
      </w:r>
    </w:p>
    <w:p w14:paraId="48BFF515" w14:textId="77777777" w:rsidR="002018EC" w:rsidRPr="000F1166" w:rsidRDefault="002018EC" w:rsidP="00571464">
      <w:pPr>
        <w:rPr>
          <w:rFonts w:ascii="Arial" w:hAnsi="Arial" w:cs="Arial"/>
          <w:sz w:val="22"/>
          <w:szCs w:val="22"/>
        </w:rPr>
      </w:pPr>
      <w:r w:rsidRPr="000F1166">
        <w:rPr>
          <w:rFonts w:ascii="Arial" w:hAnsi="Arial" w:cs="Arial"/>
          <w:sz w:val="22"/>
          <w:szCs w:val="22"/>
        </w:rPr>
        <w:t>There is also reluctance to attend medical unless considered absolutely necessary because of concern that medical staff may sign the performer off work.</w:t>
      </w:r>
    </w:p>
    <w:p w14:paraId="072A0A4A" w14:textId="77777777" w:rsidR="002018EC" w:rsidRPr="000F1166" w:rsidRDefault="002018EC" w:rsidP="00571464">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72D95C52" w14:textId="77777777" w:rsidR="002018EC" w:rsidRPr="000F1166" w:rsidRDefault="002018EC" w:rsidP="00571464">
      <w:pPr>
        <w:rPr>
          <w:rFonts w:ascii="Arial" w:hAnsi="Arial" w:cs="Arial"/>
          <w:sz w:val="22"/>
          <w:szCs w:val="22"/>
        </w:rPr>
      </w:pPr>
      <w:r w:rsidRPr="000F1166">
        <w:rPr>
          <w:rFonts w:ascii="Arial" w:hAnsi="Arial" w:cs="Arial"/>
          <w:sz w:val="22"/>
          <w:szCs w:val="22"/>
        </w:rPr>
        <w:t>The account is largely pragmatic and focused on maintaining control over professional capacity.</w:t>
      </w:r>
    </w:p>
    <w:p w14:paraId="17B7B2C6" w14:textId="77777777" w:rsidR="002018EC" w:rsidRPr="000F1166" w:rsidRDefault="002018EC" w:rsidP="00571464">
      <w:pPr>
        <w:rPr>
          <w:rFonts w:ascii="Arial" w:hAnsi="Arial" w:cs="Arial"/>
          <w:sz w:val="22"/>
          <w:szCs w:val="22"/>
        </w:rPr>
      </w:pPr>
      <w:r w:rsidRPr="000F1166">
        <w:rPr>
          <w:rFonts w:ascii="Arial" w:hAnsi="Arial" w:cs="Arial"/>
          <w:sz w:val="22"/>
          <w:szCs w:val="22"/>
        </w:rPr>
        <w:t>Speaker 21 appears reluctant to surrender the decision about fitness to perform unnecessarily and prefers personally managing reduced capacity where possible.</w:t>
      </w:r>
    </w:p>
    <w:p w14:paraId="7D520881" w14:textId="77777777" w:rsidR="002018EC" w:rsidRPr="000F1166" w:rsidRDefault="002018EC" w:rsidP="00571464">
      <w:pPr>
        <w:rPr>
          <w:rFonts w:ascii="Arial" w:hAnsi="Arial" w:cs="Arial"/>
          <w:sz w:val="22"/>
          <w:szCs w:val="22"/>
        </w:rPr>
      </w:pPr>
      <w:r w:rsidRPr="000F1166">
        <w:rPr>
          <w:rFonts w:ascii="Arial" w:hAnsi="Arial" w:cs="Arial"/>
          <w:b/>
          <w:bCs/>
          <w:sz w:val="22"/>
          <w:szCs w:val="22"/>
        </w:rPr>
        <w:lastRenderedPageBreak/>
        <w:t>Response / support</w:t>
      </w:r>
      <w:r>
        <w:rPr>
          <w:rFonts w:ascii="Arial" w:hAnsi="Arial" w:cs="Arial"/>
          <w:b/>
          <w:bCs/>
          <w:sz w:val="22"/>
          <w:szCs w:val="22"/>
        </w:rPr>
        <w:t>-</w:t>
      </w:r>
    </w:p>
    <w:p w14:paraId="4F1D2E01" w14:textId="77777777" w:rsidR="002018EC" w:rsidRPr="000F1166" w:rsidRDefault="002018EC" w:rsidP="00571464">
      <w:pPr>
        <w:rPr>
          <w:rFonts w:ascii="Arial" w:hAnsi="Arial" w:cs="Arial"/>
          <w:sz w:val="22"/>
          <w:szCs w:val="22"/>
        </w:rPr>
      </w:pPr>
      <w:r w:rsidRPr="000F1166">
        <w:rPr>
          <w:rFonts w:ascii="Arial" w:hAnsi="Arial" w:cs="Arial"/>
          <w:sz w:val="22"/>
          <w:szCs w:val="22"/>
        </w:rPr>
        <w:t>Speaker 21 describes receiving significant informal guidance from a close professional and personal relationship involved in managing the music.</w:t>
      </w:r>
    </w:p>
    <w:p w14:paraId="2D7AC0FE" w14:textId="77777777" w:rsidR="002018EC" w:rsidRPr="000F1166" w:rsidRDefault="002018EC" w:rsidP="00571464">
      <w:pPr>
        <w:rPr>
          <w:rFonts w:ascii="Arial" w:hAnsi="Arial" w:cs="Arial"/>
          <w:sz w:val="22"/>
          <w:szCs w:val="22"/>
        </w:rPr>
      </w:pPr>
      <w:r w:rsidRPr="000F1166">
        <w:rPr>
          <w:rFonts w:ascii="Arial" w:hAnsi="Arial" w:cs="Arial"/>
          <w:sz w:val="22"/>
          <w:szCs w:val="22"/>
        </w:rPr>
        <w:t>This advice includes avoiding medical unless genuinely necessary because of the possibility of being formally signed off.</w:t>
      </w:r>
    </w:p>
    <w:p w14:paraId="594AA7F0" w14:textId="77777777" w:rsidR="002018EC" w:rsidRPr="000F1166" w:rsidRDefault="002018EC" w:rsidP="00571464">
      <w:pPr>
        <w:rPr>
          <w:rFonts w:ascii="Arial" w:hAnsi="Arial" w:cs="Arial"/>
          <w:sz w:val="22"/>
          <w:szCs w:val="22"/>
        </w:rPr>
      </w:pPr>
      <w:r w:rsidRPr="000F1166">
        <w:rPr>
          <w:rFonts w:ascii="Arial" w:hAnsi="Arial" w:cs="Arial"/>
          <w:sz w:val="22"/>
          <w:szCs w:val="22"/>
        </w:rPr>
        <w:t>Speaker 21 acknowledges that other performers who are genuinely very unwell should use medical services and has personally been signed off briefly for the severe headache.</w:t>
      </w:r>
    </w:p>
    <w:p w14:paraId="20198FF6" w14:textId="77777777" w:rsidR="002018EC" w:rsidRPr="000F1166" w:rsidRDefault="002018EC" w:rsidP="00571464">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0FB487D1" w14:textId="77777777" w:rsidR="002018EC" w:rsidRPr="000F1166" w:rsidRDefault="002018EC" w:rsidP="00571464">
      <w:pPr>
        <w:rPr>
          <w:rFonts w:ascii="Arial" w:hAnsi="Arial" w:cs="Arial"/>
          <w:sz w:val="22"/>
          <w:szCs w:val="22"/>
        </w:rPr>
      </w:pPr>
      <w:r w:rsidRPr="000F1166">
        <w:rPr>
          <w:rFonts w:ascii="Arial" w:hAnsi="Arial" w:cs="Arial"/>
          <w:sz w:val="22"/>
          <w:szCs w:val="22"/>
        </w:rPr>
        <w:t>Speaker 21 has generally continued professional work through ordinary illness by reducing demand and using personal management strategies.</w:t>
      </w:r>
    </w:p>
    <w:p w14:paraId="1BCB204A" w14:textId="77777777" w:rsidR="002018EC" w:rsidRPr="000F1166" w:rsidRDefault="002018EC" w:rsidP="00571464">
      <w:pPr>
        <w:rPr>
          <w:rFonts w:ascii="Arial" w:hAnsi="Arial" w:cs="Arial"/>
          <w:sz w:val="22"/>
          <w:szCs w:val="22"/>
        </w:rPr>
      </w:pPr>
      <w:r w:rsidRPr="000F1166">
        <w:rPr>
          <w:rFonts w:ascii="Arial" w:hAnsi="Arial" w:cs="Arial"/>
          <w:sz w:val="22"/>
          <w:szCs w:val="22"/>
        </w:rPr>
        <w:t>The severe migraine produced a rare withdrawal, but there is no described major vocal injury.</w:t>
      </w:r>
    </w:p>
    <w:p w14:paraId="5AA275AC"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25892991"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has developed an extensive personal routine around prevention and conservation, including greater sleep, avoiding loud environments, reducing talking when the voice does not feel right and managing environmental irritation.</w:t>
      </w:r>
    </w:p>
    <w:p w14:paraId="1A0C709A" w14:textId="77777777" w:rsidR="002018EC" w:rsidRPr="000F1166" w:rsidRDefault="002018EC" w:rsidP="00571464">
      <w:pPr>
        <w:rPr>
          <w:rFonts w:ascii="Arial" w:hAnsi="Arial" w:cs="Arial"/>
          <w:sz w:val="22"/>
          <w:szCs w:val="22"/>
        </w:rPr>
      </w:pPr>
      <w:r w:rsidRPr="000F1166">
        <w:rPr>
          <w:rFonts w:ascii="Arial" w:hAnsi="Arial" w:cs="Arial"/>
          <w:sz w:val="22"/>
          <w:szCs w:val="22"/>
        </w:rPr>
        <w:t>Speaker 21 does not describe one major turning point that fundamentally changed decision-making.</w:t>
      </w:r>
    </w:p>
    <w:p w14:paraId="6A487E03" w14:textId="77777777" w:rsidR="002018EC" w:rsidRPr="000F1166" w:rsidRDefault="002018EC" w:rsidP="00571464">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7A173086" w14:textId="77777777" w:rsidR="002018EC" w:rsidRPr="000F1166" w:rsidRDefault="002018EC" w:rsidP="00571464">
      <w:pPr>
        <w:rPr>
          <w:rFonts w:ascii="Arial" w:hAnsi="Arial" w:cs="Arial"/>
          <w:sz w:val="22"/>
          <w:szCs w:val="22"/>
        </w:rPr>
      </w:pPr>
      <w:r w:rsidRPr="000F1166">
        <w:rPr>
          <w:rFonts w:ascii="Arial" w:hAnsi="Arial" w:cs="Arial"/>
          <w:sz w:val="22"/>
          <w:szCs w:val="22"/>
        </w:rPr>
        <w:t>Speaker 21 is useful because the threshold for withdrawal is not defined simply by “being ill.”</w:t>
      </w:r>
    </w:p>
    <w:p w14:paraId="66AD730C" w14:textId="77777777" w:rsidR="002018EC" w:rsidRPr="000F1166" w:rsidRDefault="002018EC" w:rsidP="00571464">
      <w:pPr>
        <w:rPr>
          <w:rFonts w:ascii="Arial" w:hAnsi="Arial" w:cs="Arial"/>
          <w:sz w:val="22"/>
          <w:szCs w:val="22"/>
        </w:rPr>
      </w:pPr>
      <w:r w:rsidRPr="000F1166">
        <w:rPr>
          <w:rFonts w:ascii="Arial" w:hAnsi="Arial" w:cs="Arial"/>
          <w:sz w:val="22"/>
          <w:szCs w:val="22"/>
        </w:rPr>
        <w:t>Ordinary colds are generally worked through, whereas the migraine crossed a functional threshold at which performance became impossible.</w:t>
      </w:r>
    </w:p>
    <w:p w14:paraId="272382A1" w14:textId="77777777" w:rsidR="002018EC" w:rsidRPr="000F1166" w:rsidRDefault="002018EC" w:rsidP="00571464">
      <w:pPr>
        <w:rPr>
          <w:rFonts w:ascii="Arial" w:hAnsi="Arial" w:cs="Arial"/>
          <w:sz w:val="22"/>
          <w:szCs w:val="22"/>
        </w:rPr>
      </w:pPr>
      <w:r w:rsidRPr="000F1166">
        <w:rPr>
          <w:rFonts w:ascii="Arial" w:hAnsi="Arial" w:cs="Arial"/>
          <w:sz w:val="22"/>
          <w:szCs w:val="22"/>
        </w:rPr>
        <w:t>The statement “I’m the face of the trio” is also significant because it demonstrates another form of irreplaceability. The other musicians can technically continue, but the participant perceives personal presence as integral to the identity of the act.</w:t>
      </w:r>
    </w:p>
    <w:p w14:paraId="18572A37" w14:textId="77777777" w:rsidR="002018EC" w:rsidRPr="000F1166" w:rsidRDefault="002018EC" w:rsidP="00571464">
      <w:pPr>
        <w:rPr>
          <w:rFonts w:ascii="Arial" w:hAnsi="Arial" w:cs="Arial"/>
          <w:sz w:val="22"/>
          <w:szCs w:val="22"/>
        </w:rPr>
      </w:pPr>
      <w:r w:rsidRPr="000F1166">
        <w:rPr>
          <w:rFonts w:ascii="Arial" w:hAnsi="Arial" w:cs="Arial"/>
          <w:sz w:val="22"/>
          <w:szCs w:val="22"/>
        </w:rPr>
        <w:t xml:space="preserve">The reluctance to attend medical introduces another distinction between </w:t>
      </w:r>
      <w:r w:rsidRPr="000F1166">
        <w:rPr>
          <w:rFonts w:ascii="Arial" w:hAnsi="Arial" w:cs="Arial"/>
          <w:b/>
          <w:bCs/>
          <w:sz w:val="22"/>
          <w:szCs w:val="22"/>
        </w:rPr>
        <w:t>support being available</w:t>
      </w:r>
      <w:r w:rsidRPr="000F1166">
        <w:rPr>
          <w:rFonts w:ascii="Arial" w:hAnsi="Arial" w:cs="Arial"/>
          <w:sz w:val="22"/>
          <w:szCs w:val="22"/>
        </w:rPr>
        <w:t xml:space="preserve"> and </w:t>
      </w:r>
      <w:r w:rsidRPr="000F1166">
        <w:rPr>
          <w:rFonts w:ascii="Arial" w:hAnsi="Arial" w:cs="Arial"/>
          <w:b/>
          <w:bCs/>
          <w:sz w:val="22"/>
          <w:szCs w:val="22"/>
        </w:rPr>
        <w:t>a performer choosing to access it</w:t>
      </w:r>
      <w:r w:rsidRPr="000F1166">
        <w:rPr>
          <w:rFonts w:ascii="Arial" w:hAnsi="Arial" w:cs="Arial"/>
          <w:sz w:val="22"/>
          <w:szCs w:val="22"/>
        </w:rPr>
        <w:t>.</w:t>
      </w:r>
    </w:p>
    <w:p w14:paraId="62FB3DA5" w14:textId="77777777" w:rsidR="002018EC" w:rsidRPr="000F1166" w:rsidRDefault="002018EC" w:rsidP="00571464">
      <w:pPr>
        <w:rPr>
          <w:rFonts w:ascii="Arial" w:hAnsi="Arial" w:cs="Arial"/>
          <w:sz w:val="22"/>
          <w:szCs w:val="22"/>
        </w:rPr>
      </w:pPr>
      <w:r w:rsidRPr="000F1166">
        <w:rPr>
          <w:rFonts w:ascii="Arial" w:hAnsi="Arial" w:cs="Arial"/>
          <w:sz w:val="22"/>
          <w:szCs w:val="22"/>
        </w:rPr>
        <w:t>Here, formal medical support exists, but being signed off may itself be perceived as loss of control over professional decision-making.</w:t>
      </w:r>
    </w:p>
    <w:p w14:paraId="5B78CF96" w14:textId="77777777" w:rsidR="002018EC" w:rsidRDefault="002018EC">
      <w:pPr>
        <w:rPr>
          <w:rFonts w:ascii="Arial" w:hAnsi="Arial" w:cs="Arial"/>
          <w:b/>
          <w:bCs/>
          <w:sz w:val="40"/>
          <w:szCs w:val="40"/>
        </w:rPr>
      </w:pPr>
      <w:r>
        <w:rPr>
          <w:rFonts w:ascii="Arial" w:hAnsi="Arial" w:cs="Arial"/>
          <w:b/>
          <w:bCs/>
          <w:sz w:val="40"/>
          <w:szCs w:val="40"/>
        </w:rPr>
        <w:br w:type="page"/>
      </w:r>
    </w:p>
    <w:p w14:paraId="44C095DE" w14:textId="77777777" w:rsidR="002018EC" w:rsidRPr="00D9152B" w:rsidRDefault="002018EC" w:rsidP="00571464">
      <w:pPr>
        <w:rPr>
          <w:rFonts w:ascii="Arial" w:hAnsi="Arial" w:cs="Arial"/>
          <w:sz w:val="40"/>
          <w:szCs w:val="40"/>
        </w:rPr>
      </w:pPr>
      <w:r w:rsidRPr="00D9152B">
        <w:rPr>
          <w:rFonts w:ascii="Arial" w:hAnsi="Arial" w:cs="Arial"/>
          <w:b/>
          <w:bCs/>
          <w:sz w:val="40"/>
          <w:szCs w:val="40"/>
        </w:rPr>
        <w:lastRenderedPageBreak/>
        <w:t>Speaker 22 - Participant Analysis</w:t>
      </w:r>
    </w:p>
    <w:p w14:paraId="2B424077" w14:textId="77777777" w:rsidR="002018EC" w:rsidRPr="000F1166" w:rsidRDefault="002018EC" w:rsidP="00571464">
      <w:pPr>
        <w:rPr>
          <w:rFonts w:ascii="Arial" w:hAnsi="Arial" w:cs="Arial"/>
          <w:sz w:val="22"/>
          <w:szCs w:val="22"/>
        </w:rPr>
      </w:pPr>
      <w:r w:rsidRPr="000F1166">
        <w:rPr>
          <w:rFonts w:ascii="Arial" w:hAnsi="Arial" w:cs="Arial"/>
          <w:i/>
          <w:iCs/>
          <w:sz w:val="22"/>
          <w:szCs w:val="22"/>
        </w:rPr>
        <w:t>Professional ventriloquist</w:t>
      </w:r>
    </w:p>
    <w:p w14:paraId="27AFCE67" w14:textId="77777777" w:rsidR="002018EC" w:rsidRPr="000F1166" w:rsidRDefault="002018EC" w:rsidP="00571464">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1E8E0F99" w14:textId="77777777" w:rsidR="002018EC" w:rsidRPr="000F1166" w:rsidRDefault="002018EC" w:rsidP="00571464">
      <w:pPr>
        <w:rPr>
          <w:rFonts w:ascii="Arial" w:hAnsi="Arial" w:cs="Arial"/>
          <w:sz w:val="22"/>
          <w:szCs w:val="22"/>
        </w:rPr>
      </w:pPr>
      <w:r w:rsidRPr="000F1166">
        <w:rPr>
          <w:rFonts w:ascii="Arial" w:hAnsi="Arial" w:cs="Arial"/>
          <w:sz w:val="22"/>
          <w:szCs w:val="22"/>
        </w:rPr>
        <w:t>Speaker 22 is a professional ventriloquist whose performance depends upon an unusually wide range of vocal functions.</w:t>
      </w:r>
    </w:p>
    <w:p w14:paraId="4AF933AD" w14:textId="77777777" w:rsidR="002018EC" w:rsidRPr="000F1166" w:rsidRDefault="002018EC" w:rsidP="00571464">
      <w:pPr>
        <w:rPr>
          <w:rFonts w:ascii="Arial" w:hAnsi="Arial" w:cs="Arial"/>
          <w:sz w:val="22"/>
          <w:szCs w:val="22"/>
        </w:rPr>
      </w:pPr>
      <w:r w:rsidRPr="000F1166">
        <w:rPr>
          <w:rFonts w:ascii="Arial" w:hAnsi="Arial" w:cs="Arial"/>
          <w:sz w:val="22"/>
          <w:szCs w:val="22"/>
        </w:rPr>
        <w:t>The act requires the participant’s normal speaking voice alongside multiple character voices, falsetto and rapid live interaction.</w:t>
      </w:r>
    </w:p>
    <w:p w14:paraId="55405E8B" w14:textId="77777777" w:rsidR="002018EC" w:rsidRPr="000F1166" w:rsidRDefault="002018EC" w:rsidP="00571464">
      <w:pPr>
        <w:rPr>
          <w:rFonts w:ascii="Arial" w:hAnsi="Arial" w:cs="Arial"/>
          <w:sz w:val="22"/>
          <w:szCs w:val="22"/>
        </w:rPr>
      </w:pPr>
      <w:r w:rsidRPr="000F1166">
        <w:rPr>
          <w:rFonts w:ascii="Arial" w:hAnsi="Arial" w:cs="Arial"/>
          <w:sz w:val="22"/>
          <w:szCs w:val="22"/>
        </w:rPr>
        <w:t>Speaker 22 therefore provides an important non-singing example in which reduced vocal capacity can remove the entire professional act.</w:t>
      </w:r>
    </w:p>
    <w:p w14:paraId="2177ED83"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10DF8D77" w14:textId="77777777" w:rsidR="002018EC" w:rsidRPr="000F1166" w:rsidRDefault="002018EC" w:rsidP="00571464">
      <w:pPr>
        <w:rPr>
          <w:rFonts w:ascii="Arial" w:hAnsi="Arial" w:cs="Arial"/>
          <w:sz w:val="22"/>
          <w:szCs w:val="22"/>
        </w:rPr>
      </w:pPr>
      <w:r w:rsidRPr="000F1166">
        <w:rPr>
          <w:rFonts w:ascii="Arial" w:hAnsi="Arial" w:cs="Arial"/>
          <w:sz w:val="22"/>
          <w:szCs w:val="22"/>
        </w:rPr>
        <w:t>Speaker 22 describes having lost the voice before a professional engagement.</w:t>
      </w:r>
    </w:p>
    <w:p w14:paraId="6B42BDA8" w14:textId="77777777" w:rsidR="002018EC" w:rsidRPr="000F1166" w:rsidRDefault="002018EC" w:rsidP="00571464">
      <w:pPr>
        <w:rPr>
          <w:rFonts w:ascii="Arial" w:hAnsi="Arial" w:cs="Arial"/>
          <w:sz w:val="22"/>
          <w:szCs w:val="22"/>
        </w:rPr>
      </w:pPr>
      <w:r w:rsidRPr="000F1166">
        <w:rPr>
          <w:rFonts w:ascii="Arial" w:hAnsi="Arial" w:cs="Arial"/>
          <w:sz w:val="22"/>
          <w:szCs w:val="22"/>
        </w:rPr>
        <w:t>Unlike performers who can alter repertoire, lower keys or redistribute singing, Speaker 22 considered the act impossible without access to the required range of voices.</w:t>
      </w:r>
    </w:p>
    <w:p w14:paraId="7A72D568"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2271EEE5" w14:textId="77777777" w:rsidR="002018EC" w:rsidRPr="000F1166" w:rsidRDefault="002018EC" w:rsidP="00571464">
      <w:pPr>
        <w:rPr>
          <w:rFonts w:ascii="Arial" w:hAnsi="Arial" w:cs="Arial"/>
          <w:sz w:val="22"/>
          <w:szCs w:val="22"/>
        </w:rPr>
      </w:pPr>
      <w:r w:rsidRPr="000F1166">
        <w:rPr>
          <w:rFonts w:ascii="Arial" w:hAnsi="Arial" w:cs="Arial"/>
          <w:sz w:val="22"/>
          <w:szCs w:val="22"/>
        </w:rPr>
        <w:t>Speaker 22 cancelled the engagement.</w:t>
      </w:r>
    </w:p>
    <w:p w14:paraId="07E68144"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states simply that once the voice is sufficiently compromised, “the only thing I can do then is cancel. I can’t work.”</w:t>
      </w:r>
    </w:p>
    <w:p w14:paraId="30F9B86A" w14:textId="77777777" w:rsidR="002018EC" w:rsidRPr="000F1166" w:rsidRDefault="002018EC" w:rsidP="00571464">
      <w:pPr>
        <w:rPr>
          <w:rFonts w:ascii="Arial" w:hAnsi="Arial" w:cs="Arial"/>
          <w:sz w:val="22"/>
          <w:szCs w:val="22"/>
        </w:rPr>
      </w:pPr>
      <w:r w:rsidRPr="000F1166">
        <w:rPr>
          <w:rFonts w:ascii="Arial" w:hAnsi="Arial" w:cs="Arial"/>
          <w:sz w:val="22"/>
          <w:szCs w:val="22"/>
        </w:rPr>
        <w:t>Speaker 22 also uses a very brief pre-show vocal check, particularly checking whether falsetto is available.</w:t>
      </w:r>
    </w:p>
    <w:p w14:paraId="77248283"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4EAFCAC8" w14:textId="77777777" w:rsidR="002018EC" w:rsidRPr="000F1166" w:rsidRDefault="002018EC" w:rsidP="00571464">
      <w:pPr>
        <w:rPr>
          <w:rFonts w:ascii="Arial" w:hAnsi="Arial" w:cs="Arial"/>
          <w:sz w:val="22"/>
          <w:szCs w:val="22"/>
        </w:rPr>
      </w:pPr>
      <w:r w:rsidRPr="000F1166">
        <w:rPr>
          <w:rFonts w:ascii="Arial" w:hAnsi="Arial" w:cs="Arial"/>
          <w:sz w:val="22"/>
          <w:szCs w:val="22"/>
        </w:rPr>
        <w:t>The reason for withdrawal is directly connected to the structure of the act: “I need all my voices.”</w:t>
      </w:r>
    </w:p>
    <w:p w14:paraId="490349C6" w14:textId="77777777" w:rsidR="002018EC" w:rsidRPr="000F1166" w:rsidRDefault="002018EC" w:rsidP="00571464">
      <w:pPr>
        <w:rPr>
          <w:rFonts w:ascii="Arial" w:hAnsi="Arial" w:cs="Arial"/>
          <w:sz w:val="22"/>
          <w:szCs w:val="22"/>
        </w:rPr>
      </w:pPr>
      <w:r w:rsidRPr="000F1166">
        <w:rPr>
          <w:rFonts w:ascii="Arial" w:hAnsi="Arial" w:cs="Arial"/>
          <w:sz w:val="22"/>
          <w:szCs w:val="22"/>
        </w:rPr>
        <w:t>The performance requires multiple distinct character sounds. If the participant cannot access these, there is no straightforward way to reproduce the act authentically.</w:t>
      </w:r>
    </w:p>
    <w:p w14:paraId="1E321915" w14:textId="77777777" w:rsidR="002018EC" w:rsidRPr="000F1166" w:rsidRDefault="002018EC" w:rsidP="00571464">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02F9008B" w14:textId="77777777" w:rsidR="002018EC" w:rsidRPr="000F1166" w:rsidRDefault="002018EC" w:rsidP="00571464">
      <w:pPr>
        <w:rPr>
          <w:rFonts w:ascii="Arial" w:hAnsi="Arial" w:cs="Arial"/>
          <w:sz w:val="22"/>
          <w:szCs w:val="22"/>
        </w:rPr>
      </w:pPr>
      <w:r w:rsidRPr="000F1166">
        <w:rPr>
          <w:rFonts w:ascii="Arial" w:hAnsi="Arial" w:cs="Arial"/>
          <w:sz w:val="22"/>
          <w:szCs w:val="22"/>
        </w:rPr>
        <w:t>Speaker 22’s account is relatively matter-of-fact compared with participants describing significant panic or guilt.</w:t>
      </w:r>
    </w:p>
    <w:p w14:paraId="259673AB"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recognises the voice as fundamental to the act and therefore treats complete vocal loss as a practical barrier to performance.</w:t>
      </w:r>
    </w:p>
    <w:p w14:paraId="17E0302E" w14:textId="77777777" w:rsidR="002018EC" w:rsidRPr="000F1166" w:rsidRDefault="002018EC" w:rsidP="00571464">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0EA52304" w14:textId="77777777" w:rsidR="002018EC" w:rsidRPr="000F1166" w:rsidRDefault="002018EC" w:rsidP="00571464">
      <w:pPr>
        <w:rPr>
          <w:rFonts w:ascii="Arial" w:hAnsi="Arial" w:cs="Arial"/>
          <w:sz w:val="22"/>
          <w:szCs w:val="22"/>
        </w:rPr>
      </w:pPr>
      <w:r w:rsidRPr="000F1166">
        <w:rPr>
          <w:rFonts w:ascii="Arial" w:hAnsi="Arial" w:cs="Arial"/>
          <w:sz w:val="22"/>
          <w:szCs w:val="22"/>
        </w:rPr>
        <w:t>Speaker 22 describes having learned some vocal-care information informally from a vocal coach encountered during professional work.</w:t>
      </w:r>
    </w:p>
    <w:p w14:paraId="703CFCCF"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acknowledges not being particularly disciplined with formal vocal exercises and expresses a desire for greater understanding of how to protect the voice.</w:t>
      </w:r>
    </w:p>
    <w:p w14:paraId="6EBB7F6B" w14:textId="77777777" w:rsidR="002018EC" w:rsidRPr="000F1166" w:rsidRDefault="002018EC" w:rsidP="00571464">
      <w:pPr>
        <w:rPr>
          <w:rFonts w:ascii="Arial" w:hAnsi="Arial" w:cs="Arial"/>
          <w:sz w:val="22"/>
          <w:szCs w:val="22"/>
        </w:rPr>
      </w:pPr>
      <w:r w:rsidRPr="000F1166">
        <w:rPr>
          <w:rFonts w:ascii="Arial" w:hAnsi="Arial" w:cs="Arial"/>
          <w:b/>
          <w:bCs/>
          <w:sz w:val="22"/>
          <w:szCs w:val="22"/>
        </w:rPr>
        <w:lastRenderedPageBreak/>
        <w:t>Result</w:t>
      </w:r>
      <w:r>
        <w:rPr>
          <w:rFonts w:ascii="Arial" w:hAnsi="Arial" w:cs="Arial"/>
          <w:b/>
          <w:bCs/>
          <w:sz w:val="22"/>
          <w:szCs w:val="22"/>
        </w:rPr>
        <w:t>-</w:t>
      </w:r>
    </w:p>
    <w:p w14:paraId="2A140D34" w14:textId="77777777" w:rsidR="002018EC" w:rsidRPr="000F1166" w:rsidRDefault="002018EC" w:rsidP="00571464">
      <w:pPr>
        <w:rPr>
          <w:rFonts w:ascii="Arial" w:hAnsi="Arial" w:cs="Arial"/>
          <w:sz w:val="22"/>
          <w:szCs w:val="22"/>
        </w:rPr>
      </w:pPr>
      <w:r w:rsidRPr="000F1166">
        <w:rPr>
          <w:rFonts w:ascii="Arial" w:hAnsi="Arial" w:cs="Arial"/>
          <w:sz w:val="22"/>
          <w:szCs w:val="22"/>
        </w:rPr>
        <w:t>When the voice was unavailable, the engagement had to be cancelled.</w:t>
      </w:r>
    </w:p>
    <w:p w14:paraId="5E4B5BEE" w14:textId="77777777" w:rsidR="002018EC" w:rsidRPr="000F1166" w:rsidRDefault="002018EC" w:rsidP="00571464">
      <w:pPr>
        <w:rPr>
          <w:rFonts w:ascii="Arial" w:hAnsi="Arial" w:cs="Arial"/>
          <w:sz w:val="22"/>
          <w:szCs w:val="22"/>
        </w:rPr>
      </w:pPr>
      <w:r w:rsidRPr="000F1166">
        <w:rPr>
          <w:rFonts w:ascii="Arial" w:hAnsi="Arial" w:cs="Arial"/>
          <w:sz w:val="22"/>
          <w:szCs w:val="22"/>
        </w:rPr>
        <w:t>There is no meaningful substitute described that would allow the ventriloquist act to continue without the participant’s own live vocal production.</w:t>
      </w:r>
    </w:p>
    <w:p w14:paraId="0C12A3B6"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421F4653" w14:textId="77777777" w:rsidR="002018EC" w:rsidRPr="000F1166" w:rsidRDefault="002018EC" w:rsidP="00571464">
      <w:pPr>
        <w:rPr>
          <w:rFonts w:ascii="Arial" w:hAnsi="Arial" w:cs="Arial"/>
          <w:sz w:val="22"/>
          <w:szCs w:val="22"/>
        </w:rPr>
      </w:pPr>
      <w:r w:rsidRPr="000F1166">
        <w:rPr>
          <w:rFonts w:ascii="Arial" w:hAnsi="Arial" w:cs="Arial"/>
          <w:sz w:val="22"/>
          <w:szCs w:val="22"/>
        </w:rPr>
        <w:t>Speaker 22 identifies sleep, reduced alcohol and general physical wellbeing as relevant to maintaining the voice.</w:t>
      </w:r>
    </w:p>
    <w:p w14:paraId="44D9A363"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also recognises the need for greater vocal-health knowledge despite many years of professional voice use.</w:t>
      </w:r>
    </w:p>
    <w:p w14:paraId="6C5DE082" w14:textId="77777777" w:rsidR="002018EC" w:rsidRPr="000F1166" w:rsidRDefault="002018EC" w:rsidP="00571464">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687AC95E" w14:textId="77777777" w:rsidR="002018EC" w:rsidRPr="000F1166" w:rsidRDefault="002018EC" w:rsidP="00571464">
      <w:pPr>
        <w:rPr>
          <w:rFonts w:ascii="Arial" w:hAnsi="Arial" w:cs="Arial"/>
          <w:sz w:val="22"/>
          <w:szCs w:val="22"/>
        </w:rPr>
      </w:pPr>
      <w:r w:rsidRPr="000F1166">
        <w:rPr>
          <w:rFonts w:ascii="Arial" w:hAnsi="Arial" w:cs="Arial"/>
          <w:sz w:val="22"/>
          <w:szCs w:val="22"/>
        </w:rPr>
        <w:t>Speaker 22 is especially valuable because the account shows a point at which adaptation may simply stop being viable.</w:t>
      </w:r>
    </w:p>
    <w:p w14:paraId="498C1BF3" w14:textId="77777777" w:rsidR="002018EC" w:rsidRPr="000F1166" w:rsidRDefault="002018EC" w:rsidP="00571464">
      <w:pPr>
        <w:rPr>
          <w:rFonts w:ascii="Arial" w:hAnsi="Arial" w:cs="Arial"/>
          <w:sz w:val="22"/>
          <w:szCs w:val="22"/>
        </w:rPr>
      </w:pPr>
      <w:r w:rsidRPr="000F1166">
        <w:rPr>
          <w:rFonts w:ascii="Arial" w:hAnsi="Arial" w:cs="Arial"/>
          <w:sz w:val="22"/>
          <w:szCs w:val="22"/>
        </w:rPr>
        <w:t>For singers, reduced capacity may sometimes be managed through key changes, alternative songs, backing vocals or sick tracks. Speaker 22’s act relies on multiple live voices and spontaneous interaction.</w:t>
      </w:r>
    </w:p>
    <w:p w14:paraId="1F191C56" w14:textId="77777777" w:rsidR="002018EC" w:rsidRPr="000F1166" w:rsidRDefault="002018EC" w:rsidP="00571464">
      <w:pPr>
        <w:rPr>
          <w:rFonts w:ascii="Arial" w:hAnsi="Arial" w:cs="Arial"/>
          <w:sz w:val="22"/>
          <w:szCs w:val="22"/>
        </w:rPr>
      </w:pPr>
      <w:r w:rsidRPr="000F1166">
        <w:rPr>
          <w:rFonts w:ascii="Arial" w:hAnsi="Arial" w:cs="Arial"/>
          <w:sz w:val="22"/>
          <w:szCs w:val="22"/>
        </w:rPr>
        <w:t>The phrase “I need all my voices” therefore captures a highly job-specific definition of fitness to perform.</w:t>
      </w:r>
    </w:p>
    <w:p w14:paraId="2160C7AA" w14:textId="77777777" w:rsidR="002018EC" w:rsidRPr="000F1166" w:rsidRDefault="002018EC" w:rsidP="00571464">
      <w:pPr>
        <w:rPr>
          <w:rFonts w:ascii="Arial" w:hAnsi="Arial" w:cs="Arial"/>
          <w:sz w:val="22"/>
          <w:szCs w:val="22"/>
        </w:rPr>
      </w:pPr>
      <w:r w:rsidRPr="000F1166">
        <w:rPr>
          <w:rFonts w:ascii="Arial" w:hAnsi="Arial" w:cs="Arial"/>
          <w:sz w:val="22"/>
          <w:szCs w:val="22"/>
        </w:rPr>
        <w:t>This reinforces the emerging idea that reduced vocal capacity cannot be assessed independently of occupational demand.</w:t>
      </w:r>
    </w:p>
    <w:p w14:paraId="18D895FC" w14:textId="77777777" w:rsidR="002018EC" w:rsidRDefault="002018EC" w:rsidP="00571464">
      <w:pPr>
        <w:rPr>
          <w:rFonts w:ascii="Arial" w:hAnsi="Arial" w:cs="Arial"/>
          <w:sz w:val="22"/>
          <w:szCs w:val="22"/>
        </w:rPr>
      </w:pPr>
      <w:r w:rsidRPr="000F1166">
        <w:rPr>
          <w:rFonts w:ascii="Arial" w:hAnsi="Arial" w:cs="Arial"/>
          <w:sz w:val="22"/>
          <w:szCs w:val="22"/>
        </w:rPr>
        <w:t>It also broadens the project beyond the singing voice: professional vocal dependence may involve characterisation, speech, falsetto, timing and live interaction rather than conventional singing.</w:t>
      </w:r>
    </w:p>
    <w:p w14:paraId="47FE9420" w14:textId="77777777" w:rsidR="002018EC" w:rsidRDefault="002018EC">
      <w:pPr>
        <w:rPr>
          <w:rFonts w:ascii="Arial" w:hAnsi="Arial" w:cs="Arial"/>
          <w:sz w:val="22"/>
          <w:szCs w:val="22"/>
        </w:rPr>
      </w:pPr>
      <w:r>
        <w:rPr>
          <w:rFonts w:ascii="Arial" w:hAnsi="Arial" w:cs="Arial"/>
          <w:sz w:val="22"/>
          <w:szCs w:val="22"/>
        </w:rPr>
        <w:br w:type="page"/>
      </w:r>
    </w:p>
    <w:p w14:paraId="0C857694" w14:textId="77777777" w:rsidR="002018EC" w:rsidRPr="000F1166" w:rsidRDefault="002018EC" w:rsidP="00571464">
      <w:pPr>
        <w:rPr>
          <w:rFonts w:ascii="Arial" w:hAnsi="Arial" w:cs="Arial"/>
          <w:sz w:val="22"/>
          <w:szCs w:val="22"/>
        </w:rPr>
      </w:pPr>
    </w:p>
    <w:p w14:paraId="7722D544" w14:textId="77777777" w:rsidR="002018EC" w:rsidRPr="00D9152B" w:rsidRDefault="002018EC" w:rsidP="00571464">
      <w:pPr>
        <w:rPr>
          <w:rFonts w:ascii="Arial" w:hAnsi="Arial" w:cs="Arial"/>
          <w:sz w:val="40"/>
          <w:szCs w:val="40"/>
        </w:rPr>
      </w:pPr>
      <w:r w:rsidRPr="00D9152B">
        <w:rPr>
          <w:rFonts w:ascii="Arial" w:hAnsi="Arial" w:cs="Arial"/>
          <w:b/>
          <w:bCs/>
          <w:sz w:val="40"/>
          <w:szCs w:val="40"/>
        </w:rPr>
        <w:t>Speaker 23 - Participant Analysis</w:t>
      </w:r>
    </w:p>
    <w:p w14:paraId="0E5C992D" w14:textId="77777777" w:rsidR="002018EC" w:rsidRPr="000F1166" w:rsidRDefault="002018EC" w:rsidP="00571464">
      <w:pPr>
        <w:rPr>
          <w:rFonts w:ascii="Arial" w:hAnsi="Arial" w:cs="Arial"/>
          <w:sz w:val="22"/>
          <w:szCs w:val="22"/>
        </w:rPr>
      </w:pPr>
      <w:r w:rsidRPr="000F1166">
        <w:rPr>
          <w:rFonts w:ascii="Arial" w:hAnsi="Arial" w:cs="Arial"/>
          <w:i/>
          <w:iCs/>
          <w:sz w:val="22"/>
          <w:szCs w:val="22"/>
        </w:rPr>
        <w:t>Professional singer / performer &amp; pianist</w:t>
      </w:r>
    </w:p>
    <w:p w14:paraId="116D1669" w14:textId="77777777" w:rsidR="002018EC" w:rsidRPr="000F1166" w:rsidRDefault="002018EC" w:rsidP="00571464">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2101836D" w14:textId="77777777" w:rsidR="002018EC" w:rsidRPr="000F1166" w:rsidRDefault="002018EC" w:rsidP="00571464">
      <w:pPr>
        <w:rPr>
          <w:rFonts w:ascii="Arial" w:hAnsi="Arial" w:cs="Arial"/>
          <w:sz w:val="22"/>
          <w:szCs w:val="22"/>
        </w:rPr>
      </w:pPr>
      <w:r w:rsidRPr="000F1166">
        <w:rPr>
          <w:rFonts w:ascii="Arial" w:hAnsi="Arial" w:cs="Arial"/>
          <w:sz w:val="22"/>
          <w:szCs w:val="22"/>
        </w:rPr>
        <w:t>Speaker 23 is a professional singer and performer with extensive live experience.</w:t>
      </w:r>
    </w:p>
    <w:p w14:paraId="521BB8CD"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describes being generally fortunate with vocal health and considers rest, hydration and knowing personal limits important.</w:t>
      </w:r>
    </w:p>
    <w:p w14:paraId="0C8D5FE6" w14:textId="77777777" w:rsidR="002018EC" w:rsidRPr="000F1166" w:rsidRDefault="002018EC" w:rsidP="00571464">
      <w:pPr>
        <w:rPr>
          <w:rFonts w:ascii="Arial" w:hAnsi="Arial" w:cs="Arial"/>
          <w:sz w:val="22"/>
          <w:szCs w:val="22"/>
        </w:rPr>
      </w:pPr>
      <w:r w:rsidRPr="000F1166">
        <w:rPr>
          <w:rFonts w:ascii="Arial" w:hAnsi="Arial" w:cs="Arial"/>
          <w:sz w:val="22"/>
          <w:szCs w:val="22"/>
        </w:rPr>
        <w:t>A particularly significant experience occurred at approximately 22 years old during a major West End audition.</w:t>
      </w:r>
    </w:p>
    <w:p w14:paraId="26A4C2B6"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19CE96E3" w14:textId="77777777" w:rsidR="002018EC" w:rsidRPr="000F1166" w:rsidRDefault="002018EC" w:rsidP="00571464">
      <w:pPr>
        <w:rPr>
          <w:rFonts w:ascii="Arial" w:hAnsi="Arial" w:cs="Arial"/>
          <w:sz w:val="22"/>
          <w:szCs w:val="22"/>
        </w:rPr>
      </w:pPr>
      <w:r w:rsidRPr="000F1166">
        <w:rPr>
          <w:rFonts w:ascii="Arial" w:hAnsi="Arial" w:cs="Arial"/>
          <w:sz w:val="22"/>
          <w:szCs w:val="22"/>
        </w:rPr>
        <w:t>Speaker 23 reached the final three candidates for a major West End role and then developed laryngitis.</w:t>
      </w:r>
    </w:p>
    <w:p w14:paraId="257F42FB" w14:textId="77777777" w:rsidR="002018EC" w:rsidRPr="000F1166" w:rsidRDefault="002018EC" w:rsidP="00571464">
      <w:pPr>
        <w:rPr>
          <w:rFonts w:ascii="Arial" w:hAnsi="Arial" w:cs="Arial"/>
          <w:sz w:val="22"/>
          <w:szCs w:val="22"/>
        </w:rPr>
      </w:pPr>
      <w:r w:rsidRPr="000F1166">
        <w:rPr>
          <w:rFonts w:ascii="Arial" w:hAnsi="Arial" w:cs="Arial"/>
          <w:sz w:val="22"/>
          <w:szCs w:val="22"/>
        </w:rPr>
        <w:t>Despite being unable to sing normally, Speaker 23 still attended the final audition and attempted to persuade the panel to allow the audition to continue: “I can do this… let me do it.”</w:t>
      </w:r>
    </w:p>
    <w:p w14:paraId="1E3959B9" w14:textId="77777777" w:rsidR="002018EC" w:rsidRPr="000F1166" w:rsidRDefault="002018EC" w:rsidP="00571464">
      <w:pPr>
        <w:rPr>
          <w:rFonts w:ascii="Arial" w:hAnsi="Arial" w:cs="Arial"/>
          <w:sz w:val="22"/>
          <w:szCs w:val="22"/>
        </w:rPr>
      </w:pPr>
      <w:r w:rsidRPr="000F1166">
        <w:rPr>
          <w:rFonts w:ascii="Arial" w:hAnsi="Arial" w:cs="Arial"/>
          <w:sz w:val="22"/>
          <w:szCs w:val="22"/>
        </w:rPr>
        <w:t>Speaker 23 was sent away because the required singing could not be demonstrated.</w:t>
      </w:r>
    </w:p>
    <w:p w14:paraId="1933CD13"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734F1496" w14:textId="77777777" w:rsidR="002018EC" w:rsidRPr="000F1166" w:rsidRDefault="002018EC" w:rsidP="00571464">
      <w:pPr>
        <w:rPr>
          <w:rFonts w:ascii="Arial" w:hAnsi="Arial" w:cs="Arial"/>
          <w:sz w:val="22"/>
          <w:szCs w:val="22"/>
        </w:rPr>
      </w:pPr>
      <w:r w:rsidRPr="000F1166">
        <w:rPr>
          <w:rFonts w:ascii="Arial" w:hAnsi="Arial" w:cs="Arial"/>
          <w:sz w:val="22"/>
          <w:szCs w:val="22"/>
        </w:rPr>
        <w:t>Speaker 23 turned up despite the laryngitis rather than withdrawing voluntarily.</w:t>
      </w:r>
    </w:p>
    <w:p w14:paraId="3BD5B1A8" w14:textId="77777777" w:rsidR="002018EC" w:rsidRPr="000F1166" w:rsidRDefault="002018EC" w:rsidP="00571464">
      <w:pPr>
        <w:rPr>
          <w:rFonts w:ascii="Arial" w:hAnsi="Arial" w:cs="Arial"/>
          <w:sz w:val="22"/>
          <w:szCs w:val="22"/>
        </w:rPr>
      </w:pPr>
      <w:r w:rsidRPr="000F1166">
        <w:rPr>
          <w:rFonts w:ascii="Arial" w:hAnsi="Arial" w:cs="Arial"/>
          <w:sz w:val="22"/>
          <w:szCs w:val="22"/>
        </w:rPr>
        <w:t>In other professional circumstances, the participant describes adapting reduced capacity through easier material, changing what is sung and using instrumental performance where possible.</w:t>
      </w:r>
    </w:p>
    <w:p w14:paraId="100D5AEB" w14:textId="77777777" w:rsidR="002018EC" w:rsidRPr="000F1166" w:rsidRDefault="002018EC" w:rsidP="00571464">
      <w:pPr>
        <w:rPr>
          <w:rFonts w:ascii="Arial" w:hAnsi="Arial" w:cs="Arial"/>
          <w:sz w:val="22"/>
          <w:szCs w:val="22"/>
        </w:rPr>
      </w:pPr>
      <w:r w:rsidRPr="000F1166">
        <w:rPr>
          <w:rFonts w:ascii="Arial" w:hAnsi="Arial" w:cs="Arial"/>
          <w:sz w:val="22"/>
          <w:szCs w:val="22"/>
        </w:rPr>
        <w:t>Speaker 23 also emphasises rest and hydration when illness occurs.</w:t>
      </w:r>
    </w:p>
    <w:p w14:paraId="6B659786"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3372EBB0" w14:textId="77777777" w:rsidR="002018EC" w:rsidRPr="000F1166" w:rsidRDefault="002018EC" w:rsidP="00571464">
      <w:pPr>
        <w:rPr>
          <w:rFonts w:ascii="Arial" w:hAnsi="Arial" w:cs="Arial"/>
          <w:sz w:val="22"/>
          <w:szCs w:val="22"/>
        </w:rPr>
      </w:pPr>
      <w:r w:rsidRPr="000F1166">
        <w:rPr>
          <w:rFonts w:ascii="Arial" w:hAnsi="Arial" w:cs="Arial"/>
          <w:sz w:val="22"/>
          <w:szCs w:val="22"/>
        </w:rPr>
        <w:t>The audition represented a major professional opportunity, and Speaker 23 had already reached the final stage.</w:t>
      </w:r>
    </w:p>
    <w:p w14:paraId="5AC88A17"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was young and strongly motivated not to lose the opportunity simply because illness had occurred at the wrong moment.</w:t>
      </w:r>
    </w:p>
    <w:p w14:paraId="5A667550" w14:textId="77777777" w:rsidR="002018EC" w:rsidRPr="000F1166" w:rsidRDefault="002018EC" w:rsidP="00571464">
      <w:pPr>
        <w:rPr>
          <w:rFonts w:ascii="Arial" w:hAnsi="Arial" w:cs="Arial"/>
          <w:sz w:val="22"/>
          <w:szCs w:val="22"/>
        </w:rPr>
      </w:pPr>
      <w:r w:rsidRPr="000F1166">
        <w:rPr>
          <w:rFonts w:ascii="Arial" w:hAnsi="Arial" w:cs="Arial"/>
          <w:sz w:val="22"/>
          <w:szCs w:val="22"/>
        </w:rPr>
        <w:t>In other professional settings, Speaker 23 also describes guilt when withdrawal means somebody else must cover additional work.</w:t>
      </w:r>
    </w:p>
    <w:p w14:paraId="27AF598D" w14:textId="77777777" w:rsidR="002018EC" w:rsidRPr="000F1166" w:rsidRDefault="002018EC" w:rsidP="00571464">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0D0B47C0" w14:textId="77777777" w:rsidR="002018EC" w:rsidRPr="000F1166" w:rsidRDefault="002018EC" w:rsidP="00571464">
      <w:pPr>
        <w:rPr>
          <w:rFonts w:ascii="Arial" w:hAnsi="Arial" w:cs="Arial"/>
          <w:sz w:val="22"/>
          <w:szCs w:val="22"/>
        </w:rPr>
      </w:pPr>
      <w:r w:rsidRPr="000F1166">
        <w:rPr>
          <w:rFonts w:ascii="Arial" w:hAnsi="Arial" w:cs="Arial"/>
          <w:sz w:val="22"/>
          <w:szCs w:val="22"/>
        </w:rPr>
        <w:t>The audition experience was described as “really scary” and “really upsetting.”</w:t>
      </w:r>
    </w:p>
    <w:p w14:paraId="04CC35D8" w14:textId="77777777" w:rsidR="002018EC" w:rsidRPr="000F1166" w:rsidRDefault="002018EC" w:rsidP="00571464">
      <w:pPr>
        <w:rPr>
          <w:rFonts w:ascii="Arial" w:hAnsi="Arial" w:cs="Arial"/>
          <w:sz w:val="22"/>
          <w:szCs w:val="22"/>
        </w:rPr>
      </w:pPr>
      <w:r w:rsidRPr="000F1166">
        <w:rPr>
          <w:rFonts w:ascii="Arial" w:hAnsi="Arial" w:cs="Arial"/>
          <w:sz w:val="22"/>
          <w:szCs w:val="22"/>
        </w:rPr>
        <w:t>Speaker 23 states: “I think I cried for that about a month after that.”</w:t>
      </w:r>
    </w:p>
    <w:p w14:paraId="293A4F93" w14:textId="77777777" w:rsidR="002018EC" w:rsidRDefault="002018EC" w:rsidP="00571464">
      <w:pPr>
        <w:rPr>
          <w:rFonts w:ascii="Arial" w:hAnsi="Arial" w:cs="Arial"/>
          <w:sz w:val="22"/>
          <w:szCs w:val="22"/>
        </w:rPr>
      </w:pPr>
      <w:r w:rsidRPr="000F1166">
        <w:rPr>
          <w:rFonts w:ascii="Arial" w:hAnsi="Arial" w:cs="Arial"/>
          <w:sz w:val="22"/>
          <w:szCs w:val="22"/>
        </w:rPr>
        <w:lastRenderedPageBreak/>
        <w:t>The emotional impact therefore extended considerably beyond the day of the audition because the illness was experienced as interfering with a potentially important career opportunity.</w:t>
      </w:r>
    </w:p>
    <w:p w14:paraId="3D0B8568" w14:textId="77777777" w:rsidR="002018EC" w:rsidRPr="000F1166" w:rsidRDefault="002018EC" w:rsidP="00571464">
      <w:pPr>
        <w:rPr>
          <w:rFonts w:ascii="Arial" w:hAnsi="Arial" w:cs="Arial"/>
          <w:sz w:val="22"/>
          <w:szCs w:val="22"/>
        </w:rPr>
      </w:pPr>
    </w:p>
    <w:p w14:paraId="7E09B9CC" w14:textId="77777777" w:rsidR="002018EC" w:rsidRPr="000F1166" w:rsidRDefault="002018EC" w:rsidP="00571464">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5629D134" w14:textId="77777777" w:rsidR="002018EC" w:rsidRPr="000F1166" w:rsidRDefault="002018EC" w:rsidP="00571464">
      <w:pPr>
        <w:rPr>
          <w:rFonts w:ascii="Arial" w:hAnsi="Arial" w:cs="Arial"/>
          <w:sz w:val="22"/>
          <w:szCs w:val="22"/>
        </w:rPr>
      </w:pPr>
      <w:r w:rsidRPr="000F1166">
        <w:rPr>
          <w:rFonts w:ascii="Arial" w:hAnsi="Arial" w:cs="Arial"/>
          <w:sz w:val="22"/>
          <w:szCs w:val="22"/>
        </w:rPr>
        <w:t>The audition panel did not allow Speaker 23 to continue demonstrating the role without an adequate voice.</w:t>
      </w:r>
    </w:p>
    <w:p w14:paraId="1D4B88BE" w14:textId="77777777" w:rsidR="002018EC" w:rsidRPr="000F1166" w:rsidRDefault="002018EC" w:rsidP="00571464">
      <w:pPr>
        <w:rPr>
          <w:rFonts w:ascii="Arial" w:hAnsi="Arial" w:cs="Arial"/>
          <w:sz w:val="22"/>
          <w:szCs w:val="22"/>
        </w:rPr>
      </w:pPr>
      <w:r w:rsidRPr="000F1166">
        <w:rPr>
          <w:rFonts w:ascii="Arial" w:hAnsi="Arial" w:cs="Arial"/>
          <w:sz w:val="22"/>
          <w:szCs w:val="22"/>
        </w:rPr>
        <w:t>Within cruise environments, the participant recognises that cover may require somebody else to take on additional work, creating guilt around withdrawal.</w:t>
      </w:r>
    </w:p>
    <w:p w14:paraId="75C9941F" w14:textId="77777777" w:rsidR="002018EC" w:rsidRPr="000F1166" w:rsidRDefault="002018EC" w:rsidP="00571464">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514464D1" w14:textId="77777777" w:rsidR="002018EC" w:rsidRPr="000F1166" w:rsidRDefault="002018EC" w:rsidP="00571464">
      <w:pPr>
        <w:rPr>
          <w:rFonts w:ascii="Arial" w:hAnsi="Arial" w:cs="Arial"/>
          <w:sz w:val="22"/>
          <w:szCs w:val="22"/>
        </w:rPr>
      </w:pPr>
      <w:r w:rsidRPr="000F1166">
        <w:rPr>
          <w:rFonts w:ascii="Arial" w:hAnsi="Arial" w:cs="Arial"/>
          <w:sz w:val="22"/>
          <w:szCs w:val="22"/>
        </w:rPr>
        <w:t>Speaker 23 lost the opportunity to complete the final audition and did not secure the role.</w:t>
      </w:r>
    </w:p>
    <w:p w14:paraId="47DC93FF"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has not experienced another comparable episode of laryngitis within the account.</w:t>
      </w:r>
    </w:p>
    <w:p w14:paraId="742670F4"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01C8403F" w14:textId="77777777" w:rsidR="002018EC" w:rsidRPr="000F1166" w:rsidRDefault="002018EC" w:rsidP="00571464">
      <w:pPr>
        <w:rPr>
          <w:rFonts w:ascii="Arial" w:hAnsi="Arial" w:cs="Arial"/>
          <w:sz w:val="22"/>
          <w:szCs w:val="22"/>
        </w:rPr>
      </w:pPr>
      <w:r w:rsidRPr="000F1166">
        <w:rPr>
          <w:rFonts w:ascii="Arial" w:hAnsi="Arial" w:cs="Arial"/>
          <w:sz w:val="22"/>
          <w:szCs w:val="22"/>
        </w:rPr>
        <w:t>Speaker 23 now places strong emphasis on individual variation: “everybody is different.”</w:t>
      </w:r>
    </w:p>
    <w:p w14:paraId="7A55713F"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argues that performers need to “know your limits and know your body” and respect that another person’s limits may differ from their own.</w:t>
      </w:r>
    </w:p>
    <w:p w14:paraId="3AE67F37" w14:textId="77777777" w:rsidR="002018EC" w:rsidRPr="000F1166" w:rsidRDefault="002018EC" w:rsidP="00571464">
      <w:pPr>
        <w:rPr>
          <w:rFonts w:ascii="Arial" w:hAnsi="Arial" w:cs="Arial"/>
          <w:sz w:val="22"/>
          <w:szCs w:val="22"/>
        </w:rPr>
      </w:pPr>
      <w:r w:rsidRPr="000F1166">
        <w:rPr>
          <w:rFonts w:ascii="Arial" w:hAnsi="Arial" w:cs="Arial"/>
          <w:sz w:val="22"/>
          <w:szCs w:val="22"/>
        </w:rPr>
        <w:t>Speaker 23 also describes the need to be “clever” about managing available capacity rather than treating every situation identically.</w:t>
      </w:r>
    </w:p>
    <w:p w14:paraId="37AB3F2B" w14:textId="77777777" w:rsidR="002018EC" w:rsidRPr="000F1166" w:rsidRDefault="002018EC" w:rsidP="00571464">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3FA31476" w14:textId="77777777" w:rsidR="002018EC" w:rsidRPr="000F1166" w:rsidRDefault="002018EC" w:rsidP="00571464">
      <w:pPr>
        <w:rPr>
          <w:rFonts w:ascii="Arial" w:hAnsi="Arial" w:cs="Arial"/>
          <w:sz w:val="22"/>
          <w:szCs w:val="22"/>
        </w:rPr>
      </w:pPr>
      <w:r w:rsidRPr="000F1166">
        <w:rPr>
          <w:rFonts w:ascii="Arial" w:hAnsi="Arial" w:cs="Arial"/>
          <w:sz w:val="22"/>
          <w:szCs w:val="22"/>
        </w:rPr>
        <w:t xml:space="preserve">Speaker 23 demonstrates a different type of professional pressure: </w:t>
      </w:r>
      <w:r w:rsidRPr="000F1166">
        <w:rPr>
          <w:rFonts w:ascii="Arial" w:hAnsi="Arial" w:cs="Arial"/>
          <w:b/>
          <w:bCs/>
          <w:sz w:val="22"/>
          <w:szCs w:val="22"/>
        </w:rPr>
        <w:t>opportunity pressure</w:t>
      </w:r>
      <w:r w:rsidRPr="000F1166">
        <w:rPr>
          <w:rFonts w:ascii="Arial" w:hAnsi="Arial" w:cs="Arial"/>
          <w:sz w:val="22"/>
          <w:szCs w:val="22"/>
        </w:rPr>
        <w:t>.</w:t>
      </w:r>
    </w:p>
    <w:p w14:paraId="6E54C36A" w14:textId="77777777" w:rsidR="002018EC" w:rsidRPr="000F1166" w:rsidRDefault="002018EC" w:rsidP="00571464">
      <w:pPr>
        <w:rPr>
          <w:rFonts w:ascii="Arial" w:hAnsi="Arial" w:cs="Arial"/>
          <w:sz w:val="22"/>
          <w:szCs w:val="22"/>
        </w:rPr>
      </w:pPr>
      <w:r w:rsidRPr="000F1166">
        <w:rPr>
          <w:rFonts w:ascii="Arial" w:hAnsi="Arial" w:cs="Arial"/>
          <w:sz w:val="22"/>
          <w:szCs w:val="22"/>
        </w:rPr>
        <w:t>There was no existing contract to protect and no employer demanding attendance. Instead, the participant faced the possibility that a rare career opportunity might disappear if illness was acknowledged.</w:t>
      </w:r>
    </w:p>
    <w:p w14:paraId="44D99D76" w14:textId="77777777" w:rsidR="002018EC" w:rsidRPr="000F1166" w:rsidRDefault="002018EC" w:rsidP="00571464">
      <w:pPr>
        <w:rPr>
          <w:rFonts w:ascii="Arial" w:hAnsi="Arial" w:cs="Arial"/>
          <w:sz w:val="22"/>
          <w:szCs w:val="22"/>
        </w:rPr>
      </w:pPr>
      <w:r w:rsidRPr="000F1166">
        <w:rPr>
          <w:rFonts w:ascii="Arial" w:hAnsi="Arial" w:cs="Arial"/>
          <w:sz w:val="22"/>
          <w:szCs w:val="22"/>
        </w:rPr>
        <w:t>The decision to attend despite laryngitis therefore reflects what may be at stake when reduced capacity coincides with an opportunity that cannot simply be postponed.</w:t>
      </w:r>
    </w:p>
    <w:p w14:paraId="6B7A9DB1" w14:textId="77777777" w:rsidR="002018EC" w:rsidRPr="000F1166" w:rsidRDefault="002018EC" w:rsidP="00571464">
      <w:pPr>
        <w:rPr>
          <w:rFonts w:ascii="Arial" w:hAnsi="Arial" w:cs="Arial"/>
          <w:sz w:val="22"/>
          <w:szCs w:val="22"/>
        </w:rPr>
      </w:pPr>
      <w:r w:rsidRPr="000F1166">
        <w:rPr>
          <w:rFonts w:ascii="Arial" w:hAnsi="Arial" w:cs="Arial"/>
          <w:sz w:val="22"/>
          <w:szCs w:val="22"/>
        </w:rPr>
        <w:t>The emotional consequence is substantial. Speaker 23 cried for approximately a month, suggesting that the loss was experienced as more than an inconvenient illness.</w:t>
      </w:r>
    </w:p>
    <w:p w14:paraId="5A0089BB" w14:textId="77777777" w:rsidR="002018EC" w:rsidRDefault="002018EC" w:rsidP="00571464">
      <w:pPr>
        <w:rPr>
          <w:rFonts w:ascii="Arial" w:hAnsi="Arial" w:cs="Arial"/>
          <w:sz w:val="22"/>
          <w:szCs w:val="22"/>
        </w:rPr>
      </w:pPr>
      <w:r w:rsidRPr="000F1166">
        <w:rPr>
          <w:rFonts w:ascii="Arial" w:hAnsi="Arial" w:cs="Arial"/>
          <w:sz w:val="22"/>
          <w:szCs w:val="22"/>
        </w:rPr>
        <w:t>The later emphasis on respecting individual limits is also useful. Speaker 23 explicitly rejects the assumption that because one performer can tolerate a particular behaviour or workload, another performer should be able to do the same.</w:t>
      </w:r>
    </w:p>
    <w:p w14:paraId="61B0C3A4" w14:textId="77777777" w:rsidR="002018EC" w:rsidRDefault="002018EC">
      <w:pPr>
        <w:rPr>
          <w:rFonts w:ascii="Arial" w:hAnsi="Arial" w:cs="Arial"/>
          <w:sz w:val="22"/>
          <w:szCs w:val="22"/>
        </w:rPr>
      </w:pPr>
      <w:r>
        <w:rPr>
          <w:rFonts w:ascii="Arial" w:hAnsi="Arial" w:cs="Arial"/>
          <w:sz w:val="22"/>
          <w:szCs w:val="22"/>
        </w:rPr>
        <w:br w:type="page"/>
      </w:r>
    </w:p>
    <w:p w14:paraId="554E5C51" w14:textId="77777777" w:rsidR="002018EC" w:rsidRPr="000F1166" w:rsidRDefault="002018EC" w:rsidP="00571464">
      <w:pPr>
        <w:rPr>
          <w:rFonts w:ascii="Arial" w:hAnsi="Arial" w:cs="Arial"/>
          <w:sz w:val="22"/>
          <w:szCs w:val="22"/>
        </w:rPr>
      </w:pPr>
    </w:p>
    <w:p w14:paraId="3A38854A" w14:textId="77777777" w:rsidR="002018EC" w:rsidRPr="00474CCB" w:rsidRDefault="002018EC" w:rsidP="00571464">
      <w:pPr>
        <w:rPr>
          <w:rFonts w:ascii="Arial" w:hAnsi="Arial" w:cs="Arial"/>
          <w:sz w:val="40"/>
          <w:szCs w:val="40"/>
        </w:rPr>
      </w:pPr>
      <w:r w:rsidRPr="00474CCB">
        <w:rPr>
          <w:rFonts w:ascii="Arial" w:hAnsi="Arial" w:cs="Arial"/>
          <w:b/>
          <w:bCs/>
          <w:sz w:val="40"/>
          <w:szCs w:val="40"/>
        </w:rPr>
        <w:t>Speaker 24 - Participant Analysis</w:t>
      </w:r>
    </w:p>
    <w:p w14:paraId="255E3702" w14:textId="77777777" w:rsidR="002018EC" w:rsidRPr="000F1166" w:rsidRDefault="002018EC" w:rsidP="00571464">
      <w:pPr>
        <w:rPr>
          <w:rFonts w:ascii="Arial" w:hAnsi="Arial" w:cs="Arial"/>
          <w:sz w:val="22"/>
          <w:szCs w:val="22"/>
        </w:rPr>
      </w:pPr>
      <w:r w:rsidRPr="000F1166">
        <w:rPr>
          <w:rFonts w:ascii="Arial" w:hAnsi="Arial" w:cs="Arial"/>
          <w:i/>
          <w:iCs/>
          <w:sz w:val="22"/>
          <w:szCs w:val="22"/>
        </w:rPr>
        <w:t>Cruise production cast singer</w:t>
      </w:r>
    </w:p>
    <w:p w14:paraId="2A711A60" w14:textId="77777777" w:rsidR="002018EC" w:rsidRPr="000F1166" w:rsidRDefault="002018EC" w:rsidP="00571464">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500D95C3" w14:textId="77777777" w:rsidR="002018EC" w:rsidRPr="000F1166" w:rsidRDefault="002018EC" w:rsidP="00571464">
      <w:pPr>
        <w:rPr>
          <w:rFonts w:ascii="Arial" w:hAnsi="Arial" w:cs="Arial"/>
          <w:sz w:val="22"/>
          <w:szCs w:val="22"/>
        </w:rPr>
      </w:pPr>
      <w:r w:rsidRPr="000F1166">
        <w:rPr>
          <w:rFonts w:ascii="Arial" w:hAnsi="Arial" w:cs="Arial"/>
          <w:sz w:val="22"/>
          <w:szCs w:val="22"/>
        </w:rPr>
        <w:t>Speaker 24 is a cruise production cast singer describing a significant period of vocal incapacity towards the later part of a contract.</w:t>
      </w:r>
    </w:p>
    <w:p w14:paraId="34373F38" w14:textId="77777777" w:rsidR="002018EC" w:rsidRPr="000F1166" w:rsidRDefault="002018EC" w:rsidP="00571464">
      <w:pPr>
        <w:rPr>
          <w:rFonts w:ascii="Arial" w:hAnsi="Arial" w:cs="Arial"/>
          <w:sz w:val="22"/>
          <w:szCs w:val="22"/>
        </w:rPr>
      </w:pPr>
      <w:r w:rsidRPr="000F1166">
        <w:rPr>
          <w:rFonts w:ascii="Arial" w:hAnsi="Arial" w:cs="Arial"/>
          <w:sz w:val="22"/>
          <w:szCs w:val="22"/>
        </w:rPr>
        <w:t>Speaker 24 retrospectively identifies a combination of behaviours preceding the illness: gym use without sufficient hydration, sauna use, limited sleep, social activity, alcohol and singing approximately every other day.</w:t>
      </w:r>
    </w:p>
    <w:p w14:paraId="468117F7" w14:textId="77777777" w:rsidR="002018EC" w:rsidRPr="000F1166" w:rsidRDefault="002018EC" w:rsidP="00571464">
      <w:pPr>
        <w:rPr>
          <w:rFonts w:ascii="Arial" w:hAnsi="Arial" w:cs="Arial"/>
          <w:sz w:val="22"/>
          <w:szCs w:val="22"/>
        </w:rPr>
      </w:pPr>
      <w:r w:rsidRPr="000F1166">
        <w:rPr>
          <w:rFonts w:ascii="Arial" w:hAnsi="Arial" w:cs="Arial"/>
          <w:sz w:val="22"/>
          <w:szCs w:val="22"/>
        </w:rPr>
        <w:t>These are the participant’s own explanations for the circumstances surrounding the episode and should not be treated as establishing medical causation.</w:t>
      </w:r>
    </w:p>
    <w:p w14:paraId="618149A7"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37F36D3A" w14:textId="77777777" w:rsidR="002018EC" w:rsidRPr="000F1166" w:rsidRDefault="002018EC" w:rsidP="00571464">
      <w:pPr>
        <w:rPr>
          <w:rFonts w:ascii="Arial" w:hAnsi="Arial" w:cs="Arial"/>
          <w:sz w:val="22"/>
          <w:szCs w:val="22"/>
        </w:rPr>
      </w:pPr>
      <w:r w:rsidRPr="000F1166">
        <w:rPr>
          <w:rFonts w:ascii="Arial" w:hAnsi="Arial" w:cs="Arial"/>
          <w:sz w:val="22"/>
          <w:szCs w:val="22"/>
        </w:rPr>
        <w:t>Speaker 24 became dehydrated and developed what the participant identifies as vocal fatigue and laryngitis.</w:t>
      </w:r>
    </w:p>
    <w:p w14:paraId="10B21095" w14:textId="77777777" w:rsidR="002018EC" w:rsidRPr="000F1166" w:rsidRDefault="002018EC" w:rsidP="00571464">
      <w:pPr>
        <w:rPr>
          <w:rFonts w:ascii="Arial" w:hAnsi="Arial" w:cs="Arial"/>
          <w:sz w:val="22"/>
          <w:szCs w:val="22"/>
        </w:rPr>
      </w:pPr>
      <w:r w:rsidRPr="000F1166">
        <w:rPr>
          <w:rFonts w:ascii="Arial" w:hAnsi="Arial" w:cs="Arial"/>
          <w:sz w:val="22"/>
          <w:szCs w:val="22"/>
        </w:rPr>
        <w:t>A particularly important part of the singing range disappeared: “I lost my mixed voice.”</w:t>
      </w:r>
    </w:p>
    <w:p w14:paraId="1A32D4AF" w14:textId="77777777" w:rsidR="002018EC" w:rsidRPr="000F1166" w:rsidRDefault="002018EC" w:rsidP="00571464">
      <w:pPr>
        <w:rPr>
          <w:rFonts w:ascii="Arial" w:hAnsi="Arial" w:cs="Arial"/>
          <w:sz w:val="22"/>
          <w:szCs w:val="22"/>
        </w:rPr>
      </w:pPr>
      <w:r w:rsidRPr="000F1166">
        <w:rPr>
          <w:rFonts w:ascii="Arial" w:hAnsi="Arial" w:cs="Arial"/>
          <w:sz w:val="22"/>
          <w:szCs w:val="22"/>
        </w:rPr>
        <w:t>The impairment lasted across several weeks and affected multiple production shows.</w:t>
      </w:r>
    </w:p>
    <w:p w14:paraId="2B160C07"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07D822D7" w14:textId="77777777" w:rsidR="002018EC" w:rsidRPr="000F1166" w:rsidRDefault="002018EC" w:rsidP="00571464">
      <w:pPr>
        <w:rPr>
          <w:rFonts w:ascii="Arial" w:hAnsi="Arial" w:cs="Arial"/>
          <w:sz w:val="22"/>
          <w:szCs w:val="22"/>
        </w:rPr>
      </w:pPr>
      <w:r w:rsidRPr="000F1166">
        <w:rPr>
          <w:rFonts w:ascii="Arial" w:hAnsi="Arial" w:cs="Arial"/>
          <w:sz w:val="22"/>
          <w:szCs w:val="22"/>
        </w:rPr>
        <w:t>During the first week, Speaker 24 came out of some performances and sought medical assessment.</w:t>
      </w:r>
    </w:p>
    <w:p w14:paraId="09BD51B9" w14:textId="77777777" w:rsidR="002018EC" w:rsidRPr="000F1166" w:rsidRDefault="002018EC" w:rsidP="00571464">
      <w:pPr>
        <w:rPr>
          <w:rFonts w:ascii="Arial" w:hAnsi="Arial" w:cs="Arial"/>
          <w:sz w:val="22"/>
          <w:szCs w:val="22"/>
        </w:rPr>
      </w:pPr>
      <w:r w:rsidRPr="000F1166">
        <w:rPr>
          <w:rFonts w:ascii="Arial" w:hAnsi="Arial" w:cs="Arial"/>
          <w:sz w:val="22"/>
          <w:szCs w:val="22"/>
        </w:rPr>
        <w:t>As the voice began to improve, the participant gradually returned to parts of the workload.</w:t>
      </w:r>
    </w:p>
    <w:p w14:paraId="3EF4E1DA" w14:textId="77777777" w:rsidR="002018EC" w:rsidRPr="000F1166" w:rsidRDefault="002018EC" w:rsidP="00571464">
      <w:pPr>
        <w:rPr>
          <w:rFonts w:ascii="Arial" w:hAnsi="Arial" w:cs="Arial"/>
          <w:sz w:val="22"/>
          <w:szCs w:val="22"/>
        </w:rPr>
      </w:pPr>
      <w:r w:rsidRPr="000F1166">
        <w:rPr>
          <w:rFonts w:ascii="Arial" w:hAnsi="Arial" w:cs="Arial"/>
          <w:sz w:val="22"/>
          <w:szCs w:val="22"/>
        </w:rPr>
        <w:t>Adaptations included lowering notes, “singing around the notes” and using sick tracks for some production shows while continuing to sing others.</w:t>
      </w:r>
    </w:p>
    <w:p w14:paraId="53893226" w14:textId="77777777" w:rsidR="002018EC" w:rsidRPr="000F1166" w:rsidRDefault="002018EC" w:rsidP="00571464">
      <w:pPr>
        <w:rPr>
          <w:rFonts w:ascii="Arial" w:hAnsi="Arial" w:cs="Arial"/>
          <w:sz w:val="22"/>
          <w:szCs w:val="22"/>
        </w:rPr>
      </w:pPr>
      <w:r w:rsidRPr="000F1166">
        <w:rPr>
          <w:rFonts w:ascii="Arial" w:hAnsi="Arial" w:cs="Arial"/>
          <w:sz w:val="22"/>
          <w:szCs w:val="22"/>
        </w:rPr>
        <w:t>Speaker 24 later concluded that the voice actually needed complete vocal rest rather than partial return: “I just needed to shut the hell up.”</w:t>
      </w:r>
    </w:p>
    <w:p w14:paraId="5155C05C"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61C15A1E" w14:textId="77777777" w:rsidR="002018EC" w:rsidRPr="000F1166" w:rsidRDefault="002018EC" w:rsidP="00571464">
      <w:pPr>
        <w:rPr>
          <w:rFonts w:ascii="Arial" w:hAnsi="Arial" w:cs="Arial"/>
          <w:sz w:val="22"/>
          <w:szCs w:val="22"/>
        </w:rPr>
      </w:pPr>
      <w:r w:rsidRPr="000F1166">
        <w:rPr>
          <w:rFonts w:ascii="Arial" w:hAnsi="Arial" w:cs="Arial"/>
          <w:sz w:val="22"/>
          <w:szCs w:val="22"/>
        </w:rPr>
        <w:t>Speaker 24 describes still needing “to fulfil my duties.”</w:t>
      </w:r>
    </w:p>
    <w:p w14:paraId="51AB22CA" w14:textId="77777777" w:rsidR="002018EC" w:rsidRPr="000F1166" w:rsidRDefault="002018EC" w:rsidP="00571464">
      <w:pPr>
        <w:rPr>
          <w:rFonts w:ascii="Arial" w:hAnsi="Arial" w:cs="Arial"/>
          <w:sz w:val="22"/>
          <w:szCs w:val="22"/>
        </w:rPr>
      </w:pPr>
      <w:r w:rsidRPr="000F1166">
        <w:rPr>
          <w:rFonts w:ascii="Arial" w:hAnsi="Arial" w:cs="Arial"/>
          <w:sz w:val="22"/>
          <w:szCs w:val="22"/>
        </w:rPr>
        <w:t>Although the team was supportive, the production also needed the performer present to avoid further re</w:t>
      </w:r>
      <w:r>
        <w:rPr>
          <w:rFonts w:ascii="Arial" w:hAnsi="Arial" w:cs="Arial"/>
          <w:sz w:val="22"/>
          <w:szCs w:val="22"/>
        </w:rPr>
        <w:t>-</w:t>
      </w:r>
      <w:r w:rsidRPr="000F1166">
        <w:rPr>
          <w:rFonts w:ascii="Arial" w:hAnsi="Arial" w:cs="Arial"/>
          <w:sz w:val="22"/>
          <w:szCs w:val="22"/>
        </w:rPr>
        <w:t>blocking and disruption.</w:t>
      </w:r>
    </w:p>
    <w:p w14:paraId="2D627CD2"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therefore returned while some vocal pain and reduced capacity remained.</w:t>
      </w:r>
    </w:p>
    <w:p w14:paraId="365B4B2C" w14:textId="77777777" w:rsidR="002018EC" w:rsidRPr="000F1166" w:rsidRDefault="002018EC" w:rsidP="00571464">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675FAA61" w14:textId="77777777" w:rsidR="002018EC" w:rsidRPr="000F1166" w:rsidRDefault="002018EC" w:rsidP="00571464">
      <w:pPr>
        <w:rPr>
          <w:rFonts w:ascii="Arial" w:hAnsi="Arial" w:cs="Arial"/>
          <w:sz w:val="22"/>
          <w:szCs w:val="22"/>
        </w:rPr>
      </w:pPr>
      <w:r w:rsidRPr="000F1166">
        <w:rPr>
          <w:rFonts w:ascii="Arial" w:hAnsi="Arial" w:cs="Arial"/>
          <w:sz w:val="22"/>
          <w:szCs w:val="22"/>
        </w:rPr>
        <w:t>Speaker 24 describes the period as mentally difficult as well as physically challenging.</w:t>
      </w:r>
    </w:p>
    <w:p w14:paraId="5C182B72" w14:textId="77777777" w:rsidR="002018EC" w:rsidRPr="000F1166" w:rsidRDefault="002018EC" w:rsidP="00571464">
      <w:pPr>
        <w:rPr>
          <w:rFonts w:ascii="Arial" w:hAnsi="Arial" w:cs="Arial"/>
          <w:sz w:val="22"/>
          <w:szCs w:val="22"/>
        </w:rPr>
      </w:pPr>
      <w:r w:rsidRPr="000F1166">
        <w:rPr>
          <w:rFonts w:ascii="Arial" w:hAnsi="Arial" w:cs="Arial"/>
          <w:sz w:val="22"/>
          <w:szCs w:val="22"/>
        </w:rPr>
        <w:t>Being away from family intensified the experience.</w:t>
      </w:r>
    </w:p>
    <w:p w14:paraId="264796F2"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also felt that other people could not necessarily understand or trust the severity of the problem because vocal injury was not externally visible: “they can’t see it.”</w:t>
      </w:r>
    </w:p>
    <w:p w14:paraId="23769649" w14:textId="77777777" w:rsidR="002018EC" w:rsidRPr="000F1166" w:rsidRDefault="002018EC" w:rsidP="00571464">
      <w:pPr>
        <w:rPr>
          <w:rFonts w:ascii="Arial" w:hAnsi="Arial" w:cs="Arial"/>
          <w:sz w:val="22"/>
          <w:szCs w:val="22"/>
        </w:rPr>
      </w:pPr>
      <w:r w:rsidRPr="000F1166">
        <w:rPr>
          <w:rFonts w:ascii="Arial" w:hAnsi="Arial" w:cs="Arial"/>
          <w:b/>
          <w:bCs/>
          <w:sz w:val="22"/>
          <w:szCs w:val="22"/>
        </w:rPr>
        <w:lastRenderedPageBreak/>
        <w:t>Response / support</w:t>
      </w:r>
      <w:r>
        <w:rPr>
          <w:rFonts w:ascii="Arial" w:hAnsi="Arial" w:cs="Arial"/>
          <w:b/>
          <w:bCs/>
          <w:sz w:val="22"/>
          <w:szCs w:val="22"/>
        </w:rPr>
        <w:t>-</w:t>
      </w:r>
    </w:p>
    <w:p w14:paraId="1770363B" w14:textId="77777777" w:rsidR="002018EC" w:rsidRPr="000F1166" w:rsidRDefault="002018EC" w:rsidP="00571464">
      <w:pPr>
        <w:rPr>
          <w:rFonts w:ascii="Arial" w:hAnsi="Arial" w:cs="Arial"/>
          <w:sz w:val="22"/>
          <w:szCs w:val="22"/>
        </w:rPr>
      </w:pPr>
      <w:r w:rsidRPr="000F1166">
        <w:rPr>
          <w:rFonts w:ascii="Arial" w:hAnsi="Arial" w:cs="Arial"/>
          <w:sz w:val="22"/>
          <w:szCs w:val="22"/>
        </w:rPr>
        <w:t>Speaker 24 describes the team as supportive and attended medical repeatedly.</w:t>
      </w:r>
    </w:p>
    <w:p w14:paraId="46DD2264" w14:textId="77777777" w:rsidR="002018EC" w:rsidRPr="000F1166" w:rsidRDefault="002018EC" w:rsidP="00571464">
      <w:pPr>
        <w:rPr>
          <w:rFonts w:ascii="Arial" w:hAnsi="Arial" w:cs="Arial"/>
          <w:sz w:val="22"/>
          <w:szCs w:val="22"/>
        </w:rPr>
      </w:pPr>
      <w:r w:rsidRPr="000F1166">
        <w:rPr>
          <w:rFonts w:ascii="Arial" w:hAnsi="Arial" w:cs="Arial"/>
          <w:sz w:val="22"/>
          <w:szCs w:val="22"/>
        </w:rPr>
        <w:t>The production used sick tracks and re</w:t>
      </w:r>
      <w:r>
        <w:rPr>
          <w:rFonts w:ascii="Arial" w:hAnsi="Arial" w:cs="Arial"/>
          <w:sz w:val="22"/>
          <w:szCs w:val="22"/>
        </w:rPr>
        <w:t>-</w:t>
      </w:r>
      <w:r w:rsidRPr="000F1166">
        <w:rPr>
          <w:rFonts w:ascii="Arial" w:hAnsi="Arial" w:cs="Arial"/>
          <w:sz w:val="22"/>
          <w:szCs w:val="22"/>
        </w:rPr>
        <w:t>blocking to manage periods of incapacity.</w:t>
      </w:r>
    </w:p>
    <w:p w14:paraId="2C7D2F92" w14:textId="77777777" w:rsidR="002018EC" w:rsidRPr="000F1166" w:rsidRDefault="002018EC" w:rsidP="00571464">
      <w:pPr>
        <w:rPr>
          <w:rFonts w:ascii="Arial" w:hAnsi="Arial" w:cs="Arial"/>
          <w:sz w:val="22"/>
          <w:szCs w:val="22"/>
        </w:rPr>
      </w:pPr>
      <w:r w:rsidRPr="000F1166">
        <w:rPr>
          <w:rFonts w:ascii="Arial" w:hAnsi="Arial" w:cs="Arial"/>
          <w:sz w:val="22"/>
          <w:szCs w:val="22"/>
        </w:rPr>
        <w:t>However, these accommodations did not provide the complete absence of vocalisation that Speaker 24 later believed was necessary.</w:t>
      </w:r>
    </w:p>
    <w:p w14:paraId="5996B454" w14:textId="77777777" w:rsidR="002018EC" w:rsidRPr="000F1166" w:rsidRDefault="002018EC" w:rsidP="00571464">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0590CE84" w14:textId="77777777" w:rsidR="002018EC" w:rsidRPr="000F1166" w:rsidRDefault="002018EC" w:rsidP="00571464">
      <w:pPr>
        <w:rPr>
          <w:rFonts w:ascii="Arial" w:hAnsi="Arial" w:cs="Arial"/>
          <w:sz w:val="22"/>
          <w:szCs w:val="22"/>
        </w:rPr>
      </w:pPr>
      <w:r w:rsidRPr="000F1166">
        <w:rPr>
          <w:rFonts w:ascii="Arial" w:hAnsi="Arial" w:cs="Arial"/>
          <w:sz w:val="22"/>
          <w:szCs w:val="22"/>
        </w:rPr>
        <w:t>Speaker 24 gradually returned to the production and was eventually performing all shows again.</w:t>
      </w:r>
    </w:p>
    <w:p w14:paraId="1F4F42D2" w14:textId="77777777" w:rsidR="002018EC" w:rsidRPr="000F1166" w:rsidRDefault="002018EC" w:rsidP="00571464">
      <w:pPr>
        <w:rPr>
          <w:rFonts w:ascii="Arial" w:hAnsi="Arial" w:cs="Arial"/>
          <w:sz w:val="22"/>
          <w:szCs w:val="22"/>
        </w:rPr>
      </w:pPr>
      <w:r w:rsidRPr="000F1166">
        <w:rPr>
          <w:rFonts w:ascii="Arial" w:hAnsi="Arial" w:cs="Arial"/>
          <w:sz w:val="22"/>
          <w:szCs w:val="22"/>
        </w:rPr>
        <w:t>However, the participant reports feeling vocal pain each night during the later stages of the return.</w:t>
      </w:r>
    </w:p>
    <w:p w14:paraId="3EC333DA" w14:textId="77777777" w:rsidR="002018EC" w:rsidRPr="000F1166" w:rsidRDefault="002018EC" w:rsidP="00571464">
      <w:pPr>
        <w:rPr>
          <w:rFonts w:ascii="Arial" w:hAnsi="Arial" w:cs="Arial"/>
          <w:sz w:val="22"/>
          <w:szCs w:val="22"/>
        </w:rPr>
      </w:pPr>
      <w:r w:rsidRPr="000F1166">
        <w:rPr>
          <w:rFonts w:ascii="Arial" w:hAnsi="Arial" w:cs="Arial"/>
          <w:sz w:val="22"/>
          <w:szCs w:val="22"/>
        </w:rPr>
        <w:t>Speaker 24 uses the analogy of a wound beginning to heal and then repeatedly being touched before healing is complete.</w:t>
      </w:r>
    </w:p>
    <w:p w14:paraId="61A9098F"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2CE0AB36" w14:textId="77777777" w:rsidR="002018EC" w:rsidRPr="000F1166" w:rsidRDefault="002018EC" w:rsidP="00571464">
      <w:pPr>
        <w:rPr>
          <w:rFonts w:ascii="Arial" w:hAnsi="Arial" w:cs="Arial"/>
          <w:sz w:val="22"/>
          <w:szCs w:val="22"/>
        </w:rPr>
      </w:pPr>
      <w:r w:rsidRPr="000F1166">
        <w:rPr>
          <w:rFonts w:ascii="Arial" w:hAnsi="Arial" w:cs="Arial"/>
          <w:sz w:val="22"/>
          <w:szCs w:val="22"/>
        </w:rPr>
        <w:t>Speaker 24 retrospectively believes that partial improvement was mistaken for readiness to resume vocal workload.</w:t>
      </w:r>
    </w:p>
    <w:p w14:paraId="4214FE8C"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now views complete rest as having been necessary during the most severe stage.</w:t>
      </w:r>
    </w:p>
    <w:p w14:paraId="3A762916" w14:textId="77777777" w:rsidR="002018EC" w:rsidRPr="000F1166" w:rsidRDefault="002018EC" w:rsidP="00571464">
      <w:pPr>
        <w:rPr>
          <w:rFonts w:ascii="Arial" w:hAnsi="Arial" w:cs="Arial"/>
          <w:sz w:val="22"/>
          <w:szCs w:val="22"/>
        </w:rPr>
      </w:pPr>
      <w:r w:rsidRPr="000F1166">
        <w:rPr>
          <w:rFonts w:ascii="Arial" w:hAnsi="Arial" w:cs="Arial"/>
          <w:sz w:val="22"/>
          <w:szCs w:val="22"/>
        </w:rPr>
        <w:t>The experience also increased awareness of hydration, recovery and the wider lifestyle surrounding professional performance.</w:t>
      </w:r>
    </w:p>
    <w:p w14:paraId="6212FDDE" w14:textId="77777777" w:rsidR="002018EC" w:rsidRPr="000F1166" w:rsidRDefault="002018EC" w:rsidP="00571464">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0DA2156D" w14:textId="77777777" w:rsidR="002018EC" w:rsidRPr="000F1166" w:rsidRDefault="002018EC" w:rsidP="00571464">
      <w:pPr>
        <w:rPr>
          <w:rFonts w:ascii="Arial" w:hAnsi="Arial" w:cs="Arial"/>
          <w:sz w:val="22"/>
          <w:szCs w:val="22"/>
        </w:rPr>
      </w:pPr>
      <w:r w:rsidRPr="000F1166">
        <w:rPr>
          <w:rFonts w:ascii="Arial" w:hAnsi="Arial" w:cs="Arial"/>
          <w:sz w:val="22"/>
          <w:szCs w:val="22"/>
        </w:rPr>
        <w:t xml:space="preserve">Speaker 24 gives particularly strong evidence around the distinction between </w:t>
      </w:r>
      <w:r w:rsidRPr="000F1166">
        <w:rPr>
          <w:rFonts w:ascii="Arial" w:hAnsi="Arial" w:cs="Arial"/>
          <w:b/>
          <w:bCs/>
          <w:sz w:val="22"/>
          <w:szCs w:val="22"/>
        </w:rPr>
        <w:t>improvement</w:t>
      </w:r>
      <w:r w:rsidRPr="000F1166">
        <w:rPr>
          <w:rFonts w:ascii="Arial" w:hAnsi="Arial" w:cs="Arial"/>
          <w:sz w:val="22"/>
          <w:szCs w:val="22"/>
        </w:rPr>
        <w:t xml:space="preserve"> and </w:t>
      </w:r>
      <w:r w:rsidRPr="000F1166">
        <w:rPr>
          <w:rFonts w:ascii="Arial" w:hAnsi="Arial" w:cs="Arial"/>
          <w:b/>
          <w:bCs/>
          <w:sz w:val="22"/>
          <w:szCs w:val="22"/>
        </w:rPr>
        <w:t>fitness to return</w:t>
      </w:r>
      <w:r w:rsidRPr="000F1166">
        <w:rPr>
          <w:rFonts w:ascii="Arial" w:hAnsi="Arial" w:cs="Arial"/>
          <w:sz w:val="22"/>
          <w:szCs w:val="22"/>
        </w:rPr>
        <w:t>.</w:t>
      </w:r>
    </w:p>
    <w:p w14:paraId="1E1CC008" w14:textId="77777777" w:rsidR="002018EC" w:rsidRPr="000F1166" w:rsidRDefault="002018EC" w:rsidP="00571464">
      <w:pPr>
        <w:rPr>
          <w:rFonts w:ascii="Arial" w:hAnsi="Arial" w:cs="Arial"/>
          <w:sz w:val="22"/>
          <w:szCs w:val="22"/>
        </w:rPr>
      </w:pPr>
      <w:r w:rsidRPr="000F1166">
        <w:rPr>
          <w:rFonts w:ascii="Arial" w:hAnsi="Arial" w:cs="Arial"/>
          <w:sz w:val="22"/>
          <w:szCs w:val="22"/>
        </w:rPr>
        <w:t>Some function returned, which allowed adaptation and partial participation, but Speaker 24 retrospectively believed that the voice still required complete rest.</w:t>
      </w:r>
    </w:p>
    <w:p w14:paraId="4FFFA6AE" w14:textId="77777777" w:rsidR="002018EC" w:rsidRPr="000F1166" w:rsidRDefault="002018EC" w:rsidP="00571464">
      <w:pPr>
        <w:rPr>
          <w:rFonts w:ascii="Arial" w:hAnsi="Arial" w:cs="Arial"/>
          <w:sz w:val="22"/>
          <w:szCs w:val="22"/>
        </w:rPr>
      </w:pPr>
      <w:r w:rsidRPr="000F1166">
        <w:rPr>
          <w:rFonts w:ascii="Arial" w:hAnsi="Arial" w:cs="Arial"/>
          <w:sz w:val="22"/>
          <w:szCs w:val="22"/>
        </w:rPr>
        <w:t>The wound analogy is powerful because it captures the participant’s understanding of repeatedly interrupting recovery: improvement did not mean healing was complete.</w:t>
      </w:r>
    </w:p>
    <w:p w14:paraId="1DAA4EC2" w14:textId="77777777" w:rsidR="002018EC" w:rsidRPr="000F1166" w:rsidRDefault="002018EC" w:rsidP="00571464">
      <w:pPr>
        <w:rPr>
          <w:rFonts w:ascii="Arial" w:hAnsi="Arial" w:cs="Arial"/>
          <w:sz w:val="22"/>
          <w:szCs w:val="22"/>
        </w:rPr>
      </w:pPr>
      <w:r w:rsidRPr="000F1166">
        <w:rPr>
          <w:rFonts w:ascii="Arial" w:hAnsi="Arial" w:cs="Arial"/>
          <w:sz w:val="22"/>
          <w:szCs w:val="22"/>
        </w:rPr>
        <w:t>The account also introduces the invisibility of vocal injury. Speaker 24 notes that a broken leg can be seen, whereas other people “can’t see” what is happening with the voice.</w:t>
      </w:r>
    </w:p>
    <w:p w14:paraId="299C3162" w14:textId="77777777" w:rsidR="002018EC" w:rsidRPr="000F1166" w:rsidRDefault="002018EC" w:rsidP="00571464">
      <w:pPr>
        <w:rPr>
          <w:rFonts w:ascii="Arial" w:hAnsi="Arial" w:cs="Arial"/>
          <w:sz w:val="22"/>
          <w:szCs w:val="22"/>
        </w:rPr>
      </w:pPr>
      <w:r w:rsidRPr="000F1166">
        <w:rPr>
          <w:rFonts w:ascii="Arial" w:hAnsi="Arial" w:cs="Arial"/>
          <w:sz w:val="22"/>
          <w:szCs w:val="22"/>
        </w:rPr>
        <w:t>Repeated medical attendance may therefore have served not only a treatment function but also as external evidence that something genuinely was wrong.</w:t>
      </w:r>
    </w:p>
    <w:p w14:paraId="681F4C53" w14:textId="77777777" w:rsidR="002018EC" w:rsidRDefault="002018EC" w:rsidP="00571464">
      <w:pPr>
        <w:rPr>
          <w:rFonts w:ascii="Arial" w:hAnsi="Arial" w:cs="Arial"/>
          <w:sz w:val="22"/>
          <w:szCs w:val="22"/>
        </w:rPr>
      </w:pPr>
      <w:r w:rsidRPr="000F1166">
        <w:rPr>
          <w:rFonts w:ascii="Arial" w:hAnsi="Arial" w:cs="Arial"/>
          <w:sz w:val="22"/>
          <w:szCs w:val="22"/>
        </w:rPr>
        <w:t>Speaker 24 also demonstrates again that organisational support can coexist with structural pressure. The team was described as supportive, yet production demands still contributed to an earlier return than the participant retrospectively considered appropriate.</w:t>
      </w:r>
    </w:p>
    <w:p w14:paraId="13BFF02F" w14:textId="77777777" w:rsidR="002018EC" w:rsidRDefault="002018EC" w:rsidP="00571464">
      <w:pPr>
        <w:rPr>
          <w:rFonts w:ascii="Arial" w:hAnsi="Arial" w:cs="Arial"/>
          <w:sz w:val="22"/>
          <w:szCs w:val="22"/>
        </w:rPr>
      </w:pPr>
    </w:p>
    <w:p w14:paraId="456E015B" w14:textId="77777777" w:rsidR="002018EC" w:rsidRPr="000F1166" w:rsidRDefault="002018EC" w:rsidP="00571464">
      <w:pPr>
        <w:rPr>
          <w:rFonts w:ascii="Arial" w:hAnsi="Arial" w:cs="Arial"/>
          <w:sz w:val="22"/>
          <w:szCs w:val="22"/>
        </w:rPr>
      </w:pPr>
    </w:p>
    <w:p w14:paraId="2836E86F" w14:textId="77777777" w:rsidR="002018EC" w:rsidRPr="00DE73C0" w:rsidRDefault="002018EC" w:rsidP="00571464">
      <w:pPr>
        <w:rPr>
          <w:rFonts w:ascii="Arial" w:hAnsi="Arial" w:cs="Arial"/>
          <w:sz w:val="40"/>
          <w:szCs w:val="40"/>
        </w:rPr>
      </w:pPr>
      <w:r w:rsidRPr="00DE73C0">
        <w:rPr>
          <w:rFonts w:ascii="Arial" w:hAnsi="Arial" w:cs="Arial"/>
          <w:b/>
          <w:bCs/>
          <w:sz w:val="40"/>
          <w:szCs w:val="40"/>
        </w:rPr>
        <w:lastRenderedPageBreak/>
        <w:t>Speaker 25 - Participant Analysis</w:t>
      </w:r>
    </w:p>
    <w:p w14:paraId="5D7FC523" w14:textId="77777777" w:rsidR="002018EC" w:rsidRPr="000F1166" w:rsidRDefault="002018EC" w:rsidP="00571464">
      <w:pPr>
        <w:rPr>
          <w:rFonts w:ascii="Arial" w:hAnsi="Arial" w:cs="Arial"/>
          <w:sz w:val="22"/>
          <w:szCs w:val="22"/>
        </w:rPr>
      </w:pPr>
      <w:r w:rsidRPr="000F1166">
        <w:rPr>
          <w:rFonts w:ascii="Arial" w:hAnsi="Arial" w:cs="Arial"/>
          <w:i/>
          <w:iCs/>
          <w:sz w:val="22"/>
          <w:szCs w:val="22"/>
        </w:rPr>
        <w:t>Cruise guest entertainer / professional singer</w:t>
      </w:r>
    </w:p>
    <w:p w14:paraId="09BAAF41" w14:textId="77777777" w:rsidR="002018EC" w:rsidRPr="000F1166" w:rsidRDefault="002018EC" w:rsidP="00571464">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59E1F46E" w14:textId="77777777" w:rsidR="002018EC" w:rsidRPr="000F1166" w:rsidRDefault="002018EC" w:rsidP="00571464">
      <w:pPr>
        <w:rPr>
          <w:rFonts w:ascii="Arial" w:hAnsi="Arial" w:cs="Arial"/>
          <w:sz w:val="22"/>
          <w:szCs w:val="22"/>
        </w:rPr>
      </w:pPr>
      <w:r w:rsidRPr="000F1166">
        <w:rPr>
          <w:rFonts w:ascii="Arial" w:hAnsi="Arial" w:cs="Arial"/>
          <w:sz w:val="22"/>
          <w:szCs w:val="22"/>
        </w:rPr>
        <w:t>Speaker 25 is a professional singer working as a cruise guest entertainer. Speaker 25 describes general vocal health as “pretty good” and does not report frequent or chronic vocal problems.</w:t>
      </w:r>
    </w:p>
    <w:p w14:paraId="4C6AF30E"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describes regularly drinking plenty of water and using warming up to manage occasional sore throats. Difficulties with the voice are presented as relatively episodic rather than ongoing.</w:t>
      </w:r>
    </w:p>
    <w:p w14:paraId="3DFB4AC9" w14:textId="77777777" w:rsidR="002018EC" w:rsidRPr="000F1166" w:rsidRDefault="002018EC" w:rsidP="00571464">
      <w:pPr>
        <w:rPr>
          <w:rFonts w:ascii="Arial" w:hAnsi="Arial" w:cs="Arial"/>
          <w:sz w:val="22"/>
          <w:szCs w:val="22"/>
        </w:rPr>
      </w:pPr>
      <w:r w:rsidRPr="000F1166">
        <w:rPr>
          <w:rFonts w:ascii="Arial" w:hAnsi="Arial" w:cs="Arial"/>
          <w:sz w:val="22"/>
          <w:szCs w:val="22"/>
        </w:rPr>
        <w:t>Speaker 25 particularly associates periods of reduced vocal capacity with the travel and environmental conditions surrounding cruise work, including “lots of flights with recycled air con” and “constant air con” within working environments.</w:t>
      </w:r>
    </w:p>
    <w:p w14:paraId="6C70CDAB"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3E8F125B" w14:textId="77777777" w:rsidR="002018EC" w:rsidRPr="000F1166" w:rsidRDefault="002018EC" w:rsidP="00571464">
      <w:pPr>
        <w:rPr>
          <w:rFonts w:ascii="Arial" w:hAnsi="Arial" w:cs="Arial"/>
          <w:sz w:val="22"/>
          <w:szCs w:val="22"/>
        </w:rPr>
      </w:pPr>
      <w:r w:rsidRPr="000F1166">
        <w:rPr>
          <w:rFonts w:ascii="Arial" w:hAnsi="Arial" w:cs="Arial"/>
          <w:sz w:val="22"/>
          <w:szCs w:val="22"/>
        </w:rPr>
        <w:t>During one particular cruise engagement, Speaker 25 noticed that the voice did not feel normal. The throat subsequently felt “red raw.”</w:t>
      </w:r>
    </w:p>
    <w:p w14:paraId="11C00301" w14:textId="77777777" w:rsidR="002018EC" w:rsidRPr="000F1166" w:rsidRDefault="002018EC" w:rsidP="00571464">
      <w:pPr>
        <w:rPr>
          <w:rFonts w:ascii="Arial" w:hAnsi="Arial" w:cs="Arial"/>
          <w:sz w:val="22"/>
          <w:szCs w:val="22"/>
        </w:rPr>
      </w:pPr>
      <w:r w:rsidRPr="000F1166">
        <w:rPr>
          <w:rFonts w:ascii="Arial" w:hAnsi="Arial" w:cs="Arial"/>
          <w:sz w:val="22"/>
          <w:szCs w:val="22"/>
        </w:rPr>
        <w:t>A performance was scheduled for that evening, and Speaker 25 went directly to the medical centre because of the vocal problem.</w:t>
      </w:r>
    </w:p>
    <w:p w14:paraId="0E3FFDF4"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had previously experienced occasional sore throats but describes this incident as sufficiently significant to require medical intervention before the performance.</w:t>
      </w:r>
    </w:p>
    <w:p w14:paraId="47FE4325"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0062C38D" w14:textId="77777777" w:rsidR="002018EC" w:rsidRPr="000F1166" w:rsidRDefault="002018EC" w:rsidP="00571464">
      <w:pPr>
        <w:rPr>
          <w:rFonts w:ascii="Arial" w:hAnsi="Arial" w:cs="Arial"/>
          <w:sz w:val="22"/>
          <w:szCs w:val="22"/>
        </w:rPr>
      </w:pPr>
      <w:r w:rsidRPr="000F1166">
        <w:rPr>
          <w:rFonts w:ascii="Arial" w:hAnsi="Arial" w:cs="Arial"/>
          <w:sz w:val="22"/>
          <w:szCs w:val="22"/>
        </w:rPr>
        <w:t>Speaker 25 immediately sought help from the onboard medical centre.</w:t>
      </w:r>
    </w:p>
    <w:p w14:paraId="67F4BB48" w14:textId="77777777" w:rsidR="002018EC" w:rsidRPr="000F1166" w:rsidRDefault="002018EC" w:rsidP="00571464">
      <w:pPr>
        <w:rPr>
          <w:rFonts w:ascii="Arial" w:hAnsi="Arial" w:cs="Arial"/>
          <w:sz w:val="22"/>
          <w:szCs w:val="22"/>
        </w:rPr>
      </w:pPr>
      <w:r w:rsidRPr="000F1166">
        <w:rPr>
          <w:rFonts w:ascii="Arial" w:hAnsi="Arial" w:cs="Arial"/>
          <w:sz w:val="22"/>
          <w:szCs w:val="22"/>
        </w:rPr>
        <w:t>The way the request was framed is particularly clear: “I’ve got a show tonight… What can you do?”</w:t>
      </w:r>
    </w:p>
    <w:p w14:paraId="32C1A8CD" w14:textId="77777777" w:rsidR="002018EC" w:rsidRPr="000F1166" w:rsidRDefault="002018EC" w:rsidP="00571464">
      <w:pPr>
        <w:rPr>
          <w:rFonts w:ascii="Arial" w:hAnsi="Arial" w:cs="Arial"/>
          <w:sz w:val="22"/>
          <w:szCs w:val="22"/>
        </w:rPr>
      </w:pPr>
      <w:r w:rsidRPr="000F1166">
        <w:rPr>
          <w:rFonts w:ascii="Arial" w:hAnsi="Arial" w:cs="Arial"/>
          <w:sz w:val="22"/>
          <w:szCs w:val="22"/>
        </w:rPr>
        <w:t>Speaker 25 describes being given a treatment through a mask which the participant understood to involve steroids. The exact treatment should not be inferred beyond Speaker 25’s description.</w:t>
      </w:r>
    </w:p>
    <w:p w14:paraId="4A759B10" w14:textId="77777777" w:rsidR="002018EC" w:rsidRPr="000F1166" w:rsidRDefault="002018EC" w:rsidP="00571464">
      <w:pPr>
        <w:rPr>
          <w:rFonts w:ascii="Arial" w:hAnsi="Arial" w:cs="Arial"/>
          <w:sz w:val="22"/>
          <w:szCs w:val="22"/>
        </w:rPr>
      </w:pPr>
      <w:r w:rsidRPr="000F1166">
        <w:rPr>
          <w:rFonts w:ascii="Arial" w:hAnsi="Arial" w:cs="Arial"/>
          <w:sz w:val="22"/>
          <w:szCs w:val="22"/>
        </w:rPr>
        <w:t>Despite the severity of the throat symptoms, Speaker 25 then performed the scheduled show: “I powered through.”</w:t>
      </w:r>
    </w:p>
    <w:p w14:paraId="1CCA7F72"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1F87E898" w14:textId="77777777" w:rsidR="002018EC" w:rsidRPr="000F1166" w:rsidRDefault="002018EC" w:rsidP="00571464">
      <w:pPr>
        <w:rPr>
          <w:rFonts w:ascii="Arial" w:hAnsi="Arial" w:cs="Arial"/>
          <w:sz w:val="22"/>
          <w:szCs w:val="22"/>
        </w:rPr>
      </w:pPr>
      <w:r w:rsidRPr="000F1166">
        <w:rPr>
          <w:rFonts w:ascii="Arial" w:hAnsi="Arial" w:cs="Arial"/>
          <w:sz w:val="22"/>
          <w:szCs w:val="22"/>
        </w:rPr>
        <w:t>The scheduled performance appears to have been central to Speaker 25’s immediate decision-making.</w:t>
      </w:r>
    </w:p>
    <w:p w14:paraId="3BF2E131" w14:textId="77777777" w:rsidR="002018EC" w:rsidRPr="000F1166" w:rsidRDefault="002018EC" w:rsidP="00571464">
      <w:pPr>
        <w:rPr>
          <w:rFonts w:ascii="Arial" w:hAnsi="Arial" w:cs="Arial"/>
          <w:sz w:val="22"/>
          <w:szCs w:val="22"/>
        </w:rPr>
      </w:pPr>
      <w:r w:rsidRPr="000F1166">
        <w:rPr>
          <w:rFonts w:ascii="Arial" w:hAnsi="Arial" w:cs="Arial"/>
          <w:sz w:val="22"/>
          <w:szCs w:val="22"/>
        </w:rPr>
        <w:t>Rather than initially describing the medical visit as an attempt to determine whether performing was advisable, Speaker 25 approached medical with the fact that a show was due that evening and asked what could be done.</w:t>
      </w:r>
    </w:p>
    <w:p w14:paraId="6FB5E3B3" w14:textId="77777777" w:rsidR="002018EC" w:rsidRPr="000F1166" w:rsidRDefault="002018EC" w:rsidP="00571464">
      <w:pPr>
        <w:rPr>
          <w:rFonts w:ascii="Arial" w:hAnsi="Arial" w:cs="Arial"/>
          <w:sz w:val="22"/>
          <w:szCs w:val="22"/>
        </w:rPr>
      </w:pPr>
      <w:r w:rsidRPr="000F1166">
        <w:rPr>
          <w:rFonts w:ascii="Arial" w:hAnsi="Arial" w:cs="Arial"/>
          <w:sz w:val="22"/>
          <w:szCs w:val="22"/>
        </w:rPr>
        <w:t>The wider account indicates that continuing despite reduced capacity is Speaker 25’s usual response. The participant states: “In general, even if I’ve got a little problem, I just power through.”</w:t>
      </w:r>
    </w:p>
    <w:p w14:paraId="2FED2E22" w14:textId="77777777" w:rsidR="002018EC" w:rsidRPr="000F1166" w:rsidRDefault="002018EC" w:rsidP="00571464">
      <w:pPr>
        <w:rPr>
          <w:rFonts w:ascii="Arial" w:hAnsi="Arial" w:cs="Arial"/>
          <w:sz w:val="22"/>
          <w:szCs w:val="22"/>
        </w:rPr>
      </w:pPr>
      <w:r w:rsidRPr="000F1166">
        <w:rPr>
          <w:rFonts w:ascii="Arial" w:hAnsi="Arial" w:cs="Arial"/>
          <w:sz w:val="22"/>
          <w:szCs w:val="22"/>
        </w:rPr>
        <w:lastRenderedPageBreak/>
        <w:t>Speaker 25 also acknowledges that this approach “might not be the best thing to do,” suggesting that continuing does not result simply from being unaware that withdrawal or rest might be preferable.</w:t>
      </w:r>
    </w:p>
    <w:p w14:paraId="390F9B9A" w14:textId="77777777" w:rsidR="002018EC" w:rsidRPr="000F1166" w:rsidRDefault="002018EC" w:rsidP="00571464">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26D14734" w14:textId="77777777" w:rsidR="002018EC" w:rsidRPr="000F1166" w:rsidRDefault="002018EC" w:rsidP="00571464">
      <w:pPr>
        <w:rPr>
          <w:rFonts w:ascii="Arial" w:hAnsi="Arial" w:cs="Arial"/>
          <w:sz w:val="22"/>
          <w:szCs w:val="22"/>
        </w:rPr>
      </w:pPr>
      <w:r w:rsidRPr="000F1166">
        <w:rPr>
          <w:rFonts w:ascii="Arial" w:hAnsi="Arial" w:cs="Arial"/>
          <w:sz w:val="22"/>
          <w:szCs w:val="22"/>
        </w:rPr>
        <w:t>Speaker 25 does not describe significant fear, panic or emotional distress around the incident.</w:t>
      </w:r>
    </w:p>
    <w:p w14:paraId="45A54AB7" w14:textId="77777777" w:rsidR="002018EC" w:rsidRPr="000F1166" w:rsidRDefault="002018EC" w:rsidP="00571464">
      <w:pPr>
        <w:rPr>
          <w:rFonts w:ascii="Arial" w:hAnsi="Arial" w:cs="Arial"/>
          <w:sz w:val="22"/>
          <w:szCs w:val="22"/>
        </w:rPr>
      </w:pPr>
      <w:r w:rsidRPr="000F1166">
        <w:rPr>
          <w:rFonts w:ascii="Arial" w:hAnsi="Arial" w:cs="Arial"/>
          <w:sz w:val="22"/>
          <w:szCs w:val="22"/>
        </w:rPr>
        <w:t>The account is relatively matter-of-fact and focused upon finding enough vocal function to complete the scheduled performance.</w:t>
      </w:r>
    </w:p>
    <w:p w14:paraId="71302A7D" w14:textId="77777777" w:rsidR="002018EC" w:rsidRPr="000F1166" w:rsidRDefault="002018EC" w:rsidP="00571464">
      <w:pPr>
        <w:rPr>
          <w:rFonts w:ascii="Arial" w:hAnsi="Arial" w:cs="Arial"/>
          <w:sz w:val="22"/>
          <w:szCs w:val="22"/>
        </w:rPr>
      </w:pPr>
      <w:r w:rsidRPr="000F1166">
        <w:rPr>
          <w:rFonts w:ascii="Arial" w:hAnsi="Arial" w:cs="Arial"/>
          <w:sz w:val="22"/>
          <w:szCs w:val="22"/>
        </w:rPr>
        <w:t>However, Speaker 25 clearly recognised that the voice was compromised and retrospectively states: “I shouldn’t have done the show.”</w:t>
      </w:r>
    </w:p>
    <w:p w14:paraId="5FDAFFB5" w14:textId="77777777" w:rsidR="002018EC" w:rsidRPr="000F1166" w:rsidRDefault="002018EC" w:rsidP="00571464">
      <w:pPr>
        <w:rPr>
          <w:rFonts w:ascii="Arial" w:hAnsi="Arial" w:cs="Arial"/>
          <w:sz w:val="22"/>
          <w:szCs w:val="22"/>
        </w:rPr>
      </w:pPr>
      <w:r w:rsidRPr="000F1166">
        <w:rPr>
          <w:rFonts w:ascii="Arial" w:hAnsi="Arial" w:cs="Arial"/>
          <w:sz w:val="22"/>
          <w:szCs w:val="22"/>
        </w:rPr>
        <w:t>This creates a distinction between what Speaker 25 believed was appropriate in retrospect and what the participant actually chose to do at the time.</w:t>
      </w:r>
    </w:p>
    <w:p w14:paraId="6F90BE29" w14:textId="77777777" w:rsidR="002018EC" w:rsidRPr="000F1166" w:rsidRDefault="002018EC" w:rsidP="00571464">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1EDC0AF4" w14:textId="77777777" w:rsidR="002018EC" w:rsidRPr="000F1166" w:rsidRDefault="002018EC" w:rsidP="00571464">
      <w:pPr>
        <w:rPr>
          <w:rFonts w:ascii="Arial" w:hAnsi="Arial" w:cs="Arial"/>
          <w:sz w:val="22"/>
          <w:szCs w:val="22"/>
        </w:rPr>
      </w:pPr>
      <w:r w:rsidRPr="000F1166">
        <w:rPr>
          <w:rFonts w:ascii="Arial" w:hAnsi="Arial" w:cs="Arial"/>
          <w:sz w:val="22"/>
          <w:szCs w:val="22"/>
        </w:rPr>
        <w:t>Speaker 25 had immediate access to the onboard medical centre and received treatment after reporting the vocal problem.</w:t>
      </w:r>
    </w:p>
    <w:p w14:paraId="7A9D0762" w14:textId="77777777" w:rsidR="002018EC" w:rsidRPr="000F1166" w:rsidRDefault="002018EC" w:rsidP="00571464">
      <w:pPr>
        <w:rPr>
          <w:rFonts w:ascii="Arial" w:hAnsi="Arial" w:cs="Arial"/>
          <w:sz w:val="22"/>
          <w:szCs w:val="22"/>
        </w:rPr>
      </w:pPr>
      <w:r w:rsidRPr="000F1166">
        <w:rPr>
          <w:rFonts w:ascii="Arial" w:hAnsi="Arial" w:cs="Arial"/>
          <w:sz w:val="22"/>
          <w:szCs w:val="22"/>
        </w:rPr>
        <w:t>The medical intervention appears, within Speaker 25’s account, to have been used to enable the scheduled performance to proceed.</w:t>
      </w:r>
    </w:p>
    <w:p w14:paraId="75312526"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does not describe being told to withdraw from the show or being provided with an alternative performance arrangement.</w:t>
      </w:r>
    </w:p>
    <w:p w14:paraId="796B0808" w14:textId="77777777" w:rsidR="002018EC" w:rsidRPr="000F1166" w:rsidRDefault="002018EC" w:rsidP="00571464">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1A200409" w14:textId="77777777" w:rsidR="002018EC" w:rsidRPr="000F1166" w:rsidRDefault="002018EC" w:rsidP="00571464">
      <w:pPr>
        <w:rPr>
          <w:rFonts w:ascii="Arial" w:hAnsi="Arial" w:cs="Arial"/>
          <w:sz w:val="22"/>
          <w:szCs w:val="22"/>
        </w:rPr>
      </w:pPr>
      <w:r w:rsidRPr="000F1166">
        <w:rPr>
          <w:rFonts w:ascii="Arial" w:hAnsi="Arial" w:cs="Arial"/>
          <w:sz w:val="22"/>
          <w:szCs w:val="22"/>
        </w:rPr>
        <w:t>Speaker 25 completed the performance.</w:t>
      </w:r>
    </w:p>
    <w:p w14:paraId="59477AC0"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initially describes the show as having been “fine,” but immediately qualifies this: “It wasn’t my best performance, but I did what I had to do.”</w:t>
      </w:r>
    </w:p>
    <w:p w14:paraId="263CFB68" w14:textId="77777777" w:rsidR="002018EC" w:rsidRPr="000F1166" w:rsidRDefault="002018EC" w:rsidP="00571464">
      <w:pPr>
        <w:rPr>
          <w:rFonts w:ascii="Arial" w:hAnsi="Arial" w:cs="Arial"/>
          <w:sz w:val="22"/>
          <w:szCs w:val="22"/>
        </w:rPr>
      </w:pPr>
      <w:r w:rsidRPr="000F1166">
        <w:rPr>
          <w:rFonts w:ascii="Arial" w:hAnsi="Arial" w:cs="Arial"/>
          <w:sz w:val="22"/>
          <w:szCs w:val="22"/>
        </w:rPr>
        <w:t>The performance therefore went ahead despite the reduced vocal capacity, but Speaker 25 recognises that the usual professional standard was not achieved.</w:t>
      </w:r>
    </w:p>
    <w:p w14:paraId="0C858E97" w14:textId="77777777" w:rsidR="002018EC" w:rsidRPr="000F1166" w:rsidRDefault="002018EC" w:rsidP="00571464">
      <w:pPr>
        <w:rPr>
          <w:rFonts w:ascii="Arial" w:hAnsi="Arial" w:cs="Arial"/>
          <w:sz w:val="22"/>
          <w:szCs w:val="22"/>
        </w:rPr>
      </w:pPr>
      <w:r w:rsidRPr="000F1166">
        <w:rPr>
          <w:rFonts w:ascii="Arial" w:hAnsi="Arial" w:cs="Arial"/>
          <w:sz w:val="22"/>
          <w:szCs w:val="22"/>
        </w:rPr>
        <w:t>No lasting vocal injury or prolonged period of incapacity is described in this short account.</w:t>
      </w:r>
    </w:p>
    <w:p w14:paraId="7ABBE71B"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159DF61D" w14:textId="77777777" w:rsidR="002018EC" w:rsidRPr="000F1166" w:rsidRDefault="002018EC" w:rsidP="00571464">
      <w:pPr>
        <w:rPr>
          <w:rFonts w:ascii="Arial" w:hAnsi="Arial" w:cs="Arial"/>
          <w:sz w:val="22"/>
          <w:szCs w:val="22"/>
        </w:rPr>
      </w:pPr>
      <w:r w:rsidRPr="000F1166">
        <w:rPr>
          <w:rFonts w:ascii="Arial" w:hAnsi="Arial" w:cs="Arial"/>
          <w:sz w:val="22"/>
          <w:szCs w:val="22"/>
        </w:rPr>
        <w:t>Speaker 25 does not describe a clear behavioural change resulting from the incident.</w:t>
      </w:r>
    </w:p>
    <w:p w14:paraId="67F78163" w14:textId="77777777" w:rsidR="002018EC" w:rsidRPr="000F1166" w:rsidRDefault="002018EC" w:rsidP="00571464">
      <w:pPr>
        <w:rPr>
          <w:rFonts w:ascii="Arial" w:hAnsi="Arial" w:cs="Arial"/>
          <w:sz w:val="22"/>
          <w:szCs w:val="22"/>
        </w:rPr>
      </w:pPr>
      <w:r w:rsidRPr="000F1166">
        <w:rPr>
          <w:rFonts w:ascii="Arial" w:hAnsi="Arial" w:cs="Arial"/>
          <w:sz w:val="22"/>
          <w:szCs w:val="22"/>
        </w:rPr>
        <w:t>Although the participant retrospectively states, “I shouldn’t have done the show,” the wider approach remains: “I just power through.”</w:t>
      </w:r>
    </w:p>
    <w:p w14:paraId="1D2B9E6A" w14:textId="77777777" w:rsidR="002018EC" w:rsidRPr="000F1166" w:rsidRDefault="002018EC" w:rsidP="00571464">
      <w:pPr>
        <w:rPr>
          <w:rFonts w:ascii="Arial" w:hAnsi="Arial" w:cs="Arial"/>
          <w:sz w:val="22"/>
          <w:szCs w:val="22"/>
        </w:rPr>
      </w:pPr>
      <w:r w:rsidRPr="000F1166">
        <w:rPr>
          <w:rFonts w:ascii="Arial" w:hAnsi="Arial" w:cs="Arial"/>
          <w:sz w:val="22"/>
          <w:szCs w:val="22"/>
        </w:rPr>
        <w:t>Speaker 25 explicitly acknowledges that this “might not be the best thing to do” but still describes continuing as the normal response to minor or moderate vocal problems.</w:t>
      </w:r>
    </w:p>
    <w:p w14:paraId="2D690E1E" w14:textId="77777777" w:rsidR="002018EC" w:rsidRDefault="002018EC" w:rsidP="00571464">
      <w:pPr>
        <w:rPr>
          <w:rFonts w:ascii="Arial" w:hAnsi="Arial" w:cs="Arial"/>
          <w:sz w:val="22"/>
          <w:szCs w:val="22"/>
        </w:rPr>
      </w:pPr>
      <w:r w:rsidRPr="000F1166">
        <w:rPr>
          <w:rFonts w:ascii="Arial" w:hAnsi="Arial" w:cs="Arial"/>
          <w:sz w:val="22"/>
          <w:szCs w:val="22"/>
        </w:rPr>
        <w:t>The apparent threshold for withdrawal is considerably higher. Speaker 25 indicates that stopping would become necessary “unless I genuinely had absolutely no voice.”</w:t>
      </w:r>
    </w:p>
    <w:p w14:paraId="324F64EC" w14:textId="77777777" w:rsidR="002018EC" w:rsidRDefault="002018EC" w:rsidP="00571464">
      <w:pPr>
        <w:rPr>
          <w:rFonts w:ascii="Arial" w:hAnsi="Arial" w:cs="Arial"/>
          <w:sz w:val="22"/>
          <w:szCs w:val="22"/>
        </w:rPr>
      </w:pPr>
    </w:p>
    <w:p w14:paraId="2ADF8B46" w14:textId="77777777" w:rsidR="002018EC" w:rsidRPr="000F1166" w:rsidRDefault="002018EC" w:rsidP="00571464">
      <w:pPr>
        <w:rPr>
          <w:rFonts w:ascii="Arial" w:hAnsi="Arial" w:cs="Arial"/>
          <w:sz w:val="22"/>
          <w:szCs w:val="22"/>
        </w:rPr>
      </w:pPr>
    </w:p>
    <w:p w14:paraId="5CEED897" w14:textId="77777777" w:rsidR="002018EC" w:rsidRPr="000F1166" w:rsidRDefault="002018EC" w:rsidP="00571464">
      <w:pPr>
        <w:rPr>
          <w:rFonts w:ascii="Arial" w:hAnsi="Arial" w:cs="Arial"/>
          <w:sz w:val="22"/>
          <w:szCs w:val="22"/>
        </w:rPr>
      </w:pPr>
      <w:r w:rsidRPr="000F1166">
        <w:rPr>
          <w:rFonts w:ascii="Arial" w:hAnsi="Arial" w:cs="Arial"/>
          <w:b/>
          <w:bCs/>
          <w:sz w:val="22"/>
          <w:szCs w:val="22"/>
        </w:rPr>
        <w:lastRenderedPageBreak/>
        <w:t>Observations</w:t>
      </w:r>
      <w:r>
        <w:rPr>
          <w:rFonts w:ascii="Arial" w:hAnsi="Arial" w:cs="Arial"/>
          <w:b/>
          <w:bCs/>
          <w:sz w:val="22"/>
          <w:szCs w:val="22"/>
        </w:rPr>
        <w:t>-</w:t>
      </w:r>
    </w:p>
    <w:p w14:paraId="51F802BA" w14:textId="77777777" w:rsidR="002018EC" w:rsidRPr="000F1166" w:rsidRDefault="002018EC" w:rsidP="00571464">
      <w:pPr>
        <w:rPr>
          <w:rFonts w:ascii="Arial" w:hAnsi="Arial" w:cs="Arial"/>
          <w:sz w:val="22"/>
          <w:szCs w:val="22"/>
        </w:rPr>
      </w:pPr>
      <w:r w:rsidRPr="000F1166">
        <w:rPr>
          <w:rFonts w:ascii="Arial" w:hAnsi="Arial" w:cs="Arial"/>
          <w:sz w:val="22"/>
          <w:szCs w:val="22"/>
        </w:rPr>
        <w:t xml:space="preserve">Speaker 25 provides a particularly clear distinction between </w:t>
      </w:r>
      <w:r w:rsidRPr="000F1166">
        <w:rPr>
          <w:rFonts w:ascii="Arial" w:hAnsi="Arial" w:cs="Arial"/>
          <w:b/>
          <w:bCs/>
          <w:sz w:val="22"/>
          <w:szCs w:val="22"/>
        </w:rPr>
        <w:t>reduced vocal capacity and the participant’s personal threshold for withdrawal</w:t>
      </w:r>
      <w:r w:rsidRPr="000F1166">
        <w:rPr>
          <w:rFonts w:ascii="Arial" w:hAnsi="Arial" w:cs="Arial"/>
          <w:sz w:val="22"/>
          <w:szCs w:val="22"/>
        </w:rPr>
        <w:t>.</w:t>
      </w:r>
    </w:p>
    <w:p w14:paraId="328D8CA9" w14:textId="77777777" w:rsidR="002018EC" w:rsidRPr="000F1166" w:rsidRDefault="002018EC" w:rsidP="00571464">
      <w:pPr>
        <w:rPr>
          <w:rFonts w:ascii="Arial" w:hAnsi="Arial" w:cs="Arial"/>
          <w:sz w:val="22"/>
          <w:szCs w:val="22"/>
        </w:rPr>
      </w:pPr>
      <w:r w:rsidRPr="000F1166">
        <w:rPr>
          <w:rFonts w:ascii="Arial" w:hAnsi="Arial" w:cs="Arial"/>
          <w:sz w:val="22"/>
          <w:szCs w:val="22"/>
        </w:rPr>
        <w:t>Several indicators suggested that the voice was significantly compromised: the throat felt “red raw”; medical intervention was sought; Speaker 25 retrospectively believed the show should not have been performed; and the resulting performance was acknowledged as below the participant’s usual standard. Yet none of these factors was sufficient to produce withdrawal.</w:t>
      </w:r>
    </w:p>
    <w:p w14:paraId="7B5A093B" w14:textId="77777777" w:rsidR="002018EC" w:rsidRPr="000F1166" w:rsidRDefault="002018EC" w:rsidP="00571464">
      <w:pPr>
        <w:rPr>
          <w:rFonts w:ascii="Arial" w:hAnsi="Arial" w:cs="Arial"/>
          <w:sz w:val="22"/>
          <w:szCs w:val="22"/>
        </w:rPr>
      </w:pPr>
      <w:r w:rsidRPr="000F1166">
        <w:rPr>
          <w:rFonts w:ascii="Arial" w:hAnsi="Arial" w:cs="Arial"/>
          <w:sz w:val="22"/>
          <w:szCs w:val="22"/>
        </w:rPr>
        <w:t>The apparent threshold was instead much closer to complete incapacity: “unless I genuinely had absolutely no voice.”</w:t>
      </w:r>
    </w:p>
    <w:p w14:paraId="48211478" w14:textId="77777777" w:rsidR="002018EC" w:rsidRPr="000F1166" w:rsidRDefault="002018EC" w:rsidP="00571464">
      <w:pPr>
        <w:rPr>
          <w:rFonts w:ascii="Arial" w:hAnsi="Arial" w:cs="Arial"/>
          <w:sz w:val="22"/>
          <w:szCs w:val="22"/>
        </w:rPr>
      </w:pPr>
      <w:r w:rsidRPr="000F1166">
        <w:rPr>
          <w:rFonts w:ascii="Arial" w:hAnsi="Arial" w:cs="Arial"/>
          <w:sz w:val="22"/>
          <w:szCs w:val="22"/>
        </w:rPr>
        <w:t xml:space="preserve">This may become particularly useful when comparing how different participants define being sufficiently unwell to stop. For Speaker 25, having a compromised voice does not necessarily mean being unable to work. The question appears closer to whether </w:t>
      </w:r>
      <w:r w:rsidRPr="000F1166">
        <w:rPr>
          <w:rFonts w:ascii="Arial" w:hAnsi="Arial" w:cs="Arial"/>
          <w:i/>
          <w:iCs/>
          <w:sz w:val="22"/>
          <w:szCs w:val="22"/>
        </w:rPr>
        <w:t>any usable voice remains</w:t>
      </w:r>
      <w:r w:rsidRPr="000F1166">
        <w:rPr>
          <w:rFonts w:ascii="Arial" w:hAnsi="Arial" w:cs="Arial"/>
          <w:sz w:val="22"/>
          <w:szCs w:val="22"/>
        </w:rPr>
        <w:t>.</w:t>
      </w:r>
    </w:p>
    <w:p w14:paraId="381B1922" w14:textId="77777777" w:rsidR="002018EC" w:rsidRPr="000F1166" w:rsidRDefault="002018EC" w:rsidP="00571464">
      <w:pPr>
        <w:rPr>
          <w:rFonts w:ascii="Arial" w:hAnsi="Arial" w:cs="Arial"/>
          <w:sz w:val="22"/>
          <w:szCs w:val="22"/>
        </w:rPr>
      </w:pPr>
      <w:r w:rsidRPr="000F1166">
        <w:rPr>
          <w:rFonts w:ascii="Arial" w:hAnsi="Arial" w:cs="Arial"/>
          <w:sz w:val="22"/>
          <w:szCs w:val="22"/>
        </w:rPr>
        <w:t>The statement “I’ve got a show tonight… What can you do?” is also significant. The assumed outcome appears already embedded within the request for medical assistance: the immediate problem was how to become sufficiently functional to perform the show, rather than whether the show should be performed.</w:t>
      </w:r>
    </w:p>
    <w:p w14:paraId="02A00984" w14:textId="77777777" w:rsidR="002018EC" w:rsidRPr="000F1166" w:rsidRDefault="002018EC" w:rsidP="00571464">
      <w:pPr>
        <w:rPr>
          <w:rFonts w:ascii="Arial" w:hAnsi="Arial" w:cs="Arial"/>
          <w:sz w:val="22"/>
          <w:szCs w:val="22"/>
        </w:rPr>
      </w:pPr>
      <w:r w:rsidRPr="000F1166">
        <w:rPr>
          <w:rFonts w:ascii="Arial" w:hAnsi="Arial" w:cs="Arial"/>
          <w:sz w:val="22"/>
          <w:szCs w:val="22"/>
        </w:rPr>
        <w:t>Speaker 25 also demonstrates that knowledge does not necessarily determine behaviour. The participant knows that powering through “might not be the best thing to do” and retrospectively believes this particular performance should not have happened yet still describes powering through as the usual response.</w:t>
      </w:r>
    </w:p>
    <w:p w14:paraId="5099D076" w14:textId="77777777" w:rsidR="002018EC" w:rsidRPr="000F1166" w:rsidRDefault="002018EC" w:rsidP="00571464">
      <w:pPr>
        <w:rPr>
          <w:rFonts w:ascii="Arial" w:hAnsi="Arial" w:cs="Arial"/>
          <w:sz w:val="22"/>
          <w:szCs w:val="22"/>
        </w:rPr>
      </w:pPr>
      <w:r w:rsidRPr="000F1166">
        <w:rPr>
          <w:rFonts w:ascii="Arial" w:hAnsi="Arial" w:cs="Arial"/>
          <w:sz w:val="22"/>
          <w:szCs w:val="22"/>
        </w:rPr>
        <w:t xml:space="preserve">There is also an important distinction between </w:t>
      </w:r>
      <w:r w:rsidRPr="000F1166">
        <w:rPr>
          <w:rFonts w:ascii="Arial" w:hAnsi="Arial" w:cs="Arial"/>
          <w:b/>
          <w:bCs/>
          <w:sz w:val="22"/>
          <w:szCs w:val="22"/>
        </w:rPr>
        <w:t>completion and quality</w:t>
      </w:r>
      <w:r w:rsidRPr="000F1166">
        <w:rPr>
          <w:rFonts w:ascii="Arial" w:hAnsi="Arial" w:cs="Arial"/>
          <w:sz w:val="22"/>
          <w:szCs w:val="22"/>
        </w:rPr>
        <w:t>. Speaker 25 successfully completed the contractual performance but states: “It wasn’t my best performance, but I did what I had to do.” In that moment, success appears to have shifted from delivering the normal professional standard to simply completing the required show.</w:t>
      </w:r>
    </w:p>
    <w:p w14:paraId="37DF31F6" w14:textId="77777777" w:rsidR="002018EC" w:rsidRPr="000F1166" w:rsidRDefault="002018EC" w:rsidP="00571464">
      <w:pPr>
        <w:rPr>
          <w:rFonts w:ascii="Arial" w:hAnsi="Arial" w:cs="Arial"/>
          <w:sz w:val="22"/>
          <w:szCs w:val="22"/>
        </w:rPr>
      </w:pPr>
      <w:r w:rsidRPr="000F1166">
        <w:rPr>
          <w:rFonts w:ascii="Arial" w:hAnsi="Arial" w:cs="Arial"/>
          <w:sz w:val="22"/>
          <w:szCs w:val="22"/>
        </w:rPr>
        <w:t xml:space="preserve">This raises a useful question for later cross-participant analysis: </w:t>
      </w:r>
      <w:r w:rsidRPr="000F1166">
        <w:rPr>
          <w:rFonts w:ascii="Arial" w:hAnsi="Arial" w:cs="Arial"/>
          <w:b/>
          <w:bCs/>
          <w:sz w:val="22"/>
          <w:szCs w:val="22"/>
        </w:rPr>
        <w:t>does “Can I perform?” become a different professional judgement from “Should I perform?”</w:t>
      </w:r>
    </w:p>
    <w:p w14:paraId="088C74DA" w14:textId="77777777" w:rsidR="002018EC" w:rsidRDefault="002018EC" w:rsidP="00571464">
      <w:pPr>
        <w:rPr>
          <w:rFonts w:ascii="Arial" w:hAnsi="Arial" w:cs="Arial"/>
          <w:sz w:val="22"/>
          <w:szCs w:val="22"/>
        </w:rPr>
      </w:pPr>
      <w:r w:rsidRPr="000F1166">
        <w:rPr>
          <w:rFonts w:ascii="Arial" w:hAnsi="Arial" w:cs="Arial"/>
          <w:sz w:val="22"/>
          <w:szCs w:val="22"/>
        </w:rPr>
        <w:t>Finally, Speaker 25’s account adds environmental and travel conditions to the circumstances surrounding reduced vocal capacity. The participant associates difficulties with repeated flights, recycled aircraft air and constant air-conditioning. These should remain Speaker 25’s own perceived contributing factors rather than being treated as established physiological causes.</w:t>
      </w:r>
    </w:p>
    <w:p w14:paraId="0F6B7171" w14:textId="77777777" w:rsidR="002018EC" w:rsidRPr="00D9152B" w:rsidRDefault="002018EC" w:rsidP="00571464">
      <w:pPr>
        <w:rPr>
          <w:rFonts w:ascii="Arial" w:hAnsi="Arial" w:cs="Arial"/>
          <w:sz w:val="22"/>
          <w:szCs w:val="22"/>
        </w:rPr>
      </w:pPr>
      <w:r>
        <w:rPr>
          <w:rFonts w:ascii="Arial" w:hAnsi="Arial" w:cs="Arial"/>
          <w:sz w:val="22"/>
          <w:szCs w:val="22"/>
        </w:rPr>
        <w:br w:type="page"/>
      </w:r>
      <w:r w:rsidRPr="00DE73C0">
        <w:rPr>
          <w:rFonts w:ascii="Arial" w:hAnsi="Arial" w:cs="Arial"/>
          <w:b/>
          <w:bCs/>
          <w:sz w:val="40"/>
          <w:szCs w:val="40"/>
        </w:rPr>
        <w:lastRenderedPageBreak/>
        <w:t>Speaker 26 - Participant Analysis</w:t>
      </w:r>
    </w:p>
    <w:p w14:paraId="27EBAFE7" w14:textId="77777777" w:rsidR="002018EC" w:rsidRPr="000F1166" w:rsidRDefault="002018EC" w:rsidP="00571464">
      <w:pPr>
        <w:rPr>
          <w:rFonts w:ascii="Arial" w:hAnsi="Arial" w:cs="Arial"/>
          <w:sz w:val="22"/>
          <w:szCs w:val="22"/>
        </w:rPr>
      </w:pPr>
      <w:r w:rsidRPr="000F1166">
        <w:rPr>
          <w:rFonts w:ascii="Arial" w:hAnsi="Arial" w:cs="Arial"/>
          <w:i/>
          <w:iCs/>
          <w:sz w:val="22"/>
          <w:szCs w:val="22"/>
        </w:rPr>
        <w:t>West End singer / actor / dancer &amp; dance teacher</w:t>
      </w:r>
    </w:p>
    <w:p w14:paraId="17C7FF12" w14:textId="77777777" w:rsidR="002018EC" w:rsidRPr="000F1166" w:rsidRDefault="002018EC" w:rsidP="00571464">
      <w:pPr>
        <w:rPr>
          <w:rFonts w:ascii="Arial" w:hAnsi="Arial" w:cs="Arial"/>
          <w:sz w:val="22"/>
          <w:szCs w:val="22"/>
        </w:rPr>
      </w:pPr>
      <w:r w:rsidRPr="000F1166">
        <w:rPr>
          <w:rFonts w:ascii="Arial" w:hAnsi="Arial" w:cs="Arial"/>
          <w:b/>
          <w:bCs/>
          <w:sz w:val="22"/>
          <w:szCs w:val="22"/>
        </w:rPr>
        <w:t>Context</w:t>
      </w:r>
      <w:r>
        <w:rPr>
          <w:rFonts w:ascii="Arial" w:hAnsi="Arial" w:cs="Arial"/>
          <w:b/>
          <w:bCs/>
          <w:sz w:val="22"/>
          <w:szCs w:val="22"/>
        </w:rPr>
        <w:t>-</w:t>
      </w:r>
    </w:p>
    <w:p w14:paraId="6E911A52" w14:textId="77777777" w:rsidR="002018EC" w:rsidRPr="000F1166" w:rsidRDefault="002018EC" w:rsidP="00571464">
      <w:pPr>
        <w:rPr>
          <w:rFonts w:ascii="Arial" w:hAnsi="Arial" w:cs="Arial"/>
          <w:sz w:val="22"/>
          <w:szCs w:val="22"/>
        </w:rPr>
      </w:pPr>
      <w:r w:rsidRPr="000F1166">
        <w:rPr>
          <w:rFonts w:ascii="Arial" w:hAnsi="Arial" w:cs="Arial"/>
          <w:sz w:val="22"/>
          <w:szCs w:val="22"/>
        </w:rPr>
        <w:t>Speaker 26 is a professional singer, actor and dancer with experience of sustained eight-show weeks, alongside periods of teaching dance.</w:t>
      </w:r>
    </w:p>
    <w:p w14:paraId="4FABB240" w14:textId="77777777" w:rsidR="002018EC" w:rsidRPr="000F1166" w:rsidRDefault="002018EC" w:rsidP="00571464">
      <w:pPr>
        <w:rPr>
          <w:rFonts w:ascii="Arial" w:hAnsi="Arial" w:cs="Arial"/>
          <w:sz w:val="22"/>
          <w:szCs w:val="22"/>
        </w:rPr>
      </w:pPr>
      <w:r w:rsidRPr="000F1166">
        <w:rPr>
          <w:rFonts w:ascii="Arial" w:hAnsi="Arial" w:cs="Arial"/>
          <w:sz w:val="22"/>
          <w:szCs w:val="22"/>
        </w:rPr>
        <w:t>Speaker 26 describes having experienced “vocal fatigue and vocal exhaustion” and candidly characterises much of this as, “for want of a better term, self-inflicted.”</w:t>
      </w:r>
    </w:p>
    <w:p w14:paraId="08E221D6"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is referring to the interaction between demanding professional workloads and choices outside the show, including drinking, socialising, noisy environments and insufficient preparation or recovery.</w:t>
      </w:r>
    </w:p>
    <w:p w14:paraId="6638C763"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happened</w:t>
      </w:r>
      <w:r>
        <w:rPr>
          <w:rFonts w:ascii="Arial" w:hAnsi="Arial" w:cs="Arial"/>
          <w:b/>
          <w:bCs/>
          <w:sz w:val="22"/>
          <w:szCs w:val="22"/>
        </w:rPr>
        <w:t>-</w:t>
      </w:r>
    </w:p>
    <w:p w14:paraId="2B460718" w14:textId="77777777" w:rsidR="002018EC" w:rsidRPr="000F1166" w:rsidRDefault="002018EC" w:rsidP="00571464">
      <w:pPr>
        <w:rPr>
          <w:rFonts w:ascii="Arial" w:hAnsi="Arial" w:cs="Arial"/>
          <w:sz w:val="22"/>
          <w:szCs w:val="22"/>
        </w:rPr>
      </w:pPr>
      <w:r w:rsidRPr="000F1166">
        <w:rPr>
          <w:rFonts w:ascii="Arial" w:hAnsi="Arial" w:cs="Arial"/>
          <w:sz w:val="22"/>
          <w:szCs w:val="22"/>
        </w:rPr>
        <w:t>Across longer theatre contracts, Speaker 26 experienced repeated periods of vocal fatigue.</w:t>
      </w:r>
    </w:p>
    <w:p w14:paraId="388AED4D"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describes eight-show weeks as “killer” and identifies additional vocal demand from teaching dance, where speaking may need to compete with loud music and physical activity.</w:t>
      </w:r>
    </w:p>
    <w:p w14:paraId="44BE64AF" w14:textId="77777777" w:rsidR="002018EC" w:rsidRPr="000F1166" w:rsidRDefault="002018EC" w:rsidP="00571464">
      <w:pPr>
        <w:rPr>
          <w:rFonts w:ascii="Arial" w:hAnsi="Arial" w:cs="Arial"/>
          <w:sz w:val="22"/>
          <w:szCs w:val="22"/>
        </w:rPr>
      </w:pPr>
      <w:r w:rsidRPr="000F1166">
        <w:rPr>
          <w:rFonts w:ascii="Arial" w:hAnsi="Arial" w:cs="Arial"/>
          <w:sz w:val="22"/>
          <w:szCs w:val="22"/>
        </w:rPr>
        <w:t>There were also occasions when reduced capacity created significant anxiety before important vocal moments: “I’ve got that solo line… and nothing is coming out. What am I going to do?”</w:t>
      </w:r>
    </w:p>
    <w:p w14:paraId="572972E0"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they did</w:t>
      </w:r>
      <w:r>
        <w:rPr>
          <w:rFonts w:ascii="Arial" w:hAnsi="Arial" w:cs="Arial"/>
          <w:b/>
          <w:bCs/>
          <w:sz w:val="22"/>
          <w:szCs w:val="22"/>
        </w:rPr>
        <w:t>-</w:t>
      </w:r>
    </w:p>
    <w:p w14:paraId="6C28EB64" w14:textId="77777777" w:rsidR="002018EC" w:rsidRPr="000F1166" w:rsidRDefault="002018EC" w:rsidP="00571464">
      <w:pPr>
        <w:rPr>
          <w:rFonts w:ascii="Arial" w:hAnsi="Arial" w:cs="Arial"/>
          <w:sz w:val="22"/>
          <w:szCs w:val="22"/>
        </w:rPr>
      </w:pPr>
      <w:r w:rsidRPr="000F1166">
        <w:rPr>
          <w:rFonts w:ascii="Arial" w:hAnsi="Arial" w:cs="Arial"/>
          <w:sz w:val="22"/>
          <w:szCs w:val="22"/>
        </w:rPr>
        <w:t>Speaker 26 initially responded with considerable worry and attempts to recover in the moment.</w:t>
      </w:r>
    </w:p>
    <w:p w14:paraId="78DB4A5E" w14:textId="77777777" w:rsidR="002018EC" w:rsidRPr="000F1166" w:rsidRDefault="002018EC" w:rsidP="00571464">
      <w:pPr>
        <w:rPr>
          <w:rFonts w:ascii="Arial" w:hAnsi="Arial" w:cs="Arial"/>
          <w:sz w:val="22"/>
          <w:szCs w:val="22"/>
        </w:rPr>
      </w:pPr>
      <w:r w:rsidRPr="000F1166">
        <w:rPr>
          <w:rFonts w:ascii="Arial" w:hAnsi="Arial" w:cs="Arial"/>
          <w:sz w:val="22"/>
          <w:szCs w:val="22"/>
        </w:rPr>
        <w:t>Over time, the participant experimented with strategies including steaming, nebulising, hydration and changing social behaviour.</w:t>
      </w:r>
    </w:p>
    <w:p w14:paraId="0FC0FFD9" w14:textId="77777777" w:rsidR="002018EC" w:rsidRPr="000F1166" w:rsidRDefault="002018EC" w:rsidP="00571464">
      <w:pPr>
        <w:rPr>
          <w:rFonts w:ascii="Arial" w:hAnsi="Arial" w:cs="Arial"/>
          <w:sz w:val="22"/>
          <w:szCs w:val="22"/>
        </w:rPr>
      </w:pPr>
      <w:r w:rsidRPr="000F1166">
        <w:rPr>
          <w:rFonts w:ascii="Arial" w:hAnsi="Arial" w:cs="Arial"/>
          <w:sz w:val="22"/>
          <w:szCs w:val="22"/>
        </w:rPr>
        <w:t>Speaker 26 also began restructuring social activity around the performance schedule. For example, meeting friends before a show rather than afterwards reduced the likelihood of ending up drinking and talking in noisy environments after performing.</w:t>
      </w:r>
    </w:p>
    <w:p w14:paraId="7A23D982"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also began waking earlier before demanding performance days to allow the whole body to become physically prepared rather than relying solely on the company warm-up.</w:t>
      </w:r>
    </w:p>
    <w:p w14:paraId="4C5C3A79"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Why</w:t>
      </w:r>
      <w:r>
        <w:rPr>
          <w:rFonts w:ascii="Arial" w:hAnsi="Arial" w:cs="Arial"/>
          <w:b/>
          <w:bCs/>
          <w:sz w:val="22"/>
          <w:szCs w:val="22"/>
        </w:rPr>
        <w:t>-</w:t>
      </w:r>
    </w:p>
    <w:p w14:paraId="093C23AE" w14:textId="77777777" w:rsidR="002018EC" w:rsidRPr="000F1166" w:rsidRDefault="002018EC" w:rsidP="00571464">
      <w:pPr>
        <w:rPr>
          <w:rFonts w:ascii="Arial" w:hAnsi="Arial" w:cs="Arial"/>
          <w:sz w:val="22"/>
          <w:szCs w:val="22"/>
        </w:rPr>
      </w:pPr>
      <w:r w:rsidRPr="000F1166">
        <w:rPr>
          <w:rFonts w:ascii="Arial" w:hAnsi="Arial" w:cs="Arial"/>
          <w:sz w:val="22"/>
          <w:szCs w:val="22"/>
        </w:rPr>
        <w:t>Speaker 26 describes learning “through trial-and-error.”</w:t>
      </w:r>
    </w:p>
    <w:p w14:paraId="63317704"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recognised that some episodes of fatigue followed several days of socialising, alcohol and insufficient recovery.</w:t>
      </w:r>
    </w:p>
    <w:p w14:paraId="7BAFC61E" w14:textId="77777777" w:rsidR="002018EC" w:rsidRPr="000F1166" w:rsidRDefault="002018EC" w:rsidP="00571464">
      <w:pPr>
        <w:rPr>
          <w:rFonts w:ascii="Arial" w:hAnsi="Arial" w:cs="Arial"/>
          <w:sz w:val="22"/>
          <w:szCs w:val="22"/>
        </w:rPr>
      </w:pPr>
      <w:r w:rsidRPr="000F1166">
        <w:rPr>
          <w:rFonts w:ascii="Arial" w:hAnsi="Arial" w:cs="Arial"/>
          <w:sz w:val="22"/>
          <w:szCs w:val="22"/>
        </w:rPr>
        <w:t>Rather than framing the issue entirely as something imposed by the workplace, Speaker 26 takes substantial personal responsibility for choices that affected professional capacity.</w:t>
      </w:r>
    </w:p>
    <w:p w14:paraId="21505BCB" w14:textId="77777777" w:rsidR="002018EC" w:rsidRPr="000F1166" w:rsidRDefault="002018EC" w:rsidP="00571464">
      <w:pPr>
        <w:rPr>
          <w:rFonts w:ascii="Arial" w:hAnsi="Arial" w:cs="Arial"/>
          <w:sz w:val="22"/>
          <w:szCs w:val="22"/>
        </w:rPr>
      </w:pPr>
      <w:r w:rsidRPr="000F1166">
        <w:rPr>
          <w:rFonts w:ascii="Arial" w:hAnsi="Arial" w:cs="Arial"/>
          <w:b/>
          <w:bCs/>
          <w:sz w:val="22"/>
          <w:szCs w:val="22"/>
        </w:rPr>
        <w:t>How they felt</w:t>
      </w:r>
      <w:r>
        <w:rPr>
          <w:rFonts w:ascii="Arial" w:hAnsi="Arial" w:cs="Arial"/>
          <w:b/>
          <w:bCs/>
          <w:sz w:val="22"/>
          <w:szCs w:val="22"/>
        </w:rPr>
        <w:t>-</w:t>
      </w:r>
    </w:p>
    <w:p w14:paraId="22DE4DFE" w14:textId="77777777" w:rsidR="002018EC" w:rsidRPr="000F1166" w:rsidRDefault="002018EC" w:rsidP="00571464">
      <w:pPr>
        <w:rPr>
          <w:rFonts w:ascii="Arial" w:hAnsi="Arial" w:cs="Arial"/>
          <w:sz w:val="22"/>
          <w:szCs w:val="22"/>
        </w:rPr>
      </w:pPr>
      <w:r w:rsidRPr="000F1166">
        <w:rPr>
          <w:rFonts w:ascii="Arial" w:hAnsi="Arial" w:cs="Arial"/>
          <w:sz w:val="22"/>
          <w:szCs w:val="22"/>
        </w:rPr>
        <w:lastRenderedPageBreak/>
        <w:t>Anxiety and frustration were initially significant.</w:t>
      </w:r>
    </w:p>
    <w:p w14:paraId="4562DB8B" w14:textId="77777777" w:rsidR="002018EC" w:rsidRPr="000F1166" w:rsidRDefault="002018EC" w:rsidP="00571464">
      <w:pPr>
        <w:rPr>
          <w:rFonts w:ascii="Arial" w:hAnsi="Arial" w:cs="Arial"/>
          <w:sz w:val="22"/>
          <w:szCs w:val="22"/>
        </w:rPr>
      </w:pPr>
      <w:r w:rsidRPr="000F1166">
        <w:rPr>
          <w:rFonts w:ascii="Arial" w:hAnsi="Arial" w:cs="Arial"/>
          <w:sz w:val="22"/>
          <w:szCs w:val="22"/>
        </w:rPr>
        <w:t>Speaker 26 describes panicking about specific vocal demands when the voice was not responding normally.</w:t>
      </w:r>
    </w:p>
    <w:p w14:paraId="7C8D4E44" w14:textId="77777777" w:rsidR="002018EC" w:rsidRPr="000F1166" w:rsidRDefault="002018EC" w:rsidP="00571464">
      <w:pPr>
        <w:rPr>
          <w:rFonts w:ascii="Arial" w:hAnsi="Arial" w:cs="Arial"/>
          <w:sz w:val="22"/>
          <w:szCs w:val="22"/>
        </w:rPr>
      </w:pPr>
      <w:r w:rsidRPr="000F1166">
        <w:rPr>
          <w:rFonts w:ascii="Arial" w:hAnsi="Arial" w:cs="Arial"/>
          <w:sz w:val="22"/>
          <w:szCs w:val="22"/>
        </w:rPr>
        <w:t>Over time, the participant found that this stress itself made the experience harder and began developing a more accepting response.</w:t>
      </w:r>
    </w:p>
    <w:p w14:paraId="540080AF" w14:textId="77777777" w:rsidR="002018EC" w:rsidRPr="000F1166" w:rsidRDefault="002018EC" w:rsidP="00571464">
      <w:pPr>
        <w:rPr>
          <w:rFonts w:ascii="Arial" w:hAnsi="Arial" w:cs="Arial"/>
          <w:sz w:val="22"/>
          <w:szCs w:val="22"/>
        </w:rPr>
      </w:pPr>
      <w:r w:rsidRPr="000F1166">
        <w:rPr>
          <w:rFonts w:ascii="Arial" w:hAnsi="Arial" w:cs="Arial"/>
          <w:sz w:val="22"/>
          <w:szCs w:val="22"/>
        </w:rPr>
        <w:t>Instead of becoming fixated on what was unavailable, Speaker 26 began thinking: “I’ve not got a voice. Alright.”</w:t>
      </w:r>
    </w:p>
    <w:p w14:paraId="3255AEB0" w14:textId="77777777" w:rsidR="002018EC" w:rsidRPr="000F1166" w:rsidRDefault="002018EC" w:rsidP="00571464">
      <w:pPr>
        <w:rPr>
          <w:rFonts w:ascii="Arial" w:hAnsi="Arial" w:cs="Arial"/>
          <w:sz w:val="22"/>
          <w:szCs w:val="22"/>
        </w:rPr>
      </w:pPr>
      <w:r w:rsidRPr="000F1166">
        <w:rPr>
          <w:rFonts w:ascii="Arial" w:hAnsi="Arial" w:cs="Arial"/>
          <w:b/>
          <w:bCs/>
          <w:sz w:val="22"/>
          <w:szCs w:val="22"/>
        </w:rPr>
        <w:t>Response / support</w:t>
      </w:r>
      <w:r>
        <w:rPr>
          <w:rFonts w:ascii="Arial" w:hAnsi="Arial" w:cs="Arial"/>
          <w:b/>
          <w:bCs/>
          <w:sz w:val="22"/>
          <w:szCs w:val="22"/>
        </w:rPr>
        <w:t>-</w:t>
      </w:r>
    </w:p>
    <w:p w14:paraId="1C1B6C1C" w14:textId="77777777" w:rsidR="002018EC" w:rsidRPr="000F1166" w:rsidRDefault="002018EC" w:rsidP="00571464">
      <w:pPr>
        <w:rPr>
          <w:rFonts w:ascii="Arial" w:hAnsi="Arial" w:cs="Arial"/>
          <w:sz w:val="22"/>
          <w:szCs w:val="22"/>
        </w:rPr>
      </w:pPr>
      <w:r w:rsidRPr="000F1166">
        <w:rPr>
          <w:rFonts w:ascii="Arial" w:hAnsi="Arial" w:cs="Arial"/>
          <w:sz w:val="22"/>
          <w:szCs w:val="22"/>
        </w:rPr>
        <w:t>Speaker 26 describes seeking advice from people around them and experimenting with different strategies rather than identifying one formal organisational system responsible for vocal management.</w:t>
      </w:r>
    </w:p>
    <w:p w14:paraId="630F1D4D" w14:textId="77777777" w:rsidR="002018EC" w:rsidRPr="000F1166" w:rsidRDefault="002018EC" w:rsidP="00571464">
      <w:pPr>
        <w:rPr>
          <w:rFonts w:ascii="Arial" w:hAnsi="Arial" w:cs="Arial"/>
          <w:sz w:val="22"/>
          <w:szCs w:val="22"/>
        </w:rPr>
      </w:pPr>
      <w:r w:rsidRPr="000F1166">
        <w:rPr>
          <w:rFonts w:ascii="Arial" w:hAnsi="Arial" w:cs="Arial"/>
          <w:sz w:val="22"/>
          <w:szCs w:val="22"/>
        </w:rPr>
        <w:t>Much of the knowledge appears to have developed through professional experience, peer advice and personal experimentation.</w:t>
      </w:r>
    </w:p>
    <w:p w14:paraId="55E3F67A" w14:textId="77777777" w:rsidR="002018EC" w:rsidRPr="000F1166" w:rsidRDefault="002018EC" w:rsidP="00571464">
      <w:pPr>
        <w:rPr>
          <w:rFonts w:ascii="Arial" w:hAnsi="Arial" w:cs="Arial"/>
          <w:sz w:val="22"/>
          <w:szCs w:val="22"/>
        </w:rPr>
      </w:pPr>
      <w:r w:rsidRPr="000F1166">
        <w:rPr>
          <w:rFonts w:ascii="Arial" w:hAnsi="Arial" w:cs="Arial"/>
          <w:b/>
          <w:bCs/>
          <w:sz w:val="22"/>
          <w:szCs w:val="22"/>
        </w:rPr>
        <w:t>Result</w:t>
      </w:r>
      <w:r>
        <w:rPr>
          <w:rFonts w:ascii="Arial" w:hAnsi="Arial" w:cs="Arial"/>
          <w:b/>
          <w:bCs/>
          <w:sz w:val="22"/>
          <w:szCs w:val="22"/>
        </w:rPr>
        <w:t>-</w:t>
      </w:r>
    </w:p>
    <w:p w14:paraId="2573888E" w14:textId="77777777" w:rsidR="002018EC" w:rsidRPr="000F1166" w:rsidRDefault="002018EC" w:rsidP="00571464">
      <w:pPr>
        <w:rPr>
          <w:rFonts w:ascii="Arial" w:hAnsi="Arial" w:cs="Arial"/>
          <w:sz w:val="22"/>
          <w:szCs w:val="22"/>
        </w:rPr>
      </w:pPr>
      <w:r w:rsidRPr="000F1166">
        <w:rPr>
          <w:rFonts w:ascii="Arial" w:hAnsi="Arial" w:cs="Arial"/>
          <w:sz w:val="22"/>
          <w:szCs w:val="22"/>
        </w:rPr>
        <w:t>Speaker 26 continued working but gradually developed more effective ways of managing fatigue and reducing preventable vocal load.</w:t>
      </w:r>
    </w:p>
    <w:p w14:paraId="5C4A6815"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does not describe one major lasting injury. Instead, the account describes an accumulation of smaller experiences that gradually altered behaviour.</w:t>
      </w:r>
    </w:p>
    <w:p w14:paraId="2D87C5D2" w14:textId="77777777" w:rsidR="002018EC" w:rsidRPr="000F1166" w:rsidRDefault="002018EC" w:rsidP="00571464">
      <w:pPr>
        <w:rPr>
          <w:rFonts w:ascii="Arial" w:hAnsi="Arial" w:cs="Arial"/>
          <w:sz w:val="22"/>
          <w:szCs w:val="22"/>
        </w:rPr>
      </w:pPr>
      <w:r w:rsidRPr="000F1166">
        <w:rPr>
          <w:rFonts w:ascii="Arial" w:hAnsi="Arial" w:cs="Arial"/>
          <w:b/>
          <w:bCs/>
          <w:sz w:val="22"/>
          <w:szCs w:val="22"/>
        </w:rPr>
        <w:t>What changed / was learned</w:t>
      </w:r>
      <w:r>
        <w:rPr>
          <w:rFonts w:ascii="Arial" w:hAnsi="Arial" w:cs="Arial"/>
          <w:b/>
          <w:bCs/>
          <w:sz w:val="22"/>
          <w:szCs w:val="22"/>
        </w:rPr>
        <w:t>-</w:t>
      </w:r>
    </w:p>
    <w:p w14:paraId="4CBCDB1C" w14:textId="77777777" w:rsidR="002018EC" w:rsidRPr="000F1166" w:rsidRDefault="002018EC" w:rsidP="00571464">
      <w:pPr>
        <w:rPr>
          <w:rFonts w:ascii="Arial" w:hAnsi="Arial" w:cs="Arial"/>
          <w:sz w:val="22"/>
          <w:szCs w:val="22"/>
        </w:rPr>
      </w:pPr>
      <w:r w:rsidRPr="000F1166">
        <w:rPr>
          <w:rFonts w:ascii="Arial" w:hAnsi="Arial" w:cs="Arial"/>
          <w:sz w:val="22"/>
          <w:szCs w:val="22"/>
        </w:rPr>
        <w:t>The most substantial learning is both behavioural and psychological.</w:t>
      </w:r>
    </w:p>
    <w:p w14:paraId="042EA881" w14:textId="77777777" w:rsidR="002018EC" w:rsidRPr="000F1166" w:rsidRDefault="002018EC" w:rsidP="00571464">
      <w:pPr>
        <w:rPr>
          <w:rFonts w:ascii="Arial" w:hAnsi="Arial" w:cs="Arial"/>
          <w:sz w:val="22"/>
          <w:szCs w:val="22"/>
        </w:rPr>
      </w:pPr>
      <w:r w:rsidRPr="000F1166">
        <w:rPr>
          <w:rFonts w:ascii="Arial" w:hAnsi="Arial" w:cs="Arial"/>
          <w:sz w:val="22"/>
          <w:szCs w:val="22"/>
        </w:rPr>
        <w:t>Speaker 26 now manages social life differently, hydrates earlier, prepares the whole body before performing and thinks more deliberately about recovery.</w:t>
      </w:r>
    </w:p>
    <w:p w14:paraId="0D02FC7D" w14:textId="77777777" w:rsidR="002018EC" w:rsidRPr="000F1166" w:rsidRDefault="002018EC" w:rsidP="00571464">
      <w:pPr>
        <w:rPr>
          <w:rFonts w:ascii="Arial" w:hAnsi="Arial" w:cs="Arial"/>
          <w:sz w:val="22"/>
          <w:szCs w:val="22"/>
        </w:rPr>
      </w:pPr>
      <w:r w:rsidRPr="000F1166">
        <w:rPr>
          <w:rFonts w:ascii="Arial" w:hAnsi="Arial" w:cs="Arial"/>
          <w:sz w:val="22"/>
          <w:szCs w:val="22"/>
        </w:rPr>
        <w:t>There is also a significant change in mental response.</w:t>
      </w:r>
    </w:p>
    <w:p w14:paraId="469CED8C" w14:textId="77777777" w:rsidR="002018EC" w:rsidRPr="000F1166" w:rsidRDefault="002018EC" w:rsidP="00571464">
      <w:pPr>
        <w:rPr>
          <w:rFonts w:ascii="Arial" w:hAnsi="Arial" w:cs="Arial"/>
          <w:sz w:val="22"/>
          <w:szCs w:val="22"/>
        </w:rPr>
      </w:pPr>
      <w:r w:rsidRPr="000F1166">
        <w:rPr>
          <w:rFonts w:ascii="Arial" w:hAnsi="Arial" w:cs="Arial"/>
          <w:sz w:val="22"/>
          <w:szCs w:val="22"/>
        </w:rPr>
        <w:t>Rather than panicking because the preferred voice is unavailable, Speaker 26 now describes accepting the current state and asking what remains possible: “Right now, I need to find a way through.”</w:t>
      </w:r>
    </w:p>
    <w:p w14:paraId="0D51FF29" w14:textId="77777777" w:rsidR="002018EC" w:rsidRPr="000F1166" w:rsidRDefault="002018EC" w:rsidP="00571464">
      <w:pPr>
        <w:rPr>
          <w:rFonts w:ascii="Arial" w:hAnsi="Arial" w:cs="Arial"/>
          <w:sz w:val="22"/>
          <w:szCs w:val="22"/>
        </w:rPr>
      </w:pPr>
      <w:r w:rsidRPr="000F1166">
        <w:rPr>
          <w:rFonts w:ascii="Arial" w:hAnsi="Arial" w:cs="Arial"/>
          <w:sz w:val="22"/>
          <w:szCs w:val="22"/>
        </w:rPr>
        <w:t>The participant describes moving away from frustration about what cannot be done and towards focusing on “what I can.”</w:t>
      </w:r>
    </w:p>
    <w:p w14:paraId="1DB67F92" w14:textId="77777777" w:rsidR="002018EC" w:rsidRPr="000F1166" w:rsidRDefault="002018EC" w:rsidP="00571464">
      <w:pPr>
        <w:rPr>
          <w:rFonts w:ascii="Arial" w:hAnsi="Arial" w:cs="Arial"/>
          <w:sz w:val="22"/>
          <w:szCs w:val="22"/>
        </w:rPr>
      </w:pPr>
      <w:r w:rsidRPr="000F1166">
        <w:rPr>
          <w:rFonts w:ascii="Arial" w:hAnsi="Arial" w:cs="Arial"/>
          <w:b/>
          <w:bCs/>
          <w:sz w:val="22"/>
          <w:szCs w:val="22"/>
        </w:rPr>
        <w:t>Observations</w:t>
      </w:r>
      <w:r>
        <w:rPr>
          <w:rFonts w:ascii="Arial" w:hAnsi="Arial" w:cs="Arial"/>
          <w:b/>
          <w:bCs/>
          <w:sz w:val="22"/>
          <w:szCs w:val="22"/>
        </w:rPr>
        <w:t>-</w:t>
      </w:r>
    </w:p>
    <w:p w14:paraId="7D48B5F0" w14:textId="77777777" w:rsidR="002018EC" w:rsidRPr="000F1166" w:rsidRDefault="002018EC" w:rsidP="00571464">
      <w:pPr>
        <w:rPr>
          <w:rFonts w:ascii="Arial" w:hAnsi="Arial" w:cs="Arial"/>
          <w:sz w:val="22"/>
          <w:szCs w:val="22"/>
        </w:rPr>
      </w:pPr>
      <w:r w:rsidRPr="000F1166">
        <w:rPr>
          <w:rFonts w:ascii="Arial" w:hAnsi="Arial" w:cs="Arial"/>
          <w:sz w:val="22"/>
          <w:szCs w:val="22"/>
        </w:rPr>
        <w:t>Speaker 26 provides a useful example of learning without one catastrophic event.</w:t>
      </w:r>
    </w:p>
    <w:p w14:paraId="6978B757" w14:textId="77777777" w:rsidR="002018EC" w:rsidRPr="000F1166" w:rsidRDefault="002018EC" w:rsidP="00571464">
      <w:pPr>
        <w:rPr>
          <w:rFonts w:ascii="Arial" w:hAnsi="Arial" w:cs="Arial"/>
          <w:sz w:val="22"/>
          <w:szCs w:val="22"/>
        </w:rPr>
      </w:pPr>
      <w:r w:rsidRPr="000F1166">
        <w:rPr>
          <w:rFonts w:ascii="Arial" w:hAnsi="Arial" w:cs="Arial"/>
          <w:sz w:val="22"/>
          <w:szCs w:val="22"/>
        </w:rPr>
        <w:t>Professional behaviour changed gradually through repeated experiences, experimentation and recognition of patterns between lifestyle, workload and vocal fatigue.</w:t>
      </w:r>
    </w:p>
    <w:p w14:paraId="571E67E2" w14:textId="77777777" w:rsidR="002018EC" w:rsidRPr="000F1166" w:rsidRDefault="002018EC" w:rsidP="00571464">
      <w:pPr>
        <w:rPr>
          <w:rFonts w:ascii="Arial" w:hAnsi="Arial" w:cs="Arial"/>
          <w:sz w:val="22"/>
          <w:szCs w:val="22"/>
        </w:rPr>
      </w:pPr>
      <w:r w:rsidRPr="000F1166">
        <w:rPr>
          <w:rFonts w:ascii="Arial" w:hAnsi="Arial" w:cs="Arial"/>
          <w:sz w:val="22"/>
          <w:szCs w:val="22"/>
        </w:rPr>
        <w:t>The account also gives unusually clear evidence of psychological adaptation.</w:t>
      </w:r>
    </w:p>
    <w:p w14:paraId="44843CCA" w14:textId="77777777" w:rsidR="002018EC" w:rsidRPr="000F1166" w:rsidRDefault="002018EC" w:rsidP="00571464">
      <w:pPr>
        <w:rPr>
          <w:rFonts w:ascii="Arial" w:hAnsi="Arial" w:cs="Arial"/>
          <w:sz w:val="22"/>
          <w:szCs w:val="22"/>
        </w:rPr>
      </w:pPr>
      <w:r w:rsidRPr="000F1166">
        <w:rPr>
          <w:rFonts w:ascii="Arial" w:hAnsi="Arial" w:cs="Arial"/>
          <w:sz w:val="22"/>
          <w:szCs w:val="22"/>
        </w:rPr>
        <w:t xml:space="preserve">Earlier reduced capacity triggered: </w:t>
      </w:r>
      <w:r w:rsidRPr="000F1166">
        <w:rPr>
          <w:rFonts w:ascii="Arial" w:hAnsi="Arial" w:cs="Arial"/>
          <w:b/>
          <w:bCs/>
          <w:sz w:val="22"/>
          <w:szCs w:val="22"/>
        </w:rPr>
        <w:t>nothing is coming out → panic → what am I going to do?</w:t>
      </w:r>
    </w:p>
    <w:p w14:paraId="201CFC9C" w14:textId="77777777" w:rsidR="002018EC" w:rsidRPr="000F1166" w:rsidRDefault="002018EC" w:rsidP="00571464">
      <w:pPr>
        <w:rPr>
          <w:rFonts w:ascii="Arial" w:hAnsi="Arial" w:cs="Arial"/>
          <w:sz w:val="22"/>
          <w:szCs w:val="22"/>
        </w:rPr>
      </w:pPr>
      <w:r w:rsidRPr="000F1166">
        <w:rPr>
          <w:rFonts w:ascii="Arial" w:hAnsi="Arial" w:cs="Arial"/>
          <w:sz w:val="22"/>
          <w:szCs w:val="22"/>
        </w:rPr>
        <w:lastRenderedPageBreak/>
        <w:t xml:space="preserve">Later reduced capacity is approached more as: </w:t>
      </w:r>
      <w:r w:rsidRPr="000F1166">
        <w:rPr>
          <w:rFonts w:ascii="Arial" w:hAnsi="Arial" w:cs="Arial"/>
          <w:b/>
          <w:bCs/>
          <w:sz w:val="22"/>
          <w:szCs w:val="22"/>
        </w:rPr>
        <w:t>this is what I have today → accept it → identify what remains possible → work from there.</w:t>
      </w:r>
    </w:p>
    <w:p w14:paraId="13139D61" w14:textId="77777777" w:rsidR="002018EC" w:rsidRPr="000F1166" w:rsidRDefault="002018EC" w:rsidP="00571464">
      <w:pPr>
        <w:rPr>
          <w:rFonts w:ascii="Arial" w:hAnsi="Arial" w:cs="Arial"/>
          <w:sz w:val="22"/>
          <w:szCs w:val="22"/>
        </w:rPr>
      </w:pPr>
      <w:r w:rsidRPr="000F1166">
        <w:rPr>
          <w:rFonts w:ascii="Arial" w:hAnsi="Arial" w:cs="Arial"/>
          <w:sz w:val="22"/>
          <w:szCs w:val="22"/>
        </w:rPr>
        <w:t>This is not necessarily the same as simply “pushing through.” Speaker 26 describes accepting limitation and modifying expectations rather than fighting to reproduce a normal voice at all costs.</w:t>
      </w:r>
    </w:p>
    <w:p w14:paraId="72894842" w14:textId="77777777" w:rsidR="002018EC" w:rsidRPr="000F1166" w:rsidRDefault="002018EC" w:rsidP="00571464">
      <w:pPr>
        <w:rPr>
          <w:rFonts w:ascii="Arial" w:hAnsi="Arial" w:cs="Arial"/>
          <w:sz w:val="22"/>
          <w:szCs w:val="22"/>
        </w:rPr>
      </w:pPr>
      <w:r w:rsidRPr="000F1166">
        <w:rPr>
          <w:rFonts w:ascii="Arial" w:hAnsi="Arial" w:cs="Arial"/>
          <w:sz w:val="22"/>
          <w:szCs w:val="22"/>
        </w:rPr>
        <w:t>The whole-body element is also important. Speaker 26 increasingly prepares physically rather than treating the voice as an isolated instrument.</w:t>
      </w:r>
    </w:p>
    <w:p w14:paraId="17A60AC2" w14:textId="77777777" w:rsidR="002018EC" w:rsidRPr="000F1166" w:rsidRDefault="002018EC" w:rsidP="00571464">
      <w:pPr>
        <w:rPr>
          <w:rFonts w:ascii="Arial" w:hAnsi="Arial" w:cs="Arial"/>
          <w:sz w:val="22"/>
          <w:szCs w:val="22"/>
        </w:rPr>
      </w:pPr>
      <w:r w:rsidRPr="000F1166">
        <w:rPr>
          <w:rFonts w:ascii="Arial" w:hAnsi="Arial" w:cs="Arial"/>
          <w:sz w:val="22"/>
          <w:szCs w:val="22"/>
        </w:rPr>
        <w:t>Finally, Speaker 26 complicates explanations based solely on organisational pressure. The participant openly identifies personal choices as contributors to fatigue and changes those choices. Across the dataset, reduced vocal capacity may therefore involve an interaction between occupational demand, organisational structure, financial and social pressures, professional identity, individual behaviour and the performer’s evolving ability to recognise and respond to personal limits.</w:t>
      </w:r>
    </w:p>
    <w:p w14:paraId="57F774D7" w14:textId="77777777" w:rsidR="002018EC" w:rsidRDefault="002018EC">
      <w:r>
        <w:br w:type="page"/>
      </w:r>
    </w:p>
    <w:p w14:paraId="4B4A3711" w14:textId="670ED1FC" w:rsidR="002018EC" w:rsidRPr="00B60094" w:rsidRDefault="0050282E">
      <w:pPr>
        <w:rPr>
          <w:rFonts w:ascii="Arial" w:hAnsi="Arial" w:cs="Arial"/>
          <w:b/>
          <w:bCs/>
          <w:sz w:val="40"/>
          <w:szCs w:val="40"/>
        </w:rPr>
      </w:pPr>
      <w:r w:rsidRPr="00B60094">
        <w:rPr>
          <w:rFonts w:ascii="Arial" w:hAnsi="Arial" w:cs="Arial"/>
          <w:b/>
          <w:bCs/>
          <w:sz w:val="40"/>
          <w:szCs w:val="40"/>
        </w:rPr>
        <w:lastRenderedPageBreak/>
        <w:t xml:space="preserve">Appendix F- </w:t>
      </w:r>
      <w:r w:rsidR="00B60094" w:rsidRPr="00B60094">
        <w:rPr>
          <w:rFonts w:ascii="Arial" w:hAnsi="Arial" w:cs="Arial"/>
          <w:b/>
          <w:bCs/>
          <w:sz w:val="40"/>
          <w:szCs w:val="40"/>
        </w:rPr>
        <w:t>Reflective Research Diary</w:t>
      </w:r>
    </w:p>
    <w:p w14:paraId="792F74A5" w14:textId="77777777" w:rsidR="002018EC" w:rsidRDefault="002018EC"/>
    <w:p w14:paraId="2C9AC63E" w14:textId="77777777" w:rsidR="002018EC" w:rsidRPr="00571464" w:rsidRDefault="002018EC" w:rsidP="00D722B6">
      <w:r w:rsidRPr="00BB5FEC">
        <w:rPr>
          <w:rFonts w:ascii="Arial" w:hAnsi="Arial" w:cs="Arial"/>
          <w:b/>
          <w:bCs/>
          <w:sz w:val="22"/>
          <w:szCs w:val="22"/>
        </w:rPr>
        <w:t xml:space="preserve"> Reflective Research Diary</w:t>
      </w:r>
    </w:p>
    <w:p w14:paraId="48B40C5E"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Extended Work-Based Learning Project</w:t>
      </w:r>
    </w:p>
    <w:p w14:paraId="3E4B55CE" w14:textId="77777777" w:rsidR="002018EC" w:rsidRPr="00BB5FEC" w:rsidRDefault="002018EC" w:rsidP="00D722B6">
      <w:pPr>
        <w:rPr>
          <w:rFonts w:ascii="Arial" w:hAnsi="Arial" w:cs="Arial"/>
          <w:sz w:val="22"/>
          <w:szCs w:val="22"/>
        </w:rPr>
      </w:pPr>
      <w:r w:rsidRPr="00BB5FEC">
        <w:rPr>
          <w:rFonts w:ascii="Arial" w:hAnsi="Arial" w:cs="Arial"/>
          <w:b/>
          <w:bCs/>
          <w:sz w:val="22"/>
          <w:szCs w:val="22"/>
        </w:rPr>
        <w:t>Research focus:</w:t>
      </w:r>
      <w:r w:rsidRPr="00BB5FEC">
        <w:rPr>
          <w:rFonts w:ascii="Arial" w:hAnsi="Arial" w:cs="Arial"/>
          <w:sz w:val="22"/>
          <w:szCs w:val="22"/>
        </w:rPr>
        <w:t xml:space="preserve"> Lived experiences and decision-making of professional voice-dependent artists working with reduced vocal capacity.</w:t>
      </w:r>
    </w:p>
    <w:p w14:paraId="6B2789A3" w14:textId="77777777" w:rsidR="002018EC" w:rsidRPr="00BB5FEC" w:rsidRDefault="00000000" w:rsidP="00D722B6">
      <w:pPr>
        <w:rPr>
          <w:rFonts w:ascii="Arial" w:hAnsi="Arial" w:cs="Arial"/>
          <w:sz w:val="22"/>
          <w:szCs w:val="22"/>
        </w:rPr>
      </w:pPr>
      <w:r>
        <w:rPr>
          <w:rFonts w:ascii="Arial" w:hAnsi="Arial" w:cs="Arial"/>
          <w:sz w:val="22"/>
          <w:szCs w:val="22"/>
        </w:rPr>
        <w:pict w14:anchorId="02F11206">
          <v:rect id="_x0000_i1025" style="width:0;height:1.5pt" o:hralign="center" o:hrstd="t" o:hr="t" fillcolor="#a0a0a0" stroked="f"/>
        </w:pict>
      </w:r>
    </w:p>
    <w:p w14:paraId="66D82F31"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Early Fieldwork</w:t>
      </w:r>
    </w:p>
    <w:p w14:paraId="0E976A1B"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Performer Pressure, Illness and “Fitness to Perform”</w:t>
      </w:r>
    </w:p>
    <w:p w14:paraId="61CE5896" w14:textId="77777777" w:rsidR="002018EC" w:rsidRPr="00BB5FEC" w:rsidRDefault="002018EC" w:rsidP="00D722B6">
      <w:pPr>
        <w:rPr>
          <w:rFonts w:ascii="Arial" w:hAnsi="Arial" w:cs="Arial"/>
          <w:sz w:val="22"/>
          <w:szCs w:val="22"/>
        </w:rPr>
      </w:pPr>
      <w:r w:rsidRPr="00BB5FEC">
        <w:rPr>
          <w:rFonts w:ascii="Arial" w:hAnsi="Arial" w:cs="Arial"/>
          <w:sz w:val="22"/>
          <w:szCs w:val="22"/>
        </w:rPr>
        <w:t>Although this was not the first thing to happen during the research process, it is the first thing I feel the need to reflect on in depth.</w:t>
      </w:r>
    </w:p>
    <w:p w14:paraId="442956F9" w14:textId="77777777" w:rsidR="002018EC" w:rsidRPr="00BB5FEC" w:rsidRDefault="002018EC" w:rsidP="00D722B6">
      <w:pPr>
        <w:rPr>
          <w:rFonts w:ascii="Arial" w:hAnsi="Arial" w:cs="Arial"/>
          <w:sz w:val="22"/>
          <w:szCs w:val="22"/>
        </w:rPr>
      </w:pPr>
      <w:r w:rsidRPr="00BB5FEC">
        <w:rPr>
          <w:rFonts w:ascii="Arial" w:hAnsi="Arial" w:cs="Arial"/>
          <w:sz w:val="22"/>
          <w:szCs w:val="22"/>
        </w:rPr>
        <w:t>My research is focused on protecting singers in high-pressure, voice-dependent jobs. However, something happened in my workplace which complicated my own thinking around the subject.</w:t>
      </w:r>
    </w:p>
    <w:p w14:paraId="00FA5831" w14:textId="77777777" w:rsidR="002018EC" w:rsidRPr="00BB5FEC" w:rsidRDefault="002018EC" w:rsidP="00D722B6">
      <w:pPr>
        <w:rPr>
          <w:rFonts w:ascii="Arial" w:hAnsi="Arial" w:cs="Arial"/>
          <w:sz w:val="22"/>
          <w:szCs w:val="22"/>
        </w:rPr>
      </w:pPr>
      <w:r w:rsidRPr="00BB5FEC">
        <w:rPr>
          <w:rFonts w:ascii="Arial" w:hAnsi="Arial" w:cs="Arial"/>
          <w:sz w:val="22"/>
          <w:szCs w:val="22"/>
        </w:rPr>
        <w:t>A colleague was not feeling particularly well. Because he knew me personally and knew I can be a soft touch, he wanted to swap performance nights in order to move himself onto a night that suited him better and move me onto a night that was not ideal for me. I stood my ground, and management ultimately had to reorganise the week's schedule. They specifically wanted me on the most formal evening because my show was considered better suited to that audience and atmosphere.</w:t>
      </w:r>
    </w:p>
    <w:p w14:paraId="1F15F917" w14:textId="77777777" w:rsidR="002018EC" w:rsidRPr="00BB5FEC" w:rsidRDefault="002018EC" w:rsidP="00D722B6">
      <w:pPr>
        <w:rPr>
          <w:rFonts w:ascii="Arial" w:hAnsi="Arial" w:cs="Arial"/>
          <w:sz w:val="22"/>
          <w:szCs w:val="22"/>
        </w:rPr>
      </w:pPr>
      <w:r w:rsidRPr="00BB5FEC">
        <w:rPr>
          <w:rFonts w:ascii="Arial" w:hAnsi="Arial" w:cs="Arial"/>
          <w:sz w:val="22"/>
          <w:szCs w:val="22"/>
        </w:rPr>
        <w:t>However, on the morning of his scheduled show day, he decided he was not well enough to perform and strongly argued his case to management about why he should instead perform on the night I had originally been scheduled for. Importantly, he was not vocally incapacitated. Both he and management acknowledged that he was simply not feeling 100%, describing himself as under the weather with a runny nose and mild symptoms. He was still socialising, talking with friends, and functioning normally otherwise.</w:t>
      </w:r>
    </w:p>
    <w:p w14:paraId="29019E0E" w14:textId="77777777" w:rsidR="002018EC" w:rsidRPr="00BB5FEC" w:rsidRDefault="002018EC" w:rsidP="00D722B6">
      <w:pPr>
        <w:rPr>
          <w:rFonts w:ascii="Arial" w:hAnsi="Arial" w:cs="Arial"/>
          <w:sz w:val="22"/>
          <w:szCs w:val="22"/>
        </w:rPr>
      </w:pPr>
      <w:r w:rsidRPr="00BB5FEC">
        <w:rPr>
          <w:rFonts w:ascii="Arial" w:hAnsi="Arial" w:cs="Arial"/>
          <w:sz w:val="22"/>
          <w:szCs w:val="22"/>
        </w:rPr>
        <w:t>What I found particularly interesting is that I had also interviewed him as part of this research process. During his interview, his attitude towards performing while unwell was that “it is all in the mind.” However, in practice, he manipulated the situation in order to secure the night and conditions he personally preferred. This caused considerable stress for management and for me, particularly as I ultimately ended up doing more work than originally agreed.</w:t>
      </w:r>
    </w:p>
    <w:p w14:paraId="3E1954FE" w14:textId="77777777" w:rsidR="002018EC" w:rsidRPr="00BB5FEC" w:rsidRDefault="002018EC" w:rsidP="00D722B6">
      <w:pPr>
        <w:rPr>
          <w:rFonts w:ascii="Arial" w:hAnsi="Arial" w:cs="Arial"/>
          <w:sz w:val="22"/>
          <w:szCs w:val="22"/>
        </w:rPr>
      </w:pPr>
      <w:r w:rsidRPr="00BB5FEC">
        <w:rPr>
          <w:rFonts w:ascii="Arial" w:hAnsi="Arial" w:cs="Arial"/>
          <w:sz w:val="22"/>
          <w:szCs w:val="22"/>
        </w:rPr>
        <w:t xml:space="preserve">What this situation exposed to me is the complexity surrounding the question: </w:t>
      </w:r>
      <w:r w:rsidRPr="00BB5FEC">
        <w:rPr>
          <w:rFonts w:ascii="Arial" w:hAnsi="Arial" w:cs="Arial"/>
          <w:b/>
          <w:bCs/>
          <w:sz w:val="22"/>
          <w:szCs w:val="22"/>
        </w:rPr>
        <w:t>when should a performer push through, and when should they stop?</w:t>
      </w:r>
    </w:p>
    <w:p w14:paraId="6CDE648F" w14:textId="77777777" w:rsidR="002018EC" w:rsidRPr="00BB5FEC" w:rsidRDefault="002018EC" w:rsidP="00D722B6">
      <w:pPr>
        <w:rPr>
          <w:rFonts w:ascii="Arial" w:hAnsi="Arial" w:cs="Arial"/>
          <w:sz w:val="22"/>
          <w:szCs w:val="22"/>
        </w:rPr>
      </w:pPr>
      <w:r w:rsidRPr="00BB5FEC">
        <w:rPr>
          <w:rFonts w:ascii="Arial" w:hAnsi="Arial" w:cs="Arial"/>
          <w:sz w:val="22"/>
          <w:szCs w:val="22"/>
        </w:rPr>
        <w:t>There must be a balance. Being vocally incapacitated and simply being under the weather are not necessarily the same thing. In many performance settings, adrenaline can take over during the show itself, and experienced performers often know how to adapt vocally, physically, or musically in order to get through a performance safely enough.</w:t>
      </w:r>
    </w:p>
    <w:p w14:paraId="2AC4A0A9" w14:textId="77777777" w:rsidR="002018EC" w:rsidRPr="00BB5FEC" w:rsidRDefault="002018EC" w:rsidP="00D722B6">
      <w:pPr>
        <w:rPr>
          <w:rFonts w:ascii="Arial" w:hAnsi="Arial" w:cs="Arial"/>
          <w:sz w:val="22"/>
          <w:szCs w:val="22"/>
        </w:rPr>
      </w:pPr>
      <w:r w:rsidRPr="00BB5FEC">
        <w:rPr>
          <w:rFonts w:ascii="Arial" w:hAnsi="Arial" w:cs="Arial"/>
          <w:sz w:val="22"/>
          <w:szCs w:val="22"/>
        </w:rPr>
        <w:lastRenderedPageBreak/>
        <w:t>Interestingly, his voice sounded strong during the performance that evening. The following day he sounded somewhat vocally fatigued, although he was also socialising, drinking alcohol, and continuing normal activities, which made me question the extent to which he was truly too unwell to perform in the first place.</w:t>
      </w:r>
    </w:p>
    <w:p w14:paraId="54543DA6" w14:textId="77777777" w:rsidR="002018EC" w:rsidRPr="00BB5FEC" w:rsidRDefault="002018EC" w:rsidP="00D722B6">
      <w:pPr>
        <w:rPr>
          <w:rFonts w:ascii="Arial" w:hAnsi="Arial" w:cs="Arial"/>
          <w:sz w:val="22"/>
          <w:szCs w:val="22"/>
        </w:rPr>
      </w:pPr>
      <w:r w:rsidRPr="00BB5FEC">
        <w:rPr>
          <w:rFonts w:ascii="Arial" w:hAnsi="Arial" w:cs="Arial"/>
          <w:sz w:val="22"/>
          <w:szCs w:val="22"/>
        </w:rPr>
        <w:t>This experience highlighted an important counteractive insight within my research. While protecting performers is essential, there is also a complicated grey area involving personal responsibility, resilience, professional pressure, manipulation, and differing perceptions of what constitutes being “too ill” to perform.</w:t>
      </w:r>
    </w:p>
    <w:p w14:paraId="3ECDE35E" w14:textId="77777777" w:rsidR="002018EC" w:rsidRPr="00BB5FEC" w:rsidRDefault="00000000" w:rsidP="00D722B6">
      <w:pPr>
        <w:rPr>
          <w:rFonts w:ascii="Arial" w:hAnsi="Arial" w:cs="Arial"/>
          <w:sz w:val="22"/>
          <w:szCs w:val="22"/>
        </w:rPr>
      </w:pPr>
      <w:r>
        <w:rPr>
          <w:rFonts w:ascii="Arial" w:hAnsi="Arial" w:cs="Arial"/>
          <w:sz w:val="22"/>
          <w:szCs w:val="22"/>
        </w:rPr>
        <w:pict w14:anchorId="754D24C7">
          <v:rect id="_x0000_i1026" style="width:0;height:1.5pt" o:hralign="center" o:hrstd="t" o:hr="t" fillcolor="#a0a0a0" stroked="f"/>
        </w:pict>
      </w:r>
    </w:p>
    <w:p w14:paraId="7B9873B9"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Early Fieldwork</w:t>
      </w:r>
    </w:p>
    <w:p w14:paraId="229C7399"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Expanding the Research Beyond Singers</w:t>
      </w:r>
    </w:p>
    <w:p w14:paraId="670B83EE" w14:textId="77777777" w:rsidR="002018EC" w:rsidRPr="00BB5FEC" w:rsidRDefault="002018EC" w:rsidP="00D722B6">
      <w:pPr>
        <w:rPr>
          <w:rFonts w:ascii="Arial" w:hAnsi="Arial" w:cs="Arial"/>
          <w:sz w:val="22"/>
          <w:szCs w:val="22"/>
        </w:rPr>
      </w:pPr>
      <w:r w:rsidRPr="00BB5FEC">
        <w:rPr>
          <w:rFonts w:ascii="Arial" w:hAnsi="Arial" w:cs="Arial"/>
          <w:sz w:val="22"/>
          <w:szCs w:val="22"/>
        </w:rPr>
        <w:t>Another important reflection emerged through conversations with a colleague who works as a comedian and magician. Initially, I had intended for this research project to focus solely on singers. However, speaking with him significantly expanded my understanding of what it means to be a vocally dependent performer.</w:t>
      </w:r>
    </w:p>
    <w:p w14:paraId="3FD12903" w14:textId="77777777" w:rsidR="002018EC" w:rsidRPr="00BB5FEC" w:rsidRDefault="002018EC" w:rsidP="00D722B6">
      <w:pPr>
        <w:rPr>
          <w:rFonts w:ascii="Arial" w:hAnsi="Arial" w:cs="Arial"/>
          <w:sz w:val="22"/>
          <w:szCs w:val="22"/>
        </w:rPr>
      </w:pPr>
      <w:r w:rsidRPr="00BB5FEC">
        <w:rPr>
          <w:rFonts w:ascii="Arial" w:hAnsi="Arial" w:cs="Arial"/>
          <w:sz w:val="22"/>
          <w:szCs w:val="22"/>
        </w:rPr>
        <w:t>He had recently travelled to a venue where he was contracted to stay for a week and perform two evenings. Despite feeling unwell and exhausted from travel, he was scheduled to perform immediately upon arrival. He was unhappy about having to work straight away after extensive travel while also feeling physically unwell. In particular, he described having blocked ears, which affected his ability to hear the audience properly during the performance. Despite this, he delivered his work professionally and successfully completed the show.</w:t>
      </w:r>
    </w:p>
    <w:p w14:paraId="561F32FA" w14:textId="77777777" w:rsidR="002018EC" w:rsidRPr="00BB5FEC" w:rsidRDefault="002018EC" w:rsidP="00D722B6">
      <w:pPr>
        <w:rPr>
          <w:rFonts w:ascii="Arial" w:hAnsi="Arial" w:cs="Arial"/>
          <w:sz w:val="22"/>
          <w:szCs w:val="22"/>
        </w:rPr>
      </w:pPr>
      <w:r w:rsidRPr="00BB5FEC">
        <w:rPr>
          <w:rFonts w:ascii="Arial" w:hAnsi="Arial" w:cs="Arial"/>
          <w:sz w:val="22"/>
          <w:szCs w:val="22"/>
        </w:rPr>
        <w:t>What stood out to me most was how passionately he spoke about the subject of voice-dependent work. He explained that there had previously been a situation where he had been pushed to continue working despite being unable to produce sound properly. Eventually, he had no choice but to pull out of the performance. Unfortunately, because he had pushed himself while already unwell, he then lost the following week's work entirely, amounting to several thousand pounds in lost income.</w:t>
      </w:r>
    </w:p>
    <w:p w14:paraId="05F38753" w14:textId="77777777" w:rsidR="002018EC" w:rsidRPr="00BB5FEC" w:rsidRDefault="002018EC" w:rsidP="00D722B6">
      <w:pPr>
        <w:rPr>
          <w:rFonts w:ascii="Arial" w:hAnsi="Arial" w:cs="Arial"/>
          <w:sz w:val="22"/>
          <w:szCs w:val="22"/>
        </w:rPr>
      </w:pPr>
      <w:r w:rsidRPr="00BB5FEC">
        <w:rPr>
          <w:rFonts w:ascii="Arial" w:hAnsi="Arial" w:cs="Arial"/>
          <w:sz w:val="22"/>
          <w:szCs w:val="22"/>
        </w:rPr>
        <w:t>This conversation fundamentally shifted part of my thinking around the project. His profession depends on his voice just as much as a singer's does. Without his voice, there is no act. He cannot deliver jokes, communicate timing, engage an audience, or explain illusions and magic routines.</w:t>
      </w:r>
    </w:p>
    <w:p w14:paraId="6A9B4135" w14:textId="77777777" w:rsidR="002018EC" w:rsidRPr="00BB5FEC" w:rsidRDefault="002018EC" w:rsidP="00D722B6">
      <w:pPr>
        <w:rPr>
          <w:rFonts w:ascii="Arial" w:hAnsi="Arial" w:cs="Arial"/>
          <w:sz w:val="22"/>
          <w:szCs w:val="22"/>
        </w:rPr>
      </w:pPr>
      <w:r w:rsidRPr="00BB5FEC">
        <w:rPr>
          <w:rFonts w:ascii="Arial" w:hAnsi="Arial" w:cs="Arial"/>
          <w:sz w:val="22"/>
          <w:szCs w:val="22"/>
        </w:rPr>
        <w:t xml:space="preserve">This opened my fieldwork beyond singers alone and towards the wider category of </w:t>
      </w:r>
      <w:r w:rsidRPr="00BB5FEC">
        <w:rPr>
          <w:rFonts w:ascii="Arial" w:hAnsi="Arial" w:cs="Arial"/>
          <w:b/>
          <w:bCs/>
          <w:sz w:val="22"/>
          <w:szCs w:val="22"/>
        </w:rPr>
        <w:t>voice-dependent artists</w:t>
      </w:r>
      <w:r w:rsidRPr="00BB5FEC">
        <w:rPr>
          <w:rFonts w:ascii="Arial" w:hAnsi="Arial" w:cs="Arial"/>
          <w:sz w:val="22"/>
          <w:szCs w:val="22"/>
        </w:rPr>
        <w:t>. It highlighted that the pressures surrounding illness, fatigue, professionalism, income, and expectations are not exclusive to singers, but may affect many different types of performers whose careers rely on vocal communication.</w:t>
      </w:r>
    </w:p>
    <w:p w14:paraId="61218816" w14:textId="77777777" w:rsidR="002018EC" w:rsidRPr="00BB5FEC" w:rsidRDefault="002018EC" w:rsidP="00D722B6">
      <w:pPr>
        <w:rPr>
          <w:rFonts w:ascii="Arial" w:hAnsi="Arial" w:cs="Arial"/>
          <w:sz w:val="22"/>
          <w:szCs w:val="22"/>
        </w:rPr>
      </w:pPr>
      <w:r w:rsidRPr="00BB5FEC">
        <w:rPr>
          <w:rFonts w:ascii="Arial" w:hAnsi="Arial" w:cs="Arial"/>
          <w:sz w:val="22"/>
          <w:szCs w:val="22"/>
        </w:rPr>
        <w:t>In contrast to my earlier reflection involving another colleague pushing through mild illness, this situation demonstrated the opposite outcome: a performer who pushed beyond his limits when he perhaps should not have, ultimately leading to greater financial and professional consequences.</w:t>
      </w:r>
    </w:p>
    <w:p w14:paraId="5E6E9B2B" w14:textId="77777777" w:rsidR="002018EC" w:rsidRPr="00BB5FEC" w:rsidRDefault="002018EC" w:rsidP="00D722B6">
      <w:pPr>
        <w:rPr>
          <w:rFonts w:ascii="Arial" w:hAnsi="Arial" w:cs="Arial"/>
          <w:sz w:val="22"/>
          <w:szCs w:val="22"/>
        </w:rPr>
      </w:pPr>
      <w:r w:rsidRPr="00BB5FEC">
        <w:rPr>
          <w:rFonts w:ascii="Arial" w:hAnsi="Arial" w:cs="Arial"/>
          <w:sz w:val="22"/>
          <w:szCs w:val="22"/>
        </w:rPr>
        <w:lastRenderedPageBreak/>
        <w:t>This again reinforced the complexity surrounding “fitness to perform” within live entertainment environments.</w:t>
      </w:r>
    </w:p>
    <w:p w14:paraId="54439F08" w14:textId="77777777" w:rsidR="002018EC" w:rsidRPr="00BB5FEC" w:rsidRDefault="00000000" w:rsidP="00D722B6">
      <w:pPr>
        <w:rPr>
          <w:rFonts w:ascii="Arial" w:hAnsi="Arial" w:cs="Arial"/>
          <w:sz w:val="22"/>
          <w:szCs w:val="22"/>
        </w:rPr>
      </w:pPr>
      <w:r>
        <w:rPr>
          <w:rFonts w:ascii="Arial" w:hAnsi="Arial" w:cs="Arial"/>
          <w:sz w:val="22"/>
          <w:szCs w:val="22"/>
        </w:rPr>
        <w:pict w14:anchorId="2B88D3C4">
          <v:rect id="_x0000_i1027" style="width:0;height:1.5pt" o:hralign="center" o:hrstd="t" o:hr="t" fillcolor="#a0a0a0" stroked="f"/>
        </w:pict>
      </w:r>
    </w:p>
    <w:p w14:paraId="4138CAA7"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Early Fieldwork</w:t>
      </w:r>
    </w:p>
    <w:p w14:paraId="3AC32CDA"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Travel Fatigue, Immune Health and Recovery</w:t>
      </w:r>
    </w:p>
    <w:p w14:paraId="6C9C8C45" w14:textId="77777777" w:rsidR="002018EC" w:rsidRPr="00BB5FEC" w:rsidRDefault="002018EC" w:rsidP="00D722B6">
      <w:pPr>
        <w:rPr>
          <w:rFonts w:ascii="Arial" w:hAnsi="Arial" w:cs="Arial"/>
          <w:sz w:val="22"/>
          <w:szCs w:val="22"/>
        </w:rPr>
      </w:pPr>
      <w:r w:rsidRPr="00BB5FEC">
        <w:rPr>
          <w:rFonts w:ascii="Arial" w:hAnsi="Arial" w:cs="Arial"/>
          <w:sz w:val="22"/>
          <w:szCs w:val="22"/>
        </w:rPr>
        <w:t>Something that became very apparent to me through both observation and personal experience is that repeated gigs combined with constant travel seem to wear performers down over time.</w:t>
      </w:r>
    </w:p>
    <w:p w14:paraId="4CBE348B" w14:textId="77777777" w:rsidR="002018EC" w:rsidRPr="00BB5FEC" w:rsidRDefault="002018EC" w:rsidP="00D722B6">
      <w:pPr>
        <w:rPr>
          <w:rFonts w:ascii="Arial" w:hAnsi="Arial" w:cs="Arial"/>
          <w:sz w:val="22"/>
          <w:szCs w:val="22"/>
        </w:rPr>
      </w:pPr>
      <w:r w:rsidRPr="00BB5FEC">
        <w:rPr>
          <w:rFonts w:ascii="Arial" w:hAnsi="Arial" w:cs="Arial"/>
          <w:sz w:val="22"/>
          <w:szCs w:val="22"/>
        </w:rPr>
        <w:t>Both artists I previously reflected upon had been working continuously over the course of the month, completing three, four or five contracts back-to-back with very little genuine recovery time. They were essentially living in temporary accommodation, ships, hotels, airports or in transit rather than spending any meaningful amount of time in their own homes.</w:t>
      </w:r>
    </w:p>
    <w:p w14:paraId="37F28D8A" w14:textId="77777777" w:rsidR="002018EC" w:rsidRPr="00BB5FEC" w:rsidRDefault="002018EC" w:rsidP="00D722B6">
      <w:pPr>
        <w:rPr>
          <w:rFonts w:ascii="Arial" w:hAnsi="Arial" w:cs="Arial"/>
          <w:sz w:val="22"/>
          <w:szCs w:val="22"/>
        </w:rPr>
      </w:pPr>
      <w:r w:rsidRPr="00BB5FEC">
        <w:rPr>
          <w:rFonts w:ascii="Arial" w:hAnsi="Arial" w:cs="Arial"/>
          <w:sz w:val="22"/>
          <w:szCs w:val="22"/>
        </w:rPr>
        <w:t>Both appeared run down and under the weather.</w:t>
      </w:r>
    </w:p>
    <w:p w14:paraId="6F2CC730" w14:textId="77777777" w:rsidR="002018EC" w:rsidRPr="00BB5FEC" w:rsidRDefault="002018EC" w:rsidP="00D722B6">
      <w:pPr>
        <w:rPr>
          <w:rFonts w:ascii="Arial" w:hAnsi="Arial" w:cs="Arial"/>
          <w:sz w:val="22"/>
          <w:szCs w:val="22"/>
        </w:rPr>
      </w:pPr>
      <w:r w:rsidRPr="00BB5FEC">
        <w:rPr>
          <w:rFonts w:ascii="Arial" w:hAnsi="Arial" w:cs="Arial"/>
          <w:sz w:val="22"/>
          <w:szCs w:val="22"/>
        </w:rPr>
        <w:t>What I also found interesting was that the two artists had very different lifestyles and personalities. The singer was drinking alcohol socially throughout the contract, whereas the comedian did not drink alcohol at all. Despite these differences, both still ended up physically run down.</w:t>
      </w:r>
    </w:p>
    <w:p w14:paraId="23E27766" w14:textId="77777777" w:rsidR="002018EC" w:rsidRPr="00BB5FEC" w:rsidRDefault="002018EC" w:rsidP="00D722B6">
      <w:pPr>
        <w:rPr>
          <w:rFonts w:ascii="Arial" w:hAnsi="Arial" w:cs="Arial"/>
          <w:sz w:val="22"/>
          <w:szCs w:val="22"/>
        </w:rPr>
      </w:pPr>
      <w:r w:rsidRPr="00BB5FEC">
        <w:rPr>
          <w:rFonts w:ascii="Arial" w:hAnsi="Arial" w:cs="Arial"/>
          <w:sz w:val="22"/>
          <w:szCs w:val="22"/>
        </w:rPr>
        <w:t>This suggested to me that the issue may go beyond individual habits alone and relate more broadly to cumulative fatigue, travel demands, disrupted routines, environmental stress and lack of genuine recovery time.</w:t>
      </w:r>
    </w:p>
    <w:p w14:paraId="420B3A61" w14:textId="77777777" w:rsidR="002018EC" w:rsidRPr="00BB5FEC" w:rsidRDefault="002018EC" w:rsidP="00D722B6">
      <w:pPr>
        <w:rPr>
          <w:rFonts w:ascii="Arial" w:hAnsi="Arial" w:cs="Arial"/>
          <w:sz w:val="22"/>
          <w:szCs w:val="22"/>
        </w:rPr>
      </w:pPr>
      <w:r w:rsidRPr="00BB5FEC">
        <w:rPr>
          <w:rFonts w:ascii="Arial" w:hAnsi="Arial" w:cs="Arial"/>
          <w:sz w:val="22"/>
          <w:szCs w:val="22"/>
        </w:rPr>
        <w:t>This reflection also made me more aware of my own experiences within the industry. I have increasingly realised that I personally require genuine rest and recovery in order to function sustainably as a performer. This includes a significant amount of sleep, hydration, immune support and proper downtime between periods of intense work and travel.</w:t>
      </w:r>
    </w:p>
    <w:p w14:paraId="43CB692A" w14:textId="77777777" w:rsidR="002018EC" w:rsidRPr="00BB5FEC" w:rsidRDefault="002018EC" w:rsidP="00D722B6">
      <w:pPr>
        <w:rPr>
          <w:rFonts w:ascii="Arial" w:hAnsi="Arial" w:cs="Arial"/>
          <w:sz w:val="22"/>
          <w:szCs w:val="22"/>
        </w:rPr>
      </w:pPr>
      <w:r w:rsidRPr="00BB5FEC">
        <w:rPr>
          <w:rFonts w:ascii="Arial" w:hAnsi="Arial" w:cs="Arial"/>
          <w:sz w:val="22"/>
          <w:szCs w:val="22"/>
        </w:rPr>
        <w:t>One difficulty I have noticed psychologically is that rest can sometimes feel like laziness within a high-pressure entertainment environment where constant productivity is normalised.</w:t>
      </w:r>
    </w:p>
    <w:p w14:paraId="6D8E467F" w14:textId="77777777" w:rsidR="002018EC" w:rsidRPr="00BB5FEC" w:rsidRDefault="002018EC" w:rsidP="00D722B6">
      <w:pPr>
        <w:rPr>
          <w:rFonts w:ascii="Arial" w:hAnsi="Arial" w:cs="Arial"/>
          <w:sz w:val="22"/>
          <w:szCs w:val="22"/>
        </w:rPr>
      </w:pPr>
      <w:r w:rsidRPr="00BB5FEC">
        <w:rPr>
          <w:rFonts w:ascii="Arial" w:hAnsi="Arial" w:cs="Arial"/>
          <w:sz w:val="22"/>
          <w:szCs w:val="22"/>
        </w:rPr>
        <w:t>However, I have learned that genuine recovery makes performing considerably easier and more enjoyable.</w:t>
      </w:r>
    </w:p>
    <w:p w14:paraId="063378F7" w14:textId="77777777" w:rsidR="002018EC" w:rsidRPr="00BB5FEC" w:rsidRDefault="00000000" w:rsidP="00D722B6">
      <w:pPr>
        <w:rPr>
          <w:rFonts w:ascii="Arial" w:hAnsi="Arial" w:cs="Arial"/>
          <w:sz w:val="22"/>
          <w:szCs w:val="22"/>
        </w:rPr>
      </w:pPr>
      <w:r>
        <w:rPr>
          <w:rFonts w:ascii="Arial" w:hAnsi="Arial" w:cs="Arial"/>
          <w:sz w:val="22"/>
          <w:szCs w:val="22"/>
        </w:rPr>
        <w:pict w14:anchorId="3B30DF25">
          <v:rect id="_x0000_i1028" style="width:0;height:1.5pt" o:hralign="center" o:hrstd="t" o:hr="t" fillcolor="#a0a0a0" stroked="f"/>
        </w:pict>
      </w:r>
    </w:p>
    <w:p w14:paraId="7FB454E6"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During Travel to Oceania Allura</w:t>
      </w:r>
    </w:p>
    <w:p w14:paraId="4429EC19"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Travel Disruption and Performance Expectations</w:t>
      </w:r>
    </w:p>
    <w:p w14:paraId="17534E55" w14:textId="77777777" w:rsidR="002018EC" w:rsidRPr="00BB5FEC" w:rsidRDefault="002018EC" w:rsidP="00D722B6">
      <w:pPr>
        <w:rPr>
          <w:rFonts w:ascii="Arial" w:hAnsi="Arial" w:cs="Arial"/>
          <w:sz w:val="22"/>
          <w:szCs w:val="22"/>
        </w:rPr>
      </w:pPr>
      <w:r w:rsidRPr="00BB5FEC">
        <w:rPr>
          <w:rFonts w:ascii="Arial" w:hAnsi="Arial" w:cs="Arial"/>
          <w:sz w:val="22"/>
          <w:szCs w:val="22"/>
        </w:rPr>
        <w:t>I was travelling to join the Oceania Allura and had been informed well in advance that I would be singing on the day I joined the ship.</w:t>
      </w:r>
    </w:p>
    <w:p w14:paraId="71F0BEC9" w14:textId="77777777" w:rsidR="002018EC" w:rsidRPr="00BB5FEC" w:rsidRDefault="002018EC" w:rsidP="00D722B6">
      <w:pPr>
        <w:rPr>
          <w:rFonts w:ascii="Arial" w:hAnsi="Arial" w:cs="Arial"/>
          <w:sz w:val="22"/>
          <w:szCs w:val="22"/>
        </w:rPr>
      </w:pPr>
      <w:r w:rsidRPr="00BB5FEC">
        <w:rPr>
          <w:rFonts w:ascii="Arial" w:hAnsi="Arial" w:cs="Arial"/>
          <w:sz w:val="22"/>
          <w:szCs w:val="22"/>
        </w:rPr>
        <w:t>Under normal circumstances, this was not a problem. The original travel arrangements included an overnight hotel stay before embarkation. I would join the ship the following morning, giving me the day to rest, recover, hydrate, rehearse and prepare before performing that evening.</w:t>
      </w:r>
    </w:p>
    <w:p w14:paraId="3BD40FCB" w14:textId="77777777" w:rsidR="002018EC" w:rsidRPr="00BB5FEC" w:rsidRDefault="002018EC" w:rsidP="00D722B6">
      <w:pPr>
        <w:rPr>
          <w:rFonts w:ascii="Arial" w:hAnsi="Arial" w:cs="Arial"/>
          <w:sz w:val="22"/>
          <w:szCs w:val="22"/>
        </w:rPr>
      </w:pPr>
      <w:r w:rsidRPr="00BB5FEC">
        <w:rPr>
          <w:rFonts w:ascii="Arial" w:hAnsi="Arial" w:cs="Arial"/>
          <w:sz w:val="22"/>
          <w:szCs w:val="22"/>
        </w:rPr>
        <w:lastRenderedPageBreak/>
        <w:t>However, my journey was significantly disrupted. I missed my flight and was left without my luggage. At 23:29 that evening, I still needed to shower, change and then catch a 7:30 a.m. transfer back to the airport the following morning.</w:t>
      </w:r>
    </w:p>
    <w:p w14:paraId="516EB271" w14:textId="77777777" w:rsidR="002018EC" w:rsidRPr="00BB5FEC" w:rsidRDefault="002018EC" w:rsidP="00D722B6">
      <w:pPr>
        <w:rPr>
          <w:rFonts w:ascii="Arial" w:hAnsi="Arial" w:cs="Arial"/>
          <w:sz w:val="22"/>
          <w:szCs w:val="22"/>
        </w:rPr>
      </w:pPr>
      <w:r w:rsidRPr="00BB5FEC">
        <w:rPr>
          <w:rFonts w:ascii="Arial" w:hAnsi="Arial" w:cs="Arial"/>
          <w:sz w:val="22"/>
          <w:szCs w:val="22"/>
        </w:rPr>
        <w:t>Despite these travel complications, I was informed that I was still expected to perform regardless of what time I eventually arrived onboard.</w:t>
      </w:r>
    </w:p>
    <w:p w14:paraId="1EC06EC5" w14:textId="77777777" w:rsidR="002018EC" w:rsidRPr="00BB5FEC" w:rsidRDefault="002018EC" w:rsidP="00D722B6">
      <w:pPr>
        <w:rPr>
          <w:rFonts w:ascii="Arial" w:hAnsi="Arial" w:cs="Arial"/>
          <w:sz w:val="22"/>
          <w:szCs w:val="22"/>
        </w:rPr>
      </w:pPr>
      <w:r w:rsidRPr="00BB5FEC">
        <w:rPr>
          <w:rFonts w:ascii="Arial" w:hAnsi="Arial" w:cs="Arial"/>
          <w:sz w:val="22"/>
          <w:szCs w:val="22"/>
        </w:rPr>
        <w:t>This immediately raised questions for me regarding performer welfare, travel fatigue and what organisations consider to be reasonable expectations of voice-dependent artists.</w:t>
      </w:r>
    </w:p>
    <w:p w14:paraId="57664D9D" w14:textId="77777777" w:rsidR="002018EC" w:rsidRPr="00BB5FEC" w:rsidRDefault="002018EC" w:rsidP="00D722B6">
      <w:pPr>
        <w:rPr>
          <w:rFonts w:ascii="Arial" w:hAnsi="Arial" w:cs="Arial"/>
          <w:sz w:val="22"/>
          <w:szCs w:val="22"/>
        </w:rPr>
      </w:pPr>
      <w:r w:rsidRPr="00BB5FEC">
        <w:rPr>
          <w:rFonts w:ascii="Arial" w:hAnsi="Arial" w:cs="Arial"/>
          <w:sz w:val="22"/>
          <w:szCs w:val="22"/>
        </w:rPr>
        <w:t>I had attempted to raise the issue in advance and suggested pushing the performance back if necessary. I began considering what would happen if further delays meant I did not arrive onboard until after 5 p.m. This could potentially mean travelling and waiting around airports for ten hours before being expected to unpack, rehearse, get ready and perform at 9:30 p.m.</w:t>
      </w:r>
    </w:p>
    <w:p w14:paraId="0ABC55E8" w14:textId="77777777" w:rsidR="002018EC" w:rsidRPr="00BB5FEC" w:rsidRDefault="002018EC" w:rsidP="00D722B6">
      <w:pPr>
        <w:rPr>
          <w:rFonts w:ascii="Arial" w:hAnsi="Arial" w:cs="Arial"/>
          <w:sz w:val="22"/>
          <w:szCs w:val="22"/>
        </w:rPr>
      </w:pPr>
      <w:r w:rsidRPr="00BB5FEC">
        <w:rPr>
          <w:rFonts w:ascii="Arial" w:hAnsi="Arial" w:cs="Arial"/>
          <w:sz w:val="22"/>
          <w:szCs w:val="22"/>
        </w:rPr>
        <w:t>It made me question whether performers should routinely be scheduled to perform on travel days at all.</w:t>
      </w:r>
    </w:p>
    <w:p w14:paraId="76385EE6" w14:textId="77777777" w:rsidR="002018EC" w:rsidRPr="00BB5FEC" w:rsidRDefault="002018EC" w:rsidP="00D722B6">
      <w:pPr>
        <w:rPr>
          <w:rFonts w:ascii="Arial" w:hAnsi="Arial" w:cs="Arial"/>
          <w:sz w:val="22"/>
          <w:szCs w:val="22"/>
        </w:rPr>
      </w:pPr>
      <w:r w:rsidRPr="00BB5FEC">
        <w:rPr>
          <w:rFonts w:ascii="Arial" w:hAnsi="Arial" w:cs="Arial"/>
          <w:sz w:val="22"/>
          <w:szCs w:val="22"/>
        </w:rPr>
        <w:t>At the same time, there was complexity to the situation. It was only one performance at 9:30 p.m., rather than several performances, and there would potentially still be some time to prepare.</w:t>
      </w:r>
    </w:p>
    <w:p w14:paraId="6B9D918B" w14:textId="77777777" w:rsidR="002018EC" w:rsidRPr="00BB5FEC" w:rsidRDefault="002018EC" w:rsidP="00D722B6">
      <w:pPr>
        <w:rPr>
          <w:rFonts w:ascii="Arial" w:hAnsi="Arial" w:cs="Arial"/>
          <w:sz w:val="22"/>
          <w:szCs w:val="22"/>
        </w:rPr>
      </w:pPr>
      <w:r w:rsidRPr="00BB5FEC">
        <w:rPr>
          <w:rFonts w:ascii="Arial" w:hAnsi="Arial" w:cs="Arial"/>
          <w:sz w:val="22"/>
          <w:szCs w:val="22"/>
        </w:rPr>
        <w:t>This experience made me question where the boundary lies between professional responsibility and reasonable accommodation.</w:t>
      </w:r>
    </w:p>
    <w:p w14:paraId="16E5623B" w14:textId="77777777" w:rsidR="002018EC" w:rsidRPr="00BB5FEC" w:rsidRDefault="002018EC" w:rsidP="00D722B6">
      <w:pPr>
        <w:rPr>
          <w:rFonts w:ascii="Arial" w:hAnsi="Arial" w:cs="Arial"/>
          <w:sz w:val="22"/>
          <w:szCs w:val="22"/>
        </w:rPr>
      </w:pPr>
      <w:r w:rsidRPr="00BB5FEC">
        <w:rPr>
          <w:rFonts w:ascii="Arial" w:hAnsi="Arial" w:cs="Arial"/>
          <w:sz w:val="22"/>
          <w:szCs w:val="22"/>
        </w:rPr>
        <w:t>Travel fatigue is often invisible. A performer may physically arrive at a venue and appear capable of working while simultaneously dealing with exhaustion, dehydration, disrupted sleep, stress and reduced mental focus.</w:t>
      </w:r>
    </w:p>
    <w:p w14:paraId="78F63816" w14:textId="77777777" w:rsidR="002018EC" w:rsidRPr="00BB5FEC" w:rsidRDefault="002018EC" w:rsidP="00D722B6">
      <w:pPr>
        <w:rPr>
          <w:rFonts w:ascii="Arial" w:hAnsi="Arial" w:cs="Arial"/>
          <w:sz w:val="22"/>
          <w:szCs w:val="22"/>
        </w:rPr>
      </w:pPr>
      <w:r w:rsidRPr="00BB5FEC">
        <w:rPr>
          <w:rFonts w:ascii="Arial" w:hAnsi="Arial" w:cs="Arial"/>
          <w:sz w:val="22"/>
          <w:szCs w:val="22"/>
        </w:rPr>
        <w:t>This experience added another perspective to my developing understanding of performer welfare. Discussions around fitness to perform may need to extend beyond illness alone and include the cumulative impact of travel, logistics, fatigue and environmental stressors.</w:t>
      </w:r>
    </w:p>
    <w:p w14:paraId="18D2AF36" w14:textId="77777777" w:rsidR="002018EC" w:rsidRPr="00BB5FEC" w:rsidRDefault="00000000" w:rsidP="00D722B6">
      <w:pPr>
        <w:rPr>
          <w:rFonts w:ascii="Arial" w:hAnsi="Arial" w:cs="Arial"/>
          <w:sz w:val="22"/>
          <w:szCs w:val="22"/>
        </w:rPr>
      </w:pPr>
      <w:r>
        <w:rPr>
          <w:rFonts w:ascii="Arial" w:hAnsi="Arial" w:cs="Arial"/>
          <w:sz w:val="22"/>
          <w:szCs w:val="22"/>
        </w:rPr>
        <w:pict w14:anchorId="5CED5938">
          <v:rect id="_x0000_i1029" style="width:0;height:1.5pt" o:hralign="center" o:hrstd="t" o:hr="t" fillcolor="#a0a0a0" stroked="f"/>
        </w:pict>
      </w:r>
    </w:p>
    <w:p w14:paraId="659870F9"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Researcher Development</w:t>
      </w:r>
    </w:p>
    <w:p w14:paraId="2432EFCD"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The Master's Has Become More Important Than the Qualification</w:t>
      </w:r>
    </w:p>
    <w:p w14:paraId="5126622A" w14:textId="77777777" w:rsidR="002018EC" w:rsidRPr="00BB5FEC" w:rsidRDefault="002018EC" w:rsidP="00D722B6">
      <w:pPr>
        <w:rPr>
          <w:rFonts w:ascii="Arial" w:hAnsi="Arial" w:cs="Arial"/>
          <w:sz w:val="22"/>
          <w:szCs w:val="22"/>
        </w:rPr>
      </w:pPr>
      <w:r w:rsidRPr="00BB5FEC">
        <w:rPr>
          <w:rFonts w:ascii="Arial" w:hAnsi="Arial" w:cs="Arial"/>
          <w:sz w:val="22"/>
          <w:szCs w:val="22"/>
        </w:rPr>
        <w:t>An interesting shift has occurred during this research process.</w:t>
      </w:r>
    </w:p>
    <w:p w14:paraId="4890C52A" w14:textId="77777777" w:rsidR="002018EC" w:rsidRPr="00BB5FEC" w:rsidRDefault="002018EC" w:rsidP="00D722B6">
      <w:pPr>
        <w:rPr>
          <w:rFonts w:ascii="Arial" w:hAnsi="Arial" w:cs="Arial"/>
          <w:sz w:val="22"/>
          <w:szCs w:val="22"/>
        </w:rPr>
      </w:pPr>
      <w:r w:rsidRPr="00BB5FEC">
        <w:rPr>
          <w:rFonts w:ascii="Arial" w:hAnsi="Arial" w:cs="Arial"/>
          <w:sz w:val="22"/>
          <w:szCs w:val="22"/>
        </w:rPr>
        <w:t>At the beginning of the Master's programme, my motivation was largely centred around achieving the qualification itself. The Master's represented professional development, academic credibility and another step forward in my career.</w:t>
      </w:r>
    </w:p>
    <w:p w14:paraId="74E8C947" w14:textId="77777777" w:rsidR="002018EC" w:rsidRPr="00BB5FEC" w:rsidRDefault="002018EC" w:rsidP="00D722B6">
      <w:pPr>
        <w:rPr>
          <w:rFonts w:ascii="Arial" w:hAnsi="Arial" w:cs="Arial"/>
          <w:sz w:val="22"/>
          <w:szCs w:val="22"/>
        </w:rPr>
      </w:pPr>
      <w:r w:rsidRPr="00BB5FEC">
        <w:rPr>
          <w:rFonts w:ascii="Arial" w:hAnsi="Arial" w:cs="Arial"/>
          <w:sz w:val="22"/>
          <w:szCs w:val="22"/>
        </w:rPr>
        <w:t>However, as this project has developed, I have noticed a change in my relationship with the research.</w:t>
      </w:r>
    </w:p>
    <w:p w14:paraId="217E8DA6" w14:textId="77777777" w:rsidR="002018EC" w:rsidRPr="00BB5FEC" w:rsidRDefault="002018EC" w:rsidP="00D722B6">
      <w:pPr>
        <w:rPr>
          <w:rFonts w:ascii="Arial" w:hAnsi="Arial" w:cs="Arial"/>
          <w:sz w:val="22"/>
          <w:szCs w:val="22"/>
        </w:rPr>
      </w:pPr>
      <w:r w:rsidRPr="00BB5FEC">
        <w:rPr>
          <w:rFonts w:ascii="Arial" w:hAnsi="Arial" w:cs="Arial"/>
          <w:sz w:val="22"/>
          <w:szCs w:val="22"/>
        </w:rPr>
        <w:t>Increasingly, I find myself less concerned with the qualification and more interested in:</w:t>
      </w:r>
    </w:p>
    <w:p w14:paraId="0F0CDFAA" w14:textId="77777777" w:rsidR="002018EC" w:rsidRPr="00BB5FEC" w:rsidRDefault="002018EC" w:rsidP="00D722B6">
      <w:pPr>
        <w:rPr>
          <w:rFonts w:ascii="Arial" w:hAnsi="Arial" w:cs="Arial"/>
          <w:sz w:val="22"/>
          <w:szCs w:val="22"/>
        </w:rPr>
      </w:pPr>
      <w:r w:rsidRPr="00BB5FEC">
        <w:rPr>
          <w:rFonts w:ascii="Arial" w:hAnsi="Arial" w:cs="Arial"/>
          <w:b/>
          <w:bCs/>
          <w:sz w:val="22"/>
          <w:szCs w:val="22"/>
        </w:rPr>
        <w:t>What is this research actually going to reveal?</w:t>
      </w:r>
    </w:p>
    <w:p w14:paraId="7BED45BC" w14:textId="77777777" w:rsidR="002018EC" w:rsidRPr="00BB5FEC" w:rsidRDefault="002018EC" w:rsidP="00D722B6">
      <w:pPr>
        <w:rPr>
          <w:rFonts w:ascii="Arial" w:hAnsi="Arial" w:cs="Arial"/>
          <w:sz w:val="22"/>
          <w:szCs w:val="22"/>
        </w:rPr>
      </w:pPr>
      <w:r w:rsidRPr="00BB5FEC">
        <w:rPr>
          <w:rFonts w:ascii="Arial" w:hAnsi="Arial" w:cs="Arial"/>
          <w:sz w:val="22"/>
          <w:szCs w:val="22"/>
        </w:rPr>
        <w:t>The project has begun to feel less like an academic exercise and more like an investigation into an area of professional practice that genuinely affects me and many of the people around me.</w:t>
      </w:r>
    </w:p>
    <w:p w14:paraId="58993A5A" w14:textId="77777777" w:rsidR="002018EC" w:rsidRPr="00BB5FEC" w:rsidRDefault="002018EC" w:rsidP="00D722B6">
      <w:pPr>
        <w:rPr>
          <w:rFonts w:ascii="Arial" w:hAnsi="Arial" w:cs="Arial"/>
          <w:sz w:val="22"/>
          <w:szCs w:val="22"/>
        </w:rPr>
      </w:pPr>
      <w:r w:rsidRPr="00BB5FEC">
        <w:rPr>
          <w:rFonts w:ascii="Arial" w:hAnsi="Arial" w:cs="Arial"/>
          <w:sz w:val="22"/>
          <w:szCs w:val="22"/>
        </w:rPr>
        <w:lastRenderedPageBreak/>
        <w:t>I have found myself returning to the thought:</w:t>
      </w:r>
    </w:p>
    <w:p w14:paraId="09606EAF" w14:textId="77777777" w:rsidR="002018EC" w:rsidRPr="00BB5FEC" w:rsidRDefault="002018EC" w:rsidP="00D722B6">
      <w:pPr>
        <w:rPr>
          <w:rFonts w:ascii="Arial" w:hAnsi="Arial" w:cs="Arial"/>
          <w:sz w:val="22"/>
          <w:szCs w:val="22"/>
        </w:rPr>
      </w:pPr>
      <w:r w:rsidRPr="00BB5FEC">
        <w:rPr>
          <w:rFonts w:ascii="Arial" w:hAnsi="Arial" w:cs="Arial"/>
          <w:b/>
          <w:bCs/>
          <w:sz w:val="22"/>
          <w:szCs w:val="22"/>
        </w:rPr>
        <w:t>“I cannot steer it. I am just researching.”</w:t>
      </w:r>
    </w:p>
    <w:p w14:paraId="5382D6D6" w14:textId="77777777" w:rsidR="002018EC" w:rsidRPr="00BB5FEC" w:rsidRDefault="002018EC" w:rsidP="00D722B6">
      <w:pPr>
        <w:rPr>
          <w:rFonts w:ascii="Arial" w:hAnsi="Arial" w:cs="Arial"/>
          <w:sz w:val="22"/>
          <w:szCs w:val="22"/>
        </w:rPr>
      </w:pPr>
      <w:r w:rsidRPr="00BB5FEC">
        <w:rPr>
          <w:rFonts w:ascii="Arial" w:hAnsi="Arial" w:cs="Arial"/>
          <w:sz w:val="22"/>
          <w:szCs w:val="22"/>
        </w:rPr>
        <w:t>Rather than attempting to prove a predetermined position, I feel that I am observing, listening, documenting experiences and allowing the evidence and conversations to guide my thinking.</w:t>
      </w:r>
    </w:p>
    <w:p w14:paraId="5D78B079" w14:textId="77777777" w:rsidR="002018EC" w:rsidRPr="00BB5FEC" w:rsidRDefault="002018EC" w:rsidP="00D722B6">
      <w:pPr>
        <w:rPr>
          <w:rFonts w:ascii="Arial" w:hAnsi="Arial" w:cs="Arial"/>
          <w:sz w:val="22"/>
          <w:szCs w:val="22"/>
        </w:rPr>
      </w:pPr>
      <w:r w:rsidRPr="00BB5FEC">
        <w:rPr>
          <w:rFonts w:ascii="Arial" w:hAnsi="Arial" w:cs="Arial"/>
          <w:sz w:val="22"/>
          <w:szCs w:val="22"/>
        </w:rPr>
        <w:t>This feels like a significant shift in mindset. I am approaching the work less as a student seeking a qualification and more as an investigator trying to understand a complex issue.</w:t>
      </w:r>
    </w:p>
    <w:p w14:paraId="7A16FEE6" w14:textId="77777777" w:rsidR="002018EC" w:rsidRPr="00BB5FEC" w:rsidRDefault="002018EC" w:rsidP="00D722B6">
      <w:pPr>
        <w:rPr>
          <w:rFonts w:ascii="Arial" w:hAnsi="Arial" w:cs="Arial"/>
          <w:sz w:val="22"/>
          <w:szCs w:val="22"/>
        </w:rPr>
      </w:pPr>
      <w:r w:rsidRPr="00BB5FEC">
        <w:rPr>
          <w:rFonts w:ascii="Arial" w:hAnsi="Arial" w:cs="Arial"/>
          <w:sz w:val="22"/>
          <w:szCs w:val="22"/>
        </w:rPr>
        <w:t>The research is also causing me to question aspects of my own career, industry practices and future direction. In some ways, I feel as though I am hoping the research itself might provide clues about what comes next.</w:t>
      </w:r>
    </w:p>
    <w:p w14:paraId="5F3DC1CD" w14:textId="77777777" w:rsidR="002018EC" w:rsidRPr="00BB5FEC" w:rsidRDefault="002018EC" w:rsidP="00D722B6">
      <w:pPr>
        <w:rPr>
          <w:rFonts w:ascii="Arial" w:hAnsi="Arial" w:cs="Arial"/>
          <w:sz w:val="22"/>
          <w:szCs w:val="22"/>
        </w:rPr>
      </w:pPr>
      <w:r w:rsidRPr="00BB5FEC">
        <w:rPr>
          <w:rFonts w:ascii="Arial" w:hAnsi="Arial" w:cs="Arial"/>
          <w:sz w:val="22"/>
          <w:szCs w:val="22"/>
        </w:rPr>
        <w:t>As a result, the project has taken on greater significance than simply completing a Master's degree. The process of inquiry itself has become valuable.</w:t>
      </w:r>
    </w:p>
    <w:p w14:paraId="5F40C63D" w14:textId="77777777" w:rsidR="002018EC" w:rsidRPr="00BB5FEC" w:rsidRDefault="00000000" w:rsidP="00D722B6">
      <w:pPr>
        <w:rPr>
          <w:rFonts w:ascii="Arial" w:hAnsi="Arial" w:cs="Arial"/>
          <w:sz w:val="22"/>
          <w:szCs w:val="22"/>
        </w:rPr>
      </w:pPr>
      <w:r>
        <w:rPr>
          <w:rFonts w:ascii="Arial" w:hAnsi="Arial" w:cs="Arial"/>
          <w:sz w:val="22"/>
          <w:szCs w:val="22"/>
        </w:rPr>
        <w:pict w14:anchorId="18849DD3">
          <v:rect id="_x0000_i1030" style="width:0;height:1.5pt" o:hralign="center" o:hrstd="t" o:hr="t" fillcolor="#a0a0a0" stroked="f"/>
        </w:pict>
      </w:r>
    </w:p>
    <w:p w14:paraId="5301FA29"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Active Data Collection</w:t>
      </w:r>
    </w:p>
    <w:p w14:paraId="0DE6D53C"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Early Fieldwork Reflections and Emerging Themes</w:t>
      </w:r>
    </w:p>
    <w:p w14:paraId="6B8F0635" w14:textId="77777777" w:rsidR="002018EC" w:rsidRPr="00BB5FEC" w:rsidRDefault="002018EC" w:rsidP="00D722B6">
      <w:pPr>
        <w:rPr>
          <w:rFonts w:ascii="Arial" w:hAnsi="Arial" w:cs="Arial"/>
          <w:sz w:val="22"/>
          <w:szCs w:val="22"/>
        </w:rPr>
      </w:pPr>
      <w:r w:rsidRPr="00BB5FEC">
        <w:rPr>
          <w:rFonts w:ascii="Arial" w:hAnsi="Arial" w:cs="Arial"/>
          <w:sz w:val="22"/>
          <w:szCs w:val="22"/>
        </w:rPr>
        <w:t>I have been interviewing voice-dependent artists whilst travelling between contracts.</w:t>
      </w:r>
    </w:p>
    <w:p w14:paraId="68EE0DEC" w14:textId="77777777" w:rsidR="002018EC" w:rsidRPr="00BB5FEC" w:rsidRDefault="002018EC" w:rsidP="00D722B6">
      <w:pPr>
        <w:rPr>
          <w:rFonts w:ascii="Arial" w:hAnsi="Arial" w:cs="Arial"/>
          <w:sz w:val="22"/>
          <w:szCs w:val="22"/>
        </w:rPr>
      </w:pPr>
      <w:r w:rsidRPr="00BB5FEC">
        <w:rPr>
          <w:rFonts w:ascii="Arial" w:hAnsi="Arial" w:cs="Arial"/>
          <w:sz w:val="22"/>
          <w:szCs w:val="22"/>
        </w:rPr>
        <w:t>Due to the transient nature of both my work and the participants' work, I have adopted a flexible approach to data collection. Interviews are conducted using only my mobile phone, allowing me to capture conversations when opportunities naturally arise.</w:t>
      </w:r>
    </w:p>
    <w:p w14:paraId="0F98FB84" w14:textId="77777777" w:rsidR="002018EC" w:rsidRPr="00BB5FEC" w:rsidRDefault="002018EC" w:rsidP="00D722B6">
      <w:pPr>
        <w:rPr>
          <w:rFonts w:ascii="Arial" w:hAnsi="Arial" w:cs="Arial"/>
          <w:sz w:val="22"/>
          <w:szCs w:val="22"/>
        </w:rPr>
      </w:pPr>
      <w:r w:rsidRPr="00BB5FEC">
        <w:rPr>
          <w:rFonts w:ascii="Arial" w:hAnsi="Arial" w:cs="Arial"/>
          <w:sz w:val="22"/>
          <w:szCs w:val="22"/>
        </w:rPr>
        <w:t>Participants sign permission forms and are aware that they can withdraw their interview from the research. The subject matter itself is considered low risk.</w:t>
      </w:r>
    </w:p>
    <w:p w14:paraId="7AF5B630" w14:textId="77777777" w:rsidR="002018EC" w:rsidRPr="00BB5FEC" w:rsidRDefault="002018EC" w:rsidP="00D722B6">
      <w:pPr>
        <w:rPr>
          <w:rFonts w:ascii="Arial" w:hAnsi="Arial" w:cs="Arial"/>
          <w:sz w:val="22"/>
          <w:szCs w:val="22"/>
        </w:rPr>
      </w:pPr>
      <w:r w:rsidRPr="00BB5FEC">
        <w:rPr>
          <w:rFonts w:ascii="Arial" w:hAnsi="Arial" w:cs="Arial"/>
          <w:sz w:val="22"/>
          <w:szCs w:val="22"/>
        </w:rPr>
        <w:t>Meetings have generally taken place informally and outside of the workplace. This has been particularly useful because the lifestyles of touring performers are extremely transient. Opportunities to speak to people can appear unexpectedly and disappear just as quickly.</w:t>
      </w:r>
    </w:p>
    <w:p w14:paraId="3F5B5B54" w14:textId="77777777" w:rsidR="002018EC" w:rsidRPr="00BB5FEC" w:rsidRDefault="002018EC" w:rsidP="00D722B6">
      <w:pPr>
        <w:rPr>
          <w:rFonts w:ascii="Arial" w:hAnsi="Arial" w:cs="Arial"/>
          <w:sz w:val="22"/>
          <w:szCs w:val="22"/>
        </w:rPr>
      </w:pPr>
      <w:r w:rsidRPr="00BB5FEC">
        <w:rPr>
          <w:rFonts w:ascii="Arial" w:hAnsi="Arial" w:cs="Arial"/>
          <w:sz w:val="22"/>
          <w:szCs w:val="22"/>
        </w:rPr>
        <w:t>I use the AI transcription function within the Samsung recording app. I label the interview with the participant's name and date and then send both the transcript and recording to my email for storage.</w:t>
      </w:r>
    </w:p>
    <w:p w14:paraId="2ECB8427" w14:textId="77777777" w:rsidR="002018EC" w:rsidRPr="00BB5FEC" w:rsidRDefault="002018EC" w:rsidP="00D722B6">
      <w:pPr>
        <w:rPr>
          <w:rFonts w:ascii="Arial" w:hAnsi="Arial" w:cs="Arial"/>
          <w:sz w:val="22"/>
          <w:szCs w:val="22"/>
        </w:rPr>
      </w:pPr>
      <w:r w:rsidRPr="00BB5FEC">
        <w:rPr>
          <w:rFonts w:ascii="Arial" w:hAnsi="Arial" w:cs="Arial"/>
          <w:sz w:val="22"/>
          <w:szCs w:val="22"/>
        </w:rPr>
        <w:t>So far, interviews have ranged from approximately six to twenty minutes.</w:t>
      </w:r>
    </w:p>
    <w:p w14:paraId="50998F74" w14:textId="77777777" w:rsidR="002018EC" w:rsidRPr="00BB5FEC" w:rsidRDefault="002018EC" w:rsidP="00D722B6">
      <w:pPr>
        <w:rPr>
          <w:rFonts w:ascii="Arial" w:hAnsi="Arial" w:cs="Arial"/>
          <w:sz w:val="22"/>
          <w:szCs w:val="22"/>
        </w:rPr>
      </w:pPr>
      <w:r w:rsidRPr="00BB5FEC">
        <w:rPr>
          <w:rFonts w:ascii="Arial" w:hAnsi="Arial" w:cs="Arial"/>
          <w:sz w:val="22"/>
          <w:szCs w:val="22"/>
        </w:rPr>
        <w:t>One early observation has been a possible difference between male and female participants. At this stage, the men I have interviewed do not appear to report as many issues, whereas some of the female participants seem to have been affected quite acutely. This is only an observation from this stage of the research and not a conclusion.</w:t>
      </w:r>
    </w:p>
    <w:p w14:paraId="2E213354" w14:textId="77777777" w:rsidR="002018EC" w:rsidRPr="00BB5FEC" w:rsidRDefault="002018EC" w:rsidP="00D722B6">
      <w:pPr>
        <w:rPr>
          <w:rFonts w:ascii="Arial" w:hAnsi="Arial" w:cs="Arial"/>
          <w:sz w:val="22"/>
          <w:szCs w:val="22"/>
        </w:rPr>
      </w:pPr>
      <w:r w:rsidRPr="00BB5FEC">
        <w:rPr>
          <w:rFonts w:ascii="Arial" w:hAnsi="Arial" w:cs="Arial"/>
          <w:sz w:val="22"/>
          <w:szCs w:val="22"/>
        </w:rPr>
        <w:t>One interview also revealed something I had not previously understood about cruise production casts. If a resident cast singer is sick, a dancer may sometimes have to learn their track and lip-sync the vocal performance.</w:t>
      </w:r>
    </w:p>
    <w:p w14:paraId="4ABADD5B" w14:textId="77777777" w:rsidR="002018EC" w:rsidRPr="00BB5FEC" w:rsidRDefault="002018EC" w:rsidP="00D722B6">
      <w:pPr>
        <w:rPr>
          <w:rFonts w:ascii="Arial" w:hAnsi="Arial" w:cs="Arial"/>
          <w:sz w:val="22"/>
          <w:szCs w:val="22"/>
        </w:rPr>
      </w:pPr>
      <w:r w:rsidRPr="00BB5FEC">
        <w:rPr>
          <w:rFonts w:ascii="Arial" w:hAnsi="Arial" w:cs="Arial"/>
          <w:sz w:val="22"/>
          <w:szCs w:val="22"/>
        </w:rPr>
        <w:t>That is a significant responsibility to place upon another cast member, particularly if they are not receiving additional payment for doing so. It introduced another possible source of pressure to push through illness: responsibility towards the rest of the team.</w:t>
      </w:r>
    </w:p>
    <w:p w14:paraId="7DCABC9A" w14:textId="77777777" w:rsidR="002018EC" w:rsidRPr="00BB5FEC" w:rsidRDefault="002018EC" w:rsidP="00D722B6">
      <w:pPr>
        <w:rPr>
          <w:rFonts w:ascii="Arial" w:hAnsi="Arial" w:cs="Arial"/>
          <w:sz w:val="22"/>
          <w:szCs w:val="22"/>
        </w:rPr>
      </w:pPr>
      <w:r w:rsidRPr="00BB5FEC">
        <w:rPr>
          <w:rFonts w:ascii="Arial" w:hAnsi="Arial" w:cs="Arial"/>
          <w:sz w:val="22"/>
          <w:szCs w:val="22"/>
        </w:rPr>
        <w:lastRenderedPageBreak/>
        <w:t>The age and experience range of participants has also been considerable. I have spoken with established performers in their fifties who have held leading positions in major musicals, including someone who previously performed Jean Valjean in the West End for two years, alongside nineteen- and twenty-year-old performers fresh from college and completing only their second professional cruise contracts.</w:t>
      </w:r>
    </w:p>
    <w:p w14:paraId="65B26A43" w14:textId="77777777" w:rsidR="002018EC" w:rsidRPr="00BB5FEC" w:rsidRDefault="002018EC" w:rsidP="00D722B6">
      <w:pPr>
        <w:rPr>
          <w:rFonts w:ascii="Arial" w:hAnsi="Arial" w:cs="Arial"/>
          <w:sz w:val="22"/>
          <w:szCs w:val="22"/>
        </w:rPr>
      </w:pPr>
      <w:r w:rsidRPr="00BB5FEC">
        <w:rPr>
          <w:rFonts w:ascii="Arial" w:hAnsi="Arial" w:cs="Arial"/>
          <w:sz w:val="22"/>
          <w:szCs w:val="22"/>
        </w:rPr>
        <w:t>The comedian and magician I interviewed demonstrated a genuine passion for the art and spoke more broadly about touring artists, pressure and what he perceived as a lack of awareness or care for performers.</w:t>
      </w:r>
    </w:p>
    <w:p w14:paraId="08A3722C" w14:textId="77777777" w:rsidR="002018EC" w:rsidRPr="00BB5FEC" w:rsidRDefault="002018EC" w:rsidP="00D722B6">
      <w:pPr>
        <w:rPr>
          <w:rFonts w:ascii="Arial" w:hAnsi="Arial" w:cs="Arial"/>
          <w:sz w:val="22"/>
          <w:szCs w:val="22"/>
        </w:rPr>
      </w:pPr>
      <w:r w:rsidRPr="00BB5FEC">
        <w:rPr>
          <w:rFonts w:ascii="Arial" w:hAnsi="Arial" w:cs="Arial"/>
          <w:sz w:val="22"/>
          <w:szCs w:val="22"/>
        </w:rPr>
        <w:t>Another participant showed me that systems around illness could potentially also be manipulated in the performer's favour when somebody was vocally capable but simply did not feel 100%.</w:t>
      </w:r>
    </w:p>
    <w:p w14:paraId="015FAFB2" w14:textId="77777777" w:rsidR="002018EC" w:rsidRPr="00BB5FEC" w:rsidRDefault="002018EC" w:rsidP="00D722B6">
      <w:pPr>
        <w:rPr>
          <w:rFonts w:ascii="Arial" w:hAnsi="Arial" w:cs="Arial"/>
          <w:sz w:val="22"/>
          <w:szCs w:val="22"/>
        </w:rPr>
      </w:pPr>
      <w:r w:rsidRPr="00BB5FEC">
        <w:rPr>
          <w:rFonts w:ascii="Arial" w:hAnsi="Arial" w:cs="Arial"/>
          <w:sz w:val="22"/>
          <w:szCs w:val="22"/>
        </w:rPr>
        <w:t>I am beginning to see how individual character and motivation influence decision-making. Some people appear to think primarily about the art, some about the team, some about money or financial necessity, and others more about themselves.</w:t>
      </w:r>
    </w:p>
    <w:p w14:paraId="4EE3EB7F" w14:textId="77777777" w:rsidR="002018EC" w:rsidRPr="00BB5FEC" w:rsidRDefault="002018EC" w:rsidP="00D722B6">
      <w:pPr>
        <w:rPr>
          <w:rFonts w:ascii="Arial" w:hAnsi="Arial" w:cs="Arial"/>
          <w:sz w:val="22"/>
          <w:szCs w:val="22"/>
        </w:rPr>
      </w:pPr>
      <w:r w:rsidRPr="00BB5FEC">
        <w:rPr>
          <w:rFonts w:ascii="Arial" w:hAnsi="Arial" w:cs="Arial"/>
          <w:sz w:val="22"/>
          <w:szCs w:val="22"/>
        </w:rPr>
        <w:t>The differences between individuals are becoming just as interesting as their similarities.</w:t>
      </w:r>
    </w:p>
    <w:p w14:paraId="18CE4AF2" w14:textId="77777777" w:rsidR="002018EC" w:rsidRPr="00BB5FEC" w:rsidRDefault="00000000" w:rsidP="00D722B6">
      <w:pPr>
        <w:rPr>
          <w:rFonts w:ascii="Arial" w:hAnsi="Arial" w:cs="Arial"/>
          <w:sz w:val="22"/>
          <w:szCs w:val="22"/>
        </w:rPr>
      </w:pPr>
      <w:r>
        <w:rPr>
          <w:rFonts w:ascii="Arial" w:hAnsi="Arial" w:cs="Arial"/>
          <w:sz w:val="22"/>
          <w:szCs w:val="22"/>
        </w:rPr>
        <w:pict w14:anchorId="32A77162">
          <v:rect id="_x0000_i1031" style="width:0;height:1.5pt" o:hralign="center" o:hrstd="t" o:hr="t" fillcolor="#a0a0a0" stroked="f"/>
        </w:pict>
      </w:r>
    </w:p>
    <w:p w14:paraId="3D1DE2C2"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Data Organisation and Personal Vocal Health</w:t>
      </w:r>
    </w:p>
    <w:p w14:paraId="3E90F2D6" w14:textId="77777777" w:rsidR="002018EC" w:rsidRPr="00BB5FEC" w:rsidRDefault="002018EC" w:rsidP="00D722B6">
      <w:pPr>
        <w:rPr>
          <w:rFonts w:ascii="Arial" w:hAnsi="Arial" w:cs="Arial"/>
          <w:sz w:val="22"/>
          <w:szCs w:val="22"/>
        </w:rPr>
      </w:pPr>
      <w:r w:rsidRPr="00BB5FEC">
        <w:rPr>
          <w:rFonts w:ascii="Arial" w:hAnsi="Arial" w:cs="Arial"/>
          <w:sz w:val="22"/>
          <w:szCs w:val="22"/>
        </w:rPr>
        <w:t>I missed a colleague in transit whom I had hoped to interview in person. Instead, she sent me a long voice note through WhatsApp, simply offloading the experiences that came to mind.</w:t>
      </w:r>
    </w:p>
    <w:p w14:paraId="59C0C4B9" w14:textId="77777777" w:rsidR="002018EC" w:rsidRPr="00BB5FEC" w:rsidRDefault="002018EC" w:rsidP="00D722B6">
      <w:pPr>
        <w:rPr>
          <w:rFonts w:ascii="Arial" w:hAnsi="Arial" w:cs="Arial"/>
          <w:sz w:val="22"/>
          <w:szCs w:val="22"/>
        </w:rPr>
      </w:pPr>
      <w:r w:rsidRPr="00BB5FEC">
        <w:rPr>
          <w:rFonts w:ascii="Arial" w:hAnsi="Arial" w:cs="Arial"/>
          <w:sz w:val="22"/>
          <w:szCs w:val="22"/>
        </w:rPr>
        <w:t>I transcribed the voice note and emailed the recording and transcription to myself.</w:t>
      </w:r>
    </w:p>
    <w:p w14:paraId="5347C3E6" w14:textId="77777777" w:rsidR="002018EC" w:rsidRPr="00BB5FEC" w:rsidRDefault="002018EC" w:rsidP="00D722B6">
      <w:pPr>
        <w:rPr>
          <w:rFonts w:ascii="Arial" w:hAnsi="Arial" w:cs="Arial"/>
          <w:sz w:val="22"/>
          <w:szCs w:val="22"/>
        </w:rPr>
      </w:pPr>
      <w:r w:rsidRPr="00BB5FEC">
        <w:rPr>
          <w:rFonts w:ascii="Arial" w:hAnsi="Arial" w:cs="Arial"/>
          <w:sz w:val="22"/>
          <w:szCs w:val="22"/>
        </w:rPr>
        <w:t>After returning home, I gathered the interviews together on my computer in my office. They are now stored together in organised folders alongside my reflective journal.</w:t>
      </w:r>
    </w:p>
    <w:p w14:paraId="03332E78" w14:textId="77777777" w:rsidR="002018EC" w:rsidRPr="00BB5FEC" w:rsidRDefault="002018EC" w:rsidP="00D722B6">
      <w:pPr>
        <w:rPr>
          <w:rFonts w:ascii="Arial" w:hAnsi="Arial" w:cs="Arial"/>
          <w:sz w:val="22"/>
          <w:szCs w:val="22"/>
        </w:rPr>
      </w:pPr>
      <w:r w:rsidRPr="00BB5FEC">
        <w:rPr>
          <w:rFonts w:ascii="Arial" w:hAnsi="Arial" w:cs="Arial"/>
          <w:sz w:val="22"/>
          <w:szCs w:val="22"/>
        </w:rPr>
        <w:t>Alongside documenting the experiences of other performers, I have also become increasingly aware of changes in my own vocal health during the research.</w:t>
      </w:r>
    </w:p>
    <w:p w14:paraId="5D8A51E3" w14:textId="77777777" w:rsidR="002018EC" w:rsidRPr="00BB5FEC" w:rsidRDefault="002018EC" w:rsidP="00D722B6">
      <w:pPr>
        <w:rPr>
          <w:rFonts w:ascii="Arial" w:hAnsi="Arial" w:cs="Arial"/>
          <w:sz w:val="22"/>
          <w:szCs w:val="22"/>
        </w:rPr>
      </w:pPr>
      <w:r w:rsidRPr="00BB5FEC">
        <w:rPr>
          <w:rFonts w:ascii="Arial" w:hAnsi="Arial" w:cs="Arial"/>
          <w:sz w:val="22"/>
          <w:szCs w:val="22"/>
        </w:rPr>
        <w:t>Three things in particular have helped my vocal stamina, control and general vocal wellbeing throughout the extensive travel: propolis throat spray, my updated handheld USB vaporiser and my metal singing straw.</w:t>
      </w:r>
    </w:p>
    <w:p w14:paraId="1E745653" w14:textId="77777777" w:rsidR="002018EC" w:rsidRPr="00BB5FEC" w:rsidRDefault="002018EC" w:rsidP="00D722B6">
      <w:pPr>
        <w:rPr>
          <w:rFonts w:ascii="Arial" w:hAnsi="Arial" w:cs="Arial"/>
          <w:sz w:val="22"/>
          <w:szCs w:val="22"/>
        </w:rPr>
      </w:pPr>
      <w:r w:rsidRPr="00BB5FEC">
        <w:rPr>
          <w:rFonts w:ascii="Arial" w:hAnsi="Arial" w:cs="Arial"/>
          <w:sz w:val="22"/>
          <w:szCs w:val="22"/>
        </w:rPr>
        <w:t>Apart from a twenty-four-hour stomach bug, I have not experienced significant problems with my chest or throat since the earlier stages of this project — touch wood.</w:t>
      </w:r>
    </w:p>
    <w:p w14:paraId="702064FF" w14:textId="77777777" w:rsidR="002018EC" w:rsidRPr="00BB5FEC" w:rsidRDefault="002018EC" w:rsidP="00D722B6">
      <w:pPr>
        <w:rPr>
          <w:rFonts w:ascii="Arial" w:hAnsi="Arial" w:cs="Arial"/>
          <w:sz w:val="22"/>
          <w:szCs w:val="22"/>
        </w:rPr>
      </w:pPr>
      <w:r w:rsidRPr="00BB5FEC">
        <w:rPr>
          <w:rFonts w:ascii="Arial" w:hAnsi="Arial" w:cs="Arial"/>
          <w:sz w:val="22"/>
          <w:szCs w:val="22"/>
        </w:rPr>
        <w:t>I have also become more willing to put my foot down regarding singing when genuinely sick.</w:t>
      </w:r>
    </w:p>
    <w:p w14:paraId="25CF8958" w14:textId="77777777" w:rsidR="002018EC" w:rsidRPr="00BB5FEC" w:rsidRDefault="002018EC" w:rsidP="00D722B6">
      <w:pPr>
        <w:rPr>
          <w:rFonts w:ascii="Arial" w:hAnsi="Arial" w:cs="Arial"/>
          <w:sz w:val="22"/>
          <w:szCs w:val="22"/>
        </w:rPr>
      </w:pPr>
      <w:r w:rsidRPr="00BB5FEC">
        <w:rPr>
          <w:rFonts w:ascii="Arial" w:hAnsi="Arial" w:cs="Arial"/>
          <w:sz w:val="22"/>
          <w:szCs w:val="22"/>
        </w:rPr>
        <w:t>During one contract, several of us were affected by a stomach bug. We were unwell but were not vocally incapacitated, and we all continued to perform. I was fortunate that my show was scheduled at a time that gave me sufficient space to recover.</w:t>
      </w:r>
    </w:p>
    <w:p w14:paraId="25D4AE71" w14:textId="77777777" w:rsidR="002018EC" w:rsidRPr="00BB5FEC" w:rsidRDefault="002018EC" w:rsidP="00D722B6">
      <w:pPr>
        <w:rPr>
          <w:rFonts w:ascii="Arial" w:hAnsi="Arial" w:cs="Arial"/>
          <w:sz w:val="22"/>
          <w:szCs w:val="22"/>
        </w:rPr>
      </w:pPr>
      <w:r w:rsidRPr="00BB5FEC">
        <w:rPr>
          <w:rFonts w:ascii="Arial" w:hAnsi="Arial" w:cs="Arial"/>
          <w:sz w:val="22"/>
          <w:szCs w:val="22"/>
        </w:rPr>
        <w:t>Again, this made me consider the difference between being generally unwell and being vocally incapable of performing.</w:t>
      </w:r>
    </w:p>
    <w:p w14:paraId="6B34E4BD" w14:textId="77777777" w:rsidR="002018EC" w:rsidRPr="00BB5FEC" w:rsidRDefault="00000000" w:rsidP="00D722B6">
      <w:pPr>
        <w:rPr>
          <w:rFonts w:ascii="Arial" w:hAnsi="Arial" w:cs="Arial"/>
          <w:sz w:val="22"/>
          <w:szCs w:val="22"/>
        </w:rPr>
      </w:pPr>
      <w:r>
        <w:rPr>
          <w:rFonts w:ascii="Arial" w:hAnsi="Arial" w:cs="Arial"/>
          <w:sz w:val="22"/>
          <w:szCs w:val="22"/>
        </w:rPr>
        <w:pict w14:anchorId="5CB58C40">
          <v:rect id="_x0000_i1032" style="width:0;height:1.5pt" o:hralign="center" o:hrstd="t" o:hr="t" fillcolor="#a0a0a0" stroked="f"/>
        </w:pict>
      </w:r>
    </w:p>
    <w:p w14:paraId="67380FA2"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Continuing Data Collection at Home</w:t>
      </w:r>
    </w:p>
    <w:p w14:paraId="6CBCA61F" w14:textId="77777777" w:rsidR="002018EC" w:rsidRPr="00BB5FEC" w:rsidRDefault="002018EC" w:rsidP="00D722B6">
      <w:pPr>
        <w:rPr>
          <w:rFonts w:ascii="Arial" w:hAnsi="Arial" w:cs="Arial"/>
          <w:sz w:val="22"/>
          <w:szCs w:val="22"/>
        </w:rPr>
      </w:pPr>
      <w:r w:rsidRPr="00BB5FEC">
        <w:rPr>
          <w:rFonts w:ascii="Arial" w:hAnsi="Arial" w:cs="Arial"/>
          <w:sz w:val="22"/>
          <w:szCs w:val="22"/>
        </w:rPr>
        <w:lastRenderedPageBreak/>
        <w:t>Returning home has not marked the end of participant recruitment.</w:t>
      </w:r>
    </w:p>
    <w:p w14:paraId="1C3DDF29" w14:textId="77777777" w:rsidR="002018EC" w:rsidRPr="00BB5FEC" w:rsidRDefault="002018EC" w:rsidP="00D722B6">
      <w:pPr>
        <w:rPr>
          <w:rFonts w:ascii="Arial" w:hAnsi="Arial" w:cs="Arial"/>
          <w:sz w:val="22"/>
          <w:szCs w:val="22"/>
        </w:rPr>
      </w:pPr>
      <w:r w:rsidRPr="00BB5FEC">
        <w:rPr>
          <w:rFonts w:ascii="Arial" w:hAnsi="Arial" w:cs="Arial"/>
          <w:sz w:val="22"/>
          <w:szCs w:val="22"/>
        </w:rPr>
        <w:t>I have several more interviews lined up with fellow professional voice users at home.</w:t>
      </w:r>
    </w:p>
    <w:p w14:paraId="0CA6F0F4" w14:textId="77777777" w:rsidR="002018EC" w:rsidRPr="00BB5FEC" w:rsidRDefault="002018EC" w:rsidP="00D722B6">
      <w:pPr>
        <w:rPr>
          <w:rFonts w:ascii="Arial" w:hAnsi="Arial" w:cs="Arial"/>
          <w:sz w:val="22"/>
          <w:szCs w:val="22"/>
        </w:rPr>
      </w:pPr>
      <w:r w:rsidRPr="00BB5FEC">
        <w:rPr>
          <w:rFonts w:ascii="Arial" w:hAnsi="Arial" w:cs="Arial"/>
          <w:sz w:val="22"/>
          <w:szCs w:val="22"/>
        </w:rPr>
        <w:t>This has reinforced the flexibility of the research process. Although many participants have been recruited opportunistically while travelling and working onboard, the study is not confined to one environment.</w:t>
      </w:r>
    </w:p>
    <w:p w14:paraId="7B7677EF" w14:textId="77777777" w:rsidR="002018EC" w:rsidRPr="00BB5FEC" w:rsidRDefault="002018EC" w:rsidP="00D722B6">
      <w:pPr>
        <w:rPr>
          <w:rFonts w:ascii="Arial" w:hAnsi="Arial" w:cs="Arial"/>
          <w:sz w:val="22"/>
          <w:szCs w:val="22"/>
        </w:rPr>
      </w:pPr>
      <w:r w:rsidRPr="00BB5FEC">
        <w:rPr>
          <w:rFonts w:ascii="Arial" w:hAnsi="Arial" w:cs="Arial"/>
          <w:sz w:val="22"/>
          <w:szCs w:val="22"/>
        </w:rPr>
        <w:t>Each new interview has the potential to challenge, reinforce or expand the themes already beginning to emerge.</w:t>
      </w:r>
    </w:p>
    <w:p w14:paraId="0AE40DFA" w14:textId="77777777" w:rsidR="002018EC" w:rsidRPr="00BB5FEC" w:rsidRDefault="002018EC" w:rsidP="00D722B6">
      <w:pPr>
        <w:rPr>
          <w:rFonts w:ascii="Arial" w:hAnsi="Arial" w:cs="Arial"/>
          <w:sz w:val="22"/>
          <w:szCs w:val="22"/>
        </w:rPr>
      </w:pPr>
      <w:r w:rsidRPr="00BB5FEC">
        <w:rPr>
          <w:rFonts w:ascii="Arial" w:hAnsi="Arial" w:cs="Arial"/>
          <w:sz w:val="22"/>
          <w:szCs w:val="22"/>
        </w:rPr>
        <w:t>I am becoming increasingly aware that the research is developing organically as opportunities for conversations arise.</w:t>
      </w:r>
    </w:p>
    <w:p w14:paraId="69F8F6ED" w14:textId="77777777" w:rsidR="002018EC" w:rsidRPr="00BB5FEC" w:rsidRDefault="00000000" w:rsidP="00D722B6">
      <w:pPr>
        <w:rPr>
          <w:rFonts w:ascii="Arial" w:hAnsi="Arial" w:cs="Arial"/>
          <w:sz w:val="22"/>
          <w:szCs w:val="22"/>
        </w:rPr>
      </w:pPr>
      <w:r>
        <w:rPr>
          <w:rFonts w:ascii="Arial" w:hAnsi="Arial" w:cs="Arial"/>
          <w:sz w:val="22"/>
          <w:szCs w:val="22"/>
        </w:rPr>
        <w:pict w14:anchorId="3BD25050">
          <v:rect id="_x0000_i1033" style="width:0;height:1.5pt" o:hralign="center" o:hrstd="t" o:hr="t" fillcolor="#a0a0a0" stroked="f"/>
        </w:pict>
      </w:r>
    </w:p>
    <w:p w14:paraId="0F25CA67"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Comparing Perspectives Across Career Stages</w:t>
      </w:r>
    </w:p>
    <w:p w14:paraId="37D27EE6" w14:textId="77777777" w:rsidR="002018EC" w:rsidRPr="00BB5FEC" w:rsidRDefault="002018EC" w:rsidP="00D722B6">
      <w:pPr>
        <w:rPr>
          <w:rFonts w:ascii="Arial" w:hAnsi="Arial" w:cs="Arial"/>
          <w:sz w:val="22"/>
          <w:szCs w:val="22"/>
        </w:rPr>
      </w:pPr>
      <w:r w:rsidRPr="00BB5FEC">
        <w:rPr>
          <w:rFonts w:ascii="Arial" w:hAnsi="Arial" w:cs="Arial"/>
          <w:sz w:val="22"/>
          <w:szCs w:val="22"/>
        </w:rPr>
        <w:t>One of the most interesting aspects of my cruise fieldwork has been the range of participants I have been able to interview.</w:t>
      </w:r>
    </w:p>
    <w:p w14:paraId="215B2136" w14:textId="77777777" w:rsidR="002018EC" w:rsidRPr="00BB5FEC" w:rsidRDefault="002018EC" w:rsidP="00D722B6">
      <w:pPr>
        <w:rPr>
          <w:rFonts w:ascii="Arial" w:hAnsi="Arial" w:cs="Arial"/>
          <w:sz w:val="22"/>
          <w:szCs w:val="22"/>
        </w:rPr>
      </w:pPr>
      <w:r w:rsidRPr="00BB5FEC">
        <w:rPr>
          <w:rFonts w:ascii="Arial" w:hAnsi="Arial" w:cs="Arial"/>
          <w:sz w:val="22"/>
          <w:szCs w:val="22"/>
        </w:rPr>
        <w:t>One participant was a mature, highly experienced performer who had enjoyed a successful career in the West End before moving into cruise entertainment. His reflections came from many years of professional experience and allowed him to compare and contrast different elements of the entertainment industry, particularly the West End and cruise industry.</w:t>
      </w:r>
    </w:p>
    <w:p w14:paraId="4015DE6C" w14:textId="77777777" w:rsidR="002018EC" w:rsidRPr="00BB5FEC" w:rsidRDefault="002018EC" w:rsidP="00D722B6">
      <w:pPr>
        <w:rPr>
          <w:rFonts w:ascii="Arial" w:hAnsi="Arial" w:cs="Arial"/>
          <w:sz w:val="22"/>
          <w:szCs w:val="22"/>
        </w:rPr>
      </w:pPr>
      <w:r w:rsidRPr="00BB5FEC">
        <w:rPr>
          <w:rFonts w:ascii="Arial" w:hAnsi="Arial" w:cs="Arial"/>
          <w:sz w:val="22"/>
          <w:szCs w:val="22"/>
        </w:rPr>
        <w:t>In contrast, I also interviewed a group of young cruise cast singers who were completing some of their first professional contracts.</w:t>
      </w:r>
    </w:p>
    <w:p w14:paraId="2202ABDB" w14:textId="77777777" w:rsidR="002018EC" w:rsidRPr="00BB5FEC" w:rsidRDefault="002018EC" w:rsidP="00D722B6">
      <w:pPr>
        <w:rPr>
          <w:rFonts w:ascii="Arial" w:hAnsi="Arial" w:cs="Arial"/>
          <w:sz w:val="22"/>
          <w:szCs w:val="22"/>
        </w:rPr>
      </w:pPr>
      <w:r w:rsidRPr="00BB5FEC">
        <w:rPr>
          <w:rFonts w:ascii="Arial" w:hAnsi="Arial" w:cs="Arial"/>
          <w:sz w:val="22"/>
          <w:szCs w:val="22"/>
        </w:rPr>
        <w:t>It was genuinely refreshing and interesting to hear their first experiences and outlooks. They were still feeling things out and discovering the realities of professional performance and working onboard cruise ships.</w:t>
      </w:r>
    </w:p>
    <w:p w14:paraId="5B87A322" w14:textId="77777777" w:rsidR="002018EC" w:rsidRPr="00BB5FEC" w:rsidRDefault="002018EC" w:rsidP="00D722B6">
      <w:pPr>
        <w:rPr>
          <w:rFonts w:ascii="Arial" w:hAnsi="Arial" w:cs="Arial"/>
          <w:sz w:val="22"/>
          <w:szCs w:val="22"/>
        </w:rPr>
      </w:pPr>
      <w:r w:rsidRPr="00BB5FEC">
        <w:rPr>
          <w:rFonts w:ascii="Arial" w:hAnsi="Arial" w:cs="Arial"/>
          <w:sz w:val="22"/>
          <w:szCs w:val="22"/>
        </w:rPr>
        <w:t>The change in dynamic between the mature performer and younger performers was fascinating.</w:t>
      </w:r>
    </w:p>
    <w:p w14:paraId="7D8A407D" w14:textId="77777777" w:rsidR="002018EC" w:rsidRPr="00BB5FEC" w:rsidRDefault="002018EC" w:rsidP="00D722B6">
      <w:pPr>
        <w:rPr>
          <w:rFonts w:ascii="Arial" w:hAnsi="Arial" w:cs="Arial"/>
          <w:sz w:val="22"/>
          <w:szCs w:val="22"/>
        </w:rPr>
      </w:pPr>
      <w:r w:rsidRPr="00BB5FEC">
        <w:rPr>
          <w:rFonts w:ascii="Arial" w:hAnsi="Arial" w:cs="Arial"/>
          <w:sz w:val="22"/>
          <w:szCs w:val="22"/>
        </w:rPr>
        <w:t>Although they essentially do the same job and share the same working environment, their experiences are both different and similar. They encounter many of the same circumstances but respond to them differently.</w:t>
      </w:r>
    </w:p>
    <w:p w14:paraId="3BD90641" w14:textId="77777777" w:rsidR="002018EC" w:rsidRPr="00BB5FEC" w:rsidRDefault="002018EC" w:rsidP="00D722B6">
      <w:pPr>
        <w:rPr>
          <w:rFonts w:ascii="Arial" w:hAnsi="Arial" w:cs="Arial"/>
          <w:sz w:val="22"/>
          <w:szCs w:val="22"/>
        </w:rPr>
      </w:pPr>
      <w:r w:rsidRPr="00BB5FEC">
        <w:rPr>
          <w:rFonts w:ascii="Arial" w:hAnsi="Arial" w:cs="Arial"/>
          <w:sz w:val="22"/>
          <w:szCs w:val="22"/>
        </w:rPr>
        <w:t>Again, I noticed a possible difference between male and female experiences. Within this small group, the male performers appeared to have experienced fewer instances of illness or other difficulties than the female performers.</w:t>
      </w:r>
    </w:p>
    <w:p w14:paraId="0FD1B56C" w14:textId="77777777" w:rsidR="002018EC" w:rsidRPr="00BB5FEC" w:rsidRDefault="002018EC" w:rsidP="00D722B6">
      <w:pPr>
        <w:rPr>
          <w:rFonts w:ascii="Arial" w:hAnsi="Arial" w:cs="Arial"/>
          <w:sz w:val="22"/>
          <w:szCs w:val="22"/>
        </w:rPr>
      </w:pPr>
      <w:r w:rsidRPr="00BB5FEC">
        <w:rPr>
          <w:rFonts w:ascii="Arial" w:hAnsi="Arial" w:cs="Arial"/>
          <w:sz w:val="22"/>
          <w:szCs w:val="22"/>
        </w:rPr>
        <w:t>This might be something worth looking at once I have all of the information, or it may be something I decide is not significant enough to pursue.</w:t>
      </w:r>
    </w:p>
    <w:p w14:paraId="7B29A07C" w14:textId="77777777" w:rsidR="002018EC" w:rsidRPr="00BB5FEC" w:rsidRDefault="002018EC" w:rsidP="00D722B6">
      <w:pPr>
        <w:rPr>
          <w:rFonts w:ascii="Arial" w:hAnsi="Arial" w:cs="Arial"/>
          <w:sz w:val="22"/>
          <w:szCs w:val="22"/>
        </w:rPr>
      </w:pPr>
      <w:r w:rsidRPr="00BB5FEC">
        <w:rPr>
          <w:rFonts w:ascii="Arial" w:hAnsi="Arial" w:cs="Arial"/>
          <w:sz w:val="22"/>
          <w:szCs w:val="22"/>
        </w:rPr>
        <w:t>At this stage, I simply want to document it as an observation rather than assume that it represents a wider pattern.</w:t>
      </w:r>
    </w:p>
    <w:p w14:paraId="06FEB45B" w14:textId="77777777" w:rsidR="002018EC" w:rsidRPr="00BB5FEC" w:rsidRDefault="002018EC" w:rsidP="00D722B6">
      <w:pPr>
        <w:rPr>
          <w:rFonts w:ascii="Arial" w:hAnsi="Arial" w:cs="Arial"/>
          <w:sz w:val="22"/>
          <w:szCs w:val="22"/>
        </w:rPr>
      </w:pPr>
      <w:r w:rsidRPr="00BB5FEC">
        <w:rPr>
          <w:rFonts w:ascii="Arial" w:hAnsi="Arial" w:cs="Arial"/>
          <w:sz w:val="22"/>
          <w:szCs w:val="22"/>
        </w:rPr>
        <w:t>This reinforced the importance of allowing the data to develop rather than deciding in advance what I expect to find.</w:t>
      </w:r>
    </w:p>
    <w:p w14:paraId="7459AB8C" w14:textId="77777777" w:rsidR="002018EC" w:rsidRPr="00BB5FEC" w:rsidRDefault="00000000" w:rsidP="00D722B6">
      <w:pPr>
        <w:rPr>
          <w:rFonts w:ascii="Arial" w:hAnsi="Arial" w:cs="Arial"/>
          <w:sz w:val="22"/>
          <w:szCs w:val="22"/>
        </w:rPr>
      </w:pPr>
      <w:r>
        <w:rPr>
          <w:rFonts w:ascii="Arial" w:hAnsi="Arial" w:cs="Arial"/>
          <w:sz w:val="22"/>
          <w:szCs w:val="22"/>
        </w:rPr>
        <w:pict w14:anchorId="0E5FD778">
          <v:rect id="_x0000_i1034" style="width:0;height:1.5pt" o:hralign="center" o:hrstd="t" o:hr="t" fillcolor="#a0a0a0" stroked="f"/>
        </w:pict>
      </w:r>
    </w:p>
    <w:p w14:paraId="2F17054F"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lastRenderedPageBreak/>
        <w:t>30 August 2026</w:t>
      </w:r>
    </w:p>
    <w:p w14:paraId="21336D76"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Contrasting West End and Cruise Perspectives – The Value of Insider Research</w:t>
      </w:r>
    </w:p>
    <w:p w14:paraId="4CFAFF77" w14:textId="77777777" w:rsidR="002018EC" w:rsidRPr="00BB5FEC" w:rsidRDefault="002018EC" w:rsidP="00D722B6">
      <w:pPr>
        <w:rPr>
          <w:rFonts w:ascii="Arial" w:hAnsi="Arial" w:cs="Arial"/>
          <w:sz w:val="22"/>
          <w:szCs w:val="22"/>
        </w:rPr>
      </w:pPr>
      <w:r w:rsidRPr="00BB5FEC">
        <w:rPr>
          <w:rFonts w:ascii="Arial" w:hAnsi="Arial" w:cs="Arial"/>
          <w:sz w:val="22"/>
          <w:szCs w:val="22"/>
        </w:rPr>
        <w:t>July unexpectedly provided an incredible opportunity for my research.</w:t>
      </w:r>
    </w:p>
    <w:p w14:paraId="54274987" w14:textId="77777777" w:rsidR="002018EC" w:rsidRPr="00BB5FEC" w:rsidRDefault="002018EC" w:rsidP="00D722B6">
      <w:pPr>
        <w:rPr>
          <w:rFonts w:ascii="Arial" w:hAnsi="Arial" w:cs="Arial"/>
          <w:sz w:val="22"/>
          <w:szCs w:val="22"/>
        </w:rPr>
      </w:pPr>
      <w:r w:rsidRPr="00BB5FEC">
        <w:rPr>
          <w:rFonts w:ascii="Arial" w:hAnsi="Arial" w:cs="Arial"/>
          <w:sz w:val="22"/>
          <w:szCs w:val="22"/>
        </w:rPr>
        <w:t xml:space="preserve">Through circumstances that simply happened socially, I found myself spending time with established West End professionals, including lead performers from </w:t>
      </w:r>
      <w:r w:rsidRPr="00BB5FEC">
        <w:rPr>
          <w:rFonts w:ascii="Arial" w:hAnsi="Arial" w:cs="Arial"/>
          <w:i/>
          <w:iCs/>
          <w:sz w:val="22"/>
          <w:szCs w:val="22"/>
        </w:rPr>
        <w:t>The Phantom of the Opera</w:t>
      </w:r>
      <w:r w:rsidRPr="00BB5FEC">
        <w:rPr>
          <w:rFonts w:ascii="Arial" w:hAnsi="Arial" w:cs="Arial"/>
          <w:sz w:val="22"/>
          <w:szCs w:val="22"/>
        </w:rPr>
        <w:t xml:space="preserve"> and </w:t>
      </w:r>
      <w:r w:rsidRPr="00BB5FEC">
        <w:rPr>
          <w:rFonts w:ascii="Arial" w:hAnsi="Arial" w:cs="Arial"/>
          <w:i/>
          <w:iCs/>
          <w:sz w:val="22"/>
          <w:szCs w:val="22"/>
        </w:rPr>
        <w:t>Les Misérables</w:t>
      </w:r>
      <w:r w:rsidRPr="00BB5FEC">
        <w:rPr>
          <w:rFonts w:ascii="Arial" w:hAnsi="Arial" w:cs="Arial"/>
          <w:sz w:val="22"/>
          <w:szCs w:val="22"/>
        </w:rPr>
        <w:t xml:space="preserve">, alongside resident directors and choreographers working on productions including </w:t>
      </w:r>
      <w:r w:rsidRPr="00BB5FEC">
        <w:rPr>
          <w:rFonts w:ascii="Arial" w:hAnsi="Arial" w:cs="Arial"/>
          <w:i/>
          <w:iCs/>
          <w:sz w:val="22"/>
          <w:szCs w:val="22"/>
        </w:rPr>
        <w:t>Les Misérables</w:t>
      </w:r>
      <w:r w:rsidRPr="00BB5FEC">
        <w:rPr>
          <w:rFonts w:ascii="Arial" w:hAnsi="Arial" w:cs="Arial"/>
          <w:sz w:val="22"/>
          <w:szCs w:val="22"/>
        </w:rPr>
        <w:t xml:space="preserve"> and </w:t>
      </w:r>
      <w:r w:rsidRPr="00BB5FEC">
        <w:rPr>
          <w:rFonts w:ascii="Arial" w:hAnsi="Arial" w:cs="Arial"/>
          <w:i/>
          <w:iCs/>
          <w:sz w:val="22"/>
          <w:szCs w:val="22"/>
        </w:rPr>
        <w:t>Oliver!</w:t>
      </w:r>
      <w:r w:rsidRPr="00BB5FEC">
        <w:rPr>
          <w:rFonts w:ascii="Arial" w:hAnsi="Arial" w:cs="Arial"/>
          <w:sz w:val="22"/>
          <w:szCs w:val="22"/>
        </w:rPr>
        <w:t>.</w:t>
      </w:r>
    </w:p>
    <w:p w14:paraId="023C9CF5" w14:textId="77777777" w:rsidR="002018EC" w:rsidRPr="00BB5FEC" w:rsidRDefault="002018EC" w:rsidP="00D722B6">
      <w:pPr>
        <w:rPr>
          <w:rFonts w:ascii="Arial" w:hAnsi="Arial" w:cs="Arial"/>
          <w:sz w:val="22"/>
          <w:szCs w:val="22"/>
        </w:rPr>
      </w:pPr>
      <w:r w:rsidRPr="00BB5FEC">
        <w:rPr>
          <w:rFonts w:ascii="Arial" w:hAnsi="Arial" w:cs="Arial"/>
          <w:sz w:val="22"/>
          <w:szCs w:val="22"/>
        </w:rPr>
        <w:t>These were highly successful land-based professional artists working at the top end of the industry, and I had not anticipated having access to these perspectives when I began the research.</w:t>
      </w:r>
    </w:p>
    <w:p w14:paraId="6A5E1F78" w14:textId="77777777" w:rsidR="002018EC" w:rsidRPr="00BB5FEC" w:rsidRDefault="002018EC" w:rsidP="00D722B6">
      <w:pPr>
        <w:rPr>
          <w:rFonts w:ascii="Arial" w:hAnsi="Arial" w:cs="Arial"/>
          <w:sz w:val="22"/>
          <w:szCs w:val="22"/>
        </w:rPr>
      </w:pPr>
      <w:r w:rsidRPr="00BB5FEC">
        <w:rPr>
          <w:rFonts w:ascii="Arial" w:hAnsi="Arial" w:cs="Arial"/>
          <w:sz w:val="22"/>
          <w:szCs w:val="22"/>
        </w:rPr>
        <w:t>Using my natural social skills and my own position within the industry, I was able to hear some of their experiences and opinions in very relaxed circumstances.</w:t>
      </w:r>
    </w:p>
    <w:p w14:paraId="37EA2ED7" w14:textId="77777777" w:rsidR="002018EC" w:rsidRPr="00BB5FEC" w:rsidRDefault="002018EC" w:rsidP="00D722B6">
      <w:pPr>
        <w:rPr>
          <w:rFonts w:ascii="Arial" w:hAnsi="Arial" w:cs="Arial"/>
          <w:sz w:val="22"/>
          <w:szCs w:val="22"/>
        </w:rPr>
      </w:pPr>
      <w:r w:rsidRPr="00BB5FEC">
        <w:rPr>
          <w:rFonts w:ascii="Arial" w:hAnsi="Arial" w:cs="Arial"/>
          <w:sz w:val="22"/>
          <w:szCs w:val="22"/>
        </w:rPr>
        <w:t xml:space="preserve">Something that appeared quite strongly within these conversations was the </w:t>
      </w:r>
      <w:r w:rsidRPr="00BB5FEC">
        <w:rPr>
          <w:rFonts w:ascii="Arial" w:hAnsi="Arial" w:cs="Arial"/>
          <w:b/>
          <w:bCs/>
          <w:sz w:val="22"/>
          <w:szCs w:val="22"/>
        </w:rPr>
        <w:t>mental side of performance</w:t>
      </w:r>
      <w:r w:rsidRPr="00BB5FEC">
        <w:rPr>
          <w:rFonts w:ascii="Arial" w:hAnsi="Arial" w:cs="Arial"/>
          <w:sz w:val="22"/>
          <w:szCs w:val="22"/>
        </w:rPr>
        <w:t>.</w:t>
      </w:r>
    </w:p>
    <w:p w14:paraId="2E13BC55" w14:textId="77777777" w:rsidR="002018EC" w:rsidRPr="00BB5FEC" w:rsidRDefault="002018EC" w:rsidP="00D722B6">
      <w:pPr>
        <w:rPr>
          <w:rFonts w:ascii="Arial" w:hAnsi="Arial" w:cs="Arial"/>
          <w:sz w:val="22"/>
          <w:szCs w:val="22"/>
        </w:rPr>
      </w:pPr>
      <w:r w:rsidRPr="00BB5FEC">
        <w:rPr>
          <w:rFonts w:ascii="Arial" w:hAnsi="Arial" w:cs="Arial"/>
          <w:sz w:val="22"/>
          <w:szCs w:val="22"/>
        </w:rPr>
        <w:t>This felt noticeably different from many of the conversations I have been having within the cruise industry, where physical illness, vocal problems, travel, fatigue and having to “push through” have featured heavily.</w:t>
      </w:r>
    </w:p>
    <w:p w14:paraId="462CD4A2" w14:textId="77777777" w:rsidR="002018EC" w:rsidRPr="00BB5FEC" w:rsidRDefault="002018EC" w:rsidP="00D722B6">
      <w:pPr>
        <w:rPr>
          <w:rFonts w:ascii="Arial" w:hAnsi="Arial" w:cs="Arial"/>
          <w:sz w:val="22"/>
          <w:szCs w:val="22"/>
        </w:rPr>
      </w:pPr>
      <w:r w:rsidRPr="00BB5FEC">
        <w:rPr>
          <w:rFonts w:ascii="Arial" w:hAnsi="Arial" w:cs="Arial"/>
          <w:sz w:val="22"/>
          <w:szCs w:val="22"/>
        </w:rPr>
        <w:t>Within the West End environment, performers generally have understudies who are ready and often eager for the opportunity to perform. This creates a very different dynamic around being unable to go onstage.</w:t>
      </w:r>
    </w:p>
    <w:p w14:paraId="40E616D4" w14:textId="77777777" w:rsidR="002018EC" w:rsidRPr="00BB5FEC" w:rsidRDefault="002018EC" w:rsidP="00D722B6">
      <w:pPr>
        <w:rPr>
          <w:rFonts w:ascii="Arial" w:hAnsi="Arial" w:cs="Arial"/>
          <w:sz w:val="22"/>
          <w:szCs w:val="22"/>
        </w:rPr>
      </w:pPr>
      <w:r w:rsidRPr="00BB5FEC">
        <w:rPr>
          <w:rFonts w:ascii="Arial" w:hAnsi="Arial" w:cs="Arial"/>
          <w:sz w:val="22"/>
          <w:szCs w:val="22"/>
        </w:rPr>
        <w:t>The conversations therefore seemed to shift more towards the psychological pressures associated with performance rather than simply the physical pressure to get through a show. Being in the middle of these conversations was eye-opening.</w:t>
      </w:r>
    </w:p>
    <w:p w14:paraId="5606A3E6" w14:textId="77777777" w:rsidR="002018EC" w:rsidRPr="00BB5FEC" w:rsidRDefault="002018EC" w:rsidP="00D722B6">
      <w:pPr>
        <w:rPr>
          <w:rFonts w:ascii="Arial" w:hAnsi="Arial" w:cs="Arial"/>
          <w:sz w:val="22"/>
          <w:szCs w:val="22"/>
        </w:rPr>
      </w:pPr>
      <w:r w:rsidRPr="00BB5FEC">
        <w:rPr>
          <w:rFonts w:ascii="Arial" w:hAnsi="Arial" w:cs="Arial"/>
          <w:sz w:val="22"/>
          <w:szCs w:val="22"/>
        </w:rPr>
        <w:t>Now that I am back touring overseas, different themes are emerging again. I am hearing performers talk about fulfilment alongside experiences of being forced or pressured onto the stage by people they feel do not understand the professional or vocal demands involved.</w:t>
      </w:r>
    </w:p>
    <w:p w14:paraId="57CA8313" w14:textId="77777777" w:rsidR="002018EC" w:rsidRPr="00BB5FEC" w:rsidRDefault="002018EC" w:rsidP="00D722B6">
      <w:pPr>
        <w:rPr>
          <w:rFonts w:ascii="Arial" w:hAnsi="Arial" w:cs="Arial"/>
          <w:sz w:val="22"/>
          <w:szCs w:val="22"/>
        </w:rPr>
      </w:pPr>
      <w:r w:rsidRPr="00BB5FEC">
        <w:rPr>
          <w:rFonts w:ascii="Arial" w:hAnsi="Arial" w:cs="Arial"/>
          <w:sz w:val="22"/>
          <w:szCs w:val="22"/>
        </w:rPr>
        <w:t>This has made me wonder whether there may be a gap in awareness, education, responsibility or even pride surrounding what is ultimately being presented to an audience.</w:t>
      </w:r>
    </w:p>
    <w:p w14:paraId="0F13458C" w14:textId="77777777" w:rsidR="002018EC" w:rsidRPr="00BB5FEC" w:rsidRDefault="002018EC" w:rsidP="00D722B6">
      <w:pPr>
        <w:rPr>
          <w:rFonts w:ascii="Arial" w:hAnsi="Arial" w:cs="Arial"/>
          <w:sz w:val="22"/>
          <w:szCs w:val="22"/>
        </w:rPr>
      </w:pPr>
      <w:r w:rsidRPr="00BB5FEC">
        <w:rPr>
          <w:rFonts w:ascii="Arial" w:hAnsi="Arial" w:cs="Arial"/>
          <w:sz w:val="22"/>
          <w:szCs w:val="22"/>
        </w:rPr>
        <w:t xml:space="preserve">There may be something worth exploring in why West End performance appears, from the information I currently have, to place a different kind of pressure on the mind, whereas cruise performance can sometimes appear to have more of a </w:t>
      </w:r>
      <w:r w:rsidRPr="00BB5FEC">
        <w:rPr>
          <w:rFonts w:ascii="Arial" w:hAnsi="Arial" w:cs="Arial"/>
          <w:b/>
          <w:bCs/>
          <w:sz w:val="22"/>
          <w:szCs w:val="22"/>
        </w:rPr>
        <w:t>“get stuck in and get on with it”</w:t>
      </w:r>
      <w:r w:rsidRPr="00BB5FEC">
        <w:rPr>
          <w:rFonts w:ascii="Arial" w:hAnsi="Arial" w:cs="Arial"/>
          <w:sz w:val="22"/>
          <w:szCs w:val="22"/>
        </w:rPr>
        <w:t xml:space="preserve"> culture.</w:t>
      </w:r>
    </w:p>
    <w:p w14:paraId="715FD6EF" w14:textId="77777777" w:rsidR="002018EC" w:rsidRPr="00BB5FEC" w:rsidRDefault="002018EC" w:rsidP="00D722B6">
      <w:pPr>
        <w:rPr>
          <w:rFonts w:ascii="Arial" w:hAnsi="Arial" w:cs="Arial"/>
          <w:sz w:val="22"/>
          <w:szCs w:val="22"/>
        </w:rPr>
      </w:pPr>
      <w:r w:rsidRPr="00BB5FEC">
        <w:rPr>
          <w:rFonts w:ascii="Arial" w:hAnsi="Arial" w:cs="Arial"/>
          <w:sz w:val="22"/>
          <w:szCs w:val="22"/>
        </w:rPr>
        <w:t>However, I am very conscious that this is only my interpretation at this stage. I do not want to become biased or force the research towards that conclusion. I want to see whether it remains once I have collected and analysed all of the information.</w:t>
      </w:r>
    </w:p>
    <w:p w14:paraId="04C58F2E" w14:textId="77777777" w:rsidR="002018EC" w:rsidRPr="00BB5FEC" w:rsidRDefault="002018EC" w:rsidP="00D722B6">
      <w:pPr>
        <w:rPr>
          <w:rFonts w:ascii="Arial" w:hAnsi="Arial" w:cs="Arial"/>
          <w:sz w:val="22"/>
          <w:szCs w:val="22"/>
        </w:rPr>
      </w:pPr>
      <w:r w:rsidRPr="00BB5FEC">
        <w:rPr>
          <w:rFonts w:ascii="Arial" w:hAnsi="Arial" w:cs="Arial"/>
          <w:sz w:val="22"/>
          <w:szCs w:val="22"/>
        </w:rPr>
        <w:t>Another thing I am increasingly noticing is how much my position within the industry and my very casual approach are benefiting the research.</w:t>
      </w:r>
    </w:p>
    <w:p w14:paraId="2A129108" w14:textId="77777777" w:rsidR="002018EC" w:rsidRPr="00BB5FEC" w:rsidRDefault="002018EC" w:rsidP="00D722B6">
      <w:pPr>
        <w:rPr>
          <w:rFonts w:ascii="Arial" w:hAnsi="Arial" w:cs="Arial"/>
          <w:sz w:val="22"/>
          <w:szCs w:val="22"/>
        </w:rPr>
      </w:pPr>
      <w:r w:rsidRPr="00BB5FEC">
        <w:rPr>
          <w:rFonts w:ascii="Arial" w:hAnsi="Arial" w:cs="Arial"/>
          <w:sz w:val="22"/>
          <w:szCs w:val="22"/>
        </w:rPr>
        <w:t>These conversations do not feel like job interviews.</w:t>
      </w:r>
    </w:p>
    <w:p w14:paraId="2552B806" w14:textId="77777777" w:rsidR="002018EC" w:rsidRPr="00BB5FEC" w:rsidRDefault="002018EC" w:rsidP="00D722B6">
      <w:pPr>
        <w:rPr>
          <w:rFonts w:ascii="Arial" w:hAnsi="Arial" w:cs="Arial"/>
          <w:sz w:val="22"/>
          <w:szCs w:val="22"/>
        </w:rPr>
      </w:pPr>
      <w:r w:rsidRPr="00BB5FEC">
        <w:rPr>
          <w:rFonts w:ascii="Arial" w:hAnsi="Arial" w:cs="Arial"/>
          <w:sz w:val="22"/>
          <w:szCs w:val="22"/>
        </w:rPr>
        <w:lastRenderedPageBreak/>
        <w:t>The professionals I am speaking with are not trying to impress employers, peers, directors or management. They know their experiences will be treated anonymously, and the conversations are incredibly relaxed. Some discussions naturally occur socially, including on nights out, when people are comfortable and simply sharing experiences.</w:t>
      </w:r>
    </w:p>
    <w:p w14:paraId="716A8908" w14:textId="77777777" w:rsidR="002018EC" w:rsidRPr="00BB5FEC" w:rsidRDefault="002018EC" w:rsidP="00D722B6">
      <w:pPr>
        <w:rPr>
          <w:rFonts w:ascii="Arial" w:hAnsi="Arial" w:cs="Arial"/>
          <w:sz w:val="22"/>
          <w:szCs w:val="22"/>
        </w:rPr>
      </w:pPr>
      <w:r w:rsidRPr="00BB5FEC">
        <w:rPr>
          <w:rFonts w:ascii="Arial" w:hAnsi="Arial" w:cs="Arial"/>
          <w:sz w:val="22"/>
          <w:szCs w:val="22"/>
        </w:rPr>
        <w:t>I feel that I am hearing their voices for real.</w:t>
      </w:r>
    </w:p>
    <w:p w14:paraId="1F17E35B" w14:textId="77777777" w:rsidR="002018EC" w:rsidRPr="00BB5FEC" w:rsidRDefault="002018EC" w:rsidP="00D722B6">
      <w:pPr>
        <w:rPr>
          <w:rFonts w:ascii="Arial" w:hAnsi="Arial" w:cs="Arial"/>
          <w:sz w:val="22"/>
          <w:szCs w:val="22"/>
        </w:rPr>
      </w:pPr>
      <w:r w:rsidRPr="00BB5FEC">
        <w:rPr>
          <w:rFonts w:ascii="Arial" w:hAnsi="Arial" w:cs="Arial"/>
          <w:sz w:val="22"/>
          <w:szCs w:val="22"/>
        </w:rPr>
        <w:t>Humility seems incredibly important here. There is very little reason for somebody to show off or exaggerate. Instead, people are offloading real stories from professional lives: their own outlooks, experiences, pride in their work, frustrations, vocal difficulties or lack of difficulties, and the different pressures they experience.</w:t>
      </w:r>
    </w:p>
    <w:p w14:paraId="7279DFD0" w14:textId="77777777" w:rsidR="002018EC" w:rsidRPr="00BB5FEC" w:rsidRDefault="002018EC" w:rsidP="00D722B6">
      <w:pPr>
        <w:rPr>
          <w:rFonts w:ascii="Arial" w:hAnsi="Arial" w:cs="Arial"/>
          <w:sz w:val="22"/>
          <w:szCs w:val="22"/>
        </w:rPr>
      </w:pPr>
      <w:r w:rsidRPr="00BB5FEC">
        <w:rPr>
          <w:rFonts w:ascii="Arial" w:hAnsi="Arial" w:cs="Arial"/>
          <w:sz w:val="22"/>
          <w:szCs w:val="22"/>
        </w:rPr>
        <w:t xml:space="preserve">The stories are different, and the pressures are different. Even the </w:t>
      </w:r>
      <w:r w:rsidRPr="00BB5FEC">
        <w:rPr>
          <w:rFonts w:ascii="Arial" w:hAnsi="Arial" w:cs="Arial"/>
          <w:b/>
          <w:bCs/>
          <w:sz w:val="22"/>
          <w:szCs w:val="22"/>
        </w:rPr>
        <w:t>feeling of pressure</w:t>
      </w:r>
      <w:r w:rsidRPr="00BB5FEC">
        <w:rPr>
          <w:rFonts w:ascii="Arial" w:hAnsi="Arial" w:cs="Arial"/>
          <w:sz w:val="22"/>
          <w:szCs w:val="22"/>
        </w:rPr>
        <w:t xml:space="preserve"> appears to differ between individuals and professional environments.</w:t>
      </w:r>
    </w:p>
    <w:p w14:paraId="488C32E3" w14:textId="77777777" w:rsidR="002018EC" w:rsidRPr="00BB5FEC" w:rsidRDefault="002018EC" w:rsidP="00D722B6">
      <w:pPr>
        <w:rPr>
          <w:rFonts w:ascii="Arial" w:hAnsi="Arial" w:cs="Arial"/>
          <w:sz w:val="22"/>
          <w:szCs w:val="22"/>
        </w:rPr>
      </w:pPr>
      <w:r w:rsidRPr="00BB5FEC">
        <w:rPr>
          <w:rFonts w:ascii="Arial" w:hAnsi="Arial" w:cs="Arial"/>
          <w:sz w:val="22"/>
          <w:szCs w:val="22"/>
        </w:rPr>
        <w:t>However, something seems to connect all of them:</w:t>
      </w:r>
    </w:p>
    <w:p w14:paraId="4588FFE9" w14:textId="77777777" w:rsidR="002018EC" w:rsidRPr="00BB5FEC" w:rsidRDefault="002018EC" w:rsidP="00D722B6">
      <w:pPr>
        <w:rPr>
          <w:rFonts w:ascii="Arial" w:hAnsi="Arial" w:cs="Arial"/>
          <w:sz w:val="22"/>
          <w:szCs w:val="22"/>
        </w:rPr>
      </w:pPr>
      <w:r w:rsidRPr="00BB5FEC">
        <w:rPr>
          <w:rFonts w:ascii="Arial" w:hAnsi="Arial" w:cs="Arial"/>
          <w:b/>
          <w:bCs/>
          <w:sz w:val="22"/>
          <w:szCs w:val="22"/>
        </w:rPr>
        <w:t>They care. They all really care.</w:t>
      </w:r>
    </w:p>
    <w:p w14:paraId="33CE787E" w14:textId="77777777" w:rsidR="002018EC" w:rsidRPr="00BB5FEC" w:rsidRDefault="002018EC" w:rsidP="00D722B6">
      <w:pPr>
        <w:rPr>
          <w:rFonts w:ascii="Arial" w:hAnsi="Arial" w:cs="Arial"/>
          <w:sz w:val="22"/>
          <w:szCs w:val="22"/>
        </w:rPr>
      </w:pPr>
      <w:r w:rsidRPr="00BB5FEC">
        <w:rPr>
          <w:rFonts w:ascii="Arial" w:hAnsi="Arial" w:cs="Arial"/>
          <w:sz w:val="22"/>
          <w:szCs w:val="22"/>
        </w:rPr>
        <w:t>Whatever their individual outlook, career level, environment or experience, there appears to be a genuine investment in their work and in what they put onstage.</w:t>
      </w:r>
    </w:p>
    <w:p w14:paraId="12F1545D" w14:textId="77777777" w:rsidR="002018EC" w:rsidRPr="00BB5FEC" w:rsidRDefault="002018EC" w:rsidP="00D722B6">
      <w:pPr>
        <w:rPr>
          <w:rFonts w:ascii="Arial" w:hAnsi="Arial" w:cs="Arial"/>
          <w:sz w:val="22"/>
          <w:szCs w:val="22"/>
        </w:rPr>
      </w:pPr>
      <w:r w:rsidRPr="00BB5FEC">
        <w:rPr>
          <w:rFonts w:ascii="Arial" w:hAnsi="Arial" w:cs="Arial"/>
          <w:sz w:val="22"/>
          <w:szCs w:val="22"/>
        </w:rPr>
        <w:t>That feels significant, and it is something I want to keep observing as the research continues.</w:t>
      </w:r>
    </w:p>
    <w:p w14:paraId="4F3E3E6A" w14:textId="77777777" w:rsidR="002018EC" w:rsidRPr="00BB5FEC" w:rsidRDefault="00000000" w:rsidP="00D722B6">
      <w:pPr>
        <w:rPr>
          <w:rFonts w:ascii="Arial" w:hAnsi="Arial" w:cs="Arial"/>
          <w:sz w:val="22"/>
          <w:szCs w:val="22"/>
        </w:rPr>
      </w:pPr>
      <w:r>
        <w:rPr>
          <w:rFonts w:ascii="Arial" w:hAnsi="Arial" w:cs="Arial"/>
          <w:sz w:val="22"/>
          <w:szCs w:val="22"/>
        </w:rPr>
        <w:pict w14:anchorId="0DD9D83C">
          <v:rect id="_x0000_i1035" style="width:0;height:1.5pt" o:hralign="center" o:hrstd="t" o:hr="t" fillcolor="#a0a0a0" stroked="f"/>
        </w:pict>
      </w:r>
    </w:p>
    <w:p w14:paraId="21ED3F0D"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30 August 2026</w:t>
      </w:r>
    </w:p>
    <w:p w14:paraId="2598A7B2"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Dignity, Autonomy and the Limits of “Pushing Through”</w:t>
      </w:r>
    </w:p>
    <w:p w14:paraId="6C662690" w14:textId="77777777" w:rsidR="002018EC" w:rsidRPr="00BB5FEC" w:rsidRDefault="002018EC" w:rsidP="00D722B6">
      <w:pPr>
        <w:rPr>
          <w:rFonts w:ascii="Arial" w:hAnsi="Arial" w:cs="Arial"/>
          <w:sz w:val="22"/>
          <w:szCs w:val="22"/>
        </w:rPr>
      </w:pPr>
      <w:r w:rsidRPr="00BB5FEC">
        <w:rPr>
          <w:rFonts w:ascii="Arial" w:hAnsi="Arial" w:cs="Arial"/>
          <w:sz w:val="22"/>
          <w:szCs w:val="22"/>
        </w:rPr>
        <w:t xml:space="preserve">I am beginning to believe that there is a huge element of </w:t>
      </w:r>
      <w:r w:rsidRPr="00BB5FEC">
        <w:rPr>
          <w:rFonts w:ascii="Arial" w:hAnsi="Arial" w:cs="Arial"/>
          <w:b/>
          <w:bCs/>
          <w:sz w:val="22"/>
          <w:szCs w:val="22"/>
        </w:rPr>
        <w:t>dignity</w:t>
      </w:r>
      <w:r w:rsidRPr="00BB5FEC">
        <w:rPr>
          <w:rFonts w:ascii="Arial" w:hAnsi="Arial" w:cs="Arial"/>
          <w:sz w:val="22"/>
          <w:szCs w:val="22"/>
        </w:rPr>
        <w:t xml:space="preserve"> involved in this research.</w:t>
      </w:r>
    </w:p>
    <w:p w14:paraId="25E2466B" w14:textId="77777777" w:rsidR="002018EC" w:rsidRPr="00BB5FEC" w:rsidRDefault="002018EC" w:rsidP="00D722B6">
      <w:pPr>
        <w:rPr>
          <w:rFonts w:ascii="Arial" w:hAnsi="Arial" w:cs="Arial"/>
          <w:sz w:val="22"/>
          <w:szCs w:val="22"/>
        </w:rPr>
      </w:pPr>
      <w:r w:rsidRPr="00BB5FEC">
        <w:rPr>
          <w:rFonts w:ascii="Arial" w:hAnsi="Arial" w:cs="Arial"/>
          <w:sz w:val="22"/>
          <w:szCs w:val="22"/>
        </w:rPr>
        <w:t>Another account I have heard involved an artist who said she had no voice but was still put under considerable pressure to perform. She felt that the pressure came from ignorance and a lack of understanding from those making the decision. She eventually went onstage despite knowing that she was not vocally capable.</w:t>
      </w:r>
    </w:p>
    <w:p w14:paraId="74B4441F" w14:textId="77777777" w:rsidR="002018EC" w:rsidRPr="00BB5FEC" w:rsidRDefault="002018EC" w:rsidP="00D722B6">
      <w:pPr>
        <w:rPr>
          <w:rFonts w:ascii="Arial" w:hAnsi="Arial" w:cs="Arial"/>
          <w:sz w:val="22"/>
          <w:szCs w:val="22"/>
        </w:rPr>
      </w:pPr>
      <w:r w:rsidRPr="00BB5FEC">
        <w:rPr>
          <w:rFonts w:ascii="Arial" w:hAnsi="Arial" w:cs="Arial"/>
          <w:sz w:val="22"/>
          <w:szCs w:val="22"/>
        </w:rPr>
        <w:t>The consequences were significant.</w:t>
      </w:r>
    </w:p>
    <w:p w14:paraId="42A63D84" w14:textId="77777777" w:rsidR="002018EC" w:rsidRPr="00BB5FEC" w:rsidRDefault="002018EC" w:rsidP="00D722B6">
      <w:pPr>
        <w:rPr>
          <w:rFonts w:ascii="Arial" w:hAnsi="Arial" w:cs="Arial"/>
          <w:sz w:val="22"/>
          <w:szCs w:val="22"/>
        </w:rPr>
      </w:pPr>
      <w:r w:rsidRPr="00BB5FEC">
        <w:rPr>
          <w:rFonts w:ascii="Arial" w:hAnsi="Arial" w:cs="Arial"/>
          <w:sz w:val="22"/>
          <w:szCs w:val="22"/>
        </w:rPr>
        <w:t>She described causing awful damage to her voice and experiencing considerable humiliation from having to perform in that condition. She subsequently had to cancel her next cruise engagement, losing approximately $3,000 of income.</w:t>
      </w:r>
    </w:p>
    <w:p w14:paraId="7E92CC4A" w14:textId="77777777" w:rsidR="002018EC" w:rsidRPr="00BB5FEC" w:rsidRDefault="002018EC" w:rsidP="00D722B6">
      <w:pPr>
        <w:rPr>
          <w:rFonts w:ascii="Arial" w:hAnsi="Arial" w:cs="Arial"/>
          <w:sz w:val="22"/>
          <w:szCs w:val="22"/>
        </w:rPr>
      </w:pPr>
      <w:r w:rsidRPr="00BB5FEC">
        <w:rPr>
          <w:rFonts w:ascii="Arial" w:hAnsi="Arial" w:cs="Arial"/>
          <w:sz w:val="22"/>
          <w:szCs w:val="22"/>
        </w:rPr>
        <w:t>This has made me question:</w:t>
      </w:r>
    </w:p>
    <w:p w14:paraId="60B41CD4" w14:textId="77777777" w:rsidR="002018EC" w:rsidRPr="00BB5FEC" w:rsidRDefault="002018EC" w:rsidP="00D722B6">
      <w:pPr>
        <w:rPr>
          <w:rFonts w:ascii="Arial" w:hAnsi="Arial" w:cs="Arial"/>
          <w:sz w:val="22"/>
          <w:szCs w:val="22"/>
        </w:rPr>
      </w:pPr>
      <w:r w:rsidRPr="00BB5FEC">
        <w:rPr>
          <w:rFonts w:ascii="Arial" w:hAnsi="Arial" w:cs="Arial"/>
          <w:b/>
          <w:bCs/>
          <w:sz w:val="22"/>
          <w:szCs w:val="22"/>
        </w:rPr>
        <w:t>At what expense are performers expected to push through?</w:t>
      </w:r>
    </w:p>
    <w:p w14:paraId="78C2EB38" w14:textId="77777777" w:rsidR="002018EC" w:rsidRPr="00BB5FEC" w:rsidRDefault="002018EC" w:rsidP="00D722B6">
      <w:pPr>
        <w:rPr>
          <w:rFonts w:ascii="Arial" w:hAnsi="Arial" w:cs="Arial"/>
          <w:sz w:val="22"/>
          <w:szCs w:val="22"/>
        </w:rPr>
      </w:pPr>
      <w:r w:rsidRPr="00BB5FEC">
        <w:rPr>
          <w:rFonts w:ascii="Arial" w:hAnsi="Arial" w:cs="Arial"/>
          <w:sz w:val="22"/>
          <w:szCs w:val="22"/>
        </w:rPr>
        <w:t>If somebody responsible for scheduling does not want to rearrange performances, at what point does the performer's health, professional reputation and dignity become more important than maintaining the original schedule?</w:t>
      </w:r>
    </w:p>
    <w:p w14:paraId="68C6CD5C" w14:textId="77777777" w:rsidR="002018EC" w:rsidRPr="00BB5FEC" w:rsidRDefault="002018EC" w:rsidP="00D722B6">
      <w:pPr>
        <w:rPr>
          <w:rFonts w:ascii="Arial" w:hAnsi="Arial" w:cs="Arial"/>
          <w:sz w:val="22"/>
          <w:szCs w:val="22"/>
        </w:rPr>
      </w:pPr>
      <w:r w:rsidRPr="00BB5FEC">
        <w:rPr>
          <w:rFonts w:ascii="Arial" w:hAnsi="Arial" w:cs="Arial"/>
          <w:sz w:val="22"/>
          <w:szCs w:val="22"/>
        </w:rPr>
        <w:t>Another participant used the words:</w:t>
      </w:r>
    </w:p>
    <w:p w14:paraId="2DC132BE" w14:textId="77777777" w:rsidR="002018EC" w:rsidRPr="00BB5FEC" w:rsidRDefault="002018EC" w:rsidP="00D722B6">
      <w:pPr>
        <w:rPr>
          <w:rFonts w:ascii="Arial" w:hAnsi="Arial" w:cs="Arial"/>
          <w:sz w:val="22"/>
          <w:szCs w:val="22"/>
        </w:rPr>
      </w:pPr>
      <w:r w:rsidRPr="00BB5FEC">
        <w:rPr>
          <w:rFonts w:ascii="Arial" w:hAnsi="Arial" w:cs="Arial"/>
          <w:b/>
          <w:bCs/>
          <w:sz w:val="22"/>
          <w:szCs w:val="22"/>
        </w:rPr>
        <w:t>“We are not machines.”</w:t>
      </w:r>
    </w:p>
    <w:p w14:paraId="67C46136" w14:textId="77777777" w:rsidR="002018EC" w:rsidRPr="00BB5FEC" w:rsidRDefault="002018EC" w:rsidP="00D722B6">
      <w:pPr>
        <w:rPr>
          <w:rFonts w:ascii="Arial" w:hAnsi="Arial" w:cs="Arial"/>
          <w:sz w:val="22"/>
          <w:szCs w:val="22"/>
        </w:rPr>
      </w:pPr>
      <w:r w:rsidRPr="00BB5FEC">
        <w:rPr>
          <w:rFonts w:ascii="Arial" w:hAnsi="Arial" w:cs="Arial"/>
          <w:sz w:val="22"/>
          <w:szCs w:val="22"/>
        </w:rPr>
        <w:lastRenderedPageBreak/>
        <w:t>That has stayed with me.</w:t>
      </w:r>
    </w:p>
    <w:p w14:paraId="73D24BAD" w14:textId="77777777" w:rsidR="002018EC" w:rsidRPr="00BB5FEC" w:rsidRDefault="002018EC" w:rsidP="00D722B6">
      <w:pPr>
        <w:rPr>
          <w:rFonts w:ascii="Arial" w:hAnsi="Arial" w:cs="Arial"/>
          <w:sz w:val="22"/>
          <w:szCs w:val="22"/>
        </w:rPr>
      </w:pPr>
      <w:r w:rsidRPr="00BB5FEC">
        <w:rPr>
          <w:rFonts w:ascii="Arial" w:hAnsi="Arial" w:cs="Arial"/>
          <w:sz w:val="22"/>
          <w:szCs w:val="22"/>
        </w:rPr>
        <w:t>There is something about humility that keeps returning throughout these conversations. Performers are human beings working with an instrument that is physically part of their body. Yet there can sometimes be an expectation that the performer simply delivers regardless of what is happening physically.</w:t>
      </w:r>
    </w:p>
    <w:p w14:paraId="65AE1DBD" w14:textId="77777777" w:rsidR="002018EC" w:rsidRPr="00BB5FEC" w:rsidRDefault="002018EC" w:rsidP="00D722B6">
      <w:pPr>
        <w:rPr>
          <w:rFonts w:ascii="Arial" w:hAnsi="Arial" w:cs="Arial"/>
          <w:sz w:val="22"/>
          <w:szCs w:val="22"/>
        </w:rPr>
      </w:pPr>
      <w:r w:rsidRPr="00BB5FEC">
        <w:rPr>
          <w:rFonts w:ascii="Arial" w:hAnsi="Arial" w:cs="Arial"/>
          <w:sz w:val="22"/>
          <w:szCs w:val="22"/>
        </w:rPr>
        <w:t>I found myself genuinely angry hearing this particular account. My instinct was that somebody should be accountable for placing that degree of pressure on a performer.</w:t>
      </w:r>
    </w:p>
    <w:p w14:paraId="63B7B918" w14:textId="77777777" w:rsidR="002018EC" w:rsidRPr="00BB5FEC" w:rsidRDefault="002018EC" w:rsidP="00D722B6">
      <w:pPr>
        <w:rPr>
          <w:rFonts w:ascii="Arial" w:hAnsi="Arial" w:cs="Arial"/>
          <w:sz w:val="22"/>
          <w:szCs w:val="22"/>
        </w:rPr>
      </w:pPr>
      <w:r w:rsidRPr="00BB5FEC">
        <w:rPr>
          <w:rFonts w:ascii="Arial" w:hAnsi="Arial" w:cs="Arial"/>
          <w:sz w:val="22"/>
          <w:szCs w:val="22"/>
        </w:rPr>
        <w:t>But it also made me question where accountability actually sits within this industry.</w:t>
      </w:r>
    </w:p>
    <w:p w14:paraId="1A44BAF8" w14:textId="77777777" w:rsidR="002018EC" w:rsidRPr="00BB5FEC" w:rsidRDefault="002018EC" w:rsidP="00D722B6">
      <w:pPr>
        <w:rPr>
          <w:rFonts w:ascii="Arial" w:hAnsi="Arial" w:cs="Arial"/>
          <w:sz w:val="22"/>
          <w:szCs w:val="22"/>
        </w:rPr>
      </w:pPr>
      <w:r w:rsidRPr="00BB5FEC">
        <w:rPr>
          <w:rFonts w:ascii="Arial" w:hAnsi="Arial" w:cs="Arial"/>
          <w:sz w:val="22"/>
          <w:szCs w:val="22"/>
        </w:rPr>
        <w:t>A performer can complain to their agency, but what happens then? The agency has its own commercial relationship with the cruise company and may have limited power or incentive to challenge its client.</w:t>
      </w:r>
    </w:p>
    <w:p w14:paraId="59C56920" w14:textId="77777777" w:rsidR="002018EC" w:rsidRPr="00BB5FEC" w:rsidRDefault="002018EC" w:rsidP="00D722B6">
      <w:pPr>
        <w:rPr>
          <w:rFonts w:ascii="Arial" w:hAnsi="Arial" w:cs="Arial"/>
          <w:sz w:val="22"/>
          <w:szCs w:val="22"/>
        </w:rPr>
      </w:pPr>
      <w:r w:rsidRPr="00BB5FEC">
        <w:rPr>
          <w:rFonts w:ascii="Arial" w:hAnsi="Arial" w:cs="Arial"/>
          <w:sz w:val="22"/>
          <w:szCs w:val="22"/>
        </w:rPr>
        <w:t>This leaves me wondering where the performer goes when they believe an unreasonable demand has been made.</w:t>
      </w:r>
    </w:p>
    <w:p w14:paraId="055ED0D6" w14:textId="77777777" w:rsidR="002018EC" w:rsidRPr="00BB5FEC" w:rsidRDefault="002018EC" w:rsidP="00D722B6">
      <w:pPr>
        <w:rPr>
          <w:rFonts w:ascii="Arial" w:hAnsi="Arial" w:cs="Arial"/>
          <w:sz w:val="22"/>
          <w:szCs w:val="22"/>
        </w:rPr>
      </w:pPr>
      <w:r w:rsidRPr="00BB5FEC">
        <w:rPr>
          <w:rFonts w:ascii="Arial" w:hAnsi="Arial" w:cs="Arial"/>
          <w:b/>
          <w:bCs/>
          <w:sz w:val="22"/>
          <w:szCs w:val="22"/>
        </w:rPr>
        <w:t>Where do we say no? Where is the line?</w:t>
      </w:r>
    </w:p>
    <w:p w14:paraId="217E5DE9" w14:textId="77777777" w:rsidR="002018EC" w:rsidRPr="00BB5FEC" w:rsidRDefault="002018EC" w:rsidP="00D722B6">
      <w:pPr>
        <w:rPr>
          <w:rFonts w:ascii="Arial" w:hAnsi="Arial" w:cs="Arial"/>
          <w:sz w:val="22"/>
          <w:szCs w:val="22"/>
        </w:rPr>
      </w:pPr>
      <w:r w:rsidRPr="00BB5FEC">
        <w:rPr>
          <w:rFonts w:ascii="Arial" w:hAnsi="Arial" w:cs="Arial"/>
          <w:sz w:val="22"/>
          <w:szCs w:val="22"/>
        </w:rPr>
        <w:t>As this participant herself reflected, perhaps performers are sometimes “too kind.”</w:t>
      </w:r>
    </w:p>
    <w:p w14:paraId="07E58804" w14:textId="77777777" w:rsidR="002018EC" w:rsidRPr="00BB5FEC" w:rsidRDefault="002018EC" w:rsidP="00D722B6">
      <w:pPr>
        <w:rPr>
          <w:rFonts w:ascii="Arial" w:hAnsi="Arial" w:cs="Arial"/>
          <w:sz w:val="22"/>
          <w:szCs w:val="22"/>
        </w:rPr>
      </w:pPr>
      <w:r w:rsidRPr="00BB5FEC">
        <w:rPr>
          <w:rFonts w:ascii="Arial" w:hAnsi="Arial" w:cs="Arial"/>
          <w:sz w:val="22"/>
          <w:szCs w:val="22"/>
        </w:rPr>
        <w:t>Pressure and guilt can be extremely influential, particularly within the isolated environment of a cruise ship. Unlike a land-based engagement, the performer cannot simply finish the conversation and go home. They are physically living within the environment in which the disagreement is taking place.</w:t>
      </w:r>
    </w:p>
    <w:p w14:paraId="0B9FC92A" w14:textId="77777777" w:rsidR="002018EC" w:rsidRPr="00BB5FEC" w:rsidRDefault="002018EC" w:rsidP="00D722B6">
      <w:pPr>
        <w:rPr>
          <w:rFonts w:ascii="Arial" w:hAnsi="Arial" w:cs="Arial"/>
          <w:sz w:val="22"/>
          <w:szCs w:val="22"/>
        </w:rPr>
      </w:pPr>
      <w:r w:rsidRPr="00BB5FEC">
        <w:rPr>
          <w:rFonts w:ascii="Arial" w:hAnsi="Arial" w:cs="Arial"/>
          <w:sz w:val="22"/>
          <w:szCs w:val="22"/>
        </w:rPr>
        <w:t>Technically, a performer could insist that the shows are moved or request to be disembarked, but that creates another enormous professional and financial decision.</w:t>
      </w:r>
    </w:p>
    <w:p w14:paraId="0BF4FD38" w14:textId="77777777" w:rsidR="002018EC" w:rsidRPr="00BB5FEC" w:rsidRDefault="002018EC" w:rsidP="00D722B6">
      <w:pPr>
        <w:rPr>
          <w:rFonts w:ascii="Arial" w:hAnsi="Arial" w:cs="Arial"/>
          <w:sz w:val="22"/>
          <w:szCs w:val="22"/>
        </w:rPr>
      </w:pPr>
      <w:r w:rsidRPr="00BB5FEC">
        <w:rPr>
          <w:rFonts w:ascii="Arial" w:hAnsi="Arial" w:cs="Arial"/>
          <w:sz w:val="22"/>
          <w:szCs w:val="22"/>
        </w:rPr>
        <w:t>In this particular account, the performer reported having laryngitis.</w:t>
      </w:r>
    </w:p>
    <w:p w14:paraId="50A30038" w14:textId="77777777" w:rsidR="002018EC" w:rsidRPr="00BB5FEC" w:rsidRDefault="002018EC" w:rsidP="00D722B6">
      <w:pPr>
        <w:rPr>
          <w:rFonts w:ascii="Arial" w:hAnsi="Arial" w:cs="Arial"/>
          <w:sz w:val="22"/>
          <w:szCs w:val="22"/>
        </w:rPr>
      </w:pPr>
      <w:r w:rsidRPr="00BB5FEC">
        <w:rPr>
          <w:rFonts w:ascii="Arial" w:hAnsi="Arial" w:cs="Arial"/>
          <w:sz w:val="22"/>
          <w:szCs w:val="22"/>
        </w:rPr>
        <w:t xml:space="preserve">This raises another question I want to investigate properly: </w:t>
      </w:r>
      <w:r w:rsidRPr="00BB5FEC">
        <w:rPr>
          <w:rFonts w:ascii="Arial" w:hAnsi="Arial" w:cs="Arial"/>
          <w:b/>
          <w:bCs/>
          <w:sz w:val="22"/>
          <w:szCs w:val="22"/>
        </w:rPr>
        <w:t>what is the expected recovery process from laryngitis, particularly for a professional voice user, and what does the evidence actually say about performing during it?</w:t>
      </w:r>
    </w:p>
    <w:p w14:paraId="184C4B00" w14:textId="77777777" w:rsidR="002018EC" w:rsidRPr="00BB5FEC" w:rsidRDefault="002018EC" w:rsidP="00D722B6">
      <w:pPr>
        <w:rPr>
          <w:rFonts w:ascii="Arial" w:hAnsi="Arial" w:cs="Arial"/>
          <w:sz w:val="22"/>
          <w:szCs w:val="22"/>
        </w:rPr>
      </w:pPr>
      <w:r w:rsidRPr="00BB5FEC">
        <w:rPr>
          <w:rFonts w:ascii="Arial" w:hAnsi="Arial" w:cs="Arial"/>
          <w:sz w:val="22"/>
          <w:szCs w:val="22"/>
        </w:rPr>
        <w:t>More broadly, these accounts are making me question the level of specialist vocal support available within professional entertainment.</w:t>
      </w:r>
    </w:p>
    <w:p w14:paraId="41E5ECA2" w14:textId="77777777" w:rsidR="002018EC" w:rsidRPr="00BB5FEC" w:rsidRDefault="002018EC" w:rsidP="00D722B6">
      <w:pPr>
        <w:rPr>
          <w:rFonts w:ascii="Arial" w:hAnsi="Arial" w:cs="Arial"/>
          <w:sz w:val="22"/>
          <w:szCs w:val="22"/>
        </w:rPr>
      </w:pPr>
      <w:r w:rsidRPr="00BB5FEC">
        <w:rPr>
          <w:rFonts w:ascii="Arial" w:hAnsi="Arial" w:cs="Arial"/>
          <w:sz w:val="22"/>
          <w:szCs w:val="22"/>
        </w:rPr>
        <w:t>Even within the West End, where performers may be referred to vocal specialists when difficulties arise, I have not encountered anything resembling a resident vocal support professional whose role is routinely to check in with performers:</w:t>
      </w:r>
    </w:p>
    <w:p w14:paraId="2CB3CE15" w14:textId="77777777" w:rsidR="002018EC" w:rsidRPr="00BB5FEC" w:rsidRDefault="002018EC" w:rsidP="00D722B6">
      <w:pPr>
        <w:rPr>
          <w:rFonts w:ascii="Arial" w:hAnsi="Arial" w:cs="Arial"/>
          <w:sz w:val="22"/>
          <w:szCs w:val="22"/>
        </w:rPr>
      </w:pPr>
      <w:r w:rsidRPr="00BB5FEC">
        <w:rPr>
          <w:rFonts w:ascii="Arial" w:hAnsi="Arial" w:cs="Arial"/>
          <w:i/>
          <w:iCs/>
          <w:sz w:val="22"/>
          <w:szCs w:val="22"/>
        </w:rPr>
        <w:t>Where is your voice today? How are you feeling? What is happening? Do you need support?</w:t>
      </w:r>
    </w:p>
    <w:p w14:paraId="08F5BD32" w14:textId="77777777" w:rsidR="002018EC" w:rsidRPr="00BB5FEC" w:rsidRDefault="002018EC" w:rsidP="00D722B6">
      <w:pPr>
        <w:rPr>
          <w:rFonts w:ascii="Arial" w:hAnsi="Arial" w:cs="Arial"/>
          <w:sz w:val="22"/>
          <w:szCs w:val="22"/>
        </w:rPr>
      </w:pPr>
      <w:r w:rsidRPr="00BB5FEC">
        <w:rPr>
          <w:rFonts w:ascii="Arial" w:hAnsi="Arial" w:cs="Arial"/>
          <w:sz w:val="22"/>
          <w:szCs w:val="22"/>
        </w:rPr>
        <w:t>I do not yet know whether such roles exist elsewhere in the industry, or what the appropriate professional title would be, so this is something I need to investigate rather than assume.</w:t>
      </w:r>
    </w:p>
    <w:p w14:paraId="5667D82B" w14:textId="77777777" w:rsidR="002018EC" w:rsidRPr="00BB5FEC" w:rsidRDefault="002018EC" w:rsidP="00D722B6">
      <w:pPr>
        <w:rPr>
          <w:rFonts w:ascii="Arial" w:hAnsi="Arial" w:cs="Arial"/>
          <w:sz w:val="22"/>
          <w:szCs w:val="22"/>
        </w:rPr>
      </w:pPr>
      <w:r w:rsidRPr="00BB5FEC">
        <w:rPr>
          <w:rFonts w:ascii="Arial" w:hAnsi="Arial" w:cs="Arial"/>
          <w:sz w:val="22"/>
          <w:szCs w:val="22"/>
        </w:rPr>
        <w:t>At the moment, however, the professional voice world is beginning to appear surprisingly unsupported considering how completely these performers depend upon their voices for their livelihoods.</w:t>
      </w:r>
    </w:p>
    <w:p w14:paraId="68DCBB84" w14:textId="77777777" w:rsidR="002018EC" w:rsidRPr="00BB5FEC" w:rsidRDefault="002018EC" w:rsidP="00D722B6">
      <w:pPr>
        <w:rPr>
          <w:rFonts w:ascii="Arial" w:hAnsi="Arial" w:cs="Arial"/>
          <w:sz w:val="22"/>
          <w:szCs w:val="22"/>
        </w:rPr>
      </w:pPr>
      <w:r w:rsidRPr="00BB5FEC">
        <w:rPr>
          <w:rFonts w:ascii="Arial" w:hAnsi="Arial" w:cs="Arial"/>
          <w:sz w:val="22"/>
          <w:szCs w:val="22"/>
        </w:rPr>
        <w:t>The research began for me as a question about vocal health and decisions around performing with reduced vocal capacity.</w:t>
      </w:r>
    </w:p>
    <w:p w14:paraId="7712A53F" w14:textId="77777777" w:rsidR="002018EC" w:rsidRPr="00BB5FEC" w:rsidRDefault="002018EC" w:rsidP="00D722B6">
      <w:pPr>
        <w:rPr>
          <w:rFonts w:ascii="Arial" w:hAnsi="Arial" w:cs="Arial"/>
          <w:sz w:val="22"/>
          <w:szCs w:val="22"/>
        </w:rPr>
      </w:pPr>
      <w:r w:rsidRPr="00BB5FEC">
        <w:rPr>
          <w:rFonts w:ascii="Arial" w:hAnsi="Arial" w:cs="Arial"/>
          <w:sz w:val="22"/>
          <w:szCs w:val="22"/>
        </w:rPr>
        <w:lastRenderedPageBreak/>
        <w:t xml:space="preserve">Increasingly, I am seeing that it may also involve </w:t>
      </w:r>
      <w:r w:rsidRPr="00BB5FEC">
        <w:rPr>
          <w:rFonts w:ascii="Arial" w:hAnsi="Arial" w:cs="Arial"/>
          <w:b/>
          <w:bCs/>
          <w:sz w:val="22"/>
          <w:szCs w:val="22"/>
        </w:rPr>
        <w:t>dignity, autonomy, accountability, professional support and the right of a performer to say no when their instrument is compromised.</w:t>
      </w:r>
    </w:p>
    <w:p w14:paraId="215A4A1D" w14:textId="77777777" w:rsidR="002018EC" w:rsidRPr="00BB5FEC" w:rsidRDefault="00000000" w:rsidP="00D722B6">
      <w:pPr>
        <w:rPr>
          <w:rFonts w:ascii="Arial" w:hAnsi="Arial" w:cs="Arial"/>
          <w:sz w:val="22"/>
          <w:szCs w:val="22"/>
        </w:rPr>
      </w:pPr>
      <w:r>
        <w:rPr>
          <w:rFonts w:ascii="Arial" w:hAnsi="Arial" w:cs="Arial"/>
          <w:sz w:val="22"/>
          <w:szCs w:val="22"/>
        </w:rPr>
        <w:pict w14:anchorId="79492DC4">
          <v:rect id="_x0000_i1036" style="width:0;height:1.5pt" o:hralign="center" o:hrstd="t" o:hr="t" fillcolor="#a0a0a0" stroked="f"/>
        </w:pict>
      </w:r>
    </w:p>
    <w:p w14:paraId="1FDA077D"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30 August 2026</w:t>
      </w:r>
    </w:p>
    <w:p w14:paraId="0A5E0ECB"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The Absence of a Backup System for Self-Contained Artists</w:t>
      </w:r>
    </w:p>
    <w:p w14:paraId="556A470E" w14:textId="77777777" w:rsidR="002018EC" w:rsidRPr="00BB5FEC" w:rsidRDefault="002018EC" w:rsidP="00D722B6">
      <w:pPr>
        <w:rPr>
          <w:rFonts w:ascii="Arial" w:hAnsi="Arial" w:cs="Arial"/>
          <w:sz w:val="22"/>
          <w:szCs w:val="22"/>
        </w:rPr>
      </w:pPr>
      <w:r w:rsidRPr="00BB5FEC">
        <w:rPr>
          <w:rFonts w:ascii="Arial" w:hAnsi="Arial" w:cs="Arial"/>
          <w:sz w:val="22"/>
          <w:szCs w:val="22"/>
        </w:rPr>
        <w:t>Another question emerging for me is:</w:t>
      </w:r>
    </w:p>
    <w:p w14:paraId="6934BE99" w14:textId="77777777" w:rsidR="002018EC" w:rsidRPr="00BB5FEC" w:rsidRDefault="002018EC" w:rsidP="00D722B6">
      <w:pPr>
        <w:rPr>
          <w:rFonts w:ascii="Arial" w:hAnsi="Arial" w:cs="Arial"/>
          <w:sz w:val="22"/>
          <w:szCs w:val="22"/>
        </w:rPr>
      </w:pPr>
      <w:r w:rsidRPr="00BB5FEC">
        <w:rPr>
          <w:rFonts w:ascii="Arial" w:hAnsi="Arial" w:cs="Arial"/>
          <w:b/>
          <w:bCs/>
          <w:sz w:val="22"/>
          <w:szCs w:val="22"/>
        </w:rPr>
        <w:t>What actually is the backup plan for a self-contained singer?</w:t>
      </w:r>
    </w:p>
    <w:p w14:paraId="2780DD9B" w14:textId="77777777" w:rsidR="002018EC" w:rsidRPr="00BB5FEC" w:rsidRDefault="002018EC" w:rsidP="00D722B6">
      <w:pPr>
        <w:rPr>
          <w:rFonts w:ascii="Arial" w:hAnsi="Arial" w:cs="Arial"/>
          <w:sz w:val="22"/>
          <w:szCs w:val="22"/>
        </w:rPr>
      </w:pPr>
      <w:r w:rsidRPr="00BB5FEC">
        <w:rPr>
          <w:rFonts w:ascii="Arial" w:hAnsi="Arial" w:cs="Arial"/>
          <w:sz w:val="22"/>
          <w:szCs w:val="22"/>
        </w:rPr>
        <w:t>There are things we can do ourselves when the voice is not at full capacity. We can alter songs, change keys, modify arrangements, change song choices, reduce difficult sections or adapt how we sing.</w:t>
      </w:r>
    </w:p>
    <w:p w14:paraId="15C25DFA" w14:textId="77777777" w:rsidR="002018EC" w:rsidRPr="00BB5FEC" w:rsidRDefault="002018EC" w:rsidP="00D722B6">
      <w:pPr>
        <w:rPr>
          <w:rFonts w:ascii="Arial" w:hAnsi="Arial" w:cs="Arial"/>
          <w:sz w:val="22"/>
          <w:szCs w:val="22"/>
        </w:rPr>
      </w:pPr>
      <w:r w:rsidRPr="00BB5FEC">
        <w:rPr>
          <w:rFonts w:ascii="Arial" w:hAnsi="Arial" w:cs="Arial"/>
          <w:sz w:val="22"/>
          <w:szCs w:val="22"/>
        </w:rPr>
        <w:t>However, there is a limit to how much adaptation is possible.</w:t>
      </w:r>
    </w:p>
    <w:p w14:paraId="5C9BEB0D" w14:textId="77777777" w:rsidR="002018EC" w:rsidRPr="00BB5FEC" w:rsidRDefault="002018EC" w:rsidP="00D722B6">
      <w:pPr>
        <w:rPr>
          <w:rFonts w:ascii="Arial" w:hAnsi="Arial" w:cs="Arial"/>
          <w:sz w:val="22"/>
          <w:szCs w:val="22"/>
        </w:rPr>
      </w:pPr>
      <w:r w:rsidRPr="00BB5FEC">
        <w:rPr>
          <w:rFonts w:ascii="Arial" w:hAnsi="Arial" w:cs="Arial"/>
          <w:sz w:val="22"/>
          <w:szCs w:val="22"/>
        </w:rPr>
        <w:t>If I am performing a specific show such as Adele, the audience has paid to hear that particular music performed in a particular way. Equally, if somebody is employed to perform a specific role within a production, that role has vocal requirements.</w:t>
      </w:r>
    </w:p>
    <w:p w14:paraId="64954A81" w14:textId="77777777" w:rsidR="002018EC" w:rsidRPr="00BB5FEC" w:rsidRDefault="002018EC" w:rsidP="00D722B6">
      <w:pPr>
        <w:rPr>
          <w:rFonts w:ascii="Arial" w:hAnsi="Arial" w:cs="Arial"/>
          <w:sz w:val="22"/>
          <w:szCs w:val="22"/>
        </w:rPr>
      </w:pPr>
      <w:r w:rsidRPr="00BB5FEC">
        <w:rPr>
          <w:rFonts w:ascii="Arial" w:hAnsi="Arial" w:cs="Arial"/>
          <w:sz w:val="22"/>
          <w:szCs w:val="22"/>
        </w:rPr>
        <w:t>Eventually, there is a point where adapting the material changes the product that the performer has actually been contracted to deliver.</w:t>
      </w:r>
    </w:p>
    <w:p w14:paraId="4E582F92" w14:textId="77777777" w:rsidR="002018EC" w:rsidRPr="00BB5FEC" w:rsidRDefault="002018EC" w:rsidP="00D722B6">
      <w:pPr>
        <w:rPr>
          <w:rFonts w:ascii="Arial" w:hAnsi="Arial" w:cs="Arial"/>
          <w:sz w:val="22"/>
          <w:szCs w:val="22"/>
        </w:rPr>
      </w:pPr>
      <w:r w:rsidRPr="00BB5FEC">
        <w:rPr>
          <w:rFonts w:ascii="Arial" w:hAnsi="Arial" w:cs="Arial"/>
          <w:sz w:val="22"/>
          <w:szCs w:val="22"/>
        </w:rPr>
        <w:t>This makes me question what the contingency plan is for the self-contained professional singer.</w:t>
      </w:r>
    </w:p>
    <w:p w14:paraId="2825E5C8" w14:textId="77777777" w:rsidR="002018EC" w:rsidRPr="00BB5FEC" w:rsidRDefault="002018EC" w:rsidP="00D722B6">
      <w:pPr>
        <w:rPr>
          <w:rFonts w:ascii="Arial" w:hAnsi="Arial" w:cs="Arial"/>
          <w:sz w:val="22"/>
          <w:szCs w:val="22"/>
        </w:rPr>
      </w:pPr>
      <w:r w:rsidRPr="00BB5FEC">
        <w:rPr>
          <w:rFonts w:ascii="Arial" w:hAnsi="Arial" w:cs="Arial"/>
          <w:sz w:val="22"/>
          <w:szCs w:val="22"/>
        </w:rPr>
        <w:t>A West End performer may have an understudy, alternate or swing. A cruise production cast may have contingency tracks and other cast members who can cover.</w:t>
      </w:r>
    </w:p>
    <w:p w14:paraId="50ECF928" w14:textId="77777777" w:rsidR="002018EC" w:rsidRPr="00BB5FEC" w:rsidRDefault="002018EC" w:rsidP="00D722B6">
      <w:pPr>
        <w:rPr>
          <w:rFonts w:ascii="Arial" w:hAnsi="Arial" w:cs="Arial"/>
          <w:sz w:val="22"/>
          <w:szCs w:val="22"/>
        </w:rPr>
      </w:pPr>
      <w:r w:rsidRPr="00BB5FEC">
        <w:rPr>
          <w:rFonts w:ascii="Arial" w:hAnsi="Arial" w:cs="Arial"/>
          <w:sz w:val="22"/>
          <w:szCs w:val="22"/>
        </w:rPr>
        <w:t xml:space="preserve">But a self-contained guest entertainer essentially </w:t>
      </w:r>
      <w:r w:rsidRPr="00BB5FEC">
        <w:rPr>
          <w:rFonts w:ascii="Arial" w:hAnsi="Arial" w:cs="Arial"/>
          <w:b/>
          <w:bCs/>
          <w:sz w:val="22"/>
          <w:szCs w:val="22"/>
        </w:rPr>
        <w:t>is the show</w:t>
      </w:r>
      <w:r w:rsidRPr="00BB5FEC">
        <w:rPr>
          <w:rFonts w:ascii="Arial" w:hAnsi="Arial" w:cs="Arial"/>
          <w:sz w:val="22"/>
          <w:szCs w:val="22"/>
        </w:rPr>
        <w:t>.</w:t>
      </w:r>
    </w:p>
    <w:p w14:paraId="2E1F42A8" w14:textId="77777777" w:rsidR="002018EC" w:rsidRPr="00BB5FEC" w:rsidRDefault="002018EC" w:rsidP="00D722B6">
      <w:pPr>
        <w:rPr>
          <w:rFonts w:ascii="Arial" w:hAnsi="Arial" w:cs="Arial"/>
          <w:sz w:val="22"/>
          <w:szCs w:val="22"/>
        </w:rPr>
      </w:pPr>
      <w:r w:rsidRPr="00BB5FEC">
        <w:rPr>
          <w:rFonts w:ascii="Arial" w:hAnsi="Arial" w:cs="Arial"/>
          <w:sz w:val="22"/>
          <w:szCs w:val="22"/>
        </w:rPr>
        <w:t>If my voice cannot deliver the show, there is nobody standing behind me ready to perform it.</w:t>
      </w:r>
    </w:p>
    <w:p w14:paraId="004CF9AE" w14:textId="77777777" w:rsidR="002018EC" w:rsidRPr="00BB5FEC" w:rsidRDefault="002018EC" w:rsidP="00D722B6">
      <w:pPr>
        <w:rPr>
          <w:rFonts w:ascii="Arial" w:hAnsi="Arial" w:cs="Arial"/>
          <w:sz w:val="22"/>
          <w:szCs w:val="22"/>
        </w:rPr>
      </w:pPr>
      <w:r w:rsidRPr="00BB5FEC">
        <w:rPr>
          <w:rFonts w:ascii="Arial" w:hAnsi="Arial" w:cs="Arial"/>
          <w:sz w:val="22"/>
          <w:szCs w:val="22"/>
        </w:rPr>
        <w:t>This also makes me think differently about the role of agents.</w:t>
      </w:r>
    </w:p>
    <w:p w14:paraId="2413491A" w14:textId="77777777" w:rsidR="002018EC" w:rsidRPr="00BB5FEC" w:rsidRDefault="002018EC" w:rsidP="00D722B6">
      <w:pPr>
        <w:rPr>
          <w:rFonts w:ascii="Arial" w:hAnsi="Arial" w:cs="Arial"/>
          <w:sz w:val="22"/>
          <w:szCs w:val="22"/>
        </w:rPr>
      </w:pPr>
      <w:r w:rsidRPr="00BB5FEC">
        <w:rPr>
          <w:rFonts w:ascii="Arial" w:hAnsi="Arial" w:cs="Arial"/>
          <w:sz w:val="22"/>
          <w:szCs w:val="22"/>
        </w:rPr>
        <w:t>As performers, we often talk about our agents as though they are part of our professional support system. In reality, I am increasingly recognising that this is primarily a business relationship. They secure or facilitate engagements, hand us over to the client and receive commission from the work.</w:t>
      </w:r>
    </w:p>
    <w:p w14:paraId="12E82977" w14:textId="77777777" w:rsidR="002018EC" w:rsidRPr="00BB5FEC" w:rsidRDefault="002018EC" w:rsidP="00D722B6">
      <w:pPr>
        <w:rPr>
          <w:rFonts w:ascii="Arial" w:hAnsi="Arial" w:cs="Arial"/>
          <w:sz w:val="22"/>
          <w:szCs w:val="22"/>
        </w:rPr>
      </w:pPr>
      <w:r w:rsidRPr="00BB5FEC">
        <w:rPr>
          <w:rFonts w:ascii="Arial" w:hAnsi="Arial" w:cs="Arial"/>
          <w:sz w:val="22"/>
          <w:szCs w:val="22"/>
        </w:rPr>
        <w:t>Their role is not necessarily to provide ongoing welfare or vocal support once we are there.</w:t>
      </w:r>
    </w:p>
    <w:p w14:paraId="6F8B72E0" w14:textId="77777777" w:rsidR="002018EC" w:rsidRPr="00BB5FEC" w:rsidRDefault="002018EC" w:rsidP="00D722B6">
      <w:pPr>
        <w:rPr>
          <w:rFonts w:ascii="Arial" w:hAnsi="Arial" w:cs="Arial"/>
          <w:sz w:val="22"/>
          <w:szCs w:val="22"/>
        </w:rPr>
      </w:pPr>
      <w:r w:rsidRPr="00BB5FEC">
        <w:rPr>
          <w:rFonts w:ascii="Arial" w:hAnsi="Arial" w:cs="Arial"/>
          <w:sz w:val="22"/>
          <w:szCs w:val="22"/>
        </w:rPr>
        <w:t>So where does the support come from?</w:t>
      </w:r>
    </w:p>
    <w:p w14:paraId="53C2E180" w14:textId="77777777" w:rsidR="002018EC" w:rsidRPr="00BB5FEC" w:rsidRDefault="002018EC" w:rsidP="00D722B6">
      <w:pPr>
        <w:rPr>
          <w:rFonts w:ascii="Arial" w:hAnsi="Arial" w:cs="Arial"/>
          <w:sz w:val="22"/>
          <w:szCs w:val="22"/>
        </w:rPr>
      </w:pPr>
      <w:r w:rsidRPr="00BB5FEC">
        <w:rPr>
          <w:rFonts w:ascii="Arial" w:hAnsi="Arial" w:cs="Arial"/>
          <w:sz w:val="22"/>
          <w:szCs w:val="22"/>
        </w:rPr>
        <w:t>If the venue wants the show to go ahead, the agent wants the engagement to proceed, and the performer is the only person capable of delivering the contracted product, there appears to be a significant gap.</w:t>
      </w:r>
    </w:p>
    <w:p w14:paraId="7651DB84" w14:textId="77777777" w:rsidR="002018EC" w:rsidRPr="00BB5FEC" w:rsidRDefault="002018EC" w:rsidP="00D722B6">
      <w:pPr>
        <w:rPr>
          <w:rFonts w:ascii="Arial" w:hAnsi="Arial" w:cs="Arial"/>
          <w:sz w:val="22"/>
          <w:szCs w:val="22"/>
        </w:rPr>
      </w:pPr>
      <w:r w:rsidRPr="00BB5FEC">
        <w:rPr>
          <w:rFonts w:ascii="Arial" w:hAnsi="Arial" w:cs="Arial"/>
          <w:sz w:val="22"/>
          <w:szCs w:val="22"/>
        </w:rPr>
        <w:t>Perhaps the issue is not simply whether performers should or should not “push through.”</w:t>
      </w:r>
    </w:p>
    <w:p w14:paraId="3D5F45FF" w14:textId="77777777" w:rsidR="002018EC" w:rsidRPr="00BB5FEC" w:rsidRDefault="002018EC" w:rsidP="00D722B6">
      <w:pPr>
        <w:rPr>
          <w:rFonts w:ascii="Arial" w:hAnsi="Arial" w:cs="Arial"/>
          <w:sz w:val="22"/>
          <w:szCs w:val="22"/>
        </w:rPr>
      </w:pPr>
      <w:r w:rsidRPr="00BB5FEC">
        <w:rPr>
          <w:rFonts w:ascii="Arial" w:hAnsi="Arial" w:cs="Arial"/>
          <w:sz w:val="22"/>
          <w:szCs w:val="22"/>
        </w:rPr>
        <w:t>There may also be a lack of realistic contingency planning for self-contained voice-dependent artists in the first place.</w:t>
      </w:r>
    </w:p>
    <w:p w14:paraId="0B0D28F9" w14:textId="77777777" w:rsidR="002018EC" w:rsidRPr="00BB5FEC" w:rsidRDefault="002018EC" w:rsidP="00D722B6">
      <w:pPr>
        <w:rPr>
          <w:rFonts w:ascii="Arial" w:hAnsi="Arial" w:cs="Arial"/>
          <w:sz w:val="22"/>
          <w:szCs w:val="22"/>
        </w:rPr>
      </w:pPr>
      <w:r w:rsidRPr="00BB5FEC">
        <w:rPr>
          <w:rFonts w:ascii="Arial" w:hAnsi="Arial" w:cs="Arial"/>
          <w:b/>
          <w:bCs/>
          <w:sz w:val="22"/>
          <w:szCs w:val="22"/>
        </w:rPr>
        <w:lastRenderedPageBreak/>
        <w:t>If there is no understudy, no replacement, no resident vocal support and no straightforward way of moving the performance, the individual performer becomes the entire contingency plan.</w:t>
      </w:r>
    </w:p>
    <w:p w14:paraId="12E98A10" w14:textId="77777777" w:rsidR="002018EC" w:rsidRPr="00BB5FEC" w:rsidRDefault="002018EC" w:rsidP="00D722B6">
      <w:pPr>
        <w:rPr>
          <w:rFonts w:ascii="Arial" w:hAnsi="Arial" w:cs="Arial"/>
          <w:sz w:val="22"/>
          <w:szCs w:val="22"/>
        </w:rPr>
      </w:pPr>
      <w:r w:rsidRPr="00BB5FEC">
        <w:rPr>
          <w:rFonts w:ascii="Arial" w:hAnsi="Arial" w:cs="Arial"/>
          <w:sz w:val="22"/>
          <w:szCs w:val="22"/>
        </w:rPr>
        <w:t>That feels like an important structural issue emerging from the research.</w:t>
      </w:r>
    </w:p>
    <w:p w14:paraId="246244BB" w14:textId="77777777" w:rsidR="002018EC" w:rsidRPr="00BB5FEC" w:rsidRDefault="00000000" w:rsidP="00D722B6">
      <w:pPr>
        <w:rPr>
          <w:rFonts w:ascii="Arial" w:hAnsi="Arial" w:cs="Arial"/>
          <w:sz w:val="22"/>
          <w:szCs w:val="22"/>
        </w:rPr>
      </w:pPr>
      <w:r>
        <w:rPr>
          <w:rFonts w:ascii="Arial" w:hAnsi="Arial" w:cs="Arial"/>
          <w:sz w:val="22"/>
          <w:szCs w:val="22"/>
        </w:rPr>
        <w:pict w14:anchorId="076DAC59">
          <v:rect id="_x0000_i1037" style="width:0;height:1.5pt" o:hralign="center" o:hrstd="t" o:hr="t" fillcolor="#a0a0a0" stroked="f"/>
        </w:pict>
      </w:r>
    </w:p>
    <w:p w14:paraId="68F38742"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Ongoing Methodological Reflection</w:t>
      </w:r>
    </w:p>
    <w:p w14:paraId="6198DA32" w14:textId="77777777" w:rsidR="002018EC" w:rsidRPr="00BB5FEC" w:rsidRDefault="002018EC" w:rsidP="00D722B6">
      <w:pPr>
        <w:rPr>
          <w:rFonts w:ascii="Arial" w:hAnsi="Arial" w:cs="Arial"/>
          <w:b/>
          <w:bCs/>
          <w:sz w:val="22"/>
          <w:szCs w:val="22"/>
        </w:rPr>
      </w:pPr>
      <w:r w:rsidRPr="00BB5FEC">
        <w:rPr>
          <w:rFonts w:ascii="Arial" w:hAnsi="Arial" w:cs="Arial"/>
          <w:b/>
          <w:bCs/>
          <w:sz w:val="22"/>
          <w:szCs w:val="22"/>
        </w:rPr>
        <w:t>Method of Reflective Documentation</w:t>
      </w:r>
    </w:p>
    <w:p w14:paraId="3FF7AD98" w14:textId="77777777" w:rsidR="002018EC" w:rsidRPr="00BB5FEC" w:rsidRDefault="002018EC" w:rsidP="00D722B6">
      <w:pPr>
        <w:rPr>
          <w:rFonts w:ascii="Arial" w:hAnsi="Arial" w:cs="Arial"/>
          <w:sz w:val="22"/>
          <w:szCs w:val="22"/>
        </w:rPr>
      </w:pPr>
      <w:r w:rsidRPr="00BB5FEC">
        <w:rPr>
          <w:rFonts w:ascii="Arial" w:hAnsi="Arial" w:cs="Arial"/>
          <w:sz w:val="22"/>
          <w:szCs w:val="22"/>
        </w:rPr>
        <w:t>As part of this research process, I have maintained an ongoing reflective diary to document observations, personal experiences, workplace interactions, evolving thoughts and methodological developments throughout the study.</w:t>
      </w:r>
    </w:p>
    <w:p w14:paraId="1BCB7C9C" w14:textId="77777777" w:rsidR="002018EC" w:rsidRPr="00BB5FEC" w:rsidRDefault="002018EC" w:rsidP="00D722B6">
      <w:pPr>
        <w:rPr>
          <w:rFonts w:ascii="Arial" w:hAnsi="Arial" w:cs="Arial"/>
          <w:sz w:val="22"/>
          <w:szCs w:val="22"/>
        </w:rPr>
      </w:pPr>
      <w:r w:rsidRPr="00BB5FEC">
        <w:rPr>
          <w:rFonts w:ascii="Arial" w:hAnsi="Arial" w:cs="Arial"/>
          <w:sz w:val="22"/>
          <w:szCs w:val="22"/>
        </w:rPr>
        <w:t>Due to the nature of my work as a travelling performer, many reflections occur spontaneously whilst in transit, backstage, onboard ships or during and following conversations with fellow artists.</w:t>
      </w:r>
    </w:p>
    <w:p w14:paraId="68781EB9" w14:textId="77777777" w:rsidR="002018EC" w:rsidRPr="00BB5FEC" w:rsidRDefault="002018EC" w:rsidP="00D722B6">
      <w:pPr>
        <w:rPr>
          <w:rFonts w:ascii="Arial" w:hAnsi="Arial" w:cs="Arial"/>
          <w:sz w:val="22"/>
          <w:szCs w:val="22"/>
        </w:rPr>
      </w:pPr>
      <w:r w:rsidRPr="00BB5FEC">
        <w:rPr>
          <w:rFonts w:ascii="Arial" w:hAnsi="Arial" w:cs="Arial"/>
          <w:sz w:val="22"/>
          <w:szCs w:val="22"/>
        </w:rPr>
        <w:t>Because of this, I adopted a flexible and informal method of initially recording reflections through conversational logging and digital note-taking.</w:t>
      </w:r>
    </w:p>
    <w:p w14:paraId="633F85EF" w14:textId="77777777" w:rsidR="002018EC" w:rsidRPr="00BB5FEC" w:rsidRDefault="002018EC" w:rsidP="00D722B6">
      <w:pPr>
        <w:rPr>
          <w:rFonts w:ascii="Arial" w:hAnsi="Arial" w:cs="Arial"/>
          <w:sz w:val="22"/>
          <w:szCs w:val="22"/>
        </w:rPr>
      </w:pPr>
      <w:r w:rsidRPr="00BB5FEC">
        <w:rPr>
          <w:rFonts w:ascii="Arial" w:hAnsi="Arial" w:cs="Arial"/>
          <w:sz w:val="22"/>
          <w:szCs w:val="22"/>
        </w:rPr>
        <w:t>This allows experiences and observations to be captured while they are still emotionally and contextually fresh rather than reconstructed retrospectively much later.</w:t>
      </w:r>
    </w:p>
    <w:p w14:paraId="1701FCCA" w14:textId="77777777" w:rsidR="002018EC" w:rsidRPr="00BB5FEC" w:rsidRDefault="002018EC" w:rsidP="00D722B6">
      <w:pPr>
        <w:rPr>
          <w:rFonts w:ascii="Arial" w:hAnsi="Arial" w:cs="Arial"/>
          <w:sz w:val="22"/>
          <w:szCs w:val="22"/>
        </w:rPr>
      </w:pPr>
      <w:r w:rsidRPr="00BB5FEC">
        <w:rPr>
          <w:rFonts w:ascii="Arial" w:hAnsi="Arial" w:cs="Arial"/>
          <w:sz w:val="22"/>
          <w:szCs w:val="22"/>
        </w:rPr>
        <w:t>At this stage, I have intentionally prioritised authenticity and immediacy over academic polish. Reflections have therefore initially been documented in relatively raw form before being organised and lightly cleaned for readability.</w:t>
      </w:r>
    </w:p>
    <w:p w14:paraId="424B987D" w14:textId="77777777" w:rsidR="002018EC" w:rsidRPr="00BB5FEC" w:rsidRDefault="002018EC" w:rsidP="00D722B6">
      <w:pPr>
        <w:rPr>
          <w:rFonts w:ascii="Arial" w:hAnsi="Arial" w:cs="Arial"/>
          <w:sz w:val="22"/>
          <w:szCs w:val="22"/>
        </w:rPr>
      </w:pPr>
      <w:r w:rsidRPr="00BB5FEC">
        <w:rPr>
          <w:rFonts w:ascii="Arial" w:hAnsi="Arial" w:cs="Arial"/>
          <w:sz w:val="22"/>
          <w:szCs w:val="22"/>
        </w:rPr>
        <w:t>I have also recognised the importance of independently archiving the material. Diary entries, interview recordings and transcripts have therefore been gathered and backed up within organised folders on my computer.</w:t>
      </w:r>
    </w:p>
    <w:p w14:paraId="6925DBB5" w14:textId="77777777" w:rsidR="002018EC" w:rsidRPr="00BB5FEC" w:rsidRDefault="002018EC" w:rsidP="00D722B6">
      <w:pPr>
        <w:rPr>
          <w:rFonts w:ascii="Arial" w:hAnsi="Arial" w:cs="Arial"/>
          <w:sz w:val="22"/>
          <w:szCs w:val="22"/>
        </w:rPr>
      </w:pPr>
      <w:r w:rsidRPr="00BB5FEC">
        <w:rPr>
          <w:rFonts w:ascii="Arial" w:hAnsi="Arial" w:cs="Arial"/>
          <w:sz w:val="22"/>
          <w:szCs w:val="22"/>
        </w:rPr>
        <w:t>This approach feels particularly suited to the nature of the project because the research is deeply connected to lived professional experience, informal industry conversations, ongoing field observations and reflexive thinking that develops gradually rather than through isolated formal research encounters alone.</w:t>
      </w:r>
    </w:p>
    <w:p w14:paraId="6C6AA8F6" w14:textId="77777777" w:rsidR="002018EC" w:rsidRPr="00BB5FEC" w:rsidRDefault="002018EC" w:rsidP="00D722B6">
      <w:pPr>
        <w:rPr>
          <w:rFonts w:ascii="Arial" w:hAnsi="Arial" w:cs="Arial"/>
          <w:sz w:val="22"/>
          <w:szCs w:val="22"/>
        </w:rPr>
      </w:pPr>
      <w:r w:rsidRPr="00BB5FEC">
        <w:rPr>
          <w:rFonts w:ascii="Arial" w:hAnsi="Arial" w:cs="Arial"/>
          <w:sz w:val="22"/>
          <w:szCs w:val="22"/>
        </w:rPr>
        <w:t>The reflective diary itself has therefore become part of the methodological process.</w:t>
      </w:r>
    </w:p>
    <w:p w14:paraId="52E0C905" w14:textId="77777777" w:rsidR="002018EC" w:rsidRPr="00BB5FEC" w:rsidRDefault="002018EC" w:rsidP="00D722B6">
      <w:pPr>
        <w:rPr>
          <w:rFonts w:ascii="Arial" w:hAnsi="Arial" w:cs="Arial"/>
          <w:sz w:val="22"/>
          <w:szCs w:val="22"/>
        </w:rPr>
      </w:pPr>
      <w:r w:rsidRPr="00BB5FEC">
        <w:rPr>
          <w:rFonts w:ascii="Arial" w:hAnsi="Arial" w:cs="Arial"/>
          <w:sz w:val="22"/>
          <w:szCs w:val="22"/>
        </w:rPr>
        <w:t>It allows me to track not only participant experiences, but also the evolution of my own perceptions, assumptions, emotional responses, methodological decisions and emerging research themes throughout the study.</w:t>
      </w:r>
    </w:p>
    <w:p w14:paraId="148CB523" w14:textId="77777777" w:rsidR="002018EC" w:rsidRPr="006A7212" w:rsidRDefault="002018EC" w:rsidP="00B9325E">
      <w:pPr>
        <w:rPr>
          <w:rFonts w:ascii="Arial" w:hAnsi="Arial" w:cs="Arial"/>
        </w:rPr>
      </w:pPr>
    </w:p>
    <w:p w14:paraId="176E7DEE" w14:textId="77777777" w:rsidR="006C7877" w:rsidRPr="003B1871" w:rsidRDefault="006C7877" w:rsidP="003B1871"/>
    <w:sectPr w:rsidR="006C7877" w:rsidRPr="003B1871" w:rsidSect="0031503F">
      <w:footerReference w:type="default" r:id="rId5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1975E2" w14:textId="77777777" w:rsidR="00CF4AD5" w:rsidRDefault="00CF4AD5" w:rsidP="005B50BD">
      <w:pPr>
        <w:spacing w:after="0" w:line="240" w:lineRule="auto"/>
      </w:pPr>
      <w:r>
        <w:separator/>
      </w:r>
    </w:p>
  </w:endnote>
  <w:endnote w:type="continuationSeparator" w:id="0">
    <w:p w14:paraId="652F1391" w14:textId="77777777" w:rsidR="00CF4AD5" w:rsidRDefault="00CF4AD5" w:rsidP="005B50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w:panose1 w:val="02070409020205020404"/>
    <w:charset w:val="00"/>
    <w:family w:val="auto"/>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8314161"/>
      <w:docPartObj>
        <w:docPartGallery w:val="Page Numbers (Bottom of Page)"/>
        <w:docPartUnique/>
      </w:docPartObj>
    </w:sdtPr>
    <w:sdtEndPr>
      <w:rPr>
        <w:noProof/>
      </w:rPr>
    </w:sdtEndPr>
    <w:sdtContent>
      <w:p w14:paraId="424FC5B8" w14:textId="65C8AB49" w:rsidR="002B3501" w:rsidRDefault="002B35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D7B9DB" w14:textId="77777777" w:rsidR="002B3501" w:rsidRDefault="002B35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1539841"/>
      <w:docPartObj>
        <w:docPartGallery w:val="Page Numbers (Bottom of Page)"/>
        <w:docPartUnique/>
      </w:docPartObj>
    </w:sdtPr>
    <w:sdtEndPr>
      <w:rPr>
        <w:noProof/>
      </w:rPr>
    </w:sdtEndPr>
    <w:sdtContent>
      <w:p w14:paraId="32F2B129" w14:textId="0DD8B2B8" w:rsidR="005B50BD" w:rsidRDefault="005B50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34E046" w14:textId="77777777" w:rsidR="005B50BD" w:rsidRDefault="005B50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D7279C" w14:textId="77777777" w:rsidR="00CF4AD5" w:rsidRDefault="00CF4AD5" w:rsidP="005B50BD">
      <w:pPr>
        <w:spacing w:after="0" w:line="240" w:lineRule="auto"/>
      </w:pPr>
      <w:r>
        <w:separator/>
      </w:r>
    </w:p>
  </w:footnote>
  <w:footnote w:type="continuationSeparator" w:id="0">
    <w:p w14:paraId="0D041BD2" w14:textId="77777777" w:rsidR="00CF4AD5" w:rsidRDefault="00CF4AD5" w:rsidP="005B50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1D14DD6"/>
    <w:multiLevelType w:val="multilevel"/>
    <w:tmpl w:val="C4380C12"/>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6BC0600"/>
    <w:multiLevelType w:val="multilevel"/>
    <w:tmpl w:val="D15684B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3CF188F"/>
    <w:multiLevelType w:val="multilevel"/>
    <w:tmpl w:val="A798125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4D31FFE"/>
    <w:multiLevelType w:val="multilevel"/>
    <w:tmpl w:val="3ADEC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770671A"/>
    <w:multiLevelType w:val="multilevel"/>
    <w:tmpl w:val="3760E92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3012074"/>
    <w:multiLevelType w:val="multilevel"/>
    <w:tmpl w:val="981C1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5211823"/>
    <w:multiLevelType w:val="multilevel"/>
    <w:tmpl w:val="48F43D1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03A70E3"/>
    <w:multiLevelType w:val="multilevel"/>
    <w:tmpl w:val="EFA43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4E56772"/>
    <w:multiLevelType w:val="hybridMultilevel"/>
    <w:tmpl w:val="B08A27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E4E7ECE"/>
    <w:multiLevelType w:val="multilevel"/>
    <w:tmpl w:val="E8DE50C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7" w15:restartNumberingAfterBreak="0">
    <w:nsid w:val="51CB2C74"/>
    <w:multiLevelType w:val="multilevel"/>
    <w:tmpl w:val="3C782C8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23C02C5"/>
    <w:multiLevelType w:val="multilevel"/>
    <w:tmpl w:val="C804B9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C087803"/>
    <w:multiLevelType w:val="multilevel"/>
    <w:tmpl w:val="D820CAB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D5012D5"/>
    <w:multiLevelType w:val="multilevel"/>
    <w:tmpl w:val="4F20E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FE63E5C"/>
    <w:multiLevelType w:val="multilevel"/>
    <w:tmpl w:val="1E62E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1247F7A"/>
    <w:multiLevelType w:val="multilevel"/>
    <w:tmpl w:val="8B40AB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17E72CD"/>
    <w:multiLevelType w:val="multilevel"/>
    <w:tmpl w:val="D3AC2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AAD2C8C"/>
    <w:multiLevelType w:val="multilevel"/>
    <w:tmpl w:val="8AF20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E518F7"/>
    <w:multiLevelType w:val="multilevel"/>
    <w:tmpl w:val="D37601B2"/>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D2256DB"/>
    <w:multiLevelType w:val="multilevel"/>
    <w:tmpl w:val="C93A2C3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71725451">
    <w:abstractNumId w:val="22"/>
  </w:num>
  <w:num w:numId="2" w16cid:durableId="2127701182">
    <w:abstractNumId w:val="26"/>
  </w:num>
  <w:num w:numId="3" w16cid:durableId="1803111271">
    <w:abstractNumId w:val="39"/>
  </w:num>
  <w:num w:numId="4" w16cid:durableId="1433432699">
    <w:abstractNumId w:val="16"/>
  </w:num>
  <w:num w:numId="5" w16cid:durableId="401568497">
    <w:abstractNumId w:val="25"/>
  </w:num>
  <w:num w:numId="6" w16cid:durableId="766847571">
    <w:abstractNumId w:val="37"/>
  </w:num>
  <w:num w:numId="7" w16cid:durableId="373045099">
    <w:abstractNumId w:val="29"/>
  </w:num>
  <w:num w:numId="8" w16cid:durableId="1633293279">
    <w:abstractNumId w:val="12"/>
  </w:num>
  <w:num w:numId="9" w16cid:durableId="341976480">
    <w:abstractNumId w:val="20"/>
  </w:num>
  <w:num w:numId="10" w16cid:durableId="1639147443">
    <w:abstractNumId w:val="11"/>
  </w:num>
  <w:num w:numId="11" w16cid:durableId="478347702">
    <w:abstractNumId w:val="30"/>
  </w:num>
  <w:num w:numId="12" w16cid:durableId="1092507101">
    <w:abstractNumId w:val="23"/>
  </w:num>
  <w:num w:numId="13" w16cid:durableId="1634867012">
    <w:abstractNumId w:val="21"/>
  </w:num>
  <w:num w:numId="14" w16cid:durableId="211886364">
    <w:abstractNumId w:val="32"/>
  </w:num>
  <w:num w:numId="15" w16cid:durableId="2100716357">
    <w:abstractNumId w:val="14"/>
  </w:num>
  <w:num w:numId="16" w16cid:durableId="1734161988">
    <w:abstractNumId w:val="36"/>
  </w:num>
  <w:num w:numId="17" w16cid:durableId="1896429276">
    <w:abstractNumId w:val="38"/>
  </w:num>
  <w:num w:numId="18" w16cid:durableId="323968913">
    <w:abstractNumId w:val="33"/>
  </w:num>
  <w:num w:numId="19" w16cid:durableId="882249331">
    <w:abstractNumId w:val="34"/>
  </w:num>
  <w:num w:numId="20" w16cid:durableId="775826433">
    <w:abstractNumId w:val="19"/>
  </w:num>
  <w:num w:numId="21" w16cid:durableId="245572663">
    <w:abstractNumId w:val="17"/>
  </w:num>
  <w:num w:numId="22" w16cid:durableId="980115549">
    <w:abstractNumId w:val="8"/>
  </w:num>
  <w:num w:numId="23" w16cid:durableId="1545211113">
    <w:abstractNumId w:val="6"/>
  </w:num>
  <w:num w:numId="24" w16cid:durableId="1659505076">
    <w:abstractNumId w:val="5"/>
  </w:num>
  <w:num w:numId="25" w16cid:durableId="801389858">
    <w:abstractNumId w:val="4"/>
  </w:num>
  <w:num w:numId="26" w16cid:durableId="27217045">
    <w:abstractNumId w:val="7"/>
  </w:num>
  <w:num w:numId="27" w16cid:durableId="1618831907">
    <w:abstractNumId w:val="3"/>
  </w:num>
  <w:num w:numId="28" w16cid:durableId="637032347">
    <w:abstractNumId w:val="2"/>
  </w:num>
  <w:num w:numId="29" w16cid:durableId="1800143654">
    <w:abstractNumId w:val="1"/>
  </w:num>
  <w:num w:numId="30" w16cid:durableId="410084701">
    <w:abstractNumId w:val="0"/>
  </w:num>
  <w:num w:numId="31" w16cid:durableId="1273895886">
    <w:abstractNumId w:val="35"/>
  </w:num>
  <w:num w:numId="32" w16cid:durableId="1929188076">
    <w:abstractNumId w:val="28"/>
  </w:num>
  <w:num w:numId="33" w16cid:durableId="2132018132">
    <w:abstractNumId w:val="18"/>
  </w:num>
  <w:num w:numId="34" w16cid:durableId="1498574670">
    <w:abstractNumId w:val="41"/>
  </w:num>
  <w:num w:numId="35" w16cid:durableId="1499736278">
    <w:abstractNumId w:val="27"/>
  </w:num>
  <w:num w:numId="36" w16cid:durableId="480469148">
    <w:abstractNumId w:val="31"/>
  </w:num>
  <w:num w:numId="37" w16cid:durableId="276372231">
    <w:abstractNumId w:val="15"/>
  </w:num>
  <w:num w:numId="38" w16cid:durableId="1282346202">
    <w:abstractNumId w:val="13"/>
  </w:num>
  <w:num w:numId="39" w16cid:durableId="1196239060">
    <w:abstractNumId w:val="24"/>
  </w:num>
  <w:num w:numId="40" w16cid:durableId="1626111067">
    <w:abstractNumId w:val="10"/>
  </w:num>
  <w:num w:numId="41" w16cid:durableId="638654755">
    <w:abstractNumId w:val="40"/>
  </w:num>
  <w:num w:numId="42" w16cid:durableId="75925802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ED0"/>
    <w:rsid w:val="000113A0"/>
    <w:rsid w:val="00022689"/>
    <w:rsid w:val="00091196"/>
    <w:rsid w:val="000A5D72"/>
    <w:rsid w:val="000B260B"/>
    <w:rsid w:val="000E4F5F"/>
    <w:rsid w:val="0010220A"/>
    <w:rsid w:val="001131D1"/>
    <w:rsid w:val="0013340B"/>
    <w:rsid w:val="001533A4"/>
    <w:rsid w:val="001771BA"/>
    <w:rsid w:val="00177F81"/>
    <w:rsid w:val="001916E1"/>
    <w:rsid w:val="001C29A2"/>
    <w:rsid w:val="001D432F"/>
    <w:rsid w:val="001F0D26"/>
    <w:rsid w:val="002018EC"/>
    <w:rsid w:val="002105EF"/>
    <w:rsid w:val="00233F12"/>
    <w:rsid w:val="00241FA1"/>
    <w:rsid w:val="00247331"/>
    <w:rsid w:val="0029040A"/>
    <w:rsid w:val="002B3501"/>
    <w:rsid w:val="002E7C61"/>
    <w:rsid w:val="002F3FBC"/>
    <w:rsid w:val="0031503F"/>
    <w:rsid w:val="00316323"/>
    <w:rsid w:val="00345903"/>
    <w:rsid w:val="00356CB3"/>
    <w:rsid w:val="00394222"/>
    <w:rsid w:val="003B14C3"/>
    <w:rsid w:val="003B1871"/>
    <w:rsid w:val="004023EB"/>
    <w:rsid w:val="00492EEC"/>
    <w:rsid w:val="0050282E"/>
    <w:rsid w:val="00502BA0"/>
    <w:rsid w:val="00506E2A"/>
    <w:rsid w:val="005422D2"/>
    <w:rsid w:val="005542AF"/>
    <w:rsid w:val="0057435D"/>
    <w:rsid w:val="005925DA"/>
    <w:rsid w:val="005B50BD"/>
    <w:rsid w:val="006306FF"/>
    <w:rsid w:val="006562CA"/>
    <w:rsid w:val="0066506B"/>
    <w:rsid w:val="00671ED0"/>
    <w:rsid w:val="00682585"/>
    <w:rsid w:val="006A227A"/>
    <w:rsid w:val="006A4695"/>
    <w:rsid w:val="006C7877"/>
    <w:rsid w:val="006D27B9"/>
    <w:rsid w:val="006D684C"/>
    <w:rsid w:val="006E3E38"/>
    <w:rsid w:val="00744A85"/>
    <w:rsid w:val="00751774"/>
    <w:rsid w:val="00793550"/>
    <w:rsid w:val="00795727"/>
    <w:rsid w:val="00797ACB"/>
    <w:rsid w:val="007A569E"/>
    <w:rsid w:val="007B638C"/>
    <w:rsid w:val="007C5E88"/>
    <w:rsid w:val="0081422D"/>
    <w:rsid w:val="00846480"/>
    <w:rsid w:val="00847629"/>
    <w:rsid w:val="00865BEF"/>
    <w:rsid w:val="0087354C"/>
    <w:rsid w:val="00874D80"/>
    <w:rsid w:val="00880B52"/>
    <w:rsid w:val="008B0B04"/>
    <w:rsid w:val="008C6D0E"/>
    <w:rsid w:val="008E7FC0"/>
    <w:rsid w:val="008F05FD"/>
    <w:rsid w:val="008F6393"/>
    <w:rsid w:val="00902D88"/>
    <w:rsid w:val="0092330F"/>
    <w:rsid w:val="00935403"/>
    <w:rsid w:val="009372A6"/>
    <w:rsid w:val="00951F21"/>
    <w:rsid w:val="00970FFA"/>
    <w:rsid w:val="009946F3"/>
    <w:rsid w:val="009A572B"/>
    <w:rsid w:val="009B1ED8"/>
    <w:rsid w:val="009D21B7"/>
    <w:rsid w:val="009E6B97"/>
    <w:rsid w:val="009F6C3B"/>
    <w:rsid w:val="00A15D1E"/>
    <w:rsid w:val="00A31226"/>
    <w:rsid w:val="00A6485E"/>
    <w:rsid w:val="00AA2596"/>
    <w:rsid w:val="00AA56DB"/>
    <w:rsid w:val="00B36766"/>
    <w:rsid w:val="00B45F6D"/>
    <w:rsid w:val="00B47625"/>
    <w:rsid w:val="00B60094"/>
    <w:rsid w:val="00B76806"/>
    <w:rsid w:val="00B83D1F"/>
    <w:rsid w:val="00B95789"/>
    <w:rsid w:val="00BC1535"/>
    <w:rsid w:val="00BD53FB"/>
    <w:rsid w:val="00BE4CF3"/>
    <w:rsid w:val="00C00E17"/>
    <w:rsid w:val="00C10FCA"/>
    <w:rsid w:val="00C20FFD"/>
    <w:rsid w:val="00C37732"/>
    <w:rsid w:val="00C55C61"/>
    <w:rsid w:val="00C55CC6"/>
    <w:rsid w:val="00C915FB"/>
    <w:rsid w:val="00C94349"/>
    <w:rsid w:val="00CC0B51"/>
    <w:rsid w:val="00CF4AD5"/>
    <w:rsid w:val="00D0719C"/>
    <w:rsid w:val="00D124AD"/>
    <w:rsid w:val="00D52A6D"/>
    <w:rsid w:val="00D71F15"/>
    <w:rsid w:val="00D82BBA"/>
    <w:rsid w:val="00DD16F4"/>
    <w:rsid w:val="00DD20F0"/>
    <w:rsid w:val="00DE39C6"/>
    <w:rsid w:val="00E04275"/>
    <w:rsid w:val="00E47226"/>
    <w:rsid w:val="00E76D30"/>
    <w:rsid w:val="00E81765"/>
    <w:rsid w:val="00E8729A"/>
    <w:rsid w:val="00E900B0"/>
    <w:rsid w:val="00EA34A0"/>
    <w:rsid w:val="00ED5464"/>
    <w:rsid w:val="00EF302C"/>
    <w:rsid w:val="00F468A1"/>
    <w:rsid w:val="00F70D09"/>
    <w:rsid w:val="00FA0509"/>
    <w:rsid w:val="00FB5378"/>
    <w:rsid w:val="00FF0B3E"/>
    <w:rsid w:val="00FF22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A6B32"/>
  <w15:chartTrackingRefBased/>
  <w15:docId w15:val="{080146EE-0EA4-4D04-8E81-AE5332CF62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46F3"/>
  </w:style>
  <w:style w:type="paragraph" w:styleId="Heading1">
    <w:name w:val="heading 1"/>
    <w:basedOn w:val="Normal"/>
    <w:next w:val="Normal"/>
    <w:link w:val="Heading1Char"/>
    <w:uiPriority w:val="9"/>
    <w:qFormat/>
    <w:rsid w:val="00671E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1E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71E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1E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1E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1E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1E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1E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1E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E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1E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71E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1E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1E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1E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1E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1E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1ED0"/>
    <w:rPr>
      <w:rFonts w:eastAsiaTheme="majorEastAsia" w:cstheme="majorBidi"/>
      <w:color w:val="272727" w:themeColor="text1" w:themeTint="D8"/>
    </w:rPr>
  </w:style>
  <w:style w:type="paragraph" w:styleId="Title">
    <w:name w:val="Title"/>
    <w:basedOn w:val="Normal"/>
    <w:next w:val="Normal"/>
    <w:link w:val="TitleChar"/>
    <w:uiPriority w:val="10"/>
    <w:qFormat/>
    <w:rsid w:val="00671E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1E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1E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1E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1ED0"/>
    <w:pPr>
      <w:spacing w:before="160"/>
      <w:jc w:val="center"/>
    </w:pPr>
    <w:rPr>
      <w:i/>
      <w:iCs/>
      <w:color w:val="404040" w:themeColor="text1" w:themeTint="BF"/>
    </w:rPr>
  </w:style>
  <w:style w:type="character" w:customStyle="1" w:styleId="QuoteChar">
    <w:name w:val="Quote Char"/>
    <w:basedOn w:val="DefaultParagraphFont"/>
    <w:link w:val="Quote"/>
    <w:uiPriority w:val="29"/>
    <w:rsid w:val="00671ED0"/>
    <w:rPr>
      <w:i/>
      <w:iCs/>
      <w:color w:val="404040" w:themeColor="text1" w:themeTint="BF"/>
    </w:rPr>
  </w:style>
  <w:style w:type="paragraph" w:styleId="ListParagraph">
    <w:name w:val="List Paragraph"/>
    <w:basedOn w:val="Normal"/>
    <w:uiPriority w:val="34"/>
    <w:qFormat/>
    <w:rsid w:val="00671ED0"/>
    <w:pPr>
      <w:ind w:left="720"/>
      <w:contextualSpacing/>
    </w:pPr>
  </w:style>
  <w:style w:type="character" w:styleId="IntenseEmphasis">
    <w:name w:val="Intense Emphasis"/>
    <w:basedOn w:val="DefaultParagraphFont"/>
    <w:uiPriority w:val="21"/>
    <w:qFormat/>
    <w:rsid w:val="00671ED0"/>
    <w:rPr>
      <w:i/>
      <w:iCs/>
      <w:color w:val="0F4761" w:themeColor="accent1" w:themeShade="BF"/>
    </w:rPr>
  </w:style>
  <w:style w:type="paragraph" w:styleId="IntenseQuote">
    <w:name w:val="Intense Quote"/>
    <w:basedOn w:val="Normal"/>
    <w:next w:val="Normal"/>
    <w:link w:val="IntenseQuoteChar"/>
    <w:uiPriority w:val="30"/>
    <w:qFormat/>
    <w:rsid w:val="00671E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1ED0"/>
    <w:rPr>
      <w:i/>
      <w:iCs/>
      <w:color w:val="0F4761" w:themeColor="accent1" w:themeShade="BF"/>
    </w:rPr>
  </w:style>
  <w:style w:type="character" w:styleId="IntenseReference">
    <w:name w:val="Intense Reference"/>
    <w:basedOn w:val="DefaultParagraphFont"/>
    <w:uiPriority w:val="32"/>
    <w:qFormat/>
    <w:rsid w:val="00671ED0"/>
    <w:rPr>
      <w:b/>
      <w:bCs/>
      <w:smallCaps/>
      <w:color w:val="0F4761" w:themeColor="accent1" w:themeShade="BF"/>
      <w:spacing w:val="5"/>
    </w:rPr>
  </w:style>
  <w:style w:type="character" w:styleId="Strong">
    <w:name w:val="Strong"/>
    <w:basedOn w:val="DefaultParagraphFont"/>
    <w:uiPriority w:val="22"/>
    <w:qFormat/>
    <w:rsid w:val="005542AF"/>
    <w:rPr>
      <w:b/>
      <w:bCs/>
    </w:rPr>
  </w:style>
  <w:style w:type="paragraph" w:styleId="Header">
    <w:name w:val="header"/>
    <w:basedOn w:val="Normal"/>
    <w:link w:val="HeaderChar"/>
    <w:uiPriority w:val="99"/>
    <w:unhideWhenUsed/>
    <w:rsid w:val="005B50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50BD"/>
  </w:style>
  <w:style w:type="paragraph" w:styleId="Footer">
    <w:name w:val="footer"/>
    <w:basedOn w:val="Normal"/>
    <w:link w:val="FooterChar"/>
    <w:uiPriority w:val="99"/>
    <w:unhideWhenUsed/>
    <w:rsid w:val="005B50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50BD"/>
  </w:style>
  <w:style w:type="paragraph" w:styleId="NormalWeb">
    <w:name w:val="Normal (Web)"/>
    <w:basedOn w:val="Normal"/>
    <w:uiPriority w:val="99"/>
    <w:unhideWhenUsed/>
    <w:rsid w:val="0092330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2330F"/>
    <w:rPr>
      <w:i/>
      <w:iCs/>
    </w:rPr>
  </w:style>
  <w:style w:type="table" w:styleId="TableGrid">
    <w:name w:val="Table Grid"/>
    <w:basedOn w:val="TableNormal"/>
    <w:uiPriority w:val="59"/>
    <w:rsid w:val="002018EC"/>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2018EC"/>
    <w:pPr>
      <w:spacing w:after="0" w:line="240" w:lineRule="auto"/>
    </w:pPr>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2018EC"/>
    <w:rPr>
      <w:color w:val="467886" w:themeColor="hyperlink"/>
      <w:u w:val="single"/>
    </w:rPr>
  </w:style>
  <w:style w:type="character" w:styleId="UnresolvedMention">
    <w:name w:val="Unresolved Mention"/>
    <w:basedOn w:val="DefaultParagraphFont"/>
    <w:uiPriority w:val="99"/>
    <w:semiHidden/>
    <w:unhideWhenUsed/>
    <w:rsid w:val="002018EC"/>
    <w:rPr>
      <w:color w:val="605E5C"/>
      <w:shd w:val="clear" w:color="auto" w:fill="E1DFDD"/>
    </w:rPr>
  </w:style>
  <w:style w:type="character" w:styleId="FollowedHyperlink">
    <w:name w:val="FollowedHyperlink"/>
    <w:basedOn w:val="DefaultParagraphFont"/>
    <w:uiPriority w:val="99"/>
    <w:semiHidden/>
    <w:unhideWhenUsed/>
    <w:rsid w:val="002018EC"/>
    <w:rPr>
      <w:color w:val="96607D" w:themeColor="followedHyperlink"/>
      <w:u w:val="single"/>
    </w:rPr>
  </w:style>
  <w:style w:type="character" w:styleId="CommentReference">
    <w:name w:val="annotation reference"/>
    <w:basedOn w:val="DefaultParagraphFont"/>
    <w:uiPriority w:val="99"/>
    <w:semiHidden/>
    <w:unhideWhenUsed/>
    <w:rsid w:val="002018EC"/>
    <w:rPr>
      <w:sz w:val="16"/>
      <w:szCs w:val="16"/>
    </w:rPr>
  </w:style>
  <w:style w:type="paragraph" w:styleId="CommentText">
    <w:name w:val="annotation text"/>
    <w:basedOn w:val="Normal"/>
    <w:link w:val="CommentTextChar"/>
    <w:uiPriority w:val="99"/>
    <w:unhideWhenUsed/>
    <w:rsid w:val="002018EC"/>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2018EC"/>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2018EC"/>
    <w:rPr>
      <w:b/>
      <w:bCs/>
    </w:rPr>
  </w:style>
  <w:style w:type="character" w:customStyle="1" w:styleId="CommentSubjectChar">
    <w:name w:val="Comment Subject Char"/>
    <w:basedOn w:val="CommentTextChar"/>
    <w:link w:val="CommentSubject"/>
    <w:uiPriority w:val="99"/>
    <w:semiHidden/>
    <w:rsid w:val="002018EC"/>
    <w:rPr>
      <w:rFonts w:ascii="Times New Roman" w:eastAsia="Times New Roman" w:hAnsi="Times New Roman" w:cs="Times New Roman"/>
      <w:b/>
      <w:bCs/>
      <w:kern w:val="0"/>
      <w:sz w:val="20"/>
      <w:szCs w:val="20"/>
      <w14:ligatures w14:val="none"/>
    </w:rPr>
  </w:style>
  <w:style w:type="paragraph" w:styleId="BodyText">
    <w:name w:val="Body Text"/>
    <w:basedOn w:val="Normal"/>
    <w:link w:val="BodyTextChar"/>
    <w:uiPriority w:val="99"/>
    <w:unhideWhenUsed/>
    <w:rsid w:val="002018EC"/>
    <w:pPr>
      <w:spacing w:after="120" w:line="259" w:lineRule="auto"/>
    </w:pPr>
    <w:rPr>
      <w:rFonts w:ascii="Arial" w:eastAsia="Arial" w:hAnsi="Arial"/>
      <w:kern w:val="0"/>
      <w:sz w:val="21"/>
      <w:szCs w:val="22"/>
      <w:lang w:val="en-US"/>
      <w14:ligatures w14:val="none"/>
    </w:rPr>
  </w:style>
  <w:style w:type="character" w:customStyle="1" w:styleId="BodyTextChar">
    <w:name w:val="Body Text Char"/>
    <w:basedOn w:val="DefaultParagraphFont"/>
    <w:link w:val="BodyText"/>
    <w:uiPriority w:val="99"/>
    <w:rsid w:val="002018EC"/>
    <w:rPr>
      <w:rFonts w:ascii="Arial" w:eastAsia="Arial" w:hAnsi="Arial"/>
      <w:kern w:val="0"/>
      <w:sz w:val="21"/>
      <w:szCs w:val="22"/>
      <w:lang w:val="en-US"/>
      <w14:ligatures w14:val="none"/>
    </w:rPr>
  </w:style>
  <w:style w:type="paragraph" w:styleId="BodyText2">
    <w:name w:val="Body Text 2"/>
    <w:basedOn w:val="Normal"/>
    <w:link w:val="BodyText2Char"/>
    <w:uiPriority w:val="99"/>
    <w:unhideWhenUsed/>
    <w:rsid w:val="002018EC"/>
    <w:pPr>
      <w:spacing w:after="120" w:line="480" w:lineRule="auto"/>
    </w:pPr>
    <w:rPr>
      <w:rFonts w:ascii="Arial" w:eastAsia="Arial" w:hAnsi="Arial"/>
      <w:kern w:val="0"/>
      <w:sz w:val="21"/>
      <w:szCs w:val="22"/>
      <w:lang w:val="en-US"/>
      <w14:ligatures w14:val="none"/>
    </w:rPr>
  </w:style>
  <w:style w:type="character" w:customStyle="1" w:styleId="BodyText2Char">
    <w:name w:val="Body Text 2 Char"/>
    <w:basedOn w:val="DefaultParagraphFont"/>
    <w:link w:val="BodyText2"/>
    <w:uiPriority w:val="99"/>
    <w:rsid w:val="002018EC"/>
    <w:rPr>
      <w:rFonts w:ascii="Arial" w:eastAsia="Arial" w:hAnsi="Arial"/>
      <w:kern w:val="0"/>
      <w:sz w:val="21"/>
      <w:szCs w:val="22"/>
      <w:lang w:val="en-US"/>
      <w14:ligatures w14:val="none"/>
    </w:rPr>
  </w:style>
  <w:style w:type="paragraph" w:styleId="BodyText3">
    <w:name w:val="Body Text 3"/>
    <w:basedOn w:val="Normal"/>
    <w:link w:val="BodyText3Char"/>
    <w:uiPriority w:val="99"/>
    <w:unhideWhenUsed/>
    <w:rsid w:val="002018EC"/>
    <w:pPr>
      <w:spacing w:after="120" w:line="259" w:lineRule="auto"/>
    </w:pPr>
    <w:rPr>
      <w:rFonts w:ascii="Arial" w:eastAsia="Arial" w:hAnsi="Arial"/>
      <w:kern w:val="0"/>
      <w:sz w:val="16"/>
      <w:szCs w:val="16"/>
      <w:lang w:val="en-US"/>
      <w14:ligatures w14:val="none"/>
    </w:rPr>
  </w:style>
  <w:style w:type="character" w:customStyle="1" w:styleId="BodyText3Char">
    <w:name w:val="Body Text 3 Char"/>
    <w:basedOn w:val="DefaultParagraphFont"/>
    <w:link w:val="BodyText3"/>
    <w:uiPriority w:val="99"/>
    <w:rsid w:val="002018EC"/>
    <w:rPr>
      <w:rFonts w:ascii="Arial" w:eastAsia="Arial" w:hAnsi="Arial"/>
      <w:kern w:val="0"/>
      <w:sz w:val="16"/>
      <w:szCs w:val="16"/>
      <w:lang w:val="en-US"/>
      <w14:ligatures w14:val="none"/>
    </w:rPr>
  </w:style>
  <w:style w:type="paragraph" w:styleId="List">
    <w:name w:val="List"/>
    <w:basedOn w:val="Normal"/>
    <w:uiPriority w:val="99"/>
    <w:unhideWhenUsed/>
    <w:rsid w:val="002018EC"/>
    <w:pPr>
      <w:spacing w:after="100" w:line="259" w:lineRule="auto"/>
      <w:ind w:left="360" w:hanging="360"/>
      <w:contextualSpacing/>
    </w:pPr>
    <w:rPr>
      <w:rFonts w:ascii="Arial" w:eastAsia="Arial" w:hAnsi="Arial"/>
      <w:kern w:val="0"/>
      <w:sz w:val="21"/>
      <w:szCs w:val="22"/>
      <w:lang w:val="en-US"/>
      <w14:ligatures w14:val="none"/>
    </w:rPr>
  </w:style>
  <w:style w:type="paragraph" w:styleId="List2">
    <w:name w:val="List 2"/>
    <w:basedOn w:val="Normal"/>
    <w:uiPriority w:val="99"/>
    <w:unhideWhenUsed/>
    <w:rsid w:val="002018EC"/>
    <w:pPr>
      <w:spacing w:after="100" w:line="259" w:lineRule="auto"/>
      <w:ind w:left="720" w:hanging="360"/>
      <w:contextualSpacing/>
    </w:pPr>
    <w:rPr>
      <w:rFonts w:ascii="Arial" w:eastAsia="Arial" w:hAnsi="Arial"/>
      <w:kern w:val="0"/>
      <w:sz w:val="21"/>
      <w:szCs w:val="22"/>
      <w:lang w:val="en-US"/>
      <w14:ligatures w14:val="none"/>
    </w:rPr>
  </w:style>
  <w:style w:type="paragraph" w:styleId="List3">
    <w:name w:val="List 3"/>
    <w:basedOn w:val="Normal"/>
    <w:uiPriority w:val="99"/>
    <w:unhideWhenUsed/>
    <w:rsid w:val="002018EC"/>
    <w:pPr>
      <w:spacing w:after="100" w:line="259" w:lineRule="auto"/>
      <w:ind w:left="1080" w:hanging="360"/>
      <w:contextualSpacing/>
    </w:pPr>
    <w:rPr>
      <w:rFonts w:ascii="Arial" w:eastAsia="Arial" w:hAnsi="Arial"/>
      <w:kern w:val="0"/>
      <w:sz w:val="21"/>
      <w:szCs w:val="22"/>
      <w:lang w:val="en-US"/>
      <w14:ligatures w14:val="none"/>
    </w:rPr>
  </w:style>
  <w:style w:type="paragraph" w:styleId="ListBullet">
    <w:name w:val="List Bullet"/>
    <w:basedOn w:val="Normal"/>
    <w:uiPriority w:val="99"/>
    <w:unhideWhenUsed/>
    <w:rsid w:val="002018EC"/>
    <w:pPr>
      <w:numPr>
        <w:numId w:val="22"/>
      </w:numPr>
      <w:tabs>
        <w:tab w:val="clear" w:pos="360"/>
      </w:tabs>
      <w:spacing w:after="100" w:line="259" w:lineRule="auto"/>
      <w:ind w:left="0" w:firstLine="0"/>
      <w:contextualSpacing/>
    </w:pPr>
    <w:rPr>
      <w:rFonts w:ascii="Arial" w:eastAsia="Arial" w:hAnsi="Arial"/>
      <w:kern w:val="0"/>
      <w:sz w:val="21"/>
      <w:szCs w:val="22"/>
      <w:lang w:val="en-US"/>
      <w14:ligatures w14:val="none"/>
    </w:rPr>
  </w:style>
  <w:style w:type="paragraph" w:styleId="ListBullet2">
    <w:name w:val="List Bullet 2"/>
    <w:basedOn w:val="Normal"/>
    <w:uiPriority w:val="99"/>
    <w:unhideWhenUsed/>
    <w:rsid w:val="002018EC"/>
    <w:pPr>
      <w:numPr>
        <w:numId w:val="23"/>
      </w:numPr>
      <w:tabs>
        <w:tab w:val="clear" w:pos="720"/>
        <w:tab w:val="num" w:pos="360"/>
      </w:tabs>
      <w:spacing w:after="100" w:line="259" w:lineRule="auto"/>
      <w:ind w:left="0" w:firstLine="0"/>
      <w:contextualSpacing/>
    </w:pPr>
    <w:rPr>
      <w:rFonts w:ascii="Arial" w:eastAsia="Arial" w:hAnsi="Arial"/>
      <w:kern w:val="0"/>
      <w:sz w:val="21"/>
      <w:szCs w:val="22"/>
      <w:lang w:val="en-US"/>
      <w14:ligatures w14:val="none"/>
    </w:rPr>
  </w:style>
  <w:style w:type="paragraph" w:styleId="ListBullet3">
    <w:name w:val="List Bullet 3"/>
    <w:basedOn w:val="Normal"/>
    <w:uiPriority w:val="99"/>
    <w:unhideWhenUsed/>
    <w:rsid w:val="002018EC"/>
    <w:pPr>
      <w:numPr>
        <w:numId w:val="24"/>
      </w:numPr>
      <w:tabs>
        <w:tab w:val="clear" w:pos="1080"/>
        <w:tab w:val="num" w:pos="360"/>
      </w:tabs>
      <w:spacing w:after="100" w:line="259" w:lineRule="auto"/>
      <w:ind w:left="0" w:firstLine="0"/>
      <w:contextualSpacing/>
    </w:pPr>
    <w:rPr>
      <w:rFonts w:ascii="Arial" w:eastAsia="Arial" w:hAnsi="Arial"/>
      <w:kern w:val="0"/>
      <w:sz w:val="21"/>
      <w:szCs w:val="22"/>
      <w:lang w:val="en-US"/>
      <w14:ligatures w14:val="none"/>
    </w:rPr>
  </w:style>
  <w:style w:type="paragraph" w:styleId="ListNumber">
    <w:name w:val="List Number"/>
    <w:basedOn w:val="Normal"/>
    <w:uiPriority w:val="99"/>
    <w:unhideWhenUsed/>
    <w:rsid w:val="002018EC"/>
    <w:pPr>
      <w:numPr>
        <w:numId w:val="26"/>
      </w:numPr>
      <w:tabs>
        <w:tab w:val="clear" w:pos="360"/>
      </w:tabs>
      <w:spacing w:after="100" w:line="259" w:lineRule="auto"/>
      <w:ind w:left="0" w:firstLine="0"/>
      <w:contextualSpacing/>
    </w:pPr>
    <w:rPr>
      <w:rFonts w:ascii="Arial" w:eastAsia="Arial" w:hAnsi="Arial"/>
      <w:kern w:val="0"/>
      <w:sz w:val="21"/>
      <w:szCs w:val="22"/>
      <w:lang w:val="en-US"/>
      <w14:ligatures w14:val="none"/>
    </w:rPr>
  </w:style>
  <w:style w:type="paragraph" w:styleId="ListNumber2">
    <w:name w:val="List Number 2"/>
    <w:basedOn w:val="Normal"/>
    <w:uiPriority w:val="99"/>
    <w:unhideWhenUsed/>
    <w:rsid w:val="002018EC"/>
    <w:pPr>
      <w:numPr>
        <w:numId w:val="27"/>
      </w:numPr>
      <w:tabs>
        <w:tab w:val="clear" w:pos="720"/>
        <w:tab w:val="num" w:pos="360"/>
      </w:tabs>
      <w:spacing w:after="100" w:line="259" w:lineRule="auto"/>
      <w:ind w:left="0" w:firstLine="0"/>
      <w:contextualSpacing/>
    </w:pPr>
    <w:rPr>
      <w:rFonts w:ascii="Arial" w:eastAsia="Arial" w:hAnsi="Arial"/>
      <w:kern w:val="0"/>
      <w:sz w:val="21"/>
      <w:szCs w:val="22"/>
      <w:lang w:val="en-US"/>
      <w14:ligatures w14:val="none"/>
    </w:rPr>
  </w:style>
  <w:style w:type="paragraph" w:styleId="ListNumber3">
    <w:name w:val="List Number 3"/>
    <w:basedOn w:val="Normal"/>
    <w:uiPriority w:val="99"/>
    <w:unhideWhenUsed/>
    <w:rsid w:val="002018EC"/>
    <w:pPr>
      <w:numPr>
        <w:numId w:val="28"/>
      </w:numPr>
      <w:tabs>
        <w:tab w:val="clear" w:pos="1080"/>
        <w:tab w:val="num" w:pos="360"/>
      </w:tabs>
      <w:spacing w:after="100" w:line="259" w:lineRule="auto"/>
      <w:ind w:left="0" w:firstLine="0"/>
      <w:contextualSpacing/>
    </w:pPr>
    <w:rPr>
      <w:rFonts w:ascii="Arial" w:eastAsia="Arial" w:hAnsi="Arial"/>
      <w:kern w:val="0"/>
      <w:sz w:val="21"/>
      <w:szCs w:val="22"/>
      <w:lang w:val="en-US"/>
      <w14:ligatures w14:val="none"/>
    </w:rPr>
  </w:style>
  <w:style w:type="paragraph" w:styleId="ListContinue">
    <w:name w:val="List Continue"/>
    <w:basedOn w:val="Normal"/>
    <w:uiPriority w:val="99"/>
    <w:unhideWhenUsed/>
    <w:rsid w:val="002018EC"/>
    <w:pPr>
      <w:spacing w:after="120" w:line="259" w:lineRule="auto"/>
      <w:ind w:left="360"/>
      <w:contextualSpacing/>
    </w:pPr>
    <w:rPr>
      <w:rFonts w:ascii="Arial" w:eastAsia="Arial" w:hAnsi="Arial"/>
      <w:kern w:val="0"/>
      <w:sz w:val="21"/>
      <w:szCs w:val="22"/>
      <w:lang w:val="en-US"/>
      <w14:ligatures w14:val="none"/>
    </w:rPr>
  </w:style>
  <w:style w:type="paragraph" w:styleId="ListContinue2">
    <w:name w:val="List Continue 2"/>
    <w:basedOn w:val="Normal"/>
    <w:uiPriority w:val="99"/>
    <w:unhideWhenUsed/>
    <w:rsid w:val="002018EC"/>
    <w:pPr>
      <w:spacing w:after="120" w:line="259" w:lineRule="auto"/>
      <w:ind w:left="720"/>
      <w:contextualSpacing/>
    </w:pPr>
    <w:rPr>
      <w:rFonts w:ascii="Arial" w:eastAsia="Arial" w:hAnsi="Arial"/>
      <w:kern w:val="0"/>
      <w:sz w:val="21"/>
      <w:szCs w:val="22"/>
      <w:lang w:val="en-US"/>
      <w14:ligatures w14:val="none"/>
    </w:rPr>
  </w:style>
  <w:style w:type="paragraph" w:styleId="ListContinue3">
    <w:name w:val="List Continue 3"/>
    <w:basedOn w:val="Normal"/>
    <w:uiPriority w:val="99"/>
    <w:unhideWhenUsed/>
    <w:rsid w:val="002018EC"/>
    <w:pPr>
      <w:spacing w:after="120" w:line="259" w:lineRule="auto"/>
      <w:ind w:left="1080"/>
      <w:contextualSpacing/>
    </w:pPr>
    <w:rPr>
      <w:rFonts w:ascii="Arial" w:eastAsia="Arial" w:hAnsi="Arial"/>
      <w:kern w:val="0"/>
      <w:sz w:val="21"/>
      <w:szCs w:val="22"/>
      <w:lang w:val="en-US"/>
      <w14:ligatures w14:val="none"/>
    </w:rPr>
  </w:style>
  <w:style w:type="paragraph" w:styleId="MacroText">
    <w:name w:val="macro"/>
    <w:link w:val="MacroTextChar"/>
    <w:uiPriority w:val="99"/>
    <w:unhideWhenUsed/>
    <w:rsid w:val="002018EC"/>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kern w:val="0"/>
      <w:sz w:val="20"/>
      <w:szCs w:val="20"/>
      <w:lang w:val="en-US"/>
      <w14:ligatures w14:val="none"/>
    </w:rPr>
  </w:style>
  <w:style w:type="character" w:customStyle="1" w:styleId="MacroTextChar">
    <w:name w:val="Macro Text Char"/>
    <w:basedOn w:val="DefaultParagraphFont"/>
    <w:link w:val="MacroText"/>
    <w:uiPriority w:val="99"/>
    <w:rsid w:val="002018EC"/>
    <w:rPr>
      <w:rFonts w:ascii="Courier" w:eastAsiaTheme="minorEastAsia" w:hAnsi="Courier"/>
      <w:kern w:val="0"/>
      <w:sz w:val="20"/>
      <w:szCs w:val="20"/>
      <w:lang w:val="en-US"/>
      <w14:ligatures w14:val="none"/>
    </w:rPr>
  </w:style>
  <w:style w:type="paragraph" w:styleId="Caption">
    <w:name w:val="caption"/>
    <w:basedOn w:val="Normal"/>
    <w:next w:val="Normal"/>
    <w:uiPriority w:val="35"/>
    <w:semiHidden/>
    <w:unhideWhenUsed/>
    <w:qFormat/>
    <w:rsid w:val="002018EC"/>
    <w:pPr>
      <w:spacing w:after="100" w:line="240" w:lineRule="auto"/>
    </w:pPr>
    <w:rPr>
      <w:rFonts w:ascii="Arial" w:eastAsia="Arial" w:hAnsi="Arial"/>
      <w:b/>
      <w:bCs/>
      <w:color w:val="156082" w:themeColor="accent1"/>
      <w:kern w:val="0"/>
      <w:sz w:val="18"/>
      <w:szCs w:val="18"/>
      <w:lang w:val="en-US"/>
      <w14:ligatures w14:val="none"/>
    </w:rPr>
  </w:style>
  <w:style w:type="character" w:styleId="SubtleEmphasis">
    <w:name w:val="Subtle Emphasis"/>
    <w:basedOn w:val="DefaultParagraphFont"/>
    <w:uiPriority w:val="19"/>
    <w:qFormat/>
    <w:rsid w:val="002018EC"/>
    <w:rPr>
      <w:i/>
      <w:iCs/>
      <w:color w:val="808080" w:themeColor="text1" w:themeTint="7F"/>
    </w:rPr>
  </w:style>
  <w:style w:type="character" w:styleId="SubtleReference">
    <w:name w:val="Subtle Reference"/>
    <w:basedOn w:val="DefaultParagraphFont"/>
    <w:uiPriority w:val="31"/>
    <w:qFormat/>
    <w:rsid w:val="002018EC"/>
    <w:rPr>
      <w:smallCaps/>
      <w:color w:val="E97132" w:themeColor="accent2"/>
      <w:u w:val="single"/>
    </w:rPr>
  </w:style>
  <w:style w:type="character" w:styleId="BookTitle">
    <w:name w:val="Book Title"/>
    <w:basedOn w:val="DefaultParagraphFont"/>
    <w:uiPriority w:val="33"/>
    <w:qFormat/>
    <w:rsid w:val="002018EC"/>
    <w:rPr>
      <w:b/>
      <w:bCs/>
      <w:smallCaps/>
      <w:spacing w:val="5"/>
    </w:rPr>
  </w:style>
  <w:style w:type="paragraph" w:styleId="TOCHeading">
    <w:name w:val="TOC Heading"/>
    <w:basedOn w:val="Heading1"/>
    <w:next w:val="Normal"/>
    <w:uiPriority w:val="39"/>
    <w:semiHidden/>
    <w:unhideWhenUsed/>
    <w:qFormat/>
    <w:rsid w:val="002018EC"/>
    <w:pPr>
      <w:spacing w:before="480" w:after="200" w:line="259" w:lineRule="auto"/>
      <w:outlineLvl w:val="9"/>
    </w:pPr>
    <w:rPr>
      <w:b/>
      <w:bCs/>
      <w:kern w:val="0"/>
      <w:sz w:val="30"/>
      <w:szCs w:val="28"/>
      <w:lang w:val="en-US"/>
      <w14:ligatures w14:val="none"/>
    </w:rPr>
  </w:style>
  <w:style w:type="table" w:styleId="LightShading">
    <w:name w:val="Light Shading"/>
    <w:basedOn w:val="TableNormal"/>
    <w:uiPriority w:val="60"/>
    <w:rsid w:val="002018EC"/>
    <w:pPr>
      <w:spacing w:after="0" w:line="240" w:lineRule="auto"/>
    </w:pPr>
    <w:rPr>
      <w:rFonts w:eastAsiaTheme="minorEastAsia"/>
      <w:color w:val="000000" w:themeColor="text1" w:themeShade="BF"/>
      <w:kern w:val="0"/>
      <w:sz w:val="22"/>
      <w:szCs w:val="22"/>
      <w:lang w:val="en-US"/>
      <w14:ligatures w14:val="none"/>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2018EC"/>
    <w:pPr>
      <w:spacing w:after="0" w:line="240" w:lineRule="auto"/>
    </w:pPr>
    <w:rPr>
      <w:rFonts w:eastAsiaTheme="minorEastAsia"/>
      <w:color w:val="0F4761" w:themeColor="accent1" w:themeShade="BF"/>
      <w:kern w:val="0"/>
      <w:sz w:val="22"/>
      <w:szCs w:val="22"/>
      <w:lang w:val="en-US"/>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LightShading-Accent2">
    <w:name w:val="Light Shading Accent 2"/>
    <w:basedOn w:val="TableNormal"/>
    <w:uiPriority w:val="60"/>
    <w:rsid w:val="002018EC"/>
    <w:pPr>
      <w:spacing w:after="0" w:line="240" w:lineRule="auto"/>
    </w:pPr>
    <w:rPr>
      <w:rFonts w:eastAsiaTheme="minorEastAsia"/>
      <w:color w:val="BF4E14" w:themeColor="accent2" w:themeShade="BF"/>
      <w:kern w:val="0"/>
      <w:sz w:val="22"/>
      <w:szCs w:val="22"/>
      <w:lang w:val="en-US"/>
      <w14:ligatures w14:val="none"/>
    </w:rPr>
    <w:tblPr>
      <w:tblStyleRowBandSize w:val="1"/>
      <w:tblStyleColBandSize w:val="1"/>
      <w:tblBorders>
        <w:top w:val="single" w:sz="8" w:space="0" w:color="E97132" w:themeColor="accent2"/>
        <w:bottom w:val="single" w:sz="8" w:space="0" w:color="E97132" w:themeColor="accent2"/>
      </w:tblBorders>
    </w:tblPr>
    <w:tblStylePr w:type="fir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la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left w:val="nil"/>
          <w:right w:val="nil"/>
          <w:insideH w:val="nil"/>
          <w:insideV w:val="nil"/>
        </w:tcBorders>
        <w:shd w:val="clear" w:color="auto" w:fill="F9DBCC" w:themeFill="accent2" w:themeFillTint="3F"/>
      </w:tcPr>
    </w:tblStylePr>
  </w:style>
  <w:style w:type="table" w:styleId="LightShading-Accent3">
    <w:name w:val="Light Shading Accent 3"/>
    <w:basedOn w:val="TableNormal"/>
    <w:uiPriority w:val="60"/>
    <w:rsid w:val="002018EC"/>
    <w:pPr>
      <w:spacing w:after="0" w:line="240" w:lineRule="auto"/>
    </w:pPr>
    <w:rPr>
      <w:rFonts w:eastAsiaTheme="minorEastAsia"/>
      <w:color w:val="124F1A" w:themeColor="accent3" w:themeShade="BF"/>
      <w:kern w:val="0"/>
      <w:sz w:val="22"/>
      <w:szCs w:val="22"/>
      <w:lang w:val="en-US"/>
      <w14:ligatures w14:val="none"/>
    </w:rPr>
    <w:tblPr>
      <w:tblStyleRowBandSize w:val="1"/>
      <w:tblStyleColBandSize w:val="1"/>
      <w:tblBorders>
        <w:top w:val="single" w:sz="8" w:space="0" w:color="196B24" w:themeColor="accent3"/>
        <w:bottom w:val="single" w:sz="8" w:space="0" w:color="196B24" w:themeColor="accent3"/>
      </w:tblBorders>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table" w:styleId="LightShading-Accent4">
    <w:name w:val="Light Shading Accent 4"/>
    <w:basedOn w:val="TableNormal"/>
    <w:uiPriority w:val="60"/>
    <w:rsid w:val="002018EC"/>
    <w:pPr>
      <w:spacing w:after="0" w:line="240" w:lineRule="auto"/>
    </w:pPr>
    <w:rPr>
      <w:rFonts w:eastAsiaTheme="minorEastAsia"/>
      <w:color w:val="0B769F" w:themeColor="accent4" w:themeShade="BF"/>
      <w:kern w:val="0"/>
      <w:sz w:val="22"/>
      <w:szCs w:val="22"/>
      <w:lang w:val="en-US"/>
      <w14:ligatures w14:val="none"/>
    </w:rPr>
    <w:tblPr>
      <w:tblStyleRowBandSize w:val="1"/>
      <w:tblStyleColBandSize w:val="1"/>
      <w:tblBorders>
        <w:top w:val="single" w:sz="8" w:space="0" w:color="0F9ED5" w:themeColor="accent4"/>
        <w:bottom w:val="single" w:sz="8" w:space="0" w:color="0F9ED5" w:themeColor="accent4"/>
      </w:tblBorders>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rsid w:val="002018EC"/>
    <w:pPr>
      <w:spacing w:after="0" w:line="240" w:lineRule="auto"/>
    </w:pPr>
    <w:rPr>
      <w:rFonts w:eastAsiaTheme="minorEastAsia"/>
      <w:color w:val="77206D" w:themeColor="accent5" w:themeShade="BF"/>
      <w:kern w:val="0"/>
      <w:sz w:val="22"/>
      <w:szCs w:val="22"/>
      <w:lang w:val="en-US"/>
      <w14:ligatures w14:val="none"/>
    </w:rPr>
    <w:tblPr>
      <w:tblStyleRowBandSize w:val="1"/>
      <w:tblStyleColBandSize w:val="1"/>
      <w:tblBorders>
        <w:top w:val="single" w:sz="8" w:space="0" w:color="A02B93" w:themeColor="accent5"/>
        <w:bottom w:val="single" w:sz="8" w:space="0" w:color="A02B93" w:themeColor="accent5"/>
      </w:tblBorders>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Shading-Accent6">
    <w:name w:val="Light Shading Accent 6"/>
    <w:basedOn w:val="TableNormal"/>
    <w:uiPriority w:val="60"/>
    <w:rsid w:val="002018EC"/>
    <w:pPr>
      <w:spacing w:after="0" w:line="240" w:lineRule="auto"/>
    </w:pPr>
    <w:rPr>
      <w:rFonts w:eastAsiaTheme="minorEastAsia"/>
      <w:color w:val="3A7C22" w:themeColor="accent6" w:themeShade="BF"/>
      <w:kern w:val="0"/>
      <w:sz w:val="22"/>
      <w:szCs w:val="22"/>
      <w:lang w:val="en-US"/>
      <w14:ligatures w14:val="none"/>
    </w:rPr>
    <w:tblPr>
      <w:tblStyleRowBandSize w:val="1"/>
      <w:tblStyleColBandSize w:val="1"/>
      <w:tblBorders>
        <w:top w:val="single" w:sz="8" w:space="0" w:color="4EA72E" w:themeColor="accent6"/>
        <w:bottom w:val="single" w:sz="8" w:space="0" w:color="4EA72E" w:themeColor="accent6"/>
      </w:tblBorders>
    </w:tblPr>
    <w:tblStylePr w:type="fir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la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left w:val="nil"/>
          <w:right w:val="nil"/>
          <w:insideH w:val="nil"/>
          <w:insideV w:val="nil"/>
        </w:tcBorders>
        <w:shd w:val="clear" w:color="auto" w:fill="D0EFC5" w:themeFill="accent6" w:themeFillTint="3F"/>
      </w:tcPr>
    </w:tblStylePr>
  </w:style>
  <w:style w:type="table" w:styleId="LightList">
    <w:name w:val="Light List"/>
    <w:basedOn w:val="TableNormal"/>
    <w:uiPriority w:val="61"/>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pPr>
        <w:spacing w:before="0" w:after="0" w:line="240" w:lineRule="auto"/>
      </w:pPr>
      <w:rPr>
        <w:b/>
        <w:bCs/>
        <w:color w:val="FFFFFF" w:themeColor="background1"/>
      </w:rPr>
      <w:tblPr/>
      <w:tcPr>
        <w:shd w:val="clear" w:color="auto" w:fill="156082" w:themeFill="accent1"/>
      </w:tcPr>
    </w:tblStylePr>
    <w:tblStylePr w:type="lastRow">
      <w:pPr>
        <w:spacing w:before="0" w:after="0" w:line="240" w:lineRule="auto"/>
      </w:pPr>
      <w:rPr>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tcBorders>
      </w:tcPr>
    </w:tblStylePr>
    <w:tblStylePr w:type="firstCol">
      <w:rPr>
        <w:b/>
        <w:bCs/>
      </w:rPr>
    </w:tblStylePr>
    <w:tblStylePr w:type="lastCol">
      <w:rPr>
        <w:b/>
        <w:bCs/>
      </w:r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style>
  <w:style w:type="table" w:styleId="LightList-Accent2">
    <w:name w:val="Light List Accent 2"/>
    <w:basedOn w:val="TableNormal"/>
    <w:uiPriority w:val="61"/>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pPr>
        <w:spacing w:before="0" w:after="0" w:line="240" w:lineRule="auto"/>
      </w:pPr>
      <w:rPr>
        <w:b/>
        <w:bCs/>
        <w:color w:val="FFFFFF" w:themeColor="background1"/>
      </w:rPr>
      <w:tblPr/>
      <w:tcPr>
        <w:shd w:val="clear" w:color="auto" w:fill="E97132" w:themeFill="accent2"/>
      </w:tcPr>
    </w:tblStylePr>
    <w:tblStylePr w:type="lastRow">
      <w:pPr>
        <w:spacing w:before="0" w:after="0" w:line="240" w:lineRule="auto"/>
      </w:pPr>
      <w:rPr>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tcBorders>
      </w:tcPr>
    </w:tblStylePr>
    <w:tblStylePr w:type="firstCol">
      <w:rPr>
        <w:b/>
        <w:bCs/>
      </w:rPr>
    </w:tblStylePr>
    <w:tblStylePr w:type="lastCol">
      <w:rPr>
        <w:b/>
        <w:bCs/>
      </w:r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style>
  <w:style w:type="table" w:styleId="LightList-Accent3">
    <w:name w:val="Light List Accent 3"/>
    <w:basedOn w:val="TableNormal"/>
    <w:uiPriority w:val="61"/>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table" w:styleId="LightList-Accent4">
    <w:name w:val="Light List Accent 4"/>
    <w:basedOn w:val="TableNormal"/>
    <w:uiPriority w:val="61"/>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pPr>
        <w:spacing w:before="0" w:after="0" w:line="240" w:lineRule="auto"/>
      </w:pPr>
      <w:rPr>
        <w:b/>
        <w:bCs/>
        <w:color w:val="FFFFFF" w:themeColor="background1"/>
      </w:rPr>
      <w:tblPr/>
      <w:tcPr>
        <w:shd w:val="clear" w:color="auto" w:fill="0F9ED5" w:themeFill="accent4"/>
      </w:tcPr>
    </w:tblStylePr>
    <w:tblStylePr w:type="lastRow">
      <w:pPr>
        <w:spacing w:before="0" w:after="0" w:line="240" w:lineRule="auto"/>
      </w:pPr>
      <w:rPr>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tcBorders>
      </w:tcPr>
    </w:tblStylePr>
    <w:tblStylePr w:type="firstCol">
      <w:rPr>
        <w:b/>
        <w:bCs/>
      </w:rPr>
    </w:tblStylePr>
    <w:tblStylePr w:type="lastCol">
      <w:rPr>
        <w:b/>
        <w:bCs/>
      </w:r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style>
  <w:style w:type="table" w:styleId="LightList-Accent5">
    <w:name w:val="Light List Accent 5"/>
    <w:basedOn w:val="TableNormal"/>
    <w:uiPriority w:val="61"/>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pPr>
        <w:spacing w:before="0" w:after="0" w:line="240" w:lineRule="auto"/>
      </w:pPr>
      <w:rPr>
        <w:b/>
        <w:bCs/>
        <w:color w:val="FFFFFF" w:themeColor="background1"/>
      </w:rPr>
      <w:tblPr/>
      <w:tcPr>
        <w:shd w:val="clear" w:color="auto" w:fill="A02B93" w:themeFill="accent5"/>
      </w:tcPr>
    </w:tblStylePr>
    <w:tblStylePr w:type="lastRow">
      <w:pPr>
        <w:spacing w:before="0" w:after="0" w:line="240" w:lineRule="auto"/>
      </w:pPr>
      <w:rPr>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tcBorders>
      </w:tcPr>
    </w:tblStylePr>
    <w:tblStylePr w:type="firstCol">
      <w:rPr>
        <w:b/>
        <w:bCs/>
      </w:rPr>
    </w:tblStylePr>
    <w:tblStylePr w:type="lastCol">
      <w:rPr>
        <w:b/>
        <w:bCs/>
      </w:r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style>
  <w:style w:type="table" w:styleId="LightList-Accent6">
    <w:name w:val="Light List Accent 6"/>
    <w:basedOn w:val="TableNormal"/>
    <w:uiPriority w:val="61"/>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pPr>
        <w:spacing w:before="0" w:after="0" w:line="240" w:lineRule="auto"/>
      </w:pPr>
      <w:rPr>
        <w:b/>
        <w:bCs/>
        <w:color w:val="FFFFFF" w:themeColor="background1"/>
      </w:rPr>
      <w:tblPr/>
      <w:tcPr>
        <w:shd w:val="clear" w:color="auto" w:fill="4EA72E" w:themeFill="accent6"/>
      </w:tcPr>
    </w:tblStylePr>
    <w:tblStylePr w:type="lastRow">
      <w:pPr>
        <w:spacing w:before="0" w:after="0" w:line="240" w:lineRule="auto"/>
      </w:pPr>
      <w:rPr>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tcBorders>
      </w:tcPr>
    </w:tblStylePr>
    <w:tblStylePr w:type="firstCol">
      <w:rPr>
        <w:b/>
        <w:bCs/>
      </w:rPr>
    </w:tblStylePr>
    <w:tblStylePr w:type="lastCol">
      <w:rPr>
        <w:b/>
        <w:bCs/>
      </w:r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style>
  <w:style w:type="table" w:styleId="LightGrid">
    <w:name w:val="Light Grid"/>
    <w:basedOn w:val="TableNormal"/>
    <w:uiPriority w:val="62"/>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table" w:styleId="LightGrid-Accent2">
    <w:name w:val="Light Grid Accent 2"/>
    <w:basedOn w:val="TableNormal"/>
    <w:uiPriority w:val="62"/>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18" w:space="0" w:color="E97132" w:themeColor="accent2"/>
          <w:right w:val="single" w:sz="8" w:space="0" w:color="E97132" w:themeColor="accent2"/>
          <w:insideH w:val="nil"/>
          <w:insideV w:val="single" w:sz="8" w:space="0" w:color="E9713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insideH w:val="nil"/>
          <w:insideV w:val="single" w:sz="8" w:space="0" w:color="E9713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shd w:val="clear" w:color="auto" w:fill="F9DBCC" w:themeFill="accent2" w:themeFillTint="3F"/>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shd w:val="clear" w:color="auto" w:fill="F9DBCC" w:themeFill="accent2" w:themeFillTint="3F"/>
      </w:tcPr>
    </w:tblStylePr>
    <w:tblStylePr w:type="band2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tcPr>
    </w:tblStylePr>
  </w:style>
  <w:style w:type="table" w:styleId="LightGrid-Accent3">
    <w:name w:val="Light Grid Accent 3"/>
    <w:basedOn w:val="TableNormal"/>
    <w:uiPriority w:val="62"/>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LightGrid-Accent4">
    <w:name w:val="Light Grid Accent 4"/>
    <w:basedOn w:val="TableNormal"/>
    <w:uiPriority w:val="62"/>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table" w:styleId="LightGrid-Accent5">
    <w:name w:val="Light Grid Accent 5"/>
    <w:basedOn w:val="TableNormal"/>
    <w:uiPriority w:val="62"/>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18" w:space="0" w:color="A02B93" w:themeColor="accent5"/>
          <w:right w:val="single" w:sz="8" w:space="0" w:color="A02B93" w:themeColor="accent5"/>
          <w:insideH w:val="nil"/>
          <w:insideV w:val="single" w:sz="8" w:space="0" w:color="A02B9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single" w:sz="8" w:space="0" w:color="A02B9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shd w:val="clear" w:color="auto" w:fill="EFC3E9" w:themeFill="accent5" w:themeFillTint="3F"/>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shd w:val="clear" w:color="auto" w:fill="EFC3E9" w:themeFill="accent5" w:themeFillTint="3F"/>
      </w:tcPr>
    </w:tblStylePr>
    <w:tblStylePr w:type="band2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tcPr>
    </w:tblStylePr>
  </w:style>
  <w:style w:type="table" w:styleId="LightGrid-Accent6">
    <w:name w:val="Light Grid Accent 6"/>
    <w:basedOn w:val="TableNormal"/>
    <w:uiPriority w:val="62"/>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18" w:space="0" w:color="4EA72E" w:themeColor="accent6"/>
          <w:right w:val="single" w:sz="8" w:space="0" w:color="4EA72E" w:themeColor="accent6"/>
          <w:insideH w:val="nil"/>
          <w:insideV w:val="single" w:sz="8" w:space="0" w:color="4EA72E"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insideH w:val="nil"/>
          <w:insideV w:val="single" w:sz="8" w:space="0" w:color="4EA72E"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shd w:val="clear" w:color="auto" w:fill="D0EFC5" w:themeFill="accent6" w:themeFillTint="3F"/>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shd w:val="clear" w:color="auto" w:fill="D0EFC5" w:themeFill="accent6" w:themeFillTint="3F"/>
      </w:tcPr>
    </w:tblStylePr>
    <w:tblStylePr w:type="band2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tcPr>
    </w:tblStylePr>
  </w:style>
  <w:style w:type="table" w:styleId="MediumShading1">
    <w:name w:val="Medium Shading 1"/>
    <w:basedOn w:val="TableNormal"/>
    <w:uiPriority w:val="63"/>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tblBorders>
    </w:tblPr>
    <w:tblStylePr w:type="firstRow">
      <w:pPr>
        <w:spacing w:before="0" w:after="0" w:line="240" w:lineRule="auto"/>
      </w:pPr>
      <w:rPr>
        <w:b/>
        <w:bCs/>
        <w:color w:val="FFFFFF" w:themeColor="background1"/>
      </w:rPr>
      <w:tblPr/>
      <w:tcPr>
        <w:tc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shd w:val="clear" w:color="auto" w:fill="156082" w:themeFill="accent1"/>
      </w:tcPr>
    </w:tblStylePr>
    <w:tblStylePr w:type="lastRow">
      <w:pPr>
        <w:spacing w:before="0" w:after="0" w:line="240" w:lineRule="auto"/>
      </w:pPr>
      <w:rPr>
        <w:b/>
        <w:bCs/>
      </w:rPr>
      <w:tblPr/>
      <w:tcPr>
        <w:tcBorders>
          <w:top w:val="double" w:sz="6"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tcPr>
    </w:tblStylePr>
    <w:tblStylePr w:type="firstCol">
      <w:rPr>
        <w:b/>
        <w:bCs/>
      </w:rPr>
    </w:tblStylePr>
    <w:tblStylePr w:type="lastCol">
      <w:rPr>
        <w:b/>
        <w:bCs/>
      </w:rPr>
    </w:tblStylePr>
    <w:tblStylePr w:type="band1Vert">
      <w:tblPr/>
      <w:tcPr>
        <w:shd w:val="clear" w:color="auto" w:fill="B2DEF2" w:themeFill="accent1" w:themeFillTint="3F"/>
      </w:tcPr>
    </w:tblStylePr>
    <w:tblStylePr w:type="band1Horz">
      <w:tblPr/>
      <w:tcPr>
        <w:tcBorders>
          <w:insideH w:val="nil"/>
          <w:insideV w:val="nil"/>
        </w:tcBorders>
        <w:shd w:val="clear" w:color="auto" w:fill="B2DEF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tblBorders>
    </w:tblPr>
    <w:tblStylePr w:type="firstRow">
      <w:pPr>
        <w:spacing w:before="0" w:after="0" w:line="240" w:lineRule="auto"/>
      </w:pPr>
      <w:rPr>
        <w:b/>
        <w:bCs/>
        <w:color w:val="FFFFFF" w:themeColor="background1"/>
      </w:rPr>
      <w:tblPr/>
      <w:tcPr>
        <w:tc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shd w:val="clear" w:color="auto" w:fill="E97132" w:themeFill="accent2"/>
      </w:tcPr>
    </w:tblStylePr>
    <w:tblStylePr w:type="lastRow">
      <w:pPr>
        <w:spacing w:before="0" w:after="0" w:line="240" w:lineRule="auto"/>
      </w:pPr>
      <w:rPr>
        <w:b/>
        <w:bCs/>
      </w:rPr>
      <w:tblPr/>
      <w:tcPr>
        <w:tcBorders>
          <w:top w:val="double" w:sz="6"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9DBCC" w:themeFill="accent2" w:themeFillTint="3F"/>
      </w:tcPr>
    </w:tblStylePr>
    <w:tblStylePr w:type="band1Horz">
      <w:tblPr/>
      <w:tcPr>
        <w:tcBorders>
          <w:insideH w:val="nil"/>
          <w:insideV w:val="nil"/>
        </w:tcBorders>
        <w:shd w:val="clear" w:color="auto" w:fill="F9DBCC"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tblBorders>
    </w:tblPr>
    <w:tblStylePr w:type="firstRow">
      <w:pPr>
        <w:spacing w:before="0" w:after="0" w:line="240" w:lineRule="auto"/>
      </w:pPr>
      <w:rPr>
        <w:b/>
        <w:bCs/>
        <w:color w:val="FFFFFF" w:themeColor="background1"/>
      </w:rPr>
      <w:tblPr/>
      <w:tcPr>
        <w:tc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shd w:val="clear" w:color="auto" w:fill="196B24" w:themeFill="accent3"/>
      </w:tcPr>
    </w:tblStylePr>
    <w:tblStylePr w:type="lastRow">
      <w:pPr>
        <w:spacing w:before="0" w:after="0" w:line="240" w:lineRule="auto"/>
      </w:pPr>
      <w:rPr>
        <w:b/>
        <w:bCs/>
      </w:rPr>
      <w:tblPr/>
      <w:tcPr>
        <w:tcBorders>
          <w:top w:val="double" w:sz="6"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tcPr>
    </w:tblStylePr>
    <w:tblStylePr w:type="firstCol">
      <w:rPr>
        <w:b/>
        <w:bCs/>
      </w:rPr>
    </w:tblStylePr>
    <w:tblStylePr w:type="lastCol">
      <w:rPr>
        <w:b/>
        <w:bCs/>
      </w:rPr>
    </w:tblStylePr>
    <w:tblStylePr w:type="band1Vert">
      <w:tblPr/>
      <w:tcPr>
        <w:shd w:val="clear" w:color="auto" w:fill="B3EDBA" w:themeFill="accent3" w:themeFillTint="3F"/>
      </w:tcPr>
    </w:tblStylePr>
    <w:tblStylePr w:type="band1Horz">
      <w:tblPr/>
      <w:tcPr>
        <w:tcBorders>
          <w:insideH w:val="nil"/>
          <w:insideV w:val="nil"/>
        </w:tcBorders>
        <w:shd w:val="clear" w:color="auto" w:fill="B3EDB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tblBorders>
    </w:tblPr>
    <w:tblStylePr w:type="firstRow">
      <w:pPr>
        <w:spacing w:before="0" w:after="0" w:line="240" w:lineRule="auto"/>
      </w:pPr>
      <w:rPr>
        <w:b/>
        <w:bCs/>
        <w:color w:val="FFFFFF" w:themeColor="background1"/>
      </w:rPr>
      <w:tblPr/>
      <w:tcPr>
        <w:tc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shd w:val="clear" w:color="auto" w:fill="0F9ED5" w:themeFill="accent4"/>
      </w:tcPr>
    </w:tblStylePr>
    <w:tblStylePr w:type="lastRow">
      <w:pPr>
        <w:spacing w:before="0" w:after="0" w:line="240" w:lineRule="auto"/>
      </w:pPr>
      <w:rPr>
        <w:b/>
        <w:bCs/>
      </w:rPr>
      <w:tblPr/>
      <w:tcPr>
        <w:tcBorders>
          <w:top w:val="double" w:sz="6"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tcPr>
    </w:tblStylePr>
    <w:tblStylePr w:type="firstCol">
      <w:rPr>
        <w:b/>
        <w:bCs/>
      </w:rPr>
    </w:tblStylePr>
    <w:tblStylePr w:type="lastCol">
      <w:rPr>
        <w:b/>
        <w:bCs/>
      </w:rPr>
    </w:tblStylePr>
    <w:tblStylePr w:type="band1Vert">
      <w:tblPr/>
      <w:tcPr>
        <w:shd w:val="clear" w:color="auto" w:fill="BDE9FA" w:themeFill="accent4" w:themeFillTint="3F"/>
      </w:tcPr>
    </w:tblStylePr>
    <w:tblStylePr w:type="band1Horz">
      <w:tblPr/>
      <w:tcPr>
        <w:tcBorders>
          <w:insideH w:val="nil"/>
          <w:insideV w:val="nil"/>
        </w:tcBorders>
        <w:shd w:val="clear" w:color="auto" w:fill="BDE9FA"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tblBorders>
    </w:tblPr>
    <w:tblStylePr w:type="firstRow">
      <w:pPr>
        <w:spacing w:before="0" w:after="0" w:line="240" w:lineRule="auto"/>
      </w:pPr>
      <w:rPr>
        <w:b/>
        <w:bCs/>
        <w:color w:val="FFFFFF" w:themeColor="background1"/>
      </w:rPr>
      <w:tblPr/>
      <w:tcPr>
        <w:tc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shd w:val="clear" w:color="auto" w:fill="A02B93" w:themeFill="accent5"/>
      </w:tcPr>
    </w:tblStylePr>
    <w:tblStylePr w:type="lastRow">
      <w:pPr>
        <w:spacing w:before="0" w:after="0" w:line="240" w:lineRule="auto"/>
      </w:pPr>
      <w:rPr>
        <w:b/>
        <w:bCs/>
      </w:rPr>
      <w:tblPr/>
      <w:tcPr>
        <w:tcBorders>
          <w:top w:val="double" w:sz="6"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tcPr>
    </w:tblStylePr>
    <w:tblStylePr w:type="firstCol">
      <w:rPr>
        <w:b/>
        <w:bCs/>
      </w:rPr>
    </w:tblStylePr>
    <w:tblStylePr w:type="lastCol">
      <w:rPr>
        <w:b/>
        <w:bCs/>
      </w:rPr>
    </w:tblStylePr>
    <w:tblStylePr w:type="band1Vert">
      <w:tblPr/>
      <w:tcPr>
        <w:shd w:val="clear" w:color="auto" w:fill="EFC3E9" w:themeFill="accent5" w:themeFillTint="3F"/>
      </w:tcPr>
    </w:tblStylePr>
    <w:tblStylePr w:type="band1Horz">
      <w:tblPr/>
      <w:tcPr>
        <w:tcBorders>
          <w:insideH w:val="nil"/>
          <w:insideV w:val="nil"/>
        </w:tcBorders>
        <w:shd w:val="clear" w:color="auto" w:fill="EFC3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tblBorders>
    </w:tblPr>
    <w:tblStylePr w:type="firstRow">
      <w:pPr>
        <w:spacing w:before="0" w:after="0" w:line="240" w:lineRule="auto"/>
      </w:pPr>
      <w:rPr>
        <w:b/>
        <w:bCs/>
        <w:color w:val="FFFFFF" w:themeColor="background1"/>
      </w:rPr>
      <w:tblPr/>
      <w:tcPr>
        <w:tc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shd w:val="clear" w:color="auto" w:fill="4EA72E" w:themeFill="accent6"/>
      </w:tcPr>
    </w:tblStylePr>
    <w:tblStylePr w:type="lastRow">
      <w:pPr>
        <w:spacing w:before="0" w:after="0" w:line="240" w:lineRule="auto"/>
      </w:pPr>
      <w:rPr>
        <w:b/>
        <w:bCs/>
      </w:rPr>
      <w:tblPr/>
      <w:tcPr>
        <w:tcBorders>
          <w:top w:val="double" w:sz="6"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56082"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56082" w:themeFill="accent1"/>
      </w:tcPr>
    </w:tblStylePr>
    <w:tblStylePr w:type="lastCol">
      <w:rPr>
        <w:b/>
        <w:bCs/>
        <w:color w:val="FFFFFF" w:themeColor="background1"/>
      </w:rPr>
      <w:tblPr/>
      <w:tcPr>
        <w:tcBorders>
          <w:left w:val="nil"/>
          <w:right w:val="nil"/>
          <w:insideH w:val="nil"/>
          <w:insideV w:val="nil"/>
        </w:tcBorders>
        <w:shd w:val="clear" w:color="auto" w:fill="15608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9713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97132" w:themeFill="accent2"/>
      </w:tcPr>
    </w:tblStylePr>
    <w:tblStylePr w:type="lastCol">
      <w:rPr>
        <w:b/>
        <w:bCs/>
        <w:color w:val="FFFFFF" w:themeColor="background1"/>
      </w:rPr>
      <w:tblPr/>
      <w:tcPr>
        <w:tcBorders>
          <w:left w:val="nil"/>
          <w:right w:val="nil"/>
          <w:insideH w:val="nil"/>
          <w:insideV w:val="nil"/>
        </w:tcBorders>
        <w:shd w:val="clear" w:color="auto" w:fill="E9713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96B24"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96B24" w:themeFill="accent3"/>
      </w:tcPr>
    </w:tblStylePr>
    <w:tblStylePr w:type="lastCol">
      <w:rPr>
        <w:b/>
        <w:bCs/>
        <w:color w:val="FFFFFF" w:themeColor="background1"/>
      </w:rPr>
      <w:tblPr/>
      <w:tcPr>
        <w:tcBorders>
          <w:left w:val="nil"/>
          <w:right w:val="nil"/>
          <w:insideH w:val="nil"/>
          <w:insideV w:val="nil"/>
        </w:tcBorders>
        <w:shd w:val="clear" w:color="auto" w:fill="196B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F9ED5"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F9ED5" w:themeFill="accent4"/>
      </w:tcPr>
    </w:tblStylePr>
    <w:tblStylePr w:type="lastCol">
      <w:rPr>
        <w:b/>
        <w:bCs/>
        <w:color w:val="FFFFFF" w:themeColor="background1"/>
      </w:rPr>
      <w:tblPr/>
      <w:tcPr>
        <w:tcBorders>
          <w:left w:val="nil"/>
          <w:right w:val="nil"/>
          <w:insideH w:val="nil"/>
          <w:insideV w:val="nil"/>
        </w:tcBorders>
        <w:shd w:val="clear" w:color="auto" w:fill="0F9ED5"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EA72E"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EA72E" w:themeFill="accent6"/>
      </w:tcPr>
    </w:tblStylePr>
    <w:tblStylePr w:type="lastCol">
      <w:rPr>
        <w:b/>
        <w:bCs/>
        <w:color w:val="FFFFFF" w:themeColor="background1"/>
      </w:rPr>
      <w:tblPr/>
      <w:tcPr>
        <w:tcBorders>
          <w:left w:val="nil"/>
          <w:right w:val="nil"/>
          <w:insideH w:val="nil"/>
          <w:insideV w:val="nil"/>
        </w:tcBorders>
        <w:shd w:val="clear" w:color="auto" w:fill="4EA72E"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E284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8" w:space="0" w:color="156082" w:themeColor="accent1"/>
        <w:bottom w:val="single" w:sz="8" w:space="0" w:color="156082" w:themeColor="accent1"/>
      </w:tblBorders>
    </w:tblPr>
    <w:tblStylePr w:type="firstRow">
      <w:rPr>
        <w:rFonts w:asciiTheme="majorHAnsi" w:eastAsiaTheme="majorEastAsia" w:hAnsiTheme="majorHAnsi" w:cstheme="majorBidi"/>
      </w:rPr>
      <w:tblPr/>
      <w:tcPr>
        <w:tcBorders>
          <w:top w:val="nil"/>
          <w:bottom w:val="single" w:sz="8" w:space="0" w:color="156082" w:themeColor="accent1"/>
        </w:tcBorders>
      </w:tcPr>
    </w:tblStylePr>
    <w:tblStylePr w:type="lastRow">
      <w:rPr>
        <w:b/>
        <w:bCs/>
        <w:color w:val="0E2841" w:themeColor="text2"/>
      </w:rPr>
      <w:tblPr/>
      <w:tcPr>
        <w:tcBorders>
          <w:top w:val="single" w:sz="8" w:space="0" w:color="156082" w:themeColor="accent1"/>
          <w:bottom w:val="single" w:sz="8" w:space="0" w:color="156082" w:themeColor="accent1"/>
        </w:tcBorders>
      </w:tcPr>
    </w:tblStylePr>
    <w:tblStylePr w:type="firstCol">
      <w:rPr>
        <w:b/>
        <w:bCs/>
      </w:rPr>
    </w:tblStylePr>
    <w:tblStylePr w:type="lastCol">
      <w:rPr>
        <w:b/>
        <w:bCs/>
      </w:rPr>
      <w:tblPr/>
      <w:tcPr>
        <w:tcBorders>
          <w:top w:val="single" w:sz="8" w:space="0" w:color="156082" w:themeColor="accent1"/>
          <w:bottom w:val="single" w:sz="8" w:space="0" w:color="156082" w:themeColor="accent1"/>
        </w:tcBorders>
      </w:tcPr>
    </w:tblStylePr>
    <w:tblStylePr w:type="band1Vert">
      <w:tblPr/>
      <w:tcPr>
        <w:shd w:val="clear" w:color="auto" w:fill="B2DEF2" w:themeFill="accent1" w:themeFillTint="3F"/>
      </w:tcPr>
    </w:tblStylePr>
    <w:tblStylePr w:type="band1Horz">
      <w:tblPr/>
      <w:tcPr>
        <w:shd w:val="clear" w:color="auto" w:fill="B2DEF2" w:themeFill="accent1" w:themeFillTint="3F"/>
      </w:tcPr>
    </w:tblStylePr>
  </w:style>
  <w:style w:type="table" w:styleId="MediumList1-Accent2">
    <w:name w:val="Medium List 1 Accent 2"/>
    <w:basedOn w:val="TableNormal"/>
    <w:uiPriority w:val="65"/>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8" w:space="0" w:color="E97132" w:themeColor="accent2"/>
        <w:bottom w:val="single" w:sz="8" w:space="0" w:color="E97132" w:themeColor="accent2"/>
      </w:tblBorders>
    </w:tblPr>
    <w:tblStylePr w:type="firstRow">
      <w:rPr>
        <w:rFonts w:asciiTheme="majorHAnsi" w:eastAsiaTheme="majorEastAsia" w:hAnsiTheme="majorHAnsi" w:cstheme="majorBidi"/>
      </w:rPr>
      <w:tblPr/>
      <w:tcPr>
        <w:tcBorders>
          <w:top w:val="nil"/>
          <w:bottom w:val="single" w:sz="8" w:space="0" w:color="E97132" w:themeColor="accent2"/>
        </w:tcBorders>
      </w:tcPr>
    </w:tblStylePr>
    <w:tblStylePr w:type="lastRow">
      <w:rPr>
        <w:b/>
        <w:bCs/>
        <w:color w:val="0E2841" w:themeColor="text2"/>
      </w:rPr>
      <w:tblPr/>
      <w:tcPr>
        <w:tcBorders>
          <w:top w:val="single" w:sz="8" w:space="0" w:color="E97132" w:themeColor="accent2"/>
          <w:bottom w:val="single" w:sz="8" w:space="0" w:color="E97132" w:themeColor="accent2"/>
        </w:tcBorders>
      </w:tcPr>
    </w:tblStylePr>
    <w:tblStylePr w:type="firstCol">
      <w:rPr>
        <w:b/>
        <w:bCs/>
      </w:rPr>
    </w:tblStylePr>
    <w:tblStylePr w:type="lastCol">
      <w:rPr>
        <w:b/>
        <w:bCs/>
      </w:rPr>
      <w:tblPr/>
      <w:tcPr>
        <w:tcBorders>
          <w:top w:val="single" w:sz="8" w:space="0" w:color="E97132" w:themeColor="accent2"/>
          <w:bottom w:val="single" w:sz="8" w:space="0" w:color="E97132" w:themeColor="accent2"/>
        </w:tcBorders>
      </w:tcPr>
    </w:tblStylePr>
    <w:tblStylePr w:type="band1Vert">
      <w:tblPr/>
      <w:tcPr>
        <w:shd w:val="clear" w:color="auto" w:fill="F9DBCC" w:themeFill="accent2" w:themeFillTint="3F"/>
      </w:tcPr>
    </w:tblStylePr>
    <w:tblStylePr w:type="band1Horz">
      <w:tblPr/>
      <w:tcPr>
        <w:shd w:val="clear" w:color="auto" w:fill="F9DBCC" w:themeFill="accent2" w:themeFillTint="3F"/>
      </w:tcPr>
    </w:tblStylePr>
  </w:style>
  <w:style w:type="table" w:styleId="MediumList1-Accent3">
    <w:name w:val="Medium List 1 Accent 3"/>
    <w:basedOn w:val="TableNormal"/>
    <w:uiPriority w:val="65"/>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8" w:space="0" w:color="196B24" w:themeColor="accent3"/>
        <w:bottom w:val="single" w:sz="8" w:space="0" w:color="196B24" w:themeColor="accent3"/>
      </w:tblBorders>
    </w:tblPr>
    <w:tblStylePr w:type="firstRow">
      <w:rPr>
        <w:rFonts w:asciiTheme="majorHAnsi" w:eastAsiaTheme="majorEastAsia" w:hAnsiTheme="majorHAnsi" w:cstheme="majorBidi"/>
      </w:rPr>
      <w:tblPr/>
      <w:tcPr>
        <w:tcBorders>
          <w:top w:val="nil"/>
          <w:bottom w:val="single" w:sz="8" w:space="0" w:color="196B24" w:themeColor="accent3"/>
        </w:tcBorders>
      </w:tcPr>
    </w:tblStylePr>
    <w:tblStylePr w:type="lastRow">
      <w:rPr>
        <w:b/>
        <w:bCs/>
        <w:color w:val="0E2841" w:themeColor="text2"/>
      </w:rPr>
      <w:tblPr/>
      <w:tcPr>
        <w:tcBorders>
          <w:top w:val="single" w:sz="8" w:space="0" w:color="196B24" w:themeColor="accent3"/>
          <w:bottom w:val="single" w:sz="8" w:space="0" w:color="196B24" w:themeColor="accent3"/>
        </w:tcBorders>
      </w:tcPr>
    </w:tblStylePr>
    <w:tblStylePr w:type="firstCol">
      <w:rPr>
        <w:b/>
        <w:bCs/>
      </w:rPr>
    </w:tblStylePr>
    <w:tblStylePr w:type="lastCol">
      <w:rPr>
        <w:b/>
        <w:bCs/>
      </w:rPr>
      <w:tblPr/>
      <w:tcPr>
        <w:tcBorders>
          <w:top w:val="single" w:sz="8" w:space="0" w:color="196B24" w:themeColor="accent3"/>
          <w:bottom w:val="single" w:sz="8" w:space="0" w:color="196B24" w:themeColor="accent3"/>
        </w:tcBorders>
      </w:tcPr>
    </w:tblStylePr>
    <w:tblStylePr w:type="band1Vert">
      <w:tblPr/>
      <w:tcPr>
        <w:shd w:val="clear" w:color="auto" w:fill="B3EDBA" w:themeFill="accent3" w:themeFillTint="3F"/>
      </w:tcPr>
    </w:tblStylePr>
    <w:tblStylePr w:type="band1Horz">
      <w:tblPr/>
      <w:tcPr>
        <w:shd w:val="clear" w:color="auto" w:fill="B3EDBA" w:themeFill="accent3" w:themeFillTint="3F"/>
      </w:tcPr>
    </w:tblStylePr>
  </w:style>
  <w:style w:type="table" w:styleId="MediumList1-Accent4">
    <w:name w:val="Medium List 1 Accent 4"/>
    <w:basedOn w:val="TableNormal"/>
    <w:uiPriority w:val="65"/>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8" w:space="0" w:color="0F9ED5" w:themeColor="accent4"/>
        <w:bottom w:val="single" w:sz="8" w:space="0" w:color="0F9ED5" w:themeColor="accent4"/>
      </w:tblBorders>
    </w:tblPr>
    <w:tblStylePr w:type="firstRow">
      <w:rPr>
        <w:rFonts w:asciiTheme="majorHAnsi" w:eastAsiaTheme="majorEastAsia" w:hAnsiTheme="majorHAnsi" w:cstheme="majorBidi"/>
      </w:rPr>
      <w:tblPr/>
      <w:tcPr>
        <w:tcBorders>
          <w:top w:val="nil"/>
          <w:bottom w:val="single" w:sz="8" w:space="0" w:color="0F9ED5" w:themeColor="accent4"/>
        </w:tcBorders>
      </w:tcPr>
    </w:tblStylePr>
    <w:tblStylePr w:type="lastRow">
      <w:rPr>
        <w:b/>
        <w:bCs/>
        <w:color w:val="0E2841" w:themeColor="text2"/>
      </w:rPr>
      <w:tblPr/>
      <w:tcPr>
        <w:tcBorders>
          <w:top w:val="single" w:sz="8" w:space="0" w:color="0F9ED5" w:themeColor="accent4"/>
          <w:bottom w:val="single" w:sz="8" w:space="0" w:color="0F9ED5" w:themeColor="accent4"/>
        </w:tcBorders>
      </w:tcPr>
    </w:tblStylePr>
    <w:tblStylePr w:type="firstCol">
      <w:rPr>
        <w:b/>
        <w:bCs/>
      </w:rPr>
    </w:tblStylePr>
    <w:tblStylePr w:type="lastCol">
      <w:rPr>
        <w:b/>
        <w:bCs/>
      </w:rPr>
      <w:tblPr/>
      <w:tcPr>
        <w:tcBorders>
          <w:top w:val="single" w:sz="8" w:space="0" w:color="0F9ED5" w:themeColor="accent4"/>
          <w:bottom w:val="single" w:sz="8" w:space="0" w:color="0F9ED5" w:themeColor="accent4"/>
        </w:tcBorders>
      </w:tcPr>
    </w:tblStylePr>
    <w:tblStylePr w:type="band1Vert">
      <w:tblPr/>
      <w:tcPr>
        <w:shd w:val="clear" w:color="auto" w:fill="BDE9FA" w:themeFill="accent4" w:themeFillTint="3F"/>
      </w:tcPr>
    </w:tblStylePr>
    <w:tblStylePr w:type="band1Horz">
      <w:tblPr/>
      <w:tcPr>
        <w:shd w:val="clear" w:color="auto" w:fill="BDE9FA" w:themeFill="accent4" w:themeFillTint="3F"/>
      </w:tcPr>
    </w:tblStylePr>
  </w:style>
  <w:style w:type="table" w:styleId="MediumList1-Accent5">
    <w:name w:val="Medium List 1 Accent 5"/>
    <w:basedOn w:val="TableNormal"/>
    <w:uiPriority w:val="65"/>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8" w:space="0" w:color="A02B93" w:themeColor="accent5"/>
        <w:bottom w:val="single" w:sz="8" w:space="0" w:color="A02B93" w:themeColor="accent5"/>
      </w:tblBorders>
    </w:tblPr>
    <w:tblStylePr w:type="firstRow">
      <w:rPr>
        <w:rFonts w:asciiTheme="majorHAnsi" w:eastAsiaTheme="majorEastAsia" w:hAnsiTheme="majorHAnsi" w:cstheme="majorBidi"/>
      </w:rPr>
      <w:tblPr/>
      <w:tcPr>
        <w:tcBorders>
          <w:top w:val="nil"/>
          <w:bottom w:val="single" w:sz="8" w:space="0" w:color="A02B93" w:themeColor="accent5"/>
        </w:tcBorders>
      </w:tcPr>
    </w:tblStylePr>
    <w:tblStylePr w:type="lastRow">
      <w:rPr>
        <w:b/>
        <w:bCs/>
        <w:color w:val="0E2841" w:themeColor="text2"/>
      </w:rPr>
      <w:tblPr/>
      <w:tcPr>
        <w:tcBorders>
          <w:top w:val="single" w:sz="8" w:space="0" w:color="A02B93" w:themeColor="accent5"/>
          <w:bottom w:val="single" w:sz="8" w:space="0" w:color="A02B93" w:themeColor="accent5"/>
        </w:tcBorders>
      </w:tcPr>
    </w:tblStylePr>
    <w:tblStylePr w:type="firstCol">
      <w:rPr>
        <w:b/>
        <w:bCs/>
      </w:rPr>
    </w:tblStylePr>
    <w:tblStylePr w:type="lastCol">
      <w:rPr>
        <w:b/>
        <w:bCs/>
      </w:rPr>
      <w:tblPr/>
      <w:tcPr>
        <w:tcBorders>
          <w:top w:val="single" w:sz="8" w:space="0" w:color="A02B93" w:themeColor="accent5"/>
          <w:bottom w:val="single" w:sz="8" w:space="0" w:color="A02B93" w:themeColor="accent5"/>
        </w:tcBorders>
      </w:tcPr>
    </w:tblStylePr>
    <w:tblStylePr w:type="band1Vert">
      <w:tblPr/>
      <w:tcPr>
        <w:shd w:val="clear" w:color="auto" w:fill="EFC3E9" w:themeFill="accent5" w:themeFillTint="3F"/>
      </w:tcPr>
    </w:tblStylePr>
    <w:tblStylePr w:type="band1Horz">
      <w:tblPr/>
      <w:tcPr>
        <w:shd w:val="clear" w:color="auto" w:fill="EFC3E9" w:themeFill="accent5" w:themeFillTint="3F"/>
      </w:tcPr>
    </w:tblStylePr>
  </w:style>
  <w:style w:type="table" w:styleId="MediumList1-Accent6">
    <w:name w:val="Medium List 1 Accent 6"/>
    <w:basedOn w:val="TableNormal"/>
    <w:uiPriority w:val="65"/>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8" w:space="0" w:color="4EA72E" w:themeColor="accent6"/>
        <w:bottom w:val="single" w:sz="8" w:space="0" w:color="4EA72E" w:themeColor="accent6"/>
      </w:tblBorders>
    </w:tblPr>
    <w:tblStylePr w:type="firstRow">
      <w:rPr>
        <w:rFonts w:asciiTheme="majorHAnsi" w:eastAsiaTheme="majorEastAsia" w:hAnsiTheme="majorHAnsi" w:cstheme="majorBidi"/>
      </w:rPr>
      <w:tblPr/>
      <w:tcPr>
        <w:tcBorders>
          <w:top w:val="nil"/>
          <w:bottom w:val="single" w:sz="8" w:space="0" w:color="4EA72E" w:themeColor="accent6"/>
        </w:tcBorders>
      </w:tcPr>
    </w:tblStylePr>
    <w:tblStylePr w:type="lastRow">
      <w:rPr>
        <w:b/>
        <w:bCs/>
        <w:color w:val="0E2841" w:themeColor="text2"/>
      </w:rPr>
      <w:tblPr/>
      <w:tcPr>
        <w:tcBorders>
          <w:top w:val="single" w:sz="8" w:space="0" w:color="4EA72E" w:themeColor="accent6"/>
          <w:bottom w:val="single" w:sz="8" w:space="0" w:color="4EA72E" w:themeColor="accent6"/>
        </w:tcBorders>
      </w:tcPr>
    </w:tblStylePr>
    <w:tblStylePr w:type="firstCol">
      <w:rPr>
        <w:b/>
        <w:bCs/>
      </w:rPr>
    </w:tblStylePr>
    <w:tblStylePr w:type="lastCol">
      <w:rPr>
        <w:b/>
        <w:bCs/>
      </w:rPr>
      <w:tblPr/>
      <w:tcPr>
        <w:tcBorders>
          <w:top w:val="single" w:sz="8" w:space="0" w:color="4EA72E" w:themeColor="accent6"/>
          <w:bottom w:val="single" w:sz="8" w:space="0" w:color="4EA72E" w:themeColor="accent6"/>
        </w:tcBorders>
      </w:tcPr>
    </w:tblStylePr>
    <w:tblStylePr w:type="band1Vert">
      <w:tblPr/>
      <w:tcPr>
        <w:shd w:val="clear" w:color="auto" w:fill="D0EFC5" w:themeFill="accent6" w:themeFillTint="3F"/>
      </w:tcPr>
    </w:tblStylePr>
    <w:tblStylePr w:type="band1Horz">
      <w:tblPr/>
      <w:tcPr>
        <w:shd w:val="clear" w:color="auto" w:fill="D0EFC5" w:themeFill="accent6" w:themeFillTint="3F"/>
      </w:tcPr>
    </w:tblStylePr>
  </w:style>
  <w:style w:type="table" w:styleId="MediumList2">
    <w:name w:val="Medium List 2"/>
    <w:basedOn w:val="TableNormal"/>
    <w:uiPriority w:val="66"/>
    <w:rsid w:val="002018EC"/>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2018EC"/>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rPr>
        <w:sz w:val="24"/>
        <w:szCs w:val="24"/>
      </w:rPr>
      <w:tblPr/>
      <w:tcPr>
        <w:tcBorders>
          <w:top w:val="nil"/>
          <w:left w:val="nil"/>
          <w:bottom w:val="single" w:sz="24" w:space="0" w:color="156082" w:themeColor="accent1"/>
          <w:right w:val="nil"/>
          <w:insideH w:val="nil"/>
          <w:insideV w:val="nil"/>
        </w:tcBorders>
        <w:shd w:val="clear" w:color="auto" w:fill="FFFFFF" w:themeFill="background1"/>
      </w:tcPr>
    </w:tblStylePr>
    <w:tblStylePr w:type="lastRow">
      <w:tblPr/>
      <w:tcPr>
        <w:tcBorders>
          <w:top w:val="single" w:sz="8" w:space="0" w:color="15608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56082" w:themeColor="accent1"/>
          <w:insideH w:val="nil"/>
          <w:insideV w:val="nil"/>
        </w:tcBorders>
        <w:shd w:val="clear" w:color="auto" w:fill="FFFFFF" w:themeFill="background1"/>
      </w:tcPr>
    </w:tblStylePr>
    <w:tblStylePr w:type="lastCol">
      <w:tblPr/>
      <w:tcPr>
        <w:tcBorders>
          <w:top w:val="nil"/>
          <w:left w:val="single" w:sz="8" w:space="0" w:color="15608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2018EC"/>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rPr>
        <w:sz w:val="24"/>
        <w:szCs w:val="24"/>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tblPr/>
      <w:tcPr>
        <w:tcBorders>
          <w:top w:val="single" w:sz="8" w:space="0" w:color="E97132"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97132" w:themeColor="accent2"/>
          <w:insideH w:val="nil"/>
          <w:insideV w:val="nil"/>
        </w:tcBorders>
        <w:shd w:val="clear" w:color="auto" w:fill="FFFFFF" w:themeFill="background1"/>
      </w:tcPr>
    </w:tblStylePr>
    <w:tblStylePr w:type="lastCol">
      <w:tblPr/>
      <w:tcPr>
        <w:tcBorders>
          <w:top w:val="nil"/>
          <w:left w:val="single" w:sz="8" w:space="0" w:color="E9713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top w:val="nil"/>
          <w:bottom w:val="nil"/>
          <w:insideH w:val="nil"/>
          <w:insideV w:val="nil"/>
        </w:tcBorders>
        <w:shd w:val="clear" w:color="auto" w:fill="F9DBC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2018EC"/>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rPr>
        <w:sz w:val="24"/>
        <w:szCs w:val="24"/>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tblPr/>
      <w:tcPr>
        <w:tcBorders>
          <w:top w:val="single" w:sz="8" w:space="0" w:color="196B24"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96B24" w:themeColor="accent3"/>
          <w:insideH w:val="nil"/>
          <w:insideV w:val="nil"/>
        </w:tcBorders>
        <w:shd w:val="clear" w:color="auto" w:fill="FFFFFF" w:themeFill="background1"/>
      </w:tcPr>
    </w:tblStylePr>
    <w:tblStylePr w:type="lastCol">
      <w:tblPr/>
      <w:tcPr>
        <w:tcBorders>
          <w:top w:val="nil"/>
          <w:left w:val="single" w:sz="8" w:space="0" w:color="196B24"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top w:val="nil"/>
          <w:bottom w:val="nil"/>
          <w:insideH w:val="nil"/>
          <w:insideV w:val="nil"/>
        </w:tcBorders>
        <w:shd w:val="clear" w:color="auto" w:fill="B3EDB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2018EC"/>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rPr>
        <w:sz w:val="24"/>
        <w:szCs w:val="24"/>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tblPr/>
      <w:tcPr>
        <w:tcBorders>
          <w:top w:val="single" w:sz="8" w:space="0" w:color="0F9ED5"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F9ED5" w:themeColor="accent4"/>
          <w:insideH w:val="nil"/>
          <w:insideV w:val="nil"/>
        </w:tcBorders>
        <w:shd w:val="clear" w:color="auto" w:fill="FFFFFF" w:themeFill="background1"/>
      </w:tcPr>
    </w:tblStylePr>
    <w:tblStylePr w:type="lastCol">
      <w:tblPr/>
      <w:tcPr>
        <w:tcBorders>
          <w:top w:val="nil"/>
          <w:left w:val="single" w:sz="8" w:space="0" w:color="0F9ED5"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top w:val="nil"/>
          <w:bottom w:val="nil"/>
          <w:insideH w:val="nil"/>
          <w:insideV w:val="nil"/>
        </w:tcBorders>
        <w:shd w:val="clear" w:color="auto" w:fill="BDE9FA"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2018EC"/>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rPr>
        <w:sz w:val="24"/>
        <w:szCs w:val="24"/>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tblPr/>
      <w:tcPr>
        <w:tcBorders>
          <w:top w:val="single" w:sz="8" w:space="0" w:color="A02B93"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02B93" w:themeColor="accent5"/>
          <w:insideH w:val="nil"/>
          <w:insideV w:val="nil"/>
        </w:tcBorders>
        <w:shd w:val="clear" w:color="auto" w:fill="FFFFFF" w:themeFill="background1"/>
      </w:tcPr>
    </w:tblStylePr>
    <w:tblStylePr w:type="lastCol">
      <w:tblPr/>
      <w:tcPr>
        <w:tcBorders>
          <w:top w:val="nil"/>
          <w:left w:val="single" w:sz="8" w:space="0" w:color="A02B9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top w:val="nil"/>
          <w:bottom w:val="nil"/>
          <w:insideH w:val="nil"/>
          <w:insideV w:val="nil"/>
        </w:tcBorders>
        <w:shd w:val="clear" w:color="auto" w:fill="EFC3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2018EC"/>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rPr>
        <w:sz w:val="24"/>
        <w:szCs w:val="24"/>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tblPr/>
      <w:tcPr>
        <w:tcBorders>
          <w:top w:val="single" w:sz="8" w:space="0" w:color="4EA72E"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EA72E" w:themeColor="accent6"/>
          <w:insideH w:val="nil"/>
          <w:insideV w:val="nil"/>
        </w:tcBorders>
        <w:shd w:val="clear" w:color="auto" w:fill="FFFFFF" w:themeFill="background1"/>
      </w:tcPr>
    </w:tblStylePr>
    <w:tblStylePr w:type="lastCol">
      <w:tblPr/>
      <w:tcPr>
        <w:tcBorders>
          <w:top w:val="nil"/>
          <w:left w:val="single" w:sz="8" w:space="0" w:color="4EA72E"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top w:val="nil"/>
          <w:bottom w:val="nil"/>
          <w:insideH w:val="nil"/>
          <w:insideV w:val="nil"/>
        </w:tcBorders>
        <w:shd w:val="clear" w:color="auto" w:fill="D0EFC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insideV w:val="single" w:sz="8" w:space="0" w:color="2198CF" w:themeColor="accent1" w:themeTint="BF"/>
      </w:tblBorders>
    </w:tblPr>
    <w:tcPr>
      <w:shd w:val="clear" w:color="auto" w:fill="B2DEF2" w:themeFill="accent1" w:themeFillTint="3F"/>
    </w:tcPr>
    <w:tblStylePr w:type="firstRow">
      <w:rPr>
        <w:b/>
        <w:bCs/>
      </w:rPr>
    </w:tblStylePr>
    <w:tblStylePr w:type="lastRow">
      <w:rPr>
        <w:b/>
        <w:bCs/>
      </w:rPr>
      <w:tblPr/>
      <w:tcPr>
        <w:tcBorders>
          <w:top w:val="single" w:sz="18" w:space="0" w:color="2198CF" w:themeColor="accent1" w:themeTint="BF"/>
        </w:tcBorders>
      </w:tcPr>
    </w:tblStylePr>
    <w:tblStylePr w:type="firstCol">
      <w:rPr>
        <w:b/>
        <w:bCs/>
      </w:rPr>
    </w:tblStylePr>
    <w:tblStylePr w:type="lastCol">
      <w:rPr>
        <w:b/>
        <w:bCs/>
      </w:r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MediumGrid1-Accent2">
    <w:name w:val="Medium Grid 1 Accent 2"/>
    <w:basedOn w:val="TableNormal"/>
    <w:uiPriority w:val="67"/>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insideV w:val="single" w:sz="8" w:space="0" w:color="EE9465" w:themeColor="accent2" w:themeTint="BF"/>
      </w:tblBorders>
    </w:tblPr>
    <w:tcPr>
      <w:shd w:val="clear" w:color="auto" w:fill="F9DBCC" w:themeFill="accent2" w:themeFillTint="3F"/>
    </w:tcPr>
    <w:tblStylePr w:type="firstRow">
      <w:rPr>
        <w:b/>
        <w:bCs/>
      </w:rPr>
    </w:tblStylePr>
    <w:tblStylePr w:type="lastRow">
      <w:rPr>
        <w:b/>
        <w:bCs/>
      </w:rPr>
      <w:tblPr/>
      <w:tcPr>
        <w:tcBorders>
          <w:top w:val="single" w:sz="18" w:space="0" w:color="EE9465" w:themeColor="accent2" w:themeTint="BF"/>
        </w:tcBorders>
      </w:tcPr>
    </w:tblStylePr>
    <w:tblStylePr w:type="firstCol">
      <w:rPr>
        <w:b/>
        <w:bCs/>
      </w:rPr>
    </w:tblStylePr>
    <w:tblStylePr w:type="lastCol">
      <w:rPr>
        <w:b/>
        <w:bCs/>
      </w:r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MediumGrid1-Accent3">
    <w:name w:val="Medium Grid 1 Accent 3"/>
    <w:basedOn w:val="TableNormal"/>
    <w:uiPriority w:val="67"/>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insideV w:val="single" w:sz="8" w:space="0" w:color="2BB73D" w:themeColor="accent3" w:themeTint="BF"/>
      </w:tblBorders>
    </w:tblPr>
    <w:tcPr>
      <w:shd w:val="clear" w:color="auto" w:fill="B3EDBA" w:themeFill="accent3" w:themeFillTint="3F"/>
    </w:tcPr>
    <w:tblStylePr w:type="firstRow">
      <w:rPr>
        <w:b/>
        <w:bCs/>
      </w:rPr>
    </w:tblStylePr>
    <w:tblStylePr w:type="lastRow">
      <w:rPr>
        <w:b/>
        <w:bCs/>
      </w:rPr>
      <w:tblPr/>
      <w:tcPr>
        <w:tcBorders>
          <w:top w:val="single" w:sz="18" w:space="0" w:color="2BB73D" w:themeColor="accent3" w:themeTint="BF"/>
        </w:tcBorders>
      </w:tcPr>
    </w:tblStylePr>
    <w:tblStylePr w:type="firstCol">
      <w:rPr>
        <w:b/>
        <w:bCs/>
      </w:rPr>
    </w:tblStylePr>
    <w:tblStylePr w:type="lastCol">
      <w:rPr>
        <w:b/>
        <w:bCs/>
      </w:r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MediumGrid1-Accent4">
    <w:name w:val="Medium Grid 1 Accent 4"/>
    <w:basedOn w:val="TableNormal"/>
    <w:uiPriority w:val="67"/>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insideV w:val="single" w:sz="8" w:space="0" w:color="39BEF1" w:themeColor="accent4" w:themeTint="BF"/>
      </w:tblBorders>
    </w:tblPr>
    <w:tcPr>
      <w:shd w:val="clear" w:color="auto" w:fill="BDE9FA" w:themeFill="accent4" w:themeFillTint="3F"/>
    </w:tcPr>
    <w:tblStylePr w:type="firstRow">
      <w:rPr>
        <w:b/>
        <w:bCs/>
      </w:rPr>
    </w:tblStylePr>
    <w:tblStylePr w:type="lastRow">
      <w:rPr>
        <w:b/>
        <w:bCs/>
      </w:rPr>
      <w:tblPr/>
      <w:tcPr>
        <w:tcBorders>
          <w:top w:val="single" w:sz="18" w:space="0" w:color="39BEF1" w:themeColor="accent4" w:themeTint="BF"/>
        </w:tcBorders>
      </w:tcPr>
    </w:tblStylePr>
    <w:tblStylePr w:type="firstCol">
      <w:rPr>
        <w:b/>
        <w:bCs/>
      </w:rPr>
    </w:tblStylePr>
    <w:tblStylePr w:type="lastCol">
      <w:rPr>
        <w:b/>
        <w:bCs/>
      </w:r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MediumGrid1-Accent5">
    <w:name w:val="Medium Grid 1 Accent 5"/>
    <w:basedOn w:val="TableNormal"/>
    <w:uiPriority w:val="67"/>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insideV w:val="single" w:sz="8" w:space="0" w:color="CE49BF" w:themeColor="accent5" w:themeTint="BF"/>
      </w:tblBorders>
    </w:tblPr>
    <w:tcPr>
      <w:shd w:val="clear" w:color="auto" w:fill="EFC3E9" w:themeFill="accent5" w:themeFillTint="3F"/>
    </w:tcPr>
    <w:tblStylePr w:type="firstRow">
      <w:rPr>
        <w:b/>
        <w:bCs/>
      </w:rPr>
    </w:tblStylePr>
    <w:tblStylePr w:type="lastRow">
      <w:rPr>
        <w:b/>
        <w:bCs/>
      </w:rPr>
      <w:tblPr/>
      <w:tcPr>
        <w:tcBorders>
          <w:top w:val="single" w:sz="18" w:space="0" w:color="CE49BF" w:themeColor="accent5" w:themeTint="BF"/>
        </w:tcBorders>
      </w:tcPr>
    </w:tblStylePr>
    <w:tblStylePr w:type="firstCol">
      <w:rPr>
        <w:b/>
        <w:bCs/>
      </w:rPr>
    </w:tblStylePr>
    <w:tblStylePr w:type="lastCol">
      <w:rPr>
        <w:b/>
        <w:bCs/>
      </w:r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MediumGrid1-Accent6">
    <w:name w:val="Medium Grid 1 Accent 6"/>
    <w:basedOn w:val="TableNormal"/>
    <w:uiPriority w:val="67"/>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insideV w:val="single" w:sz="8" w:space="0" w:color="71CF50" w:themeColor="accent6" w:themeTint="BF"/>
      </w:tblBorders>
    </w:tblPr>
    <w:tcPr>
      <w:shd w:val="clear" w:color="auto" w:fill="D0EFC5" w:themeFill="accent6" w:themeFillTint="3F"/>
    </w:tcPr>
    <w:tblStylePr w:type="firstRow">
      <w:rPr>
        <w:b/>
        <w:bCs/>
      </w:rPr>
    </w:tblStylePr>
    <w:tblStylePr w:type="lastRow">
      <w:rPr>
        <w:b/>
        <w:bCs/>
      </w:rPr>
      <w:tblPr/>
      <w:tcPr>
        <w:tcBorders>
          <w:top w:val="single" w:sz="18" w:space="0" w:color="71CF50" w:themeColor="accent6" w:themeTint="BF"/>
        </w:tcBorders>
      </w:tcPr>
    </w:tblStylePr>
    <w:tblStylePr w:type="firstCol">
      <w:rPr>
        <w:b/>
        <w:bCs/>
      </w:rPr>
    </w:tblStylePr>
    <w:tblStylePr w:type="lastCol">
      <w:rPr>
        <w:b/>
        <w:bCs/>
      </w:r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MediumGrid2">
    <w:name w:val="Medium Grid 2"/>
    <w:basedOn w:val="TableNormal"/>
    <w:uiPriority w:val="68"/>
    <w:rsid w:val="002018EC"/>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2018EC"/>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cPr>
      <w:shd w:val="clear" w:color="auto" w:fill="B2DEF2" w:themeFill="accent1" w:themeFillTint="3F"/>
    </w:tcPr>
    <w:tblStylePr w:type="firstRow">
      <w:rPr>
        <w:b/>
        <w:bCs/>
        <w:color w:val="000000" w:themeColor="text1"/>
      </w:rPr>
      <w:tblPr/>
      <w:tcPr>
        <w:shd w:val="clear" w:color="auto" w:fill="E0F2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E4F5" w:themeFill="accent1" w:themeFillTint="33"/>
      </w:tcPr>
    </w:tblStylePr>
    <w:tblStylePr w:type="band1Vert">
      <w:tblPr/>
      <w:tcPr>
        <w:shd w:val="clear" w:color="auto" w:fill="64BDE6" w:themeFill="accent1" w:themeFillTint="7F"/>
      </w:tcPr>
    </w:tblStylePr>
    <w:tblStylePr w:type="band1Horz">
      <w:tblPr/>
      <w:tcPr>
        <w:tcBorders>
          <w:insideH w:val="single" w:sz="6" w:space="0" w:color="156082" w:themeColor="accent1"/>
          <w:insideV w:val="single" w:sz="6" w:space="0" w:color="156082" w:themeColor="accent1"/>
        </w:tcBorders>
        <w:shd w:val="clear" w:color="auto" w:fill="64BDE6"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2018EC"/>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cPr>
      <w:shd w:val="clear" w:color="auto" w:fill="F9DBCC" w:themeFill="accent2" w:themeFillTint="3F"/>
    </w:tcPr>
    <w:tblStylePr w:type="firstRow">
      <w:rPr>
        <w:b/>
        <w:bCs/>
        <w:color w:val="000000" w:themeColor="text1"/>
      </w:rPr>
      <w:tblPr/>
      <w:tcPr>
        <w:shd w:val="clear" w:color="auto" w:fill="FCF0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2D5" w:themeFill="accent2" w:themeFillTint="33"/>
      </w:tcPr>
    </w:tblStylePr>
    <w:tblStylePr w:type="band1Vert">
      <w:tblPr/>
      <w:tcPr>
        <w:shd w:val="clear" w:color="auto" w:fill="F4B798" w:themeFill="accent2" w:themeFillTint="7F"/>
      </w:tcPr>
    </w:tblStylePr>
    <w:tblStylePr w:type="band1Horz">
      <w:tblPr/>
      <w:tcPr>
        <w:tcBorders>
          <w:insideH w:val="single" w:sz="6" w:space="0" w:color="E97132" w:themeColor="accent2"/>
          <w:insideV w:val="single" w:sz="6" w:space="0" w:color="E97132" w:themeColor="accent2"/>
        </w:tcBorders>
        <w:shd w:val="clear" w:color="auto" w:fill="F4B7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2018EC"/>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cPr>
      <w:shd w:val="clear" w:color="auto" w:fill="B3EDBA" w:themeFill="accent3" w:themeFillTint="3F"/>
    </w:tcPr>
    <w:tblStylePr w:type="firstRow">
      <w:rPr>
        <w:b/>
        <w:bCs/>
        <w:color w:val="000000" w:themeColor="text1"/>
      </w:rPr>
      <w:tblPr/>
      <w:tcPr>
        <w:shd w:val="clear" w:color="auto" w:fill="E0F8E3"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F0C7" w:themeFill="accent3" w:themeFillTint="33"/>
      </w:tcPr>
    </w:tblStylePr>
    <w:tblStylePr w:type="band1Vert">
      <w:tblPr/>
      <w:tcPr>
        <w:shd w:val="clear" w:color="auto" w:fill="66DB75" w:themeFill="accent3" w:themeFillTint="7F"/>
      </w:tcPr>
    </w:tblStylePr>
    <w:tblStylePr w:type="band1Horz">
      <w:tblPr/>
      <w:tcPr>
        <w:tcBorders>
          <w:insideH w:val="single" w:sz="6" w:space="0" w:color="196B24" w:themeColor="accent3"/>
          <w:insideV w:val="single" w:sz="6" w:space="0" w:color="196B24" w:themeColor="accent3"/>
        </w:tcBorders>
        <w:shd w:val="clear" w:color="auto" w:fill="66DB75"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2018EC"/>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cPr>
      <w:shd w:val="clear" w:color="auto" w:fill="BDE9FA" w:themeFill="accent4" w:themeFillTint="3F"/>
    </w:tcPr>
    <w:tblStylePr w:type="firstRow">
      <w:rPr>
        <w:b/>
        <w:bCs/>
        <w:color w:val="000000" w:themeColor="text1"/>
      </w:rPr>
      <w:tblPr/>
      <w:tcPr>
        <w:shd w:val="clear" w:color="auto" w:fill="E5F6FD"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AEDFB" w:themeFill="accent4" w:themeFillTint="33"/>
      </w:tcPr>
    </w:tblStylePr>
    <w:tblStylePr w:type="band1Vert">
      <w:tblPr/>
      <w:tcPr>
        <w:shd w:val="clear" w:color="auto" w:fill="7BD3F5" w:themeFill="accent4" w:themeFillTint="7F"/>
      </w:tcPr>
    </w:tblStylePr>
    <w:tblStylePr w:type="band1Horz">
      <w:tblPr/>
      <w:tcPr>
        <w:tcBorders>
          <w:insideH w:val="single" w:sz="6" w:space="0" w:color="0F9ED5" w:themeColor="accent4"/>
          <w:insideV w:val="single" w:sz="6" w:space="0" w:color="0F9ED5" w:themeColor="accent4"/>
        </w:tcBorders>
        <w:shd w:val="clear" w:color="auto" w:fill="7BD3F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2018EC"/>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cPr>
      <w:shd w:val="clear" w:color="auto" w:fill="EFC3E9" w:themeFill="accent5" w:themeFillTint="3F"/>
    </w:tcPr>
    <w:tblStylePr w:type="firstRow">
      <w:rPr>
        <w:b/>
        <w:bCs/>
        <w:color w:val="000000" w:themeColor="text1"/>
      </w:rPr>
      <w:tblPr/>
      <w:tcPr>
        <w:shd w:val="clear" w:color="auto" w:fill="F8E7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CEED" w:themeFill="accent5" w:themeFillTint="33"/>
      </w:tcPr>
    </w:tblStylePr>
    <w:tblStylePr w:type="band1Vert">
      <w:tblPr/>
      <w:tcPr>
        <w:shd w:val="clear" w:color="auto" w:fill="DE86D4" w:themeFill="accent5" w:themeFillTint="7F"/>
      </w:tcPr>
    </w:tblStylePr>
    <w:tblStylePr w:type="band1Horz">
      <w:tblPr/>
      <w:tcPr>
        <w:tcBorders>
          <w:insideH w:val="single" w:sz="6" w:space="0" w:color="A02B93" w:themeColor="accent5"/>
          <w:insideV w:val="single" w:sz="6" w:space="0" w:color="A02B93" w:themeColor="accent5"/>
        </w:tcBorders>
        <w:shd w:val="clear" w:color="auto" w:fill="DE86D4"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2018EC"/>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sz="6" w:space="0" w:color="4EA72E" w:themeColor="accent6"/>
          <w:insideV w:val="single" w:sz="6" w:space="0" w:color="4EA72E" w:themeColor="accent6"/>
        </w:tcBorders>
        <w:shd w:val="clear" w:color="auto" w:fill="A0DF8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2DEF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56082"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56082"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4BDE6"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4BDE6" w:themeFill="accent1" w:themeFillTint="7F"/>
      </w:tcPr>
    </w:tblStylePr>
  </w:style>
  <w:style w:type="table" w:styleId="MediumGrid3-Accent2">
    <w:name w:val="Medium Grid 3 Accent 2"/>
    <w:basedOn w:val="TableNormal"/>
    <w:uiPriority w:val="69"/>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BCC"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9713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9713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4B7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4B798" w:themeFill="accent2" w:themeFillTint="7F"/>
      </w:tcPr>
    </w:tblStylePr>
  </w:style>
  <w:style w:type="table" w:styleId="MediumGrid3-Accent3">
    <w:name w:val="Medium Grid 3 Accent 3"/>
    <w:basedOn w:val="TableNormal"/>
    <w:uiPriority w:val="69"/>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3EDB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96B24"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96B2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6DB75"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6DB75" w:themeFill="accent3" w:themeFillTint="7F"/>
      </w:tcPr>
    </w:tblStylePr>
  </w:style>
  <w:style w:type="table" w:styleId="MediumGrid3-Accent4">
    <w:name w:val="Medium Grid 3 Accent 4"/>
    <w:basedOn w:val="TableNormal"/>
    <w:uiPriority w:val="69"/>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DE9F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9ED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F9ED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BD3F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BD3F5" w:themeFill="accent4" w:themeFillTint="7F"/>
      </w:tcPr>
    </w:tblStylePr>
  </w:style>
  <w:style w:type="table" w:styleId="MediumGrid3-Accent5">
    <w:name w:val="Medium Grid 3 Accent 5"/>
    <w:basedOn w:val="TableNormal"/>
    <w:uiPriority w:val="69"/>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C3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02B93"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02B93"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E86D4"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E86D4" w:themeFill="accent5" w:themeFillTint="7F"/>
      </w:tcPr>
    </w:tblStylePr>
  </w:style>
  <w:style w:type="table" w:styleId="MediumGrid3-Accent6">
    <w:name w:val="Medium Grid 3 Accent 6"/>
    <w:basedOn w:val="TableNormal"/>
    <w:uiPriority w:val="69"/>
    <w:rsid w:val="002018EC"/>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FC5"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EA72E"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EA72E"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0DF8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0DF8A" w:themeFill="accent6" w:themeFillTint="7F"/>
      </w:tcPr>
    </w:tblStylePr>
  </w:style>
  <w:style w:type="table" w:styleId="DarkList">
    <w:name w:val="Dark List"/>
    <w:basedOn w:val="TableNormal"/>
    <w:uiPriority w:val="70"/>
    <w:rsid w:val="002018EC"/>
    <w:pPr>
      <w:spacing w:after="0" w:line="240" w:lineRule="auto"/>
    </w:pPr>
    <w:rPr>
      <w:rFonts w:eastAsiaTheme="minorEastAsia"/>
      <w:color w:val="FFFFFF" w:themeColor="background1"/>
      <w:kern w:val="0"/>
      <w:sz w:val="22"/>
      <w:szCs w:val="22"/>
      <w:lang w:val="en-US"/>
      <w14:ligatures w14:val="none"/>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2018EC"/>
    <w:pPr>
      <w:spacing w:after="0" w:line="240" w:lineRule="auto"/>
    </w:pPr>
    <w:rPr>
      <w:rFonts w:eastAsiaTheme="minorEastAsia"/>
      <w:color w:val="FFFFFF" w:themeColor="background1"/>
      <w:kern w:val="0"/>
      <w:sz w:val="22"/>
      <w:szCs w:val="22"/>
      <w:lang w:val="en-US"/>
      <w14:ligatures w14:val="none"/>
    </w:rPr>
    <w:tblPr>
      <w:tblStyleRowBandSize w:val="1"/>
      <w:tblStyleColBandSize w:val="1"/>
    </w:tblPr>
    <w:tcPr>
      <w:shd w:val="clear" w:color="auto" w:fill="156082"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A2F4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F476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F4761" w:themeFill="accent1" w:themeFillShade="BF"/>
      </w:tcPr>
    </w:tblStylePr>
    <w:tblStylePr w:type="band1Vert">
      <w:tblPr/>
      <w:tcPr>
        <w:tcBorders>
          <w:top w:val="nil"/>
          <w:left w:val="nil"/>
          <w:bottom w:val="nil"/>
          <w:right w:val="nil"/>
          <w:insideH w:val="nil"/>
          <w:insideV w:val="nil"/>
        </w:tcBorders>
        <w:shd w:val="clear" w:color="auto" w:fill="0F4761" w:themeFill="accent1" w:themeFillShade="BF"/>
      </w:tcPr>
    </w:tblStylePr>
    <w:tblStylePr w:type="band1Horz">
      <w:tblPr/>
      <w:tcPr>
        <w:tcBorders>
          <w:top w:val="nil"/>
          <w:left w:val="nil"/>
          <w:bottom w:val="nil"/>
          <w:right w:val="nil"/>
          <w:insideH w:val="nil"/>
          <w:insideV w:val="nil"/>
        </w:tcBorders>
        <w:shd w:val="clear" w:color="auto" w:fill="0F4761" w:themeFill="accent1" w:themeFillShade="BF"/>
      </w:tcPr>
    </w:tblStylePr>
  </w:style>
  <w:style w:type="table" w:styleId="DarkList-Accent2">
    <w:name w:val="Dark List Accent 2"/>
    <w:basedOn w:val="TableNormal"/>
    <w:uiPriority w:val="70"/>
    <w:rsid w:val="002018EC"/>
    <w:pPr>
      <w:spacing w:after="0" w:line="240" w:lineRule="auto"/>
    </w:pPr>
    <w:rPr>
      <w:rFonts w:eastAsiaTheme="minorEastAsia"/>
      <w:color w:val="FFFFFF" w:themeColor="background1"/>
      <w:kern w:val="0"/>
      <w:sz w:val="22"/>
      <w:szCs w:val="22"/>
      <w:lang w:val="en-US"/>
      <w14:ligatures w14:val="none"/>
    </w:rPr>
    <w:tblPr>
      <w:tblStyleRowBandSize w:val="1"/>
      <w:tblStyleColBandSize w:val="1"/>
    </w:tblPr>
    <w:tcPr>
      <w:shd w:val="clear" w:color="auto" w:fill="E9713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340D"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4E1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4E14" w:themeFill="accent2" w:themeFillShade="BF"/>
      </w:tcPr>
    </w:tblStylePr>
    <w:tblStylePr w:type="band1Vert">
      <w:tblPr/>
      <w:tcPr>
        <w:tcBorders>
          <w:top w:val="nil"/>
          <w:left w:val="nil"/>
          <w:bottom w:val="nil"/>
          <w:right w:val="nil"/>
          <w:insideH w:val="nil"/>
          <w:insideV w:val="nil"/>
        </w:tcBorders>
        <w:shd w:val="clear" w:color="auto" w:fill="BF4E14" w:themeFill="accent2" w:themeFillShade="BF"/>
      </w:tcPr>
    </w:tblStylePr>
    <w:tblStylePr w:type="band1Horz">
      <w:tblPr/>
      <w:tcPr>
        <w:tcBorders>
          <w:top w:val="nil"/>
          <w:left w:val="nil"/>
          <w:bottom w:val="nil"/>
          <w:right w:val="nil"/>
          <w:insideH w:val="nil"/>
          <w:insideV w:val="nil"/>
        </w:tcBorders>
        <w:shd w:val="clear" w:color="auto" w:fill="BF4E14" w:themeFill="accent2" w:themeFillShade="BF"/>
      </w:tcPr>
    </w:tblStylePr>
  </w:style>
  <w:style w:type="table" w:styleId="DarkList-Accent3">
    <w:name w:val="Dark List Accent 3"/>
    <w:basedOn w:val="TableNormal"/>
    <w:uiPriority w:val="70"/>
    <w:rsid w:val="002018EC"/>
    <w:pPr>
      <w:spacing w:after="0" w:line="240" w:lineRule="auto"/>
    </w:pPr>
    <w:rPr>
      <w:rFonts w:eastAsiaTheme="minorEastAsia"/>
      <w:color w:val="FFFFFF" w:themeColor="background1"/>
      <w:kern w:val="0"/>
      <w:sz w:val="22"/>
      <w:szCs w:val="22"/>
      <w:lang w:val="en-US"/>
      <w14:ligatures w14:val="none"/>
    </w:rPr>
    <w:tblPr>
      <w:tblStyleRowBandSize w:val="1"/>
      <w:tblStyleColBandSize w:val="1"/>
    </w:tblPr>
    <w:tcPr>
      <w:shd w:val="clear" w:color="auto" w:fill="196B24"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C351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124F1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124F1A" w:themeFill="accent3" w:themeFillShade="BF"/>
      </w:tcPr>
    </w:tblStylePr>
    <w:tblStylePr w:type="band1Vert">
      <w:tblPr/>
      <w:tcPr>
        <w:tcBorders>
          <w:top w:val="nil"/>
          <w:left w:val="nil"/>
          <w:bottom w:val="nil"/>
          <w:right w:val="nil"/>
          <w:insideH w:val="nil"/>
          <w:insideV w:val="nil"/>
        </w:tcBorders>
        <w:shd w:val="clear" w:color="auto" w:fill="124F1A" w:themeFill="accent3" w:themeFillShade="BF"/>
      </w:tcPr>
    </w:tblStylePr>
    <w:tblStylePr w:type="band1Horz">
      <w:tblPr/>
      <w:tcPr>
        <w:tcBorders>
          <w:top w:val="nil"/>
          <w:left w:val="nil"/>
          <w:bottom w:val="nil"/>
          <w:right w:val="nil"/>
          <w:insideH w:val="nil"/>
          <w:insideV w:val="nil"/>
        </w:tcBorders>
        <w:shd w:val="clear" w:color="auto" w:fill="124F1A" w:themeFill="accent3" w:themeFillShade="BF"/>
      </w:tcPr>
    </w:tblStylePr>
  </w:style>
  <w:style w:type="table" w:styleId="DarkList-Accent4">
    <w:name w:val="Dark List Accent 4"/>
    <w:basedOn w:val="TableNormal"/>
    <w:uiPriority w:val="70"/>
    <w:rsid w:val="002018EC"/>
    <w:pPr>
      <w:spacing w:after="0" w:line="240" w:lineRule="auto"/>
    </w:pPr>
    <w:rPr>
      <w:rFonts w:eastAsiaTheme="minorEastAsia"/>
      <w:color w:val="FFFFFF" w:themeColor="background1"/>
      <w:kern w:val="0"/>
      <w:sz w:val="22"/>
      <w:szCs w:val="22"/>
      <w:lang w:val="en-US"/>
      <w14:ligatures w14:val="none"/>
    </w:rPr>
    <w:tblPr>
      <w:tblStyleRowBandSize w:val="1"/>
      <w:tblStyleColBandSize w:val="1"/>
    </w:tblPr>
    <w:tcPr>
      <w:shd w:val="clear" w:color="auto" w:fill="0F9ED5"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74E6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B769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B769F" w:themeFill="accent4" w:themeFillShade="BF"/>
      </w:tcPr>
    </w:tblStylePr>
    <w:tblStylePr w:type="band1Vert">
      <w:tblPr/>
      <w:tcPr>
        <w:tcBorders>
          <w:top w:val="nil"/>
          <w:left w:val="nil"/>
          <w:bottom w:val="nil"/>
          <w:right w:val="nil"/>
          <w:insideH w:val="nil"/>
          <w:insideV w:val="nil"/>
        </w:tcBorders>
        <w:shd w:val="clear" w:color="auto" w:fill="0B769F" w:themeFill="accent4" w:themeFillShade="BF"/>
      </w:tcPr>
    </w:tblStylePr>
    <w:tblStylePr w:type="band1Horz">
      <w:tblPr/>
      <w:tcPr>
        <w:tcBorders>
          <w:top w:val="nil"/>
          <w:left w:val="nil"/>
          <w:bottom w:val="nil"/>
          <w:right w:val="nil"/>
          <w:insideH w:val="nil"/>
          <w:insideV w:val="nil"/>
        </w:tcBorders>
        <w:shd w:val="clear" w:color="auto" w:fill="0B769F" w:themeFill="accent4" w:themeFillShade="BF"/>
      </w:tcPr>
    </w:tblStylePr>
  </w:style>
  <w:style w:type="table" w:styleId="DarkList-Accent5">
    <w:name w:val="Dark List Accent 5"/>
    <w:basedOn w:val="TableNormal"/>
    <w:uiPriority w:val="70"/>
    <w:rsid w:val="002018EC"/>
    <w:pPr>
      <w:spacing w:after="0" w:line="240" w:lineRule="auto"/>
    </w:pPr>
    <w:rPr>
      <w:rFonts w:eastAsiaTheme="minorEastAsia"/>
      <w:color w:val="FFFFFF" w:themeColor="background1"/>
      <w:kern w:val="0"/>
      <w:sz w:val="22"/>
      <w:szCs w:val="22"/>
      <w:lang w:val="en-US"/>
      <w14:ligatures w14:val="none"/>
    </w:rPr>
    <w:tblPr>
      <w:tblStyleRowBandSize w:val="1"/>
      <w:tblStyleColBandSize w:val="1"/>
    </w:tblPr>
    <w:tcPr>
      <w:shd w:val="clear" w:color="auto" w:fill="A02B93"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154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7206D"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7206D" w:themeFill="accent5" w:themeFillShade="BF"/>
      </w:tcPr>
    </w:tblStylePr>
    <w:tblStylePr w:type="band1Vert">
      <w:tblPr/>
      <w:tcPr>
        <w:tcBorders>
          <w:top w:val="nil"/>
          <w:left w:val="nil"/>
          <w:bottom w:val="nil"/>
          <w:right w:val="nil"/>
          <w:insideH w:val="nil"/>
          <w:insideV w:val="nil"/>
        </w:tcBorders>
        <w:shd w:val="clear" w:color="auto" w:fill="77206D" w:themeFill="accent5" w:themeFillShade="BF"/>
      </w:tcPr>
    </w:tblStylePr>
    <w:tblStylePr w:type="band1Horz">
      <w:tblPr/>
      <w:tcPr>
        <w:tcBorders>
          <w:top w:val="nil"/>
          <w:left w:val="nil"/>
          <w:bottom w:val="nil"/>
          <w:right w:val="nil"/>
          <w:insideH w:val="nil"/>
          <w:insideV w:val="nil"/>
        </w:tcBorders>
        <w:shd w:val="clear" w:color="auto" w:fill="77206D" w:themeFill="accent5" w:themeFillShade="BF"/>
      </w:tcPr>
    </w:tblStylePr>
  </w:style>
  <w:style w:type="table" w:styleId="DarkList-Accent6">
    <w:name w:val="Dark List Accent 6"/>
    <w:basedOn w:val="TableNormal"/>
    <w:uiPriority w:val="70"/>
    <w:rsid w:val="002018EC"/>
    <w:pPr>
      <w:spacing w:after="0" w:line="240" w:lineRule="auto"/>
    </w:pPr>
    <w:rPr>
      <w:rFonts w:eastAsiaTheme="minorEastAsia"/>
      <w:color w:val="FFFFFF" w:themeColor="background1"/>
      <w:kern w:val="0"/>
      <w:sz w:val="22"/>
      <w:szCs w:val="22"/>
      <w:lang w:val="en-US"/>
      <w14:ligatures w14:val="none"/>
    </w:rPr>
    <w:tblPr>
      <w:tblStyleRowBandSize w:val="1"/>
      <w:tblStyleColBandSize w:val="1"/>
    </w:tblPr>
    <w:tcPr>
      <w:shd w:val="clear" w:color="auto" w:fill="4EA72E"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5317"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A7C22"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A7C22" w:themeFill="accent6" w:themeFillShade="BF"/>
      </w:tcPr>
    </w:tblStylePr>
    <w:tblStylePr w:type="band1Vert">
      <w:tblPr/>
      <w:tcPr>
        <w:tcBorders>
          <w:top w:val="nil"/>
          <w:left w:val="nil"/>
          <w:bottom w:val="nil"/>
          <w:right w:val="nil"/>
          <w:insideH w:val="nil"/>
          <w:insideV w:val="nil"/>
        </w:tcBorders>
        <w:shd w:val="clear" w:color="auto" w:fill="3A7C22" w:themeFill="accent6" w:themeFillShade="BF"/>
      </w:tcPr>
    </w:tblStylePr>
    <w:tblStylePr w:type="band1Horz">
      <w:tblPr/>
      <w:tcPr>
        <w:tcBorders>
          <w:top w:val="nil"/>
          <w:left w:val="nil"/>
          <w:bottom w:val="nil"/>
          <w:right w:val="nil"/>
          <w:insideH w:val="nil"/>
          <w:insideV w:val="nil"/>
        </w:tcBorders>
        <w:shd w:val="clear" w:color="auto" w:fill="3A7C22" w:themeFill="accent6" w:themeFillShade="BF"/>
      </w:tcPr>
    </w:tblStylePr>
  </w:style>
  <w:style w:type="table" w:styleId="ColorfulShading">
    <w:name w:val="Colorful Shading"/>
    <w:basedOn w:val="TableNormal"/>
    <w:uiPriority w:val="71"/>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24" w:space="0" w:color="E9713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24" w:space="0" w:color="E97132" w:themeColor="accent2"/>
        <w:left w:val="single" w:sz="4" w:space="0" w:color="156082" w:themeColor="accent1"/>
        <w:bottom w:val="single" w:sz="4" w:space="0" w:color="156082" w:themeColor="accent1"/>
        <w:right w:val="single" w:sz="4" w:space="0" w:color="156082" w:themeColor="accent1"/>
        <w:insideH w:val="single" w:sz="4" w:space="0" w:color="FFFFFF" w:themeColor="background1"/>
        <w:insideV w:val="single" w:sz="4" w:space="0" w:color="FFFFFF" w:themeColor="background1"/>
      </w:tblBorders>
    </w:tblPr>
    <w:tcPr>
      <w:shd w:val="clear" w:color="auto" w:fill="E0F2FA" w:themeFill="accen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C394D" w:themeFill="accent1" w:themeFillShade="99"/>
      </w:tcPr>
    </w:tblStylePr>
    <w:tblStylePr w:type="firstCol">
      <w:rPr>
        <w:color w:val="FFFFFF" w:themeColor="background1"/>
      </w:rPr>
      <w:tblPr/>
      <w:tcPr>
        <w:tcBorders>
          <w:top w:val="nil"/>
          <w:left w:val="nil"/>
          <w:bottom w:val="nil"/>
          <w:right w:val="nil"/>
          <w:insideH w:val="single" w:sz="4" w:space="0" w:color="0C394D" w:themeColor="accent1" w:themeShade="99"/>
          <w:insideV w:val="nil"/>
        </w:tcBorders>
        <w:shd w:val="clear" w:color="auto" w:fill="0C394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C394D" w:themeFill="accent1" w:themeFillShade="99"/>
      </w:tcPr>
    </w:tblStylePr>
    <w:tblStylePr w:type="band1Vert">
      <w:tblPr/>
      <w:tcPr>
        <w:shd w:val="clear" w:color="auto" w:fill="83CAEB" w:themeFill="accent1" w:themeFillTint="66"/>
      </w:tcPr>
    </w:tblStylePr>
    <w:tblStylePr w:type="band1Horz">
      <w:tblPr/>
      <w:tcPr>
        <w:shd w:val="clear" w:color="auto" w:fill="64BDE6"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24" w:space="0" w:color="E97132" w:themeColor="accent2"/>
        <w:left w:val="single" w:sz="4" w:space="0" w:color="E97132" w:themeColor="accent2"/>
        <w:bottom w:val="single" w:sz="4" w:space="0" w:color="E97132" w:themeColor="accent2"/>
        <w:right w:val="single" w:sz="4" w:space="0" w:color="E97132" w:themeColor="accent2"/>
        <w:insideH w:val="single" w:sz="4" w:space="0" w:color="FFFFFF" w:themeColor="background1"/>
        <w:insideV w:val="single" w:sz="4" w:space="0" w:color="FFFFFF" w:themeColor="background1"/>
      </w:tblBorders>
    </w:tblPr>
    <w:tcPr>
      <w:shd w:val="clear" w:color="auto" w:fill="FCF0EA" w:themeFill="accent2"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3F10" w:themeFill="accent2" w:themeFillShade="99"/>
      </w:tcPr>
    </w:tblStylePr>
    <w:tblStylePr w:type="firstCol">
      <w:rPr>
        <w:color w:val="FFFFFF" w:themeColor="background1"/>
      </w:rPr>
      <w:tblPr/>
      <w:tcPr>
        <w:tcBorders>
          <w:top w:val="nil"/>
          <w:left w:val="nil"/>
          <w:bottom w:val="nil"/>
          <w:right w:val="nil"/>
          <w:insideH w:val="single" w:sz="4" w:space="0" w:color="993F10" w:themeColor="accent2" w:themeShade="99"/>
          <w:insideV w:val="nil"/>
        </w:tcBorders>
        <w:shd w:val="clear" w:color="auto" w:fill="993F1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3F10" w:themeFill="accent2" w:themeFillShade="99"/>
      </w:tcPr>
    </w:tblStylePr>
    <w:tblStylePr w:type="band1Vert">
      <w:tblPr/>
      <w:tcPr>
        <w:shd w:val="clear" w:color="auto" w:fill="F6C5AC" w:themeFill="accent2" w:themeFillTint="66"/>
      </w:tcPr>
    </w:tblStylePr>
    <w:tblStylePr w:type="band1Horz">
      <w:tblPr/>
      <w:tcPr>
        <w:shd w:val="clear" w:color="auto" w:fill="F4B7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24" w:space="0" w:color="0F9ED5" w:themeColor="accent4"/>
        <w:left w:val="single" w:sz="4" w:space="0" w:color="196B24" w:themeColor="accent3"/>
        <w:bottom w:val="single" w:sz="4" w:space="0" w:color="196B24" w:themeColor="accent3"/>
        <w:right w:val="single" w:sz="4" w:space="0" w:color="196B24" w:themeColor="accent3"/>
        <w:insideH w:val="single" w:sz="4" w:space="0" w:color="FFFFFF" w:themeColor="background1"/>
        <w:insideV w:val="single" w:sz="4" w:space="0" w:color="FFFFFF" w:themeColor="background1"/>
      </w:tblBorders>
    </w:tblPr>
    <w:tcPr>
      <w:shd w:val="clear" w:color="auto" w:fill="E0F8E3" w:themeFill="accent3" w:themeFillTint="19"/>
    </w:tcPr>
    <w:tblStylePr w:type="firstRow">
      <w:rPr>
        <w:b/>
        <w:bCs/>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F4015" w:themeFill="accent3" w:themeFillShade="99"/>
      </w:tcPr>
    </w:tblStylePr>
    <w:tblStylePr w:type="firstCol">
      <w:rPr>
        <w:color w:val="FFFFFF" w:themeColor="background1"/>
      </w:rPr>
      <w:tblPr/>
      <w:tcPr>
        <w:tcBorders>
          <w:top w:val="nil"/>
          <w:left w:val="nil"/>
          <w:bottom w:val="nil"/>
          <w:right w:val="nil"/>
          <w:insideH w:val="single" w:sz="4" w:space="0" w:color="0F4015" w:themeColor="accent3" w:themeShade="99"/>
          <w:insideV w:val="nil"/>
        </w:tcBorders>
        <w:shd w:val="clear" w:color="auto" w:fill="0F401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F4015" w:themeFill="accent3" w:themeFillShade="99"/>
      </w:tcPr>
    </w:tblStylePr>
    <w:tblStylePr w:type="band1Vert">
      <w:tblPr/>
      <w:tcPr>
        <w:shd w:val="clear" w:color="auto" w:fill="84E290" w:themeFill="accent3" w:themeFillTint="66"/>
      </w:tcPr>
    </w:tblStylePr>
    <w:tblStylePr w:type="band1Horz">
      <w:tblPr/>
      <w:tcPr>
        <w:shd w:val="clear" w:color="auto" w:fill="66DB75" w:themeFill="accent3" w:themeFillTint="7F"/>
      </w:tcPr>
    </w:tblStylePr>
  </w:style>
  <w:style w:type="table" w:styleId="ColorfulShading-Accent4">
    <w:name w:val="Colorful Shading Accent 4"/>
    <w:basedOn w:val="TableNormal"/>
    <w:uiPriority w:val="71"/>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24" w:space="0" w:color="196B24" w:themeColor="accent3"/>
        <w:left w:val="single" w:sz="4" w:space="0" w:color="0F9ED5" w:themeColor="accent4"/>
        <w:bottom w:val="single" w:sz="4" w:space="0" w:color="0F9ED5" w:themeColor="accent4"/>
        <w:right w:val="single" w:sz="4" w:space="0" w:color="0F9ED5" w:themeColor="accent4"/>
        <w:insideH w:val="single" w:sz="4" w:space="0" w:color="FFFFFF" w:themeColor="background1"/>
        <w:insideV w:val="single" w:sz="4" w:space="0" w:color="FFFFFF" w:themeColor="background1"/>
      </w:tblBorders>
    </w:tblPr>
    <w:tcPr>
      <w:shd w:val="clear" w:color="auto" w:fill="E5F6FD" w:themeFill="accent4" w:themeFillTint="19"/>
    </w:tcPr>
    <w:tblStylePr w:type="firstRow">
      <w:rPr>
        <w:b/>
        <w:bCs/>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95E7F" w:themeFill="accent4" w:themeFillShade="99"/>
      </w:tcPr>
    </w:tblStylePr>
    <w:tblStylePr w:type="firstCol">
      <w:rPr>
        <w:color w:val="FFFFFF" w:themeColor="background1"/>
      </w:rPr>
      <w:tblPr/>
      <w:tcPr>
        <w:tcBorders>
          <w:top w:val="nil"/>
          <w:left w:val="nil"/>
          <w:bottom w:val="nil"/>
          <w:right w:val="nil"/>
          <w:insideH w:val="single" w:sz="4" w:space="0" w:color="095E7F" w:themeColor="accent4" w:themeShade="99"/>
          <w:insideV w:val="nil"/>
        </w:tcBorders>
        <w:shd w:val="clear" w:color="auto" w:fill="095E7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95E7F" w:themeFill="accent4" w:themeFillShade="99"/>
      </w:tcPr>
    </w:tblStylePr>
    <w:tblStylePr w:type="band1Vert">
      <w:tblPr/>
      <w:tcPr>
        <w:shd w:val="clear" w:color="auto" w:fill="95DCF7" w:themeFill="accent4" w:themeFillTint="66"/>
      </w:tcPr>
    </w:tblStylePr>
    <w:tblStylePr w:type="band1Horz">
      <w:tblPr/>
      <w:tcPr>
        <w:shd w:val="clear" w:color="auto" w:fill="7BD3F5"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24" w:space="0" w:color="4EA72E" w:themeColor="accent6"/>
        <w:left w:val="single" w:sz="4" w:space="0" w:color="A02B93" w:themeColor="accent5"/>
        <w:bottom w:val="single" w:sz="4" w:space="0" w:color="A02B93" w:themeColor="accent5"/>
        <w:right w:val="single" w:sz="4" w:space="0" w:color="A02B93" w:themeColor="accent5"/>
        <w:insideH w:val="single" w:sz="4" w:space="0" w:color="FFFFFF" w:themeColor="background1"/>
        <w:insideV w:val="single" w:sz="4" w:space="0" w:color="FFFFFF" w:themeColor="background1"/>
      </w:tblBorders>
    </w:tblPr>
    <w:tcPr>
      <w:shd w:val="clear" w:color="auto" w:fill="F8E7F6" w:themeFill="accent5" w:themeFillTint="19"/>
    </w:tcPr>
    <w:tblStylePr w:type="firstRow">
      <w:rPr>
        <w:b/>
        <w:bCs/>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1957" w:themeFill="accent5" w:themeFillShade="99"/>
      </w:tcPr>
    </w:tblStylePr>
    <w:tblStylePr w:type="firstCol">
      <w:rPr>
        <w:color w:val="FFFFFF" w:themeColor="background1"/>
      </w:rPr>
      <w:tblPr/>
      <w:tcPr>
        <w:tcBorders>
          <w:top w:val="nil"/>
          <w:left w:val="nil"/>
          <w:bottom w:val="nil"/>
          <w:right w:val="nil"/>
          <w:insideH w:val="single" w:sz="4" w:space="0" w:color="5F1957" w:themeColor="accent5" w:themeShade="99"/>
          <w:insideV w:val="nil"/>
        </w:tcBorders>
        <w:shd w:val="clear" w:color="auto" w:fill="5F195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F1957" w:themeFill="accent5" w:themeFillShade="99"/>
      </w:tcPr>
    </w:tblStylePr>
    <w:tblStylePr w:type="band1Vert">
      <w:tblPr/>
      <w:tcPr>
        <w:shd w:val="clear" w:color="auto" w:fill="E59EDC" w:themeFill="accent5" w:themeFillTint="66"/>
      </w:tcPr>
    </w:tblStylePr>
    <w:tblStylePr w:type="band1Horz">
      <w:tblPr/>
      <w:tcPr>
        <w:shd w:val="clear" w:color="auto" w:fill="DE86D4"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24" w:space="0" w:color="A02B93" w:themeColor="accent5"/>
        <w:left w:val="single" w:sz="4" w:space="0" w:color="4EA72E" w:themeColor="accent6"/>
        <w:bottom w:val="single" w:sz="4" w:space="0" w:color="4EA72E" w:themeColor="accent6"/>
        <w:right w:val="single" w:sz="4" w:space="0" w:color="4EA72E" w:themeColor="accent6"/>
        <w:insideH w:val="single" w:sz="4" w:space="0" w:color="FFFFFF" w:themeColor="background1"/>
        <w:insideV w:val="single" w:sz="4" w:space="0" w:color="FFFFFF" w:themeColor="background1"/>
      </w:tblBorders>
    </w:tblPr>
    <w:tcPr>
      <w:shd w:val="clear" w:color="auto" w:fill="ECF8E8" w:themeFill="accent6" w:themeFillTint="19"/>
    </w:tcPr>
    <w:tblStylePr w:type="firstRow">
      <w:rPr>
        <w:b/>
        <w:bCs/>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641B" w:themeFill="accent6" w:themeFillShade="99"/>
      </w:tcPr>
    </w:tblStylePr>
    <w:tblStylePr w:type="firstCol">
      <w:rPr>
        <w:color w:val="FFFFFF" w:themeColor="background1"/>
      </w:rPr>
      <w:tblPr/>
      <w:tcPr>
        <w:tcBorders>
          <w:top w:val="nil"/>
          <w:left w:val="nil"/>
          <w:bottom w:val="nil"/>
          <w:right w:val="nil"/>
          <w:insideH w:val="single" w:sz="4" w:space="0" w:color="2E641B" w:themeColor="accent6" w:themeShade="99"/>
          <w:insideV w:val="nil"/>
        </w:tcBorders>
        <w:shd w:val="clear" w:color="auto" w:fill="2E641B"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641B" w:themeFill="accent6" w:themeFillShade="99"/>
      </w:tcPr>
    </w:tblStylePr>
    <w:tblStylePr w:type="band1Vert">
      <w:tblPr/>
      <w:tcPr>
        <w:shd w:val="clear" w:color="auto" w:fill="B3E5A1" w:themeFill="accent6" w:themeFillTint="66"/>
      </w:tcPr>
    </w:tblStylePr>
    <w:tblStylePr w:type="band1Horz">
      <w:tblPr/>
      <w:tcPr>
        <w:shd w:val="clear" w:color="auto" w:fill="A0DF8A"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Pr>
    <w:tcPr>
      <w:shd w:val="clear" w:color="auto" w:fill="E0F2FA" w:themeFill="accen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2DEF2" w:themeFill="accent1" w:themeFillTint="3F"/>
      </w:tcPr>
    </w:tblStylePr>
    <w:tblStylePr w:type="band1Horz">
      <w:tblPr/>
      <w:tcPr>
        <w:shd w:val="clear" w:color="auto" w:fill="C1E4F5" w:themeFill="accent1" w:themeFillTint="33"/>
      </w:tcPr>
    </w:tblStylePr>
  </w:style>
  <w:style w:type="table" w:styleId="ColorfulList-Accent2">
    <w:name w:val="Colorful List Accent 2"/>
    <w:basedOn w:val="TableNormal"/>
    <w:uiPriority w:val="72"/>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Pr>
    <w:tcPr>
      <w:shd w:val="clear" w:color="auto" w:fill="FCF0EA" w:themeFill="accent2"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BCC" w:themeFill="accent2" w:themeFillTint="3F"/>
      </w:tcPr>
    </w:tblStylePr>
    <w:tblStylePr w:type="band1Horz">
      <w:tblPr/>
      <w:tcPr>
        <w:shd w:val="clear" w:color="auto" w:fill="FAE2D5" w:themeFill="accent2" w:themeFillTint="33"/>
      </w:tcPr>
    </w:tblStylePr>
  </w:style>
  <w:style w:type="table" w:styleId="ColorfulList-Accent3">
    <w:name w:val="Colorful List Accent 3"/>
    <w:basedOn w:val="TableNormal"/>
    <w:uiPriority w:val="72"/>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Pr>
    <w:tcPr>
      <w:shd w:val="clear" w:color="auto" w:fill="E0F8E3" w:themeFill="accent3" w:themeFillTint="19"/>
    </w:tcPr>
    <w:tblStylePr w:type="firstRow">
      <w:rPr>
        <w:b/>
        <w:bCs/>
        <w:color w:val="FFFFFF" w:themeColor="background1"/>
      </w:rPr>
      <w:tblPr/>
      <w:tcPr>
        <w:tcBorders>
          <w:bottom w:val="single" w:sz="12" w:space="0" w:color="FFFFFF" w:themeColor="background1"/>
        </w:tcBorders>
        <w:shd w:val="clear" w:color="auto" w:fill="0C7EAA" w:themeFill="accent4" w:themeFillShade="CC"/>
      </w:tcPr>
    </w:tblStylePr>
    <w:tblStylePr w:type="lastRow">
      <w:rPr>
        <w:b/>
        <w:bCs/>
        <w:color w:val="0C7EAA"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DBA" w:themeFill="accent3" w:themeFillTint="3F"/>
      </w:tcPr>
    </w:tblStylePr>
    <w:tblStylePr w:type="band1Horz">
      <w:tblPr/>
      <w:tcPr>
        <w:shd w:val="clear" w:color="auto" w:fill="C1F0C7" w:themeFill="accent3" w:themeFillTint="33"/>
      </w:tcPr>
    </w:tblStylePr>
  </w:style>
  <w:style w:type="table" w:styleId="ColorfulList-Accent4">
    <w:name w:val="Colorful List Accent 4"/>
    <w:basedOn w:val="TableNormal"/>
    <w:uiPriority w:val="72"/>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Pr>
    <w:tcPr>
      <w:shd w:val="clear" w:color="auto" w:fill="E5F6FD" w:themeFill="accent4" w:themeFillTint="19"/>
    </w:tcPr>
    <w:tblStylePr w:type="firstRow">
      <w:rPr>
        <w:b/>
        <w:bCs/>
        <w:color w:val="FFFFFF" w:themeColor="background1"/>
      </w:rPr>
      <w:tblPr/>
      <w:tcPr>
        <w:tcBorders>
          <w:bottom w:val="single" w:sz="12" w:space="0" w:color="FFFFFF" w:themeColor="background1"/>
        </w:tcBorders>
        <w:shd w:val="clear" w:color="auto" w:fill="14551C" w:themeFill="accent3" w:themeFillShade="CC"/>
      </w:tcPr>
    </w:tblStylePr>
    <w:tblStylePr w:type="lastRow">
      <w:rPr>
        <w:b/>
        <w:bCs/>
        <w:color w:val="14551C"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DE9FA" w:themeFill="accent4" w:themeFillTint="3F"/>
      </w:tcPr>
    </w:tblStylePr>
    <w:tblStylePr w:type="band1Horz">
      <w:tblPr/>
      <w:tcPr>
        <w:shd w:val="clear" w:color="auto" w:fill="CAEDFB" w:themeFill="accent4" w:themeFillTint="33"/>
      </w:tcPr>
    </w:tblStylePr>
  </w:style>
  <w:style w:type="table" w:styleId="ColorfulList-Accent5">
    <w:name w:val="Colorful List Accent 5"/>
    <w:basedOn w:val="TableNormal"/>
    <w:uiPriority w:val="72"/>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Pr>
    <w:tcPr>
      <w:shd w:val="clear" w:color="auto" w:fill="F8E7F6" w:themeFill="accent5" w:themeFillTint="19"/>
    </w:tcPr>
    <w:tblStylePr w:type="firstRow">
      <w:rPr>
        <w:b/>
        <w:bCs/>
        <w:color w:val="FFFFFF" w:themeColor="background1"/>
      </w:rPr>
      <w:tblPr/>
      <w:tcPr>
        <w:tcBorders>
          <w:bottom w:val="single" w:sz="12" w:space="0" w:color="FFFFFF" w:themeColor="background1"/>
        </w:tcBorders>
        <w:shd w:val="clear" w:color="auto" w:fill="3E8524" w:themeFill="accent6" w:themeFillShade="CC"/>
      </w:tcPr>
    </w:tblStylePr>
    <w:tblStylePr w:type="lastRow">
      <w:rPr>
        <w:b/>
        <w:bCs/>
        <w:color w:val="3E8524"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3E9" w:themeFill="accent5" w:themeFillTint="3F"/>
      </w:tcPr>
    </w:tblStylePr>
    <w:tblStylePr w:type="band1Horz">
      <w:tblPr/>
      <w:tcPr>
        <w:shd w:val="clear" w:color="auto" w:fill="F2CEED" w:themeFill="accent5" w:themeFillTint="33"/>
      </w:tcPr>
    </w:tblStylePr>
  </w:style>
  <w:style w:type="table" w:styleId="ColorfulList-Accent6">
    <w:name w:val="Colorful List Accent 6"/>
    <w:basedOn w:val="TableNormal"/>
    <w:uiPriority w:val="72"/>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Pr>
    <w:tcPr>
      <w:shd w:val="clear" w:color="auto" w:fill="ECF8E8" w:themeFill="accent6" w:themeFillTint="19"/>
    </w:tcPr>
    <w:tblStylePr w:type="firstRow">
      <w:rPr>
        <w:b/>
        <w:bCs/>
        <w:color w:val="FFFFFF" w:themeColor="background1"/>
      </w:rPr>
      <w:tblPr/>
      <w:tcPr>
        <w:tcBorders>
          <w:bottom w:val="single" w:sz="12" w:space="0" w:color="FFFFFF" w:themeColor="background1"/>
        </w:tcBorders>
        <w:shd w:val="clear" w:color="auto" w:fill="7F2275" w:themeFill="accent5" w:themeFillShade="CC"/>
      </w:tcPr>
    </w:tblStylePr>
    <w:tblStylePr w:type="lastRow">
      <w:rPr>
        <w:b/>
        <w:bCs/>
        <w:color w:val="7F227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FC5" w:themeFill="accent6" w:themeFillTint="3F"/>
      </w:tcPr>
    </w:tblStylePr>
    <w:tblStylePr w:type="band1Horz">
      <w:tblPr/>
      <w:tcPr>
        <w:shd w:val="clear" w:color="auto" w:fill="D9F2D0" w:themeFill="accent6" w:themeFillTint="33"/>
      </w:tcPr>
    </w:tblStylePr>
  </w:style>
  <w:style w:type="table" w:styleId="ColorfulGrid">
    <w:name w:val="Colorful Grid"/>
    <w:basedOn w:val="TableNormal"/>
    <w:uiPriority w:val="73"/>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insideH w:val="single" w:sz="4" w:space="0" w:color="FFFFFF" w:themeColor="background1"/>
      </w:tblBorders>
    </w:tblPr>
    <w:tcPr>
      <w:shd w:val="clear" w:color="auto" w:fill="C1E4F5" w:themeFill="accent1" w:themeFillTint="33"/>
    </w:tcPr>
    <w:tblStylePr w:type="firstRow">
      <w:rPr>
        <w:b/>
        <w:bCs/>
      </w:rPr>
      <w:tblPr/>
      <w:tcPr>
        <w:shd w:val="clear" w:color="auto" w:fill="83CAEB" w:themeFill="accent1" w:themeFillTint="66"/>
      </w:tcPr>
    </w:tblStylePr>
    <w:tblStylePr w:type="lastRow">
      <w:rPr>
        <w:b/>
        <w:bCs/>
        <w:color w:val="000000" w:themeColor="text1"/>
      </w:rPr>
      <w:tblPr/>
      <w:tcPr>
        <w:shd w:val="clear" w:color="auto" w:fill="83CAEB" w:themeFill="accent1" w:themeFillTint="66"/>
      </w:tcPr>
    </w:tblStylePr>
    <w:tblStylePr w:type="firstCol">
      <w:rPr>
        <w:color w:val="FFFFFF" w:themeColor="background1"/>
      </w:rPr>
      <w:tblPr/>
      <w:tcPr>
        <w:shd w:val="clear" w:color="auto" w:fill="0F4761" w:themeFill="accent1" w:themeFillShade="BF"/>
      </w:tcPr>
    </w:tblStylePr>
    <w:tblStylePr w:type="lastCol">
      <w:rPr>
        <w:color w:val="FFFFFF" w:themeColor="background1"/>
      </w:rPr>
      <w:tblPr/>
      <w:tcPr>
        <w:shd w:val="clear" w:color="auto" w:fill="0F4761" w:themeFill="accent1" w:themeFillShade="BF"/>
      </w:tc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ColorfulGrid-Accent2">
    <w:name w:val="Colorful Grid Accent 2"/>
    <w:basedOn w:val="TableNormal"/>
    <w:uiPriority w:val="73"/>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insideH w:val="single" w:sz="4" w:space="0" w:color="FFFFFF" w:themeColor="background1"/>
      </w:tblBorders>
    </w:tblPr>
    <w:tcPr>
      <w:shd w:val="clear" w:color="auto" w:fill="FAE2D5" w:themeFill="accent2" w:themeFillTint="33"/>
    </w:tcPr>
    <w:tblStylePr w:type="firstRow">
      <w:rPr>
        <w:b/>
        <w:bCs/>
      </w:rPr>
      <w:tblPr/>
      <w:tcPr>
        <w:shd w:val="clear" w:color="auto" w:fill="F6C5AC" w:themeFill="accent2" w:themeFillTint="66"/>
      </w:tcPr>
    </w:tblStylePr>
    <w:tblStylePr w:type="lastRow">
      <w:rPr>
        <w:b/>
        <w:bCs/>
        <w:color w:val="000000" w:themeColor="text1"/>
      </w:rPr>
      <w:tblPr/>
      <w:tcPr>
        <w:shd w:val="clear" w:color="auto" w:fill="F6C5AC" w:themeFill="accent2" w:themeFillTint="66"/>
      </w:tcPr>
    </w:tblStylePr>
    <w:tblStylePr w:type="firstCol">
      <w:rPr>
        <w:color w:val="FFFFFF" w:themeColor="background1"/>
      </w:rPr>
      <w:tblPr/>
      <w:tcPr>
        <w:shd w:val="clear" w:color="auto" w:fill="BF4E14" w:themeFill="accent2" w:themeFillShade="BF"/>
      </w:tcPr>
    </w:tblStylePr>
    <w:tblStylePr w:type="lastCol">
      <w:rPr>
        <w:color w:val="FFFFFF" w:themeColor="background1"/>
      </w:rPr>
      <w:tblPr/>
      <w:tcPr>
        <w:shd w:val="clear" w:color="auto" w:fill="BF4E14" w:themeFill="accent2" w:themeFillShade="BF"/>
      </w:tc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ColorfulGrid-Accent3">
    <w:name w:val="Colorful Grid Accent 3"/>
    <w:basedOn w:val="TableNormal"/>
    <w:uiPriority w:val="73"/>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insideH w:val="single" w:sz="4" w:space="0" w:color="FFFFFF" w:themeColor="background1"/>
      </w:tblBorders>
    </w:tblPr>
    <w:tcPr>
      <w:shd w:val="clear" w:color="auto" w:fill="C1F0C7" w:themeFill="accent3" w:themeFillTint="33"/>
    </w:tcPr>
    <w:tblStylePr w:type="firstRow">
      <w:rPr>
        <w:b/>
        <w:bCs/>
      </w:rPr>
      <w:tblPr/>
      <w:tcPr>
        <w:shd w:val="clear" w:color="auto" w:fill="84E290" w:themeFill="accent3" w:themeFillTint="66"/>
      </w:tcPr>
    </w:tblStylePr>
    <w:tblStylePr w:type="lastRow">
      <w:rPr>
        <w:b/>
        <w:bCs/>
        <w:color w:val="000000" w:themeColor="text1"/>
      </w:rPr>
      <w:tblPr/>
      <w:tcPr>
        <w:shd w:val="clear" w:color="auto" w:fill="84E290" w:themeFill="accent3" w:themeFillTint="66"/>
      </w:tcPr>
    </w:tblStylePr>
    <w:tblStylePr w:type="firstCol">
      <w:rPr>
        <w:color w:val="FFFFFF" w:themeColor="background1"/>
      </w:rPr>
      <w:tblPr/>
      <w:tcPr>
        <w:shd w:val="clear" w:color="auto" w:fill="124F1A" w:themeFill="accent3" w:themeFillShade="BF"/>
      </w:tcPr>
    </w:tblStylePr>
    <w:tblStylePr w:type="lastCol">
      <w:rPr>
        <w:color w:val="FFFFFF" w:themeColor="background1"/>
      </w:rPr>
      <w:tblPr/>
      <w:tcPr>
        <w:shd w:val="clear" w:color="auto" w:fill="124F1A" w:themeFill="accent3" w:themeFillShade="BF"/>
      </w:tc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ColorfulGrid-Accent4">
    <w:name w:val="Colorful Grid Accent 4"/>
    <w:basedOn w:val="TableNormal"/>
    <w:uiPriority w:val="73"/>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insideH w:val="single" w:sz="4" w:space="0" w:color="FFFFFF" w:themeColor="background1"/>
      </w:tblBorders>
    </w:tblPr>
    <w:tcPr>
      <w:shd w:val="clear" w:color="auto" w:fill="CAEDFB" w:themeFill="accent4" w:themeFillTint="33"/>
    </w:tcPr>
    <w:tblStylePr w:type="firstRow">
      <w:rPr>
        <w:b/>
        <w:bCs/>
      </w:rPr>
      <w:tblPr/>
      <w:tcPr>
        <w:shd w:val="clear" w:color="auto" w:fill="95DCF7" w:themeFill="accent4" w:themeFillTint="66"/>
      </w:tcPr>
    </w:tblStylePr>
    <w:tblStylePr w:type="lastRow">
      <w:rPr>
        <w:b/>
        <w:bCs/>
        <w:color w:val="000000" w:themeColor="text1"/>
      </w:rPr>
      <w:tblPr/>
      <w:tcPr>
        <w:shd w:val="clear" w:color="auto" w:fill="95DCF7" w:themeFill="accent4" w:themeFillTint="66"/>
      </w:tcPr>
    </w:tblStylePr>
    <w:tblStylePr w:type="firstCol">
      <w:rPr>
        <w:color w:val="FFFFFF" w:themeColor="background1"/>
      </w:rPr>
      <w:tblPr/>
      <w:tcPr>
        <w:shd w:val="clear" w:color="auto" w:fill="0B769F" w:themeFill="accent4" w:themeFillShade="BF"/>
      </w:tcPr>
    </w:tblStylePr>
    <w:tblStylePr w:type="lastCol">
      <w:rPr>
        <w:color w:val="FFFFFF" w:themeColor="background1"/>
      </w:rPr>
      <w:tblPr/>
      <w:tcPr>
        <w:shd w:val="clear" w:color="auto" w:fill="0B769F" w:themeFill="accent4" w:themeFillShade="BF"/>
      </w:tc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ColorfulGrid-Accent5">
    <w:name w:val="Colorful Grid Accent 5"/>
    <w:basedOn w:val="TableNormal"/>
    <w:uiPriority w:val="73"/>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insideH w:val="single" w:sz="4" w:space="0" w:color="FFFFFF" w:themeColor="background1"/>
      </w:tblBorders>
    </w:tblPr>
    <w:tcPr>
      <w:shd w:val="clear" w:color="auto" w:fill="F2CEED" w:themeFill="accent5" w:themeFillTint="33"/>
    </w:tcPr>
    <w:tblStylePr w:type="firstRow">
      <w:rPr>
        <w:b/>
        <w:bCs/>
      </w:rPr>
      <w:tblPr/>
      <w:tcPr>
        <w:shd w:val="clear" w:color="auto" w:fill="E59EDC" w:themeFill="accent5" w:themeFillTint="66"/>
      </w:tcPr>
    </w:tblStylePr>
    <w:tblStylePr w:type="lastRow">
      <w:rPr>
        <w:b/>
        <w:bCs/>
        <w:color w:val="000000" w:themeColor="text1"/>
      </w:rPr>
      <w:tblPr/>
      <w:tcPr>
        <w:shd w:val="clear" w:color="auto" w:fill="E59EDC" w:themeFill="accent5" w:themeFillTint="66"/>
      </w:tcPr>
    </w:tblStylePr>
    <w:tblStylePr w:type="firstCol">
      <w:rPr>
        <w:color w:val="FFFFFF" w:themeColor="background1"/>
      </w:rPr>
      <w:tblPr/>
      <w:tcPr>
        <w:shd w:val="clear" w:color="auto" w:fill="77206D" w:themeFill="accent5" w:themeFillShade="BF"/>
      </w:tcPr>
    </w:tblStylePr>
    <w:tblStylePr w:type="lastCol">
      <w:rPr>
        <w:color w:val="FFFFFF" w:themeColor="background1"/>
      </w:rPr>
      <w:tblPr/>
      <w:tcPr>
        <w:shd w:val="clear" w:color="auto" w:fill="77206D" w:themeFill="accent5" w:themeFillShade="BF"/>
      </w:tc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ColorfulGrid-Accent6">
    <w:name w:val="Colorful Grid Accent 6"/>
    <w:basedOn w:val="TableNormal"/>
    <w:uiPriority w:val="73"/>
    <w:rsid w:val="002018EC"/>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insideH w:val="single" w:sz="4" w:space="0" w:color="FFFFFF" w:themeColor="background1"/>
      </w:tblBorders>
    </w:tblPr>
    <w:tcPr>
      <w:shd w:val="clear" w:color="auto" w:fill="D9F2D0" w:themeFill="accent6" w:themeFillTint="33"/>
    </w:tcPr>
    <w:tblStylePr w:type="firstRow">
      <w:rPr>
        <w:b/>
        <w:bCs/>
      </w:rPr>
      <w:tblPr/>
      <w:tcPr>
        <w:shd w:val="clear" w:color="auto" w:fill="B3E5A1" w:themeFill="accent6" w:themeFillTint="66"/>
      </w:tcPr>
    </w:tblStylePr>
    <w:tblStylePr w:type="lastRow">
      <w:rPr>
        <w:b/>
        <w:bCs/>
        <w:color w:val="000000" w:themeColor="text1"/>
      </w:rPr>
      <w:tblPr/>
      <w:tcPr>
        <w:shd w:val="clear" w:color="auto" w:fill="B3E5A1" w:themeFill="accent6" w:themeFillTint="66"/>
      </w:tcPr>
    </w:tblStylePr>
    <w:tblStylePr w:type="firstCol">
      <w:rPr>
        <w:color w:val="FFFFFF" w:themeColor="background1"/>
      </w:rPr>
      <w:tblPr/>
      <w:tcPr>
        <w:shd w:val="clear" w:color="auto" w:fill="3A7C22" w:themeFill="accent6" w:themeFillShade="BF"/>
      </w:tcPr>
    </w:tblStylePr>
    <w:tblStylePr w:type="lastCol">
      <w:rPr>
        <w:color w:val="FFFFFF" w:themeColor="background1"/>
      </w:rPr>
      <w:tblPr/>
      <w:tcPr>
        <w:shd w:val="clear" w:color="auto" w:fill="3A7C22" w:themeFill="accent6" w:themeFillShade="BF"/>
      </w:tc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numbering" w:customStyle="1" w:styleId="NoList1">
    <w:name w:val="No List1"/>
    <w:next w:val="NoList"/>
    <w:uiPriority w:val="99"/>
    <w:semiHidden/>
    <w:unhideWhenUsed/>
    <w:rsid w:val="002018EC"/>
  </w:style>
  <w:style w:type="table" w:customStyle="1" w:styleId="TableGrid1">
    <w:name w:val="Table Grid1"/>
    <w:basedOn w:val="TableNormal"/>
    <w:next w:val="TableGrid"/>
    <w:uiPriority w:val="59"/>
    <w:rsid w:val="002018EC"/>
    <w:pPr>
      <w:spacing w:after="0" w:line="240" w:lineRule="auto"/>
    </w:pPr>
    <w:rPr>
      <w:rFonts w:eastAsia="MS Mincho"/>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ticipantdetail">
    <w:name w:val="Participant detail"/>
    <w:basedOn w:val="Normal"/>
    <w:rsid w:val="002018EC"/>
    <w:pPr>
      <w:spacing w:after="220" w:line="269" w:lineRule="auto"/>
    </w:pPr>
    <w:rPr>
      <w:rFonts w:ascii="Aptos" w:eastAsia="MS Mincho" w:hAnsi="Aptos"/>
      <w:i/>
      <w:color w:val="4B555C"/>
      <w:kern w:val="0"/>
      <w:sz w:val="21"/>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2.png"/><Relationship Id="rId299" Type="http://schemas.openxmlformats.org/officeDocument/2006/relationships/image" Target="media/image136.png"/><Relationship Id="rId21" Type="http://schemas.openxmlformats.org/officeDocument/2006/relationships/image" Target="media/image4.png"/><Relationship Id="rId63" Type="http://schemas.openxmlformats.org/officeDocument/2006/relationships/image" Target="media/image25.png"/><Relationship Id="rId159" Type="http://schemas.openxmlformats.org/officeDocument/2006/relationships/image" Target="media/image73.png"/><Relationship Id="rId324" Type="http://schemas.openxmlformats.org/officeDocument/2006/relationships/customXml" Target="ink/ink139.xml"/><Relationship Id="rId366" Type="http://schemas.openxmlformats.org/officeDocument/2006/relationships/customXml" Target="ink/ink160.xml"/><Relationship Id="rId531" Type="http://schemas.openxmlformats.org/officeDocument/2006/relationships/image" Target="media/image259.png"/><Relationship Id="rId170" Type="http://schemas.openxmlformats.org/officeDocument/2006/relationships/customXml" Target="ink/ink67.xml"/><Relationship Id="rId226" Type="http://schemas.openxmlformats.org/officeDocument/2006/relationships/customXml" Target="ink/ink92.xml"/><Relationship Id="rId433" Type="http://schemas.openxmlformats.org/officeDocument/2006/relationships/image" Target="media/image210.png"/><Relationship Id="rId268" Type="http://schemas.openxmlformats.org/officeDocument/2006/relationships/customXml" Target="ink/ink111.xml"/><Relationship Id="rId475" Type="http://schemas.openxmlformats.org/officeDocument/2006/relationships/image" Target="media/image231.png"/><Relationship Id="rId32" Type="http://schemas.openxmlformats.org/officeDocument/2006/relationships/customXml" Target="ink/ink10.xml"/><Relationship Id="rId74" Type="http://schemas.openxmlformats.org/officeDocument/2006/relationships/customXml" Target="ink/ink28.xml"/><Relationship Id="rId128" Type="http://schemas.openxmlformats.org/officeDocument/2006/relationships/customXml" Target="ink/ink50.xml"/><Relationship Id="rId335" Type="http://schemas.openxmlformats.org/officeDocument/2006/relationships/image" Target="media/image156.png"/><Relationship Id="rId377" Type="http://schemas.openxmlformats.org/officeDocument/2006/relationships/image" Target="media/image179.png"/><Relationship Id="rId500" Type="http://schemas.openxmlformats.org/officeDocument/2006/relationships/customXml" Target="ink/ink221.xml"/><Relationship Id="rId542" Type="http://schemas.openxmlformats.org/officeDocument/2006/relationships/customXml" Target="ink/ink239.xml"/><Relationship Id="rId5" Type="http://schemas.openxmlformats.org/officeDocument/2006/relationships/footnotes" Target="footnotes.xml"/><Relationship Id="rId181" Type="http://schemas.openxmlformats.org/officeDocument/2006/relationships/image" Target="media/image84.png"/><Relationship Id="rId237" Type="http://schemas.openxmlformats.org/officeDocument/2006/relationships/image" Target="media/image112.png"/><Relationship Id="rId402" Type="http://schemas.openxmlformats.org/officeDocument/2006/relationships/customXml" Target="ink/ink178.xml"/><Relationship Id="rId279" Type="http://schemas.openxmlformats.org/officeDocument/2006/relationships/image" Target="media/image125.png"/><Relationship Id="rId444" Type="http://schemas.openxmlformats.org/officeDocument/2006/relationships/customXml" Target="ink/ink196.xml"/><Relationship Id="rId486" Type="http://schemas.openxmlformats.org/officeDocument/2006/relationships/customXml" Target="ink/ink215.xml"/><Relationship Id="rId43" Type="http://schemas.openxmlformats.org/officeDocument/2006/relationships/image" Target="media/image15.png"/><Relationship Id="rId139" Type="http://schemas.openxmlformats.org/officeDocument/2006/relationships/image" Target="media/image63.png"/><Relationship Id="rId290" Type="http://schemas.openxmlformats.org/officeDocument/2006/relationships/customXml" Target="ink/ink122.xml"/><Relationship Id="rId304" Type="http://schemas.openxmlformats.org/officeDocument/2006/relationships/customXml" Target="ink/ink129.xml"/><Relationship Id="rId346" Type="http://schemas.openxmlformats.org/officeDocument/2006/relationships/customXml" Target="ink/ink150.xml"/><Relationship Id="rId388" Type="http://schemas.openxmlformats.org/officeDocument/2006/relationships/customXml" Target="ink/ink171.xml"/><Relationship Id="rId511" Type="http://schemas.openxmlformats.org/officeDocument/2006/relationships/image" Target="media/image249.png"/><Relationship Id="rId553" Type="http://schemas.openxmlformats.org/officeDocument/2006/relationships/image" Target="media/image270.png"/><Relationship Id="rId150" Type="http://schemas.openxmlformats.org/officeDocument/2006/relationships/customXml" Target="ink/ink60.xml"/><Relationship Id="rId192" Type="http://schemas.openxmlformats.org/officeDocument/2006/relationships/customXml" Target="ink/ink78.xml"/><Relationship Id="rId206" Type="http://schemas.openxmlformats.org/officeDocument/2006/relationships/customXml" Target="ink/ink85.xml"/><Relationship Id="rId413" Type="http://schemas.openxmlformats.org/officeDocument/2006/relationships/image" Target="media/image200.png"/><Relationship Id="rId248" Type="http://schemas.openxmlformats.org/officeDocument/2006/relationships/customXml" Target="ink/ink102.xml"/><Relationship Id="rId455" Type="http://schemas.openxmlformats.org/officeDocument/2006/relationships/image" Target="media/image221.png"/><Relationship Id="rId497" Type="http://schemas.openxmlformats.org/officeDocument/2006/relationships/image" Target="media/image242.png"/><Relationship Id="rId12" Type="http://schemas.openxmlformats.org/officeDocument/2006/relationships/hyperlink" Target="https://www.hra-decisiontools.org.uk/research/" TargetMode="External"/><Relationship Id="rId315" Type="http://schemas.openxmlformats.org/officeDocument/2006/relationships/image" Target="media/image145.png"/><Relationship Id="rId357" Type="http://schemas.openxmlformats.org/officeDocument/2006/relationships/image" Target="media/image168.png"/><Relationship Id="rId522" Type="http://schemas.openxmlformats.org/officeDocument/2006/relationships/customXml" Target="ink/ink230.xml"/><Relationship Id="rId54" Type="http://schemas.openxmlformats.org/officeDocument/2006/relationships/customXml" Target="ink/ink19.xml"/><Relationship Id="rId96" Type="http://schemas.openxmlformats.org/officeDocument/2006/relationships/customXml" Target="ink/ink36.xml"/><Relationship Id="rId161" Type="http://schemas.openxmlformats.org/officeDocument/2006/relationships/image" Target="media/image74.png"/><Relationship Id="rId217" Type="http://schemas.openxmlformats.org/officeDocument/2006/relationships/image" Target="media/image102.png"/><Relationship Id="rId399" Type="http://schemas.openxmlformats.org/officeDocument/2006/relationships/image" Target="media/image193.png"/><Relationship Id="rId564" Type="http://schemas.openxmlformats.org/officeDocument/2006/relationships/footer" Target="footer2.xml"/><Relationship Id="rId259" Type="http://schemas.openxmlformats.org/officeDocument/2006/relationships/image" Target="media/image22.png"/><Relationship Id="rId424" Type="http://schemas.openxmlformats.org/officeDocument/2006/relationships/customXml" Target="ink/ink187.xml"/><Relationship Id="rId466" Type="http://schemas.openxmlformats.org/officeDocument/2006/relationships/customXml" Target="ink/ink206.xml"/><Relationship Id="rId23" Type="http://schemas.openxmlformats.org/officeDocument/2006/relationships/image" Target="media/image5.png"/><Relationship Id="rId119" Type="http://schemas.openxmlformats.org/officeDocument/2006/relationships/image" Target="media/image53.png"/><Relationship Id="rId270" Type="http://schemas.openxmlformats.org/officeDocument/2006/relationships/customXml" Target="ink/ink112.xml"/><Relationship Id="rId326" Type="http://schemas.openxmlformats.org/officeDocument/2006/relationships/customXml" Target="ink/ink140.xml"/><Relationship Id="rId533" Type="http://schemas.openxmlformats.org/officeDocument/2006/relationships/image" Target="media/image260.png"/><Relationship Id="rId65" Type="http://schemas.openxmlformats.org/officeDocument/2006/relationships/image" Target="media/image26.png"/><Relationship Id="rId130" Type="http://schemas.openxmlformats.org/officeDocument/2006/relationships/customXml" Target="ink/ink51.xml"/><Relationship Id="rId368" Type="http://schemas.openxmlformats.org/officeDocument/2006/relationships/customXml" Target="ink/ink161.xml"/><Relationship Id="rId172" Type="http://schemas.openxmlformats.org/officeDocument/2006/relationships/customXml" Target="ink/ink68.xml"/><Relationship Id="rId228" Type="http://schemas.openxmlformats.org/officeDocument/2006/relationships/customXml" Target="ink/ink93.xml"/><Relationship Id="rId435" Type="http://schemas.openxmlformats.org/officeDocument/2006/relationships/image" Target="media/image211.png"/><Relationship Id="rId281" Type="http://schemas.openxmlformats.org/officeDocument/2006/relationships/image" Target="media/image126.png"/><Relationship Id="rId337" Type="http://schemas.openxmlformats.org/officeDocument/2006/relationships/image" Target="media/image157.png"/><Relationship Id="rId502" Type="http://schemas.openxmlformats.org/officeDocument/2006/relationships/customXml" Target="ink/ink222.xml"/><Relationship Id="rId34" Type="http://schemas.openxmlformats.org/officeDocument/2006/relationships/customXml" Target="ink/ink11.xml"/><Relationship Id="rId76" Type="http://schemas.openxmlformats.org/officeDocument/2006/relationships/customXml" Target="ink/ink29.xml"/><Relationship Id="rId379" Type="http://schemas.openxmlformats.org/officeDocument/2006/relationships/image" Target="media/image180.png"/><Relationship Id="rId544" Type="http://schemas.openxmlformats.org/officeDocument/2006/relationships/customXml" Target="ink/ink240.xml"/><Relationship Id="rId7" Type="http://schemas.openxmlformats.org/officeDocument/2006/relationships/hyperlink" Target="https://intranet.uwtsd.ac.uk/research/research-integrity-and-ethics" TargetMode="External"/><Relationship Id="rId183" Type="http://schemas.openxmlformats.org/officeDocument/2006/relationships/image" Target="media/image85.png"/><Relationship Id="rId239" Type="http://schemas.openxmlformats.org/officeDocument/2006/relationships/image" Target="media/image113.png"/><Relationship Id="rId390" Type="http://schemas.openxmlformats.org/officeDocument/2006/relationships/customXml" Target="ink/ink172.xml"/><Relationship Id="rId404" Type="http://schemas.openxmlformats.org/officeDocument/2006/relationships/customXml" Target="ink/ink179.xml"/><Relationship Id="rId446" Type="http://schemas.openxmlformats.org/officeDocument/2006/relationships/customXml" Target="ink/ink197.xml"/><Relationship Id="rId250" Type="http://schemas.openxmlformats.org/officeDocument/2006/relationships/customXml" Target="ink/ink103.xml"/><Relationship Id="rId292" Type="http://schemas.openxmlformats.org/officeDocument/2006/relationships/customXml" Target="ink/ink123.xml"/><Relationship Id="rId306" Type="http://schemas.openxmlformats.org/officeDocument/2006/relationships/customXml" Target="ink/ink130.xml"/><Relationship Id="rId488" Type="http://schemas.openxmlformats.org/officeDocument/2006/relationships/customXml" Target="ink/ink216.xml"/><Relationship Id="rId45" Type="http://schemas.openxmlformats.org/officeDocument/2006/relationships/image" Target="media/image16.png"/><Relationship Id="rId87" Type="http://schemas.openxmlformats.org/officeDocument/2006/relationships/image" Target="media/image37.png"/><Relationship Id="rId348" Type="http://schemas.openxmlformats.org/officeDocument/2006/relationships/customXml" Target="ink/ink151.xml"/><Relationship Id="rId555" Type="http://schemas.openxmlformats.org/officeDocument/2006/relationships/image" Target="media/image271.png"/><Relationship Id="rId152" Type="http://schemas.openxmlformats.org/officeDocument/2006/relationships/customXml" Target="ink/ink61.xml"/><Relationship Id="rId194" Type="http://schemas.openxmlformats.org/officeDocument/2006/relationships/customXml" Target="ink/ink79.xml"/><Relationship Id="rId208" Type="http://schemas.openxmlformats.org/officeDocument/2006/relationships/customXml" Target="ink/ink86.xml"/><Relationship Id="rId415" Type="http://schemas.openxmlformats.org/officeDocument/2006/relationships/image" Target="media/image201.png"/><Relationship Id="rId457" Type="http://schemas.openxmlformats.org/officeDocument/2006/relationships/image" Target="media/image222.png"/><Relationship Id="rId261" Type="http://schemas.openxmlformats.org/officeDocument/2006/relationships/image" Target="media/image23.png"/><Relationship Id="rId499" Type="http://schemas.openxmlformats.org/officeDocument/2006/relationships/image" Target="media/image243.png"/><Relationship Id="rId14" Type="http://schemas.openxmlformats.org/officeDocument/2006/relationships/hyperlink" Target="https://uowtsd.sharepoint.com/staffmyday/hse/SitePages/Risk-Assessment.aspx" TargetMode="External"/><Relationship Id="rId56" Type="http://schemas.openxmlformats.org/officeDocument/2006/relationships/customXml" Target="ink/ink20.xml"/><Relationship Id="rId317" Type="http://schemas.openxmlformats.org/officeDocument/2006/relationships/image" Target="media/image146.png"/><Relationship Id="rId359" Type="http://schemas.openxmlformats.org/officeDocument/2006/relationships/image" Target="media/image169.png"/><Relationship Id="rId524" Type="http://schemas.openxmlformats.org/officeDocument/2006/relationships/customXml" Target="ink/ink231.xml"/><Relationship Id="rId566" Type="http://schemas.openxmlformats.org/officeDocument/2006/relationships/theme" Target="theme/theme1.xml"/><Relationship Id="rId98" Type="http://schemas.openxmlformats.org/officeDocument/2006/relationships/customXml" Target="ink/ink37.xml"/><Relationship Id="rId121" Type="http://schemas.openxmlformats.org/officeDocument/2006/relationships/image" Target="media/image54.png"/><Relationship Id="rId219" Type="http://schemas.openxmlformats.org/officeDocument/2006/relationships/image" Target="media/image103.png"/><Relationship Id="rId370" Type="http://schemas.openxmlformats.org/officeDocument/2006/relationships/customXml" Target="ink/ink162.xml"/><Relationship Id="rId426" Type="http://schemas.openxmlformats.org/officeDocument/2006/relationships/customXml" Target="ink/ink188.xml"/><Relationship Id="rId230" Type="http://schemas.openxmlformats.org/officeDocument/2006/relationships/customXml" Target="ink/ink94.xml"/><Relationship Id="rId468" Type="http://schemas.openxmlformats.org/officeDocument/2006/relationships/customXml" Target="ink/ink207.xml"/><Relationship Id="rId25" Type="http://schemas.openxmlformats.org/officeDocument/2006/relationships/image" Target="media/image6.png"/><Relationship Id="rId67" Type="http://schemas.openxmlformats.org/officeDocument/2006/relationships/image" Target="media/image27.png"/><Relationship Id="rId272" Type="http://schemas.openxmlformats.org/officeDocument/2006/relationships/customXml" Target="ink/ink113.xml"/><Relationship Id="rId328" Type="http://schemas.openxmlformats.org/officeDocument/2006/relationships/customXml" Target="ink/ink141.xml"/><Relationship Id="rId535" Type="http://schemas.openxmlformats.org/officeDocument/2006/relationships/image" Target="media/image261.png"/><Relationship Id="rId132" Type="http://schemas.openxmlformats.org/officeDocument/2006/relationships/customXml" Target="ink/ink52.xml"/><Relationship Id="rId174" Type="http://schemas.openxmlformats.org/officeDocument/2006/relationships/customXml" Target="ink/ink69.xml"/><Relationship Id="rId381" Type="http://schemas.openxmlformats.org/officeDocument/2006/relationships/image" Target="media/image181.png"/><Relationship Id="rId241" Type="http://schemas.openxmlformats.org/officeDocument/2006/relationships/image" Target="media/image114.png"/><Relationship Id="rId437" Type="http://schemas.openxmlformats.org/officeDocument/2006/relationships/image" Target="media/image212.png"/><Relationship Id="rId479" Type="http://schemas.openxmlformats.org/officeDocument/2006/relationships/image" Target="media/image233.png"/><Relationship Id="rId283" Type="http://schemas.openxmlformats.org/officeDocument/2006/relationships/image" Target="media/image127.png"/><Relationship Id="rId339" Type="http://schemas.openxmlformats.org/officeDocument/2006/relationships/image" Target="media/image158.png"/><Relationship Id="rId490" Type="http://schemas.openxmlformats.org/officeDocument/2006/relationships/customXml" Target="ink/ink217.xml"/><Relationship Id="rId504" Type="http://schemas.openxmlformats.org/officeDocument/2006/relationships/customXml" Target="ink/ink223.xml"/><Relationship Id="rId546" Type="http://schemas.openxmlformats.org/officeDocument/2006/relationships/customXml" Target="ink/ink241.xml"/><Relationship Id="rId78" Type="http://schemas.openxmlformats.org/officeDocument/2006/relationships/customXml" Target="ink/ink30.xml"/><Relationship Id="rId101" Type="http://schemas.openxmlformats.org/officeDocument/2006/relationships/image" Target="media/image44.png"/><Relationship Id="rId143" Type="http://schemas.openxmlformats.org/officeDocument/2006/relationships/image" Target="media/image65.png"/><Relationship Id="rId185" Type="http://schemas.openxmlformats.org/officeDocument/2006/relationships/image" Target="media/image86.png"/><Relationship Id="rId350" Type="http://schemas.openxmlformats.org/officeDocument/2006/relationships/customXml" Target="ink/ink152.xml"/><Relationship Id="rId406" Type="http://schemas.openxmlformats.org/officeDocument/2006/relationships/customXml" Target="ink/ink180.xml"/><Relationship Id="rId9" Type="http://schemas.openxmlformats.org/officeDocument/2006/relationships/customXml" Target="ink/ink1.xml"/><Relationship Id="rId392" Type="http://schemas.openxmlformats.org/officeDocument/2006/relationships/customXml" Target="ink/ink173.xml"/><Relationship Id="rId448" Type="http://schemas.openxmlformats.org/officeDocument/2006/relationships/customXml" Target="ink/ink198.xml"/><Relationship Id="rId252" Type="http://schemas.openxmlformats.org/officeDocument/2006/relationships/customXml" Target="ink/ink104.xml"/><Relationship Id="rId294" Type="http://schemas.openxmlformats.org/officeDocument/2006/relationships/customXml" Target="ink/ink124.xml"/><Relationship Id="rId308" Type="http://schemas.openxmlformats.org/officeDocument/2006/relationships/customXml" Target="ink/ink131.xml"/><Relationship Id="rId47" Type="http://schemas.openxmlformats.org/officeDocument/2006/relationships/image" Target="media/image17.png"/><Relationship Id="rId89" Type="http://schemas.openxmlformats.org/officeDocument/2006/relationships/image" Target="media/image38.png"/><Relationship Id="rId112" Type="http://schemas.openxmlformats.org/officeDocument/2006/relationships/customXml" Target="ink/ink42.xml"/><Relationship Id="rId154" Type="http://schemas.openxmlformats.org/officeDocument/2006/relationships/customXml" Target="ink/ink62.xml"/><Relationship Id="rId361" Type="http://schemas.openxmlformats.org/officeDocument/2006/relationships/image" Target="media/image170.png"/><Relationship Id="rId557" Type="http://schemas.openxmlformats.org/officeDocument/2006/relationships/image" Target="media/image272.png"/><Relationship Id="rId196" Type="http://schemas.openxmlformats.org/officeDocument/2006/relationships/customXml" Target="ink/ink80.xml"/><Relationship Id="rId417" Type="http://schemas.openxmlformats.org/officeDocument/2006/relationships/image" Target="media/image202.png"/><Relationship Id="rId459" Type="http://schemas.openxmlformats.org/officeDocument/2006/relationships/image" Target="media/image223.png"/><Relationship Id="rId16" Type="http://schemas.openxmlformats.org/officeDocument/2006/relationships/customXml" Target="ink/ink2.xml"/><Relationship Id="rId221" Type="http://schemas.openxmlformats.org/officeDocument/2006/relationships/image" Target="media/image104.png"/><Relationship Id="rId263" Type="http://schemas.openxmlformats.org/officeDocument/2006/relationships/image" Target="media/image34.png"/><Relationship Id="rId319" Type="http://schemas.openxmlformats.org/officeDocument/2006/relationships/image" Target="media/image147.png"/><Relationship Id="rId470" Type="http://schemas.openxmlformats.org/officeDocument/2006/relationships/customXml" Target="ink/ink208.xml"/><Relationship Id="rId526" Type="http://schemas.openxmlformats.org/officeDocument/2006/relationships/customXml" Target="ink/ink232.xml"/><Relationship Id="rId58" Type="http://schemas.openxmlformats.org/officeDocument/2006/relationships/customXml" Target="ink/ink21.xml"/><Relationship Id="rId123" Type="http://schemas.openxmlformats.org/officeDocument/2006/relationships/image" Target="media/image55.png"/><Relationship Id="rId330" Type="http://schemas.openxmlformats.org/officeDocument/2006/relationships/customXml" Target="ink/ink142.xml"/><Relationship Id="rId372" Type="http://schemas.openxmlformats.org/officeDocument/2006/relationships/customXml" Target="ink/ink163.xml"/><Relationship Id="rId428" Type="http://schemas.openxmlformats.org/officeDocument/2006/relationships/customXml" Target="ink/ink189.xml"/><Relationship Id="rId274" Type="http://schemas.openxmlformats.org/officeDocument/2006/relationships/customXml" Target="ink/ink114.xml"/><Relationship Id="rId481" Type="http://schemas.openxmlformats.org/officeDocument/2006/relationships/image" Target="media/image234.png"/><Relationship Id="rId27" Type="http://schemas.openxmlformats.org/officeDocument/2006/relationships/image" Target="media/image7.png"/><Relationship Id="rId69" Type="http://schemas.openxmlformats.org/officeDocument/2006/relationships/image" Target="media/image28.png"/><Relationship Id="rId134" Type="http://schemas.openxmlformats.org/officeDocument/2006/relationships/customXml" Target="ink/ink53.xml"/><Relationship Id="rId80" Type="http://schemas.openxmlformats.org/officeDocument/2006/relationships/customXml" Target="ink/ink31.xml"/><Relationship Id="rId176" Type="http://schemas.openxmlformats.org/officeDocument/2006/relationships/customXml" Target="ink/ink70.xml"/><Relationship Id="rId341" Type="http://schemas.openxmlformats.org/officeDocument/2006/relationships/image" Target="media/image159.png"/><Relationship Id="rId383" Type="http://schemas.openxmlformats.org/officeDocument/2006/relationships/image" Target="media/image182.png"/><Relationship Id="rId439" Type="http://schemas.openxmlformats.org/officeDocument/2006/relationships/image" Target="media/image213.png"/><Relationship Id="rId201" Type="http://schemas.openxmlformats.org/officeDocument/2006/relationships/image" Target="media/image94.png"/><Relationship Id="rId243" Type="http://schemas.openxmlformats.org/officeDocument/2006/relationships/image" Target="media/image115.png"/><Relationship Id="rId285" Type="http://schemas.openxmlformats.org/officeDocument/2006/relationships/image" Target="media/image128.png"/><Relationship Id="rId450" Type="http://schemas.openxmlformats.org/officeDocument/2006/relationships/customXml" Target="ink/ink199.xml"/><Relationship Id="rId506" Type="http://schemas.openxmlformats.org/officeDocument/2006/relationships/customXml" Target="ink/ink224.xml"/><Relationship Id="rId103" Type="http://schemas.openxmlformats.org/officeDocument/2006/relationships/image" Target="media/image45.png"/><Relationship Id="rId310" Type="http://schemas.openxmlformats.org/officeDocument/2006/relationships/customXml" Target="ink/ink132.xml"/><Relationship Id="rId492" Type="http://schemas.openxmlformats.org/officeDocument/2006/relationships/customXml" Target="ink/ink218.xml"/><Relationship Id="rId548" Type="http://schemas.openxmlformats.org/officeDocument/2006/relationships/customXml" Target="ink/ink242.xml"/><Relationship Id="rId91" Type="http://schemas.openxmlformats.org/officeDocument/2006/relationships/image" Target="media/image39.png"/><Relationship Id="rId145" Type="http://schemas.openxmlformats.org/officeDocument/2006/relationships/image" Target="media/image66.png"/><Relationship Id="rId187" Type="http://schemas.openxmlformats.org/officeDocument/2006/relationships/image" Target="media/image87.png"/><Relationship Id="rId352" Type="http://schemas.openxmlformats.org/officeDocument/2006/relationships/customXml" Target="ink/ink153.xml"/><Relationship Id="rId394" Type="http://schemas.openxmlformats.org/officeDocument/2006/relationships/customXml" Target="ink/ink174.xml"/><Relationship Id="rId49" Type="http://schemas.openxmlformats.org/officeDocument/2006/relationships/image" Target="media/image18.png"/><Relationship Id="rId114" Type="http://schemas.openxmlformats.org/officeDocument/2006/relationships/customXml" Target="ink/ink43.xml"/><Relationship Id="rId296" Type="http://schemas.openxmlformats.org/officeDocument/2006/relationships/customXml" Target="ink/ink125.xml"/><Relationship Id="rId461" Type="http://schemas.openxmlformats.org/officeDocument/2006/relationships/image" Target="media/image224.png"/><Relationship Id="rId517" Type="http://schemas.openxmlformats.org/officeDocument/2006/relationships/image" Target="media/image252.png"/><Relationship Id="rId156" Type="http://schemas.openxmlformats.org/officeDocument/2006/relationships/customXml" Target="ink/ink63.xml"/><Relationship Id="rId198" Type="http://schemas.openxmlformats.org/officeDocument/2006/relationships/customXml" Target="ink/ink81.xml"/><Relationship Id="rId321" Type="http://schemas.openxmlformats.org/officeDocument/2006/relationships/image" Target="media/image148.png"/><Relationship Id="rId363" Type="http://schemas.openxmlformats.org/officeDocument/2006/relationships/image" Target="media/image171.png"/><Relationship Id="rId419" Type="http://schemas.openxmlformats.org/officeDocument/2006/relationships/image" Target="media/image203.png"/><Relationship Id="rId223" Type="http://schemas.openxmlformats.org/officeDocument/2006/relationships/image" Target="media/image105.png"/><Relationship Id="rId430" Type="http://schemas.openxmlformats.org/officeDocument/2006/relationships/customXml" Target="ink/ink190.xml"/><Relationship Id="rId18" Type="http://schemas.openxmlformats.org/officeDocument/2006/relationships/customXml" Target="ink/ink3.xml"/><Relationship Id="rId265" Type="http://schemas.openxmlformats.org/officeDocument/2006/relationships/image" Target="media/image35.png"/><Relationship Id="rId472" Type="http://schemas.openxmlformats.org/officeDocument/2006/relationships/customXml" Target="ink/ink209.xml"/><Relationship Id="rId528" Type="http://schemas.openxmlformats.org/officeDocument/2006/relationships/customXml" Target="ink/ink233.xml"/><Relationship Id="rId125" Type="http://schemas.openxmlformats.org/officeDocument/2006/relationships/image" Target="media/image56.png"/><Relationship Id="rId332" Type="http://schemas.openxmlformats.org/officeDocument/2006/relationships/customXml" Target="ink/ink143.xml"/><Relationship Id="rId374" Type="http://schemas.openxmlformats.org/officeDocument/2006/relationships/customXml" Target="ink/ink164.xml"/><Relationship Id="rId71" Type="http://schemas.openxmlformats.org/officeDocument/2006/relationships/image" Target="media/image29.png"/><Relationship Id="rId234" Type="http://schemas.openxmlformats.org/officeDocument/2006/relationships/customXml" Target="ink/ink95.xml"/><Relationship Id="rId2" Type="http://schemas.openxmlformats.org/officeDocument/2006/relationships/styles" Target="styles.xml"/><Relationship Id="rId29" Type="http://schemas.openxmlformats.org/officeDocument/2006/relationships/image" Target="media/image8.png"/><Relationship Id="rId276" Type="http://schemas.openxmlformats.org/officeDocument/2006/relationships/customXml" Target="ink/ink115.xml"/><Relationship Id="rId441" Type="http://schemas.openxmlformats.org/officeDocument/2006/relationships/image" Target="media/image214.png"/><Relationship Id="rId483" Type="http://schemas.openxmlformats.org/officeDocument/2006/relationships/image" Target="media/image235.png"/><Relationship Id="rId539" Type="http://schemas.openxmlformats.org/officeDocument/2006/relationships/image" Target="media/image263.png"/><Relationship Id="rId40" Type="http://schemas.openxmlformats.org/officeDocument/2006/relationships/customXml" Target="ink/ink12.xml"/><Relationship Id="rId136" Type="http://schemas.openxmlformats.org/officeDocument/2006/relationships/customXml" Target="ink/ink54.xml"/><Relationship Id="rId178" Type="http://schemas.openxmlformats.org/officeDocument/2006/relationships/customXml" Target="ink/ink71.xml"/><Relationship Id="rId301" Type="http://schemas.openxmlformats.org/officeDocument/2006/relationships/image" Target="media/image137.png"/><Relationship Id="rId343" Type="http://schemas.openxmlformats.org/officeDocument/2006/relationships/image" Target="media/image160.png"/><Relationship Id="rId550" Type="http://schemas.openxmlformats.org/officeDocument/2006/relationships/customXml" Target="ink/ink243.xml"/><Relationship Id="rId203" Type="http://schemas.openxmlformats.org/officeDocument/2006/relationships/image" Target="media/image95.png"/><Relationship Id="rId385" Type="http://schemas.openxmlformats.org/officeDocument/2006/relationships/image" Target="media/image183.png"/><Relationship Id="rId245" Type="http://schemas.openxmlformats.org/officeDocument/2006/relationships/image" Target="media/image116.png"/><Relationship Id="rId287" Type="http://schemas.openxmlformats.org/officeDocument/2006/relationships/image" Target="media/image129.png"/><Relationship Id="rId452" Type="http://schemas.openxmlformats.org/officeDocument/2006/relationships/customXml" Target="ink/ink200.xml"/><Relationship Id="rId494" Type="http://schemas.openxmlformats.org/officeDocument/2006/relationships/customXml" Target="ink/ink219.xml"/><Relationship Id="rId508" Type="http://schemas.openxmlformats.org/officeDocument/2006/relationships/customXml" Target="ink/ink225.xml"/><Relationship Id="rId105" Type="http://schemas.openxmlformats.org/officeDocument/2006/relationships/image" Target="media/image46.png"/><Relationship Id="rId147" Type="http://schemas.openxmlformats.org/officeDocument/2006/relationships/image" Target="media/image67.png"/><Relationship Id="rId312" Type="http://schemas.openxmlformats.org/officeDocument/2006/relationships/customXml" Target="ink/ink133.xml"/><Relationship Id="rId354" Type="http://schemas.openxmlformats.org/officeDocument/2006/relationships/customXml" Target="ink/ink154.xml"/><Relationship Id="rId51" Type="http://schemas.openxmlformats.org/officeDocument/2006/relationships/image" Target="media/image19.png"/><Relationship Id="rId93" Type="http://schemas.openxmlformats.org/officeDocument/2006/relationships/image" Target="media/image40.png"/><Relationship Id="rId189" Type="http://schemas.openxmlformats.org/officeDocument/2006/relationships/image" Target="media/image88.png"/><Relationship Id="rId396" Type="http://schemas.openxmlformats.org/officeDocument/2006/relationships/customXml" Target="ink/ink175.xml"/><Relationship Id="rId256" Type="http://schemas.openxmlformats.org/officeDocument/2006/relationships/customXml" Target="ink/ink105.xml"/><Relationship Id="rId298" Type="http://schemas.openxmlformats.org/officeDocument/2006/relationships/customXml" Target="ink/ink126.xml"/><Relationship Id="rId421" Type="http://schemas.openxmlformats.org/officeDocument/2006/relationships/image" Target="media/image204.png"/><Relationship Id="rId463" Type="http://schemas.openxmlformats.org/officeDocument/2006/relationships/image" Target="media/image225.png"/><Relationship Id="rId519" Type="http://schemas.openxmlformats.org/officeDocument/2006/relationships/image" Target="media/image253.png"/><Relationship Id="rId116" Type="http://schemas.openxmlformats.org/officeDocument/2006/relationships/customXml" Target="ink/ink44.xml"/><Relationship Id="rId158" Type="http://schemas.openxmlformats.org/officeDocument/2006/relationships/customXml" Target="ink/ink64.xml"/><Relationship Id="rId323" Type="http://schemas.openxmlformats.org/officeDocument/2006/relationships/image" Target="media/image149.png"/><Relationship Id="rId530" Type="http://schemas.openxmlformats.org/officeDocument/2006/relationships/customXml" Target="ink/ink234.xml"/><Relationship Id="rId20" Type="http://schemas.openxmlformats.org/officeDocument/2006/relationships/customXml" Target="ink/ink4.xml"/><Relationship Id="rId62" Type="http://schemas.openxmlformats.org/officeDocument/2006/relationships/customXml" Target="ink/ink22.xml"/><Relationship Id="rId365" Type="http://schemas.openxmlformats.org/officeDocument/2006/relationships/image" Target="media/image172.png"/><Relationship Id="rId225" Type="http://schemas.openxmlformats.org/officeDocument/2006/relationships/image" Target="media/image106.png"/><Relationship Id="rId267" Type="http://schemas.openxmlformats.org/officeDocument/2006/relationships/image" Target="media/image36.png"/><Relationship Id="rId474" Type="http://schemas.openxmlformats.org/officeDocument/2006/relationships/customXml" Target="ink/ink210.xml"/><Relationship Id="rId127" Type="http://schemas.openxmlformats.org/officeDocument/2006/relationships/image" Target="media/image57.png"/><Relationship Id="rId31" Type="http://schemas.openxmlformats.org/officeDocument/2006/relationships/image" Target="media/image9.png"/><Relationship Id="rId73" Type="http://schemas.openxmlformats.org/officeDocument/2006/relationships/image" Target="media/image30.png"/><Relationship Id="rId169" Type="http://schemas.openxmlformats.org/officeDocument/2006/relationships/image" Target="media/image78.png"/><Relationship Id="rId334" Type="http://schemas.openxmlformats.org/officeDocument/2006/relationships/customXml" Target="ink/ink144.xml"/><Relationship Id="rId376" Type="http://schemas.openxmlformats.org/officeDocument/2006/relationships/customXml" Target="ink/ink165.xml"/><Relationship Id="rId541" Type="http://schemas.openxmlformats.org/officeDocument/2006/relationships/image" Target="media/image264.png"/><Relationship Id="rId4" Type="http://schemas.openxmlformats.org/officeDocument/2006/relationships/webSettings" Target="webSettings.xml"/><Relationship Id="rId180" Type="http://schemas.openxmlformats.org/officeDocument/2006/relationships/customXml" Target="ink/ink72.xml"/><Relationship Id="rId236" Type="http://schemas.openxmlformats.org/officeDocument/2006/relationships/customXml" Target="ink/ink96.xml"/><Relationship Id="rId278" Type="http://schemas.openxmlformats.org/officeDocument/2006/relationships/customXml" Target="ink/ink116.xml"/><Relationship Id="rId401" Type="http://schemas.openxmlformats.org/officeDocument/2006/relationships/image" Target="media/image194.png"/><Relationship Id="rId443" Type="http://schemas.openxmlformats.org/officeDocument/2006/relationships/image" Target="media/image215.png"/><Relationship Id="rId303" Type="http://schemas.openxmlformats.org/officeDocument/2006/relationships/image" Target="media/image138.png"/><Relationship Id="rId485" Type="http://schemas.openxmlformats.org/officeDocument/2006/relationships/image" Target="media/image236.png"/><Relationship Id="rId42" Type="http://schemas.openxmlformats.org/officeDocument/2006/relationships/customXml" Target="ink/ink13.xml"/><Relationship Id="rId138" Type="http://schemas.openxmlformats.org/officeDocument/2006/relationships/customXml" Target="ink/ink55.xml"/><Relationship Id="rId345" Type="http://schemas.openxmlformats.org/officeDocument/2006/relationships/image" Target="media/image161.png"/><Relationship Id="rId387" Type="http://schemas.openxmlformats.org/officeDocument/2006/relationships/image" Target="media/image184.png"/><Relationship Id="rId510" Type="http://schemas.openxmlformats.org/officeDocument/2006/relationships/customXml" Target="ink/ink226.xml"/><Relationship Id="rId552" Type="http://schemas.openxmlformats.org/officeDocument/2006/relationships/customXml" Target="ink/ink244.xml"/><Relationship Id="rId191" Type="http://schemas.openxmlformats.org/officeDocument/2006/relationships/image" Target="media/image89.png"/><Relationship Id="rId205" Type="http://schemas.openxmlformats.org/officeDocument/2006/relationships/image" Target="media/image96.png"/><Relationship Id="rId247" Type="http://schemas.openxmlformats.org/officeDocument/2006/relationships/image" Target="media/image117.png"/><Relationship Id="rId412" Type="http://schemas.openxmlformats.org/officeDocument/2006/relationships/customXml" Target="ink/ink181.xml"/><Relationship Id="rId289" Type="http://schemas.openxmlformats.org/officeDocument/2006/relationships/image" Target="media/image130.png"/><Relationship Id="rId11" Type="http://schemas.openxmlformats.org/officeDocument/2006/relationships/hyperlink" Target="mailto:pgresearch@uwtsd.ac.uk" TargetMode="External"/><Relationship Id="rId53" Type="http://schemas.openxmlformats.org/officeDocument/2006/relationships/image" Target="media/image20.png"/><Relationship Id="rId149" Type="http://schemas.openxmlformats.org/officeDocument/2006/relationships/image" Target="media/image68.png"/><Relationship Id="rId314" Type="http://schemas.openxmlformats.org/officeDocument/2006/relationships/customXml" Target="ink/ink134.xml"/><Relationship Id="rId356" Type="http://schemas.openxmlformats.org/officeDocument/2006/relationships/customXml" Target="ink/ink155.xml"/><Relationship Id="rId398" Type="http://schemas.openxmlformats.org/officeDocument/2006/relationships/customXml" Target="ink/ink176.xml"/><Relationship Id="rId521" Type="http://schemas.openxmlformats.org/officeDocument/2006/relationships/image" Target="media/image254.png"/><Relationship Id="rId563" Type="http://schemas.openxmlformats.org/officeDocument/2006/relationships/image" Target="media/image275.png"/><Relationship Id="rId95" Type="http://schemas.openxmlformats.org/officeDocument/2006/relationships/image" Target="media/image41.png"/><Relationship Id="rId160" Type="http://schemas.openxmlformats.org/officeDocument/2006/relationships/customXml" Target="ink/ink65.xml"/><Relationship Id="rId216" Type="http://schemas.openxmlformats.org/officeDocument/2006/relationships/customXml" Target="ink/ink87.xml"/><Relationship Id="rId423" Type="http://schemas.openxmlformats.org/officeDocument/2006/relationships/image" Target="media/image205.png"/><Relationship Id="rId258" Type="http://schemas.openxmlformats.org/officeDocument/2006/relationships/customXml" Target="ink/ink106.xml"/><Relationship Id="rId465" Type="http://schemas.openxmlformats.org/officeDocument/2006/relationships/image" Target="media/image226.png"/><Relationship Id="rId22" Type="http://schemas.openxmlformats.org/officeDocument/2006/relationships/customXml" Target="ink/ink5.xml"/><Relationship Id="rId64" Type="http://schemas.openxmlformats.org/officeDocument/2006/relationships/customXml" Target="ink/ink23.xml"/><Relationship Id="rId118" Type="http://schemas.openxmlformats.org/officeDocument/2006/relationships/customXml" Target="ink/ink45.xml"/><Relationship Id="rId325" Type="http://schemas.openxmlformats.org/officeDocument/2006/relationships/image" Target="media/image150.png"/><Relationship Id="rId367" Type="http://schemas.openxmlformats.org/officeDocument/2006/relationships/image" Target="media/image173.png"/><Relationship Id="rId532" Type="http://schemas.openxmlformats.org/officeDocument/2006/relationships/customXml" Target="ink/ink235.xml"/><Relationship Id="rId171" Type="http://schemas.openxmlformats.org/officeDocument/2006/relationships/image" Target="media/image79.png"/><Relationship Id="rId227" Type="http://schemas.openxmlformats.org/officeDocument/2006/relationships/image" Target="media/image107.png"/><Relationship Id="rId269" Type="http://schemas.openxmlformats.org/officeDocument/2006/relationships/image" Target="media/image47.png"/><Relationship Id="rId434" Type="http://schemas.openxmlformats.org/officeDocument/2006/relationships/customXml" Target="ink/ink191.xml"/><Relationship Id="rId476" Type="http://schemas.openxmlformats.org/officeDocument/2006/relationships/customXml" Target="ink/ink211.xml"/><Relationship Id="rId33" Type="http://schemas.openxmlformats.org/officeDocument/2006/relationships/image" Target="media/image10.png"/><Relationship Id="rId129" Type="http://schemas.openxmlformats.org/officeDocument/2006/relationships/image" Target="media/image58.png"/><Relationship Id="rId280" Type="http://schemas.openxmlformats.org/officeDocument/2006/relationships/customXml" Target="ink/ink117.xml"/><Relationship Id="rId336" Type="http://schemas.openxmlformats.org/officeDocument/2006/relationships/customXml" Target="ink/ink145.xml"/><Relationship Id="rId501" Type="http://schemas.openxmlformats.org/officeDocument/2006/relationships/image" Target="media/image244.png"/><Relationship Id="rId543" Type="http://schemas.openxmlformats.org/officeDocument/2006/relationships/image" Target="media/image265.png"/><Relationship Id="rId75" Type="http://schemas.openxmlformats.org/officeDocument/2006/relationships/image" Target="media/image31.png"/><Relationship Id="rId140" Type="http://schemas.openxmlformats.org/officeDocument/2006/relationships/customXml" Target="ink/ink56.xml"/><Relationship Id="rId182" Type="http://schemas.openxmlformats.org/officeDocument/2006/relationships/customXml" Target="ink/ink73.xml"/><Relationship Id="rId378" Type="http://schemas.openxmlformats.org/officeDocument/2006/relationships/customXml" Target="ink/ink166.xml"/><Relationship Id="rId403" Type="http://schemas.openxmlformats.org/officeDocument/2006/relationships/image" Target="media/image195.png"/><Relationship Id="rId6" Type="http://schemas.openxmlformats.org/officeDocument/2006/relationships/endnotes" Target="endnotes.xml"/><Relationship Id="rId238" Type="http://schemas.openxmlformats.org/officeDocument/2006/relationships/customXml" Target="ink/ink97.xml"/><Relationship Id="rId445" Type="http://schemas.openxmlformats.org/officeDocument/2006/relationships/image" Target="media/image216.png"/><Relationship Id="rId487" Type="http://schemas.openxmlformats.org/officeDocument/2006/relationships/image" Target="media/image237.png"/><Relationship Id="rId291" Type="http://schemas.openxmlformats.org/officeDocument/2006/relationships/image" Target="media/image131.png"/><Relationship Id="rId305" Type="http://schemas.openxmlformats.org/officeDocument/2006/relationships/image" Target="media/image139.png"/><Relationship Id="rId347" Type="http://schemas.openxmlformats.org/officeDocument/2006/relationships/image" Target="media/image162.png"/><Relationship Id="rId512" Type="http://schemas.openxmlformats.org/officeDocument/2006/relationships/customXml" Target="ink/ink227.xml"/><Relationship Id="rId44" Type="http://schemas.openxmlformats.org/officeDocument/2006/relationships/customXml" Target="ink/ink14.xml"/><Relationship Id="rId151" Type="http://schemas.openxmlformats.org/officeDocument/2006/relationships/image" Target="media/image69.png"/><Relationship Id="rId389" Type="http://schemas.openxmlformats.org/officeDocument/2006/relationships/image" Target="media/image185.png"/><Relationship Id="rId554" Type="http://schemas.openxmlformats.org/officeDocument/2006/relationships/customXml" Target="ink/ink245.xml"/><Relationship Id="rId193" Type="http://schemas.openxmlformats.org/officeDocument/2006/relationships/image" Target="media/image90.png"/><Relationship Id="rId207" Type="http://schemas.openxmlformats.org/officeDocument/2006/relationships/image" Target="media/image97.png"/><Relationship Id="rId249" Type="http://schemas.openxmlformats.org/officeDocument/2006/relationships/image" Target="media/image118.png"/><Relationship Id="rId414" Type="http://schemas.openxmlformats.org/officeDocument/2006/relationships/customXml" Target="ink/ink182.xml"/><Relationship Id="rId456" Type="http://schemas.openxmlformats.org/officeDocument/2006/relationships/customXml" Target="ink/ink201.xml"/><Relationship Id="rId498" Type="http://schemas.openxmlformats.org/officeDocument/2006/relationships/customXml" Target="ink/ink220.xml"/><Relationship Id="rId13" Type="http://schemas.openxmlformats.org/officeDocument/2006/relationships/footer" Target="footer1.xml"/><Relationship Id="rId260" Type="http://schemas.openxmlformats.org/officeDocument/2006/relationships/customXml" Target="ink/ink107.xml"/><Relationship Id="rId316" Type="http://schemas.openxmlformats.org/officeDocument/2006/relationships/customXml" Target="ink/ink135.xml"/><Relationship Id="rId523" Type="http://schemas.openxmlformats.org/officeDocument/2006/relationships/image" Target="media/image255.png"/><Relationship Id="rId55" Type="http://schemas.openxmlformats.org/officeDocument/2006/relationships/image" Target="media/image21.png"/><Relationship Id="rId97" Type="http://schemas.openxmlformats.org/officeDocument/2006/relationships/image" Target="media/image42.png"/><Relationship Id="rId120" Type="http://schemas.openxmlformats.org/officeDocument/2006/relationships/customXml" Target="ink/ink46.xml"/><Relationship Id="rId358" Type="http://schemas.openxmlformats.org/officeDocument/2006/relationships/customXml" Target="ink/ink156.xml"/><Relationship Id="rId565" Type="http://schemas.openxmlformats.org/officeDocument/2006/relationships/fontTable" Target="fontTable.xml"/><Relationship Id="rId162" Type="http://schemas.openxmlformats.org/officeDocument/2006/relationships/customXml" Target="ink/ink66.xml"/><Relationship Id="rId218" Type="http://schemas.openxmlformats.org/officeDocument/2006/relationships/customXml" Target="ink/ink88.xml"/><Relationship Id="rId425" Type="http://schemas.openxmlformats.org/officeDocument/2006/relationships/image" Target="media/image206.png"/><Relationship Id="rId467" Type="http://schemas.openxmlformats.org/officeDocument/2006/relationships/image" Target="media/image227.png"/><Relationship Id="rId271" Type="http://schemas.openxmlformats.org/officeDocument/2006/relationships/image" Target="media/image48.png"/><Relationship Id="rId24" Type="http://schemas.openxmlformats.org/officeDocument/2006/relationships/customXml" Target="ink/ink6.xml"/><Relationship Id="rId66" Type="http://schemas.openxmlformats.org/officeDocument/2006/relationships/customXml" Target="ink/ink24.xml"/><Relationship Id="rId131" Type="http://schemas.openxmlformats.org/officeDocument/2006/relationships/image" Target="media/image59.png"/><Relationship Id="rId327" Type="http://schemas.openxmlformats.org/officeDocument/2006/relationships/image" Target="media/image151.png"/><Relationship Id="rId369" Type="http://schemas.openxmlformats.org/officeDocument/2006/relationships/image" Target="media/image174.png"/><Relationship Id="rId534" Type="http://schemas.openxmlformats.org/officeDocument/2006/relationships/customXml" Target="ink/ink236.xml"/><Relationship Id="rId173" Type="http://schemas.openxmlformats.org/officeDocument/2006/relationships/image" Target="media/image80.png"/><Relationship Id="rId229" Type="http://schemas.openxmlformats.org/officeDocument/2006/relationships/image" Target="media/image108.png"/><Relationship Id="rId380" Type="http://schemas.openxmlformats.org/officeDocument/2006/relationships/customXml" Target="ink/ink167.xml"/><Relationship Id="rId436" Type="http://schemas.openxmlformats.org/officeDocument/2006/relationships/customXml" Target="ink/ink192.xml"/><Relationship Id="rId240" Type="http://schemas.openxmlformats.org/officeDocument/2006/relationships/customXml" Target="ink/ink98.xml"/><Relationship Id="rId77" Type="http://schemas.openxmlformats.org/officeDocument/2006/relationships/image" Target="media/image32.png"/><Relationship Id="rId100" Type="http://schemas.openxmlformats.org/officeDocument/2006/relationships/customXml" Target="ink/ink38.xml"/><Relationship Id="rId282" Type="http://schemas.openxmlformats.org/officeDocument/2006/relationships/customXml" Target="ink/ink118.xml"/><Relationship Id="rId338" Type="http://schemas.openxmlformats.org/officeDocument/2006/relationships/customXml" Target="ink/ink146.xml"/><Relationship Id="rId503" Type="http://schemas.openxmlformats.org/officeDocument/2006/relationships/image" Target="media/image245.png"/><Relationship Id="rId545" Type="http://schemas.openxmlformats.org/officeDocument/2006/relationships/image" Target="media/image266.png"/><Relationship Id="rId8" Type="http://schemas.openxmlformats.org/officeDocument/2006/relationships/hyperlink" Target="https://www.uwtsd.ac.uk/research/research-ethics/" TargetMode="External"/><Relationship Id="rId184" Type="http://schemas.openxmlformats.org/officeDocument/2006/relationships/customXml" Target="ink/ink74.xml"/><Relationship Id="rId391" Type="http://schemas.openxmlformats.org/officeDocument/2006/relationships/image" Target="media/image189.png"/><Relationship Id="rId405" Type="http://schemas.openxmlformats.org/officeDocument/2006/relationships/image" Target="media/image196.png"/><Relationship Id="rId447" Type="http://schemas.openxmlformats.org/officeDocument/2006/relationships/image" Target="media/image217.png"/><Relationship Id="rId251" Type="http://schemas.openxmlformats.org/officeDocument/2006/relationships/image" Target="media/image119.png"/><Relationship Id="rId489" Type="http://schemas.openxmlformats.org/officeDocument/2006/relationships/image" Target="media/image238.png"/><Relationship Id="rId46" Type="http://schemas.openxmlformats.org/officeDocument/2006/relationships/customXml" Target="ink/ink15.xml"/><Relationship Id="rId293" Type="http://schemas.openxmlformats.org/officeDocument/2006/relationships/image" Target="media/image132.png"/><Relationship Id="rId307" Type="http://schemas.openxmlformats.org/officeDocument/2006/relationships/image" Target="media/image140.png"/><Relationship Id="rId349" Type="http://schemas.openxmlformats.org/officeDocument/2006/relationships/image" Target="media/image163.png"/><Relationship Id="rId556" Type="http://schemas.openxmlformats.org/officeDocument/2006/relationships/customXml" Target="ink/ink246.xml"/><Relationship Id="rId88" Type="http://schemas.openxmlformats.org/officeDocument/2006/relationships/customXml" Target="ink/ink32.xml"/><Relationship Id="rId111" Type="http://schemas.openxmlformats.org/officeDocument/2006/relationships/image" Target="media/image49.png"/><Relationship Id="rId153" Type="http://schemas.openxmlformats.org/officeDocument/2006/relationships/image" Target="media/image70.png"/><Relationship Id="rId195" Type="http://schemas.openxmlformats.org/officeDocument/2006/relationships/image" Target="media/image91.png"/><Relationship Id="rId360" Type="http://schemas.openxmlformats.org/officeDocument/2006/relationships/customXml" Target="ink/ink157.xml"/><Relationship Id="rId416" Type="http://schemas.openxmlformats.org/officeDocument/2006/relationships/customXml" Target="ink/ink183.xml"/><Relationship Id="rId220" Type="http://schemas.openxmlformats.org/officeDocument/2006/relationships/customXml" Target="ink/ink89.xml"/><Relationship Id="rId458" Type="http://schemas.openxmlformats.org/officeDocument/2006/relationships/customXml" Target="ink/ink202.xml"/><Relationship Id="rId15" Type="http://schemas.openxmlformats.org/officeDocument/2006/relationships/hyperlink" Target="mailto:pgresearch@uwtsd.ac.uk" TargetMode="External"/><Relationship Id="rId57" Type="http://schemas.openxmlformats.org/officeDocument/2006/relationships/image" Target="media/image11.png"/><Relationship Id="rId262" Type="http://schemas.openxmlformats.org/officeDocument/2006/relationships/customXml" Target="ink/ink108.xml"/><Relationship Id="rId318" Type="http://schemas.openxmlformats.org/officeDocument/2006/relationships/customXml" Target="ink/ink136.xml"/><Relationship Id="rId525" Type="http://schemas.openxmlformats.org/officeDocument/2006/relationships/image" Target="media/image256.png"/><Relationship Id="rId99" Type="http://schemas.openxmlformats.org/officeDocument/2006/relationships/image" Target="media/image43.png"/><Relationship Id="rId122" Type="http://schemas.openxmlformats.org/officeDocument/2006/relationships/customXml" Target="ink/ink47.xml"/><Relationship Id="rId371" Type="http://schemas.openxmlformats.org/officeDocument/2006/relationships/image" Target="media/image175.png"/><Relationship Id="rId427" Type="http://schemas.openxmlformats.org/officeDocument/2006/relationships/image" Target="media/image207.png"/><Relationship Id="rId469" Type="http://schemas.openxmlformats.org/officeDocument/2006/relationships/image" Target="media/image228.png"/><Relationship Id="rId26" Type="http://schemas.openxmlformats.org/officeDocument/2006/relationships/customXml" Target="ink/ink7.xml"/><Relationship Id="rId273" Type="http://schemas.openxmlformats.org/officeDocument/2006/relationships/image" Target="media/image64.png"/><Relationship Id="rId329" Type="http://schemas.openxmlformats.org/officeDocument/2006/relationships/image" Target="media/image152.png"/><Relationship Id="rId480" Type="http://schemas.openxmlformats.org/officeDocument/2006/relationships/customXml" Target="ink/ink212.xml"/><Relationship Id="rId536" Type="http://schemas.openxmlformats.org/officeDocument/2006/relationships/customXml" Target="ink/ink237.xml"/><Relationship Id="rId68" Type="http://schemas.openxmlformats.org/officeDocument/2006/relationships/customXml" Target="ink/ink25.xml"/><Relationship Id="rId133" Type="http://schemas.openxmlformats.org/officeDocument/2006/relationships/image" Target="media/image60.png"/><Relationship Id="rId175" Type="http://schemas.openxmlformats.org/officeDocument/2006/relationships/image" Target="media/image81.png"/><Relationship Id="rId340" Type="http://schemas.openxmlformats.org/officeDocument/2006/relationships/customXml" Target="ink/ink147.xml"/><Relationship Id="rId200" Type="http://schemas.openxmlformats.org/officeDocument/2006/relationships/customXml" Target="ink/ink82.xml"/><Relationship Id="rId382" Type="http://schemas.openxmlformats.org/officeDocument/2006/relationships/customXml" Target="ink/ink168.xml"/><Relationship Id="rId438" Type="http://schemas.openxmlformats.org/officeDocument/2006/relationships/customXml" Target="ink/ink193.xml"/><Relationship Id="rId242" Type="http://schemas.openxmlformats.org/officeDocument/2006/relationships/customXml" Target="ink/ink99.xml"/><Relationship Id="rId284" Type="http://schemas.openxmlformats.org/officeDocument/2006/relationships/customXml" Target="ink/ink119.xml"/><Relationship Id="rId491" Type="http://schemas.openxmlformats.org/officeDocument/2006/relationships/image" Target="media/image239.png"/><Relationship Id="rId505" Type="http://schemas.openxmlformats.org/officeDocument/2006/relationships/image" Target="media/image246.png"/><Relationship Id="rId79" Type="http://schemas.openxmlformats.org/officeDocument/2006/relationships/image" Target="media/image33.png"/><Relationship Id="rId102" Type="http://schemas.openxmlformats.org/officeDocument/2006/relationships/customXml" Target="ink/ink39.xml"/><Relationship Id="rId144" Type="http://schemas.openxmlformats.org/officeDocument/2006/relationships/customXml" Target="ink/ink57.xml"/><Relationship Id="rId547" Type="http://schemas.openxmlformats.org/officeDocument/2006/relationships/image" Target="media/image267.png"/><Relationship Id="rId90" Type="http://schemas.openxmlformats.org/officeDocument/2006/relationships/customXml" Target="ink/ink33.xml"/><Relationship Id="rId186" Type="http://schemas.openxmlformats.org/officeDocument/2006/relationships/customXml" Target="ink/ink75.xml"/><Relationship Id="rId351" Type="http://schemas.openxmlformats.org/officeDocument/2006/relationships/image" Target="media/image164.png"/><Relationship Id="rId393" Type="http://schemas.openxmlformats.org/officeDocument/2006/relationships/image" Target="media/image190.png"/><Relationship Id="rId449" Type="http://schemas.openxmlformats.org/officeDocument/2006/relationships/image" Target="media/image218.png"/><Relationship Id="rId295" Type="http://schemas.openxmlformats.org/officeDocument/2006/relationships/image" Target="media/image134.png"/><Relationship Id="rId309" Type="http://schemas.openxmlformats.org/officeDocument/2006/relationships/image" Target="media/image141.png"/><Relationship Id="rId460" Type="http://schemas.openxmlformats.org/officeDocument/2006/relationships/customXml" Target="ink/ink203.xml"/><Relationship Id="rId48" Type="http://schemas.openxmlformats.org/officeDocument/2006/relationships/customXml" Target="ink/ink16.xml"/><Relationship Id="rId113" Type="http://schemas.openxmlformats.org/officeDocument/2006/relationships/image" Target="media/image50.png"/><Relationship Id="rId320" Type="http://schemas.openxmlformats.org/officeDocument/2006/relationships/customXml" Target="ink/ink137.xml"/><Relationship Id="rId558" Type="http://schemas.openxmlformats.org/officeDocument/2006/relationships/customXml" Target="ink/ink247.xml"/><Relationship Id="rId155" Type="http://schemas.openxmlformats.org/officeDocument/2006/relationships/image" Target="media/image71.png"/><Relationship Id="rId197" Type="http://schemas.openxmlformats.org/officeDocument/2006/relationships/image" Target="media/image92.png"/><Relationship Id="rId362" Type="http://schemas.openxmlformats.org/officeDocument/2006/relationships/customXml" Target="ink/ink158.xml"/><Relationship Id="rId418" Type="http://schemas.openxmlformats.org/officeDocument/2006/relationships/customXml" Target="ink/ink184.xml"/><Relationship Id="rId222" Type="http://schemas.openxmlformats.org/officeDocument/2006/relationships/customXml" Target="ink/ink90.xml"/><Relationship Id="rId264" Type="http://schemas.openxmlformats.org/officeDocument/2006/relationships/customXml" Target="ink/ink109.xml"/><Relationship Id="rId471" Type="http://schemas.openxmlformats.org/officeDocument/2006/relationships/image" Target="media/image229.png"/><Relationship Id="rId17" Type="http://schemas.openxmlformats.org/officeDocument/2006/relationships/image" Target="media/image2.png"/><Relationship Id="rId124" Type="http://schemas.openxmlformats.org/officeDocument/2006/relationships/customXml" Target="ink/ink48.xml"/><Relationship Id="rId527" Type="http://schemas.openxmlformats.org/officeDocument/2006/relationships/image" Target="media/image257.png"/><Relationship Id="rId70" Type="http://schemas.openxmlformats.org/officeDocument/2006/relationships/customXml" Target="ink/ink26.xml"/><Relationship Id="rId331" Type="http://schemas.openxmlformats.org/officeDocument/2006/relationships/image" Target="media/image153.png"/><Relationship Id="rId373" Type="http://schemas.openxmlformats.org/officeDocument/2006/relationships/image" Target="media/image177.png"/><Relationship Id="rId429" Type="http://schemas.openxmlformats.org/officeDocument/2006/relationships/image" Target="media/image208.png"/><Relationship Id="rId1" Type="http://schemas.openxmlformats.org/officeDocument/2006/relationships/numbering" Target="numbering.xml"/><Relationship Id="rId233" Type="http://schemas.openxmlformats.org/officeDocument/2006/relationships/image" Target="media/image110.png"/><Relationship Id="rId440" Type="http://schemas.openxmlformats.org/officeDocument/2006/relationships/customXml" Target="ink/ink194.xml"/><Relationship Id="rId28" Type="http://schemas.openxmlformats.org/officeDocument/2006/relationships/customXml" Target="ink/ink8.xml"/><Relationship Id="rId275" Type="http://schemas.openxmlformats.org/officeDocument/2006/relationships/image" Target="media/image123.png"/><Relationship Id="rId300" Type="http://schemas.openxmlformats.org/officeDocument/2006/relationships/customXml" Target="ink/ink127.xml"/><Relationship Id="rId482" Type="http://schemas.openxmlformats.org/officeDocument/2006/relationships/customXml" Target="ink/ink213.xml"/><Relationship Id="rId135" Type="http://schemas.openxmlformats.org/officeDocument/2006/relationships/image" Target="media/image61.png"/><Relationship Id="rId177" Type="http://schemas.openxmlformats.org/officeDocument/2006/relationships/image" Target="media/image82.png"/><Relationship Id="rId342" Type="http://schemas.openxmlformats.org/officeDocument/2006/relationships/customXml" Target="ink/ink148.xml"/><Relationship Id="rId384" Type="http://schemas.openxmlformats.org/officeDocument/2006/relationships/customXml" Target="ink/ink169.xml"/><Relationship Id="rId202" Type="http://schemas.openxmlformats.org/officeDocument/2006/relationships/customXml" Target="ink/ink83.xml"/><Relationship Id="rId244" Type="http://schemas.openxmlformats.org/officeDocument/2006/relationships/customXml" Target="ink/ink100.xml"/><Relationship Id="rId39" Type="http://schemas.openxmlformats.org/officeDocument/2006/relationships/image" Target="media/image13.png"/><Relationship Id="rId286" Type="http://schemas.openxmlformats.org/officeDocument/2006/relationships/customXml" Target="ink/ink120.xml"/><Relationship Id="rId451" Type="http://schemas.openxmlformats.org/officeDocument/2006/relationships/image" Target="media/image219.png"/><Relationship Id="rId493" Type="http://schemas.openxmlformats.org/officeDocument/2006/relationships/image" Target="media/image240.png"/><Relationship Id="rId507" Type="http://schemas.openxmlformats.org/officeDocument/2006/relationships/image" Target="media/image247.png"/><Relationship Id="rId549" Type="http://schemas.openxmlformats.org/officeDocument/2006/relationships/image" Target="media/image268.png"/><Relationship Id="rId50" Type="http://schemas.openxmlformats.org/officeDocument/2006/relationships/customXml" Target="ink/ink17.xml"/><Relationship Id="rId104" Type="http://schemas.openxmlformats.org/officeDocument/2006/relationships/customXml" Target="ink/ink40.xml"/><Relationship Id="rId146" Type="http://schemas.openxmlformats.org/officeDocument/2006/relationships/customXml" Target="ink/ink58.xml"/><Relationship Id="rId188" Type="http://schemas.openxmlformats.org/officeDocument/2006/relationships/customXml" Target="ink/ink76.xml"/><Relationship Id="rId311" Type="http://schemas.openxmlformats.org/officeDocument/2006/relationships/image" Target="media/image142.png"/><Relationship Id="rId353" Type="http://schemas.openxmlformats.org/officeDocument/2006/relationships/image" Target="media/image166.png"/><Relationship Id="rId395" Type="http://schemas.openxmlformats.org/officeDocument/2006/relationships/image" Target="media/image191.png"/><Relationship Id="rId92" Type="http://schemas.openxmlformats.org/officeDocument/2006/relationships/customXml" Target="ink/ink34.xml"/><Relationship Id="rId420" Type="http://schemas.openxmlformats.org/officeDocument/2006/relationships/customXml" Target="ink/ink185.xml"/><Relationship Id="rId255" Type="http://schemas.openxmlformats.org/officeDocument/2006/relationships/image" Target="media/image121.png"/><Relationship Id="rId297" Type="http://schemas.openxmlformats.org/officeDocument/2006/relationships/image" Target="media/image135.png"/><Relationship Id="rId462" Type="http://schemas.openxmlformats.org/officeDocument/2006/relationships/customXml" Target="ink/ink204.xml"/><Relationship Id="rId518" Type="http://schemas.openxmlformats.org/officeDocument/2006/relationships/customXml" Target="ink/ink228.xml"/><Relationship Id="rId115" Type="http://schemas.openxmlformats.org/officeDocument/2006/relationships/image" Target="media/image51.png"/><Relationship Id="rId157" Type="http://schemas.openxmlformats.org/officeDocument/2006/relationships/image" Target="media/image72.png"/><Relationship Id="rId322" Type="http://schemas.openxmlformats.org/officeDocument/2006/relationships/customXml" Target="ink/ink138.xml"/><Relationship Id="rId364" Type="http://schemas.openxmlformats.org/officeDocument/2006/relationships/customXml" Target="ink/ink159.xml"/><Relationship Id="rId61" Type="http://schemas.openxmlformats.org/officeDocument/2006/relationships/image" Target="media/image24.png"/><Relationship Id="rId199" Type="http://schemas.openxmlformats.org/officeDocument/2006/relationships/image" Target="media/image93.png"/><Relationship Id="rId19" Type="http://schemas.openxmlformats.org/officeDocument/2006/relationships/image" Target="media/image3.png"/><Relationship Id="rId224" Type="http://schemas.openxmlformats.org/officeDocument/2006/relationships/customXml" Target="ink/ink91.xml"/><Relationship Id="rId266" Type="http://schemas.openxmlformats.org/officeDocument/2006/relationships/customXml" Target="ink/ink110.xml"/><Relationship Id="rId473" Type="http://schemas.openxmlformats.org/officeDocument/2006/relationships/image" Target="media/image230.png"/><Relationship Id="rId529" Type="http://schemas.openxmlformats.org/officeDocument/2006/relationships/image" Target="media/image258.png"/><Relationship Id="rId30" Type="http://schemas.openxmlformats.org/officeDocument/2006/relationships/customXml" Target="ink/ink9.xml"/><Relationship Id="rId126" Type="http://schemas.openxmlformats.org/officeDocument/2006/relationships/customXml" Target="ink/ink49.xml"/><Relationship Id="rId333" Type="http://schemas.openxmlformats.org/officeDocument/2006/relationships/image" Target="media/image154.png"/><Relationship Id="rId540" Type="http://schemas.openxmlformats.org/officeDocument/2006/relationships/customXml" Target="ink/ink238.xml"/><Relationship Id="rId72" Type="http://schemas.openxmlformats.org/officeDocument/2006/relationships/customXml" Target="ink/ink27.xml"/><Relationship Id="rId375" Type="http://schemas.openxmlformats.org/officeDocument/2006/relationships/image" Target="media/image178.png"/><Relationship Id="rId3" Type="http://schemas.openxmlformats.org/officeDocument/2006/relationships/settings" Target="settings.xml"/><Relationship Id="rId235" Type="http://schemas.openxmlformats.org/officeDocument/2006/relationships/image" Target="media/image111.png"/><Relationship Id="rId277" Type="http://schemas.openxmlformats.org/officeDocument/2006/relationships/image" Target="media/image124.png"/><Relationship Id="rId400" Type="http://schemas.openxmlformats.org/officeDocument/2006/relationships/customXml" Target="ink/ink177.xml"/><Relationship Id="rId442" Type="http://schemas.openxmlformats.org/officeDocument/2006/relationships/customXml" Target="ink/ink195.xml"/><Relationship Id="rId484" Type="http://schemas.openxmlformats.org/officeDocument/2006/relationships/customXml" Target="ink/ink214.xml"/><Relationship Id="rId137" Type="http://schemas.openxmlformats.org/officeDocument/2006/relationships/image" Target="media/image62.png"/><Relationship Id="rId302" Type="http://schemas.openxmlformats.org/officeDocument/2006/relationships/customXml" Target="ink/ink128.xml"/><Relationship Id="rId344" Type="http://schemas.openxmlformats.org/officeDocument/2006/relationships/customXml" Target="ink/ink149.xml"/><Relationship Id="rId41" Type="http://schemas.openxmlformats.org/officeDocument/2006/relationships/image" Target="media/image14.png"/><Relationship Id="rId179" Type="http://schemas.openxmlformats.org/officeDocument/2006/relationships/image" Target="media/image83.png"/><Relationship Id="rId386" Type="http://schemas.openxmlformats.org/officeDocument/2006/relationships/customXml" Target="ink/ink170.xml"/><Relationship Id="rId551" Type="http://schemas.openxmlformats.org/officeDocument/2006/relationships/image" Target="media/image269.png"/><Relationship Id="rId190" Type="http://schemas.openxmlformats.org/officeDocument/2006/relationships/customXml" Target="ink/ink77.xml"/><Relationship Id="rId204" Type="http://schemas.openxmlformats.org/officeDocument/2006/relationships/customXml" Target="ink/ink84.xml"/><Relationship Id="rId246" Type="http://schemas.openxmlformats.org/officeDocument/2006/relationships/customXml" Target="ink/ink101.xml"/><Relationship Id="rId288" Type="http://schemas.openxmlformats.org/officeDocument/2006/relationships/customXml" Target="ink/ink121.xml"/><Relationship Id="rId411" Type="http://schemas.openxmlformats.org/officeDocument/2006/relationships/image" Target="media/image199.png"/><Relationship Id="rId509" Type="http://schemas.openxmlformats.org/officeDocument/2006/relationships/image" Target="media/image248.png"/><Relationship Id="rId106" Type="http://schemas.openxmlformats.org/officeDocument/2006/relationships/customXml" Target="ink/ink41.xml"/><Relationship Id="rId313" Type="http://schemas.openxmlformats.org/officeDocument/2006/relationships/image" Target="media/image143.png"/><Relationship Id="rId10" Type="http://schemas.openxmlformats.org/officeDocument/2006/relationships/image" Target="media/image1.png"/><Relationship Id="rId52" Type="http://schemas.openxmlformats.org/officeDocument/2006/relationships/customXml" Target="ink/ink18.xml"/><Relationship Id="rId94" Type="http://schemas.openxmlformats.org/officeDocument/2006/relationships/customXml" Target="ink/ink35.xml"/><Relationship Id="rId148" Type="http://schemas.openxmlformats.org/officeDocument/2006/relationships/customXml" Target="ink/ink59.xml"/><Relationship Id="rId355" Type="http://schemas.openxmlformats.org/officeDocument/2006/relationships/image" Target="media/image167.png"/><Relationship Id="rId397" Type="http://schemas.openxmlformats.org/officeDocument/2006/relationships/image" Target="media/image192.png"/><Relationship Id="rId520" Type="http://schemas.openxmlformats.org/officeDocument/2006/relationships/customXml" Target="ink/ink229.xml"/><Relationship Id="rId215" Type="http://schemas.openxmlformats.org/officeDocument/2006/relationships/image" Target="media/image101.png"/><Relationship Id="rId257" Type="http://schemas.openxmlformats.org/officeDocument/2006/relationships/image" Target="media/image12.png"/><Relationship Id="rId422" Type="http://schemas.openxmlformats.org/officeDocument/2006/relationships/customXml" Target="ink/ink186.xml"/><Relationship Id="rId464" Type="http://schemas.openxmlformats.org/officeDocument/2006/relationships/customXml" Target="ink/ink205.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14T13:17:03.593"/>
    </inkml:context>
    <inkml:brush xml:id="br0">
      <inkml:brushProperty name="width" value="0.025" units="cm"/>
      <inkml:brushProperty name="height" value="0.025" units="cm"/>
    </inkml:brush>
  </inkml:definitions>
  <inkml:trace contextRef="#ctx0" brushRef="#br0">290 210 8192,'-14'22'2602,"0"1"0,2 0-1,0 1 1,-10 35 0,-13 48 1739,18-52-3669,9-32-672,5-16 0,0-1 0,0 1 0,1 0 0,0 0 0,1-1 0,-1 1 0,1 0 0,1 0 0,-1 1 0,2 6 0,-1-13 6,0 0 1,1 0 0,0 1 0,-1-1-1,1 0 1,0 0 0,0 0 0,-1 0-1,1-1 1,0 1 0,0 0 0,0 0 0,0 0-1,0-1 1,0 1 0,0 0 0,1-1-1,-1 1 1,0-1 0,0 0 0,0 1-1,1-1 1,-1 0 0,2 1 0,36 1-503,-32-2 125,152-7-2222,209-41-8924,-161 17 8303,-117 20 3214,-27 3 0</inkml:trace>
  <inkml:trace contextRef="#ctx0" brushRef="#br0" timeOffset="1112.64">0 269 8192,'0'1'341,"1"-1"1,-1 1 0,1-1-1,-1 0 1,1 1-1,-1-1 1,1 0 0,-1 1-1,1-1 1,-1 0-1,1 0 1,0 0 0,-1 0-1,1 1 1,-1-1-1,1 0 1,-1 0 0,1 0-1,0 0 1,-1 0 0,1 0-1,-1-1 1,1 1-1,-1 0 1,1 0 0,0 0-1,-1 0 1,1-1-1,-1 1 1,1 0 0,-1-1-1,1 1 1,0-1-1,32-11 5527,-24 8-5328,476-166-3592,-276 108 4272,-186 56 283,-14 2-1462,1 1 0,-1 1 0,1 0 0,0 0 0,0 1 1,-1 0-1,19 0 0,-28 2-39,1-1 1,-1 0-1,1 0 1,-1 0-1,1 0 1,-1 1-1,1-1 1,-1 0-1,0 0 1,1 1 0,-1-1-1,1 0 1,-1 1-1,0-1 1,1 0-1,-1 1 1,0-1-1,1 1 1,-1-1-1,0 0 1,0 1 0,0-1-1,1 1 1,-1-1-1,0 1 1,0-1-1,0 1 1,0-1-1,0 1 1,0-1-1,0 1 1,0-1 0,0 1-1,0-1 1,0 1-1,0-1 1,0 1-1,0-1 1,0 1-1,-1-1 1,1 1-1,0-1 1,0 0-1,-1 1 1,1-1 0,0 1-1,0-1 1,-1 0-1,1 1 1,0-1-1,-1 0 1,1 1-1,-1-1 1,0 1-1,-22 24-701,-51 35-1998,-122 65-9464,103-68 9557,59-34 2604,27-14 0,13-6 0,19-4 0,-23 0 0,156-21 0,79-8 0,-191 26 0,0 3 0,0 2 0,51 7 0,-87-7-20,0 1 1,-1 0-1,1 0 0,-1 1 1,0 0-1,0 1 1,10 5-1,-17-8 48,1 1 0,-1-1 0,1 1 0,-1 0 0,0 0 0,0 0 0,0 0 0,0 1 0,0-1 0,-1 0 0,1 1 0,-1 0 0,1-1 0,-1 1 0,0 0 0,0-1 0,0 1 0,0 0 0,-1 0 0,1 0 0,-1 0 0,0 0 0,0 0 0,0-1 0,0 1 0,0 0 0,-1 3 0,-2 6 67,0-1 0,0 0 1,-1 0-1,-1 0 0,0-1 1,0 0-1,-1 1 1,0-2-1,-1 1 0,-14 15 1,-10 8-951,-50 40 1,76-68 954,-53 42-111,-3-2 0,-1-3 0,-2-3-1,-1-2 1,-119 46 0,95-50 11</inkml:trace>
  <inkml:trace contextRef="#ctx0" brushRef="#br0" timeOffset="1733.02">1001 210 8192,'0'4'18022,"0"2"-18022,0 5 0,0 12 0,-2 18 0,-1 20 0,-2 19 0,1 17 0,3 11 0,3 3-4187,4-4 7543,1-21-3356,-1-25 0</inkml:trace>
  <inkml:trace contextRef="#ctx0" brushRef="#br0" timeOffset="3442.93">1596 428 8192,'-24'15'14771,"6"0"-11520,9-5-3251,1 0 0,0 1 0,0 0 0,1 0 0,-6 14 0,11-23 0,1 0 0,0 0 0,0 0 0,0 0 0,0 0 0,1 0 0,-1 0 0,0 0 0,1 0 0,0 1 0,-1-1 0,1 0 0,0 0 0,0 0 0,0 1 0,1-1 0,-1 0 0,0 0 0,1 1 0,0-1 0,-1 0 0,1 0 0,0 0 0,0 0 0,0 0 0,0 0 0,0 0 0,1-1 0,-1 1 0,1 0 0,-1-1 0,1 1 0,-1 0 0,1-1 0,0 0 0,0 0 0,0 1 0,0-1 0,2 1 0,-3-2 0,-1 1 0,1-1 0,0 1 0,0-1 0,0 0 0,0 1 0,-1-1 0,1 0 0,0 1 0,0-1 0,0 0 0,0 0 0,0 0 0,0 0 0,0 0 0,0 0 0,0 0 0,0 0 0,0 0 0,-1-1 0,1 1 0,0 0 0,0-1 0,0 1 0,0 0 0,0-1 0,-1 1 0,1-1 0,0 1 0,0-1 0,-1 0 0,1 1 0,0-1 0,-1 0 0,1 1 0,0-2 0,8-37 0,-9 35 0,0 0 0,1 0 0,0-1 0,0 1 0,0 0 0,0 0 0,3-5 0,0 2-491,1 1 1,1-1-1,-1 1 0,13-10 1,52-29-7805,4-2 3258,-40 16 4569,-2-2 0,-1-1 0,37-52 0,-19 23 2214,-49 63-1675,0-1 0,0 1 0,0 0 0,0 0 0,0 0 0,0 0 0,0 0 0,0 0 1,0-1-1,0 1 0,0 0 0,0 0 0,0 0 0,0 0 0,0 0 0,0 0 0,0-1 0,0 1 1,0 0-1,1 0 0,-1 0 0,0 0 0,0 0 0,0 0 0,0 0 0,0 0 0,0 0 0,0 0 1,1 0-1,-1-1 0,0 1 0,0 0 0,0 0 0,0 0 0,0 0 0,0 0 0,1 0 0,-1 0 1,0 0-1,0 0 0,0 0 0,0 0 0,0 0 0,0 0 0,1 0 0,-1 1 0,0-1 0,0 0 1,0 0-1,0 0 0,0 0 0,0 0 0,1 0 0,-1 0 0,0 0 0,0 0 0,0 0 0,0 0 1,0 1-1,0-1 0,0 0 0,0 13-1368,-8 27-4208,6-33 6248,-2 11-815,1 0 0,1 0 0,0 0 0,1 1 0,1-1 1,1 0-1,6 35 0,-5-43 79,1 1 1,1-1 0,-1 1-1,2-1 1,-1 0 0,2 0-1,-1-1 1,1 0 0,0 0-1,1 0 1,0-1 0,1 0-1,0 0 1,14 11 0,-2-6-8,-1-2 0,2 0 0,-1-1 0,1-1 0,1-1 0,0-1 0,0-1 0,0-1 0,1-1 0,36 2 0,-7-3 0,1-3 0,-1-2 0,82-14 0,-86 8 0,1-3 0,73-26 0,-104 31 0,-1-1 0,1-2 0,-2 1 0,1-2 0,-1 0 0,0-1 0,-1-1 0,-1 0 0,21-22 0,-32 31 0,0 0 0,0-1 0,-1 0 0,1 1 0,-1-1 0,0 0 0,0-1 0,0 1 0,-1 0 0,1 0 0,-1-1 0,0 1 0,0-1 0,0 1 0,-1-1 0,0 1 0,0-10 0,-2 10 0,1-1 0,-1 0 0,0 0 0,0 1 0,0-1 0,-1 1 0,1-1 0,-1 1 0,0 0 0,0 0 0,-1 0 0,1 1 0,-1-1 0,0 1 0,0 0 0,-7-5 0,-8-3 0,0 0 0,-1 2 0,0 0 0,0 1 0,-1 1 0,-37-8 0,-147-13 0,46 19 0,0 7 0,-201 24 0,-307 86 0,555-85 0,2 4 0,-122 49 0,224-73 0,-1 1 0,1-1 0,0 2 0,1-1 0,-1 1 0,1 0 0,-8 8 0,14-13 0,1 1 0,0-1 0,-1 1 0,1-1 0,0 0 0,-1 1 0,1-1 0,0 1 0,0-1 0,-1 1 0,1-1 0,0 1 0,0-1 0,0 1 0,0-1 0,0 1 0,0-1 0,0 1 0,0-1 0,0 1 0,0 0 0,0-1 0,0 1 0,0-1 0,0 1 0,0-1 0,0 1 0,1-1 0,-1 1 0,0-1 0,0 1 0,1-1 0,-1 0 0,0 1 0,1-1 0,-1 1 0,0-1 0,1 0 0,0 1 0,3 1 0,0 0 0,0 0 0,0 0 0,1-1 0,-1 0 0,0 0 0,1 0 0,-1 0 0,5 0 0,41 1 0,84-5 0,172-26 0,951-141 0,-745 97 0,-180 27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22:48.156"/>
    </inkml:context>
    <inkml:brush xml:id="br0">
      <inkml:brushProperty name="width" value="0.1" units="cm"/>
      <inkml:brushProperty name="height" value="0.1" units="cm"/>
      <inkml:brushProperty name="color" value="#004F8B"/>
    </inkml:brush>
  </inkml:definitions>
  <inkml:trace contextRef="#ctx0" brushRef="#br0">0 163 9830,'1'0'3550,"0"1"-3550,1 1 0,0 2 0,0 2 0,2 4 0,0 2 0,0 0 546,-1 0-160,2-2 0,1-3 225,5-6 1358,8-13-3639,12-17-540,9-14 271,9-14 310,-5 2 1629,-9 11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22:49.567"/>
    </inkml:context>
    <inkml:brush xml:id="br0">
      <inkml:brushProperty name="width" value="0.1" units="cm"/>
      <inkml:brushProperty name="height" value="0.1" units="cm"/>
      <inkml:brushProperty name="color" value="#004F8B"/>
    </inkml:brush>
  </inkml:definitions>
  <inkml:trace contextRef="#ctx0" brushRef="#br0">0 172 9830,'1'1'2903,"0"1"-2903,1 1 0,0 1 0,1 1 0,1 2 0,0-1 0,0 0 0,0-1 0,1-5 984,5-7-1490,8-13-428,8-15-144,9-18-200,-1 0 1278,-7 10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22:51.020"/>
    </inkml:context>
    <inkml:brush xml:id="br0">
      <inkml:brushProperty name="width" value="0.1" units="cm"/>
      <inkml:brushProperty name="height" value="0.1" units="cm"/>
      <inkml:brushProperty name="color" value="#004F8B"/>
    </inkml:brush>
  </inkml:definitions>
  <inkml:trace contextRef="#ctx0" brushRef="#br0">0 221 9830,'0'0'0,"0"1"0,0 0 0,0 0 0,0 0 0,1 1 0,0 0 0,-1 0 0,1 0 0,0 1 0,1-2 0,2-4 0,6-9 0,6-14 0,8-16 0,7-15 0,-2 4 0,-6 10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23:50.025"/>
    </inkml:context>
    <inkml:brush xml:id="br0">
      <inkml:brushProperty name="width" value="0.1" units="cm"/>
      <inkml:brushProperty name="height" value="0.1" units="cm"/>
      <inkml:brushProperty name="color" value="#004F8B"/>
    </inkml:brush>
  </inkml:definitions>
  <inkml:trace contextRef="#ctx0" brushRef="#br0">0 257 9830,'1'1'0,"0"0"0,0 1 0,1 1 0,1 0 0,1-1 0,8-8 0,15-15 0,21-23 0,23-25 0,0-1 0,-13 11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23:50.927"/>
    </inkml:context>
    <inkml:brush xml:id="br0">
      <inkml:brushProperty name="width" value="0.1" units="cm"/>
      <inkml:brushProperty name="height" value="0.1" units="cm"/>
      <inkml:brushProperty name="color" value="#004F8B"/>
    </inkml:brush>
  </inkml:definitions>
  <inkml:trace contextRef="#ctx0" brushRef="#br0">1 325 9830,'0'1'0,"1"-1"0,1 2 0,1 1 0,1 0 0,2 2 0,1-1 0,7-5 0,12-13 0,18-21 0,21-27 0,19-22 0,-5 3 0,-16 15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23:51.852"/>
    </inkml:context>
    <inkml:brush xml:id="br0">
      <inkml:brushProperty name="width" value="0.1" units="cm"/>
      <inkml:brushProperty name="height" value="0.1" units="cm"/>
      <inkml:brushProperty name="color" value="#004F8B"/>
    </inkml:brush>
  </inkml:definitions>
  <inkml:trace contextRef="#ctx0" brushRef="#br0">1 235 9830,'0'1'0,"0"1"0,1 0 0,1 2 0,0 1 0,2 1 0,1 0 0,2-2 0,6-7 0,9-14 0,16-25 0,14-28 0,0-2 0,-9 11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23:57.807"/>
    </inkml:context>
    <inkml:brush xml:id="br0">
      <inkml:brushProperty name="width" value="0.1" units="cm"/>
      <inkml:brushProperty name="height" value="0.1" units="cm"/>
      <inkml:brushProperty name="color" value="#004F8B"/>
    </inkml:brush>
  </inkml:definitions>
  <inkml:trace contextRef="#ctx0" brushRef="#br0">0 178 9830,'1'2'0,"0"2"0,1-1 0,1 1 0,6-5 0,11-10 0,19-18 0,25-22 0,1-3 0,-11 9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23:58.732"/>
    </inkml:context>
    <inkml:brush xml:id="br0">
      <inkml:brushProperty name="width" value="0.1" units="cm"/>
      <inkml:brushProperty name="height" value="0.1" units="cm"/>
      <inkml:brushProperty name="color" value="#004F8B"/>
    </inkml:brush>
  </inkml:definitions>
  <inkml:trace contextRef="#ctx0" brushRef="#br0">0 343 9830,'1'2'3910,"0"1"-3910,1 1 0,0 3 0,2 1 0,-1 1 0,2 2 0,1 0 610,3-1 756,7-8 1364,15-18 2873,20-27-12984,23-29 543,21-29 6838,-5 3 0,-18 19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24:01.895"/>
    </inkml:context>
    <inkml:brush xml:id="br0">
      <inkml:brushProperty name="width" value="0.1" units="cm"/>
      <inkml:brushProperty name="height" value="0.1" units="cm"/>
      <inkml:brushProperty name="color" value="#004F8B"/>
    </inkml:brush>
  </inkml:definitions>
  <inkml:trace contextRef="#ctx0" brushRef="#br0">0 317 9830,'0'0'4059,"0"-1"-4059,0 1 0,0 1 0,1 3 0,1 3 0,1 4 0,3 4 0,1 0 773,2-2-227,6-6 1896,13-17 2775,17-29-11563,20-30-345,15-29 6691,-5 3 0,-16 18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25:50.777"/>
    </inkml:context>
    <inkml:brush xml:id="br0">
      <inkml:brushProperty name="width" value="0.035" units="cm"/>
      <inkml:brushProperty name="height" value="0.035" units="cm"/>
    </inkml:brush>
  </inkml:definitions>
  <inkml:trace contextRef="#ctx0" brushRef="#br0">353 129 24575,'-17'80'0,"-48"135"0,17-67 0,37-109 0,-29 108 0,36-125 0,0-1 0,2 1 0,0 0 0,2 36 0,0-56 0,0 0 0,0 1 0,0-1 0,0 0 0,0 0 0,0 0 0,1 0 0,-1 0 0,1 0 0,0 0 0,-1 0 0,1 0 0,0 0 0,0 0 0,0 0 0,0 0 0,1-1 0,-1 1 0,0 0 0,1-1 0,-1 1 0,1-1 0,0 0 0,-1 1 0,1-1 0,0 0 0,0 0 0,0 0 0,0 0 0,-1 0 0,2-1 0,-1 1 0,0 0 0,0-1 0,0 0 0,0 1 0,0-1 0,0 0 0,4 0 0,4-2 0,0-1 0,-1 1 0,1-1 0,0-1 0,-1 0 0,0 0 0,11-7 0,226-145 112,-103 61-1589,-89 61-5349</inkml:trace>
  <inkml:trace contextRef="#ctx0" brushRef="#br0" timeOffset="944.15">1 450 24575,'53'-61'0,"3"3"0,2 2 0,3 3 0,103-69 0,-141 104 0,1 2 0,1 1 0,1 1 0,44-17 0,-67 30 0,1 0 0,-1 0 0,1 0 0,0 0 0,-1 1 0,1-1 0,0 1 0,-1 0 0,7 1 0,-9-1 0,0 1 0,0-1 0,0 0 0,0 1 0,0-1 0,0 1 0,0-1 0,0 1 0,0-1 0,0 1 0,0 0 0,0-1 0,0 1 0,-1 0 0,1 0 0,0 0 0,-1 0 0,1 0 0,0-1 0,-1 1 0,1 0 0,0 2 0,-1 1 0,1 0 0,-1 1 0,0-1 0,0 1 0,-1-1 0,1 0 0,-1 1 0,0-1 0,0 0 0,0 0 0,-1 1 0,1-1 0,-1 0 0,-4 7 0,-18 31 0,-2 0 0,-1-2 0,-49 54 0,-112 106 0,142-154 0,17-17 0,-32 36 0,60-59 0,10-7 0,17-10 0,65-38 0,143-68 0,-202 104 0,1 1 0,1 1 0,-1 2 0,1 1 0,48-4 0,-72 11 0,1 0 0,0 1 0,0 1 0,0 0 0,0 0 0,-1 1 0,1 0 0,18 7 0,-25-7 0,0 0 0,0 0 0,0 0 0,-1 1 0,1-1 0,0 1 0,-1 0 0,0 0 0,1 0 0,-1 0 0,-1 1 0,1-1 0,0 1 0,-1 0 0,0 0 0,1 0 0,-2 0 0,1 0 0,0 0 0,-1 0 0,0 1 0,0-1 0,1 7 0,-2-1 0,1 0 0,-2 0 0,1 0 0,-2 0 0,1 0 0,-1 0 0,0 0 0,-7 16 0,-2 1 0,-29 49 0,-7 0 55,-96 116 0,-75 56-1225,200-229 865,-66 73-6521</inkml:trace>
  <inkml:trace contextRef="#ctx0" brushRef="#br0" timeOffset="1413.61">753 382 24575,'0'2'0,"1"4"0,-2 7 0,-1 13 0,-3 18 0,-4 22 0,-4 20 0,-1 20 0,0 16 0,3 9 0,2 3 0,3-21 0,3-30-8191</inkml:trace>
  <inkml:trace contextRef="#ctx0" brushRef="#br0" timeOffset="3496.32">1137 643 24575,'-1'-1'0,"1"-1"0,-1 1 0,1-1 0,-1 1 0,0 0 0,0-1 0,0 1 0,0 0 0,0 0 0,0 0 0,0 0 0,0 0 0,0 0 0,-1 0 0,1 0 0,0 0 0,-1 0 0,1 1 0,-1-1 0,1 0 0,0 1 0,-1-1 0,1 1 0,-1 0 0,0-1 0,1 1 0,-1 0 0,1 0 0,-1 0 0,1 0 0,-1 1 0,1-1 0,-1 0 0,1 0 0,-1 1 0,1-1 0,-4 2 0,-3 1 0,-1 0 0,1 0 0,-1 1 0,1 0 0,-10 8 0,8-5 0,0 1 0,1 1 0,0-1 0,0 1 0,1 1 0,-11 17 0,15-23 0,2 0 0,-1 1 0,0-1 0,1 1 0,0-1 0,0 1 0,1 0 0,-1 0 0,1 0 0,0 0 0,0 0 0,0 0 0,1 0 0,0 0 0,0 1 0,0-1 0,1 0 0,2 9 0,-3-12 0,1 0 0,0 0 0,0 0 0,0 0 0,0 0 0,0-1 0,0 1 0,1 0 0,-1 0 0,1-1 0,-1 1 0,1-1 0,-1 0 0,1 1 0,0-1 0,0 0 0,0 0 0,-1 0 0,1 0 0,0 0 0,3 1 0,-1-2 0,0 1 0,-1-1 0,1 0 0,0 0 0,0 0 0,-1-1 0,1 1 0,0-1 0,-1 0 0,1 0 0,5-2 0,-2 0 0,0 0 0,0-1 0,0 1 0,0-2 0,-1 1 0,0-1 0,0 0 0,0 0 0,-1 0 0,1-1 0,6-9 0,-9 9 0,-1-1 0,1 0 0,-1 0 0,0 0 0,-1 0 0,1 0 0,-1 0 0,-1 0 0,1 0 0,-1 0 0,-1 0 0,1-1 0,-1 1 0,-3-12 0,2 12 0,0 0 0,1-1 0,0 1 0,1-1 0,-1 1 0,2-1 0,-1 1 0,1 0 0,0-1 0,0 1 0,1 0 0,0-1 0,0 1 0,6-10 0,16-19 0,3 1 0,1 1 0,1 2 0,51-45 0,-38 38 0,-3 0 0,152-139 0,-177 170 0,-15 16 0,-22 29 0,18-28 0,-12 17 0,-143 255 0,146-253 0,2 1 0,1 0 0,1 0 0,2 1 0,1 0 0,1 0 0,2 1 0,-1 40 0,5-62 0,0 0 0,1 0 0,0-1 0,1 1 0,0 0 0,0-1 0,1 1 0,0-1 0,0 0 0,1 0 0,9 14 0,-9-17 0,0 0 0,0-1 0,0 1 0,1-1 0,0 0 0,0-1 0,0 1 0,0-1 0,0 0 0,1 0 0,-1 0 0,1-1 0,0 0 0,0 0 0,0-1 0,0 1 0,10 0 0,3-1 0,0-2 0,0 0 0,1-1 0,-2 0 0,1-2 0,0 0 0,-1-1 0,1-1 0,-1-1 0,33-18 0,3-5 0,-1-2 0,53-44 0,-42 27 0,75-76 0,-118 103 0,0 0 0,-1-2 0,-1 0 0,-2-2 0,0 0 0,20-44 0,-35 65 0,1-1 0,-1 0 0,0 1 0,0-1 0,-1 0 0,0 0 0,0 0 0,0 0 0,-1 0 0,0 0 0,0-1 0,-1 1 0,1 0 0,-1 0 0,0 0 0,-1 0 0,0 1 0,-4-12 0,2 11 0,0 0 0,-1 1 0,1-1 0,-1 1 0,0 0 0,-1 1 0,1-1 0,-1 1 0,0 0 0,0 0 0,0 1 0,0 0 0,-1 0 0,1 0 0,-1 1 0,-9-2 0,-13-3 0,0 1 0,0 2 0,0 1 0,0 2 0,-1 0 0,-45 6 0,2 5 0,-107 29 0,88-14 0,1 5 0,-112 52 0,149-56 0,0 3 0,2 1 0,2 3 0,-80 69 0,118-92 0,1 1 0,0 0 0,1 1 0,0 0 0,-15 26 0,23-35 0,1 0 0,-1 0 0,1 0 0,0 0 0,0 1 0,0-1 0,0 0 0,1 1 0,-1-1 0,1 0 0,0 5 0,0-6 0,1-1 0,-1 1 0,1 0 0,-1-1 0,1 1 0,-1 0 0,1-1 0,0 1 0,0-1 0,0 1 0,0-1 0,0 0 0,0 1 0,0-1 0,0 0 0,0 0 0,2 2 0,3 0 0,0 0 0,0-1 0,0 1 0,0-1 0,1 0 0,-1-1 0,1 0 0,-1 0 0,1 0 0,-1 0 0,9-2 0,27 1 0,-1-3 0,65-12 0,95-30 0,-154 33 0,557-144-1365,-355 89-5461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27:34.555"/>
    </inkml:context>
    <inkml:brush xml:id="br0">
      <inkml:brushProperty name="width" value="0.025" units="cm"/>
      <inkml:brushProperty name="height" value="0.025" units="cm"/>
    </inkml:brush>
  </inkml:definitions>
  <inkml:trace contextRef="#ctx0" brushRef="#br0">110 334 8192,'9'-29'0,"0"-1"0,7-55 0,-2 7 0,-9 55-210,-2 10 697,-1 0 0,2 0 0,0 0 0,9-20 0,-13 33-325,1 0-1,-1-1 0,0 1 1,0 0-1,0 0 1,0 0-1,0 0 0,0 0 1,0-1-1,0 1 1,0 0-1,0 0 0,0 0 1,1 0-1,-1 0 1,0-1-1,0 1 0,0 0 1,0 0-1,0 0 1,0 0-1,1 0 0,-1 0 1,0 0-1,0 0 1,0 0-1,0 0 0,1 0 1,-1 0-1,0 0 1,0 0-1,0 0 0,0 0 1,1 0-1,-1 0 1,0 0-1,0 0 0,0 0 1,0 0-1,1 0 1,-1 0-1,0 0 0,0 0 1,0 0-1,0 0 1,1 0-1,-1 0 0,0 0 1,0 1-1,0-1 1,0 0-1,0 0 0,1 0 1,5 14 1805,1 18-5275,14 178-6178,-20-192 9372,3 32 114</inkml:trace>
  <inkml:trace contextRef="#ctx0" brushRef="#br0" timeOffset="380.4">19 190 8192,'1'0'18022,"1"0"-18022,1-1 0,7-2 0,9-4 0,12-7 0,10-4-3356,-1 0 3356,-8 3 0</inkml:trace>
  <inkml:trace contextRef="#ctx0" brushRef="#br0" timeOffset="713.67">358 61 8192,'-1'4'0,"0"4"0,-1 6 0,-2 10 0,-2 11 0,0 10 0,1 8 0,2-4 0,1-12 0</inkml:trace>
  <inkml:trace contextRef="#ctx0" brushRef="#br0" timeOffset="2826.91">426 77 8192,'0'2'0,"0"1"0,0 4 0,0 6 0,0 12 0,1 12 0,-1-1 0,1-6 0</inkml:trace>
  <inkml:trace contextRef="#ctx0" brushRef="#br0" timeOffset="2968.8">222 226 8192,'0'1'0,"0"0"0,1-1 0,8-2 0,12-7 0,17-9 0,17-9 0,-3 0 0,-8 5 0</inkml:trace>
  <inkml:trace contextRef="#ctx0" brushRef="#br0" timeOffset="2969.8">78 1288 8192,'-1'-2'1532,"1"-1"1,0 1 0,0 0 0,0 0-1,0-1 1,1 1 0,-1 0 0,1 0-1,-1 0 1,2-5 0,1 0-371,16-75-3115,36-109-8631,-13 78 8983,-26 86 9433,-16 27-7753,1 0 0,-1 0 0,0 0 0,0 0 0,1 0 0,-1 0 0,0 0 0,1 0 1,-1 0-1,0 0 0,0 0 0,1 0 0,-1 0 0,0 0 0,1 0 0,-1 0 0,0 0 0,0 0 0,1 0 0,-1 1 1,0-1-1,0 0 0,1 0 0,-1 0 0,0 0 0,0 1 0,1-1 0,-1 0 0,0 0 0,0 0 0,0 1 0,1-1 1,-1 0-1,0 0 0,0 1 0,0-1 0,0 0 0,0 0 0,0 1 0,0-1 0,1 0 0,-1 1 0,0-1 0,0 1 0,7 54 942,-6-45-886,17 202-16565,-15-176 16430</inkml:trace>
  <inkml:trace contextRef="#ctx0" brushRef="#br0" timeOffset="2970.8">1 1071 8192,'3'-1'0,"4"-1"0,6-4 0,8-3 0,11-3 0,8-2 0,7-1 0,6 1 0,-6 3 0,-12 2 0</inkml:trace>
  <inkml:trace contextRef="#ctx0" brushRef="#br0" timeOffset="3238.16">352 1010 8192,'0'2'0,"1"2"0,0 4 0,0 6 0,-1 13 0,-1 10 0,1 0 0,-1-8 0</inkml:trace>
  <inkml:trace contextRef="#ctx0" brushRef="#br0" timeOffset="3539.92">462 1005 8192,'-1'3'0,"0"3"0,-2 7 0,0 9 0,0 11 0,-1 9 0,1-4 0,1-7 0</inkml:trace>
  <inkml:trace contextRef="#ctx0" brushRef="#br0" timeOffset="3888.56">256 1122 8192,'1'0'18022,"1"-1"-18022,0 1 0,3-1 0,6 0 0,9-2 0,12-3 0,13-4-3762,-1 1 3762,-8 1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27:47.964"/>
    </inkml:context>
    <inkml:brush xml:id="br0">
      <inkml:brushProperty name="width" value="0.025" units="cm"/>
      <inkml:brushProperty name="height" value="0.025" units="cm"/>
    </inkml:brush>
  </inkml:definitions>
  <inkml:trace contextRef="#ctx0" brushRef="#br0">106 528 8192,'-6'-19'0,"0"1"0,2-1 0,0 0 0,1 0 0,1-1 0,0 1 0,2 0 0,3-30 0,3-10 0,21-80 0,-23 119 453,-2 8 731,0 1 0,1-1 1,0 0-1,1 1 0,1 0 1,0 0-1,7-12 0,-12 22-1171,0 1 0,0 0 0,0-1 0,1 1 1,-1 0-1,0 0 0,0-1 0,0 1 0,1 0 0,-1 0 0,0 0 0,0-1 0,0 1 0,1 0 0,-1 0 0,0 0 0,1 0 0,-1-1 0,0 1 1,0 0-1,1 0 0,-1 0 0,0 0 0,1 0 0,-1 0 0,0 0 0,1 0 0,-1 0 0,0 0 0,0 0 0,1 0 0,-1 0 0,0 0 0,1 0 1,-1 0-1,0 0 0,1 0 0,-1 1 0,8 12 301,1 23-2956,-9-36 2545,28 238-6655,-17-124 5492,-5-59 1260</inkml:trace>
  <inkml:trace contextRef="#ctx0" brushRef="#br0" timeOffset="382.03">0 276 8192,'1'1'18022,"0"0"-18022,2-1 0,5-3 0,9-5 0,11-6 0,10-4 0,8-4-3356,6-2-3169,-5 4 6525,-12 5 0</inkml:trace>
  <inkml:trace contextRef="#ctx0" brushRef="#br0" timeOffset="699.09">356 250 8192,'1'1'18022,"0"1"-18022,0 3 0,0 8 0,1 10 0,0 10 0,2 9-3762,-1-1 3762,-1-9 0</inkml:trace>
  <inkml:trace contextRef="#ctx0" brushRef="#br0" timeOffset="1000.61">482 209 8192,'0'1'18022,"0"3"-18022,-1 2 0,1 5 0,-1 7 0,2 7 0,-1 7-3356,1 4-3713,0-3 7069,0-8 0</inkml:trace>
  <inkml:trace contextRef="#ctx0" brushRef="#br0" timeOffset="1334.39">281 392 8192,'0'-1'0,"0"0"0,2-1 0,5-2 0,10-6 0,10-5 0,12-6 0,11-3 0,-4 2 0,-10 6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27:50.534"/>
    </inkml:context>
    <inkml:brush xml:id="br0">
      <inkml:brushProperty name="width" value="0.025" units="cm"/>
      <inkml:brushProperty name="height" value="0.025" units="cm"/>
    </inkml:brush>
  </inkml:definitions>
  <inkml:trace contextRef="#ctx0" brushRef="#br0">33 527 8192,'-1'0'578,"1"-1"1,-1 0-1,1 0 1,-1 1-1,1-1 1,-1 0-1,1 0 1,-1 0-1,1 1 1,0-1-1,-1 0 1,1 0-1,0 0 1,0 0-1,0 0 1,0 0-1,0 0 1,0 0-1,0 0 1,0 1-1,0-1 1,0-1-1,2-18 3657,-2 15-3753,11-89-5744,4 1 1,43-149-1,-39 194 5397,-18 47-133,-1 1 0,0 0 0,0 0 0,0 0-1,0-1 1,0 1 0,0 0 0,0 0 0,0 0 0,1 0 0,-1-1 0,0 1-1,0 0 1,0 0 0,0 0 0,1 0 0,-1 0 0,0-1 0,0 1-1,0 0 1,1 0 0,-1 0 0,0 0 0,0 0 0,1 0 0,-1 0-1,0 0 1,0 0 0,0 0 0,1 0 0,-1 0 0,0 0 0,0 0-1,1 0 1,-1 0 0,0 0 0,0 0 0,0 0 0,1 0 0,-1 0-1,0 0 1,0 1 0,0-1 0,1 0 0,-1 0 0,0 0 0,0 0-1,0 0 1,1 1 0,5 27 40,9 172-1134,3 40-323,-14-208 1415</inkml:trace>
  <inkml:trace contextRef="#ctx0" brushRef="#br0" timeOffset="411.91">1 349 8192,'0'0'18022,"1"0"-18022,0 0 0,5-2 0,5-4 0,8-4 0,9-6 0,9-4-2971,5-3-3938,5 0-1233,-6 3 8142,-10 6 0</inkml:trace>
  <inkml:trace contextRef="#ctx0" brushRef="#br0" timeOffset="793.43">287 235 8192,'0'1'18022,"1"-1"-18022,-1 2 0,0 2 0,0 4 0,-1 6 0,1 6 0,0 4 0,0 5-2971,3 1-3400,0-6 6371,-1-6 0</inkml:trace>
  <inkml:trace contextRef="#ctx0" brushRef="#br0" timeOffset="2886.56">406 214 8192,'0'1'18022,"1"2"-18022,0 4 0,0 5 0,1 5 0,1 5 0,-1 4 0,0 0 0,0-4 0,-1-5 0</inkml:trace>
  <inkml:trace contextRef="#ctx0" brushRef="#br0" timeOffset="3017.61">210 344 8192,'0'0'18022,"2"0"-18022,1-1 0,4-3 0,5-3 0,5-3 0,7 0 0,5 0-3762,-1 2 3762,-7 3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27:59.682"/>
    </inkml:context>
    <inkml:brush xml:id="br0">
      <inkml:brushProperty name="width" value="0.025" units="cm"/>
      <inkml:brushProperty name="height" value="0.025" units="cm"/>
    </inkml:brush>
  </inkml:definitions>
  <inkml:trace contextRef="#ctx0" brushRef="#br0">39 454 8192,'-1'-1'845,"1"0"0,-1-1 0,1 1 1,0 0-1,-1 0 0,1-1 0,0 1 1,0 0-1,-1-1 0,1 1 0,0 0 1,1-1-1,-1 1 0,0-3 0,4-14 3586,-3 9-3518,16-79-3603,-1 24-3999,28-75 0,-17 71 5362,-18 51 987,6-7 8269,-15 24-7707,0 0 1,1-1 0,-1 1 0,0 0-1,1-1 1,-1 1 0,0 0 0,1 0 0,-1-1-1,0 1 1,1 0 0,-1 0 0,1-1 0,-1 1-1,1 0 1,-1 0 0,0 0 0,1 0-1,-1 0 1,1 0 0,-1 0 0,1 0 0,-1 0-1,1 0 1,-1 0 0,1 0 0,-1 0 0,0 0-1,1 0 1,0 1-265,0 0 0,0 0 0,0 0 0,0 1 0,0-1 0,0 0-1,-1 0 1,1 0 0,0 1 0,-1-1 0,1 0 0,-1 1 0,0-1 0,1 0 0,-1 2 0,36 232-11101,-22-115 8060,-7-75 3083</inkml:trace>
  <inkml:trace contextRef="#ctx0" brushRef="#br0" timeOffset="380.08">0 208 8192,'2'0'0,"2"0"0,5-3 0,9-3 0,10-4 0,13-5 0,8-4 0,5-1 0,2 0 0,-8 3 0,-13 5 0</inkml:trace>
  <inkml:trace contextRef="#ctx0" brushRef="#br0" timeOffset="728.27">363 109 8192,'1'3'0,"2"3"0,0 7 0,1 9 0,0 12 0,0 10 0,0 8 0,0 4 0,-1-2 0,0-10 0,-1-12 0</inkml:trace>
  <inkml:trace contextRef="#ctx0" brushRef="#br0" timeOffset="1061.84">477 92 8192,'0'0'18022,"0"0"-18022,0 2 0,1 4 0,2 5 0,0 9 0,1 8 0,0 8-2971,-1 4-3400,0 0-2309,-2-2 8680,-1-9 0,-1-9 0</inkml:trace>
  <inkml:trace contextRef="#ctx0" brushRef="#br0" timeOffset="1409.58">298 313 8192,'1'-1'18022,"2"0"-18022,3-1 0,5-3 0,7-4 0,10-4 0,7-3-3356,7-4-3169,2 0-1616,0 1 8141,-8 5 0,-10 3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28:02.276"/>
    </inkml:context>
    <inkml:brush xml:id="br0">
      <inkml:brushProperty name="width" value="0.025" units="cm"/>
      <inkml:brushProperty name="height" value="0.025" units="cm"/>
    </inkml:brush>
  </inkml:definitions>
  <inkml:trace contextRef="#ctx0" brushRef="#br0">63 456 8192,'2'-34'12821,"2"0"-7558,3-6-4645,6-20-5936,1-3 158,-6 19 2650,1-8 907,22-69-1,-31 121 1637,0-1 0,0 1 0,0 0-1,0 0 1,0-1 0,0 1 0,0 0-1,-1 0 1,1 0 0,1-1 0,-1 1 0,0 0-1,0 0 1,0-1 0,0 1 0,0 0-1,0 0 1,0 0 0,0-1 0,0 1-1,0 0 1,0 0 0,0 0 0,1-1-1,-1 1 1,0 0 0,0 0 0,0 0 0,0 0-1,1-1 1,-1 1 0,0 0 0,0 0-1,0 0 1,1 0 0,-1 0 0,0 0-1,0 0 1,0 0 0,1-1 0,-1 1-1,0 0 1,0 0 0,1 0 0,-1 0 0,0 0-1,0 0 1,0 0 0,1 0 0,-1 0-1,0 1 1,0-1 0,1 0 0,-1 0-1,0 0 1,0 0 0,1 0 0,5 19 4267,1 29 3097,0 20-8459,19 123-11434,-12-110 9949,-9-57 2547</inkml:trace>
  <inkml:trace contextRef="#ctx0" brushRef="#br0" timeOffset="365.1">1 228 8192,'1'0'18022,"4"-2"-18022,5-1 0,6-3 0,9-3 0,8-4-3356,6-2-3169,4-1-1616,-6 3 8141,-9 4 0</inkml:trace>
  <inkml:trace contextRef="#ctx0" brushRef="#br0" timeOffset="698.83">289 96 8192,'0'3'0,"1"4"0,0 7 0,2 9 0,0 9 0,2 9 0,1 6 0,1 4 0,-1-7 0,0-10 0,-3-11 0</inkml:trace>
  <inkml:trace contextRef="#ctx0" brushRef="#br0" timeOffset="1049.33">398 77 8192,'0'3'18022,"-1"2"-18022,1 4 0,1 8 0,0 8 0,2 6 0,0 6-3762,2 3-2914,-1 1-908,-1-4 7584,-1-3 0,-1-9 0,0-8 0</inkml:trace>
  <inkml:trace contextRef="#ctx0" brushRef="#br0" timeOffset="3161.72">237 289 8192,'0'0'18022,"2"0"-18022,1-1 0,5-2 0,6-4 0,7-4 0,9-4 0,6-3-2971,-2 1 2971,-7 4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28:05.572"/>
    </inkml:context>
    <inkml:brush xml:id="br0">
      <inkml:brushProperty name="width" value="0.025" units="cm"/>
      <inkml:brushProperty name="height" value="0.025" units="cm"/>
    </inkml:brush>
  </inkml:definitions>
  <inkml:trace contextRef="#ctx0" brushRef="#br0">70 414 8192,'0'0'347,"-1"0"-1,0 0 1,1-1 0,-1 1 0,1 0-1,-1 0 1,0 0 0,1 0 0,-1-1-1,1 1 1,-1 0 0,1-1 0,-1 1 0,0 0-1,1-1 1,-1 1 0,1 0 0,0-1-1,-1 1 1,1-1 0,-1 1 0,1-1 0,0 1-1,-1-1 1,1 0 0,0 1 0,0-1-1,-1 1 1,1-1 0,0 1 0,0-1 0,0 0-1,0 1 1,0-2 0,-4-25 5298,4 22-5405,-2-39-2826,2-1 0,2 1 0,2 0 1,2 0-1,19-71 0,-25 113 2568,0 0 0,1 1 0,-1-1 0,0 0 0,1 1 0,0-1 0,-1 0 0,1 1 0,0-1 0,0 1 0,0-1 0,0 1-1,0 0 1,0-1 0,0 1 0,0 0 0,1 0 0,-1 0 0,2-1 0,-2 2-14,0 0-1,0 0 1,0 0-1,0 0 1,0 0 0,-1 1-1,1-1 1,0 0-1,0 1 1,0-1 0,0 1-1,-1-1 1,1 1-1,0-1 1,-1 1 0,1 0-1,0-1 1,-1 1-1,1 0 1,-1-1 0,1 1-1,-1 0 1,1 0-1,0 1 1,6 11-299,-1 0 1,-1 1-1,5 15 1,-8-25 316,25 88 14,24 148 0,-49-226 0</inkml:trace>
  <inkml:trace contextRef="#ctx0" brushRef="#br0" timeOffset="1">1 221 8192,'2'-2'0,"3"-1"0,6-4 0,8-4 0,8-3 0,8-4 0,7-1 0,4 0 0,-6 3 0,-10 4 0</inkml:trace>
  <inkml:trace contextRef="#ctx0" brushRef="#br0" timeOffset="2">336 70 8192,'-1'2'18022,"0"1"-18022,0 4 0,-2 8 0,0 8 0,0 7 0,0 4-3356,1 5-3169,1-1-1616,1-2 8141,0-7 0,1-9 0</inkml:trace>
  <inkml:trace contextRef="#ctx0" brushRef="#br0" timeOffset="244.86">412 54 8192,'0'4'0,"2"2"0,0 9 0,1 7 0,1 10 0,1 8 0,0 6 0,1 4 0,1-5 0,-1-6 0,-2-10 0,-1-10 0</inkml:trace>
  <inkml:trace contextRef="#ctx0" brushRef="#br0" timeOffset="657.83">227 273 8192,'0'0'18022,"3"-1"-18022,3-4 0,7-3 0,9-7 0,8-5 0,7-5-3356,8-1-3713,3-1-528,-6 6 7597,-10 5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28:13.394"/>
    </inkml:context>
    <inkml:brush xml:id="br0">
      <inkml:brushProperty name="width" value="0.025" units="cm"/>
      <inkml:brushProperty name="height" value="0.025" units="cm"/>
    </inkml:brush>
  </inkml:definitions>
  <inkml:trace contextRef="#ctx0" brushRef="#br0">12 457 8192,'1'-32'13720,"4"-1"-8979,3-9-5644,7-22-6007,-5 23 4134,-2 5-1470,5-25 1600,-6 34 2698,0 1-1,2 0 0,14-32 1,-12 47 662,-3 21-896,-1 25 1039,11 226-2649,-11-117 1009,-4-101 783</inkml:trace>
  <inkml:trace contextRef="#ctx0" brushRef="#br0" timeOffset="318.56">0 293 8192,'3'-1'18022,"1"-3"-18022,6-2 0,6-4 0,8-5 0,7-4-3762,5-4-2914,-4 2 6676,-7 4 0</inkml:trace>
  <inkml:trace contextRef="#ctx0" brushRef="#br0" timeOffset="589.22">239 139 8192,'0'6'0,"1"3"0,2 9 0,1 11 0,1 11 0,1 9 0,0 8 0,1 3 0,-1-9 0,-2-12 0</inkml:trace>
  <inkml:trace contextRef="#ctx0" brushRef="#br0" timeOffset="860.05">351 158 8192,'0'5'0,"1"4"0,0 9 0,1 9 0,2 8 0,1 8 0,0 3 0,0-5 0,-2-11 0</inkml:trace>
  <inkml:trace contextRef="#ctx0" brushRef="#br0" timeOffset="1145.91">180 399 8192,'1'-2'0,"2"-1"0,5-5 0,8-7 0,10-8 0,9-8 0,6-3 0,-4 2 0,-8 8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28:16.711"/>
    </inkml:context>
    <inkml:brush xml:id="br0">
      <inkml:brushProperty name="width" value="0.025" units="cm"/>
      <inkml:brushProperty name="height" value="0.025" units="cm"/>
    </inkml:brush>
  </inkml:definitions>
  <inkml:trace contextRef="#ctx0" brushRef="#br0">91 523 8192,'32'-376'2386,"-22"293"-1638,-8 70-500,2-19 3822,-1 13 4123,2 29-7319,10 60-9521,18 158 2877,-5 0 3668,-23-179 2102</inkml:trace>
  <inkml:trace contextRef="#ctx0" brushRef="#br0" timeOffset="334.47">1 318 8192,'2'-1'18022,"2"-1"-18022,6-4 0,5-7 0,8-8 0,7-6-2971,5-6-3400,4-4-2309,-5 5 8680,-8 7 0</inkml:trace>
  <inkml:trace contextRef="#ctx0" brushRef="#br0" timeOffset="636.5">268 167 8192,'1'5'0,"-1"5"0,1 9 0,0 10 0,1 10 0,-1 11 0,1 7 0,1 3 0,-1-7 0,0-14 0</inkml:trace>
  <inkml:trace contextRef="#ctx0" brushRef="#br0" timeOffset="967.67">301 70 8192,'0'1'18022,"0"3"-18022,-1 3 0,2 6 0,1 10 0,2 11 0,2 9-3762,0 6-3465,0 1 194,-1-3 7033,-1-10 0,-2-11 0</inkml:trace>
  <inkml:trace contextRef="#ctx0" brushRef="#br0" timeOffset="3127.75">196 328 8192,'1'0'18022,"1"0"-18022,2-3 0,5-5 0,7-7 0,9-8 0,7-8-3762,7-3-2379,-5 3 6141,-7 7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29:39.793"/>
    </inkml:context>
    <inkml:brush xml:id="br0">
      <inkml:brushProperty name="width" value="0.035" units="cm"/>
      <inkml:brushProperty name="height" value="0.035" units="cm"/>
    </inkml:brush>
  </inkml:definitions>
  <inkml:trace contextRef="#ctx0" brushRef="#br0">479 218 24575,'-3'6'0,"-4"10"0,-11 18 0,-13 25 0,-12 23 0,-6 17 0,-1 10 0,11-2 0,22-14 0,36-27 0,37-30 0,31-32 0,20-23 0,6-16 0,-16-2 0,-25 5-8191</inkml:trace>
  <inkml:trace contextRef="#ctx0" brushRef="#br0" timeOffset="740.94">0 497 24575,'32'-42'0,"1"1"0,2 1 0,2 3 0,48-39 0,-72 64 0,32-29 0,2 1 0,1 3 0,1 2 0,81-42 0,-125 74 0,1 1 0,-1-1 0,1 1 0,0 0 0,-1 0 0,1 1 0,0 0 0,0 0 0,0 0 0,0 1 0,0 0 0,1 0 0,8 1 0,-14 0 0,0-1 0,0 1 0,0-1 0,1 1 0,-1 0 0,0-1 0,0 1 0,0 0 0,-1 0 0,1 0 0,0-1 0,0 1 0,0 0 0,-1 0 0,1 0 0,0 0 0,-1 0 0,1 1 0,-1-1 0,1 0 0,-1 0 0,1 0 0,-1 0 0,0 3 0,0 0 0,0 1 0,0 0 0,0-1 0,-1 1 0,0-1 0,0 1 0,0-1 0,-1 1 0,0-1 0,-2 5 0,-13 26 0,-2 0 0,-1-1 0,-40 49 0,-89 93 0,-3 3 0,149-175 0,-1 1 0,1-1 0,0 1 0,1-1 0,-1 1 0,-2 8 0,5-13 0,0 0 0,0 0 0,0 1 0,0-1 0,0 0 0,0 1 0,0-1 0,0 0 0,0 0 0,0 1 0,0-1 0,0 0 0,0 0 0,0 1 0,0-1 0,0 0 0,0 0 0,0 1 0,1-1 0,-1 0 0,0 0 0,0 0 0,0 1 0,0-1 0,1 0 0,-1 0 0,0 0 0,0 0 0,0 1 0,1-1 0,-1 0 0,0 0 0,0 0 0,1 0 0,-1 0 0,0 0 0,0 0 0,1 0 0,-1 0 0,0 1 0,1-1 0,24-7 0,35-20 0,95-59 0,-37 19 0,-89 51 0,141-68 0,-153 77 0,1 0 0,0 2 0,0 0 0,1 1 0,0 0 0,-1 2 0,32 0 0,-46 1 0,-1 1 0,1 0 0,-1 0 0,0 1 0,1-1 0,-1 1 0,0 0 0,1-1 0,-1 1 0,0 1 0,0-1 0,0 0 0,0 1 0,0 0 0,0 0 0,0-1 0,0 2 0,-1-1 0,1 0 0,-1 0 0,0 1 0,0 0 0,1-1 0,-2 1 0,1 0 0,0 0 0,-1 0 0,1 0 0,-1 0 0,0 0 0,0 1 0,0-1 0,0 0 0,0 7 0,-1 2 0,0 0 0,-1 1 0,-1-1 0,0 0 0,-1 0 0,0-1 0,0 1 0,-11 21 0,-12 22 0,-4 0 0,-1-2 0,-66 83 0,-133 134 0,201-239 0,-83 92-1365,23-29-5461</inkml:trace>
  <inkml:trace contextRef="#ctx0" brushRef="#br0" timeOffset="1074.6">838 531 24575,'2'-1'0,"1"0"0,0 3 0,-2 8 0,-4 18 0,-4 27 0,-7 30 0,-4 28 0,-4 22 0,-2 13 0,0 4 0,4-25 0,5-34-8191</inkml:trace>
  <inkml:trace contextRef="#ctx0" brushRef="#br0" timeOffset="2168.19">1223 788 24575,'-5'1'0,"0"1"0,0-1 0,0 1 0,1 0 0,-1 1 0,0-1 0,1 1 0,-6 4 0,-73 58 0,120-89 0,-2-2 0,-1-1 0,41-42 0,37-31 0,-17 25 0,4 5 0,2 4 0,185-89 0,-274 150 0,1 0 0,0 0 0,25-4 0,-36 8 0,-1 1 0,1 0 0,-1 0 0,1 0 0,-1 0 0,1 0 0,-1 0 0,1 0 0,-1 0 0,1 1 0,-1-1 0,1 1 0,-1-1 0,1 1 0,1 0 0,-3 0 0,1-1 0,-1 1 0,1-1 0,-1 1 0,0-1 0,1 1 0,-1 0 0,1-1 0,-1 1 0,0 0 0,0-1 0,1 1 0,-1 0 0,0-1 0,0 1 0,0 0 0,0 0 0,0-1 0,0 1 0,0 0 0,0 0 0,0 0 0,-2 5 0,1 0 0,-1 0 0,0-1 0,-1 1 0,0-1 0,-4 8 0,-40 58 0,-63 74 0,63-87 0,2 2 0,-43 78 0,80-124 0,1 1 0,0 1 0,1 0 0,0 0 0,2 0 0,0 0 0,-3 20 0,7-32 0,0 0 0,-1 0 0,1 1 0,1-1 0,-1 0 0,1 1 0,-1-1 0,1 0 0,1 0 0,-1 0 0,0 0 0,1 0 0,0 0 0,0 0 0,0 0 0,1-1 0,-1 1 0,1-1 0,-1 1 0,1-1 0,1 0 0,-1 0 0,0-1 0,0 1 0,1-1 0,0 1 0,-1-1 0,1 0 0,0 0 0,0-1 0,0 1 0,6 0 0,3 1 0,0 0 0,1-1 0,-1 0 0,1-2 0,0 1 0,-1-2 0,21-2 0,2-3 0,62-18 0,-51 9 0,-1-2 0,-1-1 0,-1-3 0,0-1 0,-2-3 0,0-1 0,-2-2 0,50-45 0,-79 63 0,-1 0 0,-1-1 0,1 0 0,-2-1 0,0 1 0,0-2 0,-1 1 0,0-1 0,8-24 0,-14 31 0,1 0 0,-1 0 0,0 0 0,-1 1 0,0-1 0,1 0 0,-2 0 0,1 0 0,-1 0 0,0 0 0,0 0 0,-1 1 0,1-1 0,-1 1 0,-1-1 0,1 1 0,-1-1 0,0 1 0,0 0 0,0 0 0,-1 1 0,1-1 0,-1 1 0,-1 0 0,1 0 0,-6-5 0,-4-1 0,-1 0 0,1 1 0,-2 0 0,1 2 0,-1-1 0,0 2 0,-28-8 0,-3 3 0,-82-9 0,27 12 0,-1 4 0,0 5 0,1 4 0,0 4 0,0 5 0,1 5 0,-112 35 0,187-46 0,1 1 0,-44 23 0,65-30 0,1 0 0,-1 0 0,1 0 0,0 1 0,0-1 0,0 1 0,-5 5 0,8-7 0,0-1 0,-1 1 0,1-1 0,0 1 0,-1-1 0,1 1 0,0 0 0,0-1 0,0 1 0,-1-1 0,1 1 0,0 0 0,0-1 0,0 1 0,0-1 0,0 1 0,0 0 0,0-1 0,0 1 0,0-1 0,0 1 0,1 0 0,-1-1 0,0 1 0,0-1 0,1 1 0,-1 0 0,0-1 0,0 1 0,1 0 0,3 1 0,0 1 0,0-1 0,1 0 0,-1 0 0,0 0 0,1 0 0,-1-1 0,1 0 0,0 0 0,-1 0 0,1 0 0,5-1 0,74 5 0,1-4 0,98-11 0,-139 7 0,860-63-1365,-671 49-5461</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0:17.394"/>
    </inkml:context>
    <inkml:brush xml:id="br0">
      <inkml:brushProperty name="width" value="0.025" units="cm"/>
      <inkml:brushProperty name="height" value="0.025" units="cm"/>
    </inkml:brush>
  </inkml:definitions>
  <inkml:trace contextRef="#ctx0" brushRef="#br0">0 186 8192,'2'2'0,"1"1"0,2 1 0,6-6 0,16-20 0,24-32 0,2-8 0,-6 7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0:18.124"/>
    </inkml:context>
    <inkml:brush xml:id="br0">
      <inkml:brushProperty name="width" value="0.025" units="cm"/>
      <inkml:brushProperty name="height" value="0.025" units="cm"/>
    </inkml:brush>
  </inkml:definitions>
  <inkml:trace contextRef="#ctx0" brushRef="#br0">0 176 8192,'0'3'18022,"0"3"-18022,1 1 0,1 0 0,2 0 0,3-2 0,10-8 0,18-23 0,27-33 0,3-6 0,-10 7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0:18.869"/>
    </inkml:context>
    <inkml:brush xml:id="br0">
      <inkml:brushProperty name="width" value="0.025" units="cm"/>
      <inkml:brushProperty name="height" value="0.025" units="cm"/>
    </inkml:brush>
  </inkml:definitions>
  <inkml:trace contextRef="#ctx0" brushRef="#br0">1 71 8192,'1'0'18022,"2"0"-18022,0 1 0,2 1 0,2 0 0,8-4 0,12-19 0,3-6 0,-4 2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0:19.679"/>
    </inkml:context>
    <inkml:brush xml:id="br0">
      <inkml:brushProperty name="width" value="0.025" units="cm"/>
      <inkml:brushProperty name="height" value="0.025" units="cm"/>
    </inkml:brush>
  </inkml:definitions>
  <inkml:trace contextRef="#ctx0" brushRef="#br0">0 424 8192,'1'2'18022,"0"0"-18022,1 0 0,-1 0 0,2 0 0,1 1 0,2 0 0,7-5 0,14-20 0,26-44 0,31-53 0,1-5 0,-14 18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0:20.453"/>
    </inkml:context>
    <inkml:brush xml:id="br0">
      <inkml:brushProperty name="width" value="0.025" units="cm"/>
      <inkml:brushProperty name="height" value="0.025" units="cm"/>
    </inkml:brush>
  </inkml:definitions>
  <inkml:trace contextRef="#ctx0" brushRef="#br0">9 455 8192,'-1'-3'18022,"-2"0"-18022,1-1 0,0 3 0,2 2 0,3 3 0,5-1 0,10-12 0,14-24 0,21-40 0,19-44 0,-2-2 0,-13 18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0:21.184"/>
    </inkml:context>
    <inkml:brush xml:id="br0">
      <inkml:brushProperty name="width" value="0.025" units="cm"/>
      <inkml:brushProperty name="height" value="0.025" units="cm"/>
    </inkml:brush>
  </inkml:definitions>
  <inkml:trace contextRef="#ctx0" brushRef="#br0">1 318 8192,'1'2'18022,"1"0"-18022,0 2 0,2 1 0,1 1 0,6-8 0,7-16 0,11-31 0,15-42 0,0-4 0,-8 13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0:21.930"/>
    </inkml:context>
    <inkml:brush xml:id="br0">
      <inkml:brushProperty name="width" value="0.025" units="cm"/>
      <inkml:brushProperty name="height" value="0.025" units="cm"/>
    </inkml:brush>
  </inkml:definitions>
  <inkml:trace contextRef="#ctx0" brushRef="#br0">1 375 8192,'0'4'18022,"0"1"-18022,0 1 0,1-1 0,0 0 0,2-2 0,4-2 0,7-6 0,12-20 0,13-34 0,15-47 0,-2-7 0,-10 17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0:26.884"/>
    </inkml:context>
    <inkml:brush xml:id="br0">
      <inkml:brushProperty name="width" value="0.025" units="cm"/>
      <inkml:brushProperty name="height" value="0.025" units="cm"/>
    </inkml:brush>
  </inkml:definitions>
  <inkml:trace contextRef="#ctx0" brushRef="#br0">1 432 8192,'1'3'18022,"1"0"-18022,1 1 0,2 0 0,4-3 0,9-12 0,19-27 0,23-39 0,22-37-3762,-4 1 3762,-15 20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0:27.583"/>
    </inkml:context>
    <inkml:brush xml:id="br0">
      <inkml:brushProperty name="width" value="0.025" units="cm"/>
      <inkml:brushProperty name="height" value="0.025" units="cm"/>
    </inkml:brush>
  </inkml:definitions>
  <inkml:trace contextRef="#ctx0" brushRef="#br0">0 341 8192,'0'6'18022,"0"3"-18022,1 0 0,3 0 0,5-7 0,13-21 0,21-35 0,24-48 0,1-6 0,-11 15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1:18.673"/>
    </inkml:context>
    <inkml:brush xml:id="br0">
      <inkml:brushProperty name="width" value="0.025" units="cm"/>
      <inkml:brushProperty name="height" value="0.025" units="cm"/>
    </inkml:brush>
  </inkml:definitions>
  <inkml:trace contextRef="#ctx0" brushRef="#br0">1 0 8192,'0'0'0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1:56.288"/>
    </inkml:context>
    <inkml:brush xml:id="br0">
      <inkml:brushProperty name="width" value="0.035" units="cm"/>
      <inkml:brushProperty name="height" value="0.035" units="cm"/>
    </inkml:brush>
  </inkml:definitions>
  <inkml:trace contextRef="#ctx0" brushRef="#br0">379 375 24575,'-1'4'0,"-2"6"0,-5 13 0,-7 20 0,-8 21 0,-7 21 0,-3 13 0,-1 5 0,7-4 0,17-17 0,28-29 0,31-34 0,29-34 0,20-27 0,8-16 0,-14 1 0,-22 11-8191</inkml:trace>
  <inkml:trace contextRef="#ctx0" brushRef="#br0" timeOffset="1023.48">1 500 24575,'28'-44'0,"3"2"0,1 1 0,68-67 0,-84 91 0,24-26 0,2 2 0,1 2 0,2 2 0,50-31 0,-90 65 0,0 0 0,0 0 0,0 1 0,1 0 0,0 0 0,7-2 0,-12 4 0,0 0 0,1 0 0,-1-1 0,0 1 0,0 0 0,0 0 0,1 0 0,-1 1 0,0-1 0,0 0 0,0 0 0,0 1 0,1-1 0,-1 1 0,0-1 0,0 1 0,0-1 0,0 1 0,0-1 0,0 1 0,1 1 0,-1-1 0,0 1 0,0-1 0,-1 1 0,1-1 0,0 1 0,-1-1 0,1 1 0,-1-1 0,1 1 0,-1 0 0,0-1 0,0 1 0,0 0 0,0-1 0,0 1 0,0 2 0,-14 44 0,-6-2 0,-3-1 0,-44 64 0,-71 81 0,-48 76 0,184-264 0,1 1 0,-1 0 0,1 0 0,-1 0 0,1 0 0,0 0 0,0 0 0,0 0 0,0 6 0,8-2 0,15-12 0,20-14 0,-2-3 0,73-48 0,-31 16 0,-54 36 0,123-69 0,-126 74 0,0 1 0,1 2 0,0 1 0,29-7 0,-50 15 0,-1-1 0,0 1 0,1 1 0,-1-1 0,0 1 0,1-1 0,-1 1 0,1 0 0,-1 1 0,1-1 0,-1 1 0,0 0 0,1 0 0,-1 0 0,0 1 0,0 0 0,0-1 0,0 1 0,0 1 0,0-1 0,4 4 0,-6-3 0,1 1 0,-1 0 0,0 0 0,0 0 0,0 0 0,0 0 0,-1 1 0,0-1 0,0 0 0,0 1 0,0-1 0,-1 1 0,0-1 0,0 1 0,0-1 0,0 1 0,-1-1 0,1 1 0,-1-1 0,0 1 0,-2 4 0,-6 21 0,-1 0 0,-1-1 0,-2 0 0,-31 51 0,-82 104 0,118-172 0,-112 147-682,-204 209-1,295-340-6143</inkml:trace>
  <inkml:trace contextRef="#ctx0" brushRef="#br0" timeOffset="1215.54">637 545 24575,'1'-3'0,"0"-1"0,1 1 0,-1 3 0,-3 13 0,-4 20 0,-5 28 0,-4 29 0,-5 27 0,-1 19 0,-2 13 0,-1 0 0,1-7 0,5-28 0,6-33-8191</inkml:trace>
  <inkml:trace contextRef="#ctx0" brushRef="#br0" timeOffset="2633.83">1098 756 24575,'-54'55'0,"28"-24"0,-39 60 0,58-80 0,1-1 0,0 2 0,1-1 0,0 0 0,1 1 0,0 0 0,1 0 0,1 0 0,-1 0 0,1 15 0,1-24 0,1 0 0,0 0 0,0-1 0,0 1 0,1 0 0,-1 0 0,0 0 0,1-1 0,0 1 0,0 0 0,0-1 0,0 1 0,0 0 0,1-1 0,-1 1 0,1-1 0,-1 0 0,1 0 0,0 1 0,0-1 0,0 0 0,0-1 0,0 1 0,0 0 0,1-1 0,-1 1 0,1-1 0,-1 1 0,1-1 0,0 0 0,-1 0 0,1 0 0,0-1 0,-1 1 0,1-1 0,0 1 0,0-1 0,0 0 0,0 0 0,-1 0 0,1-1 0,5 0 0,1-1 0,0 1 0,0-2 0,0 1 0,0-1 0,-1 0 0,1-1 0,-1 0 0,0-1 0,0 1 0,-1-1 0,1-1 0,8-7 0,-12 8 0,1 0 0,-1 0 0,0-1 0,0 1 0,0-1 0,-1 0 0,0 0 0,0 0 0,-1 0 0,1-1 0,-1 1 0,-1-1 0,1 1 0,-1-1 0,0 0 0,-1 1 0,1-1 0,-2 0 0,1 0 0,-1 1 0,1-1 0,-2 0 0,1 1 0,-1-1 0,-4-8 0,5 9 0,0 1 0,0 0 0,0 0 0,1-1 0,0 1 0,0 0 0,0-1 0,1 1 0,0 0 0,0 0 0,0 0 0,0-1 0,1 1 0,4-9 0,3-5 0,2-1 0,16-22 0,-21 32 0,54-75 0,100-108 0,85-63 0,-176 186 0,19-17 0,-84 87 0,-7 10 0,-11 17 0,-17 24 0,-165 293 0,165-282 0,3 2 0,2 0 0,-27 113 0,48-159 0,2 1 0,0 0 0,1 0 0,1 0 0,2 30 0,-1-45 0,1 0 0,-1 0 0,1 0 0,0 0 0,0 0 0,0 0 0,0 0 0,1 0 0,-1 0 0,1-1 0,0 1 0,0-1 0,1 0 0,-1 1 0,1-1 0,0 0 0,-1 0 0,1 0 0,0-1 0,1 1 0,-1-1 0,0 0 0,1 0 0,-1 0 0,1 0 0,0 0 0,0-1 0,0 0 0,-1 0 0,1 0 0,0 0 0,5 0 0,2-1 0,1 0 0,-1 0 0,1-2 0,-1 1 0,0-1 0,1-1 0,-1 0 0,17-7 0,8-6 0,45-27 0,-6-2 0,-2-3 0,-3-3 0,-1-3 0,-3-4 0,-3-2 0,108-133 0,-152 169 0,-2 0 0,-1-1 0,0-1 0,16-42 0,-28 60 0,-2-1 0,1 0 0,-1 0 0,0 0 0,-1 0 0,0 0 0,-1 0 0,0-12 0,-1 16 0,1-1 0,-2 0 0,1 1 0,-1-1 0,0 1 0,0 0 0,0-1 0,0 1 0,-1 0 0,0 0 0,0 1 0,-1-1 0,0 0 0,-5-4 0,2 2 0,-1 1 0,-1-1 0,1 2 0,-1-1 0,0 2 0,0-1 0,-1 1 0,1 0 0,-1 1 0,0 0 0,-14-2 0,-5 1 0,0 0 0,0 2 0,-32 3 0,-9 3 0,1 4 0,0 3 0,0 3 0,-124 42 0,90-17 0,2 4 0,-134 78 0,172-83 0,1 2 0,3 3 0,1 2 0,-55 56 0,92-80 0,2 1 0,-25 36 0,40-53 0,0 0 0,1 0 0,0 0 0,0 0 0,1 1 0,0 0 0,0-1 0,0 1 0,0 0 0,1 0 0,0 0 0,0 0 0,1 0 0,-1 0 0,1 0 0,1 0 0,1 9 0,-1-12 0,0 0 0,1 0 0,-1 0 0,1-1 0,0 1 0,0-1 0,0 1 0,0-1 0,0 1 0,1-1 0,-1 0 0,1 0 0,-1 0 0,1-1 0,0 1 0,0-1 0,-1 1 0,1-1 0,0 0 0,0 0 0,1 0 0,-1 0 0,5 0 0,10 1 0,0 0 0,0-1 0,1 0 0,-1-2 0,1 0 0,34-8 0,122-36 0,-161 40 0,653-227 0,-447 150 0,56-18-1365,-55 20-5461</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3:05.977"/>
    </inkml:context>
    <inkml:brush xml:id="br0">
      <inkml:brushProperty name="width" value="0.035" units="cm"/>
      <inkml:brushProperty name="height" value="0.035" units="cm"/>
    </inkml:brush>
  </inkml:definitions>
  <inkml:trace contextRef="#ctx0" brushRef="#br0">1 119 24575,'1'2'0,"1"1"0,0 2 0,3 2 0,1 3 0,2 5 0,3 4 0,2 1 0,2-1 0,-2-4 0,-2-5-8191</inkml:trace>
  <inkml:trace contextRef="#ctx0" brushRef="#br0" timeOffset="275.45">149 1 24575,'-3'3'0,"-1"4"0,-4 8 0,-5 9 0,-6 13 0,-6 10 0,2-4 0,4-8-8191</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3:06.995"/>
    </inkml:context>
    <inkml:brush xml:id="br0">
      <inkml:brushProperty name="width" value="0.035" units="cm"/>
      <inkml:brushProperty name="height" value="0.035" units="cm"/>
    </inkml:brush>
  </inkml:definitions>
  <inkml:trace contextRef="#ctx0" brushRef="#br0">1 108 24575,'0'1'0,"0"0"0,1 2 0,4 4 0,3 3 0,4 3 0,4 2 0,4 3 0,-1-2 0,-4-4-8191</inkml:trace>
  <inkml:trace contextRef="#ctx0" brushRef="#br0" timeOffset="333.32">143 1 24575,'-2'0'0,"-2"2"0,-3 5 0,-4 9 0,-6 10 0,-5 14 0,-6 13 0,3-2 0,5-11-8191</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3:08.188"/>
    </inkml:context>
    <inkml:brush xml:id="br0">
      <inkml:brushProperty name="width" value="0.035" units="cm"/>
      <inkml:brushProperty name="height" value="0.035" units="cm"/>
    </inkml:brush>
  </inkml:definitions>
  <inkml:trace contextRef="#ctx0" brushRef="#br0">7 92 24575,'2'2'0,"1"1"0,4 2 0,1 1 0,5 4 0,3 7 0,6 8 0,-1-1 0,-4-4-8191</inkml:trace>
  <inkml:trace contextRef="#ctx0" brushRef="#br0" timeOffset="302.62">197 1 24575,'-1'0'0,"0"1"0,-2 4 0,-4 5 0,-5 7 0,-7 10 0,-8 12 0,-5 10 0,-5 6 0,4-7 0,8-11-8191</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4:42.849"/>
    </inkml:context>
    <inkml:brush xml:id="br0">
      <inkml:brushProperty name="width" value="0.035" units="cm"/>
      <inkml:brushProperty name="height" value="0.035" units="cm"/>
    </inkml:brush>
  </inkml:definitions>
  <inkml:trace contextRef="#ctx0" brushRef="#br0">1 63 24575,'0'2'0,"2"1"0,1 4 0,5 8 0,4 5 0,2 7 0,3 4 0,1-1 0,-1-1 0,-2-7 0,-5-6-8191</inkml:trace>
  <inkml:trace contextRef="#ctx0" brushRef="#br0" timeOffset="332.41">1 262 24575,'0'-1'0,"0"1"0,3-2 0,5-6 0,8-10 0,12-15 0,12-12 0,10-13 0,-3 4 0,-9 11-8191</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4:43.849"/>
    </inkml:context>
    <inkml:brush xml:id="br0">
      <inkml:brushProperty name="width" value="0.035" units="cm"/>
      <inkml:brushProperty name="height" value="0.035" units="cm"/>
    </inkml:brush>
  </inkml:definitions>
  <inkml:trace contextRef="#ctx0" brushRef="#br0">1 0 24575,'-1'1'0,"1"1"0,2 4 0,4 6 0,5 9 0,6 8 0,5 8 0,1-2 0,-3-5 0,-3-7 0,-6-7-8191</inkml:trace>
  <inkml:trace contextRef="#ctx0" brushRef="#br0" timeOffset="270.18">24 246 24575,'4'-5'0,"3"-5"0,7-7 0,7-8 0,9-10 0,-2 1 0,-4 7-8191</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4:44.851"/>
    </inkml:context>
    <inkml:brush xml:id="br0">
      <inkml:brushProperty name="width" value="0.035" units="cm"/>
      <inkml:brushProperty name="height" value="0.035" units="cm"/>
    </inkml:brush>
  </inkml:definitions>
  <inkml:trace contextRef="#ctx0" brushRef="#br0">0 59 24575,'1'0'0,"0"1"0,2 0 0,2 3 0,3 3 0,3 7 0,4 5 0,3 5 0,-2-3 0,-3-3-8191</inkml:trace>
  <inkml:trace contextRef="#ctx0" brushRef="#br0" timeOffset="286.88">13 243 24575,'1'-1'0,"1"0"0,3-6 0,5-13 0,9-19 0,10-22 0,0-1 0,-5 11-8191</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4:46.433"/>
    </inkml:context>
    <inkml:brush xml:id="br0">
      <inkml:brushProperty name="width" value="0.035" units="cm"/>
      <inkml:brushProperty name="height" value="0.035" units="cm"/>
    </inkml:brush>
  </inkml:definitions>
  <inkml:trace contextRef="#ctx0" brushRef="#br0">1 120 24575,'2'0'0,"1"0"0,0 1 0,1 1 0,3 4 0,3 4 0,5 6 0,3 2 0,2 2 0,-3-3 0,-4-5-8191</inkml:trace>
  <inkml:trace contextRef="#ctx0" brushRef="#br0" timeOffset="329.71">157 0 24575,'-2'1'0,"1"2"0,-2 2 0,-1 4 0,-4 4 0,-3 5 0,-4 6 0,-4 8 0,-2 6 0,3-3 0,4-7-8191</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4:50.844"/>
    </inkml:context>
    <inkml:brush xml:id="br0">
      <inkml:brushProperty name="width" value="0.035" units="cm"/>
      <inkml:brushProperty name="height" value="0.035" units="cm"/>
    </inkml:brush>
  </inkml:definitions>
  <inkml:trace contextRef="#ctx0" brushRef="#br0">0 57 24575,'1'0'0,"1"1"0,2 3 0,1 5 0,2 8 0,4 6 0,4 9 0,2 6 0,0 3 0,-2-5 0,-4-9-8191</inkml:trace>
  <inkml:trace contextRef="#ctx0" brushRef="#br0" timeOffset="285.1">8 329 24575,'1'-5'0,"2"-3"0,6-9 0,6-10 0,12-15 0,9-14 0,9-10 0,-3 6 0,-8 13-8191</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4:51.814"/>
    </inkml:context>
    <inkml:brush xml:id="br0">
      <inkml:brushProperty name="width" value="0.035" units="cm"/>
      <inkml:brushProperty name="height" value="0.035" units="cm"/>
    </inkml:brush>
  </inkml:definitions>
  <inkml:trace contextRef="#ctx0" brushRef="#br0">14 56 24575,'2'0'0,"1"1"0,2 0 0,3 2 0,4 2 0,4 3 0,3 4 0,3 4 0,-3-1 0,-5-3-8191</inkml:trace>
  <inkml:trace contextRef="#ctx0" brushRef="#br0" timeOffset="270.45">1 196 24575,'2'-5'0,"3"-4"0,3-5 0,6-8 0,6-9 0,10-11 0,-2 2 0,-4 7-8191</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6:08.804"/>
    </inkml:context>
    <inkml:brush xml:id="br0">
      <inkml:brushProperty name="width" value="0.035" units="cm"/>
      <inkml:brushProperty name="height" value="0.035" units="cm"/>
    </inkml:brush>
  </inkml:definitions>
  <inkml:trace contextRef="#ctx0" brushRef="#br0">450 331 24575,'-2'22'0,"0"-1"0,-2 1 0,-1-1 0,-1 0 0,-11 28 0,3-7 0,-40 117 0,-37 131 0,89-287 0,1 1 0,1 0 0,-1-1 0,0 1 0,1 0 0,0-1 0,0 1 0,0 0 0,0 0 0,1-1 0,-1 1 0,1 0 0,2 5 0,-2-8 0,0 1 0,1-1 0,-1 1 0,1-1 0,-1 0 0,1 0 0,-1 0 0,1 0 0,0 0 0,0 0 0,-1 0 0,1 0 0,0-1 0,0 1 0,0-1 0,0 1 0,0-1 0,0 0 0,0 0 0,0 0 0,0 0 0,0 0 0,0 0 0,0-1 0,0 1 0,0 0 0,2-2 0,28-4 0,0-2 0,-1-1 0,46-19 0,94-53 0,-101 47 0,150-74-1365,-142 69-5462</inkml:trace>
  <inkml:trace contextRef="#ctx0" brushRef="#br0" timeOffset="864.55">1 527 24575,'18'-24'0,"2"0"0,0 2 0,2 0 0,0 2 0,2 0 0,33-21 0,-27 18 0,34-25 0,2 2 0,2 2 0,2 4 0,2 3 0,90-33 0,-160 70 0,77-21 0,-76 20 0,-1 0 0,1 1 0,0-1 0,0 1 0,0 0 0,-1 0 0,1 0 0,0 0 0,0 0 0,0 1 0,-1-1 0,1 1 0,0 0 0,-1 0 0,1 0 0,0 0 0,-1 0 0,1 0 0,-1 1 0,0-1 0,1 1 0,3 3 0,-5-2 0,0-1 0,0 1 0,-1 0 0,1-1 0,-1 1 0,1 0 0,-1-1 0,0 1 0,0 0 0,0 0 0,0-1 0,-1 1 0,1 0 0,-1-1 0,0 1 0,1 0 0,-1-1 0,0 1 0,-1-1 0,1 1 0,0-1 0,-1 0 0,-2 4 0,-47 60 0,46-60 0,-81 83 0,-4-4 0,-103 75 0,32-28 0,144-115 0,17-17 0,0 0 0,0 0 0,0 0 0,-1 0 0,1 1 0,0-1 0,0 0 0,0 0 0,0 0 0,0 0 0,0 0 0,0 0 0,0 0 0,0 0 0,-1 0 0,1 0 0,0 1 0,0-1 0,0 0 0,0 0 0,0 0 0,0 0 0,0 0 0,0 0 0,0 0 0,0 1 0,0-1 0,0 0 0,0 0 0,0 0 0,0 0 0,0 0 0,0 0 0,0 1 0,0-1 0,0 0 0,0 0 0,0 0 0,0 0 0,0 0 0,1 0 0,-1 0 0,0 1 0,0-1 0,0 0 0,0 0 0,0 0 0,0 0 0,0 0 0,0 0 0,0 0 0,1 0 0,-1 0 0,0 0 0,0 0 0,0 0 0,0 0 0,0 0 0,0 0 0,0 1 0,1-1 0,-1 0 0,39-12 0,170-70 0,-59 21 0,296-78 0,-404 130 0,56-4 0,-86 12 0,0 1 0,1 0 0,-1 1 0,0 0 0,0 0 0,0 2 0,0-1 0,20 9 0,-28-10 0,-1 0 0,0 1 0,0-1 0,0 1 0,-1 0 0,1 0 0,0 0 0,-1 0 0,1 0 0,-1 1 0,0-1 0,0 1 0,0-1 0,0 1 0,0 0 0,0 0 0,-1 0 0,1 0 0,-1 0 0,0 0 0,0 0 0,0 1 0,0 4 0,-1 0 0,0-1 0,-1 0 0,1 0 0,-2 1 0,1-1 0,-1 0 0,0 0 0,0 0 0,-1-1 0,-5 11 0,-6 8 0,-1 0 0,-1-1 0,-1-1 0,-23 23 0,-92 86 0,-595 453-1365,607-497-5462</inkml:trace>
  <inkml:trace contextRef="#ctx0" brushRef="#br0" timeOffset="1267.05">1045 355 24575,'-1'6'0,"-2"7"0,-4 17 0,-7 24 0,-7 34 0,-10 33 0,-7 30 0,-5 22 0,-3 10 0,1 0 0,5-12 0,8-35 0,10-41-8191</inkml:trace>
  <inkml:trace contextRef="#ctx0" brushRef="#br0" timeOffset="2787.61">1457 743 24575,'-39'36'0,"2"2"0,2 1 0,-48 69 0,80-103 0,0-1 0,0 1 0,1 1 0,-1-1 0,1 0 0,1 0 0,-3 10 0,4-14 0,0 1 0,0-1 0,0 0 0,0 0 0,0 0 0,0 0 0,0 1 0,1-1 0,-1 0 0,0 0 0,1 0 0,-1 0 0,1 0 0,-1 0 0,1 0 0,-1 0 0,1 0 0,0 0 0,-1 0 0,1 0 0,0 0 0,0-1 0,0 1 0,0 0 0,0 0 0,0-1 0,0 1 0,0-1 0,0 1 0,0-1 0,0 1 0,0-1 0,0 0 0,0 0 0,1 1 0,-1-1 0,0 0 0,0 0 0,0 0 0,0 0 0,1 0 0,0-1 0,11 0 0,0 0 0,0-1 0,0-1 0,0 0 0,-1 0 0,0-2 0,0 1 0,0-2 0,0 1 0,-1-2 0,0 1 0,0-2 0,0 1 0,-1-1 0,10-11 0,-19 18 0,-1 1 0,1-1 0,-1 0 0,1 0 0,-1 1 0,1-1 0,-1 0 0,1 0 0,-1 0 0,0 1 0,1-1 0,-1 0 0,0 0 0,0 0 0,0 0 0,1 0 0,-1 0 0,0 0 0,0 1 0,-1-1 0,1 0 0,0 0 0,0 0 0,0 0 0,-1 0 0,1 0 0,0 0 0,-1 1 0,1-1 0,0 0 0,-1 0 0,1 1 0,-1-1 0,0 0 0,1 0 0,-1 1 0,1-1 0,-1 1 0,0-1 0,0 1 0,1-1 0,-1 1 0,0-1 0,0 1 0,0-1 0,1 1 0,-1 0 0,0 0 0,0-1 0,-1 1 0,-13-11 0,15 10 0,0 0 0,0 0 0,1 0 0,-1 0 0,0 0 0,0 1 0,0-1 0,1 0 0,-1 0 0,0 0 0,1 0 0,-1 1 0,0-1 0,1 0 0,-1 1 0,1-1 0,0 0 0,-1 1 0,1-1 0,-1 0 0,1 1 0,0-1 0,0 1 0,-1-1 0,1 1 0,1-1 0,10-8 0,0 1 0,1 0 0,0 1 0,1 0 0,-1 1 0,1 1 0,1 0 0,-1 1 0,1 0 0,17-1 0,-30 5 0,-1 0 0,1 0 0,0 0 0,0 0 0,0 0 0,0 0 0,0 1 0,-1-1 0,1 1 0,0-1 0,0 1 0,-1 0 0,1-1 0,0 1 0,-1 0 0,1 0 0,-1 0 0,1 0 0,-1 1 0,1-1 0,-1 0 0,0 1 0,0-1 0,1 1 0,-1-1 0,0 1 0,-1 0 0,1-1 0,1 4 0,-2-5 0,0 0 0,1 0 0,-1 0 0,0 1 0,0-1 0,0 0 0,0 0 0,1 0 0,-1 1 0,0-1 0,0 0 0,0 0 0,1 0 0,-1 0 0,0 0 0,0 0 0,1 0 0,-1 0 0,0 1 0,0-1 0,1 0 0,-1 0 0,0 0 0,0 0 0,1 0 0,-1 0 0,0 0 0,0 0 0,1-1 0,-1 1 0,0 0 0,0 0 0,0 0 0,1 0 0,-1 0 0,0 0 0,0 0 0,1 0 0,-1-1 0,0 1 0,0 0 0,0 0 0,0 0 0,1 0 0,-1-1 0,0 1 0,0 0 0,0 0 0,0-1 0,0 1 0,1 0 0,-1 0 0,0 0 0,0-1 0,0 1 0,0 0 0,0 0 0,0-1 0,13-20 0,-11 17 0,37-68 0,393-651 0,-411 696 0,-21 27 0,0 1 0,0-1 0,0 0 0,0 0 0,0 0 0,0 0 0,0 0 0,1 0 0,-1 0 0,0 1 0,0-1 0,0 0 0,0 0 0,0 0 0,0 0 0,0 0 0,0 0 0,0 0 0,0 0 0,0 0 0,1 0 0,-1 0 0,0 1 0,0-1 0,0 0 0,0 0 0,0 0 0,0 0 0,0 0 0,1 0 0,-1 0 0,0 0 0,0 0 0,0 0 0,0 0 0,0 0 0,0 0 0,0 0 0,1 0 0,-1 0 0,0 0 0,0 0 0,0-1 0,0 1 0,0 0 0,0 0 0,0 0 0,1 0 0,-1 0 0,0 0 0,0 0 0,0 0 0,0 0 0,0 0 0,0 0 0,0-1 0,-20 53 0,-40 75 0,-22 45 0,-74 222 0,143-351 0,-8 48 0,19-75 0,0 0 0,1 0 0,0 0 0,1 0 0,1 0 0,3 19 0,-3-29 0,0 0 0,1 0 0,0-1 0,-1 1 0,2-1 0,-1 0 0,1 1 0,0-1 0,0 0 0,0 0 0,1-1 0,-1 1 0,1-1 0,0 0 0,1 0 0,-1 0 0,7 5 0,-4-6 0,0 1 0,1-1 0,-1-1 0,0 1 0,1-1 0,0 0 0,-1-1 0,1 0 0,0 0 0,0-1 0,12 0 0,7-4 0,0 0 0,0-2 0,-1 0 0,0-2 0,0-1 0,36-18 0,-14 3 0,-1-3 0,-2-1 0,0-2 0,42-38 0,-64 49 0,-1-2 0,-1 0 0,-1-1 0,-1-2 0,-2 0 0,0 0 0,-1-2 0,23-49 0,-36 67 0,1-1 0,-2 1 0,1-1 0,-1 0 0,0 0 0,-1 0 0,0 0 0,0 0 0,-1-1 0,0 1 0,-1 0 0,0 0 0,-1 0 0,1 0 0,-2 0 0,1 0 0,-1 1 0,-6-13 0,2 11 0,1 0 0,-1 1 0,-1 0 0,0 0 0,0 1 0,-1 0 0,0 0 0,0 1 0,-1 0 0,1 0 0,-2 2 0,1-1 0,-1 1 0,-14-5 0,-13-3 0,-1 2 0,1 2 0,-2 1 0,0 2 0,1 2 0,-63 1 0,7 7 0,-157 27 0,146-12 0,-148 49 0,188-45 0,0 2 0,1 4 0,-69 42 0,113-58 0,0 1 0,0 1 0,1 1 0,-20 21 0,36-34 0,0 1 0,1 0 0,0 0 0,0 0 0,0 0 0,0 1 0,0-1 0,1 1 0,0-1 0,0 1 0,0 0 0,1 0 0,-1 0 0,1 0 0,0 6 0,1-8 0,1 0 0,0 0 0,0 0 0,0 0 0,0 0 0,0 0 0,1 0 0,-1-1 0,1 1 0,0-1 0,0 1 0,0-1 0,0 0 0,0 1 0,0-1 0,1 0 0,-1 0 0,1-1 0,-1 1 0,1 0 0,0-1 0,-1 0 0,1 1 0,0-1 0,0-1 0,4 2 0,14 4 0,1-1 0,-1-1 0,1-1 0,-1-1 0,27 0 0,104-8 0,258-43 0,277-69-1365,-416 67-5462</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8:12.819"/>
    </inkml:context>
    <inkml:brush xml:id="br0">
      <inkml:brushProperty name="width" value="0.025" units="cm"/>
      <inkml:brushProperty name="height" value="0.025" units="cm"/>
    </inkml:brush>
  </inkml:definitions>
  <inkml:trace contextRef="#ctx0" brushRef="#br0">1 1 8192,'0'0'0,"0"1"0,0-1 0,0 1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8:14.144"/>
    </inkml:context>
    <inkml:brush xml:id="br0">
      <inkml:brushProperty name="width" value="0.025" units="cm"/>
      <inkml:brushProperty name="height" value="0.025" units="cm"/>
    </inkml:brush>
  </inkml:definitions>
  <inkml:trace contextRef="#ctx0" brushRef="#br0">23 89 8192,'1'0'18022,"-1"0"-18022,2 0 0,3-3 0,6-5 0,6-5 0,5-3 0,3-3 0,-3 3 0,-4 3 0</inkml:trace>
  <inkml:trace contextRef="#ctx0" brushRef="#br0" timeOffset="565.62">53 39 8192,'0'1'18022,"-1"1"-18022,1 0 0,-1 2 0,-1 3 0,0 5 0,-3 7 0,-1 6 0,0 5 0,-1 2 0,1-2 0,2-2 0,0-4 0,2-5 0,1-5 0,1-6 0</inkml:trace>
  <inkml:trace contextRef="#ctx0" brushRef="#br0" timeOffset="968.04">0 213 8192,'1'0'18022,"-1"1"-18022,1 0 0,2 0 0,4-2 0,7-3 0,7-2 0,8-2 0,-2 0 0,-5 2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9-28T22:37:57.489"/>
    </inkml:context>
    <inkml:brush xml:id="br0">
      <inkml:brushProperty name="width" value="0.05" units="cm"/>
      <inkml:brushProperty name="height" value="0.3" units="cm"/>
      <inkml:brushProperty name="color" value="#333333"/>
      <inkml:brushProperty name="ignorePressure" value="1"/>
      <inkml:brushProperty name="inkEffects" value="pencil"/>
    </inkml:brush>
  </inkml:definitions>
  <inkml:trace contextRef="#ctx0" brushRef="#br0">0 37,'19'-7,"13"-3,1-1,-5 2</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9-28T22:37:56.931"/>
    </inkml:context>
    <inkml:brush xml:id="br0">
      <inkml:brushProperty name="width" value="0.05" units="cm"/>
      <inkml:brushProperty name="height" value="0.3" units="cm"/>
      <inkml:brushProperty name="color" value="#333333"/>
      <inkml:brushProperty name="ignorePressure" value="1"/>
      <inkml:brushProperty name="inkEffects" value="pencil"/>
    </inkml:brush>
  </inkml:definitions>
  <inkml:trace contextRef="#ctx0" brushRef="#br0">69 1,'-5'28,"-5"21,-3 15,-3 9,2-8,4-16</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9-28T22:37:56.581"/>
    </inkml:context>
    <inkml:brush xml:id="br0">
      <inkml:brushProperty name="width" value="0.05" units="cm"/>
      <inkml:brushProperty name="height" value="0.3" units="cm"/>
      <inkml:brushProperty name="color" value="#333333"/>
      <inkml:brushProperty name="ignorePressure" value="1"/>
      <inkml:brushProperty name="inkEffects" value="pencil"/>
    </inkml:brush>
  </inkml:definitions>
  <inkml:trace contextRef="#ctx0" brushRef="#br0">1 171,'20'-18,"14"-13,8-5,-1 4,-8 6,-9 9,-9 7</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8:15.936"/>
    </inkml:context>
    <inkml:brush xml:id="br0">
      <inkml:brushProperty name="width" value="0.025" units="cm"/>
      <inkml:brushProperty name="height" value="0.025" units="cm"/>
    </inkml:brush>
  </inkml:definitions>
  <inkml:trace contextRef="#ctx0" brushRef="#br0">35 123 8192,'4'-2'0,"2"-3"0,6-6 0,5-4 0,5-7 0,1 1 0,-3 1 3356,-4 4-3356,-5 6 0</inkml:trace>
  <inkml:trace contextRef="#ctx0" brushRef="#br0" timeOffset="2153.81">74 84 8192,'0'0'18022,"0"0"-18022,0 0 0,0 3 0,-1 5 0,-1 7 0,-2 7 0,-1 6 0,-1 3 0,-1 2 0,1 1-3356,1-5 3356,2-8 0</inkml:trace>
  <inkml:trace contextRef="#ctx0" brushRef="#br0" timeOffset="2281.75">65 179 8192,'0'0'18022,"0"0"-18022,0 0 0,2 0 0,2-1 0,7-2 0,7-3 0,1 0 0,-4 1 0</inkml:trace>
  <inkml:trace contextRef="#ctx0" brushRef="#br0" timeOffset="2282.75">26 1457 8192,'0'0'18022,"0"0"-18022,1 0 0,1-1 0,4-4 0,7-7 0,8-6 0,9-7 0,5-5-3762,-2 4 3762,-7 6 0</inkml:trace>
  <inkml:trace contextRef="#ctx0" brushRef="#br0" timeOffset="2368.46">27 1362 8192,'-1'2'18022,"0"2"-18022,-1 5 0,0 8 0,0 6 0,0 10 0,-2 10-4187,0 7-2639,1-1-183,-1-6 7009,3-6 0,0-9 0,1-10 0</inkml:trace>
  <inkml:trace contextRef="#ctx0" brushRef="#br0" timeOffset="2637.77">5 1543 8192,'0'0'18022,"0"0"-18022,0 0 0,1 0 0,1 0 0,3 0 0,2 0 0,1 0 0,-1 0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9-28T22:37:55.205"/>
    </inkml:context>
    <inkml:brush xml:id="br0">
      <inkml:brushProperty name="width" value="0.05" units="cm"/>
      <inkml:brushProperty name="height" value="0.3" units="cm"/>
      <inkml:brushProperty name="color" value="#333333"/>
      <inkml:brushProperty name="ignorePressure" value="1"/>
      <inkml:brushProperty name="inkEffects" value="pencil"/>
    </inkml:brush>
  </inkml:definitions>
  <inkml:trace contextRef="#ctx0" brushRef="#br0">2 1,'-1'-1,"1"1</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8:24.125"/>
    </inkml:context>
    <inkml:brush xml:id="br0">
      <inkml:brushProperty name="width" value="0.025" units="cm"/>
      <inkml:brushProperty name="height" value="0.025" units="cm"/>
    </inkml:brush>
  </inkml:definitions>
  <inkml:trace contextRef="#ctx0" brushRef="#br0">0 82 8192,'2'-1'18022,"2"-1"-18022,1 0 0,6-3 0,5-3 0,6-4 0,4-1 0,3-2 0,-4 2 0,-5 3 0</inkml:trace>
  <inkml:trace contextRef="#ctx0" brushRef="#br0" timeOffset="429.97">63 45 8192,'0'2'18022,"-1"1"-18022,0 3 0,0 7 0,-2 8 0,0 8 0,-1 9-3762,0 6-2914,-2 3-908,1-2 7584,0-8 0,2-12 0</inkml:trace>
  <inkml:trace contextRef="#ctx0" brushRef="#br0" timeOffset="762.04">13 259 8192,'1'0'18022,"1"-1"-18022,1 0 0,6-3 0,7-4 0,8-4 0,6-2 0,-3 1 0,-6 4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8:29.127"/>
    </inkml:context>
    <inkml:brush xml:id="br0">
      <inkml:brushProperty name="width" value="0.025" units="cm"/>
      <inkml:brushProperty name="height" value="0.025" units="cm"/>
    </inkml:brush>
  </inkml:definitions>
  <inkml:trace contextRef="#ctx0" brushRef="#br0">4 30 8192,'-1'1'18022,"1"0"-18022,-1 0 0,2 0 0,3-1 0,5-2 0,7-2 0,5-2 0,3-1 0,0 1 0,-4 1 0,-5 1 0</inkml:trace>
  <inkml:trace contextRef="#ctx0" brushRef="#br0" timeOffset="459.91">1 54 8192,'0'0'18022,"0"2"-18022,0 1 0,2 4 0,0 5 0,0 8 0,2 9 0,-1 7-3762,0 8-1859,0 3-3018,0 1 8639,-1-4 0,1-6 0,-2-6 3761,0-9-3761,0-9 0</inkml:trace>
  <inkml:trace contextRef="#ctx0" brushRef="#br0" timeOffset="793.45">47 195 8192,'0'0'18022,"1"1"-18022,-1-1 0,1 0 0,1 0 0,3-1 0,5-2 0,7-3 0,0 0 0,-2 1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8:34.134"/>
    </inkml:context>
    <inkml:brush xml:id="br0">
      <inkml:brushProperty name="width" value="0.025" units="cm"/>
      <inkml:brushProperty name="height" value="0.025" units="cm"/>
    </inkml:brush>
  </inkml:definitions>
  <inkml:trace contextRef="#ctx0" brushRef="#br0">1 111 8192,'2'-2'18022,"3"-3"-18022,5-4 0,6-5 0,8-3 0,5-2-3762,4 1-2379,-1 5 9903,-4 4 2379,-8 5-6141,-6 4 0,-6 1 0</inkml:trace>
  <inkml:trace contextRef="#ctx0" brushRef="#br0" timeOffset="427.36">35 70 8192,'0'0'18022,"0"1"-18022,0 3 0,0 6 0,1 7 0,0 9 0,0 10 0,-1 8-3762,0 2-2914,1 0-908,0-5 7584,0-8 0,1-9 0,-1-9 0</inkml:trace>
  <inkml:trace contextRef="#ctx0" brushRef="#br0" timeOffset="729.59">21 281 8192,'0'-1'18022,"0"1"-18022,0 0 0,2-1 0,3-1 0,6-3 0,5-2 0,6-3 0,-1 1 0,-4 1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8:38.458"/>
    </inkml:context>
    <inkml:brush xml:id="br0">
      <inkml:brushProperty name="width" value="0.025" units="cm"/>
      <inkml:brushProperty name="height" value="0.025" units="cm"/>
    </inkml:brush>
  </inkml:definitions>
  <inkml:trace contextRef="#ctx0" brushRef="#br0">0 70 8192,'2'-1'18022,"0"1"-18022,2-2 0,4-2 0,5-3 0,5-4 0,2-1 0,1-1 0,-3 2 0,-6 3 0</inkml:trace>
  <inkml:trace contextRef="#ctx0" brushRef="#br0" timeOffset="380.94">25 163 8192,'1'2'18022,"-1"2"-18022,0 2 0,0 4 0,0 8 0,-2 7 0,0 4 0,0 3 0,0-1 0,0-1 0,0-5 0,0-8 0</inkml:trace>
  <inkml:trace contextRef="#ctx0" brushRef="#br0" timeOffset="683.59">6 296 8192,'0'0'18022,"-1"-1"-18022,3 0 0,2-4 0,5-2 0,5-4 0,5-3 0,-2 1 0,-2 3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8:42.674"/>
    </inkml:context>
    <inkml:brush xml:id="br0">
      <inkml:brushProperty name="width" value="0.025" units="cm"/>
      <inkml:brushProperty name="height" value="0.025" units="cm"/>
    </inkml:brush>
  </inkml:definitions>
  <inkml:trace contextRef="#ctx0" brushRef="#br0">56 41 8192,'0'0'18022,"1"1"-18022,1-1 0,2 0 0,4-2 0,5-2 0,6-4 0,4 0 0,1 0 0,-3 1 0,-6 3 0</inkml:trace>
  <inkml:trace contextRef="#ctx0" brushRef="#br0" timeOffset="365.57">73 38 8192,'0'1'18022,"1"1"-18022,-1 3 0,0 6 0,0 8 0,-1 11 0,0 8-3356,-1 5-3169,0 1-1616,0-1 8141,2-1 0,0-8 0,0-9 0</inkml:trace>
  <inkml:trace contextRef="#ctx0" brushRef="#br0" timeOffset="698.93">0 293 8192,'1'-2'18022,"0"0"-18022,1-2 0,4-1 0,5-4 0,7-2 0,7-2 0,6 0-3762,4 0-2379,-3 3 6141,-8 3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38:45.998"/>
    </inkml:context>
    <inkml:brush xml:id="br0">
      <inkml:brushProperty name="width" value="0.025" units="cm"/>
      <inkml:brushProperty name="height" value="0.025" units="cm"/>
    </inkml:brush>
  </inkml:definitions>
  <inkml:trace contextRef="#ctx0" brushRef="#br0">61 109 8192,'0'1'18022,"-1"0"-18022,1 0 0,0-1 0,2 0 0,5-4 0,6-6 0,9-6 0,4-3 0,1-1 0,-1 2 0,-6 3 0,-6 6 0</inkml:trace>
  <inkml:trace contextRef="#ctx0" brushRef="#br0" timeOffset="117.21">80 65 8192,'0'1'18022,"-1"1"-18022,0 1 0,0 5 0,-1 6 0,0 8 0,-1 7 0,0 5-3356,1 3-3169,0 3-1616,2 0 8141,0-4 0,0-6 0,0-8 0,0-8 0</inkml:trace>
  <inkml:trace contextRef="#ctx0" brushRef="#br0" timeOffset="118.21">1 255 8192,'0'1'18022,"1"-1"-18022,0-1 0,2-2 0,4-3 0,3-3 0,5-1 0,3-2 0,-1 2 0,-4 3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40:11.296"/>
    </inkml:context>
    <inkml:brush xml:id="br0">
      <inkml:brushProperty name="width" value="0.025" units="cm"/>
      <inkml:brushProperty name="height" value="0.025" units="cm"/>
    </inkml:brush>
  </inkml:definitions>
  <inkml:trace contextRef="#ctx0" brushRef="#br0">3 0 8192,'0'1'18022,"-1"-1"-18022,1 2 0,-1-1 0,1 1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40:24.544"/>
    </inkml:context>
    <inkml:brush xml:id="br0">
      <inkml:brushProperty name="width" value="0.035" units="cm"/>
      <inkml:brushProperty name="height" value="0.035" units="cm"/>
    </inkml:brush>
  </inkml:definitions>
  <inkml:trace contextRef="#ctx0" brushRef="#br0">688 319 24575,'-3'2'0,"1"1"0,0 0 0,0-1 0,0 1 0,0 0 0,0 0 0,1 0 0,-1 0 0,1 0 0,0 0 0,-2 6 0,0 1 0,-7 13 0,-32 72 0,4 2 0,-46 182 0,82-272 0,1 1 0,0-1 0,0 0 0,0 1 0,1-1 0,1 8 0,-1-14 0,1 1 0,-1 0 0,1 0 0,-1-1 0,1 1 0,0 0 0,0 0 0,0-1 0,0 1 0,0-1 0,0 1 0,0-1 0,0 0 0,0 1 0,1-1 0,-1 0 0,1 0 0,-1 0 0,1 0 0,-1 0 0,1 0 0,0 0 0,-1 0 0,1-1 0,0 1 0,-1-1 0,1 1 0,0-1 0,2 1 0,12-1 0,1 0 0,-1 0 0,0-2 0,0 0 0,0-1 0,0 0 0,22-9 0,-24 8 0,431-142-341,-360 116-683,-2 0-5802</inkml:trace>
  <inkml:trace contextRef="#ctx0" brushRef="#br0" timeOffset="713.63">4 473 24575,'0'-1'0,"-1"0"0,1 0 0,-1-1 0,1 1 0,0 0 0,-1 0 0,1-1 0,0 1 0,0 0 0,0-1 0,0 1 0,0 0 0,0 0 0,0-1 0,0 1 0,0 0 0,1-1 0,-1 1 0,1 0 0,-1 0 0,1 0 0,-1-1 0,1 1 0,-1 0 0,1 0 0,0 0 0,1-1 0,30-33 0,-27 30 0,59-51 0,3 2 0,2 4 0,2 2 0,2 4 0,135-61 0,-205 104 0,78-31 0,-75 30 0,0 1 0,1-1 0,-1 1 0,0 0 0,1 1 0,-1-1 0,1 1 0,-1 1 0,1-1 0,6 2 0,-11-1 0,0-1 0,-1 1 0,1-1 0,0 1 0,0 0 0,-1 0 0,1 0 0,-1 0 0,1 0 0,-1 0 0,1 0 0,-1 0 0,0 1 0,1-1 0,-1 0 0,0 1 0,0-1 0,0 1 0,0 0 0,0-1 0,-1 1 0,1 0 0,0-1 0,-1 1 0,1 3 0,0 1 0,-1-1 0,0 1 0,0-1 0,0 1 0,-1-1 0,0 1 0,-2 9 0,-6 11 0,0 0 0,-2-1 0,-1-1 0,-1 0 0,-1 0 0,-31 40 0,6-16 0,-88 82 0,111-115 0,5-5 0,23-16 0,14-7 0,43-22 0,2 4 0,1 2 0,2 4 0,0 3 0,1 3 0,1 4 0,105-9 0,-155 23 0,0 1 0,0 1 0,0 1 0,0 1 0,0 1 0,0 2 0,35 12 0,-53-16 0,-1 1 0,1 0 0,-1 1 0,0 0 0,0 0 0,-1 0 0,1 1 0,-1 0 0,0 0 0,0 0 0,0 1 0,-1 0 0,0 0 0,0 1 0,-1-1 0,0 1 0,0 0 0,0 0 0,-1 1 0,0-1 0,0 0 0,-1 1 0,0 0 0,-1 0 0,1 0 0,-1 0 0,-1-1 0,0 11 0,-1-1 0,-2 0 0,0 0 0,-1 0 0,0 0 0,-1-1 0,-1 1 0,-1-1 0,0-1 0,-1 1 0,-1-1 0,-13 17 0,-7 6 0,-1-2 0,-70 64 0,38-46 0,-2-2 0,-3-3 0,-119 65 0,127-83 0,-1-3 0,-1-3 0,-2-2 0,-126 29 0,80-38-1365,29-11-5461</inkml:trace>
  <inkml:trace contextRef="#ctx0" brushRef="#br0" timeOffset="1079.08">1077 393 24575,'0'7'0,"-1"6"0,-5 17 0,-8 28 0,-10 35 0,-8 38 0,-8 35 0,-3 25 0,-1 14 0,4 3 0,8-27 0,9-45 0,10-46-8191</inkml:trace>
  <inkml:trace contextRef="#ctx0" brushRef="#br0" timeOffset="2641.79">1628 867 24575,'-20'16'0,"2"2"0,0 1 0,1 0 0,1 1 0,-18 29 0,32-44 0,-1 0 0,1 0 0,0 1 0,0-1 0,1 1 0,0-1 0,-1 1 0,2 0 0,-1-1 0,1 1 0,0 0 0,1 10 0,0-14 0,-1-1 0,0 1 0,1 0 0,-1-1 0,1 1 0,-1-1 0,1 1 0,0-1 0,0 0 0,0 1 0,0-1 0,0 0 0,0 0 0,0 1 0,0-1 0,0 0 0,0 0 0,1 0 0,1 1 0,-1-1 0,1-1 0,-1 1 0,0-1 0,0 0 0,1 1 0,-1-1 0,0 0 0,1-1 0,-1 1 0,0 0 0,0 0 0,1-1 0,-1 0 0,0 1 0,0-1 0,0 0 0,4-2 0,-2 1 0,0-1 0,0 1 0,-1-1 0,1 0 0,-1 1 0,0-2 0,0 1 0,0 0 0,0-1 0,0 1 0,-1-1 0,0 0 0,1 0 0,-1 0 0,-1 0 0,1 0 0,-1 0 0,1 0 0,-1-1 0,-1 1 0,1 0 0,0-6 0,0 3 0,0 0 0,1 0 0,0 0 0,1 0 0,-1 0 0,1 1 0,0-1 0,6-7 0,12-11 0,1 1 0,1 1 0,45-34 0,-44 39 0,0-2 0,-2 0 0,0-2 0,-1 0 0,18-27 0,125-240 0,-384 829 0,218-535 0,-27 95 0,27-90 0,0 1 0,0 0 0,1 0 0,1 0 0,0 0 0,2 19 0,-2-26 0,1-1 0,0 0 0,0 0 0,-1 0 0,2 0 0,-1 0 0,0 0 0,1 0 0,-1 0 0,1-1 0,0 1 0,0 0 0,0-1 0,0 0 0,1 1 0,-1-1 0,0 0 0,1 0 0,0 0 0,3 1 0,0 0 0,-1-1 0,1 0 0,0-1 0,0 0 0,0 0 0,0 0 0,0 0 0,0-1 0,0 0 0,10-1 0,19-6 0,-1-1 0,0-1 0,0-2 0,-1-1 0,-1-2 0,53-30 0,-6 0 0,-1-4 0,-3-4 0,-2-2 0,126-123 0,-172 148 0,45-61 0,-65 81 0,-1-1 0,0 0 0,-1 0 0,0 0 0,0 0 0,-1-1 0,-1 1 0,0-1 0,0 0 0,1-20 0,-4 27 0,0 0 0,0 0 0,0-1 0,-1 1 0,1 0 0,-1 1 0,0-1 0,0 0 0,-1 0 0,1 0 0,-1 1 0,0-1 0,0 0 0,0 1 0,-1 0 0,1 0 0,-1-1 0,1 1 0,-1 1 0,0-1 0,0 0 0,-1 1 0,1-1 0,0 1 0,-6-2 0,-2-1 0,-1 0 0,0 1 0,0 1 0,0 0 0,0 1 0,0 0 0,-22 0 0,-8 1 0,-1 3 0,0 1 0,-64 14 0,-136 46 0,36 6 0,3 9 0,-237 128 0,426-198 0,-136 75 0,128-69 0,1 1 0,1 1 0,-36 34 0,55-48 0,0 0 0,-1 0 0,2 0 0,-1 0 0,0 0 0,0 0 0,1 0 0,-1 1 0,1-1 0,-1 0 0,1 1 0,0 0 0,0-1 0,0 1 0,1-1 0,-1 1 0,0 0 0,1 0 0,0-1 0,0 1 0,0 0 0,0 4 0,2-5 0,0 1 0,-1-1 0,1 1 0,0-1 0,1 0 0,-1 0 0,0 0 0,1 0 0,-1 0 0,1-1 0,-1 1 0,1-1 0,0 0 0,0 1 0,0-1 0,-1 0 0,1-1 0,0 1 0,0 0 0,5-1 0,19 5 0,0-2 0,0-1 0,0-1 0,31-4 0,125-18 0,-170 20 0,1165-232 5,-790 147-1375,-175 40-5456</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43:10.024"/>
    </inkml:context>
    <inkml:brush xml:id="br0">
      <inkml:brushProperty name="width" value="0.035" units="cm"/>
      <inkml:brushProperty name="height" value="0.035" units="cm"/>
    </inkml:brush>
  </inkml:definitions>
  <inkml:trace contextRef="#ctx0" brushRef="#br0">508 400 24575,'2'2'0,"-1"1"0,0-1 0,0 1 0,0 0 0,0 0 0,0-1 0,-1 1 0,1 0 0,-1 0 0,0 0 0,1 0 0,-2 0 0,1 0 0,0 0 0,0 0 0,-1-1 0,-1 5 0,-19 52 0,11-34 0,-86 214 0,-44 130 0,135-354 0,1 0 0,0 0 0,1 0 0,1 1 0,0-1 0,1 20 0,1-32 0,1 1 0,-1-1 0,1 1 0,0-1 0,0 1 0,0-1 0,0 0 0,0 1 0,1-1 0,-1 0 0,1 0 0,0 0 0,0 0 0,0 0 0,0-1 0,1 1 0,-1 0 0,1-1 0,0 0 0,0 0 0,-1 0 0,1 0 0,1 0 0,-1 0 0,0-1 0,0 1 0,0-1 0,1 0 0,-1 0 0,1 0 0,-1-1 0,7 1 0,5 0 0,1 0 0,0-1 0,-1-1 0,1-1 0,30-6 0,81-30 0,-13-2-341,-2-6 0,-2-5-1,114-70 1,-195 102-6485</inkml:trace>
  <inkml:trace contextRef="#ctx0" brushRef="#br0" timeOffset="716.38">14 756 24575,'-3'-5'0,"1"0"0,0-1 0,1 1 0,-1-1 0,1 0 0,0 1 0,0-1 0,1 0 0,0 1 0,0-1 0,0 0 0,1 0 0,-1 1 0,2-1 0,-1 0 0,0 1 0,1-1 0,0 1 0,0 0 0,4-7 0,5-7 0,1 0 0,1 1 0,1 0 0,17-17 0,21-19 0,2 2 0,112-83 0,142-58 0,-196 137 0,-97 49 0,-1 2 0,1 0 0,0 0 0,1 1 0,18-2 0,-32 6 0,0 0 0,0-1 0,-1 1 0,1 0 0,0 0 0,0 0 0,0 0 0,0 0 0,-1 0 0,1 0 0,0 1 0,0-1 0,0 1 0,-1-1 0,1 1 0,0 0 0,-1 0 0,1 0 0,0 0 0,-1 0 0,1 0 0,-1 0 0,0 0 0,1 0 0,-1 1 0,0-1 0,1 2 0,-1 0 0,0 0 0,-1 0 0,1 1 0,-1-1 0,0 0 0,0 0 0,0 0 0,-1 0 0,1 0 0,-1 0 0,0 0 0,0 0 0,0 0 0,0 0 0,0 0 0,-2 3 0,-17 28 0,0-1 0,-3-1 0,0-1 0,-2-1 0,-34 32 0,-326 300 0,310-293 0,73-67 0,0-1 0,0 1 0,1-1 0,-1 1 0,0 0 0,1 0 0,-1 0 0,1 0 0,0 0 0,0 0 0,0 0 0,0 0 0,0 1 0,0-1 0,0 0 0,0 4 0,13 1 0,17-7 0,52-12 0,135-38 0,-86 16 0,172-26 0,-290 58 0,0 1 0,0 0 0,0 1 0,0 0 0,0 0 0,0 1 0,17 4 0,-27-4 0,0 0 0,0 0 0,0 0 0,1 0 0,-1 0 0,0 0 0,0 1 0,0-1 0,-1 1 0,1-1 0,0 1 0,-1 0 0,1-1 0,-1 1 0,1 0 0,-1 0 0,2 3 0,-2-2 0,0 1 0,0 0 0,0 0 0,-1-1 0,1 1 0,-1 0 0,0 0 0,0 0 0,0 0 0,-1 0 0,1-1 0,-1 1 0,-2 7 0,-4 10 0,-1-1 0,0 0 0,-2-1 0,-17 29 0,-63 78 0,-1-14 171,-148 141 0,-127 72-1878,223-206-5119</inkml:trace>
  <inkml:trace contextRef="#ctx0" brushRef="#br0" timeOffset="1018.22">808 604 24575,'3'-2'0,"3"1"0,2 3 0,-2 7 0,-4 25 0,-9 33 0,-11 43 0,-12 37 0,-10 30 0,-6 16 0,-3 4 0,9-31 0,12-41 0,11-42 0,9-36-8191</inkml:trace>
  <inkml:trace contextRef="#ctx0" brushRef="#br0" timeOffset="2073.64">1392 1077 24575,'8'-14'0,"-4"9"0,0 0 0,-1-1 0,0 1 0,0-1 0,0 0 0,-1 0 0,1 0 0,-1 0 0,-1 0 0,2-9 0,-3 14 0,0 1 0,0-1 0,0 1 0,0 0 0,-1-1 0,1 1 0,0 0 0,0-1 0,0 1 0,-1 0 0,1 0 0,0-1 0,0 1 0,-1 0 0,1-1 0,0 1 0,0 0 0,-1 0 0,1 0 0,0-1 0,-1 1 0,1 0 0,0 0 0,-1 0 0,1 0 0,0 0 0,-1 0 0,1 0 0,0-1 0,-1 1 0,1 0 0,0 0 0,-1 0 0,1 0 0,-1 0 0,0 1 0,-21 4 0,-18 14 0,39-19 0,-22 13 0,1 0 0,0 1 0,-38 32 0,47-28 0,13-18 0,0 1 0,0-1 0,0 1 0,0-1 0,0 0 0,0 1 0,0-1 0,0 0 0,0 1 0,0-1 0,0 0 0,0 1 0,0-1 0,0 0 0,1 1 0,-1-1 0,0 0 0,0 1 0,0-1 0,0 0 0,1 0 0,-1 1 0,0-1 0,0 0 0,1 0 0,-1 1 0,0-1 0,0 0 0,1 0 0,-1 0 0,1 1 0,2 0 0,0-1 0,0 1 0,0-1 0,0 1 0,0-1 0,0 0 0,0 0 0,0 0 0,0-1 0,5 0 0,16-4 0,-1-1 0,1-1 0,-2-1 0,1-1 0,-1-1 0,32-20 0,-40 21 0,-1 0 0,0 0 0,0-1 0,-1-1 0,-1 0 0,0-1 0,0 0 0,-1-1 0,-1 0 0,0 0 0,9-19 0,16-50 0,-20 46 0,1 1 0,34-56 0,-20 50 0,1 0 0,3 2 0,1 1 0,1 2 0,3 2 0,0 1 0,3 2 0,0 2 0,2 1 0,74-35 0,-95 53 0,1 1 0,38-10 0,-57 18 0,0-1 0,0 1 0,0 0 0,1 1 0,-1-1 0,0 1 0,0 0 0,1 0 0,-1 0 0,0 1 0,0-1 0,1 1 0,-1 0 0,0 0 0,0 0 0,0 1 0,0 0 0,0 0 0,-1 0 0,1 0 0,5 4 0,-7-3 0,0 0 0,-1 0 0,0 0 0,1 0 0,-1 0 0,0 1 0,0-1 0,-1 0 0,1 0 0,-1 1 0,0-1 0,1 0 0,-1 1 0,-1-1 0,1 0 0,-1 1 0,1-1 0,-1 0 0,0 1 0,0-1 0,0 0 0,-3 5 0,-6 15 0,-1 1 0,-1-1 0,-1-1 0,-1 0 0,-19 22 0,-99 110 0,127-149 0,-259 266 0,-65 72 0,308-318 0,1 0 0,1 1 0,-26 48 0,42-69 0,1 0 0,0 0 0,0 0 0,1 0 0,-1 0 0,1 0 0,0 1 0,1-1 0,-1 6 0,1-9 0,0 0 0,1 0 0,-1-1 0,0 1 0,1 0 0,-1 0 0,1 0 0,0-1 0,0 1 0,-1 0 0,1-1 0,0 1 0,0-1 0,1 1 0,-1-1 0,0 1 0,0-1 0,3 2 0,2 0 0,0 0 0,0-1 0,0 0 0,0 0 0,0 0 0,1-1 0,-1 0 0,0-1 0,1 1 0,-1-1 0,1 0 0,-1 0 0,11-3 0,25-3 0,-1-2 0,0-2 0,42-16 0,128-58 0,130-87 0,-285 137 0,-2-1 0,-1-4 0,84-78 0,-123 103 0,0-1 0,-1 0 0,-1 0 0,-1-1 0,11-20 0,-19 31 0,-1 1 0,0-1 0,0 0 0,0 0 0,0 0 0,-1-1 0,0 1 0,0 0 0,0-1 0,-1 1 0,0 0 0,0-1 0,0 1 0,0 0 0,-1-1 0,0 1 0,0 0 0,-1 0 0,1-1 0,-1 1 0,0 0 0,-3-4 0,0 2 0,-1 0 0,1 1 0,-1 0 0,0 0 0,-1 1 0,1-1 0,-1 1 0,0 1 0,-1 0 0,1 0 0,-1 0 0,0 1 0,-11-4 0,-13-3 0,0 2 0,0 1 0,-1 1 0,-60-2 0,-147 15 0,61 13 0,2 9 0,0 6 0,-186 65 0,171-29 0,181-67 0,1 1 0,-1 0 0,1 1 0,0 0 0,1 0 0,-1 1 0,-9 9 0,18-15 0,1-1 0,-1 0 0,1 1 0,0-1 0,-1 1 0,1-1 0,0 0 0,0 1 0,0-1 0,-1 1 0,1-1 0,0 1 0,0-1 0,0 1 0,0-1 0,0 1 0,0-1 0,0 1 0,0-1 0,0 1 0,0-1 0,0 1 0,0-1 0,0 1 0,0-1 0,0 1 0,0-1 0,0 1 0,1-1 0,-1 1 0,0-1 0,0 1 0,1-1 0,-1 0 0,0 1 0,1-1 0,0 1 0,1 0 0,1 1 0,-1-1 0,1 0 0,0 0 0,-1 0 0,1 0 0,0 0 0,0-1 0,0 1 0,3-1 0,33 2 0,0-2 0,48-6 0,194-28 0,416-79-1365,-405 61-5461</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44:02.822"/>
    </inkml:context>
    <inkml:brush xml:id="br0">
      <inkml:brushProperty name="width" value="0.035" units="cm"/>
      <inkml:brushProperty name="height" value="0.035" units="cm"/>
    </inkml:brush>
  </inkml:definitions>
  <inkml:trace contextRef="#ctx0" brushRef="#br0">67 76 24575,'2'-3'0,"2"-2"0,2-2 0,3-1 0,2-3 0,2-1 0,0 0 0,-2 2 0,-3 2-8191</inkml:trace>
  <inkml:trace contextRef="#ctx0" brushRef="#br0" timeOffset="369.51">130 5 24575,'2'0'0,"0"1"0,0 0 0,1 4 0,-2 8 0,-2 9 0,-3 10 0,-6 7 0,-3 4 0,-4 0 0,-2-3 0,0-6 0,1-6 0,2-10 0,3-8 0,4-5-8191</inkml:trace>
  <inkml:trace contextRef="#ctx0" brushRef="#br0" timeOffset="1700.66">252 125 24575,'-9'63'0,"7"-45"0,0-1 0,-8 29 0,25-104 0,-7 23 0,16-46 0,-11 50 0,-4 9 0,-27 52 0,5-7-1365,2-2-5461</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44:06.050"/>
    </inkml:context>
    <inkml:brush xml:id="br0">
      <inkml:brushProperty name="width" value="0.035" units="cm"/>
      <inkml:brushProperty name="height" value="0.035" units="cm"/>
    </inkml:brush>
  </inkml:definitions>
  <inkml:trace contextRef="#ctx0" brushRef="#br0">0 79 24575,'3'0'0,"0"-1"0,0 0 0,0 1 0,-1-1 0,1 0 0,0 0 0,-1-1 0,1 1 0,-1 0 0,1-1 0,-1 0 0,1 1 0,-1-1 0,2-2 0,2-1 0,8-4 0,-8 6 0,-1-1 0,1 1 0,-1-1 0,0 0 0,0-1 0,0 1 0,0-1 0,5-8 0,-10 13 0,-1 1 0,1-1 0,0 0 0,-1 0 0,1 1 0,0-1 0,-1 0 0,1 1 0,0-1 0,-1 0 0,1 1 0,0-1 0,-1 0 0,1 1 0,0-1 0,0 1 0,0-1 0,-1 1 0,1-1 0,0 0 0,0 1 0,0-1 0,0 1 0,0-1 0,0 1 0,0-1 0,0 1 0,0-1 0,0 1 0,0-1 0,0 1 0,0-1 0,0 0 0,1 1 0,-1-1 0,0 1 0,0-1 0,0 1 0,1-1 0,-1 0 0,1 1 0,0 18 0,0-1 0,-1 1 0,0 0 0,-2-1 0,0 1 0,-1-1 0,-1 1 0,-1-1 0,0 0 0,-2-1 0,-11 25 0,18-41-55,-18 22-1255</inkml:trace>
  <inkml:trace contextRef="#ctx0" brushRef="#br0" timeOffset="690.53">302 0 24575,'-2'4'0,"0"-1"0,0 0 0,0 0 0,1 1 0,-1-1 0,1 1 0,0-1 0,0 1 0,1 0 0,-1 0 0,1-1 0,-1 7 0,-1 4 0,-32 129 0,42-165 0,0 0 0,1 0 0,1 1 0,2 0 0,-1 1 0,2 1 0,29-35 0,-42 54 0,0-1 0,0 1 0,1 0 0,-1 0 0,0 0 0,0-1 0,0 1 0,0 0 0,0 0 0,0-1 0,0 1 0,0 0 0,1 0 0,-1 0 0,0 0 0,0-1 0,0 1 0,0 0 0,1 0 0,-1 0 0,0 0 0,0 0 0,0 0 0,1-1 0,-1 1 0,0 0 0,0 0 0,0 0 0,1 0 0,-1 0 0,0 0 0,0 0 0,1 0 0,-1 0 0,0 0 0,0 0 0,0 0 0,1 0 0,-1 0 0,0 0 0,0 0 0,1 0 0,-1 0 0,0 1 0,0-1 0,0 0 0,1 0 0,-1 0 0,0 0 0,0 0 0,0 0 0,0 1 0,1-1 0,-5 16 0,-12 23 0,-26 24-1365,23-37-5461</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44:07.798"/>
    </inkml:context>
    <inkml:brush xml:id="br0">
      <inkml:brushProperty name="width" value="0.035" units="cm"/>
      <inkml:brushProperty name="height" value="0.035" units="cm"/>
    </inkml:brush>
  </inkml:definitions>
  <inkml:trace contextRef="#ctx0" brushRef="#br0">9 158 24575,'3'-3'0,"7"-7"0,0-1 0,-1-1 0,0 0 0,-1 0 0,0 0 0,10-25 0,-21 49 0,-1 0 0,2 0 0,-1 0 0,2 0 0,0 0 0,0 19 0,3-15-97,-2 1-1,0-1 1,-1 0-1,0 0 1,-2 0-1,0 0 1,0 0-1,-2 0 1,0 0-1,0-1 1,-2 0-1,0-1 0,-17 28 1,18-34-6729</inkml:trace>
  <inkml:trace contextRef="#ctx0" brushRef="#br0" timeOffset="651.41">317 110 24575,'-2'4'0,"0"-1"0,0 0 0,0 1 0,0 0 0,1-1 0,-1 1 0,1 0 0,0 0 0,0 0 0,0 0 0,0 5 0,0-4 0,-8 43 0,5-29 0,0 1 0,-1-1 0,-12 33 0,17-52 0,0 0 0,0 1 0,0-1 0,0 0 0,0 0 0,0 0 0,0 0 0,0 0 0,0 0 0,0 1 0,0-1 0,0 0 0,0 0 0,0 0 0,0 0 0,0 0 0,0 0 0,0 0 0,0 1 0,0-1 0,0 0 0,-1 0 0,1 0 0,0 0 0,0 0 0,0 0 0,0 0 0,0 0 0,0 1 0,0-1 0,0 0 0,0 0 0,-1 0 0,1 0 0,0 0 0,0 0 0,0 0 0,0 0 0,0 0 0,0 0 0,0 0 0,-1 0 0,1 0 0,0 0 0,0 0 0,0 0 0,0 0 0,0 0 0,0 0 0,-1 0 0,1 0 0,0 0 0,0 0 0,0 0 0,0 0 0,0 0 0,0 0 0,0 0 0,-1 0 0,1-1 0,0 1 0,0 0 0,0 0 0,0 0 0,0 0 0,0 0 0,0 0 0,-3-14 0,4-18 0,4 0 0,2-1 0,17-49 0,-17 64 0,-1 1 0,2 0 0,1 1 0,0 0 0,0 0 0,16-17 0,-25 33 0,0 0 0,0 0 0,0 0 0,0 0 0,0 0 0,0 1 0,0-1 0,0 0 0,0 0 0,0 0 0,0 0 0,0 0 0,0 0 0,0 0 0,0 0 0,0 0 0,0 0 0,0 0 0,0 0 0,0 0 0,0 0 0,1 0 0,-1 0 0,0 0 0,0 0 0,0 0 0,0 0 0,0 0 0,0 0 0,0 0 0,0 0 0,0 0 0,0 0 0,0 0 0,0 0 0,0 0 0,0 0 0,1 0 0,-1 0 0,0 0 0,0 0 0,0 0 0,0 0 0,0 0 0,0 0 0,0 0 0,0 0 0,0 0 0,0 0 0,-3 12 0,-9 17 0,-68 127-1365,56-111-5461</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44:09.274"/>
    </inkml:context>
    <inkml:brush xml:id="br0">
      <inkml:brushProperty name="width" value="0.035" units="cm"/>
      <inkml:brushProperty name="height" value="0.035" units="cm"/>
    </inkml:brush>
  </inkml:definitions>
  <inkml:trace contextRef="#ctx0" brushRef="#br0">0 108 24575,'4'-2'0,"0"-2"0,4-1 0,3-2 0,3-2 0,4-3 0,0 0 0,0 1 0,-4 2 0,-5 2 0,-3 3 0</inkml:trace>
  <inkml:trace contextRef="#ctx0" brushRef="#br0" timeOffset="412.41">26 59 24575,'5'2'0,"-1"0"0,1 0 0,-1 1 0,1 0 0,-1 0 0,0 0 0,0 0 0,0 1 0,-1 0 0,1 0 0,-1 0 0,0 0 0,0 0 0,0 0 0,0 1 0,-1 0 0,0-1 0,0 1 0,0 0 0,-1 0 0,1 0 0,-1 5 0,4 11 0,-2 0 0,0 0 0,-1 0 0,-2 23 0,-5 35 0,4-72 0,0 1 0,-1-1 0,1 0 0,-2 0 0,1 0 0,-1 0 0,0 0 0,-6 10 0,9-17 2,-1 1 0,1-1 1,0 0-1,0 1 0,0-1 0,0 0 0,-1 1 0,1-1 0,0 0 0,0 0 0,0 1 0,-1-1 0,1 0 0,0 0 1,0 1-1,-1-1 0,1 0 0,0 0 0,-1 0 0,1 0 0,0 1 0,-1-1 0,1 0 0,0 0 0,-1 0 0,1 0 1,0 0-1,-1 0 0,1 0 0,0 0 0,-1 0 0,1 0 0,0 0 0,-1 0 0,1 0 0,0 0 0,-1 0 1,1-1-1,0 1 0,-1 0 0,1 0 0,0 0 0,-1 0 0,1-1 0,0 1 0,0 0 0,-1 0 0,1-1 0,0 1 1,0 0-1,-1 0 0,1-1 0,0 1 0,0 0 0,-1-1 0,-5-19-1484,4 9-5344</inkml:trace>
  <inkml:trace contextRef="#ctx0" brushRef="#br0" timeOffset="1078.74">339 127 24575,'-7'9'0,"1"0"0,1 1 0,0 0 0,0-1 0,1 2 0,0-1 0,-4 17 0,5-14 0,-1 0 0,-1 0 0,0-1 0,-8 13 0,12-31 0,0 0 0,0-1 0,0 1 0,1 0 0,0-1 0,1-6 0,19-112 0,-17 112 0,1 0 0,0 0 0,0 1 0,2-1 0,-1 1 0,2 0 0,9-15 0,-16 27 0,1-1 0,-1 1 0,0 0 0,0-1 0,0 1 0,1 0 0,-1-1 0,0 1 0,0 0 0,1-1 0,-1 1 0,0 0 0,1 0 0,-1-1 0,0 1 0,1 0 0,-1 0 0,0-1 0,1 1 0,-1 0 0,0 0 0,1 0 0,-1 0 0,1 0 0,-1 0 0,0 0 0,1 0 0,-1 0 0,1 0 0,-1 0 0,0 0 0,1 0 0,3 12 0,-5 23 0,-5-1-455,-2-1 0,-22 62 0,21-71-6371</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44:17.740"/>
    </inkml:context>
    <inkml:brush xml:id="br0">
      <inkml:brushProperty name="width" value="0.035" units="cm"/>
      <inkml:brushProperty name="height" value="0.035" units="cm"/>
    </inkml:brush>
  </inkml:definitions>
  <inkml:trace contextRef="#ctx0" brushRef="#br0">66 128 24575,'2'-3'0,"4"-3"0,3-5 0,5-7 0,5-6 0,2-2 0,-4 4 0,-4 5-8191</inkml:trace>
  <inkml:trace contextRef="#ctx0" brushRef="#br0" timeOffset="430.18">63 173 24575,'0'2'0,"0"3"0,0 6 0,-1 8 0,-3 9 0,-1 6 0,0 4 0,-2 1 0,-1-3 0,0-5 0,-1-5 0,2-8 0,2-7 0,1-6 0</inkml:trace>
  <inkml:trace contextRef="#ctx0" brushRef="#br0" timeOffset="1002.87">210 229 24575,'-6'16'0,"1"-2"0,0-1 0,-1 0 0,-12 18 0,13-30 0,4-12 0,4-14 0,6-7 0,0 0 0,2 1 0,2 1 0,1 0 0,23-39 0,-36 69-3,-1 0 0,0 0 0,0 0 0,0 0 0,0 0 0,0 0 0,0 0 0,0 0 1,0 0-1,0 0 0,1 1 0,-1-1 0,0 0 0,0 0 0,0 0 0,0 0 0,0 0 0,0 0 0,0 0 0,0 0 0,1 0 0,-1 0 0,0 0 0,0 0 0,0 0 0,0 0 0,-9 26 203,-16 36-1685,12-34-5341</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44:24.402"/>
    </inkml:context>
    <inkml:brush xml:id="br0">
      <inkml:brushProperty name="width" value="0.035" units="cm"/>
      <inkml:brushProperty name="height" value="0.035" units="cm"/>
    </inkml:brush>
  </inkml:definitions>
  <inkml:trace contextRef="#ctx0" brushRef="#br0">0 119 24575,'11'-9'0,"-1"1"0,1-1 0,-2-1 0,1 0 0,-2 0 0,15-22 0,-5 12 0,-20 41 0,1-1 0,0 1 0,5 29 0,-2-26 0,-1 0 0,-3 29 0,2-50 0,-13 77 0,12-74 0,-1-1 0,1 1 0,-1-1 0,0 1 0,-1-1 0,1 0 0,-1 0 0,0 0 0,0 0 0,0-1 0,-8 9 0,2-11-1365</inkml:trace>
  <inkml:trace contextRef="#ctx0" brushRef="#br0" timeOffset="525.29">229 204 24575,'-6'78'0,"10"-106"0,1 1 0,2 0 0,1 0 0,1 1 0,1 0 0,2 1 0,0 0 0,31-46 0,-43 71 0,0 0 0,0 1 0,0-1 0,0 0 0,0 0 0,0 0 0,0 0 0,0 0 0,0 0 0,0 0 0,0 0 0,0 0 0,0 0 0,1 0 0,-1 0 0,0 0 0,0 1 0,0-1 0,0 0 0,0 0 0,0 0 0,0 0 0,0 0 0,0 0 0,0 0 0,0 0 0,0 0 0,1 0 0,-1 0 0,0 0 0,0 0 0,0 0 0,0 0 0,0 0 0,0 0 0,0 0 0,0 0 0,0 0 0,0 0 0,0 0 0,1 0 0,-1 0 0,0 0 0,0 0 0,0 0 0,0 0 0,0 0 0,-4 16 0,-8 19 0,-3-1-1365,1-4-5461</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44:25.894"/>
    </inkml:context>
    <inkml:brush xml:id="br0">
      <inkml:brushProperty name="width" value="0.035" units="cm"/>
      <inkml:brushProperty name="height" value="0.035" units="cm"/>
    </inkml:brush>
  </inkml:definitions>
  <inkml:trace contextRef="#ctx0" brushRef="#br0">0 269 24575,'2'-13'0,"1"0"0,0 1 0,0-1 0,2 1 0,-1 0 0,2 0 0,-1 0 0,12-17 0,2-7 0,-1-7 0,-17 35 0,-11 29 0,6-11 0,0 1 0,1-1 0,1 1 0,0 0 0,0 0 0,1 0 0,0 0 0,1 0 0,1 0 0,0 0 0,2 14 0,1 56 0,-4-74-80,-1 1 0,0-1-1,0 0 1,0 0 0,-1 0-1,0 0 1,-1 0 0,0 0-1,0-1 1,0 1 0,0-1 0,-1 0-1,0 0 1,-1 0 0,1-1-1,-8 7 1</inkml:trace>
  <inkml:trace contextRef="#ctx0" brushRef="#br0" timeOffset="601.91">184 133 24575,'-1'4'0,"-1"0"0,1 0 0,0 0 0,0 0 0,0 1 0,0-1 0,1 1 0,0-1 0,0 0 0,0 7 0,1-6 0,-1 0 0,0 0 0,-1 1 0,1-1 0,-1 0 0,0 0 0,-2 6 0,4-49 0,2 21 0,1 1 0,0-1 0,1 1 0,1 0 0,1 0 0,0 1 0,1 0 0,1 0 0,0 1 0,14-16 0,-23 29 0,1 1 0,-1-1 0,0 1 0,1-1 0,-1 1 0,0-1 0,1 1 0,-1-1 0,1 1 0,-1 0 0,1-1 0,-1 1 0,1 0 0,-1 0 0,1-1 0,-1 1 0,1 0 0,-1 0 0,1 0 0,-1-1 0,1 1 0,0 0 0,-1 0 0,1 0 0,-1 0 0,1 0 0,-1 0 0,1 0 0,0 0 0,-1 1 0,1-1 0,0 0 0,3 19 0,-11 26 0,-1-13-1365,-1-3-5461</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44:27.475"/>
    </inkml:context>
    <inkml:brush xml:id="br0">
      <inkml:brushProperty name="width" value="0.035" units="cm"/>
      <inkml:brushProperty name="height" value="0.035" units="cm"/>
    </inkml:brush>
  </inkml:definitions>
  <inkml:trace contextRef="#ctx0" brushRef="#br0">1 138 24575,'6'-16'0,"2"1"0,0 0 0,1 0 0,16-20 0,0-2 0,-24 116 0,0-18 0,-2 53 0,1-105 0,-1 1 0,-1 0 0,0 0 0,0-1 0,-1 1 0,0-1 0,-1 1 0,-7 13 0,10-22-27,1 0 1,0-1-1,0 1 0,-1 0 0,1 0 1,-1-1-1,1 1 0,-1 0 0,1 0 1,-1-1-1,1 1 0,-1 0 0,1-1 0,-1 1 1,0-1-1,0 1 0,1-1 0,-1 1 1,0-1-1,0 0 0,1 1 0,-1-1 1,0 0-1,0 0 0,0 1 0,1-1 0,-1 0 1,0 0-1,0 0 0,0 0 0,0 0 1,0 0-1,1 0 0,-1 0 0,0 0 1,0-1-1,0 1 0,0 0 0,1-1 0,-1 1 1,0 0-1,0-1 0,1 1 0,-1-1 1,0 1-1,1-1 0,-1 1 0,0-1 0,1 0 1,-2-1-1,-3-5-6799</inkml:trace>
  <inkml:trace contextRef="#ctx0" brushRef="#br0" timeOffset="628.31">192 168 24575,'-3'3'0,"1"0"0,0 0 0,0 0 0,0 0 0,1 1 0,-1-1 0,1 1 0,-1-1 0,1 1 0,0-1 0,1 1 0,-1 4 0,-3 6 0,-1-5 0,3-10 0,1-20 0,5-33 0,-2 42 0,0-3 0,0-1 0,0 2 0,2-1 0,0 0 0,0 1 0,1-1 0,1 1 0,11-19 0,-23 82 0,-2-24-1365,1-3-5461</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46:45.897"/>
    </inkml:context>
    <inkml:brush xml:id="br0">
      <inkml:brushProperty name="width" value="0.035" units="cm"/>
      <inkml:brushProperty name="height" value="0.035" units="cm"/>
    </inkml:brush>
  </inkml:definitions>
  <inkml:trace contextRef="#ctx0" brushRef="#br0">524 407 24575,'1'0'0,"-1"1"0,1-1 0,-1 1 0,1 0 0,-1-1 0,1 1 0,-1-1 0,1 1 0,-1 0 0,0-1 0,1 1 0,-1 0 0,0-1 0,1 1 0,-1 0 0,0 0 0,0-1 0,0 1 0,0 0 0,0 0 0,0-1 0,0 1 0,0 0 0,0 0 0,0-1 0,0 1 0,-1 1 0,-6 27 0,5-19 0,-64 233 0,-18 81 0,84-323 0,-1 1 0,1-1 0,0 0 0,0 1 0,-1-1 0,1 1 0,0-1 0,0 1 0,0-1 0,1 0 0,-1 1 0,0-1 0,0 0 0,1 1 0,-1-1 0,1 0 0,-1 1 0,2 1 0,-1-2 0,0-1 0,0 1 0,-1-1 0,1 1 0,0-1 0,0 1 0,0-1 0,0 0 0,0 1 0,0-1 0,0 0 0,0 0 0,-1 0 0,1 1 0,0-1 0,0 0 0,0 0 0,0-1 0,0 1 0,2 0 0,7-3 0,0-1 0,0 1 0,0-2 0,11-6 0,0 1 0,-19 9-9,109-48-669,193-58 0,-274 100-6148</inkml:trace>
  <inkml:trace contextRef="#ctx0" brushRef="#br0" timeOffset="901.52">0 671 24575,'1'-5'0,"0"0"0,1 1 0,-1-1 0,1 1 0,0-1 0,0 1 0,1-1 0,-1 1 0,1 0 0,0 0 0,0 0 0,0 1 0,7-7 0,-2 1 0,39-39 0,2 2 0,2 2 0,3 3 0,0 1 0,3 4 0,83-42 0,-134 75 0,29-14 0,58-21 0,-84 34 0,-1 2 0,1-1 0,0 1 0,0 1 0,0 0 0,0 0 0,1 1 0,-1 0 0,0 0 0,0 1 0,0 0 0,14 4 0,-21-4 0,1 0 0,-1-1 0,0 1 0,0 1 0,0-1 0,0 0 0,0 0 0,0 1 0,0-1 0,0 1 0,-1 0 0,1-1 0,0 1 0,-1 0 0,1 0 0,-1 0 0,0 0 0,0 0 0,0 1 0,0-1 0,0 0 0,0 0 0,-1 1 0,1-1 0,-1 0 0,1 1 0,-1-1 0,0 0 0,0 1 0,0-1 0,0 1 0,-1-1 0,0 5 0,-2 3 0,0 0 0,0 0 0,-1-1 0,0 1 0,0-1 0,-11 15 0,-5 6 0,-2-2 0,-1-1 0,-1-1 0,-28 25 0,-119 82 0,146-112 0,27-20 0,-1 0 0,0-1 0,1 1 0,-1-1 0,1 0 0,-1 1 0,0-1 0,1 0 0,-1 0 0,1 0 0,-1 0 0,1 0 0,-1 0 0,1 0 0,-1 0 0,0-1 0,1 1 0,-1-1 0,2 0 0,73-10 0,-12-1 0,0 4 0,1 2 0,105 5 0,-157 2 0,0 1 0,-1 0 0,0 1 0,1 0 0,-1 1 0,20 9 0,-28-11 0,0 0 0,1 1 0,-1 0 0,0 0 0,-1 0 0,1 0 0,0 1 0,-1-1 0,0 1 0,0 0 0,0 0 0,0 0 0,-1 0 0,1 0 0,-1 1 0,0-1 0,0 1 0,-1 0 0,3 9 0,-4-4 0,1 0 0,-1-1 0,0 1 0,-1 0 0,0 0 0,-1-1 0,0 1 0,-1-1 0,1 1 0,-2-1 0,1 0 0,-10 16 0,-5 4 0,0 0 0,-32 36 0,-10 3 0,-2-3 0,-4-3 0,-2-3 0,-2-2 0,-96 57 0,145-101-455,0-1 0,-36 16 0,34-21-6371</inkml:trace>
  <inkml:trace contextRef="#ctx0" brushRef="#br0" timeOffset="1320.09">860 612 24575,'0'-1'0,"0"-1"0,0 1 0,-1 4 0,-1 11 0,-3 16 0,-1 22 0,-1 23 0,1 22 0,1 20 0,3 14 0,3 6 0,2 0 0,1-5 0,1-26 0,-1-31-8191</inkml:trace>
  <inkml:trace contextRef="#ctx0" brushRef="#br0" timeOffset="3115.51">1300 886 24575,'0'0'0,"0"0"0,0 0 0,0 0 0,0 0 0,0-1 0,0 1 0,0 0 0,0 0 0,0 0 0,0 0 0,0 0 0,0 0 0,0-1 0,0 1 0,0 0 0,0 0 0,0 0 0,0 0 0,0 0 0,0 0 0,0 0 0,0-1 0,0 1 0,0 0 0,-1 0 0,1 0 0,0 0 0,0 0 0,0 0 0,0 0 0,0 0 0,0-1 0,0 1 0,0 0 0,0 0 0,-1 0 0,1 0 0,0 0 0,0 0 0,0 0 0,0 0 0,0 0 0,0 0 0,0 0 0,-1 0 0,1 0 0,0 0 0,0 0 0,0 0 0,0 0 0,0 0 0,0 0 0,-1 0 0,1 0 0,0 0 0,0 0 0,0 0 0,0 0 0,0 0 0,0 0 0,-15 5 0,-13 7 0,-26 30 0,50-39 0,0 1 0,0 0 0,1 0 0,0 0 0,0 0 0,0 1 0,0-1 0,0 1 0,1-1 0,-3 10 0,5-13 0,-1 0 0,1 0 0,0-1 0,0 1 0,0 0 0,0 0 0,0-1 0,0 1 0,0 0 0,0 0 0,0-1 0,0 1 0,0 0 0,1 0 0,-1-1 0,0 1 0,0 0 0,1-1 0,-1 1 0,0 0 0,1-1 0,-1 1 0,1 0 0,-1-1 0,1 1 0,-1-1 0,1 1 0,0-1 0,-1 1 0,1-1 0,-1 0 0,1 1 0,0-1 0,-1 0 0,1 1 0,0-1 0,0 0 0,-1 0 0,1 1 0,0-1 0,0 0 0,-1 0 0,1 0 0,0 0 0,0 0 0,-1 0 0,1 0 0,0-1 0,0 1 0,-1 0 0,1 0 0,0 0 0,-1-1 0,2 0 0,3 0 0,0 0 0,0-1 0,0 0 0,-1 0 0,1 0 0,0 0 0,4-4 0,-2-1 0,1-1 0,-1-1 0,0 1 0,-1-1 0,0-1 0,7-11 0,-8 10 0,1 0 0,1 1 0,0 0 0,1 1 0,10-12 0,-9 13 0,0 1 0,1-1 0,0 2 0,0-1 0,18-7 0,-26 13 0,0 0 0,0 0 0,0 0 0,0 0 0,0 0 0,0 1 0,0-1 0,0 1 0,1-1 0,-1 1 0,0 0 0,0 0 0,0 0 0,1 0 0,-1 0 0,0 1 0,0-1 0,0 1 0,0-1 0,0 1 0,0 0 0,0 0 0,0 0 0,0 0 0,0 0 0,0 0 0,0 0 0,-1 1 0,1-1 0,0 1 0,-1-1 0,1 1 0,-1 0 0,0-1 0,0 1 0,0 0 0,1 0 0,0 3 0,3 16 0,-1 1 0,0 0 0,-2 1 0,0 32 0,1-70 0,1 0 0,0 0 0,1 0 0,1 1 0,0-1 0,1 2 0,1-1 0,16-23 0,9-5 0,50-48 0,5-6 0,-20 7 0,-4-4 0,-4-2 0,92-198 0,-145 272 0,-7 21 0,0 1 0,0-1 0,0 0 0,0 0 0,0 0 0,0 0 0,0 0 0,0 0 0,0 0 0,0 0 0,0 1 0,0-1 0,0 0 0,0 0 0,-1 0 0,1 0 0,0 0 0,0 0 0,0 0 0,0 0 0,0 0 0,0 0 0,0 0 0,0 0 0,0 0 0,0 1 0,-1-1 0,1 0 0,0 0 0,0 0 0,0 0 0,0 0 0,0 0 0,0 0 0,0 0 0,0 0 0,-1 0 0,1 0 0,0 0 0,0 0 0,0 0 0,0 0 0,0-1 0,0 1 0,0 0 0,0 0 0,-1 0 0,1 0 0,0 0 0,0 0 0,0 0 0,0 0 0,0 0 0,0 0 0,0 0 0,0 0 0,0 0 0,0-1 0,0 1 0,0 0 0,0 0 0,0 0 0,-1 0 0,1 0 0,0 0 0,0 0 0,0-1 0,-25 35 0,-18 38 0,2 2 0,4 2 0,3 1 0,4 2 0,-27 107 0,50-158 0,1 1 0,2 0 0,1 0 0,1 0 0,3 39 0,0-58 0,1 0 0,0 0 0,0 0 0,1-1 0,0 1 0,0 0 0,1-1 0,7 11 0,-8-15 0,1 1 0,0-1 0,0 0 0,1 0 0,-1-1 0,1 1 0,0-1 0,0 0 0,1-1 0,-1 1 0,1-1 0,0 0 0,11 4 0,-3-3 0,0-2 0,-1 1 0,1-2 0,0 0 0,0 0 0,0-1 0,0-1 0,0-1 0,0 0 0,0 0 0,-1-2 0,1 1 0,-1-2 0,0 0 0,12-6 0,12-7 0,0-2 0,-2-1 0,61-48 0,-65 44 0,-1-2 0,49-55 0,-69 69 0,1-1 0,-2 0 0,0 0 0,0-1 0,-2 0 0,0 0 0,0-1 0,-1 1 0,4-22 0,-9 30 0,0 1 0,0-1 0,0 1 0,-1-1 0,0 1 0,-1-1 0,1 1 0,-1-1 0,-1 1 0,1-1 0,-1 1 0,0 0 0,0 0 0,-1 0 0,0 0 0,0 0 0,0 0 0,-1 1 0,0-1 0,0 1 0,0 0 0,-1 1 0,0-1 0,-6-4 0,-2-1 0,-1 1 0,0 1 0,-1 0 0,0 1 0,0 1 0,-1 0 0,0 1 0,-32-5 0,-3 2 0,0 3 0,0 1 0,-1 3 0,-85 10 0,36 5 0,-140 37 0,160-30 0,1 5 0,2 3 0,-112 57 0,171-76 0,1 1 0,0 1 0,0 1 0,-28 27 0,42-36 0,1-1 0,0 1 0,0 0 0,0 0 0,1 0 0,-1 1 0,1-1 0,-2 6 0,3-8 0,1-1 0,-1 1 0,1 0 0,0 0 0,0 0 0,-1 0 0,1-1 0,0 1 0,1 0 0,-1 0 0,0 0 0,1 0 0,-1 0 0,1-1 0,-1 1 0,2 2 0,1 0 0,0 0 0,1 0 0,-1-1 0,1 1 0,0-1 0,0 0 0,0 0 0,1-1 0,-1 1 0,0-1 0,1 0 0,0 0 0,-1 0 0,1-1 0,10 2 0,20 5 0,0-2 0,1-2 0,57 1 0,127-13 0,-202 7 0,591-53-1365,-360 25-5461</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0:05.475"/>
    </inkml:context>
    <inkml:brush xml:id="br0">
      <inkml:brushProperty name="width" value="0.035" units="cm"/>
      <inkml:brushProperty name="height" value="0.035" units="cm"/>
    </inkml:brush>
  </inkml:definitions>
  <inkml:trace contextRef="#ctx0" brushRef="#br0">1 243 24575,'6'-3'0,"5"-3"0,6-5 0,11-12 0,17-17 0,16-18 0,-1 2 0,-12 10-8191</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0:06.222"/>
    </inkml:context>
    <inkml:brush xml:id="br0">
      <inkml:brushProperty name="width" value="0.035" units="cm"/>
      <inkml:brushProperty name="height" value="0.035" units="cm"/>
    </inkml:brush>
  </inkml:definitions>
  <inkml:trace contextRef="#ctx0" brushRef="#br0">0 224 24575,'0'0'0,"3"-1"0,9-8 0,13-12 0,15-17 0,17-18 0,-2 2 0,-10 10-8191</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0:06.906"/>
    </inkml:context>
    <inkml:brush xml:id="br0">
      <inkml:brushProperty name="width" value="0.035" units="cm"/>
      <inkml:brushProperty name="height" value="0.035" units="cm"/>
    </inkml:brush>
  </inkml:definitions>
  <inkml:trace contextRef="#ctx0" brushRef="#br0">4 309 24575,'-1'1'0,"-1"0"0,2 0 0,4-3 0,11-9 0,19-19 0,23-24 0,23-23 0,-2 1 0,-14 14-8191</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0:08.138"/>
    </inkml:context>
    <inkml:brush xml:id="br0">
      <inkml:brushProperty name="width" value="0.035" units="cm"/>
      <inkml:brushProperty name="height" value="0.035" units="cm"/>
    </inkml:brush>
  </inkml:definitions>
  <inkml:trace contextRef="#ctx0" brushRef="#br0">0 459 24575,'1'-7'0,"1"-3"0,2-4 0,8-11 0,12-15 0,13-12 0,16-10 0,11-8 0,15-2 0,-6 11 0,-16 15-8191</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0:08.741"/>
    </inkml:context>
    <inkml:brush xml:id="br0">
      <inkml:brushProperty name="width" value="0.035" units="cm"/>
      <inkml:brushProperty name="height" value="0.035" units="cm"/>
    </inkml:brush>
  </inkml:definitions>
  <inkml:trace contextRef="#ctx0" brushRef="#br0">1 516 24575,'6'-5'0,"5"-4"0,6-10 0,14-15 0,17-20 0,19-19 0,16-14 0,10-6 0,-11 12 0,-19 20-8191</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0:09.342"/>
    </inkml:context>
    <inkml:brush xml:id="br0">
      <inkml:brushProperty name="width" value="0.035" units="cm"/>
      <inkml:brushProperty name="height" value="0.035" units="cm"/>
    </inkml:brush>
  </inkml:definitions>
  <inkml:trace contextRef="#ctx0" brushRef="#br0">1 153 24575,'6'-6'0,"3"-3"0,5-4 0,6-2 0,12-6 0,13-2 0,9-3 0,-3 3 0,-12 6-8191</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0:10.062"/>
    </inkml:context>
    <inkml:brush xml:id="br0">
      <inkml:brushProperty name="width" value="0.035" units="cm"/>
      <inkml:brushProperty name="height" value="0.035" units="cm"/>
    </inkml:brush>
  </inkml:definitions>
  <inkml:trace contextRef="#ctx0" brushRef="#br0">1 342 24575,'3'-5'0,"1"-3"0,6-9 0,9-13 0,13-13 0,12-12 0,10-6 0,0 7 0,-10 13 0,-11 14-8191</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0:10.821"/>
    </inkml:context>
    <inkml:brush xml:id="br0">
      <inkml:brushProperty name="width" value="0.035" units="cm"/>
      <inkml:brushProperty name="height" value="0.035" units="cm"/>
    </inkml:brush>
  </inkml:definitions>
  <inkml:trace contextRef="#ctx0" brushRef="#br0">1 176 24575,'1'-1'0,"2"-1"0,4-4 0,10-9 0,13-13 0,15-16 0,0 1 0,-8 7-8191</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0:11.483"/>
    </inkml:context>
    <inkml:brush xml:id="br0">
      <inkml:brushProperty name="width" value="0.035" units="cm"/>
      <inkml:brushProperty name="height" value="0.035" units="cm"/>
    </inkml:brush>
  </inkml:definitions>
  <inkml:trace contextRef="#ctx0" brushRef="#br0">1 250 24575,'8'-4'0,"8"-7"0,16-12 0,20-16 0,22-22 0,0 0 0,-13 10-8191</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49:32.525"/>
    </inkml:context>
    <inkml:brush xml:id="br0">
      <inkml:brushProperty name="width" value="0.035" units="cm"/>
      <inkml:brushProperty name="height" value="0.035" units="cm"/>
    </inkml:brush>
  </inkml:definitions>
  <inkml:trace contextRef="#ctx0" brushRef="#br0">551 114 24575,'0'9'0,"-2"0"0,1-1 0,-1 1 0,0 0 0,-1-1 0,-7 17 0,-1 2 0,-23 66 0,12-36 0,2 1 0,3 0 0,-11 63 0,28-118 0,-1 0 0,1 1 0,-1-1 0,1 1 0,0-1 0,0 0 0,1 1 0,-1-1 0,1 1 0,-1-1 0,1 0 0,0 1 0,0-1 0,1 0 0,-1 0 0,1 0 0,2 4 0,-2-5 0,1 0 0,-1 0 0,1-1 0,-1 1 0,1-1 0,0 1 0,0-1 0,0 0 0,0 0 0,0 0 0,0 0 0,0 0 0,0-1 0,0 0 0,0 1 0,0-1 0,0 0 0,0-1 0,6 0 0,20-2 0,1-2 0,-1-1 0,45-16 0,90-41 0,-31 11 0,-79 34-1365,-19 7-5461</inkml:trace>
  <inkml:trace contextRef="#ctx0" brushRef="#br0" timeOffset="805.94">0 273 24575,'2'1'0,"0"0"0,0 1 0,0-1 0,0 0 0,0 0 0,0 0 0,0 0 0,0-1 0,0 1 0,0 0 0,1-1 0,-1 0 0,0 1 0,0-1 0,1 0 0,-1 0 0,0 0 0,0-1 0,1 1 0,-1 0 0,0-1 0,0 0 0,0 1 0,0-1 0,3-1 0,5-1 0,415-114 0,110-21 0,-526 136 0,116-15 0,-115 16 0,0 1 0,0 0 0,-1 0 0,1 1 0,0 0 0,0 1 0,0 0 0,-1 1 0,14 5 0,-21-8 0,-1 1 0,1 0 0,0 0 0,0 0 0,-1 1 0,1-1 0,0 0 0,-1 0 0,1 1 0,-1-1 0,0 1 0,1 0 0,-1-1 0,0 1 0,0 0 0,0 0 0,0-1 0,0 1 0,-1 0 0,1 0 0,0 0 0,-1 0 0,0 0 0,1 0 0,-1 0 0,0 0 0,0 1 0,0-1 0,0 0 0,0 0 0,-1 0 0,1 0 0,-1 2 0,-2 4 0,-1 1 0,1-1 0,-1 0 0,-1 0 0,0 0 0,-9 12 0,-14 14 0,-1-1 0,-2-2 0,-45 36 0,-113 76 0,174-133 0,-99 66 0,-21 17 0,132-87 0,13-5 0,23-6 0,29-10 0,10-4 0,1 4 0,1 2 0,96-3 0,-157 16 0,0 0 0,0 1 0,0 0 0,0 2 0,0-1 0,0 1 0,0 1 0,-1 0 0,13 7 0,-20-9 0,-1 1 0,1 0 0,-1 0 0,0 0 0,-1 0 0,1 1 0,0 0 0,-1 0 0,0 0 0,0 0 0,0 0 0,0 0 0,-1 1 0,0-1 0,1 1 0,-2 0 0,1 0 0,-1 0 0,1-1 0,-1 1 0,-1 1 0,1-1 0,-1 0 0,0 0 0,0 0 0,-1 6 0,-1 5 0,-1 0 0,0 0 0,-1-1 0,-1 1 0,0-1 0,-1 0 0,-9 15 0,-7 9 0,-39 53 0,-3-9-273,-5-3 0,-2-2 0,-4-4 0,-131 100 0,134-122-6553</inkml:trace>
  <inkml:trace contextRef="#ctx0" brushRef="#br0" timeOffset="1158.21">1102 513 24575,'-2'9'0,"0"8"0,-7 21 0,-5 27 0,-9 33 0,-7 32 0,-4 25 0,-2 14 0,4-15 0,11-27 0,9-37 0,6-32-8191</inkml:trace>
  <inkml:trace contextRef="#ctx0" brushRef="#br0" timeOffset="2270.71">1690 584 24575,'-3'2'0,"1"0"0,-1 0 0,0 0 0,0 0 0,0-1 0,0 0 0,0 1 0,-6 1 0,6-2 0,-9 4 0,2-1 0,0 1 0,0-2 0,0 0 0,-15 3 0,58-42 0,252-232 0,-173 160 0,-83 82 0,-29 26 0,-1 0 0,1 0 0,0 0 0,0 1 0,0-1 0,0 0 0,0 0 0,0 0 0,0 0 0,0 1 0,0-1 0,0 0 0,0 0 0,0 0 0,0 0 0,0 0 0,1 1 0,-1-1 0,0 0 0,0 0 0,0 0 0,0 0 0,0 0 0,0 1 0,0-1 0,0 0 0,0 0 0,1 0 0,-1 0 0,0 0 0,0 0 0,0 0 0,0 0 0,0 1 0,0-1 0,1 0 0,-1 0 0,0 0 0,0 0 0,0 0 0,0 0 0,1 0 0,-1 0 0,0 0 0,0 0 0,0 0 0,0 0 0,0 0 0,1 0 0,-1 0 0,0 0 0,0 0 0,0 0 0,0 0 0,1-1 0,-1 1 0,0 0 0,0 0 0,0 0 0,0 0 0,0 0 0,0 0 0,1 0 0,-1 0 0,0-1 0,-6 26 0,-15 30 0,9-30 0,-70 181 0,74-182 0,1 1 0,2 0 0,0 0 0,2 0 0,0 1 0,2 38 0,1-56 0,1 0 0,0 0 0,0 0 0,1 0 0,0 0 0,1-1 0,-1 1 0,1-1 0,1 1 0,0-1 0,0 0 0,0 0 0,0-1 0,1 1 0,1-1 0,-1 0 0,1-1 0,9 8 0,-6-7 0,1 0 0,0 0 0,0-2 0,1 1 0,0-1 0,0-1 0,0 0 0,0 0 0,0-1 0,0 0 0,1-1 0,19-1 0,5-2 0,1-1 0,-1-2 0,0-2 0,0-1 0,0-1 0,-2-3 0,55-24 0,-42 13 0,-1-1 0,-2-3 0,0-2 0,70-61 0,-91 70 0,-2-1 0,33-42 0,-47 55 0,-1-1 0,0 0 0,-1-1 0,0 1 0,-1-1 0,1 0 0,-2 0 0,0-1 0,0 1 0,2-17 0,-4 22 0,-1 0 0,0 1 0,-1-1 0,1 0 0,-1 0 0,1 1 0,-1-1 0,-1 1 0,1-1 0,-1 1 0,0-1 0,0 1 0,0 0 0,0 0 0,-1 0 0,0 0 0,1 0 0,-2 0 0,1 1 0,0-1 0,-1 1 0,-4-3 0,-3-1 0,0 0 0,0 1 0,0 1 0,-1 0 0,0 1 0,0 0 0,0 0 0,-13-1 0,-17-1 0,0 1 0,0 2 0,-76 4 0,-140 29 0,-12 22 0,-396 129 0,619-166 0,-3-1 0,1 3 0,1 1 0,-81 44 0,127-61 0,0 0 0,0 1 0,0-1 0,0 1 0,0-1 0,0 1 0,0-1 0,1 1 0,-1 0 0,1 0 0,-1 0 0,1 0 0,-2 3 0,3-4 0,0 0 0,0-1 0,0 1 0,0-1 0,0 1 0,0 0 0,0-1 0,0 1 0,1-1 0,-1 1 0,0 0 0,0-1 0,1 1 0,-1-1 0,0 1 0,1-1 0,-1 1 0,0-1 0,1 1 0,-1-1 0,1 1 0,-1-1 0,1 1 0,-1-1 0,1 0 0,-1 1 0,1-1 0,-1 0 0,1 1 0,-1-1 0,2 0 0,8 3 0,0 0 0,1-1 0,-1 0 0,0-1 0,13 1 0,114-1 0,149-16 0,-256 12 0,1022-85-1365,-775 64-5461</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0:27.722"/>
    </inkml:context>
    <inkml:brush xml:id="br0">
      <inkml:brushProperty name="width" value="0.035" units="cm"/>
      <inkml:brushProperty name="height" value="0.035" units="cm"/>
    </inkml:brush>
  </inkml:definitions>
  <inkml:trace contextRef="#ctx0" brushRef="#br0">0 514 24575,'1'3'0,"1"0"0,5-1 0,10-12 0,24-19 0,30-34 0,28-32 0,21-27 0,-12 9 0,-23 23-8191</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0:28.359"/>
    </inkml:context>
    <inkml:brush xml:id="br0">
      <inkml:brushProperty name="width" value="0.035" units="cm"/>
      <inkml:brushProperty name="height" value="0.035" units="cm"/>
    </inkml:brush>
  </inkml:definitions>
  <inkml:trace contextRef="#ctx0" brushRef="#br0">1 169 24575,'0'-1'0,"0"-1"0,0 0 0,1 1 0,4-3 0,16-11 0,26-30 0,5-7 0,-6 5-8191</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0:29.385"/>
    </inkml:context>
    <inkml:brush xml:id="br0">
      <inkml:brushProperty name="width" value="0.035" units="cm"/>
      <inkml:brushProperty name="height" value="0.035" units="cm"/>
    </inkml:brush>
  </inkml:definitions>
  <inkml:trace contextRef="#ctx0" brushRef="#br0">0 74 24575,'1'0'0,"1"1"0,0 0 0,0-1 0,6-3 0,13-18 0,4-6 0,-3 2-8191</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0:30.115"/>
    </inkml:context>
    <inkml:brush xml:id="br0">
      <inkml:brushProperty name="width" value="0.035" units="cm"/>
      <inkml:brushProperty name="height" value="0.035" units="cm"/>
    </inkml:brush>
  </inkml:definitions>
  <inkml:trace contextRef="#ctx0" brushRef="#br0">1 230 24575,'2'1'0,"2"0"0,-1-1 0,0 1 0,0 0 0,2 1 0,7-5 0,20-22 0,30-41 0,5-9 0,-8 8-8191</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0:30.986"/>
    </inkml:context>
    <inkml:brush xml:id="br0">
      <inkml:brushProperty name="width" value="0.035" units="cm"/>
      <inkml:brushProperty name="height" value="0.035" units="cm"/>
    </inkml:brush>
  </inkml:definitions>
  <inkml:trace contextRef="#ctx0" brushRef="#br0">4 345 24575,'-1'1'0,"-1"1"0,2 0 0,1-2 0,6-5 0,15-14 0,22-31 0,27-43 0,1-5 0,-11 13-8191</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0:32.650"/>
    </inkml:context>
    <inkml:brush xml:id="br0">
      <inkml:brushProperty name="width" value="0.035" units="cm"/>
      <inkml:brushProperty name="height" value="0.035" units="cm"/>
    </inkml:brush>
  </inkml:definitions>
  <inkml:trace contextRef="#ctx0" brushRef="#br0">0 536 24575,'2'0'0,"-1"1"0,2 1 0,0 2 0,1 2 0,2-1 0,9-8 0,15-22 0,22-33 0,23-42 0,17-34 0,-9 5 0,-17 24-8191</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0:31.827"/>
    </inkml:context>
    <inkml:brush xml:id="br0">
      <inkml:brushProperty name="width" value="0.035" units="cm"/>
      <inkml:brushProperty name="height" value="0.035" units="cm"/>
    </inkml:brush>
  </inkml:definitions>
  <inkml:trace contextRef="#ctx0" brushRef="#br0">0 478 24575,'2'2'0,"-1"0"0,2 2 0,0-1 0,2 0 0,4-2 0,13-14 0,21-28 0,28-40 0,27-45 0,-3 0 0,-17 21-8191</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0:33.329"/>
    </inkml:context>
    <inkml:brush xml:id="br0">
      <inkml:brushProperty name="width" value="0.035" units="cm"/>
      <inkml:brushProperty name="height" value="0.035" units="cm"/>
    </inkml:brush>
  </inkml:definitions>
  <inkml:trace contextRef="#ctx0" brushRef="#br0">1 388 24575,'0'1'0,"1"1"0,0 1 0,1 1 0,2 0 0,2 1 0,12-9 0,16-20 0,22-37 0,21-47 0,-3-5 0,-13 17-8191</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0:34.058"/>
    </inkml:context>
    <inkml:brush xml:id="br0">
      <inkml:brushProperty name="width" value="0.035" units="cm"/>
      <inkml:brushProperty name="height" value="0.035" units="cm"/>
    </inkml:brush>
  </inkml:definitions>
  <inkml:trace contextRef="#ctx0" brushRef="#br0">1 289 24575,'0'0'0,"0"2"0,0 1 0,0 4 0,1 2 0,1 4 0,1 0 0,5-3 0,12-14 0,23-41 0,28-52 0,2-9 0,-12 13-8191</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2:45.028"/>
    </inkml:context>
    <inkml:brush xml:id="br0">
      <inkml:brushProperty name="width" value="0.035" units="cm"/>
      <inkml:brushProperty name="height" value="0.035" units="cm"/>
    </inkml:brush>
  </inkml:definitions>
  <inkml:trace contextRef="#ctx0" brushRef="#br0">654 242 24575,'0'2'0,"0"1"0,0-1 0,0 0 0,-1 0 0,1 0 0,0 0 0,-1 0 0,0 0 0,1 0 0,-1 0 0,0 0 0,0 0 0,0 0 0,0 0 0,0 0 0,-1-1 0,-2 4 0,-2 4 0,-86 141 0,-54 93 0,117-189 0,2 2 0,-29 87 0,53-133 0,-1 1 0,2 0 0,-1 1 0,1-1 0,1 0 0,0 1 0,1-1 0,0 1 0,1-1 0,2 16 0,-1-22 0,-1 0 0,1-1 0,0 1 0,0-1 0,1 0 0,-1 0 0,1 0 0,0 0 0,0 0 0,0 0 0,0-1 0,1 0 0,0 1 0,-1-1 0,1-1 0,0 1 0,1 0 0,-1-1 0,0 0 0,1 0 0,-1 0 0,1-1 0,-1 1 0,1-1 0,0 0 0,8 0 0,11 1 0,0 0 0,0-2 0,0-1 0,0-1 0,0-1 0,0-1 0,37-11 0,162-66 0,-222 80 0,312-146-1365,-202 87-5461</inkml:trace>
  <inkml:trace contextRef="#ctx0" brushRef="#br0" timeOffset="802.44">1 432 24575,'15'-17'0,"1"2"0,1 0 0,1 1 0,0 0 0,0 2 0,1 0 0,1 1 0,29-11 0,-11 2 0,95-44 0,2 6 0,236-68 0,-350 120 0,71-16 0,-86 21 0,1 0 0,-1 0 0,1 1 0,0 0 0,-1 0 0,1 1 0,0-1 0,-1 1 0,1 1 0,7 2 0,-12-4 0,-1 1 0,0 0 0,1 0 0,-1 0 0,0 0 0,1 0 0,-1 0 0,0 0 0,0 0 0,0 0 0,0 0 0,0 0 0,0 1 0,0-1 0,0 1 0,-1-1 0,1 0 0,0 1 0,-1-1 0,1 1 0,-1 0 0,0-1 0,1 1 0,-1-1 0,0 1 0,0-1 0,0 1 0,0 0 0,0-1 0,0 1 0,-1-1 0,1 1 0,-1-1 0,1 1 0,-1-1 0,0 3 0,-4 6 0,1 1 0,-1-1 0,-1-1 0,-8 13 0,-19 22 0,-1-2 0,-48 46 0,-89 70 0,141-133 0,-243 207 0,250-213 0,0 2 0,48-27 0,73-35 0,252-94 0,-303 120 0,1 2 0,1 3 0,0 1 0,1 3 0,69-1 0,-108 7 0,-1 1 0,1-1 0,0 2 0,-1-1 0,0 2 0,1-1 0,-1 1 0,0 1 0,0 0 0,-1 0 0,1 1 0,11 7 0,-18-8 0,1-1 0,0 1 0,-1 0 0,0 0 0,0 0 0,0 0 0,0 0 0,-1 1 0,1 0 0,-1-1 0,0 1 0,-1 0 0,1 0 0,-1 0 0,0 0 0,0 0 0,-1 0 0,1 0 0,-1 0 0,0 0 0,-1 0 0,1 1 0,-1-1 0,0 0 0,0 0 0,-1 0 0,-1 5 0,-4 10 0,-1 0 0,-1 0 0,0-1 0,-1 0 0,-24 32 0,-82 86 0,-2-19 171,-192 150 0,-156 70-1878,370-274-5119</inkml:trace>
  <inkml:trace contextRef="#ctx0" brushRef="#br0" timeOffset="1154.46">1095 612 24575,'1'2'0,"1"3"0,-2 5 0,-4 15 0,-8 25 0,-12 33 0,-10 35 0,-10 29 0,-4 19 0,7-11 0,13-26 0,11-33 0,8-34-8191</inkml:trace>
  <inkml:trace contextRef="#ctx0" brushRef="#br0" timeOffset="2252.64">1800 762 24575,'-100'59'0,"87"-50"0,-8 6 0,1 0 0,-30 30 0,50-44 0,-1-1 0,1 1 0,-1-1 0,1 0 0,-1 1 0,1-1 0,-1 1 0,1-1 0,0 1 0,-1-1 0,1 1 0,0-1 0,-1 1 0,1 0 0,0-1 0,0 1 0,0-1 0,0 1 0,-1 0 0,1-1 0,0 1 0,0-1 0,0 1 0,0 0 0,1 0 0,11 2 0,26-13 0,2-6 0,-1-2 0,-1-2 0,-1-1 0,0-2 0,-2-2 0,-1-1 0,40-39 0,201-238 0,-82 84 0,-137 165 0,-55 53 0,0-1 0,1 1 0,-1 0 0,1 0 0,-1 0 0,1 0 0,-1 0 0,1 0 0,0 0 0,-1 0 0,1 0 0,0 1 0,0-1 0,0 1 0,3-1 0,-4 2 0,-1 0 0,1 1 0,-1-1 0,1 0 0,-1 0 0,0 0 0,1 1 0,-1-1 0,0 0 0,0 0 0,0 1 0,0-1 0,0 0 0,0 1 0,0-1 0,-1 0 0,1 0 0,0 0 0,-1 1 0,1-1 0,-1 0 0,1 0 0,-1 0 0,1 0 0,-3 2 0,-23 57 0,-2-1 0,-73 107 0,41-70 0,13-20 0,-75 132 0,105-177 0,2 2 0,2 0 0,1 1 0,-12 51 0,22-77 0,1-1 0,0 1 0,0 0 0,1-1 0,0 1 0,0 0 0,1 0 0,0-1 0,0 1 0,5 13 0,-5-17 0,1 0 0,0 0 0,0-1 0,1 0 0,-1 1 0,1-1 0,-1 0 0,1 0 0,0 0 0,0 0 0,1-1 0,-1 1 0,0-1 0,1 0 0,0 0 0,-1 0 0,1-1 0,0 1 0,0-1 0,0 0 0,6 1 0,4 0 0,0 0 0,0-1 0,1-1 0,-1 0 0,1-1 0,-1-1 0,0 0 0,17-5 0,13-5 0,60-26 0,-32 7 0,-1-3 0,-1-3 0,-3-4 0,-1-2 0,110-95 0,-151 116 0,-1-2 0,30-39 0,-48 55 0,0 0 0,-1 0 0,0-1 0,0 1 0,-1-1 0,0 0 0,-1-1 0,0 1 0,0-1 0,-1 1 0,0-1 0,0-12 0,-2 17 0,0 0 0,-1 0 0,1 0 0,-1 0 0,0 0 0,-1 0 0,1 0 0,-1 0 0,0 0 0,-1 1 0,1-1 0,-1 1 0,1 0 0,-1-1 0,-1 1 0,1 0 0,-1 1 0,1-1 0,-1 1 0,0-1 0,-5-2 0,-4-2 0,0 1 0,-1 0 0,0 1 0,0 0 0,0 2 0,-23-6 0,-14 0 0,0 3 0,-1 2 0,1 2 0,-1 3 0,-65 7 0,-261 56 0,32 27 0,275-67 0,0 4 0,-113 61 0,175-84 0,0 1 0,0 1 0,1 0 0,-1 0 0,1 0 0,0 1 0,-13 16 0,21-22 0,-1 0 0,0 0 0,1 0 0,-1 0 0,1 0 0,-1 0 0,1 0 0,-1 0 0,1 1 0,0-1 0,0 0 0,-1 0 0,1 1 0,0-1 0,0 0 0,0 0 0,0 0 0,1 1 0,-1-1 0,0 0 0,0 0 0,1 0 0,-1 1 0,1-1 0,-1 0 0,1 0 0,-1 0 0,1 0 0,0 0 0,-1 0 0,1 0 0,0 0 0,0 0 0,0 0 0,0-1 0,0 1 0,0 0 0,0 0 0,0-1 0,0 1 0,0-1 0,0 1 0,0-1 0,2 1 0,10 4 0,1-1 0,0-1 0,1 0 0,-1-1 0,0 0 0,24-1 0,191-7 0,1041-152-479,-1076 128-407,92-14-5940</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3:40.024"/>
    </inkml:context>
    <inkml:brush xml:id="br0">
      <inkml:brushProperty name="width" value="0.1" units="cm"/>
      <inkml:brushProperty name="height" value="0.1" units="cm"/>
      <inkml:brushProperty name="color" value="#004F8B"/>
    </inkml:brush>
  </inkml:definitions>
  <inkml:trace contextRef="#ctx0" brushRef="#br0">1 267 9830,'3'1'4168,"4"1"-4168,4 2 0,6 3 0,5 4 0,6 6 0,6 6 0,2 5 772,0 3 1,-6-5-773,-8-6 0</inkml:trace>
  <inkml:trace contextRef="#ctx0" brushRef="#br0" timeOffset="95.18">431 1 9830,'-1'6'5302,"-2"4"-5302,-5 6 0,-11 14 0,-13 16 0,-16 20 2349,-20 26 1148,-14 20-544,7-8-2953,16-22 0</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3:37.550"/>
    </inkml:context>
    <inkml:brush xml:id="br0">
      <inkml:brushProperty name="width" value="0.1" units="cm"/>
      <inkml:brushProperty name="height" value="0.1" units="cm"/>
      <inkml:brushProperty name="color" value="#004F8B"/>
    </inkml:brush>
  </inkml:definitions>
  <inkml:trace contextRef="#ctx0" brushRef="#br0">8 1 9830,'-2'0'3674,"-1"1"-3674,1 0 0,3 1 0,8 6 0,6 8 0,7 7 0,7 5 0,8 4 984,5 0 1,2-4-166,-5-7-819,-11-6 0</inkml:trace>
  <inkml:trace contextRef="#ctx0" brushRef="#br0" timeOffset="282.89">325 128 9830,'-5'-3'4545,"-3"-1"-4545,-2 0 0,0 4 0,-6 4 0,-10 10 0,-12 15 0,-12 19 1931,-4 12-339,6-4-1592,11-11 0</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3:36.565"/>
    </inkml:context>
    <inkml:brush xml:id="br0">
      <inkml:brushProperty name="width" value="0.1" units="cm"/>
      <inkml:brushProperty name="height" value="0.1" units="cm"/>
      <inkml:brushProperty name="color" value="#004F8B"/>
    </inkml:brush>
  </inkml:definitions>
  <inkml:trace contextRef="#ctx0" brushRef="#br0">1 0 9830,'3'4'4445,"4"3"-4445,4 5 0,7 7 0,6 7 0,6 9 0,6 9 1365,5 4-206,-4-6-1159,-9-10 0</inkml:trace>
  <inkml:trace contextRef="#ctx0" brushRef="#br0" timeOffset="285.87">361 80 9830,'-6'-1'6445,"-4"2"-6445,-3 2 0,-10 9 0,-14 11 0,-17 20 0,-16 24 2730,3 0-2730,14-11 0</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3:32.020"/>
    </inkml:context>
    <inkml:brush xml:id="br0">
      <inkml:brushProperty name="width" value="0.1" units="cm"/>
      <inkml:brushProperty name="height" value="0.1" units="cm"/>
      <inkml:brushProperty name="color" value="#004F8B"/>
    </inkml:brush>
  </inkml:definitions>
  <inkml:trace contextRef="#ctx0" brushRef="#br0">79 47 9830,'3'4'4059,"1"2"-4059,3 4 0,7 6 0,7 8 0,7 8 0,7 1 773,-3-3-773,-7-9 0</inkml:trace>
  <inkml:trace contextRef="#ctx0" brushRef="#br0" timeOffset="101.9">434 1 9830,'-7'1'4650,"-6"5"-4650,-14 10 0,-15 17 0,-17 20 2703,-14 17-570,-10 13 0,9-9-2133,18-15 0</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3:29.623"/>
    </inkml:context>
    <inkml:brush xml:id="br0">
      <inkml:brushProperty name="width" value="0.1" units="cm"/>
      <inkml:brushProperty name="height" value="0.1" units="cm"/>
      <inkml:brushProperty name="color" value="#004F8B"/>
    </inkml:brush>
  </inkml:definitions>
  <inkml:trace contextRef="#ctx0" brushRef="#br0">125 2857 9830,'2'1'4248,"1"2"-4248,2 4 0,7 7 0,6 8 0,8 7 0,7 2 0,-2-3 0,-6-7 0</inkml:trace>
  <inkml:trace contextRef="#ctx0" brushRef="#br0" timeOffset="126.53">311 2754 9830,'-7'6'5217,"-8"5"-5217,-13 12 0,-12 18 0,-15 20 2133,3-1-2133,9-10 0</inkml:trace>
  <inkml:trace contextRef="#ctx0" brushRef="#br0" timeOffset="127.53">150 1382 9830,'-3'4'4059,"0"2"-4059,0 1 0,0 3 0,2 4 0,6 8 0,6 6 0,7 8 0,10 6 1159,7 3-175,-4-6-984,-6-10 0</inkml:trace>
  <inkml:trace contextRef="#ctx0" brushRef="#br0" timeOffset="128.53">340 1233 9830,'-6'11'5495,"-5"8"-5495,-9 17 0,-8 17 0,-12 22 2443,-9 17-94,-7 13-270,5-11-1693,12-20-386,11-23 0</inkml:trace>
  <inkml:trace contextRef="#ctx0" brushRef="#br0" timeOffset="129.53">2 104 9830,'-1'2'4445,"1"0"-4445,4 3 0,7 5 0,10 7 0,9 8 0,5 9 0,3 5 985,-5-4-985,-8-8 0</inkml:trace>
  <inkml:trace contextRef="#ctx0" brushRef="#br0" timeOffset="130.53">333 1 9830,'-7'5'5420,"-7"6"-5420,-12 15 0,-14 22 0,-15 22 2731,-12 22-155,5-4-2576,14-18 0</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3:26.734"/>
    </inkml:context>
    <inkml:brush xml:id="br0">
      <inkml:brushProperty name="width" value="0.1" units="cm"/>
      <inkml:brushProperty name="height" value="0.1" units="cm"/>
      <inkml:brushProperty name="color" value="#004F8B"/>
    </inkml:brush>
  </inkml:definitions>
  <inkml:trace contextRef="#ctx0" brushRef="#br0">17 87 9830,'0'0'3881,"0"1"-3881,0 1 0,1 1 0,3 4 0,6 10 0,9 8 0,8 9 0,0-3 0,-5-5 0</inkml:trace>
  <inkml:trace contextRef="#ctx0" brushRef="#br0" timeOffset="285.19">290 1 9830,'-4'0'6375,"-2"1"-6375,-6 4 0,-7 7 0,-14 17 0,-15 22 0,-14 23 2730,4 0-2730,11-14 0</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3:25.810"/>
    </inkml:context>
    <inkml:brush xml:id="br0">
      <inkml:brushProperty name="width" value="0.1" units="cm"/>
      <inkml:brushProperty name="height" value="0.1" units="cm"/>
      <inkml:brushProperty name="color" value="#004F8B"/>
    </inkml:brush>
  </inkml:definitions>
  <inkml:trace contextRef="#ctx0" brushRef="#br0">0 256 9830,'0'0'3089,"2"1"-3089,-1 1 0,3 6 0,5 8 0,5 8 0,5 2 0,5-4 0,-2-7 0,-4-6 0</inkml:trace>
  <inkml:trace contextRef="#ctx0" brushRef="#br0" timeOffset="206.87">198 0 9830,'-5'9'5252,"-4"9"-5252,-8 14 0,-12 19 0,-11 25 2690,1-2-2690,6-13 0</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4:19.340"/>
    </inkml:context>
    <inkml:brush xml:id="br0">
      <inkml:brushProperty name="width" value="0.035" units="cm"/>
      <inkml:brushProperty name="height" value="0.035" units="cm"/>
    </inkml:brush>
  </inkml:definitions>
  <inkml:trace contextRef="#ctx0" brushRef="#br0">750 200 24575,'0'7'0,"1"1"0,-2 0 0,1-1 0,-1 1 0,0-1 0,0 1 0,-1-1 0,0 1 0,-1-1 0,1 0 0,-1 0 0,-1 0 0,-4 8 0,-6 13 0,-69 155 0,-88 223 0,165-393 0,2 1 0,0 0 0,0 1 0,1-1 0,1 1 0,0 24 0,2-35 0,0-1 0,1 0 0,-1 0 0,1 1 0,0-1 0,0 0 0,0 0 0,1 0 0,-1 0 0,1 0 0,-1 0 0,1-1 0,0 1 0,0 0 0,0-1 0,1 0 0,-1 1 0,1-1 0,-1 0 0,1 0 0,0 0 0,-1-1 0,1 1 0,0-1 0,0 1 0,0-1 0,0 0 0,1 0 0,-1 0 0,0-1 0,0 1 0,1-1 0,-1 0 0,5 0 0,22 1 49,-1-1 0,1-2 0,-1-1-1,1-1 1,-1-2 0,32-10 0,168-64-1708,-226 79 1611,54-22-6778</inkml:trace>
  <inkml:trace contextRef="#ctx0" brushRef="#br0" timeOffset="772.97">0 527 24575,'201'-119'0,"-70"37"0,-100 65 0,120-72 0,251-108 0,-389 191 0,1 2 0,0 0 0,21-4 0,-34 8 0,1-1 0,0 1 0,0 0 0,-1 0 0,1 0 0,0 0 0,-1 1 0,1-1 0,0 0 0,0 1 0,-1-1 0,4 2 0,-4-2 0,-1 1 0,0-1 0,1 1 0,-1-1 0,1 1 0,-1-1 0,1 1 0,-1-1 0,0 1 0,1-1 0,-1 1 0,0-1 0,0 1 0,1-1 0,-1 1 0,0 0 0,0-1 0,0 1 0,0 0 0,0-1 0,0 1 0,0-1 0,0 1 0,0 1 0,-1 3 0,-1-1 0,1 1 0,-1 0 0,0 0 0,-1-1 0,1 1 0,-7 7 0,-36 47 0,-3-3 0,-3-1 0,-76 63 0,76-71 0,-51 43 0,49-46 0,-91 100 0,143-142 0,-1-1 0,1 1 0,-1-1 0,1 1 0,0 0 0,0-1 0,0 1 0,0 0 0,0 0 0,0-1 0,0 1 0,1 0 0,-1 0 0,1 0 0,-1 0 0,1 0 0,-1 4 0,2-5 0,0 0 0,0 1 0,0-1 0,1-1 0,-1 1 0,0 0 0,0 0 0,1 0 0,-1-1 0,0 1 0,1 0 0,-1-1 0,0 1 0,1-1 0,-1 0 0,1 0 0,-1 1 0,1-1 0,-1 0 0,1 0 0,-1 0 0,1 0 0,-1-1 0,3 1 0,51-4 0,0-2 0,60-14 0,70-8 0,-162 26 0,0 2 0,0 0 0,1 1 0,-1 1 0,42 10 0,-59-11 0,-1 0 0,1 0 0,-1 1 0,0 0 0,0 0 0,1 0 0,-2 1 0,1 0 0,0-1 0,0 2 0,-1-1 0,0 1 0,1-1 0,-1 1 0,-1 0 0,1 0 0,-1 1 0,1-1 0,-1 1 0,0 0 0,-1 0 0,1 0 0,-1 0 0,0 0 0,-1 0 0,1 1 0,-1-1 0,0 1 0,0-1 0,0 1 0,-1-1 0,0 1 0,0-1 0,-1 1 0,1-1 0,-3 8 0,-2 10 0,-2-1 0,-1 0 0,0 0 0,-2-1 0,0 0 0,-1-1 0,-24 33 0,-16 14 114,-4-1 0,-103 97 0,-143 94-1821,187-167-5119</inkml:trace>
  <inkml:trace contextRef="#ctx0" brushRef="#br0" timeOffset="1159.99">640 717 24575,'-2'0'0,"1"3"0,-2 4 0,-3 13 0,-3 22 0,-7 29 0,-9 38 0,-5 32 0,-5 24 0,3-8 0,8-24 0,8-33 0,7-34-8191</inkml:trace>
  <inkml:trace contextRef="#ctx0" brushRef="#br0" timeOffset="2406.4">1391 821 24575,'-1'-2'0,"0"0"0,0 1 0,-1-1 0,1 0 0,0 0 0,-1 1 0,1-1 0,-1 1 0,1-1 0,-1 1 0,0 0 0,1 0 0,-1 0 0,0 0 0,0 0 0,0 0 0,0 0 0,0 0 0,0 1 0,0-1 0,0 1 0,0 0 0,0-1 0,-1 1 0,1 0 0,0 0 0,0 0 0,0 1 0,0-1 0,0 0 0,-4 2 0,2-1 0,-1 0 0,1 1 0,-1 0 0,1 0 0,-1 0 0,1 0 0,0 1 0,0-1 0,0 1 0,0 0 0,1 1 0,-1-1 0,-4 7 0,8-11 0,1 1 0,-1 0 0,0 0 0,1 0 0,-1 0 0,0 0 0,1 0 0,-1 0 0,0 0 0,1 0 0,-1 0 0,0 0 0,1 0 0,-1 0 0,0 0 0,1 0 0,-1 0 0,1 0 0,-1 0 0,0 1 0,0-1 0,1 0 0,-1 0 0,0 0 0,1 1 0,-1-1 0,0 0 0,0 0 0,1 1 0,-1-1 0,0 0 0,0 0 0,0 1 0,1-1 0,-1 0 0,0 1 0,0-1 0,0 0 0,0 1 0,0-1 0,0 0 0,1 1 0,-1-1 0,0 0 0,0 1 0,0-1 0,0 0 0,0 1 0,0-1 0,-1 1 0,1-1 0,0 0 0,0 1 0,0-1 0,0 0 0,0 1 0,0-1 0,-1 0 0,1 0 0,0 1 0,0-1 0,0 0 0,-1 1 0,1-1 0,0 0 0,0 0 0,-1 0 0,1 1 0,-1-1 0,30-7 0,-16 0 0,-1 0 0,1-1 0,-1 0 0,-1-1 0,0-1 0,0 0 0,17-21 0,61-90 0,-68 89 0,192-295 0,-210 320 0,-16 22 0,-21 29 0,8-7 0,1 0 0,2 1 0,1 1 0,2 2 0,-16 46 0,34-80 0,0 0 0,0 1 0,0-1 0,1 0 0,0 0 0,0 1 0,1-1 0,0 1 0,0-1 0,1 0 0,0 1 0,0-1 0,1 0 0,0 0 0,0 0 0,0 0 0,6 9 0,-4-10 0,0-1 0,1 0 0,-1 0 0,1-1 0,1 1 0,-1-1 0,0 0 0,1 0 0,0-1 0,0 0 0,0 0 0,0 0 0,1-1 0,-1 0 0,1 0 0,-1-1 0,1 1 0,0-2 0,12 1 0,16 1 0,1-2 0,0-2 0,0-1 0,-1-2 0,0-1 0,44-14 0,204-85 0,2-36 0,-246 119 0,-2-2 0,-1-2 0,-1-1 0,62-63 0,-91 83 0,0 1 0,0-1 0,-1-1 0,0 1 0,0-1 0,-1 0 0,1 0 0,-2 0 0,5-14 0,-7 19 0,-1-1 0,0 1 0,0 0 0,0 0 0,0 0 0,0 0 0,-1 0 0,1-1 0,-1 1 0,0 0 0,0 0 0,0 0 0,0 1 0,0-1 0,-1 0 0,1 0 0,-1 1 0,0-1 0,0 0 0,0 1 0,0 0 0,0 0 0,-1-1 0,1 1 0,0 1 0,-1-1 0,0 0 0,1 1 0,-1-1 0,-3 0 0,-9-5 0,-1 1 0,1 1 0,-1 1 0,0 0 0,0 1 0,-1 0 0,-24 1 0,-24 0 0,-122 14 0,18 13 0,-216 60 0,-162 89 0,344-98 0,-254 135 0,415-188 0,2 1 0,-61 49 0,95-69 0,1 0 0,1 1 0,-1 0 0,1 0 0,0 0 0,0 0 0,-7 12 0,11-16 0,-1 0 0,1 0 0,0 0 0,-1 0 0,1 0 0,0 0 0,0 0 0,0 0 0,-1 0 0,1 0 0,0 0 0,0 0 0,1 0 0,-1 0 0,0 0 0,0 0 0,0 0 0,1 0 0,-1 0 0,0 0 0,1 0 0,-1 0 0,1 0 0,-1 0 0,1 0 0,0 0 0,-1 0 0,1-1 0,0 1 0,0 1 0,7 1 0,-1 0 0,1-1 0,0 1 0,0-1 0,0-1 0,0 0 0,0 0 0,0 0 0,0-1 0,0 0 0,15-3 0,55-5 0,94-22 0,184-57 0,912-279 78,-785 223-1521,-173 52-5383</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4:47.369"/>
    </inkml:context>
    <inkml:brush xml:id="br0">
      <inkml:brushProperty name="width" value="0.025" units="cm"/>
      <inkml:brushProperty name="height" value="0.025" units="cm"/>
    </inkml:brush>
  </inkml:definitions>
  <inkml:trace contextRef="#ctx0" brushRef="#br0">14 138 8192,'0'2'18022,"0"-1"-18022,3-1 0,6-4 0,12-9 0,8-12 0,7-10 0,-4 0 0,-7 7 0</inkml:trace>
  <inkml:trace contextRef="#ctx0" brushRef="#br0" timeOffset="429.46">118 93 8192,'0'0'18022,"0"1"-18022,2 0 0,-1 2 0,2 2 0,-1 9 0,-3 14 0,-3 14 0,-4 9 0,-5 4 0,-1-3 0,-1-6 0,-2-7 0,0-10 0,3-8 0,3-9 0,3-7 0,4-3 0</inkml:trace>
  <inkml:trace contextRef="#ctx0" brushRef="#br0" timeOffset="1084.11">330 76 8192,'0'2'18022,"0"-1"-18022,0 1 0,0 0 0,0-1 0,0 1 0,0 4 0,0 10 0,0 11 0,-1 11 0,-1 5 0,1 3 0,0-7 0,0-9 0</inkml:trace>
  <inkml:trace contextRef="#ctx0" brushRef="#br0" timeOffset="1516.06">287 101 8192,'-1'0'18022,"-1"0"-18022,1 0 0,1 0 0,3-5 0,8-6 0,10-8 0,8-3 0,3 3 0,-2 5 0,-4 8 0,-7 6 0,-7 9 0,-6 5 0,-6 8 0,-3 6 0,0-1 0,0-6 0</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4:49.749"/>
    </inkml:context>
    <inkml:brush xml:id="br0">
      <inkml:brushProperty name="width" value="0.025" units="cm"/>
      <inkml:brushProperty name="height" value="0.025" units="cm"/>
    </inkml:brush>
  </inkml:definitions>
  <inkml:trace contextRef="#ctx0" brushRef="#br0">1 108 8192,'3'0'18022,"3"-2"-18022,5 0 0,4-1 0,8-5 0,7-4 0,5-5 0,2-2 0,-4 0 0,-7 5 0,-7 3 0</inkml:trace>
  <inkml:trace contextRef="#ctx0" brushRef="#br0" timeOffset="461.68">161 79 8192,'2'2'621,"-1"-1"-1,1 1 1,-1-1 0,1 1 0,-1 0-1,0-1 1,0 1 0,0 0 0,0 0-1,0 0 1,0 0 0,-1 0 0,1 0 0,-1 0-1,1 0 1,-1 0 0,0 0 0,1 2-1,0 45 5183,-2-36-5378,1 9-425,0 18 0,-7 61 0,6-92 0,-1 1 0,0 0 0,0-1 0,-1 1 0,0-1 0,-1 0 0,0 0 0,0 0 0,-1-1 0,0 1 0,-12 13 0,15-20 0,1-1 0,-1 1 0,0-1 0,1 1 0,-1-1 0,0 0 0,0 1 0,0-1 0,0 0 0,-1 0 0,1 0 0,0-1 0,-4 2 0,0-2 0</inkml:trace>
  <inkml:trace contextRef="#ctx0" brushRef="#br0" timeOffset="938.87">383 101 8192,'0'4'18022,"0"1"-18022,0 2 0,0 2 0,0 5 0,0 5 0,0 6 0,0 4 0,-2 3 0,1 1 0,-1-2 0,1-5 0,0-8 0</inkml:trace>
  <inkml:trace contextRef="#ctx0" brushRef="#br0" timeOffset="1386.98">294 84 8192,'3'-4'1092,"0"0"0,1 0 0,0 0 1,-1 0-1,2 1 0,-1 0 0,0 0 1,0 0-1,1 0 0,0 1 0,7-3 1,56-18 3822,-66 22-4915,0 0 0,1 1 0,-1-1 0,0 1 0,1-1 0,-1 1 0,1 0 0,-1 0 0,0 0 0,1 0 0,-1 1 0,1-1 0,-1 0 0,0 1 0,1 0 0,-1 0 0,0 0 0,0 0 0,1 0 0,-1 0 0,4 3 0,-5-2 0,0 0 0,0 0 0,0 1 0,0-1 0,0 0 0,-1 1 0,1-1 0,-1 0 0,1 1 0,-1-1 0,0 0 0,0 1 0,0-1 0,0 1 0,-1-1 0,1 1 0,0-1 0,-1 0 0,0 1 0,0-1 0,1 0 0,-3 3 0,-25 56 0,13-36 0</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4:51.988"/>
    </inkml:context>
    <inkml:brush xml:id="br0">
      <inkml:brushProperty name="width" value="0.025" units="cm"/>
      <inkml:brushProperty name="height" value="0.025" units="cm"/>
    </inkml:brush>
  </inkml:definitions>
  <inkml:trace contextRef="#ctx0" brushRef="#br0">0 100 8192,'0'0'18022,"0"-2"-18022,2 1 0,3 0 0,8-3 0,11-3 0,12-4 0,9-4 0,2-3 0,-3 1 0,-8 4 0,-11 3 0</inkml:trace>
  <inkml:trace contextRef="#ctx0" brushRef="#br0" timeOffset="509.11">111 42 8192,'4'13'1310,"1"0"1,-2 0 0,0 0-1,0 1 1,-1-1 0,-1 1 0,0 0-1,-1-1 1,-3 23 0,0-14-492,0-1 0,-2 1 0,0-1 0,-2 0 0,-10 25 1,15-42-820,0 0 0,0 0 0,-1 0 0,1 0 0,-1 0 0,0-1 0,-5 7 0,7-9 0,0-1 0,0 1 0,0 0 0,0-1 0,-1 1 0,1 0 0,0-1 0,0 1 0,0-1 0,0 0 0,-1 1 0,1-1 0,0 0 0,0 0 0,-1 0 0,1 0 0,0 0 0,0 0 0,-1 0 0,1 0 0,0 0 0,0-1 0,-1 1 0,1 0 0,0-1 0,0 1 0,0-1 0,0 0 0,0 1 0,0-1 0,-2-1 0,-3-3 0</inkml:trace>
  <inkml:trace contextRef="#ctx0" brushRef="#br0" timeOffset="905.25">272 172 8192,'0'-1'18022,"0"0"-18022,0 0 0,0 1 0,1 3 0,1 4 0,1 5 0,0 3 0,0 5 0,-2 4 0,1-3 0,-2-3 0</inkml:trace>
  <inkml:trace contextRef="#ctx0" brushRef="#br0" timeOffset="1333.97">221 246 8192,'1'-7'874,"0"1"-1,0-1 1,1 1 0,0 0 0,0-1-1,1 1 1,0 0 0,0 0 0,0 1 0,1-1-1,-1 1 1,1-1 0,1 1 0,5-6 0,3-2 109,0 1 0,1 0 0,0 1 0,17-10 0,2 7-983,-22 17 0,-14 16 0,-18 26 0,10-24 0</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4:54.305"/>
    </inkml:context>
    <inkml:brush xml:id="br0">
      <inkml:brushProperty name="width" value="0.025" units="cm"/>
      <inkml:brushProperty name="height" value="0.025" units="cm"/>
    </inkml:brush>
  </inkml:definitions>
  <inkml:trace contextRef="#ctx0" brushRef="#br0">7 111 8192,'2'-2'18022,"-1"1"-18022,2-2 0,3 1 0,3-2 0,7-1 0,7-4 0,8-5 0,3-4 0,2-2 0,-5 1 0,-8 6 0</inkml:trace>
  <inkml:trace contextRef="#ctx0" brushRef="#br0" timeOffset="542.04">88 8 8192,'4'2'523,"1"1"1,-1 0-1,0 0 1,0 0-1,0 0 1,-1 1-1,1 0 1,-1-1 0,0 1-1,0 1 1,0-1-1,-1 0 1,1 1-1,-1-1 1,0 1-1,0 0 1,-1 0-1,1 0 1,-1-1-1,0 1 1,-1 0-1,1 6 1,1 16 899,-1 0 1,-2 0-1,-3 26 1,1-24-1137,-10 83-287,10-100 0,1-1 0,-1 0 0,-1 1 0,0-1 0,-1-1 0,0 1 0,-10 15 0,14-24 0,0-1 0,0 0 0,0 1 0,0-1 0,0 1 0,0-1 0,-1 0 0,1 0 0,0 0 0,-1 0 0,1 0 0,-1 0 0,1 0 0,-1 0 0,0-1 0,1 1 0,-1-1 0,0 1 0,1-1 0,-1 1 0,0-1 0,0 0 0,1 0 0,-1 0 0,0 0 0,0 0 0,1 0 0,-5-2 0,4 1 0,-1 0 0,0 0 0,1-1 0,-1 0 0,1 1 0,0-1 0,-1 0 0,1 0 0,0 0 0,0 0 0,0-1 0,0 1 0,1-1 0,-1 1 0,-2-6 0,-2-5 0</inkml:trace>
  <inkml:trace contextRef="#ctx0" brushRef="#br0" timeOffset="919.57">272 128 8192,'0'1'18022,"0"1"-18022,0 0 0,-1 3 0,-2 7 0,-2 8 0,-2 12 0,-1 7 0,-1 2 0,2-2 0,0-5 0,1-9 0,2-8 0</inkml:trace>
  <inkml:trace contextRef="#ctx0" brushRef="#br0" timeOffset="1377.84">235 160 8192,'1'-1'474,"-1"-1"0,0 1 1,0 0-1,1 0 0,-1-1 0,1 1 1,-1 0-1,1 0 0,0 0 0,-1 0 1,1 0-1,0 0 0,0 0 0,0 0 1,0 0-1,0 0 0,0 0 0,0 0 1,0 0-1,0 1 0,0-1 1,0 1-1,0-1 0,1 1 0,1-2 1,43-23 5059,-41 22-5377,0 1-157,4-4 0,0 1 0,1 0 0,0 1 0,0 0 0,1 0 0,-1 1 0,1 1 0,-1-1 0,22 0 0,-31 3 0,0 0 0,0 0 0,0 0 0,0 0 0,0 0 0,0 0 0,0 1 0,0-1 0,0 0 0,0 1 0,0-1 0,-1 1 0,1-1 0,0 1 0,0-1 0,0 1 0,-1 0 0,1-1 0,0 1 0,0 0 0,-1 0 0,1-1 0,-1 1 0,1 0 0,-1 0 0,1 0 0,-1 0 0,1 0 0,-1 0 0,1 1 0,-1 1 0,0 0 0,0 1 0,0-1 0,0 0 0,-1 0 0,0 0 0,1 0 0,-1 0 0,0 0 0,-2 3 0,-3 9 0,-2-1 0,-15 24 0,8-17 0</inkml:trace>
</inkml:ink>
</file>

<file path=word/ink/ink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4:56.958"/>
    </inkml:context>
    <inkml:brush xml:id="br0">
      <inkml:brushProperty name="width" value="0.025" units="cm"/>
      <inkml:brushProperty name="height" value="0.025" units="cm"/>
    </inkml:brush>
  </inkml:definitions>
  <inkml:trace contextRef="#ctx0" brushRef="#br0">131 109 8192,'0'-2'18022,"0"0"-18022,1 0 0,4-3 0,3-1 0,7-5 0,7-4 0,7-3 0,3-1 0,-4 3 0,-6 4 0</inkml:trace>
  <inkml:trace contextRef="#ctx0" brushRef="#br0" timeOffset="508.34">211 195 8192,'7'31'14771,"-3"2"-11520,-11 100-3251,5-118 0,-1 0 0,0 0 0,-1 0 0,-1-1 0,0 1 0,-12 23 0,16-36-55,-1 1 1,1-1 0,-1 1 0,1-1 0,-1 0 0,0 1 0,0-1 0,0 0-1,0 0 1,0-1 0,-1 1 0,1 0 0,0-1 0,-1 1 0,1-1 0,-1 0-1,0 0 1,1 0 0,-1 0 0,0 0 0,0-1 0,1 1 0,-1-1 0,0 1-1,0-1 1,0 0 0,0 0 0,1-1 0,-1 1 0,-4-2 0,-1 0-114,1-1 0,-1 0 0,1-1 0,0 0 1,0 0-1,0 0 0,1-1 0,-1 0 0,-7-9 1,-7-7 167</inkml:trace>
  <inkml:trace contextRef="#ctx0" brushRef="#br0" timeOffset="1066.62">492 195 8192,'-2'-1'18022,"1"0"-18022,-1 0 0,1 2 0,-1 3 0,-2 10 0,-1 11 0,-2 8 0,-3 6 0,0 1 0,0-2 0,1-8 0,3-10 0</inkml:trace>
  <inkml:trace contextRef="#ctx0" brushRef="#br0" timeOffset="1447.5">403 178 8192,'1'-3'18022,"2"-2"-18022,1-4 0,5-7 0,7-8 0,5-5 0,2 0 0,0 4 0,-4 7 0,-4 8 0,-4 9 0,-2 7 0,-4 5 0,-2 3 0,-3 1 0,-1-1 0,-1-3 0</inkml:trace>
</inkml:ink>
</file>

<file path=word/ink/ink1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4:59.392"/>
    </inkml:context>
    <inkml:brush xml:id="br0">
      <inkml:brushProperty name="width" value="0.025" units="cm"/>
      <inkml:brushProperty name="height" value="0.025" units="cm"/>
    </inkml:brush>
  </inkml:definitions>
  <inkml:trace contextRef="#ctx0" brushRef="#br0">155 117 8192,'7'-6'18022,"3"-3"-18022,5-5 0,4-2 0,1-2 0,2 0 0,-3 2 0,-5 5 0,-4 3 0</inkml:trace>
  <inkml:trace contextRef="#ctx0" brushRef="#br0" timeOffset="484.41">185 130 8192,'1'79'6405,"-3"100"1869,0-161-7856,0-1-1,-1 1 1,-1-1 0,0 0 0,-2 0 0,0-1 0,-14 29 0,19-42-483,0-1 0,0 0 0,-1 1 0,1-1 0,0 0 1,-1 0-1,0 0 0,1 0 0,-1 0 0,0 0 0,0-1 0,0 1 1,0-1-1,0 1 0,0-1 0,0 0 0,-1 1 0,1-1 0,0 0 1,-1-1-1,1 1 0,-1 0 0,1-1 0,-1 1 0,1-1 0,-1 0 1,0 0-1,-2 0 0,0-2-69,1 1-1,-1-1 1,1 0 0,-1-1-1,1 1 1,0-1 0,0 0-1,0 0 1,1 0 0,-1 0-1,1-1 1,0 1 0,-5-8-1,-8-10 135</inkml:trace>
  <inkml:trace contextRef="#ctx0" brushRef="#br0" timeOffset="1156.62">348 299 8192,'-1'8'2547,"0"0"1,-1 0 0,0 0-1,0 0 1,-6 12 0,-4 13 188,5-9-2736,4-13 0,0 0 0,0 0 0,1 1 0,-1 18 0,15-50 0,83-219 0,-50 119 0,-77 235 0,28-101 0</inkml:trace>
</inkml:ink>
</file>

<file path=word/ink/ink10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5:01.552"/>
    </inkml:context>
    <inkml:brush xml:id="br0">
      <inkml:brushProperty name="width" value="0.025" units="cm"/>
      <inkml:brushProperty name="height" value="0.025" units="cm"/>
    </inkml:brush>
  </inkml:definitions>
  <inkml:trace contextRef="#ctx0" brushRef="#br0">0 187 8192,'4'-4'18022,"2"-3"-18022,3 1 0,2 0 0,2-1 0,2-1 0,1 0 0,-1-1 0,-2 2 0,-4 2 0</inkml:trace>
  <inkml:trace contextRef="#ctx0" brushRef="#br0" timeOffset="506.94">45 151 8192,'1'6'2067,"0"0"-1,0 0 1,1 0 0,0 0 0,0 0-1,4 8 1,6 22 1488,-8-15-3555,-1 1 0,-1 36 0,-1-50 0,-2 0 0,1 0 0,-1 1 0,-1-1 0,0 0 0,0 0 0,0 0 0,-1-1 0,0 1 0,-5 8 0,8-15 0,0-1 0,0 1 0,-1 0 0,1-1 0,0 1 0,-1 0 0,1-1 0,-1 1 0,1-1 0,-1 1 0,1 0 0,-1-1 0,0 1 0,1-1 0,-1 0 0,0 1 0,1-1 0,-1 1 0,0-1 0,1 0 0,-1 0 0,0 1 0,0-1 0,1 0 0,-1 0 0,0 0 0,0 0 0,1 0 0,-1 0 0,0 0 0,0 0 0,1 0 0,-1 0 0,0 0 0,0-1 0,1 1 0,-1 0 0,0 0 0,0-1 0,1 1 0,-1-1 0,1 1 0,-1 0 0,0-1 0,1 1 0,-1-1 0,1 0 0,-1 1 0,1-1 0,-1 1 0,1-1 0,-1 0 0,1 1 0,0-1 0,-1 0 0,1 1 0,0-1 0,-1-1 0,-2-4 0,1 0 0,-1 1 0,1-1 0,0-1 0,-2-9 0,3 6 0</inkml:trace>
  <inkml:trace contextRef="#ctx0" brushRef="#br0" timeOffset="1223.33">317 199 8192,'-1'0'371,"0"0"1,0 1-1,0-1 0,0 0 1,0 0-1,0 1 1,0-1-1,0 0 1,0 1-1,0-1 0,0 1 1,0-1-1,0 1 1,0 0-1,0-1 1,0 1-1,1 0 0,-1 0 1,0-1-1,1 1 1,-1 0-1,0 0 1,1 0-1,-1 0 0,1 0 1,-1 2-1,-8 33 5620,3-9-3988,14-81-2003,3 10 0,2 1 0,32-75 0,-30 98 0,-15 20 0,1-1 0,-1 1 0,0 0 0,0 0 0,1 0 0,-1 0 0,0 0 0,1 0 0,-1 0 0,0 0 0,0 0 0,1 0 0,-1 0 0,0 1 0,0-1 0,1 0 0,-1 0 0,0 0 0,1 0 0,-1 0 0,0 0 0,0 1 0,0-1 0,1 0 0,-1 0 0,0 0 0,0 1 0,0-1 0,1 0 0,-1 0 0,0 1 0,0-1 0,0 0 0,0 0 0,0 1 0,1-1 0,-1 0 0,0 0 0,0 1 0,1 4 0,0-1 0,0 1 0,-1-1 0,1 1 0,-1-1 0,0 1 0,-1 8 0,-12 48 0,7-37 0</inkml:trace>
</inkml:ink>
</file>

<file path=word/ink/ink10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5:03.747"/>
    </inkml:context>
    <inkml:brush xml:id="br0">
      <inkml:brushProperty name="width" value="0.025" units="cm"/>
      <inkml:brushProperty name="height" value="0.025" units="cm"/>
    </inkml:brush>
  </inkml:definitions>
  <inkml:trace contextRef="#ctx0" brushRef="#br0">119 137 8192,'-1'3'18022,"-1"1"-18022,0 2 0,1 1 0,0 2 0,1 3 0,-1 1 0,3 1 0,-1 1 0,1-1 0,-1-1 0,0-1 0,0-2 0,-1-1 0,0-2 0,0-1 0,0-2 0,0-1 0</inkml:trace>
  <inkml:trace contextRef="#ctx0" brushRef="#br0" timeOffset="413.67">0 211 8192,'4'-1'18022,"2"-2"-18022,3-1 0,5-3 0,7-4 0,7-4 0,7-4 0,6-4 0,4 0 0,2 1 0,1-1 0,-7 5 0,-10 4 0</inkml:trace>
  <inkml:trace contextRef="#ctx0" brushRef="#br0" timeOffset="1240.3">140 249 8192,'-6'30'14771,"-1"-5"-11520,4-17-3251,0 0 0,0 0 0,-1-1 0,0 1 0,-5 6 0,8-11 0,-1-2 0,0 1 0,1 0 0,-1 0 0,0 0 0,0-1 0,0 1 0,0-1 0,0 1 0,0-1 0,0 0 0,0 0 0,0 0 0,-1 0 0,1 0 0,-1-1 0,1 1 0,0-1 0,-1 1 0,1-1 0,-5 0 0,3 0 0</inkml:trace>
  <inkml:trace contextRef="#ctx0" brushRef="#br0" timeOffset="2054.97">435 168 8192,'-2'3'1283,"0"0"0,0 1 1,0-1-1,0 0 0,1 1 1,0-1-1,0 1 0,0-1 1,0 1-1,0 0 0,1 0 1,-1 7-1,-2 4 56,10-41-1339,25-81 0,-28 98 0,0 0 0,0 0 0,1 0 0,0 0 0,0 1 0,1 0 0,0 0 0,1 0 0,8-8 0,-14 16 0,-1-1 0,1 0 0,0 0 0,0 1 0,-1-1 0,1 0 0,0 1 0,0-1 0,0 1 0,-1-1 0,1 1 0,0-1 0,0 1 0,0 0 0,0-1 0,0 1 0,0 0 0,0 0 0,0 0 0,0-1 0,0 1 0,0 0 0,0 0 0,0 1 0,0-1 0,0 0 0,2 1 0,-2 0 0,0 0 0,-1 0 0,1 0 0,0 0 0,-1 1 0,1-1 0,-1 0 0,1 1 0,-1-1 0,1 0 0,-1 1 0,0-1 0,0 0 0,0 1 0,0-1 0,0 0 0,0 2 0,-1 7 0,0 0 0,0 0 0,-1 0 0,-3 12 0,-1-7 0</inkml:trace>
</inkml:ink>
</file>

<file path=word/ink/ink10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5:06.679"/>
    </inkml:context>
    <inkml:brush xml:id="br0">
      <inkml:brushProperty name="width" value="0.025" units="cm"/>
      <inkml:brushProperty name="height" value="0.025" units="cm"/>
    </inkml:brush>
  </inkml:definitions>
  <inkml:trace contextRef="#ctx0" brushRef="#br0">11 131 8192,'0'0'18022,"0"1"-18022,0 0 0,1 0 0,2-1 0,3-3 0,4-3 0,5-5 0,7-4 0,4-2 0,2-2 0,-2 2 0,-5 4 0,-6 4 0</inkml:trace>
  <inkml:trace contextRef="#ctx0" brushRef="#br0" timeOffset="503.22">25 23 8192,'1'7'1745,"0"-1"-1,1 1 1,0-1 0,0 1 0,0-1 0,1 0 0,0 0 0,7 11-1,6 14 575,-10-16-2319,-1-1 0,0 1 0,-1 0 0,0 0 0,-2 0 0,3 22 0,-5-34 0,0 0 0,-1 0 0,1 0 0,0 0 0,-1 0 0,0-1 0,0 1 0,1 0 0,-2 0 0,1 0 0,0-1 0,-1 1 0,1 0 0,-1-1 0,0 1 0,-2 2 0,1-3 0,0 0 0,0 0 0,0 0 0,-1 0 0,1-1 0,0 1 0,-1-1 0,1 0 0,-1 0 0,1 0 0,-1-1 0,0 1 0,1-1 0,-1 0 0,0 0 0,-6 0 0,-3-2 0</inkml:trace>
  <inkml:trace contextRef="#ctx0" brushRef="#br0" timeOffset="2901.64">319 45 8192,'-6'17'2729,"2"1"0,-1 0 0,2 0 0,1 0 1,-1 36-1,-1-1-1082,4-57-1667,15-102-1444,-13 95 998,1-1 1,0 1-1,0 0 1,1 0 0,0 0-1,1 0 1,0 1-1,1 0 1,12-16-1,-18 25 440,0 1 0,0 0 0,0-1 0,0 1 0,1 0 0,-1-1-1,0 1 1,0 0 0,0-1 0,1 1 0,-1 0 0,0-1-1,1 1 1,-1 0 0,0 0 0,1 0 0,-1-1 0,0 1-1,1 0 1,-1 0 0,0 0 0,1 0 0,-1-1 0,1 1 0,-1 0-1,0 0 1,1 0 0,-1 0 0,1 0 0,-1 0 0,0 0-1,1 0 1,-1 0 0,1 0 0,-1 1 0,0-1 0,1 0-1,-1 0 1,1 0 0,-1 18 2359,-10 21 2519,5-23-4852</inkml:trace>
</inkml:ink>
</file>

<file path=word/ink/ink10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5:58.020"/>
    </inkml:context>
    <inkml:brush xml:id="br0">
      <inkml:brushProperty name="width" value="0.035" units="cm"/>
      <inkml:brushProperty name="height" value="0.035" units="cm"/>
    </inkml:brush>
  </inkml:definitions>
  <inkml:trace contextRef="#ctx0" brushRef="#br0">587 405 24575,'-2'4'0,"-1"0"0,1 0 0,0 0 0,1 0 0,-1 1 0,1-1 0,0 1 0,0-1 0,-1 9 0,-3 12 0,-94 278 0,-12 46 0,108-339 0,1 0 0,0 0 0,0 0 0,1 0 0,0 1 0,1 10 0,1-18 0,-1-1 0,1 0 0,-1 1 0,1-1 0,0 0 0,0 0 0,0 1 0,0-1 0,0 0 0,0 0 0,1 0 0,-1 0 0,1 0 0,-1-1 0,1 1 0,0 0 0,0-1 0,0 1 0,-1-1 0,1 0 0,1 1 0,-1-1 0,0 0 0,0 0 0,0 0 0,1-1 0,-1 1 0,0-1 0,1 1 0,-1-1 0,5 1 0,19-1 0,0-1 0,0-1 0,0-1 0,-1-1 0,1-2 0,33-11 0,-50 15 0,680-239-1365,-570 193-5461</inkml:trace>
  <inkml:trace contextRef="#ctx0" brushRef="#br0" timeOffset="899.97">0 750 24575,'9'-3'0,"-1"-1"0,1 0 0,-1 0 0,0-1 0,0 0 0,12-10 0,13-9 0,101-60 0,5 5 0,3 7 0,247-89 0,-342 144 0,2 2 0,0 2 0,1 2 0,1 2 0,80-3 0,-120 12 0,1 1 0,0 0 0,-1 0 0,1 2 0,-1-1 0,0 1 0,14 6 0,-22-8 0,0 1 0,1 0 0,-1 0 0,0 0 0,0 0 0,0 0 0,0 1 0,0 0 0,0-1 0,-1 1 0,1 0 0,-1 0 0,0 0 0,0 0 0,0 1 0,0-1 0,-1 1 0,1-1 0,-1 1 0,0-1 0,0 1 0,0 0 0,0 0 0,-1 4 0,0 0 0,0 1 0,-1 0 0,-1 0 0,1-1 0,-2 1 0,1-1 0,-1 1 0,0-1 0,-1 0 0,0 0 0,0 0 0,-9 11 0,-5 7 0,-2-2 0,-34 34 0,-16 5 0,-2-4 0,-3-2 0,-3-4 0,-2-3 0,-2-4 0,-95 39 0,156-76 0,-47 20 0,64-28 0,-1 1 0,0-1 0,0 0 0,0 0 0,0 0 0,0-1 0,0 1 0,0-1 0,0 0 0,-5-2 0,9 2 0,1 0 0,-1 0 0,1 0 0,0 0 0,-1 0 0,1-1 0,-1 1 0,1 0 0,-1 0 0,1-1 0,0 1 0,-1 0 0,1-1 0,0 1 0,-1 0 0,1-1 0,0 1 0,-1-1 0,1 1 0,0 0 0,0-1 0,0 1 0,-1-1 0,1 1 0,0-1 0,0 1 0,0-1 0,0 1 0,0-1 0,0 1 0,0-1 0,0 1 0,0-1 0,0 1 0,0-1 0,0 1 0,0-1 0,0 1 0,0 0 0,1-1 0,-1 1 0,0-1 0,0 1 0,1-1 0,-1 1 0,0 0 0,0-1 0,1 1 0,-1 0 0,0-1 0,1 1 0,-1 0 0,1-1 0,5-6 0,0 0 0,1 0 0,-1 1 0,1 0 0,1 0 0,-1 1 0,12-7 0,71-34 0,-90 46 0,69-31 0,1 4 0,1 3 0,1 2 0,1 4 0,1 4 0,0 2 0,1 4 0,85 1 0,-132 7 0,0 2 0,0 1 0,0 1 0,-1 2 0,0 0 0,0 2 0,-1 1 0,32 15 0,-51-21 0,1 1 0,-1 0 0,-1 0 0,1 1 0,-1 0 0,1 0 0,-1 0 0,-1 1 0,1 0 0,-1 0 0,0 1 0,0-1 0,-1 1 0,0 0 0,0 0 0,-1 0 0,0 1 0,0-1 0,-1 1 0,1 0 0,-2-1 0,1 1 0,-1 0 0,0 0 0,-1 0 0,0 0 0,0 0 0,-1 1 0,0-2 0,0 1 0,-1 0 0,-4 11 0,0 0 0,-1-1 0,-1 0 0,0-1 0,-1 0 0,-1 0 0,-1-1 0,-13 16 0,-4-1 0,0 0 0,-48 38 0,11-17 0,-3-3 0,-2-4 0,-2-2 0,-85 37 0,41-30 0,-2-6 0,-128 31 0,48-32 342,166-38-684,0-2 1,0-1 0,0-2-1,-35-4 1,18-5-6485</inkml:trace>
  <inkml:trace contextRef="#ctx0" brushRef="#br0" timeOffset="1302.82">1315 874 24575,'0'0'0,"0"1"0,0 3 0,1 9 0,-2 20 0,-3 28 0,-6 40 0,-8 40 0,-8 35 0,-7 24 0,-3 10 0,1-4 0,5-17 0,7-40 0,9-46-8191</inkml:trace>
  <inkml:trace contextRef="#ctx0" brushRef="#br0" timeOffset="2845.13">2073 1015 24575,'-2'-1'0,"1"0"0,-1 0 0,1 0 0,-1 0 0,1 0 0,-1 0 0,0 1 0,0-1 0,1 0 0,-1 1 0,0-1 0,0 1 0,0 0 0,1 0 0,-1-1 0,0 1 0,0 0 0,0 1 0,0-1 0,0 0 0,1 0 0,-1 1 0,-3 0 0,-49 15 0,46-13 0,-10 3 0,1 1 0,-1 1 0,2 0 0,-24 16 0,38-22 0,-1 0 0,0 0 0,1 0 0,-1 0 0,1 0 0,0 1 0,0-1 0,0 1 0,0 0 0,0 0 0,1-1 0,-1 1 0,1 0 0,-2 5 0,3-6 0,0 1 0,0-1 0,0 0 0,1 0 0,-1 0 0,0 0 0,1 0 0,0 0 0,-1 0 0,1 0 0,0 0 0,0 0 0,0-1 0,0 1 0,1 0 0,-1-1 0,0 1 0,1 0 0,-1-1 0,1 0 0,0 1 0,-1-1 0,1 0 0,0 0 0,3 2 0,-1 0 0,1-1 0,0 1 0,0-1 0,0 0 0,0 0 0,0 0 0,1-1 0,-1 0 0,8 1 0,-10-2 0,-1 0 0,0 1 0,1-2 0,-1 1 0,0 0 0,0 0 0,1-1 0,-1 1 0,0-1 0,0 0 0,1 0 0,-1 1 0,0-2 0,0 1 0,0 0 0,0 0 0,0-1 0,-1 1 0,1-1 0,0 1 0,-1-1 0,1 0 0,-1 1 0,3-5 0,6-6 0,0 0 0,2 0 0,-1 1 0,1 0 0,1 1 0,0 1 0,0 0 0,1 0 0,16-7 0,-3 1 0,-10 4 0,47-25 0,-59 34 0,0 0 0,0-1 0,1 2 0,-1-1 0,1 1 0,0-1 0,-1 2 0,1-1 0,9 0 0,-14 2 0,1-1 0,-1 1 0,1-1 0,-1 1 0,1 0 0,-1-1 0,0 1 0,0 0 0,1 0 0,-1 0 0,0 0 0,0 0 0,0 0 0,0 0 0,0 1 0,0-1 0,0 0 0,-1 1 0,1-1 0,0 0 0,-1 1 0,1-1 0,-1 1 0,1-1 0,-1 1 0,0-1 0,1 1 0,-1-1 0,0 1 0,0 1 0,-1 54 0,0-49 0,-4 28 0,1-8 0,17-57 0,33-80 0,3 3 0,112-176 0,-155 272 0,-2 3 0,1-1 0,0 1 0,1 0 0,10-11 0,-15 17 0,0 0 0,-1 0 0,1 1 0,0-1 0,0 0 0,0 1 0,0-1 0,0 1 0,0-1 0,0 1 0,0 0 0,0-1 0,0 1 0,0 0 0,0 0 0,0 0 0,0-1 0,0 1 0,0 0 0,0 0 0,0 1 0,0-1 0,1 0 0,-1 0 0,0 0 0,0 1 0,0-1 0,0 1 0,0-1 0,0 1 0,0-1 0,-1 1 0,1-1 0,0 1 0,0 0 0,0-1 0,-1 1 0,1 0 0,0 0 0,0 0 0,-1 0 0,1 0 0,-1 0 0,1-1 0,0 3 0,12 19 0,-9-14 0,1 1 0,0-1 0,0 0 0,0-1 0,1 0 0,0 1 0,0-2 0,1 1 0,0-1 0,0 0 0,1 0 0,0-1 0,-1 0 0,2-1 0,-1 1 0,13 3 0,0-3 0,0-1 0,0-1 0,0 0 0,0-2 0,0-1 0,0-1 0,0 0 0,1-2 0,-1 0 0,38-12 0,-6-1 0,-1-3 0,-1-2 0,51-30 0,-51 23 0,-1-3 0,63-50 0,-89 61 0,-1 0 0,-1-2 0,-2 0 0,0-1 0,-1-2 0,20-31 0,-34 46 0,0 1 0,0-1 0,-1 0 0,0 0 0,-1-1 0,0 1 0,0-1 0,0-12 0,-2 18 0,-1 0 0,0 0 0,0 1 0,-1-1 0,0 0 0,0 0 0,0 0 0,0 0 0,-1 1 0,1-1 0,-1 1 0,0-1 0,-1 1 0,1 0 0,-1 0 0,0 0 0,0 0 0,0 0 0,-1 1 0,-3-4 0,-2 0 0,-1 0 0,1 1 0,-1 1 0,-1 0 0,1 0 0,-1 1 0,1 0 0,-1 1 0,0 0 0,-1 0 0,1 2 0,-15-2 0,-13 1 0,0 2 0,-62 8 0,5 6 0,1 4 0,1 4 0,0 4 0,-133 58 0,102-29 0,3 7 0,-186 124 0,85-14 0,184-138 0,3 2 0,0 2 0,-36 52 0,60-74 0,1 1 0,1 0 0,1 1 0,0 0 0,-12 38 0,19-50 0,0 0 0,1 1 0,0-1 0,0 1 0,1 0 0,-1-1 0,1 1 0,1-1 0,-1 1 0,1-1 0,1 1 0,-1-1 0,1 1 0,0-1 0,0 0 0,1 0 0,0 0 0,0 0 0,0 0 0,7 7 0,-3-5 0,1 0 0,0-1 0,1 0 0,-1-1 0,1 0 0,1 0 0,-1-1 0,1 0 0,0-1 0,0 0 0,0-1 0,1 0 0,-1 0 0,15 1 0,15 1 0,0-2 0,72-3 0,1-8 0,-1-5 0,135-33 0,222-84 0,113-67-1365,-378 120-5461</inkml:trace>
</inkml:ink>
</file>

<file path=word/ink/ink10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9T11:32:41.597"/>
    </inkml:context>
    <inkml:brush xml:id="br0">
      <inkml:brushProperty name="width" value="0.035" units="cm"/>
      <inkml:brushProperty name="height" value="0.035" units="cm"/>
    </inkml:brush>
  </inkml:definitions>
  <inkml:trace contextRef="#ctx0" brushRef="#br0">1 516 24575,'0'-3'0,"0"-2"0,3-2 0,10-17 0,26-26 0,37-35 0,41-38 0,2 3 0,-21 21-8191</inkml:trace>
</inkml:ink>
</file>

<file path=word/ink/ink10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9T11:32:42.650"/>
    </inkml:context>
    <inkml:brush xml:id="br0">
      <inkml:brushProperty name="width" value="0.035" units="cm"/>
      <inkml:brushProperty name="height" value="0.035" units="cm"/>
    </inkml:brush>
  </inkml:definitions>
  <inkml:trace contextRef="#ctx0" brushRef="#br0">6 27 24575,'-2'3'0,"0"2"0,0-1 0,5-5 0,12-4 0,17-6 0,3-1 0,-4 2-8191</inkml:trace>
</inkml:ink>
</file>

<file path=word/ink/ink10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9T11:32:43.633"/>
    </inkml:context>
    <inkml:brush xml:id="br0">
      <inkml:brushProperty name="width" value="0.035" units="cm"/>
      <inkml:brushProperty name="height" value="0.035" units="cm"/>
    </inkml:brush>
  </inkml:definitions>
  <inkml:trace contextRef="#ctx0" brushRef="#br0">1 185 24575,'0'-7'0,"0"-4"0,3-5 0,10-12 0,19-15 0,4 0 0,-4 7-8191</inkml:trace>
</inkml:ink>
</file>

<file path=word/ink/ink10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9T11:32:44.664"/>
    </inkml:context>
    <inkml:brush xml:id="br0">
      <inkml:brushProperty name="width" value="0.035" units="cm"/>
      <inkml:brushProperty name="height" value="0.035" units="cm"/>
    </inkml:brush>
  </inkml:definitions>
  <inkml:trace contextRef="#ctx0" brushRef="#br0">4 341 24575,'-2'-1'0,"0"-1"0,3-4 0,11-10 0,19-21 0,24-23 0,21-21 0,0 5 0,-15 15-8191</inkml:trace>
</inkml:ink>
</file>

<file path=word/ink/ink10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9T11:32:45.616"/>
    </inkml:context>
    <inkml:brush xml:id="br0">
      <inkml:brushProperty name="width" value="0.035" units="cm"/>
      <inkml:brushProperty name="height" value="0.035" units="cm"/>
    </inkml:brush>
  </inkml:definitions>
  <inkml:trace contextRef="#ctx0" brushRef="#br0">0 498 24575,'5'-8'0,"3"-11"0,11-20 0,15-25 0,17-25 0,16-18 0,-3 11 0,-13 21-8191</inkml:trace>
</inkml:ink>
</file>

<file path=word/ink/ink1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9T11:32:46.551"/>
    </inkml:context>
    <inkml:brush xml:id="br0">
      <inkml:brushProperty name="width" value="0.035" units="cm"/>
      <inkml:brushProperty name="height" value="0.035" units="cm"/>
    </inkml:brush>
  </inkml:definitions>
  <inkml:trace contextRef="#ctx0" brushRef="#br0">1 144 24575,'0'-3'0,"1"-2"0,3-4 0,5-8 0,5-8 0,8-6 0,-1 1 0,-4 7-8191</inkml:trace>
</inkml:ink>
</file>

<file path=word/ink/ink1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9T11:32:47.546"/>
    </inkml:context>
    <inkml:brush xml:id="br0">
      <inkml:brushProperty name="width" value="0.035" units="cm"/>
      <inkml:brushProperty name="height" value="0.035" units="cm"/>
    </inkml:brush>
  </inkml:definitions>
  <inkml:trace contextRef="#ctx0" brushRef="#br0">0 120 24575,'0'1'0,"0"0"0,0 0 0,0-1 0,5-5 0,11-12 0,16-16 0,4-3 0,-6 4-8191</inkml:trace>
</inkml:ink>
</file>

<file path=word/ink/ink1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9T11:32:48.400"/>
    </inkml:context>
    <inkml:brush xml:id="br0">
      <inkml:brushProperty name="width" value="0.035" units="cm"/>
      <inkml:brushProperty name="height" value="0.035" units="cm"/>
    </inkml:brush>
  </inkml:definitions>
  <inkml:trace contextRef="#ctx0" brushRef="#br0">1 330 24575,'6'-6'0,"6"-8"0,14-16 0,18-25 0,20-25 0,1 1 0,-12 14-8191</inkml:trace>
</inkml:ink>
</file>

<file path=word/ink/ink1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9T11:32:49.183"/>
    </inkml:context>
    <inkml:brush xml:id="br0">
      <inkml:brushProperty name="width" value="0.035" units="cm"/>
      <inkml:brushProperty name="height" value="0.035" units="cm"/>
    </inkml:brush>
  </inkml:definitions>
  <inkml:trace contextRef="#ctx0" brushRef="#br0">0 63 24575,'2'1'0,"1"0"0,3-2 0,4-3 0,15-7 0,16-6 0,1 0 0,-7 3-8191</inkml:trace>
</inkml:ink>
</file>

<file path=word/ink/ink1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7:45.869"/>
    </inkml:context>
    <inkml:brush xml:id="br0">
      <inkml:brushProperty name="width" value="0.035" units="cm"/>
      <inkml:brushProperty name="height" value="0.035" units="cm"/>
    </inkml:brush>
  </inkml:definitions>
  <inkml:trace contextRef="#ctx0" brushRef="#br0">611 344 24575,'5'13'0,"-1"1"0,-1-1 0,0 1 0,-1 0 0,0 0 0,-1-1 0,-1 1 0,-1 20 0,-21 112 0,12-94 0,-4 19 0,6-39 0,2-1 0,1 1 0,2 0 0,0 38 0,3-68 0,1 1 0,-1-1 0,0 0 0,0 0 0,1 0 0,0 0 0,-1 0 0,1 0 0,0 0 0,0 0 0,0 0 0,0-1 0,0 1 0,0 0 0,1 0 0,-1-1 0,1 1 0,-1-1 0,1 1 0,2 1 0,0-1 0,-1-1 0,0 0 0,1 1 0,-1-1 0,1-1 0,-1 1 0,1 0 0,-1-1 0,1 0 0,-1 0 0,6 0 0,10-3 0,0 0 0,-1-1 0,34-13 0,-40 13 0,459-195-217,-365 149-931,-41 20-5678</inkml:trace>
  <inkml:trace contextRef="#ctx0" brushRef="#br0" timeOffset="888.26">1 667 24575,'0'-2'0,"0"0"0,0 0 0,0 0 0,0 0 0,1 0 0,-1 0 0,1 0 0,-1 0 0,1 0 0,0 0 0,-1 0 0,1 0 0,0 1 0,0-1 0,1 0 0,-1 1 0,0-1 0,0 1 0,1-1 0,-1 1 0,1-1 0,-1 1 0,3-1 0,1-3 0,39-36 0,1 1 0,76-50 0,116-58 0,23 7 0,-196 110 0,2 4 0,74-21 0,-116 41 0,0 1 0,38-4 0,-57 10 0,-1-1 0,1 1 0,0 0 0,0 0 0,0 0 0,0 1 0,0 0 0,0 0 0,0 0 0,0 0 0,-1 1 0,1 0 0,0 0 0,-1 0 0,0 1 0,1-1 0,-1 1 0,4 4 0,-6-4 0,1 0 0,-1 0 0,-1 0 0,1 0 0,0 0 0,-1 0 0,0 1 0,0-1 0,0 1 0,0-1 0,0 1 0,-1-1 0,1 1 0,-1 0 0,0-1 0,0 1 0,0-1 0,-1 1 0,1 0 0,-1-1 0,0 1 0,-2 4 0,-2 7 0,-1 1 0,-1-2 0,0 1 0,-9 13 0,-12 14 0,-2-1 0,-1-1 0,-73 70 0,47-59 0,-126 87 0,167-127 0,0 0 0,-1-1 0,0-1 0,-1 0 0,-30 9 0,47-17 0,0-1 0,0 1 0,0-1 0,0 0 0,0 0 0,0 1 0,0-1 0,0 0 0,0 0 0,0 0 0,0 0 0,0 0 0,0 0 0,0 0 0,0-1 0,0 1 0,0 0 0,0-1 0,0 1 0,1 0 0,-1-1 0,0 1 0,0-1 0,0 1 0,-1-2 0,2 1 0,0 0 0,0 0 0,0-1 0,0 1 0,0 0 0,0 0 0,0 0 0,0-1 0,1 1 0,-1 0 0,0 0 0,1 0 0,-1-1 0,1 1 0,-1 0 0,1 0 0,-1 0 0,1 0 0,0 0 0,0 0 0,1-1 0,9-12 0,0 2 0,1-1 0,1 2 0,0-1 0,0 2 0,1 0 0,20-11 0,115-53 0,-80 45 0,1 3 0,122-29 0,-151 46 0,-1 3 0,1 1 0,0 2 0,0 1 0,0 3 0,60 7 0,-89-6 0,0 1 0,0 0 0,0 0 0,0 1 0,0 0 0,-1 1 0,0 1 0,0-1 0,0 2 0,17 13 0,-24-17 0,-1 1 0,1 0 0,-1 0 0,0 0 0,0 1 0,0-1 0,0 1 0,-1-1 0,0 1 0,0 0 0,0 0 0,0 0 0,-1 0 0,0 0 0,0 0 0,0 1 0,-1-1 0,0 0 0,0 0 0,0 1 0,0-1 0,-1 0 0,0 0 0,0 0 0,-1 0 0,1 0 0,-4 6 0,-1 4 0,-1-1 0,0-1 0,-1 0 0,0 0 0,-1 0 0,-1-1 0,-17 17 0,-2-1 0,-62 45 0,4-15 0,-2-4 0,-3-3 0,-3-5 0,-1-4 0,-143 43 0,197-73-455,0-1 0,-53 6 0,51-14-6371</inkml:trace>
  <inkml:trace contextRef="#ctx0" brushRef="#br0" timeOffset="1274.96">1375 262 24575,'3'4'0,"0"4"0,0 6 0,0 12 0,-4 27 0,-3 35 0,-6 40 0,-3 34 0,-2 27 0,2 10 0,5-25 0,4-43 0,3-43-8191</inkml:trace>
  <inkml:trace contextRef="#ctx0" brushRef="#br0" timeOffset="2470.41">1964 739 24575,'-14'10'0,"-10"6"0,1 0 0,1 1 0,-25 26 0,46-39 0,10-7 0,11-9 0,-2-3 0,-1-1 0,-1-1 0,0 0 0,19-29 0,48-86 0,-31 48 0,52-78 0,129-149 0,-204 282 0,-29 29 0,0 0 0,0 1 0,0-1 0,0 0 0,-1 0 0,1 0 0,0 1 0,0-1 0,0 0 0,0 0 0,0 1 0,0-1 0,0 0 0,0 0 0,0 1 0,0-1 0,0 0 0,0 0 0,0 1 0,0-1 0,0 0 0,0 0 0,0 0 0,0 1 0,0-1 0,1 0 0,-1 0 0,0 1 0,0-1 0,0 0 0,0 0 0,0 0 0,1 1 0,-1-1 0,0 0 0,0 0 0,0 0 0,1 0 0,-1 0 0,0 1 0,0-1 0,0 0 0,1 0 0,-1 0 0,0 0 0,0 0 0,1 0 0,-1 0 0,0 0 0,0 0 0,1 0 0,-1 0 0,0 0 0,0 0 0,1 0 0,-1 0 0,0 0 0,0 0 0,0 0 0,1 0 0,-1 0 0,0 0 0,0-1 0,1 1 0,-1 0 0,0 0 0,-4 19 0,-2 0 0,0-1 0,-1 1 0,-12 20 0,1 0 0,-51 110 0,23-54 0,5 1 0,-42 143 0,80-230 0,1-1 0,0 1 0,1 0 0,0-1 0,0 1 0,1 0 0,0 0 0,1 0 0,0 0 0,0-1 0,3 12 0,-3-17 0,0 0 0,1-1 0,-1 1 0,1-1 0,-1 1 0,1-1 0,0 1 0,0-1 0,0 0 0,0 0 0,0 0 0,1 0 0,-1-1 0,4 3 0,-1-2 0,0 0 0,-1 0 0,1-1 0,0 1 0,0-1 0,0-1 0,0 1 0,-1-1 0,1 0 0,10 0 0,8-3 0,1-1 0,-1-1 0,1-1 0,-2-1 0,1-1 0,-1-1 0,24-14 0,141-92 0,-142 85 0,-2-2 0,-1-2 0,64-68 0,-99 95 0,0 0 0,-1-1 0,0 0 0,-1 0 0,0-1 0,0 0 0,0 0 0,-1 0 0,-1 0 0,0-1 0,0 1 0,-1-1 0,2-13 0,-4 19 0,0-1 0,0 1 0,-1-1 0,0 1 0,1-1 0,-2 1 0,1 0 0,0-1 0,-1 1 0,0 0 0,0 0 0,-5-7 0,3 5 0,-1 0 0,0 1 0,-1 0 0,1 0 0,-1 0 0,0 0 0,-1 1 0,1 0 0,-11-4 0,-6-3 0,-1 2 0,-1 1 0,0 1 0,0 1 0,0 1 0,-29-2 0,-20 2 0,-76 5 0,-28 12 0,2 8 0,0 8 0,-222 64 0,187-24 0,192-61 0,0 1 0,0 0 0,1 2 0,-24 16 0,41-25 0,-1 0 0,1 0 0,-1 1 0,1-1 0,0 0 0,0 1 0,0-1 0,-1 0 0,2 1 0,-1 0 0,0-1 0,0 1 0,0-1 0,0 4 0,1-5 0,0 1 0,0 0 0,0 0 0,0 0 0,0 0 0,0-1 0,1 1 0,-1 0 0,0 0 0,1-1 0,-1 1 0,0 0 0,1 0 0,-1-1 0,1 1 0,-1-1 0,1 1 0,-1 0 0,1-1 0,0 1 0,-1-1 0,1 1 0,0-1 0,-1 1 0,1-1 0,0 0 0,0 1 0,12 3 0,-1 0 0,0-1 0,1-1 0,0 0 0,0-1 0,0 0 0,17-1 0,211-13 0,110-27 0,465-73-1365,-482 63-5461</inkml:trace>
</inkml:ink>
</file>

<file path=word/ink/ink1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8:25.285"/>
    </inkml:context>
    <inkml:brush xml:id="br0">
      <inkml:brushProperty name="width" value="0.1" units="cm"/>
      <inkml:brushProperty name="height" value="0.1" units="cm"/>
      <inkml:brushProperty name="color" value="#F6630D"/>
    </inkml:brush>
  </inkml:definitions>
  <inkml:trace contextRef="#ctx0" brushRef="#br0">1 309 9830,'0'0'0,"0"1"0,0 1 0,0 0 0,1 1 0,1-1 0,9-8 0,22-20 0,28-27 0,34-30 0,1 1 0,-17 13 0</inkml:trace>
</inkml:ink>
</file>

<file path=word/ink/ink1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8:26.049"/>
    </inkml:context>
    <inkml:brush xml:id="br0">
      <inkml:brushProperty name="width" value="0.1" units="cm"/>
      <inkml:brushProperty name="height" value="0.1" units="cm"/>
      <inkml:brushProperty name="color" value="#F6630D"/>
    </inkml:brush>
  </inkml:definitions>
  <inkml:trace contextRef="#ctx0" brushRef="#br0">1 340 9830,'0'4'0,"0"0"0,0 1 0,1 0 0,5-3 0,10-12 0,19-24 0,22-30 0,22-27 0,-2 3 0,-15 15 0</inkml:trace>
</inkml:ink>
</file>

<file path=word/ink/ink1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8:26.782"/>
    </inkml:context>
    <inkml:brush xml:id="br0">
      <inkml:brushProperty name="width" value="0.1" units="cm"/>
      <inkml:brushProperty name="height" value="0.1" units="cm"/>
      <inkml:brushProperty name="color" value="#F6630D"/>
    </inkml:brush>
  </inkml:definitions>
  <inkml:trace contextRef="#ctx0" brushRef="#br0">8 79 9830,'-3'-1'0,"1"-1"0,0 0 0,1 2 0,2 1 0,3 4 0,2 1 0,1 1 0,3-2 0,5-10 0,9-22 0,0-7 0,-4 2 0</inkml:trace>
</inkml:ink>
</file>

<file path=word/ink/ink1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8:27.720"/>
    </inkml:context>
    <inkml:brush xml:id="br0">
      <inkml:brushProperty name="width" value="0.1" units="cm"/>
      <inkml:brushProperty name="height" value="0.1" units="cm"/>
      <inkml:brushProperty name="color" value="#F6630D"/>
    </inkml:brush>
  </inkml:definitions>
  <inkml:trace contextRef="#ctx0" brushRef="#br0">1 251 9830,'1'-1'0,"1"-1"0,1 0 0,2 3 0,2 1 0,3 2 0,5-3 0,11-14 0,16-23 0,13-32 0,-1-5 0,-11 10 0</inkml:trace>
</inkml:ink>
</file>

<file path=word/ink/ink1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8:28.548"/>
    </inkml:context>
    <inkml:brush xml:id="br0">
      <inkml:brushProperty name="width" value="0.1" units="cm"/>
      <inkml:brushProperty name="height" value="0.1" units="cm"/>
      <inkml:brushProperty name="color" value="#F6630D"/>
    </inkml:brush>
  </inkml:definitions>
  <inkml:trace contextRef="#ctx0" brushRef="#br0">1 336 9830,'1'0'0,"0"0"0,2-1 0,2-2 0,3-4 0,4-7 0,7-13 0,9-14 0,9-17 0,6-12 0,-5 6 0,-8 13 0</inkml:trace>
</inkml:ink>
</file>

<file path=word/ink/ink1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8:29.472"/>
    </inkml:context>
    <inkml:brush xml:id="br0">
      <inkml:brushProperty name="width" value="0.1" units="cm"/>
      <inkml:brushProperty name="height" value="0.1" units="cm"/>
      <inkml:brushProperty name="color" value="#F6630D"/>
    </inkml:brush>
  </inkml:definitions>
  <inkml:trace contextRef="#ctx0" brushRef="#br0">1 222 9830,'0'1'0,"0"1"0,0-1 0,0 1 0,1-1 0,1-1 0,1 1 0,1-4 0,2-6 0,4-12 0,1-15 0,4-20 0,-2-1 0,-3 10 0</inkml:trace>
</inkml:ink>
</file>

<file path=word/ink/ink1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8:30.458"/>
    </inkml:context>
    <inkml:brush xml:id="br0">
      <inkml:brushProperty name="width" value="0.1" units="cm"/>
      <inkml:brushProperty name="height" value="0.1" units="cm"/>
      <inkml:brushProperty name="color" value="#F6630D"/>
    </inkml:brush>
  </inkml:definitions>
  <inkml:trace contextRef="#ctx0" brushRef="#br0">1 276 9830,'2'3'0,"2"2"0,-1-1 0,1 0 0,-1-2 0,1-1 0,3-6 0,5-12 0,7-26 0,8-34 0,-1-5 0,-4 12 0</inkml:trace>
</inkml:ink>
</file>

<file path=word/ink/ink1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8:31.270"/>
    </inkml:context>
    <inkml:brush xml:id="br0">
      <inkml:brushProperty name="width" value="0.1" units="cm"/>
      <inkml:brushProperty name="height" value="0.1" units="cm"/>
      <inkml:brushProperty name="color" value="#F6630D"/>
    </inkml:brush>
  </inkml:definitions>
  <inkml:trace contextRef="#ctx0" brushRef="#br0">1 401 9830,'0'5'0,"1"4"0,1 1 0,1 0 0,2-5 0,5-11 0,6-25 0,8-42 0,9-42 0,-1-1 0,-6 18 0</inkml:trace>
</inkml:ink>
</file>

<file path=word/ink/ink1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2:58:32.014"/>
    </inkml:context>
    <inkml:brush xml:id="br0">
      <inkml:brushProperty name="width" value="0.1" units="cm"/>
      <inkml:brushProperty name="height" value="0.1" units="cm"/>
      <inkml:brushProperty name="color" value="#F6630D"/>
    </inkml:brush>
  </inkml:definitions>
  <inkml:trace contextRef="#ctx0" brushRef="#br0">1 312 9830,'5'3'0,"2"2"0,1 1 0,3-1 0,5-7 0,4-8 0,8-16 0,10-28 0,8-30 0,-3 0 0,-10 14 0</inkml:trace>
</inkml:ink>
</file>

<file path=word/ink/ink1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0:08.080"/>
    </inkml:context>
    <inkml:brush xml:id="br0">
      <inkml:brushProperty name="width" value="0.035" units="cm"/>
      <inkml:brushProperty name="height" value="0.035" units="cm"/>
    </inkml:brush>
  </inkml:definitions>
  <inkml:trace contextRef="#ctx0" brushRef="#br0">700 252 24575,'-34'78'0,"12"-19"0,-24 61 0,-58 247 0,101-350 0,0-1 0,1 1 0,1 0 0,1 0 0,3 33 0,-2-46 0,0 1 0,0 0 0,0 0 0,1 0 0,0-1 0,0 1 0,0-1 0,0 1 0,1-1 0,0 0 0,0 0 0,0 0 0,0 0 0,0 0 0,1-1 0,0 0 0,0 1 0,0-2 0,0 1 0,0 0 0,0-1 0,1 1 0,-1-1 0,7 2 0,1-1 0,0-1 0,1 1 0,-1-2 0,0 0 0,1 0 0,-1-1 0,18-3 0,7-2 0,48-13 0,41-20-455,-2-6 0,197-100 0,-243 105-6371</inkml:trace>
  <inkml:trace contextRef="#ctx0" brushRef="#br0" timeOffset="804">1 569 24575,'9'-14'0,"1"1"0,0 0 0,1 1 0,0 0 0,1 0 0,0 1 0,27-17 0,-8 4 0,96-73 0,3 5 0,161-83 0,-287 172 0,90-42 0,-86 42 0,1 0 0,-1 0 0,1 1 0,-1 0 0,1 0 0,0 1 0,0 0 0,13 1 0,-20 0 0,0 0 0,-1 0 0,1 0 0,0 1 0,-1-1 0,1 0 0,0 1 0,-1-1 0,1 1 0,-1 0 0,1 0 0,-1 0 0,1-1 0,-1 1 0,1 0 0,-1 1 0,0-1 0,0 0 0,1 0 0,-1 1 0,0-1 0,0 0 0,0 1 0,0-1 0,-1 1 0,1-1 0,0 1 0,-1 0 0,1-1 0,-1 1 0,1 0 0,-1-1 0,0 4 0,0 3 0,0-1 0,-1 0 0,0 1 0,0-1 0,-1 0 0,0 0 0,-4 10 0,-9 20 0,-2 0 0,-2-2 0,-38 56 0,-83 95 0,131-176 0,-159 188 0,126-146 0,42-51 0,-1 0 0,1-1 0,-1 1 0,1 0 0,-1-1 0,1 1 0,0 0 0,-1-1 0,1 1 0,0 0 0,0 0 0,-1-1 0,1 1 0,0 0 0,0 0 0,0-1 0,0 1 0,0 0 0,0 0 0,0 0 0,1 0 0,11 2 0,30-14 0,-40 10 0,272-108 0,-156 58 0,2 5 0,158-37 0,-245 76 0,1 1 0,38-1 0,-62 7 0,0 0 0,0 0 0,0 1 0,-1 0 0,1 0 0,0 1 0,-1 1 0,1 0 0,-1 0 0,0 1 0,13 6 0,-19-7 0,1-1 0,0 1 0,-1 0 0,0 0 0,0 0 0,0 0 0,0 1 0,0-1 0,-1 1 0,1-1 0,-1 1 0,0 0 0,0 0 0,-1 0 0,1 0 0,-1 1 0,0-1 0,0 0 0,0 1 0,-1-1 0,1 0 0,-1 8 0,-1 1 0,-1 0 0,0-1 0,-1 1 0,0-1 0,-1 0 0,0 0 0,-8 15 0,-6 9 0,-2-1 0,-1-1 0,-40 49 0,-98 92 0,-15-10-682,-320 232-1,321-272-6143</inkml:trace>
  <inkml:trace contextRef="#ctx0" brushRef="#br0" timeOffset="1174.95">1089 634 24575,'2'7'0,"-1"4"0,1 10 0,-3 24 0,-7 32 0,-6 41 0,-6 35 0,-3 28 0,-1 17 0,4 4 0,6-33 0,4-46-8191</inkml:trace>
  <inkml:trace contextRef="#ctx0" brushRef="#br0" timeOffset="2526.95">1691 855 24575,'1'5'0,"0"-1"0,-1 1 0,0-1 0,1 1 0,-2-1 0,1 1 0,0-1 0,-1 1 0,0-1 0,0 1 0,0-1 0,-1 1 0,1-1 0,-3 4 0,-9 39 0,13-47 0,0 1 0,0-1 0,0 1 0,0-1 0,0 1 0,0-1 0,1 1 0,-1-1 0,0 1 0,0-1 0,0 1 0,0-1 0,1 1 0,-1-1 0,0 1 0,0-1 0,1 0 0,-1 1 0,0-1 0,1 1 0,-1-1 0,0 0 0,1 1 0,-1-1 0,1 0 0,-1 1 0,0-1 0,1 0 0,-1 0 0,1 0 0,-1 1 0,1-1 0,-1 0 0,1 0 0,25-2 0,23-15 0,-48 16 0,9-2 0,25-13 0,-33 15 0,-1 1 0,0-1 0,0 0 0,0 0 0,0 1 0,0-1 0,0 0 0,0 0 0,0 0 0,0 0 0,0 0 0,0 0 0,0 0 0,-1 0 0,1 0 0,0-1 0,-1 1 0,1 0 0,-1 0 0,1-1 0,-1-1 0,1 1 0,0 0 0,0 1 0,0-1 0,1 1 0,-1 0 0,0-1 0,1 1 0,-1 0 0,1 0 0,-1 0 0,1 0 0,-1 0 0,1 0 0,0 0 0,-1 0 0,1 1 0,3-1 0,-2-1 0,54-17 0,-49 18 0,-1-1 0,1 0 0,0 0 0,0-1 0,-1 0 0,1 0 0,-1-1 0,0 0 0,0 0 0,-1-1 0,1 0 0,-1 0 0,0 0 0,0-1 0,-1 0 0,7-8 0,81-159 0,10-18 0,-50 103 0,83-103 0,-111 166 0,-25 26 0,1-1 0,-1 0 0,0 0 0,0 0 0,1 1 0,-1-1 0,0 0 0,0 0 0,1 1 0,-1-1 0,0 0 0,0 1 0,0-1 0,1 0 0,-1 1 0,0-1 0,0 0 0,0 1 0,0-1 0,0 0 0,0 1 0,0-1 0,0 0 0,0 1 0,0-1 0,0 0 0,0 1 0,0-1 0,0 0 0,0 1 0,0-1 0,0 0 0,0 1 0,0-1 0,-1 0 0,1 1 0,0-1 0,0 0 0,0 1 0,-1-1 0,1 0 0,0 1 0,-28 67 0,-57 97 0,38-79 0,3 3 0,-53 156 0,92-229 0,1 1 0,1-1 0,0 1 0,1 0 0,1 17 0,1-29 0,0 0 0,0 0 0,1 0 0,0 0 0,0 0 0,0 0 0,1-1 0,0 1 0,-1 0 0,2 0 0,-1-1 0,0 0 0,1 1 0,0-1 0,0 0 0,0 0 0,1-1 0,-1 1 0,1-1 0,5 4 0,-2-2 0,1-1 0,0-1 0,0 1 0,0-2 0,0 1 0,1-1 0,-1 0 0,1 0 0,-1-1 0,1-1 0,0 1 0,-1-1 0,16-2 0,8-2 0,-1-2 0,49-15 0,-10-1 0,0-3 0,-2-4 0,-1-2 0,-1-3 0,108-76 0,-162 101 0,0 0 0,-1-1 0,0 0 0,-1-1 0,0 0 0,0-1 0,-1 0 0,10-18 0,-17 27 0,-1 0 0,0-1 0,1 1 0,-1-1 0,-1 1 0,1-1 0,0 0 0,-1 1 0,0-1 0,0 0 0,0 1 0,0-1 0,0 1 0,-1-1 0,-1-6 0,0 5 0,0 1 0,-1 0 0,1 0 0,-1 0 0,0 0 0,0 1 0,0-1 0,0 1 0,-1 0 0,1 0 0,-1 0 0,0 0 0,0 0 0,0 1 0,-6-3 0,-10-4 0,0 1 0,-1 0 0,0 2 0,0 0 0,-1 2 0,-36-4 0,-149 3 0,43 12 0,1 7 0,1 7 0,0 7 0,-192 59 0,329-79 0,-1 1 0,-28 15 0,37-9 0,17-15 0,0 1 0,0-1 0,0 1 0,0-1 0,0 1 0,0-1 0,0 0 0,0 1 0,1-1 0,-1 1 0,0-1 0,0 0 0,0 1 0,1-1 0,-1 0 0,0 1 0,1-1 0,-1 0 0,0 1 0,1-1 0,-1 0 0,0 0 0,1 1 0,-1-1 0,0 0 0,1 0 0,-1 0 0,0 0 0,1 0 0,-1 1 0,1-1 0,-1 0 0,1 0 0,-1 0 0,0 0 0,2 0 0,18 2 0,-1-1 0,1 0 0,38-5 0,192-24 0,122-24 0,497-77-1365,-513 76-5461</inkml:trace>
</inkml:ink>
</file>

<file path=word/ink/ink1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0:23.866"/>
    </inkml:context>
    <inkml:brush xml:id="br0">
      <inkml:brushProperty name="width" value="0.035" units="cm"/>
      <inkml:brushProperty name="height" value="0.035" units="cm"/>
      <inkml:brushProperty name="color" value="#E71224"/>
    </inkml:brush>
  </inkml:definitions>
  <inkml:trace contextRef="#ctx0" brushRef="#br0">1 100 24575,'0'1'0,"0"0"0,-1-1 0,1 1 0,1 0 0,-1 0 0,0-1 0,0 1 0,0 0 0,0-1 0,0 1 0,1 0 0,-1-1 0,0 1 0,1 0 0,-1-1 0,0 1 0,1 0 0,-1-1 0,1 1 0,-1-1 0,1 1 0,-1-1 0,1 1 0,0-1 0,0 1 0,-1-1 0,1 0 0,-1 0 0,1 0 0,-1 0 0,1 0 0,-1 0 0,1 0 0,-1-1 0,1 1 0,-1 0 0,1 0 0,-1 0 0,1-1 0,-1 1 0,1 0 0,-1 0 0,1-1 0,-1 1 0,0-1 0,1 1 0,-1 0 0,0-1 0,1 1 0,-1-1 0,0 1 0,1 0 0,-1-1 0,0 1 0,0-1 0,0 1 0,1-1 0,-1 1 0,0-1 0,0 1 0,0-2 0,13-51 0,-12 51 0,0-1 0,-1 1 0,0-1 0,1 0 0,-1 1 0,0-1 0,0 1 0,-1-1 0,1 1 0,-1-1 0,1 1 0,-1-1 0,1 1 0,-1-1 0,0 1 0,0 0 0,-1-1 0,1 1 0,-2-2 0,3 4 0,-1 0 0,1 0 0,0 0 0,0-1 0,-1 1 0,1 0 0,0 0 0,-1 0 0,1 1 0,0-1 0,-1 0 0,1 0 0,0 0 0,-1 0 0,1 0 0,0 0 0,0 0 0,-1 0 0,1 1 0,0-1 0,0 0 0,-1 0 0,1 0 0,0 1 0,0-1 0,-1 0 0,1 0 0,0 1 0,0-1 0,0 0 0,0 0 0,-1 1 0,1-1 0,0 0 0,0 1 0,0-1 0,0 0 0,0 0 0,0 1 0,0-1 0,0 0 0,0 1 0,0-1 0,0 0 0,0 1 0,0-1 0,0 0 0,0 1 0,0-1 0,0 1 0,-1 18 0,3-13-118,0 1 0,0-1 0,0 0 0,1 1-1,0-1 1,0-1 0,7 10 0,-8-12-302,10 14-6406</inkml:trace>
</inkml:ink>
</file>

<file path=word/ink/ink1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0:24.999"/>
    </inkml:context>
    <inkml:brush xml:id="br0">
      <inkml:brushProperty name="width" value="0.035" units="cm"/>
      <inkml:brushProperty name="height" value="0.035" units="cm"/>
      <inkml:brushProperty name="color" value="#E71224"/>
    </inkml:brush>
  </inkml:definitions>
  <inkml:trace contextRef="#ctx0" brushRef="#br0">60 13 24575,'-25'-8'0,"2"3"0,22 6 0,1 0 0,-1-1 0,0 1 0,0 0 0,0 0 0,0 0 0,1 0 0,-1 0 0,1 0 0,-1 0 0,0 0 0,1 0 0,0 0 0,-1 0 0,1 0 0,0 0 0,-1 1 0,1-1 0,0 0 0,0 0 0,0 0 0,0 0 0,0 0 0,0 3 0,0-3 10,0 1 0,0-1 0,0 1 0,0 0 0,0-1 0,0 1 1,0-1-1,1 1 0,-1 0 0,1-1 0,-1 1 0,1-1 0,-1 0 0,1 1 0,0-1 0,1 2 0,-2-2-3,1-1 0,-1 1 0,1-1 0,0 0 0,-1 1 1,1-1-1,0 0 0,-1 1 0,1-1 0,0 0 0,0 0 0,-1 0 0,1 0 0,0 0 1,0 0-1,-1 0 0,1 0 0,0 0 0,0 0 0,-1 0 0,1 0 0,0 0 0,1-1 1,3-1-252,1-1 0,-1 0 0,0 0 0,1 0 1,-1 0-1,6-7 0,10-8-6582</inkml:trace>
</inkml:ink>
</file>

<file path=word/ink/ink1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0:26.163"/>
    </inkml:context>
    <inkml:brush xml:id="br0">
      <inkml:brushProperty name="width" value="0.035" units="cm"/>
      <inkml:brushProperty name="height" value="0.035" units="cm"/>
      <inkml:brushProperty name="color" value="#E71224"/>
    </inkml:brush>
  </inkml:definitions>
  <inkml:trace contextRef="#ctx0" brushRef="#br0">104 68 24575,'-2'0'0,"-1"-1"0,1 0 0,0 0 0,-1 0 0,1 0 0,0 0 0,0 0 0,0-1 0,0 1 0,0-1 0,0 1 0,0-1 0,0 0 0,1 0 0,-1 1 0,1-1 0,-1-1 0,1 1 0,-2-4 0,0 2 0,1 0 0,-1 1 0,0-1 0,0 1 0,0 0 0,-1 0 0,1 0 0,-5-3 0,7 6 0,1 0 0,-1-1 0,1 1 0,-1 0 0,1 0 0,-1 0 0,1 0 0,-1 0 0,1 0 0,-1 0 0,1 0 0,-1 0 0,1 0 0,-1 0 0,1 0 0,-1 0 0,1 1 0,-1-1 0,1 0 0,-1 0 0,1 1 0,-1-1 0,1 0 0,-1 0 0,1 1 0,0-1 0,-1 1 0,-12 26 0,13-25 0,-1 0 0,0 0 0,0 0 0,1 1 0,-1-1 0,1 0 0,0 0 0,0 0 0,0 0 0,0 1 0,0-1 0,0 0 0,0 0 0,1 0 0,-1 0 0,1 1 0,0-1 0,-1 0 0,1 0 0,0 0 0,0 0 0,0-1 0,1 1 0,1 2 0,-1-3 0,0 0 0,0 0 0,0 0 0,0-1 0,0 1 0,1-1 0,-1 0 0,0 1 0,0-1 0,0 0 0,1 0 0,-1 0 0,0-1 0,0 1 0,0 0 0,1-1 0,-1 0 0,0 1 0,0-1 0,0 0 0,0 0 0,0 0 0,2-2 0,21-11-1365,-2 0-5461</inkml:trace>
</inkml:ink>
</file>

<file path=word/ink/ink1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0:27.283"/>
    </inkml:context>
    <inkml:brush xml:id="br0">
      <inkml:brushProperty name="width" value="0.035" units="cm"/>
      <inkml:brushProperty name="height" value="0.035" units="cm"/>
      <inkml:brushProperty name="color" value="#E71224"/>
    </inkml:brush>
  </inkml:definitions>
  <inkml:trace contextRef="#ctx0" brushRef="#br0">182 321 24575,'-37'-28'0,"32"24"0,1 0 0,0 1 0,-1 0 0,0-1 0,0 2 0,0-1 0,-6-2 0,8 4 0,0 1 0,0-1 0,-1 1 0,1 0 0,0 0 0,0 0 0,0 0 0,0 1 0,0-1 0,0 1 0,0 0 0,0 0 0,0 0 0,0 0 0,0 0 0,0 1 0,-3 2 0,2-3 0,1 1 0,-1 0 0,1 1 0,-1-1 0,1 1 0,0-1 0,0 1 0,0 0 0,0 0 0,1 0 0,-1 1 0,-2 3 0,17-13 0,6-10 0,106-157 161,-71 93-1687,-26 42-5300</inkml:trace>
</inkml:ink>
</file>

<file path=word/ink/ink1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0:28.597"/>
    </inkml:context>
    <inkml:brush xml:id="br0">
      <inkml:brushProperty name="width" value="0.035" units="cm"/>
      <inkml:brushProperty name="height" value="0.035" units="cm"/>
      <inkml:brushProperty name="color" value="#E71224"/>
    </inkml:brush>
  </inkml:definitions>
  <inkml:trace contextRef="#ctx0" brushRef="#br0">139 233 24575,'6'-75'0,"-3"57"0,-1-1 0,-1 1 0,-1-1 0,-3-36 0,3 54 0,0 0 0,-1-1 0,1 1 0,0 0 0,0-1 0,0 1 0,-1 0 0,1 0 0,-1 0 0,1-1 0,-1 1 0,1 0 0,-1 0 0,0 0 0,0 0 0,1 0 0,-1 0 0,0 0 0,0 0 0,0 0 0,0 0 0,0 1 0,0-1 0,0 0 0,0 1 0,-3-2 0,3 2 0,-1 1 0,0-1 0,0 0 0,0 0 0,1 1 0,-1-1 0,0 1 0,1 0 0,-1-1 0,0 1 0,1 0 0,-1 0 0,1 0 0,-1 0 0,1 0 0,-2 2 0,-7 6 0,1 1 0,1-1 0,-15 23 0,17-24 0,0 0 0,1 1 0,0 0 0,0 0 0,1 0 0,0 1 0,1-1 0,0 1 0,0 0 0,-1 18 0,4-27 0,0-1 0,0 1 0,0 0 0,0-1 0,0 1 0,1 0 0,-1-1 0,0 1 0,1 0 0,-1-1 0,0 1 0,1-1 0,-1 1 0,1 0 0,-1-1 0,1 1 0,-1-1 0,1 1 0,-1-1 0,1 0 0,-1 1 0,1-1 0,0 0 0,-1 1 0,1-1 0,0 0 0,-1 0 0,1 1 0,0-1 0,-1 0 0,1 0 0,0 0 0,0 0 0,-1 0 0,1 0 0,0 0 0,-1 0 0,1 0 0,0 0 0,-1-1 0,1 1 0,0 0 0,-1 0 0,1-1 0,0 1 0,0-1 0,34-16 0,-35 17 0,89-63-1365,-51 33-5461</inkml:trace>
</inkml:ink>
</file>

<file path=word/ink/ink1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0:29.807"/>
    </inkml:context>
    <inkml:brush xml:id="br0">
      <inkml:brushProperty name="width" value="0.035" units="cm"/>
      <inkml:brushProperty name="height" value="0.035" units="cm"/>
      <inkml:brushProperty name="color" value="#E71224"/>
    </inkml:brush>
  </inkml:definitions>
  <inkml:trace contextRef="#ctx0" brushRef="#br0">89 282 24575,'-1'-22'0,"7"-15"0,-4 27 0,3-12 0,-1 1 0,-1-1 0,-1 0 0,0-31 0,-2 52 0,0 0 0,0 0 0,0 1 0,0-1 0,0 0 0,0 0 0,0 1 0,0-1 0,0 0 0,0 1 0,0-1 0,-1 0 0,1 0 0,0 1 0,-1-1 0,1 0 0,0 1 0,-1-1 0,1 1 0,0-1 0,-1 0 0,1 1 0,-1-1 0,1 1 0,-1-1 0,0 1 0,1 0 0,-1-1 0,1 1 0,-1-1 0,0 1 0,1 0 0,-1 0 0,0-1 0,-1 1 0,0 0 0,0 1 0,0 0 0,1 0 0,-1-1 0,0 1 0,0 0 0,0 0 0,1 1 0,-1-1 0,1 0 0,-1 1 0,-1 1 0,-38 49 0,36-43 0,0 0 0,0 1 0,1-1 0,1 1 0,-1-1 0,-1 13 0,5-21 0,-1 1 0,1-1 0,0 0 0,0 1 0,0-1 0,0 1 0,0-1 0,0 1 0,0-1 0,0 1 0,1-1 0,-1 1 0,1-1 0,-1 0 0,1 1 0,-1-1 0,1 0 0,0 1 0,0-1 0,1 2 0,0-2 0,-1 0 0,1-1 0,0 1 0,0 0 0,0-1 0,0 1 0,-1-1 0,1 0 0,0 1 0,0-1 0,0 0 0,0 0 0,0 0 0,0-1 0,0 1 0,0 0 0,0-1 0,0 1 0,-1-1 0,4-1 0,7-2 40,-1-1-1,-1 0 0,1-1 1,-1 0-1,0-1 1,0 0-1,16-16 1,60-68-660,-56 57-441,7-7-5765</inkml:trace>
</inkml:ink>
</file>

<file path=word/ink/ink1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0:30.832"/>
    </inkml:context>
    <inkml:brush xml:id="br0">
      <inkml:brushProperty name="width" value="0.035" units="cm"/>
      <inkml:brushProperty name="height" value="0.035" units="cm"/>
      <inkml:brushProperty name="color" value="#E71224"/>
    </inkml:brush>
  </inkml:definitions>
  <inkml:trace contextRef="#ctx0" brushRef="#br0">71 77 24575,'-1'0'0,"1"0"0,-1 0 0,1-1 0,-1 1 0,1-1 0,-1 1 0,1 0 0,0-1 0,-1 1 0,1-1 0,-1 1 0,1-1 0,0 1 0,0-1 0,-1 1 0,1-1 0,0 0 0,0 1 0,0-1 0,-1 1 0,1-1 0,0 0 0,0 1 0,0-1 0,0 1 0,0-1 0,0 0 0,0 1 0,0-1 0,1 1 0,-1-2 0,-1-32 0,1 25 0,-2-5 0,-3 12 0,-10 21 0,-8 39 0,18-45 0,1 1 0,1 0 0,-2 28 0,4-39 0,1 0 0,0 0 0,0 0 0,1-1 0,-1 1 0,1 0 0,-1-1 0,1 1 0,0 0 0,0-1 0,0 1 0,2 3 0,-2-5 0,0 0 0,0 0 0,0 0 0,0 0 0,0 0 0,0 0 0,1-1 0,-1 1 0,0-1 0,0 1 0,0-1 0,1 1 0,-1-1 0,0 1 0,1-1 0,-1 0 0,0 0 0,1 0 0,-1 0 0,1 0 0,-1 0 0,0 0 0,1 0 0,-1-1 0,0 1 0,1 0 0,1-2 0,7-2-49,-1-1 1,1 0-1,-1-1 0,0 0 0,0 0 0,0-1 1,-1 0-1,0-1 0,13-16 0,-8 11-828,20-23-5949</inkml:trace>
</inkml:ink>
</file>

<file path=word/ink/ink1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0:31.982"/>
    </inkml:context>
    <inkml:brush xml:id="br0">
      <inkml:brushProperty name="width" value="0.035" units="cm"/>
      <inkml:brushProperty name="height" value="0.035" units="cm"/>
      <inkml:brushProperty name="color" value="#E71224"/>
    </inkml:brush>
  </inkml:definitions>
  <inkml:trace contextRef="#ctx0" brushRef="#br0">125 216 24575,'0'0'0,"-1"0"0,0 0 0,1 0 0,-1 1 0,0-1 0,1 0 0,-1 0 0,0 0 0,1 0 0,-1 0 0,0-1 0,1 1 0,-1 0 0,0 0 0,1 0 0,-1-1 0,0 1 0,1 0 0,-1-1 0,1 1 0,-1 0 0,1-1 0,-1 1 0,1-1 0,-1 1 0,1-1 0,-1 1 0,1-1 0,-1 1 0,1-1 0,0 1 0,-1-1 0,1 1 0,0-1 0,0 0 0,-1 1 0,1-1 0,0 0 0,0 1 0,0-1 0,0 0 0,0 1 0,0-1 0,0 0 0,0 1 0,0-1 0,0-1 0,-2-46 0,2 38 0,0-18 0,0 18 0,1 0 0,-1 0 0,-1 0 0,0 0 0,0 0 0,-1 0 0,0 0 0,-7-18 0,9 27 0,-1 1 0,0 0 0,1-1 0,-1 1 0,1 0 0,-1 0 0,1 0 0,-1-1 0,0 1 0,1 0 0,-1 0 0,0 0 0,1 0 0,-1 0 0,0 0 0,1 0 0,-1 0 0,1 0 0,-1 0 0,0 1 0,1-1 0,-1 0 0,1 0 0,-1 1 0,0-1 0,1 0 0,-1 1 0,1-1 0,-1 0 0,1 1 0,-1-1 0,1 1 0,0-1 0,-1 1 0,1-1 0,-1 1 0,1-1 0,0 1 0,0-1 0,-1 1 0,1-1 0,0 1 0,-1 0 0,-16 27 0,7-8 0,0 0 0,-7 24 0,15-37 0,0 1 0,0-1 0,0 0 0,1 1 0,0 0 0,0-1 0,1 1 0,0-1 0,2 16 0,-1-22 0,-1 0 0,0 0 0,1 0 0,-1 0 0,1 0 0,-1 0 0,1 1 0,-1-2 0,1 1 0,0 0 0,0 0 0,-1 0 0,1 0 0,0 0 0,0 0 0,0-1 0,0 1 0,0 0 0,0-1 0,0 1 0,0-1 0,0 1 0,0-1 0,0 0 0,1 1 0,-1-1 0,0 0 0,0 0 0,0 0 0,0 0 0,1 0 0,-1 0 0,0 0 0,0 0 0,0 0 0,0-1 0,1 1 0,-1 0 0,0-1 0,0 1 0,0-1 0,0 1 0,2-2 0,4-1 0,1-1 0,0-1 0,-1 1 0,12-11 0,8-9-341,-2-1 0,0-2-1,37-53 1,-42 51-6485</inkml:trace>
</inkml:ink>
</file>

<file path=word/ink/ink1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0:33.070"/>
    </inkml:context>
    <inkml:brush xml:id="br0">
      <inkml:brushProperty name="width" value="0.035" units="cm"/>
      <inkml:brushProperty name="height" value="0.035" units="cm"/>
      <inkml:brushProperty name="color" value="#E71224"/>
    </inkml:brush>
  </inkml:definitions>
  <inkml:trace contextRef="#ctx0" brushRef="#br0">88 213 24575,'-3'-96'0,"1"80"0,1 6 0,0 0 0,0 0 0,-1 0 0,0 0 0,-1 0 0,0 0 0,-8-16 0,11 26 0,0 0 0,0-1 0,-1 1 0,1 0 0,0-1 0,-1 1 0,1 0 0,0-1 0,-1 1 0,1 0 0,-1 0 0,1-1 0,0 1 0,-1 0 0,1 0 0,-1 0 0,1 0 0,-1 0 0,1 0 0,-1-1 0,1 1 0,-1 0 0,1 0 0,-1 0 0,1 0 0,-1 1 0,1-1 0,0 0 0,-1 0 0,1 0 0,-1 0 0,1 0 0,-1 1 0,1-1 0,0 0 0,-1 0 0,1 1 0,-1-1 0,1 0 0,0 1 0,-1-1 0,1 0 0,0 1 0,-1-1 0,1 0 0,0 1 0,0-1 0,0 1 0,-1-1 0,1 0 0,0 2 0,-13 23 0,6-7 0,2 1 0,-6 34 0,9-45 0,1 1 0,0 0 0,1-1 0,0 1 0,1 0 0,-1-1 0,2 1 0,2 13 0,-3-21 0,-1 0 0,0 0 0,1 0 0,-1-1 0,1 1 0,0 0 0,-1 0 0,1 0 0,-1 0 0,1-1 0,0 1 0,0 0 0,-1-1 0,1 1 0,0 0 0,0-1 0,0 1 0,0-1 0,0 0 0,0 1 0,0-1 0,0 0 0,0 1 0,0-1 0,0 0 0,0 0 0,0 0 0,0 0 0,0 0 0,0 0 0,0 0 0,0 0 0,0 0 0,0-1 0,0 1 0,0 0 0,0-1 0,0 1 0,0 0 0,-1-1 0,1 0 0,0 1 0,0-1 0,0 1 0,0-1 0,-1 0 0,2-1 0,43-39 0,-41 37 0,97-102-1365,-77 83-5461</inkml:trace>
</inkml:ink>
</file>

<file path=word/ink/ink1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1:28.428"/>
    </inkml:context>
    <inkml:brush xml:id="br0">
      <inkml:brushProperty name="width" value="0.035" units="cm"/>
      <inkml:brushProperty name="height" value="0.035" units="cm"/>
    </inkml:brush>
  </inkml:definitions>
  <inkml:trace contextRef="#ctx0" brushRef="#br0">869 365 24575,'0'3'0,"-1"1"0,0-1 0,0 0 0,0 0 0,0 0 0,-1-1 0,1 1 0,-1 0 0,-2 3 0,-5 11 0,-31 64 0,-13 24 0,4 3 0,-42 140 0,84-225 0,1 1 0,1 0 0,2 1 0,0-1 0,1 31 0,2-47 0,0-1 0,1 1 0,0-1 0,1 1 0,-1-1 0,1 0 0,1 0 0,-1 0 0,1 0 0,1 0 0,-1 0 0,1-1 0,0 1 0,0-1 0,1 0 0,0-1 0,0 1 0,0-1 0,1 0 0,0 0 0,8 5 0,-4-5 0,1 0 0,-1 0 0,1-1 0,0-1 0,0 1 0,1-2 0,-1 0 0,0 0 0,18 0 0,1-2 0,1-1 0,48-9 0,-3-5 114,0-4 0,105-40 0,136-81-1821,-229 94-5119</inkml:trace>
  <inkml:trace contextRef="#ctx0" brushRef="#br0" timeOffset="872.3">1 842 24575,'15'-24'0,"0"1"0,2 0 0,1 1 0,0 1 0,2 0 0,30-23 0,-24 20 0,87-77 0,4 6 0,5 4 0,3 7 0,141-72 0,-91 77 0,-156 72 0,0 0 0,0 2 0,1 0 0,0 2 0,0 0 0,39 0 0,-55 3 0,1 0 0,-1 0 0,0 0 0,0 1 0,0-1 0,0 1 0,1 1 0,-1-1 0,0 0 0,-1 1 0,1 0 0,0 0 0,0 0 0,-1 0 0,1 1 0,-1-1 0,0 1 0,0 0 0,0 0 0,0 0 0,0 0 0,2 5 0,-2-3 0,-1 1 0,0 0 0,-1 0 0,1 0 0,-1 0 0,0 1 0,-1-1 0,0 0 0,0 0 0,0 1 0,0-1 0,-1 0 0,0 0 0,-3 10 0,-4 10 0,-1 0 0,0 0 0,-2-1 0,-28 46 0,-77 94 0,25-50 0,-5-5 0,-4-4 0,-176 142 0,212-208 0,106-74 0,2 2 0,2 3 0,0 1 0,54-23 0,-63 32 0,55-29 0,2 5 0,2 4 0,194-52 0,-257 84 0,0 2 0,48-2 0,-72 6 0,1 1 0,0 1 0,0 0 0,-1 0 0,1 1 0,0 0 0,-1 0 0,0 1 0,1 0 0,-1 1 0,-1 0 0,11 6 0,-15-7 0,-1 0 0,1 0 0,0 1 0,-1-1 0,0 1 0,0-1 0,0 1 0,0 0 0,-1 0 0,0 0 0,1 1 0,-2-1 0,1 0 0,0 1 0,-1-1 0,0 1 0,0 0 0,0-1 0,0 1 0,-1 0 0,0 0 0,0 7 0,-2 3 0,-1 0 0,0 0 0,-1 0 0,0-1 0,-1 1 0,-10 19 0,-8 10 0,-1-1 0,-55 73 0,-84 78 0,-57 40-682,-461 377-1,612-558-6143</inkml:trace>
  <inkml:trace contextRef="#ctx0" brushRef="#br0" timeOffset="1226.28">1440 860 24575,'3'2'0,"-1"5"0,-2 11 0,-7 23 0,-10 29 0,-10 37 0,-9 28 0,-4 20 0,0 9 0,12-21 0,10-35 0,8-36-8191</inkml:trace>
  <inkml:trace contextRef="#ctx0" brushRef="#br0" timeOffset="2386.05">2015 1059 24575,'-2'3'0,"1"-1"0,-1 1 0,1-1 0,-1 0 0,0 1 0,0-1 0,0 0 0,0 0 0,0 0 0,-5 3 0,-1 2 0,-58 54 0,-30 29 0,90-82 0,8-6 0,15-9 0,25-19 0,-32 19 0,1 0 0,0 0 0,0 0 0,-1-1 0,-1-1 0,1 0 0,-1 0 0,-1-1 0,0 0 0,0 0 0,6-12 0,17-34 0,3 2 0,74-90 0,98-87 0,-203 229 0,390-378 0,-316 319 0,-74 59 0,0 0 0,0 0 0,1 0 0,-1 0 0,0 1 0,1-1 0,-1 1 0,1 0 0,4-1 0,-8 2 0,0 0 0,1 0 0,-1 0 0,0 0 0,0 0 0,1 0 0,-1 0 0,0 0 0,1 1 0,-1-1 0,0 0 0,0 0 0,1 0 0,-1 0 0,0 1 0,0-1 0,0 0 0,1 0 0,-1 0 0,0 1 0,0-1 0,0 0 0,0 0 0,1 1 0,-1-1 0,0 0 0,0 0 0,0 1 0,0-1 0,0 0 0,0 1 0,0-1 0,0 0 0,0 0 0,0 1 0,0-1 0,0 0 0,0 1 0,-8 25 0,-19 24 0,-51 74 0,40-68 0,-13 22 0,-174 277 0,180-275 0,4 1 0,-48 136 0,82-198 0,1 1 0,1 1 0,0-1 0,2 1 0,0 0 0,2 0 0,0-1 0,3 28 0,-1-42 0,0 1 0,0-1 0,1 1 0,0-1 0,0 0 0,0 0 0,1 0 0,0 0 0,0 0 0,1-1 0,0 1 0,0-1 0,0 0 0,0 0 0,1 0 0,0-1 0,0 0 0,0 0 0,0 0 0,1 0 0,0-1 0,-1 0 0,1 0 0,0-1 0,1 1 0,-1-1 0,0-1 0,1 1 0,9 0 0,5 1 0,0-2 0,0 0 0,1-1 0,-1-2 0,0 0 0,35-8 0,-1-4 0,77-30 0,-52 12 0,-2-3 0,-1-4 0,-2-3 0,-2-4 0,-2-2 0,86-77 0,-137 108 0,-2-2 0,0 0 0,-1-1 0,-1-1 0,0 0 0,20-40 0,-33 55 0,0 0 0,0 0 0,-1 0 0,0 0 0,0-1 0,-1 1 0,1-1 0,-1 1 0,-1-1 0,1 0 0,-1 1 0,0-1 0,-1 0 0,0 1 0,0-1 0,0 1 0,-1-1 0,0 1 0,0 0 0,0-1 0,-1 1 0,0 0 0,0 0 0,-1 1 0,0-1 0,0 1 0,0 0 0,0 0 0,-1 0 0,0 0 0,-5-3 0,-6-3 0,0 0 0,0 1 0,-1 1 0,-1 0 0,0 2 0,0 0 0,0 0 0,-32-5 0,-11 1 0,-100-5 0,11 11 0,0 7 0,-201 29 0,-289 90 0,593-110 0,2-2 0,0 2 0,1 1 0,0 3 0,-53 26 0,96-41 0,0 0 0,0 1 0,0-1 0,1 1 0,-1-1 0,0 1 0,0-1 0,1 1 0,-1-1 0,0 1 0,1 0 0,-1 0 0,0-1 0,1 1 0,-1 0 0,1 0 0,-1-1 0,1 1 0,0 0 0,-1 1 0,1-1 0,1-1 0,-1 1 0,1 0 0,0-1 0,-1 1 0,1-1 0,0 1 0,-1-1 0,1 1 0,0-1 0,-1 0 0,1 1 0,0-1 0,0 0 0,-1 1 0,1-1 0,0 0 0,0 0 0,0 0 0,-1 0 0,1 0 0,0 0 0,1 0 0,30 1 0,0-2 0,44-6 0,203-33 0,486-100-1365,-429 74-5461</inkml:trace>
</inkml:ink>
</file>

<file path=word/ink/ink1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9-28T23:01:45.201"/>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0 116,'3'3,"2"-2,4-3,7-5,12-7,12-8,14-6,-4 2,-9 5</inkml:trace>
</inkml:ink>
</file>

<file path=word/ink/ink1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9-28T23:01:46.17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0 151,'6'-7,"5"-5,9-10,9-8,4-2,-3 5,-7 6</inkml:trace>
</inkml:ink>
</file>

<file path=word/ink/ink1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9-28T23:01:46.901"/>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84,'5'-2,"5"-2,9-4,15-7,14-5,-1 1,-9 3</inkml:trace>
</inkml:ink>
</file>

<file path=word/ink/ink1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9-28T23:01:47.571"/>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0 251,'5'-6,"6"-5,11-12,14-14,15-12,4-2,-7 9,-11 11</inkml:trace>
</inkml:ink>
</file>

<file path=word/ink/ink1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9-28T23:01:48.17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0 303,'0'0,"2"-1,6-7,11-16,18-19,16-15,13-8,-4 8,-13 14</inkml:trace>
</inkml:ink>
</file>

<file path=word/ink/ink1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9-28T23:01:48.800"/>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0 299,'4'-7,"2"-6,4-8,8-9,8-8,10-6,11-1,8 2,-6 9,-11 11</inkml:trace>
</inkml:ink>
</file>

<file path=word/ink/ink1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9-28T23:01:49.48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0 211,'5'-5,"3"-4,4-8,5-9,6-8,7-3,4 2,-4 7,-7 9</inkml:trace>
</inkml:ink>
</file>

<file path=word/ink/ink1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9-28T23:01:51.971"/>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0 265,'3'-2,"2"-1,4-7,10-12,8-16,12-12,7-5,-4 7,-10 12</inkml:trace>
</inkml:ink>
</file>

<file path=word/ink/ink1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9-28T23:01:52.11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0 250,'1'0,"1"0,0 0,-1 0,2-1,6-7,11-12,21-20,26-23,2-1,-11 10</inkml:trace>
</inkml:ink>
</file>

<file path=word/ink/ink1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2:43.222"/>
    </inkml:context>
    <inkml:brush xml:id="br0">
      <inkml:brushProperty name="width" value="0.035" units="cm"/>
      <inkml:brushProperty name="height" value="0.035" units="cm"/>
    </inkml:brush>
  </inkml:definitions>
  <inkml:trace contextRef="#ctx0" brushRef="#br0">795 133 24575,'-2'1'0,"1"0"0,0 0 0,-1 0 0,1 0 0,0 0 0,0 1 0,0-1 0,0 1 0,0-1 0,0 1 0,0-1 0,0 1 0,1-1 0,-1 1 0,1-1 0,-1 1 0,0 2 0,-2 4 0,-36 88 0,4 0 0,4 3 0,-31 169 0,60-254 0,0 0 0,1 0 0,0 0 0,1 0 0,3 23 0,-3-33 0,1 0 0,0-1 0,0 1 0,1 0 0,-1-1 0,1 1 0,-1-1 0,1 1 0,0-1 0,1 0 0,-1 0 0,1 0 0,-1 0 0,1 0 0,0-1 0,0 1 0,0-1 0,0 0 0,0 1 0,1-2 0,-1 1 0,0 0 0,1-1 0,0 1 0,4 0 0,5 1 0,1 0 0,-1-1 0,1-1 0,0 0 0,0-1 0,13-2 0,90-15 0,450-122 31,-369 85-1427,-171 47-5430</inkml:trace>
  <inkml:trace contextRef="#ctx0" brushRef="#br0" timeOffset="821.6">0 590 24575,'6'-12'0,"1"0"0,0 1 0,1 0 0,0 0 0,1 0 0,0 1 0,0 1 0,1-1 0,21-14 0,-11 7 0,64-50 0,4 3 0,2 5 0,2 3 0,3 4 0,173-67 0,-259 116 0,82-25 0,-86 27 0,-1 0 0,1 0 0,0 1 0,-1-1 0,1 1 0,0 0 0,-1 0 0,1 1 0,0 0 0,-1-1 0,1 2 0,0-1 0,-1 0 0,1 1 0,6 3 0,-9-3 0,0 0 0,0 0 0,-1-1 0,1 1 0,0 0 0,-1 1 0,1-1 0,-1 0 0,0 0 0,0 1 0,0-1 0,0 0 0,0 1 0,0-1 0,-1 1 0,1-1 0,-1 1 0,0 0 0,1-1 0,-1 1 0,-1-1 0,1 1 0,0 0 0,0-1 0,-2 6 0,-2 5 0,0 0 0,0 0 0,-13 24 0,-9 11 0,-3-1 0,-1-2 0,-3 0 0,-46 49 0,-164 147 0,222-215 0,21-25 0,0-1 0,0 0 0,0 0 0,0 1 0,0-1 0,0 0 0,0 0 0,0 1 0,0-1 0,0 0 0,0 1 0,0-1 0,0 0 0,0 0 0,1 1 0,-1-1 0,0 0 0,0 0 0,0 0 0,0 1 0,1-1 0,-1 0 0,0 0 0,0 0 0,0 1 0,1-1 0,-1 0 0,0 0 0,0 0 0,1 0 0,-1 0 0,0 0 0,0 0 0,1 0 0,-1 1 0,0-1 0,0 0 0,1 0 0,-1 0 0,0 0 0,1 0 0,-1 0 0,0 0 0,0 0 0,1-1 0,-1 1 0,0 0 0,0 0 0,1 0 0,60-17 0,-42 11 0,286-83 0,-238 74 0,1 2 0,111-5 0,-159 17 0,-1 1 0,0 0 0,0 2 0,0 1 0,0 0 0,0 1 0,27 10 0,-40-12 0,0 0 0,-1 1 0,0 0 0,0 0 0,0 0 0,0 1 0,0 0 0,0 0 0,-1 0 0,0 0 0,0 1 0,0-1 0,-1 1 0,1 0 0,-1 0 0,0 1 0,-1-1 0,1 1 0,-1-1 0,0 1 0,0 0 0,-1 0 0,0-1 0,0 1 0,0 0 0,-1 0 0,0 10 0,-1-1 0,-1 1 0,0-1 0,-1 1 0,-1-1 0,-1 0 0,0 0 0,0-1 0,-11 19 0,-4 3 0,-2-1 0,-30 38 0,-8 0 69,-4-2-1,-2-3 0,-4-3 0,-87 63 1,27-36-923,-232 126 1,251-162-5973</inkml:trace>
  <inkml:trace contextRef="#ctx0" brushRef="#br0" timeOffset="1175.9">1045 619 24575,'3'3'0,"0"2"0,-1 7 0,-3 17 0,-4 32 0,-7 39 0,-7 40 0,-7 32 0,-2 20 0,0 7 0,4-7 0,7-35 0,5-46-8191</inkml:trace>
  <inkml:trace contextRef="#ctx0" brushRef="#br0" timeOffset="2310.3">1832 788 24575,'-25'14'0,"-11"16"0,0 1 0,-43 51 0,68-66 0,11-16 0,0 0 0,0 0 0,0 0 0,0 0 0,0 1 0,0-1 0,0 0 0,0 0 0,0 0 0,0 0 0,0 0 0,0 0 0,0 0 0,0 1 0,0-1 0,0 0 0,0 0 0,0 0 0,0 0 0,0 0 0,0 0 0,0 0 0,0 0 0,1 0 0,-1 1 0,0-1 0,0 0 0,0 0 0,0 0 0,0 0 0,0 0 0,0 0 0,0 0 0,1 0 0,-1 0 0,0 0 0,0 0 0,0 0 0,0 0 0,0 0 0,0 0 0,0 0 0,1 0 0,-1 0 0,0 0 0,0 0 0,0 0 0,0 0 0,0 0 0,0 0 0,0 0 0,1 0 0,-1 0 0,0 0 0,0 0 0,0 0 0,0 0 0,0-1 0,0 1 0,0 0 0,31-18 0,31-38 0,-3-2 0,93-117 0,-21 23 0,-113 131 0,137-139 0,-129 135 0,2 1 0,0 2 0,2 1 0,32-18 0,-24 25 0,-37 14 0,0 0 0,0 0 0,-1 0 0,1 0 0,0 0 0,-1 0 0,1 1 0,0-1 0,0 0 0,-1 0 0,1 0 0,0 1 0,-1-1 0,1 0 0,0 1 0,-1-1 0,1 1 0,-1-1 0,1 1 0,0-1 0,-1 1 0,1-1 0,-1 1 0,0 0 0,1-1 0,-1 1 0,1-1 0,-1 1 0,0 0 0,0 0 0,1-1 0,-1 1 0,0 0 0,0-1 0,0 1 0,0 0 0,0 0 0,0-1 0,0 1 0,0 0 0,0 0 0,0-1 0,0 1 0,0 0 0,0 0 0,-1-1 0,1 1 0,0 0 0,-1 0 0,-5 17 0,0 0 0,-1 0 0,-1 0 0,-1-1 0,0-1 0,-24 32 0,16-22 0,-109 155 0,-26 38 0,121-169 0,3 1 0,-33 80 0,56-118 0,0 1 0,1-1 0,0 1 0,1 0 0,1 0 0,-1 16 0,3-26 0,0 1 0,0-1 0,1 1 0,0 0 0,-1-1 0,1 1 0,1-1 0,-1 0 0,1 1 0,0-1 0,0 0 0,0 0 0,0 0 0,1 0 0,-1 0 0,1-1 0,0 1 0,0-1 0,1 0 0,-1 0 0,7 5 0,-2-3 0,1-1 0,0 0 0,0 0 0,0-1 0,1 0 0,-1-1 0,1 1 0,-1-2 0,1 0 0,0 0 0,0-1 0,12 0 0,13-3 0,-1-1 0,47-13 0,2-5 0,-2-4 0,-1-3 0,-1-4 0,-1-3 0,111-71 0,-158 87 0,-1-2 0,28-24 0,-50 38 0,0 0 0,0 0 0,-1 0 0,0-1 0,0 0 0,-1 0 0,0-1 0,-1 0 0,0 0 0,5-16 0,-8 21 0,-1 0 0,0 1 0,-1-1 0,1 0 0,-1 0 0,0 0 0,0 1 0,0-1 0,-1 0 0,0 0 0,0 0 0,0 1 0,0-1 0,-1 1 0,1-1 0,-1 1 0,-1-1 0,1 1 0,-1 0 0,-4-7 0,-1 3 0,0 0 0,-1 0 0,1 0 0,-2 1 0,1 1 0,-1 0 0,0 0 0,-13-5 0,-10-4 0,-2 2 0,0 2 0,-69-14 0,-123-3 0,42 20 0,0 7 0,0 9 0,-364 64 0,393-36 0,147-34 0,1 1 0,0 0 0,0 0 0,0 0 0,0 1 0,1 0 0,-10 7 0,17-11 0,-1 1 0,1-1 0,0 0 0,0 0 0,-1 1 0,1-1 0,0 0 0,0 1 0,-1-1 0,1 0 0,0 0 0,0 1 0,0-1 0,0 1 0,0-1 0,-1 0 0,1 1 0,0-1 0,0 0 0,0 1 0,0-1 0,0 0 0,0 1 0,0-1 0,0 1 0,0-1 0,1 0 0,-1 1 0,0-1 0,0 0 0,0 1 0,0-1 0,0 0 0,1 1 0,-1-1 0,0 0 0,1 1 0,22 9 0,22-5 0,0-2 0,0-2 0,0-2 0,65-10 0,-43 5 0,923-106-914,-928 104 463,234-30-6375</inkml:trace>
</inkml:ink>
</file>

<file path=word/ink/ink1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3:35.246"/>
    </inkml:context>
    <inkml:brush xml:id="br0">
      <inkml:brushProperty name="width" value="0.025" units="cm"/>
      <inkml:brushProperty name="height" value="0.025" units="cm"/>
    </inkml:brush>
  </inkml:definitions>
  <inkml:trace contextRef="#ctx0" brushRef="#br0">266 0 8192,'0'1'18022,"0"1"-18022,0 2 0,-2 7 0,1 12 0,-1 12 0,1 0 0,0-6 0</inkml:trace>
  <inkml:trace contextRef="#ctx0" brushRef="#br0" timeOffset="2311.73">3 120 8192,'-1'0'18022,"-1"-2"-18022,4 0 0,11-5 0,14-7 0,17-8 0,1-2 0,-6 4 0</inkml:trace>
</inkml:ink>
</file>

<file path=word/ink/ink1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3:37.669"/>
    </inkml:context>
    <inkml:brush xml:id="br0">
      <inkml:brushProperty name="width" value="0.025" units="cm"/>
      <inkml:brushProperty name="height" value="0.025" units="cm"/>
    </inkml:brush>
  </inkml:definitions>
  <inkml:trace contextRef="#ctx0" brushRef="#br0">266 145 8192,'2'3'18022,"2"3"-18022,-1 1 0,0 5 0,1 4 0,-1 6 0,-2 0 0,1-4 0</inkml:trace>
  <inkml:trace contextRef="#ctx0" brushRef="#br0" timeOffset="1">1 261 8192,'7'-6'18022,"8"-6"-18022,15-10 0,17-10 0,19-13 0,18-10-3762,-6 5 3762,-16 11 0</inkml:trace>
</inkml:ink>
</file>

<file path=word/ink/ink1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3:38.193"/>
    </inkml:context>
    <inkml:brush xml:id="br0">
      <inkml:brushProperty name="width" value="0.025" units="cm"/>
      <inkml:brushProperty name="height" value="0.025" units="cm"/>
    </inkml:brush>
  </inkml:definitions>
  <inkml:trace contextRef="#ctx0" brushRef="#br0">206 104 8192,'2'3'18022,"1"1"-18022,1-1 0,-1 2 0,1 0 0,1 6 0,3 6 0,2 6 0,2 3 0,2 3 0,-2-4 0,-3-5 0</inkml:trace>
  <inkml:trace contextRef="#ctx0" brushRef="#br0" timeOffset="396.36">1 179 8192,'0'0'18022,"5"-3"-18022,10-7 0,16-11 0,15-11 0,17-10 0,-2 3 0,-12 8 0</inkml:trace>
</inkml:ink>
</file>

<file path=word/ink/ink1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3:40.029"/>
    </inkml:context>
    <inkml:brush xml:id="br0">
      <inkml:brushProperty name="width" value="0.025" units="cm"/>
      <inkml:brushProperty name="height" value="0.025" units="cm"/>
    </inkml:brush>
  </inkml:definitions>
  <inkml:trace contextRef="#ctx0" brushRef="#br0">277 0 8192,'2'8'18022,"-1"5"-18022,2 5 0,1 9 0,2 9 0,0 9 0,1 5 0,0-6 0,-3-10 0</inkml:trace>
  <inkml:trace contextRef="#ctx0" brushRef="#br0" timeOffset="397.24">0 200 8192,'1'-1'18022,"2"-2"-18022,6-2 0,10-6 0,17-10 0,18-11 0,17-9 0,-3 3 0,-14 7 0</inkml:trace>
</inkml:ink>
</file>

<file path=word/ink/ink1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3:41.333"/>
    </inkml:context>
    <inkml:brush xml:id="br0">
      <inkml:brushProperty name="width" value="0.025" units="cm"/>
      <inkml:brushProperty name="height" value="0.025" units="cm"/>
    </inkml:brush>
  </inkml:definitions>
  <inkml:trace contextRef="#ctx0" brushRef="#br0">228 116 8192,'0'2'18022,"0"0"-18022,0 0 0,0 0 0,2 3 0,0 9 0,3 8 0,1 10 0,0 7 0,2 5 0,-2-6 0,-1-9 0</inkml:trace>
  <inkml:trace contextRef="#ctx0" brushRef="#br0" timeOffset="397.44">0 166 8192,'3'-1'18022,"1"0"-18022,6-4 0,11-7 0,13-8 0,15-8 0,17-9 0,-2 3 0,-13 7 0</inkml:trace>
</inkml:ink>
</file>

<file path=word/ink/ink1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3:42.509"/>
    </inkml:context>
    <inkml:brush xml:id="br0">
      <inkml:brushProperty name="width" value="0.025" units="cm"/>
      <inkml:brushProperty name="height" value="0.025" units="cm"/>
    </inkml:brush>
  </inkml:definitions>
  <inkml:trace contextRef="#ctx0" brushRef="#br0">300 51 8192,'-1'1'18022,"-1"0"-18022,0 0 0,2 3 0,1 4 0,0 12 0,1 14 0,2 11 0,-1 6 0,1-7 0,-2-10 0</inkml:trace>
  <inkml:trace contextRef="#ctx0" brushRef="#br0" timeOffset="414.14">0 237 8192,'4'-4'18022,"3"-5"-18022,8-4 0,9-7 0,12-8 0,12-7 0,15-4 0,9 2 0,-9 7 0,-13 9 0</inkml:trace>
</inkml:ink>
</file>

<file path=word/ink/ink1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3:45.650"/>
    </inkml:context>
    <inkml:brush xml:id="br0">
      <inkml:brushProperty name="width" value="0.025" units="cm"/>
      <inkml:brushProperty name="height" value="0.025" units="cm"/>
    </inkml:brush>
  </inkml:definitions>
  <inkml:trace contextRef="#ctx0" brushRef="#br0">257 80 8192,'0'0'18022,"1"0"-18022,2 7 0,3 12 0,4 20 0,4 17 0,-1-2 0,-1-10 0</inkml:trace>
  <inkml:trace contextRef="#ctx0" brushRef="#br0" timeOffset="94.34">67 263 8192,'7'-8'18022,"6"-5"-18022,11-10 0,11-9 0,17-13 0,16-9-3762,-5 5 3762,-12 11 0</inkml:trace>
  <inkml:trace contextRef="#ctx0" brushRef="#br0" timeOffset="95.34">272 1061 8192,'0'0'18022,"0"1"-18022,1 1 0,2 8 0,2 12 0,1 12 0,2 9 0,2 7 0,-1-6 0,-1-9 0</inkml:trace>
  <inkml:trace contextRef="#ctx0" brushRef="#br0" timeOffset="96.34">0 1086 8192,'2'-2'18022,"1"-1"-18022,5 1 0,8-1 0,12-1 0,15-3 0,19-7 0,24-12 0,-3-1 0,-15 4 0</inkml:trace>
</inkml:ink>
</file>

<file path=word/ink/ink1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3:52.658"/>
    </inkml:context>
    <inkml:brush xml:id="br0">
      <inkml:brushProperty name="width" value="0.025" units="cm"/>
      <inkml:brushProperty name="height" value="0.025" units="cm"/>
    </inkml:brush>
  </inkml:definitions>
  <inkml:trace contextRef="#ctx0" brushRef="#br0">123 78 8192,'3'5'18022,"0"2"-18022,1 3 0,4 3 0,3 2 0,2 7 0,0 10 0,-2 1 0,-3-7 0</inkml:trace>
  <inkml:trace contextRef="#ctx0" brushRef="#br0" timeOffset="509.91">0 115 8192,'5'0'18022,"4"-1"-18022,7-3 0,17-12 0,24-15 0,2-3 0,-9 6 0</inkml:trace>
</inkml:ink>
</file>

<file path=word/ink/ink1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4:05.387"/>
    </inkml:context>
    <inkml:brush xml:id="br0">
      <inkml:brushProperty name="width" value="0.035" units="cm"/>
      <inkml:brushProperty name="height" value="0.035" units="cm"/>
    </inkml:brush>
  </inkml:definitions>
  <inkml:trace contextRef="#ctx0" brushRef="#br0">582 227 24575,'2'3'0,"-1"-1"0,1 1 0,-1 1 0,0-1 0,1 0 0,-2 0 0,1 0 0,0 1 0,0-1 0,-1 0 0,0 1 0,0-1 0,0 1 0,0-1 0,0 0 0,-1 1 0,1-1 0,-3 6 0,2 2 0,-37 185 0,-1 10 0,39-205 0,-1 1 0,1 0 0,-1 0 0,1 0 0,0 0 0,0 0 0,0 0 0,0 0 0,1 0 0,-1 0 0,0 0 0,1 0 0,-1 0 0,1-1 0,0 1 0,0 0 0,-1 0 0,1-1 0,0 1 0,1 0 0,-1-1 0,0 1 0,0-1 0,1 1 0,-1-1 0,1 0 0,-1 1 0,1-1 0,-1 0 0,1 0 0,0 0 0,-1 0 0,1-1 0,0 1 0,0 0 0,3 0 0,5 0 0,0-1 0,1 0 0,-1 0 0,0-1 0,20-4 0,-18 3 0,143-25 271,132-18-1907,-243 41-5190</inkml:trace>
  <inkml:trace contextRef="#ctx0" brushRef="#br0" timeOffset="866.07">0 456 24575,'6'-8'0,"0"0"0,0 0 0,1 1 0,-1-1 0,2 1 0,-1 1 0,1 0 0,0 0 0,11-6 0,-1-1 0,75-48 0,2 3 0,3 5 0,2 4 0,193-64 0,-195 86 0,-88 25 0,-1 1 0,0 0 0,0 0 0,1 1 0,-1 0 0,0 1 0,1 0 0,8 2 0,-15-3 0,-1 1 0,1 0 0,-1 0 0,1 0 0,-1 0 0,0 1 0,1-1 0,-1 0 0,0 1 0,0 0 0,0-1 0,0 1 0,0 0 0,0 0 0,-1 0 0,1 0 0,-1 1 0,1-1 0,-1 0 0,0 1 0,0-1 0,0 0 0,0 1 0,0 0 0,-1-1 0,1 1 0,-1-1 0,0 1 0,1 0 0,-1-1 0,0 1 0,-1 0 0,1-1 0,-1 6 0,-2 5 0,0 1 0,-1-1 0,0 0 0,-1 0 0,-10 17 0,-5 9 0,-2-2 0,-2-1 0,-1 0 0,-2-2 0,-1-1 0,-2-2 0,-52 45 0,73-68 0,14-7 0,27-14 0,-7 3 0,34-10 0,1 3 0,107-16 0,-138 29 0,-1 1 0,1 2 0,-1 1 0,1 1 0,-1 1 0,1 2 0,-1 0 0,37 12 0,-59-14 0,1 1 0,-1-1 0,1 1 0,-1 0 0,0 0 0,0 1 0,-1 0 0,1 0 0,-1 0 0,1 1 0,-2 0 0,1 0 0,0 0 0,-1 1 0,0-1 0,0 1 0,-1 0 0,1 0 0,-1 0 0,3 11 0,-4-8 0,0 1 0,-1 0 0,0 0 0,-1-1 0,0 1 0,-1 0 0,0 0 0,0-1 0,-1 1 0,0 0 0,-1-1 0,0 0 0,0 1 0,-7 11 0,-7 11 0,-1-1 0,-2-1 0,0 0 0,-2-2 0,-2 0 0,-33 31 0,-17 7 0,-82 59 0,-99 44 342,219-148-627,-2-3 1,0 0-1,-1-3 1,-1-1-1,-45 9 1,27-15-6542</inkml:trace>
  <inkml:trace contextRef="#ctx0" brushRef="#br0" timeOffset="1266.96">1132 419 24575,'0'4'0,"0"2"0,0 3 0,-1 8 0,-2 17 0,-4 31 0,-6 33 0,-4 35 0,-4 26 0,-1 17 0,4-16 0,5-30 0,9-33 0,4-32 0,3-28-8191</inkml:trace>
  <inkml:trace contextRef="#ctx0" brushRef="#br0" timeOffset="2592.17">1633 723 24575,'-12'1'0,"0"1"0,0 0 0,1 1 0,-1 0 0,1 1 0,-17 8 0,2 0 0,-47 31 0,61-32 0,27-14 0,27-15 0,20-44 0,24-3 0,-44 35 0,-2-1 0,-2-2 0,50-54 0,-34 16 0,-3-3 0,-4-1 0,72-154 0,-112 210 0,-17 30 0,-21 36 0,-8 20 0,-46 106 0,72-140 0,1 1 0,1 1 0,2 0 0,1 0 0,-4 54 0,11-77 0,0-1 0,1 1 0,1-1 0,0 0 0,1 1 0,0-1 0,0 0 0,1 0 0,1 0 0,0 0 0,0-1 0,1 0 0,0 0 0,1 0 0,8 11 0,-6-13 0,0 0 0,0 0 0,1-1 0,0 0 0,0 0 0,1-1 0,0 0 0,0-1 0,0 0 0,1 0 0,-1-1 0,1-1 0,0 0 0,0 0 0,16 1 0,6-1 0,1-1 0,0-1 0,0-2 0,-1-2 0,1-1 0,55-14 0,-27 1 0,-2-2 0,98-46 0,-120 47 0,0-1 0,-2-2 0,0-1 0,-2-2 0,0-2 0,55-54 0,-82 72 0,0-1 0,0 0 0,0 0 0,-1-1 0,-1 1 0,0-1 0,0 0 0,5-17 0,-9 23 0,0-1 0,0 0 0,0 0 0,-1 0 0,0 0 0,0 0 0,0 0 0,-1 0 0,1 0 0,-1 0 0,0 0 0,-1 1 0,1-1 0,-1 0 0,0 1 0,0-1 0,0 1 0,-1 0 0,0-1 0,-6-6 0,0 2 0,0 0 0,0 1 0,-1 0 0,-1 1 0,1 0 0,-1 0 0,0 1 0,-1 1 0,1 0 0,-1 0 0,-17-3 0,-14-3 0,0 2 0,-53-3 0,-3 6 0,0 4 0,-183 20 0,-191 65 0,317-46 0,-214 80 0,336-103 0,0 1 0,-40 25 0,39-12 0,34-27 0,0 0 0,1 0 0,-1-1 0,0 1 0,1 0 0,-1 0 0,1 0 0,-1 0 0,1 0 0,-1 0 0,1 0 0,-1 0 0,1 1 0,0-1 0,0 0 0,0 0 0,0 0 0,0 0 0,0 0 0,0 2 0,0-2 0,1 0 0,-1 0 0,1 0 0,0 0 0,0 0 0,-1 0 0,1 0 0,0 0 0,0 0 0,0-1 0,0 1 0,0 0 0,0-1 0,0 1 0,0 0 0,0-1 0,0 1 0,0-1 0,2 1 0,45 7 0,3-7 0,76-9 0,787-129 0,-450 59 0,-136 29-1365,-68 11-5461</inkml:trace>
</inkml:ink>
</file>

<file path=word/ink/ink1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7:13.884"/>
    </inkml:context>
    <inkml:brush xml:id="br0">
      <inkml:brushProperty name="width" value="0.035" units="cm"/>
      <inkml:brushProperty name="height" value="0.035" units="cm"/>
    </inkml:brush>
  </inkml:definitions>
  <inkml:trace contextRef="#ctx0" brushRef="#br0">168 8 24575,'0'0'0,"0"-1"0,-1 1 0,1-1 0,-1 1 0,1-1 0,-1 1 0,1-1 0,-1 1 0,1-1 0,-1 1 0,1 0 0,-1-1 0,0 1 0,1 0 0,-1 0 0,0-1 0,1 1 0,-1 0 0,0 0 0,1 0 0,-1 0 0,0 0 0,1 0 0,-1 0 0,0 0 0,1 0 0,-1 0 0,0 0 0,1 0 0,-2 1 0,-23 2 0,24-3 0,-8 1 0,0 1 0,0 0 0,0 1 0,0 0 0,0 0 0,1 1 0,-1 0 0,1 1 0,0-1 0,1 2 0,-1-1 0,-10 10 0,18-15 0,0 0 0,0 0 0,0 1 0,-1-1 0,1 0 0,0 0 0,0 0 0,0 0 0,0 1 0,0-1 0,0 0 0,-1 0 0,1 0 0,0 1 0,0-1 0,0 0 0,0 0 0,0 0 0,0 1 0,0-1 0,0 0 0,0 0 0,0 1 0,0-1 0,0 0 0,0 0 0,0 0 0,0 1 0,0-1 0,0 0 0,0 0 0,0 0 0,0 1 0,1-1 0,-1 0 0,0 0 0,0 0 0,0 1 0,0-1 0,0 0 0,1 0 0,-1 0 0,0 0 0,0 0 0,0 1 0,0-1 0,1 0 0,-1 0 0,15 3 0,4 2 0,-18-5 0,-1 0 0,0 1 0,1-1 0,-1 1 0,0-1 0,0 0 0,1 1 0,-1-1 0,0 1 0,0-1 0,0 0 0,0 1 0,0-1 0,0 1 0,1-1 0,-1 1 0,0-1 0,0 1 0,0-1 0,-1 1 0,1-1 0,0 1 0,0-1 0,0 0 0,0 1 0,0-1 0,0 1 0,-1-1 0,1 1 0,0-1 0,0 0 0,-1 1 0,1-1 0,0 0 0,-1 1 0,1-1 0,0 0 0,-1 1 0,1-1 0,-1 1 0,0 0-37,0 1 0,0-1 1,0 1-1,0-1 0,0 1 0,0 0 0,0-1 0,1 1 0,-1 0 0,1 0 0,0 0 0,-1 0 1,1-1-1,0 1 0,0 0 0,0 0 0,0 0 0,0 0 0,0 0 0,1-1 0,-1 1 0,1 0 1,-1 0-1,1 0 0,0-1 0,0 1 0,0 0 0,0-1 0,0 1 0,0-1 0,0 1 0,0-1 1,0 0-1,1 1 0,-1-1 0,3 2 0,5 6-6789</inkml:trace>
</inkml:ink>
</file>

<file path=word/ink/ink1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7:15.163"/>
    </inkml:context>
    <inkml:brush xml:id="br0">
      <inkml:brushProperty name="width" value="0.035" units="cm"/>
      <inkml:brushProperty name="height" value="0.035" units="cm"/>
    </inkml:brush>
  </inkml:definitions>
  <inkml:trace contextRef="#ctx0" brushRef="#br0">138 17 24575,'-3'-2'0,"1"0"0,0 1 0,-1-1 0,1 1 0,-1-1 0,1 1 0,-1 0 0,0 0 0,1 0 0,-1 1 0,0-1 0,0 0 0,0 1 0,1 0 0,-1 0 0,0 0 0,0 0 0,0 0 0,0 1 0,0-1 0,1 1 0,-1 0 0,-5 2 0,2-2 0,1 1 0,0-1 0,-1 1 0,1 1 0,0-1 0,0 1 0,0 0 0,1 0 0,-1 0 0,1 1 0,-6 5 0,9-8 0,1-1 0,0 0 0,0 0 0,-1 1 0,1-1 0,0 0 0,0 1 0,0-1 0,0 0 0,-1 1 0,1-1 0,0 1 0,0-1 0,0 0 0,0 1 0,0-1 0,0 0 0,0 1 0,0-1 0,0 1 0,0-1 0,0 0 0,0 1 0,1-1 0,-1 0 0,0 1 0,0-1 0,0 0 0,0 1 0,0-1 0,1 0 0,-1 1 0,0-1 0,0 0 0,1 1 0,15 7 0,-16-8 0,1 1 0,0-1 0,0 0 0,0 0 0,0 0 0,0 1 0,0-1 0,0 0 0,0 1 0,-1-1 0,1 1 0,0-1 0,0 1 0,0-1 0,-1 1 0,1-1 0,0 1 0,-1 0 0,1 0 0,-1-1 0,1 1 0,0 0 0,-1 0 0,0 0 0,1-1 0,-1 1 0,1 0 0,-1 0 0,0 0 0,0 0 0,0 0 0,1 0 0,-1 0 0,0 0 0,0 0 0,0 0 0,0-1 0,-1 1 0,1 1 0,-14 21 0,11-19 0,0 0 0,1 0 0,-1 0 0,1 0 0,0 0 0,1 1 0,-3 7 0,4-11 0,0 1 0,0-1 0,0 0 0,0 0 0,0 1 0,1-1 0,-1 0 0,0 0 0,1 1 0,-1-1 0,1 0 0,0 0 0,-1 0 0,1 0 0,0 0 0,0 0 0,0 0 0,-1 0 0,1 0 0,0 0 0,0-1 0,0 1 0,1 0 0,-1 0 0,0-1 0,0 1 0,0-1 0,0 1 0,1-1 0,-1 0 0,0 1 0,0-1 0,3 0 0,31 8-1365,-20-6-5461</inkml:trace>
</inkml:ink>
</file>

<file path=word/ink/ink1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7:16.428"/>
    </inkml:context>
    <inkml:brush xml:id="br0">
      <inkml:brushProperty name="width" value="0.035" units="cm"/>
      <inkml:brushProperty name="height" value="0.035" units="cm"/>
    </inkml:brush>
  </inkml:definitions>
  <inkml:trace contextRef="#ctx0" brushRef="#br0">86 1 24575,'-7'1'0,"-1"0"0,1 1 0,0 0 0,0 0 0,1 0 0,-1 1 0,0 0 0,-6 5 0,12-8 0,0 1 0,-1 0 0,1 0 0,0 0 0,0 0 0,0 0 0,0 0 0,0 0 0,0 1 0,1-1 0,-1 0 0,0 0 0,1 1 0,-1-1 0,0 1 0,1-1 0,0 0 0,-1 1 0,1-1 0,0 1 0,0-1 0,0 1 0,0-1 0,0 1 0,0-1 0,0 0 0,0 1 0,0-1 0,1 1 0,-1-1 0,1 1 0,-1-1 0,1 0 0,0 1 0,-1-1 0,1 0 0,0 0 0,0 1 0,0-1 0,0 0 0,0 0 0,0 0 0,0 0 0,0 0 0,0 0 0,2 0 0,-1 1 0,0 0 0,0 0 0,0 0 0,0 0 0,-1 0 0,1 0 0,-1 0 0,1 0 0,-1 1 0,0-1 0,0 0 0,0 1 0,0-1 0,0 1 0,-1-1 0,1 4 0,-1-2 0,-1 1 0,0 0 0,0-1 0,0 0 0,0 1 0,-1-1 0,-2 6 0,-1 4 0,5-13 0,0 0 0,0 0 0,0 0 0,0-1 0,0 1 0,0 0 0,1 0 0,-1 0 0,0 0 0,1 0 0,-1 0 0,1 0 0,-1 0 0,1-1 0,-1 1 0,1 0 0,0 0 0,-1-1 0,1 1 0,0 0 0,-1-1 0,1 1 0,0-1 0,0 1 0,0-1 0,0 1 0,-1-1 0,1 1 0,0-1 0,0 0 0,0 0 0,0 1 0,0-1 0,0 0 0,0 0 0,2 0 0,45 8 0,-41-7 0,14 2-1365,-4-1-5461</inkml:trace>
</inkml:ink>
</file>

<file path=word/ink/ink1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7:17.769"/>
    </inkml:context>
    <inkml:brush xml:id="br0">
      <inkml:brushProperty name="width" value="0.035" units="cm"/>
      <inkml:brushProperty name="height" value="0.035" units="cm"/>
    </inkml:brush>
  </inkml:definitions>
  <inkml:trace contextRef="#ctx0" brushRef="#br0">158 16 24575,'0'-1'0,"-1"0"0,1 0 0,-1 0 0,1 1 0,-1-1 0,0 0 0,1 0 0,-1 0 0,0 0 0,0 1 0,0-1 0,1 0 0,-1 1 0,0-1 0,0 1 0,0-1 0,0 1 0,0-1 0,0 1 0,0 0 0,0-1 0,0 1 0,0 0 0,-1 0 0,1 0 0,0 0 0,0 0 0,0 0 0,0 0 0,-2 0 0,-35 4 0,34-3 0,1 0 0,-1 1 0,0 0 0,1 0 0,-1 0 0,1 0 0,0 0 0,0 1 0,0-1 0,0 1 0,0 0 0,0 0 0,1 0 0,-1 0 0,1 0 0,-4 8 0,6-9 0,-1 0 0,0 0 0,0 0 0,1 0 0,0 0 0,-1 0 0,1 0 0,0 0 0,0 0 0,0 0 0,0 0 0,0 0 0,0 0 0,1 0 0,-1 0 0,1 0 0,0 0 0,-1 0 0,1 0 0,0 0 0,0 0 0,0 0 0,0-1 0,0 1 0,1 0 0,-1-1 0,1 1 0,-1-1 0,1 1 0,-1-1 0,1 0 0,3 2 0,-4-2 0,0 0 0,-1-1 0,1 1 0,0 0 0,0 0 0,-1-1 0,1 1 0,-1 0 0,1 0 0,-1 0 0,1 0 0,-1 0 0,1 0 0,-1 0 0,0 0 0,1 0 0,-1 0 0,0 0 0,0 0 0,0 0 0,0 0 0,0 0 0,0 0 0,0 1 0,0-1 0,-1 0 0,1 0 0,0 0 0,0 0 0,-1 0 0,1 0 0,-1 0 0,1 0 0,-2 1 0,-30 43 0,5-6 0,26-37 12,1 0 0,0 0 0,0-1 0,0 1-1,-1 0 1,1 0 0,1-1 0,-1 1 0,0 0-1,0 0 1,1-1 0,-1 1 0,1 0 0,-1-1-1,1 1 1,0-1 0,0 1 0,0 0 0,0-1 0,0 0-1,0 1 1,0-1 0,0 0 0,0 1 0,1-1-1,-1 0 1,3 1 0,44 26-976,-38-24 232,6 3-6094</inkml:trace>
</inkml:ink>
</file>

<file path=word/ink/ink1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7:24.512"/>
    </inkml:context>
    <inkml:brush xml:id="br0">
      <inkml:brushProperty name="width" value="0.035" units="cm"/>
      <inkml:brushProperty name="height" value="0.035" units="cm"/>
    </inkml:brush>
  </inkml:definitions>
  <inkml:trace contextRef="#ctx0" brushRef="#br0">69 1 24575,'-26'12'0,"21"-10"0,-1 0 0,1 1 0,0-1 0,0 1 0,0 0 0,-6 5 0,11-7 0,1 0 0,-1 0 0,1 0 0,-1-1 0,1 1 0,-1 0 0,1 0 0,-1-1 0,1 1 0,0 0 0,0-1 0,-1 1 0,1-1 0,0 1 0,0-1 0,-1 1 0,1-1 0,0 0 0,0 1 0,0-1 0,0 0 0,0 0 0,0 1 0,0-1 0,1 0 0,-1 0 0,0 0 0,-1 0 0,1 0 0,0 0 0,0 0 0,0 0 0,-1 0 0,1 1 0,0-1 0,0 0 0,-1 1 0,1-1 0,0 0 0,0 1 0,-1-1 0,1 1 0,-1-1 0,1 1 0,0-1 0,-1 1 0,1 0 0,-1-1 0,1 1 0,-1 0 0,1-1 0,-1 1 0,0 0 0,1-1 0,-1 2 0,-3 1 38,0-1 0,-1 1 0,1 0 0,1 0 0,-1 0 0,0 0 0,1 0 0,-3 5 0,4-7-124,0 1 1,1 0 0,-1 0-1,1 0 1,-1-1 0,1 1-1,0 0 1,0 0 0,0 0-1,0 0 1,0 0 0,0 0-1,0 0 1,1 0 0,-1 0-1,1-1 1,-1 1 0,1 0-1,1 2 1,3 6-6741</inkml:trace>
</inkml:ink>
</file>

<file path=word/ink/ink1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7:25.610"/>
    </inkml:context>
    <inkml:brush xml:id="br0">
      <inkml:brushProperty name="width" value="0.035" units="cm"/>
      <inkml:brushProperty name="height" value="0.035" units="cm"/>
    </inkml:brush>
  </inkml:definitions>
  <inkml:trace contextRef="#ctx0" brushRef="#br0">71 0 24575,'-3'1'0,"1"-1"0,-1 1 0,1 0 0,-1 0 0,1 0 0,0 1 0,0-1 0,0 0 0,0 1 0,0-1 0,0 1 0,0 0 0,0 0 0,-2 2 0,-23 31 0,25-33 0,2-2 0,-1 1 0,0 0 0,1 0 0,-1-1 0,0 1 0,1 0 0,-1 0 0,1 0 0,0 0 0,-1 0 0,1 0 0,0 0 0,-1 0 0,1 0 0,0 0 0,0 0 0,0 0 0,0 0 0,0 0 0,0 0 0,0 0 0,0 0 0,1 0 0,-1 0 0,0 0 0,1 0 0,-1 0 0,0 0 0,1-1 0,-1 1 0,1 0 0,-1 0 0,1 0 0,0 0 0,-1-1 0,1 1 0,0 0 0,0-1 0,-1 1 0,1 0 0,0-1 0,1 1 0,-1 0 0,0 0 0,0-1 0,0 1 0,0 0 0,0 0 0,0-1 0,0 1 0,0 0 0,-1 0 0,1 0 0,0 0 0,-1 0 0,1 0 0,-1 0 0,1 0 0,-1 0 0,1 1 0,-1-1 0,0 0 0,1 0 0,-1 0 0,0 0 0,0 1 0,0-1 0,0 0 0,0 0 0,0 0 0,-1 1 0,1-1 0,0 0 0,0 0 0,-1 0 0,1 0 0,-1 0 0,0 2 0,-4 7 0,2-6 0,1 0 0,0 0 0,1 0 0,-1 0 0,0 0 0,1 0 0,0 0 0,-1 7 0,2-10 0,0-1 0,0 1 0,1 0 0,-1-1 0,0 1 0,0-1 0,0 1 0,1 0 0,-1-1 0,0 1 0,1-1 0,-1 1 0,0-1 0,1 1 0,-1-1 0,1 1 0,-1-1 0,0 1 0,1-1 0,-1 1 0,1-1 0,0 0 0,0 1 0,28 2 0,-7-5-1365,-3 0-5461</inkml:trace>
</inkml:ink>
</file>

<file path=word/ink/ink1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7:26.708"/>
    </inkml:context>
    <inkml:brush xml:id="br0">
      <inkml:brushProperty name="width" value="0.035" units="cm"/>
      <inkml:brushProperty name="height" value="0.035" units="cm"/>
    </inkml:brush>
  </inkml:definitions>
  <inkml:trace contextRef="#ctx0" brushRef="#br0">88 0 24575,'-4'1'0,"0"1"0,0-1 0,0 1 0,0 0 0,0 0 0,1 0 0,-1 1 0,1-1 0,-1 1 0,1 0 0,0 0 0,0 0 0,0 0 0,-3 5 0,5-6 0,0 0 0,0 0 0,0 1 0,0-1 0,1 0 0,-1 0 0,0 1 0,1-1 0,0 0 0,-1 1 0,1-1 0,0 0 0,1 1 0,-1-1 0,0 1 0,0-1 0,1 0 0,0 0 0,-1 1 0,1-1 0,0 0 0,0 0 0,0 0 0,0 0 0,1 0 0,1 3 0,-2-4 0,0 1 0,0-1 0,0 0 0,0 1 0,-1-1 0,1 1 0,0-1 0,-1 1 0,1-1 0,-1 1 0,0-1 0,1 1 0,-1 0 0,0-1 0,0 1 0,0 0 0,0-1 0,0 1 0,-1-1 0,1 1 0,0 0 0,-1 1 0,-21 29 0,19-29 0,1 0 0,-1 0 0,1 1 0,-1-1 0,1 1 0,0 0 0,-3 6 0,7-8 0,-1-1 0,1 1 0,-1-1 0,1 1 0,0-1 0,-1 1 0,1-1 0,0 0 0,0 0 0,0 0 0,0 0 0,0 0 0,0-1 0,0 1 0,0 0 0,0-1 0,5 1 0,2 2 0,18 10-1365,-18-8-5461</inkml:trace>
</inkml:ink>
</file>

<file path=word/ink/ink1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7:27.711"/>
    </inkml:context>
    <inkml:brush xml:id="br0">
      <inkml:brushProperty name="width" value="0.035" units="cm"/>
      <inkml:brushProperty name="height" value="0.035" units="cm"/>
    </inkml:brush>
  </inkml:definitions>
  <inkml:trace contextRef="#ctx0" brushRef="#br0">68 5 24575,'0'0'0,"-1"-1"0,0 1 0,0-1 0,0 1 0,0-1 0,1 1 0,-1 0 0,0-1 0,0 1 0,0 0 0,0 0 0,0 0 0,0-1 0,0 1 0,0 0 0,0 0 0,0 1 0,0-1 0,0 0 0,0 0 0,0 0 0,0 1 0,1-1 0,-1 0 0,0 1 0,0-1 0,0 1 0,-1 0 0,-30 11 0,31-11 0,0-1 0,1 1 0,-1-1 0,0 1 0,1 0 0,-1-1 0,1 1 0,-1 0 0,1-1 0,0 1 0,-1 0 0,1 0 0,0 0 0,-1-1 0,1 1 0,0 0 0,0 0 0,0 0 0,0 0 0,-1-1 0,1 1 0,1 0 0,-1 0 0,0 0 0,0 0 0,0-1 0,0 1 0,0 0 0,1 0 0,-1 0 0,0-1 0,1 1 0,-1 0 0,1 0 0,-1-1 0,1 1 0,-1 0 0,1-1 0,-1 1 0,1-1 0,0 1 0,1 0 0,-1 1 0,0 0 0,0-1 0,0 1 0,0 0 0,0 0 0,0 0 0,0-1 0,0 1 0,-1 0 0,1 0 0,-1 0 0,1 0 0,-1 0 0,0 0 0,0 1 0,0 2 0,-4 9 0,3-12 0,0 0 0,0 0 0,0 0 0,1 0 0,-1 0 0,0 0 0,1 0 0,-1 0 0,1 0 0,0 1 0,0-1 0,0 0 0,0 0 0,0 0 0,0 1 0,1-1 0,-1 0 0,1 0 0,-1 0 0,1 0 0,0 0 0,0 0 0,0 0 0,0 0 0,0 0 0,0 0 0,1 0 0,-1-1 0,1 1 0,-1 0 0,1-1 0,0 1 0,-1-1 0,1 0 0,0 0 0,3 2 0,42 28-1365,-34-23-5461</inkml:trace>
</inkml:ink>
</file>

<file path=word/ink/ink1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7:28.988"/>
    </inkml:context>
    <inkml:brush xml:id="br0">
      <inkml:brushProperty name="width" value="0.035" units="cm"/>
      <inkml:brushProperty name="height" value="0.035" units="cm"/>
    </inkml:brush>
  </inkml:definitions>
  <inkml:trace contextRef="#ctx0" brushRef="#br0">205 1 24575,'-10'2'0,"1"0"0,1 1 0,-1 0 0,0 1 0,1-1 0,-1 2 0,1-1 0,0 1 0,1 1 0,-9 7 0,-5 1 0,4-3 0,-49 36 0,67-47 0,1-1 0,-1 0 0,0 0 0,0 1 0,1-1 0,-1 0 0,0 1 0,1-1 0,-1 1 0,1 0 0,-1-1 0,1 1 0,-1 0 0,1 0 0,-1 0 0,0 0 0,1 0 0,-1 1 0,1-1 0,-1 0 0,2 1 0,-2-1 0,0 0 0,-1 1 0,1-1 0,0 0 0,0 1 0,-1-1 0,1 1 0,0-1 0,0 1 0,-1-1 0,1 1 0,-1-1 0,1 1 0,-1 0 0,1-1 0,-1 1 0,1 0 0,-1 0 0,1-1 0,-1 1 0,0 0 0,1 0 0,-1 0 0,0-1 0,0 1 0,0 0 0,0 0 0,0 0 0,1 0 0,-2-1 0,1 1 0,0 0 0,0 0 0,0 0 0,0 0 0,0-1 0,-1 1 0,0 1 0,-9 20 0,9-19 0,-1 0 0,0 0 0,1 1 0,0-1 0,0 0 0,0 1 0,0-1 0,-1 7 0,3-9 0,-1 1 0,0-1 0,1 0 0,-1 0 0,1 1 0,-1-1 0,1 0 0,0 0 0,-1 0 0,1 0 0,0 0 0,0 0 0,0 0 0,0 0 0,0 0 0,0 0 0,0-1 0,0 1 0,0 0 0,0-1 0,1 1 0,-1-1 0,0 1 0,0-1 0,1 1 0,-1-1 0,0 0 0,1 0 0,1 1 0,60 7-1365,-46-7-5461</inkml:trace>
</inkml:ink>
</file>

<file path=word/ink/ink1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07:48.137"/>
    </inkml:context>
    <inkml:brush xml:id="br0">
      <inkml:brushProperty name="width" value="0.035" units="cm"/>
      <inkml:brushProperty name="height" value="0.035" units="cm"/>
    </inkml:brush>
  </inkml:definitions>
  <inkml:trace contextRef="#ctx0" brushRef="#br0">658 55 24575,'0'5'0,"0"-1"0,0 1 0,0-1 0,0 1 0,-1-1 0,0 1 0,1-1 0,-2 1 0,1-1 0,0 0 0,-1 0 0,-3 6 0,0 5 0,-116 310 0,-19 60 0,134-368 0,1 0 0,1 0 0,1 1 0,0-1 0,0 31 0,3-45 0,1 1 0,-1-1 0,0 0 0,1 1 0,0-1 0,0 0 0,0 0 0,0 0 0,0 0 0,0 0 0,1 0 0,0 0 0,-1 0 0,1 0 0,0-1 0,1 1 0,-1-1 0,0 1 0,1-1 0,-1 0 0,1 0 0,0 0 0,-1 0 0,1 0 0,0-1 0,0 0 0,0 1 0,0-1 0,1 0 0,-1 0 0,0-1 0,0 1 0,1-1 0,-1 1 0,0-1 0,7-1 0,24-1 0,0-2 0,0-1 0,-1-1 0,1-3 0,62-23 0,-50 16 0,67-22 170,231-71-1705,-316 102-5291</inkml:trace>
  <inkml:trace contextRef="#ctx0" brushRef="#br0" timeOffset="870.87">1 458 24575,'13'-21'0,"2"0"0,0 1 0,1 0 0,1 2 0,1 0 0,0 1 0,25-18 0,10-2 0,89-47 0,-72 47 0,112-42 0,-151 68 0,1 1 0,1 2 0,0 1 0,0 1 0,0 2 0,40 0 0,-66 3 0,0 2 0,0-1 0,0 1 0,0 0 0,0 1 0,0-1 0,0 1 0,0 1 0,-1-1 0,1 1 0,-1 0 0,11 8 0,-15-9 0,1 0 0,-1 1 0,0-1 0,0 1 0,-1-1 0,1 1 0,0 0 0,-1-1 0,0 1 0,0 0 0,0 0 0,0 0 0,0 0 0,0 0 0,-1 0 0,1 1 0,-1-1 0,0 0 0,0 0 0,0 0 0,-1 0 0,1 0 0,-1 0 0,1 0 0,-1 0 0,0 0 0,0 0 0,0 0 0,-1 0 0,-1 3 0,-6 10 0,0 0 0,-1-1 0,0 0 0,-1-1 0,-1 0 0,0-1 0,-27 23 0,-111 72 0,148-106 0,-232 134 0,125-75 0,59-27 0,50-34 0,-1 0 0,1 0 0,0 1 0,-1-1 0,1 0 0,0 1 0,0-1 0,-1 0 0,1 1 0,0-1 0,0 0 0,0 1 0,-1-1 0,1 0 0,0 1 0,0-1 0,0 1 0,0-1 0,0 0 0,0 1 0,0-1 0,0 1 0,0-1 0,0 0 0,0 1 0,0-1 0,0 1 0,0-1 0,0 0 0,0 1 0,0-1 0,1 1 0,-1-1 0,0 0 0,0 1 0,0-1 0,1 0 0,-1 1 0,0-1 0,0 0 0,1 1 0,-1-1 0,0 0 0,1 0 0,-1 1 0,0-1 0,1 0 0,-1 0 0,0 0 0,1 1 0,-1-1 0,1 0 0,-1 0 0,0 0 0,1 0 0,-1 0 0,1 0 0,-1 0 0,0 0 0,1 0 0,0 0 0,18 3 0,0-1 0,0-1 0,0-1 0,0-1 0,20-3 0,6 1 0,31-2 0,211-7 0,-210 12 0,133 18 0,-190-15 0,1 1 0,-1 0 0,0 2 0,0 0 0,0 2 0,-1 0 0,0 1 0,23 15 0,-36-20 0,-1 0 0,0 0 0,0 1 0,0 0 0,0-1 0,-1 2 0,0-1 0,0 0 0,0 1 0,-1 0 0,0 0 0,0 0 0,0 0 0,-1 0 0,0 0 0,0 1 0,0-1 0,-1 1 0,0 0 0,0-1 0,-1 1 0,0 0 0,0-1 0,0 1 0,-1 0 0,0-1 0,-1 1 0,1-1 0,-4 9 0,-2 3 0,0 0 0,-1-1 0,-1 0 0,-1 0 0,-1-1 0,0 0 0,-1-1 0,0 0 0,-21 18 0,-6 2 0,-2-2 0,-59 38 0,-3-10-455,-3-4 0,-190 73 0,170-83-6371</inkml:trace>
  <inkml:trace contextRef="#ctx0" brushRef="#br0" timeOffset="1272.43">1264 707 24575,'1'5'0,"-1"4"0,1 14 0,1 21 0,-1 28 0,-1 34 0,-3 30 0,-2 19 0,-2 7 0,0-24 0,1-36-8191</inkml:trace>
  <inkml:trace contextRef="#ctx0" brushRef="#br0" timeOffset="2547.9">1735 792 24575,'-65'-4'0,"31"6"0,0 1 0,1 1 0,-1 2 0,-62 19 0,68-9 0,28-16 0,-1 0 0,1 1 0,0-1 0,0 0 0,0 1 0,-1-1 0,1 0 0,0 0 0,0 1 0,0-1 0,0 0 0,0 1 0,0-1 0,0 0 0,0 1 0,0-1 0,0 0 0,0 1 0,0-1 0,0 0 0,0 1 0,0-1 0,0 0 0,0 1 0,0-1 0,0 0 0,0 1 0,1-1 0,-1 0 0,0 0 0,0 1 0,0-1 0,1 0 0,-1 0 0,0 1 0,0-1 0,1 0 0,-1 0 0,0 1 0,0-1 0,1 0 0,3 2 0,0-1 0,0 1 0,0-1 0,0 0 0,0 0 0,0-1 0,1 1 0,-1-1 0,0 0 0,8 0 0,2-1 0,-1 0 0,1-1 0,0 0 0,-1-1 0,1-1 0,-1 0 0,0-1 0,0 0 0,-1-1 0,1-1 0,-1 0 0,-1 0 0,1-1 0,-1 0 0,-1-1 0,0-1 0,0 0 0,-1 0 0,0 0 0,0-1 0,-1-1 0,-1 1 0,0-2 0,9-20 0,8-37 0,-3-1 0,23-141 0,-20 87 0,-24 126 0,0-1 0,-1 0 0,1 0 0,0 0 0,0 0 0,0 0 0,0 0 0,0 0 0,0 0 0,0 0 0,0 0 0,0 0 0,-1 0 0,1 0 0,0 0 0,0 0 0,0 0 0,0 1 0,0-1 0,0 0 0,0 0 0,-1 0 0,1 0 0,0 0 0,0 0 0,0-1 0,0 1 0,0 0 0,0 0 0,0 0 0,-1 0 0,1 0 0,0 0 0,0 0 0,0 0 0,0 0 0,0 0 0,0 0 0,0 0 0,0 0 0,0 0 0,0 0 0,-1-1 0,1 1 0,0 0 0,0 0 0,0 0 0,0 0 0,0 0 0,0 0 0,-15 18 0,-16 29 0,17-20 0,0 0 0,2 1 0,1 0 0,2 1 0,0 0 0,2 1 0,1-1 0,-1 32 0,6-47 0,1-1 0,1 1 0,0-1 0,0 1 0,2-1 0,-1 0 0,2 0 0,9 25 0,-8-29 0,-1-1 0,2 1 0,-1-1 0,1 0 0,0 0 0,1 0 0,0-1 0,0 0 0,0-1 0,1 1 0,0-1 0,1-1 0,11 7 0,-6-6 0,0 0 0,1-1 0,0-1 0,0 0 0,1-1 0,-1-1 0,1 0 0,-1-1 0,1 0 0,0-2 0,-1 0 0,1 0 0,-1-2 0,1 0 0,-1 0 0,16-7 0,3-2 0,-1-1 0,0-2 0,-1-1 0,-1-1 0,57-43 0,-58 36 0,-1-1 0,40-44 0,-56 54 0,0-1 0,-1-1 0,-1 0 0,-1 0 0,0-1 0,10-26 0,-18 39 0,0 0 0,0 0 0,0 0 0,-1 0 0,0-1 0,0 1 0,0 0 0,0 0 0,-1-1 0,0 1 0,0 0 0,-1-1 0,0 1 0,1 0 0,-2-1 0,1 1 0,-1 0 0,1 0 0,-1 0 0,-1 0 0,1 1 0,-1-1 0,0 1 0,0-1 0,0 1 0,0 0 0,-1 0 0,0 0 0,0 0 0,0 1 0,0 0 0,0 0 0,-1 0 0,1 0 0,-9-3 0,-7-2 0,-1 0 0,0 1 0,-1 2 0,0 0 0,0 1 0,0 1 0,-36 1 0,-27 2 0,1 4 0,0 4 0,-87 20 0,-240 80 0,384-99 0,1-3 0,0 3 0,0 0 0,1 1 0,0 1 0,-44 28 0,68-38 0,0 0 0,0-1 0,0 1 0,-1 0 0,1 0 0,0 1 0,0-1 0,0 0 0,0 0 0,1 0 0,-1 1 0,0-1 0,1 0 0,-1 1 0,0-1 0,1 1 0,-1 1 0,1-2 0,0-1 0,1 1 0,-1 0 0,0 0 0,0-1 0,0 1 0,1 0 0,-1-1 0,1 1 0,-1 0 0,0-1 0,1 1 0,-1 0 0,1-1 0,-1 1 0,1-1 0,0 1 0,-1-1 0,1 1 0,-1-1 0,1 1 0,0-1 0,1 1 0,5 2 0,0 0 0,1-1 0,-1 0 0,1 0 0,13 0 0,38 4 0,1-4 0,67-5 0,124-22 0,-150 13 0,730-96-1365,-631 78-5461</inkml:trace>
</inkml:ink>
</file>

<file path=word/ink/ink1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0:34.713"/>
    </inkml:context>
    <inkml:brush xml:id="br0">
      <inkml:brushProperty name="width" value="0.035" units="cm"/>
      <inkml:brushProperty name="height" value="0.035" units="cm"/>
    </inkml:brush>
  </inkml:definitions>
  <inkml:trace contextRef="#ctx0" brushRef="#br0">109 527 24575,'10'-10'0,"10"-12"0,19-19 0,19-18 0,25-19 0,16-11 0,15-3 0,-13 14 0,-23 21-8191</inkml:trace>
  <inkml:trace contextRef="#ctx0" brushRef="#br0" timeOffset="542.53">1 1504 24575,'6'-9'0,"11"-8"0,20-21 0,26-25 0,27-24 0,22-17 0,14-6 0,5 8 0,-20 22 0,-28 24-8191</inkml:trace>
</inkml:ink>
</file>

<file path=word/ink/ink1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0:35.805"/>
    </inkml:context>
    <inkml:brush xml:id="br0">
      <inkml:brushProperty name="width" value="0.035" units="cm"/>
      <inkml:brushProperty name="height" value="0.035" units="cm"/>
    </inkml:brush>
  </inkml:definitions>
  <inkml:trace contextRef="#ctx0" brushRef="#br0">1 555 24575,'3'-7'0,"6"-8"0,11-14 0,17-14 0,22-20 0,23-16 0,18-10 0,8-4 0,-13 14 0,-23 21-8191</inkml:trace>
</inkml:ink>
</file>

<file path=word/ink/ink1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0:36.424"/>
    </inkml:context>
    <inkml:brush xml:id="br0">
      <inkml:brushProperty name="width" value="0.035" units="cm"/>
      <inkml:brushProperty name="height" value="0.035" units="cm"/>
    </inkml:brush>
  </inkml:definitions>
  <inkml:trace contextRef="#ctx0" brushRef="#br0">0 565 24575,'7'-5'0,"7"-7"0,18-14 0,21-21 0,25-19 0,22-17 0,16-10 0,7-2 0,-16 16 0,-27 21-8191</inkml:trace>
</inkml:ink>
</file>

<file path=word/ink/ink1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0:36.948"/>
    </inkml:context>
    <inkml:brush xml:id="br0">
      <inkml:brushProperty name="width" value="0.035" units="cm"/>
      <inkml:brushProperty name="height" value="0.035" units="cm"/>
    </inkml:brush>
  </inkml:definitions>
  <inkml:trace contextRef="#ctx0" brushRef="#br0">0 693 24575,'2'0'0,"-1"-2"0,4-4 0,10-13 0,21-26 0,25-32 0,25-27 0,17-17 0,12-7 0,-13 19 0,-25 27-8191</inkml:trace>
</inkml:ink>
</file>

<file path=word/ink/ink1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0:41.861"/>
    </inkml:context>
    <inkml:brush xml:id="br0">
      <inkml:brushProperty name="width" value="0.035" units="cm"/>
      <inkml:brushProperty name="height" value="0.035" units="cm"/>
    </inkml:brush>
  </inkml:definitions>
  <inkml:trace contextRef="#ctx0" brushRef="#br0">0 377 24575,'10'-8'0,"8"-7"0,16-15 0,17-14 0,17-12 0,15-9 0,10 0 0,-11 11 0,-19 15-8191</inkml:trace>
</inkml:ink>
</file>

<file path=word/ink/ink1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0:42.402"/>
    </inkml:context>
    <inkml:brush xml:id="br0">
      <inkml:brushProperty name="width" value="0.035" units="cm"/>
      <inkml:brushProperty name="height" value="0.035" units="cm"/>
    </inkml:brush>
  </inkml:definitions>
  <inkml:trace contextRef="#ctx0" brushRef="#br0">56 840 24575,'1'-4'0,"2"-4"0,2-6 0,4-11 0,9-15 0,16-20 0,21-23 0,20-21 0,17-13 0,12-4 0,5 8 0,-15 24 0,-24 27-8191</inkml:trace>
  <inkml:trace contextRef="#ctx0" brushRef="#br0" timeOffset="493.58">0 1589 24575,'7'-11'0,"7"-11"0,14-16 0,15-12 0,18-13 0,18-13 0,12-10 0,-10 9 0,-19 19-8191</inkml:trace>
</inkml:ink>
</file>

<file path=word/ink/ink1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0:43.351"/>
    </inkml:context>
    <inkml:brush xml:id="br0">
      <inkml:brushProperty name="width" value="0.035" units="cm"/>
      <inkml:brushProperty name="height" value="0.035" units="cm"/>
    </inkml:brush>
  </inkml:definitions>
  <inkml:trace contextRef="#ctx0" brushRef="#br0">0 387 24575,'2'0'0,"1"-1"0,2-1 0,5-3 0,12-14 0,20-18 0,22-19 0,19-13 0,15-9 0,-10 11 0,-20 15-8191</inkml:trace>
</inkml:ink>
</file>

<file path=word/ink/ink1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1:13.547"/>
    </inkml:context>
    <inkml:brush xml:id="br0">
      <inkml:brushProperty name="width" value="0.035" units="cm"/>
      <inkml:brushProperty name="height" value="0.035" units="cm"/>
    </inkml:brush>
  </inkml:definitions>
  <inkml:trace contextRef="#ctx0" brushRef="#br0">6 6 24575,'-1'-1'0,"-1"-2"0,1 2 0,0 1 0</inkml:trace>
</inkml:ink>
</file>

<file path=word/ink/ink1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1:51.595"/>
    </inkml:context>
    <inkml:brush xml:id="br0">
      <inkml:brushProperty name="width" value="0.035" units="cm"/>
      <inkml:brushProperty name="height" value="0.035" units="cm"/>
    </inkml:brush>
  </inkml:definitions>
  <inkml:trace contextRef="#ctx0" brushRef="#br0">950 158 24575,'-269'353'0,"65"-93"0,195-247 0,1-4 0,1 0 0,0 0 0,1 1 0,0 0 0,0 0 0,1 1 0,1 0 0,-1 0 0,2 0 0,-3 13 0,5-22 0,1 0 0,0 0 0,1 0 0,-1 0 0,0-1 0,0 1 0,1 0 0,-1 0 0,1 0 0,0 0 0,-1 0 0,1-1 0,0 1 0,0 0 0,0 0 0,0-1 0,1 1 0,-1-1 0,0 1 0,1-1 0,-1 0 0,1 1 0,-1-1 0,1 0 0,0 0 0,2 1 0,3 1 0,1 0 0,-1-1 0,1 0 0,0 0 0,14 1 0,29 1 0,1-2 0,-1-3 0,85-11 0,156-40 0,-244 43 0,224-52-1365,-190 39-5461</inkml:trace>
  <inkml:trace contextRef="#ctx0" brushRef="#br0" timeOffset="819.61">0 494 24575,'144'-85'0,"4"7"0,4 6 0,2 7 0,3 6 0,202-46 0,-338 100 0,87-17 0,-101 21 0,0 0 0,0 1 0,0 0 0,1 0 0,-1 0 0,0 1 0,0 0 0,0 1 0,0-1 0,14 6 0,-20-6 0,0-1 0,0 1 0,0 0 0,0 0 0,1-1 0,-1 1 0,0 0 0,-1 0 0,1 0 0,0 0 0,0 0 0,0 0 0,0 0 0,-1 1 0,1-1 0,-1 0 0,1 0 0,-1 1 0,1-1 0,-1 0 0,0 0 0,0 1 0,1-1 0,-1 0 0,0 1 0,0-1 0,0 0 0,0 1 0,-1-1 0,1 0 0,0 1 0,-1-1 0,1 0 0,0 1 0,-2 1 0,-2 6 0,-1 0 0,0 0 0,-1 0 0,0 0 0,0-1 0,-1 0 0,0-1 0,0 1 0,-10 6 0,-88 65 0,92-70 0,-118 76 0,-171 81 0,-148 44 0,424-198 0,26-12 0,1 0 0,-1 0 0,0 0 0,0 0 0,0 0 0,0 0 0,0 0 0,0 0 0,0 1 0,0-1 0,0 0 0,0 0 0,0 0 0,0 0 0,0 0 0,0 0 0,0 0 0,0 0 0,0 0 0,0 0 0,0 1 0,0-1 0,0 0 0,0 0 0,0 0 0,0 0 0,0 0 0,0 0 0,0 0 0,0 0 0,0 0 0,0 0 0,0 1 0,0-1 0,0 0 0,0 0 0,0 0 0,0 0 0,0 0 0,-1 0 0,1 0 0,0 0 0,0 0 0,0 0 0,0 0 0,0 0 0,0 0 0,42-8 0,-20 3 0,503-99 0,-413 88 0,1 4 0,200 6 0,-287 7 0,0 2 0,1 1 0,-1 1 0,29 9 0,-50-13 0,0 1 0,0 0 0,0 0 0,0 0 0,0 1 0,-1-1 0,1 1 0,-1 0 0,0 0 0,0 1 0,0 0 0,0-1 0,0 1 0,-1 0 0,0 1 0,4 4 0,-6-5 0,0 0 0,0 0 0,-1 0 0,1 0 0,-1 0 0,0 0 0,0 0 0,0 0 0,0 0 0,-1 0 0,1 0 0,-1 0 0,0-1 0,-1 1 0,1 0 0,0 0 0,-1-1 0,0 1 0,0-1 0,0 1 0,-1-1 0,-2 4 0,-10 12 0,-1 0 0,0-1 0,-2-1 0,0 0 0,-35 24 0,-121 70 0,172-110 0,-881 458-370,709-375-625,-11 6-5831</inkml:trace>
  <inkml:trace contextRef="#ctx0" brushRef="#br0" timeOffset="1109.07">1235 594 24575,'0'2'0,"0"2"0,-2 6 0,-7 14 0,-12 22 0,-16 31 0,-15 26 0,-13 22 0,-8 12 0,0 1 0,12-22 0,17-31-8191</inkml:trace>
  <inkml:trace contextRef="#ctx0" brushRef="#br0" timeOffset="2287.9">1678 832 24575,'14'-15'0,"11"-15"0,-25 30 0,0 0 0,0 0 0,1 0 0,-1 0 0,0 0 0,0 0 0,0 0 0,0-1 0,0 1 0,0 0 0,0 0 0,0 0 0,0 0 0,0 0 0,0 0 0,0-1 0,0 1 0,0 0 0,0 0 0,0 0 0,0 0 0,0 0 0,0 0 0,0 0 0,0-1 0,0 1 0,0 0 0,0 0 0,0 0 0,-1 0 0,1 0 0,0 0 0,0 0 0,0-1 0,0 1 0,0 0 0,0 0 0,0 0 0,0 0 0,0 0 0,-1 0 0,1 0 0,0 0 0,0 0 0,0 0 0,0 0 0,0 0 0,0 0 0,0 0 0,-1 0 0,1 0 0,0 0 0,0 0 0,0 0 0,0 0 0,0 0 0,0 0 0,-1 0 0,1 0 0,0 0 0,0 0 0,0 0 0,0 0 0,0 0 0,-24 9 0,-24 16 0,116-44 0,-63 16 0,0-1 0,0 1 0,0 0 0,-1-1 0,1 0 0,-1 0 0,0-1 0,0 1 0,0-1 0,0 0 0,-1 0 0,4-8 0,29-36 0,22-8 0,93-71 0,77-38 0,-202 147 0,322-214 0,-299 204 0,-49 29 0,0 1 0,0-1 0,0 0 0,0 0 0,0 0 0,0 0 0,0 0 0,0 0 0,0 0 0,0 0 0,0 0 0,0 0 0,0 0 0,0 0 0,0 1 0,1-1 0,-1 0 0,0 0 0,0 0 0,0 0 0,0 0 0,0 0 0,0 0 0,0 0 0,0 0 0,0 0 0,0 0 0,0 0 0,0 0 0,0 0 0,0 0 0,0 0 0,0 1 0,0-1 0,1 0 0,-1 0 0,0 0 0,0 0 0,0 0 0,0 0 0,0 0 0,0 0 0,0 0 0,0 0 0,0 0 0,0 0 0,0 0 0,1 0 0,-1 0 0,0 0 0,0 0 0,0 0 0,0-1 0,0 1 0,0 0 0,0 0 0,0 0 0,-8 12 0,-21 20 0,-50 42 0,-225 221 0,237-223 0,3 3 0,-69 104 0,122-162 0,0 0 0,2 1 0,0 0 0,0 0 0,2 1 0,0 0 0,2 0 0,-5 26 0,9-39 0,1-1 0,0 1 0,0 0 0,0 0 0,1 0 0,-1-1 0,2 1 0,-1 0 0,1-1 0,-1 1 0,1-1 0,1 1 0,-1-1 0,1 0 0,0 0 0,0 0 0,1 0 0,-1-1 0,1 1 0,0-1 0,0 0 0,1 0 0,-1-1 0,1 1 0,0-1 0,0 0 0,0 0 0,0 0 0,0-1 0,1 0 0,-1 0 0,8 1 0,10 4 0,0-2 0,0 0 0,0-2 0,0-1 0,1 0 0,32-3 0,10-4 0,76-16 0,-42 1 0,-2-4 0,0-5 0,-2-3 0,-2-5 0,171-93 0,-228 107 0,0-2 0,44-38 0,-70 54 0,-1 0 0,0-1 0,-1 0 0,0-1 0,-1 0 0,0 0 0,-1-1 0,0 0 0,-1-1 0,9-23 0,-13 30 0,-1 1 0,0-1 0,0 1 0,0-1 0,-1 0 0,0 0 0,0 1 0,0-1 0,-1 0 0,0 0 0,0 1 0,0-1 0,-1 1 0,0-1 0,0 1 0,0 0 0,-1 0 0,0 0 0,0 0 0,0 0 0,0 0 0,-8-7 0,-1 1 0,0 1 0,0 0 0,-1 1 0,-1 0 0,0 1 0,0 0 0,-25-9 0,-9 0 0,-1 2 0,0 2 0,-62-8 0,-33 2 0,-1 8 0,-167 6 0,-295 56 0,205 20 0,310-49 0,-123 47 0,190-59 0,-46 26 0,65-32 0,1-1 0,-1 1 0,1 0 0,0 0 0,0 0 0,1 1 0,-1 0 0,-4 6 0,8-10 0,0 1 0,1-1 0,-1 0 0,0 0 0,1 1 0,-1-1 0,1 1 0,0-1 0,-1 0 0,1 1 0,0-1 0,0 1 0,0-1 0,0 1 0,0-1 0,0 0 0,0 1 0,0-1 0,1 1 0,-1-1 0,0 0 0,1 1 0,0-1 0,-1 0 0,1 1 0,1 1 0,1 1 0,1-1 0,-1 0 0,1 1 0,0-2 0,-1 1 0,2 0 0,-1-1 0,0 0 0,0 0 0,9 3 0,29 7 0,1-1 0,1-3 0,75 6 0,293 5 0,596-20-1365,-588-8-5461</inkml:trace>
</inkml:ink>
</file>

<file path=word/ink/ink1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2:08.255"/>
    </inkml:context>
    <inkml:brush xml:id="br0">
      <inkml:brushProperty name="width" value="0.035" units="cm"/>
      <inkml:brushProperty name="height" value="0.035" units="cm"/>
      <inkml:brushProperty name="color" value="#E71224"/>
    </inkml:brush>
  </inkml:definitions>
  <inkml:trace contextRef="#ctx0" brushRef="#br0">173 247 24575,'-5'2'0,"-4"3"0,-6 6 0,-7 11 0,-5 8 0,0 7 0,1 0 0,4-4 0,7-6 0,11-11 0,17-21 0,21-25 0,25-31 0,22-26 0,13-20 0,-9 8 0,-19 21-8191</inkml:trace>
  <inkml:trace contextRef="#ctx0" brushRef="#br0" timeOffset="922.02">172 1357 24575,'-3'-5'0,"0"0"0,0 0 0,0 1 0,0 0 0,-1 0 0,0 0 0,0 0 0,0 0 0,0 1 0,-1-1 0,1 1 0,-1 0 0,0 1 0,-5-3 0,7 4 0,1 0 0,-1 0 0,0 0 0,0 1 0,1-1 0,-1 1 0,0 0 0,0 0 0,0 0 0,1 0 0,-1 0 0,0 0 0,0 1 0,0-1 0,1 1 0,-1 0 0,0 0 0,1 0 0,-1 0 0,1 0 0,-1 1 0,1-1 0,-1 1 0,1 0 0,0-1 0,0 1 0,0 0 0,0 0 0,-2 3 0,4 0 0,11-7 0,17-12 0,58-54 0,-3-3 0,122-135 0,-134 132 0,14-14-1365,-20 19-5461</inkml:trace>
</inkml:ink>
</file>

<file path=word/ink/ink1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2:10.020"/>
    </inkml:context>
    <inkml:brush xml:id="br0">
      <inkml:brushProperty name="width" value="0.035" units="cm"/>
      <inkml:brushProperty name="height" value="0.035" units="cm"/>
      <inkml:brushProperty name="color" value="#E71224"/>
    </inkml:brush>
  </inkml:definitions>
  <inkml:trace contextRef="#ctx0" brushRef="#br0">196 278 24575,'-1'-1'0,"-1"0"0,1 0 0,0 0 0,-1 0 0,1 0 0,-1 1 0,1-1 0,-1 0 0,1 1 0,-1-1 0,1 1 0,-1-1 0,0 1 0,1 0 0,-1 0 0,0-1 0,1 1 0,-1 1 0,0-1 0,1 0 0,-1 0 0,1 0 0,-1 1 0,0-1 0,1 1 0,-3 1 0,-46 20 0,43-18 0,-3 0 0,1 1 0,0 0 0,0 1 0,1 0 0,-1 1 0,1-1 0,1 1 0,-1 1 0,-6 9 0,13-17 0,1 0 0,0 0 0,0 1 0,-1-1 0,1 0 0,0 1 0,0-1 0,-1 0 0,1 1 0,0-1 0,0 0 0,0 1 0,0-1 0,0 0 0,-1 1 0,1-1 0,0 0 0,0 1 0,0-1 0,0 0 0,0 1 0,0-1 0,0 1 0,0-1 0,0 0 0,0 1 0,1-1 0,-1 0 0,0 1 0,0-1 0,0 0 0,0 1 0,0-1 0,1 0 0,-1 1 0,0-1 0,0 0 0,1 1 0,-1-1 0,0 0 0,0 0 0,1 1 0,-1-1 0,0 0 0,1 0 0,-1 0 0,0 0 0,1 1 0,-1-1 0,0 0 0,1 0 0,-1 0 0,1 0 0,-1 0 0,0 0 0,1 0 0,-1 0 0,0 0 0,1 0 0,-1 0 0,0 0 0,1 0 0,-1 0 0,1 0 0,-1-1 0,31-5 0,-6-5 0,-1-1 0,0-1 0,0-1 0,29-24 0,86-77 0,-111 90 0,63-56-1365,-17 13-5461</inkml:trace>
</inkml:ink>
</file>

<file path=word/ink/ink1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2:12.714"/>
    </inkml:context>
    <inkml:brush xml:id="br0">
      <inkml:brushProperty name="width" value="0.035" units="cm"/>
      <inkml:brushProperty name="height" value="0.035" units="cm"/>
      <inkml:brushProperty name="color" value="#E71224"/>
    </inkml:brush>
  </inkml:definitions>
  <inkml:trace contextRef="#ctx0" brushRef="#br0">153 192 24575,'-2'-1'0,"0"0"0,0 1 0,0-1 0,0 0 0,0 1 0,0-1 0,0 1 0,0-1 0,0 1 0,0 0 0,0 0 0,0 0 0,0 0 0,0 0 0,0 0 0,0 1 0,0-1 0,0 1 0,-3 1 0,1 0 0,0 0 0,0 0 0,0 1 0,0 0 0,1-1 0,-1 1 0,1 1 0,-5 5 0,-2 4 0,1 0 0,0 1 0,-12 28 0,16-31 0,1 0 0,0 0 0,1 0 0,-3 19 0,6-27 0,0 0 0,0 0 0,-1 0 0,2 0 0,-1-1 0,0 1 0,1 0 0,-1 0 0,1 0 0,0-1 0,1 5 0,-1-6 0,-1 0 0,1 0 0,0 0 0,0 0 0,0 0 0,0 0 0,0-1 0,0 1 0,0 0 0,0 0 0,0-1 0,0 1 0,0 0 0,0-1 0,0 0 0,1 1 0,-1-1 0,0 1 0,0-1 0,1 0 0,-1 0 0,0 0 0,0 0 0,1 0 0,-1 0 0,2 0 0,5-2 0,0 1 0,0-1 0,0 0 0,0-1 0,0 0 0,0 0 0,-1-1 0,14-9 0,56-44 0,-69 50 0,56-50-455,-4-2 0,65-82 0,-65 67-6371</inkml:trace>
</inkml:ink>
</file>

<file path=word/ink/ink1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2:12.801"/>
    </inkml:context>
    <inkml:brush xml:id="br0">
      <inkml:brushProperty name="width" value="0.035" units="cm"/>
      <inkml:brushProperty name="height" value="0.035" units="cm"/>
      <inkml:brushProperty name="color" value="#E71224"/>
    </inkml:brush>
  </inkml:definitions>
  <inkml:trace contextRef="#ctx0" brushRef="#br0">247 147 24575,'-5'-1'0,"0"0"0,0 1 0,0-1 0,-1 1 0,1 1 0,0-1 0,0 0 0,-1 1 0,1 0 0,0 1 0,0-1 0,0 1 0,0 0 0,0 0 0,1 0 0,-1 1 0,1 0 0,-8 5 0,-5 5 0,0 1 0,1 1 0,-14 17 0,23-25 0,1-2 0,0 1 0,1 0 0,-1 1 0,1-1 0,0 1 0,1 0 0,0 0 0,0 1 0,0-1 0,-4 17 0,8-24 0,-1 1 0,1 0 0,0-1 0,0 1 0,0-1 0,0 1 0,0 0 0,0-1 0,0 1 0,0 0 0,0-1 0,1 1 0,-1-1 0,0 1 0,0 0 0,1-1 0,-1 1 0,0-1 0,0 1 0,1-1 0,-1 1 0,1-1 0,-1 1 0,0-1 0,1 1 0,-1-1 0,1 1 0,-1-1 0,1 0 0,0 1 0,21-1 0,25-19 0,-9-3 37,-2-1 0,61-51-1,57-67-1229,-143 131 911,61-60-6544</inkml:trace>
  <inkml:trace contextRef="#ctx0" brushRef="#br0" timeOffset="1">234 1442 24575,'-4'1'0,"1"1"0,-1-1 0,1 1 0,-1 0 0,1 0 0,-1 0 0,1 0 0,0 1 0,0-1 0,0 1 0,0 0 0,1-1 0,-1 1 0,1 1 0,0-1 0,0 0 0,-4 7 0,-2 2 0,-13 17 0,5-9 0,1 1 0,0 0 0,2 1 0,-16 36 0,28-57 0,1-1 0,0 0 0,-1 1 0,1-1 0,0 0 0,-1 1 0,1-1 0,0 0 0,0 1 0,0-1 0,-1 1 0,1-1 0,0 1 0,0-1 0,0 0 0,0 1 0,0-1 0,0 1 0,0-1 0,0 1 0,0-1 0,0 1 0,0-1 0,0 1 0,0-1 0,0 0 0,0 1 0,0-1 0,0 1 0,1-1 0,-1 1 0,0-1 0,0 0 0,1 1 0,-1-1 0,0 0 0,0 1 0,1-1 0,-1 0 0,0 1 0,1-1 0,-1 0 0,1 1 0,-1-1 0,0 0 0,1 0 0,-1 0 0,1 1 0,-1-1 0,0 0 0,1 0 0,-1 0 0,1 0 0,-1 0 0,1 0 0,-1 0 0,1 0 0,-1 0 0,1 0 0,-1 0 0,0 0 0,1 0 0,31-15 0,5-13 30,0-1 0,-2-2 0,44-50 0,82-114-1515,-104 120-5341</inkml:trace>
</inkml:ink>
</file>

<file path=word/ink/ink1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2:13.278"/>
    </inkml:context>
    <inkml:brush xml:id="br0">
      <inkml:brushProperty name="width" value="0.035" units="cm"/>
      <inkml:brushProperty name="height" value="0.035" units="cm"/>
      <inkml:brushProperty name="color" value="#E71224"/>
    </inkml:brush>
  </inkml:definitions>
  <inkml:trace contextRef="#ctx0" brushRef="#br0">58 281 24575,'-3'4'0,"-3"2"0,-1 3 0,0 4 0,-3 8 0,0 6 0,1 4 0,3 0 0,9-6 0,11-10 0,18-27 0,19-34 0,22-38 0,16-32 0,-7 3 0,-18 21-8191</inkml:trace>
</inkml:ink>
</file>

<file path=word/ink/ink1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2:19.665"/>
    </inkml:context>
    <inkml:brush xml:id="br0">
      <inkml:brushProperty name="width" value="0.035" units="cm"/>
      <inkml:brushProperty name="height" value="0.035" units="cm"/>
      <inkml:brushProperty name="color" value="#E71224"/>
    </inkml:brush>
  </inkml:definitions>
  <inkml:trace contextRef="#ctx0" brushRef="#br0">1 227 24575,'0'6'0,"1"9"0,1 13 0,6 14 0,4 9 0,8 2 0,11-12 0,15-29 0,24-51 0,18-47 0,16-39 0,-9 2 0,-22 22-8191</inkml:trace>
</inkml:ink>
</file>

<file path=word/ink/ink1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2:20.331"/>
    </inkml:context>
    <inkml:brush xml:id="br0">
      <inkml:brushProperty name="width" value="0.035" units="cm"/>
      <inkml:brushProperty name="height" value="0.035" units="cm"/>
      <inkml:brushProperty name="color" value="#E71224"/>
    </inkml:brush>
  </inkml:definitions>
  <inkml:trace contextRef="#ctx0" brushRef="#br0">50 162 24575,'0'0'0,"-1"0"0,0-1 0,1 1 0,-1 0 0,0 0 0,1 0 0,-1 0 0,0 0 0,1 0 0,-1 0 0,0 0 0,1 0 0,-1 0 0,0 0 0,1 0 0,-1 0 0,0 0 0,1 1 0,-1-1 0,1 0 0,-1 0 0,0 1 0,1-1 0,-1 0 0,1 1 0,-1-1 0,1 1 0,-1-1 0,1 1 0,-1-1 0,1 1 0,0-1 0,-1 1 0,1-1 0,0 1 0,-1 0 0,1-1 0,0 1 0,0-1 0,-1 2 0,-15 26 0,14-22 0,0 0 0,0 0 0,0 0 0,1 1 0,0-1 0,0 0 0,1 1 0,0-1 0,0 9 0,0-13 0,1-1 0,-1 1 0,0-1 0,0 0 0,1 1 0,-1-1 0,1 0 0,0 1 0,-1-1 0,1 0 0,0 0 0,-1 0 0,1 1 0,0-1 0,0 0 0,0 0 0,0 0 0,0-1 0,2 3 0,-1-3 0,0 1 0,0-1 0,-1 1 0,1-1 0,0 0 0,0 0 0,0 0 0,0 0 0,0 0 0,0 0 0,0 0 0,0-1 0,-1 1 0,1-1 0,0 1 0,0-1 0,0 0 0,2-1 0,10-6 11,-1 0 0,1 0 0,-2-1 0,0-1 0,0 0 0,20-22 0,59-81-600,-67 82-264,24-33-5973</inkml:trace>
</inkml:ink>
</file>

<file path=word/ink/ink1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3:45.737"/>
    </inkml:context>
    <inkml:brush xml:id="br0">
      <inkml:brushProperty name="width" value="0.035" units="cm"/>
      <inkml:brushProperty name="height" value="0.035" units="cm"/>
    </inkml:brush>
  </inkml:definitions>
  <inkml:trace contextRef="#ctx0" brushRef="#br0">785 305 24575,'1'0'0,"0"2"0,-3 6 0,-10 16 0,-17 28 0,-22 33 0,-18 26 0,-10 20 0,3 7 0,23-9 0,46-26 0,59-41 0,56-44 0,44-37 0,24-26 0,-15-8 0,-35 7 0,-39 10-8191</inkml:trace>
  <inkml:trace contextRef="#ctx0" brushRef="#br0" timeOffset="800.03">31 540 24575,'12'-16'0,"0"0"0,1 1 0,1 1 0,0 0 0,24-17 0,86-53 0,-91 63 0,70-42 0,110-49 0,-156 86 0,2 2 0,0 4 0,105-23 0,-150 40 0,1 0 0,-1 2 0,1 0 0,-1 0 0,1 2 0,-1 0 0,0 0 0,23 6 0,-34-6 0,0 0 0,0 0 0,0 0 0,0 1 0,-1-1 0,1 1 0,0-1 0,-1 1 0,1 0 0,-1 0 0,0 1 0,0-1 0,0 0 0,0 1 0,0-1 0,0 1 0,2 4 0,-2-2 0,-1-1 0,-1 1 0,1-1 0,0 0 0,-1 1 0,0 0 0,0-1 0,0 1 0,-1-1 0,0 0 0,1 1 0,-1-1 0,-1 1 0,1-1 0,-1 0 0,-2 4 0,-5 13 0,-2-1 0,-1 0 0,0-1 0,-1 0 0,-21 22 0,-92 86 0,3-18 0,-5-6 0,-178 109 0,282-197 0,33-20 0,23-11 0,64-27 0,2 3 0,113-28 0,-153 53 0,1 2 0,0 3 0,1 2 0,0 3 0,76 4 0,-114 2 0,0 1 0,0 1 0,-1 1 0,1 1 0,-1 1 0,-1 1 0,1 1 0,21 11 0,-33-14 0,0 0 0,0 1 0,-1 0 0,0 1 0,0-1 0,-1 2 0,0-1 0,0 1 0,-1 0 0,0 0 0,0 1 0,0-1 0,-2 1 0,1 1 0,-1-1 0,0 1 0,-1-1 0,0 1 0,2 11 0,-3-3 0,-1 0 0,0-1 0,-2 1 0,0 0 0,0-1 0,-2 1 0,0-1 0,-1 1 0,-1-1 0,-1-1 0,0 1 0,-1-1 0,-10 17 0,-5 5 0,-1-1 0,-2-1 0,-1-2 0,-41 42 0,10-21 0,-1-2 0,-3-2 0,-2-4 0,-2-2 0,-133 67 0,101-66 0,-3-4 0,-2-4 0,-180 41 0,131-52-1365,44-16-5461</inkml:trace>
  <inkml:trace contextRef="#ctx0" brushRef="#br0" timeOffset="1139.97">1019 691 24575,'5'2'0,"5"5"0,6 9 0,-2 17 0,-5 27 0,-13 32 0,-15 39 0,-16 29 0,-12 20 0,-6 7 0,0-6 0,9-32 0,12-43-8191</inkml:trace>
  <inkml:trace contextRef="#ctx0" brushRef="#br0" timeOffset="2240.75">1896 919 24575,'5'-6'0,"-10"6"0,-24 11 0,-39 22 0,16-2 0,47-24 0,14-8 0,18-8 0,-4-3 0,0-1 0,-1-1 0,-1-1 0,-1-1 0,0-1 0,-1 0 0,22-27 0,109-155 0,-93 119 0,161-204 0,-170 228 0,3 3 0,102-85 0,-149 134 0,1 1 0,0-1 0,0 1 0,1 0 0,-1 0 0,10-4 0,-6 10 0,-11 12 0,-9 8 0,-1-1 0,-1-1 0,-1 0 0,-31 36 0,17-21 0,-109 134 0,-52 69 0,140-171 0,-63 116 0,101-164 0,2-1 0,0 2 0,-8 31 0,15-48 0,1 1 0,0-1 0,0 1 0,1-1 0,-1 1 0,1 0 0,0-1 0,0 1 0,0-1 0,1 1 0,0 0 0,0-1 0,0 1 0,0-1 0,1 0 0,-1 1 0,1-1 0,1 0 0,-1 0 0,0 0 0,6 6 0,-3-6 0,0 0 0,1 0 0,-1-1 0,1 0 0,0 0 0,-1 0 0,1-1 0,0 0 0,1 0 0,-1 0 0,0-1 0,1 0 0,-1 0 0,0-1 0,1 0 0,-1 0 0,7-1 0,17-2 0,-1-1 0,46-12 0,18-12 0,-1-5 0,-2-3 0,-1-4 0,-3-5 0,89-58 0,-7-17 0,-146 101 0,0-1 0,-1 0 0,-1-2 0,30-41 0,-45 56 0,0-1 0,-1 0 0,0 0 0,0 0 0,0 0 0,-1-1 0,0 0 0,-1 1 0,0-1 0,-1 0 0,1 0 0,-1-9 0,-2 11 0,1 1 0,-1 0 0,-1 0 0,1 0 0,-1 0 0,0 1 0,-1-1 0,1 0 0,-1 1 0,0 0 0,0-1 0,-1 1 0,0 1 0,1-1 0,-2 0 0,1 1 0,0 0 0,-10-7 0,-2 1 0,0-1 0,-1 2 0,0 0 0,-1 1 0,0 1 0,-1 1 0,-25-6 0,-26-3 0,0 4 0,0 3 0,-1 2 0,-104 7 0,-291 50 0,287-19 0,-247 80 0,362-91 0,-62 31 0,115-47 0,1 0 0,-1 1 0,1 0 0,0 0 0,1 1 0,0 0 0,-15 16 0,23-22 0,0 0 0,0 0 0,1 0 0,-1 0 0,0 0 0,1 0 0,-1 0 0,1 0 0,-1 1 0,1-1 0,-1 0 0,1 0 0,0 0 0,0 1 0,0-1 0,0 0 0,0 0 0,0 1 0,0-1 0,0 0 0,0 0 0,0 1 0,1-1 0,-1 0 0,0 0 0,1 0 0,-1 0 0,1 1 0,-1-1 0,1 0 0,0 0 0,0 0 0,-1 0 0,1 0 0,0 0 0,0-1 0,0 1 0,0 0 0,0 0 0,0-1 0,0 1 0,0 0 0,0-1 0,0 1 0,1-1 0,0 1 0,13 4 0,1 0 0,-1-1 0,0-1 0,1 0 0,0-1 0,25 0 0,214-8 0,106-27 0,726-96-339,-866 101-687,109-13-5800</inkml:trace>
</inkml:ink>
</file>

<file path=word/ink/ink1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3:56.487"/>
    </inkml:context>
    <inkml:brush xml:id="br0">
      <inkml:brushProperty name="width" value="0.035" units="cm"/>
      <inkml:brushProperty name="height" value="0.035" units="cm"/>
      <inkml:brushProperty name="color" value="#E71224"/>
    </inkml:brush>
  </inkml:definitions>
  <inkml:trace contextRef="#ctx0" brushRef="#br0">12 290 24575,'-1'0'0,"-1"1"0,0 4 0,-1 5 0,1 4 0,0 2 0,2 2 0,4-3 0,12-11 0,20-25 0,30-40 0,28-39 0,-3-3 0,-15 16-8191</inkml:trace>
</inkml:ink>
</file>

<file path=word/ink/ink1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3:57.144"/>
    </inkml:context>
    <inkml:brush xml:id="br0">
      <inkml:brushProperty name="width" value="0.035" units="cm"/>
      <inkml:brushProperty name="height" value="0.035" units="cm"/>
      <inkml:brushProperty name="color" value="#E71224"/>
    </inkml:brush>
  </inkml:definitions>
  <inkml:trace contextRef="#ctx0" brushRef="#br0">11 280 24575,'-2'0'0,"-1"1"0,0 0 0,1-1 0,5-4 0,14-15 0,22-21 0,31-34 0,4-4 0,-12 11-8191</inkml:trace>
</inkml:ink>
</file>

<file path=word/ink/ink1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3:57.693"/>
    </inkml:context>
    <inkml:brush xml:id="br0">
      <inkml:brushProperty name="width" value="0.035" units="cm"/>
      <inkml:brushProperty name="height" value="0.035" units="cm"/>
      <inkml:brushProperty name="color" value="#E71224"/>
    </inkml:brush>
  </inkml:definitions>
  <inkml:trace contextRef="#ctx0" brushRef="#br0">0 287 24575,'1'0'0,"2"-1"0,2 1 0,7-3 0,16-10 0,25-27 0,26-36 0,0-7 0,-15 12-8191</inkml:trace>
</inkml:ink>
</file>

<file path=word/ink/ink1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3:58.375"/>
    </inkml:context>
    <inkml:brush xml:id="br0">
      <inkml:brushProperty name="width" value="0.035" units="cm"/>
      <inkml:brushProperty name="height" value="0.035" units="cm"/>
      <inkml:brushProperty name="color" value="#E71224"/>
    </inkml:brush>
  </inkml:definitions>
  <inkml:trace contextRef="#ctx0" brushRef="#br0">13 301 24575,'-3'3'0,"-2"2"0,1-1 0,3 0 0,8-5 0,15-14 0,29-33 0,32-38 0,3-4 0,-13 13-8191</inkml:trace>
</inkml:ink>
</file>

<file path=word/ink/ink1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3:59.637"/>
    </inkml:context>
    <inkml:brush xml:id="br0">
      <inkml:brushProperty name="width" value="0.035" units="cm"/>
      <inkml:brushProperty name="height" value="0.035" units="cm"/>
      <inkml:brushProperty name="color" value="#E71224"/>
    </inkml:brush>
  </inkml:definitions>
  <inkml:trace contextRef="#ctx0" brushRef="#br0">4 806 24575,'-1'1'0,"-1"1"0,2-1 0,8-9 0,17-27 0,28-48 0,30-58 0,31-55 0,-4 5 0,-21 36-8191</inkml:trace>
</inkml:ink>
</file>

<file path=word/ink/ink1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3:59.067"/>
    </inkml:context>
    <inkml:brush xml:id="br0">
      <inkml:brushProperty name="width" value="0.035" units="cm"/>
      <inkml:brushProperty name="height" value="0.035" units="cm"/>
      <inkml:brushProperty name="color" value="#E71224"/>
    </inkml:brush>
  </inkml:definitions>
  <inkml:trace contextRef="#ctx0" brushRef="#br0">3 458 24575,'-1'-3'0,"-1"-1"0,2 1 0,4 1 0,11-11 0,18-22 0,28-40 0,25-39 0,-3 0 0,-14 19-8191</inkml:trace>
</inkml:ink>
</file>

<file path=word/ink/ink1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4:00.218"/>
    </inkml:context>
    <inkml:brush xml:id="br0">
      <inkml:brushProperty name="width" value="0.035" units="cm"/>
      <inkml:brushProperty name="height" value="0.035" units="cm"/>
      <inkml:brushProperty name="color" value="#E71224"/>
    </inkml:brush>
  </inkml:definitions>
  <inkml:trace contextRef="#ctx0" brushRef="#br0">0 358 24575,'3'-1'0,"-1"0"0,2 0 0,3 1 0,8-3 0,18-11 0,24-27 0,35-55 0,2-11 0,-15 13-8191</inkml:trace>
</inkml:ink>
</file>

<file path=word/ink/ink1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4:05.711"/>
    </inkml:context>
    <inkml:brush xml:id="br0">
      <inkml:brushProperty name="width" value="0.035" units="cm"/>
      <inkml:brushProperty name="height" value="0.035" units="cm"/>
      <inkml:brushProperty name="color" value="#E71224"/>
    </inkml:brush>
  </inkml:definitions>
  <inkml:trace contextRef="#ctx0" brushRef="#br0">0 233 24575,'0'4'0,"0"2"0,1 1 0,2-1 0,10-8 0,24-26 0,36-44 0,6-9 0,-10 8-8191</inkml:trace>
</inkml:ink>
</file>

<file path=word/ink/ink1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4:05.059"/>
    </inkml:context>
    <inkml:brush xml:id="br0">
      <inkml:brushProperty name="width" value="0.035" units="cm"/>
      <inkml:brushProperty name="height" value="0.035" units="cm"/>
      <inkml:brushProperty name="color" value="#E71224"/>
    </inkml:brush>
  </inkml:definitions>
  <inkml:trace contextRef="#ctx0" brushRef="#br0">0 166 24575,'0'-1'0,"0"0"0,0-1 0,3-1 0,12-12 0,26-30 0,6-7 0,-5 5-8191</inkml:trace>
</inkml:ink>
</file>

<file path=word/ink/ink1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4:46.261"/>
    </inkml:context>
    <inkml:brush xml:id="br0">
      <inkml:brushProperty name="width" value="0.035" units="cm"/>
      <inkml:brushProperty name="height" value="0.035" units="cm"/>
    </inkml:brush>
  </inkml:definitions>
  <inkml:trace contextRef="#ctx0" brushRef="#br0">887 83 24575,'-4'1'0,"1"1"0,-1 1 0,1-1 0,0 0 0,0 1 0,0 0 0,0-1 0,0 1 0,1 0 0,-3 4 0,-7 7 0,-13 13 0,-476 548 0,488-559 0,-41 55 0,50-64 0,0-1 0,0 1 0,1 0 0,0 0 0,0 1 0,0-1 0,1 0 0,-1 11 0,2-16 0,1 0 0,0-1 0,0 1 0,0 0 0,0 0 0,0 0 0,1 0 0,-1 0 0,0 0 0,1 0 0,0 0 0,-1-1 0,1 1 0,0 0 0,0 0 0,0-1 0,0 1 0,0-1 0,0 1 0,0-1 0,1 1 0,-1-1 0,1 0 0,-1 1 0,1-1 0,-1 0 0,3 1 0,2 1 0,1-1 0,-1 1 0,1-1 0,-1-1 0,1 1 0,13 0 0,13 0 0,1-2 0,-1-1 0,51-7 0,99-28 0,-148 28 0,298-77-1365,-281 68-5461</inkml:trace>
  <inkml:trace contextRef="#ctx0" brushRef="#br0" timeOffset="758.14">1 319 24575,'23'-17'0,"1"1"0,0 0 0,1 2 0,1 2 0,0 0 0,33-10 0,-22 8 0,58-23 0,2 4 0,1 4 0,1 5 0,173-20 0,-241 42 0,54 2 0,-79 1 0,1-1 0,0 1 0,-1 0 0,1 1 0,-1 0 0,1 0 0,-1 0 0,0 0 0,0 1 0,0 0 0,0 1 0,0-1 0,8 8 0,-12-9 0,-1 0 0,1 0 0,-1 0 0,0 0 0,1 0 0,-1 0 0,0 0 0,0 1 0,0-1 0,-1 0 0,1 1 0,-1-1 0,1 1 0,-1-1 0,0 0 0,0 1 0,0-1 0,0 1 0,0-1 0,0 1 0,-1-1 0,1 1 0,-1-1 0,0 0 0,1 1 0,-1-1 0,0 0 0,-1 0 0,-1 4 0,-4 5 0,0-1 0,-1-1 0,0 1 0,0-1 0,-11 8 0,-16 13 0,-2-2 0,0-1 0,-57 29 0,-130 53 0,12-26 0,180-75 0,60-19 0,71-18 0,2 5 0,0 5 0,174-11 0,-241 27 0,0 2 0,0 1 0,0 2 0,-1 1 0,1 1 0,-1 3 0,40 11 0,-68-16 0,0-1 0,0 1 0,1 0 0,-1 1 0,-1 0 0,1-1 0,0 1 0,-1 1 0,1-1 0,-1 1 0,0 0 0,0 0 0,-1 0 0,1 0 0,-1 0 0,0 1 0,0 0 0,0 0 0,-1 0 0,1 0 0,-1 0 0,0 0 0,-1 0 0,1 1 0,-1-1 0,0 9 0,-1-3 0,-2-1 0,1 1 0,-2-1 0,1 1 0,-1-1 0,-1 0 0,0 0 0,0 0 0,-1-1 0,0 1 0,-1-1 0,0 0 0,-10 11 0,-17 18 0,-1-2 0,-1-1 0,-3-2 0,0-1 0,-45 27 0,-225 123 0,307-181 0,-473 236-1365,296-157-5461</inkml:trace>
  <inkml:trace contextRef="#ctx0" brushRef="#br0" timeOffset="1095.93">1016 564 24575,'0'4'0,"0"4"0,-6 10 0,-10 19 0,-14 28 0,-15 30 0,-14 29 0,-8 20 0,6-11 0,13-26 0,16-31 0,12-28-8191</inkml:trace>
  <inkml:trace contextRef="#ctx0" brushRef="#br0" timeOffset="2079.71">1674 793 24575,'-110'64'0,"100"-62"0,11-9 0,15-16 0,-15 21 0,149-178 0,7 7 0,237-203 0,-380 364 0,10-10 0,1 2 0,37-24 0,-55 44 0,-12 11 0,-18 21 0,-72 78 0,-59 71 0,121-138 0,2 2 0,-33 62 0,56-93 0,1 0 0,1 1 0,0 0 0,1 0 0,1 0 0,0 1 0,1 0 0,0-1 0,2 1 0,-1 18 0,3-27 0,0 0 0,0-1 0,1 1 0,-1-1 0,1 1 0,1-1 0,-1 1 0,1-1 0,0 0 0,1 0 0,-1-1 0,1 1 0,0-1 0,1 0 0,-1 0 0,1 0 0,0 0 0,0-1 0,0 0 0,1 0 0,0 0 0,0-1 0,0 0 0,0 0 0,0 0 0,8 2 0,8 1 0,-1 0 0,1-1 0,0-1 0,0-1 0,1-1 0,27-2 0,5-2 0,83-15 0,-58 2 0,-1-3 0,93-35 0,-123 35 0,-1-3 0,-2-1 0,0-3 0,66-46 0,-100 63 0,0-2 0,-1 1 0,0-2 0,0 1 0,-1-2 0,0 1 0,-1-1 0,0-1 0,-1 1 0,-1-1 0,0-1 0,6-16 0,-11 24 0,-1 0 0,1 0 0,-1 0 0,-1 0 0,1-1 0,-1 1 0,0 0 0,-1 0 0,0 0 0,0-1 0,0 1 0,0 0 0,-3-6 0,0 4 0,0 0 0,0 1 0,0-1 0,-1 1 0,-1 0 0,1 1 0,-1-1 0,0 1 0,0 0 0,-1 0 0,-9-6 0,-6-2 0,-1 0 0,-1 2 0,0 1 0,0 0 0,-47-12 0,-8 4 0,-1 3 0,0 3 0,-1 4 0,-110 2 0,20 12 0,-182 29 0,191-10 0,2 7 0,-250 83 0,353-93 0,2 2 0,-75 42 0,121-60 0,0 0 0,1 0 0,0 1 0,0 0 0,0 0 0,1 1 0,0 0 0,0 1 0,1-1 0,-11 17 0,17-23 0,-1 1 0,0-1 0,1 1 0,0-1 0,-1 1 0,1-1 0,0 1 0,0 0 0,0-1 0,0 1 0,0-1 0,0 1 0,1-1 0,-1 1 0,0 0 0,1-1 0,-1 1 0,1-1 0,-1 0 0,1 1 0,0-1 0,0 1 0,0-1 0,0 0 0,1 2 0,3 1 0,-1 0 0,1-1 0,0 0 0,0 0 0,1 0 0,-1 0 0,1-1 0,-1 0 0,1 0 0,9 1 0,30 5 0,1-2 0,0-2 0,61-2 0,275-21 0,517-79-1365,-531 49-5461</inkml:trace>
</inkml:ink>
</file>

<file path=word/ink/ink1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5:27.951"/>
    </inkml:context>
    <inkml:brush xml:id="br0">
      <inkml:brushProperty name="width" value="0.025" units="cm"/>
      <inkml:brushProperty name="height" value="0.025" units="cm"/>
    </inkml:brush>
  </inkml:definitions>
  <inkml:trace contextRef="#ctx0" brushRef="#br0">51 170 8192,'-4'14'3693,"0"0"-1,-1 0 1,-7 13 0,-13 13-442,33-86-3251,-7 43 0,36-119 0,-32 109 0,0 0 0,2 1 0,-1 0 0,1 0 0,1 0 0,0 0 0,10-9 0,-18 21 0,0 0 0,0 1 0,0-1 0,0 0 0,0 0 0,0 1 0,0-1 0,0 0 0,0 1 0,0-1 0,0 0 0,0 0 0,0 1 0,1-1 0,-1 0 0,0 0 0,0 1 0,0-1 0,0 0 0,1 0 0,-1 1 0,0-1 0,0 0 0,0 0 0,1 0 0,-1 0 0,0 1 0,0-1 0,1 0 0,-1 0 0,0 0 0,0 0 0,1 0 0,-1 0 0,0 0 0,0 1 0,1-1 0,-1 0 0,0 0 0,1 0 0,-1 0 0,0 0 0,0 0 0,1 0 0,-1-1 0,0 1 0,1 0 0,-1 0 0,0 0 0,0 0 0,1 0 0,-1 0 0,0 0 0,0-1 0,1 1 0,-1 0 0,0 0 0,1-1 0,-6 28 0,-3-1-698,-2 0 0,0 0 0,-2-1 0,0-1 1,-22 31-1,23-40 698</inkml:trace>
</inkml:ink>
</file>

<file path=word/ink/ink1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5:29.181"/>
    </inkml:context>
    <inkml:brush xml:id="br0">
      <inkml:brushProperty name="width" value="0.025" units="cm"/>
      <inkml:brushProperty name="height" value="0.025" units="cm"/>
    </inkml:brush>
  </inkml:definitions>
  <inkml:trace contextRef="#ctx0" brushRef="#br0">31 142 8192,'0'0'107,"0"0"0,0 0 0,0 0-1,0 1 1,0-1 0,0 0 0,0 0 0,0 0 0,0 1 0,0-1 0,0 0 0,0 0 0,0 0 0,0 0 0,0 0 0,-1 1-1,1-1 1,0 0 0,0 0 0,0 0 0,0 0 0,0 0 0,0 0 0,0 1 0,-1-1 0,1 0 0,0 0 0,0 0 0,0 0-1,0 0 1,-1 0 0,1 0 0,0 0 0,0 0 0,0 0 0,0 0 0,-1 0 0,1 0 0,0 0 0,0 0 0,0 0-1,0 0 1,-1 0 0,1 0 0,0 0 0,0 0 0,0 0 0,0 0 0,-1 0 0,1 0 0,0 0 0,0 0 0,0 0 0,0-1-1,0 1 1,-1 0 0,1 0 0,0 0 0,0 0 0,0 0 0,0 0 0,0-1 0,0 1 0,0 0 0,0 0 0,-1 0 0,1-1-1,-8 29 4757,-5 45 784,12-62-5405,7-31-242,1 0 0,1 0 0,22-36 0,-21 39 0,1 0 0,1 1 0,0 1 0,1-1 0,1 2 0,24-22 0,-37 35 0,1 1 0,-1-1 0,0 1 0,1-1 0,-1 1 0,1-1 0,-1 1 0,1 0 0,-1-1 0,1 1 0,-1 0 0,1-1 0,-1 1 0,1 0 0,-1 0 0,1-1 0,0 1 0,-1 0 0,1 0 0,-1 0 0,1 0 0,0 0 0,-1 0 0,1 0 0,0 0 0,-1 0 0,1 0 0,-1 0 0,1 0 0,0 1 0,-1-1 0,1 0 0,-1 0 0,2 1 0,-2 21 0,-18 30 0,-3-10 0,-30 44 0,39-68 0</inkml:trace>
</inkml:ink>
</file>

<file path=word/ink/ink1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5:30.448"/>
    </inkml:context>
    <inkml:brush xml:id="br0">
      <inkml:brushProperty name="width" value="0.025" units="cm"/>
      <inkml:brushProperty name="height" value="0.025" units="cm"/>
    </inkml:brush>
  </inkml:definitions>
  <inkml:trace contextRef="#ctx0" brushRef="#br0">24 67 8192,'1'1'409,"-1"-1"1,1 1 0,-1-1-1,0 1 1,1 0-1,-1-1 1,0 1-1,1-1 1,-1 1 0,0 0-1,0-1 1,1 1-1,-1-1 1,0 1 0,0 0-1,0-1 1,0 1-1,0 0 1,0-1-1,0 1 1,0 0 0,0-1-1,0 1 1,0 0-1,-1-1 1,1 1 0,0 0-1,0-1 1,-1 1-1,1-1 1,-1 2 0,-10 29 4505,14-59-4915,0 21 0,-1-1 0,1 0 0,0 1 0,1 0 0,0 0 0,0 0 0,1 0 0,-1 1 0,1-1 0,11-10 0,-15 17 0,-1 0 0,0 0 0,0 0 0,0-1 0,1 1 0,-1 0 0,0 0 0,0 0 0,1-1 0,-1 1 0,0 0 0,0 0 0,1 0 0,-1 0 0,0 0 0,1 0 0,-1 0 0,0-1 0,1 1 0,-1 0 0,0 0 0,0 0 0,1 0 0,-1 0 0,0 0 0,1 1 0,-1-1 0,0 0 0,0 0 0,1 0 0,-1 0 0,0 0 0,1 0 0,-1 0 0,0 1 0,0-1 0,1 0 0,-1 0 0,0 0 0,1 1 0,-1 14 0,-9 18 0,-5 1 0,-35 62 0,39-79 0</inkml:trace>
</inkml:ink>
</file>

<file path=word/ink/ink1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5:31.829"/>
    </inkml:context>
    <inkml:brush xml:id="br0">
      <inkml:brushProperty name="width" value="0.025" units="cm"/>
      <inkml:brushProperty name="height" value="0.025" units="cm"/>
    </inkml:brush>
  </inkml:definitions>
  <inkml:trace contextRef="#ctx0" brushRef="#br0">32 65 8192,'-15'61'14771,"-1"-21"-11520,44-112-3251,-21 60 0,1 0 0,0 1 0,12-12 0,-17 19 0,0 1 0,0 0 0,0 0 0,0 1 0,1-1 0,-1 1 0,1-1 0,-1 1 0,1 0 0,0 1 0,0-1 0,0 1 0,0-1 0,0 1 0,4 0 0,-6 1 0,-1 0 0,0 0 0,0 1 0,0-1 0,0 0 0,0 1 0,0-1 0,0 1 0,0-1 0,0 1 0,0-1 0,0 1 0,0 0 0,0 0 0,0-1 0,0 1 0,-1 0 0,1 0 0,0 0 0,-1 0 0,1 0 0,0 0 0,-1 0 0,1 0 0,-1 0 0,0 0 0,1 0 0,-1 0 0,0 0 0,0 1 0,0-1 0,1 0 0,-1 0 0,-1 2 0,0 42 0,1-44 0,-2 20 0,-2 0 0,-1-1 0,0 1 0,-2-1 0,0 0 0,-1-1 0,-1 0 0,-18 29 0,15-31 0</inkml:trace>
</inkml:ink>
</file>

<file path=word/ink/ink1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5:33.317"/>
    </inkml:context>
    <inkml:brush xml:id="br0">
      <inkml:brushProperty name="width" value="0.025" units="cm"/>
      <inkml:brushProperty name="height" value="0.025" units="cm"/>
    </inkml:brush>
  </inkml:definitions>
  <inkml:trace contextRef="#ctx0" brushRef="#br0">79 13 8192,'-29'133'11401,"24"-100"-9746,-2 0 0,-1 0 1,-21 54-1,38-152-1655,0 35 0,2 1 0,24-49 0,-28 65 0,0 1 0,1 0 0,1 0 0,0 1 0,0 0 0,1 0 0,0 1 0,16-11 0,-24 19-10,1 0 0,-1 1 1,0-1-1,1 1 1,0-1-1,-1 1 1,1 0-1,0 0 0,0 0 1,-1 1-1,1-1 1,0 0-1,0 1 0,3 0 1,-4 0-17,-1 0 1,0 1-1,1-1 0,-1 0 1,0 1-1,1-1 1,-1 1-1,0 0 0,0-1 1,0 1-1,1 0 1,-1 0-1,0 0 0,0 0 1,0 0-1,0 0 1,-1 0-1,1 0 0,0 0 1,0 0-1,0 2 1,1 2-202,0 0 0,-1 0 0,1 0 0,-1 0 0,-1 1 0,1-1 0,-1 0 0,1 1 0,-2-1 0,1 0 0,0 0 0,-1 1 0,-2 7 1,-2 5-2755,-1-1 0,-1 1 0,-13 25 0,14-31 2760,-1 0-1,-1-1 1,0 0 0,0 0-1,-1-1 1,0 0-1,-1 0 1,-1-1-1,-15 12 1,9-12 221</inkml:trace>
</inkml:ink>
</file>

<file path=word/ink/ink1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5:34.752"/>
    </inkml:context>
    <inkml:brush xml:id="br0">
      <inkml:brushProperty name="width" value="0.025" units="cm"/>
      <inkml:brushProperty name="height" value="0.025" units="cm"/>
    </inkml:brush>
  </inkml:definitions>
  <inkml:trace contextRef="#ctx0" brushRef="#br0">75 7 8192,'0'0'179,"0"0"1,-1-1-1,1 1 1,0-1 0,0 1-1,0 0 1,-1-1-1,1 1 1,0 0-1,0-1 1,-1 1-1,1 0 1,0 0 0,0-1-1,-1 1 1,1 0-1,0 0 1,-1-1-1,1 1 1,0 0-1,-1 0 1,1 0 0,-1 0-1,1-1 1,0 1-1,-1 0 1,1 0-1,-1 0 1,1 0-1,0 0 1,-1 0 0,1 0-1,-1 0 1,1 0-1,0 0 1,-1 0-1,1 1 1,-1-1-1,1 0 1,0 0 0,-1 0-1,0 1 1,-12 19 4951,-3 29 21,15-48-5134,-23 104-18,30-128 0,-4 12 0,0 0 0,1 0 0,0 0 0,1 0 0,5-10 0,-7 18 0,0 0 0,-1 0 0,1 1 0,0-1 0,0 0 0,0 1 0,1-1 0,-1 1 0,1 0 0,-1 0 0,1 0 0,0 0 0,0 0 0,0 0 0,0 1 0,0 0 0,0-1 0,0 1 0,0 0 0,1 1 0,3-2 0,-4 3 0,-1-1 0,1 1 0,-1-1 0,0 1 0,1 0 0,-1 0 0,0 0 0,0 0 0,1 0 0,-1 0 0,0 1 0,0-1 0,0 1 0,-1 0 0,1-1 0,0 1 0,-1 0 0,1 0 0,-1 0 0,1 0 0,-1 0 0,0 0 0,0 1 0,0-1 0,0 0 0,0 0 0,-1 1 0,1-1 0,0 5 0,0-2 0,0 1 0,0-1 0,-1 1 0,0-1 0,0 0 0,0 1 0,0-1 0,-1 1 0,0-1 0,0 0 0,-1 1 0,1-1 0,-1 0 0,0 0 0,-1 0 0,1 0 0,-1 0 0,0-1 0,0 1 0,-6 6 0,3-5 0,0 0 0,0-1 0,-1 1 0,1-1 0,-1 0 0,0-1 0,-1 1 0,1-1 0,-1-1 0,0 0 0,0 0 0,-14 3 0,11-4 0</inkml:trace>
</inkml:ink>
</file>

<file path=word/ink/ink1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5:36.044"/>
    </inkml:context>
    <inkml:brush xml:id="br0">
      <inkml:brushProperty name="width" value="0.025" units="cm"/>
      <inkml:brushProperty name="height" value="0.025" units="cm"/>
    </inkml:brush>
  </inkml:definitions>
  <inkml:trace contextRef="#ctx0" brushRef="#br0">0 219 8192,'2'3'1136,"0"1"0,-1-1 1,1 1-1,-1 0 0,0 0 0,0 0 1,-1 0-1,1 0 0,-1 0 0,0-1 1,0 1-1,0 5 0,-4 27 2115,11-73-3251,0-4 0,1 0 0,2 0 0,2 1 0,19-42 0,-31 80-50,1 0 0,0 1 0,-1-1 0,1 0 0,0 1 0,0-1 0,0 1 0,0-1 0,0 1 0,0 0 1,1-1-1,-1 1 0,0 0 0,1 0 0,-1 0 0,0 0 0,3-1 0,-3 2-34,-1 0 1,1 1-1,0-1 0,-1 0 1,1 0-1,-1 1 0,1-1 1,-1 1-1,1-1 0,0 1 1,-1-1-1,0 0 0,1 1 0,-1 0 1,1-1-1,-1 1 0,0-1 1,1 1-1,-1 0 0,0-1 1,1 1-1,-1-1 0,0 1 1,0 0-1,0 0 0,0-1 1,1 2-1,0 8-1298,1 1 1,-1-1-1,0 1 0,-2 11 1,-3 19-5795,-14 54 6480,15-81 696</inkml:trace>
</inkml:ink>
</file>

<file path=word/ink/ink1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5:37.227"/>
    </inkml:context>
    <inkml:brush xml:id="br0">
      <inkml:brushProperty name="width" value="0.025" units="cm"/>
      <inkml:brushProperty name="height" value="0.025" units="cm"/>
    </inkml:brush>
  </inkml:definitions>
  <inkml:trace contextRef="#ctx0" brushRef="#br0">43 1 8192,'-9'24'15959,"5"-15"-13896,-4 27-2063,6-26 0,0 0 0,-1 0 0,0 0 0,-8 16 0,16-36-502,1 1 0,1-1 1,-1 1-1,2 0 0,-1 1 0,16-14 1,-21 20 319,0 0 1,0 1-1,0 0 1,0-1-1,0 1 1,1 0-1,-1 0 1,0 0 0,1 0-1,-1 1 1,1-1-1,-1 1 1,1-1-1,-1 1 1,1 0-1,-1 0 1,1 0-1,-1 0 1,1 0-1,-1 1 1,1-1-1,-1 1 1,1-1 0,-1 1-1,0 0 1,1 0-1,-1 0 1,0 1-1,0-1 1,0 0-1,0 1 1,0-1-1,0 1 1,0 0-1,0 0 1,-1 0 0,1 0-1,1 3 1,2 0-850,-1 1 1,0 0-1,-1 0 1,0 0-1,6 14 1,-7-13 819,0 1-1,0 0 1,0 0 0,-1 1-1,0-1 1,-1 0 0,0 0-1,-1 13 1,0-16 236,1 0 0,-1 0 0,0 0 0,-1 0 0,1 0 0,-1 0 0,0 0 0,0 0 1,0-1-1,-1 1 0,0-1 0,0 0 0,0 0 0,0 0 0,-1 0 0,1-1 0,-1 1 0,0-1 0,0 0 0,0 0 0,-1 0 0,1 0 1,-1-1-1,1 0 0,-7 2 0,-22 3-25,4-4 0</inkml:trace>
</inkml:ink>
</file>

<file path=word/ink/ink1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5:44.268"/>
    </inkml:context>
    <inkml:brush xml:id="br0">
      <inkml:brushProperty name="width" value="0.025" units="cm"/>
      <inkml:brushProperty name="height" value="0.025" units="cm"/>
    </inkml:brush>
  </inkml:definitions>
  <inkml:trace contextRef="#ctx0" brushRef="#br0">2 0 8192,'4'24'2796,"-1"0"0,-1 1-1,-2-1 1,0 0 0,-6 39 0,1-5-1549,8-58-1247,6-12 0,16-29 0,-14 22 0,-5 10 0,0 0 0,1 0 0,0 1 0,0 0 0,1 1 0,14-12 0,-19 17 0,0 0 0,-1 0 0,1 0 0,1 0 0,-1 1 0,0-1 0,0 1 0,1 0 0,-1 0 0,0 0 0,1 0 0,-1 1 0,1-1 0,-1 1 0,1 0 0,-1 0 0,1 0 0,-1 0 0,1 1 0,-1 0 0,1-1 0,-1 1 0,1 0 0,2 2 0,-5-3-78,0 1 0,0-1 0,0 1-1,0 0 1,0-1 0,0 1 0,-1-1 0,1 1 0,0 0 0,0 0 0,-1 0 0,1-1 0,-1 1 0,1 0 0,-1 0 0,1 0 0,-1 0 0,1 0 0,-1 0 0,0 0 0,1 0 0,-1 0 0,0 0 0,0 0 0,0 0 0,0 0 0,0 0 0,0 2 0,-1 0-439,1 0 0,-1 0 0,-1 0 1,1 0-1,0 0 0,-1 0 0,1 0 0,-1 0 1,-3 3-1,-4 5-1815,0-1 0,0-1 1,-17 14-1,-34 16 1068,36-26 1264</inkml:trace>
</inkml:ink>
</file>

<file path=word/ink/ink2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6:58.990"/>
    </inkml:context>
    <inkml:brush xml:id="br0">
      <inkml:brushProperty name="width" value="0.035" units="cm"/>
      <inkml:brushProperty name="height" value="0.035" units="cm"/>
    </inkml:brush>
  </inkml:definitions>
  <inkml:trace contextRef="#ctx0" brushRef="#br0">768 273 24575,'-1'5'0,"-4"3"0,-9 13 0,-19 18 0,-23 29 0,-19 24 0,-16 21 0,-1 9 0,14 1 0,40-17 0,59-27 0,67-35 0,63-36 0,43-27 0,20-19 0,-26-3 0,-44 5 0,-47 9-8191</inkml:trace>
  <inkml:trace contextRef="#ctx0" brushRef="#br0" timeOffset="801.87">40 523 24575,'-1'-3'0,"0"1"0,1-1 0,-1 0 0,1 1 0,0-1 0,0 0 0,0 0 0,0 1 0,1-1 0,-1 0 0,1 0 0,-1 1 0,1-1 0,0 1 0,0-1 0,0 1 0,2-4 0,33-39 0,-3 15 0,0 1 0,2 1 0,1 2 0,1 1 0,63-30 0,216-78 0,-250 109 0,1 3 0,0 4 0,2 2 0,74-7 0,-128 21 0,-1 0 0,1 1 0,0 1 0,0 0 0,-1 1 0,1 1 0,-1 0 0,1 1 0,23 10 0,-34-12 0,-1-1 0,0 1 0,0 0 0,0 1 0,0-1 0,0 1 0,0-1 0,0 1 0,-1 0 0,0 0 0,1 0 0,-1 0 0,0 0 0,-1 1 0,1-1 0,2 7 0,-3-5 0,0 1 0,-1-1 0,0 1 0,0-1 0,0 1 0,0-1 0,-1 0 0,0 1 0,0-1 0,-1 0 0,1 1 0,-1-1 0,0 0 0,-5 9 0,-4 5 0,-1 0 0,-1 0 0,0-1 0,-1-1 0,-29 27 0,-98 74 0,40-46 0,-2-4 0,-4-5 0,-191 82 0,277-137 0,28-11 0,43-17 0,66-16 0,1 5 0,1 6 0,2 5 0,210-9 0,-271 28 0,81 11 0,-116-7 0,-1 1 0,1 1 0,-1 2 0,0 0 0,41 19 0,-56-22 0,-1 0 0,-1 0 0,1 0 0,0 1 0,-1 0 0,0 0 0,0 1 0,-1 0 0,1 0 0,-1 0 0,0 0 0,6 13 0,-9-14 0,0 1 0,0-1 0,-1 1 0,1-1 0,-1 1 0,-1-1 0,1 1 0,-1 0 0,0-1 0,0 1 0,-1 0 0,1-1 0,-1 1 0,-1-1 0,1 1 0,-1-1 0,0 0 0,-4 10 0,-3 0 0,0 0 0,0 0 0,-2-1 0,0 0 0,0-1 0,-1 0 0,-1-1 0,-28 21 0,-3-2 0,-91 48 0,25-27 30,-2-4 0,-2-5 0,-135 32 0,-366 42-1515,393-90-5341</inkml:trace>
  <inkml:trace contextRef="#ctx0" brushRef="#br0" timeOffset="1089.74">1081 688 24575,'-1'15'0,"-3"11"0,-5 28 0,-12 32 0,-13 38 0,-14 32 0,-8 20 0,6-19 0,10-37-8191</inkml:trace>
  <inkml:trace contextRef="#ctx0" brushRef="#br0" timeOffset="2254.27">2103 941 24575,'-41'27'0,"8"-7"0,12-8 0,1 1 0,0 0 0,1 1 0,-28 28 0,46-42 0,1 0 0,0 0 0,-1 0 0,1 0 0,0 1 0,0-1 0,-1 0 0,1 0 0,0 1 0,0-1 0,-1 0 0,1 1 0,0-1 0,0 0 0,0 1 0,0-1 0,-1 0 0,1 1 0,0-1 0,0 0 0,0 1 0,0-1 0,0 0 0,0 1 0,0-1 0,0 0 0,0 1 0,0-1 0,0 1 0,0-1 0,0 0 0,0 1 0,0-1 0,1 0 0,-1 1 0,14 0 0,19-10 0,-26 6 0,-1-1 0,0 1 0,-1-1 0,1 0 0,-1-1 0,1 1 0,-1-1 0,-1 0 0,1-1 0,4-6 0,35-66 0,-15 22 0,31-37 0,4 3 0,4 2 0,3 4 0,127-116 0,-161 168 0,-37 33 0,0-1 0,0 0 0,0 0 0,0 0 0,0 1 0,0-1 0,0 0 0,1 0 0,-1 1 0,0-1 0,0 0 0,0 0 0,0 0 0,0 0 0,0 1 0,0-1 0,0 0 0,1 0 0,-1 0 0,0 0 0,0 1 0,0-1 0,0 0 0,1 0 0,-1 0 0,0 0 0,0 0 0,0 0 0,1 0 0,-1 1 0,0-1 0,0 0 0,0 0 0,1 0 0,-1 0 0,0 0 0,0 0 0,0 0 0,1 0 0,-1 0 0,0 0 0,1 0 0,-20 29 0,-98 133 0,-66 96 0,138-188 0,-63 130 0,100-181 0,0-1 0,1 1 0,1 0 0,1 1 0,1-1 0,0 1 0,-1 33 0,5-48 0,0 1 0,1-1 0,-1 1 0,1-1 0,0 1 0,1-1 0,-1 1 0,1-1 0,0 0 0,0 0 0,1 0 0,0 0 0,0 0 0,0 0 0,0-1 0,1 0 0,-1 1 0,1-1 0,0-1 0,1 1 0,-1 0 0,0-1 0,1 0 0,0 0 0,0-1 0,0 1 0,0-1 0,0 0 0,1 0 0,-1-1 0,8 2 0,5 0 0,0 0 0,1-1 0,-1-1 0,1-1 0,-1-1 0,1 0 0,20-5 0,8-4 0,79-26 0,-57 10 0,-1-2 0,86-49 0,-119 57 0,-1-2 0,-1-1 0,-1-2 0,0-1 0,48-53 0,-72 70 0,-1-1 0,1 0 0,-1 0 0,-1 0 0,0-1 0,-1 0 0,0 0 0,0-1 0,3-13 0,-7 19 0,0 0 0,-1 0 0,1 0 0,-1 0 0,0 0 0,-1 0 0,1 0 0,-1 0 0,0 0 0,-1 0 0,0 1 0,0-1 0,0 0 0,0 1 0,-1 0 0,0-1 0,0 1 0,0 0 0,-1 0 0,-5-6 0,-2 1 0,-1-1 0,0 2 0,0 0 0,-1 0 0,0 1 0,0 1 0,-1 0 0,0 1 0,-22-7 0,-11-1 0,0 2 0,-2 2 0,-89-7 0,-164 14 0,111 15 0,0 9 0,1 8 0,-256 74 0,378-83 0,-71 32 0,127-47 0,1 1 0,0-1 0,0 2 0,0 0 0,-16 14 0,26-20 0,0-1 0,0 1 0,1 0 0,-1-1 0,0 1 0,1 0 0,-1 0 0,1-1 0,-1 1 0,1 0 0,-1 0 0,1 0 0,0 0 0,-1 0 0,1 0 0,0 0 0,0 0 0,0 0 0,0 0 0,0 0 0,0 0 0,0 0 0,0 0 0,0 0 0,0-1 0,0 1 0,0 0 0,1 2 0,2-1 0,-1 0 0,0 0 0,0 0 0,1 0 0,-1 0 0,1-1 0,0 1 0,-1-1 0,1 0 0,0 0 0,0 0 0,0 0 0,0 0 0,5 0 0,29 4 0,0-1 0,68-3 0,188-17 0,856-123-1365,-851 97-5461</inkml:trace>
</inkml:ink>
</file>

<file path=word/ink/ink20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7:13.862"/>
    </inkml:context>
    <inkml:brush xml:id="br0">
      <inkml:brushProperty name="width" value="0.035" units="cm"/>
      <inkml:brushProperty name="height" value="0.035" units="cm"/>
    </inkml:brush>
  </inkml:definitions>
  <inkml:trace contextRef="#ctx0" brushRef="#br0">108 1 24575,'-3'3'0,"-1"1"0,-1 0 0,1 0 0,-1 3 0,-5 7 0,-4 8 0,-4 7 0,0 4 0,1-3 0,7-4 0,14-10 0,28-23 0,37-31 0,5-8 0,-9 3-8191</inkml:trace>
</inkml:ink>
</file>

<file path=word/ink/ink20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7:15.099"/>
    </inkml:context>
    <inkml:brush xml:id="br0">
      <inkml:brushProperty name="width" value="0.035" units="cm"/>
      <inkml:brushProperty name="height" value="0.035" units="cm"/>
    </inkml:brush>
  </inkml:definitions>
  <inkml:trace contextRef="#ctx0" brushRef="#br0">6 429 24575,'-1'0'0,"0"0"0,0 0 0,0 0 0,0 0 0,1 2 0,3 0 0,5 1 0,15-7 0,22-17 0,29-28 0,26-31 0,18-24 0,-10 6 0,-24 19-8191</inkml:trace>
</inkml:ink>
</file>

<file path=word/ink/ink20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7:14.474"/>
    </inkml:context>
    <inkml:brush xml:id="br0">
      <inkml:brushProperty name="width" value="0.035" units="cm"/>
      <inkml:brushProperty name="height" value="0.035" units="cm"/>
    </inkml:brush>
  </inkml:definitions>
  <inkml:trace contextRef="#ctx0" brushRef="#br0">58 314 24575,'-2'-3'0,"-1"-1"0,-1 1 0,-3 4 0,-3 6 0,-1 3 0,-1 2 0,4-1 0,9-4 0,19-15 0,27-24 0,31-30 0,29-28 0,-4 2 0,-19 17-8191</inkml:trace>
</inkml:ink>
</file>

<file path=word/ink/ink20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7:13.290"/>
    </inkml:context>
    <inkml:brush xml:id="br0">
      <inkml:brushProperty name="width" value="0.035" units="cm"/>
      <inkml:brushProperty name="height" value="0.035" units="cm"/>
    </inkml:brush>
  </inkml:definitions>
  <inkml:trace contextRef="#ctx0" brushRef="#br0">0 0 24575,'9'1'0,"8"2"0,18 1 0,3-2 0,-4 1-8191</inkml:trace>
</inkml:ink>
</file>

<file path=word/ink/ink20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7:15.623"/>
    </inkml:context>
    <inkml:brush xml:id="br0">
      <inkml:brushProperty name="width" value="0.035" units="cm"/>
      <inkml:brushProperty name="height" value="0.035" units="cm"/>
    </inkml:brush>
  </inkml:definitions>
  <inkml:trace contextRef="#ctx0" brushRef="#br0">1 418 24575,'0'5'0,"0"2"0,1 0 0,3-1 0,6-6 0,13-15 0,20-26 0,23-38 0,21-32 0,-5 3 0,-16 20-8191</inkml:trace>
</inkml:ink>
</file>

<file path=word/ink/ink20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7:16.100"/>
    </inkml:context>
    <inkml:brush xml:id="br0">
      <inkml:brushProperty name="width" value="0.035" units="cm"/>
      <inkml:brushProperty name="height" value="0.035" units="cm"/>
    </inkml:brush>
  </inkml:definitions>
  <inkml:trace contextRef="#ctx0" brushRef="#br0">1 486 24575,'0'-3'0,"0"-2"0,0 0 0,0 1 0,0 2 0,2 1 0,5-1 0,14-12 0,19-24 0,26-41 0,26-38 0,-3-1 0,-17 21-8191</inkml:trace>
</inkml:ink>
</file>

<file path=word/ink/ink20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7:16.496"/>
    </inkml:context>
    <inkml:brush xml:id="br0">
      <inkml:brushProperty name="width" value="0.035" units="cm"/>
      <inkml:brushProperty name="height" value="0.035" units="cm"/>
    </inkml:brush>
  </inkml:definitions>
  <inkml:trace contextRef="#ctx0" brushRef="#br0">0 400 24575,'4'-1'0,"2"0"0,9-6 0,17-23 0,24-32 0,25-41 0,-2-3 0,-14 17-8191</inkml:trace>
</inkml:ink>
</file>

<file path=word/ink/ink20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7:16.893"/>
    </inkml:context>
    <inkml:brush xml:id="br0">
      <inkml:brushProperty name="width" value="0.035" units="cm"/>
      <inkml:brushProperty name="height" value="0.035" units="cm"/>
    </inkml:brush>
  </inkml:definitions>
  <inkml:trace contextRef="#ctx0" brushRef="#br0">1 523 24575,'3'-5'0,"6"-7"0,12-24 0,20-39 0,28-59 0,2-7 0,-11 21-8191</inkml:trace>
</inkml:ink>
</file>

<file path=word/ink/ink20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7:17.257"/>
    </inkml:context>
    <inkml:brush xml:id="br0">
      <inkml:brushProperty name="width" value="0.035" units="cm"/>
      <inkml:brushProperty name="height" value="0.035" units="cm"/>
    </inkml:brush>
  </inkml:definitions>
  <inkml:trace contextRef="#ctx0" brushRef="#br0">0 646 24575,'10'-23'0,"10"-21"0,19-40 0,20-33 0,16-25 0,-4 10 0,-15 28-8191</inkml:trace>
</inkml:ink>
</file>

<file path=word/ink/ink2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7:17.590"/>
    </inkml:context>
    <inkml:brush xml:id="br0">
      <inkml:brushProperty name="width" value="0.035" units="cm"/>
      <inkml:brushProperty name="height" value="0.035" units="cm"/>
    </inkml:brush>
  </inkml:definitions>
  <inkml:trace contextRef="#ctx0" brushRef="#br0">2 608 24575,'-1'-3'0,"3"-4"0,14-28 0,23-58 0,29-68 0,2-6 0,-11 25-8191</inkml:trace>
</inkml:ink>
</file>

<file path=word/ink/ink2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7:48.104"/>
    </inkml:context>
    <inkml:brush xml:id="br0">
      <inkml:brushProperty name="width" value="0.035" units="cm"/>
      <inkml:brushProperty name="height" value="0.035" units="cm"/>
    </inkml:brush>
  </inkml:definitions>
  <inkml:trace contextRef="#ctx0" brushRef="#br0">871 385 24575,'-8'12'0,"-10"7"0,-17 19 0,-21 17 0,-19 17 0,-1 4 0,9-8 0,19-12 0,27-14 0,41-16 0,52-19 0,49-18 0,38-13 0,2-5 0,-28 2 0,-35 7-8191</inkml:trace>
  <inkml:trace contextRef="#ctx0" brushRef="#br0" timeOffset="756.14">0 571 24575,'6'-11'0,"1"1"0,-1 0 0,2 0 0,-1 1 0,1 0 0,1 0 0,0 1 0,0 0 0,0 0 0,1 1 0,18-10 0,-6 2 0,95-58 0,3 4 0,3 6 0,3 5 0,247-76 0,-352 127 0,87-22 0,-99 26 0,0 2 0,1 0 0,-1 0 0,1 0 0,-1 1 0,1 1 0,-1-1 0,12 4 0,-20-4 0,0 0 0,0 0 0,0 0 0,-1 1 0,1-1 0,0 0 0,0 1 0,0-1 0,0 0 0,0 1 0,0-1 0,0 1 0,0 0 0,-1-1 0,1 1 0,0 0 0,-1-1 0,1 1 0,0 0 0,-1 0 0,1 0 0,-1 0 0,1-1 0,-1 1 0,1 0 0,-1 0 0,0 0 0,1 0 0,-1 0 0,0 0 0,0 0 0,0 0 0,0 0 0,0 0 0,0 0 0,0 0 0,0 0 0,0 0 0,0 0 0,-1 0 0,1 2 0,-4 4 0,1 0 0,-1 0 0,0 0 0,-1 0 0,0 0 0,0-1 0,0 0 0,-1 0 0,-10 9 0,-73 52 0,72-54 0,-488 288 0,458-275 0,-2 4 0,47-22 0,16-5 0,25-3 0,60-9 0,-26 2 0,35-3 0,1 5 0,-1 5 0,126 16 0,-210-13 0,0 2 0,-1 0 0,0 2 0,0 0 0,0 2 0,23 12 0,-41-19 0,0 1 0,0 0 0,-1 0 0,1 0 0,0 1 0,-1-1 0,0 1 0,0 0 0,0 0 0,0 1 0,-1-1 0,0 1 0,0 0 0,0 0 0,0 0 0,-1 0 0,0 0 0,0 1 0,0-1 0,-1 1 0,1-1 0,-1 1 0,-1 0 0,1-1 0,-1 1 0,0 0 0,0-1 0,-1 1 0,0 0 0,-2 10 0,-2-2 0,0-1 0,-1 1 0,0-1 0,-1-1 0,-1 1 0,0-1 0,0 0 0,-1-1 0,-15 14 0,-9 7 0,-70 52 0,6-17 40,-4-3 0,-155 72 0,-231 66-1525,308-136-5341</inkml:trace>
  <inkml:trace contextRef="#ctx0" brushRef="#br0" timeOffset="1078.22">1276 509 24575,'-3'9'0,"-2"6"0,-7 20 0,-14 25 0,-18 33 0,-17 33 0,-13 26 0,-8 16 0,2 2 0,16-27 0,17-38-8191</inkml:trace>
  <inkml:trace contextRef="#ctx0" brushRef="#br0" timeOffset="2177.67">1927 808 24575,'-1'-1'0,"0"1"0,0-1 0,0 1 0,1 0 0,-1-1 0,0 1 0,0 0 0,0 0 0,0-1 0,1 1 0,-1 0 0,0 0 0,0 0 0,0 0 0,0 0 0,0 0 0,0 0 0,1 1 0,-1-1 0,0 0 0,0 0 0,-1 1 0,-28 6 0,28-6 0,-84 25 0,47-13 0,-61 12 0,100-25 0,1 0 0,-1 0 0,0 0 0,0-1 0,0 1 0,0 0 0,0 0 0,0 0 0,0 0 0,0 0 0,0 0 0,1 0 0,-1 0 0,0 0 0,0 0 0,0 0 0,0 0 0,0 0 0,0-1 0,0 1 0,0 0 0,0 0 0,0 0 0,0 0 0,0 0 0,0 0 0,0 0 0,0 0 0,0-1 0,0 1 0,0 0 0,0 0 0,0 0 0,0 0 0,0 0 0,0 0 0,0 0 0,0 0 0,0-1 0,0 1 0,0 0 0,0 0 0,0 0 0,0 0 0,0 0 0,0 0 0,0 0 0,-1 0 0,1 0 0,0 0 0,0 0 0,0-1 0,0 1 0,0 0 0,0 0 0,0 0 0,-1 0 0,17-13 0,23-14 0,570-415 0,-276 190 0,-310 236 0,-48 38 0,-294 231 0,-191 165 0,463-374 0,-60 72 0,97-104 0,0 1 0,1 0 0,1 0 0,0 1 0,-11 28 0,18-39 0,0 0 0,0 0 0,0 0 0,0 0 0,1 0 0,-1 0 0,1 0 0,0 0 0,0 1 0,0-1 0,0 0 0,1 0 0,-1 0 0,1 0 0,0 0 0,0 0 0,0 0 0,0 0 0,1 0 0,-1 0 0,1 0 0,0 0 0,-1-1 0,1 1 0,0-1 0,1 0 0,-1 1 0,0-1 0,1 0 0,-1 0 0,1 0 0,0-1 0,4 3 0,5 1 0,1 0 0,0-1 0,0-1 0,1 0 0,-1-1 0,0 0 0,1-1 0,25-2 0,38-2 0,-1-5 0,1-2 0,108-30 0,226-88 0,-9-29 0,-331 124 0,-2-3 0,-2-3 0,90-68 0,-140 93 0,0 0 0,0-1 0,-2-1 0,21-26 0,-33 38 0,0 0 0,0 0 0,0 0 0,-1-1 0,0 1 0,0-1 0,0 0 0,0 1 0,0-1 0,-1 0 0,0 0 0,0 0 0,-1 0 0,1 0 0,-1 0 0,0 0 0,-1 0 0,1 0 0,-1 0 0,0 0 0,0 0 0,0 0 0,-4-8 0,0 6 0,1 0 0,-1 1 0,-1 0 0,1 0 0,-1 0 0,0 1 0,0 0 0,-1 0 0,1 0 0,-1 1 0,0 0 0,0 0 0,-16-5 0,-9-2 0,-2 0 0,1 2 0,-1 1 0,-62-5 0,-158 6 0,26 20 0,0 10 0,1 10 0,2 10 0,-239 77 0,253-48 0,196-66 0,1 0 0,0 0 0,0 1 0,1 1 0,-24 17 0,37-24 0,-1 0 0,0-1 0,0 1 0,1-1 0,-1 1 0,1 0 0,-1 0 0,1-1 0,-1 1 0,1 0 0,-1 0 0,1 0 0,0 0 0,-1-1 0,1 1 0,0 0 0,0 0 0,0 0 0,-1 0 0,1 0 0,0 0 0,0 0 0,0 0 0,1 1 0,0-1 0,-1 0 0,1 1 0,0-1 0,0 0 0,0 0 0,0 0 0,1 0 0,-1 0 0,0 0 0,0-1 0,0 1 0,1 0 0,-1-1 0,1 1 0,-1-1 0,0 1 0,3 0 0,19 3 0,0-1 0,0 0 0,0-2 0,28-1 0,210-16 0,1422-207-665,-1496 194-35,55-8-6126</inkml:trace>
</inkml:ink>
</file>

<file path=word/ink/ink2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8:57.287"/>
    </inkml:context>
    <inkml:brush xml:id="br0">
      <inkml:brushProperty name="width" value="0.1" units="cm"/>
      <inkml:brushProperty name="height" value="0.1" units="cm"/>
      <inkml:brushProperty name="color" value="#004F8B"/>
    </inkml:brush>
  </inkml:definitions>
  <inkml:trace contextRef="#ctx0" brushRef="#br0">8 120 9830,'-2'-1'273,"-1"0"-273,1 1 0,3 5 0,2 1 0,0 0 0</inkml:trace>
  <inkml:trace contextRef="#ctx0" brushRef="#br0" timeOffset="1086.47">41 139 9830,'0'-2'0,"2"-2"0,7-6 0,11-12 0,14-13 0,0 0 0,-5 5 0</inkml:trace>
</inkml:ink>
</file>

<file path=word/ink/ink2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9:01.046"/>
    </inkml:context>
    <inkml:brush xml:id="br0">
      <inkml:brushProperty name="width" value="0.1" units="cm"/>
      <inkml:brushProperty name="height" value="0.1" units="cm"/>
      <inkml:brushProperty name="color" value="#004F8B"/>
    </inkml:brush>
  </inkml:definitions>
  <inkml:trace contextRef="#ctx0" brushRef="#br0">2 285 9830,'-1'-2'0,"1"-3"0,1-3 0,5-6 0,10-11 0,17-19 0,14-22 0,1 0 0,-9 11 0</inkml:trace>
</inkml:ink>
</file>

<file path=word/ink/ink2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9:01.174"/>
    </inkml:context>
    <inkml:brush xml:id="br0">
      <inkml:brushProperty name="width" value="0.1" units="cm"/>
      <inkml:brushProperty name="height" value="0.1" units="cm"/>
      <inkml:brushProperty name="color" value="#004F8B"/>
    </inkml:brush>
  </inkml:definitions>
  <inkml:trace contextRef="#ctx0" brushRef="#br0">1 132 9830,'5'-6'0,"4"-5"0,4-6 0,8-6 0,7-5 0,0 2 0,-5 6 0</inkml:trace>
  <inkml:trace contextRef="#ctx0" brushRef="#br0" timeOffset="1">59 1504 9830,'5'-10'0,"5"-11"0,14-18 0,18-24 0,21-27 0,1 1 0,-11 17 0</inkml:trace>
</inkml:ink>
</file>

<file path=word/ink/ink2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9:01.270"/>
    </inkml:context>
    <inkml:brush xml:id="br0">
      <inkml:brushProperty name="width" value="0.1" units="cm"/>
      <inkml:brushProperty name="height" value="0.1" units="cm"/>
      <inkml:brushProperty name="color" value="#004F8B"/>
    </inkml:brush>
  </inkml:definitions>
  <inkml:trace contextRef="#ctx0" brushRef="#br0">1 30 9830,'0'1'0,"0"0"0,1-1 0,5-1 0,10-8 0,2-2 0,-1 1 0</inkml:trace>
</inkml:ink>
</file>

<file path=word/ink/ink2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9:01.904"/>
    </inkml:context>
    <inkml:brush xml:id="br0">
      <inkml:brushProperty name="width" value="0.1" units="cm"/>
      <inkml:brushProperty name="height" value="0.1" units="cm"/>
      <inkml:brushProperty name="color" value="#004F8B"/>
    </inkml:brush>
  </inkml:definitions>
  <inkml:trace contextRef="#ctx0" brushRef="#br0">1 141 9830,'2'-1'0,"2"-1"0,8-12 0,13-24 0,2-7 0,-3 5 0</inkml:trace>
</inkml:ink>
</file>

<file path=word/ink/ink2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9:04.447"/>
    </inkml:context>
    <inkml:brush xml:id="br0">
      <inkml:brushProperty name="width" value="0.1" units="cm"/>
      <inkml:brushProperty name="height" value="0.1" units="cm"/>
      <inkml:brushProperty name="color" value="#004F8B"/>
    </inkml:brush>
  </inkml:definitions>
  <inkml:trace contextRef="#ctx0" brushRef="#br0">0 545 9830,'0'-2'0,"2"-11"0,8-16 0,15-35 0,19-33 0,16-29 0,-2 7 0,-11 25 0</inkml:trace>
</inkml:ink>
</file>

<file path=word/ink/ink2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9:04.558"/>
    </inkml:context>
    <inkml:brush xml:id="br0">
      <inkml:brushProperty name="width" value="0.1" units="cm"/>
      <inkml:brushProperty name="height" value="0.1" units="cm"/>
      <inkml:brushProperty name="color" value="#004F8B"/>
    </inkml:brush>
  </inkml:definitions>
  <inkml:trace contextRef="#ctx0" brushRef="#br0">0 135 9830,'1'-3'0,"2"-3"0,7-12 0,12-18 0,1-2 0,-2 5 0</inkml:trace>
  <inkml:trace contextRef="#ctx0" brushRef="#br0" timeOffset="1">0 1526 9830,'5'-2'0,"3"-1"0,4-4 0,8-3 0,1 1 0,-2 1 0</inkml:trace>
</inkml:ink>
</file>

<file path=word/ink/ink2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9:42.058"/>
    </inkml:context>
    <inkml:brush xml:id="br0">
      <inkml:brushProperty name="width" value="0.035" units="cm"/>
      <inkml:brushProperty name="height" value="0.035" units="cm"/>
    </inkml:brush>
  </inkml:definitions>
  <inkml:trace contextRef="#ctx0" brushRef="#br0">605 291 24575,'-3'6'0,"-3"5"0,-9 17 0,-17 24 0,-19 28 0,-17 27 0,-8 16 0,5 5 0,32-12 0,55-30 0,64-39 0,61-38 0,44-32 0,23-20 0,-23-4 0,-42 6 0,-46 10-8191</inkml:trace>
  <inkml:trace contextRef="#ctx0" brushRef="#br0" timeOffset="771.21">1 519 24575,'5'-8'0,"1"1"0,0 0 0,0 0 0,0 1 0,1 0 0,0 0 0,0 0 0,11-5 0,-9 4 0,70-45 0,145-71 0,102-17 0,-253 112 0,1 2 0,1 4 0,96-15 0,-157 35 0,0 1 0,0 0 0,0 1 0,0 1 0,14 2 0,-26-3 0,0 0 0,0 0 0,0 0 0,0 1 0,0-1 0,0 1 0,0 0 0,0-1 0,-1 1 0,1 0 0,0 0 0,0 0 0,-1 0 0,1 1 0,-1-1 0,1 0 0,-1 1 0,0-1 0,1 1 0,-1-1 0,0 1 0,0 0 0,0-1 0,0 1 0,0 0 0,0 0 0,-1 0 0,1-1 0,-1 1 0,1 0 0,-1 0 0,0 0 0,0 0 0,1 0 0,-1 0 0,-1 0 0,1 0 0,0 0 0,0 0 0,-1 0 0,1 0 0,-2 2 0,-2 7 0,-2 0 0,1 0 0,-1-1 0,-1 1 0,0-1 0,0-1 0,-18 18 0,-28 27 0,-3-3 0,-78 55 0,-137 79 0,262-180 0,-247 155 0,221-137 0,72-36 0,389-126 0,-370 125 0,1 2 0,1 3 0,0 2 0,0 3 0,103 6 0,-145-1 0,-1 1 0,1 1 0,-1 0 0,0 1 0,0 1 0,0 0 0,-1 1 0,0 0 0,0 1 0,0 1 0,19 14 0,-28-17 0,0 0 0,0 1 0,0-1 0,-1 1 0,0 0 0,0 0 0,0 0 0,0 1 0,-1-1 0,-1 1 0,1 0 0,-1 0 0,0 0 0,0 0 0,-1 0 0,0 0 0,0 1 0,-1-1 0,0 0 0,0 0 0,-1 1 0,0-1 0,0 0 0,0 0 0,-1 0 0,-5 11 0,-1 5 0,-2 0 0,0-1 0,-2 0 0,0-1 0,-2 0 0,-26 30 0,-5 0 0,-67 60 0,-38 12-455,-5-5 0,-235 134 0,210-147-6371</inkml:trace>
  <inkml:trace contextRef="#ctx0" brushRef="#br0" timeOffset="1093.83">1067 701 24575,'0'9'0,"-1"11"0,-2 20 0,-3 25 0,-6 34 0,-4 30 0,-4 27 0,-1 14 0,4-15 0,5-34 0,4-38-8191</inkml:trace>
  <inkml:trace contextRef="#ctx0" brushRef="#br0" timeOffset="2178.63">1828 846 24575,'-5'2'0,"1"-1"0,0 1 0,0 0 0,0 0 0,0 0 0,0 1 0,0-1 0,0 1 0,-3 3 0,-7 5 0,-159 98 0,190-119 0,-2-1 0,1-1 0,-1-1 0,-1 0 0,21-24 0,65-91 0,-38 47 0,498-526 0,-493 546 0,-43 44 0,-51 49 0,-175 176 0,-44 46 0,26 14 0,202-243 0,1 1 0,1 1 0,-17 42 0,30-63 0,1-1 0,0 1 0,0 0 0,0 0 0,1 0 0,0 0 0,0 0 0,1 0 0,0 0 0,0 1 0,0-1 0,1 0 0,0 0 0,1 8 0,0-11 0,0 0 0,0 1 0,0-1 0,0 0 0,1 0 0,-1 0 0,1-1 0,0 1 0,-1-1 0,1 1 0,0-1 0,1 0 0,-1 0 0,0 0 0,1 0 0,-1-1 0,1 0 0,-1 1 0,1-1 0,0 0 0,-1-1 0,1 1 0,6 0 0,10 0 0,0 0 0,0-1 0,0-1 0,1-1 0,-1-1 0,28-8 0,126-45 0,110-65 0,-233 95 0,-1-3 0,-2-1 0,63-53 0,-103 77 0,-1 0 0,1 0 0,-2-1 0,1 0 0,-1-1 0,0 0 0,0 1 0,-1-2 0,0 1 0,-1-1 0,0 1 0,0-1 0,-1-1 0,3-9 0,-6 15 0,1 0 0,-1 0 0,0 1 0,0-1 0,-1 0 0,1 0 0,-1 1 0,0-1 0,0 0 0,0 1 0,-1-1 0,1 1 0,-1-1 0,0 1 0,-2-4 0,0 2 0,-1-1 0,0 1 0,0 0 0,-1 1 0,1-1 0,-1 1 0,0 0 0,0 0 0,0 1 0,-9-4 0,-9-3 0,-1 2 0,0 0 0,0 2 0,-1 0 0,-39-2 0,-146 4 0,48 15 0,0 8 0,1 7 0,-175 51 0,155-21 0,168-51 0,0 0 0,0 1 0,1 1 0,-25 15 0,37-21 0,0-1 0,1 0 0,-1 1 0,1-1 0,-1 0 0,1 1 0,-1-1 0,1 1 0,-1-1 0,1 1 0,-1-1 0,1 1 0,-1-1 0,1 1 0,0 0 0,-1-1 0,1 1 0,0 0 0,0-1 0,-1 1 0,1 0 0,0-1 0,0 1 0,0 0 0,0-1 0,0 1 0,0 0 0,0-1 0,0 1 0,0 0 0,0-1 0,1 1 0,-1 0 0,0-1 0,0 1 0,0 0 0,1-1 0,-1 1 0,0-1 0,1 1 0,-1-1 0,1 1 0,-1-1 0,1 1 0,-1-1 0,1 1 0,-1-1 0,1 1 0,-1-1 0,1 0 0,-1 1 0,1-1 0,0 0 0,-1 1 0,1-1 0,0 0 0,-1 0 0,1 0 0,0 0 0,-1 0 0,1 0 0,0 0 0,1 0 0,16 4 0,0-1 0,1-1 0,0-1 0,24-1 0,646-58 0,-501 36 0,138-15-1365,-55 5-5461</inkml:trace>
</inkml:ink>
</file>

<file path=word/ink/ink2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9:55.692"/>
    </inkml:context>
    <inkml:brush xml:id="br0">
      <inkml:brushProperty name="width" value="0.035" units="cm"/>
      <inkml:brushProperty name="height" value="0.035" units="cm"/>
      <inkml:brushProperty name="color" value="#E71224"/>
    </inkml:brush>
  </inkml:definitions>
  <inkml:trace contextRef="#ctx0" brushRef="#br0">4 392 24575,'-1'0'0,"0"0"0,0 0 0,2-1 0,4-3 0,8-7 0,12-11 0,15-20 0,16-21 0,19-27 0,-4 3 0,-14 16-8191</inkml:trace>
</inkml:ink>
</file>

<file path=word/ink/ink2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9:56.313"/>
    </inkml:context>
    <inkml:brush xml:id="br0">
      <inkml:brushProperty name="width" value="0.035" units="cm"/>
      <inkml:brushProperty name="height" value="0.035" units="cm"/>
      <inkml:brushProperty name="color" value="#E71224"/>
    </inkml:brush>
  </inkml:definitions>
  <inkml:trace contextRef="#ctx0" brushRef="#br0">1 476 24575,'0'2'0,"0"-1"0,2-3 0,6-7 0,14-13 0,14-20 0,17-28 0,13-24 0,2-2 0,-11 14 0,-15 21-8191</inkml:trace>
</inkml:ink>
</file>

<file path=word/ink/ink2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9:56.985"/>
    </inkml:context>
    <inkml:brush xml:id="br0">
      <inkml:brushProperty name="width" value="0.035" units="cm"/>
      <inkml:brushProperty name="height" value="0.035" units="cm"/>
      <inkml:brushProperty name="color" value="#E71224"/>
    </inkml:brush>
  </inkml:definitions>
  <inkml:trace contextRef="#ctx0" brushRef="#br0">1 405 24575,'1'3'0,"0"1"0,1 1 0,-1-1 0,1-1 0,2-1 0,9-10 0,13-16 0,15-23 0,15-29 0,11-23 0,-6 4 0,-13 19-8191</inkml:trace>
</inkml:ink>
</file>

<file path=word/ink/ink2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19:57.729"/>
    </inkml:context>
    <inkml:brush xml:id="br0">
      <inkml:brushProperty name="width" value="0.035" units="cm"/>
      <inkml:brushProperty name="height" value="0.035" units="cm"/>
      <inkml:brushProperty name="color" value="#E71224"/>
    </inkml:brush>
  </inkml:definitions>
  <inkml:trace contextRef="#ctx0" brushRef="#br0">0 491 24575,'0'1'0,"0"1"0,0-1 0,0 0 0,0 0 0,0 0 0,3-1 0,4-7 0,11-17 0,12-26 0,15-38 0,9-32 0,-3 5 0,-12 22-8191</inkml:trace>
  <inkml:trace contextRef="#ctx0" brushRef="#br0" timeOffset="2450.16">98 1308 24575,'-1'0'0,"-1"0"0,1 0 0,0 0 0,1 0 0,1 0 0,1 0 0,3-1 0,6-11 0,7-22 0,13-32 0,11-38 0,11-30 0,-4 7 0,-9 25-8191</inkml:trace>
</inkml:ink>
</file>

<file path=word/ink/ink2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0:00.265"/>
    </inkml:context>
    <inkml:brush xml:id="br0">
      <inkml:brushProperty name="width" value="0.035" units="cm"/>
      <inkml:brushProperty name="height" value="0.035" units="cm"/>
      <inkml:brushProperty name="color" value="#E71224"/>
    </inkml:brush>
  </inkml:definitions>
  <inkml:trace contextRef="#ctx0" brushRef="#br0">156 305 24575,'1'0'0,"1"0"0,2-3 0,4-7 0,6-14 0,7-19 0,11-33 0,-1-4 0,-4 12-8191</inkml:trace>
  <inkml:trace contextRef="#ctx0" brushRef="#br0" timeOffset="1">0 1491 24575,'2'-4'0,"3"-4"0,3-4 0,4-7 0,3-9 0,9-25 0,12-31 0,15-34 0,-2 2 0,-9 21-8191</inkml:trace>
</inkml:ink>
</file>

<file path=word/ink/ink2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0:03.766"/>
    </inkml:context>
    <inkml:brush xml:id="br0">
      <inkml:brushProperty name="width" value="0.035" units="cm"/>
      <inkml:brushProperty name="height" value="0.035" units="cm"/>
      <inkml:brushProperty name="color" value="#E71224"/>
    </inkml:brush>
  </inkml:definitions>
  <inkml:trace contextRef="#ctx0" brushRef="#br0">10 342 24575,'-2'0'0,"-1"1"0,0 0 0,2-1 0,3 1 0,7-2 0,12-11 0,14-24 0,13-24 0,10-25 0,-3 2 0,-12 15-8191</inkml:trace>
</inkml:ink>
</file>

<file path=word/ink/ink2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0:04.478"/>
    </inkml:context>
    <inkml:brush xml:id="br0">
      <inkml:brushProperty name="width" value="0.035" units="cm"/>
      <inkml:brushProperty name="height" value="0.035" units="cm"/>
      <inkml:brushProperty name="color" value="#E71224"/>
    </inkml:brush>
  </inkml:definitions>
  <inkml:trace contextRef="#ctx0" brushRef="#br0">1 256 24575,'2'0'0,"1"2"0,1 0 0,2 2 0,2 0 0,6 0 0,9-6 0,14-14 0,16-27 0,16-29 0,-4-3 0,-14 12-8191</inkml:trace>
</inkml:ink>
</file>

<file path=word/ink/ink2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1:22.236"/>
    </inkml:context>
    <inkml:brush xml:id="br0">
      <inkml:brushProperty name="width" value="0.035" units="cm"/>
      <inkml:brushProperty name="height" value="0.035" units="cm"/>
    </inkml:brush>
  </inkml:definitions>
  <inkml:trace contextRef="#ctx0" brushRef="#br0">1035 76 24575,'-21'26'0,"-334"493"0,346-505 0,0 1 0,1 0 0,1 1 0,1 0 0,0 0 0,-5 21 0,11-33 0,-1 0 0,1 0 0,0-1 0,-1 1 0,2 0 0,-1 0 0,0-1 0,1 1 0,0 0 0,0 0 0,0-1 0,0 1 0,1-1 0,-1 1 0,1-1 0,0 0 0,0 0 0,0 1 0,0-1 0,0 0 0,1-1 0,0 1 0,-1 0 0,1-1 0,0 0 0,0 1 0,0-1 0,1 0 0,-1-1 0,0 1 0,1-1 0,-1 1 0,8 1 0,9 3 0,1-1 0,0 0 0,1-2 0,-1 0 0,39-1 0,111-14 0,-134 8 0,388-45-1365,-336 38-5461</inkml:trace>
  <inkml:trace contextRef="#ctx0" brushRef="#br0" timeOffset="863.82">299 178 24575,'34'-18'0,"1"1"0,1 1 0,0 3 0,1 1 0,70-14 0,-76 19 0,267-50 0,-249 51 0,-1 2 0,1 3 0,0 2 0,58 7 0,-97-6 0,-1-1 0,0 1 0,0 0 0,0 1 0,0 0 0,-1 1 0,1-1 0,-1 2 0,0-1 0,13 10 0,-19-12 0,1 1 0,-1 0 0,0-1 0,0 1 0,0 0 0,0 0 0,0 0 0,-1 0 0,1 0 0,-1 1 0,0-1 0,0 0 0,0 0 0,-1 1 0,1-1 0,-1 1 0,1-1 0,-1 1 0,0-1 0,-1 1 0,1-1 0,-1 1 0,1-1 0,-1 0 0,0 1 0,0-1 0,0 0 0,-1 0 0,1 0 0,-4 6 0,-4 7 0,-2 0 0,1-1 0,-2 0 0,0-1 0,-1 0 0,0-1 0,-1 0 0,0-1 0,-18 11 0,-23 13 0,-71 35 0,108-62 0,-137 66 0,136-67 0,0-1 0,-1-1 0,0-1 0,0 0 0,-41 3 0,38-12 0,22 4 0,1 0 0,0-1 0,-1 1 0,1 0 0,0 0 0,0-1 0,-1 1 0,1 0 0,0-1 0,0 1 0,-1 0 0,1-1 0,0 1 0,0 0 0,0-1 0,0 1 0,0 0 0,0-1 0,-1 1 0,1 0 0,0-1 0,0 1 0,0-1 0,0 1 0,0 0 0,1-1 0,-1 1 0,0-1 0,0 1 0,0 0 0,0-1 0,2-3 0,0 1 0,0 0 0,1 0 0,-1 0 0,1 0 0,0 1 0,-1-1 0,1 1 0,6-4 0,15-10 0,0 1 0,1 1 0,1 2 0,1 0 0,45-13 0,-7 8 0,92-13 0,-104 23 0,0 2 0,-1 3 0,1 2 0,0 2 0,58 10 0,-87-8 0,1 1 0,-1 1 0,0 1 0,0 1 0,-1 1 0,0 1 0,-1 1 0,0 1 0,0 1 0,-2 1 0,1 1 0,34 34 0,-46-39 0,1 1 0,-2 0 0,0 0 0,0 1 0,-1 0 0,0 0 0,-1 1 0,0-1 0,-1 2 0,-1-1 0,0 0 0,-1 1 0,0 0 0,-1-1 0,-1 1 0,0 0 0,-1 0 0,0 0 0,-1 0 0,-1 0 0,0 0 0,-1 0 0,-1-1 0,0 1 0,0-1 0,-1 0 0,-1 0 0,0-1 0,-10 14 0,1-5 0,-1 0 0,-2-1 0,0-1 0,-1-1 0,0 0 0,-2-2 0,0 0 0,-1-1 0,0-2 0,-38 18 0,-8-2 0,-1-3 0,-115 28 0,72-27 0,-1-5 0,-191 11 0,242-30 0,0-3 0,0-3 0,0-3 0,1-2 0,0-3 0,-95-29 0,124 28-455,0-1 0,-40-24 0,-15-22-6371</inkml:trace>
  <inkml:trace contextRef="#ctx0" brushRef="#br0" timeOffset="1185.99">1503 580 24575,'-1'12'0,"-3"8"0,-4 20 0,-10 32 0,-12 40 0,-13 45 0,-13 33 0,3-15 0,11-39-8191</inkml:trace>
  <inkml:trace contextRef="#ctx0" brushRef="#br0" timeOffset="2351.55">2219 1083 24575,'-7'2'0,"1"-1"0,-1 0 0,0 0 0,1 0 0,-1 0 0,0-1 0,0-1 0,0 1 0,1-1 0,-11-2 0,-9 0 0,8 3 0,-25-5 0,43 5 0,0 0 0,-1 0 0,1-1 0,0 1 0,0 0 0,-1-1 0,1 1 0,0 0 0,0-1 0,0 1 0,-1 0 0,1-1 0,0 1 0,0 0 0,0-1 0,0 1 0,0-1 0,0 1 0,0 0 0,0-1 0,0 1 0,0-1 0,0 1 0,0 0 0,0-1 0,0 1 0,0 0 0,1-1 0,-1 1 0,0 0 0,0-1 0,0 1 0,1 0 0,-1-1 0,0 1 0,0 0 0,0-1 0,1 1 0,-1 0 0,0 0 0,1-1 0,-1 1 0,0 0 0,1 0 0,-1 0 0,1-1 0,19-17 0,-17 16 0,50-46 0,-3-3 0,84-107 0,69-133 0,-59 80 0,-58 94 0,-78 103 0,-27 33 0,14-14 0,-18 19 0,-272 287 0,230-236 0,4 3 0,-67 109 0,118-171 0,1 1 0,0 0 0,1 1 0,1-1 0,1 2 0,1-1 0,-6 36 0,10-50 0,1 1 0,0 0 0,0-1 0,0 1 0,1 0 0,0-1 0,0 1 0,0 0 0,0-1 0,1 0 0,0 1 0,0-1 0,0 0 0,0 0 0,4 4 0,-3-4 0,1 0 0,1 0 0,-1-1 0,0 1 0,1-1 0,0 0 0,-1-1 0,1 1 0,0-1 0,1 0 0,-1 0 0,0-1 0,0 1 0,1-1 0,9 1 0,7-1 0,1 0 0,0-1 0,-1-1 0,1-1 0,38-9 0,117-41 0,-90 20 0,-1-4 0,-2-3 0,-1-5 0,-3-2 0,84-65 0,-149 99 0,0 0 0,-1-2 0,-1 1 0,0-2 0,-1 0 0,0-1 0,-2 0 0,11-18 0,-20 30 0,0 0 0,0 0 0,-1-1 0,0 1 0,0 0 0,0 0 0,0-1 0,-1 1 0,1-1 0,-1 1 0,0 0 0,0-1 0,-1 1 0,1-1 0,-1 1 0,-3-8 0,1 6 0,0 1 0,0-1 0,-1 1 0,0 0 0,0 1 0,0-1 0,0 1 0,-1 0 0,0 0 0,0 0 0,0 0 0,0 1 0,-1 0 0,1 0 0,-9-3 0,-14-5 0,-1 2 0,1 1 0,-1 1 0,-1 1 0,-35-2 0,-27 2 0,-134 7 0,-10 19 0,2 11 0,-448 120 0,424-70 0,220-67 0,-65 34 0,81-30 0,22-17 0,0-1 0,0 1 0,0-1 0,0 0 0,0 1 0,0-1 0,0 0 0,0 1 0,0-1 0,1 0 0,-1 1 0,0-1 0,0 0 0,0 1 0,1-1 0,-1 0 0,0 1 0,0-1 0,1 0 0,-1 1 0,0-1 0,0 0 0,1 0 0,-1 0 0,0 1 0,1-1 0,-1 0 0,0 0 0,1 0 0,-1 0 0,1 0 0,-1 1 0,0-1 0,1 0 0,-1 0 0,0 0 0,1 0 0,-1 0 0,1 0 0,-1 0 0,0-1 0,1 1 0,0 0 0,22 0 0,0-2 0,1-1 0,31-7 0,198-48 0,101-33 0,1369-300-1365,-1421 338-5461</inkml:trace>
</inkml:ink>
</file>

<file path=word/ink/ink2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2:05.787"/>
    </inkml:context>
    <inkml:brush xml:id="br0">
      <inkml:brushProperty name="width" value="0.035" units="cm"/>
      <inkml:brushProperty name="height" value="0.035" units="cm"/>
    </inkml:brush>
  </inkml:definitions>
  <inkml:trace contextRef="#ctx0" brushRef="#br0">173 286 24575,'-33'36'-1365</inkml:trace>
  <inkml:trace contextRef="#ctx0" brushRef="#br0" timeOffset="429.74">42 187 24575,'1'-3'0,"3"-1"0,4-4 0,7-7 0,10-6 0,10-4 0,6-2 0,-4 3 0,-7 7-8191</inkml:trace>
  <inkml:trace contextRef="#ctx0" brushRef="#br0" timeOffset="1638.05">180 88 24575,'-1'18'0,"-1"0"0,-1 0 0,0-1 0,-2 1 0,-8 23 0,5-19 0,2 0 0,-5 30 0,10-50 4,1 0 0,-1 1 0,1-1 0,-1 0 0,0 0 0,0 0 0,0 0 0,0 0 0,0 0 0,0-1 0,0 1 0,-1 0 0,1 0 0,-1-1 0,1 1 0,-1-1 0,0 1 0,1-1 0,-1 0 0,0 0 0,0 0 0,0 0 0,0 0 0,0 0 0,0 0 0,0-1 0,-1 1 0,1-1 0,-2 1 0,-4 0-190,1-1 1,0 1-1,-1-1 0,1-1 1,0 1-1,-1-1 1,-11-4-1,8 2-6640</inkml:trace>
  <inkml:trace contextRef="#ctx0" brushRef="#br0" timeOffset="2980.17">263 0 24575,'2'10'0,"1"0"0,-2 0 0,1 0 0,-1 1 0,-1-1 0,0 0 0,-1 13 0,-13 73 0,13-88 0,0 0 0,-1 0 0,1 0 0,-1 0 0,-1 0 0,0-1 0,0 1 0,0-1 0,-8 13 0,5-19 0,4-12 0,3-13 0,1 13 0,0 1 0,0 0 0,1 0 0,0 0 0,1 0 0,0 0 0,1 1 0,0 0 0,0 0 0,9-10 0,-9 30 0,0 0 0,-1 1 0,-1 0 0,4 22 0,-5-25-170,-1 0-1,-1 1 0,1-1 1,-2 0-1,1 0 0,-1 0 1,-4 15-1,2-12-6655</inkml:trace>
</inkml:ink>
</file>

<file path=word/ink/ink2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2:07.746"/>
    </inkml:context>
    <inkml:brush xml:id="br0">
      <inkml:brushProperty name="width" value="0.035" units="cm"/>
      <inkml:brushProperty name="height" value="0.035" units="cm"/>
    </inkml:brush>
  </inkml:definitions>
  <inkml:trace contextRef="#ctx0" brushRef="#br0">226 9 24575,'1'-2'0,"2"-2"0,0 1 0</inkml:trace>
  <inkml:trace contextRef="#ctx0" brushRef="#br0" timeOffset="2215.66">0 309 24575,'3'-1'0,"-1"-1"0,1 0 0,-1 1 0,1-1 0,-1 0 0,0 0 0,0 0 0,0 0 0,0-1 0,0 1 0,-1-1 0,1 1 0,1-4 0,2-2 0,16-21 0,23-29 0,-56 132 0,11-69-66,1-1 1,0 1 0,-1-1 1,0 1-1,0-1 0,0 1 0,0-1 0,0 0 0,-1 0 0,0 1 0,0-1 0,0 0 0,0 0 0,-1-1 0,1 1 0,-1-1 0,0 1 0,0-1 0,-1 0 0,-6 6 0</inkml:trace>
  <inkml:trace contextRef="#ctx0" brushRef="#br0" timeOffset="4652.71">193 268 24575,'-2'2'0,"1"-1"0,-1 1 0,0 0 0,0-1 0,1 1 0,-1 0 0,1 0 0,-1 0 0,1 1 0,0-1 0,0 0 0,0 0 0,-1 3 0,2 5 0,13-24 0,-3 0 0,-1 1 0,2 1 0,13-14 0,-24 30 0,-1-1 0,1 1 0,0 0 0,0 0 0,0 0 0,0 0 0,1 0 0,-1-1 0,1 1 0,0 0 0,0 0 0,1-1 0,2 6 0,-3-8 0,0 0 0,0 0 0,0 0 0,0 0 0,0 0 0,0 0 0,0 0 0,0 0 0,-1 1 0,1-1 0,0 0 0,-1 0 0,1 1 0,-1-1 0,1 0 0,-1 1 0,0-1 0,1 1 0,-1-1 0,0 3 0,-1-1 0,0-1 0,0 1 0,0-1 0,-1 1 0,1-1 0,-1 0 0,0 1 0,1-1 0,-1 0 0,-4 3 0,-23 24-1365,17-16-5461</inkml:trace>
</inkml:ink>
</file>

<file path=word/ink/ink2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2:12.543"/>
    </inkml:context>
    <inkml:brush xml:id="br0">
      <inkml:brushProperty name="width" value="0.035" units="cm"/>
      <inkml:brushProperty name="height" value="0.035" units="cm"/>
    </inkml:brush>
  </inkml:definitions>
  <inkml:trace contextRef="#ctx0" brushRef="#br0">1 80 24575,'5'0'0,"0"-1"0,0 0 0,0 0 0,0-1 0,0 0 0,6-3 0,-8 4 0,9-4 0,3 2 0,-12 21 0,-1 11 0,-1-21 0,0 0 0,-1 0 0,0 0 0,0 1 0,-3 10 0,3-17 0,-1 0 0,1 0 0,-1 1 0,0-1 0,0 0 0,0 0 0,-1 0 0,1 0 0,0 0 0,-1 0 0,1-1 0,-1 1 0,0 0 0,1-1 0,-1 1 0,0-1 0,0 1 0,0-1 0,0 0 0,0 0 0,0 0 0,0 0 0,-4 1 0,-13-3-1365,13-2-5461</inkml:trace>
  <inkml:trace contextRef="#ctx0" brushRef="#br0" timeOffset="383.32">184 80 24575,'0'1'0,"0"-1"0,1 1 0,-1-1 0,0 0 0,0 1 0,1-1 0,-1 1 0,0-1 0,0 0 0,0 1 0,0-1 0,1 1 0,-1-1 0,0 1 0,0-1 0,0 1 0,0-1 0,0 1 0,0-1 0,0 1 0,0-1 0,-1 1 0,1-1 0,0 1 0,0-1 0,0 1 0,0-1 0,-1 0 0,1 2 0,-2 0 0,7-17 0,-5 13 0,17-43 0,-16 43 0,0-1 0,0 1 0,1-1 0,-1 1 0,0-1 0,1 1 0,0 0 0,-1 0 0,1 0 0,0 0 0,0 0 0,0 0 0,0 1 0,4-3 0,-7 5 0,0 0 0,0 0 0,0 0 0,0 0 0,0 0 0,0 0 0,1 1 0,-1-1 0,0 0 0,1 1 0,-1-1 0,1 1 0,-1-1 0,1 1 0,0-1 0,-1 1 0,1-1 0,0 1 0,0-1 0,0 1 0,0-1 0,0 1 0,0-1 0,1 1 0,0 1 0,0-1 4,1-1-1,0 1 1,-1 0-1,1 0 1,-1-1-1,0 1 1,1 0-1,-1 0 1,0 0-1,0 1 1,-1-1-1,1 0 0,0 0 1,-1 0-1,1 1 1,-1-1-1,0 0 1,1 0-1,-1 1 1,0-1-1,-1 0 1,1 1-1,0-1 1,-1 0-1,1 0 1,-1 1-1,0-1 1,1 0-1,-3 3 1,-2 7-266,-1 0 1,-1-1 0,-14 21 0,16-26-164,-7 12-6401</inkml:trace>
</inkml:ink>
</file>

<file path=word/ink/ink2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2:23.461"/>
    </inkml:context>
    <inkml:brush xml:id="br0">
      <inkml:brushProperty name="width" value="0.035" units="cm"/>
      <inkml:brushProperty name="height" value="0.035" units="cm"/>
    </inkml:brush>
  </inkml:definitions>
  <inkml:trace contextRef="#ctx0" brushRef="#br0">1 46 24575,'1'-1'0,"1"1"0,-1 0 0,0-1 0,1 1 0,-1-1 0,0 0 0,1 1 0,-1-1 0,0 0 0,0 0 0,0 0 0,0 0 0,0 0 0,0 0 0,0 0 0,0 0 0,0 0 0,1-2 0,4-2 0,-5 24 0,-1-18 1,1 3-69,-1 0 0,0 0-1,0 0 1,0 0 0,-1 0-1,1-1 1,-1 1 0,0 0-1,0 0 1,0-1 0,-1 1-1,1 0 1,-1-1 0,0 1 0,0-1-1,0 0 1,0 0 0,-1 0-1,-4 5 1</inkml:trace>
  <inkml:trace contextRef="#ctx0" brushRef="#br0" timeOffset="763.26">95 104 24575,'4'6'0,"-4"-6"0,1-22 0,28-49 0,-22 54 0,-11 24 0,3-5 14,0 0 1,0 0-1,0 1 0,1-1 0,-1 0 0,1 0 1,-1 1-1,1-1 0,0 0 0,0 0 0,0 1 1,1-1-1,-1 0 0,0 1 0,1-1 0,-1 0 0,1 0 1,0 0-1,0 0 0,0 1 0,0-1 0,0 0 1,3 3-1,-3-3-100,1 1 1,-1-1 0,0 1 0,1-1-1,-1 1 1,0-1 0,-1 1-1,1-1 1,0 1 0,-1 0 0,1 0-1,-1-1 1,0 1 0,0 0-1,0 0 1,0-1 0,-1 1 0,1 0-1,-2 3 1,-1 1-6741</inkml:trace>
</inkml:ink>
</file>

<file path=word/ink/ink2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2:25.288"/>
    </inkml:context>
    <inkml:brush xml:id="br0">
      <inkml:brushProperty name="width" value="0.035" units="cm"/>
      <inkml:brushProperty name="height" value="0.035" units="cm"/>
    </inkml:brush>
  </inkml:definitions>
  <inkml:trace contextRef="#ctx0" brushRef="#br0">8 50 24575,'29'-5'0,"-16"2"0,-13 3 0,0 0 0,0 0 0,1 0 0,-1 0 0,0 0 0,0 0 0,0 0 0,0 0 0,0 0 0,0 0 0,1 0 0,-1 0 0,0 0 0,0 0 0,0 0 0,0 0 0,0 1 0,0-1 0,0 0 0,1 0 0,-1 0 0,0 0 0,0 0 0,0 0 0,0 0 0,0 1 0,0-1 0,0 0 0,0 0 0,0 0 0,0 0 0,0 0 0,0 0 0,0 1 0,0-1 0,0 0 0,0 0 0,0 0 0,0 0 0,0 0 0,0 0 0,0 1 0,0-1 0,0 0 0,0 0 0,0 0 0,0 0 0,0 0 0,0 0 0,0 1 0,0-1 0,0 0 0,0 0 0,0 0 0,0 0 0,-1 0 0,1 0 0,0 1 0,-6 14 95,4-11-192,1 1 0,-1-1-1,0 0 1,0 0 0,0 0-1,-1 0 1,1 0 0,-1 0-1,0 0 1,0-1-1,0 0 1,-1 1 0,1-1-1,-7 4 1</inkml:trace>
  <inkml:trace contextRef="#ctx0" brushRef="#br0" timeOffset="2267.75">128 65 24575,'-2'32'0,"1"-16"0,2-20 0,0-4 0,0 0 0,1-1 0,0 1 0,0 0 0,0 0 0,1 0 0,1 0 0,-1 0 0,1 1 0,0 0 0,1 0 0,5-7 0,-11 14 0,1 1 0,-1 0 0,1 0 0,0-1 0,-1 1 0,1 0 0,-1 0 0,1-1 0,0 1 0,0 0 0,-1 0 0,1 0 0,0 0 0,0 0 0,0-1 0,0 1 0,0 0 0,0 0 0,0 0 0,1 0 0,-1 0 0,0-1 0,0 1 0,0 0 0,1 1 0,14 27 0,-13-25 0,1 0 0,-1 0 0,0 1 0,0-1 0,-1 0 0,3 9 0,-4-8-68,-1 0 0,0 0-1,0-1 1,0 1 0,0 0 0,-1-1-1,0 1 1,0-1 0,0 1 0,0-1-1,-1 0 1,1 0 0,-1 0 0,0 0-1,-1 0 1,1-1 0,-1 1 0,1-1-1,-6 4 1,1-2-6758</inkml:trace>
</inkml:ink>
</file>

<file path=word/ink/ink2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2:31.326"/>
    </inkml:context>
    <inkml:brush xml:id="br0">
      <inkml:brushProperty name="width" value="0.035" units="cm"/>
      <inkml:brushProperty name="height" value="0.035" units="cm"/>
    </inkml:brush>
  </inkml:definitions>
  <inkml:trace contextRef="#ctx0" brushRef="#br0">0 21 24575,'35'-10'0,"-32"8"0,1 1 0,-1-1 0,1 1 0,-1 0 0,1 0 0,0 0 0,-1 1 0,5-1 0,-7 4 0,0 0 0,0-1 0,-1 1 0,0 0 0,1 0 0,-1 0 0,0 0 0,0 0 0,-1 0 0,1 0 0,0 0 0,-2 4 0,1-2 0,0 1 11,-9 48 317,9-51-423,-1 0 0,1-1 1,0 1-1,-1 0 0,1-1 1,-1 0-1,0 1 0,0-1 1,0 0-1,0 0 0,0 0 1,0 0-1,-1-1 1,1 1-1,0 0 0,-1-1 1,-2 2-1</inkml:trace>
  <inkml:trace contextRef="#ctx0" brushRef="#br0" timeOffset="734.52">83 92 24575,'2'27'0,"-1"-27"0,5-19 0,10-18 0,-8 24 0,-8 20 0,-1-2 0,0-1 0,1 0 0,0 0 0,0 1 0,0-1 0,1 0 0,0 6 0,0-7 0,0 0 0,-1 1 0,1-1 0,-1 0 0,0 1 0,0-1 0,0 0 0,-1 0 0,1 1 0,-1-1 0,0 0 0,0 0 0,-2 6 0,-3 1-1365,2-2-5461</inkml:trace>
</inkml:ink>
</file>

<file path=word/ink/ink2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2:33.103"/>
    </inkml:context>
    <inkml:brush xml:id="br0">
      <inkml:brushProperty name="width" value="0.035" units="cm"/>
      <inkml:brushProperty name="height" value="0.035" units="cm"/>
    </inkml:brush>
  </inkml:definitions>
  <inkml:trace contextRef="#ctx0" brushRef="#br0">1 7 24575,'45'-6'0,"-44"6"0,1-1 0,-1 1 0,1 0 0,-1 0 0,1 0 0,-1 0 0,1 0 0,-1 0 0,1 1 0,0-1 0,-1 0 0,1 1 0,-1-1 0,0 1 0,1 0 0,-1-1 0,1 1 0,-1 0 0,0 0 0,0 0 0,1 0 0,-1 0 0,0 0 0,0 0 0,0 0 0,1 2 0,0 0 0,-1 0 0,0 0 0,0 1 0,0-1 0,0 0 0,0 1 0,-1-1 0,1 1 0,-1-1 0,0 1 0,-1 4 0,1 3 0,-2-1 0,1 0 0,-2 0 0,1 0 0,-1-1 0,-1 1 0,-7 14 0,-4-3-1365</inkml:trace>
  <inkml:trace contextRef="#ctx0" brushRef="#br0" timeOffset="919.33">170 58 24575,'-1'1'0,"0"0"0,0 0 0,0 0 0,0 0 0,0 0 0,0 0 0,0 1 0,0-1 0,1 0 0,-1 1 0,0-1 0,1 0 0,-1 1 0,1-1 0,-1 0 0,1 1 0,-1 2 0,1-3 0,0 0 0,0 0 0,0 1 0,0-1 0,-1 0 0,1 0 0,-1 0 0,1 0 0,-1 0 0,1 0 0,-1 0 0,1 0 0,-1 0 0,0 0 0,0 0 0,0 0 0,1 0 0,-1 0 0,0-1 0,-2 2 0,16-43 0,-12 41 0,-1 0 0,0-1 0,1 1 0,-1 0 0,0 0 0,1 0 0,-1-1 0,1 1 0,-1 0 0,1 0 0,-1 0 0,0 0 0,1-1 0,-1 1 0,1 0 0,-1 0 0,1 0 0,-1 0 0,1 0 0,-1 0 0,1 0 0,-1 1 0,0-1 0,1 0 0,-1 0 0,1 0 0,-1 0 0,1 0 0,-1 1 0,0-1 0,1 0 0,-1 0 0,0 1 0,1 0 0,0-1 0,-1 1 0,1-1 0,-1 1 0,1 0 0,-1-1 0,1 1 0,-1 0 0,0 0 0,1-1 0,-1 1 0,0 0 0,0 0 0,1 0 0,-1-1 0,0 1 0,0 0 0,0 0 0,0 0 0,0-1 0,0 1 0,0 0 0,-1 0 0,1 0 0,0-1 0,0 1 0,-1 0 0,1 0 0,0-1 0,-1 1 0,1 0 0,-1 1 0,-20 32-1365,16-26-5461</inkml:trace>
</inkml:ink>
</file>

<file path=word/ink/ink2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2:35.105"/>
    </inkml:context>
    <inkml:brush xml:id="br0">
      <inkml:brushProperty name="width" value="0.035" units="cm"/>
      <inkml:brushProperty name="height" value="0.035" units="cm"/>
    </inkml:brush>
  </inkml:definitions>
  <inkml:trace contextRef="#ctx0" brushRef="#br0">0 19 24575,'4'-3'0,"1"0"0,-1 1 0,1 0 0,-1 0 0,1 1 0,0-1 0,0 1 0,0 0 0,0 0 0,0 1 0,6-1 0,-9 6 0,-1 0 0,0 0 0,-1 0 0,1 0 0,-1 0 0,0 0 0,-1 7 0,1-2 0,1-7-52,-1 1-1,0 0 1,1 0-1,-2 0 1,1 0-1,0 0 1,-1 0-1,0 0 1,0 0-1,0-1 1,0 1-1,0 0 1,-1-1-1,0 1 1,0-1-1,0 1 1,0-1-1,0 0 1,-1 0-1,1 0 0,-1 0 1,0 0-1,0-1 1,0 1-1,-6 3 1</inkml:trace>
  <inkml:trace contextRef="#ctx0" brushRef="#br0" timeOffset="871.99">160 54 24575,'-9'45'0,"7"-41"0,1-6 0,7-24 0,-5 22 0,-1-1 0,1 1 0,0 0 0,1 0 0,-1-1 0,1 1 0,-1 0 0,1 0 0,0 0 0,1 1 0,-1-1 0,1 0 0,3-3 0,-5 9 0,-1 0 0,0 1 0,1-1 0,-1 0 0,1 0 0,0 1 0,-1-1 0,1 0 0,0 0 0,0 0 0,1 0 0,-1 0 0,0 0 0,3 2 0,-2-3 10,-1 0 0,1 0 0,-1-1 0,0 1 0,1 0 0,-1 0 1,0 0-1,0 0 0,0 1 0,0-1 0,0 0 0,0 0 0,0 1 0,0-1 0,0 0 0,0 1 0,-1-1 0,1 1 0,-1-1 0,1 1 0,-1-1 0,1 1 0,-1 0 0,0-1 0,0 1 0,0-1 0,0 1 0,0 0 0,0-1 0,0 1 0,-1-1 0,1 1 1,-2 2-1,1 0-132,-1-1 0,0 0 0,1 0 0,-2 0 0,1 0 0,0 0 0,-1 0 0,1 0 0,-1-1 1,0 1-1,0-1 0,0 0 0,-4 3 0,-1-1-6704</inkml:trace>
</inkml:ink>
</file>

<file path=word/ink/ink2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2:43.971"/>
    </inkml:context>
    <inkml:brush xml:id="br0">
      <inkml:brushProperty name="width" value="0.035" units="cm"/>
      <inkml:brushProperty name="height" value="0.035" units="cm"/>
    </inkml:brush>
  </inkml:definitions>
  <inkml:trace contextRef="#ctx0" brushRef="#br0">6 0 24575,'7'1'0,"0"1"0,0 0 0,0 0 0,-1 0 0,1 1 0,6 3 0,-11-4 0,-1-1 0,0 1 0,0-1 0,0 1 0,-1 0 0,1-1 0,0 1 0,-1 0 0,1 0 0,-1-1 0,1 1 0,-1 0 0,0 0 0,1 0 0,-1-1 0,0 1 0,0 0 0,-1 0 0,1 0 0,0 0 0,-1-1 0,1 1 0,-1 0 0,1 0 0,-1-1 0,0 1 0,-1 2 0,-23 46 0,23-46-124,-1-1 0,1 1 0,-1-1 0,0 0 0,0 0 0,0 0-1,0 0 1,0 0 0,-1-1 0,-6 5 0</inkml:trace>
  <inkml:trace contextRef="#ctx0" brushRef="#br0" timeOffset="715.06">149 88 24575,'-7'31'0,"4"-25"0,6-22 0,4-4 0,1 0 0,2 0 0,12-20 0,-21 38 0,-21 31 0,16-23 0,-1 0 0,1 0 0,0 0 0,1 1 0,-1-1 0,-2 9 0,6-14 0,0 0 0,0 0 0,0 0 0,0-1 0,1 1 0,-1 0 0,0 0 0,0-1 0,1 1 0,-1 0 0,0-1 0,1 1 0,-1 0 0,1-1 0,-1 1 0,1 0 0,-1-1 0,1 1 0,-1-1 0,1 1 0,0-1 0,-1 1 0,1-1 0,0 0 0,-1 1 0,1-1 0,1 1 0,-1-1 0,0 1 0,0-1 0,1 1 0,-1-1 0,0 1 0,0 0 0,0 0 0,0-1 0,-1 1 0,1 0 0,0 0 0,0 0 0,0 0 0,-1 0 0,1 0 0,0 0 0,-1 0 0,1 0 0,-1 1 0,0-1 0,1 0 0,-1 0 0,0 0 0,1 1 0,-1-1 0,0 0 0,0 0 0,0 2 0,-10 28-1365,4-17-5461</inkml:trace>
</inkml:ink>
</file>

<file path=word/ink/ink2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3:39.761"/>
    </inkml:context>
    <inkml:brush xml:id="br0">
      <inkml:brushProperty name="width" value="0.035" units="cm"/>
      <inkml:brushProperty name="height" value="0.035" units="cm"/>
    </inkml:brush>
  </inkml:definitions>
  <inkml:trace contextRef="#ctx0" brushRef="#br0">663 181 24575,'0'6'0,"1"1"0,-1-1 0,0 1 0,-1 0 0,1-1 0,-4 13 0,-63 260 0,-8 51 0,72-306 0,0 0 0,2 0 0,0-1 0,4 36 0,-2-52 0,0 0 0,0 1 0,1-1 0,0 0 0,1 0 0,-1-1 0,1 1 0,1 0 0,-1-1 0,1 0 0,0 0 0,0 0 0,1 0 0,0 0 0,0-1 0,0 0 0,1 0 0,9 6 0,-2-4 0,-1-2 0,0 1 0,1-2 0,0 0 0,0 0 0,1-1 0,-1-1 0,1 0 0,-1-1 0,1 0 0,23-2 0,15-4 0,84-20 0,-128 24 0,96-24-682,131-48-1,-178 52-6143</inkml:trace>
  <inkml:trace contextRef="#ctx0" brushRef="#br0" timeOffset="936.6">0 498 24575,'0'-4'0,"0"1"0,1 0 0,-1-1 0,1 1 0,0 0 0,0-1 0,0 1 0,0 0 0,1 0 0,-1 0 0,1 0 0,0 0 0,0 0 0,2-2 0,39-35 0,-42 38 0,46-32 0,0 1 0,2 2 0,94-42 0,174-51 0,-225 94 0,2 3 0,135-20 0,-202 44 0,1 1 0,-1 0 0,44 5 0,-67-3 0,1 1 0,0-1 0,0 1 0,0 0 0,-1 1 0,1-1 0,0 1 0,-1 0 0,1 0 0,-1 0 0,0 1 0,0-1 0,0 1 0,0 0 0,4 4 0,-7-4 0,1-1 0,-1 1 0,0 0 0,0-1 0,0 1 0,-1 0 0,1 0 0,-1-1 0,1 1 0,-1 0 0,0 0 0,0 0 0,0 0 0,0 0 0,-1-1 0,1 1 0,-1 0 0,0 0 0,0-1 0,0 1 0,0 0 0,0-1 0,0 1 0,-1-1 0,1 1 0,-4 2 0,-7 13 0,0-1 0,-2-1 0,0 0 0,0-1 0,-26 19 0,-93 65 0,-298 156 0,361-215 0,69-40 0,0 1 0,0-1 0,1 1 0,-1-1 0,0 1 0,0 0 0,1-1 0,-1 1 0,0 0 0,1-1 0,-1 1 0,1 0 0,-1 0 0,1 0 0,-1 0 0,1-1 0,-1 1 0,1 0 0,-1 1 0,13 6 0,37-7 0,-46-1 0,225-13 0,114-1 0,-279 15 0,-1 2 0,0 3 0,87 21 0,-129-22 0,-1 0 0,0 2 0,0 0 0,-1 1 0,0 0 0,0 2 0,-1 0 0,25 20 0,-35-24 0,-1 0 0,0 0 0,0 0 0,-1 1 0,0 0 0,0 0 0,0 0 0,-1 0 0,0 1 0,-1 0 0,0 0 0,0 0 0,0 0 0,-1 0 0,-1 1 0,1-1 0,-1 1 0,-1-1 0,1 1 0,-1-1 0,-1 1 0,-1 10 0,-2-2 0,0 1 0,-1-1 0,-1 0 0,0 0 0,-2-1 0,0 1 0,-19 28 0,3-11 0,-2-1 0,-47 45 0,4-13 86,-3-4-1,-3-3 0,-147 87 1,-266 102-1793,301-165-5119</inkml:trace>
  <inkml:trace contextRef="#ctx0" brushRef="#br0" timeOffset="1190.23">1558 845 24575,'-1'11'0,"-4"10"0,-10 27 0,-16 34 0,-14 41 0,-14 33 0,-7 23 0,0 9 0,13-29 0,14-40-8191</inkml:trace>
  <inkml:trace contextRef="#ctx0" brushRef="#br0" timeOffset="2415.25">2227 1031 24575,'-44'40'0,"17"-20"0,12-9 0,0 0 0,1 1 0,-16 18 0,29-23 0,13-8 0,14-6 0,-18 4 0,3 0 0,0-1 0,0 0 0,0-1 0,-1 0 0,1 0 0,-1-1 0,0 0 0,-1-1 0,0 0 0,0-1 0,0 0 0,9-11 0,59-80 0,4 5 0,129-116 0,203-137 0,-222 204 0,-157 125 0,-34 18 0,1 0 0,-1 0 0,0 0 0,0 0 0,0 1 0,0-1 0,0 0 0,1 0 0,-1 0 0,0 0 0,0 0 0,0 0 0,0 0 0,0 0 0,0 0 0,0 0 0,0 1 0,1-1 0,-1 0 0,0 0 0,0 0 0,0 0 0,0 0 0,0 0 0,0 1 0,0-1 0,0 0 0,0 0 0,0 0 0,0 0 0,0 0 0,0 1 0,0-1 0,0 0 0,0 0 0,0 0 0,0 0 0,0 1 0,0-1 0,0 0 0,0 0 0,0 0 0,0 0 0,0 0 0,0 0 0,0 1 0,-1-1 0,1 0 0,0 0 0,0 0 0,0 0 0,0 0 0,0 0 0,0 0 0,0 0 0,-1 1 0,1-1 0,0 0 0,-18 22 0,-184 167 0,169-160 0,-319 267 0,-228 206 0,531-455 0,-53 65 0,95-105 0,1 1 0,0 0 0,1 0 0,0 1 0,0 0 0,1 0 0,0 0 0,-4 14 0,8-21 0,-1-1 0,1 0 0,0 1 0,0-1 0,0 1 0,0-1 0,0 1 0,1-1 0,-1 1 0,0-1 0,1 1 0,-1-1 0,1 1 0,-1-1 0,1 0 0,0 1 0,-1-1 0,1 0 0,0 0 0,0 0 0,0 1 0,1 0 0,1 0 0,1 0 0,-1-1 0,0 1 0,0-1 0,1 1 0,-1-1 0,1 0 0,-1 0 0,1-1 0,-1 1 0,1-1 0,0 0 0,3 0 0,21-1 0,-1-2 0,1-1 0,52-14 0,329-120 0,-3-36 0,110-79 0,-459 220 0,56-42 0,-101 66 0,-2 1 0,1-1 0,-1-1 0,0 0 0,12-16 0,-21 24 0,0 0 0,0 0 0,0 1 0,0-1 0,0 0 0,0 0 0,0 0 0,0 0 0,-1 0 0,1 0 0,-1 0 0,1 0 0,-1 0 0,0 0 0,0 0 0,0-1 0,0 1 0,-1 0 0,1 0 0,0 0 0,-1 0 0,1 0 0,-1 0 0,0 0 0,0 0 0,0 0 0,0 0 0,0 1 0,0-1 0,0 0 0,0 1 0,-1-1 0,1 0 0,-1 1 0,1 0 0,-1-1 0,0 1 0,1 0 0,-1 0 0,0 0 0,0 0 0,-2-1 0,-11-4 0,0 0 0,0 1 0,0 1 0,0 1 0,-1 0 0,0 0 0,-17 1 0,-47-2 0,-86 8 0,-140 24 0,-465 105 0,457-57 0,95-7 0,213-67 0,-1 0 0,0 1 0,0-1 0,1 2 0,0-1 0,0 0 0,0 1 0,0 0 0,0 1 0,1-1 0,-7 7 0,12-10 0,0 0 0,0-1 0,0 1 0,0 0 0,0-1 0,1 1 0,-1-1 0,0 1 0,0 0 0,0-1 0,1 1 0,-1-1 0,0 1 0,0 0 0,1-1 0,-1 1 0,0-1 0,1 1 0,-1-1 0,1 0 0,-1 1 0,1-1 0,-1 1 0,1-1 0,-1 0 0,1 1 0,-1-1 0,1 0 0,0 0 0,-1 1 0,1-1 0,-1 0 0,1 0 0,0 0 0,-1 0 0,1 0 0,0 0 0,62 9 0,174-16 0,126-23 0,482-53-1365,-498 47-5461</inkml:trace>
</inkml:ink>
</file>

<file path=word/ink/ink2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4:42.264"/>
    </inkml:context>
    <inkml:brush xml:id="br0">
      <inkml:brushProperty name="width" value="0.035" units="cm"/>
      <inkml:brushProperty name="height" value="0.035" units="cm"/>
    </inkml:brush>
  </inkml:definitions>
  <inkml:trace contextRef="#ctx0" brushRef="#br0">353 48 24575,'-37'15'0,"-89"30"0,115-42 0,0 0 0,0-1 0,0 0 0,0-1 0,0 0 0,-1-1 0,1 0 0,0-1 0,-14-3 0,21 4 0,1-1 0,0 0 0,-1 0 0,1-1 0,0 1 0,0-1 0,0 1 0,0-1 0,0 0 0,0 0 0,1 0 0,-1-1 0,1 1 0,-1-1 0,1 1 0,0-1 0,0 0 0,0 0 0,0 0 0,1 0 0,-1 0 0,1 0 0,0 0 0,0 0 0,0-1 0,0 1 0,0 0 0,1-1 0,-1 1 0,1-1 0,0 1 0,0-1 0,0 1 0,1 0 0,-1-1 0,3-6 0,-3 9 0,1 0 0,0 1 0,-1-1 0,1 0 0,0 0 0,-1 0 0,1 0 0,0 1 0,0-1 0,0 0 0,0 1 0,0-1 0,0 1 0,0-1 0,0 1 0,0 0 0,0-1 0,0 1 0,0 0 0,0-1 0,0 1 0,0 0 0,0 0 0,0 0 0,0 0 0,0 0 0,0 0 0,0 0 0,0 1 0,1-1 0,-1 0 0,0 1 0,0-1 0,1 1 0,40 19 0,-33-15 0,65 37-1365,-42-23-5461</inkml:trace>
</inkml:ink>
</file>

<file path=word/ink/ink2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4:41.246"/>
    </inkml:context>
    <inkml:brush xml:id="br0">
      <inkml:brushProperty name="width" value="0.035" units="cm"/>
      <inkml:brushProperty name="height" value="0.035" units="cm"/>
    </inkml:brush>
  </inkml:definitions>
  <inkml:trace contextRef="#ctx0" brushRef="#br0">376 58 24575,'-1'6'0,"-1"0"0,0 0 0,0 0 0,-1 0 0,0 0 0,0-1 0,0 1 0,-1-1 0,1 0 0,-1 0 0,-1 0 0,1 0 0,-1-1 0,1 0 0,-1 0 0,0 0 0,-1-1 0,-7 5 0,6-6 0,0 0 0,0 0 0,0-1 0,0 1 0,0-2 0,0 1 0,0-1 0,-1 0 0,1-1 0,0 1 0,0-2 0,0 1 0,0-1 0,0 0 0,1 0 0,-9-4 0,-4-2 0,-1-1 0,1-1 0,-19-13 0,31 18 0,0 0 0,0 0 0,1-1 0,0 0 0,0 0 0,0 0 0,1-1 0,0 1 0,0-1 0,-7-14 0,12 20 0,-1 1 0,1-1 0,0 0 0,-1 1 0,1-1 0,0 0 0,0 0 0,-1 1 0,1-1 0,0 0 0,0 0 0,0 0 0,0 1 0,0-1 0,0 0 0,0 0 0,0 0 0,0 1 0,0-1 0,1 0 0,-1 0 0,0 1 0,1-2 0,14 1 0,22 20 0,-8 9-148,-1 0 0,-2 2 0,24 33 0,-35-43-625,14 18-6053</inkml:trace>
</inkml:ink>
</file>

<file path=word/ink/ink2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4:36.973"/>
    </inkml:context>
    <inkml:brush xml:id="br0">
      <inkml:brushProperty name="width" value="0.035" units="cm"/>
      <inkml:brushProperty name="height" value="0.035" units="cm"/>
    </inkml:brush>
  </inkml:definitions>
  <inkml:trace contextRef="#ctx0" brushRef="#br0">222 34 24575,'0'0'0,"0"1"0,1-1 0,-1 0 0,0 0 0,0 1 0,1-1 0,-1 0 0,0 0 0,0 1 0,0-1 0,1 0 0,-1 0 0,0 1 0,0-1 0,0 0 0,0 1 0,0-1 0,1 0 0,-1 1 0,0-1 0,0 0 0,0 1 0,0-1 0,0 1 0,0-1 0,0 0 0,0 1 0,0-1 0,0 0 0,-1 1 0,1-1 0,0 0 0,0 1 0,0-1 0,0 0 0,0 1 0,-1-1 0,1 0 0,0 0 0,0 1 0,0-1 0,-1 0 0,1 0 0,0 1 0,-1-1 0,1 0 0,-12 18 0,2-6 0,0-1 0,-1 0 0,0-1 0,0 0 0,-15 9 0,23-16 0,0 0 0,-1-1 0,1 0 0,-1 0 0,0 0 0,1 0 0,-1-1 0,0 1 0,0-1 0,0 0 0,0 0 0,0 0 0,-1-1 0,1 0 0,0 1 0,0-1 0,0-1 0,0 1 0,0-1 0,-1 1 0,1-1 0,0 0 0,-6-3 0,8 2 0,-1 0 0,1-1 0,-1 1 0,1 0 0,0-1 0,0 0 0,0 0 0,0 1 0,0-1 0,1 0 0,-1 0 0,1 0 0,0-1 0,0 1 0,0 0 0,1 0 0,-1-1 0,1 1 0,-1 0 0,1-1 0,0 1 0,0-1 0,1-4 0,0 4 0,-1 0 0,1 0 0,-1 0 0,1-1 0,1 1 0,-1 0 0,1 0 0,-1 0 0,1 0 0,0 1 0,0-1 0,1 0 0,-1 1 0,1 0 0,0-1 0,0 1 0,0 0 0,4-3 0,-5 6 0,0-1 0,0 0 0,1 0 0,-1 1 0,0-1 0,1 1 0,-1 0 0,1 0 0,-1 0 0,0 0 0,1 0 0,-1 0 0,1 1 0,-1-1 0,0 1 0,0 0 0,1 0 0,-1-1 0,0 1 0,0 1 0,0-1 0,0 0 0,0 0 0,0 1 0,3 3 0,8 5 0,0 2 0,17 20 0,-17-17 0,4 4-151,2-1-1,0-1 0,1 0 0,1-1 1,0-2-1,1 0 0,1-1 1,25 11-1,-12-11-6674</inkml:trace>
</inkml:ink>
</file>

<file path=word/ink/ink2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4:35.872"/>
    </inkml:context>
    <inkml:brush xml:id="br0">
      <inkml:brushProperty name="width" value="0.035" units="cm"/>
      <inkml:brushProperty name="height" value="0.035" units="cm"/>
    </inkml:brush>
  </inkml:definitions>
  <inkml:trace contextRef="#ctx0" brushRef="#br0">273 144 24575,'-4'0'0,"0"-1"0,0 1 0,0 0 0,0 1 0,0-1 0,0 1 0,1 0 0,-1 0 0,0 0 0,0 0 0,1 0 0,-6 3 0,-9 3 0,11-5 0,-1-1 0,0 0 0,0 0 0,1 0 0,-1-1 0,0 0 0,0-1 0,0 1 0,1-2 0,-1 1 0,0-1 0,1 0 0,0 0 0,-1-1 0,-11-7 0,14 7 0,0 0 0,0-1 0,1 0 0,-1 0 0,1 0 0,0 0 0,0-1 0,1 1 0,-1-1 0,1 0 0,0 0 0,1 0 0,-1-1 0,1 1 0,0-1 0,0 1 0,1-1 0,-1 0 0,1 0 0,1 1 0,-1-11 0,1 15 0,-1 0 0,1 0 0,0-1 0,0 1 0,0 0 0,0-1 0,0 1 0,1 0 0,-1 0 0,0-1 0,1 1 0,-1 0 0,1 0 0,-1 0 0,1-1 0,-1 1 0,1 0 0,0 0 0,1-2 0,-1 3 0,0 0 0,-1-1 0,1 1 0,0 0 0,0 0 0,0-1 0,0 1 0,0 0 0,-1 0 0,1 0 0,0 0 0,0 0 0,0 0 0,0 1 0,0-1 0,0 0 0,-1 0 0,1 1 0,0-1 0,0 0 0,1 1 0,7 5 0,0-1 0,-1 1 0,15 14 0,-12-11 0,155 140-1365,-131-116-5461</inkml:trace>
</inkml:ink>
</file>

<file path=word/ink/ink2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4:34.809"/>
    </inkml:context>
    <inkml:brush xml:id="br0">
      <inkml:brushProperty name="width" value="0.035" units="cm"/>
      <inkml:brushProperty name="height" value="0.035" units="cm"/>
    </inkml:brush>
  </inkml:definitions>
  <inkml:trace contextRef="#ctx0" brushRef="#br0">188 7 24575,'-12'9'0,"0"-1"0,0-1 0,-1 0 0,0 0 0,-23 7 0,33-13 0,0 0 0,0 0 0,0-1 0,0 1 0,0-1 0,0 0 0,0 0 0,1 0 0,-1-1 0,0 1 0,0 0 0,0-1 0,0 0 0,0 0 0,1 0 0,-1 0 0,0 0 0,1 0 0,-1-1 0,1 1 0,-1-1 0,1 0 0,0 0 0,0 0 0,0 0 0,0 0 0,0 0 0,0-1 0,0 1 0,1 0 0,-1-1 0,1 0 0,0 1 0,0-1 0,-2-3 0,3 5 0,0 1 0,0 0 0,-1 0 0,1-1 0,0 1 0,0 0 0,0-1 0,0 1 0,-1 0 0,1-1 0,0 1 0,0 0 0,0-1 0,0 1 0,0-1 0,0 1 0,0 0 0,0-1 0,0 1 0,0 0 0,0-1 0,0 1 0,0-1 0,0 1 0,0 0 0,1-1 0,-1 1 0,0 0 0,0-1 0,0 1 0,1 0 0,-1-1 0,0 1 0,0 0 0,1 0 0,-1-1 0,0 1 0,1 0 0,16 2 0,20 16 0,-37-18 0,63 39-1365,-37-22-5461</inkml:trace>
</inkml:ink>
</file>

<file path=word/ink/ink2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4:29.299"/>
    </inkml:context>
    <inkml:brush xml:id="br0">
      <inkml:brushProperty name="width" value="0.035" units="cm"/>
      <inkml:brushProperty name="height" value="0.035" units="cm"/>
    </inkml:brush>
  </inkml:definitions>
  <inkml:trace contextRef="#ctx0" brushRef="#br0">234 202 24575,'0'0'0,"0"-1"0,0 0 0,0 1 0,0-1 0,0 1 0,0-1 0,0 1 0,0-1 0,0 0 0,0 1 0,0-1 0,0 1 0,0-1 0,0 1 0,0-1 0,-1 1 0,1-1 0,0 1 0,0-1 0,-1 1 0,1-1 0,0 1 0,-1-1 0,1 1 0,0-1 0,-1 1 0,1 0 0,-1-1 0,1 1 0,-1 0 0,1-1 0,-1 1 0,0-1 0,-18 8 0,5-1 0,7-3 0,-1 0 0,0-1 0,1-1 0,-1 1 0,0-1 0,0-1 0,0 1 0,0-1 0,0-1 0,0 1 0,0-1 0,0-1 0,0 1 0,0-2 0,-7-2 0,11 3 0,0 1 0,1-1 0,-1 0 0,1-1 0,-1 1 0,1-1 0,0 1 0,0-1 0,0 0 0,0 0 0,0 0 0,1-1 0,0 1 0,-1 0 0,1-1 0,1 0 0,-1 1 0,0-1 0,1 0 0,0 0 0,0 0 0,0 0 0,0 0 0,1 0 0,-1 0 0,1-1 0,0 1 0,0 0 0,1 0 0,1-7 0,-1 5 0,0 0 0,0 0 0,1 0 0,0 0 0,0 1 0,1-1 0,0 1 0,-1-1 0,2 1 0,6-9 0,-9 12 0,1 1 0,-1 0 0,1-1 0,-1 1 0,1 0 0,0 0 0,0-1 0,-1 1 0,1 1 0,0-1 0,0 0 0,0 0 0,0 1 0,0-1 0,0 1 0,0 0 0,0-1 0,1 1 0,-1 0 0,0 0 0,0 1 0,0-1 0,0 0 0,0 1 0,0-1 0,0 1 0,0-1 0,0 1 0,0 0 0,0 0 0,0 0 0,-1 0 0,1 0 0,2 3 0,5 2 23,-1 1 0,0 0 0,0 0-1,-1 1 1,0 0 0,-1 0 0,0 1-1,0 0 1,0 0 0,-1 0 0,-1 1-1,0 0 1,0 0 0,3 12 0,-3-3-267,0 0 0,-2 0 0,0 0 0,-1 0 1,-1 1-1,-4 35 0,0-27-6582</inkml:trace>
</inkml:ink>
</file>

<file path=word/ink/ink2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4:28.205"/>
    </inkml:context>
    <inkml:brush xml:id="br0">
      <inkml:brushProperty name="width" value="0.035" units="cm"/>
      <inkml:brushProperty name="height" value="0.035" units="cm"/>
    </inkml:brush>
  </inkml:definitions>
  <inkml:trace contextRef="#ctx0" brushRef="#br0">160 187 24575,'-1'2'0,"0"0"0,0 0 0,0 0 0,-1 0 0,1 0 0,-1 0 0,1 0 0,-1 0 0,0-1 0,0 1 0,0 0 0,0-1 0,0 0 0,0 1 0,0-1 0,0 0 0,0 0 0,-1 0 0,1-1 0,0 1 0,-1 0 0,1-1 0,-1 0 0,1 1 0,0-1 0,-1 0 0,1 0 0,-1-1 0,1 1 0,0 0 0,-1-1 0,1 1 0,-1-1 0,1 0 0,0 0 0,0 0 0,-1 0 0,1 0 0,0 0 0,0-1 0,0 1 0,0-1 0,-3-3 0,-1-1 0,0-1 0,0-1 0,0 1 0,1-1 0,0 0 0,0 0 0,1 0 0,0-1 0,1 1 0,-4-13 0,-2-29 0,9 46 0,0 1 0,0 0 0,0 0 0,0-1 0,0 1 0,1 0 0,-1 0 0,1 0 0,0-1 0,0 1 0,0 0 0,0 0 0,2-3 0,-2 6 0,-1-1 0,0 1 0,1-1 0,-1 1 0,0 0 0,1-1 0,-1 1 0,1 0 0,-1-1 0,1 1 0,-1 0 0,0 0 0,1-1 0,-1 1 0,1 0 0,-1 0 0,1 0 0,-1 0 0,1 0 0,-1 0 0,1 0 0,0 0 0,-1 0 0,1 0 0,-1 0 0,1 0 0,-1 0 0,1 0 0,-1 0 0,1 0 0,0 1 0,17 13 0,10 25 0,-27-38 0,77 143-1034,-75-138 703,19 39-6495</inkml:trace>
</inkml:ink>
</file>

<file path=word/ink/ink2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4:25.709"/>
    </inkml:context>
    <inkml:brush xml:id="br0">
      <inkml:brushProperty name="width" value="0.035" units="cm"/>
      <inkml:brushProperty name="height" value="0.035" units="cm"/>
    </inkml:brush>
  </inkml:definitions>
  <inkml:trace contextRef="#ctx0" brushRef="#br0">164 0 24575,'-27'96'0,"-69"159"0,96-253 0,-1 0 0,1-1 0,-1 1 0,1 0 0,-1-1 0,0 1 0,0-1 0,1 1 0,-1-1 0,0 1 0,0-1 0,-1 0 0,1 1 0,0-1 0,0 0 0,-1 0 0,1 0 0,0 0 0,-4 2 0,4-4 0,0 1 0,0-1 0,1 1 0,-1-1 0,0 0 0,0 1 0,1-1 0,-1 0 0,0 1 0,1-1 0,-1 0 0,1 0 0,-1 0 0,1 0 0,-1 0 0,1 1 0,-1-1 0,1 0 0,0 0 0,0 0 0,0 0 0,-1 0 0,1-2 0,-2-8 0,1 0 0,0 0 0,0 0 0,1 0 0,1-11 0,-1 19 8,1 1 0,-1-1 0,1 1-1,-1 0 1,1-1 0,0 1 0,0 0-1,0 0 1,0 0 0,0-1 0,1 1-1,-1 0 1,1 1 0,-1-1 0,1 0-1,0 0 1,-1 1 0,1-1 0,0 1-1,0-1 1,3-1 0,-1 2 5,-1 0 0,1 0 0,-1 0 0,1 1 1,0-1-1,-1 1 0,1 0 0,0 0 0,0 0 0,-1 0 0,1 1 0,6 1 1,1 1-204,0 1 0,0 0 1,0 0-1,-1 2 0,0-1 1,0 1-1,0 0 1,10 10-1,-6-3-6636</inkml:trace>
</inkml:ink>
</file>

<file path=word/ink/ink2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4:27.075"/>
    </inkml:context>
    <inkml:brush xml:id="br0">
      <inkml:brushProperty name="width" value="0.035" units="cm"/>
      <inkml:brushProperty name="height" value="0.035" units="cm"/>
    </inkml:brush>
  </inkml:definitions>
  <inkml:trace contextRef="#ctx0" brushRef="#br0">73 1 24575,'1'4'0,"1"1"0,-1 0 0,1-1 0,-2 1 0,1 0 0,0 0 0,-1-1 0,0 1 0,-1 9 0,2-4 0,0 13 0,8 84 0,-7-98 0,-1 0 0,2 0 0,-1 0 0,1 0 0,0 0 0,1-1 0,0 0 0,0 1 0,6 7 0,-9-15 0,0 0 0,0 0 0,0 0 0,0 0 0,0 0 0,0-1 0,0 1 0,0 0 0,0 0 0,0-1 0,1 1 0,-1-1 0,0 1 0,0-1 0,1 1 0,-1-1 0,0 0 0,1 0 0,-1 1 0,0-1 0,1 0 0,-1 0 0,2-1 0,0 1 0,0-1 0,1 0 0,-1 0 0,0 0 0,0-1 0,0 1 0,0-1 0,0 0 0,3-3 0,6-5 0,0-1 0,-1 0 0,11-14 0,-18 19 0,6-4 0,-4 3 0,0 1 0,0-1 0,0-1 0,-1 1 0,0-1 0,0 0 0,-1 0 0,0 0 0,0 0 0,2-12 0,-6 20 0,0-1 0,0 1 0,0 0 0,0-1 0,0 1 0,0-1 0,0 1 0,0-1 0,0 1 0,0-1 0,0 1 0,0 0 0,-1-1 0,1 1 0,0-1 0,0 1 0,0 0 0,-1-1 0,1 1 0,0-1 0,-1 1 0,1 0 0,0-1 0,-1 1 0,1 0 0,0 0 0,-1-1 0,1 1 0,-1 0 0,1 0 0,0 0 0,-1-1 0,1 1 0,-1 0 0,1 0 0,-1 0 0,1 0 0,0 0 0,-1 0 0,1 0 0,-1 0 0,1 0 0,-1 0 0,1 0 0,-1 0 0,1 0 0,-1 1 0,1-1 0,0 0 0,-1 0 0,1 0 0,-1 0 0,1 1 0,0-1 0,-1 0 0,1 1 0,-1 0 0,-26 15 0,0 10 65,0 2 1,2 0-1,1 2 0,-21 34 0,16-22-911,-56 61 1,73-91-5981</inkml:trace>
</inkml:ink>
</file>

<file path=word/ink/ink2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8T23:25:40.906"/>
    </inkml:context>
    <inkml:brush xml:id="br0">
      <inkml:brushProperty name="width" value="0.035" units="cm"/>
      <inkml:brushProperty name="height" value="0.035" units="cm"/>
    </inkml:brush>
  </inkml:definitions>
  <inkml:trace contextRef="#ctx0" brushRef="#br0">609 38 24575,'-3'1'0,"-4"6"0,-12 14 0,-18 25 0,-22 29 0,-16 28 0,-10 19 0,1 8 0,17-2 0,37-21 0,55-36 0,56-43 0,50-42 0,31-34 0,14-20 0,-24 1 0,-37 11-8191</inkml:trace>
  <inkml:trace contextRef="#ctx0" brushRef="#br0" timeOffset="716.26">0 353 24575,'3'-8'0,"1"1"0,0-1 0,0 0 0,1 1 0,-1 0 0,2 0 0,-1 1 0,1-1 0,0 1 0,11-9 0,9-4 0,41-24 0,-55 36 0,38-23 0,2 3 0,0 1 0,2 3 0,1 3 0,0 1 0,2 4 0,69-12 0,-116 26 0,0 0 0,1 0 0,-1 1 0,0 0 0,0 1 0,0 0 0,0 0 0,0 1 0,18 6 0,-26-7 0,0 0 0,0 0 0,0 1 0,0-1 0,0 0 0,0 1 0,0-1 0,-1 1 0,1-1 0,-1 1 0,1 0 0,-1 0 0,0 0 0,1 0 0,-1 0 0,0 0 0,0 0 0,1 4 0,-2-2 0,1 0 0,-1 0 0,0 1 0,0-1 0,-1 0 0,1 0 0,-1 0 0,0 0 0,0 0 0,0 0 0,0 0 0,-1 0 0,-4 7 0,-7 12 0,-1 0 0,-1-2 0,-1 0 0,-1 0 0,-33 31 0,-111 84 0,146-124 0,-171 125 0,155-113 0,32-24 0,-1 0 0,0 0 0,0 0 0,0 0 0,0 0 0,1 0 0,-1 0 0,0 0 0,0 0 0,0 0 0,0 0 0,1 0 0,-1 0 0,0 1 0,0-1 0,0 0 0,0 0 0,0 0 0,1 0 0,-1 0 0,0 0 0,0 0 0,0 0 0,0 0 0,0 1 0,0-1 0,0 0 0,1 0 0,-1 0 0,0 0 0,0 0 0,0 1 0,0-1 0,0 0 0,0 0 0,0 0 0,0 0 0,0 0 0,0 1 0,0-1 0,0 0 0,0 0 0,0 0 0,0 0 0,0 1 0,0-1 0,0 0 0,0 0 0,0 0 0,0 0 0,0 1 0,0-1 0,0 0 0,0 0 0,-1 0 0,1 0 0,0 0 0,0 0 0,0 1 0,0-1 0,0 0 0,0 0 0,0 0 0,-1 0 0,1 0 0,0 0 0,64-16 0,-23 3 0,242-70 0,-200 62 0,123-14 0,-182 32 0,0 2 0,0 0 0,0 1 0,0 2 0,38 7 0,-57-9 0,0 1 0,0 1 0,1-1 0,-1 1 0,0 0 0,-1 0 0,1 0 0,0 1 0,-1 0 0,1 0 0,-1 0 0,0 0 0,0 1 0,0-1 0,0 1 0,-1 0 0,1 1 0,-1-1 0,0 0 0,-1 1 0,1 0 0,-1-1 0,0 1 0,0 0 0,0 0 0,-1 0 0,1 0 0,-1 1 0,-1-1 0,1 0 0,-1 7 0,0 2 0,-2 1 0,0-1 0,-1 0 0,0 0 0,-1 0 0,0 0 0,-2-1 0,1 1 0,-9 13 0,-11 16 0,-45 59 0,-49 45-682,-270 252-1,248-268-6143</inkml:trace>
  <inkml:trace contextRef="#ctx0" brushRef="#br0" timeOffset="1271.78">927 571 24575,'3'1'0,"3"2"0,0 5 0,1 13 0,-1 23 0,-4 31 0,-6 35 0,-6 30 0,-5 22 0,0-9 0,4-26 0,3-34 0,3-32-8191</inkml:trace>
  <inkml:trace contextRef="#ctx0" brushRef="#br0" timeOffset="2241.73">1535 903 24575,'-116'104'0,"116"-104"0,-1 0 0,1 0 0,-1 1 0,1-1 0,-1 0 0,1 1 0,-1-1 0,1 0 0,0 1 0,-1-1 0,1 1 0,0-1 0,-1 0 0,1 1 0,0-1 0,0 1 0,-1-1 0,1 1 0,0-1 0,0 1 0,0-1 0,0 1 0,-1-1 0,1 1 0,0-1 0,0 1 0,0-1 0,0 1 0,0-1 0,0 1 0,1 0 0,-1-1 0,0 1 0,19-4 0,28-20 0,15-14 0,-3-3 0,-1-3 0,71-68 0,143-168 0,-120 118 0,-149 157 0,290-275 0,-244 242 0,-37 32 0,-9 12 0,-8 6 0,-1-1 0,0 0 0,0 0 0,-1 0 0,0-1 0,-1 0 0,-18 18 0,-6 11 0,-98 127 0,-70 94 0,144-180 0,-60 112 0,105-171 0,0 0 0,1 1 0,1 0 0,2 0 0,0 1 0,-5 31 0,12-50 0,-1 0 0,0 0 0,1 0 0,0 1 0,0-1 0,1 0 0,-1 0 0,1 0 0,0 0 0,0 0 0,1 0 0,0 0 0,0 0 0,0-1 0,0 1 0,1-1 0,-1 1 0,1-1 0,0 0 0,1 0 0,-1 0 0,1 0 0,-1-1 0,1 1 0,0-1 0,1 0 0,-1 0 0,0-1 0,1 1 0,-1-1 0,1 0 0,0 0 0,0-1 0,0 1 0,7 0 0,6 1 0,0-1 0,0 0 0,0-2 0,0 0 0,0-1 0,0-1 0,22-4 0,11-6 0,68-24 0,-40 8 0,-1-5 0,-1-2 0,-2-4 0,-2-3 0,118-90 0,-170 115 0,0-1 0,-1-2 0,-1 0 0,0 0 0,21-34 0,-35 47 0,-1-1 0,-1 1 0,1-1 0,-1 1 0,0-1 0,-1 0 0,0 0 0,0 0 0,1-15 0,-3 18 0,-1-1 0,1 0 0,-1 1 0,0-1 0,0 0 0,-1 1 0,1-1 0,-1 1 0,-1 0 0,1 0 0,-1-1 0,0 2 0,0-1 0,0 0 0,-6-6 0,0 2 0,0 0 0,-1 1 0,0 0 0,0 1 0,0 0 0,-1 1 0,0 0 0,-1 0 0,1 1 0,-23-6 0,-2 2 0,0 1 0,-65-5 0,14 8 0,1 5 0,-1 3 0,-89 15 0,-252 67 0,288-50 0,-174 70 0,291-96 0,1 1 0,0 2 0,-21 13 0,41-24 0,1 0 0,-1 0 0,1 0 0,-1 0 0,1 0 0,-1 0 0,1 1 0,0-1 0,0 0 0,0 1 0,0-1 0,0 1 0,0 0 0,0-1 0,0 1 0,0-1 0,0 5 0,1-6 0,0 1 0,1 0 0,-1 0 0,0-1 0,1 1 0,-1 0 0,1 0 0,-1-1 0,1 1 0,-1 0 0,1-1 0,-1 1 0,1-1 0,0 1 0,-1-1 0,1 1 0,0-1 0,0 1 0,-1-1 0,1 0 0,0 1 0,0-1 0,-1 0 0,1 0 0,0 1 0,1-1 0,11 2 0,0 0 0,0-1 0,0 0 0,16-2 0,113-12 0,167-39 0,-278 46 0,1033-195-1365,-788 150-5461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140</TotalTime>
  <Pages>270</Pages>
  <Words>89578</Words>
  <Characters>510601</Characters>
  <Application>Microsoft Office Word</Application>
  <DocSecurity>0</DocSecurity>
  <Lines>4255</Lines>
  <Paragraphs>1197</Paragraphs>
  <ScaleCrop>false</ScaleCrop>
  <Company/>
  <LinksUpToDate>false</LinksUpToDate>
  <CharactersWithSpaces>598982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Porter</dc:creator>
  <cp:keywords/>
  <dc:description/>
  <cp:lastModifiedBy>Rebecca Porter</cp:lastModifiedBy>
  <cp:revision>62</cp:revision>
  <dcterms:created xsi:type="dcterms:W3CDTF">2026-09-28T15:52:00Z</dcterms:created>
  <dcterms:modified xsi:type="dcterms:W3CDTF">2026-09-29T11:38:00Z</dcterms:modified>
</cp:coreProperties>
</file>