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10392" w:rsidRPr="001E556A" w:rsidRDefault="00C10392" w:rsidP="00C10392">
      <w:pPr>
        <w:jc w:val="center"/>
        <w:rPr>
          <w:rFonts w:ascii="Times New Roman" w:hAnsi="Times New Roman" w:cs="Times New Roman"/>
        </w:rPr>
      </w:pPr>
    </w:p>
    <w:p w:rsidR="00C10392" w:rsidRPr="001E556A" w:rsidRDefault="00C10392" w:rsidP="00C10392">
      <w:pPr>
        <w:jc w:val="center"/>
        <w:rPr>
          <w:rFonts w:ascii="Times New Roman" w:hAnsi="Times New Roman" w:cs="Times New Roman"/>
        </w:rPr>
      </w:pPr>
    </w:p>
    <w:p w:rsidR="00C10392" w:rsidRPr="001E556A" w:rsidRDefault="00C10392" w:rsidP="00C10392">
      <w:pPr>
        <w:jc w:val="center"/>
        <w:rPr>
          <w:rFonts w:ascii="Times New Roman" w:hAnsi="Times New Roman" w:cs="Times New Roman"/>
        </w:rPr>
      </w:pPr>
    </w:p>
    <w:p w:rsidR="00C10392" w:rsidRPr="001E556A" w:rsidRDefault="00C10392" w:rsidP="00C10392">
      <w:pPr>
        <w:jc w:val="center"/>
        <w:rPr>
          <w:rFonts w:ascii="Times New Roman" w:hAnsi="Times New Roman" w:cs="Times New Roman"/>
        </w:rPr>
      </w:pPr>
    </w:p>
    <w:p w:rsidR="00C10392" w:rsidRPr="001E556A" w:rsidRDefault="00C10392" w:rsidP="00C10392">
      <w:pPr>
        <w:jc w:val="center"/>
        <w:rPr>
          <w:rFonts w:ascii="Times New Roman" w:hAnsi="Times New Roman" w:cs="Times New Roman"/>
        </w:rPr>
      </w:pPr>
    </w:p>
    <w:p w:rsidR="00C10392" w:rsidRPr="001E556A" w:rsidRDefault="00C10392" w:rsidP="00C10392">
      <w:pPr>
        <w:jc w:val="center"/>
        <w:rPr>
          <w:rFonts w:ascii="Times New Roman" w:hAnsi="Times New Roman" w:cs="Times New Roman"/>
        </w:rPr>
      </w:pPr>
    </w:p>
    <w:p w:rsidR="00C10392" w:rsidRPr="001E556A" w:rsidRDefault="00C10392" w:rsidP="00C10392">
      <w:pPr>
        <w:spacing w:line="480" w:lineRule="auto"/>
        <w:jc w:val="center"/>
        <w:rPr>
          <w:rFonts w:ascii="Times New Roman" w:hAnsi="Times New Roman" w:cs="Times New Roman"/>
          <w:sz w:val="24"/>
          <w:szCs w:val="24"/>
        </w:rPr>
      </w:pPr>
    </w:p>
    <w:p w:rsidR="00C10392" w:rsidRPr="001E556A" w:rsidRDefault="00C10392" w:rsidP="00C10392">
      <w:pPr>
        <w:spacing w:line="480" w:lineRule="auto"/>
        <w:jc w:val="center"/>
        <w:rPr>
          <w:rFonts w:ascii="Times New Roman" w:hAnsi="Times New Roman" w:cs="Times New Roman"/>
          <w:sz w:val="24"/>
          <w:szCs w:val="24"/>
        </w:rPr>
      </w:pPr>
      <w:r w:rsidRPr="001E556A">
        <w:rPr>
          <w:rFonts w:ascii="Times New Roman" w:hAnsi="Times New Roman" w:cs="Times New Roman"/>
          <w:b/>
          <w:sz w:val="24"/>
          <w:szCs w:val="24"/>
        </w:rPr>
        <w:t>Module:</w:t>
      </w:r>
      <w:r w:rsidRPr="001E556A">
        <w:rPr>
          <w:rFonts w:ascii="Times New Roman" w:hAnsi="Times New Roman" w:cs="Times New Roman"/>
          <w:sz w:val="24"/>
          <w:szCs w:val="24"/>
        </w:rPr>
        <w:t xml:space="preserve"> Human Resource Management </w:t>
      </w:r>
    </w:p>
    <w:p w:rsidR="00B95FF6" w:rsidRDefault="00B95FF6" w:rsidP="00C10392">
      <w:pPr>
        <w:spacing w:line="480" w:lineRule="auto"/>
        <w:jc w:val="center"/>
        <w:rPr>
          <w:rFonts w:ascii="Times New Roman" w:hAnsi="Times New Roman" w:cs="Times New Roman"/>
          <w:b/>
          <w:sz w:val="24"/>
          <w:szCs w:val="24"/>
        </w:rPr>
      </w:pPr>
      <w:r>
        <w:rPr>
          <w:rFonts w:ascii="Times New Roman" w:hAnsi="Times New Roman" w:cs="Times New Roman"/>
          <w:b/>
          <w:sz w:val="24"/>
          <w:szCs w:val="24"/>
        </w:rPr>
        <w:t>Assignment 2</w:t>
      </w:r>
    </w:p>
    <w:p w:rsidR="00C10392" w:rsidRPr="001E556A" w:rsidRDefault="00C10392" w:rsidP="00C10392">
      <w:pPr>
        <w:spacing w:line="480" w:lineRule="auto"/>
        <w:jc w:val="center"/>
        <w:rPr>
          <w:rFonts w:ascii="Times New Roman" w:hAnsi="Times New Roman" w:cs="Times New Roman"/>
          <w:sz w:val="24"/>
          <w:szCs w:val="24"/>
        </w:rPr>
      </w:pPr>
      <w:r w:rsidRPr="001E556A">
        <w:rPr>
          <w:rFonts w:ascii="Times New Roman" w:hAnsi="Times New Roman" w:cs="Times New Roman"/>
          <w:b/>
          <w:sz w:val="24"/>
          <w:szCs w:val="24"/>
        </w:rPr>
        <w:t>Student number:</w:t>
      </w:r>
      <w:r w:rsidRPr="001E556A">
        <w:rPr>
          <w:rFonts w:ascii="Times New Roman" w:hAnsi="Times New Roman" w:cs="Times New Roman"/>
          <w:sz w:val="24"/>
          <w:szCs w:val="24"/>
        </w:rPr>
        <w:t xml:space="preserve"> 1706958</w:t>
      </w:r>
    </w:p>
    <w:p w:rsidR="00C10392" w:rsidRPr="001E556A" w:rsidRDefault="00C10392" w:rsidP="00C10392">
      <w:pPr>
        <w:spacing w:line="480" w:lineRule="auto"/>
        <w:jc w:val="center"/>
        <w:rPr>
          <w:rFonts w:ascii="Times New Roman" w:hAnsi="Times New Roman" w:cs="Times New Roman"/>
          <w:sz w:val="24"/>
          <w:szCs w:val="24"/>
        </w:rPr>
      </w:pPr>
      <w:r w:rsidRPr="001E556A">
        <w:rPr>
          <w:rFonts w:ascii="Times New Roman" w:hAnsi="Times New Roman" w:cs="Times New Roman"/>
          <w:b/>
          <w:sz w:val="24"/>
          <w:szCs w:val="24"/>
        </w:rPr>
        <w:t>Student Name:</w:t>
      </w:r>
      <w:r w:rsidRPr="001E556A">
        <w:rPr>
          <w:rFonts w:ascii="Times New Roman" w:hAnsi="Times New Roman" w:cs="Times New Roman"/>
          <w:sz w:val="24"/>
          <w:szCs w:val="24"/>
        </w:rPr>
        <w:t xml:space="preserve"> Rhian Davies</w:t>
      </w:r>
    </w:p>
    <w:p w:rsidR="00C10392" w:rsidRPr="001E556A" w:rsidRDefault="00C10392" w:rsidP="00C10392">
      <w:pPr>
        <w:spacing w:line="480" w:lineRule="auto"/>
        <w:jc w:val="center"/>
        <w:rPr>
          <w:rFonts w:ascii="Times New Roman" w:hAnsi="Times New Roman" w:cs="Times New Roman"/>
          <w:sz w:val="24"/>
          <w:szCs w:val="24"/>
        </w:rPr>
      </w:pPr>
      <w:r w:rsidRPr="001E556A">
        <w:rPr>
          <w:rFonts w:ascii="Times New Roman" w:hAnsi="Times New Roman" w:cs="Times New Roman"/>
          <w:b/>
          <w:sz w:val="24"/>
          <w:szCs w:val="24"/>
        </w:rPr>
        <w:t>Tutor:</w:t>
      </w:r>
      <w:r w:rsidRPr="001E556A">
        <w:rPr>
          <w:rFonts w:ascii="Times New Roman" w:hAnsi="Times New Roman" w:cs="Times New Roman"/>
          <w:sz w:val="24"/>
          <w:szCs w:val="24"/>
        </w:rPr>
        <w:t xml:space="preserve"> David Griffiths</w:t>
      </w:r>
    </w:p>
    <w:p w:rsidR="00C10392" w:rsidRPr="001E556A" w:rsidRDefault="00C10392" w:rsidP="00B95FF6">
      <w:pPr>
        <w:rPr>
          <w:rFonts w:ascii="Times New Roman" w:hAnsi="Times New Roman" w:cs="Times New Roman"/>
          <w:sz w:val="24"/>
          <w:szCs w:val="24"/>
        </w:rPr>
      </w:pPr>
    </w:p>
    <w:p w:rsidR="00C10392" w:rsidRPr="001E556A" w:rsidRDefault="00C10392" w:rsidP="00C10392">
      <w:pPr>
        <w:jc w:val="center"/>
        <w:rPr>
          <w:rFonts w:ascii="Times New Roman" w:hAnsi="Times New Roman" w:cs="Times New Roman"/>
          <w:sz w:val="24"/>
          <w:szCs w:val="24"/>
        </w:rPr>
      </w:pPr>
    </w:p>
    <w:p w:rsidR="00C10392" w:rsidRPr="001E556A" w:rsidRDefault="00C10392" w:rsidP="00C10392">
      <w:pPr>
        <w:jc w:val="center"/>
        <w:rPr>
          <w:rFonts w:ascii="Times New Roman" w:hAnsi="Times New Roman" w:cs="Times New Roman"/>
          <w:sz w:val="24"/>
          <w:szCs w:val="24"/>
        </w:rPr>
      </w:pPr>
    </w:p>
    <w:p w:rsidR="00C10392" w:rsidRPr="001E556A" w:rsidRDefault="00C10392" w:rsidP="00C10392">
      <w:pPr>
        <w:jc w:val="center"/>
        <w:rPr>
          <w:rFonts w:ascii="Times New Roman" w:hAnsi="Times New Roman" w:cs="Times New Roman"/>
          <w:sz w:val="24"/>
          <w:szCs w:val="24"/>
        </w:rPr>
      </w:pPr>
    </w:p>
    <w:p w:rsidR="00C10392" w:rsidRPr="001E556A" w:rsidRDefault="00C10392">
      <w:pPr>
        <w:rPr>
          <w:rFonts w:ascii="Times New Roman" w:hAnsi="Times New Roman" w:cs="Times New Roman"/>
          <w:sz w:val="24"/>
          <w:szCs w:val="24"/>
        </w:rPr>
      </w:pPr>
    </w:p>
    <w:p w:rsidR="008D4DF2" w:rsidRPr="001E556A" w:rsidRDefault="008D4DF2">
      <w:pPr>
        <w:rPr>
          <w:rFonts w:ascii="Times New Roman" w:hAnsi="Times New Roman" w:cs="Times New Roman"/>
          <w:sz w:val="24"/>
          <w:szCs w:val="24"/>
        </w:rPr>
      </w:pPr>
    </w:p>
    <w:p w:rsidR="008D4DF2" w:rsidRPr="001E556A" w:rsidRDefault="008D4DF2">
      <w:pPr>
        <w:rPr>
          <w:rFonts w:ascii="Times New Roman" w:hAnsi="Times New Roman" w:cs="Times New Roman"/>
          <w:sz w:val="24"/>
          <w:szCs w:val="24"/>
        </w:rPr>
      </w:pPr>
    </w:p>
    <w:p w:rsidR="008D4DF2" w:rsidRDefault="008D4DF2">
      <w:pPr>
        <w:rPr>
          <w:rFonts w:ascii="Times New Roman" w:hAnsi="Times New Roman" w:cs="Times New Roman"/>
          <w:sz w:val="24"/>
          <w:szCs w:val="24"/>
        </w:rPr>
      </w:pPr>
    </w:p>
    <w:p w:rsidR="00B95FF6" w:rsidRDefault="00B95FF6">
      <w:pPr>
        <w:rPr>
          <w:rFonts w:ascii="Times New Roman" w:hAnsi="Times New Roman" w:cs="Times New Roman"/>
          <w:sz w:val="24"/>
          <w:szCs w:val="24"/>
        </w:rPr>
      </w:pPr>
    </w:p>
    <w:p w:rsidR="00B95FF6" w:rsidRDefault="00B95FF6">
      <w:pPr>
        <w:rPr>
          <w:rFonts w:ascii="Times New Roman" w:hAnsi="Times New Roman" w:cs="Times New Roman"/>
          <w:sz w:val="24"/>
          <w:szCs w:val="24"/>
        </w:rPr>
      </w:pPr>
    </w:p>
    <w:p w:rsidR="00B95FF6" w:rsidRPr="001E556A" w:rsidRDefault="00B95FF6">
      <w:pPr>
        <w:rPr>
          <w:rFonts w:ascii="Times New Roman" w:hAnsi="Times New Roman" w:cs="Times New Roman"/>
          <w:sz w:val="24"/>
          <w:szCs w:val="24"/>
        </w:rPr>
      </w:pPr>
    </w:p>
    <w:p w:rsidR="00C93210" w:rsidRDefault="00C93210" w:rsidP="00013A79">
      <w:pPr>
        <w:spacing w:line="480" w:lineRule="auto"/>
        <w:rPr>
          <w:rFonts w:ascii="Times New Roman" w:hAnsi="Times New Roman" w:cs="Times New Roman"/>
          <w:b/>
          <w:sz w:val="24"/>
          <w:szCs w:val="24"/>
          <w:u w:val="single"/>
        </w:rPr>
      </w:pPr>
    </w:p>
    <w:p w:rsidR="00B95FF6" w:rsidRPr="00AD47B3" w:rsidRDefault="00B95FF6" w:rsidP="00B95FF6">
      <w:pPr>
        <w:pStyle w:val="xmsonormal"/>
        <w:shd w:val="clear" w:color="auto" w:fill="FFFFFF"/>
        <w:spacing w:before="0" w:beforeAutospacing="0" w:after="0" w:afterAutospacing="0" w:line="480" w:lineRule="auto"/>
        <w:rPr>
          <w:rFonts w:ascii="Tahoma" w:hAnsi="Tahoma" w:cs="Tahoma"/>
          <w:b/>
          <w:color w:val="000000"/>
          <w:sz w:val="20"/>
          <w:szCs w:val="20"/>
        </w:rPr>
      </w:pPr>
      <w:r w:rsidRPr="00AD47B3">
        <w:rPr>
          <w:b/>
          <w:color w:val="000000"/>
          <w:u w:val="single"/>
        </w:rPr>
        <w:lastRenderedPageBreak/>
        <w:t>Introduction</w:t>
      </w:r>
    </w:p>
    <w:p w:rsidR="00B95FF6" w:rsidRDefault="00B95FF6" w:rsidP="00B95FF6">
      <w:pPr>
        <w:pStyle w:val="xmsonormal"/>
        <w:shd w:val="clear" w:color="auto" w:fill="FFFFFF"/>
        <w:spacing w:before="0" w:beforeAutospacing="0" w:after="0" w:afterAutospacing="0" w:line="480" w:lineRule="auto"/>
        <w:rPr>
          <w:rFonts w:ascii="Tahoma" w:hAnsi="Tahoma" w:cs="Tahoma"/>
          <w:color w:val="000000"/>
          <w:sz w:val="20"/>
          <w:szCs w:val="20"/>
        </w:rPr>
      </w:pPr>
      <w:r>
        <w:rPr>
          <w:color w:val="000000"/>
        </w:rPr>
        <w:t> </w:t>
      </w:r>
    </w:p>
    <w:p w:rsidR="00B95FF6" w:rsidRDefault="00B95FF6" w:rsidP="00B95FF6">
      <w:pPr>
        <w:pStyle w:val="xmsonormal"/>
        <w:shd w:val="clear" w:color="auto" w:fill="FFFFFF"/>
        <w:spacing w:before="0" w:beforeAutospacing="0" w:after="0" w:afterAutospacing="0" w:line="480" w:lineRule="auto"/>
        <w:ind w:firstLine="720"/>
        <w:rPr>
          <w:rFonts w:ascii="Tahoma" w:hAnsi="Tahoma" w:cs="Tahoma"/>
          <w:color w:val="000000"/>
          <w:sz w:val="20"/>
          <w:szCs w:val="20"/>
        </w:rPr>
      </w:pPr>
      <w:r>
        <w:rPr>
          <w:color w:val="000000"/>
        </w:rPr>
        <w:t>Raspberry Pi Foundation has seen substantial growth since it first started in 2009 (Raspberry Pi, 2018). It now employs over 2000 employees and operates in over 15 countries (Raspberry Pi, 2018).  Due to the exponential growth and growing global diversity of the organisation, several areas within HRM need to be reviewed. This is to ensure that the charity is able to adapt to these changes and to ensure that continuous improvement and increased international profile is maintained. Due to the ever changing external environment, this examination will need to be ongoing, adaptive and responsive to deal with the VUCA milieu the organisation finds itself in.</w:t>
      </w:r>
    </w:p>
    <w:p w:rsidR="00B95FF6" w:rsidRDefault="00B95FF6" w:rsidP="00B95FF6">
      <w:pPr>
        <w:pStyle w:val="xmsonormal"/>
        <w:shd w:val="clear" w:color="auto" w:fill="FFFFFF"/>
        <w:spacing w:before="0" w:beforeAutospacing="0" w:after="0" w:afterAutospacing="0" w:line="480" w:lineRule="auto"/>
        <w:ind w:firstLine="720"/>
        <w:rPr>
          <w:rFonts w:ascii="Tahoma" w:hAnsi="Tahoma" w:cs="Tahoma"/>
          <w:color w:val="000000"/>
          <w:sz w:val="20"/>
          <w:szCs w:val="20"/>
        </w:rPr>
      </w:pPr>
      <w:r>
        <w:rPr>
          <w:color w:val="000000"/>
        </w:rPr>
        <w:t>As the HR Director of Raspberry Pi, this briefing paper has been created in order to highlight, evaluate and respond to these changes over the coming years. It will discuss the general changes facing HR departments and also focus on the Raspberry Pi’s increasing international workforce, need for continual improvement and the employee demands for work life balance.</w:t>
      </w:r>
    </w:p>
    <w:p w:rsidR="00B95FF6" w:rsidRDefault="00B95FF6" w:rsidP="00B95FF6">
      <w:pPr>
        <w:pStyle w:val="xmsonormal"/>
        <w:shd w:val="clear" w:color="auto" w:fill="FFFFFF"/>
        <w:spacing w:before="0" w:beforeAutospacing="0" w:after="0" w:afterAutospacing="0" w:line="480" w:lineRule="auto"/>
        <w:ind w:firstLine="720"/>
        <w:rPr>
          <w:rFonts w:ascii="Tahoma" w:hAnsi="Tahoma" w:cs="Tahoma"/>
          <w:color w:val="000000"/>
          <w:sz w:val="20"/>
          <w:szCs w:val="20"/>
        </w:rPr>
      </w:pPr>
      <w:r>
        <w:rPr>
          <w:color w:val="000000"/>
        </w:rPr>
        <w:t> </w:t>
      </w:r>
    </w:p>
    <w:p w:rsidR="00B95FF6" w:rsidRPr="00AD47B3" w:rsidRDefault="00B95FF6" w:rsidP="00B95FF6">
      <w:pPr>
        <w:pStyle w:val="xmsonormal"/>
        <w:shd w:val="clear" w:color="auto" w:fill="FFFFFF"/>
        <w:spacing w:before="0" w:beforeAutospacing="0" w:after="0" w:afterAutospacing="0" w:line="480" w:lineRule="auto"/>
        <w:rPr>
          <w:b/>
          <w:color w:val="000000"/>
          <w:u w:val="single"/>
        </w:rPr>
      </w:pPr>
      <w:r w:rsidRPr="00AD47B3">
        <w:rPr>
          <w:b/>
          <w:color w:val="000000"/>
          <w:u w:val="single"/>
        </w:rPr>
        <w:t>Universal changes to HR Departments</w:t>
      </w:r>
    </w:p>
    <w:p w:rsidR="00B95FF6" w:rsidRDefault="00B95FF6" w:rsidP="00B95FF6">
      <w:pPr>
        <w:pStyle w:val="xmsonormal"/>
        <w:shd w:val="clear" w:color="auto" w:fill="FFFFFF"/>
        <w:spacing w:before="0" w:beforeAutospacing="0" w:after="0" w:afterAutospacing="0" w:line="480" w:lineRule="auto"/>
        <w:rPr>
          <w:rFonts w:ascii="Tahoma" w:hAnsi="Tahoma" w:cs="Tahoma"/>
          <w:color w:val="000000"/>
          <w:sz w:val="20"/>
          <w:szCs w:val="20"/>
        </w:rPr>
      </w:pPr>
    </w:p>
    <w:p w:rsidR="00B95FF6" w:rsidRPr="00454FE2" w:rsidRDefault="00B95FF6" w:rsidP="00B95FF6">
      <w:pPr>
        <w:pStyle w:val="xmsonormal"/>
        <w:shd w:val="clear" w:color="auto" w:fill="FFFFFF"/>
        <w:spacing w:before="0" w:beforeAutospacing="0" w:after="0" w:afterAutospacing="0" w:line="480" w:lineRule="auto"/>
        <w:ind w:firstLine="720"/>
        <w:rPr>
          <w:color w:val="000000"/>
        </w:rPr>
      </w:pPr>
      <w:r>
        <w:rPr>
          <w:color w:val="000000"/>
        </w:rPr>
        <w:t>It is first important to highlight the universal changes and challenges that face HR departments in general.</w:t>
      </w:r>
    </w:p>
    <w:p w:rsidR="00B95FF6" w:rsidRDefault="00B95FF6" w:rsidP="00B95FF6">
      <w:pPr>
        <w:pStyle w:val="xmsonormal"/>
        <w:shd w:val="clear" w:color="auto" w:fill="FFFFFF"/>
        <w:spacing w:before="0" w:beforeAutospacing="0" w:after="0" w:afterAutospacing="0" w:line="480" w:lineRule="auto"/>
        <w:rPr>
          <w:color w:val="000000"/>
        </w:rPr>
      </w:pPr>
      <w:r>
        <w:rPr>
          <w:color w:val="000000"/>
        </w:rPr>
        <w:t xml:space="preserve">            In 2015, </w:t>
      </w:r>
      <w:proofErr w:type="spellStart"/>
      <w:r>
        <w:rPr>
          <w:color w:val="000000"/>
        </w:rPr>
        <w:t>Globeforce</w:t>
      </w:r>
      <w:proofErr w:type="spellEnd"/>
      <w:r>
        <w:rPr>
          <w:color w:val="000000"/>
        </w:rPr>
        <w:t xml:space="preserve"> (The Society for Human Resource Management) released a report which stated the main challenges facing HRM is talent retention, engagement and developing leaders (</w:t>
      </w:r>
      <w:proofErr w:type="spellStart"/>
      <w:r>
        <w:rPr>
          <w:color w:val="000000"/>
        </w:rPr>
        <w:t>Bodi</w:t>
      </w:r>
      <w:proofErr w:type="spellEnd"/>
      <w:r>
        <w:rPr>
          <w:color w:val="000000"/>
        </w:rPr>
        <w:t xml:space="preserve">, 2016). These areas have led to an innovation in a way HR departments need to work to enable them to maintain on par with their competitors.  Technology is now a large area in which the HR function has to participate in </w:t>
      </w:r>
      <w:r>
        <w:rPr>
          <w:color w:val="000000"/>
        </w:rPr>
        <w:lastRenderedPageBreak/>
        <w:t>order to encapsulate the technological, millennial workforce and become adaptive to the change in the working environment. Moreover, 92% of HR departments use social media to recruit staff members and this innovation of technological techniques are becoming more widespread into using apps such as Snapchat (</w:t>
      </w:r>
      <w:proofErr w:type="spellStart"/>
      <w:r>
        <w:rPr>
          <w:color w:val="000000"/>
        </w:rPr>
        <w:t>Bodi</w:t>
      </w:r>
      <w:proofErr w:type="spellEnd"/>
      <w:r>
        <w:rPr>
          <w:color w:val="000000"/>
        </w:rPr>
        <w:t xml:space="preserve">, 2016). Using technology within HR can also improve a company’s overall performance by shifting HR from being focussed on just personnel and recruitment to strategic HRM which incorporates the function into the organisation. </w:t>
      </w:r>
    </w:p>
    <w:p w:rsidR="00B95FF6" w:rsidRDefault="00B95FF6" w:rsidP="00B95FF6">
      <w:pPr>
        <w:pStyle w:val="xmsonormal"/>
        <w:shd w:val="clear" w:color="auto" w:fill="FFFFFF"/>
        <w:spacing w:before="0" w:beforeAutospacing="0" w:after="0" w:afterAutospacing="0" w:line="480" w:lineRule="auto"/>
        <w:rPr>
          <w:color w:val="000000"/>
        </w:rPr>
      </w:pPr>
    </w:p>
    <w:p w:rsidR="00B95FF6" w:rsidRPr="00454FE2" w:rsidRDefault="00B95FF6" w:rsidP="00B95FF6">
      <w:pPr>
        <w:pStyle w:val="xmsonormal"/>
        <w:shd w:val="clear" w:color="auto" w:fill="FFFFFF"/>
        <w:spacing w:before="0" w:beforeAutospacing="0" w:after="0" w:afterAutospacing="0" w:line="480" w:lineRule="auto"/>
        <w:rPr>
          <w:b/>
          <w:color w:val="000000"/>
          <w:u w:val="single"/>
        </w:rPr>
      </w:pPr>
      <w:r w:rsidRPr="00454FE2">
        <w:rPr>
          <w:b/>
          <w:color w:val="000000"/>
          <w:u w:val="single"/>
        </w:rPr>
        <w:t>Increasing international workforce</w:t>
      </w:r>
    </w:p>
    <w:p w:rsidR="00B95FF6" w:rsidRDefault="00B95FF6" w:rsidP="00B95FF6">
      <w:pPr>
        <w:pStyle w:val="xmsonormal"/>
        <w:shd w:val="clear" w:color="auto" w:fill="FFFFFF"/>
        <w:spacing w:before="0" w:beforeAutospacing="0" w:after="0" w:afterAutospacing="0" w:line="480" w:lineRule="auto"/>
        <w:rPr>
          <w:color w:val="000000"/>
          <w:u w:val="single"/>
        </w:rPr>
      </w:pPr>
    </w:p>
    <w:p w:rsidR="00B95FF6" w:rsidRDefault="00B95FF6" w:rsidP="00B95FF6">
      <w:pPr>
        <w:pStyle w:val="xmsonormal"/>
        <w:shd w:val="clear" w:color="auto" w:fill="FFFFFF"/>
        <w:spacing w:before="0" w:beforeAutospacing="0" w:after="0" w:afterAutospacing="0" w:line="480" w:lineRule="auto"/>
        <w:ind w:firstLine="720"/>
        <w:rPr>
          <w:color w:val="000000"/>
        </w:rPr>
      </w:pPr>
      <w:r>
        <w:rPr>
          <w:color w:val="000000"/>
        </w:rPr>
        <w:t xml:space="preserve">As Raspberry Pi is globalising, in turn there is an increasing area of international workforce for the HR department to focus on. This change accelerates issues which need to be resolved such as; globalisation, cultural differences and language barriers (Armstrong, 2009). </w:t>
      </w:r>
    </w:p>
    <w:p w:rsidR="00B95FF6" w:rsidRDefault="00B95FF6" w:rsidP="00B95FF6">
      <w:pPr>
        <w:pStyle w:val="xmsonormal"/>
        <w:shd w:val="clear" w:color="auto" w:fill="FFFFFF"/>
        <w:spacing w:before="0" w:beforeAutospacing="0" w:after="0" w:afterAutospacing="0" w:line="480" w:lineRule="auto"/>
        <w:rPr>
          <w:color w:val="000000"/>
        </w:rPr>
      </w:pPr>
      <w:r>
        <w:rPr>
          <w:color w:val="000000"/>
        </w:rPr>
        <w:tab/>
        <w:t xml:space="preserve">“Globalisation requires organisations to move people, ideas, products and information around the world to meet global needs” (Ulrich, 1998). These requirements stated by Ulrich (1998) can cause issues due to the diversity of the environment and the resources it requires to manage risks but to also take advantage of opportunities (Bartlett et al, 1991). One way in which Raspberry Pi can manage these issues is to exploit and use to the best of their ability their expertise of technology to manage the people within their organisation centrally. This technology would need to be adapted over years in order to change to the volatile environment and to work effectively (Armstrong, 2009).  </w:t>
      </w:r>
    </w:p>
    <w:p w:rsidR="00B95FF6" w:rsidRDefault="00B95FF6" w:rsidP="00B95FF6">
      <w:pPr>
        <w:pStyle w:val="xmsonormal"/>
        <w:shd w:val="clear" w:color="auto" w:fill="FFFFFF"/>
        <w:spacing w:before="0" w:beforeAutospacing="0" w:after="0" w:afterAutospacing="0" w:line="480" w:lineRule="auto"/>
        <w:rPr>
          <w:color w:val="000000"/>
        </w:rPr>
      </w:pPr>
      <w:r>
        <w:rPr>
          <w:color w:val="000000"/>
        </w:rPr>
        <w:t xml:space="preserve"> </w:t>
      </w:r>
      <w:r>
        <w:rPr>
          <w:color w:val="000000"/>
        </w:rPr>
        <w:tab/>
        <w:t>Communication is essential to the basic fundamentals of a business and with a growing diverse and international workforce language differences can hamper effective communication (</w:t>
      </w:r>
      <w:proofErr w:type="spellStart"/>
      <w:r>
        <w:rPr>
          <w:color w:val="000000"/>
        </w:rPr>
        <w:t>Joesph</w:t>
      </w:r>
      <w:proofErr w:type="spellEnd"/>
      <w:r>
        <w:rPr>
          <w:color w:val="000000"/>
        </w:rPr>
        <w:t xml:space="preserve">, 2015). One of the areas that can be affected by language barriers in </w:t>
      </w:r>
      <w:r>
        <w:rPr>
          <w:color w:val="000000"/>
        </w:rPr>
        <w:lastRenderedPageBreak/>
        <w:t xml:space="preserve">Raspberry Pi is productivity. This is because a lack of communication can cause mistakes to occur and this costs time and causes confusion. Moreover </w:t>
      </w:r>
      <w:r>
        <w:t>“</w:t>
      </w:r>
      <w:r w:rsidRPr="009C159D">
        <w:rPr>
          <w:shd w:val="clear" w:color="auto" w:fill="FFFFFF"/>
        </w:rPr>
        <w:t>a survey of 600 randomly selected employees of multinational corporations found that 64% of respondents said language was a problem on virtual teams, and perhaps is one reason why so many teams (40%) were only somewh</w:t>
      </w:r>
      <w:r>
        <w:rPr>
          <w:shd w:val="clear" w:color="auto" w:fill="FFFFFF"/>
        </w:rPr>
        <w:t>at successful or not successful” (British Council, 2013). This evidence shows that a lack of coherency between departments on a virtual level can be mean the success or failure of international business. Looking forward, one way to combat this issue is to implement in the next 5 years at Raspberry Pi is a trickle growth of hiring trained interpreters. This could also be reinforced by offering language classes to employees and the HR departments.</w:t>
      </w:r>
      <w:r>
        <w:rPr>
          <w:color w:val="000000"/>
        </w:rPr>
        <w:t xml:space="preserve"> </w:t>
      </w:r>
    </w:p>
    <w:p w:rsidR="00B95FF6" w:rsidRDefault="00B95FF6" w:rsidP="00B95FF6">
      <w:pPr>
        <w:pStyle w:val="xmsonormal"/>
        <w:shd w:val="clear" w:color="auto" w:fill="FFFFFF"/>
        <w:spacing w:before="0" w:beforeAutospacing="0" w:after="0" w:afterAutospacing="0" w:line="480" w:lineRule="auto"/>
        <w:ind w:firstLine="720"/>
        <w:rPr>
          <w:color w:val="000000"/>
        </w:rPr>
      </w:pPr>
      <w:r>
        <w:rPr>
          <w:color w:val="000000"/>
        </w:rPr>
        <w:t>Cultural differences are also important to recognise when looking into a global workforce and HRM. This is because it has been found that 50% of behavioural and attitudes in employees stem from their nationalities (Hofstede</w:t>
      </w:r>
      <w:proofErr w:type="gramStart"/>
      <w:r>
        <w:rPr>
          <w:color w:val="000000"/>
        </w:rPr>
        <w:t>,1991</w:t>
      </w:r>
      <w:proofErr w:type="gramEnd"/>
      <w:r>
        <w:rPr>
          <w:color w:val="000000"/>
        </w:rPr>
        <w:t xml:space="preserve">). Although this data can be </w:t>
      </w:r>
      <w:proofErr w:type="spellStart"/>
      <w:r>
        <w:rPr>
          <w:color w:val="000000"/>
        </w:rPr>
        <w:t>critised</w:t>
      </w:r>
      <w:proofErr w:type="spellEnd"/>
      <w:r>
        <w:rPr>
          <w:color w:val="000000"/>
        </w:rPr>
        <w:t xml:space="preserve"> it does show the importance of understanding cultural differences in order to receive the best from your employees. This is important for the HRM department as they will need to be prepared to analyse giving appraisals, managerial styles and also pay systems so that they can align the global workforce with their corporate strategy. </w:t>
      </w:r>
    </w:p>
    <w:p w:rsidR="00B95FF6" w:rsidRDefault="00B95FF6" w:rsidP="00B95FF6">
      <w:pPr>
        <w:pStyle w:val="xmsonormal"/>
        <w:shd w:val="clear" w:color="auto" w:fill="FFFFFF"/>
        <w:spacing w:before="0" w:beforeAutospacing="0" w:after="0" w:afterAutospacing="0" w:line="480" w:lineRule="auto"/>
        <w:rPr>
          <w:color w:val="000000"/>
        </w:rPr>
      </w:pPr>
      <w:r>
        <w:rPr>
          <w:color w:val="000000"/>
        </w:rPr>
        <w:tab/>
      </w:r>
    </w:p>
    <w:p w:rsidR="00B95FF6" w:rsidRPr="00454FE2" w:rsidRDefault="00B95FF6" w:rsidP="00B95FF6">
      <w:pPr>
        <w:pStyle w:val="xmsonormal"/>
        <w:shd w:val="clear" w:color="auto" w:fill="FFFFFF"/>
        <w:spacing w:before="0" w:beforeAutospacing="0" w:after="0" w:afterAutospacing="0" w:line="480" w:lineRule="auto"/>
        <w:rPr>
          <w:b/>
          <w:color w:val="000000"/>
          <w:u w:val="single"/>
        </w:rPr>
      </w:pPr>
      <w:r w:rsidRPr="00454FE2">
        <w:rPr>
          <w:b/>
          <w:color w:val="000000"/>
          <w:u w:val="single"/>
        </w:rPr>
        <w:t>Need for continual improvement</w:t>
      </w:r>
    </w:p>
    <w:p w:rsidR="00B95FF6" w:rsidRDefault="00B95FF6" w:rsidP="00B95FF6">
      <w:pPr>
        <w:pStyle w:val="xmsonormal"/>
        <w:shd w:val="clear" w:color="auto" w:fill="FFFFFF"/>
        <w:spacing w:before="0" w:beforeAutospacing="0" w:after="0" w:afterAutospacing="0" w:line="480" w:lineRule="auto"/>
        <w:rPr>
          <w:color w:val="000000"/>
          <w:u w:val="single"/>
        </w:rPr>
      </w:pPr>
    </w:p>
    <w:p w:rsidR="00B95FF6" w:rsidRDefault="00B95FF6" w:rsidP="00B95FF6">
      <w:pPr>
        <w:pStyle w:val="xmsonormal"/>
        <w:shd w:val="clear" w:color="auto" w:fill="FFFFFF"/>
        <w:spacing w:before="0" w:beforeAutospacing="0" w:after="0" w:afterAutospacing="0" w:line="480" w:lineRule="auto"/>
      </w:pPr>
      <w:r>
        <w:rPr>
          <w:color w:val="000000"/>
        </w:rPr>
        <w:tab/>
        <w:t xml:space="preserve">The need for continual improvement at Raspberry Pi is paramount in ensuring that the charity’s goal of </w:t>
      </w:r>
      <w:r>
        <w:t>“further the advancement of education of adults and children, particularly in the field of computers, computer science and related subjects” (Raspberry Pi, 2018)</w:t>
      </w:r>
      <w:proofErr w:type="gramStart"/>
      <w:r>
        <w:t>.</w:t>
      </w:r>
      <w:r w:rsidRPr="001174F3">
        <w:rPr>
          <w:color w:val="FF0000"/>
        </w:rPr>
        <w:t>.</w:t>
      </w:r>
      <w:proofErr w:type="gramEnd"/>
      <w:r>
        <w:t xml:space="preserve"> This improvement is needed in both sectors of the trading arm of the company and also the charitable aspect. Improvement in an organisation can be achieved by having the best people </w:t>
      </w:r>
      <w:r>
        <w:lastRenderedPageBreak/>
        <w:t>in the best positions and also ensuring that talent is managed affectively and that talent can be enticed to work at</w:t>
      </w:r>
      <w:r>
        <w:t xml:space="preserve"> Raspberry Pi. </w:t>
      </w:r>
    </w:p>
    <w:p w:rsidR="00B95FF6" w:rsidRDefault="00B95FF6" w:rsidP="00B95FF6">
      <w:pPr>
        <w:pStyle w:val="xmsonormal"/>
        <w:shd w:val="clear" w:color="auto" w:fill="FFFFFF"/>
        <w:spacing w:before="0" w:beforeAutospacing="0" w:after="0" w:afterAutospacing="0" w:line="480" w:lineRule="auto"/>
        <w:ind w:firstLine="720"/>
      </w:pPr>
      <w:r>
        <w:t>Talent can be defined as ‘one of those worker who ensures the competitiveness and future of a company (as specialist or leader) through his organisational/job specific qualification and knowledge, his social and methodical competencies, and his characteristic attributes such as eager to learn or achievement oriented’ (</w:t>
      </w:r>
      <w:proofErr w:type="spellStart"/>
      <w:r>
        <w:t>Betheke-Langenegger</w:t>
      </w:r>
      <w:proofErr w:type="spellEnd"/>
      <w:r>
        <w:t xml:space="preserve">, 2012). The importance of managing talent in an organisation, especially in a global setting, is a critical success factor within a business (Collins, 2011) and this becomes even more vital when Raspberry Pi are always pushing for continual improvement. </w:t>
      </w:r>
    </w:p>
    <w:p w:rsidR="00B95FF6" w:rsidRDefault="00B95FF6" w:rsidP="00B95FF6">
      <w:pPr>
        <w:pStyle w:val="xmsonormal"/>
        <w:shd w:val="clear" w:color="auto" w:fill="FFFFFF"/>
        <w:spacing w:after="0" w:line="480" w:lineRule="auto"/>
      </w:pPr>
      <w:r>
        <w:tab/>
      </w:r>
      <w:r>
        <w:rPr>
          <w:noProof/>
        </w:rPr>
        <w:drawing>
          <wp:inline distT="0" distB="0" distL="0" distR="0" wp14:anchorId="10FD4D0A" wp14:editId="60813AB8">
            <wp:extent cx="5335905" cy="285051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35905" cy="2850515"/>
                    </a:xfrm>
                    <a:prstGeom prst="rect">
                      <a:avLst/>
                    </a:prstGeom>
                    <a:noFill/>
                    <a:ln>
                      <a:noFill/>
                    </a:ln>
                  </pic:spPr>
                </pic:pic>
              </a:graphicData>
            </a:graphic>
          </wp:inline>
        </w:drawing>
      </w:r>
    </w:p>
    <w:p w:rsidR="00B95FF6" w:rsidRDefault="00B95FF6" w:rsidP="00B95FF6">
      <w:pPr>
        <w:pStyle w:val="xmsonormal"/>
        <w:shd w:val="clear" w:color="auto" w:fill="FFFFFF"/>
        <w:spacing w:after="0" w:line="480" w:lineRule="auto"/>
      </w:pPr>
      <w:r>
        <w:t xml:space="preserve"> (Armstrong, 2009)</w:t>
      </w:r>
    </w:p>
    <w:p w:rsidR="00B95FF6" w:rsidRPr="00AD47B3" w:rsidRDefault="00B95FF6" w:rsidP="00B95FF6">
      <w:pPr>
        <w:pStyle w:val="xmsonormal"/>
        <w:shd w:val="clear" w:color="auto" w:fill="FFFFFF"/>
        <w:spacing w:after="0" w:line="480" w:lineRule="auto"/>
      </w:pPr>
      <w:r>
        <w:t xml:space="preserve">From the diagram above it can be seen that there are numerous factors involved with effective talent management. </w:t>
      </w:r>
      <w:proofErr w:type="gramStart"/>
      <w:r>
        <w:t>Raspberry Pi need to recruit the best people and ensure that their talent is developed within the company so that individuals and their employees, as a whole, can prosper and add value effectively.</w:t>
      </w:r>
      <w:proofErr w:type="gramEnd"/>
      <w:r>
        <w:t xml:space="preserve"> There are a number of ways that HR </w:t>
      </w:r>
      <w:r>
        <w:lastRenderedPageBreak/>
        <w:t xml:space="preserve">department can develop a talent management strategy using the basis of this diagram. From the initial business plan resource strategy can show how many employees are needed in what areas. This requires attraction and retention strategies to succeed and ultimately keeps the talent pool full and lacking gaps in expertise (Armstrong, 2009). Talent will also need to be audited within the company and also policies need to be put in place to promote management succession and management development. Raspberry Pi can implement these techniques immediately by initially looking at what they feel is ‘talent’, this could mean employees which develop the most innovate new product or maybe a volunteer that is able to engage and adopt other volunteers effectively (CIPD, 2006). A more long term view is needed on succession planning and this can be put in place by asking “what are the main challenges we’re facing in the talent management timeline?” </w:t>
      </w:r>
      <w:proofErr w:type="gramStart"/>
      <w:r>
        <w:t>(CIPD, 2006).</w:t>
      </w:r>
      <w:proofErr w:type="gramEnd"/>
      <w:r>
        <w:t xml:space="preserve">  The implementation of a talent management strategy requires management to be on board and also to be high quality leaders to enable the processes to run smoothly (Armstrong, 2009). Moreover, it is important to look closely at the success that Raspberry Pi has achieved so far and the people within the organisation that have helped to get there. Using this approach means that talent is appreciated, quality people are retained and other potential employees are attracted in coming to an organisation that appreciates its hard-workers (Younger et al, 2007). </w:t>
      </w:r>
    </w:p>
    <w:p w:rsidR="00B95FF6" w:rsidRPr="00454FE2" w:rsidRDefault="00B95FF6" w:rsidP="00B95FF6">
      <w:pPr>
        <w:pStyle w:val="xmsonormal"/>
        <w:shd w:val="clear" w:color="auto" w:fill="FFFFFF"/>
        <w:spacing w:before="0" w:beforeAutospacing="0" w:after="0" w:afterAutospacing="0" w:line="480" w:lineRule="auto"/>
        <w:rPr>
          <w:b/>
          <w:color w:val="000000"/>
          <w:u w:val="single"/>
        </w:rPr>
      </w:pPr>
      <w:r w:rsidRPr="00454FE2">
        <w:rPr>
          <w:b/>
          <w:color w:val="000000"/>
          <w:u w:val="single"/>
        </w:rPr>
        <w:t>Employee demands for work / life balance.</w:t>
      </w:r>
    </w:p>
    <w:p w:rsidR="00B95FF6" w:rsidRDefault="00B95FF6" w:rsidP="00B95FF6">
      <w:pPr>
        <w:pStyle w:val="xmsonormal"/>
        <w:shd w:val="clear" w:color="auto" w:fill="FFFFFF"/>
        <w:spacing w:before="0" w:beforeAutospacing="0" w:after="0" w:afterAutospacing="0" w:line="480" w:lineRule="auto"/>
        <w:rPr>
          <w:color w:val="000000"/>
          <w:u w:val="single"/>
        </w:rPr>
      </w:pPr>
    </w:p>
    <w:p w:rsidR="00B95FF6" w:rsidRDefault="00B95FF6" w:rsidP="00B95FF6">
      <w:pPr>
        <w:pStyle w:val="xmsonormal"/>
        <w:shd w:val="clear" w:color="auto" w:fill="FFFFFF"/>
        <w:spacing w:before="0" w:beforeAutospacing="0" w:after="0" w:afterAutospacing="0" w:line="480" w:lineRule="auto"/>
        <w:rPr>
          <w:color w:val="000000"/>
        </w:rPr>
      </w:pPr>
      <w:r w:rsidRPr="005E6274">
        <w:rPr>
          <w:color w:val="000000"/>
        </w:rPr>
        <w:tab/>
      </w:r>
      <w:r>
        <w:rPr>
          <w:color w:val="000000"/>
        </w:rPr>
        <w:t>As previously stated, millennial employees expect something different from their employment and it is imperative to reward talent. There is now a resounding call from staff members to have rewards for good work and a better / work life balance and this is a growing change within Raspberry Pi. This demand can not only be beneficial for the workforce but also for Raspberry Pi itself if implemented correctly</w:t>
      </w:r>
    </w:p>
    <w:p w:rsidR="00B95FF6" w:rsidRDefault="00B95FF6" w:rsidP="00B95FF6">
      <w:pPr>
        <w:pStyle w:val="xmsonormal"/>
        <w:shd w:val="clear" w:color="auto" w:fill="FFFFFF"/>
        <w:spacing w:before="0" w:beforeAutospacing="0" w:after="0" w:afterAutospacing="0" w:line="480" w:lineRule="auto"/>
        <w:ind w:firstLine="720"/>
        <w:rPr>
          <w:color w:val="000000"/>
        </w:rPr>
      </w:pPr>
      <w:r>
        <w:rPr>
          <w:color w:val="000000"/>
        </w:rPr>
        <w:lastRenderedPageBreak/>
        <w:t xml:space="preserve">As shown within talent management, rewarding staff members for excellent work is a focal way to retain and recruit new staff members. Moreover, having rewards can also promote a higher work ethic and increase performance (CIPD, 2018). One way that Raspberry Pi can start to introduce rewards within their company is to produce a reward strategy. A reward strategy is a long term approach to how rewards policies can fit within the businesses overall direction and objectives (CIPD, 2018). One route in which Raspberry Pi can adapt in the next 5 years is total reward. This includes not only monetary benefits but also incorporates all that an employee values such as; working environment, training and development and working relations (CIPD, 2018). To ensure that this process was done correctly, they would need to produce a handbook in which all of the total rewards were stated. This also shows actual bonus performance levels to certify that everyone was getting the same deal and to remove the feeling of resentment from other staff members. </w:t>
      </w:r>
    </w:p>
    <w:p w:rsidR="00B95FF6" w:rsidRDefault="00B95FF6" w:rsidP="00B95FF6">
      <w:pPr>
        <w:pStyle w:val="xmsonormal"/>
        <w:shd w:val="clear" w:color="auto" w:fill="FFFFFF"/>
        <w:spacing w:before="0" w:beforeAutospacing="0" w:after="0" w:afterAutospacing="0" w:line="480" w:lineRule="auto"/>
        <w:ind w:firstLine="720"/>
        <w:rPr>
          <w:color w:val="000000"/>
        </w:rPr>
      </w:pPr>
      <w:r>
        <w:rPr>
          <w:color w:val="000000"/>
        </w:rPr>
        <w:t>One area that would be incorporated in a total reward strategy is producing a work / life balance for employees. This could include; flexible working hours, freedom and autonomy and also opportunities for working at home (CIPD 2018). “</w:t>
      </w:r>
      <w:r w:rsidRPr="00A124A9">
        <w:rPr>
          <w:color w:val="000000"/>
        </w:rPr>
        <w:t>Social media, 24/7 society, technology, the changing nature of work, the workplace and the workforce are all changing that concept of work-life bal</w:t>
      </w:r>
      <w:r>
        <w:rPr>
          <w:color w:val="000000"/>
        </w:rPr>
        <w:t>ance into one of work-life flow” (</w:t>
      </w:r>
      <w:proofErr w:type="spellStart"/>
      <w:r>
        <w:rPr>
          <w:color w:val="000000"/>
        </w:rPr>
        <w:t>Royles</w:t>
      </w:r>
      <w:proofErr w:type="spellEnd"/>
      <w:r>
        <w:rPr>
          <w:color w:val="000000"/>
        </w:rPr>
        <w:t xml:space="preserve">, 2014). With these trend and environmental changes it is very important for the HR department to adapt with it and a total reward system would help in this area. </w:t>
      </w:r>
    </w:p>
    <w:p w:rsidR="00B95FF6" w:rsidRDefault="00B95FF6" w:rsidP="00B95FF6">
      <w:pPr>
        <w:pStyle w:val="xmsonormal"/>
        <w:shd w:val="clear" w:color="auto" w:fill="FFFFFF"/>
        <w:spacing w:before="0" w:beforeAutospacing="0" w:after="0" w:afterAutospacing="0" w:line="480" w:lineRule="auto"/>
        <w:ind w:firstLine="720"/>
        <w:rPr>
          <w:color w:val="000000"/>
        </w:rPr>
      </w:pPr>
      <w:r>
        <w:rPr>
          <w:color w:val="000000"/>
        </w:rPr>
        <w:t xml:space="preserve">One disadvantages of a total reward strategy for incentives is that it is easier to implement financial benefits over intangible ones. In some instances, when trying to adopt intangible benefits this can be hit with disagreements from line managers and cause a failing of the strategy. To counteract this, it would be important for the HR department to have discussions with management to see what they think would help their department thrive in order to get them on board with the objective (CIPD, 2018). </w:t>
      </w:r>
    </w:p>
    <w:p w:rsidR="00B95FF6" w:rsidRPr="005E6274" w:rsidRDefault="00B95FF6" w:rsidP="00B95FF6">
      <w:pPr>
        <w:pStyle w:val="xmsonormal"/>
        <w:shd w:val="clear" w:color="auto" w:fill="FFFFFF"/>
        <w:spacing w:before="0" w:beforeAutospacing="0" w:after="0" w:afterAutospacing="0" w:line="480" w:lineRule="auto"/>
        <w:rPr>
          <w:color w:val="000000"/>
        </w:rPr>
      </w:pPr>
    </w:p>
    <w:p w:rsidR="00B95FF6" w:rsidRDefault="00B95FF6" w:rsidP="00B95FF6">
      <w:pPr>
        <w:pStyle w:val="xmsonormal"/>
        <w:shd w:val="clear" w:color="auto" w:fill="FFFFFF"/>
        <w:spacing w:before="0" w:beforeAutospacing="0" w:after="0" w:afterAutospacing="0" w:line="480" w:lineRule="auto"/>
        <w:rPr>
          <w:b/>
          <w:color w:val="000000"/>
          <w:u w:val="single"/>
        </w:rPr>
      </w:pPr>
      <w:r w:rsidRPr="00582F0F">
        <w:rPr>
          <w:b/>
          <w:color w:val="000000"/>
          <w:u w:val="single"/>
        </w:rPr>
        <w:t>Conclusion</w:t>
      </w:r>
    </w:p>
    <w:p w:rsidR="00B95FF6" w:rsidRPr="00582F0F" w:rsidRDefault="00B95FF6" w:rsidP="00B95FF6">
      <w:pPr>
        <w:pStyle w:val="xmsonormal"/>
        <w:shd w:val="clear" w:color="auto" w:fill="FFFFFF"/>
        <w:spacing w:before="0" w:beforeAutospacing="0" w:after="0" w:afterAutospacing="0" w:line="480" w:lineRule="auto"/>
        <w:rPr>
          <w:rFonts w:ascii="Tahoma" w:hAnsi="Tahoma" w:cs="Tahoma"/>
          <w:b/>
          <w:color w:val="000000"/>
          <w:sz w:val="20"/>
          <w:szCs w:val="20"/>
          <w:u w:val="single"/>
        </w:rPr>
      </w:pPr>
    </w:p>
    <w:p w:rsidR="00B95FF6" w:rsidRDefault="00B95FF6" w:rsidP="00B95FF6">
      <w:pPr>
        <w:pStyle w:val="xmsonormal"/>
        <w:shd w:val="clear" w:color="auto" w:fill="FFFFFF"/>
        <w:spacing w:before="0" w:beforeAutospacing="0" w:after="0" w:afterAutospacing="0" w:line="480" w:lineRule="auto"/>
        <w:rPr>
          <w:rFonts w:ascii="Tahoma" w:hAnsi="Tahoma" w:cs="Tahoma"/>
          <w:color w:val="000000"/>
          <w:sz w:val="20"/>
          <w:szCs w:val="20"/>
        </w:rPr>
      </w:pPr>
      <w:r>
        <w:rPr>
          <w:color w:val="000000"/>
        </w:rPr>
        <w:t xml:space="preserve"> In conclusion, the next 5 to 10 years in the HR department at Raspberry Pi will need to make changes to enable them to adapt to the alterations the business is going through. With using a range of methods pointed out in this essay, the HR team will have resources in place to allow them to move with the environment and be open to employees’ wants and needs. This will not only help keep their precious volunteers and paid workers but also attract new talent and this in turn will help them move forward with their business objectives. The VUCA environment requires adaptability and technology will help them do this. As they are technology specialist they should be able to devise new ideas to keep them up to date in a technological world. </w:t>
      </w:r>
    </w:p>
    <w:p w:rsidR="00B95FF6" w:rsidRDefault="00B95FF6" w:rsidP="00B95FF6">
      <w:pPr>
        <w:pStyle w:val="xmsonormal"/>
        <w:shd w:val="clear" w:color="auto" w:fill="FFFFFF"/>
        <w:spacing w:before="0" w:beforeAutospacing="0" w:after="0" w:afterAutospacing="0" w:line="400" w:lineRule="atLeast"/>
        <w:rPr>
          <w:color w:val="000000"/>
          <w:u w:val="single"/>
        </w:rPr>
      </w:pPr>
    </w:p>
    <w:p w:rsidR="00B95FF6" w:rsidRDefault="00B95FF6" w:rsidP="00B95FF6">
      <w:pPr>
        <w:pStyle w:val="xmsonormal"/>
        <w:shd w:val="clear" w:color="auto" w:fill="FFFFFF"/>
        <w:spacing w:before="0" w:beforeAutospacing="0" w:after="0" w:afterAutospacing="0" w:line="400" w:lineRule="atLeast"/>
        <w:rPr>
          <w:color w:val="000000"/>
          <w:u w:val="single"/>
        </w:rPr>
      </w:pPr>
      <w:r>
        <w:rPr>
          <w:color w:val="000000"/>
          <w:u w:val="single"/>
        </w:rPr>
        <w:t>References</w:t>
      </w:r>
    </w:p>
    <w:p w:rsidR="00B95FF6" w:rsidRDefault="00B95FF6" w:rsidP="00B95FF6">
      <w:pPr>
        <w:pStyle w:val="xmsonormal"/>
        <w:shd w:val="clear" w:color="auto" w:fill="FFFFFF"/>
        <w:spacing w:before="0" w:beforeAutospacing="0" w:after="0" w:afterAutospacing="0" w:line="400" w:lineRule="atLeast"/>
        <w:rPr>
          <w:rFonts w:ascii="Tahoma" w:hAnsi="Tahoma" w:cs="Tahoma"/>
          <w:color w:val="000000"/>
          <w:sz w:val="20"/>
          <w:szCs w:val="20"/>
        </w:rPr>
      </w:pPr>
    </w:p>
    <w:p w:rsidR="00B95FF6" w:rsidRDefault="00B95FF6" w:rsidP="00B95FF6">
      <w:pPr>
        <w:shd w:val="clear" w:color="auto" w:fill="FFFFFF"/>
        <w:spacing w:before="100" w:beforeAutospacing="1" w:after="150" w:line="360" w:lineRule="auto"/>
        <w:rPr>
          <w:rFonts w:ascii="Times New Roman" w:eastAsia="Arial Unicode MS" w:hAnsi="Times New Roman" w:cs="Times New Roman"/>
          <w:color w:val="000000"/>
          <w:sz w:val="24"/>
          <w:szCs w:val="24"/>
          <w:lang w:eastAsia="en-GB"/>
        </w:rPr>
      </w:pPr>
      <w:r w:rsidRPr="00582F0F">
        <w:rPr>
          <w:rFonts w:ascii="Times New Roman" w:eastAsia="Arial Unicode MS" w:hAnsi="Times New Roman" w:cs="Times New Roman"/>
          <w:color w:val="000000"/>
          <w:sz w:val="24"/>
          <w:szCs w:val="24"/>
          <w:lang w:eastAsia="en-GB"/>
        </w:rPr>
        <w:t xml:space="preserve">Bartlett, C A and </w:t>
      </w:r>
      <w:proofErr w:type="spellStart"/>
      <w:r w:rsidRPr="00582F0F">
        <w:rPr>
          <w:rFonts w:ascii="Times New Roman" w:eastAsia="Arial Unicode MS" w:hAnsi="Times New Roman" w:cs="Times New Roman"/>
          <w:color w:val="000000"/>
          <w:sz w:val="24"/>
          <w:szCs w:val="24"/>
          <w:lang w:eastAsia="en-GB"/>
        </w:rPr>
        <w:t>Choshal</w:t>
      </w:r>
      <w:proofErr w:type="gramStart"/>
      <w:r w:rsidRPr="00582F0F">
        <w:rPr>
          <w:rFonts w:ascii="Times New Roman" w:eastAsia="Arial Unicode MS" w:hAnsi="Times New Roman" w:cs="Times New Roman"/>
          <w:color w:val="000000"/>
          <w:sz w:val="24"/>
          <w:szCs w:val="24"/>
          <w:lang w:eastAsia="en-GB"/>
        </w:rPr>
        <w:t>,S</w:t>
      </w:r>
      <w:proofErr w:type="spellEnd"/>
      <w:proofErr w:type="gramEnd"/>
      <w:r w:rsidRPr="00582F0F">
        <w:rPr>
          <w:rFonts w:ascii="Times New Roman" w:eastAsia="Arial Unicode MS" w:hAnsi="Times New Roman" w:cs="Times New Roman"/>
          <w:color w:val="000000"/>
          <w:sz w:val="24"/>
          <w:szCs w:val="24"/>
          <w:lang w:eastAsia="en-GB"/>
        </w:rPr>
        <w:t xml:space="preserve"> (1991) </w:t>
      </w:r>
      <w:r w:rsidRPr="00582F0F">
        <w:rPr>
          <w:rFonts w:ascii="Times New Roman" w:eastAsia="Arial Unicode MS" w:hAnsi="Times New Roman" w:cs="Times New Roman"/>
          <w:i/>
          <w:color w:val="000000"/>
          <w:sz w:val="24"/>
          <w:szCs w:val="24"/>
          <w:lang w:eastAsia="en-GB"/>
        </w:rPr>
        <w:t xml:space="preserve">Managing across Borders: The transnational solution, </w:t>
      </w:r>
      <w:r>
        <w:rPr>
          <w:rFonts w:ascii="Times New Roman" w:eastAsia="Arial Unicode MS" w:hAnsi="Times New Roman" w:cs="Times New Roman"/>
          <w:color w:val="000000"/>
          <w:sz w:val="24"/>
          <w:szCs w:val="24"/>
          <w:lang w:eastAsia="en-GB"/>
        </w:rPr>
        <w:t>London Business School, London</w:t>
      </w:r>
    </w:p>
    <w:p w:rsidR="00B95FF6" w:rsidRDefault="00B95FF6" w:rsidP="00B95FF6">
      <w:pPr>
        <w:pStyle w:val="xmsonormal"/>
        <w:shd w:val="clear" w:color="auto" w:fill="FFFFFF"/>
        <w:spacing w:before="0" w:beforeAutospacing="0" w:after="0" w:afterAutospacing="0" w:line="360" w:lineRule="auto"/>
        <w:rPr>
          <w:color w:val="000000"/>
        </w:rPr>
      </w:pPr>
    </w:p>
    <w:p w:rsidR="00B95FF6" w:rsidRDefault="00B95FF6" w:rsidP="00B95FF6">
      <w:pPr>
        <w:pStyle w:val="xmsonormal"/>
        <w:shd w:val="clear" w:color="auto" w:fill="FFFFFF"/>
        <w:spacing w:before="0" w:beforeAutospacing="0" w:after="0" w:afterAutospacing="0" w:line="360" w:lineRule="auto"/>
        <w:rPr>
          <w:i/>
          <w:color w:val="000000"/>
        </w:rPr>
      </w:pPr>
      <w:proofErr w:type="spellStart"/>
      <w:r w:rsidRPr="00B95FF6">
        <w:rPr>
          <w:color w:val="000000"/>
        </w:rPr>
        <w:t>Bethke-Langenegger</w:t>
      </w:r>
      <w:proofErr w:type="spellEnd"/>
      <w:r w:rsidRPr="00B95FF6">
        <w:rPr>
          <w:color w:val="000000"/>
        </w:rPr>
        <w:t xml:space="preserve">, P (2012) </w:t>
      </w:r>
      <w:proofErr w:type="gramStart"/>
      <w:r w:rsidRPr="00582F0F">
        <w:rPr>
          <w:i/>
          <w:color w:val="000000"/>
        </w:rPr>
        <w:t>The</w:t>
      </w:r>
      <w:proofErr w:type="gramEnd"/>
      <w:r w:rsidRPr="00582F0F">
        <w:rPr>
          <w:i/>
          <w:color w:val="000000"/>
        </w:rPr>
        <w:t xml:space="preserve"> differentiated workforce:</w:t>
      </w:r>
      <w:r>
        <w:rPr>
          <w:i/>
          <w:color w:val="000000"/>
        </w:rPr>
        <w:t xml:space="preserve"> </w:t>
      </w:r>
      <w:r w:rsidRPr="00582F0F">
        <w:rPr>
          <w:i/>
          <w:color w:val="000000"/>
        </w:rPr>
        <w:t xml:space="preserve">Effects of </w:t>
      </w:r>
      <w:r w:rsidRPr="00582F0F">
        <w:rPr>
          <w:i/>
          <w:color w:val="000000"/>
        </w:rPr>
        <w:t>categorisation</w:t>
      </w:r>
      <w:r w:rsidRPr="00582F0F">
        <w:rPr>
          <w:i/>
          <w:color w:val="000000"/>
        </w:rPr>
        <w:t xml:space="preserve"> in talent </w:t>
      </w:r>
      <w:r w:rsidRPr="00582F0F">
        <w:rPr>
          <w:i/>
          <w:color w:val="000000"/>
        </w:rPr>
        <w:t>management</w:t>
      </w:r>
      <w:r w:rsidRPr="00582F0F">
        <w:rPr>
          <w:i/>
          <w:color w:val="000000"/>
        </w:rPr>
        <w:t xml:space="preserve"> on workforce level. </w:t>
      </w:r>
      <w:r w:rsidRPr="00582F0F">
        <w:rPr>
          <w:color w:val="000000"/>
        </w:rPr>
        <w:t>U</w:t>
      </w:r>
      <w:r>
        <w:rPr>
          <w:color w:val="000000"/>
        </w:rPr>
        <w:t>npublished working paper, No 18</w:t>
      </w:r>
      <w:r w:rsidRPr="00582F0F">
        <w:rPr>
          <w:color w:val="000000"/>
        </w:rPr>
        <w:t xml:space="preserve"> Switzerland: Department of Business Administration, University of </w:t>
      </w:r>
      <w:r w:rsidRPr="00582F0F">
        <w:rPr>
          <w:color w:val="000000"/>
        </w:rPr>
        <w:t>Zurich</w:t>
      </w:r>
      <w:r w:rsidRPr="00582F0F">
        <w:rPr>
          <w:i/>
          <w:color w:val="000000"/>
        </w:rPr>
        <w:t xml:space="preserve"> </w:t>
      </w:r>
    </w:p>
    <w:p w:rsidR="00B95FF6" w:rsidRPr="00B95FF6" w:rsidRDefault="00B95FF6" w:rsidP="00B95FF6">
      <w:pPr>
        <w:shd w:val="clear" w:color="auto" w:fill="FFFFFF"/>
        <w:spacing w:before="100" w:beforeAutospacing="1" w:after="150" w:line="600" w:lineRule="auto"/>
        <w:rPr>
          <w:rFonts w:ascii="Times New Roman" w:eastAsia="Arial Unicode MS" w:hAnsi="Times New Roman" w:cs="Times New Roman"/>
          <w:sz w:val="24"/>
          <w:szCs w:val="24"/>
          <w:lang w:eastAsia="en-GB"/>
        </w:rPr>
      </w:pPr>
      <w:r w:rsidRPr="00582F0F">
        <w:rPr>
          <w:rFonts w:ascii="Times New Roman" w:hAnsi="Times New Roman" w:cs="Times New Roman"/>
          <w:sz w:val="24"/>
          <w:szCs w:val="24"/>
          <w:shd w:val="clear" w:color="auto" w:fill="FFFFFF"/>
        </w:rPr>
        <w:t>British Council, </w:t>
      </w:r>
      <w:r w:rsidRPr="00582F0F">
        <w:rPr>
          <w:rFonts w:ascii="Times New Roman" w:hAnsi="Times New Roman" w:cs="Times New Roman"/>
          <w:i/>
          <w:iCs/>
          <w:sz w:val="24"/>
          <w:szCs w:val="24"/>
          <w:bdr w:val="none" w:sz="0" w:space="0" w:color="auto" w:frame="1"/>
          <w:shd w:val="clear" w:color="auto" w:fill="FFFFFF"/>
        </w:rPr>
        <w:t>Culture at Work: The value of intercultural skills in the workplace </w:t>
      </w:r>
      <w:r w:rsidRPr="00582F0F">
        <w:rPr>
          <w:rFonts w:ascii="Times New Roman" w:hAnsi="Times New Roman" w:cs="Times New Roman"/>
          <w:sz w:val="24"/>
          <w:szCs w:val="24"/>
          <w:shd w:val="clear" w:color="auto" w:fill="FFFFFF"/>
        </w:rPr>
        <w:t>(2013)</w:t>
      </w:r>
    </w:p>
    <w:p w:rsidR="00B95FF6" w:rsidRDefault="00B95FF6" w:rsidP="00B95FF6">
      <w:pPr>
        <w:pStyle w:val="xmsonormal"/>
        <w:shd w:val="clear" w:color="auto" w:fill="FFFFFF"/>
        <w:spacing w:before="0" w:beforeAutospacing="0" w:after="0" w:afterAutospacing="0" w:line="360" w:lineRule="auto"/>
        <w:rPr>
          <w:color w:val="000000"/>
        </w:rPr>
      </w:pPr>
      <w:proofErr w:type="spellStart"/>
      <w:proofErr w:type="gramStart"/>
      <w:r w:rsidRPr="00582F0F">
        <w:rPr>
          <w:color w:val="000000"/>
        </w:rPr>
        <w:t>Bodi</w:t>
      </w:r>
      <w:proofErr w:type="spellEnd"/>
      <w:r w:rsidRPr="00582F0F">
        <w:rPr>
          <w:color w:val="000000"/>
        </w:rPr>
        <w:t>, V. (2016).</w:t>
      </w:r>
      <w:proofErr w:type="gramEnd"/>
      <w:r w:rsidRPr="00582F0F">
        <w:rPr>
          <w:color w:val="000000"/>
        </w:rPr>
        <w:t> </w:t>
      </w:r>
      <w:r w:rsidRPr="00582F0F">
        <w:rPr>
          <w:i/>
          <w:iCs/>
          <w:color w:val="000000"/>
        </w:rPr>
        <w:t>Technology Is Changing Human Resource Management – But Where Will It Go</w:t>
      </w:r>
      <w:proofErr w:type="gramStart"/>
      <w:r w:rsidRPr="00582F0F">
        <w:rPr>
          <w:i/>
          <w:iCs/>
          <w:color w:val="000000"/>
        </w:rPr>
        <w:t>?.</w:t>
      </w:r>
      <w:proofErr w:type="gramEnd"/>
      <w:r w:rsidRPr="00582F0F">
        <w:rPr>
          <w:color w:val="000000"/>
        </w:rPr>
        <w:t> Available: https://gethppy.com/hrtrends/technology-changing-human-resource-management. Last accessed 18th Apr 2018.</w:t>
      </w:r>
    </w:p>
    <w:p w:rsidR="00B95FF6" w:rsidRDefault="00B95FF6" w:rsidP="00B95FF6">
      <w:pPr>
        <w:pStyle w:val="xmsonormal"/>
        <w:shd w:val="clear" w:color="auto" w:fill="FFFFFF"/>
        <w:spacing w:before="0" w:beforeAutospacing="0" w:after="0" w:afterAutospacing="0" w:line="360" w:lineRule="auto"/>
        <w:rPr>
          <w:color w:val="000000"/>
        </w:rPr>
      </w:pPr>
    </w:p>
    <w:p w:rsidR="00B95FF6" w:rsidRDefault="00B95FF6" w:rsidP="00B95FF6">
      <w:pPr>
        <w:pStyle w:val="xmsonormal"/>
        <w:shd w:val="clear" w:color="auto" w:fill="FFFFFF"/>
        <w:spacing w:before="0" w:beforeAutospacing="0" w:after="0" w:afterAutospacing="0" w:line="600" w:lineRule="auto"/>
        <w:rPr>
          <w:color w:val="000000"/>
        </w:rPr>
      </w:pPr>
      <w:r w:rsidRPr="00582F0F">
        <w:rPr>
          <w:color w:val="000000"/>
        </w:rPr>
        <w:t xml:space="preserve">CIPD (2006) </w:t>
      </w:r>
      <w:r w:rsidRPr="00582F0F">
        <w:rPr>
          <w:i/>
          <w:color w:val="000000"/>
        </w:rPr>
        <w:t xml:space="preserve">Talent </w:t>
      </w:r>
      <w:proofErr w:type="spellStart"/>
      <w:r w:rsidRPr="00582F0F">
        <w:rPr>
          <w:i/>
          <w:color w:val="000000"/>
        </w:rPr>
        <w:t>Management</w:t>
      </w:r>
      <w:proofErr w:type="gramStart"/>
      <w:r w:rsidRPr="00582F0F">
        <w:rPr>
          <w:i/>
          <w:color w:val="000000"/>
        </w:rPr>
        <w:t>:Understanding</w:t>
      </w:r>
      <w:proofErr w:type="spellEnd"/>
      <w:proofErr w:type="gramEnd"/>
      <w:r w:rsidRPr="00582F0F">
        <w:rPr>
          <w:i/>
          <w:color w:val="000000"/>
        </w:rPr>
        <w:t xml:space="preserve"> the dimensions, </w:t>
      </w:r>
      <w:r w:rsidRPr="00582F0F">
        <w:rPr>
          <w:color w:val="000000"/>
        </w:rPr>
        <w:t>CIPD London</w:t>
      </w:r>
    </w:p>
    <w:p w:rsidR="00B95FF6" w:rsidRPr="00582F0F" w:rsidRDefault="00B95FF6" w:rsidP="00B95FF6">
      <w:pPr>
        <w:pStyle w:val="xmsonormal"/>
        <w:shd w:val="clear" w:color="auto" w:fill="FFFFFF"/>
        <w:spacing w:before="0" w:beforeAutospacing="0" w:after="0" w:afterAutospacing="0" w:line="600" w:lineRule="auto"/>
        <w:rPr>
          <w:i/>
          <w:color w:val="000000"/>
        </w:rPr>
      </w:pPr>
      <w:r w:rsidRPr="00582F0F">
        <w:rPr>
          <w:color w:val="000000"/>
        </w:rPr>
        <w:lastRenderedPageBreak/>
        <w:t xml:space="preserve">CIPD (2018) </w:t>
      </w:r>
      <w:r w:rsidRPr="00582F0F">
        <w:rPr>
          <w:i/>
          <w:color w:val="000000"/>
        </w:rPr>
        <w:t xml:space="preserve">Strategic reward and total reward CIPD </w:t>
      </w:r>
      <w:r w:rsidRPr="00582F0F">
        <w:rPr>
          <w:color w:val="000000"/>
        </w:rPr>
        <w:t>London</w:t>
      </w:r>
    </w:p>
    <w:p w:rsidR="00B95FF6" w:rsidRDefault="00B95FF6" w:rsidP="00B95FF6">
      <w:pPr>
        <w:pStyle w:val="xmsonormal"/>
        <w:shd w:val="clear" w:color="auto" w:fill="FFFFFF"/>
        <w:spacing w:before="0" w:beforeAutospacing="0" w:after="0" w:afterAutospacing="0" w:line="600" w:lineRule="auto"/>
        <w:rPr>
          <w:color w:val="000000"/>
          <w:shd w:val="clear" w:color="auto" w:fill="FFFFFF"/>
        </w:rPr>
      </w:pPr>
      <w:proofErr w:type="gramStart"/>
      <w:r w:rsidRPr="00582F0F">
        <w:rPr>
          <w:color w:val="000000"/>
          <w:shd w:val="clear" w:color="auto" w:fill="FFFFFF"/>
        </w:rPr>
        <w:t>Collings, D.G. &amp; Scullion, H., 2011.</w:t>
      </w:r>
      <w:proofErr w:type="gramEnd"/>
      <w:r w:rsidRPr="00582F0F">
        <w:rPr>
          <w:color w:val="000000"/>
          <w:shd w:val="clear" w:color="auto" w:fill="FFFFFF"/>
        </w:rPr>
        <w:t> </w:t>
      </w:r>
      <w:r w:rsidRPr="00582F0F">
        <w:rPr>
          <w:i/>
          <w:iCs/>
          <w:color w:val="000000"/>
          <w:bdr w:val="none" w:sz="0" w:space="0" w:color="auto" w:frame="1"/>
          <w:shd w:val="clear" w:color="auto" w:fill="FFFFFF"/>
        </w:rPr>
        <w:t>Global talent management</w:t>
      </w:r>
      <w:r w:rsidRPr="00582F0F">
        <w:rPr>
          <w:color w:val="000000"/>
          <w:shd w:val="clear" w:color="auto" w:fill="FFFFFF"/>
        </w:rPr>
        <w:t>, New York: Routledge.</w:t>
      </w:r>
    </w:p>
    <w:p w:rsidR="00B95FF6" w:rsidRPr="00B95FF6" w:rsidRDefault="00B95FF6" w:rsidP="00B95FF6">
      <w:pPr>
        <w:spacing w:line="600" w:lineRule="auto"/>
        <w:rPr>
          <w:rFonts w:ascii="Times New Roman" w:hAnsi="Times New Roman" w:cs="Times New Roman"/>
          <w:i/>
          <w:sz w:val="24"/>
          <w:szCs w:val="24"/>
        </w:rPr>
      </w:pPr>
      <w:proofErr w:type="spellStart"/>
      <w:r w:rsidRPr="00582F0F">
        <w:rPr>
          <w:rFonts w:ascii="Times New Roman" w:hAnsi="Times New Roman" w:cs="Times New Roman"/>
          <w:sz w:val="24"/>
          <w:szCs w:val="24"/>
        </w:rPr>
        <w:t>Hofsted</w:t>
      </w:r>
      <w:proofErr w:type="spellEnd"/>
      <w:r w:rsidRPr="00582F0F">
        <w:rPr>
          <w:rFonts w:ascii="Times New Roman" w:hAnsi="Times New Roman" w:cs="Times New Roman"/>
          <w:sz w:val="24"/>
          <w:szCs w:val="24"/>
        </w:rPr>
        <w:t xml:space="preserve">, </w:t>
      </w:r>
      <w:proofErr w:type="gramStart"/>
      <w:r w:rsidRPr="00582F0F">
        <w:rPr>
          <w:rFonts w:ascii="Times New Roman" w:hAnsi="Times New Roman" w:cs="Times New Roman"/>
          <w:sz w:val="24"/>
          <w:szCs w:val="24"/>
        </w:rPr>
        <w:t>G  (</w:t>
      </w:r>
      <w:proofErr w:type="gramEnd"/>
      <w:r w:rsidRPr="00582F0F">
        <w:rPr>
          <w:rFonts w:ascii="Times New Roman" w:hAnsi="Times New Roman" w:cs="Times New Roman"/>
          <w:sz w:val="24"/>
          <w:szCs w:val="24"/>
        </w:rPr>
        <w:t xml:space="preserve">1991) </w:t>
      </w:r>
      <w:r w:rsidRPr="00582F0F">
        <w:rPr>
          <w:rFonts w:ascii="Times New Roman" w:hAnsi="Times New Roman" w:cs="Times New Roman"/>
          <w:i/>
          <w:sz w:val="24"/>
          <w:szCs w:val="24"/>
        </w:rPr>
        <w:t>Culture and Organization: Software of the mind, Sage, London</w:t>
      </w:r>
    </w:p>
    <w:p w:rsidR="00B95FF6" w:rsidRDefault="00B95FF6" w:rsidP="00B95FF6">
      <w:pPr>
        <w:pStyle w:val="xmsonormal"/>
        <w:shd w:val="clear" w:color="auto" w:fill="FFFFFF"/>
        <w:spacing w:before="0" w:beforeAutospacing="0" w:after="0" w:afterAutospacing="0" w:line="360" w:lineRule="auto"/>
        <w:rPr>
          <w:color w:val="000000"/>
        </w:rPr>
      </w:pPr>
      <w:proofErr w:type="spellStart"/>
      <w:r w:rsidRPr="00582F0F">
        <w:rPr>
          <w:color w:val="000000"/>
        </w:rPr>
        <w:t>Joesph</w:t>
      </w:r>
      <w:proofErr w:type="spellEnd"/>
      <w:r w:rsidRPr="00582F0F">
        <w:rPr>
          <w:color w:val="000000"/>
        </w:rPr>
        <w:t>, C. (2015). </w:t>
      </w:r>
      <w:r w:rsidRPr="00582F0F">
        <w:rPr>
          <w:i/>
          <w:iCs/>
          <w:color w:val="000000"/>
        </w:rPr>
        <w:t xml:space="preserve">Cultural &amp; Language Barriers in the </w:t>
      </w:r>
      <w:proofErr w:type="spellStart"/>
      <w:r w:rsidRPr="00582F0F">
        <w:rPr>
          <w:i/>
          <w:iCs/>
          <w:color w:val="000000"/>
        </w:rPr>
        <w:t>Workforce.</w:t>
      </w:r>
      <w:r w:rsidRPr="00582F0F">
        <w:rPr>
          <w:color w:val="000000"/>
        </w:rPr>
        <w:t>Available</w:t>
      </w:r>
      <w:proofErr w:type="spellEnd"/>
      <w:r w:rsidRPr="00582F0F">
        <w:rPr>
          <w:color w:val="000000"/>
        </w:rPr>
        <w:t>: http://smallbusiness.chron.com/cultural-language-barriers-workforce-11928.html. Last accessed 30th Apr 2015.</w:t>
      </w:r>
    </w:p>
    <w:p w:rsidR="00B95FF6" w:rsidRDefault="00B95FF6" w:rsidP="00B95FF6">
      <w:pPr>
        <w:pStyle w:val="xmsonormal"/>
        <w:shd w:val="clear" w:color="auto" w:fill="FFFFFF"/>
        <w:spacing w:before="0" w:beforeAutospacing="0" w:after="0" w:afterAutospacing="0" w:line="360" w:lineRule="auto"/>
        <w:rPr>
          <w:color w:val="000000"/>
        </w:rPr>
      </w:pPr>
    </w:p>
    <w:p w:rsidR="00B95FF6" w:rsidRDefault="00B95FF6" w:rsidP="00B95FF6">
      <w:pPr>
        <w:spacing w:line="360" w:lineRule="auto"/>
        <w:rPr>
          <w:rFonts w:ascii="Times New Roman" w:hAnsi="Times New Roman" w:cs="Times New Roman"/>
          <w:color w:val="000000"/>
          <w:sz w:val="24"/>
          <w:szCs w:val="24"/>
        </w:rPr>
      </w:pPr>
      <w:proofErr w:type="gramStart"/>
      <w:r w:rsidRPr="00582F0F">
        <w:rPr>
          <w:rFonts w:ascii="Times New Roman" w:hAnsi="Times New Roman" w:cs="Times New Roman"/>
          <w:color w:val="000000"/>
          <w:sz w:val="24"/>
          <w:szCs w:val="24"/>
        </w:rPr>
        <w:t>Raspberry PI Foundation.</w:t>
      </w:r>
      <w:proofErr w:type="gramEnd"/>
      <w:r w:rsidRPr="00582F0F">
        <w:rPr>
          <w:rFonts w:ascii="Times New Roman" w:hAnsi="Times New Roman" w:cs="Times New Roman"/>
          <w:color w:val="000000"/>
          <w:sz w:val="24"/>
          <w:szCs w:val="24"/>
        </w:rPr>
        <w:t xml:space="preserve"> </w:t>
      </w:r>
      <w:proofErr w:type="gramStart"/>
      <w:r w:rsidRPr="00582F0F">
        <w:rPr>
          <w:rFonts w:ascii="Times New Roman" w:hAnsi="Times New Roman" w:cs="Times New Roman"/>
          <w:color w:val="000000"/>
          <w:sz w:val="24"/>
          <w:szCs w:val="24"/>
        </w:rPr>
        <w:t>(2018). </w:t>
      </w:r>
      <w:r w:rsidRPr="00582F0F">
        <w:rPr>
          <w:rFonts w:ascii="Times New Roman" w:hAnsi="Times New Roman" w:cs="Times New Roman"/>
          <w:i/>
          <w:iCs/>
          <w:color w:val="000000"/>
          <w:sz w:val="24"/>
          <w:szCs w:val="24"/>
        </w:rPr>
        <w:t>Raspberry PI Strategy 2018-2020.</w:t>
      </w:r>
      <w:proofErr w:type="gramEnd"/>
      <w:r w:rsidRPr="00582F0F">
        <w:rPr>
          <w:rFonts w:ascii="Times New Roman" w:hAnsi="Times New Roman" w:cs="Times New Roman"/>
          <w:color w:val="000000"/>
          <w:sz w:val="24"/>
          <w:szCs w:val="24"/>
        </w:rPr>
        <w:t> Available: https://static.raspberrypi.org/files/about/RaspberryPiFoundationStrategy2018%E2%80%932020.pdf. Last accessed 20th May 2018.</w:t>
      </w:r>
    </w:p>
    <w:p w:rsidR="00B95FF6" w:rsidRPr="00582F0F" w:rsidRDefault="00B95FF6" w:rsidP="00B95FF6">
      <w:pPr>
        <w:spacing w:line="360" w:lineRule="auto"/>
        <w:rPr>
          <w:rFonts w:ascii="Times New Roman" w:hAnsi="Times New Roman" w:cs="Times New Roman"/>
          <w:color w:val="000000"/>
          <w:sz w:val="24"/>
          <w:szCs w:val="24"/>
        </w:rPr>
      </w:pPr>
    </w:p>
    <w:p w:rsidR="00B95FF6" w:rsidRDefault="00B95FF6" w:rsidP="00B95FF6">
      <w:pPr>
        <w:pStyle w:val="xmsonormal"/>
        <w:shd w:val="clear" w:color="auto" w:fill="FFFFFF"/>
        <w:spacing w:before="0" w:beforeAutospacing="0" w:after="0" w:afterAutospacing="0" w:line="360" w:lineRule="auto"/>
        <w:rPr>
          <w:color w:val="000000"/>
        </w:rPr>
      </w:pPr>
      <w:proofErr w:type="spellStart"/>
      <w:r w:rsidRPr="00582F0F">
        <w:rPr>
          <w:color w:val="000000"/>
        </w:rPr>
        <w:t>Royles</w:t>
      </w:r>
      <w:proofErr w:type="spellEnd"/>
      <w:r w:rsidRPr="00582F0F">
        <w:rPr>
          <w:color w:val="000000"/>
        </w:rPr>
        <w:t>, D. (2014). </w:t>
      </w:r>
      <w:r w:rsidRPr="00582F0F">
        <w:rPr>
          <w:i/>
          <w:iCs/>
          <w:color w:val="000000"/>
        </w:rPr>
        <w:t xml:space="preserve">Work-life balance: HR concept or way of </w:t>
      </w:r>
      <w:proofErr w:type="spellStart"/>
      <w:r w:rsidRPr="00582F0F">
        <w:rPr>
          <w:i/>
          <w:iCs/>
          <w:color w:val="000000"/>
        </w:rPr>
        <w:t>life</w:t>
      </w:r>
      <w:proofErr w:type="gramStart"/>
      <w:r w:rsidRPr="00582F0F">
        <w:rPr>
          <w:i/>
          <w:iCs/>
          <w:color w:val="000000"/>
        </w:rPr>
        <w:t>?.</w:t>
      </w:r>
      <w:proofErr w:type="gramEnd"/>
      <w:r w:rsidRPr="00582F0F">
        <w:rPr>
          <w:color w:val="000000"/>
        </w:rPr>
        <w:t>Available</w:t>
      </w:r>
      <w:proofErr w:type="spellEnd"/>
      <w:r w:rsidRPr="00582F0F">
        <w:rPr>
          <w:color w:val="000000"/>
        </w:rPr>
        <w:t>: http://www.hrmagazine.co.uk/article-details/work-life-balance-hr-concept-or-way-of-life. Last accessed 20th May 2018</w:t>
      </w:r>
    </w:p>
    <w:p w:rsidR="00B95FF6" w:rsidRPr="00582F0F" w:rsidRDefault="00B95FF6" w:rsidP="00B95FF6">
      <w:pPr>
        <w:pStyle w:val="xmsonormal"/>
        <w:shd w:val="clear" w:color="auto" w:fill="FFFFFF"/>
        <w:spacing w:before="0" w:beforeAutospacing="0" w:after="0" w:afterAutospacing="0" w:line="360" w:lineRule="auto"/>
        <w:rPr>
          <w:color w:val="000000"/>
        </w:rPr>
      </w:pPr>
    </w:p>
    <w:p w:rsidR="00B95FF6" w:rsidRDefault="00B95FF6" w:rsidP="00B95FF6">
      <w:pPr>
        <w:pStyle w:val="xmsonormal"/>
        <w:shd w:val="clear" w:color="auto" w:fill="FFFFFF"/>
        <w:spacing w:before="0" w:beforeAutospacing="0" w:after="0" w:afterAutospacing="0" w:line="276" w:lineRule="auto"/>
        <w:rPr>
          <w:color w:val="000000"/>
        </w:rPr>
      </w:pPr>
      <w:proofErr w:type="gramStart"/>
      <w:r w:rsidRPr="00582F0F">
        <w:rPr>
          <w:color w:val="000000"/>
        </w:rPr>
        <w:t>SHRM Foundation.</w:t>
      </w:r>
      <w:proofErr w:type="gramEnd"/>
      <w:r w:rsidRPr="00582F0F">
        <w:rPr>
          <w:color w:val="000000"/>
        </w:rPr>
        <w:t xml:space="preserve"> </w:t>
      </w:r>
      <w:proofErr w:type="gramStart"/>
      <w:r w:rsidRPr="00582F0F">
        <w:rPr>
          <w:color w:val="000000"/>
        </w:rPr>
        <w:t>(2015). Engaging and Integrating a Global Workforce.</w:t>
      </w:r>
      <w:proofErr w:type="gramEnd"/>
      <w:r w:rsidRPr="00582F0F">
        <w:rPr>
          <w:color w:val="000000"/>
        </w:rPr>
        <w:t> </w:t>
      </w:r>
      <w:proofErr w:type="gramStart"/>
      <w:r w:rsidRPr="00582F0F">
        <w:rPr>
          <w:i/>
          <w:iCs/>
          <w:color w:val="000000"/>
        </w:rPr>
        <w:t>Global Trends Impacting the Future of HR Management</w:t>
      </w:r>
      <w:r w:rsidRPr="00582F0F">
        <w:rPr>
          <w:color w:val="000000"/>
        </w:rPr>
        <w:t>.</w:t>
      </w:r>
      <w:proofErr w:type="gramEnd"/>
      <w:r w:rsidRPr="00582F0F">
        <w:rPr>
          <w:color w:val="000000"/>
        </w:rPr>
        <w:t xml:space="preserve"> </w:t>
      </w:r>
      <w:proofErr w:type="gramStart"/>
      <w:r w:rsidRPr="00582F0F">
        <w:rPr>
          <w:color w:val="000000"/>
        </w:rPr>
        <w:t>1 (1), p41-43.</w:t>
      </w:r>
      <w:proofErr w:type="gramEnd"/>
    </w:p>
    <w:p w:rsidR="00B95FF6" w:rsidRPr="00582F0F" w:rsidRDefault="00B95FF6" w:rsidP="00B95FF6">
      <w:pPr>
        <w:pStyle w:val="xmsonormal"/>
        <w:shd w:val="clear" w:color="auto" w:fill="FFFFFF"/>
        <w:spacing w:before="0" w:beforeAutospacing="0" w:after="0" w:afterAutospacing="0" w:line="276" w:lineRule="auto"/>
        <w:rPr>
          <w:color w:val="000000"/>
        </w:rPr>
      </w:pPr>
    </w:p>
    <w:p w:rsidR="00B95FF6" w:rsidRDefault="00B95FF6" w:rsidP="00B95FF6">
      <w:pPr>
        <w:shd w:val="clear" w:color="auto" w:fill="FFFFFF"/>
        <w:spacing w:before="100" w:beforeAutospacing="1" w:after="150" w:line="360" w:lineRule="auto"/>
        <w:rPr>
          <w:rFonts w:ascii="Times New Roman" w:eastAsia="Arial Unicode MS" w:hAnsi="Times New Roman" w:cs="Times New Roman"/>
          <w:color w:val="000000"/>
          <w:sz w:val="24"/>
          <w:szCs w:val="24"/>
          <w:lang w:eastAsia="en-GB"/>
        </w:rPr>
      </w:pPr>
      <w:r w:rsidRPr="00582F0F">
        <w:rPr>
          <w:rFonts w:ascii="Times New Roman" w:eastAsia="Arial Unicode MS" w:hAnsi="Times New Roman" w:cs="Times New Roman"/>
          <w:color w:val="000000"/>
          <w:sz w:val="24"/>
          <w:szCs w:val="24"/>
          <w:lang w:eastAsia="en-GB"/>
        </w:rPr>
        <w:t>Ulrich, D. (1998). </w:t>
      </w:r>
      <w:proofErr w:type="gramStart"/>
      <w:r w:rsidRPr="00582F0F">
        <w:rPr>
          <w:rFonts w:ascii="Times New Roman" w:eastAsia="Arial Unicode MS" w:hAnsi="Times New Roman" w:cs="Times New Roman"/>
          <w:i/>
          <w:iCs/>
          <w:color w:val="000000"/>
          <w:sz w:val="24"/>
          <w:szCs w:val="24"/>
          <w:lang w:eastAsia="en-GB"/>
        </w:rPr>
        <w:t>Delivering results: a new mandate for human resource professionals</w:t>
      </w:r>
      <w:r w:rsidRPr="00582F0F">
        <w:rPr>
          <w:rFonts w:ascii="Times New Roman" w:eastAsia="Arial Unicode MS" w:hAnsi="Times New Roman" w:cs="Times New Roman"/>
          <w:color w:val="000000"/>
          <w:sz w:val="24"/>
          <w:szCs w:val="24"/>
          <w:lang w:eastAsia="en-GB"/>
        </w:rPr>
        <w:t>.</w:t>
      </w:r>
      <w:proofErr w:type="gramEnd"/>
      <w:r w:rsidRPr="00582F0F">
        <w:rPr>
          <w:rFonts w:ascii="Times New Roman" w:eastAsia="Arial Unicode MS" w:hAnsi="Times New Roman" w:cs="Times New Roman"/>
          <w:color w:val="000000"/>
          <w:sz w:val="24"/>
          <w:szCs w:val="24"/>
          <w:lang w:eastAsia="en-GB"/>
        </w:rPr>
        <w:t xml:space="preserve"> Boston, Harvard Business School Press.</w:t>
      </w:r>
    </w:p>
    <w:p w:rsidR="00B95FF6" w:rsidRPr="00B95FF6" w:rsidRDefault="00B95FF6" w:rsidP="00B95FF6">
      <w:pPr>
        <w:shd w:val="clear" w:color="auto" w:fill="FFFFFF"/>
        <w:spacing w:before="100" w:beforeAutospacing="1" w:after="150" w:line="360" w:lineRule="auto"/>
        <w:rPr>
          <w:rFonts w:ascii="Times New Roman" w:eastAsia="Arial Unicode MS" w:hAnsi="Times New Roman" w:cs="Times New Roman"/>
          <w:color w:val="000000"/>
          <w:sz w:val="4"/>
          <w:szCs w:val="24"/>
          <w:lang w:eastAsia="en-GB"/>
        </w:rPr>
      </w:pPr>
      <w:bookmarkStart w:id="0" w:name="_GoBack"/>
      <w:bookmarkEnd w:id="0"/>
    </w:p>
    <w:p w:rsidR="00B95FF6" w:rsidRDefault="00B95FF6" w:rsidP="00B95FF6">
      <w:pPr>
        <w:pStyle w:val="xmsonormal"/>
        <w:shd w:val="clear" w:color="auto" w:fill="FFFFFF"/>
        <w:spacing w:before="0" w:beforeAutospacing="0" w:after="0" w:afterAutospacing="0" w:line="360" w:lineRule="auto"/>
        <w:rPr>
          <w:color w:val="000000"/>
        </w:rPr>
      </w:pPr>
      <w:r w:rsidRPr="00582F0F">
        <w:rPr>
          <w:color w:val="000000"/>
        </w:rPr>
        <w:t xml:space="preserve">Younger, J, Smallwood, N and Ulrich, D (2007) Developing your organization’s brand as a talent developer, </w:t>
      </w:r>
      <w:r w:rsidRPr="00582F0F">
        <w:rPr>
          <w:i/>
          <w:color w:val="000000"/>
        </w:rPr>
        <w:t>Human Resource Planning</w:t>
      </w:r>
      <w:r w:rsidRPr="00582F0F">
        <w:rPr>
          <w:color w:val="000000"/>
        </w:rPr>
        <w:t>, 30 (2), pp 21-9</w:t>
      </w:r>
    </w:p>
    <w:p w:rsidR="001E556A" w:rsidRPr="001E556A" w:rsidRDefault="001E556A" w:rsidP="001E556A">
      <w:pPr>
        <w:spacing w:line="480" w:lineRule="auto"/>
        <w:rPr>
          <w:rFonts w:ascii="Times New Roman" w:hAnsi="Times New Roman" w:cs="Times New Roman"/>
          <w:sz w:val="24"/>
          <w:szCs w:val="24"/>
        </w:rPr>
      </w:pPr>
    </w:p>
    <w:sectPr w:rsidR="001E556A" w:rsidRPr="001E556A" w:rsidSect="008D4DF2">
      <w:footerReference w:type="default" r:id="rId10"/>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677C9" w:rsidRDefault="001677C9" w:rsidP="008D4DF2">
      <w:pPr>
        <w:spacing w:after="0" w:line="240" w:lineRule="auto"/>
      </w:pPr>
      <w:r>
        <w:separator/>
      </w:r>
    </w:p>
  </w:endnote>
  <w:endnote w:type="continuationSeparator" w:id="0">
    <w:p w:rsidR="001677C9" w:rsidRDefault="001677C9" w:rsidP="008D4D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9733419"/>
      <w:docPartObj>
        <w:docPartGallery w:val="Page Numbers (Bottom of Page)"/>
        <w:docPartUnique/>
      </w:docPartObj>
    </w:sdtPr>
    <w:sdtEndPr>
      <w:rPr>
        <w:noProof/>
      </w:rPr>
    </w:sdtEndPr>
    <w:sdtContent>
      <w:p w:rsidR="008D4DF2" w:rsidRDefault="008D4DF2">
        <w:pPr>
          <w:pStyle w:val="Footer"/>
        </w:pPr>
        <w:r>
          <w:t xml:space="preserve">Page | </w:t>
        </w:r>
        <w:r>
          <w:fldChar w:fldCharType="begin"/>
        </w:r>
        <w:r>
          <w:instrText xml:space="preserve"> PAGE   \* MERGEFORMAT </w:instrText>
        </w:r>
        <w:r>
          <w:fldChar w:fldCharType="separate"/>
        </w:r>
        <w:r w:rsidR="00B95FF6">
          <w:rPr>
            <w:noProof/>
          </w:rPr>
          <w:t>1</w:t>
        </w:r>
        <w:r>
          <w:rPr>
            <w:noProof/>
          </w:rPr>
          <w:fldChar w:fldCharType="end"/>
        </w:r>
      </w:p>
    </w:sdtContent>
  </w:sdt>
  <w:p w:rsidR="008D4DF2" w:rsidRDefault="008D4DF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677C9" w:rsidRDefault="001677C9" w:rsidP="008D4DF2">
      <w:pPr>
        <w:spacing w:after="0" w:line="240" w:lineRule="auto"/>
      </w:pPr>
      <w:r>
        <w:separator/>
      </w:r>
    </w:p>
  </w:footnote>
  <w:footnote w:type="continuationSeparator" w:id="0">
    <w:p w:rsidR="001677C9" w:rsidRDefault="001677C9" w:rsidP="008D4DF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C13FC4"/>
    <w:multiLevelType w:val="hybridMultilevel"/>
    <w:tmpl w:val="D6A290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7BC2394"/>
    <w:multiLevelType w:val="multilevel"/>
    <w:tmpl w:val="605C2030"/>
    <w:lvl w:ilvl="0">
      <w:start w:val="2"/>
      <w:numFmt w:val="decimal"/>
      <w:lvlText w:val="%1"/>
      <w:lvlJc w:val="left"/>
      <w:pPr>
        <w:ind w:left="360" w:hanging="360"/>
      </w:pPr>
      <w:rPr>
        <w:rFonts w:hint="default"/>
      </w:rPr>
    </w:lvl>
    <w:lvl w:ilvl="1">
      <w:start w:val="1"/>
      <w:numFmt w:val="decimal"/>
      <w:lvlText w:val="%1.%2"/>
      <w:lvlJc w:val="left"/>
      <w:pPr>
        <w:ind w:left="900" w:hanging="36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700" w:hanging="108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4140" w:hanging="144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580" w:hanging="1800"/>
      </w:pPr>
      <w:rPr>
        <w:rFonts w:hint="default"/>
      </w:rPr>
    </w:lvl>
    <w:lvl w:ilvl="8">
      <w:start w:val="1"/>
      <w:numFmt w:val="decimal"/>
      <w:lvlText w:val="%1.%2.%3.%4.%5.%6.%7.%8.%9"/>
      <w:lvlJc w:val="left"/>
      <w:pPr>
        <w:ind w:left="6120" w:hanging="1800"/>
      </w:pPr>
      <w:rPr>
        <w:rFonts w:hint="default"/>
      </w:rPr>
    </w:lvl>
  </w:abstractNum>
  <w:abstractNum w:abstractNumId="2">
    <w:nsid w:val="2F74352F"/>
    <w:multiLevelType w:val="multilevel"/>
    <w:tmpl w:val="A00A2E7A"/>
    <w:lvl w:ilvl="0">
      <w:start w:val="1"/>
      <w:numFmt w:val="decimal"/>
      <w:lvlText w:val="%1."/>
      <w:lvlJc w:val="left"/>
      <w:pPr>
        <w:ind w:left="360" w:hanging="360"/>
      </w:pPr>
      <w:rPr>
        <w:rFonts w:hint="default"/>
      </w:rPr>
    </w:lvl>
    <w:lvl w:ilvl="1">
      <w:start w:val="1"/>
      <w:numFmt w:val="decimal"/>
      <w:lvlText w:val="%2."/>
      <w:lvlJc w:val="left"/>
      <w:pPr>
        <w:ind w:left="90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nsid w:val="32F510A2"/>
    <w:multiLevelType w:val="hybridMultilevel"/>
    <w:tmpl w:val="96D6126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EDB4D90"/>
    <w:multiLevelType w:val="multilevel"/>
    <w:tmpl w:val="3C4C8118"/>
    <w:lvl w:ilvl="0">
      <w:start w:val="3"/>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10392"/>
    <w:rsid w:val="00013A79"/>
    <w:rsid w:val="00014457"/>
    <w:rsid w:val="00095D71"/>
    <w:rsid w:val="000B7F9F"/>
    <w:rsid w:val="000F745E"/>
    <w:rsid w:val="00166E58"/>
    <w:rsid w:val="001677C9"/>
    <w:rsid w:val="0017231E"/>
    <w:rsid w:val="001E556A"/>
    <w:rsid w:val="001F0573"/>
    <w:rsid w:val="001F3534"/>
    <w:rsid w:val="00222364"/>
    <w:rsid w:val="002718F5"/>
    <w:rsid w:val="002D0AE4"/>
    <w:rsid w:val="00316BCC"/>
    <w:rsid w:val="003926E9"/>
    <w:rsid w:val="003937BC"/>
    <w:rsid w:val="003F0AF5"/>
    <w:rsid w:val="00422246"/>
    <w:rsid w:val="00423EDF"/>
    <w:rsid w:val="004D0717"/>
    <w:rsid w:val="00584BD0"/>
    <w:rsid w:val="0058627C"/>
    <w:rsid w:val="005C7CBD"/>
    <w:rsid w:val="005D768C"/>
    <w:rsid w:val="005E6CC5"/>
    <w:rsid w:val="0065737B"/>
    <w:rsid w:val="006A0562"/>
    <w:rsid w:val="007878CC"/>
    <w:rsid w:val="00827A64"/>
    <w:rsid w:val="0084345E"/>
    <w:rsid w:val="0084792A"/>
    <w:rsid w:val="00847D8E"/>
    <w:rsid w:val="00852380"/>
    <w:rsid w:val="008B0E24"/>
    <w:rsid w:val="008D4DF2"/>
    <w:rsid w:val="008D6498"/>
    <w:rsid w:val="0095203F"/>
    <w:rsid w:val="0095289B"/>
    <w:rsid w:val="00955716"/>
    <w:rsid w:val="00956B55"/>
    <w:rsid w:val="009B1408"/>
    <w:rsid w:val="009C0FBB"/>
    <w:rsid w:val="00A60DE7"/>
    <w:rsid w:val="00A66B67"/>
    <w:rsid w:val="00A73A57"/>
    <w:rsid w:val="00B00C5B"/>
    <w:rsid w:val="00B214A3"/>
    <w:rsid w:val="00B8107E"/>
    <w:rsid w:val="00B95FF6"/>
    <w:rsid w:val="00C10392"/>
    <w:rsid w:val="00C4207F"/>
    <w:rsid w:val="00C879F8"/>
    <w:rsid w:val="00C93210"/>
    <w:rsid w:val="00D54F3A"/>
    <w:rsid w:val="00DE5368"/>
    <w:rsid w:val="00DF44DE"/>
    <w:rsid w:val="00DF6218"/>
    <w:rsid w:val="00E83BCB"/>
    <w:rsid w:val="00EA2E6C"/>
    <w:rsid w:val="00EC3388"/>
    <w:rsid w:val="00F048DE"/>
    <w:rsid w:val="00FD43CD"/>
    <w:rsid w:val="00FE4636"/>
    <w:rsid w:val="00FF4E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4D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4DF2"/>
  </w:style>
  <w:style w:type="paragraph" w:styleId="Footer">
    <w:name w:val="footer"/>
    <w:basedOn w:val="Normal"/>
    <w:link w:val="FooterChar"/>
    <w:uiPriority w:val="99"/>
    <w:unhideWhenUsed/>
    <w:rsid w:val="008D4D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4DF2"/>
  </w:style>
  <w:style w:type="paragraph" w:styleId="ListParagraph">
    <w:name w:val="List Paragraph"/>
    <w:basedOn w:val="Normal"/>
    <w:uiPriority w:val="34"/>
    <w:qFormat/>
    <w:rsid w:val="005E6CC5"/>
    <w:pPr>
      <w:ind w:left="720"/>
      <w:contextualSpacing/>
    </w:pPr>
  </w:style>
  <w:style w:type="paragraph" w:styleId="BalloonText">
    <w:name w:val="Balloon Text"/>
    <w:basedOn w:val="Normal"/>
    <w:link w:val="BalloonTextChar"/>
    <w:uiPriority w:val="99"/>
    <w:semiHidden/>
    <w:unhideWhenUsed/>
    <w:rsid w:val="001E55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556A"/>
    <w:rPr>
      <w:rFonts w:ascii="Tahoma" w:hAnsi="Tahoma" w:cs="Tahoma"/>
      <w:sz w:val="16"/>
      <w:szCs w:val="16"/>
    </w:rPr>
  </w:style>
  <w:style w:type="character" w:customStyle="1" w:styleId="nlmyear">
    <w:name w:val="nlm_year"/>
    <w:basedOn w:val="DefaultParagraphFont"/>
    <w:rsid w:val="00422246"/>
  </w:style>
  <w:style w:type="character" w:customStyle="1" w:styleId="nlmpublisher-loc">
    <w:name w:val="nlm_publisher-loc"/>
    <w:basedOn w:val="DefaultParagraphFont"/>
    <w:rsid w:val="00422246"/>
  </w:style>
  <w:style w:type="character" w:customStyle="1" w:styleId="nlmpublisher-name">
    <w:name w:val="nlm_publisher-name"/>
    <w:basedOn w:val="DefaultParagraphFont"/>
    <w:rsid w:val="00422246"/>
  </w:style>
  <w:style w:type="paragraph" w:customStyle="1" w:styleId="xmsonormal">
    <w:name w:val="x_msonormal"/>
    <w:basedOn w:val="Normal"/>
    <w:rsid w:val="00B95FF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4D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4DF2"/>
  </w:style>
  <w:style w:type="paragraph" w:styleId="Footer">
    <w:name w:val="footer"/>
    <w:basedOn w:val="Normal"/>
    <w:link w:val="FooterChar"/>
    <w:uiPriority w:val="99"/>
    <w:unhideWhenUsed/>
    <w:rsid w:val="008D4D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4DF2"/>
  </w:style>
  <w:style w:type="paragraph" w:styleId="ListParagraph">
    <w:name w:val="List Paragraph"/>
    <w:basedOn w:val="Normal"/>
    <w:uiPriority w:val="34"/>
    <w:qFormat/>
    <w:rsid w:val="005E6CC5"/>
    <w:pPr>
      <w:ind w:left="720"/>
      <w:contextualSpacing/>
    </w:pPr>
  </w:style>
  <w:style w:type="paragraph" w:styleId="BalloonText">
    <w:name w:val="Balloon Text"/>
    <w:basedOn w:val="Normal"/>
    <w:link w:val="BalloonTextChar"/>
    <w:uiPriority w:val="99"/>
    <w:semiHidden/>
    <w:unhideWhenUsed/>
    <w:rsid w:val="001E55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556A"/>
    <w:rPr>
      <w:rFonts w:ascii="Tahoma" w:hAnsi="Tahoma" w:cs="Tahoma"/>
      <w:sz w:val="16"/>
      <w:szCs w:val="16"/>
    </w:rPr>
  </w:style>
  <w:style w:type="character" w:customStyle="1" w:styleId="nlmyear">
    <w:name w:val="nlm_year"/>
    <w:basedOn w:val="DefaultParagraphFont"/>
    <w:rsid w:val="00422246"/>
  </w:style>
  <w:style w:type="character" w:customStyle="1" w:styleId="nlmpublisher-loc">
    <w:name w:val="nlm_publisher-loc"/>
    <w:basedOn w:val="DefaultParagraphFont"/>
    <w:rsid w:val="00422246"/>
  </w:style>
  <w:style w:type="character" w:customStyle="1" w:styleId="nlmpublisher-name">
    <w:name w:val="nlm_publisher-name"/>
    <w:basedOn w:val="DefaultParagraphFont"/>
    <w:rsid w:val="00422246"/>
  </w:style>
  <w:style w:type="paragraph" w:customStyle="1" w:styleId="xmsonormal">
    <w:name w:val="x_msonormal"/>
    <w:basedOn w:val="Normal"/>
    <w:rsid w:val="00B95FF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BEB880-CF00-489B-A486-561219DD8C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1996</Words>
  <Characters>11382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13352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Rhian</dc:creator>
  <cp:lastModifiedBy>Rhian</cp:lastModifiedBy>
  <cp:revision>2</cp:revision>
  <dcterms:created xsi:type="dcterms:W3CDTF">2018-05-28T13:38:00Z</dcterms:created>
  <dcterms:modified xsi:type="dcterms:W3CDTF">2018-05-28T13:38:00Z</dcterms:modified>
</cp:coreProperties>
</file>