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FA58E" w14:textId="77777777" w:rsidR="00C2612F" w:rsidRDefault="00C2612F">
      <w:pPr>
        <w:widowControl/>
        <w:autoSpaceDE/>
        <w:autoSpaceDN/>
        <w:spacing w:after="160" w:line="259" w:lineRule="auto"/>
        <w:jc w:val="left"/>
        <w:rPr>
          <w:rFonts w:cs="Times New Roman"/>
          <w:b/>
          <w:bCs/>
          <w:color w:val="1F1F1F"/>
          <w:sz w:val="36"/>
          <w:szCs w:val="36"/>
          <w:shd w:val="clear" w:color="auto" w:fill="FFFFFF"/>
        </w:rPr>
      </w:pPr>
    </w:p>
    <w:p w14:paraId="36602245" w14:textId="77777777" w:rsidR="00C2612F" w:rsidRDefault="00C2612F">
      <w:pPr>
        <w:widowControl/>
        <w:autoSpaceDE/>
        <w:autoSpaceDN/>
        <w:spacing w:after="160" w:line="259" w:lineRule="auto"/>
        <w:jc w:val="left"/>
        <w:rPr>
          <w:rFonts w:cs="Times New Roman"/>
          <w:b/>
          <w:bCs/>
          <w:color w:val="1F1F1F"/>
          <w:sz w:val="36"/>
          <w:szCs w:val="36"/>
          <w:shd w:val="clear" w:color="auto" w:fill="FFFFFF"/>
        </w:rPr>
      </w:pPr>
    </w:p>
    <w:p w14:paraId="6999173F" w14:textId="77777777" w:rsidR="00C2612F" w:rsidRDefault="00C2612F">
      <w:pPr>
        <w:widowControl/>
        <w:autoSpaceDE/>
        <w:autoSpaceDN/>
        <w:spacing w:after="160" w:line="259" w:lineRule="auto"/>
        <w:jc w:val="left"/>
        <w:rPr>
          <w:rFonts w:cs="Times New Roman"/>
          <w:b/>
          <w:bCs/>
          <w:color w:val="1F1F1F"/>
          <w:sz w:val="36"/>
          <w:szCs w:val="36"/>
          <w:shd w:val="clear" w:color="auto" w:fill="FFFFFF"/>
        </w:rPr>
      </w:pPr>
    </w:p>
    <w:p w14:paraId="5F14610F" w14:textId="77777777" w:rsidR="00C2612F" w:rsidRDefault="00C2612F">
      <w:pPr>
        <w:widowControl/>
        <w:autoSpaceDE/>
        <w:autoSpaceDN/>
        <w:spacing w:after="160" w:line="259" w:lineRule="auto"/>
        <w:jc w:val="left"/>
        <w:rPr>
          <w:rFonts w:cs="Times New Roman"/>
          <w:b/>
          <w:bCs/>
          <w:color w:val="1F1F1F"/>
          <w:sz w:val="36"/>
          <w:szCs w:val="36"/>
          <w:shd w:val="clear" w:color="auto" w:fill="FFFFFF"/>
        </w:rPr>
      </w:pPr>
    </w:p>
    <w:p w14:paraId="43C6AE6D" w14:textId="77777777" w:rsidR="00C2612F" w:rsidRDefault="00C2612F">
      <w:pPr>
        <w:widowControl/>
        <w:autoSpaceDE/>
        <w:autoSpaceDN/>
        <w:spacing w:after="160" w:line="259" w:lineRule="auto"/>
        <w:jc w:val="left"/>
        <w:rPr>
          <w:rFonts w:cs="Times New Roman"/>
          <w:b/>
          <w:bCs/>
          <w:color w:val="1F1F1F"/>
          <w:sz w:val="36"/>
          <w:szCs w:val="36"/>
          <w:shd w:val="clear" w:color="auto" w:fill="FFFFFF"/>
        </w:rPr>
      </w:pPr>
    </w:p>
    <w:p w14:paraId="0342B30D" w14:textId="77777777" w:rsidR="00C2612F" w:rsidRDefault="00C2612F">
      <w:pPr>
        <w:widowControl/>
        <w:autoSpaceDE/>
        <w:autoSpaceDN/>
        <w:spacing w:after="160" w:line="259" w:lineRule="auto"/>
        <w:jc w:val="left"/>
        <w:rPr>
          <w:rFonts w:cs="Times New Roman"/>
          <w:b/>
          <w:bCs/>
          <w:color w:val="1F1F1F"/>
          <w:sz w:val="36"/>
          <w:szCs w:val="36"/>
          <w:shd w:val="clear" w:color="auto" w:fill="FFFFFF"/>
        </w:rPr>
      </w:pPr>
    </w:p>
    <w:p w14:paraId="755F9CE8" w14:textId="77777777" w:rsidR="00C2612F" w:rsidRDefault="00C2612F">
      <w:pPr>
        <w:widowControl/>
        <w:autoSpaceDE/>
        <w:autoSpaceDN/>
        <w:spacing w:after="160" w:line="259" w:lineRule="auto"/>
        <w:jc w:val="left"/>
        <w:rPr>
          <w:rFonts w:cs="Times New Roman"/>
          <w:b/>
          <w:bCs/>
          <w:color w:val="1F1F1F"/>
          <w:sz w:val="36"/>
          <w:szCs w:val="36"/>
          <w:shd w:val="clear" w:color="auto" w:fill="FFFFFF"/>
        </w:rPr>
      </w:pPr>
    </w:p>
    <w:p w14:paraId="34A9B88D" w14:textId="77777777" w:rsidR="00C2612F" w:rsidRDefault="00C2612F">
      <w:pPr>
        <w:widowControl/>
        <w:autoSpaceDE/>
        <w:autoSpaceDN/>
        <w:spacing w:after="160" w:line="259" w:lineRule="auto"/>
        <w:jc w:val="left"/>
        <w:rPr>
          <w:rFonts w:cs="Times New Roman"/>
          <w:b/>
          <w:bCs/>
          <w:color w:val="1F1F1F"/>
          <w:sz w:val="36"/>
          <w:szCs w:val="36"/>
          <w:shd w:val="clear" w:color="auto" w:fill="FFFFFF"/>
        </w:rPr>
      </w:pPr>
    </w:p>
    <w:p w14:paraId="6E52EF09" w14:textId="77777777" w:rsidR="00C2612F" w:rsidRDefault="00C2612F">
      <w:pPr>
        <w:widowControl/>
        <w:autoSpaceDE/>
        <w:autoSpaceDN/>
        <w:spacing w:after="160" w:line="259" w:lineRule="auto"/>
        <w:jc w:val="left"/>
        <w:rPr>
          <w:rFonts w:cs="Times New Roman"/>
          <w:b/>
          <w:bCs/>
          <w:color w:val="1F1F1F"/>
          <w:sz w:val="36"/>
          <w:szCs w:val="36"/>
          <w:shd w:val="clear" w:color="auto" w:fill="FFFFFF"/>
        </w:rPr>
      </w:pPr>
    </w:p>
    <w:p w14:paraId="0C8BE17A" w14:textId="6E19C978" w:rsidR="00E9353B" w:rsidRDefault="00877C29" w:rsidP="00C2612F">
      <w:pPr>
        <w:widowControl/>
        <w:autoSpaceDE/>
        <w:autoSpaceDN/>
        <w:spacing w:after="160" w:line="259" w:lineRule="auto"/>
        <w:ind w:left="1440" w:firstLine="720"/>
        <w:jc w:val="left"/>
        <w:rPr>
          <w:rFonts w:cs="Times New Roman"/>
          <w:b/>
          <w:bCs/>
          <w:color w:val="1F1F1F"/>
          <w:sz w:val="36"/>
          <w:szCs w:val="36"/>
          <w:shd w:val="clear" w:color="auto" w:fill="FFFFFF"/>
        </w:rPr>
      </w:pPr>
      <w:r w:rsidRPr="00C2612F">
        <w:rPr>
          <w:rFonts w:cs="Times New Roman"/>
          <w:b/>
          <w:bCs/>
          <w:color w:val="1F1F1F"/>
          <w:sz w:val="36"/>
          <w:szCs w:val="36"/>
          <w:shd w:val="clear" w:color="auto" w:fill="FFFFFF"/>
        </w:rPr>
        <w:t>International Financial Management</w:t>
      </w:r>
    </w:p>
    <w:p w14:paraId="75321266" w14:textId="77777777" w:rsidR="009F1054" w:rsidRDefault="009F1054" w:rsidP="00C2612F">
      <w:pPr>
        <w:widowControl/>
        <w:autoSpaceDE/>
        <w:autoSpaceDN/>
        <w:spacing w:after="160" w:line="259" w:lineRule="auto"/>
        <w:ind w:left="1440" w:firstLine="720"/>
        <w:jc w:val="left"/>
        <w:rPr>
          <w:rFonts w:cs="Times New Roman"/>
          <w:b/>
          <w:bCs/>
          <w:color w:val="1F1F1F"/>
          <w:sz w:val="36"/>
          <w:szCs w:val="36"/>
          <w:shd w:val="clear" w:color="auto" w:fill="FFFFFF"/>
        </w:rPr>
      </w:pPr>
    </w:p>
    <w:p w14:paraId="1B6AEA09" w14:textId="77777777" w:rsidR="009F1054" w:rsidRPr="009F1054" w:rsidRDefault="009F1054" w:rsidP="009F1054">
      <w:pPr>
        <w:jc w:val="center"/>
        <w:rPr>
          <w:rFonts w:cs="Times New Roman"/>
          <w:b/>
          <w:bCs/>
          <w:sz w:val="36"/>
          <w:szCs w:val="36"/>
        </w:rPr>
      </w:pPr>
      <w:r w:rsidRPr="009F1054">
        <w:rPr>
          <w:rFonts w:cs="Times New Roman"/>
          <w:b/>
          <w:bCs/>
          <w:sz w:val="36"/>
          <w:szCs w:val="36"/>
        </w:rPr>
        <w:t>Student Name: Iulia Andreea Flita</w:t>
      </w:r>
    </w:p>
    <w:p w14:paraId="6FA12E70" w14:textId="77777777" w:rsidR="009F1054" w:rsidRPr="009F1054" w:rsidRDefault="009F1054" w:rsidP="009F1054">
      <w:pPr>
        <w:jc w:val="center"/>
        <w:rPr>
          <w:rFonts w:cs="Times New Roman"/>
          <w:b/>
          <w:bCs/>
          <w:sz w:val="36"/>
          <w:szCs w:val="36"/>
        </w:rPr>
      </w:pPr>
      <w:r w:rsidRPr="009F1054">
        <w:rPr>
          <w:rFonts w:cs="Times New Roman"/>
          <w:b/>
          <w:bCs/>
          <w:sz w:val="36"/>
          <w:szCs w:val="36"/>
        </w:rPr>
        <w:t>Student ID: 2027759</w:t>
      </w:r>
    </w:p>
    <w:p w14:paraId="1231CCB1" w14:textId="77777777" w:rsidR="009F1054" w:rsidRPr="00C2612F" w:rsidRDefault="009F1054" w:rsidP="00C2612F">
      <w:pPr>
        <w:widowControl/>
        <w:autoSpaceDE/>
        <w:autoSpaceDN/>
        <w:spacing w:after="160" w:line="259" w:lineRule="auto"/>
        <w:ind w:left="1440" w:firstLine="720"/>
        <w:jc w:val="left"/>
        <w:rPr>
          <w:rFonts w:cs="Times New Roman"/>
          <w:b/>
          <w:bCs/>
          <w:sz w:val="28"/>
          <w:szCs w:val="24"/>
        </w:rPr>
      </w:pPr>
    </w:p>
    <w:p w14:paraId="242E1902" w14:textId="77777777" w:rsidR="00877C29" w:rsidRDefault="00877C29">
      <w:pPr>
        <w:widowControl/>
        <w:autoSpaceDE/>
        <w:autoSpaceDN/>
        <w:spacing w:after="160" w:line="259" w:lineRule="auto"/>
        <w:jc w:val="left"/>
        <w:rPr>
          <w:b/>
          <w:bCs/>
        </w:rPr>
      </w:pPr>
      <w:r>
        <w:rPr>
          <w:b/>
          <w:bCs/>
        </w:rPr>
        <w:br w:type="page"/>
      </w:r>
    </w:p>
    <w:p w14:paraId="72D9F7B2" w14:textId="7CBE1B66" w:rsidR="00572E93" w:rsidRPr="00191E59" w:rsidRDefault="005F5463" w:rsidP="00191E59">
      <w:pPr>
        <w:jc w:val="center"/>
        <w:rPr>
          <w:b/>
          <w:bCs/>
        </w:rPr>
      </w:pPr>
      <w:r w:rsidRPr="00191E59">
        <w:rPr>
          <w:b/>
          <w:bCs/>
        </w:rPr>
        <w:lastRenderedPageBreak/>
        <w:t>Executive Summary</w:t>
      </w:r>
    </w:p>
    <w:p w14:paraId="782095FD" w14:textId="77777777" w:rsidR="00253A84" w:rsidRDefault="005F5463" w:rsidP="00191E59">
      <w:r>
        <w:t xml:space="preserve">This report has </w:t>
      </w:r>
      <w:proofErr w:type="spellStart"/>
      <w:r>
        <w:t>emphasised</w:t>
      </w:r>
      <w:proofErr w:type="spellEnd"/>
      <w:r>
        <w:t xml:space="preserve"> that Tesco's dividend distribution plan strikes a balance between growth and shareholder incentives, luring income-seeking investors</w:t>
      </w:r>
      <w:r w:rsidR="008F0EFE">
        <w:t xml:space="preserve">. Yet, there are some restrictions, such as the opportunity cost of retained earnings and outside pressures. The tactic illustrates responsible financial management and is consistent with residual dividend theory. Stable returns are advantageous for all stakeholders, Methodologies used by Tesco to evaluate projects, such as Net Present Value, may ignore intangibles and exaggerate cash flow forecasts. Tesco’s </w:t>
      </w:r>
      <w:r w:rsidR="00191E59">
        <w:t xml:space="preserve">project assessment can be strengthened by flexible evaluation methods like analysis of Real Options, ensuring smart and informed investment in its changing business environment. </w:t>
      </w:r>
    </w:p>
    <w:p w14:paraId="1785D667" w14:textId="77777777" w:rsidR="00253A84" w:rsidRDefault="00253A84">
      <w:pPr>
        <w:widowControl/>
        <w:autoSpaceDE/>
        <w:autoSpaceDN/>
        <w:spacing w:after="160" w:line="259" w:lineRule="auto"/>
        <w:jc w:val="left"/>
      </w:pPr>
      <w:r>
        <w:br w:type="page"/>
      </w:r>
    </w:p>
    <w:sdt>
      <w:sdtPr>
        <w:rPr>
          <w:rFonts w:ascii="Times New Roman" w:eastAsia="Calibri" w:hAnsi="Times New Roman" w:cs="Calibri"/>
          <w:color w:val="auto"/>
          <w:sz w:val="24"/>
          <w:szCs w:val="22"/>
        </w:rPr>
        <w:id w:val="1737436875"/>
        <w:docPartObj>
          <w:docPartGallery w:val="Table of Contents"/>
          <w:docPartUnique/>
        </w:docPartObj>
      </w:sdtPr>
      <w:sdtEndPr>
        <w:rPr>
          <w:b/>
          <w:bCs/>
          <w:noProof/>
        </w:rPr>
      </w:sdtEndPr>
      <w:sdtContent>
        <w:p w14:paraId="2F18AE08" w14:textId="4802F042" w:rsidR="00D312FB" w:rsidRDefault="00D312FB">
          <w:pPr>
            <w:pStyle w:val="TOCHeading"/>
          </w:pPr>
          <w:r>
            <w:t>Table of Contents</w:t>
          </w:r>
        </w:p>
        <w:p w14:paraId="115AE3B1" w14:textId="3B4B6D6B" w:rsidR="00D312FB" w:rsidRDefault="00D312FB">
          <w:pPr>
            <w:pStyle w:val="TOC1"/>
            <w:tabs>
              <w:tab w:val="right" w:leader="dot" w:pos="9350"/>
            </w:tabs>
            <w:rPr>
              <w:noProof/>
            </w:rPr>
          </w:pPr>
          <w:r>
            <w:fldChar w:fldCharType="begin"/>
          </w:r>
          <w:r>
            <w:instrText xml:space="preserve"> TOC \o "1-3" \h \z \u </w:instrText>
          </w:r>
          <w:r>
            <w:fldChar w:fldCharType="separate"/>
          </w:r>
          <w:hyperlink w:anchor="_Toc144213302" w:history="1">
            <w:r w:rsidRPr="004F22C7">
              <w:rPr>
                <w:rStyle w:val="Hyperlink"/>
                <w:noProof/>
              </w:rPr>
              <w:t>Introduction</w:t>
            </w:r>
            <w:r>
              <w:rPr>
                <w:noProof/>
                <w:webHidden/>
              </w:rPr>
              <w:tab/>
            </w:r>
            <w:r>
              <w:rPr>
                <w:noProof/>
                <w:webHidden/>
              </w:rPr>
              <w:fldChar w:fldCharType="begin"/>
            </w:r>
            <w:r>
              <w:rPr>
                <w:noProof/>
                <w:webHidden/>
              </w:rPr>
              <w:instrText xml:space="preserve"> PAGEREF _Toc144213302 \h </w:instrText>
            </w:r>
            <w:r>
              <w:rPr>
                <w:noProof/>
                <w:webHidden/>
              </w:rPr>
            </w:r>
            <w:r>
              <w:rPr>
                <w:noProof/>
                <w:webHidden/>
              </w:rPr>
              <w:fldChar w:fldCharType="separate"/>
            </w:r>
            <w:r>
              <w:rPr>
                <w:noProof/>
                <w:webHidden/>
              </w:rPr>
              <w:t>3</w:t>
            </w:r>
            <w:r>
              <w:rPr>
                <w:noProof/>
                <w:webHidden/>
              </w:rPr>
              <w:fldChar w:fldCharType="end"/>
            </w:r>
          </w:hyperlink>
        </w:p>
        <w:p w14:paraId="66DDC0BC" w14:textId="40542993" w:rsidR="00D312FB" w:rsidRDefault="009F1054">
          <w:pPr>
            <w:pStyle w:val="TOC1"/>
            <w:tabs>
              <w:tab w:val="right" w:leader="dot" w:pos="9350"/>
            </w:tabs>
            <w:rPr>
              <w:noProof/>
            </w:rPr>
          </w:pPr>
          <w:hyperlink w:anchor="_Toc144213303" w:history="1">
            <w:r w:rsidR="00D312FB" w:rsidRPr="004F22C7">
              <w:rPr>
                <w:rStyle w:val="Hyperlink"/>
                <w:noProof/>
              </w:rPr>
              <w:t>Tesco’s Dividend Distribution Strategy: An Evaluation</w:t>
            </w:r>
            <w:r w:rsidR="00D312FB">
              <w:rPr>
                <w:noProof/>
                <w:webHidden/>
              </w:rPr>
              <w:tab/>
            </w:r>
            <w:r w:rsidR="00D312FB">
              <w:rPr>
                <w:noProof/>
                <w:webHidden/>
              </w:rPr>
              <w:fldChar w:fldCharType="begin"/>
            </w:r>
            <w:r w:rsidR="00D312FB">
              <w:rPr>
                <w:noProof/>
                <w:webHidden/>
              </w:rPr>
              <w:instrText xml:space="preserve"> PAGEREF _Toc144213303 \h </w:instrText>
            </w:r>
            <w:r w:rsidR="00D312FB">
              <w:rPr>
                <w:noProof/>
                <w:webHidden/>
              </w:rPr>
            </w:r>
            <w:r w:rsidR="00D312FB">
              <w:rPr>
                <w:noProof/>
                <w:webHidden/>
              </w:rPr>
              <w:fldChar w:fldCharType="separate"/>
            </w:r>
            <w:r w:rsidR="00D312FB">
              <w:rPr>
                <w:noProof/>
                <w:webHidden/>
              </w:rPr>
              <w:t>4</w:t>
            </w:r>
            <w:r w:rsidR="00D312FB">
              <w:rPr>
                <w:noProof/>
                <w:webHidden/>
              </w:rPr>
              <w:fldChar w:fldCharType="end"/>
            </w:r>
          </w:hyperlink>
        </w:p>
        <w:p w14:paraId="6437D86B" w14:textId="2E36D4AB" w:rsidR="00D312FB" w:rsidRDefault="009F1054">
          <w:pPr>
            <w:pStyle w:val="TOC2"/>
            <w:tabs>
              <w:tab w:val="right" w:leader="dot" w:pos="9350"/>
            </w:tabs>
            <w:rPr>
              <w:noProof/>
            </w:rPr>
          </w:pPr>
          <w:hyperlink w:anchor="_Toc144213304" w:history="1">
            <w:r w:rsidR="00D312FB" w:rsidRPr="004F22C7">
              <w:rPr>
                <w:rStyle w:val="Hyperlink"/>
                <w:noProof/>
              </w:rPr>
              <w:t>Tesco’s Advantageous Dividend Distribution Policy</w:t>
            </w:r>
            <w:r w:rsidR="00D312FB">
              <w:rPr>
                <w:noProof/>
                <w:webHidden/>
              </w:rPr>
              <w:tab/>
            </w:r>
            <w:r w:rsidR="00D312FB">
              <w:rPr>
                <w:noProof/>
                <w:webHidden/>
              </w:rPr>
              <w:fldChar w:fldCharType="begin"/>
            </w:r>
            <w:r w:rsidR="00D312FB">
              <w:rPr>
                <w:noProof/>
                <w:webHidden/>
              </w:rPr>
              <w:instrText xml:space="preserve"> PAGEREF _Toc144213304 \h </w:instrText>
            </w:r>
            <w:r w:rsidR="00D312FB">
              <w:rPr>
                <w:noProof/>
                <w:webHidden/>
              </w:rPr>
            </w:r>
            <w:r w:rsidR="00D312FB">
              <w:rPr>
                <w:noProof/>
                <w:webHidden/>
              </w:rPr>
              <w:fldChar w:fldCharType="separate"/>
            </w:r>
            <w:r w:rsidR="00D312FB">
              <w:rPr>
                <w:noProof/>
                <w:webHidden/>
              </w:rPr>
              <w:t>4</w:t>
            </w:r>
            <w:r w:rsidR="00D312FB">
              <w:rPr>
                <w:noProof/>
                <w:webHidden/>
              </w:rPr>
              <w:fldChar w:fldCharType="end"/>
            </w:r>
          </w:hyperlink>
        </w:p>
        <w:p w14:paraId="4D765ED5" w14:textId="134EB518" w:rsidR="00D312FB" w:rsidRDefault="009F1054">
          <w:pPr>
            <w:pStyle w:val="TOC2"/>
            <w:tabs>
              <w:tab w:val="right" w:leader="dot" w:pos="9350"/>
            </w:tabs>
            <w:rPr>
              <w:noProof/>
            </w:rPr>
          </w:pPr>
          <w:hyperlink w:anchor="_Toc144213305" w:history="1">
            <w:r w:rsidR="00D312FB" w:rsidRPr="004F22C7">
              <w:rPr>
                <w:rStyle w:val="Hyperlink"/>
                <w:noProof/>
              </w:rPr>
              <w:t>Criticisms and Restrictions</w:t>
            </w:r>
            <w:r w:rsidR="00D312FB">
              <w:rPr>
                <w:noProof/>
                <w:webHidden/>
              </w:rPr>
              <w:tab/>
            </w:r>
            <w:r w:rsidR="00D312FB">
              <w:rPr>
                <w:noProof/>
                <w:webHidden/>
              </w:rPr>
              <w:fldChar w:fldCharType="begin"/>
            </w:r>
            <w:r w:rsidR="00D312FB">
              <w:rPr>
                <w:noProof/>
                <w:webHidden/>
              </w:rPr>
              <w:instrText xml:space="preserve"> PAGEREF _Toc144213305 \h </w:instrText>
            </w:r>
            <w:r w:rsidR="00D312FB">
              <w:rPr>
                <w:noProof/>
                <w:webHidden/>
              </w:rPr>
            </w:r>
            <w:r w:rsidR="00D312FB">
              <w:rPr>
                <w:noProof/>
                <w:webHidden/>
              </w:rPr>
              <w:fldChar w:fldCharType="separate"/>
            </w:r>
            <w:r w:rsidR="00D312FB">
              <w:rPr>
                <w:noProof/>
                <w:webHidden/>
              </w:rPr>
              <w:t>4</w:t>
            </w:r>
            <w:r w:rsidR="00D312FB">
              <w:rPr>
                <w:noProof/>
                <w:webHidden/>
              </w:rPr>
              <w:fldChar w:fldCharType="end"/>
            </w:r>
          </w:hyperlink>
        </w:p>
        <w:p w14:paraId="5120E2AD" w14:textId="109E3AFE" w:rsidR="00D312FB" w:rsidRDefault="009F1054">
          <w:pPr>
            <w:pStyle w:val="TOC2"/>
            <w:tabs>
              <w:tab w:val="right" w:leader="dot" w:pos="9350"/>
            </w:tabs>
            <w:rPr>
              <w:noProof/>
            </w:rPr>
          </w:pPr>
          <w:hyperlink w:anchor="_Toc144213306" w:history="1">
            <w:r w:rsidR="00D312FB" w:rsidRPr="004F22C7">
              <w:rPr>
                <w:rStyle w:val="Hyperlink"/>
                <w:noProof/>
              </w:rPr>
              <w:t>Goal-Consistent</w:t>
            </w:r>
            <w:r w:rsidR="00D312FB">
              <w:rPr>
                <w:noProof/>
                <w:webHidden/>
              </w:rPr>
              <w:tab/>
            </w:r>
            <w:r w:rsidR="00D312FB">
              <w:rPr>
                <w:noProof/>
                <w:webHidden/>
              </w:rPr>
              <w:fldChar w:fldCharType="begin"/>
            </w:r>
            <w:r w:rsidR="00D312FB">
              <w:rPr>
                <w:noProof/>
                <w:webHidden/>
              </w:rPr>
              <w:instrText xml:space="preserve"> PAGEREF _Toc144213306 \h </w:instrText>
            </w:r>
            <w:r w:rsidR="00D312FB">
              <w:rPr>
                <w:noProof/>
                <w:webHidden/>
              </w:rPr>
            </w:r>
            <w:r w:rsidR="00D312FB">
              <w:rPr>
                <w:noProof/>
                <w:webHidden/>
              </w:rPr>
              <w:fldChar w:fldCharType="separate"/>
            </w:r>
            <w:r w:rsidR="00D312FB">
              <w:rPr>
                <w:noProof/>
                <w:webHidden/>
              </w:rPr>
              <w:t>5</w:t>
            </w:r>
            <w:r w:rsidR="00D312FB">
              <w:rPr>
                <w:noProof/>
                <w:webHidden/>
              </w:rPr>
              <w:fldChar w:fldCharType="end"/>
            </w:r>
          </w:hyperlink>
        </w:p>
        <w:p w14:paraId="75A4E3C1" w14:textId="133D974C" w:rsidR="00D312FB" w:rsidRDefault="009F1054">
          <w:pPr>
            <w:pStyle w:val="TOC1"/>
            <w:tabs>
              <w:tab w:val="right" w:leader="dot" w:pos="9350"/>
            </w:tabs>
            <w:rPr>
              <w:noProof/>
            </w:rPr>
          </w:pPr>
          <w:hyperlink w:anchor="_Toc144213307" w:history="1">
            <w:r w:rsidR="00D312FB" w:rsidRPr="004F22C7">
              <w:rPr>
                <w:rStyle w:val="Hyperlink"/>
                <w:noProof/>
              </w:rPr>
              <w:t>Shareholder Impacts</w:t>
            </w:r>
            <w:r w:rsidR="00D312FB">
              <w:rPr>
                <w:noProof/>
                <w:webHidden/>
              </w:rPr>
              <w:tab/>
            </w:r>
            <w:r w:rsidR="00D312FB">
              <w:rPr>
                <w:noProof/>
                <w:webHidden/>
              </w:rPr>
              <w:fldChar w:fldCharType="begin"/>
            </w:r>
            <w:r w:rsidR="00D312FB">
              <w:rPr>
                <w:noProof/>
                <w:webHidden/>
              </w:rPr>
              <w:instrText xml:space="preserve"> PAGEREF _Toc144213307 \h </w:instrText>
            </w:r>
            <w:r w:rsidR="00D312FB">
              <w:rPr>
                <w:noProof/>
                <w:webHidden/>
              </w:rPr>
            </w:r>
            <w:r w:rsidR="00D312FB">
              <w:rPr>
                <w:noProof/>
                <w:webHidden/>
              </w:rPr>
              <w:fldChar w:fldCharType="separate"/>
            </w:r>
            <w:r w:rsidR="00D312FB">
              <w:rPr>
                <w:noProof/>
                <w:webHidden/>
              </w:rPr>
              <w:t>5</w:t>
            </w:r>
            <w:r w:rsidR="00D312FB">
              <w:rPr>
                <w:noProof/>
                <w:webHidden/>
              </w:rPr>
              <w:fldChar w:fldCharType="end"/>
            </w:r>
          </w:hyperlink>
        </w:p>
        <w:p w14:paraId="51C26C4E" w14:textId="6A2F0EB4" w:rsidR="00D312FB" w:rsidRDefault="009F1054">
          <w:pPr>
            <w:pStyle w:val="TOC1"/>
            <w:tabs>
              <w:tab w:val="right" w:leader="dot" w:pos="9350"/>
            </w:tabs>
            <w:rPr>
              <w:noProof/>
            </w:rPr>
          </w:pPr>
          <w:hyperlink w:anchor="_Toc144213308" w:history="1">
            <w:r w:rsidR="00D312FB" w:rsidRPr="004F22C7">
              <w:rPr>
                <w:rStyle w:val="Hyperlink"/>
                <w:noProof/>
              </w:rPr>
              <w:t>Profitable market theory</w:t>
            </w:r>
            <w:r w:rsidR="00D312FB">
              <w:rPr>
                <w:noProof/>
                <w:webHidden/>
              </w:rPr>
              <w:tab/>
            </w:r>
            <w:r w:rsidR="00D312FB">
              <w:rPr>
                <w:noProof/>
                <w:webHidden/>
              </w:rPr>
              <w:fldChar w:fldCharType="begin"/>
            </w:r>
            <w:r w:rsidR="00D312FB">
              <w:rPr>
                <w:noProof/>
                <w:webHidden/>
              </w:rPr>
              <w:instrText xml:space="preserve"> PAGEREF _Toc144213308 \h </w:instrText>
            </w:r>
            <w:r w:rsidR="00D312FB">
              <w:rPr>
                <w:noProof/>
                <w:webHidden/>
              </w:rPr>
            </w:r>
            <w:r w:rsidR="00D312FB">
              <w:rPr>
                <w:noProof/>
                <w:webHidden/>
              </w:rPr>
              <w:fldChar w:fldCharType="separate"/>
            </w:r>
            <w:r w:rsidR="00D312FB">
              <w:rPr>
                <w:noProof/>
                <w:webHidden/>
              </w:rPr>
              <w:t>6</w:t>
            </w:r>
            <w:r w:rsidR="00D312FB">
              <w:rPr>
                <w:noProof/>
                <w:webHidden/>
              </w:rPr>
              <w:fldChar w:fldCharType="end"/>
            </w:r>
          </w:hyperlink>
        </w:p>
        <w:p w14:paraId="2AC1DCA8" w14:textId="51B4390F" w:rsidR="00D312FB" w:rsidRDefault="009F1054">
          <w:pPr>
            <w:pStyle w:val="TOC2"/>
            <w:tabs>
              <w:tab w:val="right" w:leader="dot" w:pos="9350"/>
            </w:tabs>
            <w:rPr>
              <w:noProof/>
            </w:rPr>
          </w:pPr>
          <w:hyperlink w:anchor="_Toc144213309" w:history="1">
            <w:r w:rsidR="00D312FB" w:rsidRPr="004F22C7">
              <w:rPr>
                <w:rStyle w:val="Hyperlink"/>
                <w:noProof/>
              </w:rPr>
              <w:t>Efficient market hypothesis</w:t>
            </w:r>
            <w:r w:rsidR="00D312FB">
              <w:rPr>
                <w:noProof/>
                <w:webHidden/>
              </w:rPr>
              <w:tab/>
            </w:r>
            <w:r w:rsidR="00D312FB">
              <w:rPr>
                <w:noProof/>
                <w:webHidden/>
              </w:rPr>
              <w:fldChar w:fldCharType="begin"/>
            </w:r>
            <w:r w:rsidR="00D312FB">
              <w:rPr>
                <w:noProof/>
                <w:webHidden/>
              </w:rPr>
              <w:instrText xml:space="preserve"> PAGEREF _Toc144213309 \h </w:instrText>
            </w:r>
            <w:r w:rsidR="00D312FB">
              <w:rPr>
                <w:noProof/>
                <w:webHidden/>
              </w:rPr>
            </w:r>
            <w:r w:rsidR="00D312FB">
              <w:rPr>
                <w:noProof/>
                <w:webHidden/>
              </w:rPr>
              <w:fldChar w:fldCharType="separate"/>
            </w:r>
            <w:r w:rsidR="00D312FB">
              <w:rPr>
                <w:noProof/>
                <w:webHidden/>
              </w:rPr>
              <w:t>6</w:t>
            </w:r>
            <w:r w:rsidR="00D312FB">
              <w:rPr>
                <w:noProof/>
                <w:webHidden/>
              </w:rPr>
              <w:fldChar w:fldCharType="end"/>
            </w:r>
          </w:hyperlink>
        </w:p>
        <w:p w14:paraId="6A3AD738" w14:textId="2FB88BD2" w:rsidR="00D312FB" w:rsidRDefault="009F1054">
          <w:pPr>
            <w:pStyle w:val="TOC2"/>
            <w:tabs>
              <w:tab w:val="right" w:leader="dot" w:pos="9350"/>
            </w:tabs>
            <w:rPr>
              <w:noProof/>
            </w:rPr>
          </w:pPr>
          <w:hyperlink w:anchor="_Toc144213310" w:history="1">
            <w:r w:rsidR="00D312FB" w:rsidRPr="004F22C7">
              <w:rPr>
                <w:rStyle w:val="Hyperlink"/>
                <w:noProof/>
              </w:rPr>
              <w:t>Weaknesses of efficient market hypothesis for Tesco</w:t>
            </w:r>
            <w:r w:rsidR="00D312FB">
              <w:rPr>
                <w:noProof/>
                <w:webHidden/>
              </w:rPr>
              <w:tab/>
            </w:r>
            <w:r w:rsidR="00D312FB">
              <w:rPr>
                <w:noProof/>
                <w:webHidden/>
              </w:rPr>
              <w:fldChar w:fldCharType="begin"/>
            </w:r>
            <w:r w:rsidR="00D312FB">
              <w:rPr>
                <w:noProof/>
                <w:webHidden/>
              </w:rPr>
              <w:instrText xml:space="preserve"> PAGEREF _Toc144213310 \h </w:instrText>
            </w:r>
            <w:r w:rsidR="00D312FB">
              <w:rPr>
                <w:noProof/>
                <w:webHidden/>
              </w:rPr>
            </w:r>
            <w:r w:rsidR="00D312FB">
              <w:rPr>
                <w:noProof/>
                <w:webHidden/>
              </w:rPr>
              <w:fldChar w:fldCharType="separate"/>
            </w:r>
            <w:r w:rsidR="00D312FB">
              <w:rPr>
                <w:noProof/>
                <w:webHidden/>
              </w:rPr>
              <w:t>6</w:t>
            </w:r>
            <w:r w:rsidR="00D312FB">
              <w:rPr>
                <w:noProof/>
                <w:webHidden/>
              </w:rPr>
              <w:fldChar w:fldCharType="end"/>
            </w:r>
          </w:hyperlink>
        </w:p>
        <w:p w14:paraId="6E5F7667" w14:textId="4D8B6D90" w:rsidR="00D312FB" w:rsidRDefault="009F1054">
          <w:pPr>
            <w:pStyle w:val="TOC2"/>
            <w:tabs>
              <w:tab w:val="right" w:leader="dot" w:pos="9350"/>
            </w:tabs>
            <w:rPr>
              <w:noProof/>
            </w:rPr>
          </w:pPr>
          <w:hyperlink w:anchor="_Toc144213311" w:history="1">
            <w:r w:rsidR="00D312FB" w:rsidRPr="004F22C7">
              <w:rPr>
                <w:rStyle w:val="Hyperlink"/>
                <w:noProof/>
              </w:rPr>
              <w:t>The practical applicability of the profitable market theory</w:t>
            </w:r>
            <w:r w:rsidR="00D312FB">
              <w:rPr>
                <w:noProof/>
                <w:webHidden/>
              </w:rPr>
              <w:tab/>
            </w:r>
            <w:r w:rsidR="00D312FB">
              <w:rPr>
                <w:noProof/>
                <w:webHidden/>
              </w:rPr>
              <w:fldChar w:fldCharType="begin"/>
            </w:r>
            <w:r w:rsidR="00D312FB">
              <w:rPr>
                <w:noProof/>
                <w:webHidden/>
              </w:rPr>
              <w:instrText xml:space="preserve"> PAGEREF _Toc144213311 \h </w:instrText>
            </w:r>
            <w:r w:rsidR="00D312FB">
              <w:rPr>
                <w:noProof/>
                <w:webHidden/>
              </w:rPr>
            </w:r>
            <w:r w:rsidR="00D312FB">
              <w:rPr>
                <w:noProof/>
                <w:webHidden/>
              </w:rPr>
              <w:fldChar w:fldCharType="separate"/>
            </w:r>
            <w:r w:rsidR="00D312FB">
              <w:rPr>
                <w:noProof/>
                <w:webHidden/>
              </w:rPr>
              <w:t>7</w:t>
            </w:r>
            <w:r w:rsidR="00D312FB">
              <w:rPr>
                <w:noProof/>
                <w:webHidden/>
              </w:rPr>
              <w:fldChar w:fldCharType="end"/>
            </w:r>
          </w:hyperlink>
        </w:p>
        <w:p w14:paraId="5F4E3F4F" w14:textId="6221CE8F" w:rsidR="00D312FB" w:rsidRDefault="009F1054">
          <w:pPr>
            <w:pStyle w:val="TOC1"/>
            <w:tabs>
              <w:tab w:val="right" w:leader="dot" w:pos="9350"/>
            </w:tabs>
            <w:rPr>
              <w:noProof/>
            </w:rPr>
          </w:pPr>
          <w:hyperlink w:anchor="_Toc144213312" w:history="1">
            <w:r w:rsidR="00D312FB" w:rsidRPr="004F22C7">
              <w:rPr>
                <w:rStyle w:val="Hyperlink"/>
                <w:noProof/>
              </w:rPr>
              <w:t>Methodologies of Tesco business entity</w:t>
            </w:r>
            <w:r w:rsidR="00D312FB">
              <w:rPr>
                <w:noProof/>
                <w:webHidden/>
              </w:rPr>
              <w:tab/>
            </w:r>
            <w:r w:rsidR="00D312FB">
              <w:rPr>
                <w:noProof/>
                <w:webHidden/>
              </w:rPr>
              <w:fldChar w:fldCharType="begin"/>
            </w:r>
            <w:r w:rsidR="00D312FB">
              <w:rPr>
                <w:noProof/>
                <w:webHidden/>
              </w:rPr>
              <w:instrText xml:space="preserve"> PAGEREF _Toc144213312 \h </w:instrText>
            </w:r>
            <w:r w:rsidR="00D312FB">
              <w:rPr>
                <w:noProof/>
                <w:webHidden/>
              </w:rPr>
            </w:r>
            <w:r w:rsidR="00D312FB">
              <w:rPr>
                <w:noProof/>
                <w:webHidden/>
              </w:rPr>
              <w:fldChar w:fldCharType="separate"/>
            </w:r>
            <w:r w:rsidR="00D312FB">
              <w:rPr>
                <w:noProof/>
                <w:webHidden/>
              </w:rPr>
              <w:t>8</w:t>
            </w:r>
            <w:r w:rsidR="00D312FB">
              <w:rPr>
                <w:noProof/>
                <w:webHidden/>
              </w:rPr>
              <w:fldChar w:fldCharType="end"/>
            </w:r>
          </w:hyperlink>
        </w:p>
        <w:p w14:paraId="57DF9722" w14:textId="188954DD" w:rsidR="00D312FB" w:rsidRDefault="009F1054">
          <w:pPr>
            <w:pStyle w:val="TOC2"/>
            <w:tabs>
              <w:tab w:val="right" w:leader="dot" w:pos="9350"/>
            </w:tabs>
            <w:rPr>
              <w:noProof/>
            </w:rPr>
          </w:pPr>
          <w:hyperlink w:anchor="_Toc144213313" w:history="1">
            <w:r w:rsidR="00D312FB" w:rsidRPr="004F22C7">
              <w:rPr>
                <w:rStyle w:val="Hyperlink"/>
                <w:noProof/>
              </w:rPr>
              <w:t>Project evaluation technique of Tesco</w:t>
            </w:r>
            <w:r w:rsidR="00D312FB">
              <w:rPr>
                <w:noProof/>
                <w:webHidden/>
              </w:rPr>
              <w:tab/>
            </w:r>
            <w:r w:rsidR="00D312FB">
              <w:rPr>
                <w:noProof/>
                <w:webHidden/>
              </w:rPr>
              <w:fldChar w:fldCharType="begin"/>
            </w:r>
            <w:r w:rsidR="00D312FB">
              <w:rPr>
                <w:noProof/>
                <w:webHidden/>
              </w:rPr>
              <w:instrText xml:space="preserve"> PAGEREF _Toc144213313 \h </w:instrText>
            </w:r>
            <w:r w:rsidR="00D312FB">
              <w:rPr>
                <w:noProof/>
                <w:webHidden/>
              </w:rPr>
            </w:r>
            <w:r w:rsidR="00D312FB">
              <w:rPr>
                <w:noProof/>
                <w:webHidden/>
              </w:rPr>
              <w:fldChar w:fldCharType="separate"/>
            </w:r>
            <w:r w:rsidR="00D312FB">
              <w:rPr>
                <w:noProof/>
                <w:webHidden/>
              </w:rPr>
              <w:t>8</w:t>
            </w:r>
            <w:r w:rsidR="00D312FB">
              <w:rPr>
                <w:noProof/>
                <w:webHidden/>
              </w:rPr>
              <w:fldChar w:fldCharType="end"/>
            </w:r>
          </w:hyperlink>
        </w:p>
        <w:p w14:paraId="37B5E099" w14:textId="01EB86D8" w:rsidR="00D312FB" w:rsidRDefault="009F1054">
          <w:pPr>
            <w:pStyle w:val="TOC2"/>
            <w:tabs>
              <w:tab w:val="right" w:leader="dot" w:pos="9350"/>
            </w:tabs>
            <w:rPr>
              <w:noProof/>
            </w:rPr>
          </w:pPr>
          <w:hyperlink w:anchor="_Toc144213314" w:history="1">
            <w:r w:rsidR="00D312FB" w:rsidRPr="004F22C7">
              <w:rPr>
                <w:rStyle w:val="Hyperlink"/>
                <w:noProof/>
              </w:rPr>
              <w:t>Challenges and weakness</w:t>
            </w:r>
            <w:r w:rsidR="00D312FB">
              <w:rPr>
                <w:noProof/>
                <w:webHidden/>
              </w:rPr>
              <w:tab/>
            </w:r>
            <w:r w:rsidR="00D312FB">
              <w:rPr>
                <w:noProof/>
                <w:webHidden/>
              </w:rPr>
              <w:fldChar w:fldCharType="begin"/>
            </w:r>
            <w:r w:rsidR="00D312FB">
              <w:rPr>
                <w:noProof/>
                <w:webHidden/>
              </w:rPr>
              <w:instrText xml:space="preserve"> PAGEREF _Toc144213314 \h </w:instrText>
            </w:r>
            <w:r w:rsidR="00D312FB">
              <w:rPr>
                <w:noProof/>
                <w:webHidden/>
              </w:rPr>
            </w:r>
            <w:r w:rsidR="00D312FB">
              <w:rPr>
                <w:noProof/>
                <w:webHidden/>
              </w:rPr>
              <w:fldChar w:fldCharType="separate"/>
            </w:r>
            <w:r w:rsidR="00D312FB">
              <w:rPr>
                <w:noProof/>
                <w:webHidden/>
              </w:rPr>
              <w:t>8</w:t>
            </w:r>
            <w:r w:rsidR="00D312FB">
              <w:rPr>
                <w:noProof/>
                <w:webHidden/>
              </w:rPr>
              <w:fldChar w:fldCharType="end"/>
            </w:r>
          </w:hyperlink>
        </w:p>
        <w:p w14:paraId="577620FA" w14:textId="67B93018" w:rsidR="00D312FB" w:rsidRDefault="009F1054">
          <w:pPr>
            <w:pStyle w:val="TOC2"/>
            <w:tabs>
              <w:tab w:val="right" w:leader="dot" w:pos="9350"/>
            </w:tabs>
            <w:rPr>
              <w:noProof/>
            </w:rPr>
          </w:pPr>
          <w:hyperlink w:anchor="_Toc144213315" w:history="1">
            <w:r w:rsidR="00D312FB" w:rsidRPr="004F22C7">
              <w:rPr>
                <w:rStyle w:val="Hyperlink"/>
                <w:noProof/>
              </w:rPr>
              <w:t>Sustainability of Tesco</w:t>
            </w:r>
            <w:r w:rsidR="00D312FB">
              <w:rPr>
                <w:noProof/>
                <w:webHidden/>
              </w:rPr>
              <w:tab/>
            </w:r>
            <w:r w:rsidR="00D312FB">
              <w:rPr>
                <w:noProof/>
                <w:webHidden/>
              </w:rPr>
              <w:fldChar w:fldCharType="begin"/>
            </w:r>
            <w:r w:rsidR="00D312FB">
              <w:rPr>
                <w:noProof/>
                <w:webHidden/>
              </w:rPr>
              <w:instrText xml:space="preserve"> PAGEREF _Toc144213315 \h </w:instrText>
            </w:r>
            <w:r w:rsidR="00D312FB">
              <w:rPr>
                <w:noProof/>
                <w:webHidden/>
              </w:rPr>
            </w:r>
            <w:r w:rsidR="00D312FB">
              <w:rPr>
                <w:noProof/>
                <w:webHidden/>
              </w:rPr>
              <w:fldChar w:fldCharType="separate"/>
            </w:r>
            <w:r w:rsidR="00D312FB">
              <w:rPr>
                <w:noProof/>
                <w:webHidden/>
              </w:rPr>
              <w:t>8</w:t>
            </w:r>
            <w:r w:rsidR="00D312FB">
              <w:rPr>
                <w:noProof/>
                <w:webHidden/>
              </w:rPr>
              <w:fldChar w:fldCharType="end"/>
            </w:r>
          </w:hyperlink>
        </w:p>
        <w:p w14:paraId="69DBF707" w14:textId="4114CEF0" w:rsidR="00D312FB" w:rsidRDefault="009F1054">
          <w:pPr>
            <w:pStyle w:val="TOC2"/>
            <w:tabs>
              <w:tab w:val="right" w:leader="dot" w:pos="9350"/>
            </w:tabs>
            <w:rPr>
              <w:noProof/>
            </w:rPr>
          </w:pPr>
          <w:hyperlink w:anchor="_Toc144213316" w:history="1">
            <w:r w:rsidR="00D312FB" w:rsidRPr="004F22C7">
              <w:rPr>
                <w:rStyle w:val="Hyperlink"/>
                <w:noProof/>
              </w:rPr>
              <w:t>Advance technique integration</w:t>
            </w:r>
            <w:r w:rsidR="00D312FB">
              <w:rPr>
                <w:noProof/>
                <w:webHidden/>
              </w:rPr>
              <w:tab/>
            </w:r>
            <w:r w:rsidR="00D312FB">
              <w:rPr>
                <w:noProof/>
                <w:webHidden/>
              </w:rPr>
              <w:fldChar w:fldCharType="begin"/>
            </w:r>
            <w:r w:rsidR="00D312FB">
              <w:rPr>
                <w:noProof/>
                <w:webHidden/>
              </w:rPr>
              <w:instrText xml:space="preserve"> PAGEREF _Toc144213316 \h </w:instrText>
            </w:r>
            <w:r w:rsidR="00D312FB">
              <w:rPr>
                <w:noProof/>
                <w:webHidden/>
              </w:rPr>
            </w:r>
            <w:r w:rsidR="00D312FB">
              <w:rPr>
                <w:noProof/>
                <w:webHidden/>
              </w:rPr>
              <w:fldChar w:fldCharType="separate"/>
            </w:r>
            <w:r w:rsidR="00D312FB">
              <w:rPr>
                <w:noProof/>
                <w:webHidden/>
              </w:rPr>
              <w:t>9</w:t>
            </w:r>
            <w:r w:rsidR="00D312FB">
              <w:rPr>
                <w:noProof/>
                <w:webHidden/>
              </w:rPr>
              <w:fldChar w:fldCharType="end"/>
            </w:r>
          </w:hyperlink>
        </w:p>
        <w:p w14:paraId="36A0AA13" w14:textId="5143807A" w:rsidR="00D312FB" w:rsidRDefault="009F1054">
          <w:pPr>
            <w:pStyle w:val="TOC1"/>
            <w:tabs>
              <w:tab w:val="right" w:leader="dot" w:pos="9350"/>
            </w:tabs>
            <w:rPr>
              <w:noProof/>
            </w:rPr>
          </w:pPr>
          <w:hyperlink w:anchor="_Toc144213317" w:history="1">
            <w:r w:rsidR="00D312FB" w:rsidRPr="004F22C7">
              <w:rPr>
                <w:rStyle w:val="Hyperlink"/>
                <w:noProof/>
              </w:rPr>
              <w:t>Conclusion</w:t>
            </w:r>
            <w:r w:rsidR="00D312FB">
              <w:rPr>
                <w:noProof/>
                <w:webHidden/>
              </w:rPr>
              <w:tab/>
            </w:r>
            <w:r w:rsidR="00D312FB">
              <w:rPr>
                <w:noProof/>
                <w:webHidden/>
              </w:rPr>
              <w:fldChar w:fldCharType="begin"/>
            </w:r>
            <w:r w:rsidR="00D312FB">
              <w:rPr>
                <w:noProof/>
                <w:webHidden/>
              </w:rPr>
              <w:instrText xml:space="preserve"> PAGEREF _Toc144213317 \h </w:instrText>
            </w:r>
            <w:r w:rsidR="00D312FB">
              <w:rPr>
                <w:noProof/>
                <w:webHidden/>
              </w:rPr>
            </w:r>
            <w:r w:rsidR="00D312FB">
              <w:rPr>
                <w:noProof/>
                <w:webHidden/>
              </w:rPr>
              <w:fldChar w:fldCharType="separate"/>
            </w:r>
            <w:r w:rsidR="00D312FB">
              <w:rPr>
                <w:noProof/>
                <w:webHidden/>
              </w:rPr>
              <w:t>10</w:t>
            </w:r>
            <w:r w:rsidR="00D312FB">
              <w:rPr>
                <w:noProof/>
                <w:webHidden/>
              </w:rPr>
              <w:fldChar w:fldCharType="end"/>
            </w:r>
          </w:hyperlink>
        </w:p>
        <w:p w14:paraId="4CA96F45" w14:textId="20C620F8" w:rsidR="00D312FB" w:rsidRDefault="009F1054">
          <w:pPr>
            <w:pStyle w:val="TOC1"/>
            <w:tabs>
              <w:tab w:val="right" w:leader="dot" w:pos="9350"/>
            </w:tabs>
            <w:rPr>
              <w:noProof/>
            </w:rPr>
          </w:pPr>
          <w:hyperlink w:anchor="_Toc144213318" w:history="1">
            <w:r w:rsidR="00D312FB" w:rsidRPr="004F22C7">
              <w:rPr>
                <w:rStyle w:val="Hyperlink"/>
                <w:noProof/>
              </w:rPr>
              <w:t>References</w:t>
            </w:r>
            <w:r w:rsidR="00D312FB">
              <w:rPr>
                <w:noProof/>
                <w:webHidden/>
              </w:rPr>
              <w:tab/>
            </w:r>
            <w:r w:rsidR="00D312FB">
              <w:rPr>
                <w:noProof/>
                <w:webHidden/>
              </w:rPr>
              <w:fldChar w:fldCharType="begin"/>
            </w:r>
            <w:r w:rsidR="00D312FB">
              <w:rPr>
                <w:noProof/>
                <w:webHidden/>
              </w:rPr>
              <w:instrText xml:space="preserve"> PAGEREF _Toc144213318 \h </w:instrText>
            </w:r>
            <w:r w:rsidR="00D312FB">
              <w:rPr>
                <w:noProof/>
                <w:webHidden/>
              </w:rPr>
            </w:r>
            <w:r w:rsidR="00D312FB">
              <w:rPr>
                <w:noProof/>
                <w:webHidden/>
              </w:rPr>
              <w:fldChar w:fldCharType="separate"/>
            </w:r>
            <w:r w:rsidR="00D312FB">
              <w:rPr>
                <w:noProof/>
                <w:webHidden/>
              </w:rPr>
              <w:t>11</w:t>
            </w:r>
            <w:r w:rsidR="00D312FB">
              <w:rPr>
                <w:noProof/>
                <w:webHidden/>
              </w:rPr>
              <w:fldChar w:fldCharType="end"/>
            </w:r>
          </w:hyperlink>
        </w:p>
        <w:p w14:paraId="60D92E37" w14:textId="6BEB96BE" w:rsidR="00D312FB" w:rsidRDefault="00D312FB">
          <w:r>
            <w:rPr>
              <w:b/>
              <w:bCs/>
              <w:noProof/>
            </w:rPr>
            <w:fldChar w:fldCharType="end"/>
          </w:r>
        </w:p>
      </w:sdtContent>
    </w:sdt>
    <w:p w14:paraId="2F004C85" w14:textId="072A3C7C" w:rsidR="00572E93" w:rsidRPr="00572E93" w:rsidRDefault="00572E93" w:rsidP="00191E59">
      <w:pPr>
        <w:rPr>
          <w:sz w:val="28"/>
          <w:szCs w:val="40"/>
        </w:rPr>
      </w:pPr>
    </w:p>
    <w:p w14:paraId="3984679A" w14:textId="77777777" w:rsidR="00772544" w:rsidRDefault="005F5463" w:rsidP="006254E9">
      <w:pPr>
        <w:pStyle w:val="Heading1"/>
      </w:pPr>
      <w:bookmarkStart w:id="0" w:name="_Toc144213302"/>
      <w:r>
        <w:lastRenderedPageBreak/>
        <w:t>Introduction</w:t>
      </w:r>
      <w:bookmarkEnd w:id="0"/>
    </w:p>
    <w:p w14:paraId="27875E42" w14:textId="77777777" w:rsidR="006254E9" w:rsidRDefault="005F5463" w:rsidP="006254E9">
      <w:r>
        <w:t xml:space="preserve">Tesco’s dividend policy is crucial in determining its economic plans and the perspectives of its stakeholders. This analysis examines the strategy, advantages, drawbacks, goal alignment, and stakeholder effect. The approach strikes a compromise between rewarding stakeholders, demonstrating financial strength, and holding back </w:t>
      </w:r>
      <w:r w:rsidR="0067706A">
        <w:t xml:space="preserve">cash for expansion, demonstrating the firm's dedication to sustainable financial management. IFM assists Tesco in overcoming obstacles linked to the risk of foreign exchange, capital planning, and dividend distribution, all of which are crucial to the company's operations. Tesco can make wise judgements because of the application of the theories of IMF like the efficient hypothesis of market and ideas like PPP. Tesco works to maintain consistency across its global operations, but obstacles like local rivalry, complicated regulations, and currency fluctuations highlight how important IFM principles are for attaining long-term </w:t>
      </w:r>
      <w:r w:rsidR="00516F06">
        <w:t xml:space="preserve">financial stability. The discussion will </w:t>
      </w:r>
      <w:proofErr w:type="spellStart"/>
      <w:r w:rsidR="00516F06">
        <w:t>emphasise</w:t>
      </w:r>
      <w:proofErr w:type="spellEnd"/>
      <w:r w:rsidR="00516F06">
        <w:t xml:space="preserve"> all these topics to evaluate the importance of financial management for Tesco.</w:t>
      </w:r>
    </w:p>
    <w:p w14:paraId="0F37BF41" w14:textId="77777777" w:rsidR="00516F06" w:rsidRDefault="005F5463" w:rsidP="00516F06">
      <w:pPr>
        <w:pStyle w:val="Heading1"/>
      </w:pPr>
      <w:r>
        <w:br w:type="page"/>
      </w:r>
      <w:bookmarkStart w:id="1" w:name="_Toc144213303"/>
      <w:r>
        <w:lastRenderedPageBreak/>
        <w:t>Tesco’s Dividend Distribution Strategy: An Evaluation</w:t>
      </w:r>
      <w:bookmarkEnd w:id="1"/>
    </w:p>
    <w:p w14:paraId="68B0D9B5" w14:textId="77777777" w:rsidR="00516F06" w:rsidRDefault="005F5463" w:rsidP="00516F06">
      <w:pPr>
        <w:pStyle w:val="Heading2"/>
      </w:pPr>
      <w:bookmarkStart w:id="2" w:name="_Toc144213304"/>
      <w:r>
        <w:t>Tesco’s Advantageous Dividend Distribution Policy</w:t>
      </w:r>
      <w:bookmarkEnd w:id="2"/>
    </w:p>
    <w:p w14:paraId="639CDE53" w14:textId="77777777" w:rsidR="00516F06" w:rsidRDefault="005F5463" w:rsidP="00516F06">
      <w:r>
        <w:t xml:space="preserve">Tesco has typically tried to balance paying dividends to shareholders with keeping money on hand for future expansion and investment possibilities. The business normally uses a sustainable dividend payout strategy that </w:t>
      </w:r>
      <w:proofErr w:type="gramStart"/>
      <w:r>
        <w:t>takes into account</w:t>
      </w:r>
      <w:proofErr w:type="gramEnd"/>
      <w:r>
        <w:t xml:space="preserve"> its economic health, capital needs, and macroeconomic factors. This tactic has the following benefits. </w:t>
      </w:r>
    </w:p>
    <w:p w14:paraId="140A13BC" w14:textId="77777777" w:rsidR="00516F06" w:rsidRDefault="005F5463" w:rsidP="00516F06">
      <w:r w:rsidRPr="00516F06">
        <w:rPr>
          <w:b/>
          <w:bCs/>
        </w:rPr>
        <w:t>Continual Profit for Shareholders:</w:t>
      </w:r>
      <w:r>
        <w:rPr>
          <w:b/>
          <w:bCs/>
        </w:rPr>
        <w:t xml:space="preserve"> </w:t>
      </w:r>
      <w:r w:rsidR="00E46472">
        <w:t xml:space="preserve">Tesco is a desirable investment choice for revenue investors, such as retirees, due to Tesco’s consistent dividend payments, which offer owners a reliable source of income. </w:t>
      </w:r>
    </w:p>
    <w:p w14:paraId="61A3D741" w14:textId="77777777" w:rsidR="00E46472" w:rsidRPr="00277A4C" w:rsidRDefault="005F5463" w:rsidP="00516F06">
      <w:pPr>
        <w:rPr>
          <w:shd w:val="clear" w:color="auto" w:fill="FFFFFF"/>
        </w:rPr>
      </w:pPr>
      <w:r w:rsidRPr="00E46472">
        <w:rPr>
          <w:b/>
          <w:bCs/>
        </w:rPr>
        <w:t>Positive Signaling:</w:t>
      </w:r>
      <w:r>
        <w:rPr>
          <w:b/>
          <w:bCs/>
        </w:rPr>
        <w:t xml:space="preserve"> </w:t>
      </w:r>
      <w:r>
        <w:t>Paying dividends regularly shows investors and the marketplace that Tesco is financially strong and confident in its prospects. A good culture and stock price may benefit from this</w:t>
      </w:r>
      <w:r w:rsidR="00277A4C">
        <w:t xml:space="preserve"> </w:t>
      </w:r>
      <w:r w:rsidR="00277A4C">
        <w:rPr>
          <w:shd w:val="clear" w:color="auto" w:fill="FFFFFF"/>
        </w:rPr>
        <w:t>(Sangwa, 2021)</w:t>
      </w:r>
      <w:r>
        <w:t xml:space="preserve">. </w:t>
      </w:r>
    </w:p>
    <w:p w14:paraId="6585CF26" w14:textId="77777777" w:rsidR="00E46472" w:rsidRDefault="005F5463" w:rsidP="00516F06">
      <w:r w:rsidRPr="00E46472">
        <w:rPr>
          <w:b/>
          <w:bCs/>
        </w:rPr>
        <w:t>Promoting Shareholder Loyalty:</w:t>
      </w:r>
      <w:r>
        <w:rPr>
          <w:b/>
          <w:bCs/>
        </w:rPr>
        <w:t xml:space="preserve"> </w:t>
      </w:r>
      <w:r>
        <w:t xml:space="preserve">Paying dividends can support shareholder loyalty and promote long-term ownership, bringing together the interests of shareholders and the success of the business. </w:t>
      </w:r>
    </w:p>
    <w:p w14:paraId="5968CC48" w14:textId="77777777" w:rsidR="00E46472" w:rsidRDefault="005F5463" w:rsidP="00E46472">
      <w:pPr>
        <w:pStyle w:val="Heading2"/>
      </w:pPr>
      <w:bookmarkStart w:id="3" w:name="_Toc144213305"/>
      <w:r>
        <w:t>Criticisms and Restrictions</w:t>
      </w:r>
      <w:bookmarkEnd w:id="3"/>
    </w:p>
    <w:p w14:paraId="2471BA14" w14:textId="77777777" w:rsidR="00E46472" w:rsidRDefault="005F5463" w:rsidP="00E46472">
      <w:r>
        <w:t xml:space="preserve">Tesco’s dividend distribution approach does have certain drawbacks though. </w:t>
      </w:r>
    </w:p>
    <w:p w14:paraId="39FC5587" w14:textId="77777777" w:rsidR="00E46472" w:rsidRPr="00277A4C" w:rsidRDefault="005F5463" w:rsidP="00E46472">
      <w:pPr>
        <w:rPr>
          <w:shd w:val="clear" w:color="auto" w:fill="FFFFFF"/>
        </w:rPr>
      </w:pPr>
      <w:r w:rsidRPr="00BB6AE0">
        <w:rPr>
          <w:b/>
          <w:bCs/>
        </w:rPr>
        <w:t>Potential Cost of Net Profits:</w:t>
      </w:r>
      <w:r>
        <w:rPr>
          <w:b/>
          <w:bCs/>
        </w:rPr>
        <w:t xml:space="preserve"> </w:t>
      </w:r>
      <w:r>
        <w:t>Tesco forfeits the use of that money for prospective internal investments that would provide higher returns by paying dividends. This is especially true for competitive sectors like retail, where growth and innovation are essential</w:t>
      </w:r>
      <w:r w:rsidR="00277A4C">
        <w:t xml:space="preserve"> </w:t>
      </w:r>
      <w:r w:rsidR="00277A4C">
        <w:rPr>
          <w:shd w:val="clear" w:color="auto" w:fill="FFFFFF"/>
        </w:rPr>
        <w:t>(</w:t>
      </w:r>
      <w:proofErr w:type="spellStart"/>
      <w:r w:rsidR="00277A4C">
        <w:rPr>
          <w:shd w:val="clear" w:color="auto" w:fill="FFFFFF"/>
        </w:rPr>
        <w:t>Catalão</w:t>
      </w:r>
      <w:proofErr w:type="spellEnd"/>
      <w:r w:rsidR="00277A4C">
        <w:rPr>
          <w:shd w:val="clear" w:color="auto" w:fill="FFFFFF"/>
        </w:rPr>
        <w:t>, 2022)</w:t>
      </w:r>
      <w:r>
        <w:t xml:space="preserve">. </w:t>
      </w:r>
    </w:p>
    <w:p w14:paraId="2069E1BB" w14:textId="77777777" w:rsidR="00BB6AE0" w:rsidRPr="00277A4C" w:rsidRDefault="005F5463" w:rsidP="00E46472">
      <w:pPr>
        <w:rPr>
          <w:shd w:val="clear" w:color="auto" w:fill="FFFFFF"/>
        </w:rPr>
      </w:pPr>
      <w:r w:rsidRPr="00BB6AE0">
        <w:rPr>
          <w:b/>
          <w:bCs/>
        </w:rPr>
        <w:t>Dividend Stability During Difficulties:</w:t>
      </w:r>
      <w:r>
        <w:rPr>
          <w:b/>
          <w:bCs/>
        </w:rPr>
        <w:t xml:space="preserve"> </w:t>
      </w:r>
      <w:r>
        <w:t>Tesco may be forced to reduce or suspend dividends due to internal or external financial problems, which could have a detrimental effect on investor perceptions and trust</w:t>
      </w:r>
      <w:r w:rsidR="00277A4C">
        <w:t xml:space="preserve"> </w:t>
      </w:r>
      <w:r w:rsidR="00277A4C">
        <w:rPr>
          <w:shd w:val="clear" w:color="auto" w:fill="FFFFFF"/>
        </w:rPr>
        <w:t>(Samanta and Johnston, 2019)</w:t>
      </w:r>
      <w:r>
        <w:t xml:space="preserve">. </w:t>
      </w:r>
    </w:p>
    <w:p w14:paraId="19057391" w14:textId="77777777" w:rsidR="00BB6AE0" w:rsidRDefault="005F5463" w:rsidP="00BB6AE0">
      <w:pPr>
        <w:pStyle w:val="Heading2"/>
      </w:pPr>
      <w:bookmarkStart w:id="4" w:name="_Toc144213306"/>
      <w:r>
        <w:lastRenderedPageBreak/>
        <w:t>Goal-Consistent</w:t>
      </w:r>
      <w:bookmarkEnd w:id="4"/>
    </w:p>
    <w:p w14:paraId="012F30BC" w14:textId="77777777" w:rsidR="00BB6AE0" w:rsidRPr="00277A4C" w:rsidRDefault="005F5463" w:rsidP="00BB6AE0">
      <w:pPr>
        <w:rPr>
          <w:shd w:val="clear" w:color="auto" w:fill="FFFFFF"/>
        </w:rPr>
      </w:pPr>
      <w:r>
        <w:t xml:space="preserve">Tesco's dividend distribution strategy is created to be consistent with its financial situation and business goals. According to the residual dividend hypothesis, which states that dividends are paid from surplus revenue after funding attractive investment opportunities, the company's payout policy is consistent with this idea. Tesco can sustain development </w:t>
      </w:r>
      <w:r w:rsidR="009300F4">
        <w:t>through this strategy by striking a careful balance between paying clients and reinvesting in the company</w:t>
      </w:r>
      <w:r w:rsidR="00277A4C">
        <w:t xml:space="preserve"> </w:t>
      </w:r>
      <w:r w:rsidR="00277A4C">
        <w:rPr>
          <w:shd w:val="clear" w:color="auto" w:fill="FFFFFF"/>
        </w:rPr>
        <w:t>(</w:t>
      </w:r>
      <w:proofErr w:type="spellStart"/>
      <w:r w:rsidR="00277A4C">
        <w:rPr>
          <w:shd w:val="clear" w:color="auto" w:fill="FFFFFF"/>
        </w:rPr>
        <w:t>Catalão</w:t>
      </w:r>
      <w:proofErr w:type="spellEnd"/>
      <w:r w:rsidR="00277A4C">
        <w:rPr>
          <w:shd w:val="clear" w:color="auto" w:fill="FFFFFF"/>
        </w:rPr>
        <w:t>, 2022)</w:t>
      </w:r>
      <w:r w:rsidR="009300F4">
        <w:t xml:space="preserve">. </w:t>
      </w:r>
    </w:p>
    <w:p w14:paraId="0A6D5279" w14:textId="77777777" w:rsidR="009300F4" w:rsidRDefault="005F5463" w:rsidP="009300F4">
      <w:pPr>
        <w:pStyle w:val="Heading1"/>
      </w:pPr>
      <w:bookmarkStart w:id="5" w:name="_Toc144213307"/>
      <w:r>
        <w:t>Shareholder Impacts</w:t>
      </w:r>
      <w:bookmarkEnd w:id="5"/>
    </w:p>
    <w:p w14:paraId="1F01ABF3" w14:textId="77777777" w:rsidR="009300F4" w:rsidRDefault="005F5463" w:rsidP="009300F4">
      <w:r>
        <w:t>Tesco’s dividend distribution issue involves stakeholders in a variety of ways:</w:t>
      </w:r>
    </w:p>
    <w:p w14:paraId="1E2E4CE7" w14:textId="77777777" w:rsidR="009300F4" w:rsidRDefault="005F5463" w:rsidP="009300F4">
      <w:r w:rsidRPr="009300F4">
        <w:rPr>
          <w:b/>
          <w:bCs/>
        </w:rPr>
        <w:t>Stakeholders:</w:t>
      </w:r>
      <w:r>
        <w:rPr>
          <w:b/>
          <w:bCs/>
        </w:rPr>
        <w:t xml:space="preserve"> </w:t>
      </w:r>
      <w:r w:rsidRPr="009300F4">
        <w:t xml:space="preserve">Investors seeking income are drawn to dividend payments because they provide shareholders with a concrete return on their investment. Yet, dividend changes or reductions may cause discontent and a drop in stock price. </w:t>
      </w:r>
    </w:p>
    <w:p w14:paraId="7148FDEA" w14:textId="77777777" w:rsidR="009300F4" w:rsidRDefault="005F5463" w:rsidP="009300F4">
      <w:r w:rsidRPr="009300F4">
        <w:rPr>
          <w:b/>
          <w:bCs/>
        </w:rPr>
        <w:t>Management and Staff:</w:t>
      </w:r>
      <w:r>
        <w:rPr>
          <w:b/>
          <w:bCs/>
        </w:rPr>
        <w:t xml:space="preserve"> </w:t>
      </w:r>
      <w:r>
        <w:t>Executive compensation is based on shareholder value, and dividend decisions affect employee morale. Good dividends are a sign of a successful business and are advantageous to both management and staff</w:t>
      </w:r>
      <w:r w:rsidR="00277A4C">
        <w:t xml:space="preserve"> </w:t>
      </w:r>
      <w:r w:rsidR="00277A4C">
        <w:rPr>
          <w:shd w:val="clear" w:color="auto" w:fill="FFFFFF"/>
        </w:rPr>
        <w:t>(Conway, 2019)</w:t>
      </w:r>
      <w:r>
        <w:t xml:space="preserve">. </w:t>
      </w:r>
    </w:p>
    <w:p w14:paraId="1841E0DA" w14:textId="77777777" w:rsidR="009300F4" w:rsidRDefault="005F5463" w:rsidP="009300F4">
      <w:r w:rsidRPr="009300F4">
        <w:rPr>
          <w:b/>
          <w:bCs/>
        </w:rPr>
        <w:t>Creditors and Bondholders:</w:t>
      </w:r>
      <w:r>
        <w:rPr>
          <w:b/>
          <w:bCs/>
        </w:rPr>
        <w:t xml:space="preserve"> </w:t>
      </w:r>
      <w:r>
        <w:t xml:space="preserve">Tesco’s creditworthiness might be enhanced by a stable dividend distribution program that sends a message </w:t>
      </w:r>
      <w:r w:rsidR="00572E93">
        <w:t xml:space="preserve">of financial stability to both parties. </w:t>
      </w:r>
    </w:p>
    <w:p w14:paraId="325BB72E" w14:textId="77777777" w:rsidR="00191E59" w:rsidRDefault="005F5463" w:rsidP="009300F4">
      <w:r>
        <w:t xml:space="preserve">Tesco's dividend distribution strategy combines shareholder rewards with business expansion prospects, supporting corporate objectives, enhancing stakeholder satisfaction, and boosting investor perceptions. It offers stability, </w:t>
      </w:r>
      <w:proofErr w:type="spellStart"/>
      <w:r>
        <w:t>signalling</w:t>
      </w:r>
      <w:proofErr w:type="spellEnd"/>
      <w:r>
        <w:t xml:space="preserve">, and potential impact during financial hardships while considering stakeholder expectations. </w:t>
      </w:r>
    </w:p>
    <w:p w14:paraId="460DECEE" w14:textId="77777777" w:rsidR="00D312FB" w:rsidRDefault="005F5463" w:rsidP="00D312FB">
      <w:pPr>
        <w:pStyle w:val="Heading1"/>
      </w:pPr>
      <w:r>
        <w:br w:type="page"/>
      </w:r>
      <w:bookmarkStart w:id="6" w:name="_Toc144213308"/>
      <w:r w:rsidR="00D312FB">
        <w:lastRenderedPageBreak/>
        <w:t xml:space="preserve">Profitable market </w:t>
      </w:r>
      <w:r w:rsidR="00D312FB" w:rsidRPr="00AC6D88">
        <w:t>theory</w:t>
      </w:r>
      <w:bookmarkEnd w:id="6"/>
    </w:p>
    <w:p w14:paraId="1F474B9E" w14:textId="77777777" w:rsidR="00D312FB" w:rsidRDefault="00D312FB" w:rsidP="00D312FB">
      <w:r>
        <w:t xml:space="preserve">Market theory can be defined in simple words and that is when a market allows its seller and buyer to purchase or sell goods and services that is </w:t>
      </w:r>
      <w:proofErr w:type="gramStart"/>
      <w:r>
        <w:t>actually one</w:t>
      </w:r>
      <w:proofErr w:type="gramEnd"/>
      <w:r>
        <w:t xml:space="preserve"> kind of market theory. Market theories depend on the fluctuation in the market economy which controls the activity of the seller and buyer (</w:t>
      </w:r>
      <w:r>
        <w:rPr>
          <w:shd w:val="clear" w:color="auto" w:fill="FFFFFF"/>
        </w:rPr>
        <w:t>Vasileiou et al., 2022)</w:t>
      </w:r>
      <w:r>
        <w:t xml:space="preserve">. Entrepreneurs combine soil, resources, and raw materials to start a business in the market, and through that, they prepare some goods that can be sold in the market to buyers. Tesco has stated that their market theory is to attract customers to their product with a very low-price strategy. </w:t>
      </w:r>
    </w:p>
    <w:p w14:paraId="0D2CA81F" w14:textId="77777777" w:rsidR="00D312FB" w:rsidRDefault="00D312FB" w:rsidP="00D312FB">
      <w:pPr>
        <w:pStyle w:val="Heading2"/>
      </w:pPr>
      <w:bookmarkStart w:id="7" w:name="_Toc144213309"/>
      <w:r>
        <w:t>Efficient market hypothesis</w:t>
      </w:r>
      <w:bookmarkEnd w:id="7"/>
    </w:p>
    <w:p w14:paraId="053A57D3" w14:textId="77777777" w:rsidR="00D312FB" w:rsidRDefault="00D312FB" w:rsidP="00D312FB">
      <w:r>
        <w:t>The efficient market hypothesis says that the price of a share of any organization is enough to reflect the information that exists in the company. The efficient market hypothesis is beneficial for investors and through this, they can make new strategies. Investors earn a high return when they are using this strategy and taking huge risks. The efficient market hypothesis has three stages and those are weak firm efficiency, semi-strong efficiency, and strong efficiency (</w:t>
      </w:r>
      <w:r>
        <w:rPr>
          <w:shd w:val="clear" w:color="auto" w:fill="FFFFFF"/>
        </w:rPr>
        <w:t>Alexander, 2020)</w:t>
      </w:r>
      <w:r>
        <w:t xml:space="preserve">. Tesco's investors are also using an efficient market hypothesis for their strategy as well and the possibility of an efficient market hypothesis for Tesco is also available. </w:t>
      </w:r>
    </w:p>
    <w:p w14:paraId="2A47F3B9" w14:textId="77777777" w:rsidR="00D312FB" w:rsidRDefault="00D312FB" w:rsidP="00D312FB">
      <w:pPr>
        <w:pStyle w:val="Heading2"/>
      </w:pPr>
      <w:bookmarkStart w:id="8" w:name="_Toc144213310"/>
      <w:r>
        <w:t>Weaknesses of efficient market hypothesis for Tesco</w:t>
      </w:r>
      <w:bookmarkEnd w:id="8"/>
    </w:p>
    <w:p w14:paraId="255DD148" w14:textId="77777777" w:rsidR="00D312FB" w:rsidRDefault="00D312FB" w:rsidP="00D312FB">
      <w:r>
        <w:t xml:space="preserve">Market efficiency has three </w:t>
      </w:r>
      <w:proofErr w:type="gramStart"/>
      <w:r>
        <w:t>norms</w:t>
      </w:r>
      <w:proofErr w:type="gramEnd"/>
      <w:r>
        <w:t xml:space="preserve"> and the first norm is weak form efficiency which means this stage is showing the lowest stage of potentiality. This form of market efficiency hypothesis says that old stock prices cannot be taken as a tool for the prediction of the future price of </w:t>
      </w:r>
      <w:proofErr w:type="gramStart"/>
      <w:r>
        <w:t>share</w:t>
      </w:r>
      <w:proofErr w:type="gramEnd"/>
      <w:r>
        <w:t>. The efficient market hypothesis can be measured by some tests</w:t>
      </w:r>
      <w:proofErr w:type="gramStart"/>
      <w:r>
        <w:t xml:space="preserve"> the</w:t>
      </w:r>
      <w:proofErr w:type="gramEnd"/>
      <w:r>
        <w:t xml:space="preserve"> first test is to measure the randomness of the stock price (</w:t>
      </w:r>
      <w:proofErr w:type="spellStart"/>
      <w:r>
        <w:rPr>
          <w:shd w:val="clear" w:color="auto" w:fill="FFFFFF"/>
        </w:rPr>
        <w:t>Sapry</w:t>
      </w:r>
      <w:proofErr w:type="spellEnd"/>
      <w:r>
        <w:rPr>
          <w:shd w:val="clear" w:color="auto" w:fill="FFFFFF"/>
        </w:rPr>
        <w:t xml:space="preserve"> et al., 2022)</w:t>
      </w:r>
      <w:r>
        <w:t xml:space="preserve">. On the other hand, another test can be conducted by measuring the invalidity of technical analysis. However, Tesco's market efficiency is not that </w:t>
      </w:r>
      <w:r>
        <w:lastRenderedPageBreak/>
        <w:t xml:space="preserve">clear and it is giving transparent idea about its share’s randomness. </w:t>
      </w:r>
    </w:p>
    <w:p w14:paraId="1B327F2A" w14:textId="77777777" w:rsidR="00D312FB" w:rsidRDefault="00D312FB" w:rsidP="00D312FB">
      <w:pPr>
        <w:pStyle w:val="Heading2"/>
      </w:pPr>
      <w:bookmarkStart w:id="9" w:name="_Toc144213311"/>
      <w:r>
        <w:t>The practical applicability of the profitable market theory</w:t>
      </w:r>
      <w:bookmarkEnd w:id="9"/>
    </w:p>
    <w:p w14:paraId="7B453716" w14:textId="77777777" w:rsidR="00D312FB" w:rsidRDefault="00D312FB" w:rsidP="00D312FB">
      <w:r>
        <w:t xml:space="preserve">EMH or Efficient market hypothesis is a financial instrument that represents all information about the market and Investors use these for higher interest. The company directly does not use this </w:t>
      </w:r>
      <w:proofErr w:type="gramStart"/>
      <w:r>
        <w:t>theory</w:t>
      </w:r>
      <w:proofErr w:type="gramEnd"/>
      <w:r>
        <w:t xml:space="preserve"> rather company provides information over share and about its price. The investors of the company benefit from that. However, the company </w:t>
      </w:r>
      <w:proofErr w:type="gramStart"/>
      <w:r>
        <w:t>only can</w:t>
      </w:r>
      <w:proofErr w:type="gramEnd"/>
      <w:r>
        <w:t xml:space="preserve"> use it as an instrument which means the company can control its investors somehow (</w:t>
      </w:r>
      <w:r>
        <w:rPr>
          <w:shd w:val="clear" w:color="auto" w:fill="FFFFFF"/>
        </w:rPr>
        <w:t>Dhyana and Gupta, 2022)</w:t>
      </w:r>
      <w:r>
        <w:t xml:space="preserve">. Also, as per the efficient market hypothesis </w:t>
      </w:r>
      <w:proofErr w:type="gramStart"/>
      <w:r>
        <w:t>managerial</w:t>
      </w:r>
      <w:proofErr w:type="gramEnd"/>
      <w:r>
        <w:t xml:space="preserve"> department can </w:t>
      </w:r>
      <w:proofErr w:type="spellStart"/>
      <w:r>
        <w:t>analyse</w:t>
      </w:r>
      <w:proofErr w:type="spellEnd"/>
      <w:r>
        <w:t xml:space="preserve"> the movement of their investors. </w:t>
      </w:r>
    </w:p>
    <w:p w14:paraId="295F361D" w14:textId="77777777" w:rsidR="00D312FB" w:rsidRDefault="00D312FB" w:rsidP="00D312FB">
      <w:pPr>
        <w:pStyle w:val="Heading1"/>
      </w:pPr>
      <w:r>
        <w:br w:type="page"/>
      </w:r>
      <w:bookmarkStart w:id="10" w:name="_Toc144213312"/>
      <w:r>
        <w:lastRenderedPageBreak/>
        <w:t>Methodologies of Tesco business entity</w:t>
      </w:r>
      <w:bookmarkEnd w:id="10"/>
    </w:p>
    <w:p w14:paraId="44ABB866" w14:textId="77777777" w:rsidR="00D312FB" w:rsidRDefault="00D312FB" w:rsidP="00D312FB">
      <w:r>
        <w:t xml:space="preserve">Tesco uses an agile methodology which means the company breaks the tasks into pieces and with these small pieces the </w:t>
      </w:r>
      <w:proofErr w:type="spellStart"/>
      <w:r>
        <w:t>organisation</w:t>
      </w:r>
      <w:proofErr w:type="spellEnd"/>
      <w:r>
        <w:t xml:space="preserve"> tries for improvement. However, this theory is a general </w:t>
      </w:r>
      <w:proofErr w:type="gramStart"/>
      <w:r>
        <w:t>theory</w:t>
      </w:r>
      <w:proofErr w:type="gramEnd"/>
      <w:r>
        <w:t xml:space="preserve"> and it does not directly relate to market theory. It can be assumed that even this general theory is followed in marketing and other theories that are directly related to any specific aspect are also based on this general theory. </w:t>
      </w:r>
    </w:p>
    <w:p w14:paraId="0ACDEDEF" w14:textId="77777777" w:rsidR="00D312FB" w:rsidRDefault="00D312FB" w:rsidP="00D312FB">
      <w:pPr>
        <w:pStyle w:val="Heading2"/>
      </w:pPr>
      <w:bookmarkStart w:id="11" w:name="_Toc144213313"/>
      <w:r>
        <w:t>Project evaluation technique of Tesco</w:t>
      </w:r>
      <w:bookmarkEnd w:id="11"/>
    </w:p>
    <w:p w14:paraId="192DAB3D" w14:textId="77777777" w:rsidR="00D312FB" w:rsidRDefault="00D312FB" w:rsidP="00D312FB">
      <w:r>
        <w:t xml:space="preserve">Tesco do not usually deal with </w:t>
      </w:r>
      <w:proofErr w:type="gramStart"/>
      <w:r>
        <w:t>project</w:t>
      </w:r>
      <w:proofErr w:type="gramEnd"/>
      <w:r>
        <w:t xml:space="preserve"> and the reason is, that the company is not manufacturing or selling technology. However, every big company needs to follow some technological strategy and those </w:t>
      </w:r>
      <w:proofErr w:type="gramStart"/>
      <w:r>
        <w:t>process needs</w:t>
      </w:r>
      <w:proofErr w:type="gramEnd"/>
      <w:r>
        <w:t xml:space="preserve"> to be evaluated. The company has started using artificial intelligence for its ProJet management. Project management </w:t>
      </w:r>
      <w:proofErr w:type="gramStart"/>
      <w:r>
        <w:t>definitely has</w:t>
      </w:r>
      <w:proofErr w:type="gramEnd"/>
      <w:r>
        <w:t xml:space="preserve"> become much smoother after implementing artificial intelligence. The company has evaluated its data storage process and it has started using </w:t>
      </w:r>
      <w:proofErr w:type="gramStart"/>
      <w:r>
        <w:t>the cloud</w:t>
      </w:r>
      <w:proofErr w:type="gramEnd"/>
      <w:r>
        <w:t xml:space="preserve"> </w:t>
      </w:r>
      <w:proofErr w:type="gramStart"/>
      <w:r>
        <w:t>and also</w:t>
      </w:r>
      <w:proofErr w:type="gramEnd"/>
      <w:r>
        <w:t xml:space="preserve"> big data is used by this company for project management.</w:t>
      </w:r>
    </w:p>
    <w:p w14:paraId="080F0C98" w14:textId="77777777" w:rsidR="00D312FB" w:rsidRDefault="00D312FB" w:rsidP="00D312FB">
      <w:pPr>
        <w:pStyle w:val="Heading2"/>
      </w:pPr>
      <w:bookmarkStart w:id="12" w:name="_Toc144213314"/>
      <w:r>
        <w:t>Challenges and weakness</w:t>
      </w:r>
      <w:bookmarkEnd w:id="12"/>
    </w:p>
    <w:p w14:paraId="4462D6FF" w14:textId="77777777" w:rsidR="00D312FB" w:rsidRDefault="00D312FB" w:rsidP="00D312FB">
      <w:r>
        <w:t xml:space="preserve">Market theory has some challenges to be faced by a company and information biasedness can be considered one of the best challenges out of that. Information biasedness means when a company becomes </w:t>
      </w:r>
      <w:proofErr w:type="gramStart"/>
      <w:r>
        <w:t>overconfident</w:t>
      </w:r>
      <w:proofErr w:type="gramEnd"/>
      <w:r>
        <w:t xml:space="preserve"> they start facing challenges. This overconfidence is one kind of challenge </w:t>
      </w:r>
      <w:proofErr w:type="gramStart"/>
      <w:r>
        <w:t>and also</w:t>
      </w:r>
      <w:proofErr w:type="gramEnd"/>
      <w:r>
        <w:t xml:space="preserve"> a weakness. The weakness of the market theory is that the future price of shares cannot be predicted. The investors and even the managerial department cannot make </w:t>
      </w:r>
      <w:proofErr w:type="gramStart"/>
      <w:r>
        <w:t>planning</w:t>
      </w:r>
      <w:proofErr w:type="gramEnd"/>
      <w:r>
        <w:t xml:space="preserve"> for this unpredictable nature of market theory and that is the most challenging issue.</w:t>
      </w:r>
    </w:p>
    <w:p w14:paraId="1EDEBBD2" w14:textId="77777777" w:rsidR="00D312FB" w:rsidRDefault="00D312FB" w:rsidP="00D312FB">
      <w:pPr>
        <w:pStyle w:val="Heading2"/>
      </w:pPr>
      <w:bookmarkStart w:id="13" w:name="_Toc144213315"/>
      <w:r>
        <w:t>Sustainability of Tesco</w:t>
      </w:r>
      <w:bookmarkEnd w:id="13"/>
    </w:p>
    <w:p w14:paraId="61D83031" w14:textId="77777777" w:rsidR="00D312FB" w:rsidRDefault="00D312FB" w:rsidP="00D312FB">
      <w:r>
        <w:t xml:space="preserve"> Sustainability can be considered in various ways for a company</w:t>
      </w:r>
      <w:proofErr w:type="gramStart"/>
      <w:r>
        <w:t xml:space="preserve"> if,</w:t>
      </w:r>
      <w:proofErr w:type="gramEnd"/>
      <w:r>
        <w:t xml:space="preserve"> the companies are doing some environmentally friendly deeds then it also can be said that the company is sustainable. In another </w:t>
      </w:r>
      <w:r>
        <w:lastRenderedPageBreak/>
        <w:t xml:space="preserve">context, sustainability also can be understood by its share price and the stability of that share price </w:t>
      </w:r>
      <w:sdt>
        <w:sdtPr>
          <w:id w:val="463013411"/>
          <w:citation/>
        </w:sdtPr>
        <w:sdtEndPr/>
        <w:sdtContent>
          <w:r>
            <w:fldChar w:fldCharType="begin"/>
          </w:r>
          <w:r>
            <w:instrText xml:space="preserve"> CITATION Tes231 \l 1033 </w:instrText>
          </w:r>
          <w:r>
            <w:fldChar w:fldCharType="separate"/>
          </w:r>
          <w:r w:rsidRPr="004C0834">
            <w:rPr>
              <w:noProof/>
            </w:rPr>
            <w:t>(Tesco, 2023)</w:t>
          </w:r>
          <w:r>
            <w:fldChar w:fldCharType="end"/>
          </w:r>
        </w:sdtContent>
      </w:sdt>
      <w:r>
        <w:t xml:space="preserve">. Tesco always cares </w:t>
      </w:r>
      <w:proofErr w:type="gramStart"/>
      <w:r>
        <w:t>for</w:t>
      </w:r>
      <w:proofErr w:type="gramEnd"/>
      <w:r>
        <w:t xml:space="preserve"> its environmental </w:t>
      </w:r>
      <w:proofErr w:type="gramStart"/>
      <w:r>
        <w:t>responsibility</w:t>
      </w:r>
      <w:proofErr w:type="gramEnd"/>
      <w:r>
        <w:t xml:space="preserve"> and it is using this strategy to be successful. The share price of Tesco depends on the basis of country and the share price fluctuates as per </w:t>
      </w:r>
      <w:proofErr w:type="gramStart"/>
      <w:r>
        <w:t>timing,</w:t>
      </w:r>
      <w:proofErr w:type="gramEnd"/>
      <w:r>
        <w:t xml:space="preserve"> the result cannot be considered rigidly. </w:t>
      </w:r>
    </w:p>
    <w:p w14:paraId="3DBDBDE3" w14:textId="77777777" w:rsidR="00D312FB" w:rsidRDefault="00D312FB" w:rsidP="00D312FB">
      <w:pPr>
        <w:pStyle w:val="Heading2"/>
      </w:pPr>
      <w:bookmarkStart w:id="14" w:name="_Toc144213316"/>
      <w:r>
        <w:t>Advance technique integration</w:t>
      </w:r>
      <w:bookmarkEnd w:id="14"/>
    </w:p>
    <w:p w14:paraId="332A917F" w14:textId="77777777" w:rsidR="00D312FB" w:rsidRDefault="00D312FB" w:rsidP="00D312FB">
      <w:r>
        <w:t xml:space="preserve">Tesco is not completely based on </w:t>
      </w:r>
      <w:proofErr w:type="gramStart"/>
      <w:r>
        <w:t>technology</w:t>
      </w:r>
      <w:proofErr w:type="gramEnd"/>
      <w:r>
        <w:t xml:space="preserve"> nor </w:t>
      </w:r>
      <w:proofErr w:type="gramStart"/>
      <w:r>
        <w:t>it is selling</w:t>
      </w:r>
      <w:proofErr w:type="gramEnd"/>
      <w:r>
        <w:t xml:space="preserve"> technological services however, a giant company like Tesco has to use a lot of technology for conducting business. The company does not use any technique or strategy for market theory nor has any advanced market theory been introduced (</w:t>
      </w:r>
      <w:r>
        <w:rPr>
          <w:shd w:val="clear" w:color="auto" w:fill="FFFFFF"/>
        </w:rPr>
        <w:t>Ajibola, 2022)</w:t>
      </w:r>
      <w:r>
        <w:t xml:space="preserve">. However, the company has introduced many technologies for marketing and the company is promoting the brand with different advanced </w:t>
      </w:r>
      <w:proofErr w:type="gramStart"/>
      <w:r>
        <w:t>technology</w:t>
      </w:r>
      <w:proofErr w:type="gramEnd"/>
      <w:r>
        <w:t xml:space="preserve">.  </w:t>
      </w:r>
    </w:p>
    <w:p w14:paraId="031C7B6C" w14:textId="77777777" w:rsidR="00D312FB" w:rsidRDefault="00D312FB" w:rsidP="00D312FB">
      <w:pPr>
        <w:spacing w:line="259" w:lineRule="auto"/>
        <w:jc w:val="left"/>
      </w:pPr>
      <w:r>
        <w:br w:type="page"/>
      </w:r>
    </w:p>
    <w:p w14:paraId="76B7A03E" w14:textId="77777777" w:rsidR="00D312FB" w:rsidRDefault="00D312FB" w:rsidP="00D312FB">
      <w:pPr>
        <w:pStyle w:val="Heading1"/>
      </w:pPr>
      <w:bookmarkStart w:id="15" w:name="_Toc144213317"/>
      <w:r>
        <w:lastRenderedPageBreak/>
        <w:t>Conclusion</w:t>
      </w:r>
      <w:bookmarkEnd w:id="15"/>
    </w:p>
    <w:p w14:paraId="7D8B6BB3" w14:textId="77777777" w:rsidR="00D312FB" w:rsidRDefault="00D312FB" w:rsidP="00D312FB">
      <w:r>
        <w:t xml:space="preserve">Business management has various </w:t>
      </w:r>
      <w:proofErr w:type="gramStart"/>
      <w:r>
        <w:t>aspects</w:t>
      </w:r>
      <w:proofErr w:type="gramEnd"/>
      <w:r>
        <w:t xml:space="preserve"> however, this report focused on the efficient market hypothesis. The report has explained the efficient market hypothesis based on Tesco and all the company's information was provided. The challenges and weaknesses of market theory were critically evaluated. The market theory was explained and how it can be practically </w:t>
      </w:r>
      <w:proofErr w:type="gramStart"/>
      <w:r>
        <w:t>implemented that</w:t>
      </w:r>
      <w:proofErr w:type="gramEnd"/>
      <w:r>
        <w:t xml:space="preserve"> was also described. The evaluation in technique for improvement of Tesco was elaborated in this report. </w:t>
      </w:r>
    </w:p>
    <w:p w14:paraId="038F2B18" w14:textId="68AFA8A3" w:rsidR="00253A84" w:rsidRDefault="00253A84">
      <w:pPr>
        <w:widowControl/>
        <w:autoSpaceDE/>
        <w:autoSpaceDN/>
        <w:spacing w:after="160" w:line="259" w:lineRule="auto"/>
        <w:jc w:val="left"/>
      </w:pPr>
      <w:r>
        <w:br w:type="page"/>
      </w:r>
    </w:p>
    <w:p w14:paraId="155242AA" w14:textId="77777777" w:rsidR="00191E59" w:rsidRDefault="00191E59">
      <w:pPr>
        <w:widowControl/>
        <w:autoSpaceDE/>
        <w:autoSpaceDN/>
        <w:spacing w:after="160" w:line="259" w:lineRule="auto"/>
        <w:jc w:val="left"/>
      </w:pPr>
    </w:p>
    <w:p w14:paraId="2674E0DB" w14:textId="77777777" w:rsidR="00572E93" w:rsidRDefault="005F5463" w:rsidP="00191E59">
      <w:pPr>
        <w:pStyle w:val="Heading1"/>
      </w:pPr>
      <w:bookmarkStart w:id="16" w:name="_Toc144213318"/>
      <w:r>
        <w:t>References</w:t>
      </w:r>
      <w:bookmarkEnd w:id="16"/>
    </w:p>
    <w:p w14:paraId="6CE300AE" w14:textId="77777777" w:rsidR="00277A4C" w:rsidRDefault="005F5463" w:rsidP="00277A4C">
      <w:pPr>
        <w:rPr>
          <w:shd w:val="clear" w:color="auto" w:fill="FFFFFF"/>
        </w:rPr>
      </w:pPr>
      <w:r>
        <w:rPr>
          <w:shd w:val="clear" w:color="auto" w:fill="FFFFFF"/>
        </w:rPr>
        <w:t xml:space="preserve">Sangwa, S., (2021). Research and Economics. </w:t>
      </w:r>
    </w:p>
    <w:p w14:paraId="5B9E0C38" w14:textId="77777777" w:rsidR="00277A4C" w:rsidRDefault="005F5463" w:rsidP="00277A4C">
      <w:pPr>
        <w:rPr>
          <w:shd w:val="clear" w:color="auto" w:fill="FFFFFF"/>
        </w:rPr>
      </w:pPr>
      <w:proofErr w:type="spellStart"/>
      <w:r>
        <w:rPr>
          <w:shd w:val="clear" w:color="auto" w:fill="FFFFFF"/>
        </w:rPr>
        <w:t>Catalão</w:t>
      </w:r>
      <w:proofErr w:type="spellEnd"/>
      <w:r>
        <w:rPr>
          <w:shd w:val="clear" w:color="auto" w:fill="FFFFFF"/>
        </w:rPr>
        <w:t>, I.D.P., (2022). </w:t>
      </w:r>
      <w:r>
        <w:rPr>
          <w:i/>
          <w:iCs/>
          <w:shd w:val="clear" w:color="auto" w:fill="FFFFFF"/>
        </w:rPr>
        <w:t>Equity research-Tesco PLC</w:t>
      </w:r>
      <w:r>
        <w:rPr>
          <w:shd w:val="clear" w:color="auto" w:fill="FFFFFF"/>
        </w:rPr>
        <w:t xml:space="preserve"> (Doctoral dissertation, Instituto Superior de Economia e </w:t>
      </w:r>
      <w:proofErr w:type="spellStart"/>
      <w:r>
        <w:rPr>
          <w:shd w:val="clear" w:color="auto" w:fill="FFFFFF"/>
        </w:rPr>
        <w:t>Gestão</w:t>
      </w:r>
      <w:proofErr w:type="spellEnd"/>
      <w:r>
        <w:rPr>
          <w:shd w:val="clear" w:color="auto" w:fill="FFFFFF"/>
        </w:rPr>
        <w:t xml:space="preserve">).  </w:t>
      </w:r>
    </w:p>
    <w:p w14:paraId="5947A7AB" w14:textId="264F57D2" w:rsidR="00191E59" w:rsidRDefault="005F5463" w:rsidP="00277A4C">
      <w:pPr>
        <w:rPr>
          <w:shd w:val="clear" w:color="auto" w:fill="FFFFFF"/>
        </w:rPr>
      </w:pPr>
      <w:r>
        <w:rPr>
          <w:shd w:val="clear" w:color="auto" w:fill="FFFFFF"/>
        </w:rPr>
        <w:t xml:space="preserve">Samanta, N. and Johnston, A., </w:t>
      </w:r>
      <w:r w:rsidR="00277A4C">
        <w:rPr>
          <w:shd w:val="clear" w:color="auto" w:fill="FFFFFF"/>
        </w:rPr>
        <w:t>(</w:t>
      </w:r>
      <w:r>
        <w:rPr>
          <w:shd w:val="clear" w:color="auto" w:fill="FFFFFF"/>
        </w:rPr>
        <w:t>2019</w:t>
      </w:r>
      <w:r w:rsidR="00277A4C">
        <w:rPr>
          <w:shd w:val="clear" w:color="auto" w:fill="FFFFFF"/>
        </w:rPr>
        <w:t>)</w:t>
      </w:r>
      <w:r>
        <w:rPr>
          <w:shd w:val="clear" w:color="auto" w:fill="FFFFFF"/>
        </w:rPr>
        <w:t>. Shareholder primacy corporate governance and financial market growth. </w:t>
      </w:r>
      <w:r>
        <w:rPr>
          <w:i/>
          <w:iCs/>
          <w:shd w:val="clear" w:color="auto" w:fill="FFFFFF"/>
        </w:rPr>
        <w:t>Corporate Governance: The International Journal of Business in Society</w:t>
      </w:r>
      <w:r>
        <w:rPr>
          <w:shd w:val="clear" w:color="auto" w:fill="FFFFFF"/>
        </w:rPr>
        <w:t>, </w:t>
      </w:r>
      <w:r>
        <w:rPr>
          <w:i/>
          <w:iCs/>
          <w:shd w:val="clear" w:color="auto" w:fill="FFFFFF"/>
        </w:rPr>
        <w:t>19</w:t>
      </w:r>
      <w:r>
        <w:rPr>
          <w:shd w:val="clear" w:color="auto" w:fill="FFFFFF"/>
        </w:rPr>
        <w:t>(5)</w:t>
      </w:r>
      <w:r w:rsidR="00277A4C">
        <w:rPr>
          <w:shd w:val="clear" w:color="auto" w:fill="FFFFFF"/>
        </w:rPr>
        <w:t>. Conway, E., (2019). Quantitative impacts of mandatory integrated reporting. </w:t>
      </w:r>
      <w:r w:rsidR="00277A4C">
        <w:rPr>
          <w:i/>
          <w:iCs/>
          <w:shd w:val="clear" w:color="auto" w:fill="FFFFFF"/>
        </w:rPr>
        <w:t>Journal of Financial Reporting and Accounting</w:t>
      </w:r>
      <w:r w:rsidR="00277A4C">
        <w:rPr>
          <w:shd w:val="clear" w:color="auto" w:fill="FFFFFF"/>
        </w:rPr>
        <w:t>, </w:t>
      </w:r>
      <w:r w:rsidR="00277A4C">
        <w:rPr>
          <w:i/>
          <w:iCs/>
          <w:shd w:val="clear" w:color="auto" w:fill="FFFFFF"/>
        </w:rPr>
        <w:t>17</w:t>
      </w:r>
      <w:r w:rsidR="00277A4C">
        <w:rPr>
          <w:shd w:val="clear" w:color="auto" w:fill="FFFFFF"/>
        </w:rPr>
        <w:t xml:space="preserve">(4). </w:t>
      </w:r>
    </w:p>
    <w:p w14:paraId="1ED25D2E" w14:textId="77777777" w:rsidR="00302060" w:rsidRPr="00B8325D" w:rsidRDefault="00302060" w:rsidP="00302060">
      <w:r>
        <w:rPr>
          <w:shd w:val="clear" w:color="auto" w:fill="FFFFFF"/>
        </w:rPr>
        <w:t xml:space="preserve">Vasileiou, E., </w:t>
      </w:r>
      <w:proofErr w:type="spellStart"/>
      <w:r>
        <w:rPr>
          <w:shd w:val="clear" w:color="auto" w:fill="FFFFFF"/>
        </w:rPr>
        <w:t>Samitas</w:t>
      </w:r>
      <w:proofErr w:type="spellEnd"/>
      <w:r>
        <w:rPr>
          <w:shd w:val="clear" w:color="auto" w:fill="FFFFFF"/>
        </w:rPr>
        <w:t xml:space="preserve">, A., </w:t>
      </w:r>
      <w:proofErr w:type="spellStart"/>
      <w:r>
        <w:rPr>
          <w:shd w:val="clear" w:color="auto" w:fill="FFFFFF"/>
        </w:rPr>
        <w:t>Karagiannaki</w:t>
      </w:r>
      <w:proofErr w:type="spellEnd"/>
      <w:r>
        <w:rPr>
          <w:shd w:val="clear" w:color="auto" w:fill="FFFFFF"/>
        </w:rPr>
        <w:t>, M. and Dandu, J., 2022. Health risk and the efficient market hypothesis in the time of COVID-19. In </w:t>
      </w:r>
      <w:r>
        <w:rPr>
          <w:i/>
          <w:iCs/>
          <w:shd w:val="clear" w:color="auto" w:fill="FFFFFF"/>
        </w:rPr>
        <w:t>The Political Economy of Covid-19</w:t>
      </w:r>
      <w:r>
        <w:rPr>
          <w:shd w:val="clear" w:color="auto" w:fill="FFFFFF"/>
        </w:rPr>
        <w:t> (pp. 102-115). Routledge.</w:t>
      </w:r>
    </w:p>
    <w:p w14:paraId="074D713A" w14:textId="77777777" w:rsidR="00302060" w:rsidRPr="001E7CB5" w:rsidRDefault="00302060" w:rsidP="00302060">
      <w:r>
        <w:rPr>
          <w:shd w:val="clear" w:color="auto" w:fill="FFFFFF"/>
        </w:rPr>
        <w:t>Alexander, I.N., 2020. The influence of technological innovations on organization's competitive advantage: Case study on Irish food retail company (Tesco) (Doctoral dissertation, Dublin, National College of Ireland).</w:t>
      </w:r>
    </w:p>
    <w:p w14:paraId="40FD646F" w14:textId="77777777" w:rsidR="00302060" w:rsidRDefault="00302060" w:rsidP="00302060">
      <w:proofErr w:type="spellStart"/>
      <w:r>
        <w:rPr>
          <w:shd w:val="clear" w:color="auto" w:fill="FFFFFF"/>
        </w:rPr>
        <w:t>Sapry</w:t>
      </w:r>
      <w:proofErr w:type="spellEnd"/>
      <w:r>
        <w:rPr>
          <w:shd w:val="clear" w:color="auto" w:fill="FFFFFF"/>
        </w:rPr>
        <w:t xml:space="preserve">, H.R.M., Zakaria, N.M., Ahmad, A.R. and Ngadiman, N.I., 2022. The Influence of Demographic Factors and Customer Traits on Intention to Use Self-Service Checkout at Tesco </w:t>
      </w:r>
      <w:proofErr w:type="spellStart"/>
      <w:r>
        <w:rPr>
          <w:shd w:val="clear" w:color="auto" w:fill="FFFFFF"/>
        </w:rPr>
        <w:t>Tebrau</w:t>
      </w:r>
      <w:proofErr w:type="spellEnd"/>
      <w:r>
        <w:rPr>
          <w:shd w:val="clear" w:color="auto" w:fill="FFFFFF"/>
        </w:rPr>
        <w:t>. </w:t>
      </w:r>
      <w:r>
        <w:rPr>
          <w:i/>
          <w:iCs/>
          <w:shd w:val="clear" w:color="auto" w:fill="FFFFFF"/>
        </w:rPr>
        <w:t>International Journal of Interactive Mobile Technologies</w:t>
      </w:r>
      <w:r>
        <w:rPr>
          <w:shd w:val="clear" w:color="auto" w:fill="FFFFFF"/>
        </w:rPr>
        <w:t>, </w:t>
      </w:r>
      <w:r>
        <w:rPr>
          <w:i/>
          <w:iCs/>
          <w:shd w:val="clear" w:color="auto" w:fill="FFFFFF"/>
        </w:rPr>
        <w:t>16</w:t>
      </w:r>
      <w:r>
        <w:rPr>
          <w:shd w:val="clear" w:color="auto" w:fill="FFFFFF"/>
        </w:rPr>
        <w:t>(13).</w:t>
      </w:r>
    </w:p>
    <w:p w14:paraId="5402D02A" w14:textId="77777777" w:rsidR="00302060" w:rsidRPr="00A555FB" w:rsidRDefault="00302060" w:rsidP="00302060">
      <w:r>
        <w:rPr>
          <w:shd w:val="clear" w:color="auto" w:fill="FFFFFF"/>
        </w:rPr>
        <w:t xml:space="preserve">Dhyana, B. and Gupta, O., 2022. Evaluating the management model of information systems and </w:t>
      </w:r>
      <w:proofErr w:type="gramStart"/>
      <w:r>
        <w:rPr>
          <w:shd w:val="clear" w:color="auto" w:fill="FFFFFF"/>
        </w:rPr>
        <w:t>its</w:t>
      </w:r>
      <w:proofErr w:type="gramEnd"/>
      <w:r>
        <w:rPr>
          <w:shd w:val="clear" w:color="auto" w:fill="FFFFFF"/>
        </w:rPr>
        <w:t xml:space="preserve"> applicability in enhancing business operations in Tesco. </w:t>
      </w:r>
      <w:r>
        <w:rPr>
          <w:i/>
          <w:iCs/>
          <w:shd w:val="clear" w:color="auto" w:fill="FFFFFF"/>
        </w:rPr>
        <w:t>Central European Management Journal</w:t>
      </w:r>
      <w:r>
        <w:rPr>
          <w:shd w:val="clear" w:color="auto" w:fill="FFFFFF"/>
        </w:rPr>
        <w:t>, </w:t>
      </w:r>
      <w:r>
        <w:rPr>
          <w:i/>
          <w:iCs/>
          <w:shd w:val="clear" w:color="auto" w:fill="FFFFFF"/>
        </w:rPr>
        <w:t>30</w:t>
      </w:r>
      <w:r>
        <w:rPr>
          <w:shd w:val="clear" w:color="auto" w:fill="FFFFFF"/>
        </w:rPr>
        <w:t>(3), pp.353-357.</w:t>
      </w:r>
    </w:p>
    <w:p w14:paraId="0AF8ACEF" w14:textId="77777777" w:rsidR="00302060" w:rsidRDefault="00302060" w:rsidP="00302060">
      <w:r>
        <w:t xml:space="preserve"> </w:t>
      </w:r>
      <w:r>
        <w:rPr>
          <w:shd w:val="clear" w:color="auto" w:fill="FFFFFF"/>
        </w:rPr>
        <w:t>Ajibola, E.B., 2022. An investigation into talent management in the Irish retail sector: a case of Tesco, Aldi and Super Valu (Doctoral dissertation, Dublin, National College of Ireland).</w:t>
      </w:r>
      <w:r>
        <w:t xml:space="preserve"> </w:t>
      </w:r>
    </w:p>
    <w:p w14:paraId="010EFFDB" w14:textId="77777777" w:rsidR="00302060" w:rsidRDefault="00302060" w:rsidP="00302060">
      <w:pPr>
        <w:pStyle w:val="Bibliography"/>
      </w:pPr>
    </w:p>
    <w:sdt>
      <w:sdtPr>
        <w:rPr>
          <w:rFonts w:eastAsia="Calibri" w:cs="Calibri"/>
          <w:lang w:val="en-US"/>
        </w:rPr>
        <w:id w:val="1736274947"/>
        <w:bibliography/>
      </w:sdtPr>
      <w:sdtEndPr/>
      <w:sdtContent>
        <w:p w14:paraId="377A1C6C" w14:textId="77777777" w:rsidR="00302060" w:rsidRDefault="00302060" w:rsidP="00302060">
          <w:pPr>
            <w:pStyle w:val="Bibliography"/>
          </w:pPr>
          <w:r>
            <w:t xml:space="preserve">Tesco, 2023. Tesco. [Online] Available at: </w:t>
          </w:r>
          <w:r w:rsidRPr="00560C7B">
            <w:t>https://www.tesco.com/</w:t>
          </w:r>
          <w:r>
            <w:t xml:space="preserve"> [Accessed 24 August 2023].</w:t>
          </w:r>
        </w:p>
        <w:p w14:paraId="4CE8ECD4" w14:textId="62A126FC" w:rsidR="00302060" w:rsidRPr="00191E59" w:rsidRDefault="009F1054" w:rsidP="00302060"/>
      </w:sdtContent>
    </w:sdt>
    <w:p w14:paraId="2CF83778" w14:textId="77777777" w:rsidR="00BB6AE0" w:rsidRPr="009300F4" w:rsidRDefault="00BB6AE0" w:rsidP="00E46472"/>
    <w:p w14:paraId="4974C318" w14:textId="77777777" w:rsidR="00BB6AE0" w:rsidRPr="009300F4" w:rsidRDefault="00BB6AE0" w:rsidP="00E46472"/>
    <w:p w14:paraId="1F6D5B05" w14:textId="77777777" w:rsidR="00BB6AE0" w:rsidRPr="009300F4" w:rsidRDefault="00BB6AE0" w:rsidP="00E46472"/>
    <w:sectPr w:rsidR="00BB6AE0" w:rsidRPr="009300F4" w:rsidSect="005F78DA">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8D5A0" w14:textId="77777777" w:rsidR="005F5463" w:rsidRDefault="005F5463" w:rsidP="00C52DEA">
      <w:pPr>
        <w:spacing w:line="240" w:lineRule="auto"/>
      </w:pPr>
      <w:r>
        <w:separator/>
      </w:r>
    </w:p>
  </w:endnote>
  <w:endnote w:type="continuationSeparator" w:id="0">
    <w:p w14:paraId="1941634E" w14:textId="77777777" w:rsidR="005F5463" w:rsidRDefault="005F5463" w:rsidP="00C52D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004371"/>
      <w:docPartObj>
        <w:docPartGallery w:val="Page Numbers (Bottom of Page)"/>
        <w:docPartUnique/>
      </w:docPartObj>
    </w:sdtPr>
    <w:sdtEndPr/>
    <w:sdtContent>
      <w:sdt>
        <w:sdtPr>
          <w:id w:val="-1769616900"/>
          <w:docPartObj>
            <w:docPartGallery w:val="Page Numbers (Top of Page)"/>
            <w:docPartUnique/>
          </w:docPartObj>
        </w:sdtPr>
        <w:sdtEndPr/>
        <w:sdtContent>
          <w:p w14:paraId="32D3BEB3" w14:textId="566FA54E" w:rsidR="005F78DA" w:rsidRDefault="005F78D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F70038C" w14:textId="77777777" w:rsidR="00C2612F" w:rsidRDefault="00C26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AD90B" w14:textId="77777777" w:rsidR="005F5463" w:rsidRDefault="005F5463" w:rsidP="00C52DEA">
      <w:pPr>
        <w:spacing w:line="240" w:lineRule="auto"/>
      </w:pPr>
      <w:r>
        <w:separator/>
      </w:r>
    </w:p>
  </w:footnote>
  <w:footnote w:type="continuationSeparator" w:id="0">
    <w:p w14:paraId="4C97E4C5" w14:textId="77777777" w:rsidR="005F5463" w:rsidRDefault="005F5463" w:rsidP="00C52DE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D33CBE" w14:textId="77777777" w:rsidR="00C2612F" w:rsidRPr="00C2612F" w:rsidRDefault="00C2612F" w:rsidP="00C2612F">
    <w:pPr>
      <w:widowControl/>
      <w:autoSpaceDE/>
      <w:autoSpaceDN/>
      <w:spacing w:after="160" w:line="259" w:lineRule="auto"/>
      <w:ind w:left="5760"/>
      <w:jc w:val="left"/>
      <w:rPr>
        <w:rFonts w:cs="Times New Roman"/>
        <w:sz w:val="20"/>
        <w:szCs w:val="18"/>
      </w:rPr>
    </w:pPr>
    <w:r w:rsidRPr="00C2612F">
      <w:rPr>
        <w:rFonts w:cs="Times New Roman"/>
        <w:color w:val="1F1F1F"/>
        <w:szCs w:val="24"/>
        <w:shd w:val="clear" w:color="auto" w:fill="FFFFFF"/>
      </w:rPr>
      <w:t>International Financial Management</w:t>
    </w:r>
  </w:p>
  <w:p w14:paraId="08E490F7" w14:textId="77777777" w:rsidR="00C2612F" w:rsidRDefault="00C261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4E9"/>
    <w:rsid w:val="000144E4"/>
    <w:rsid w:val="00025535"/>
    <w:rsid w:val="00133381"/>
    <w:rsid w:val="00191E59"/>
    <w:rsid w:val="001F6D55"/>
    <w:rsid w:val="00217ABA"/>
    <w:rsid w:val="00253A84"/>
    <w:rsid w:val="00277698"/>
    <w:rsid w:val="00277A4C"/>
    <w:rsid w:val="00302060"/>
    <w:rsid w:val="003F5FF2"/>
    <w:rsid w:val="00421645"/>
    <w:rsid w:val="00516F06"/>
    <w:rsid w:val="0055692A"/>
    <w:rsid w:val="00572E93"/>
    <w:rsid w:val="005815E5"/>
    <w:rsid w:val="005964D5"/>
    <w:rsid w:val="005F5463"/>
    <w:rsid w:val="005F5ECF"/>
    <w:rsid w:val="005F78DA"/>
    <w:rsid w:val="006254E9"/>
    <w:rsid w:val="0067706A"/>
    <w:rsid w:val="00761DA3"/>
    <w:rsid w:val="00772544"/>
    <w:rsid w:val="00797DB6"/>
    <w:rsid w:val="00841312"/>
    <w:rsid w:val="00877C29"/>
    <w:rsid w:val="008D5127"/>
    <w:rsid w:val="008F0EFE"/>
    <w:rsid w:val="009300F4"/>
    <w:rsid w:val="009F1054"/>
    <w:rsid w:val="009F3153"/>
    <w:rsid w:val="00A17D4B"/>
    <w:rsid w:val="00A63FF5"/>
    <w:rsid w:val="00AF7BCF"/>
    <w:rsid w:val="00B916EC"/>
    <w:rsid w:val="00BB6AE0"/>
    <w:rsid w:val="00C2612F"/>
    <w:rsid w:val="00C52DEA"/>
    <w:rsid w:val="00CB029E"/>
    <w:rsid w:val="00CC7A93"/>
    <w:rsid w:val="00D312FB"/>
    <w:rsid w:val="00DD7D0F"/>
    <w:rsid w:val="00E46472"/>
    <w:rsid w:val="00E9353B"/>
    <w:rsid w:val="00E943D4"/>
    <w:rsid w:val="00FF03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B941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ECF"/>
    <w:pPr>
      <w:widowControl w:val="0"/>
      <w:autoSpaceDE w:val="0"/>
      <w:autoSpaceDN w:val="0"/>
      <w:spacing w:after="0" w:line="480" w:lineRule="auto"/>
      <w:jc w:val="both"/>
    </w:pPr>
    <w:rPr>
      <w:rFonts w:ascii="Times New Roman" w:hAnsi="Times New Roman" w:cs="Calibri"/>
      <w:kern w:val="0"/>
      <w:sz w:val="24"/>
      <w14:ligatures w14:val="none"/>
    </w:rPr>
  </w:style>
  <w:style w:type="paragraph" w:styleId="Heading1">
    <w:name w:val="heading 1"/>
    <w:basedOn w:val="Normal"/>
    <w:next w:val="Normal"/>
    <w:link w:val="Heading1Char"/>
    <w:uiPriority w:val="9"/>
    <w:qFormat/>
    <w:rsid w:val="005F5ECF"/>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B916EC"/>
    <w:pPr>
      <w:keepNext/>
      <w:keepLines/>
      <w:spacing w:before="40"/>
      <w:outlineLvl w:val="1"/>
    </w:pPr>
    <w:rPr>
      <w:rFonts w:eastAsiaTheme="majorEastAsia" w:cstheme="majorBidi"/>
      <w:b/>
      <w:kern w:val="2"/>
      <w:sz w:val="26"/>
      <w:szCs w:val="26"/>
      <w14:ligatures w14:val="standardContextual"/>
    </w:rPr>
  </w:style>
  <w:style w:type="paragraph" w:styleId="Heading3">
    <w:name w:val="heading 3"/>
    <w:basedOn w:val="Normal"/>
    <w:next w:val="Normal"/>
    <w:link w:val="Heading3Char"/>
    <w:uiPriority w:val="9"/>
    <w:unhideWhenUsed/>
    <w:qFormat/>
    <w:rsid w:val="00277698"/>
    <w:pPr>
      <w:keepNext/>
      <w:keepLines/>
      <w:spacing w:before="320" w:after="80"/>
      <w:outlineLvl w:val="2"/>
    </w:pPr>
    <w:rPr>
      <w:b/>
      <w:szCs w:val="28"/>
    </w:rPr>
  </w:style>
  <w:style w:type="paragraph" w:styleId="Heading7">
    <w:name w:val="heading 7"/>
    <w:basedOn w:val="Normal"/>
    <w:next w:val="Normal"/>
    <w:link w:val="Heading7Char"/>
    <w:autoRedefine/>
    <w:uiPriority w:val="9"/>
    <w:unhideWhenUsed/>
    <w:qFormat/>
    <w:rsid w:val="00761DA3"/>
    <w:pPr>
      <w:keepNext/>
      <w:keepLines/>
      <w:spacing w:before="200"/>
      <w:outlineLvl w:val="6"/>
    </w:pPr>
    <w:rPr>
      <w:rFonts w:eastAsia="Times New Roman" w:cstheme="majorBidi"/>
      <w:b/>
      <w:iCs/>
      <w:kern w:val="2"/>
      <w:sz w:val="28"/>
      <w14:ligatures w14:val="standardContextual"/>
    </w:rPr>
  </w:style>
  <w:style w:type="paragraph" w:styleId="Heading8">
    <w:name w:val="heading 8"/>
    <w:basedOn w:val="Normal"/>
    <w:next w:val="Normal"/>
    <w:link w:val="Heading8Char"/>
    <w:uiPriority w:val="9"/>
    <w:unhideWhenUsed/>
    <w:qFormat/>
    <w:rsid w:val="00761DA3"/>
    <w:pPr>
      <w:keepNext/>
      <w:keepLines/>
      <w:spacing w:before="40"/>
      <w:outlineLvl w:val="7"/>
    </w:pPr>
    <w:rPr>
      <w:rFonts w:eastAsiaTheme="majorEastAsia" w:cstheme="majorBidi"/>
      <w:b/>
      <w:color w:val="272727" w:themeColor="text1" w:themeTint="D8"/>
      <w:kern w:val="2"/>
      <w:sz w:val="26"/>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5ECF"/>
    <w:rPr>
      <w:rFonts w:ascii="Times New Roman" w:hAnsi="Times New Roman" w:cs="Arial"/>
      <w:b/>
      <w:kern w:val="0"/>
      <w:sz w:val="28"/>
      <w:szCs w:val="40"/>
      <w:lang w:val="en"/>
      <w14:ligatures w14:val="none"/>
    </w:rPr>
  </w:style>
  <w:style w:type="character" w:customStyle="1" w:styleId="Heading2Char">
    <w:name w:val="Heading 2 Char"/>
    <w:basedOn w:val="DefaultParagraphFont"/>
    <w:link w:val="Heading2"/>
    <w:uiPriority w:val="9"/>
    <w:rsid w:val="00B916E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277698"/>
    <w:rPr>
      <w:rFonts w:ascii="Times New Roman" w:hAnsi="Times New Roman" w:cs="Arial"/>
      <w:b/>
      <w:kern w:val="0"/>
      <w:sz w:val="24"/>
      <w:szCs w:val="28"/>
      <w:lang w:val="en"/>
      <w14:ligatures w14:val="none"/>
    </w:rPr>
  </w:style>
  <w:style w:type="paragraph" w:customStyle="1" w:styleId="Normal1">
    <w:name w:val="Normal1"/>
    <w:rsid w:val="00761DA3"/>
    <w:pPr>
      <w:spacing w:after="0" w:line="480" w:lineRule="auto"/>
      <w:jc w:val="both"/>
    </w:pPr>
    <w:rPr>
      <w:rFonts w:ascii="Times New Roman" w:hAnsi="Times New Roman" w:cs="Arial"/>
      <w:kern w:val="0"/>
      <w:sz w:val="24"/>
      <w:lang w:val="en-IN" w:bidi="bn-IN"/>
      <w14:ligatures w14:val="none"/>
    </w:rPr>
  </w:style>
  <w:style w:type="character" w:customStyle="1" w:styleId="Heading8Char">
    <w:name w:val="Heading 8 Char"/>
    <w:basedOn w:val="DefaultParagraphFont"/>
    <w:link w:val="Heading8"/>
    <w:uiPriority w:val="9"/>
    <w:rsid w:val="00761DA3"/>
    <w:rPr>
      <w:rFonts w:ascii="Times New Roman" w:eastAsiaTheme="majorEastAsia" w:hAnsi="Times New Roman" w:cstheme="majorBidi"/>
      <w:b/>
      <w:color w:val="272727" w:themeColor="text1" w:themeTint="D8"/>
      <w:sz w:val="26"/>
      <w:szCs w:val="26"/>
    </w:rPr>
  </w:style>
  <w:style w:type="character" w:customStyle="1" w:styleId="Heading7Char">
    <w:name w:val="Heading 7 Char"/>
    <w:basedOn w:val="DefaultParagraphFont"/>
    <w:link w:val="Heading7"/>
    <w:uiPriority w:val="9"/>
    <w:rsid w:val="00761DA3"/>
    <w:rPr>
      <w:rFonts w:ascii="Times New Roman" w:eastAsia="Times New Roman" w:hAnsi="Times New Roman" w:cstheme="majorBidi"/>
      <w:b/>
      <w:iCs/>
      <w:sz w:val="28"/>
    </w:rPr>
  </w:style>
  <w:style w:type="paragraph" w:customStyle="1" w:styleId="n2">
    <w:name w:val="n2"/>
    <w:basedOn w:val="Normal"/>
    <w:next w:val="Heading2"/>
    <w:link w:val="n2Char"/>
    <w:autoRedefine/>
    <w:qFormat/>
    <w:rsid w:val="0055692A"/>
    <w:rPr>
      <w:rFonts w:eastAsia="Times New Roman"/>
      <w:color w:val="0E101A"/>
      <w:sz w:val="28"/>
      <w:szCs w:val="24"/>
    </w:rPr>
  </w:style>
  <w:style w:type="character" w:customStyle="1" w:styleId="n2Char">
    <w:name w:val="n2 Char"/>
    <w:basedOn w:val="DefaultParagraphFont"/>
    <w:link w:val="n2"/>
    <w:rsid w:val="0055692A"/>
    <w:rPr>
      <w:rFonts w:ascii="Times New Roman" w:eastAsia="Times New Roman" w:hAnsi="Times New Roman" w:cs="Calibri"/>
      <w:color w:val="0E101A"/>
      <w:kern w:val="0"/>
      <w:sz w:val="28"/>
      <w:szCs w:val="24"/>
      <w14:ligatures w14:val="none"/>
    </w:rPr>
  </w:style>
  <w:style w:type="paragraph" w:styleId="TOCHeading">
    <w:name w:val="TOC Heading"/>
    <w:basedOn w:val="Heading1"/>
    <w:next w:val="Normal"/>
    <w:uiPriority w:val="39"/>
    <w:unhideWhenUsed/>
    <w:qFormat/>
    <w:rsid w:val="00D312FB"/>
    <w:pPr>
      <w:widowControl/>
      <w:autoSpaceDE/>
      <w:autoSpaceDN/>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D312FB"/>
    <w:pPr>
      <w:spacing w:after="100"/>
    </w:pPr>
  </w:style>
  <w:style w:type="paragraph" w:styleId="TOC2">
    <w:name w:val="toc 2"/>
    <w:basedOn w:val="Normal"/>
    <w:next w:val="Normal"/>
    <w:autoRedefine/>
    <w:uiPriority w:val="39"/>
    <w:unhideWhenUsed/>
    <w:rsid w:val="00D312FB"/>
    <w:pPr>
      <w:spacing w:after="100"/>
      <w:ind w:left="240"/>
    </w:pPr>
  </w:style>
  <w:style w:type="character" w:styleId="Hyperlink">
    <w:name w:val="Hyperlink"/>
    <w:basedOn w:val="DefaultParagraphFont"/>
    <w:uiPriority w:val="99"/>
    <w:unhideWhenUsed/>
    <w:rsid w:val="00D312FB"/>
    <w:rPr>
      <w:color w:val="0563C1" w:themeColor="hyperlink"/>
      <w:u w:val="single"/>
    </w:rPr>
  </w:style>
  <w:style w:type="paragraph" w:styleId="Bibliography">
    <w:name w:val="Bibliography"/>
    <w:basedOn w:val="Normal"/>
    <w:next w:val="Normal"/>
    <w:uiPriority w:val="37"/>
    <w:unhideWhenUsed/>
    <w:rsid w:val="00302060"/>
    <w:pPr>
      <w:widowControl/>
      <w:autoSpaceDE/>
      <w:autoSpaceDN/>
      <w:spacing w:after="160"/>
    </w:pPr>
    <w:rPr>
      <w:rFonts w:eastAsiaTheme="minorHAnsi" w:cstheme="minorBidi"/>
      <w:lang w:val="en-IN"/>
    </w:rPr>
  </w:style>
  <w:style w:type="paragraph" w:styleId="Header">
    <w:name w:val="header"/>
    <w:basedOn w:val="Normal"/>
    <w:link w:val="HeaderChar"/>
    <w:uiPriority w:val="99"/>
    <w:unhideWhenUsed/>
    <w:rsid w:val="00C52DEA"/>
    <w:pPr>
      <w:tabs>
        <w:tab w:val="center" w:pos="4513"/>
        <w:tab w:val="right" w:pos="9026"/>
      </w:tabs>
      <w:spacing w:line="240" w:lineRule="auto"/>
    </w:pPr>
  </w:style>
  <w:style w:type="character" w:customStyle="1" w:styleId="HeaderChar">
    <w:name w:val="Header Char"/>
    <w:basedOn w:val="DefaultParagraphFont"/>
    <w:link w:val="Header"/>
    <w:uiPriority w:val="99"/>
    <w:rsid w:val="00C52DEA"/>
    <w:rPr>
      <w:rFonts w:ascii="Times New Roman" w:hAnsi="Times New Roman" w:cs="Calibri"/>
      <w:kern w:val="0"/>
      <w:sz w:val="24"/>
      <w14:ligatures w14:val="none"/>
    </w:rPr>
  </w:style>
  <w:style w:type="paragraph" w:styleId="Footer">
    <w:name w:val="footer"/>
    <w:basedOn w:val="Normal"/>
    <w:link w:val="FooterChar"/>
    <w:uiPriority w:val="99"/>
    <w:unhideWhenUsed/>
    <w:rsid w:val="00C52DEA"/>
    <w:pPr>
      <w:tabs>
        <w:tab w:val="center" w:pos="4513"/>
        <w:tab w:val="right" w:pos="9026"/>
      </w:tabs>
      <w:spacing w:line="240" w:lineRule="auto"/>
    </w:pPr>
  </w:style>
  <w:style w:type="character" w:customStyle="1" w:styleId="FooterChar">
    <w:name w:val="Footer Char"/>
    <w:basedOn w:val="DefaultParagraphFont"/>
    <w:link w:val="Footer"/>
    <w:uiPriority w:val="99"/>
    <w:rsid w:val="00C52DEA"/>
    <w:rPr>
      <w:rFonts w:ascii="Times New Roman" w:hAnsi="Times New Roman" w:cs="Calibri"/>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3619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Tes231</b:Tag>
    <b:SourceType>InternetSite</b:SourceType>
    <b:Guid>{E608F300-2CFF-4082-B80D-C9329DD0A864}</b:Guid>
    <b:Author>
      <b:Author>
        <b:Corporate>Tesco</b:Corporate>
      </b:Author>
    </b:Author>
    <b:Title>Tesco</b:Title>
    <b:Year>2023</b:Year>
    <b:YearAccessed>2023</b:YearAccessed>
    <b:MonthAccessed>August</b:MonthAccessed>
    <b:DayAccessed>24</b:DayAccessed>
    <b:URL>https://www.tesco.com/</b:URL>
    <b:RefOrder>1</b:RefOrder>
  </b:Source>
</b:Sources>
</file>

<file path=customXml/itemProps1.xml><?xml version="1.0" encoding="utf-8"?>
<ds:datastoreItem xmlns:ds="http://schemas.openxmlformats.org/officeDocument/2006/customXml" ds:itemID="{3CA94BC5-7750-47B8-A39E-5E6002ABB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2163</Words>
  <Characters>12332</Characters>
  <Application>Microsoft Office Word</Application>
  <DocSecurity>4</DocSecurity>
  <Lines>102</Lines>
  <Paragraphs>28</Paragraphs>
  <ScaleCrop>false</ScaleCrop>
  <Company/>
  <LinksUpToDate>false</LinksUpToDate>
  <CharactersWithSpaces>14467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2023-09-01T11:33:00Z</dcterms:created>
  <dcterms:modified xsi:type="dcterms:W3CDTF">2023-09-01T11:33:00Z</dcterms:modified>
</cp:coreProperties>
</file>