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04C" w:rsidRDefault="0038704C" w:rsidP="0038704C">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UNIVERSITY OF WALES</w:t>
      </w:r>
    </w:p>
    <w:p w:rsidR="0038704C" w:rsidRDefault="0038704C" w:rsidP="0038704C">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TRINITY SAINT DAVID</w:t>
      </w:r>
    </w:p>
    <w:p w:rsidR="00023013" w:rsidRPr="0048397E" w:rsidRDefault="0038704C" w:rsidP="0038704C">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LCBB6004</w:t>
      </w:r>
    </w:p>
    <w:p w:rsidR="00023013" w:rsidRPr="0048397E" w:rsidRDefault="00023013" w:rsidP="00C9640B">
      <w:pPr>
        <w:pStyle w:val="Normal1"/>
        <w:spacing w:line="360" w:lineRule="auto"/>
        <w:jc w:val="center"/>
        <w:rPr>
          <w:rFonts w:ascii="Times New Roman" w:hAnsi="Times New Roman" w:cs="Times New Roman"/>
          <w:b/>
          <w:sz w:val="32"/>
          <w:szCs w:val="32"/>
        </w:rPr>
      </w:pPr>
    </w:p>
    <w:p w:rsidR="00023013" w:rsidRPr="0048397E" w:rsidRDefault="00023013" w:rsidP="00C9640B">
      <w:pPr>
        <w:pStyle w:val="Normal1"/>
        <w:spacing w:line="360" w:lineRule="auto"/>
        <w:jc w:val="center"/>
        <w:rPr>
          <w:rFonts w:ascii="Times New Roman" w:hAnsi="Times New Roman" w:cs="Times New Roman"/>
          <w:b/>
          <w:sz w:val="32"/>
          <w:szCs w:val="32"/>
        </w:rPr>
      </w:pPr>
    </w:p>
    <w:p w:rsidR="00023013" w:rsidRPr="0048397E" w:rsidRDefault="00023013" w:rsidP="00C9640B">
      <w:pPr>
        <w:pStyle w:val="Normal1"/>
        <w:spacing w:line="360" w:lineRule="auto"/>
        <w:jc w:val="center"/>
        <w:rPr>
          <w:rFonts w:ascii="Times New Roman" w:hAnsi="Times New Roman" w:cs="Times New Roman"/>
          <w:b/>
          <w:sz w:val="32"/>
          <w:szCs w:val="32"/>
        </w:rPr>
      </w:pPr>
    </w:p>
    <w:p w:rsidR="00023013" w:rsidRPr="0048397E" w:rsidRDefault="00023013" w:rsidP="00C9640B">
      <w:pPr>
        <w:pStyle w:val="Normal1"/>
        <w:spacing w:line="360" w:lineRule="auto"/>
        <w:jc w:val="center"/>
        <w:rPr>
          <w:rFonts w:ascii="Times New Roman" w:hAnsi="Times New Roman" w:cs="Times New Roman"/>
          <w:b/>
          <w:sz w:val="32"/>
          <w:szCs w:val="32"/>
        </w:rPr>
      </w:pPr>
    </w:p>
    <w:p w:rsidR="00023013" w:rsidRPr="0048397E" w:rsidRDefault="00023013" w:rsidP="00C9640B">
      <w:pPr>
        <w:pStyle w:val="Normal1"/>
        <w:spacing w:line="360" w:lineRule="auto"/>
        <w:jc w:val="center"/>
        <w:rPr>
          <w:rFonts w:ascii="Times New Roman" w:hAnsi="Times New Roman" w:cs="Times New Roman"/>
          <w:b/>
          <w:sz w:val="32"/>
          <w:szCs w:val="32"/>
        </w:rPr>
      </w:pPr>
    </w:p>
    <w:p w:rsidR="00023013" w:rsidRPr="0048397E" w:rsidRDefault="00023013" w:rsidP="00C9640B">
      <w:pPr>
        <w:pStyle w:val="Normal1"/>
        <w:spacing w:line="360" w:lineRule="auto"/>
        <w:jc w:val="center"/>
        <w:rPr>
          <w:rFonts w:ascii="Times New Roman" w:hAnsi="Times New Roman" w:cs="Times New Roman"/>
          <w:b/>
          <w:sz w:val="32"/>
          <w:szCs w:val="32"/>
        </w:rPr>
      </w:pPr>
    </w:p>
    <w:p w:rsidR="00023013" w:rsidRPr="0048397E" w:rsidRDefault="00023013" w:rsidP="00C9640B">
      <w:pPr>
        <w:pStyle w:val="Normal1"/>
        <w:spacing w:line="360" w:lineRule="auto"/>
        <w:jc w:val="center"/>
        <w:rPr>
          <w:rFonts w:ascii="Times New Roman" w:hAnsi="Times New Roman" w:cs="Times New Roman"/>
          <w:b/>
          <w:sz w:val="32"/>
          <w:szCs w:val="32"/>
        </w:rPr>
      </w:pPr>
    </w:p>
    <w:p w:rsidR="00C9640B" w:rsidRPr="0048397E" w:rsidRDefault="0097536D" w:rsidP="0038704C">
      <w:pPr>
        <w:pStyle w:val="Normal1"/>
        <w:spacing w:line="360" w:lineRule="auto"/>
        <w:rPr>
          <w:rFonts w:ascii="Times New Roman" w:hAnsi="Times New Roman" w:cs="Times New Roman"/>
          <w:b/>
          <w:sz w:val="32"/>
          <w:szCs w:val="32"/>
        </w:rPr>
      </w:pPr>
      <w:r w:rsidRPr="0048397E">
        <w:rPr>
          <w:rFonts w:ascii="Times New Roman" w:hAnsi="Times New Roman" w:cs="Times New Roman"/>
          <w:b/>
          <w:sz w:val="32"/>
          <w:szCs w:val="32"/>
        </w:rPr>
        <w:t>STRATEGIC MANAGEMENT AND SUSTAINABILITY</w:t>
      </w:r>
    </w:p>
    <w:p w:rsidR="0038704C" w:rsidRDefault="00982373" w:rsidP="00C9640B">
      <w:pPr>
        <w:spacing w:line="360" w:lineRule="auto"/>
        <w:jc w:val="center"/>
        <w:rPr>
          <w:rFonts w:ascii="Times New Roman" w:hAnsi="Times New Roman" w:cs="Times New Roman"/>
          <w:b/>
          <w:sz w:val="32"/>
          <w:szCs w:val="32"/>
        </w:rPr>
      </w:pPr>
      <w:r w:rsidRPr="0048397E">
        <w:rPr>
          <w:rFonts w:ascii="Times New Roman" w:hAnsi="Times New Roman" w:cs="Times New Roman"/>
          <w:b/>
          <w:sz w:val="32"/>
          <w:szCs w:val="32"/>
        </w:rPr>
        <w:t>ASSESSMENT 1</w:t>
      </w:r>
    </w:p>
    <w:p w:rsidR="0038704C" w:rsidRDefault="0038704C" w:rsidP="0038704C">
      <w:pPr>
        <w:spacing w:line="360" w:lineRule="auto"/>
        <w:rPr>
          <w:rFonts w:ascii="Times New Roman" w:hAnsi="Times New Roman" w:cs="Times New Roman"/>
          <w:b/>
          <w:sz w:val="32"/>
          <w:szCs w:val="32"/>
        </w:rPr>
      </w:pPr>
    </w:p>
    <w:p w:rsidR="0038704C" w:rsidRDefault="0038704C" w:rsidP="0038704C">
      <w:pPr>
        <w:spacing w:line="360" w:lineRule="auto"/>
        <w:rPr>
          <w:rFonts w:ascii="Times New Roman" w:hAnsi="Times New Roman" w:cs="Times New Roman"/>
          <w:b/>
          <w:sz w:val="32"/>
          <w:szCs w:val="32"/>
        </w:rPr>
      </w:pPr>
    </w:p>
    <w:p w:rsidR="0038704C" w:rsidRDefault="0038704C" w:rsidP="0038704C">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LECTURER: DR. </w:t>
      </w:r>
      <w:proofErr w:type="spellStart"/>
      <w:r>
        <w:rPr>
          <w:rFonts w:ascii="Times New Roman" w:hAnsi="Times New Roman" w:cs="Times New Roman"/>
          <w:b/>
          <w:sz w:val="32"/>
          <w:szCs w:val="32"/>
        </w:rPr>
        <w:t>Hossein</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Shokri</w:t>
      </w:r>
      <w:proofErr w:type="spellEnd"/>
      <w:r>
        <w:rPr>
          <w:rFonts w:ascii="Times New Roman" w:hAnsi="Times New Roman" w:cs="Times New Roman"/>
          <w:b/>
          <w:sz w:val="32"/>
          <w:szCs w:val="32"/>
        </w:rPr>
        <w:t xml:space="preserve">                  Student: </w:t>
      </w:r>
      <w:proofErr w:type="spellStart"/>
      <w:r>
        <w:rPr>
          <w:rFonts w:ascii="Times New Roman" w:hAnsi="Times New Roman" w:cs="Times New Roman"/>
          <w:b/>
          <w:sz w:val="32"/>
          <w:szCs w:val="32"/>
        </w:rPr>
        <w:t>Ioana</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Trifoi</w:t>
      </w:r>
      <w:proofErr w:type="spellEnd"/>
    </w:p>
    <w:p w:rsidR="0038704C" w:rsidRDefault="0038704C" w:rsidP="0038704C">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                                                                                             1913404</w:t>
      </w:r>
    </w:p>
    <w:p w:rsidR="0038704C" w:rsidRDefault="0038704C" w:rsidP="0038704C">
      <w:pPr>
        <w:spacing w:line="360" w:lineRule="auto"/>
        <w:jc w:val="center"/>
        <w:rPr>
          <w:rFonts w:ascii="Times New Roman" w:hAnsi="Times New Roman" w:cs="Times New Roman"/>
          <w:b/>
          <w:sz w:val="32"/>
          <w:szCs w:val="32"/>
        </w:rPr>
      </w:pPr>
    </w:p>
    <w:p w:rsidR="0038704C" w:rsidRDefault="0038704C" w:rsidP="0038704C">
      <w:pPr>
        <w:spacing w:line="360" w:lineRule="auto"/>
        <w:jc w:val="center"/>
        <w:rPr>
          <w:rFonts w:ascii="Times New Roman" w:hAnsi="Times New Roman" w:cs="Times New Roman"/>
          <w:b/>
          <w:sz w:val="32"/>
          <w:szCs w:val="32"/>
        </w:rPr>
      </w:pPr>
    </w:p>
    <w:p w:rsidR="00C9640B" w:rsidRPr="0048397E" w:rsidRDefault="0038704C" w:rsidP="0038704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SEPTEMBER 2022</w:t>
      </w:r>
      <w:bookmarkStart w:id="0" w:name="_GoBack"/>
      <w:bookmarkEnd w:id="0"/>
      <w:r w:rsidR="0097536D" w:rsidRPr="0048397E">
        <w:rPr>
          <w:rFonts w:ascii="Times New Roman" w:hAnsi="Times New Roman" w:cs="Times New Roman"/>
          <w:b/>
          <w:sz w:val="32"/>
          <w:szCs w:val="32"/>
        </w:rPr>
        <w:br w:type="page"/>
      </w:r>
    </w:p>
    <w:sdt>
      <w:sdtPr>
        <w:rPr>
          <w:rFonts w:ascii="Arial" w:eastAsia="Arial" w:hAnsi="Arial" w:cs="Arial"/>
          <w:b w:val="0"/>
          <w:bCs w:val="0"/>
          <w:color w:val="auto"/>
          <w:sz w:val="22"/>
          <w:szCs w:val="22"/>
          <w:lang w:val="en-IN" w:eastAsia="en-IN"/>
        </w:rPr>
        <w:id w:val="36538193"/>
        <w:docPartObj>
          <w:docPartGallery w:val="Table of Contents"/>
          <w:docPartUnique/>
        </w:docPartObj>
      </w:sdtPr>
      <w:sdtEndPr/>
      <w:sdtContent>
        <w:p w:rsidR="00023013" w:rsidRPr="0048397E" w:rsidRDefault="0097536D" w:rsidP="00023013">
          <w:pPr>
            <w:pStyle w:val="TOCHeading"/>
            <w:spacing w:line="360" w:lineRule="auto"/>
            <w:jc w:val="center"/>
            <w:rPr>
              <w:rFonts w:ascii="Times New Roman" w:hAnsi="Times New Roman" w:cs="Times New Roman"/>
              <w:color w:val="auto"/>
            </w:rPr>
          </w:pPr>
          <w:r w:rsidRPr="0048397E">
            <w:rPr>
              <w:rFonts w:ascii="Times New Roman" w:hAnsi="Times New Roman" w:cs="Times New Roman"/>
              <w:color w:val="auto"/>
            </w:rPr>
            <w:t>Table of Contents</w:t>
          </w:r>
        </w:p>
        <w:p w:rsidR="00023013" w:rsidRPr="0048397E" w:rsidRDefault="003032C3" w:rsidP="00023013">
          <w:pPr>
            <w:pStyle w:val="TOC1"/>
            <w:tabs>
              <w:tab w:val="right" w:leader="dot" w:pos="9019"/>
            </w:tabs>
            <w:spacing w:line="360" w:lineRule="auto"/>
            <w:rPr>
              <w:rFonts w:ascii="Times New Roman" w:hAnsi="Times New Roman" w:cs="Times New Roman"/>
              <w:noProof/>
              <w:sz w:val="24"/>
              <w:szCs w:val="24"/>
            </w:rPr>
          </w:pPr>
          <w:r w:rsidRPr="0048397E">
            <w:fldChar w:fldCharType="begin"/>
          </w:r>
          <w:r w:rsidR="0097536D" w:rsidRPr="0048397E">
            <w:instrText xml:space="preserve"> TOC \o "1-3" \h \z \u </w:instrText>
          </w:r>
          <w:r w:rsidRPr="0048397E">
            <w:fldChar w:fldCharType="separate"/>
          </w:r>
          <w:hyperlink w:anchor="_Toc110104976" w:history="1">
            <w:r w:rsidR="0097536D" w:rsidRPr="0048397E">
              <w:rPr>
                <w:rStyle w:val="Hyperlink"/>
                <w:rFonts w:ascii="Times New Roman" w:hAnsi="Times New Roman" w:cs="Times New Roman"/>
                <w:noProof/>
                <w:color w:val="auto"/>
                <w:sz w:val="24"/>
                <w:szCs w:val="24"/>
              </w:rPr>
              <w:t>Introduction</w:t>
            </w:r>
            <w:r w:rsidR="0097536D" w:rsidRPr="0048397E">
              <w:rPr>
                <w:rFonts w:ascii="Times New Roman" w:hAnsi="Times New Roman" w:cs="Times New Roman"/>
                <w:noProof/>
                <w:webHidden/>
                <w:sz w:val="24"/>
                <w:szCs w:val="24"/>
              </w:rPr>
              <w:tab/>
            </w:r>
            <w:r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_Toc110104976 \h </w:instrText>
            </w:r>
            <w:r w:rsidRPr="0048397E">
              <w:rPr>
                <w:rFonts w:ascii="Times New Roman" w:hAnsi="Times New Roman" w:cs="Times New Roman"/>
                <w:noProof/>
                <w:webHidden/>
                <w:sz w:val="24"/>
                <w:szCs w:val="24"/>
              </w:rPr>
            </w:r>
            <w:r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3</w:t>
            </w:r>
            <w:r w:rsidRPr="0048397E">
              <w:rPr>
                <w:rFonts w:ascii="Times New Roman" w:hAnsi="Times New Roman" w:cs="Times New Roman"/>
                <w:noProof/>
                <w:webHidden/>
                <w:sz w:val="24"/>
                <w:szCs w:val="24"/>
              </w:rPr>
              <w:fldChar w:fldCharType="end"/>
            </w:r>
          </w:hyperlink>
        </w:p>
        <w:p w:rsidR="00023013" w:rsidRPr="0048397E" w:rsidRDefault="00A93832" w:rsidP="00023013">
          <w:pPr>
            <w:pStyle w:val="TOC1"/>
            <w:tabs>
              <w:tab w:val="right" w:leader="dot" w:pos="9019"/>
            </w:tabs>
            <w:spacing w:line="360" w:lineRule="auto"/>
            <w:rPr>
              <w:rFonts w:ascii="Times New Roman" w:hAnsi="Times New Roman" w:cs="Times New Roman"/>
              <w:noProof/>
              <w:sz w:val="24"/>
              <w:szCs w:val="24"/>
            </w:rPr>
          </w:pPr>
          <w:hyperlink w:anchor="_Toc110104977" w:history="1">
            <w:r w:rsidR="0097536D" w:rsidRPr="0048397E">
              <w:rPr>
                <w:rStyle w:val="Hyperlink"/>
                <w:rFonts w:ascii="Times New Roman" w:hAnsi="Times New Roman" w:cs="Times New Roman"/>
                <w:noProof/>
                <w:color w:val="auto"/>
                <w:sz w:val="24"/>
                <w:szCs w:val="24"/>
              </w:rPr>
              <w:t>“Identify with evidence the key business strategies of VW over the past five years. Use related frameworks to discuss why this strategy was pursued or changed”</w:t>
            </w:r>
            <w:r w:rsidR="0097536D" w:rsidRPr="0048397E">
              <w:rPr>
                <w:rFonts w:ascii="Times New Roman" w:hAnsi="Times New Roman" w:cs="Times New Roman"/>
                <w:noProof/>
                <w:webHidden/>
                <w:sz w:val="24"/>
                <w:szCs w:val="24"/>
              </w:rPr>
              <w:tab/>
            </w:r>
            <w:r w:rsidR="003032C3"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_Toc110104977 \h </w:instrText>
            </w:r>
            <w:r w:rsidR="003032C3" w:rsidRPr="0048397E">
              <w:rPr>
                <w:rFonts w:ascii="Times New Roman" w:hAnsi="Times New Roman" w:cs="Times New Roman"/>
                <w:noProof/>
                <w:webHidden/>
                <w:sz w:val="24"/>
                <w:szCs w:val="24"/>
              </w:rPr>
            </w:r>
            <w:r w:rsidR="003032C3"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3</w:t>
            </w:r>
            <w:r w:rsidR="003032C3" w:rsidRPr="0048397E">
              <w:rPr>
                <w:rFonts w:ascii="Times New Roman" w:hAnsi="Times New Roman" w:cs="Times New Roman"/>
                <w:noProof/>
                <w:webHidden/>
                <w:sz w:val="24"/>
                <w:szCs w:val="24"/>
              </w:rPr>
              <w:fldChar w:fldCharType="end"/>
            </w:r>
          </w:hyperlink>
        </w:p>
        <w:p w:rsidR="00023013" w:rsidRPr="0048397E" w:rsidRDefault="00A93832" w:rsidP="00023013">
          <w:pPr>
            <w:pStyle w:val="TOC1"/>
            <w:tabs>
              <w:tab w:val="right" w:leader="dot" w:pos="9019"/>
            </w:tabs>
            <w:spacing w:line="360" w:lineRule="auto"/>
            <w:rPr>
              <w:rFonts w:ascii="Times New Roman" w:hAnsi="Times New Roman" w:cs="Times New Roman"/>
              <w:noProof/>
              <w:sz w:val="24"/>
              <w:szCs w:val="24"/>
            </w:rPr>
          </w:pPr>
          <w:hyperlink w:anchor="_Toc110104978" w:history="1">
            <w:r w:rsidR="0097536D" w:rsidRPr="0048397E">
              <w:rPr>
                <w:rStyle w:val="Hyperlink"/>
                <w:rFonts w:ascii="Times New Roman" w:hAnsi="Times New Roman" w:cs="Times New Roman"/>
                <w:noProof/>
                <w:color w:val="auto"/>
                <w:sz w:val="24"/>
                <w:szCs w:val="24"/>
              </w:rPr>
              <w:t>“Identify with evidence the resources and capabilities of the case study company over the past five years and analyse to what extent the company has aligned its resources and capabilities to its current business strategies.”</w:t>
            </w:r>
            <w:r w:rsidR="0097536D" w:rsidRPr="0048397E">
              <w:rPr>
                <w:rFonts w:ascii="Times New Roman" w:hAnsi="Times New Roman" w:cs="Times New Roman"/>
                <w:noProof/>
                <w:webHidden/>
                <w:sz w:val="24"/>
                <w:szCs w:val="24"/>
              </w:rPr>
              <w:tab/>
            </w:r>
            <w:r w:rsidR="003032C3"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_Toc110104978 \h </w:instrText>
            </w:r>
            <w:r w:rsidR="003032C3" w:rsidRPr="0048397E">
              <w:rPr>
                <w:rFonts w:ascii="Times New Roman" w:hAnsi="Times New Roman" w:cs="Times New Roman"/>
                <w:noProof/>
                <w:webHidden/>
                <w:sz w:val="24"/>
                <w:szCs w:val="24"/>
              </w:rPr>
            </w:r>
            <w:r w:rsidR="003032C3"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4</w:t>
            </w:r>
            <w:r w:rsidR="003032C3" w:rsidRPr="0048397E">
              <w:rPr>
                <w:rFonts w:ascii="Times New Roman" w:hAnsi="Times New Roman" w:cs="Times New Roman"/>
                <w:noProof/>
                <w:webHidden/>
                <w:sz w:val="24"/>
                <w:szCs w:val="24"/>
              </w:rPr>
              <w:fldChar w:fldCharType="end"/>
            </w:r>
          </w:hyperlink>
        </w:p>
        <w:p w:rsidR="00023013" w:rsidRPr="0048397E" w:rsidRDefault="00A93832" w:rsidP="00023013">
          <w:pPr>
            <w:pStyle w:val="TOC1"/>
            <w:tabs>
              <w:tab w:val="right" w:leader="dot" w:pos="9019"/>
            </w:tabs>
            <w:spacing w:line="360" w:lineRule="auto"/>
            <w:rPr>
              <w:rFonts w:ascii="Times New Roman" w:hAnsi="Times New Roman" w:cs="Times New Roman"/>
              <w:noProof/>
              <w:sz w:val="24"/>
              <w:szCs w:val="24"/>
            </w:rPr>
          </w:pPr>
          <w:hyperlink w:anchor="_Toc110104979" w:history="1">
            <w:r w:rsidR="0097536D" w:rsidRPr="0048397E">
              <w:rPr>
                <w:rStyle w:val="Hyperlink"/>
                <w:rFonts w:ascii="Times New Roman" w:hAnsi="Times New Roman" w:cs="Times New Roman"/>
                <w:noProof/>
                <w:color w:val="auto"/>
                <w:sz w:val="24"/>
                <w:szCs w:val="24"/>
              </w:rPr>
              <w:t>“Evaluate with evidence how VW has tried to become more competitive while taking into consideration sustainability and the environment.”</w:t>
            </w:r>
            <w:r w:rsidR="0097536D" w:rsidRPr="0048397E">
              <w:rPr>
                <w:rFonts w:ascii="Times New Roman" w:hAnsi="Times New Roman" w:cs="Times New Roman"/>
                <w:noProof/>
                <w:webHidden/>
                <w:sz w:val="24"/>
                <w:szCs w:val="24"/>
              </w:rPr>
              <w:tab/>
            </w:r>
            <w:r w:rsidR="003032C3"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_Toc110104979 \h </w:instrText>
            </w:r>
            <w:r w:rsidR="003032C3" w:rsidRPr="0048397E">
              <w:rPr>
                <w:rFonts w:ascii="Times New Roman" w:hAnsi="Times New Roman" w:cs="Times New Roman"/>
                <w:noProof/>
                <w:webHidden/>
                <w:sz w:val="24"/>
                <w:szCs w:val="24"/>
              </w:rPr>
            </w:r>
            <w:r w:rsidR="003032C3"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7</w:t>
            </w:r>
            <w:r w:rsidR="003032C3" w:rsidRPr="0048397E">
              <w:rPr>
                <w:rFonts w:ascii="Times New Roman" w:hAnsi="Times New Roman" w:cs="Times New Roman"/>
                <w:noProof/>
                <w:webHidden/>
                <w:sz w:val="24"/>
                <w:szCs w:val="24"/>
              </w:rPr>
              <w:fldChar w:fldCharType="end"/>
            </w:r>
          </w:hyperlink>
        </w:p>
        <w:p w:rsidR="00023013" w:rsidRPr="0048397E" w:rsidRDefault="00A93832" w:rsidP="00023013">
          <w:pPr>
            <w:pStyle w:val="TOC1"/>
            <w:tabs>
              <w:tab w:val="right" w:leader="dot" w:pos="9019"/>
            </w:tabs>
            <w:spacing w:line="360" w:lineRule="auto"/>
            <w:rPr>
              <w:rFonts w:ascii="Times New Roman" w:hAnsi="Times New Roman" w:cs="Times New Roman"/>
              <w:noProof/>
              <w:sz w:val="24"/>
              <w:szCs w:val="24"/>
            </w:rPr>
          </w:pPr>
          <w:hyperlink w:anchor="_Toc110104980" w:history="1">
            <w:r w:rsidR="0097536D" w:rsidRPr="0048397E">
              <w:rPr>
                <w:rStyle w:val="Hyperlink"/>
                <w:rFonts w:ascii="Times New Roman" w:hAnsi="Times New Roman" w:cs="Times New Roman"/>
                <w:noProof/>
                <w:color w:val="auto"/>
                <w:sz w:val="24"/>
                <w:szCs w:val="24"/>
              </w:rPr>
              <w:t>“Make recommendations on how further sustainability practices can help the organisation to develop competitive advantages in the future.”</w:t>
            </w:r>
            <w:r w:rsidR="0097536D" w:rsidRPr="0048397E">
              <w:rPr>
                <w:rFonts w:ascii="Times New Roman" w:hAnsi="Times New Roman" w:cs="Times New Roman"/>
                <w:noProof/>
                <w:webHidden/>
                <w:sz w:val="24"/>
                <w:szCs w:val="24"/>
              </w:rPr>
              <w:tab/>
            </w:r>
            <w:r w:rsidR="003032C3"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_Toc110104980 \h </w:instrText>
            </w:r>
            <w:r w:rsidR="003032C3" w:rsidRPr="0048397E">
              <w:rPr>
                <w:rFonts w:ascii="Times New Roman" w:hAnsi="Times New Roman" w:cs="Times New Roman"/>
                <w:noProof/>
                <w:webHidden/>
                <w:sz w:val="24"/>
                <w:szCs w:val="24"/>
              </w:rPr>
            </w:r>
            <w:r w:rsidR="003032C3"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9</w:t>
            </w:r>
            <w:r w:rsidR="003032C3" w:rsidRPr="0048397E">
              <w:rPr>
                <w:rFonts w:ascii="Times New Roman" w:hAnsi="Times New Roman" w:cs="Times New Roman"/>
                <w:noProof/>
                <w:webHidden/>
                <w:sz w:val="24"/>
                <w:szCs w:val="24"/>
              </w:rPr>
              <w:fldChar w:fldCharType="end"/>
            </w:r>
          </w:hyperlink>
        </w:p>
        <w:p w:rsidR="00023013" w:rsidRPr="0048397E" w:rsidRDefault="00A93832" w:rsidP="00023013">
          <w:pPr>
            <w:pStyle w:val="TOC1"/>
            <w:tabs>
              <w:tab w:val="right" w:leader="dot" w:pos="9019"/>
            </w:tabs>
            <w:spacing w:line="360" w:lineRule="auto"/>
            <w:rPr>
              <w:rFonts w:ascii="Times New Roman" w:hAnsi="Times New Roman" w:cs="Times New Roman"/>
              <w:noProof/>
              <w:sz w:val="24"/>
              <w:szCs w:val="24"/>
            </w:rPr>
          </w:pPr>
          <w:hyperlink w:anchor="_Toc110104981" w:history="1">
            <w:r w:rsidR="0097536D" w:rsidRPr="0048397E">
              <w:rPr>
                <w:rStyle w:val="Hyperlink"/>
                <w:rFonts w:ascii="Times New Roman" w:hAnsi="Times New Roman" w:cs="Times New Roman"/>
                <w:noProof/>
                <w:color w:val="auto"/>
                <w:sz w:val="24"/>
                <w:szCs w:val="24"/>
              </w:rPr>
              <w:t>Conclusion</w:t>
            </w:r>
            <w:r w:rsidR="0097536D" w:rsidRPr="0048397E">
              <w:rPr>
                <w:rFonts w:ascii="Times New Roman" w:hAnsi="Times New Roman" w:cs="Times New Roman"/>
                <w:noProof/>
                <w:webHidden/>
                <w:sz w:val="24"/>
                <w:szCs w:val="24"/>
              </w:rPr>
              <w:tab/>
            </w:r>
            <w:r w:rsidR="003032C3"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_Toc110104981 \h </w:instrText>
            </w:r>
            <w:r w:rsidR="003032C3" w:rsidRPr="0048397E">
              <w:rPr>
                <w:rFonts w:ascii="Times New Roman" w:hAnsi="Times New Roman" w:cs="Times New Roman"/>
                <w:noProof/>
                <w:webHidden/>
                <w:sz w:val="24"/>
                <w:szCs w:val="24"/>
              </w:rPr>
            </w:r>
            <w:r w:rsidR="003032C3"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9</w:t>
            </w:r>
            <w:r w:rsidR="003032C3" w:rsidRPr="0048397E">
              <w:rPr>
                <w:rFonts w:ascii="Times New Roman" w:hAnsi="Times New Roman" w:cs="Times New Roman"/>
                <w:noProof/>
                <w:webHidden/>
                <w:sz w:val="24"/>
                <w:szCs w:val="24"/>
              </w:rPr>
              <w:fldChar w:fldCharType="end"/>
            </w:r>
          </w:hyperlink>
        </w:p>
        <w:p w:rsidR="00023013" w:rsidRPr="0048397E" w:rsidRDefault="00A93832" w:rsidP="00023013">
          <w:pPr>
            <w:pStyle w:val="TOC1"/>
            <w:tabs>
              <w:tab w:val="right" w:leader="dot" w:pos="9019"/>
            </w:tabs>
            <w:spacing w:line="360" w:lineRule="auto"/>
            <w:rPr>
              <w:noProof/>
            </w:rPr>
          </w:pPr>
          <w:hyperlink w:anchor="_Toc110104982" w:history="1">
            <w:r w:rsidR="0097536D" w:rsidRPr="0048397E">
              <w:rPr>
                <w:rStyle w:val="Hyperlink"/>
                <w:rFonts w:ascii="Times New Roman" w:hAnsi="Times New Roman" w:cs="Times New Roman"/>
                <w:noProof/>
                <w:color w:val="auto"/>
                <w:sz w:val="24"/>
                <w:szCs w:val="24"/>
              </w:rPr>
              <w:t>References</w:t>
            </w:r>
            <w:r w:rsidR="0097536D" w:rsidRPr="0048397E">
              <w:rPr>
                <w:rFonts w:ascii="Times New Roman" w:hAnsi="Times New Roman" w:cs="Times New Roman"/>
                <w:noProof/>
                <w:webHidden/>
                <w:sz w:val="24"/>
                <w:szCs w:val="24"/>
              </w:rPr>
              <w:tab/>
            </w:r>
            <w:r w:rsidR="003032C3" w:rsidRPr="0048397E">
              <w:rPr>
                <w:rFonts w:ascii="Times New Roman" w:hAnsi="Times New Roman" w:cs="Times New Roman"/>
                <w:noProof/>
                <w:webHidden/>
                <w:sz w:val="24"/>
                <w:szCs w:val="24"/>
              </w:rPr>
              <w:fldChar w:fldCharType="begin"/>
            </w:r>
            <w:r w:rsidR="0097536D" w:rsidRPr="0048397E">
              <w:rPr>
                <w:rFonts w:ascii="Times New Roman" w:hAnsi="Times New Roman" w:cs="Times New Roman"/>
                <w:noProof/>
                <w:webHidden/>
                <w:sz w:val="24"/>
                <w:szCs w:val="24"/>
              </w:rPr>
              <w:instrText xml:space="preserve"> PAGEREF _Toc110104982 \h </w:instrText>
            </w:r>
            <w:r w:rsidR="003032C3" w:rsidRPr="0048397E">
              <w:rPr>
                <w:rFonts w:ascii="Times New Roman" w:hAnsi="Times New Roman" w:cs="Times New Roman"/>
                <w:noProof/>
                <w:webHidden/>
                <w:sz w:val="24"/>
                <w:szCs w:val="24"/>
              </w:rPr>
            </w:r>
            <w:r w:rsidR="003032C3" w:rsidRPr="0048397E">
              <w:rPr>
                <w:rFonts w:ascii="Times New Roman" w:hAnsi="Times New Roman" w:cs="Times New Roman"/>
                <w:noProof/>
                <w:webHidden/>
                <w:sz w:val="24"/>
                <w:szCs w:val="24"/>
              </w:rPr>
              <w:fldChar w:fldCharType="separate"/>
            </w:r>
            <w:r w:rsidR="0097536D" w:rsidRPr="0048397E">
              <w:rPr>
                <w:rFonts w:ascii="Times New Roman" w:hAnsi="Times New Roman" w:cs="Times New Roman"/>
                <w:noProof/>
                <w:webHidden/>
                <w:sz w:val="24"/>
                <w:szCs w:val="24"/>
              </w:rPr>
              <w:t>11</w:t>
            </w:r>
            <w:r w:rsidR="003032C3" w:rsidRPr="0048397E">
              <w:rPr>
                <w:rFonts w:ascii="Times New Roman" w:hAnsi="Times New Roman" w:cs="Times New Roman"/>
                <w:noProof/>
                <w:webHidden/>
                <w:sz w:val="24"/>
                <w:szCs w:val="24"/>
              </w:rPr>
              <w:fldChar w:fldCharType="end"/>
            </w:r>
          </w:hyperlink>
        </w:p>
        <w:p w:rsidR="00023013" w:rsidRPr="0048397E" w:rsidRDefault="003032C3">
          <w:r w:rsidRPr="0048397E">
            <w:fldChar w:fldCharType="end"/>
          </w:r>
        </w:p>
      </w:sdtContent>
    </w:sdt>
    <w:p w:rsidR="00023013" w:rsidRPr="0048397E" w:rsidRDefault="0097536D">
      <w:pPr>
        <w:rPr>
          <w:rFonts w:ascii="Times New Roman" w:hAnsi="Times New Roman"/>
          <w:b/>
          <w:sz w:val="28"/>
          <w:szCs w:val="40"/>
        </w:rPr>
      </w:pPr>
      <w:r w:rsidRPr="0048397E">
        <w:br w:type="page"/>
      </w:r>
    </w:p>
    <w:p w:rsidR="00DF581C" w:rsidRPr="0048397E" w:rsidRDefault="0097536D" w:rsidP="00C9640B">
      <w:pPr>
        <w:pStyle w:val="Heading1"/>
      </w:pPr>
      <w:bookmarkStart w:id="1" w:name="_Toc110104976"/>
      <w:r w:rsidRPr="0048397E">
        <w:lastRenderedPageBreak/>
        <w:t>Introduction</w:t>
      </w:r>
      <w:bookmarkEnd w:id="1"/>
      <w:r w:rsidRPr="0048397E">
        <w:t xml:space="preserve"> </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The ideal aim </w:t>
      </w:r>
      <w:r w:rsidR="004F1AB9" w:rsidRPr="0048397E">
        <w:rPr>
          <w:rFonts w:ascii="Times New Roman" w:hAnsi="Times New Roman" w:cs="Times New Roman"/>
          <w:sz w:val="24"/>
          <w:szCs w:val="24"/>
        </w:rPr>
        <w:t xml:space="preserve">of the report </w:t>
      </w:r>
      <w:r w:rsidRPr="0048397E">
        <w:rPr>
          <w:rFonts w:ascii="Times New Roman" w:hAnsi="Times New Roman" w:cs="Times New Roman"/>
          <w:sz w:val="24"/>
          <w:szCs w:val="24"/>
        </w:rPr>
        <w:t>is to identify the key business strategies of Volkswagen along with the frameworks which justify the reason for this</w:t>
      </w:r>
      <w:r w:rsidR="00C9640B" w:rsidRPr="0048397E">
        <w:rPr>
          <w:rFonts w:ascii="Times New Roman" w:hAnsi="Times New Roman" w:cs="Times New Roman"/>
          <w:sz w:val="24"/>
          <w:szCs w:val="24"/>
        </w:rPr>
        <w:t xml:space="preserve"> being pursued by the business. </w:t>
      </w:r>
      <w:r w:rsidRPr="0048397E">
        <w:rPr>
          <w:rFonts w:ascii="Times New Roman" w:hAnsi="Times New Roman" w:cs="Times New Roman"/>
          <w:sz w:val="24"/>
          <w:szCs w:val="24"/>
        </w:rPr>
        <w:t>Further, the identification of the resources and capabilities from the study on Volkswagen over the past five years</w:t>
      </w:r>
      <w:r w:rsidR="00C9640B" w:rsidRPr="0048397E">
        <w:rPr>
          <w:rFonts w:ascii="Times New Roman" w:hAnsi="Times New Roman" w:cs="Times New Roman"/>
          <w:sz w:val="24"/>
          <w:szCs w:val="24"/>
        </w:rPr>
        <w:t xml:space="preserve"> has</w:t>
      </w:r>
      <w:r w:rsidR="004F1AB9" w:rsidRPr="0048397E">
        <w:rPr>
          <w:rFonts w:ascii="Times New Roman" w:hAnsi="Times New Roman" w:cs="Times New Roman"/>
          <w:sz w:val="24"/>
          <w:szCs w:val="24"/>
        </w:rPr>
        <w:t xml:space="preserve"> been</w:t>
      </w:r>
      <w:r w:rsidR="00C9640B" w:rsidRPr="0048397E">
        <w:rPr>
          <w:rFonts w:ascii="Times New Roman" w:hAnsi="Times New Roman" w:cs="Times New Roman"/>
          <w:sz w:val="24"/>
          <w:szCs w:val="24"/>
        </w:rPr>
        <w:t xml:space="preserve"> done</w:t>
      </w:r>
      <w:r w:rsidRPr="0048397E">
        <w:rPr>
          <w:rFonts w:ascii="Times New Roman" w:hAnsi="Times New Roman" w:cs="Times New Roman"/>
          <w:sz w:val="24"/>
          <w:szCs w:val="24"/>
        </w:rPr>
        <w:t xml:space="preserve"> for analysing the way how the organisation has aligned its resources and capabilities with their business strategies. The evaluation based on the evidence has to be performed to know how Volkswagen became more competitive in terms of sustainability and the environment. This is followed by the recommendation on to what extent sustainability practices of Volkswagen help them in developing a competitive advantage in the future.  </w:t>
      </w:r>
    </w:p>
    <w:p w:rsidR="00DF581C" w:rsidRPr="0048397E" w:rsidRDefault="0097536D" w:rsidP="00C9640B">
      <w:pPr>
        <w:pStyle w:val="Heading1"/>
      </w:pPr>
      <w:bookmarkStart w:id="2" w:name="_Toc110104977"/>
      <w:r w:rsidRPr="0048397E">
        <w:t>“Identify with evidence the key business strategies of VW over the past five years. Use related frameworks to discuss why this strategy was pursued or changed”</w:t>
      </w:r>
      <w:bookmarkEnd w:id="2"/>
      <w:r w:rsidRPr="0048397E">
        <w:t xml:space="preserve"> </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The key business strategies of Volkswagen over the past five years include two strategies namely the </w:t>
      </w:r>
      <w:r w:rsidRPr="0048397E">
        <w:rPr>
          <w:rFonts w:ascii="Times New Roman" w:hAnsi="Times New Roman" w:cs="Times New Roman"/>
          <w:b/>
          <w:i/>
          <w:sz w:val="24"/>
          <w:szCs w:val="24"/>
        </w:rPr>
        <w:t xml:space="preserve">“Transform 2025+” </w:t>
      </w:r>
      <w:r w:rsidRPr="0048397E">
        <w:rPr>
          <w:rFonts w:ascii="Times New Roman" w:hAnsi="Times New Roman" w:cs="Times New Roman"/>
          <w:sz w:val="24"/>
          <w:szCs w:val="24"/>
        </w:rPr>
        <w:t xml:space="preserve">strategy and </w:t>
      </w:r>
      <w:r w:rsidRPr="0048397E">
        <w:rPr>
          <w:rFonts w:ascii="Times New Roman" w:hAnsi="Times New Roman" w:cs="Times New Roman"/>
          <w:b/>
          <w:i/>
          <w:sz w:val="24"/>
          <w:szCs w:val="24"/>
        </w:rPr>
        <w:t>the "Accelerate"</w:t>
      </w:r>
      <w:r w:rsidRPr="0048397E">
        <w:rPr>
          <w:rFonts w:ascii="Times New Roman" w:hAnsi="Times New Roman" w:cs="Times New Roman"/>
          <w:sz w:val="24"/>
          <w:szCs w:val="24"/>
        </w:rPr>
        <w:t xml:space="preserve"> strategy aiming to transform the Volkswagen brand (Volkswagen, 2022). The brand has ambitiously launched the strategy of </w:t>
      </w:r>
      <w:r w:rsidRPr="0048397E">
        <w:rPr>
          <w:rFonts w:ascii="Times New Roman" w:hAnsi="Times New Roman" w:cs="Times New Roman"/>
          <w:b/>
          <w:i/>
          <w:sz w:val="24"/>
          <w:szCs w:val="24"/>
        </w:rPr>
        <w:t xml:space="preserve">“Transform 2025+” </w:t>
      </w:r>
      <w:r w:rsidRPr="0048397E">
        <w:rPr>
          <w:rFonts w:ascii="Times New Roman" w:hAnsi="Times New Roman" w:cs="Times New Roman"/>
          <w:sz w:val="24"/>
          <w:szCs w:val="24"/>
        </w:rPr>
        <w:t xml:space="preserve">was launched in 2016 by completely realigning its structure and procedures. However, the impact became visible enough in 2017. They have intensively transformed their vehicle range to e-drive vehicles to decrease the pollution level. They are further working on neutralising the CO2 for the mobility of the vehicles. They have planned to increase the share of electric cars specifically in Europe by 70% of their sales by 2030 (Volkswagen, 2022). Similarly in the U.S. and China, the company aims to increase the share of e-cars by 50% within 2030 (Volkswagen, 2022).    </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The </w:t>
      </w:r>
      <w:r w:rsidRPr="0048397E">
        <w:rPr>
          <w:rFonts w:ascii="Times New Roman" w:hAnsi="Times New Roman" w:cs="Times New Roman"/>
          <w:b/>
          <w:i/>
          <w:sz w:val="24"/>
          <w:szCs w:val="24"/>
        </w:rPr>
        <w:t>“Accelerate”</w:t>
      </w:r>
      <w:r w:rsidRPr="0048397E">
        <w:rPr>
          <w:rFonts w:ascii="Times New Roman" w:hAnsi="Times New Roman" w:cs="Times New Roman"/>
          <w:sz w:val="24"/>
          <w:szCs w:val="24"/>
        </w:rPr>
        <w:t xml:space="preserve"> strategy adopted by the business in 2021 largely emphasises the initiation of the next phase of the </w:t>
      </w:r>
      <w:r w:rsidRPr="0048397E">
        <w:rPr>
          <w:rFonts w:ascii="Times New Roman" w:hAnsi="Times New Roman" w:cs="Times New Roman"/>
          <w:b/>
          <w:i/>
          <w:sz w:val="24"/>
          <w:szCs w:val="24"/>
        </w:rPr>
        <w:t xml:space="preserve">“Transform”.  </w:t>
      </w:r>
      <w:r w:rsidRPr="0048397E">
        <w:rPr>
          <w:rFonts w:ascii="Times New Roman" w:hAnsi="Times New Roman" w:cs="Times New Roman"/>
          <w:sz w:val="24"/>
          <w:szCs w:val="24"/>
        </w:rPr>
        <w:t xml:space="preserve">They use this strategy to set new standards for the three areas namely technology, business model 2.0 and new radical production approaches. The organisation is investing 18 billion </w:t>
      </w:r>
      <w:r w:rsidR="00A0331F" w:rsidRPr="0048397E">
        <w:rPr>
          <w:rFonts w:ascii="Times New Roman" w:hAnsi="Times New Roman" w:cs="Times New Roman"/>
          <w:sz w:val="24"/>
          <w:szCs w:val="24"/>
        </w:rPr>
        <w:t>Euros</w:t>
      </w:r>
      <w:r w:rsidRPr="0048397E">
        <w:rPr>
          <w:rFonts w:ascii="Times New Roman" w:hAnsi="Times New Roman" w:cs="Times New Roman"/>
          <w:sz w:val="24"/>
          <w:szCs w:val="24"/>
        </w:rPr>
        <w:t xml:space="preserve"> in the three vast areas of digitalisation followed by hybridisation and e-mobility within 2026 to achieve at least 6 per cent of the sustainable operating margin by 2023.  </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lastRenderedPageBreak/>
        <w:t xml:space="preserve">Considering the framework of MECE, </w:t>
      </w:r>
      <w:r w:rsidR="00A261F4" w:rsidRPr="0048397E">
        <w:rPr>
          <w:rFonts w:ascii="Times New Roman" w:hAnsi="Times New Roman" w:cs="Times New Roman"/>
          <w:sz w:val="24"/>
          <w:szCs w:val="24"/>
        </w:rPr>
        <w:t>discussion on the strategy is done. MECE is the framework</w:t>
      </w:r>
      <w:r w:rsidRPr="0048397E">
        <w:rPr>
          <w:rFonts w:ascii="Times New Roman" w:hAnsi="Times New Roman" w:cs="Times New Roman"/>
          <w:sz w:val="24"/>
          <w:szCs w:val="24"/>
        </w:rPr>
        <w:t xml:space="preserve"> of grouping pieces of information which include the ideas, issues followed by topics and solutions being arranged in this tabular format as follows:-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4260"/>
        <w:gridCol w:w="3029"/>
      </w:tblGrid>
      <w:tr w:rsidR="00334486" w:rsidRPr="0048397E">
        <w:trPr>
          <w:cantSplit/>
          <w:tblHeader/>
        </w:trPr>
        <w:tc>
          <w:tcPr>
            <w:tcW w:w="1740" w:type="dxa"/>
            <w:shd w:val="clear" w:color="auto" w:fill="auto"/>
            <w:tcMar>
              <w:top w:w="100" w:type="dxa"/>
              <w:left w:w="100" w:type="dxa"/>
              <w:bottom w:w="100" w:type="dxa"/>
              <w:right w:w="100" w:type="dxa"/>
            </w:tcMar>
          </w:tcPr>
          <w:p w:rsidR="00DF581C" w:rsidRPr="0048397E" w:rsidRDefault="00DF581C"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426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Strategy 1- Transform 2025+</w:t>
            </w:r>
          </w:p>
        </w:tc>
        <w:tc>
          <w:tcPr>
            <w:tcW w:w="3029"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Strategy2- Accelerate</w:t>
            </w:r>
          </w:p>
        </w:tc>
      </w:tr>
      <w:tr w:rsidR="00334486" w:rsidRPr="0048397E">
        <w:trPr>
          <w:cantSplit/>
          <w:tblHeader/>
        </w:trPr>
        <w:tc>
          <w:tcPr>
            <w:tcW w:w="174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Mutually Exclusive</w:t>
            </w:r>
          </w:p>
        </w:tc>
        <w:tc>
          <w:tcPr>
            <w:tcW w:w="426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This strategy is mutually exclusive with the Accelerate Strategy as they both fall under the category of the key business strategy of the business.</w:t>
            </w:r>
          </w:p>
        </w:tc>
        <w:tc>
          <w:tcPr>
            <w:tcW w:w="3029"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This strategy is mutually exclusive with the Transform 2025+ Strategy as they both fall under the category of the key business strategy of the business.</w:t>
            </w:r>
          </w:p>
        </w:tc>
      </w:tr>
      <w:tr w:rsidR="00334486" w:rsidRPr="0048397E">
        <w:trPr>
          <w:cantSplit/>
          <w:tblHeader/>
        </w:trPr>
        <w:tc>
          <w:tcPr>
            <w:tcW w:w="174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Collectively Exhaustive</w:t>
            </w:r>
          </w:p>
        </w:tc>
        <w:tc>
          <w:tcPr>
            <w:tcW w:w="426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This strategy is not collectively exhaustive with the Accelerate strategy as both of them are interrelated. </w:t>
            </w:r>
          </w:p>
        </w:tc>
        <w:tc>
          <w:tcPr>
            <w:tcW w:w="3029"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This strategy is not an example of a collectively exhaustive strategy with the transformation 2025+ as both the strategies are interrelated.  </w:t>
            </w:r>
          </w:p>
        </w:tc>
      </w:tr>
    </w:tbl>
    <w:p w:rsidR="00DF581C" w:rsidRPr="0048397E" w:rsidRDefault="0097536D" w:rsidP="00C9640B">
      <w:pPr>
        <w:pStyle w:val="Normal1"/>
        <w:spacing w:line="360" w:lineRule="auto"/>
        <w:jc w:val="center"/>
        <w:rPr>
          <w:rFonts w:ascii="Times New Roman" w:hAnsi="Times New Roman" w:cs="Times New Roman"/>
          <w:b/>
          <w:sz w:val="24"/>
          <w:szCs w:val="24"/>
        </w:rPr>
      </w:pPr>
      <w:r w:rsidRPr="0048397E">
        <w:rPr>
          <w:rFonts w:ascii="Times New Roman" w:hAnsi="Times New Roman" w:cs="Times New Roman"/>
          <w:b/>
          <w:sz w:val="24"/>
          <w:szCs w:val="24"/>
        </w:rPr>
        <w:t>Table</w:t>
      </w:r>
      <w:r w:rsidR="00AE69D7" w:rsidRPr="0048397E">
        <w:rPr>
          <w:rFonts w:ascii="Times New Roman" w:hAnsi="Times New Roman" w:cs="Times New Roman"/>
          <w:b/>
          <w:sz w:val="24"/>
          <w:szCs w:val="24"/>
        </w:rPr>
        <w:t xml:space="preserve"> </w:t>
      </w:r>
      <w:r w:rsidRPr="0048397E">
        <w:rPr>
          <w:rFonts w:ascii="Times New Roman" w:hAnsi="Times New Roman" w:cs="Times New Roman"/>
          <w:b/>
          <w:sz w:val="24"/>
          <w:szCs w:val="24"/>
        </w:rPr>
        <w:t>1</w:t>
      </w:r>
      <w:r w:rsidR="00AE69D7" w:rsidRPr="0048397E">
        <w:rPr>
          <w:rFonts w:ascii="Times New Roman" w:hAnsi="Times New Roman" w:cs="Times New Roman"/>
          <w:b/>
          <w:sz w:val="24"/>
          <w:szCs w:val="24"/>
        </w:rPr>
        <w:t xml:space="preserve">: </w:t>
      </w:r>
      <w:r w:rsidRPr="0048397E">
        <w:rPr>
          <w:rFonts w:ascii="Times New Roman" w:hAnsi="Times New Roman" w:cs="Times New Roman"/>
          <w:b/>
          <w:sz w:val="24"/>
          <w:szCs w:val="24"/>
        </w:rPr>
        <w:t>MECE Framework</w:t>
      </w:r>
    </w:p>
    <w:p w:rsidR="00DF581C" w:rsidRPr="0048397E" w:rsidRDefault="00720AE3" w:rsidP="00C9640B">
      <w:pPr>
        <w:pStyle w:val="Normal1"/>
        <w:spacing w:line="360" w:lineRule="auto"/>
        <w:jc w:val="center"/>
        <w:rPr>
          <w:rFonts w:ascii="Times New Roman" w:hAnsi="Times New Roman" w:cs="Times New Roman"/>
          <w:sz w:val="24"/>
          <w:szCs w:val="24"/>
        </w:rPr>
      </w:pPr>
      <w:r w:rsidRPr="0048397E">
        <w:rPr>
          <w:rFonts w:ascii="Times New Roman" w:hAnsi="Times New Roman" w:cs="Times New Roman"/>
          <w:sz w:val="24"/>
          <w:szCs w:val="24"/>
        </w:rPr>
        <w:t>(</w:t>
      </w:r>
      <w:r w:rsidR="0097536D" w:rsidRPr="0048397E">
        <w:rPr>
          <w:rFonts w:ascii="Times New Roman" w:hAnsi="Times New Roman" w:cs="Times New Roman"/>
          <w:sz w:val="24"/>
          <w:szCs w:val="24"/>
        </w:rPr>
        <w:t>Source</w:t>
      </w:r>
      <w:r w:rsidRPr="0048397E">
        <w:rPr>
          <w:rFonts w:ascii="Times New Roman" w:hAnsi="Times New Roman" w:cs="Times New Roman"/>
          <w:sz w:val="24"/>
          <w:szCs w:val="24"/>
        </w:rPr>
        <w:t xml:space="preserve">: </w:t>
      </w:r>
      <w:r w:rsidR="0097536D" w:rsidRPr="0048397E">
        <w:rPr>
          <w:rFonts w:ascii="Times New Roman" w:hAnsi="Times New Roman" w:cs="Times New Roman"/>
          <w:sz w:val="24"/>
          <w:szCs w:val="24"/>
        </w:rPr>
        <w:t>Self-developed)</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This framework is very helpful in discussing the need for these strategies to be pursued or changed as the interrelation of these strategies is established with the help of the Mutually Exclusive and Collectively Exhaustive framework. Hence, these two mutually exclusive strategies are worth pursuing for the organisation.   </w:t>
      </w:r>
    </w:p>
    <w:p w:rsidR="00DF581C" w:rsidRPr="0048397E" w:rsidRDefault="0097536D" w:rsidP="00C9640B">
      <w:pPr>
        <w:pStyle w:val="Heading1"/>
      </w:pPr>
      <w:bookmarkStart w:id="3" w:name="_Toc110104978"/>
      <w:r w:rsidRPr="0048397E">
        <w:t>“Identify with evidence the resources and capabilities of the case study company over the past five years and analyse to what extent the company has aligned its resources and capabilities to its current business strategies.”</w:t>
      </w:r>
      <w:bookmarkEnd w:id="3"/>
      <w:r w:rsidRPr="0048397E">
        <w:t xml:space="preserve"> </w:t>
      </w:r>
    </w:p>
    <w:p w:rsidR="00DF581C" w:rsidRPr="0048397E" w:rsidRDefault="0097536D" w:rsidP="00C9640B">
      <w:pPr>
        <w:pStyle w:val="Normal1"/>
        <w:spacing w:line="360" w:lineRule="auto"/>
        <w:jc w:val="both"/>
        <w:rPr>
          <w:rFonts w:ascii="Times New Roman" w:hAnsi="Times New Roman" w:cs="Times New Roman"/>
          <w:b/>
          <w:i/>
          <w:sz w:val="24"/>
          <w:szCs w:val="24"/>
        </w:rPr>
      </w:pPr>
      <w:r w:rsidRPr="0048397E">
        <w:rPr>
          <w:rFonts w:ascii="Times New Roman" w:hAnsi="Times New Roman" w:cs="Times New Roman"/>
          <w:sz w:val="24"/>
          <w:szCs w:val="24"/>
        </w:rPr>
        <w:t xml:space="preserve">The resources and capabilities of Volkswagen over the past five years to analyse the extent up to which the company has aligned to its current business strategy </w:t>
      </w:r>
      <w:r w:rsidR="003E349E" w:rsidRPr="0048397E">
        <w:rPr>
          <w:rFonts w:ascii="Times New Roman" w:hAnsi="Times New Roman" w:cs="Times New Roman"/>
          <w:sz w:val="24"/>
          <w:szCs w:val="24"/>
        </w:rPr>
        <w:t xml:space="preserve">is done using the </w:t>
      </w:r>
      <w:r w:rsidR="003E349E" w:rsidRPr="0048397E">
        <w:rPr>
          <w:rFonts w:ascii="Times New Roman" w:hAnsi="Times New Roman" w:cs="Times New Roman"/>
          <w:b/>
          <w:i/>
          <w:sz w:val="24"/>
          <w:szCs w:val="24"/>
        </w:rPr>
        <w:t xml:space="preserve">RBV-VRIO method. </w:t>
      </w:r>
      <w:r w:rsidRPr="0048397E">
        <w:rPr>
          <w:rFonts w:ascii="Times New Roman" w:hAnsi="Times New Roman" w:cs="Times New Roman"/>
          <w:sz w:val="24"/>
          <w:szCs w:val="24"/>
        </w:rPr>
        <w:t xml:space="preserve">The resources of the company can be listed </w:t>
      </w:r>
      <w:r w:rsidR="003E349E" w:rsidRPr="0048397E">
        <w:rPr>
          <w:rFonts w:ascii="Times New Roman" w:hAnsi="Times New Roman" w:cs="Times New Roman"/>
          <w:sz w:val="24"/>
          <w:szCs w:val="24"/>
        </w:rPr>
        <w:t>under these</w:t>
      </w:r>
      <w:r w:rsidRPr="0048397E">
        <w:rPr>
          <w:rFonts w:ascii="Times New Roman" w:hAnsi="Times New Roman" w:cs="Times New Roman"/>
          <w:sz w:val="24"/>
          <w:szCs w:val="24"/>
        </w:rPr>
        <w:t xml:space="preserve"> four specific types namely </w:t>
      </w:r>
      <w:r w:rsidRPr="0048397E">
        <w:rPr>
          <w:rFonts w:ascii="Times New Roman" w:hAnsi="Times New Roman" w:cs="Times New Roman"/>
          <w:b/>
          <w:i/>
          <w:sz w:val="24"/>
          <w:szCs w:val="24"/>
        </w:rPr>
        <w:t>tangible, intangible, heterogeneous and immobile</w:t>
      </w:r>
      <w:r w:rsidRPr="0048397E">
        <w:rPr>
          <w:rFonts w:ascii="Times New Roman" w:hAnsi="Times New Roman" w:cs="Times New Roman"/>
          <w:sz w:val="24"/>
          <w:szCs w:val="24"/>
        </w:rPr>
        <w:t xml:space="preserve"> which can be classified as</w:t>
      </w:r>
      <w:r w:rsidR="00CA0D9A" w:rsidRPr="0048397E">
        <w:rPr>
          <w:rFonts w:ascii="Times New Roman" w:hAnsi="Times New Roman" w:cs="Times New Roman"/>
          <w:sz w:val="24"/>
          <w:szCs w:val="24"/>
        </w:rPr>
        <w:t xml:space="preserve"> follows</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b/>
          <w:i/>
          <w:sz w:val="24"/>
          <w:szCs w:val="24"/>
        </w:rPr>
        <w:t>Tangible:</w:t>
      </w:r>
      <w:r w:rsidR="00CA0D9A" w:rsidRPr="0048397E">
        <w:rPr>
          <w:rFonts w:ascii="Times New Roman" w:hAnsi="Times New Roman" w:cs="Times New Roman"/>
          <w:b/>
          <w:i/>
          <w:sz w:val="24"/>
          <w:szCs w:val="24"/>
        </w:rPr>
        <w:t xml:space="preserve"> </w:t>
      </w:r>
      <w:r w:rsidRPr="0048397E">
        <w:rPr>
          <w:rFonts w:ascii="Times New Roman" w:hAnsi="Times New Roman" w:cs="Times New Roman"/>
          <w:sz w:val="24"/>
          <w:szCs w:val="24"/>
        </w:rPr>
        <w:t>This includes land, equipment, materials, supplies, facilities and infrastructure.</w:t>
      </w:r>
    </w:p>
    <w:p w:rsidR="00DF581C" w:rsidRPr="0048397E" w:rsidRDefault="00CA0D9A"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b/>
          <w:i/>
          <w:sz w:val="24"/>
          <w:szCs w:val="24"/>
        </w:rPr>
        <w:lastRenderedPageBreak/>
        <w:t>Intangible</w:t>
      </w:r>
      <w:r w:rsidRPr="0048397E">
        <w:rPr>
          <w:rFonts w:ascii="Times New Roman" w:hAnsi="Times New Roman" w:cs="Times New Roman"/>
          <w:sz w:val="24"/>
          <w:szCs w:val="24"/>
        </w:rPr>
        <w:t>:</w:t>
      </w:r>
      <w:r w:rsidR="0097536D" w:rsidRPr="0048397E">
        <w:rPr>
          <w:rFonts w:ascii="Times New Roman" w:hAnsi="Times New Roman" w:cs="Times New Roman"/>
          <w:sz w:val="24"/>
          <w:szCs w:val="24"/>
        </w:rPr>
        <w:t xml:space="preserve"> This category includes brand reputation, intellectual property, patents and copyright, customer’s experience, listing and royalty experience, patented technology, etc.   </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b/>
          <w:i/>
          <w:sz w:val="24"/>
          <w:szCs w:val="24"/>
        </w:rPr>
        <w:t>Heterogeneous:</w:t>
      </w:r>
      <w:r w:rsidR="00CA0D9A" w:rsidRPr="0048397E">
        <w:rPr>
          <w:rFonts w:ascii="Times New Roman" w:hAnsi="Times New Roman" w:cs="Times New Roman"/>
          <w:b/>
          <w:i/>
          <w:sz w:val="24"/>
          <w:szCs w:val="24"/>
        </w:rPr>
        <w:t xml:space="preserve"> </w:t>
      </w:r>
      <w:r w:rsidRPr="0048397E">
        <w:rPr>
          <w:rFonts w:ascii="Times New Roman" w:hAnsi="Times New Roman" w:cs="Times New Roman"/>
          <w:sz w:val="24"/>
          <w:szCs w:val="24"/>
        </w:rPr>
        <w:t>This includes the human resource activities, training and talent.</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b/>
          <w:i/>
          <w:sz w:val="24"/>
          <w:szCs w:val="24"/>
        </w:rPr>
        <w:t>Immobile:</w:t>
      </w:r>
      <w:r w:rsidR="00CA0D9A" w:rsidRPr="0048397E">
        <w:rPr>
          <w:rFonts w:ascii="Times New Roman" w:hAnsi="Times New Roman" w:cs="Times New Roman"/>
          <w:b/>
          <w:i/>
          <w:sz w:val="24"/>
          <w:szCs w:val="24"/>
        </w:rPr>
        <w:t xml:space="preserve"> </w:t>
      </w:r>
      <w:r w:rsidRPr="0048397E">
        <w:rPr>
          <w:rFonts w:ascii="Times New Roman" w:hAnsi="Times New Roman" w:cs="Times New Roman"/>
          <w:sz w:val="24"/>
          <w:szCs w:val="24"/>
        </w:rPr>
        <w:t xml:space="preserve">These are the resources which are not mobile including the infrastructure of the company.   </w:t>
      </w:r>
    </w:p>
    <w:tbl>
      <w:tblPr>
        <w:tblStyle w:val="a0"/>
        <w:tblW w:w="93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1"/>
        <w:gridCol w:w="1230"/>
        <w:gridCol w:w="1500"/>
        <w:gridCol w:w="1500"/>
        <w:gridCol w:w="1500"/>
        <w:gridCol w:w="1871"/>
      </w:tblGrid>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DF581C"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Valuable</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Rare</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Immutability</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Organised</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Comments</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Land</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Temporary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Equipment</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Temporary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Materials</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Temporary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Supplies</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Temporary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Facilities</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Temporary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Infrastructure</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Temporary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Brand Reputation</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Sustained competitive advantage. </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lastRenderedPageBreak/>
              <w:t>Intellectual Property</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DF581C" w:rsidP="00C9640B">
            <w:pPr>
              <w:pStyle w:val="Normal1"/>
              <w:widowControl w:val="0"/>
              <w:spacing w:line="360" w:lineRule="auto"/>
              <w:jc w:val="both"/>
              <w:rPr>
                <w:rFonts w:ascii="Times New Roman" w:hAnsi="Times New Roman" w:cs="Times New Roman"/>
                <w:sz w:val="24"/>
                <w:szCs w:val="24"/>
              </w:rPr>
            </w:pP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Patents and Copyright</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Sustained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Customer’s experience</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Sustained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Listing and Royalty experience</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Sustained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Patented Technology</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Sustained competitive advantage.</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Human Resource Activities</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Temporary competitive advantage. </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Training</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Temporary competitive advantage. </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Talent</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No</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Temporary competitive advantage. </w:t>
            </w:r>
          </w:p>
        </w:tc>
      </w:tr>
      <w:tr w:rsidR="00334486" w:rsidRPr="0048397E">
        <w:trPr>
          <w:cantSplit/>
          <w:tblHeader/>
        </w:trPr>
        <w:tc>
          <w:tcPr>
            <w:tcW w:w="177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b/>
                <w:i/>
                <w:sz w:val="24"/>
                <w:szCs w:val="24"/>
              </w:rPr>
            </w:pPr>
            <w:r w:rsidRPr="0048397E">
              <w:rPr>
                <w:rFonts w:ascii="Times New Roman" w:hAnsi="Times New Roman" w:cs="Times New Roman"/>
                <w:b/>
                <w:i/>
                <w:sz w:val="24"/>
                <w:szCs w:val="24"/>
              </w:rPr>
              <w:t>Infrastructure</w:t>
            </w:r>
          </w:p>
        </w:tc>
        <w:tc>
          <w:tcPr>
            <w:tcW w:w="123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500"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Yes</w:t>
            </w:r>
          </w:p>
        </w:tc>
        <w:tc>
          <w:tcPr>
            <w:tcW w:w="1871" w:type="dxa"/>
            <w:shd w:val="clear" w:color="auto" w:fill="auto"/>
            <w:tcMar>
              <w:top w:w="100" w:type="dxa"/>
              <w:left w:w="100" w:type="dxa"/>
              <w:bottom w:w="100" w:type="dxa"/>
              <w:right w:w="100" w:type="dxa"/>
            </w:tcMar>
          </w:tcPr>
          <w:p w:rsidR="00DF581C" w:rsidRPr="0048397E" w:rsidRDefault="0097536D" w:rsidP="00C9640B">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Sustained competitive advantage.  </w:t>
            </w:r>
          </w:p>
        </w:tc>
      </w:tr>
    </w:tbl>
    <w:p w:rsidR="00DF581C" w:rsidRPr="0048397E" w:rsidRDefault="0097536D" w:rsidP="00C9640B">
      <w:pPr>
        <w:pStyle w:val="Normal1"/>
        <w:spacing w:line="360" w:lineRule="auto"/>
        <w:jc w:val="center"/>
        <w:rPr>
          <w:rFonts w:ascii="Times New Roman" w:hAnsi="Times New Roman" w:cs="Times New Roman"/>
          <w:b/>
          <w:sz w:val="24"/>
          <w:szCs w:val="24"/>
        </w:rPr>
      </w:pPr>
      <w:r w:rsidRPr="0048397E">
        <w:rPr>
          <w:rFonts w:ascii="Times New Roman" w:hAnsi="Times New Roman" w:cs="Times New Roman"/>
          <w:b/>
          <w:sz w:val="24"/>
          <w:szCs w:val="24"/>
        </w:rPr>
        <w:t>Table 2</w:t>
      </w:r>
      <w:r w:rsidR="00CA0D9A" w:rsidRPr="0048397E">
        <w:rPr>
          <w:rFonts w:ascii="Times New Roman" w:hAnsi="Times New Roman" w:cs="Times New Roman"/>
          <w:b/>
          <w:sz w:val="24"/>
          <w:szCs w:val="24"/>
        </w:rPr>
        <w:t>:</w:t>
      </w:r>
      <w:r w:rsidRPr="0048397E">
        <w:rPr>
          <w:rFonts w:ascii="Times New Roman" w:hAnsi="Times New Roman" w:cs="Times New Roman"/>
          <w:b/>
          <w:sz w:val="24"/>
          <w:szCs w:val="24"/>
        </w:rPr>
        <w:t xml:space="preserve"> VRIO-Analysis</w:t>
      </w:r>
    </w:p>
    <w:p w:rsidR="00DF581C" w:rsidRPr="0048397E" w:rsidRDefault="00CA0D9A" w:rsidP="00C9640B">
      <w:pPr>
        <w:pStyle w:val="Normal1"/>
        <w:spacing w:line="360" w:lineRule="auto"/>
        <w:jc w:val="center"/>
        <w:rPr>
          <w:rFonts w:ascii="Times New Roman" w:hAnsi="Times New Roman" w:cs="Times New Roman"/>
          <w:sz w:val="24"/>
          <w:szCs w:val="24"/>
        </w:rPr>
      </w:pPr>
      <w:r w:rsidRPr="0048397E">
        <w:rPr>
          <w:rFonts w:ascii="Times New Roman" w:hAnsi="Times New Roman" w:cs="Times New Roman"/>
          <w:sz w:val="24"/>
          <w:szCs w:val="24"/>
        </w:rPr>
        <w:t>(</w:t>
      </w:r>
      <w:r w:rsidR="0097536D" w:rsidRPr="0048397E">
        <w:rPr>
          <w:rFonts w:ascii="Times New Roman" w:hAnsi="Times New Roman" w:cs="Times New Roman"/>
          <w:sz w:val="24"/>
          <w:szCs w:val="24"/>
        </w:rPr>
        <w:t>Source</w:t>
      </w:r>
      <w:r w:rsidRPr="0048397E">
        <w:rPr>
          <w:rFonts w:ascii="Times New Roman" w:hAnsi="Times New Roman" w:cs="Times New Roman"/>
          <w:sz w:val="24"/>
          <w:szCs w:val="24"/>
        </w:rPr>
        <w:t xml:space="preserve">: </w:t>
      </w:r>
      <w:r w:rsidR="0097536D" w:rsidRPr="0048397E">
        <w:rPr>
          <w:rFonts w:ascii="Times New Roman" w:hAnsi="Times New Roman" w:cs="Times New Roman"/>
          <w:sz w:val="24"/>
          <w:szCs w:val="24"/>
        </w:rPr>
        <w:t>Self-Developed)</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lastRenderedPageBreak/>
        <w:t xml:space="preserve">The resources and capabilities of Volkswagen help it in pursuing and implementing its business strategy. The capabilities of the company have </w:t>
      </w:r>
      <w:r w:rsidR="00D02853" w:rsidRPr="0048397E">
        <w:rPr>
          <w:rFonts w:ascii="Times New Roman" w:hAnsi="Times New Roman" w:cs="Times New Roman"/>
          <w:sz w:val="24"/>
          <w:szCs w:val="24"/>
        </w:rPr>
        <w:t>resulted in witnessing</w:t>
      </w:r>
      <w:r w:rsidRPr="0048397E">
        <w:rPr>
          <w:rFonts w:ascii="Times New Roman" w:hAnsi="Times New Roman" w:cs="Times New Roman"/>
          <w:sz w:val="24"/>
          <w:szCs w:val="24"/>
        </w:rPr>
        <w:t xml:space="preserve"> immense growth from 2% in 2015 to 4% by 2020 aiming for 6% within 2025 (Volkswagen, 2016). The resources also suggest the growth of the company as most of the resources implicate sustained competitive advantage. The company has tangible resources including </w:t>
      </w:r>
      <w:r w:rsidRPr="0048397E">
        <w:rPr>
          <w:rFonts w:ascii="Times New Roman" w:hAnsi="Times New Roman" w:cs="Times New Roman"/>
          <w:b/>
          <w:i/>
          <w:sz w:val="24"/>
          <w:szCs w:val="24"/>
        </w:rPr>
        <w:t>Land, Equipment, Materials, Supplies, and Facilities</w:t>
      </w:r>
      <w:r w:rsidRPr="0048397E">
        <w:rPr>
          <w:rFonts w:ascii="Times New Roman" w:hAnsi="Times New Roman" w:cs="Times New Roman"/>
          <w:sz w:val="24"/>
          <w:szCs w:val="24"/>
        </w:rPr>
        <w:t xml:space="preserve"> along with </w:t>
      </w:r>
      <w:r w:rsidRPr="0048397E">
        <w:rPr>
          <w:rFonts w:ascii="Times New Roman" w:hAnsi="Times New Roman" w:cs="Times New Roman"/>
          <w:b/>
          <w:i/>
          <w:sz w:val="24"/>
          <w:szCs w:val="24"/>
        </w:rPr>
        <w:t>Infrastructure</w:t>
      </w:r>
      <w:r w:rsidRPr="0048397E">
        <w:rPr>
          <w:rFonts w:ascii="Times New Roman" w:hAnsi="Times New Roman" w:cs="Times New Roman"/>
          <w:sz w:val="24"/>
          <w:szCs w:val="24"/>
        </w:rPr>
        <w:t xml:space="preserve"> </w:t>
      </w:r>
      <w:r w:rsidR="000B774B" w:rsidRPr="0048397E">
        <w:rPr>
          <w:rFonts w:ascii="Times New Roman" w:hAnsi="Times New Roman" w:cs="Times New Roman"/>
          <w:sz w:val="24"/>
          <w:szCs w:val="24"/>
        </w:rPr>
        <w:t xml:space="preserve">which </w:t>
      </w:r>
      <w:r w:rsidRPr="0048397E">
        <w:rPr>
          <w:rFonts w:ascii="Times New Roman" w:hAnsi="Times New Roman" w:cs="Times New Roman"/>
          <w:sz w:val="24"/>
          <w:szCs w:val="24"/>
        </w:rPr>
        <w:t xml:space="preserve">indicates a temporary competitive advantage as the threat of imitation of those resources prevails. The imitability of the company's tangible resources needs to be managed to be ahead of its competitors. The intangible resources include Brand Reputation, Intellectual Property, Patents and Copyright, Customer Experience, Listing and Royalty Experience and Patented Technology along with the Infrastructure implies a Sustained competitive advantage. This further supports the current business strategies as the uniqueness the organisation wants to implement in the Transform 2025+ can be easily understood with the help of the rarity in intellectual property, customer experience, partnered technology and infrastructure helping it in pursuing the </w:t>
      </w:r>
      <w:r w:rsidRPr="0048397E">
        <w:rPr>
          <w:rFonts w:ascii="Times New Roman" w:hAnsi="Times New Roman" w:cs="Times New Roman"/>
          <w:b/>
          <w:i/>
          <w:sz w:val="24"/>
          <w:szCs w:val="24"/>
        </w:rPr>
        <w:t>Transformation 2025+ followed by Acceleration</w:t>
      </w:r>
      <w:r w:rsidRPr="0048397E">
        <w:rPr>
          <w:rFonts w:ascii="Times New Roman" w:hAnsi="Times New Roman" w:cs="Times New Roman"/>
          <w:sz w:val="24"/>
          <w:szCs w:val="24"/>
        </w:rPr>
        <w:t xml:space="preserve">. However, the Heterogeneous resources including Human Resource Activities, Training and Talent depict a temporary competitive advantage. This indicates that the only threat prevailing for the company is the resources can be imitated </w:t>
      </w:r>
      <w:r w:rsidR="009332BE" w:rsidRPr="0048397E">
        <w:rPr>
          <w:rFonts w:ascii="Times New Roman" w:hAnsi="Times New Roman" w:cs="Times New Roman"/>
          <w:sz w:val="24"/>
          <w:szCs w:val="24"/>
        </w:rPr>
        <w:t>otherwise;</w:t>
      </w:r>
      <w:r w:rsidRPr="0048397E">
        <w:rPr>
          <w:rFonts w:ascii="Times New Roman" w:hAnsi="Times New Roman" w:cs="Times New Roman"/>
          <w:sz w:val="24"/>
          <w:szCs w:val="24"/>
        </w:rPr>
        <w:t xml:space="preserve"> the resources and the capabilities of the company support it in pursuing the specific business strategy.           </w:t>
      </w:r>
    </w:p>
    <w:p w:rsidR="00DF581C" w:rsidRPr="0048397E" w:rsidRDefault="0097536D" w:rsidP="00C9640B">
      <w:pPr>
        <w:pStyle w:val="Heading1"/>
      </w:pPr>
      <w:bookmarkStart w:id="4" w:name="_Toc110104979"/>
      <w:r w:rsidRPr="0048397E">
        <w:t>“Evaluate with evidence how VW has tried to become more competitive while taking into consideration sustaina</w:t>
      </w:r>
      <w:r w:rsidR="00C9640B" w:rsidRPr="0048397E">
        <w:t>bility and the environment.”</w:t>
      </w:r>
      <w:bookmarkEnd w:id="4"/>
      <w:r w:rsidR="00C9640B" w:rsidRPr="0048397E">
        <w:t xml:space="preserve"> </w:t>
      </w:r>
    </w:p>
    <w:p w:rsidR="00DF581C" w:rsidRPr="0048397E" w:rsidRDefault="0097536D" w:rsidP="00C9640B">
      <w:pPr>
        <w:pStyle w:val="Normal1"/>
        <w:spacing w:line="360" w:lineRule="auto"/>
        <w:jc w:val="both"/>
        <w:rPr>
          <w:rFonts w:ascii="Times New Roman" w:eastAsia="Times New Roman" w:hAnsi="Times New Roman" w:cs="Times New Roman"/>
          <w:sz w:val="24"/>
          <w:szCs w:val="24"/>
        </w:rPr>
      </w:pPr>
      <w:r w:rsidRPr="0048397E">
        <w:rPr>
          <w:rFonts w:ascii="Times New Roman" w:eastAsia="Times New Roman" w:hAnsi="Times New Roman" w:cs="Times New Roman"/>
          <w:sz w:val="24"/>
          <w:szCs w:val="24"/>
        </w:rPr>
        <w:t xml:space="preserve">As a car company, Volkswagen leads the market and considers environmental sustainability. Their </w:t>
      </w:r>
      <w:r w:rsidRPr="0048397E">
        <w:rPr>
          <w:rFonts w:ascii="Times New Roman" w:eastAsia="Times New Roman" w:hAnsi="Times New Roman" w:cs="Times New Roman"/>
          <w:b/>
          <w:i/>
          <w:sz w:val="24"/>
          <w:szCs w:val="24"/>
        </w:rPr>
        <w:t>“Mission statement environment”</w:t>
      </w:r>
      <w:r w:rsidRPr="0048397E">
        <w:rPr>
          <w:rFonts w:ascii="Times New Roman" w:eastAsia="Times New Roman" w:hAnsi="Times New Roman" w:cs="Times New Roman"/>
          <w:sz w:val="24"/>
          <w:szCs w:val="24"/>
        </w:rPr>
        <w:t xml:space="preserve"> refers to the prioritized areas of action of environmental-related work such as air quality, climate change, resources and environmental compliance (</w:t>
      </w:r>
      <w:r w:rsidRPr="0048397E">
        <w:rPr>
          <w:rFonts w:ascii="Times New Roman" w:eastAsia="Times New Roman" w:hAnsi="Times New Roman" w:cs="Times New Roman"/>
          <w:sz w:val="24"/>
          <w:szCs w:val="24"/>
          <w:highlight w:val="white"/>
        </w:rPr>
        <w:t xml:space="preserve">Rosenberg </w:t>
      </w:r>
      <w:r w:rsidRPr="0048397E">
        <w:rPr>
          <w:rFonts w:ascii="Times New Roman" w:eastAsia="Times New Roman" w:hAnsi="Times New Roman" w:cs="Times New Roman"/>
          <w:i/>
          <w:sz w:val="24"/>
          <w:szCs w:val="24"/>
          <w:highlight w:val="white"/>
        </w:rPr>
        <w:t xml:space="preserve">et al. </w:t>
      </w:r>
      <w:r w:rsidRPr="0048397E">
        <w:rPr>
          <w:rFonts w:ascii="Times New Roman" w:eastAsia="Times New Roman" w:hAnsi="Times New Roman" w:cs="Times New Roman"/>
          <w:sz w:val="24"/>
          <w:szCs w:val="24"/>
          <w:highlight w:val="white"/>
        </w:rPr>
        <w:t>2022</w:t>
      </w:r>
      <w:r w:rsidRPr="0048397E">
        <w:rPr>
          <w:rFonts w:ascii="Times New Roman" w:eastAsia="Times New Roman" w:hAnsi="Times New Roman" w:cs="Times New Roman"/>
          <w:sz w:val="24"/>
          <w:szCs w:val="24"/>
        </w:rPr>
        <w:t>). In addition, the “</w:t>
      </w:r>
      <w:r w:rsidRPr="0048397E">
        <w:rPr>
          <w:rFonts w:ascii="Times New Roman" w:eastAsia="Times New Roman" w:hAnsi="Times New Roman" w:cs="Times New Roman"/>
          <w:b/>
          <w:i/>
          <w:sz w:val="24"/>
          <w:szCs w:val="24"/>
        </w:rPr>
        <w:t>Group Environmental Policy Statement</w:t>
      </w:r>
      <w:r w:rsidRPr="0048397E">
        <w:rPr>
          <w:rFonts w:ascii="Times New Roman" w:eastAsia="Times New Roman" w:hAnsi="Times New Roman" w:cs="Times New Roman"/>
          <w:sz w:val="24"/>
          <w:szCs w:val="24"/>
        </w:rPr>
        <w:t xml:space="preserve">” set their commitment to becoming more environmental. They also set the </w:t>
      </w:r>
      <w:r w:rsidRPr="0048397E">
        <w:rPr>
          <w:rFonts w:ascii="Times New Roman" w:eastAsia="Times New Roman" w:hAnsi="Times New Roman" w:cs="Times New Roman"/>
          <w:b/>
          <w:i/>
          <w:sz w:val="24"/>
          <w:szCs w:val="24"/>
        </w:rPr>
        <w:t>“Environmental Policy Statement of Volkswagen AG”</w:t>
      </w:r>
      <w:r w:rsidRPr="0048397E">
        <w:rPr>
          <w:rFonts w:ascii="Times New Roman" w:eastAsia="Times New Roman" w:hAnsi="Times New Roman" w:cs="Times New Roman"/>
          <w:sz w:val="24"/>
          <w:szCs w:val="24"/>
        </w:rPr>
        <w:t xml:space="preserve"> to state some policy which supports the environment. With the help of such policies, Volkswagen creates environmental sustainability. They consider the environment core and key thing and give the environment priority. Volkswagen is targeted to play a role model in the case of protecting the environment and wants to be sustainable mobility leading provider worldwide. To be more environmentally, they reduce exhaust emissions, </w:t>
      </w:r>
      <w:r w:rsidR="0048397E" w:rsidRPr="0048397E">
        <w:rPr>
          <w:rFonts w:ascii="Times New Roman" w:eastAsia="Times New Roman" w:hAnsi="Times New Roman" w:cs="Times New Roman"/>
          <w:sz w:val="24"/>
          <w:szCs w:val="24"/>
        </w:rPr>
        <w:t>they</w:t>
      </w:r>
      <w:r w:rsidRPr="0048397E">
        <w:rPr>
          <w:rFonts w:ascii="Times New Roman" w:eastAsia="Times New Roman" w:hAnsi="Times New Roman" w:cs="Times New Roman"/>
          <w:sz w:val="24"/>
          <w:szCs w:val="24"/>
        </w:rPr>
        <w:t xml:space="preserve"> also improve their resource efficiency </w:t>
      </w:r>
      <w:r w:rsidRPr="0048397E">
        <w:rPr>
          <w:rFonts w:ascii="Times New Roman" w:eastAsia="Times New Roman" w:hAnsi="Times New Roman" w:cs="Times New Roman"/>
          <w:sz w:val="24"/>
          <w:szCs w:val="24"/>
        </w:rPr>
        <w:lastRenderedPageBreak/>
        <w:t xml:space="preserve">by reducing energy and fuel consumption and by using low carbon dioxide energy resources and they also improve the efficiency of the energies. All over the world, they use environmentally efficient. Their </w:t>
      </w:r>
      <w:r w:rsidRPr="0048397E">
        <w:rPr>
          <w:rFonts w:ascii="Times New Roman" w:eastAsia="Times New Roman" w:hAnsi="Times New Roman" w:cs="Times New Roman"/>
          <w:b/>
          <w:i/>
          <w:sz w:val="24"/>
          <w:szCs w:val="24"/>
        </w:rPr>
        <w:t xml:space="preserve">cutting-edge technologies </w:t>
      </w:r>
      <w:r w:rsidRPr="0048397E">
        <w:rPr>
          <w:rFonts w:ascii="Times New Roman" w:eastAsia="Times New Roman" w:hAnsi="Times New Roman" w:cs="Times New Roman"/>
          <w:sz w:val="24"/>
          <w:szCs w:val="24"/>
        </w:rPr>
        <w:t xml:space="preserve">support the environment and increase the efficiency of their cars. Through this type of technology, they continuously grow in the international market as well as the local markets of it. Their management </w:t>
      </w:r>
      <w:r w:rsidR="0048397E" w:rsidRPr="0048397E">
        <w:rPr>
          <w:rFonts w:ascii="Times New Roman" w:eastAsia="Times New Roman" w:hAnsi="Times New Roman" w:cs="Times New Roman"/>
          <w:sz w:val="24"/>
          <w:szCs w:val="24"/>
        </w:rPr>
        <w:t>staffs at each level consider</w:t>
      </w:r>
      <w:r w:rsidRPr="0048397E">
        <w:rPr>
          <w:rFonts w:ascii="Times New Roman" w:eastAsia="Times New Roman" w:hAnsi="Times New Roman" w:cs="Times New Roman"/>
          <w:sz w:val="24"/>
          <w:szCs w:val="24"/>
        </w:rPr>
        <w:t xml:space="preserve"> awareness about the environment. Their board of management give annual cheques to ensure that their environmental policies are completed or </w:t>
      </w:r>
      <w:r w:rsidR="0048397E" w:rsidRPr="0048397E">
        <w:rPr>
          <w:rFonts w:ascii="Times New Roman" w:eastAsia="Times New Roman" w:hAnsi="Times New Roman" w:cs="Times New Roman"/>
          <w:sz w:val="24"/>
          <w:szCs w:val="24"/>
        </w:rPr>
        <w:t>fulfilled</w:t>
      </w:r>
      <w:r w:rsidRPr="0048397E">
        <w:rPr>
          <w:rFonts w:ascii="Times New Roman" w:eastAsia="Times New Roman" w:hAnsi="Times New Roman" w:cs="Times New Roman"/>
          <w:sz w:val="24"/>
          <w:szCs w:val="24"/>
        </w:rPr>
        <w:t xml:space="preserve">. Their environmental compliance management ecological obligations and aspects are recognised with their business all over the world. Moreover, each year they conduct several types of studies, which helps them to identify is the ultimate results of their action-related environment match their requirements or not. The results are reported to Volkswagen AG’s board of management. Besides, their new vision of </w:t>
      </w:r>
      <w:r w:rsidRPr="0048397E">
        <w:rPr>
          <w:rFonts w:ascii="Times New Roman" w:eastAsia="Times New Roman" w:hAnsi="Times New Roman" w:cs="Times New Roman"/>
          <w:b/>
          <w:i/>
          <w:sz w:val="24"/>
          <w:szCs w:val="24"/>
        </w:rPr>
        <w:t>‘New Auto’- mobility for a generation</w:t>
      </w:r>
      <w:r w:rsidRPr="0048397E">
        <w:rPr>
          <w:rFonts w:ascii="Times New Roman" w:eastAsia="Times New Roman" w:hAnsi="Times New Roman" w:cs="Times New Roman"/>
          <w:sz w:val="24"/>
          <w:szCs w:val="24"/>
        </w:rPr>
        <w:t xml:space="preserve"> gives all answers to the new challenges related to the environments with their group strategy of 2030 (</w:t>
      </w:r>
      <w:r w:rsidRPr="0048397E">
        <w:rPr>
          <w:rFonts w:ascii="Times New Roman" w:eastAsia="Times New Roman" w:hAnsi="Times New Roman" w:cs="Times New Roman"/>
          <w:sz w:val="24"/>
          <w:szCs w:val="24"/>
          <w:highlight w:val="white"/>
        </w:rPr>
        <w:t xml:space="preserve">Chen and </w:t>
      </w:r>
      <w:proofErr w:type="spellStart"/>
      <w:r w:rsidRPr="0048397E">
        <w:rPr>
          <w:rFonts w:ascii="Times New Roman" w:eastAsia="Times New Roman" w:hAnsi="Times New Roman" w:cs="Times New Roman"/>
          <w:sz w:val="24"/>
          <w:szCs w:val="24"/>
          <w:highlight w:val="white"/>
        </w:rPr>
        <w:t>Zhong</w:t>
      </w:r>
      <w:proofErr w:type="spellEnd"/>
      <w:r w:rsidRPr="0048397E">
        <w:rPr>
          <w:rFonts w:ascii="Times New Roman" w:eastAsia="Times New Roman" w:hAnsi="Times New Roman" w:cs="Times New Roman"/>
          <w:sz w:val="24"/>
          <w:szCs w:val="24"/>
          <w:highlight w:val="white"/>
        </w:rPr>
        <w:t>, 2022</w:t>
      </w:r>
      <w:r w:rsidRPr="0048397E">
        <w:rPr>
          <w:rFonts w:ascii="Times New Roman" w:eastAsia="Times New Roman" w:hAnsi="Times New Roman" w:cs="Times New Roman"/>
          <w:sz w:val="24"/>
          <w:szCs w:val="24"/>
        </w:rPr>
        <w:t>). With the help of this project, they provide nobility sustainability for future generations. On the other hand, they also grow their business all over the world considering sustainability and the environment. With the help of their advanced strategies, they become one of the largest car manufacturers in the world. With the help of</w:t>
      </w:r>
      <w:r w:rsidRPr="0048397E">
        <w:rPr>
          <w:rFonts w:ascii="Times New Roman" w:eastAsia="Times New Roman" w:hAnsi="Times New Roman" w:cs="Times New Roman"/>
          <w:b/>
          <w:i/>
          <w:sz w:val="24"/>
          <w:szCs w:val="24"/>
        </w:rPr>
        <w:t xml:space="preserve"> BCG Matrix's marketing strategy</w:t>
      </w:r>
      <w:r w:rsidRPr="0048397E">
        <w:rPr>
          <w:rFonts w:ascii="Times New Roman" w:eastAsia="Times New Roman" w:hAnsi="Times New Roman" w:cs="Times New Roman"/>
          <w:sz w:val="24"/>
          <w:szCs w:val="24"/>
        </w:rPr>
        <w:t xml:space="preserve">, they understand the competitive position in the market and work on the loopholes accordingly. This strategy helps them to become more competitive. In the auto sector, </w:t>
      </w:r>
      <w:r w:rsidRPr="0048397E">
        <w:rPr>
          <w:rFonts w:ascii="Times New Roman" w:eastAsia="Times New Roman" w:hAnsi="Times New Roman" w:cs="Times New Roman"/>
          <w:b/>
          <w:i/>
          <w:sz w:val="24"/>
          <w:szCs w:val="24"/>
        </w:rPr>
        <w:t xml:space="preserve">Bugatti, Lamborghini, Audi, and Porsche </w:t>
      </w:r>
      <w:r w:rsidRPr="0048397E">
        <w:rPr>
          <w:rFonts w:ascii="Times New Roman" w:eastAsia="Times New Roman" w:hAnsi="Times New Roman" w:cs="Times New Roman"/>
          <w:sz w:val="24"/>
          <w:szCs w:val="24"/>
        </w:rPr>
        <w:t xml:space="preserve">like all giant companies use this strategy to compete in the market. This strategy helps them to earn more revenue and also helps them to grow more in </w:t>
      </w:r>
      <w:r w:rsidR="0048397E" w:rsidRPr="0048397E">
        <w:rPr>
          <w:rFonts w:ascii="Times New Roman" w:eastAsia="Times New Roman" w:hAnsi="Times New Roman" w:cs="Times New Roman"/>
          <w:sz w:val="24"/>
          <w:szCs w:val="24"/>
        </w:rPr>
        <w:t>the</w:t>
      </w:r>
      <w:r w:rsidRPr="0048397E">
        <w:rPr>
          <w:rFonts w:ascii="Times New Roman" w:eastAsia="Times New Roman" w:hAnsi="Times New Roman" w:cs="Times New Roman"/>
          <w:sz w:val="24"/>
          <w:szCs w:val="24"/>
        </w:rPr>
        <w:t xml:space="preserve"> international market. In this regard,</w:t>
      </w:r>
      <w:r w:rsidRPr="0048397E">
        <w:rPr>
          <w:rFonts w:ascii="Times New Roman" w:eastAsia="Times New Roman" w:hAnsi="Times New Roman" w:cs="Times New Roman"/>
          <w:b/>
          <w:i/>
          <w:sz w:val="24"/>
          <w:szCs w:val="24"/>
        </w:rPr>
        <w:t xml:space="preserve"> in 2021, the sales revenue of Volkswagen was 250.2 billion </w:t>
      </w:r>
      <w:r w:rsidR="0048397E" w:rsidRPr="0048397E">
        <w:rPr>
          <w:rFonts w:ascii="Times New Roman" w:eastAsia="Times New Roman" w:hAnsi="Times New Roman" w:cs="Times New Roman"/>
          <w:b/>
          <w:i/>
          <w:sz w:val="24"/>
          <w:szCs w:val="24"/>
        </w:rPr>
        <w:t>Euros</w:t>
      </w:r>
      <w:r w:rsidRPr="0048397E">
        <w:rPr>
          <w:rFonts w:ascii="Times New Roman" w:eastAsia="Times New Roman" w:hAnsi="Times New Roman" w:cs="Times New Roman"/>
          <w:b/>
          <w:i/>
          <w:sz w:val="24"/>
          <w:szCs w:val="24"/>
        </w:rPr>
        <w:t xml:space="preserve">, which is 27.32 billion more than the previous year </w:t>
      </w:r>
      <w:r w:rsidRPr="0048397E">
        <w:rPr>
          <w:rFonts w:ascii="Times New Roman" w:eastAsia="Times New Roman" w:hAnsi="Times New Roman" w:cs="Times New Roman"/>
          <w:sz w:val="24"/>
          <w:szCs w:val="24"/>
        </w:rPr>
        <w:t>(</w:t>
      </w:r>
      <w:proofErr w:type="spellStart"/>
      <w:r w:rsidRPr="0048397E">
        <w:rPr>
          <w:rFonts w:ascii="Times New Roman" w:eastAsia="Times New Roman" w:hAnsi="Times New Roman" w:cs="Times New Roman"/>
          <w:sz w:val="24"/>
          <w:szCs w:val="24"/>
        </w:rPr>
        <w:t>Statista</w:t>
      </w:r>
      <w:proofErr w:type="spellEnd"/>
      <w:r w:rsidRPr="0048397E">
        <w:rPr>
          <w:rFonts w:ascii="Times New Roman" w:eastAsia="Times New Roman" w:hAnsi="Times New Roman" w:cs="Times New Roman"/>
          <w:sz w:val="24"/>
          <w:szCs w:val="24"/>
        </w:rPr>
        <w:t>, 2022)</w:t>
      </w:r>
      <w:r w:rsidRPr="0048397E">
        <w:rPr>
          <w:rFonts w:ascii="Times New Roman" w:eastAsia="Times New Roman" w:hAnsi="Times New Roman" w:cs="Times New Roman"/>
          <w:b/>
          <w:i/>
          <w:sz w:val="24"/>
          <w:szCs w:val="24"/>
        </w:rPr>
        <w:t>.</w:t>
      </w:r>
      <w:r w:rsidRPr="0048397E">
        <w:rPr>
          <w:rFonts w:ascii="Times New Roman" w:eastAsia="Times New Roman" w:hAnsi="Times New Roman" w:cs="Times New Roman"/>
          <w:sz w:val="24"/>
          <w:szCs w:val="24"/>
        </w:rPr>
        <w:t xml:space="preserve"> With their trick of the trade, they become more competitive in the current market. The </w:t>
      </w:r>
      <w:r w:rsidRPr="0048397E">
        <w:rPr>
          <w:rFonts w:ascii="Times New Roman" w:eastAsia="Times New Roman" w:hAnsi="Times New Roman" w:cs="Times New Roman"/>
          <w:b/>
          <w:i/>
          <w:sz w:val="24"/>
          <w:szCs w:val="24"/>
        </w:rPr>
        <w:t>‘Beetle’</w:t>
      </w:r>
      <w:r w:rsidRPr="0048397E">
        <w:rPr>
          <w:rFonts w:ascii="Times New Roman" w:eastAsia="Times New Roman" w:hAnsi="Times New Roman" w:cs="Times New Roman"/>
          <w:sz w:val="24"/>
          <w:szCs w:val="24"/>
        </w:rPr>
        <w:t xml:space="preserve"> model is the symbol of their success in the trick trade</w:t>
      </w:r>
      <w:r w:rsidR="00C9640B" w:rsidRPr="0048397E">
        <w:rPr>
          <w:rFonts w:ascii="Times New Roman" w:eastAsia="Times New Roman" w:hAnsi="Times New Roman" w:cs="Times New Roman"/>
          <w:sz w:val="24"/>
          <w:szCs w:val="24"/>
        </w:rPr>
        <w:t xml:space="preserve"> </w:t>
      </w:r>
      <w:r w:rsidRPr="0048397E">
        <w:rPr>
          <w:rFonts w:ascii="Times New Roman" w:eastAsia="Times New Roman" w:hAnsi="Times New Roman" w:cs="Times New Roman"/>
          <w:sz w:val="24"/>
          <w:szCs w:val="24"/>
        </w:rPr>
        <w:t>(</w:t>
      </w:r>
      <w:proofErr w:type="spellStart"/>
      <w:r w:rsidRPr="0048397E">
        <w:rPr>
          <w:rFonts w:ascii="Times New Roman" w:eastAsia="Times New Roman" w:hAnsi="Times New Roman" w:cs="Times New Roman"/>
          <w:sz w:val="24"/>
          <w:szCs w:val="24"/>
          <w:highlight w:val="white"/>
        </w:rPr>
        <w:t>Arès</w:t>
      </w:r>
      <w:proofErr w:type="spellEnd"/>
      <w:r w:rsidRPr="0048397E">
        <w:rPr>
          <w:rFonts w:ascii="Times New Roman" w:eastAsia="Times New Roman" w:hAnsi="Times New Roman" w:cs="Times New Roman"/>
          <w:sz w:val="24"/>
          <w:szCs w:val="24"/>
          <w:highlight w:val="white"/>
        </w:rPr>
        <w:t xml:space="preserve"> and Bernard, 2022</w:t>
      </w:r>
      <w:r w:rsidRPr="0048397E">
        <w:rPr>
          <w:rFonts w:ascii="Times New Roman" w:eastAsia="Times New Roman" w:hAnsi="Times New Roman" w:cs="Times New Roman"/>
          <w:sz w:val="24"/>
          <w:szCs w:val="24"/>
        </w:rPr>
        <w:t xml:space="preserve">). That is how Volkswagen </w:t>
      </w:r>
      <w:r w:rsidR="0048397E" w:rsidRPr="0048397E">
        <w:rPr>
          <w:rFonts w:ascii="Times New Roman" w:eastAsia="Times New Roman" w:hAnsi="Times New Roman" w:cs="Times New Roman"/>
          <w:sz w:val="24"/>
          <w:szCs w:val="24"/>
        </w:rPr>
        <w:t>becomes</w:t>
      </w:r>
      <w:r w:rsidRPr="0048397E">
        <w:rPr>
          <w:rFonts w:ascii="Times New Roman" w:eastAsia="Times New Roman" w:hAnsi="Times New Roman" w:cs="Times New Roman"/>
          <w:sz w:val="24"/>
          <w:szCs w:val="24"/>
        </w:rPr>
        <w:t xml:space="preserve"> more competitive considering the environment and sustainability.           </w:t>
      </w:r>
    </w:p>
    <w:p w:rsidR="00DF581C" w:rsidRPr="0048397E" w:rsidRDefault="0097536D" w:rsidP="00C9640B">
      <w:pPr>
        <w:pStyle w:val="Heading1"/>
      </w:pPr>
      <w:bookmarkStart w:id="5" w:name="_Toc110104980"/>
      <w:r w:rsidRPr="0048397E">
        <w:t>“Make recommendations on how further sustainability practices can help the organisation to develop competitive advantages in the future.”</w:t>
      </w:r>
      <w:bookmarkEnd w:id="5"/>
      <w:r w:rsidRPr="0048397E">
        <w:t xml:space="preserve"> </w:t>
      </w:r>
    </w:p>
    <w:p w:rsidR="00DF581C" w:rsidRPr="0048397E" w:rsidRDefault="0097536D" w:rsidP="00C9640B">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The sustainability practices of Volkswagen can be further developed by eradicating the prevailing threats to the business growth of the organisation. The company should mainly emphasise the eradication of the </w:t>
      </w:r>
      <w:r w:rsidR="00C47105" w:rsidRPr="0048397E">
        <w:rPr>
          <w:rFonts w:ascii="Times New Roman" w:hAnsi="Times New Roman" w:cs="Times New Roman"/>
          <w:sz w:val="24"/>
          <w:szCs w:val="24"/>
        </w:rPr>
        <w:t>Imitability</w:t>
      </w:r>
      <w:r w:rsidRPr="0048397E">
        <w:rPr>
          <w:rFonts w:ascii="Times New Roman" w:hAnsi="Times New Roman" w:cs="Times New Roman"/>
          <w:sz w:val="24"/>
          <w:szCs w:val="24"/>
        </w:rPr>
        <w:t xml:space="preserve"> of tangible resources like land, equipment, </w:t>
      </w:r>
      <w:r w:rsidRPr="0048397E">
        <w:rPr>
          <w:rFonts w:ascii="Times New Roman" w:hAnsi="Times New Roman" w:cs="Times New Roman"/>
          <w:sz w:val="24"/>
          <w:szCs w:val="24"/>
        </w:rPr>
        <w:lastRenderedPageBreak/>
        <w:t xml:space="preserve">materials, </w:t>
      </w:r>
      <w:proofErr w:type="gramStart"/>
      <w:r w:rsidRPr="0048397E">
        <w:rPr>
          <w:rFonts w:ascii="Times New Roman" w:hAnsi="Times New Roman" w:cs="Times New Roman"/>
          <w:sz w:val="24"/>
          <w:szCs w:val="24"/>
        </w:rPr>
        <w:t>supplies</w:t>
      </w:r>
      <w:proofErr w:type="gramEnd"/>
      <w:r w:rsidRPr="0048397E">
        <w:rPr>
          <w:rFonts w:ascii="Times New Roman" w:hAnsi="Times New Roman" w:cs="Times New Roman"/>
          <w:sz w:val="24"/>
          <w:szCs w:val="24"/>
        </w:rPr>
        <w:t xml:space="preserve">, facilities along with infrastructure despite them being rare and organised. The threat also prevails for the heterogeneous resources which include the human resources, talent and training depicting the fact that the threat of their valuable, rare and organised talent and training might be imitated by the competitors giving them a temporary competitive advantage. The organisation </w:t>
      </w:r>
      <w:r w:rsidRPr="00C47105">
        <w:rPr>
          <w:rFonts w:ascii="Times New Roman" w:hAnsi="Times New Roman" w:cs="Times New Roman"/>
          <w:b/>
          <w:i/>
          <w:sz w:val="24"/>
          <w:szCs w:val="24"/>
        </w:rPr>
        <w:t>needs to work on the uniqueness of its equipment to enhance the production quality</w:t>
      </w:r>
      <w:r w:rsidRPr="0048397E">
        <w:rPr>
          <w:rFonts w:ascii="Times New Roman" w:hAnsi="Times New Roman" w:cs="Times New Roman"/>
          <w:sz w:val="24"/>
          <w:szCs w:val="24"/>
        </w:rPr>
        <w:t xml:space="preserve"> along with the arranging of inimitable material along with inimitable supplies and facilities. This list is long enough which further includes the infrastructure as well along with the inimitability of the training and talent which will help the organisation to stay a step ahead of its competitors. The organisation Volkswagen </w:t>
      </w:r>
      <w:r w:rsidRPr="00C47105">
        <w:rPr>
          <w:rFonts w:ascii="Times New Roman" w:hAnsi="Times New Roman" w:cs="Times New Roman"/>
          <w:b/>
          <w:i/>
          <w:sz w:val="24"/>
          <w:szCs w:val="24"/>
        </w:rPr>
        <w:t>should emphasise more on adopting an environment-friendly policy</w:t>
      </w:r>
      <w:r w:rsidRPr="0048397E">
        <w:rPr>
          <w:rFonts w:ascii="Times New Roman" w:hAnsi="Times New Roman" w:cs="Times New Roman"/>
          <w:sz w:val="24"/>
          <w:szCs w:val="24"/>
        </w:rPr>
        <w:t xml:space="preserve"> which will further improve the business of the organisation along with the development of the competitive advantage for the organisation. They might implement more relevant strategies which will be unique enough for their company to attract more customers and be ahead of their competitors. They might </w:t>
      </w:r>
      <w:r w:rsidRPr="00C47105">
        <w:rPr>
          <w:rFonts w:ascii="Times New Roman" w:hAnsi="Times New Roman" w:cs="Times New Roman"/>
          <w:b/>
          <w:i/>
          <w:sz w:val="24"/>
          <w:szCs w:val="24"/>
        </w:rPr>
        <w:t>modify their existing environment policy by reducing the nitrous oxide emission from their vehicles</w:t>
      </w:r>
      <w:r w:rsidRPr="0048397E">
        <w:rPr>
          <w:rFonts w:ascii="Times New Roman" w:hAnsi="Times New Roman" w:cs="Times New Roman"/>
          <w:sz w:val="24"/>
          <w:szCs w:val="24"/>
        </w:rPr>
        <w:t xml:space="preserve"> for which they had previously suffered litigation from many countries along with staying away from installing emission cheating devices. They have further falsely committed to installing two-mode software. </w:t>
      </w:r>
      <w:r w:rsidR="00C47105">
        <w:rPr>
          <w:rFonts w:ascii="Times New Roman" w:hAnsi="Times New Roman" w:cs="Times New Roman"/>
          <w:sz w:val="24"/>
          <w:szCs w:val="24"/>
        </w:rPr>
        <w:t>Avoiding the same</w:t>
      </w:r>
      <w:r w:rsidRPr="0048397E">
        <w:rPr>
          <w:rFonts w:ascii="Times New Roman" w:hAnsi="Times New Roman" w:cs="Times New Roman"/>
          <w:sz w:val="24"/>
          <w:szCs w:val="24"/>
        </w:rPr>
        <w:t xml:space="preserve"> will help them in building trust among their customers for real along with avoiding the company’s reputation from being maligned repeatedly and spending huge amounts of money on legal cases. The company is further recommended </w:t>
      </w:r>
      <w:r w:rsidRPr="00495B05">
        <w:rPr>
          <w:rFonts w:ascii="Times New Roman" w:hAnsi="Times New Roman" w:cs="Times New Roman"/>
          <w:b/>
          <w:i/>
          <w:sz w:val="24"/>
          <w:szCs w:val="24"/>
        </w:rPr>
        <w:t>to refrain from scandals like the “diesel-gate” scandal</w:t>
      </w:r>
      <w:r w:rsidRPr="0048397E">
        <w:rPr>
          <w:rFonts w:ascii="Times New Roman" w:hAnsi="Times New Roman" w:cs="Times New Roman"/>
          <w:sz w:val="24"/>
          <w:szCs w:val="24"/>
        </w:rPr>
        <w:t xml:space="preserve"> which erupted in 2015 causing a huge loss for the organisation in paying back compensation, settlements, etc. for around 26 billion pounds worldwide. Hence, these recommendations will help the company to develop a competitive advantage for them shortly.        </w:t>
      </w:r>
    </w:p>
    <w:p w:rsidR="00DF581C" w:rsidRPr="0048397E" w:rsidRDefault="0097536D" w:rsidP="00C9640B">
      <w:pPr>
        <w:pStyle w:val="Heading1"/>
      </w:pPr>
      <w:bookmarkStart w:id="6" w:name="_Toc110104981"/>
      <w:r w:rsidRPr="0048397E">
        <w:t>Conclusion</w:t>
      </w:r>
      <w:bookmarkEnd w:id="6"/>
      <w:r w:rsidRPr="0048397E">
        <w:t xml:space="preserve"> </w:t>
      </w:r>
    </w:p>
    <w:p w:rsidR="00C9640B" w:rsidRPr="006A4465" w:rsidRDefault="0097536D" w:rsidP="006A4465">
      <w:pPr>
        <w:pStyle w:val="Normal1"/>
        <w:spacing w:line="360" w:lineRule="auto"/>
        <w:jc w:val="both"/>
        <w:rPr>
          <w:rFonts w:ascii="Times New Roman" w:hAnsi="Times New Roman" w:cs="Times New Roman"/>
          <w:sz w:val="24"/>
          <w:szCs w:val="24"/>
        </w:rPr>
      </w:pPr>
      <w:r w:rsidRPr="0048397E">
        <w:rPr>
          <w:rFonts w:ascii="Times New Roman" w:hAnsi="Times New Roman" w:cs="Times New Roman"/>
          <w:sz w:val="24"/>
          <w:szCs w:val="24"/>
        </w:rPr>
        <w:t xml:space="preserve">The primary focus of this report was to analyse the key business strategies of the organisation named Volkswagen along with the MECE framework to understand the reason for this strategy being pursued. This follows the identification of the resource and capabilities and the way business strategies are being aligned by the organisation. Further, the evaluation has been performed with evidence to conclude the methods using which the company has tried to be competitive in consideration to the sustainability and environment. Further, the recommendation has been given to analyse sustainability practices to develop a competitive advantage in the coming years. </w:t>
      </w:r>
    </w:p>
    <w:p w:rsidR="00DF581C" w:rsidRPr="0048397E" w:rsidRDefault="0097536D" w:rsidP="00C9640B">
      <w:pPr>
        <w:pStyle w:val="Heading1"/>
        <w:rPr>
          <w:b w:val="0"/>
        </w:rPr>
      </w:pPr>
      <w:bookmarkStart w:id="7" w:name="_Toc110104982"/>
      <w:r w:rsidRPr="0048397E">
        <w:rPr>
          <w:szCs w:val="28"/>
        </w:rPr>
        <w:lastRenderedPageBreak/>
        <w:t>References</w:t>
      </w:r>
      <w:bookmarkEnd w:id="7"/>
    </w:p>
    <w:p w:rsidR="006A4465" w:rsidRPr="006A4465" w:rsidRDefault="006A4465" w:rsidP="00C9640B">
      <w:pPr>
        <w:pStyle w:val="Normal1"/>
        <w:spacing w:line="360" w:lineRule="auto"/>
        <w:jc w:val="both"/>
        <w:rPr>
          <w:rFonts w:ascii="Times New Roman" w:eastAsia="Times New Roman" w:hAnsi="Times New Roman" w:cs="Times New Roman"/>
          <w:sz w:val="24"/>
          <w:szCs w:val="24"/>
        </w:rPr>
      </w:pPr>
      <w:proofErr w:type="spellStart"/>
      <w:proofErr w:type="gramStart"/>
      <w:r w:rsidRPr="006A4465">
        <w:rPr>
          <w:rFonts w:ascii="Times New Roman" w:eastAsia="Times New Roman" w:hAnsi="Times New Roman" w:cs="Times New Roman"/>
          <w:sz w:val="24"/>
          <w:szCs w:val="24"/>
          <w:highlight w:val="white"/>
        </w:rPr>
        <w:t>Arès</w:t>
      </w:r>
      <w:proofErr w:type="spellEnd"/>
      <w:r w:rsidRPr="006A4465">
        <w:rPr>
          <w:rFonts w:ascii="Times New Roman" w:eastAsia="Times New Roman" w:hAnsi="Times New Roman" w:cs="Times New Roman"/>
          <w:sz w:val="24"/>
          <w:szCs w:val="24"/>
          <w:highlight w:val="white"/>
        </w:rPr>
        <w:t>, M. and Bernard, C., 2022.</w:t>
      </w:r>
      <w:proofErr w:type="gramEnd"/>
      <w:r w:rsidRPr="006A4465">
        <w:rPr>
          <w:rFonts w:ascii="Times New Roman" w:eastAsia="Times New Roman" w:hAnsi="Times New Roman" w:cs="Times New Roman"/>
          <w:sz w:val="24"/>
          <w:szCs w:val="24"/>
          <w:highlight w:val="white"/>
        </w:rPr>
        <w:t xml:space="preserve"> Make America Great Again: A New Auto Pact for the North American Car Industry</w:t>
      </w:r>
      <w:proofErr w:type="gramStart"/>
      <w:r w:rsidRPr="006A4465">
        <w:rPr>
          <w:rFonts w:ascii="Times New Roman" w:eastAsia="Times New Roman" w:hAnsi="Times New Roman" w:cs="Times New Roman"/>
          <w:sz w:val="24"/>
          <w:szCs w:val="24"/>
          <w:highlight w:val="white"/>
        </w:rPr>
        <w:t>?.</w:t>
      </w:r>
      <w:proofErr w:type="gramEnd"/>
      <w:r w:rsidRPr="006A4465">
        <w:rPr>
          <w:rFonts w:ascii="Times New Roman" w:eastAsia="Times New Roman" w:hAnsi="Times New Roman" w:cs="Times New Roman"/>
          <w:sz w:val="24"/>
          <w:szCs w:val="24"/>
          <w:highlight w:val="white"/>
        </w:rPr>
        <w:t xml:space="preserve"> In </w:t>
      </w:r>
      <w:r w:rsidRPr="006A4465">
        <w:rPr>
          <w:rFonts w:ascii="Times New Roman" w:eastAsia="Times New Roman" w:hAnsi="Times New Roman" w:cs="Times New Roman"/>
          <w:i/>
          <w:sz w:val="24"/>
          <w:szCs w:val="24"/>
          <w:highlight w:val="white"/>
        </w:rPr>
        <w:t>NAFTA 2.0</w:t>
      </w:r>
      <w:r w:rsidRPr="006A4465">
        <w:rPr>
          <w:rFonts w:ascii="Times New Roman" w:eastAsia="Times New Roman" w:hAnsi="Times New Roman" w:cs="Times New Roman"/>
          <w:sz w:val="24"/>
          <w:szCs w:val="24"/>
          <w:highlight w:val="white"/>
        </w:rPr>
        <w:t xml:space="preserve"> (pp. 65-80). Palgrave Macmillan, Cham.</w:t>
      </w:r>
    </w:p>
    <w:p w:rsidR="006A4465" w:rsidRPr="006A4465" w:rsidRDefault="006A4465" w:rsidP="00C9640B">
      <w:pPr>
        <w:pStyle w:val="Normal1"/>
        <w:spacing w:line="360" w:lineRule="auto"/>
        <w:jc w:val="both"/>
        <w:rPr>
          <w:rFonts w:ascii="Times New Roman" w:eastAsia="Times New Roman" w:hAnsi="Times New Roman" w:cs="Times New Roman"/>
          <w:sz w:val="24"/>
          <w:szCs w:val="24"/>
          <w:highlight w:val="white"/>
        </w:rPr>
      </w:pPr>
      <w:proofErr w:type="gramStart"/>
      <w:r w:rsidRPr="006A4465">
        <w:rPr>
          <w:rFonts w:ascii="Times New Roman" w:eastAsia="Times New Roman" w:hAnsi="Times New Roman" w:cs="Times New Roman"/>
          <w:sz w:val="24"/>
          <w:szCs w:val="24"/>
          <w:highlight w:val="white"/>
        </w:rPr>
        <w:t xml:space="preserve">Rosenberg, S., </w:t>
      </w:r>
      <w:proofErr w:type="spellStart"/>
      <w:r w:rsidRPr="006A4465">
        <w:rPr>
          <w:rFonts w:ascii="Times New Roman" w:eastAsia="Times New Roman" w:hAnsi="Times New Roman" w:cs="Times New Roman"/>
          <w:sz w:val="24"/>
          <w:szCs w:val="24"/>
          <w:highlight w:val="white"/>
        </w:rPr>
        <w:t>Huster</w:t>
      </w:r>
      <w:proofErr w:type="spellEnd"/>
      <w:r w:rsidRPr="006A4465">
        <w:rPr>
          <w:rFonts w:ascii="Times New Roman" w:eastAsia="Times New Roman" w:hAnsi="Times New Roman" w:cs="Times New Roman"/>
          <w:sz w:val="24"/>
          <w:szCs w:val="24"/>
          <w:highlight w:val="white"/>
        </w:rPr>
        <w:t xml:space="preserve">, S., </w:t>
      </w:r>
      <w:proofErr w:type="spellStart"/>
      <w:r w:rsidRPr="006A4465">
        <w:rPr>
          <w:rFonts w:ascii="Times New Roman" w:eastAsia="Times New Roman" w:hAnsi="Times New Roman" w:cs="Times New Roman"/>
          <w:sz w:val="24"/>
          <w:szCs w:val="24"/>
          <w:highlight w:val="white"/>
        </w:rPr>
        <w:t>Glöser-Chahoud</w:t>
      </w:r>
      <w:proofErr w:type="spellEnd"/>
      <w:r w:rsidRPr="006A4465">
        <w:rPr>
          <w:rFonts w:ascii="Times New Roman" w:eastAsia="Times New Roman" w:hAnsi="Times New Roman" w:cs="Times New Roman"/>
          <w:sz w:val="24"/>
          <w:szCs w:val="24"/>
          <w:highlight w:val="white"/>
        </w:rPr>
        <w:t xml:space="preserve">, S. and </w:t>
      </w:r>
      <w:proofErr w:type="spellStart"/>
      <w:r w:rsidRPr="006A4465">
        <w:rPr>
          <w:rFonts w:ascii="Times New Roman" w:eastAsia="Times New Roman" w:hAnsi="Times New Roman" w:cs="Times New Roman"/>
          <w:sz w:val="24"/>
          <w:szCs w:val="24"/>
          <w:highlight w:val="white"/>
        </w:rPr>
        <w:t>Schultmann</w:t>
      </w:r>
      <w:proofErr w:type="spellEnd"/>
      <w:r w:rsidRPr="006A4465">
        <w:rPr>
          <w:rFonts w:ascii="Times New Roman" w:eastAsia="Times New Roman" w:hAnsi="Times New Roman" w:cs="Times New Roman"/>
          <w:sz w:val="24"/>
          <w:szCs w:val="24"/>
          <w:highlight w:val="white"/>
        </w:rPr>
        <w:t>, F., 2022.</w:t>
      </w:r>
      <w:proofErr w:type="gramEnd"/>
      <w:r w:rsidRPr="006A4465">
        <w:rPr>
          <w:rFonts w:ascii="Times New Roman" w:eastAsia="Times New Roman" w:hAnsi="Times New Roman" w:cs="Times New Roman"/>
          <w:sz w:val="24"/>
          <w:szCs w:val="24"/>
          <w:highlight w:val="white"/>
        </w:rPr>
        <w:t xml:space="preserve"> </w:t>
      </w:r>
      <w:proofErr w:type="gramStart"/>
      <w:r w:rsidRPr="006A4465">
        <w:rPr>
          <w:rFonts w:ascii="Times New Roman" w:eastAsia="Times New Roman" w:hAnsi="Times New Roman" w:cs="Times New Roman"/>
          <w:sz w:val="24"/>
          <w:szCs w:val="24"/>
          <w:highlight w:val="white"/>
        </w:rPr>
        <w:t>Business Models for Second-Life Battery Applications.</w:t>
      </w:r>
      <w:proofErr w:type="gramEnd"/>
      <w:r w:rsidRPr="006A4465">
        <w:rPr>
          <w:rFonts w:ascii="Times New Roman" w:eastAsia="Times New Roman" w:hAnsi="Times New Roman" w:cs="Times New Roman"/>
          <w:sz w:val="24"/>
          <w:szCs w:val="24"/>
          <w:highlight w:val="white"/>
        </w:rPr>
        <w:t xml:space="preserve"> In </w:t>
      </w:r>
      <w:r w:rsidRPr="006A4465">
        <w:rPr>
          <w:rFonts w:ascii="Times New Roman" w:eastAsia="Times New Roman" w:hAnsi="Times New Roman" w:cs="Times New Roman"/>
          <w:i/>
          <w:sz w:val="24"/>
          <w:szCs w:val="24"/>
          <w:highlight w:val="white"/>
        </w:rPr>
        <w:t>HANDBOOK ON SMART BATTERY CELL MANUFACTURING: The Power of Digitalization</w:t>
      </w:r>
      <w:r w:rsidRPr="006A4465">
        <w:rPr>
          <w:rFonts w:ascii="Times New Roman" w:eastAsia="Times New Roman" w:hAnsi="Times New Roman" w:cs="Times New Roman"/>
          <w:sz w:val="24"/>
          <w:szCs w:val="24"/>
          <w:highlight w:val="white"/>
        </w:rPr>
        <w:t xml:space="preserve"> (pp. 391-408).</w:t>
      </w:r>
    </w:p>
    <w:p w:rsidR="006A4465" w:rsidRPr="006A4465" w:rsidRDefault="006A4465" w:rsidP="00C9640B">
      <w:pPr>
        <w:pStyle w:val="Normal1"/>
        <w:spacing w:line="360" w:lineRule="auto"/>
        <w:jc w:val="both"/>
        <w:rPr>
          <w:rFonts w:ascii="Times New Roman" w:eastAsia="Times New Roman" w:hAnsi="Times New Roman" w:cs="Times New Roman"/>
          <w:sz w:val="24"/>
          <w:szCs w:val="24"/>
        </w:rPr>
      </w:pPr>
      <w:proofErr w:type="spellStart"/>
      <w:proofErr w:type="gramStart"/>
      <w:r w:rsidRPr="006A4465">
        <w:rPr>
          <w:rFonts w:ascii="Times New Roman" w:hAnsi="Times New Roman" w:cs="Times New Roman"/>
          <w:sz w:val="24"/>
          <w:szCs w:val="24"/>
        </w:rPr>
        <w:t>Statista</w:t>
      </w:r>
      <w:proofErr w:type="spellEnd"/>
      <w:r w:rsidRPr="006A4465">
        <w:rPr>
          <w:rFonts w:ascii="Times New Roman" w:hAnsi="Times New Roman" w:cs="Times New Roman"/>
          <w:sz w:val="24"/>
          <w:szCs w:val="24"/>
        </w:rPr>
        <w:t>, 2022.</w:t>
      </w:r>
      <w:proofErr w:type="gramEnd"/>
      <w:r w:rsidRPr="006A4465">
        <w:rPr>
          <w:rFonts w:ascii="Times New Roman" w:hAnsi="Times New Roman" w:cs="Times New Roman"/>
          <w:sz w:val="24"/>
          <w:szCs w:val="24"/>
        </w:rPr>
        <w:t xml:space="preserve"> </w:t>
      </w:r>
      <w:r w:rsidRPr="006A4465">
        <w:rPr>
          <w:rFonts w:ascii="Times New Roman" w:eastAsia="Times New Roman" w:hAnsi="Times New Roman" w:cs="Times New Roman"/>
          <w:i/>
          <w:sz w:val="24"/>
          <w:szCs w:val="24"/>
        </w:rPr>
        <w:t xml:space="preserve">Volkswagen AG's sales revenue 2006-2021 </w:t>
      </w:r>
      <w:r w:rsidRPr="006A4465">
        <w:rPr>
          <w:rFonts w:ascii="Times New Roman" w:eastAsia="Times New Roman" w:hAnsi="Times New Roman" w:cs="Times New Roman"/>
          <w:sz w:val="24"/>
          <w:szCs w:val="24"/>
        </w:rPr>
        <w:t xml:space="preserve">[Online] Available at: </w:t>
      </w:r>
      <w:hyperlink r:id="rId8" w:history="1">
        <w:r w:rsidRPr="006A4465">
          <w:rPr>
            <w:rFonts w:ascii="Times New Roman" w:eastAsia="Times New Roman" w:hAnsi="Times New Roman" w:cs="Times New Roman"/>
            <w:sz w:val="24"/>
            <w:szCs w:val="24"/>
          </w:rPr>
          <w:t>https://www.statista.com/statistics/264349/sales-revenue-of-volkswagen-ag-since-2006/</w:t>
        </w:r>
      </w:hyperlink>
      <w:r w:rsidRPr="006A4465">
        <w:rPr>
          <w:rFonts w:ascii="Times New Roman" w:eastAsia="Times New Roman" w:hAnsi="Times New Roman" w:cs="Times New Roman"/>
          <w:sz w:val="24"/>
          <w:szCs w:val="24"/>
        </w:rPr>
        <w:t xml:space="preserve"> [Accessed on 29 July, 2022] </w:t>
      </w:r>
    </w:p>
    <w:p w:rsidR="006A4465" w:rsidRPr="006A4465" w:rsidRDefault="006A4465" w:rsidP="00C9640B">
      <w:pPr>
        <w:pStyle w:val="Normal1"/>
        <w:spacing w:line="360" w:lineRule="auto"/>
        <w:jc w:val="both"/>
        <w:rPr>
          <w:rFonts w:ascii="Times New Roman" w:hAnsi="Times New Roman" w:cs="Times New Roman"/>
          <w:sz w:val="24"/>
          <w:szCs w:val="24"/>
        </w:rPr>
      </w:pPr>
      <w:proofErr w:type="gramStart"/>
      <w:r w:rsidRPr="006A4465">
        <w:rPr>
          <w:rFonts w:ascii="Times New Roman" w:hAnsi="Times New Roman" w:cs="Times New Roman"/>
          <w:sz w:val="24"/>
          <w:szCs w:val="24"/>
        </w:rPr>
        <w:t>Volkswagen, 2016</w:t>
      </w:r>
      <w:r>
        <w:rPr>
          <w:rFonts w:ascii="Times New Roman" w:hAnsi="Times New Roman" w:cs="Times New Roman"/>
          <w:sz w:val="24"/>
          <w:szCs w:val="24"/>
        </w:rPr>
        <w:t>.</w:t>
      </w:r>
      <w:proofErr w:type="gramEnd"/>
      <w:r w:rsidRPr="006A4465">
        <w:rPr>
          <w:rFonts w:ascii="Times New Roman" w:hAnsi="Times New Roman" w:cs="Times New Roman"/>
          <w:i/>
          <w:sz w:val="24"/>
          <w:szCs w:val="24"/>
        </w:rPr>
        <w:t xml:space="preserve"> TRANSFORM 2025+ Volkswagen presents its strategy for the next </w:t>
      </w:r>
      <w:proofErr w:type="gramStart"/>
      <w:r w:rsidRPr="006A4465">
        <w:rPr>
          <w:rFonts w:ascii="Times New Roman" w:hAnsi="Times New Roman" w:cs="Times New Roman"/>
          <w:i/>
          <w:sz w:val="24"/>
          <w:szCs w:val="24"/>
        </w:rPr>
        <w:t xml:space="preserve">decade  </w:t>
      </w:r>
      <w:r w:rsidRPr="006A4465">
        <w:rPr>
          <w:rFonts w:ascii="Times New Roman" w:hAnsi="Times New Roman" w:cs="Times New Roman"/>
          <w:sz w:val="24"/>
          <w:szCs w:val="24"/>
        </w:rPr>
        <w:t>[</w:t>
      </w:r>
      <w:proofErr w:type="gramEnd"/>
      <w:r w:rsidRPr="006A4465">
        <w:rPr>
          <w:rFonts w:ascii="Times New Roman" w:hAnsi="Times New Roman" w:cs="Times New Roman"/>
          <w:sz w:val="24"/>
          <w:szCs w:val="24"/>
        </w:rPr>
        <w:t xml:space="preserve">Online] Available at: </w:t>
      </w:r>
      <w:hyperlink r:id="rId9" w:history="1">
        <w:r w:rsidRPr="006A4465">
          <w:rPr>
            <w:rFonts w:ascii="Times New Roman" w:hAnsi="Times New Roman" w:cs="Times New Roman"/>
            <w:sz w:val="24"/>
            <w:szCs w:val="24"/>
          </w:rPr>
          <w:t>https://www.volkswagenag.com/en/news/2016/11/transform-2025.html</w:t>
        </w:r>
      </w:hyperlink>
      <w:r w:rsidRPr="006A4465">
        <w:rPr>
          <w:rFonts w:ascii="Times New Roman" w:hAnsi="Times New Roman" w:cs="Times New Roman"/>
          <w:sz w:val="24"/>
          <w:szCs w:val="24"/>
        </w:rPr>
        <w:t xml:space="preserve"> [Accessed On 30th July 2022]</w:t>
      </w:r>
    </w:p>
    <w:p w:rsidR="006A4465" w:rsidRPr="006A4465" w:rsidRDefault="006A4465" w:rsidP="00C9640B">
      <w:pPr>
        <w:pStyle w:val="Normal1"/>
        <w:spacing w:line="360" w:lineRule="auto"/>
        <w:jc w:val="both"/>
        <w:rPr>
          <w:rFonts w:ascii="Times New Roman" w:hAnsi="Times New Roman" w:cs="Times New Roman"/>
          <w:sz w:val="24"/>
          <w:szCs w:val="24"/>
        </w:rPr>
      </w:pPr>
      <w:proofErr w:type="gramStart"/>
      <w:r w:rsidRPr="006A4465">
        <w:rPr>
          <w:rFonts w:ascii="Times New Roman" w:hAnsi="Times New Roman" w:cs="Times New Roman"/>
          <w:sz w:val="24"/>
          <w:szCs w:val="24"/>
        </w:rPr>
        <w:t>Volkswagen, 2022</w:t>
      </w:r>
      <w:r>
        <w:rPr>
          <w:rFonts w:ascii="Times New Roman" w:hAnsi="Times New Roman" w:cs="Times New Roman"/>
          <w:sz w:val="24"/>
          <w:szCs w:val="24"/>
        </w:rPr>
        <w:t>.</w:t>
      </w:r>
      <w:proofErr w:type="gramEnd"/>
      <w:r w:rsidRPr="006A4465">
        <w:rPr>
          <w:rFonts w:ascii="Times New Roman" w:hAnsi="Times New Roman" w:cs="Times New Roman"/>
          <w:sz w:val="24"/>
          <w:szCs w:val="24"/>
        </w:rPr>
        <w:t xml:space="preserve"> </w:t>
      </w:r>
      <w:r w:rsidRPr="006A4465">
        <w:rPr>
          <w:rFonts w:ascii="Times New Roman" w:hAnsi="Times New Roman" w:cs="Times New Roman"/>
          <w:i/>
          <w:sz w:val="24"/>
          <w:szCs w:val="24"/>
        </w:rPr>
        <w:t xml:space="preserve">Strategy </w:t>
      </w:r>
      <w:r w:rsidRPr="006A4465">
        <w:rPr>
          <w:rFonts w:ascii="Times New Roman" w:hAnsi="Times New Roman" w:cs="Times New Roman"/>
          <w:sz w:val="24"/>
          <w:szCs w:val="24"/>
        </w:rPr>
        <w:t xml:space="preserve">[Online] Available at: </w:t>
      </w:r>
      <w:hyperlink r:id="rId10" w:history="1">
        <w:r w:rsidRPr="006A4465">
          <w:rPr>
            <w:rFonts w:ascii="Times New Roman" w:hAnsi="Times New Roman" w:cs="Times New Roman"/>
            <w:sz w:val="24"/>
            <w:szCs w:val="24"/>
          </w:rPr>
          <w:t>https://www.volkswagen-newsroom.com/en/strategy-3912</w:t>
        </w:r>
      </w:hyperlink>
      <w:r w:rsidRPr="006A4465">
        <w:rPr>
          <w:rFonts w:ascii="Times New Roman" w:hAnsi="Times New Roman" w:cs="Times New Roman"/>
          <w:sz w:val="24"/>
          <w:szCs w:val="24"/>
        </w:rPr>
        <w:t xml:space="preserve"> [Accessed On 30th July 2022] </w:t>
      </w:r>
    </w:p>
    <w:p w:rsidR="006A4465" w:rsidRPr="006A4465" w:rsidRDefault="006A4465" w:rsidP="00C9640B">
      <w:pPr>
        <w:pStyle w:val="Normal1"/>
        <w:spacing w:line="360" w:lineRule="auto"/>
        <w:jc w:val="both"/>
        <w:rPr>
          <w:rFonts w:ascii="Times New Roman" w:eastAsia="Times New Roman" w:hAnsi="Times New Roman" w:cs="Times New Roman"/>
          <w:sz w:val="24"/>
          <w:szCs w:val="24"/>
          <w:highlight w:val="white"/>
        </w:rPr>
      </w:pPr>
      <w:proofErr w:type="gramStart"/>
      <w:r w:rsidRPr="006A4465">
        <w:rPr>
          <w:rFonts w:ascii="Times New Roman" w:eastAsia="Times New Roman" w:hAnsi="Times New Roman" w:cs="Times New Roman"/>
          <w:sz w:val="24"/>
          <w:szCs w:val="24"/>
          <w:highlight w:val="white"/>
        </w:rPr>
        <w:t xml:space="preserve">Chen, J. and </w:t>
      </w:r>
      <w:proofErr w:type="spellStart"/>
      <w:r w:rsidRPr="006A4465">
        <w:rPr>
          <w:rFonts w:ascii="Times New Roman" w:eastAsia="Times New Roman" w:hAnsi="Times New Roman" w:cs="Times New Roman"/>
          <w:sz w:val="24"/>
          <w:szCs w:val="24"/>
          <w:highlight w:val="white"/>
        </w:rPr>
        <w:t>Zhong</w:t>
      </w:r>
      <w:proofErr w:type="spellEnd"/>
      <w:r w:rsidRPr="006A4465">
        <w:rPr>
          <w:rFonts w:ascii="Times New Roman" w:eastAsia="Times New Roman" w:hAnsi="Times New Roman" w:cs="Times New Roman"/>
          <w:sz w:val="24"/>
          <w:szCs w:val="24"/>
          <w:highlight w:val="white"/>
        </w:rPr>
        <w:t>, M., 2022, April.</w:t>
      </w:r>
      <w:proofErr w:type="gramEnd"/>
      <w:r w:rsidRPr="006A4465">
        <w:rPr>
          <w:rFonts w:ascii="Times New Roman" w:eastAsia="Times New Roman" w:hAnsi="Times New Roman" w:cs="Times New Roman"/>
          <w:sz w:val="24"/>
          <w:szCs w:val="24"/>
          <w:highlight w:val="white"/>
        </w:rPr>
        <w:t xml:space="preserve"> Research on Volkswagen’s Development Strategy </w:t>
      </w:r>
      <w:proofErr w:type="gramStart"/>
      <w:r w:rsidRPr="006A4465">
        <w:rPr>
          <w:rFonts w:ascii="Times New Roman" w:eastAsia="Times New Roman" w:hAnsi="Times New Roman" w:cs="Times New Roman"/>
          <w:sz w:val="24"/>
          <w:szCs w:val="24"/>
          <w:highlight w:val="white"/>
        </w:rPr>
        <w:t>During</w:t>
      </w:r>
      <w:proofErr w:type="gramEnd"/>
      <w:r w:rsidRPr="006A4465">
        <w:rPr>
          <w:rFonts w:ascii="Times New Roman" w:eastAsia="Times New Roman" w:hAnsi="Times New Roman" w:cs="Times New Roman"/>
          <w:sz w:val="24"/>
          <w:szCs w:val="24"/>
          <w:highlight w:val="white"/>
        </w:rPr>
        <w:t xml:space="preserve"> Covid-19. </w:t>
      </w:r>
      <w:proofErr w:type="gramStart"/>
      <w:r w:rsidRPr="006A4465">
        <w:rPr>
          <w:rFonts w:ascii="Times New Roman" w:eastAsia="Times New Roman" w:hAnsi="Times New Roman" w:cs="Times New Roman"/>
          <w:sz w:val="24"/>
          <w:szCs w:val="24"/>
          <w:highlight w:val="white"/>
        </w:rPr>
        <w:t xml:space="preserve">In </w:t>
      </w:r>
      <w:r w:rsidRPr="006A4465">
        <w:rPr>
          <w:rFonts w:ascii="Times New Roman" w:eastAsia="Times New Roman" w:hAnsi="Times New Roman" w:cs="Times New Roman"/>
          <w:i/>
          <w:sz w:val="24"/>
          <w:szCs w:val="24"/>
          <w:highlight w:val="white"/>
        </w:rPr>
        <w:t>2022 7th International Conference on Social Sciences and Economic Development (ICSSED 2022)</w:t>
      </w:r>
      <w:r w:rsidRPr="006A4465">
        <w:rPr>
          <w:rFonts w:ascii="Times New Roman" w:eastAsia="Times New Roman" w:hAnsi="Times New Roman" w:cs="Times New Roman"/>
          <w:sz w:val="24"/>
          <w:szCs w:val="24"/>
          <w:highlight w:val="white"/>
        </w:rPr>
        <w:t xml:space="preserve"> (pp. 705-710).</w:t>
      </w:r>
      <w:proofErr w:type="gramEnd"/>
      <w:r w:rsidRPr="006A4465">
        <w:rPr>
          <w:rFonts w:ascii="Times New Roman" w:eastAsia="Times New Roman" w:hAnsi="Times New Roman" w:cs="Times New Roman"/>
          <w:sz w:val="24"/>
          <w:szCs w:val="24"/>
          <w:highlight w:val="white"/>
        </w:rPr>
        <w:t xml:space="preserve"> </w:t>
      </w:r>
      <w:proofErr w:type="gramStart"/>
      <w:r w:rsidRPr="006A4465">
        <w:rPr>
          <w:rFonts w:ascii="Times New Roman" w:eastAsia="Times New Roman" w:hAnsi="Times New Roman" w:cs="Times New Roman"/>
          <w:sz w:val="24"/>
          <w:szCs w:val="24"/>
          <w:highlight w:val="white"/>
        </w:rPr>
        <w:t>Atlantis Press.</w:t>
      </w:r>
      <w:proofErr w:type="gramEnd"/>
    </w:p>
    <w:sectPr w:rsidR="006A4465" w:rsidRPr="006A4465" w:rsidSect="00ED78A4">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832" w:rsidRDefault="00A93832" w:rsidP="00334486">
      <w:pPr>
        <w:spacing w:line="240" w:lineRule="auto"/>
      </w:pPr>
      <w:r>
        <w:separator/>
      </w:r>
    </w:p>
  </w:endnote>
  <w:endnote w:type="continuationSeparator" w:id="0">
    <w:p w:rsidR="00A93832" w:rsidRDefault="00A93832" w:rsidP="003344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538188"/>
      <w:docPartObj>
        <w:docPartGallery w:val="Page Numbers (Bottom of Page)"/>
        <w:docPartUnique/>
      </w:docPartObj>
    </w:sdtPr>
    <w:sdtEndPr>
      <w:rPr>
        <w:rFonts w:ascii="Times New Roman" w:hAnsi="Times New Roman" w:cs="Times New Roman"/>
        <w:sz w:val="20"/>
        <w:szCs w:val="20"/>
      </w:rPr>
    </w:sdtEndPr>
    <w:sdtContent>
      <w:p w:rsidR="00ED78A4" w:rsidRPr="00ED78A4" w:rsidRDefault="003032C3">
        <w:pPr>
          <w:pStyle w:val="Footer"/>
          <w:jc w:val="right"/>
          <w:rPr>
            <w:rFonts w:ascii="Times New Roman" w:hAnsi="Times New Roman" w:cs="Times New Roman"/>
            <w:sz w:val="20"/>
            <w:szCs w:val="20"/>
          </w:rPr>
        </w:pPr>
        <w:r w:rsidRPr="00ED78A4">
          <w:rPr>
            <w:rFonts w:ascii="Times New Roman" w:hAnsi="Times New Roman" w:cs="Times New Roman"/>
            <w:sz w:val="20"/>
            <w:szCs w:val="20"/>
          </w:rPr>
          <w:fldChar w:fldCharType="begin"/>
        </w:r>
        <w:r w:rsidR="0097536D" w:rsidRPr="00ED78A4">
          <w:rPr>
            <w:rFonts w:ascii="Times New Roman" w:hAnsi="Times New Roman" w:cs="Times New Roman"/>
            <w:sz w:val="20"/>
            <w:szCs w:val="20"/>
          </w:rPr>
          <w:instrText xml:space="preserve"> PAGE   \* MERGEFORMAT </w:instrText>
        </w:r>
        <w:r w:rsidRPr="00ED78A4">
          <w:rPr>
            <w:rFonts w:ascii="Times New Roman" w:hAnsi="Times New Roman" w:cs="Times New Roman"/>
            <w:sz w:val="20"/>
            <w:szCs w:val="20"/>
          </w:rPr>
          <w:fldChar w:fldCharType="separate"/>
        </w:r>
        <w:r w:rsidR="0038704C">
          <w:rPr>
            <w:rFonts w:ascii="Times New Roman" w:hAnsi="Times New Roman" w:cs="Times New Roman"/>
            <w:noProof/>
            <w:sz w:val="20"/>
            <w:szCs w:val="20"/>
          </w:rPr>
          <w:t>1</w:t>
        </w:r>
        <w:r w:rsidRPr="00ED78A4">
          <w:rPr>
            <w:rFonts w:ascii="Times New Roman" w:hAnsi="Times New Roman" w:cs="Times New Roman"/>
            <w:sz w:val="20"/>
            <w:szCs w:val="20"/>
          </w:rPr>
          <w:fldChar w:fldCharType="end"/>
        </w:r>
      </w:p>
    </w:sdtContent>
  </w:sdt>
  <w:p w:rsidR="00ED78A4" w:rsidRDefault="00ED78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832" w:rsidRDefault="00A93832" w:rsidP="00334486">
      <w:pPr>
        <w:spacing w:line="240" w:lineRule="auto"/>
      </w:pPr>
      <w:r>
        <w:separator/>
      </w:r>
    </w:p>
  </w:footnote>
  <w:footnote w:type="continuationSeparator" w:id="0">
    <w:p w:rsidR="00A93832" w:rsidRDefault="00A93832" w:rsidP="003344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F581C"/>
    <w:rsid w:val="00023013"/>
    <w:rsid w:val="000B774B"/>
    <w:rsid w:val="001B6CC2"/>
    <w:rsid w:val="00250FFE"/>
    <w:rsid w:val="003032C3"/>
    <w:rsid w:val="00334486"/>
    <w:rsid w:val="003526EE"/>
    <w:rsid w:val="0038704C"/>
    <w:rsid w:val="003E349E"/>
    <w:rsid w:val="00435B78"/>
    <w:rsid w:val="0048397E"/>
    <w:rsid w:val="00495B05"/>
    <w:rsid w:val="004F1AB9"/>
    <w:rsid w:val="006A4465"/>
    <w:rsid w:val="00720AE3"/>
    <w:rsid w:val="008924B2"/>
    <w:rsid w:val="008F3612"/>
    <w:rsid w:val="009332BE"/>
    <w:rsid w:val="0097536D"/>
    <w:rsid w:val="00982373"/>
    <w:rsid w:val="00A0331F"/>
    <w:rsid w:val="00A261F4"/>
    <w:rsid w:val="00A93832"/>
    <w:rsid w:val="00AE69D7"/>
    <w:rsid w:val="00C47105"/>
    <w:rsid w:val="00C9640B"/>
    <w:rsid w:val="00CA0D9A"/>
    <w:rsid w:val="00CF0AE3"/>
    <w:rsid w:val="00D02853"/>
    <w:rsid w:val="00D51535"/>
    <w:rsid w:val="00DF581C"/>
    <w:rsid w:val="00ED78A4"/>
    <w:rsid w:val="00F5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486"/>
  </w:style>
  <w:style w:type="paragraph" w:styleId="Heading1">
    <w:name w:val="heading 1"/>
    <w:basedOn w:val="Normal1"/>
    <w:next w:val="Normal1"/>
    <w:autoRedefine/>
    <w:rsid w:val="00C9640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DF581C"/>
    <w:pPr>
      <w:keepNext/>
      <w:keepLines/>
      <w:spacing w:before="360" w:after="120"/>
      <w:outlineLvl w:val="1"/>
    </w:pPr>
    <w:rPr>
      <w:sz w:val="32"/>
      <w:szCs w:val="32"/>
    </w:rPr>
  </w:style>
  <w:style w:type="paragraph" w:styleId="Heading3">
    <w:name w:val="heading 3"/>
    <w:basedOn w:val="Normal1"/>
    <w:next w:val="Normal1"/>
    <w:rsid w:val="00DF581C"/>
    <w:pPr>
      <w:keepNext/>
      <w:keepLines/>
      <w:spacing w:before="320" w:after="80"/>
      <w:outlineLvl w:val="2"/>
    </w:pPr>
    <w:rPr>
      <w:color w:val="434343"/>
      <w:sz w:val="28"/>
      <w:szCs w:val="28"/>
    </w:rPr>
  </w:style>
  <w:style w:type="paragraph" w:styleId="Heading4">
    <w:name w:val="heading 4"/>
    <w:basedOn w:val="Normal1"/>
    <w:next w:val="Normal1"/>
    <w:rsid w:val="00DF581C"/>
    <w:pPr>
      <w:keepNext/>
      <w:keepLines/>
      <w:spacing w:before="280" w:after="80"/>
      <w:outlineLvl w:val="3"/>
    </w:pPr>
    <w:rPr>
      <w:color w:val="666666"/>
      <w:sz w:val="24"/>
      <w:szCs w:val="24"/>
    </w:rPr>
  </w:style>
  <w:style w:type="paragraph" w:styleId="Heading5">
    <w:name w:val="heading 5"/>
    <w:basedOn w:val="Normal1"/>
    <w:next w:val="Normal1"/>
    <w:rsid w:val="00DF581C"/>
    <w:pPr>
      <w:keepNext/>
      <w:keepLines/>
      <w:spacing w:before="240" w:after="80"/>
      <w:outlineLvl w:val="4"/>
    </w:pPr>
    <w:rPr>
      <w:color w:val="666666"/>
    </w:rPr>
  </w:style>
  <w:style w:type="paragraph" w:styleId="Heading6">
    <w:name w:val="heading 6"/>
    <w:basedOn w:val="Normal1"/>
    <w:next w:val="Normal1"/>
    <w:rsid w:val="00DF581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F581C"/>
  </w:style>
  <w:style w:type="paragraph" w:styleId="Title">
    <w:name w:val="Title"/>
    <w:basedOn w:val="Normal1"/>
    <w:next w:val="Normal1"/>
    <w:rsid w:val="00DF581C"/>
    <w:pPr>
      <w:keepNext/>
      <w:keepLines/>
      <w:spacing w:after="60"/>
    </w:pPr>
    <w:rPr>
      <w:sz w:val="52"/>
      <w:szCs w:val="52"/>
    </w:rPr>
  </w:style>
  <w:style w:type="paragraph" w:styleId="Subtitle">
    <w:name w:val="Subtitle"/>
    <w:basedOn w:val="Normal1"/>
    <w:next w:val="Normal1"/>
    <w:rsid w:val="00DF581C"/>
    <w:pPr>
      <w:keepNext/>
      <w:keepLines/>
      <w:spacing w:after="320"/>
    </w:pPr>
    <w:rPr>
      <w:color w:val="666666"/>
      <w:sz w:val="30"/>
      <w:szCs w:val="30"/>
    </w:rPr>
  </w:style>
  <w:style w:type="table" w:customStyle="1" w:styleId="a">
    <w:name w:val="a"/>
    <w:basedOn w:val="TableNormal"/>
    <w:rsid w:val="00DF581C"/>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DF581C"/>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F581C"/>
    <w:pPr>
      <w:spacing w:line="240" w:lineRule="auto"/>
    </w:pPr>
    <w:rPr>
      <w:sz w:val="20"/>
      <w:szCs w:val="20"/>
    </w:rPr>
  </w:style>
  <w:style w:type="character" w:customStyle="1" w:styleId="CommentTextChar">
    <w:name w:val="Comment Text Char"/>
    <w:basedOn w:val="DefaultParagraphFont"/>
    <w:link w:val="CommentText"/>
    <w:uiPriority w:val="99"/>
    <w:semiHidden/>
    <w:rsid w:val="00DF581C"/>
    <w:rPr>
      <w:sz w:val="20"/>
      <w:szCs w:val="20"/>
    </w:rPr>
  </w:style>
  <w:style w:type="character" w:styleId="CommentReference">
    <w:name w:val="annotation reference"/>
    <w:basedOn w:val="DefaultParagraphFont"/>
    <w:uiPriority w:val="99"/>
    <w:semiHidden/>
    <w:unhideWhenUsed/>
    <w:rsid w:val="00DF581C"/>
    <w:rPr>
      <w:sz w:val="16"/>
      <w:szCs w:val="16"/>
    </w:rPr>
  </w:style>
  <w:style w:type="paragraph" w:styleId="BalloonText">
    <w:name w:val="Balloon Text"/>
    <w:basedOn w:val="Normal"/>
    <w:link w:val="BalloonTextChar"/>
    <w:uiPriority w:val="99"/>
    <w:semiHidden/>
    <w:unhideWhenUsed/>
    <w:rsid w:val="00CF0A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0AE3"/>
    <w:rPr>
      <w:rFonts w:ascii="Tahoma" w:hAnsi="Tahoma" w:cs="Tahoma"/>
      <w:sz w:val="16"/>
      <w:szCs w:val="16"/>
    </w:rPr>
  </w:style>
  <w:style w:type="paragraph" w:styleId="Header">
    <w:name w:val="header"/>
    <w:basedOn w:val="Normal"/>
    <w:link w:val="HeaderChar"/>
    <w:uiPriority w:val="99"/>
    <w:semiHidden/>
    <w:unhideWhenUsed/>
    <w:rsid w:val="00ED78A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D78A4"/>
  </w:style>
  <w:style w:type="paragraph" w:styleId="Footer">
    <w:name w:val="footer"/>
    <w:basedOn w:val="Normal"/>
    <w:link w:val="FooterChar"/>
    <w:uiPriority w:val="99"/>
    <w:unhideWhenUsed/>
    <w:rsid w:val="00ED78A4"/>
    <w:pPr>
      <w:tabs>
        <w:tab w:val="center" w:pos="4513"/>
        <w:tab w:val="right" w:pos="9026"/>
      </w:tabs>
      <w:spacing w:line="240" w:lineRule="auto"/>
    </w:pPr>
  </w:style>
  <w:style w:type="character" w:customStyle="1" w:styleId="FooterChar">
    <w:name w:val="Footer Char"/>
    <w:basedOn w:val="DefaultParagraphFont"/>
    <w:link w:val="Footer"/>
    <w:uiPriority w:val="99"/>
    <w:rsid w:val="00ED78A4"/>
  </w:style>
  <w:style w:type="paragraph" w:styleId="TOCHeading">
    <w:name w:val="TOC Heading"/>
    <w:basedOn w:val="Heading1"/>
    <w:next w:val="Normal"/>
    <w:uiPriority w:val="39"/>
    <w:semiHidden/>
    <w:unhideWhenUsed/>
    <w:qFormat/>
    <w:rsid w:val="0002301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023013"/>
    <w:pPr>
      <w:spacing w:after="100"/>
    </w:pPr>
  </w:style>
  <w:style w:type="character" w:styleId="Hyperlink">
    <w:name w:val="Hyperlink"/>
    <w:basedOn w:val="DefaultParagraphFont"/>
    <w:uiPriority w:val="99"/>
    <w:unhideWhenUsed/>
    <w:rsid w:val="000230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64349/sales-revenue-of-volkswagen-ag-since-200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olkswagen-newsroom.com/en/strategy-3912" TargetMode="External"/><Relationship Id="rId4" Type="http://schemas.openxmlformats.org/officeDocument/2006/relationships/settings" Target="settings.xml"/><Relationship Id="rId9" Type="http://schemas.openxmlformats.org/officeDocument/2006/relationships/hyperlink" Target="https://www.volkswagenag.com/en/news/2016/11/transform-20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DD67287-9EAA-476C-BC6F-49417AD30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2476</Words>
  <Characters>14367</Characters>
  <Application>Microsoft Office Word</Application>
  <DocSecurity>0</DocSecurity>
  <Lines>119</Lines>
  <Paragraphs>33</Paragraphs>
  <ScaleCrop>false</ScaleCrop>
  <Company/>
  <LinksUpToDate>false</LinksUpToDate>
  <CharactersWithSpaces>16810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dc:creator>
  <cp:lastModifiedBy>Ioana</cp:lastModifiedBy>
  <cp:revision>23</cp:revision>
  <dcterms:created xsi:type="dcterms:W3CDTF">2022-07-30T14:56:00Z</dcterms:created>
  <dcterms:modified xsi:type="dcterms:W3CDTF">2022-09-12T10:48:00Z</dcterms:modified>
</cp:coreProperties>
</file>