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47408F" w14:textId="77777777" w:rsidR="00864956" w:rsidRPr="00864956" w:rsidRDefault="00864956" w:rsidP="00864956">
      <w:pPr>
        <w:spacing w:line="360" w:lineRule="auto"/>
        <w:rPr>
          <w:rFonts w:ascii="Arial" w:hAnsi="Arial" w:cs="Arial"/>
        </w:rPr>
      </w:pPr>
    </w:p>
    <w:tbl>
      <w:tblPr>
        <w:tblStyle w:val="TableGrid"/>
        <w:tblW w:w="0" w:type="auto"/>
        <w:tblLook w:val="04A0" w:firstRow="1" w:lastRow="0" w:firstColumn="1" w:lastColumn="0" w:noHBand="0" w:noVBand="1"/>
      </w:tblPr>
      <w:tblGrid>
        <w:gridCol w:w="1838"/>
        <w:gridCol w:w="7178"/>
      </w:tblGrid>
      <w:tr w:rsidR="00864956" w:rsidRPr="00864956" w14:paraId="55FEF661" w14:textId="77777777" w:rsidTr="008477DC">
        <w:tc>
          <w:tcPr>
            <w:tcW w:w="1838" w:type="dxa"/>
          </w:tcPr>
          <w:p w14:paraId="398483BE" w14:textId="77777777" w:rsidR="00864956" w:rsidRPr="00864956" w:rsidRDefault="00864956" w:rsidP="00864956">
            <w:pPr>
              <w:spacing w:after="160" w:line="360" w:lineRule="auto"/>
              <w:rPr>
                <w:rFonts w:ascii="Arial" w:hAnsi="Arial" w:cs="Arial"/>
              </w:rPr>
            </w:pPr>
            <w:proofErr w:type="spellStart"/>
            <w:r w:rsidRPr="00864956">
              <w:rPr>
                <w:rFonts w:ascii="Arial" w:hAnsi="Arial" w:cs="Arial"/>
              </w:rPr>
              <w:t>T</w:t>
            </w:r>
            <w:bookmarkStart w:id="0" w:name="cysill"/>
            <w:bookmarkEnd w:id="0"/>
            <w:r w:rsidRPr="00864956">
              <w:rPr>
                <w:rFonts w:ascii="Arial" w:hAnsi="Arial" w:cs="Arial"/>
              </w:rPr>
              <w:t>arged</w:t>
            </w:r>
            <w:proofErr w:type="spellEnd"/>
            <w:r w:rsidRPr="00864956">
              <w:rPr>
                <w:rFonts w:ascii="Arial" w:hAnsi="Arial" w:cs="Arial"/>
              </w:rPr>
              <w:t>/Target 1</w:t>
            </w:r>
          </w:p>
        </w:tc>
        <w:tc>
          <w:tcPr>
            <w:tcW w:w="7178" w:type="dxa"/>
          </w:tcPr>
          <w:p w14:paraId="2BBEE90A" w14:textId="77777777" w:rsidR="00864956" w:rsidRPr="00864956" w:rsidRDefault="00864956" w:rsidP="00864956">
            <w:pPr>
              <w:spacing w:after="160" w:line="360" w:lineRule="auto"/>
              <w:rPr>
                <w:rFonts w:ascii="Arial" w:hAnsi="Arial" w:cs="Arial"/>
              </w:rPr>
            </w:pPr>
            <w:r w:rsidRPr="00864956">
              <w:rPr>
                <w:rFonts w:ascii="Arial" w:hAnsi="Arial" w:cs="Arial"/>
              </w:rPr>
              <w:t>To expand reading further to be consistent in the depth of your discussion. </w:t>
            </w:r>
          </w:p>
        </w:tc>
      </w:tr>
      <w:tr w:rsidR="00864956" w:rsidRPr="00864956" w14:paraId="407FE611" w14:textId="77777777" w:rsidTr="008477DC">
        <w:tc>
          <w:tcPr>
            <w:tcW w:w="1838" w:type="dxa"/>
          </w:tcPr>
          <w:p w14:paraId="313EC799" w14:textId="77777777" w:rsidR="00864956" w:rsidRPr="00864956" w:rsidRDefault="00864956" w:rsidP="00864956">
            <w:pPr>
              <w:spacing w:after="160" w:line="360" w:lineRule="auto"/>
              <w:rPr>
                <w:rFonts w:ascii="Arial" w:hAnsi="Arial" w:cs="Arial"/>
              </w:rPr>
            </w:pPr>
            <w:proofErr w:type="spellStart"/>
            <w:r w:rsidRPr="00864956">
              <w:rPr>
                <w:rFonts w:ascii="Arial" w:hAnsi="Arial" w:cs="Arial"/>
              </w:rPr>
              <w:t>Targed</w:t>
            </w:r>
            <w:proofErr w:type="spellEnd"/>
            <w:r w:rsidRPr="00864956">
              <w:rPr>
                <w:rFonts w:ascii="Arial" w:hAnsi="Arial" w:cs="Arial"/>
              </w:rPr>
              <w:t>/Target 2</w:t>
            </w:r>
          </w:p>
        </w:tc>
        <w:tc>
          <w:tcPr>
            <w:tcW w:w="7178" w:type="dxa"/>
          </w:tcPr>
          <w:p w14:paraId="507C02AF" w14:textId="77777777" w:rsidR="00864956" w:rsidRPr="00864956" w:rsidRDefault="00864956" w:rsidP="00864956">
            <w:pPr>
              <w:spacing w:after="160" w:line="360" w:lineRule="auto"/>
              <w:rPr>
                <w:rFonts w:ascii="Arial" w:hAnsi="Arial" w:cs="Arial"/>
              </w:rPr>
            </w:pPr>
            <w:r w:rsidRPr="00864956">
              <w:rPr>
                <w:rFonts w:ascii="Arial" w:hAnsi="Arial" w:cs="Arial"/>
              </w:rPr>
              <w:t>Try to maintain and develop criticality. </w:t>
            </w:r>
          </w:p>
        </w:tc>
      </w:tr>
      <w:tr w:rsidR="00864956" w:rsidRPr="00864956" w14:paraId="74982161" w14:textId="77777777" w:rsidTr="008477DC">
        <w:tc>
          <w:tcPr>
            <w:tcW w:w="1838" w:type="dxa"/>
          </w:tcPr>
          <w:p w14:paraId="05A9E2A3" w14:textId="77777777" w:rsidR="00864956" w:rsidRPr="00864956" w:rsidRDefault="00864956" w:rsidP="00864956">
            <w:pPr>
              <w:spacing w:after="160" w:line="360" w:lineRule="auto"/>
              <w:rPr>
                <w:rFonts w:ascii="Arial" w:hAnsi="Arial" w:cs="Arial"/>
              </w:rPr>
            </w:pPr>
            <w:proofErr w:type="spellStart"/>
            <w:r w:rsidRPr="00864956">
              <w:rPr>
                <w:rFonts w:ascii="Arial" w:hAnsi="Arial" w:cs="Arial"/>
              </w:rPr>
              <w:t>Targed</w:t>
            </w:r>
            <w:proofErr w:type="spellEnd"/>
            <w:r w:rsidRPr="00864956">
              <w:rPr>
                <w:rFonts w:ascii="Arial" w:hAnsi="Arial" w:cs="Arial"/>
              </w:rPr>
              <w:t>/Target 3</w:t>
            </w:r>
          </w:p>
        </w:tc>
        <w:tc>
          <w:tcPr>
            <w:tcW w:w="7178" w:type="dxa"/>
          </w:tcPr>
          <w:p w14:paraId="61682D20" w14:textId="77777777" w:rsidR="00864956" w:rsidRPr="00864956" w:rsidRDefault="00864956" w:rsidP="00864956">
            <w:pPr>
              <w:spacing w:after="160" w:line="360" w:lineRule="auto"/>
              <w:rPr>
                <w:rFonts w:ascii="Arial" w:hAnsi="Arial" w:cs="Arial"/>
              </w:rPr>
            </w:pPr>
            <w:r w:rsidRPr="00864956">
              <w:rPr>
                <w:rFonts w:ascii="Arial" w:hAnsi="Arial" w:cs="Arial"/>
              </w:rPr>
              <w:t>Try to maintain and develop purposeful links to literature </w:t>
            </w:r>
          </w:p>
        </w:tc>
      </w:tr>
      <w:tr w:rsidR="00864956" w:rsidRPr="00864956" w14:paraId="2CF12A6A" w14:textId="77777777" w:rsidTr="008477DC">
        <w:tc>
          <w:tcPr>
            <w:tcW w:w="1838" w:type="dxa"/>
          </w:tcPr>
          <w:p w14:paraId="0B4570A4" w14:textId="77777777" w:rsidR="00864956" w:rsidRPr="00864956" w:rsidRDefault="00864956" w:rsidP="00864956">
            <w:pPr>
              <w:spacing w:after="160" w:line="360" w:lineRule="auto"/>
              <w:rPr>
                <w:rFonts w:ascii="Arial" w:hAnsi="Arial" w:cs="Arial"/>
              </w:rPr>
            </w:pPr>
            <w:proofErr w:type="spellStart"/>
            <w:r w:rsidRPr="00864956">
              <w:rPr>
                <w:rFonts w:ascii="Arial" w:hAnsi="Arial" w:cs="Arial"/>
              </w:rPr>
              <w:t>Targed</w:t>
            </w:r>
            <w:proofErr w:type="spellEnd"/>
            <w:r w:rsidRPr="00864956">
              <w:rPr>
                <w:rFonts w:ascii="Arial" w:hAnsi="Arial" w:cs="Arial"/>
              </w:rPr>
              <w:t>/Target 4</w:t>
            </w:r>
          </w:p>
        </w:tc>
        <w:tc>
          <w:tcPr>
            <w:tcW w:w="7178" w:type="dxa"/>
          </w:tcPr>
          <w:p w14:paraId="01FEF45C" w14:textId="77777777" w:rsidR="00864956" w:rsidRPr="00864956" w:rsidRDefault="00864956" w:rsidP="00864956">
            <w:pPr>
              <w:spacing w:after="160" w:line="360" w:lineRule="auto"/>
              <w:rPr>
                <w:rFonts w:ascii="Arial" w:hAnsi="Arial" w:cs="Arial"/>
              </w:rPr>
            </w:pPr>
          </w:p>
        </w:tc>
      </w:tr>
      <w:tr w:rsidR="00864956" w:rsidRPr="00864956" w14:paraId="2476D225" w14:textId="77777777" w:rsidTr="008477DC">
        <w:tc>
          <w:tcPr>
            <w:tcW w:w="1838" w:type="dxa"/>
          </w:tcPr>
          <w:p w14:paraId="3AF4F8CE" w14:textId="77777777" w:rsidR="00864956" w:rsidRPr="00864956" w:rsidRDefault="00864956" w:rsidP="00864956">
            <w:pPr>
              <w:spacing w:after="160" w:line="360" w:lineRule="auto"/>
              <w:rPr>
                <w:rFonts w:ascii="Arial" w:hAnsi="Arial" w:cs="Arial"/>
              </w:rPr>
            </w:pPr>
            <w:proofErr w:type="spellStart"/>
            <w:r w:rsidRPr="00864956">
              <w:rPr>
                <w:rFonts w:ascii="Arial" w:hAnsi="Arial" w:cs="Arial"/>
              </w:rPr>
              <w:t>Targed</w:t>
            </w:r>
            <w:proofErr w:type="spellEnd"/>
            <w:r w:rsidRPr="00864956">
              <w:rPr>
                <w:rFonts w:ascii="Arial" w:hAnsi="Arial" w:cs="Arial"/>
              </w:rPr>
              <w:t>/Target 5</w:t>
            </w:r>
          </w:p>
        </w:tc>
        <w:tc>
          <w:tcPr>
            <w:tcW w:w="7178" w:type="dxa"/>
          </w:tcPr>
          <w:p w14:paraId="62F9CE93" w14:textId="77777777" w:rsidR="00864956" w:rsidRPr="00864956" w:rsidRDefault="00864956" w:rsidP="00864956">
            <w:pPr>
              <w:spacing w:after="160" w:line="360" w:lineRule="auto"/>
              <w:rPr>
                <w:rFonts w:ascii="Arial" w:hAnsi="Arial" w:cs="Arial"/>
              </w:rPr>
            </w:pPr>
          </w:p>
        </w:tc>
      </w:tr>
    </w:tbl>
    <w:p w14:paraId="7D6888C4" w14:textId="77777777" w:rsidR="00864956" w:rsidRPr="00864956" w:rsidRDefault="00864956" w:rsidP="00864956">
      <w:pPr>
        <w:spacing w:line="360" w:lineRule="auto"/>
        <w:rPr>
          <w:rFonts w:ascii="Arial" w:hAnsi="Arial" w:cs="Arial"/>
        </w:rPr>
      </w:pPr>
    </w:p>
    <w:p w14:paraId="2E53B14E" w14:textId="21D24259" w:rsidR="00864956" w:rsidRPr="00864956" w:rsidRDefault="00864956" w:rsidP="00864956">
      <w:pPr>
        <w:spacing w:line="360" w:lineRule="auto"/>
        <w:rPr>
          <w:rFonts w:ascii="Arial" w:hAnsi="Arial" w:cs="Arial"/>
        </w:rPr>
      </w:pPr>
      <w:r w:rsidRPr="00864956">
        <w:rPr>
          <w:rFonts w:ascii="Arial" w:hAnsi="Arial" w:cs="Arial"/>
        </w:rPr>
        <w:t xml:space="preserve">I have tried to expand my reading by looking at a range of literature such as websites, books, and government documents. </w:t>
      </w:r>
      <w:r w:rsidR="008D0EE9">
        <w:rPr>
          <w:rFonts w:ascii="Arial" w:hAnsi="Arial" w:cs="Arial"/>
        </w:rPr>
        <w:t xml:space="preserve">I </w:t>
      </w:r>
      <w:r w:rsidRPr="00864956">
        <w:rPr>
          <w:rFonts w:ascii="Arial" w:hAnsi="Arial" w:cs="Arial"/>
        </w:rPr>
        <w:t>done my own personal research to develop my reading</w:t>
      </w:r>
      <w:r w:rsidR="008D0EE9">
        <w:rPr>
          <w:rFonts w:ascii="Arial" w:hAnsi="Arial" w:cs="Arial"/>
        </w:rPr>
        <w:t xml:space="preserve"> about the subject</w:t>
      </w:r>
      <w:r w:rsidRPr="00864956">
        <w:rPr>
          <w:rFonts w:ascii="Arial" w:hAnsi="Arial" w:cs="Arial"/>
        </w:rPr>
        <w:t xml:space="preserve">. To develop criticality and purposeful links to literature I have looked to link and underpin literature when appropriate, I have also researched Russell Griggs to grasp how he develops criticality in his work. </w:t>
      </w:r>
    </w:p>
    <w:p w14:paraId="315A6405" w14:textId="77777777" w:rsidR="00864956" w:rsidRDefault="00864956" w:rsidP="00864956">
      <w:pPr>
        <w:spacing w:line="360" w:lineRule="auto"/>
        <w:jc w:val="center"/>
        <w:rPr>
          <w:rFonts w:ascii="Times New Roman" w:hAnsi="Times New Roman" w:cs="Times New Roman"/>
          <w:u w:val="single"/>
        </w:rPr>
      </w:pPr>
    </w:p>
    <w:p w14:paraId="5522A569" w14:textId="77777777" w:rsidR="00F74784" w:rsidRPr="00F74784" w:rsidRDefault="00F74784" w:rsidP="00F74784">
      <w:pPr>
        <w:spacing w:line="360" w:lineRule="auto"/>
        <w:jc w:val="center"/>
        <w:rPr>
          <w:rFonts w:ascii="Times New Roman" w:hAnsi="Times New Roman" w:cs="Times New Roman"/>
          <w:u w:val="single"/>
        </w:rPr>
      </w:pPr>
      <w:r w:rsidRPr="00F74784">
        <w:rPr>
          <w:rFonts w:ascii="Times New Roman" w:hAnsi="Times New Roman" w:cs="Times New Roman"/>
          <w:u w:val="single"/>
        </w:rPr>
        <w:t>Choose an intervention that supports the learning and development of a pupil/ a group of pupils. Reflect critically on its potential for ensuring pupil progression and the possible challenges that may arise.</w:t>
      </w:r>
    </w:p>
    <w:p w14:paraId="2D308A95" w14:textId="72F77172" w:rsidR="00F74784" w:rsidRPr="00F74784" w:rsidRDefault="00F74784" w:rsidP="00F74784">
      <w:pPr>
        <w:spacing w:line="360" w:lineRule="auto"/>
        <w:rPr>
          <w:rFonts w:ascii="Times New Roman" w:hAnsi="Times New Roman" w:cs="Times New Roman"/>
        </w:rPr>
      </w:pPr>
      <w:r w:rsidRPr="00F74784">
        <w:rPr>
          <w:rFonts w:ascii="Times New Roman" w:hAnsi="Times New Roman" w:cs="Times New Roman"/>
        </w:rPr>
        <w:t xml:space="preserve">The aim of this eight-week intervention is to support students with English as an additional language (EAL) who have recently joined the school. The intervention will not only be supporting the students’ language skills but will aid their transition to a new and unfamiliar environment by building their confidence and understanding. This intervention is designed for 5 new students to the school, all of which are part of Key Stage 2, two of the students are in year 3, one is in year 4 and two are in year 5. Only one student has a developing competence of English, the other four students have a limited knowledge of the English language placing them all in Stage A-C on the language proficiency scale. All five students joined the school in the first week of the September term so will be beginning the intervention as group and will be starting on the same stage, others who may join the school will be either added to this group of five or will start a new group depending on their English skills, the support they need and at what stage of the intervention they joined the school. The school this intervention is taking place in is a small urban primary school in Wales, the school has approximately 138 pupils, 37% of the pupils are EAL students however this intervention is specifically focusing on new students with a limited English ability. This intervention will involve the teaching of essential English skills in and outside of the classroom, strategies to build confidence, motivation and </w:t>
      </w:r>
      <w:r w:rsidRPr="00F74784">
        <w:rPr>
          <w:rFonts w:ascii="Times New Roman" w:hAnsi="Times New Roman" w:cs="Times New Roman"/>
        </w:rPr>
        <w:lastRenderedPageBreak/>
        <w:t>familiarity of the school environment and workshops with parents to aid and inform them of their child’s progression. The intervention will be supported throughout the whole school and by all the staff, there will be vigorous tracking of all students to ensure they are progressing as hoped. If they are not progressing well, aspects of the intervention will be re-evaluated and adjusted accordingly. This intervention does not have an expected result of these students becoming fluent English speakers, research shows that it can take up to 5-10 years to achieve academic competence in a second language (Collier, V., 1989), therefore this expectation would be unachievable. It does, however, plan to develop structured support, appropriate resources and effective tracking of the pupils. The intervention will also improve the accessibility to the students within the school environment and the skill-range of the staff, so that they feel confident to support these pupils effectively. In the United Kingdom there are more than a million children between 5-16 who speak a language in addition to English, with over 31,000 pupils in Wales in 2015 (NALDIC, 2015).  In 2019 the Welsh Government</w:t>
      </w:r>
      <w:r w:rsidR="006824A0">
        <w:rPr>
          <w:rFonts w:ascii="Times New Roman" w:hAnsi="Times New Roman" w:cs="Times New Roman"/>
        </w:rPr>
        <w:t xml:space="preserve"> </w:t>
      </w:r>
      <w:r w:rsidRPr="00F74784">
        <w:rPr>
          <w:rFonts w:ascii="Times New Roman" w:hAnsi="Times New Roman" w:cs="Times New Roman"/>
        </w:rPr>
        <w:t>outlined a rise to over 34,000 students with EAL, highlighting a steady yet growing need to raise levels of support for these pupils (Welsh Government, 2019). This need to increase support for EAL pupils is also supported in the Welsh Government (2015) report which notes the weaknesses of assessment of needs, skills of teaching staff and effectiveness of planning for EAL students. In my professional experience as a trainee teaching student and a learning support assistant I have often noticed many EAL students expected to work at the same level as a lower attaining English speaking student with very limited resources to support them. Whilst these students often have one-to-one sessions every week to advance their English, their support outside these lessons seem to be lacking. Often these students are expected to adjust to a new school environment along with a new language just as English-speaking students are expected to yet there is vast difference between the two. Therefore, the need for an intervention of this sort is adequate at the present time.</w:t>
      </w:r>
    </w:p>
    <w:p w14:paraId="3A413D03" w14:textId="3908B9CD" w:rsidR="00F74784" w:rsidRPr="00F74784" w:rsidRDefault="00F74784" w:rsidP="00F74784">
      <w:pPr>
        <w:spacing w:line="360" w:lineRule="auto"/>
        <w:rPr>
          <w:rFonts w:ascii="Times New Roman" w:hAnsi="Times New Roman" w:cs="Times New Roman"/>
        </w:rPr>
      </w:pPr>
      <w:r w:rsidRPr="00F74784">
        <w:rPr>
          <w:rFonts w:ascii="Times New Roman" w:hAnsi="Times New Roman" w:cs="Times New Roman"/>
        </w:rPr>
        <w:t xml:space="preserve">In 2015 a study of an initial teacher training provision in Wales outlined a lack of appropriate training that prepares trainee teachers to effectively support the needs of English as an additional language and Welsh as an additional language </w:t>
      </w:r>
      <w:proofErr w:type="gramStart"/>
      <w:r w:rsidRPr="00F74784">
        <w:rPr>
          <w:rFonts w:ascii="Times New Roman" w:hAnsi="Times New Roman" w:cs="Times New Roman"/>
        </w:rPr>
        <w:t>students</w:t>
      </w:r>
      <w:proofErr w:type="gramEnd"/>
      <w:r w:rsidRPr="00F74784">
        <w:rPr>
          <w:rFonts w:ascii="Times New Roman" w:hAnsi="Times New Roman" w:cs="Times New Roman"/>
        </w:rPr>
        <w:t xml:space="preserve">. The difficulties faced by the trainee teachers include a lack of opportunities to work with EAL students in and outside of their placement schools, an absence of knowledge of resources that can be used to support EAL students and difficulties when trying to use pupil tracking systems (British Council, 2015). These aspects of teacher training which the students claim they are not receiving are key </w:t>
      </w:r>
      <w:r w:rsidR="006824A0">
        <w:rPr>
          <w:rFonts w:ascii="Times New Roman" w:hAnsi="Times New Roman" w:cs="Times New Roman"/>
        </w:rPr>
        <w:t>strategies</w:t>
      </w:r>
      <w:r w:rsidRPr="00F74784">
        <w:rPr>
          <w:rFonts w:ascii="Times New Roman" w:hAnsi="Times New Roman" w:cs="Times New Roman"/>
        </w:rPr>
        <w:t xml:space="preserve"> </w:t>
      </w:r>
      <w:r w:rsidR="006824A0">
        <w:rPr>
          <w:rFonts w:ascii="Times New Roman" w:hAnsi="Times New Roman" w:cs="Times New Roman"/>
        </w:rPr>
        <w:t xml:space="preserve">to </w:t>
      </w:r>
      <w:r w:rsidRPr="00F74784">
        <w:rPr>
          <w:rFonts w:ascii="Times New Roman" w:hAnsi="Times New Roman" w:cs="Times New Roman"/>
        </w:rPr>
        <w:t xml:space="preserve">support students with EAL. Subsequently leaving many EAL students with teachers who do not know how to support them appropriately which can severely hinder their development. This difficulty is also outlined in the NALDIC (2014) national audit of EAL training, it highlights the inconsistency in teacher training and the lack of strategies that have been given to the staff being used. Whilst many teachers are facing challenges, the EAL students face many of their own starting from when they first begin primary school. School starting ages vary from country to country therefore teaching staff cannot assume that a new pupil has the same </w:t>
      </w:r>
      <w:r w:rsidRPr="00F74784">
        <w:rPr>
          <w:rFonts w:ascii="Times New Roman" w:hAnsi="Times New Roman" w:cs="Times New Roman"/>
        </w:rPr>
        <w:lastRenderedPageBreak/>
        <w:t>experience of schooling as existing pupils (</w:t>
      </w:r>
      <w:proofErr w:type="spellStart"/>
      <w:r w:rsidRPr="00F74784">
        <w:rPr>
          <w:rFonts w:ascii="Times New Roman" w:hAnsi="Times New Roman" w:cs="Times New Roman"/>
        </w:rPr>
        <w:t>MESHGuides</w:t>
      </w:r>
      <w:proofErr w:type="spellEnd"/>
      <w:r w:rsidRPr="00F74784">
        <w:rPr>
          <w:rFonts w:ascii="Times New Roman" w:hAnsi="Times New Roman" w:cs="Times New Roman"/>
        </w:rPr>
        <w:t xml:space="preserve">, </w:t>
      </w:r>
      <w:proofErr w:type="spellStart"/>
      <w:r w:rsidRPr="00F74784">
        <w:rPr>
          <w:rFonts w:ascii="Times New Roman" w:hAnsi="Times New Roman" w:cs="Times New Roman"/>
        </w:rPr>
        <w:t>u.d.</w:t>
      </w:r>
      <w:proofErr w:type="spellEnd"/>
      <w:r w:rsidRPr="00F74784">
        <w:rPr>
          <w:rFonts w:ascii="Times New Roman" w:hAnsi="Times New Roman" w:cs="Times New Roman"/>
        </w:rPr>
        <w:t>). Arriving at a new and unfamiliar school can be daunting no matter what age regardless of the child’s ability to communicate with the existing students of the school. Unfamiliar classroom routines have the potential to exclude new EAL students if not made clear (Cameron, L. et al, 1996, p 225), Cameron outlines how English-speaking classmates can promote and demonstrate the learning of a language in a meaningful context. Therefore, a student who feels isolated or excluded in their new environment will have a slower developmental rate. The Bell Foundation (2014, p 10) and the National Assembly of Wales (2017) also highlight isolation as a developmental hindrance but in this case recognises xenophobic incidents and bullying between EAL students and non-EAL students as a factor. The Bell Foundation (2016, p 10-11) suggests a holistic approach that supports EAL learners, it combines language development, social integration and educational achievement to ensure support in all aspects of education. Strategies to contest isolation will be included in the intervention as this is a key factor in the development for EAL students. Other challenges faced by EAL students include misinformed assessment or the pressure of falling into a ‘model minority’. Model minorities are categorised by teachers as high achievers, this stereotyping usually affects Indian and Chinese pupils who are often subjected to higher expectations than their capabilities (Ng, J. C., et al, 2007, p 95). Flynn, N. (2019) also recognises that Polish students can too fall into these model minority groups as they are perceived as energetic and driven. The expectations for pupils who are placed into a model minority group can often be overwhelming and can lead to social and wellbeing issues for these pupils if they do not fit the stereotype. Research has found that many students within the ‘model minority’ class feel depressed and the expectations of being a high achiever can result in stress and other mental health concerns (Cress &amp; Ikeda, 2003). Similarly, students from other minority ethnic groups can be perceived as under-achieving which will then negatively affect their academic progress. Clint, T., et al (2000) highlights the issue of EAL students being treated as if having a learning difficulty along with learning difficulties being ignored due to assumptions the child will overcome it once their English competency improves. This links to the issues raised by both British Council (2015) and NALDIC (2014) stating that staff are not efficiently prepared to support EAL students. Incorrectly assessing a child can create barriers to learning such as lowering the expectations for the child and in turn hindering their academic progression (</w:t>
      </w:r>
      <w:proofErr w:type="spellStart"/>
      <w:r w:rsidRPr="00F74784">
        <w:rPr>
          <w:rFonts w:ascii="Times New Roman" w:hAnsi="Times New Roman" w:cs="Times New Roman"/>
        </w:rPr>
        <w:t>Gedge</w:t>
      </w:r>
      <w:proofErr w:type="spellEnd"/>
      <w:r w:rsidRPr="00F74784">
        <w:rPr>
          <w:rFonts w:ascii="Times New Roman" w:hAnsi="Times New Roman" w:cs="Times New Roman"/>
        </w:rPr>
        <w:t xml:space="preserve">, N., 2016). In 2018 the Department for Education withdrew the requirement for schools to assess English language proficiency two years after it was first made a requirement, sparking a debate on how this would affect EAL pupils. The Bell Foundation (2018) outlined the importance of the English Proficiency when assessing pupils in their response to its removal, stating that the assessment of EAL pupils needs improving rather than a deterioration. Ullmann, P. (2018) also highlights in his response that the lack of assessment for EAL pupils goes against the Equality Act and is systematically collected in all other English-speaking countries. However, The EAL Academy (2018) states that schools can collect more reliable data using less resources by simply using the data they collect from the child when they start school to make an </w:t>
      </w:r>
      <w:r w:rsidRPr="00F74784">
        <w:rPr>
          <w:rFonts w:ascii="Times New Roman" w:hAnsi="Times New Roman" w:cs="Times New Roman"/>
        </w:rPr>
        <w:lastRenderedPageBreak/>
        <w:t>educated estimate of their ability in English. Both the Bell Foundation (2018) and Ullmann, P. (2018) urged schools to continue using a proficiency scale internally to accurately assess EAL learner’s current proficiency in English in order to accommodate support strategies and effective curriculum planning to develop their language skills. Most recently the Department for Education published an English Proficiency of EAL students discussing the findings conducted in 2018. The document states that 47% of EAL students had not had their language proficiency assessed due to lack of time and expertise, it also suggests that A-E scale of reading, writing and spoken language proficiency is subjective to the school therefore creating inconsistencies with the data. (Department for Education, 2020. p 5). Wales has continued to use the A-E scale of reading, writing and spoken language proficiency for several years but their use of the method has been questioned. Brentnall, J. (2015) stated that Wales’ use of the scale was time consuming and did not provide a sufficiently detailed description of additional language development to track pupils’ progress. NASSEA (2016) suggests a more comprehensive method such as cross-referencing national formative assessment frameworks with the A-E scale of reading, writing and spoken language proficiency to provide a faster, more meaningful assessment which also meets the requirements of the school census.  </w:t>
      </w:r>
    </w:p>
    <w:p w14:paraId="73CE6F7B" w14:textId="3F365CFB" w:rsidR="00F74784" w:rsidRPr="00F74784" w:rsidRDefault="00F74784" w:rsidP="00F74784">
      <w:pPr>
        <w:spacing w:line="360" w:lineRule="auto"/>
        <w:rPr>
          <w:rFonts w:ascii="Times New Roman" w:hAnsi="Times New Roman" w:cs="Times New Roman"/>
        </w:rPr>
      </w:pPr>
      <w:r w:rsidRPr="00F74784">
        <w:rPr>
          <w:rFonts w:ascii="Times New Roman" w:hAnsi="Times New Roman" w:cs="Times New Roman"/>
        </w:rPr>
        <w:t> An intervention is a programme designed to help students progress and develop in the areas of learning and or school life they are struggling with. Ofsted (2009) identified some key features of a good intervention including effective mapping of provision, clear aims and close monitoring of pupils’ progress, good use assessment and well-trained staff who are confident when supporting the students of the intervention. Interventions which are well-supported, implemented precisely and are specific to the pupils within it can contribute to powerful improvements such as raising outcomes and closing attainment gaps within the school (Sharples, J., et al, 2011). However, many interventions can create excessive and unnecessary workload for school staff and are not associated with appropriate evidence therefore making the intervention meaningless and likely to not be fulfilled to its full potential (NASUWT, 2018). Due to the growing numbers and risk factors affecting EAL students such as isolation, depression and a negative effect on academic progress it was decided that this intervention will begin as the students arrive therefore making it an early intervention. Effective early school-based interventions identify and prevent complications occurring for students at risk of poor outcomes (Early Intervention Foundation, 2020).</w:t>
      </w:r>
    </w:p>
    <w:p w14:paraId="5197C841" w14:textId="15F0F6A0" w:rsidR="00F74784" w:rsidRPr="00F74784" w:rsidRDefault="00F74784" w:rsidP="00F74784">
      <w:pPr>
        <w:spacing w:line="360" w:lineRule="auto"/>
        <w:rPr>
          <w:rFonts w:ascii="Times New Roman" w:hAnsi="Times New Roman" w:cs="Times New Roman"/>
        </w:rPr>
      </w:pPr>
      <w:r w:rsidRPr="00F74784">
        <w:rPr>
          <w:rFonts w:ascii="Times New Roman" w:hAnsi="Times New Roman" w:cs="Times New Roman"/>
        </w:rPr>
        <w:t xml:space="preserve">The first and perhaps most significant aspect of this </w:t>
      </w:r>
      <w:r w:rsidR="00FD14BD" w:rsidRPr="00F74784">
        <w:rPr>
          <w:rFonts w:ascii="Times New Roman" w:hAnsi="Times New Roman" w:cs="Times New Roman"/>
        </w:rPr>
        <w:t>intervention</w:t>
      </w:r>
      <w:r w:rsidRPr="00F74784">
        <w:rPr>
          <w:rFonts w:ascii="Times New Roman" w:hAnsi="Times New Roman" w:cs="Times New Roman"/>
        </w:rPr>
        <w:t xml:space="preserve"> is working with the parents and families of the pupils involved. Lamb, B. (2009) report suggests that the parents of children within interventions felt excluded or criticized regarding decisions about their child. Parental engagement has a large impact on children's development, parental support can influence a child’s confidence, behaviour and engagement with the programme whilst giving them a sound understanding of their child's progress in school (Department for Education, 2010). Parents are the best individuals to provide details on the child prior to their arrival at the school such as their early development and any </w:t>
      </w:r>
      <w:r w:rsidRPr="00F74784">
        <w:rPr>
          <w:rFonts w:ascii="Times New Roman" w:hAnsi="Times New Roman" w:cs="Times New Roman"/>
        </w:rPr>
        <w:lastRenderedPageBreak/>
        <w:t>previous support received which will give a greater informed assessment of the child’s needs and aid curriculum planning (Coventry University, 2017). However, research regarding 9 parental involvement interventions with primary students all showed unclear or negative outcomes, although these studies were looking at parental involvement alone and states that the most effective interventions use parental involvement along with other intervention elements (</w:t>
      </w:r>
      <w:proofErr w:type="spellStart"/>
      <w:r w:rsidRPr="00F74784">
        <w:rPr>
          <w:rFonts w:ascii="Times New Roman" w:hAnsi="Times New Roman" w:cs="Times New Roman"/>
        </w:rPr>
        <w:t>Gorard</w:t>
      </w:r>
      <w:proofErr w:type="spellEnd"/>
      <w:r w:rsidRPr="00F74784">
        <w:rPr>
          <w:rFonts w:ascii="Times New Roman" w:hAnsi="Times New Roman" w:cs="Times New Roman"/>
        </w:rPr>
        <w:t>, S., et al, 2013). The intervention will start with a coffee afternoon to allow all Key Stage two</w:t>
      </w:r>
      <w:r w:rsidR="000948AA">
        <w:rPr>
          <w:rFonts w:ascii="Times New Roman" w:hAnsi="Times New Roman" w:cs="Times New Roman"/>
        </w:rPr>
        <w:t xml:space="preserve"> members of</w:t>
      </w:r>
      <w:r w:rsidRPr="00F74784">
        <w:rPr>
          <w:rFonts w:ascii="Times New Roman" w:hAnsi="Times New Roman" w:cs="Times New Roman"/>
        </w:rPr>
        <w:t xml:space="preserve"> staff to meet the parents and families of the students involved in the intervention, translated letters will be sent to the families during the first week of term to inform them of the event and confirm their attendance (see appendix 1). Currently the school has three employed EAL support staff and two volunteers who speak the same language as four of the families, an extra translator will be employed to support the fifth family on the afternoon and any future events. The aim of the evening is to meet the families and inform them of the planned intervention that involves their child and receive their permission for the child to be involved. The afternoon will commence with a short, translated PowerPoint explaining the intervention week-by-week, the parents will then be given the opportunity</w:t>
      </w:r>
      <w:r w:rsidR="00245528">
        <w:rPr>
          <w:rFonts w:ascii="Times New Roman" w:hAnsi="Times New Roman" w:cs="Times New Roman"/>
        </w:rPr>
        <w:t xml:space="preserve"> </w:t>
      </w:r>
      <w:r w:rsidRPr="00F74784">
        <w:rPr>
          <w:rFonts w:ascii="Times New Roman" w:hAnsi="Times New Roman" w:cs="Times New Roman"/>
        </w:rPr>
        <w:t>ask any questions they have via the translators in a relaxed setting. Research from the Bell Foundation (2016) report states that the parents of migrant children are often very interested in understanding the school and their children’s education, therefore involving them in the intervention will increase their support of their children’s educational achievement, social integration and language development. There is also an aim to build a good parent-teacher relationship so that both the staff and the parents can feel comfortable discussing the students’ progress or any queries they have at any time. Each family will be given a home resource pack that will include resources that pupils will be using in school, labelled pictures of the school to increase familiarity of their classrooms and th</w:t>
      </w:r>
      <w:r w:rsidR="00245528">
        <w:rPr>
          <w:rFonts w:ascii="Times New Roman" w:hAnsi="Times New Roman" w:cs="Times New Roman"/>
        </w:rPr>
        <w:t>e school layout</w:t>
      </w:r>
      <w:r w:rsidRPr="00F74784">
        <w:rPr>
          <w:rFonts w:ascii="Times New Roman" w:hAnsi="Times New Roman" w:cs="Times New Roman"/>
        </w:rPr>
        <w:t xml:space="preserve"> to help students </w:t>
      </w:r>
      <w:r w:rsidR="00245528">
        <w:rPr>
          <w:rFonts w:ascii="Times New Roman" w:hAnsi="Times New Roman" w:cs="Times New Roman"/>
        </w:rPr>
        <w:t xml:space="preserve">settle </w:t>
      </w:r>
      <w:r w:rsidRPr="00F74784">
        <w:rPr>
          <w:rFonts w:ascii="Times New Roman" w:hAnsi="Times New Roman" w:cs="Times New Roman"/>
        </w:rPr>
        <w:t>into an unfamiliar environment and combat the isolation that may cause (Cameron, L. et al, 1996, p 225), see appendix 2 for full pack content. If the students do not engage with the pack their development will not be hindered, the aim of the home resource pack to revise the learning being consolidated in school and to welcome the families with a gracious gesture. There are three other scheduled coffee afternoons with parents during the middle and end of the intervention to discuss the pupils’ development and next steps, although the parents will be informed that they can meet with the staff at any time between to discuss this. </w:t>
      </w:r>
    </w:p>
    <w:p w14:paraId="46EA4825" w14:textId="77777777" w:rsidR="00F74784" w:rsidRPr="00F74784" w:rsidRDefault="00F74784" w:rsidP="00F74784">
      <w:pPr>
        <w:spacing w:line="360" w:lineRule="auto"/>
        <w:rPr>
          <w:rFonts w:ascii="Times New Roman" w:hAnsi="Times New Roman" w:cs="Times New Roman"/>
        </w:rPr>
      </w:pPr>
      <w:r w:rsidRPr="00F74784">
        <w:rPr>
          <w:rFonts w:ascii="Times New Roman" w:hAnsi="Times New Roman" w:cs="Times New Roman"/>
        </w:rPr>
        <w:t>As previously mentioned, isolation and bullying are common challenges faced by EAL students which could have harmful effects on their development. To develop social integration the group of students who are part of the intervention will be mixed with non-EAL students and students who speak their language, if available, to aid their language development. Mixing the languages within friendship groups has as greater effect on the EAL students’ competence, particularly during their first few months at school (The Bell Foundation, 2016). Since the school cannot assume that the students have a significant experience of schooling (</w:t>
      </w:r>
      <w:proofErr w:type="spellStart"/>
      <w:r w:rsidRPr="00F74784">
        <w:rPr>
          <w:rFonts w:ascii="Times New Roman" w:hAnsi="Times New Roman" w:cs="Times New Roman"/>
        </w:rPr>
        <w:t>MESHGuides</w:t>
      </w:r>
      <w:proofErr w:type="spellEnd"/>
      <w:r w:rsidRPr="00F74784">
        <w:rPr>
          <w:rFonts w:ascii="Times New Roman" w:hAnsi="Times New Roman" w:cs="Times New Roman"/>
        </w:rPr>
        <w:t xml:space="preserve">, </w:t>
      </w:r>
      <w:proofErr w:type="spellStart"/>
      <w:r w:rsidRPr="00F74784">
        <w:rPr>
          <w:rFonts w:ascii="Times New Roman" w:hAnsi="Times New Roman" w:cs="Times New Roman"/>
        </w:rPr>
        <w:t>u.d.</w:t>
      </w:r>
      <w:proofErr w:type="spellEnd"/>
      <w:r w:rsidRPr="00F74784">
        <w:rPr>
          <w:rFonts w:ascii="Times New Roman" w:hAnsi="Times New Roman" w:cs="Times New Roman"/>
        </w:rPr>
        <w:t xml:space="preserve">), each class will assign a new role of </w:t>
      </w:r>
      <w:r w:rsidRPr="00F74784">
        <w:rPr>
          <w:rFonts w:ascii="Times New Roman" w:hAnsi="Times New Roman" w:cs="Times New Roman"/>
        </w:rPr>
        <w:lastRenderedPageBreak/>
        <w:t>buddies for the new students to help support their adjustment to the everyday routines. Peers, especially speakers of the same first language play a vital role in helping new EAL students settle into the school (The Bell Foundation, 2016). No students will be forced to take on this role due to the adverse effects that it may cause, and the roles will be swapped often to take any pressure off the buddies who are supporting the new students. However, to make the students’ social integration as successful as possible a whole school approach needs to be taken. The Bell Foundation (2014) recommends developing a clear understanding of how to promote social integration in the classroom and on the playground, this will be promoted through whole school assemblies, workshops in class and in after-school clubs on a weekly basis for the duration of the intervention. Staff will also ensure that the school policies on bullying address the conflicts between EAL and non-EAL students and are outlined to the pupils as a preventative measure. Both Crosse, K. (2007) and The Bell Foundation (2014) advocate bilingualism and multilingualism by valuing the pupils’ home language and culture within the context of learning. The Welsh Government (2020) state that a multilingual approach can enforce the learners curiosity and enthusiasm, providing them with a lifelong interest in the languages of Wales and the rest of the world and make them ambitious, capable learners, ready to learn throughout their lives. Therefore, teachers will encourage students to speak in their home language, read books in their language during quiet reading time and display their country’s flag in the classroom. This will not only assist the class teacher’s assessment of the students’ prior learning but will help them feel involved with the school which will positively affect their development (</w:t>
      </w:r>
      <w:proofErr w:type="spellStart"/>
      <w:r w:rsidRPr="00F74784">
        <w:rPr>
          <w:rFonts w:ascii="Times New Roman" w:hAnsi="Times New Roman" w:cs="Times New Roman"/>
        </w:rPr>
        <w:t>Crolla</w:t>
      </w:r>
      <w:proofErr w:type="spellEnd"/>
      <w:r w:rsidRPr="00F74784">
        <w:rPr>
          <w:rFonts w:ascii="Times New Roman" w:hAnsi="Times New Roman" w:cs="Times New Roman"/>
        </w:rPr>
        <w:t>, C., 2017). Permanent changes to the school to aid the current and future EAL students’ integration include multilingual signs in the classrooms and around the school to assist new students when trying to find the toilets, dinner hall, or simply where the whiteboards are kept. Supporting students this way enables them to express themselves independently and effectively and develops positive relationships which help the students become healthy, confident individuals, ready to lead fulfilling lives as valued members of society (Welsh Government, 2020).</w:t>
      </w:r>
    </w:p>
    <w:p w14:paraId="24DE87D0" w14:textId="3ED990F3" w:rsidR="00F74784" w:rsidRPr="00F74784" w:rsidRDefault="00F74784" w:rsidP="00F74784">
      <w:pPr>
        <w:spacing w:line="360" w:lineRule="auto"/>
        <w:rPr>
          <w:rFonts w:ascii="Times New Roman" w:hAnsi="Times New Roman" w:cs="Times New Roman"/>
        </w:rPr>
      </w:pPr>
      <w:r w:rsidRPr="00F74784">
        <w:rPr>
          <w:rFonts w:ascii="Times New Roman" w:hAnsi="Times New Roman" w:cs="Times New Roman"/>
        </w:rPr>
        <w:t xml:space="preserve">Similarly, to existing EAL students support from outside agencies will be given to the students twice a week from 3 trained staff members. The languages spoken within this group of five are Mandarin, Cantonese, Arabic and Bengali. The sessions from these staff members are held on Mondays and Fridays, the Monday and Friday morning sessions take place outside of the classroom with the specific pupils, Friday afternoon the staff members join the class to support learning. The school will continue with the current immersion strategy of placing all new EAL students in mainstream classes as well as their English tuition, yet it can be argued that the students should only enter mainstream classes after achieving a suitable competence in English (The Bell Foundation, 2014). This can however have an adverse effect on the students’ social integration and language development thus keeping them in a mainstream class supports a holistic approach to their development (The Bell Foundation, 2016, p 10-11). The immersion strategy is also supported Vygotsky’s theories of </w:t>
      </w:r>
      <w:r w:rsidRPr="00F74784">
        <w:rPr>
          <w:rFonts w:ascii="Times New Roman" w:hAnsi="Times New Roman" w:cs="Times New Roman"/>
        </w:rPr>
        <w:lastRenderedPageBreak/>
        <w:t>the fundamental role of social interaction in the development of cognition, he suggests that working with a variety of people is more effective than working with other EAL students or a one-to-one teaching assistant (McLeod, S., 2018). During the first six months of admission EAL students tend to focus on language rather than on the subject content (The Bell Foundation, 2016) therefore, whilst the students remain in the class the nature of their work will be adjusted to have language focus. For example, during an English lesson where students are planning a story based on Little Red Riding Hood, the EAL students will be given a visual version of the story with specific words related to fairy tales. Extra resources</w:t>
      </w:r>
      <w:r w:rsidR="00F478C9">
        <w:rPr>
          <w:rFonts w:ascii="Times New Roman" w:hAnsi="Times New Roman" w:cs="Times New Roman"/>
        </w:rPr>
        <w:t xml:space="preserve"> </w:t>
      </w:r>
      <w:r w:rsidRPr="00F74784">
        <w:rPr>
          <w:rFonts w:ascii="Times New Roman" w:hAnsi="Times New Roman" w:cs="Times New Roman"/>
        </w:rPr>
        <w:t>to support the students during mainstream lessons will also be used such as bilingual and picture dictionaries, audio resources and visual support in the form of photographs, films and software (</w:t>
      </w:r>
      <w:proofErr w:type="spellStart"/>
      <w:r w:rsidRPr="00F74784">
        <w:rPr>
          <w:rFonts w:ascii="Times New Roman" w:hAnsi="Times New Roman" w:cs="Times New Roman"/>
        </w:rPr>
        <w:t>Crolla</w:t>
      </w:r>
      <w:proofErr w:type="spellEnd"/>
      <w:r w:rsidRPr="00F74784">
        <w:rPr>
          <w:rFonts w:ascii="Times New Roman" w:hAnsi="Times New Roman" w:cs="Times New Roman"/>
        </w:rPr>
        <w:t>, C., et al, 2017). Therefore, the</w:t>
      </w:r>
      <w:r w:rsidR="00F478C9">
        <w:rPr>
          <w:rFonts w:ascii="Times New Roman" w:hAnsi="Times New Roman" w:cs="Times New Roman"/>
        </w:rPr>
        <w:t xml:space="preserve"> EAL students</w:t>
      </w:r>
      <w:r w:rsidRPr="00F74784">
        <w:rPr>
          <w:rFonts w:ascii="Times New Roman" w:hAnsi="Times New Roman" w:cs="Times New Roman"/>
        </w:rPr>
        <w:t xml:space="preserve"> are not excluded by doing completely different work from the students with an academic competency in English but are able to focus on and develop their English language skills. Class teachers will develop strategies such as catch up sessions when </w:t>
      </w:r>
      <w:r w:rsidR="00F478C9">
        <w:rPr>
          <w:rFonts w:ascii="Times New Roman" w:hAnsi="Times New Roman" w:cs="Times New Roman"/>
        </w:rPr>
        <w:t>they</w:t>
      </w:r>
      <w:r w:rsidRPr="00F74784">
        <w:rPr>
          <w:rFonts w:ascii="Times New Roman" w:hAnsi="Times New Roman" w:cs="Times New Roman"/>
        </w:rPr>
        <w:t xml:space="preserve"> feel the student is competent enough to learn with subject content. Another strategy being used in this intervention to help engage all learners and remove any stigma or misunderstanding from EAL pupils is personalised learning. Personalised learning prioritises the needs and targets of each individual student and research shows that it benefits the achievement of pupils in all ability groups (Pane, J, F., et al, 2017).  Personalised learning benefits students by motivating and engaging their interests, creating a clear pathway for their journey through the education system and prepares them to become lifelong learners (Department for Education and Skills, 2004). The teachers will plan the learning using the information gathered from </w:t>
      </w:r>
      <w:r w:rsidR="00F478C9" w:rsidRPr="00F74784">
        <w:rPr>
          <w:rFonts w:ascii="Times New Roman" w:hAnsi="Times New Roman" w:cs="Times New Roman"/>
        </w:rPr>
        <w:t>students’</w:t>
      </w:r>
      <w:r w:rsidRPr="00F74784">
        <w:rPr>
          <w:rFonts w:ascii="Times New Roman" w:hAnsi="Times New Roman" w:cs="Times New Roman"/>
        </w:rPr>
        <w:t xml:space="preserve"> </w:t>
      </w:r>
      <w:r w:rsidR="00F478C9" w:rsidRPr="00F74784">
        <w:rPr>
          <w:rFonts w:ascii="Times New Roman" w:hAnsi="Times New Roman" w:cs="Times New Roman"/>
        </w:rPr>
        <w:t xml:space="preserve">parents </w:t>
      </w:r>
      <w:r w:rsidRPr="00F74784">
        <w:rPr>
          <w:rFonts w:ascii="Times New Roman" w:hAnsi="Times New Roman" w:cs="Times New Roman"/>
        </w:rPr>
        <w:t xml:space="preserve">with the outcome of promoting local, national and global understanding to develop their own sense of identity along with an understanding of their relationship between their own cultures and communities with the rest of the world (Welsh Government, 2020). The ethos of personalised learning helps develop learners as ethically, informed citizens of the world because languages are viewed as “a key to social cohesion, which can promote better local, national and global understanding” (Welsh Government, 2020), therefore developing students’ social integration along with language development. All students will be included in the personalised learning by working </w:t>
      </w:r>
      <w:r w:rsidR="00F478C9" w:rsidRPr="00F74784">
        <w:rPr>
          <w:rFonts w:ascii="Times New Roman" w:hAnsi="Times New Roman" w:cs="Times New Roman"/>
        </w:rPr>
        <w:t>together</w:t>
      </w:r>
      <w:r w:rsidRPr="00F74784">
        <w:rPr>
          <w:rFonts w:ascii="Times New Roman" w:hAnsi="Times New Roman" w:cs="Times New Roman"/>
        </w:rPr>
        <w:t xml:space="preserve"> to develop knowledge and understanding of all the cultures within the school, giving all students a rich and broad knowledge of Wales and the rest of the world. This engages non-EAL students with their peers’ culture and EAL students with the culture they have recently become a part of, this can strengthen peer relationships and contribute to equality and social justice (Department for Education and Skills, 2004). These benefits are also outlined by Estyn (2019) along with a reduced teacher workload, enhanced independent thinking skills and pupil empowerment. A weekly after-school club will also be available for both students and their families to attend, it will be a language focused club with a variety of activities to help the students’ English development. Whilst parental attendance is not compulsory, they will be advised to attend as evidence states that the impact of working with students and parents combined can raise academic achievement and motivation (Department for </w:t>
      </w:r>
      <w:r w:rsidRPr="00F74784">
        <w:rPr>
          <w:rFonts w:ascii="Times New Roman" w:hAnsi="Times New Roman" w:cs="Times New Roman"/>
        </w:rPr>
        <w:lastRenderedPageBreak/>
        <w:t>Education, 2010). The club will also model how the parents can support learning, develop their own English skills and help celebrate their children’s achievements (</w:t>
      </w:r>
      <w:proofErr w:type="spellStart"/>
      <w:r w:rsidRPr="00F74784">
        <w:rPr>
          <w:rFonts w:ascii="Times New Roman" w:hAnsi="Times New Roman" w:cs="Times New Roman"/>
        </w:rPr>
        <w:t>Crolla</w:t>
      </w:r>
      <w:proofErr w:type="spellEnd"/>
      <w:r w:rsidRPr="00F74784">
        <w:rPr>
          <w:rFonts w:ascii="Times New Roman" w:hAnsi="Times New Roman" w:cs="Times New Roman"/>
        </w:rPr>
        <w:t>, C., 2017). Experimenting and taking risks with language by trying new sounds and patterns is a key aspect of this club which can empower learners to be creative and develop them as enterprising, creative contributors, ready to play a full part in life and work (Welsh Government, 2020).</w:t>
      </w:r>
    </w:p>
    <w:p w14:paraId="080CFE46" w14:textId="08923CBE" w:rsidR="00F74784" w:rsidRPr="00F74784" w:rsidRDefault="00F74784" w:rsidP="00F74784">
      <w:pPr>
        <w:spacing w:line="360" w:lineRule="auto"/>
        <w:rPr>
          <w:rFonts w:ascii="Times New Roman" w:hAnsi="Times New Roman" w:cs="Times New Roman"/>
        </w:rPr>
      </w:pPr>
      <w:r w:rsidRPr="00F74784">
        <w:rPr>
          <w:rFonts w:ascii="Times New Roman" w:hAnsi="Times New Roman" w:cs="Times New Roman"/>
        </w:rPr>
        <w:t>An extensive tracking system is highly regarded as an effective strategy to raise EAL students’ academic progress. Estyn (2018) highlights a tracking system which assesses learners’ wellbeing, attendance, expected academic ability, behaviour and exposure to extra-curricular activities to enable interventions to have maximum effect across the school. Both Estyn (2018) and Estyn (2013) state that an effective practice of a tracking system is ensuring all staff receive the tracking information to ensure greater consistency in the targeting and supporting individuals and groups of pupils. Establishing a tracking system that sufficiently records educational and social variables can identify any aspects of the students’ development that need to be supported promptly (The Bell Foundation, 2014). The tracking system will be completed in the autumn term and re-evaluated at the end of the spring term similarly to Estyn (2018) best practice</w:t>
      </w:r>
      <w:r w:rsidR="00F478C9">
        <w:rPr>
          <w:rFonts w:ascii="Times New Roman" w:hAnsi="Times New Roman" w:cs="Times New Roman"/>
        </w:rPr>
        <w:t>.</w:t>
      </w:r>
      <w:r w:rsidRPr="00F74784">
        <w:rPr>
          <w:rFonts w:ascii="Times New Roman" w:hAnsi="Times New Roman" w:cs="Times New Roman"/>
        </w:rPr>
        <w:t xml:space="preserve"> </w:t>
      </w:r>
      <w:r w:rsidR="00F478C9">
        <w:rPr>
          <w:rFonts w:ascii="Times New Roman" w:hAnsi="Times New Roman" w:cs="Times New Roman"/>
        </w:rPr>
        <w:t>T</w:t>
      </w:r>
      <w:r w:rsidRPr="00F74784">
        <w:rPr>
          <w:rFonts w:ascii="Times New Roman" w:hAnsi="Times New Roman" w:cs="Times New Roman"/>
        </w:rPr>
        <w:t>o collect the data staff will use semi-structured interviews and questionnaires with participant students, teachers and parents and observations of the participant students both in class and on the playground (The Bell Foundation, 2016). This data combined with NASSEA (2016) assessment method will conclude if the intervention is progressing as hoped and will inform and support the students’ next steps in their development. To combat the difficulties when using the tracking system (British Council, 2015), all members of staff will be given a handbook outlining how to use the system and their responsibilities to regularly update it. </w:t>
      </w:r>
    </w:p>
    <w:p w14:paraId="3CEBB8B9" w14:textId="77777777" w:rsidR="00F74784" w:rsidRPr="00F74784" w:rsidRDefault="00F74784" w:rsidP="00F74784">
      <w:pPr>
        <w:spacing w:line="360" w:lineRule="auto"/>
        <w:rPr>
          <w:rFonts w:ascii="Times New Roman" w:hAnsi="Times New Roman" w:cs="Times New Roman"/>
        </w:rPr>
      </w:pPr>
      <w:r w:rsidRPr="00F74784">
        <w:rPr>
          <w:rFonts w:ascii="Times New Roman" w:hAnsi="Times New Roman" w:cs="Times New Roman"/>
        </w:rPr>
        <w:t xml:space="preserve">A prevalent issue for the teachers of EAL students is their lack of training to efficiently support the pupils, as previously discussed. Staff play a key role in the functioning of the school and staff development must be a high priority for any improvements to take place (Isaac, J. F., 1975). Whilst it would be unrealistic to send all staff members on a training course prior to the intervention due to cost, the school will be hosting a statutory staff training day prior to school starting in September. All staff members will be informed of the aspects of the intervention and their role within it. There will be a handbook given to all members of staff, as previously mentioned, outlining the use of tracking systems, resources to support students and strategies that can be used to support and communicate with the students appropriately. Opportunities for role play to explore challenges and problem solving will also be included in the training. The school has an appointed staff member who </w:t>
      </w:r>
      <w:proofErr w:type="gramStart"/>
      <w:r w:rsidRPr="00F74784">
        <w:rPr>
          <w:rFonts w:ascii="Times New Roman" w:hAnsi="Times New Roman" w:cs="Times New Roman"/>
        </w:rPr>
        <w:t>is in charge of</w:t>
      </w:r>
      <w:proofErr w:type="gramEnd"/>
      <w:r w:rsidRPr="00F74784">
        <w:rPr>
          <w:rFonts w:ascii="Times New Roman" w:hAnsi="Times New Roman" w:cs="Times New Roman"/>
        </w:rPr>
        <w:t xml:space="preserve"> the EAL students and this intervention and will oversee the other members of staff and ensure they are confident during the next 8 weeks. The members of staff trained in EAL will also attend the training and share their best practices when working with EAL students to ensure a wide range of strategies are shared with all staff members. To ensure this intervention is successful, the training needs to cater for any possible changes within the intervention or their roles within it (Isaac, J. F., 1975). Therefore, </w:t>
      </w:r>
      <w:r w:rsidRPr="00F74784">
        <w:rPr>
          <w:rFonts w:ascii="Times New Roman" w:hAnsi="Times New Roman" w:cs="Times New Roman"/>
        </w:rPr>
        <w:lastRenderedPageBreak/>
        <w:t>the weekly staff meetings will focus on the intervention fortnightly to ensure all staff are aware of any developments and remain confident to support the students appropriately. </w:t>
      </w:r>
    </w:p>
    <w:p w14:paraId="11CCD064" w14:textId="3A818BC9" w:rsidR="001164BE" w:rsidRPr="00F74784" w:rsidRDefault="007E0B0A" w:rsidP="00456764">
      <w:pPr>
        <w:spacing w:line="360" w:lineRule="auto"/>
        <w:rPr>
          <w:rFonts w:ascii="Times New Roman" w:hAnsi="Times New Roman" w:cs="Times New Roman"/>
          <w:u w:val="single"/>
        </w:rPr>
      </w:pPr>
      <w:r>
        <w:rPr>
          <w:rFonts w:ascii="Times New Roman" w:hAnsi="Times New Roman" w:cs="Times New Roman"/>
        </w:rPr>
        <w:t xml:space="preserve">There are many benefits to this intervention that will aid the EAL student’s progression in </w:t>
      </w:r>
      <w:r w:rsidRPr="007E0B0A">
        <w:rPr>
          <w:rFonts w:ascii="Times New Roman" w:hAnsi="Times New Roman" w:cs="Times New Roman"/>
        </w:rPr>
        <w:t>language development, social integration and educational achievement</w:t>
      </w:r>
      <w:r>
        <w:rPr>
          <w:rFonts w:ascii="Times New Roman" w:hAnsi="Times New Roman" w:cs="Times New Roman"/>
        </w:rPr>
        <w:t xml:space="preserve"> however there do </w:t>
      </w:r>
      <w:r w:rsidR="00210AAB">
        <w:rPr>
          <w:rFonts w:ascii="Times New Roman" w:hAnsi="Times New Roman" w:cs="Times New Roman"/>
        </w:rPr>
        <w:t>remain some limitations. The cost of new resources, the extra time needed for planning and adding to the teachers’ already heavy workload are all difficulties faced when planning this intervention.</w:t>
      </w:r>
      <w:r w:rsidR="001164BE">
        <w:rPr>
          <w:rFonts w:ascii="Times New Roman" w:hAnsi="Times New Roman" w:cs="Times New Roman"/>
        </w:rPr>
        <w:t xml:space="preserve"> However, much larger difficulties would emerge if these students were to be left unsupported. Article 29 states that </w:t>
      </w:r>
      <w:r w:rsidR="00764CF1">
        <w:rPr>
          <w:rFonts w:ascii="Times New Roman" w:hAnsi="Times New Roman" w:cs="Times New Roman"/>
        </w:rPr>
        <w:t xml:space="preserve">education must develop every child’s </w:t>
      </w:r>
      <w:r w:rsidR="00764CF1" w:rsidRPr="00764CF1">
        <w:rPr>
          <w:rFonts w:ascii="Times New Roman" w:hAnsi="Times New Roman" w:cs="Times New Roman"/>
        </w:rPr>
        <w:t>personality, talents and abilities to the</w:t>
      </w:r>
      <w:r w:rsidR="00764CF1">
        <w:rPr>
          <w:rFonts w:ascii="Times New Roman" w:hAnsi="Times New Roman" w:cs="Times New Roman"/>
        </w:rPr>
        <w:t xml:space="preserve"> </w:t>
      </w:r>
      <w:r w:rsidR="00764CF1" w:rsidRPr="00764CF1">
        <w:rPr>
          <w:rFonts w:ascii="Times New Roman" w:hAnsi="Times New Roman" w:cs="Times New Roman"/>
        </w:rPr>
        <w:t>ful</w:t>
      </w:r>
      <w:r w:rsidR="00764CF1">
        <w:rPr>
          <w:rFonts w:ascii="Times New Roman" w:hAnsi="Times New Roman" w:cs="Times New Roman"/>
        </w:rPr>
        <w:t>l whilst respecting their cultures (</w:t>
      </w:r>
      <w:proofErr w:type="spellStart"/>
      <w:r w:rsidR="00764CF1" w:rsidRPr="00764CF1">
        <w:rPr>
          <w:rFonts w:ascii="Times New Roman" w:hAnsi="Times New Roman" w:cs="Times New Roman"/>
        </w:rPr>
        <w:t>Unicef</w:t>
      </w:r>
      <w:proofErr w:type="spellEnd"/>
      <w:r w:rsidR="00764CF1" w:rsidRPr="00764CF1">
        <w:rPr>
          <w:rFonts w:ascii="Times New Roman" w:hAnsi="Times New Roman" w:cs="Times New Roman"/>
        </w:rPr>
        <w:t>, 1990</w:t>
      </w:r>
      <w:r w:rsidR="00764CF1">
        <w:rPr>
          <w:rFonts w:ascii="Times New Roman" w:hAnsi="Times New Roman" w:cs="Times New Roman"/>
        </w:rPr>
        <w:t>).</w:t>
      </w:r>
      <w:r w:rsidR="00FD14BD">
        <w:rPr>
          <w:rFonts w:ascii="Times New Roman" w:hAnsi="Times New Roman" w:cs="Times New Roman"/>
        </w:rPr>
        <w:t xml:space="preserve"> The evidence in this essay is appropriate to the subject and supports its </w:t>
      </w:r>
      <w:r w:rsidR="00F478C9">
        <w:rPr>
          <w:rFonts w:ascii="Times New Roman" w:hAnsi="Times New Roman" w:cs="Times New Roman"/>
        </w:rPr>
        <w:t xml:space="preserve">meaningful </w:t>
      </w:r>
      <w:r w:rsidR="00FD14BD">
        <w:rPr>
          <w:rFonts w:ascii="Times New Roman" w:hAnsi="Times New Roman" w:cs="Times New Roman"/>
        </w:rPr>
        <w:t xml:space="preserve">fulfilment </w:t>
      </w:r>
      <w:r w:rsidR="00FD14BD" w:rsidRPr="00FD14BD">
        <w:rPr>
          <w:rFonts w:ascii="Times New Roman" w:hAnsi="Times New Roman" w:cs="Times New Roman"/>
        </w:rPr>
        <w:t xml:space="preserve">(NASUWT, 2018). </w:t>
      </w:r>
      <w:r w:rsidR="00764CF1">
        <w:rPr>
          <w:rFonts w:ascii="Times New Roman" w:hAnsi="Times New Roman" w:cs="Times New Roman"/>
        </w:rPr>
        <w:t xml:space="preserve">The next steps of the intervention are subject to the development of the students, research suggests that the students will be impacted positively although if a negative impact is presented then the intervention will be stopped and re-evaluated to </w:t>
      </w:r>
      <w:r w:rsidR="002F6062">
        <w:rPr>
          <w:rFonts w:ascii="Times New Roman" w:hAnsi="Times New Roman" w:cs="Times New Roman"/>
        </w:rPr>
        <w:t xml:space="preserve">ensure all students are developing as they should. </w:t>
      </w:r>
    </w:p>
    <w:p w14:paraId="5DCC97A0" w14:textId="049E4582" w:rsidR="00582BA0" w:rsidRDefault="00200703" w:rsidP="00456764">
      <w:pPr>
        <w:spacing w:line="360" w:lineRule="auto"/>
        <w:rPr>
          <w:rFonts w:ascii="Times New Roman" w:hAnsi="Times New Roman" w:cs="Times New Roman"/>
          <w:u w:val="single"/>
        </w:rPr>
      </w:pPr>
      <w:r>
        <w:rPr>
          <w:rFonts w:ascii="Times New Roman" w:hAnsi="Times New Roman" w:cs="Times New Roman"/>
          <w:u w:val="single"/>
        </w:rPr>
        <w:t xml:space="preserve">Appendix </w:t>
      </w:r>
    </w:p>
    <w:p w14:paraId="082834E7" w14:textId="3538F2EF" w:rsidR="00200703" w:rsidRDefault="00200703" w:rsidP="00456764">
      <w:pPr>
        <w:spacing w:line="360" w:lineRule="auto"/>
        <w:rPr>
          <w:rFonts w:ascii="Times New Roman" w:hAnsi="Times New Roman" w:cs="Times New Roman"/>
        </w:rPr>
      </w:pPr>
      <w:r>
        <w:rPr>
          <w:rFonts w:ascii="Times New Roman" w:hAnsi="Times New Roman" w:cs="Times New Roman"/>
        </w:rPr>
        <w:t>Appendix 1-</w:t>
      </w:r>
    </w:p>
    <w:p w14:paraId="64CC8DEB" w14:textId="43F593D0" w:rsidR="00200703" w:rsidRDefault="00200703" w:rsidP="00456764">
      <w:pPr>
        <w:spacing w:line="360" w:lineRule="auto"/>
        <w:rPr>
          <w:rFonts w:ascii="Times New Roman" w:hAnsi="Times New Roman" w:cs="Times New Roman"/>
        </w:rPr>
      </w:pPr>
      <w:r w:rsidRPr="00200703">
        <w:rPr>
          <w:noProof/>
        </w:rPr>
        <w:drawing>
          <wp:inline distT="0" distB="0" distL="0" distR="0" wp14:anchorId="50A78CDB" wp14:editId="0E6496B0">
            <wp:extent cx="5657850" cy="454203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5593" t="23045" r="26656" b="8804"/>
                    <a:stretch/>
                  </pic:blipFill>
                  <pic:spPr bwMode="auto">
                    <a:xfrm>
                      <a:off x="0" y="0"/>
                      <a:ext cx="5665771" cy="4548392"/>
                    </a:xfrm>
                    <a:prstGeom prst="rect">
                      <a:avLst/>
                    </a:prstGeom>
                    <a:ln>
                      <a:noFill/>
                    </a:ln>
                    <a:extLst>
                      <a:ext uri="{53640926-AAD7-44D8-BBD7-CCE9431645EC}">
                        <a14:shadowObscured xmlns:a14="http://schemas.microsoft.com/office/drawing/2010/main"/>
                      </a:ext>
                    </a:extLst>
                  </pic:spPr>
                </pic:pic>
              </a:graphicData>
            </a:graphic>
          </wp:inline>
        </w:drawing>
      </w:r>
    </w:p>
    <w:p w14:paraId="0A572631" w14:textId="77777777" w:rsidR="00864956" w:rsidRDefault="00864956" w:rsidP="00456764">
      <w:pPr>
        <w:spacing w:line="360" w:lineRule="auto"/>
        <w:rPr>
          <w:rFonts w:ascii="Times New Roman" w:hAnsi="Times New Roman" w:cs="Times New Roman"/>
        </w:rPr>
      </w:pPr>
    </w:p>
    <w:p w14:paraId="3F34688B" w14:textId="73BBE543" w:rsidR="00200703" w:rsidRDefault="00200703" w:rsidP="00456764">
      <w:pPr>
        <w:spacing w:line="360" w:lineRule="auto"/>
        <w:rPr>
          <w:rFonts w:ascii="Times New Roman" w:hAnsi="Times New Roman" w:cs="Times New Roman"/>
        </w:rPr>
      </w:pPr>
      <w:r>
        <w:rPr>
          <w:rFonts w:ascii="Times New Roman" w:hAnsi="Times New Roman" w:cs="Times New Roman"/>
        </w:rPr>
        <w:t xml:space="preserve">Appendix 2- </w:t>
      </w:r>
    </w:p>
    <w:p w14:paraId="6920BAED" w14:textId="08EB3206" w:rsidR="00200703" w:rsidRPr="00200703" w:rsidRDefault="00200703" w:rsidP="00456764">
      <w:pPr>
        <w:spacing w:line="360" w:lineRule="auto"/>
        <w:rPr>
          <w:rFonts w:ascii="Times New Roman" w:hAnsi="Times New Roman" w:cs="Times New Roman"/>
        </w:rPr>
      </w:pPr>
      <w:r w:rsidRPr="00200703">
        <w:rPr>
          <w:noProof/>
        </w:rPr>
        <w:drawing>
          <wp:inline distT="0" distB="0" distL="0" distR="0" wp14:anchorId="41EABC63" wp14:editId="2E15D91D">
            <wp:extent cx="5524500" cy="2715658"/>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6590" t="32106" r="27432" b="27713"/>
                    <a:stretch/>
                  </pic:blipFill>
                  <pic:spPr bwMode="auto">
                    <a:xfrm>
                      <a:off x="0" y="0"/>
                      <a:ext cx="5560362" cy="2733287"/>
                    </a:xfrm>
                    <a:prstGeom prst="rect">
                      <a:avLst/>
                    </a:prstGeom>
                    <a:ln>
                      <a:noFill/>
                    </a:ln>
                    <a:extLst>
                      <a:ext uri="{53640926-AAD7-44D8-BBD7-CCE9431645EC}">
                        <a14:shadowObscured xmlns:a14="http://schemas.microsoft.com/office/drawing/2010/main"/>
                      </a:ext>
                    </a:extLst>
                  </pic:spPr>
                </pic:pic>
              </a:graphicData>
            </a:graphic>
          </wp:inline>
        </w:drawing>
      </w:r>
    </w:p>
    <w:p w14:paraId="30D2F136" w14:textId="77777777" w:rsidR="00200703" w:rsidRDefault="00200703" w:rsidP="00456764">
      <w:pPr>
        <w:spacing w:line="360" w:lineRule="auto"/>
        <w:rPr>
          <w:rFonts w:ascii="Times New Roman" w:hAnsi="Times New Roman" w:cs="Times New Roman"/>
          <w:u w:val="single"/>
        </w:rPr>
      </w:pPr>
    </w:p>
    <w:p w14:paraId="624E360B" w14:textId="703521D4" w:rsidR="00200703" w:rsidRPr="00200703" w:rsidRDefault="00200703" w:rsidP="001164BE">
      <w:pPr>
        <w:spacing w:line="360" w:lineRule="auto"/>
        <w:rPr>
          <w:rFonts w:ascii="Times New Roman" w:hAnsi="Times New Roman" w:cs="Times New Roman"/>
          <w:u w:val="single"/>
        </w:rPr>
      </w:pPr>
      <w:r w:rsidRPr="00200703">
        <w:rPr>
          <w:rFonts w:ascii="Times New Roman" w:hAnsi="Times New Roman" w:cs="Times New Roman"/>
          <w:u w:val="single"/>
        </w:rPr>
        <w:t xml:space="preserve">Reference List </w:t>
      </w:r>
    </w:p>
    <w:p w14:paraId="6D7C4159" w14:textId="77777777" w:rsidR="00200703" w:rsidRDefault="00200703" w:rsidP="00456764">
      <w:pPr>
        <w:pStyle w:val="ListParagraph"/>
        <w:numPr>
          <w:ilvl w:val="0"/>
          <w:numId w:val="1"/>
        </w:numPr>
        <w:spacing w:line="360" w:lineRule="auto"/>
        <w:rPr>
          <w:rFonts w:ascii="Times New Roman" w:hAnsi="Times New Roman" w:cs="Times New Roman"/>
        </w:rPr>
      </w:pPr>
      <w:r w:rsidRPr="00772E11">
        <w:rPr>
          <w:rFonts w:ascii="Times New Roman" w:hAnsi="Times New Roman" w:cs="Times New Roman"/>
        </w:rPr>
        <w:t>Brentnall, J., 2015. </w:t>
      </w:r>
      <w:r w:rsidRPr="00772E11">
        <w:rPr>
          <w:rFonts w:ascii="Times New Roman" w:hAnsi="Times New Roman" w:cs="Times New Roman"/>
          <w:i/>
          <w:iCs/>
        </w:rPr>
        <w:t>Assessment of EAL – Observations on Data from Wales</w:t>
      </w:r>
      <w:r w:rsidRPr="00772E11">
        <w:rPr>
          <w:rFonts w:ascii="Times New Roman" w:hAnsi="Times New Roman" w:cs="Times New Roman"/>
        </w:rPr>
        <w:t>. NALDIC Quarterly.</w:t>
      </w:r>
    </w:p>
    <w:p w14:paraId="52E3EF1D" w14:textId="77777777" w:rsidR="00200703" w:rsidRDefault="00200703" w:rsidP="00456764">
      <w:pPr>
        <w:pStyle w:val="ListParagraph"/>
        <w:numPr>
          <w:ilvl w:val="0"/>
          <w:numId w:val="1"/>
        </w:numPr>
        <w:spacing w:line="360" w:lineRule="auto"/>
        <w:rPr>
          <w:rFonts w:ascii="Times New Roman" w:hAnsi="Times New Roman" w:cs="Times New Roman"/>
        </w:rPr>
      </w:pPr>
      <w:r w:rsidRPr="006C1D01">
        <w:rPr>
          <w:rFonts w:ascii="Times New Roman" w:hAnsi="Times New Roman" w:cs="Times New Roman"/>
        </w:rPr>
        <w:t>British Council, 2015. </w:t>
      </w:r>
      <w:r w:rsidRPr="006C1D01">
        <w:rPr>
          <w:rFonts w:ascii="Times New Roman" w:hAnsi="Times New Roman" w:cs="Times New Roman"/>
          <w:i/>
          <w:iCs/>
        </w:rPr>
        <w:t xml:space="preserve">Identifying Challenges and Good Practices in Preparing Trainee Teachers in Wales to Meet the Needs </w:t>
      </w:r>
      <w:r>
        <w:rPr>
          <w:rFonts w:ascii="Times New Roman" w:hAnsi="Times New Roman" w:cs="Times New Roman"/>
          <w:i/>
          <w:iCs/>
        </w:rPr>
        <w:t>o</w:t>
      </w:r>
      <w:r w:rsidRPr="006C1D01">
        <w:rPr>
          <w:rFonts w:ascii="Times New Roman" w:hAnsi="Times New Roman" w:cs="Times New Roman"/>
          <w:i/>
          <w:iCs/>
        </w:rPr>
        <w:t>f Additional Language Learners</w:t>
      </w:r>
      <w:r w:rsidRPr="006C1D01">
        <w:rPr>
          <w:rFonts w:ascii="Times New Roman" w:hAnsi="Times New Roman" w:cs="Times New Roman"/>
        </w:rPr>
        <w:t>. Jonathan Brentnall in cooperation with Aberystwyth University School of Education and Lifelong Learning. British Council.</w:t>
      </w:r>
    </w:p>
    <w:p w14:paraId="0D590813" w14:textId="77777777" w:rsidR="00200703" w:rsidRDefault="00200703" w:rsidP="00456764">
      <w:pPr>
        <w:pStyle w:val="ListParagraph"/>
        <w:numPr>
          <w:ilvl w:val="0"/>
          <w:numId w:val="1"/>
        </w:numPr>
        <w:spacing w:line="360" w:lineRule="auto"/>
        <w:rPr>
          <w:rFonts w:ascii="Times New Roman" w:hAnsi="Times New Roman" w:cs="Times New Roman"/>
        </w:rPr>
      </w:pPr>
      <w:r w:rsidRPr="00672CE5">
        <w:rPr>
          <w:rFonts w:ascii="Times New Roman" w:hAnsi="Times New Roman" w:cs="Times New Roman"/>
        </w:rPr>
        <w:t xml:space="preserve">Cameron, Lynne &amp; Moon, Jayne &amp; </w:t>
      </w:r>
      <w:proofErr w:type="spellStart"/>
      <w:r w:rsidRPr="00672CE5">
        <w:rPr>
          <w:rFonts w:ascii="Times New Roman" w:hAnsi="Times New Roman" w:cs="Times New Roman"/>
        </w:rPr>
        <w:t>Bygate</w:t>
      </w:r>
      <w:proofErr w:type="spellEnd"/>
      <w:r w:rsidRPr="00672CE5">
        <w:rPr>
          <w:rFonts w:ascii="Times New Roman" w:hAnsi="Times New Roman" w:cs="Times New Roman"/>
        </w:rPr>
        <w:t>, Martin. (</w:t>
      </w:r>
      <w:r>
        <w:rPr>
          <w:rFonts w:ascii="Times New Roman" w:hAnsi="Times New Roman" w:cs="Times New Roman"/>
        </w:rPr>
        <w:t>1996</w:t>
      </w:r>
      <w:r w:rsidRPr="00672CE5">
        <w:rPr>
          <w:rFonts w:ascii="Times New Roman" w:hAnsi="Times New Roman" w:cs="Times New Roman"/>
        </w:rPr>
        <w:t xml:space="preserve">). </w:t>
      </w:r>
      <w:r w:rsidRPr="00672CE5">
        <w:rPr>
          <w:rFonts w:ascii="Times New Roman" w:hAnsi="Times New Roman" w:cs="Times New Roman"/>
          <w:i/>
          <w:iCs/>
        </w:rPr>
        <w:t>Language Development of Bilingual Pupils in the Mainstream: How do Pupils and Teachers Use Language?</w:t>
      </w:r>
      <w:r w:rsidRPr="00672CE5">
        <w:rPr>
          <w:rFonts w:ascii="Times New Roman" w:hAnsi="Times New Roman" w:cs="Times New Roman"/>
        </w:rPr>
        <w:t xml:space="preserve"> Language and Education. </w:t>
      </w:r>
    </w:p>
    <w:p w14:paraId="2B9780E5" w14:textId="77777777" w:rsidR="00200703" w:rsidRDefault="00200703" w:rsidP="00456764">
      <w:pPr>
        <w:pStyle w:val="ListParagraph"/>
        <w:numPr>
          <w:ilvl w:val="0"/>
          <w:numId w:val="1"/>
        </w:numPr>
        <w:spacing w:line="360" w:lineRule="auto"/>
        <w:rPr>
          <w:rFonts w:ascii="Times New Roman" w:hAnsi="Times New Roman" w:cs="Times New Roman"/>
        </w:rPr>
      </w:pPr>
      <w:r w:rsidRPr="00D5584D">
        <w:rPr>
          <w:rFonts w:ascii="Times New Roman" w:hAnsi="Times New Roman" w:cs="Times New Roman"/>
        </w:rPr>
        <w:t>Cline, T. and Shamsi, T., 2000. </w:t>
      </w:r>
      <w:r w:rsidRPr="00D5584D">
        <w:rPr>
          <w:rFonts w:ascii="Times New Roman" w:hAnsi="Times New Roman" w:cs="Times New Roman"/>
          <w:i/>
          <w:iCs/>
        </w:rPr>
        <w:t>Language Needs or Special Needs? The Assessment of Learning Difficulties in Literacy Among Children Learning English As an Additional Language: A Literature Review</w:t>
      </w:r>
      <w:r w:rsidRPr="00D5584D">
        <w:rPr>
          <w:rFonts w:ascii="Times New Roman" w:hAnsi="Times New Roman" w:cs="Times New Roman"/>
        </w:rPr>
        <w:t>. Norwich: Crown Copyright.</w:t>
      </w:r>
    </w:p>
    <w:p w14:paraId="6E38894F" w14:textId="77777777" w:rsidR="00200703" w:rsidRDefault="00200703" w:rsidP="00456764">
      <w:pPr>
        <w:pStyle w:val="ListParagraph"/>
        <w:numPr>
          <w:ilvl w:val="0"/>
          <w:numId w:val="1"/>
        </w:numPr>
        <w:spacing w:line="360" w:lineRule="auto"/>
        <w:rPr>
          <w:rFonts w:ascii="Times New Roman" w:hAnsi="Times New Roman" w:cs="Times New Roman"/>
        </w:rPr>
      </w:pPr>
      <w:r w:rsidRPr="00126214">
        <w:rPr>
          <w:rFonts w:ascii="Times New Roman" w:hAnsi="Times New Roman" w:cs="Times New Roman"/>
        </w:rPr>
        <w:t>Collier, V., 1989. How Long? A Synthesis of Research on Academic Achievement in a Second Language. </w:t>
      </w:r>
      <w:r w:rsidRPr="00126214">
        <w:rPr>
          <w:rFonts w:ascii="Times New Roman" w:hAnsi="Times New Roman" w:cs="Times New Roman"/>
          <w:i/>
          <w:iCs/>
        </w:rPr>
        <w:t>TESOL Quarterly</w:t>
      </w:r>
      <w:r w:rsidRPr="00126214">
        <w:rPr>
          <w:rFonts w:ascii="Times New Roman" w:hAnsi="Times New Roman" w:cs="Times New Roman"/>
        </w:rPr>
        <w:t>, 23(3), pp.509-531.</w:t>
      </w:r>
    </w:p>
    <w:p w14:paraId="09F89DC7" w14:textId="77777777" w:rsidR="00200703" w:rsidRDefault="00200703" w:rsidP="00456764">
      <w:pPr>
        <w:pStyle w:val="ListParagraph"/>
        <w:numPr>
          <w:ilvl w:val="0"/>
          <w:numId w:val="1"/>
        </w:numPr>
        <w:spacing w:line="360" w:lineRule="auto"/>
        <w:rPr>
          <w:rFonts w:ascii="Times New Roman" w:hAnsi="Times New Roman" w:cs="Times New Roman"/>
        </w:rPr>
      </w:pPr>
      <w:r w:rsidRPr="00764690">
        <w:rPr>
          <w:rFonts w:ascii="Times New Roman" w:hAnsi="Times New Roman" w:cs="Times New Roman"/>
        </w:rPr>
        <w:t>Coventry University, 2017. </w:t>
      </w:r>
      <w:r w:rsidRPr="00764690">
        <w:rPr>
          <w:rFonts w:ascii="Times New Roman" w:hAnsi="Times New Roman" w:cs="Times New Roman"/>
          <w:i/>
          <w:iCs/>
        </w:rPr>
        <w:t>SEN Support: A Rapid Evidence Assessment</w:t>
      </w:r>
      <w:r w:rsidRPr="00764690">
        <w:rPr>
          <w:rFonts w:ascii="Times New Roman" w:hAnsi="Times New Roman" w:cs="Times New Roman"/>
        </w:rPr>
        <w:t>. Research Report. Department for Education.</w:t>
      </w:r>
    </w:p>
    <w:p w14:paraId="21C99B5C" w14:textId="77777777" w:rsidR="00200703" w:rsidRDefault="00200703" w:rsidP="00456764">
      <w:pPr>
        <w:pStyle w:val="ListParagraph"/>
        <w:numPr>
          <w:ilvl w:val="0"/>
          <w:numId w:val="1"/>
        </w:numPr>
        <w:spacing w:line="360" w:lineRule="auto"/>
        <w:rPr>
          <w:rFonts w:ascii="Times New Roman" w:hAnsi="Times New Roman" w:cs="Times New Roman"/>
        </w:rPr>
      </w:pPr>
      <w:r w:rsidRPr="007D5529">
        <w:rPr>
          <w:rFonts w:ascii="Times New Roman" w:hAnsi="Times New Roman" w:cs="Times New Roman"/>
        </w:rPr>
        <w:t xml:space="preserve">Cress, C. M., &amp; Ikeda, E. K. (2003). </w:t>
      </w:r>
      <w:r w:rsidRPr="007D5529">
        <w:rPr>
          <w:rFonts w:ascii="Times New Roman" w:hAnsi="Times New Roman" w:cs="Times New Roman"/>
          <w:i/>
          <w:iCs/>
        </w:rPr>
        <w:t>Distress under duress: The relationship between campus climate and depression in Asian college students</w:t>
      </w:r>
      <w:r w:rsidRPr="007D5529">
        <w:rPr>
          <w:rFonts w:ascii="Times New Roman" w:hAnsi="Times New Roman" w:cs="Times New Roman"/>
        </w:rPr>
        <w:t>. NASPA Journal</w:t>
      </w:r>
      <w:r>
        <w:rPr>
          <w:rFonts w:ascii="Times New Roman" w:hAnsi="Times New Roman" w:cs="Times New Roman"/>
        </w:rPr>
        <w:t>.</w:t>
      </w:r>
    </w:p>
    <w:p w14:paraId="4E59D783" w14:textId="77777777" w:rsidR="00200703" w:rsidRDefault="00200703" w:rsidP="00456764">
      <w:pPr>
        <w:pStyle w:val="ListParagraph"/>
        <w:numPr>
          <w:ilvl w:val="0"/>
          <w:numId w:val="1"/>
        </w:numPr>
        <w:spacing w:line="360" w:lineRule="auto"/>
        <w:rPr>
          <w:rFonts w:ascii="Times New Roman" w:hAnsi="Times New Roman" w:cs="Times New Roman"/>
        </w:rPr>
      </w:pPr>
      <w:bookmarkStart w:id="1" w:name="_Hlk38276547"/>
      <w:proofErr w:type="spellStart"/>
      <w:r w:rsidRPr="001A68BD">
        <w:rPr>
          <w:rFonts w:ascii="Times New Roman" w:hAnsi="Times New Roman" w:cs="Times New Roman"/>
        </w:rPr>
        <w:lastRenderedPageBreak/>
        <w:t>Crolla</w:t>
      </w:r>
      <w:proofErr w:type="spellEnd"/>
      <w:r w:rsidRPr="001A68BD">
        <w:rPr>
          <w:rFonts w:ascii="Times New Roman" w:hAnsi="Times New Roman" w:cs="Times New Roman"/>
        </w:rPr>
        <w:t xml:space="preserve">, C. </w:t>
      </w:r>
      <w:bookmarkEnd w:id="1"/>
      <w:r w:rsidRPr="001A68BD">
        <w:rPr>
          <w:rFonts w:ascii="Times New Roman" w:hAnsi="Times New Roman" w:cs="Times New Roman"/>
        </w:rPr>
        <w:t xml:space="preserve">and </w:t>
      </w:r>
      <w:proofErr w:type="spellStart"/>
      <w:r w:rsidRPr="001A68BD">
        <w:rPr>
          <w:rFonts w:ascii="Times New Roman" w:hAnsi="Times New Roman" w:cs="Times New Roman"/>
        </w:rPr>
        <w:t>Treffers-Daller</w:t>
      </w:r>
      <w:proofErr w:type="spellEnd"/>
      <w:r w:rsidRPr="001A68BD">
        <w:rPr>
          <w:rFonts w:ascii="Times New Roman" w:hAnsi="Times New Roman" w:cs="Times New Roman"/>
        </w:rPr>
        <w:t>, J., 2017. </w:t>
      </w:r>
      <w:r w:rsidRPr="001A68BD">
        <w:rPr>
          <w:rFonts w:ascii="Times New Roman" w:hAnsi="Times New Roman" w:cs="Times New Roman"/>
          <w:i/>
          <w:iCs/>
        </w:rPr>
        <w:t>A Guide to Supporting EAL Learners</w:t>
      </w:r>
      <w:r w:rsidRPr="001A68BD">
        <w:rPr>
          <w:rFonts w:ascii="Times New Roman" w:hAnsi="Times New Roman" w:cs="Times New Roman"/>
        </w:rPr>
        <w:t>. Oxford: Oxford University Press 2017.</w:t>
      </w:r>
    </w:p>
    <w:p w14:paraId="67AD942E" w14:textId="77777777" w:rsidR="00200703" w:rsidRDefault="00200703" w:rsidP="00456764">
      <w:pPr>
        <w:pStyle w:val="ListParagraph"/>
        <w:numPr>
          <w:ilvl w:val="0"/>
          <w:numId w:val="1"/>
        </w:numPr>
        <w:spacing w:line="360" w:lineRule="auto"/>
        <w:rPr>
          <w:rFonts w:ascii="Times New Roman" w:hAnsi="Times New Roman" w:cs="Times New Roman"/>
        </w:rPr>
      </w:pPr>
      <w:r w:rsidRPr="00FF0767">
        <w:rPr>
          <w:rFonts w:ascii="Times New Roman" w:hAnsi="Times New Roman" w:cs="Times New Roman"/>
        </w:rPr>
        <w:t xml:space="preserve">Crosse, K. (2007) </w:t>
      </w:r>
      <w:r w:rsidRPr="00FF0767">
        <w:rPr>
          <w:rFonts w:ascii="Times New Roman" w:hAnsi="Times New Roman" w:cs="Times New Roman"/>
          <w:i/>
          <w:iCs/>
        </w:rPr>
        <w:t>Introducing English as an Additional Language to Young Children, A Practical Handbook.</w:t>
      </w:r>
      <w:r w:rsidRPr="00FF0767">
        <w:rPr>
          <w:rFonts w:ascii="Times New Roman" w:hAnsi="Times New Roman" w:cs="Times New Roman"/>
        </w:rPr>
        <w:t xml:space="preserve"> London: Paul Chapman Publishing</w:t>
      </w:r>
      <w:r>
        <w:rPr>
          <w:rFonts w:ascii="Times New Roman" w:hAnsi="Times New Roman" w:cs="Times New Roman"/>
        </w:rPr>
        <w:t>.</w:t>
      </w:r>
    </w:p>
    <w:p w14:paraId="091A8F84" w14:textId="77777777" w:rsidR="00200703" w:rsidRDefault="00200703" w:rsidP="00456764">
      <w:pPr>
        <w:pStyle w:val="ListParagraph"/>
        <w:numPr>
          <w:ilvl w:val="0"/>
          <w:numId w:val="1"/>
        </w:numPr>
        <w:spacing w:line="360" w:lineRule="auto"/>
        <w:rPr>
          <w:rFonts w:ascii="Times New Roman" w:hAnsi="Times New Roman" w:cs="Times New Roman"/>
        </w:rPr>
      </w:pPr>
      <w:r w:rsidRPr="006B697D">
        <w:rPr>
          <w:rFonts w:ascii="Times New Roman" w:hAnsi="Times New Roman" w:cs="Times New Roman"/>
        </w:rPr>
        <w:t>Department for Education and Skills, 2004. </w:t>
      </w:r>
      <w:r w:rsidRPr="006B697D">
        <w:rPr>
          <w:rFonts w:ascii="Times New Roman" w:hAnsi="Times New Roman" w:cs="Times New Roman"/>
          <w:i/>
          <w:iCs/>
        </w:rPr>
        <w:t>A National Conversation about Personalised Learning</w:t>
      </w:r>
      <w:r w:rsidRPr="006B697D">
        <w:rPr>
          <w:rFonts w:ascii="Times New Roman" w:hAnsi="Times New Roman" w:cs="Times New Roman"/>
        </w:rPr>
        <w:t>. Nottingham: Crown Copyright 2004.</w:t>
      </w:r>
    </w:p>
    <w:p w14:paraId="5B007685" w14:textId="77777777" w:rsidR="00200703" w:rsidRDefault="00200703" w:rsidP="00456764">
      <w:pPr>
        <w:pStyle w:val="ListParagraph"/>
        <w:numPr>
          <w:ilvl w:val="0"/>
          <w:numId w:val="1"/>
        </w:numPr>
        <w:spacing w:line="360" w:lineRule="auto"/>
        <w:rPr>
          <w:rFonts w:ascii="Times New Roman" w:hAnsi="Times New Roman" w:cs="Times New Roman"/>
        </w:rPr>
      </w:pPr>
      <w:bookmarkStart w:id="2" w:name="_Hlk38275524"/>
      <w:r w:rsidRPr="002100A1">
        <w:rPr>
          <w:rFonts w:ascii="Times New Roman" w:hAnsi="Times New Roman" w:cs="Times New Roman"/>
        </w:rPr>
        <w:t>Department for Education, 2010. </w:t>
      </w:r>
      <w:r w:rsidRPr="002100A1">
        <w:rPr>
          <w:rFonts w:ascii="Times New Roman" w:hAnsi="Times New Roman" w:cs="Times New Roman"/>
          <w:i/>
          <w:iCs/>
        </w:rPr>
        <w:t>Review of Best Practice in Parental Engagement</w:t>
      </w:r>
      <w:r w:rsidRPr="002100A1">
        <w:rPr>
          <w:rFonts w:ascii="Times New Roman" w:hAnsi="Times New Roman" w:cs="Times New Roman"/>
        </w:rPr>
        <w:t>. London: Department for Education.</w:t>
      </w:r>
    </w:p>
    <w:bookmarkEnd w:id="2"/>
    <w:p w14:paraId="3BCFB5AB" w14:textId="77777777" w:rsidR="00200703" w:rsidRDefault="00200703" w:rsidP="00456764">
      <w:pPr>
        <w:pStyle w:val="ListParagraph"/>
        <w:numPr>
          <w:ilvl w:val="0"/>
          <w:numId w:val="1"/>
        </w:numPr>
        <w:spacing w:line="360" w:lineRule="auto"/>
        <w:rPr>
          <w:rFonts w:ascii="Times New Roman" w:hAnsi="Times New Roman" w:cs="Times New Roman"/>
        </w:rPr>
      </w:pPr>
      <w:r w:rsidRPr="00935C99">
        <w:rPr>
          <w:rFonts w:ascii="Times New Roman" w:hAnsi="Times New Roman" w:cs="Times New Roman"/>
        </w:rPr>
        <w:t>Department for Education, 2020. </w:t>
      </w:r>
      <w:r w:rsidRPr="00935C99">
        <w:rPr>
          <w:rFonts w:ascii="Times New Roman" w:hAnsi="Times New Roman" w:cs="Times New Roman"/>
          <w:i/>
          <w:iCs/>
        </w:rPr>
        <w:t>English Proficiency of Pupils with English As an Additional Language</w:t>
      </w:r>
      <w:r w:rsidRPr="00935C99">
        <w:rPr>
          <w:rFonts w:ascii="Times New Roman" w:hAnsi="Times New Roman" w:cs="Times New Roman"/>
        </w:rPr>
        <w:t>. London: Crown Copyright, p.5.</w:t>
      </w:r>
    </w:p>
    <w:p w14:paraId="2A79236F" w14:textId="77777777" w:rsidR="00200703" w:rsidRPr="006302D7" w:rsidRDefault="00200703" w:rsidP="00456764">
      <w:pPr>
        <w:pStyle w:val="ListParagraph"/>
        <w:numPr>
          <w:ilvl w:val="0"/>
          <w:numId w:val="1"/>
        </w:numPr>
        <w:spacing w:line="360" w:lineRule="auto"/>
        <w:rPr>
          <w:rFonts w:ascii="Times New Roman" w:hAnsi="Times New Roman" w:cs="Times New Roman"/>
        </w:rPr>
      </w:pPr>
      <w:r w:rsidRPr="006302D7">
        <w:rPr>
          <w:rFonts w:ascii="Times New Roman" w:hAnsi="Times New Roman" w:cs="Times New Roman"/>
        </w:rPr>
        <w:t>Donaldson, G. (2015) Successful Futures; Independent Review of Curriculum and Assessment Arrangements in Wales. OGL: Crown Copyright 2015</w:t>
      </w:r>
    </w:p>
    <w:p w14:paraId="045129A7" w14:textId="77777777" w:rsidR="00200703" w:rsidRDefault="00200703" w:rsidP="00456764">
      <w:pPr>
        <w:pStyle w:val="ListParagraph"/>
        <w:numPr>
          <w:ilvl w:val="0"/>
          <w:numId w:val="1"/>
        </w:numPr>
        <w:spacing w:line="360" w:lineRule="auto"/>
        <w:rPr>
          <w:rFonts w:ascii="Times New Roman" w:hAnsi="Times New Roman" w:cs="Times New Roman"/>
        </w:rPr>
      </w:pPr>
      <w:r w:rsidRPr="00B07815">
        <w:rPr>
          <w:rFonts w:ascii="Times New Roman" w:hAnsi="Times New Roman" w:cs="Times New Roman"/>
        </w:rPr>
        <w:t>Early Intervention Foundation, 2020. </w:t>
      </w:r>
      <w:r w:rsidRPr="00B07815">
        <w:rPr>
          <w:rFonts w:ascii="Times New Roman" w:hAnsi="Times New Roman" w:cs="Times New Roman"/>
          <w:i/>
          <w:iCs/>
        </w:rPr>
        <w:t>What Is Early Intervention?</w:t>
      </w:r>
      <w:r w:rsidRPr="00B07815">
        <w:rPr>
          <w:rFonts w:ascii="Times New Roman" w:hAnsi="Times New Roman" w:cs="Times New Roman"/>
        </w:rPr>
        <w:t xml:space="preserve"> [online] Early Intervention Foundation. Available at: &lt;https://www.eif.org.uk/why-it-matters/what-is-early-intervention&gt; [Accessed 18 April 2020].</w:t>
      </w:r>
    </w:p>
    <w:p w14:paraId="38B7945B" w14:textId="77777777" w:rsidR="00200703" w:rsidRDefault="00200703" w:rsidP="00456764">
      <w:pPr>
        <w:pStyle w:val="ListParagraph"/>
        <w:numPr>
          <w:ilvl w:val="0"/>
          <w:numId w:val="1"/>
        </w:numPr>
        <w:spacing w:line="360" w:lineRule="auto"/>
        <w:rPr>
          <w:rFonts w:ascii="Times New Roman" w:hAnsi="Times New Roman" w:cs="Times New Roman"/>
        </w:rPr>
      </w:pPr>
      <w:r w:rsidRPr="00991A7F">
        <w:rPr>
          <w:rFonts w:ascii="Times New Roman" w:hAnsi="Times New Roman" w:cs="Times New Roman"/>
        </w:rPr>
        <w:t>Estyn, 2013. </w:t>
      </w:r>
      <w:r w:rsidRPr="00991A7F">
        <w:rPr>
          <w:rFonts w:ascii="Times New Roman" w:hAnsi="Times New Roman" w:cs="Times New Roman"/>
          <w:i/>
          <w:iCs/>
        </w:rPr>
        <w:t>Supporting Vulnerable Groups of Pupils | Estyn</w:t>
      </w:r>
      <w:r w:rsidRPr="00991A7F">
        <w:rPr>
          <w:rFonts w:ascii="Times New Roman" w:hAnsi="Times New Roman" w:cs="Times New Roman"/>
        </w:rPr>
        <w:t xml:space="preserve">. [online] </w:t>
      </w:r>
      <w:proofErr w:type="spellStart"/>
      <w:r w:rsidRPr="00991A7F">
        <w:rPr>
          <w:rFonts w:ascii="Times New Roman" w:hAnsi="Times New Roman" w:cs="Times New Roman"/>
        </w:rPr>
        <w:t>Estyn.gov.wales</w:t>
      </w:r>
      <w:proofErr w:type="spellEnd"/>
      <w:r w:rsidRPr="00991A7F">
        <w:rPr>
          <w:rFonts w:ascii="Times New Roman" w:hAnsi="Times New Roman" w:cs="Times New Roman"/>
        </w:rPr>
        <w:t>. Available at: &lt;https://www.estyn.gov.wales/effective-practice/supporting-vulnerable-groups-pupils&gt; [Accessed 19 April 2020].</w:t>
      </w:r>
    </w:p>
    <w:p w14:paraId="75C332BC" w14:textId="77777777" w:rsidR="00200703" w:rsidRDefault="00200703" w:rsidP="00456764">
      <w:pPr>
        <w:pStyle w:val="ListParagraph"/>
        <w:numPr>
          <w:ilvl w:val="0"/>
          <w:numId w:val="1"/>
        </w:numPr>
        <w:spacing w:line="360" w:lineRule="auto"/>
        <w:rPr>
          <w:rFonts w:ascii="Times New Roman" w:hAnsi="Times New Roman" w:cs="Times New Roman"/>
        </w:rPr>
      </w:pPr>
      <w:r w:rsidRPr="00991A7F">
        <w:rPr>
          <w:rFonts w:ascii="Times New Roman" w:hAnsi="Times New Roman" w:cs="Times New Roman"/>
        </w:rPr>
        <w:t>Estyn, 2018. </w:t>
      </w:r>
      <w:r w:rsidRPr="00991A7F">
        <w:rPr>
          <w:rFonts w:ascii="Times New Roman" w:hAnsi="Times New Roman" w:cs="Times New Roman"/>
          <w:i/>
          <w:iCs/>
        </w:rPr>
        <w:t>Ensuring Effective Support for Vulnerable Learners | Estyn</w:t>
      </w:r>
      <w:r w:rsidRPr="00991A7F">
        <w:rPr>
          <w:rFonts w:ascii="Times New Roman" w:hAnsi="Times New Roman" w:cs="Times New Roman"/>
        </w:rPr>
        <w:t xml:space="preserve">. [online] </w:t>
      </w:r>
      <w:proofErr w:type="spellStart"/>
      <w:r w:rsidRPr="00991A7F">
        <w:rPr>
          <w:rFonts w:ascii="Times New Roman" w:hAnsi="Times New Roman" w:cs="Times New Roman"/>
        </w:rPr>
        <w:t>Estyn.gov.wales</w:t>
      </w:r>
      <w:proofErr w:type="spellEnd"/>
      <w:r w:rsidRPr="00991A7F">
        <w:rPr>
          <w:rFonts w:ascii="Times New Roman" w:hAnsi="Times New Roman" w:cs="Times New Roman"/>
        </w:rPr>
        <w:t>. Available at: &lt;https://www.estyn.gov.wales/effective-practice/ensuring-effective-support-vulnerable-learners&gt; [Accessed 19 April 2020].</w:t>
      </w:r>
    </w:p>
    <w:p w14:paraId="5C7E41AB" w14:textId="77777777" w:rsidR="00200703" w:rsidRDefault="00200703" w:rsidP="00456764">
      <w:pPr>
        <w:pStyle w:val="ListParagraph"/>
        <w:numPr>
          <w:ilvl w:val="0"/>
          <w:numId w:val="1"/>
        </w:numPr>
        <w:spacing w:line="360" w:lineRule="auto"/>
        <w:rPr>
          <w:rFonts w:ascii="Times New Roman" w:hAnsi="Times New Roman" w:cs="Times New Roman"/>
        </w:rPr>
      </w:pPr>
      <w:r w:rsidRPr="00D614B5">
        <w:rPr>
          <w:rFonts w:ascii="Times New Roman" w:hAnsi="Times New Roman" w:cs="Times New Roman"/>
        </w:rPr>
        <w:t>Estyn, 2019. </w:t>
      </w:r>
      <w:r w:rsidRPr="00D614B5">
        <w:rPr>
          <w:rFonts w:ascii="Times New Roman" w:hAnsi="Times New Roman" w:cs="Times New Roman"/>
          <w:i/>
          <w:iCs/>
        </w:rPr>
        <w:t>Pupils Lead Their Own Learning Experience | Estyn</w:t>
      </w:r>
      <w:r w:rsidRPr="00D614B5">
        <w:rPr>
          <w:rFonts w:ascii="Times New Roman" w:hAnsi="Times New Roman" w:cs="Times New Roman"/>
        </w:rPr>
        <w:t xml:space="preserve">. [online] </w:t>
      </w:r>
      <w:proofErr w:type="spellStart"/>
      <w:r w:rsidRPr="00D614B5">
        <w:rPr>
          <w:rFonts w:ascii="Times New Roman" w:hAnsi="Times New Roman" w:cs="Times New Roman"/>
        </w:rPr>
        <w:t>Estyn.gov.wales</w:t>
      </w:r>
      <w:proofErr w:type="spellEnd"/>
      <w:r w:rsidRPr="00D614B5">
        <w:rPr>
          <w:rFonts w:ascii="Times New Roman" w:hAnsi="Times New Roman" w:cs="Times New Roman"/>
        </w:rPr>
        <w:t>. Available at: &lt;https://www.estyn.gov.wales/effective-practice/pupils-lead-their-own-learning-experience&gt; [Accessed 19 April 2020].</w:t>
      </w:r>
    </w:p>
    <w:p w14:paraId="72AA2232" w14:textId="77777777" w:rsidR="00200703" w:rsidRDefault="00200703" w:rsidP="00456764">
      <w:pPr>
        <w:pStyle w:val="ListParagraph"/>
        <w:numPr>
          <w:ilvl w:val="0"/>
          <w:numId w:val="1"/>
        </w:numPr>
        <w:spacing w:line="360" w:lineRule="auto"/>
        <w:rPr>
          <w:rFonts w:ascii="Times New Roman" w:hAnsi="Times New Roman" w:cs="Times New Roman"/>
        </w:rPr>
      </w:pPr>
      <w:r w:rsidRPr="00184DEC">
        <w:rPr>
          <w:rFonts w:ascii="Times New Roman" w:hAnsi="Times New Roman" w:cs="Times New Roman"/>
        </w:rPr>
        <w:t xml:space="preserve">Flynn, N. (2019). </w:t>
      </w:r>
      <w:r w:rsidRPr="00184DEC">
        <w:rPr>
          <w:rFonts w:ascii="Times New Roman" w:hAnsi="Times New Roman" w:cs="Times New Roman"/>
          <w:i/>
          <w:iCs/>
        </w:rPr>
        <w:t>Teachers and Polish children: Capturing changes in the linguistic field</w:t>
      </w:r>
      <w:r w:rsidRPr="00184DEC">
        <w:rPr>
          <w:rFonts w:ascii="Times New Roman" w:hAnsi="Times New Roman" w:cs="Times New Roman"/>
        </w:rPr>
        <w:t xml:space="preserve">. British Journal of Sociology of Education, </w:t>
      </w:r>
    </w:p>
    <w:p w14:paraId="03EED9A5" w14:textId="77777777" w:rsidR="00200703" w:rsidRDefault="00200703" w:rsidP="00456764">
      <w:pPr>
        <w:pStyle w:val="ListParagraph"/>
        <w:numPr>
          <w:ilvl w:val="0"/>
          <w:numId w:val="1"/>
        </w:numPr>
        <w:spacing w:line="360" w:lineRule="auto"/>
        <w:rPr>
          <w:rFonts w:ascii="Times New Roman" w:hAnsi="Times New Roman" w:cs="Times New Roman"/>
        </w:rPr>
      </w:pPr>
      <w:proofErr w:type="spellStart"/>
      <w:r w:rsidRPr="00CF3978">
        <w:rPr>
          <w:rFonts w:ascii="Times New Roman" w:hAnsi="Times New Roman" w:cs="Times New Roman"/>
        </w:rPr>
        <w:t>Gedge</w:t>
      </w:r>
      <w:proofErr w:type="spellEnd"/>
      <w:r w:rsidRPr="00CF3978">
        <w:rPr>
          <w:rFonts w:ascii="Times New Roman" w:hAnsi="Times New Roman" w:cs="Times New Roman"/>
        </w:rPr>
        <w:t xml:space="preserve">, N. (2016) </w:t>
      </w:r>
      <w:r w:rsidRPr="00CF3978">
        <w:rPr>
          <w:rFonts w:ascii="Times New Roman" w:hAnsi="Times New Roman" w:cs="Times New Roman"/>
          <w:i/>
          <w:iCs/>
        </w:rPr>
        <w:t>Inclusion for Primary School Teachers</w:t>
      </w:r>
      <w:r w:rsidRPr="00CF3978">
        <w:rPr>
          <w:rFonts w:ascii="Times New Roman" w:hAnsi="Times New Roman" w:cs="Times New Roman"/>
        </w:rPr>
        <w:t>. London: Bloomsbury</w:t>
      </w:r>
    </w:p>
    <w:p w14:paraId="7D203D9E" w14:textId="77777777" w:rsidR="00200703" w:rsidRDefault="00200703" w:rsidP="00456764">
      <w:pPr>
        <w:pStyle w:val="ListParagraph"/>
        <w:numPr>
          <w:ilvl w:val="0"/>
          <w:numId w:val="1"/>
        </w:numPr>
        <w:spacing w:line="360" w:lineRule="auto"/>
        <w:rPr>
          <w:rFonts w:ascii="Times New Roman" w:hAnsi="Times New Roman" w:cs="Times New Roman"/>
        </w:rPr>
      </w:pPr>
      <w:proofErr w:type="spellStart"/>
      <w:r w:rsidRPr="00125B9B">
        <w:rPr>
          <w:rFonts w:ascii="Times New Roman" w:hAnsi="Times New Roman" w:cs="Times New Roman"/>
        </w:rPr>
        <w:t>Gorard</w:t>
      </w:r>
      <w:proofErr w:type="spellEnd"/>
      <w:r w:rsidRPr="00125B9B">
        <w:rPr>
          <w:rFonts w:ascii="Times New Roman" w:hAnsi="Times New Roman" w:cs="Times New Roman"/>
        </w:rPr>
        <w:t xml:space="preserve">, S. and </w:t>
      </w:r>
      <w:proofErr w:type="spellStart"/>
      <w:r w:rsidRPr="00125B9B">
        <w:rPr>
          <w:rFonts w:ascii="Times New Roman" w:hAnsi="Times New Roman" w:cs="Times New Roman"/>
        </w:rPr>
        <w:t>Huat</w:t>
      </w:r>
      <w:proofErr w:type="spellEnd"/>
      <w:r w:rsidRPr="00125B9B">
        <w:rPr>
          <w:rFonts w:ascii="Times New Roman" w:hAnsi="Times New Roman" w:cs="Times New Roman"/>
        </w:rPr>
        <w:t xml:space="preserve"> See, B., 2013. </w:t>
      </w:r>
      <w:r w:rsidRPr="00125B9B">
        <w:rPr>
          <w:rFonts w:ascii="Times New Roman" w:hAnsi="Times New Roman" w:cs="Times New Roman"/>
          <w:i/>
          <w:iCs/>
        </w:rPr>
        <w:t>Do Parental Involvement Interventions Increase Attainment</w:t>
      </w:r>
      <w:r>
        <w:rPr>
          <w:rFonts w:ascii="Times New Roman" w:hAnsi="Times New Roman" w:cs="Times New Roman"/>
          <w:i/>
          <w:iCs/>
        </w:rPr>
        <w:t>?</w:t>
      </w:r>
      <w:r w:rsidRPr="00125B9B">
        <w:rPr>
          <w:rFonts w:ascii="Times New Roman" w:hAnsi="Times New Roman" w:cs="Times New Roman"/>
        </w:rPr>
        <w:t xml:space="preserve"> London: Nuffield Foundation.</w:t>
      </w:r>
    </w:p>
    <w:p w14:paraId="58E8DCD2" w14:textId="77777777" w:rsidR="00200703" w:rsidRDefault="00200703" w:rsidP="00456764">
      <w:pPr>
        <w:pStyle w:val="ListParagraph"/>
        <w:numPr>
          <w:ilvl w:val="0"/>
          <w:numId w:val="1"/>
        </w:numPr>
        <w:spacing w:line="360" w:lineRule="auto"/>
        <w:rPr>
          <w:rFonts w:ascii="Times New Roman" w:hAnsi="Times New Roman" w:cs="Times New Roman"/>
        </w:rPr>
      </w:pPr>
      <w:r w:rsidRPr="0047446B">
        <w:rPr>
          <w:rFonts w:ascii="Times New Roman" w:hAnsi="Times New Roman" w:cs="Times New Roman"/>
        </w:rPr>
        <w:t xml:space="preserve">J.F. Isaac (1975) </w:t>
      </w:r>
      <w:r w:rsidRPr="0047446B">
        <w:rPr>
          <w:rFonts w:ascii="Times New Roman" w:hAnsi="Times New Roman" w:cs="Times New Roman"/>
          <w:i/>
          <w:iCs/>
        </w:rPr>
        <w:t>Staff Development in Schools, the implications for teacher education/in‐service education,</w:t>
      </w:r>
      <w:r w:rsidRPr="0047446B">
        <w:rPr>
          <w:rFonts w:ascii="Times New Roman" w:hAnsi="Times New Roman" w:cs="Times New Roman"/>
        </w:rPr>
        <w:t xml:space="preserve"> Journal of In-Service Education,</w:t>
      </w:r>
    </w:p>
    <w:p w14:paraId="786C3908" w14:textId="77777777" w:rsidR="00200703" w:rsidRDefault="00200703" w:rsidP="00456764">
      <w:pPr>
        <w:pStyle w:val="ListParagraph"/>
        <w:numPr>
          <w:ilvl w:val="0"/>
          <w:numId w:val="1"/>
        </w:numPr>
        <w:spacing w:line="360" w:lineRule="auto"/>
        <w:rPr>
          <w:rFonts w:ascii="Times New Roman" w:hAnsi="Times New Roman" w:cs="Times New Roman"/>
        </w:rPr>
      </w:pPr>
      <w:r w:rsidRPr="006F7575">
        <w:rPr>
          <w:rFonts w:ascii="Times New Roman" w:hAnsi="Times New Roman" w:cs="Times New Roman"/>
        </w:rPr>
        <w:t>Lamb, B. 2009</w:t>
      </w:r>
      <w:r w:rsidRPr="00AB741C">
        <w:rPr>
          <w:rFonts w:ascii="Times New Roman" w:hAnsi="Times New Roman" w:cs="Times New Roman"/>
          <w:i/>
          <w:iCs/>
        </w:rPr>
        <w:t>. Report to the Secretary of State on the Lamb Inquiry Review of SEN and Disability Information</w:t>
      </w:r>
      <w:r w:rsidRPr="006F7575">
        <w:rPr>
          <w:rFonts w:ascii="Times New Roman" w:hAnsi="Times New Roman" w:cs="Times New Roman"/>
        </w:rPr>
        <w:t>. Department of Children, Schools and Families.</w:t>
      </w:r>
    </w:p>
    <w:p w14:paraId="6AD4D274" w14:textId="77777777" w:rsidR="00200703" w:rsidRDefault="00200703" w:rsidP="00456764">
      <w:pPr>
        <w:pStyle w:val="ListParagraph"/>
        <w:numPr>
          <w:ilvl w:val="0"/>
          <w:numId w:val="1"/>
        </w:numPr>
        <w:spacing w:line="360" w:lineRule="auto"/>
        <w:rPr>
          <w:rFonts w:ascii="Times New Roman" w:hAnsi="Times New Roman" w:cs="Times New Roman"/>
        </w:rPr>
      </w:pPr>
      <w:bookmarkStart w:id="3" w:name="_Hlk38206927"/>
      <w:r w:rsidRPr="004554F7">
        <w:rPr>
          <w:rFonts w:ascii="Times New Roman" w:hAnsi="Times New Roman" w:cs="Times New Roman"/>
        </w:rPr>
        <w:t>McLeod, S., 2018. </w:t>
      </w:r>
      <w:bookmarkEnd w:id="3"/>
      <w:r w:rsidRPr="004554F7">
        <w:rPr>
          <w:rFonts w:ascii="Times New Roman" w:hAnsi="Times New Roman" w:cs="Times New Roman"/>
          <w:i/>
          <w:iCs/>
        </w:rPr>
        <w:t>Lev Vygotsky</w:t>
      </w:r>
      <w:r w:rsidRPr="004554F7">
        <w:rPr>
          <w:rFonts w:ascii="Times New Roman" w:hAnsi="Times New Roman" w:cs="Times New Roman"/>
        </w:rPr>
        <w:t>. [online] Simplypsychology.org. Available at: &lt;https://www.simplypsychology.org/vygotsky.html&gt; [Accessed 19 April 2020].</w:t>
      </w:r>
    </w:p>
    <w:p w14:paraId="019A915F" w14:textId="77777777" w:rsidR="00200703" w:rsidRDefault="00200703" w:rsidP="00456764">
      <w:pPr>
        <w:pStyle w:val="ListParagraph"/>
        <w:numPr>
          <w:ilvl w:val="0"/>
          <w:numId w:val="1"/>
        </w:numPr>
        <w:spacing w:line="360" w:lineRule="auto"/>
        <w:rPr>
          <w:rFonts w:ascii="Times New Roman" w:hAnsi="Times New Roman" w:cs="Times New Roman"/>
        </w:rPr>
      </w:pPr>
      <w:proofErr w:type="spellStart"/>
      <w:r w:rsidRPr="00D847BA">
        <w:rPr>
          <w:rFonts w:ascii="Times New Roman" w:hAnsi="Times New Roman" w:cs="Times New Roman"/>
        </w:rPr>
        <w:lastRenderedPageBreak/>
        <w:t>MESHGuides</w:t>
      </w:r>
      <w:proofErr w:type="spellEnd"/>
      <w:r w:rsidRPr="00D847BA">
        <w:rPr>
          <w:rFonts w:ascii="Times New Roman" w:hAnsi="Times New Roman" w:cs="Times New Roman"/>
        </w:rPr>
        <w:t>, n.d. </w:t>
      </w:r>
      <w:r w:rsidRPr="00D847BA">
        <w:rPr>
          <w:rFonts w:ascii="Times New Roman" w:hAnsi="Times New Roman" w:cs="Times New Roman"/>
          <w:i/>
          <w:iCs/>
        </w:rPr>
        <w:t xml:space="preserve">The Challenges Facing EAL Learners | </w:t>
      </w:r>
      <w:proofErr w:type="spellStart"/>
      <w:r w:rsidRPr="00D847BA">
        <w:rPr>
          <w:rFonts w:ascii="Times New Roman" w:hAnsi="Times New Roman" w:cs="Times New Roman"/>
          <w:i/>
          <w:iCs/>
        </w:rPr>
        <w:t>Meshguides</w:t>
      </w:r>
      <w:proofErr w:type="spellEnd"/>
      <w:r w:rsidRPr="00D847BA">
        <w:rPr>
          <w:rFonts w:ascii="Times New Roman" w:hAnsi="Times New Roman" w:cs="Times New Roman"/>
        </w:rPr>
        <w:t>. [online] Meshguides.org. Available at: &lt;https://www.meshguides.org/guides/node/117&gt; [Accessed 13 April 2020].</w:t>
      </w:r>
    </w:p>
    <w:p w14:paraId="21C7AC46" w14:textId="77777777" w:rsidR="00200703" w:rsidRDefault="00200703" w:rsidP="00456764">
      <w:pPr>
        <w:pStyle w:val="ListParagraph"/>
        <w:numPr>
          <w:ilvl w:val="0"/>
          <w:numId w:val="1"/>
        </w:numPr>
        <w:spacing w:line="360" w:lineRule="auto"/>
        <w:rPr>
          <w:rFonts w:ascii="Times New Roman" w:hAnsi="Times New Roman" w:cs="Times New Roman"/>
        </w:rPr>
      </w:pPr>
      <w:r w:rsidRPr="00630EEB">
        <w:rPr>
          <w:rFonts w:ascii="Times New Roman" w:hAnsi="Times New Roman" w:cs="Times New Roman"/>
        </w:rPr>
        <w:t>NALDIC, 2014. </w:t>
      </w:r>
      <w:r w:rsidRPr="00630EEB">
        <w:rPr>
          <w:rFonts w:ascii="Times New Roman" w:hAnsi="Times New Roman" w:cs="Times New Roman"/>
          <w:i/>
          <w:iCs/>
        </w:rPr>
        <w:t>The National Audit of English As an Additional Language Training and Development Provision</w:t>
      </w:r>
      <w:r w:rsidRPr="00630EEB">
        <w:rPr>
          <w:rFonts w:ascii="Times New Roman" w:hAnsi="Times New Roman" w:cs="Times New Roman"/>
        </w:rPr>
        <w:t>. NALDIC.</w:t>
      </w:r>
    </w:p>
    <w:p w14:paraId="0428CD34" w14:textId="77777777" w:rsidR="00200703" w:rsidRDefault="00200703" w:rsidP="00456764">
      <w:pPr>
        <w:pStyle w:val="ListParagraph"/>
        <w:numPr>
          <w:ilvl w:val="0"/>
          <w:numId w:val="1"/>
        </w:numPr>
        <w:spacing w:line="360" w:lineRule="auto"/>
        <w:rPr>
          <w:rFonts w:ascii="Times New Roman" w:hAnsi="Times New Roman" w:cs="Times New Roman"/>
        </w:rPr>
      </w:pPr>
      <w:r w:rsidRPr="00797FBC">
        <w:rPr>
          <w:rFonts w:ascii="Times New Roman" w:hAnsi="Times New Roman" w:cs="Times New Roman"/>
        </w:rPr>
        <w:t>NALDIC, 2015. </w:t>
      </w:r>
      <w:r w:rsidRPr="00797FBC">
        <w:rPr>
          <w:rFonts w:ascii="Times New Roman" w:hAnsi="Times New Roman" w:cs="Times New Roman"/>
          <w:i/>
          <w:iCs/>
        </w:rPr>
        <w:t>NALDIC | Research &amp; Statistics | EAL Statistics</w:t>
      </w:r>
      <w:r w:rsidRPr="00797FBC">
        <w:rPr>
          <w:rFonts w:ascii="Times New Roman" w:hAnsi="Times New Roman" w:cs="Times New Roman"/>
        </w:rPr>
        <w:t>. [online] Naldic.org.uk. Available at: &lt;https://www.naldic.org.uk/research-and-information/eal-statistics/&gt; [Accessed 7 April 2020].</w:t>
      </w:r>
      <w:r>
        <w:rPr>
          <w:rFonts w:ascii="Times New Roman" w:hAnsi="Times New Roman" w:cs="Times New Roman"/>
        </w:rPr>
        <w:t xml:space="preserve"> </w:t>
      </w:r>
    </w:p>
    <w:p w14:paraId="2C5505B7" w14:textId="77777777" w:rsidR="00200703" w:rsidRDefault="00200703" w:rsidP="00456764">
      <w:pPr>
        <w:pStyle w:val="ListParagraph"/>
        <w:numPr>
          <w:ilvl w:val="0"/>
          <w:numId w:val="1"/>
        </w:numPr>
        <w:spacing w:line="360" w:lineRule="auto"/>
        <w:rPr>
          <w:rFonts w:ascii="Times New Roman" w:hAnsi="Times New Roman" w:cs="Times New Roman"/>
        </w:rPr>
      </w:pPr>
      <w:r w:rsidRPr="00553E1C">
        <w:rPr>
          <w:rFonts w:ascii="Times New Roman" w:hAnsi="Times New Roman" w:cs="Times New Roman"/>
        </w:rPr>
        <w:t>NASUWT, 2018. </w:t>
      </w:r>
      <w:r w:rsidRPr="00553E1C">
        <w:rPr>
          <w:rFonts w:ascii="Times New Roman" w:hAnsi="Times New Roman" w:cs="Times New Roman"/>
          <w:i/>
          <w:iCs/>
        </w:rPr>
        <w:t>Effective Interventions: Promoting Learning, Tackling Workload</w:t>
      </w:r>
      <w:r w:rsidRPr="00553E1C">
        <w:rPr>
          <w:rFonts w:ascii="Times New Roman" w:hAnsi="Times New Roman" w:cs="Times New Roman"/>
        </w:rPr>
        <w:t>. NASUWT The Teachers’ Union.</w:t>
      </w:r>
    </w:p>
    <w:p w14:paraId="54C91A0E" w14:textId="77777777" w:rsidR="00200703" w:rsidRDefault="00200703" w:rsidP="00456764">
      <w:pPr>
        <w:pStyle w:val="ListParagraph"/>
        <w:numPr>
          <w:ilvl w:val="0"/>
          <w:numId w:val="1"/>
        </w:numPr>
        <w:spacing w:line="360" w:lineRule="auto"/>
        <w:rPr>
          <w:rFonts w:ascii="Times New Roman" w:hAnsi="Times New Roman" w:cs="Times New Roman"/>
        </w:rPr>
      </w:pPr>
      <w:r w:rsidRPr="00B640BD">
        <w:rPr>
          <w:rFonts w:ascii="Times New Roman" w:hAnsi="Times New Roman" w:cs="Times New Roman"/>
        </w:rPr>
        <w:t>National Assembly for Wales, 2017. </w:t>
      </w:r>
      <w:r w:rsidRPr="00B640BD">
        <w:rPr>
          <w:rFonts w:ascii="Times New Roman" w:hAnsi="Times New Roman" w:cs="Times New Roman"/>
          <w:i/>
          <w:iCs/>
        </w:rPr>
        <w:t>Education Improvement Grant: Gypsy, Roma And Traveller, And Minority Ethnic Children</w:t>
      </w:r>
      <w:r w:rsidRPr="00B640BD">
        <w:rPr>
          <w:rFonts w:ascii="Times New Roman" w:hAnsi="Times New Roman" w:cs="Times New Roman"/>
        </w:rPr>
        <w:t>. Cardiff: Children, Young People and Education Committee.</w:t>
      </w:r>
    </w:p>
    <w:p w14:paraId="41F961BE" w14:textId="77777777" w:rsidR="00200703" w:rsidRDefault="00200703" w:rsidP="00456764">
      <w:pPr>
        <w:pStyle w:val="ListParagraph"/>
        <w:numPr>
          <w:ilvl w:val="0"/>
          <w:numId w:val="1"/>
        </w:numPr>
        <w:spacing w:line="360" w:lineRule="auto"/>
        <w:rPr>
          <w:rFonts w:ascii="Times New Roman" w:hAnsi="Times New Roman" w:cs="Times New Roman"/>
        </w:rPr>
      </w:pPr>
      <w:r w:rsidRPr="001B4F8E">
        <w:rPr>
          <w:rFonts w:ascii="Times New Roman" w:hAnsi="Times New Roman" w:cs="Times New Roman"/>
        </w:rPr>
        <w:t xml:space="preserve">Ng, J. C., Lee, S. S., &amp; Pak, Y. K. (2007). </w:t>
      </w:r>
      <w:r w:rsidRPr="00184DEC">
        <w:rPr>
          <w:rFonts w:ascii="Times New Roman" w:hAnsi="Times New Roman" w:cs="Times New Roman"/>
          <w:i/>
          <w:iCs/>
        </w:rPr>
        <w:t>Contesting the Model Minority and Perpetual Foreigner Stereotypes: A Critical Review of Literature on Asian Americans in Education. Review of Research in Education</w:t>
      </w:r>
    </w:p>
    <w:p w14:paraId="17277F4E" w14:textId="77777777" w:rsidR="00200703" w:rsidRDefault="00200703" w:rsidP="00456764">
      <w:pPr>
        <w:pStyle w:val="ListParagraph"/>
        <w:numPr>
          <w:ilvl w:val="0"/>
          <w:numId w:val="1"/>
        </w:numPr>
        <w:spacing w:line="360" w:lineRule="auto"/>
        <w:rPr>
          <w:rFonts w:ascii="Times New Roman" w:hAnsi="Times New Roman" w:cs="Times New Roman"/>
        </w:rPr>
      </w:pPr>
      <w:r w:rsidRPr="00D95022">
        <w:rPr>
          <w:rFonts w:ascii="Times New Roman" w:hAnsi="Times New Roman" w:cs="Times New Roman"/>
        </w:rPr>
        <w:t>Ofsted, 2009. </w:t>
      </w:r>
      <w:r w:rsidRPr="00D95022">
        <w:rPr>
          <w:rFonts w:ascii="Times New Roman" w:hAnsi="Times New Roman" w:cs="Times New Roman"/>
          <w:i/>
          <w:iCs/>
        </w:rPr>
        <w:t>An Evaluation of National Strategy Intervention Programmes</w:t>
      </w:r>
      <w:r w:rsidRPr="00D95022">
        <w:rPr>
          <w:rFonts w:ascii="Times New Roman" w:hAnsi="Times New Roman" w:cs="Times New Roman"/>
        </w:rPr>
        <w:t>. London: Crown Copyright.</w:t>
      </w:r>
    </w:p>
    <w:p w14:paraId="614B9F89" w14:textId="77777777" w:rsidR="00200703" w:rsidRDefault="00200703" w:rsidP="00456764">
      <w:pPr>
        <w:pStyle w:val="ListParagraph"/>
        <w:numPr>
          <w:ilvl w:val="0"/>
          <w:numId w:val="1"/>
        </w:numPr>
        <w:spacing w:line="360" w:lineRule="auto"/>
        <w:rPr>
          <w:rFonts w:ascii="Times New Roman" w:hAnsi="Times New Roman" w:cs="Times New Roman"/>
        </w:rPr>
      </w:pPr>
      <w:r w:rsidRPr="007D5A4D">
        <w:rPr>
          <w:rFonts w:ascii="Times New Roman" w:hAnsi="Times New Roman" w:cs="Times New Roman"/>
        </w:rPr>
        <w:t>Pane, John F., Elizabeth D. Steiner, Matthew D. Baird, Laura S. Hamilton, and Joseph D. Pane, 2017.How Does Personalized Learning Affect Student Achievement? Santa Monica, CA: RAND Corporation</w:t>
      </w:r>
      <w:r>
        <w:rPr>
          <w:rFonts w:ascii="Times New Roman" w:hAnsi="Times New Roman" w:cs="Times New Roman"/>
        </w:rPr>
        <w:t>.</w:t>
      </w:r>
    </w:p>
    <w:p w14:paraId="489D761B" w14:textId="77777777" w:rsidR="00200703" w:rsidRDefault="00200703" w:rsidP="00456764">
      <w:pPr>
        <w:pStyle w:val="ListParagraph"/>
        <w:numPr>
          <w:ilvl w:val="0"/>
          <w:numId w:val="1"/>
        </w:numPr>
        <w:spacing w:line="360" w:lineRule="auto"/>
        <w:rPr>
          <w:rFonts w:ascii="Times New Roman" w:hAnsi="Times New Roman" w:cs="Times New Roman"/>
        </w:rPr>
      </w:pPr>
      <w:r w:rsidRPr="0042706F">
        <w:rPr>
          <w:rFonts w:ascii="Times New Roman" w:hAnsi="Times New Roman" w:cs="Times New Roman"/>
        </w:rPr>
        <w:t xml:space="preserve">Sharples, J., </w:t>
      </w:r>
      <w:proofErr w:type="spellStart"/>
      <w:r w:rsidRPr="0042706F">
        <w:rPr>
          <w:rFonts w:ascii="Times New Roman" w:hAnsi="Times New Roman" w:cs="Times New Roman"/>
        </w:rPr>
        <w:t>Slavin</w:t>
      </w:r>
      <w:proofErr w:type="spellEnd"/>
      <w:r w:rsidRPr="0042706F">
        <w:rPr>
          <w:rFonts w:ascii="Times New Roman" w:hAnsi="Times New Roman" w:cs="Times New Roman"/>
        </w:rPr>
        <w:t>, R., Chambers, B. and Sharp, C., 2011. </w:t>
      </w:r>
      <w:r w:rsidRPr="0042706F">
        <w:rPr>
          <w:rFonts w:ascii="Times New Roman" w:hAnsi="Times New Roman" w:cs="Times New Roman"/>
          <w:i/>
          <w:iCs/>
        </w:rPr>
        <w:t>Effective Classroom Strategies for Closing the Gap in Educational Achievement for Children and Young People Living in Poverty, Including White Working-Class Boys</w:t>
      </w:r>
      <w:r w:rsidRPr="0042706F">
        <w:rPr>
          <w:rFonts w:ascii="Times New Roman" w:hAnsi="Times New Roman" w:cs="Times New Roman"/>
        </w:rPr>
        <w:t>. SCHOOLS AND COMMUNITIES RESEARCH REVIEW. London: Centre for Excellence and Outcomes in Children and Young People’s Services (C4EO).</w:t>
      </w:r>
    </w:p>
    <w:p w14:paraId="5BC8C093" w14:textId="77777777" w:rsidR="00200703" w:rsidRDefault="00200703" w:rsidP="00456764">
      <w:pPr>
        <w:pStyle w:val="ListParagraph"/>
        <w:numPr>
          <w:ilvl w:val="0"/>
          <w:numId w:val="1"/>
        </w:numPr>
        <w:spacing w:line="360" w:lineRule="auto"/>
        <w:rPr>
          <w:rFonts w:ascii="Times New Roman" w:hAnsi="Times New Roman" w:cs="Times New Roman"/>
        </w:rPr>
      </w:pPr>
      <w:r w:rsidRPr="00EE333E">
        <w:rPr>
          <w:rFonts w:ascii="Times New Roman" w:hAnsi="Times New Roman" w:cs="Times New Roman"/>
        </w:rPr>
        <w:t>The Bell Foundation, 2014. </w:t>
      </w:r>
      <w:r w:rsidRPr="00EE333E">
        <w:rPr>
          <w:rFonts w:ascii="Times New Roman" w:hAnsi="Times New Roman" w:cs="Times New Roman"/>
          <w:i/>
          <w:iCs/>
        </w:rPr>
        <w:t>School Approaches to The Education of EAL Students</w:t>
      </w:r>
      <w:r w:rsidRPr="00EE333E">
        <w:rPr>
          <w:rFonts w:ascii="Times New Roman" w:hAnsi="Times New Roman" w:cs="Times New Roman"/>
        </w:rPr>
        <w:t>. Language development, social integration and achievement. Cambridge: The Bell Foundation.</w:t>
      </w:r>
    </w:p>
    <w:p w14:paraId="3F90AE47" w14:textId="77777777" w:rsidR="00200703" w:rsidRDefault="00200703" w:rsidP="00456764">
      <w:pPr>
        <w:pStyle w:val="ListParagraph"/>
        <w:numPr>
          <w:ilvl w:val="0"/>
          <w:numId w:val="1"/>
        </w:numPr>
        <w:spacing w:line="360" w:lineRule="auto"/>
        <w:rPr>
          <w:rFonts w:ascii="Times New Roman" w:hAnsi="Times New Roman" w:cs="Times New Roman"/>
        </w:rPr>
      </w:pPr>
      <w:r w:rsidRPr="00020980">
        <w:rPr>
          <w:rFonts w:ascii="Times New Roman" w:hAnsi="Times New Roman" w:cs="Times New Roman"/>
        </w:rPr>
        <w:t>The Bell Foundation, 2016. </w:t>
      </w:r>
      <w:r w:rsidRPr="00020980">
        <w:rPr>
          <w:rFonts w:ascii="Times New Roman" w:hAnsi="Times New Roman" w:cs="Times New Roman"/>
          <w:i/>
          <w:iCs/>
        </w:rPr>
        <w:t>Language Development and School Achievement</w:t>
      </w:r>
      <w:r w:rsidRPr="00020980">
        <w:rPr>
          <w:rFonts w:ascii="Times New Roman" w:hAnsi="Times New Roman" w:cs="Times New Roman"/>
        </w:rPr>
        <w:t xml:space="preserve">. </w:t>
      </w:r>
      <w:r w:rsidRPr="001B4F8E">
        <w:rPr>
          <w:rFonts w:ascii="Times New Roman" w:hAnsi="Times New Roman" w:cs="Times New Roman"/>
          <w:i/>
          <w:iCs/>
        </w:rPr>
        <w:t>Opportunities and challenges in the education of EAL students</w:t>
      </w:r>
      <w:r w:rsidRPr="00020980">
        <w:rPr>
          <w:rFonts w:ascii="Times New Roman" w:hAnsi="Times New Roman" w:cs="Times New Roman"/>
        </w:rPr>
        <w:t>. Cambridge.</w:t>
      </w:r>
    </w:p>
    <w:p w14:paraId="2C7AC2B2" w14:textId="77777777" w:rsidR="00200703" w:rsidRDefault="00200703" w:rsidP="00456764">
      <w:pPr>
        <w:pStyle w:val="ListParagraph"/>
        <w:numPr>
          <w:ilvl w:val="0"/>
          <w:numId w:val="1"/>
        </w:numPr>
        <w:spacing w:line="360" w:lineRule="auto"/>
        <w:rPr>
          <w:rFonts w:ascii="Times New Roman" w:hAnsi="Times New Roman" w:cs="Times New Roman"/>
        </w:rPr>
      </w:pPr>
      <w:r w:rsidRPr="00BD7C0B">
        <w:rPr>
          <w:rFonts w:ascii="Times New Roman" w:hAnsi="Times New Roman" w:cs="Times New Roman"/>
        </w:rPr>
        <w:t>The Bell Foundation, 2018. </w:t>
      </w:r>
      <w:r w:rsidRPr="00BD7C0B">
        <w:rPr>
          <w:rFonts w:ascii="Times New Roman" w:hAnsi="Times New Roman" w:cs="Times New Roman"/>
          <w:i/>
          <w:iCs/>
        </w:rPr>
        <w:t>Department for Education Withdraw Requirement for Schools to Assess English Language Proficiency - The Bell Foundation</w:t>
      </w:r>
      <w:r w:rsidRPr="00BD7C0B">
        <w:rPr>
          <w:rFonts w:ascii="Times New Roman" w:hAnsi="Times New Roman" w:cs="Times New Roman"/>
        </w:rPr>
        <w:t>. [online] The Bell Foundation. Available at: &lt;https://www.bell-foundation.org.uk/news/department-for-education-withdraw-requirement-for-schools-to-assess-english-language-proficiency/&gt; [Accessed 15 April 2020].</w:t>
      </w:r>
    </w:p>
    <w:p w14:paraId="7C8BE587" w14:textId="77777777" w:rsidR="00200703" w:rsidRDefault="00200703" w:rsidP="00456764">
      <w:pPr>
        <w:pStyle w:val="ListParagraph"/>
        <w:numPr>
          <w:ilvl w:val="0"/>
          <w:numId w:val="1"/>
        </w:numPr>
        <w:spacing w:line="360" w:lineRule="auto"/>
        <w:rPr>
          <w:rFonts w:ascii="Times New Roman" w:hAnsi="Times New Roman" w:cs="Times New Roman"/>
        </w:rPr>
      </w:pPr>
      <w:r w:rsidRPr="00D3364C">
        <w:rPr>
          <w:rFonts w:ascii="Times New Roman" w:hAnsi="Times New Roman" w:cs="Times New Roman"/>
        </w:rPr>
        <w:lastRenderedPageBreak/>
        <w:t>The EAL Academy, 2018. </w:t>
      </w:r>
      <w:r w:rsidRPr="00D3364C">
        <w:rPr>
          <w:rFonts w:ascii="Times New Roman" w:hAnsi="Times New Roman" w:cs="Times New Roman"/>
          <w:i/>
          <w:iCs/>
        </w:rPr>
        <w:t>A Confession About Proficiency Scales - The EAL Academy</w:t>
      </w:r>
      <w:r w:rsidRPr="00D3364C">
        <w:rPr>
          <w:rFonts w:ascii="Times New Roman" w:hAnsi="Times New Roman" w:cs="Times New Roman"/>
        </w:rPr>
        <w:t>. [online] The EAL Academy. Available at: &lt;https://www.theealacademy.co.uk/confession-proficiency-scales/&gt; [Accessed 15 April 2020].</w:t>
      </w:r>
    </w:p>
    <w:p w14:paraId="1DF15518" w14:textId="77777777" w:rsidR="00200703" w:rsidRDefault="00200703" w:rsidP="00456764">
      <w:pPr>
        <w:pStyle w:val="ListParagraph"/>
        <w:numPr>
          <w:ilvl w:val="0"/>
          <w:numId w:val="1"/>
        </w:numPr>
        <w:spacing w:line="360" w:lineRule="auto"/>
        <w:rPr>
          <w:rFonts w:ascii="Times New Roman" w:hAnsi="Times New Roman" w:cs="Times New Roman"/>
        </w:rPr>
      </w:pPr>
      <w:r w:rsidRPr="000711F6">
        <w:rPr>
          <w:rFonts w:ascii="Times New Roman" w:hAnsi="Times New Roman" w:cs="Times New Roman"/>
        </w:rPr>
        <w:t>The Northern Association of Support Services for Equality and Achievement</w:t>
      </w:r>
      <w:r>
        <w:rPr>
          <w:rFonts w:ascii="Times New Roman" w:hAnsi="Times New Roman" w:cs="Times New Roman"/>
        </w:rPr>
        <w:t xml:space="preserve"> (NASSEA)</w:t>
      </w:r>
      <w:r w:rsidRPr="000711F6">
        <w:rPr>
          <w:rFonts w:ascii="Times New Roman" w:hAnsi="Times New Roman" w:cs="Times New Roman"/>
        </w:rPr>
        <w:t>, 2016. </w:t>
      </w:r>
      <w:r w:rsidRPr="000711F6">
        <w:rPr>
          <w:rFonts w:ascii="Times New Roman" w:hAnsi="Times New Roman" w:cs="Times New Roman"/>
          <w:i/>
          <w:iCs/>
        </w:rPr>
        <w:t>Briefing Paper: Assessing EAL Learners</w:t>
      </w:r>
      <w:r w:rsidRPr="000711F6">
        <w:rPr>
          <w:rFonts w:ascii="Times New Roman" w:hAnsi="Times New Roman" w:cs="Times New Roman"/>
        </w:rPr>
        <w:t>. [online] Chester.ac.uk. Available at: &lt;https://www.chester.ac.uk/sites/files/chester/NASSEA_briefing_paper_EAL_Assessment_v2.pdf&gt; [Accessed 15 April 2020].</w:t>
      </w:r>
    </w:p>
    <w:p w14:paraId="4E5A46AB" w14:textId="77777777" w:rsidR="00200703" w:rsidRDefault="00200703" w:rsidP="00456764">
      <w:pPr>
        <w:pStyle w:val="ListParagraph"/>
        <w:numPr>
          <w:ilvl w:val="0"/>
          <w:numId w:val="1"/>
        </w:numPr>
        <w:spacing w:line="360" w:lineRule="auto"/>
        <w:rPr>
          <w:rFonts w:ascii="Times New Roman" w:hAnsi="Times New Roman" w:cs="Times New Roman"/>
        </w:rPr>
      </w:pPr>
      <w:r w:rsidRPr="005243D1">
        <w:rPr>
          <w:rFonts w:ascii="Times New Roman" w:hAnsi="Times New Roman" w:cs="Times New Roman"/>
        </w:rPr>
        <w:t>Ullmann, P., 2018. </w:t>
      </w:r>
      <w:r w:rsidRPr="005243D1">
        <w:rPr>
          <w:rFonts w:ascii="Times New Roman" w:hAnsi="Times New Roman" w:cs="Times New Roman"/>
          <w:i/>
          <w:iCs/>
        </w:rPr>
        <w:t>Withdrawal of English As an Additional Language (EAL) Proficiency Data from The Schools Census Returns A Response from The National Association for Language Development in The Curriculum (NALDIC)</w:t>
      </w:r>
      <w:r w:rsidRPr="005243D1">
        <w:rPr>
          <w:rFonts w:ascii="Times New Roman" w:hAnsi="Times New Roman" w:cs="Times New Roman"/>
        </w:rPr>
        <w:t>. [online] Naldic.org.uk. Available at: &lt;https://naldic.org.uk/wp-content/uploads/2018/06/NALDIC-Statement-2018-06-28-DfE-EAL-Proficiencey-Data-Withdrawal.pdf&gt; [Accessed 15 April 2020].</w:t>
      </w:r>
    </w:p>
    <w:p w14:paraId="7855FCDD" w14:textId="77777777" w:rsidR="00200703" w:rsidRPr="001164BE" w:rsidRDefault="00200703" w:rsidP="001164BE">
      <w:pPr>
        <w:pStyle w:val="ListParagraph"/>
        <w:numPr>
          <w:ilvl w:val="0"/>
          <w:numId w:val="1"/>
        </w:numPr>
        <w:rPr>
          <w:rFonts w:ascii="Times New Roman" w:hAnsi="Times New Roman" w:cs="Times New Roman"/>
        </w:rPr>
      </w:pPr>
      <w:proofErr w:type="spellStart"/>
      <w:r w:rsidRPr="001164BE">
        <w:rPr>
          <w:rFonts w:ascii="Times New Roman" w:hAnsi="Times New Roman" w:cs="Times New Roman"/>
        </w:rPr>
        <w:t>Unicef</w:t>
      </w:r>
      <w:proofErr w:type="spellEnd"/>
      <w:r w:rsidRPr="001164BE">
        <w:rPr>
          <w:rFonts w:ascii="Times New Roman" w:hAnsi="Times New Roman" w:cs="Times New Roman"/>
        </w:rPr>
        <w:t xml:space="preserve">, 1990. The United Nations Convention on The Rights of The Child. London: </w:t>
      </w:r>
      <w:proofErr w:type="spellStart"/>
      <w:r w:rsidRPr="001164BE">
        <w:rPr>
          <w:rFonts w:ascii="Times New Roman" w:hAnsi="Times New Roman" w:cs="Times New Roman"/>
        </w:rPr>
        <w:t>unicef</w:t>
      </w:r>
      <w:proofErr w:type="spellEnd"/>
      <w:r w:rsidRPr="001164BE">
        <w:rPr>
          <w:rFonts w:ascii="Times New Roman" w:hAnsi="Times New Roman" w:cs="Times New Roman"/>
        </w:rPr>
        <w:t>.</w:t>
      </w:r>
    </w:p>
    <w:p w14:paraId="15D295F6" w14:textId="77777777" w:rsidR="00200703" w:rsidRPr="00126214" w:rsidRDefault="00200703" w:rsidP="00456764">
      <w:pPr>
        <w:pStyle w:val="ListParagraph"/>
        <w:numPr>
          <w:ilvl w:val="0"/>
          <w:numId w:val="1"/>
        </w:numPr>
        <w:spacing w:line="360" w:lineRule="auto"/>
        <w:rPr>
          <w:rFonts w:ascii="Times New Roman" w:hAnsi="Times New Roman" w:cs="Times New Roman"/>
        </w:rPr>
      </w:pPr>
      <w:r w:rsidRPr="00126214">
        <w:rPr>
          <w:rFonts w:ascii="Times New Roman" w:hAnsi="Times New Roman" w:cs="Times New Roman"/>
        </w:rPr>
        <w:t>Welsh Government, 2015. </w:t>
      </w:r>
      <w:r w:rsidRPr="00126214">
        <w:rPr>
          <w:rFonts w:ascii="Times New Roman" w:hAnsi="Times New Roman" w:cs="Times New Roman"/>
          <w:i/>
          <w:iCs/>
        </w:rPr>
        <w:t>Evaluation Report on Capacity Building Approaches to Support the Delivery of English As an Additional Language in Wales</w:t>
      </w:r>
      <w:r w:rsidRPr="00126214">
        <w:rPr>
          <w:rFonts w:ascii="Times New Roman" w:hAnsi="Times New Roman" w:cs="Times New Roman"/>
        </w:rPr>
        <w:t>. Cardiff: Crown Copyright.</w:t>
      </w:r>
    </w:p>
    <w:p w14:paraId="4ACFB298" w14:textId="77777777" w:rsidR="00200703" w:rsidRDefault="00200703" w:rsidP="00456764">
      <w:pPr>
        <w:pStyle w:val="ListParagraph"/>
        <w:numPr>
          <w:ilvl w:val="0"/>
          <w:numId w:val="1"/>
        </w:numPr>
        <w:spacing w:line="360" w:lineRule="auto"/>
        <w:rPr>
          <w:rFonts w:ascii="Times New Roman" w:hAnsi="Times New Roman" w:cs="Times New Roman"/>
        </w:rPr>
      </w:pPr>
      <w:r w:rsidRPr="00CE038D">
        <w:rPr>
          <w:rFonts w:ascii="Times New Roman" w:hAnsi="Times New Roman" w:cs="Times New Roman"/>
        </w:rPr>
        <w:t>Welsh Government, 2019. </w:t>
      </w:r>
      <w:r w:rsidRPr="00CE038D">
        <w:rPr>
          <w:rFonts w:ascii="Times New Roman" w:hAnsi="Times New Roman" w:cs="Times New Roman"/>
          <w:i/>
          <w:iCs/>
        </w:rPr>
        <w:t>Pupils in Nursery, Primary, Middle and Secondary Schools Acquiring English As an Additional Language by Local Authority and Stage of Development</w:t>
      </w:r>
      <w:r w:rsidRPr="00CE038D">
        <w:rPr>
          <w:rFonts w:ascii="Times New Roman" w:hAnsi="Times New Roman" w:cs="Times New Roman"/>
        </w:rPr>
        <w:t xml:space="preserve">. [online] </w:t>
      </w:r>
      <w:proofErr w:type="spellStart"/>
      <w:r w:rsidRPr="00CE038D">
        <w:rPr>
          <w:rFonts w:ascii="Times New Roman" w:hAnsi="Times New Roman" w:cs="Times New Roman"/>
        </w:rPr>
        <w:t>Statswales.gov.wales</w:t>
      </w:r>
      <w:proofErr w:type="spellEnd"/>
      <w:r w:rsidRPr="00CE038D">
        <w:rPr>
          <w:rFonts w:ascii="Times New Roman" w:hAnsi="Times New Roman" w:cs="Times New Roman"/>
        </w:rPr>
        <w:t>. Available at: &lt;https://statswales.gov.wales/Catalogue/Education-and-Skills/Schools-and-Teachers/Schools-Census/Pupil-Level-Annual-School-Census/Ethnicity-National-Identity-and-Language/pupilsacquiringenglishasadditionallanguage-by-localauthorityregion-stagedevelopment&gt; [Accessed 7 April 2020].</w:t>
      </w:r>
    </w:p>
    <w:p w14:paraId="1D033BDA" w14:textId="77777777" w:rsidR="00200703" w:rsidRDefault="00200703" w:rsidP="00456764">
      <w:pPr>
        <w:pStyle w:val="ListParagraph"/>
        <w:numPr>
          <w:ilvl w:val="0"/>
          <w:numId w:val="1"/>
        </w:numPr>
        <w:spacing w:line="360" w:lineRule="auto"/>
        <w:rPr>
          <w:rFonts w:ascii="Times New Roman" w:hAnsi="Times New Roman" w:cs="Times New Roman"/>
        </w:rPr>
      </w:pPr>
      <w:r w:rsidRPr="009C6640">
        <w:rPr>
          <w:rFonts w:ascii="Times New Roman" w:hAnsi="Times New Roman" w:cs="Times New Roman"/>
        </w:rPr>
        <w:t>Welsh Government, 2020. </w:t>
      </w:r>
      <w:r w:rsidRPr="009C6640">
        <w:rPr>
          <w:rFonts w:ascii="Times New Roman" w:hAnsi="Times New Roman" w:cs="Times New Roman"/>
          <w:i/>
          <w:iCs/>
        </w:rPr>
        <w:t>Languages, Literacy and Communication: Introduction - Hwb</w:t>
      </w:r>
      <w:r w:rsidRPr="009C6640">
        <w:rPr>
          <w:rFonts w:ascii="Times New Roman" w:hAnsi="Times New Roman" w:cs="Times New Roman"/>
        </w:rPr>
        <w:t xml:space="preserve">. [online] </w:t>
      </w:r>
      <w:proofErr w:type="spellStart"/>
      <w:r w:rsidRPr="009C6640">
        <w:rPr>
          <w:rFonts w:ascii="Times New Roman" w:hAnsi="Times New Roman" w:cs="Times New Roman"/>
        </w:rPr>
        <w:t>Hwb.gov.wales</w:t>
      </w:r>
      <w:proofErr w:type="spellEnd"/>
      <w:r w:rsidRPr="009C6640">
        <w:rPr>
          <w:rFonts w:ascii="Times New Roman" w:hAnsi="Times New Roman" w:cs="Times New Roman"/>
        </w:rPr>
        <w:t>. Available at: &lt;https://hwb.gov.wales/curriculum-for-wales/languages-literacy-and-communication&gt; [Accessed 20 April 2020].</w:t>
      </w:r>
    </w:p>
    <w:sectPr w:rsidR="0020070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1C369A" w14:textId="77777777" w:rsidR="00864956" w:rsidRDefault="00864956" w:rsidP="00864956">
      <w:pPr>
        <w:spacing w:after="0" w:line="240" w:lineRule="auto"/>
      </w:pPr>
      <w:r>
        <w:separator/>
      </w:r>
    </w:p>
  </w:endnote>
  <w:endnote w:type="continuationSeparator" w:id="0">
    <w:p w14:paraId="761EAF00" w14:textId="77777777" w:rsidR="00864956" w:rsidRDefault="00864956" w:rsidP="008649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429735" w14:textId="77777777" w:rsidR="00864956" w:rsidRDefault="00864956" w:rsidP="00864956">
      <w:pPr>
        <w:spacing w:after="0" w:line="240" w:lineRule="auto"/>
      </w:pPr>
      <w:r>
        <w:separator/>
      </w:r>
    </w:p>
  </w:footnote>
  <w:footnote w:type="continuationSeparator" w:id="0">
    <w:p w14:paraId="241F9CD6" w14:textId="77777777" w:rsidR="00864956" w:rsidRDefault="00864956" w:rsidP="008649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93FC42" w14:textId="402FC0B0" w:rsidR="00864956" w:rsidRPr="00864956" w:rsidRDefault="00864956" w:rsidP="00864956">
    <w:pPr>
      <w:pStyle w:val="Header"/>
    </w:pPr>
    <w:r>
      <w:t xml:space="preserve">ECAD5007                                                                                          </w:t>
    </w:r>
    <w:proofErr w:type="spellStart"/>
    <w:r w:rsidRPr="00864956">
      <w:t>Rhif</w:t>
    </w:r>
    <w:proofErr w:type="spellEnd"/>
    <w:r w:rsidRPr="00864956">
      <w:t xml:space="preserve"> </w:t>
    </w:r>
    <w:proofErr w:type="spellStart"/>
    <w:r w:rsidRPr="00864956">
      <w:t>Myfyriw</w:t>
    </w:r>
    <w:proofErr w:type="spellEnd"/>
    <w:r w:rsidRPr="00864956">
      <w:t>/Student Number: 1802674</w:t>
    </w:r>
  </w:p>
  <w:p w14:paraId="52D5249F" w14:textId="2B4142C6" w:rsidR="00864956" w:rsidRDefault="008649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0942EE"/>
    <w:multiLevelType w:val="hybridMultilevel"/>
    <w:tmpl w:val="F2A2B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2B3"/>
    <w:rsid w:val="00020980"/>
    <w:rsid w:val="0003086C"/>
    <w:rsid w:val="0003534C"/>
    <w:rsid w:val="00055404"/>
    <w:rsid w:val="0006231F"/>
    <w:rsid w:val="00065B6F"/>
    <w:rsid w:val="000711F6"/>
    <w:rsid w:val="0009441B"/>
    <w:rsid w:val="000948AA"/>
    <w:rsid w:val="00094F98"/>
    <w:rsid w:val="000A0FCF"/>
    <w:rsid w:val="000C5930"/>
    <w:rsid w:val="000C6270"/>
    <w:rsid w:val="000D047F"/>
    <w:rsid w:val="00110255"/>
    <w:rsid w:val="001164BE"/>
    <w:rsid w:val="00125B9B"/>
    <w:rsid w:val="00126214"/>
    <w:rsid w:val="001602F6"/>
    <w:rsid w:val="00184DEC"/>
    <w:rsid w:val="001A68BD"/>
    <w:rsid w:val="001A7123"/>
    <w:rsid w:val="001B3A1A"/>
    <w:rsid w:val="001B3F5E"/>
    <w:rsid w:val="001B4F8E"/>
    <w:rsid w:val="002002B3"/>
    <w:rsid w:val="00200703"/>
    <w:rsid w:val="002100A1"/>
    <w:rsid w:val="00210AAB"/>
    <w:rsid w:val="00213FC6"/>
    <w:rsid w:val="00227AD3"/>
    <w:rsid w:val="0023331A"/>
    <w:rsid w:val="00245528"/>
    <w:rsid w:val="00273291"/>
    <w:rsid w:val="00276261"/>
    <w:rsid w:val="00285814"/>
    <w:rsid w:val="0029326D"/>
    <w:rsid w:val="002938B6"/>
    <w:rsid w:val="002A0523"/>
    <w:rsid w:val="002A760D"/>
    <w:rsid w:val="002C05B2"/>
    <w:rsid w:val="002E53B0"/>
    <w:rsid w:val="002F0767"/>
    <w:rsid w:val="002F203A"/>
    <w:rsid w:val="002F6062"/>
    <w:rsid w:val="0030588F"/>
    <w:rsid w:val="00314D38"/>
    <w:rsid w:val="0032010B"/>
    <w:rsid w:val="003449D1"/>
    <w:rsid w:val="003464B4"/>
    <w:rsid w:val="003501BB"/>
    <w:rsid w:val="00350D66"/>
    <w:rsid w:val="00372210"/>
    <w:rsid w:val="003C6F6E"/>
    <w:rsid w:val="00424259"/>
    <w:rsid w:val="0042706F"/>
    <w:rsid w:val="00436597"/>
    <w:rsid w:val="004554F7"/>
    <w:rsid w:val="00456764"/>
    <w:rsid w:val="00461F33"/>
    <w:rsid w:val="0047128C"/>
    <w:rsid w:val="0047446B"/>
    <w:rsid w:val="004866A7"/>
    <w:rsid w:val="004944F5"/>
    <w:rsid w:val="004B6CF0"/>
    <w:rsid w:val="004C63E6"/>
    <w:rsid w:val="004F5E09"/>
    <w:rsid w:val="00521E46"/>
    <w:rsid w:val="00523ABA"/>
    <w:rsid w:val="005243D1"/>
    <w:rsid w:val="00553E1C"/>
    <w:rsid w:val="0056729D"/>
    <w:rsid w:val="005726EA"/>
    <w:rsid w:val="00582BA0"/>
    <w:rsid w:val="005924EF"/>
    <w:rsid w:val="0059456A"/>
    <w:rsid w:val="005C3D39"/>
    <w:rsid w:val="005C6A8A"/>
    <w:rsid w:val="005D3ADE"/>
    <w:rsid w:val="005E78CE"/>
    <w:rsid w:val="006302D7"/>
    <w:rsid w:val="00630EEB"/>
    <w:rsid w:val="0063181E"/>
    <w:rsid w:val="006422D9"/>
    <w:rsid w:val="00662671"/>
    <w:rsid w:val="00670F0B"/>
    <w:rsid w:val="00672CE5"/>
    <w:rsid w:val="006746B5"/>
    <w:rsid w:val="00674DF5"/>
    <w:rsid w:val="006824A0"/>
    <w:rsid w:val="00687376"/>
    <w:rsid w:val="00691CDB"/>
    <w:rsid w:val="006979D9"/>
    <w:rsid w:val="006B1F4C"/>
    <w:rsid w:val="006B697D"/>
    <w:rsid w:val="006C1729"/>
    <w:rsid w:val="006C1D01"/>
    <w:rsid w:val="006D4993"/>
    <w:rsid w:val="006D6CCD"/>
    <w:rsid w:val="006F7575"/>
    <w:rsid w:val="007558A2"/>
    <w:rsid w:val="00764690"/>
    <w:rsid w:val="00764CF1"/>
    <w:rsid w:val="00772E11"/>
    <w:rsid w:val="00792A51"/>
    <w:rsid w:val="00797FBC"/>
    <w:rsid w:val="007B3037"/>
    <w:rsid w:val="007D5529"/>
    <w:rsid w:val="007D5A4D"/>
    <w:rsid w:val="007E0B0A"/>
    <w:rsid w:val="007E3F78"/>
    <w:rsid w:val="00814845"/>
    <w:rsid w:val="0082032F"/>
    <w:rsid w:val="00824F65"/>
    <w:rsid w:val="00853B98"/>
    <w:rsid w:val="00864956"/>
    <w:rsid w:val="008656D8"/>
    <w:rsid w:val="00886B88"/>
    <w:rsid w:val="008A0829"/>
    <w:rsid w:val="008B5C61"/>
    <w:rsid w:val="008D0EE9"/>
    <w:rsid w:val="008D44C9"/>
    <w:rsid w:val="008E2088"/>
    <w:rsid w:val="00912556"/>
    <w:rsid w:val="00925962"/>
    <w:rsid w:val="00935C99"/>
    <w:rsid w:val="009712CF"/>
    <w:rsid w:val="00973463"/>
    <w:rsid w:val="0098400E"/>
    <w:rsid w:val="00991A7F"/>
    <w:rsid w:val="009B1595"/>
    <w:rsid w:val="009C6640"/>
    <w:rsid w:val="009C693A"/>
    <w:rsid w:val="00A00767"/>
    <w:rsid w:val="00A11249"/>
    <w:rsid w:val="00A34698"/>
    <w:rsid w:val="00A96352"/>
    <w:rsid w:val="00AB741C"/>
    <w:rsid w:val="00AC3F64"/>
    <w:rsid w:val="00AE6F36"/>
    <w:rsid w:val="00AF2686"/>
    <w:rsid w:val="00B07815"/>
    <w:rsid w:val="00B23E3E"/>
    <w:rsid w:val="00B26DC1"/>
    <w:rsid w:val="00B3358D"/>
    <w:rsid w:val="00B40483"/>
    <w:rsid w:val="00B56CE2"/>
    <w:rsid w:val="00B640BD"/>
    <w:rsid w:val="00B64FF7"/>
    <w:rsid w:val="00BA4D57"/>
    <w:rsid w:val="00BD7C0B"/>
    <w:rsid w:val="00BF28E6"/>
    <w:rsid w:val="00C11FE3"/>
    <w:rsid w:val="00C33602"/>
    <w:rsid w:val="00C83DEF"/>
    <w:rsid w:val="00C93094"/>
    <w:rsid w:val="00CE038D"/>
    <w:rsid w:val="00CE3559"/>
    <w:rsid w:val="00CF3978"/>
    <w:rsid w:val="00CF5876"/>
    <w:rsid w:val="00D157E6"/>
    <w:rsid w:val="00D24C68"/>
    <w:rsid w:val="00D3364C"/>
    <w:rsid w:val="00D355AC"/>
    <w:rsid w:val="00D40256"/>
    <w:rsid w:val="00D5584D"/>
    <w:rsid w:val="00D614B5"/>
    <w:rsid w:val="00D847BA"/>
    <w:rsid w:val="00D95022"/>
    <w:rsid w:val="00DB3776"/>
    <w:rsid w:val="00DB618F"/>
    <w:rsid w:val="00E16E0E"/>
    <w:rsid w:val="00E30C44"/>
    <w:rsid w:val="00E55835"/>
    <w:rsid w:val="00E62663"/>
    <w:rsid w:val="00E62F57"/>
    <w:rsid w:val="00E744FC"/>
    <w:rsid w:val="00EE333E"/>
    <w:rsid w:val="00F41133"/>
    <w:rsid w:val="00F47391"/>
    <w:rsid w:val="00F478C9"/>
    <w:rsid w:val="00F74784"/>
    <w:rsid w:val="00FC4E3F"/>
    <w:rsid w:val="00FD14BD"/>
    <w:rsid w:val="00FF0767"/>
    <w:rsid w:val="00FF5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7E0EE"/>
  <w15:chartTrackingRefBased/>
  <w15:docId w15:val="{7D3F0F04-A908-4412-8A0F-04E204951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7FBC"/>
    <w:pPr>
      <w:ind w:left="720"/>
      <w:contextualSpacing/>
    </w:pPr>
  </w:style>
  <w:style w:type="paragraph" w:styleId="Header">
    <w:name w:val="header"/>
    <w:basedOn w:val="Normal"/>
    <w:link w:val="HeaderChar"/>
    <w:uiPriority w:val="99"/>
    <w:unhideWhenUsed/>
    <w:rsid w:val="008649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956"/>
  </w:style>
  <w:style w:type="paragraph" w:styleId="Footer">
    <w:name w:val="footer"/>
    <w:basedOn w:val="Normal"/>
    <w:link w:val="FooterChar"/>
    <w:uiPriority w:val="99"/>
    <w:unhideWhenUsed/>
    <w:rsid w:val="008649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956"/>
  </w:style>
  <w:style w:type="table" w:styleId="TableGrid">
    <w:name w:val="Table Grid"/>
    <w:basedOn w:val="TableNormal"/>
    <w:uiPriority w:val="39"/>
    <w:rsid w:val="008649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9385817">
      <w:bodyDiv w:val="1"/>
      <w:marLeft w:val="0"/>
      <w:marRight w:val="0"/>
      <w:marTop w:val="0"/>
      <w:marBottom w:val="0"/>
      <w:divBdr>
        <w:top w:val="none" w:sz="0" w:space="0" w:color="auto"/>
        <w:left w:val="none" w:sz="0" w:space="0" w:color="auto"/>
        <w:bottom w:val="none" w:sz="0" w:space="0" w:color="auto"/>
        <w:right w:val="none" w:sz="0" w:space="0" w:color="auto"/>
      </w:divBdr>
      <w:divsChild>
        <w:div w:id="533006426">
          <w:marLeft w:val="0"/>
          <w:marRight w:val="0"/>
          <w:marTop w:val="0"/>
          <w:marBottom w:val="0"/>
          <w:divBdr>
            <w:top w:val="none" w:sz="0" w:space="0" w:color="auto"/>
            <w:left w:val="none" w:sz="0" w:space="0" w:color="auto"/>
            <w:bottom w:val="none" w:sz="0" w:space="0" w:color="auto"/>
            <w:right w:val="none" w:sz="0" w:space="0" w:color="auto"/>
          </w:divBdr>
        </w:div>
        <w:div w:id="1622808805">
          <w:marLeft w:val="0"/>
          <w:marRight w:val="0"/>
          <w:marTop w:val="0"/>
          <w:marBottom w:val="0"/>
          <w:divBdr>
            <w:top w:val="none" w:sz="0" w:space="0" w:color="auto"/>
            <w:left w:val="none" w:sz="0" w:space="0" w:color="auto"/>
            <w:bottom w:val="none" w:sz="0" w:space="0" w:color="auto"/>
            <w:right w:val="none" w:sz="0" w:space="0" w:color="auto"/>
          </w:divBdr>
        </w:div>
      </w:divsChild>
    </w:div>
    <w:div w:id="984890232">
      <w:bodyDiv w:val="1"/>
      <w:marLeft w:val="0"/>
      <w:marRight w:val="0"/>
      <w:marTop w:val="0"/>
      <w:marBottom w:val="0"/>
      <w:divBdr>
        <w:top w:val="none" w:sz="0" w:space="0" w:color="auto"/>
        <w:left w:val="none" w:sz="0" w:space="0" w:color="auto"/>
        <w:bottom w:val="none" w:sz="0" w:space="0" w:color="auto"/>
        <w:right w:val="none" w:sz="0" w:space="0" w:color="auto"/>
      </w:divBdr>
    </w:div>
    <w:div w:id="1333533702">
      <w:bodyDiv w:val="1"/>
      <w:marLeft w:val="0"/>
      <w:marRight w:val="0"/>
      <w:marTop w:val="0"/>
      <w:marBottom w:val="0"/>
      <w:divBdr>
        <w:top w:val="none" w:sz="0" w:space="0" w:color="auto"/>
        <w:left w:val="none" w:sz="0" w:space="0" w:color="auto"/>
        <w:bottom w:val="none" w:sz="0" w:space="0" w:color="auto"/>
        <w:right w:val="none" w:sz="0" w:space="0" w:color="auto"/>
      </w:divBdr>
    </w:div>
    <w:div w:id="1939481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1803</TotalTime>
  <Pages>13</Pages>
  <Words>5438</Words>
  <Characters>31000</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Clark (1802674)</dc:creator>
  <cp:keywords/>
  <dc:description/>
  <cp:lastModifiedBy>Lauren Clark (1802674)</cp:lastModifiedBy>
  <cp:revision>91</cp:revision>
  <dcterms:created xsi:type="dcterms:W3CDTF">2020-04-06T13:29:00Z</dcterms:created>
  <dcterms:modified xsi:type="dcterms:W3CDTF">2020-04-20T14:27:00Z</dcterms:modified>
</cp:coreProperties>
</file>