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900B2F" w14:textId="77777777" w:rsidR="00056A8D" w:rsidRDefault="00056A8D" w:rsidP="00056A8D">
      <w:pPr>
        <w:jc w:val="center"/>
        <w:rPr>
          <w:rFonts w:ascii="Arial" w:hAnsi="Arial" w:cs="Arial"/>
          <w:b/>
          <w:bCs/>
        </w:rPr>
      </w:pPr>
    </w:p>
    <w:p w14:paraId="6C4E92A3" w14:textId="77777777" w:rsidR="00056A8D" w:rsidRDefault="00056A8D" w:rsidP="00056A8D">
      <w:pPr>
        <w:jc w:val="center"/>
        <w:rPr>
          <w:rFonts w:ascii="Arial" w:hAnsi="Arial" w:cs="Arial"/>
          <w:b/>
          <w:bCs/>
        </w:rPr>
      </w:pPr>
    </w:p>
    <w:p w14:paraId="34D08B39" w14:textId="77777777" w:rsidR="00056A8D" w:rsidRDefault="00056A8D" w:rsidP="00056A8D">
      <w:pPr>
        <w:jc w:val="center"/>
        <w:rPr>
          <w:rFonts w:ascii="Arial" w:hAnsi="Arial" w:cs="Arial"/>
          <w:b/>
          <w:bCs/>
        </w:rPr>
      </w:pPr>
    </w:p>
    <w:p w14:paraId="3B0E0CE1" w14:textId="43EB4C07" w:rsidR="00056A8D" w:rsidRDefault="00056A8D" w:rsidP="00056A8D">
      <w:pPr>
        <w:jc w:val="center"/>
        <w:rPr>
          <w:rFonts w:ascii="Arial" w:hAnsi="Arial" w:cs="Arial"/>
          <w:b/>
          <w:bCs/>
        </w:rPr>
      </w:pPr>
      <w:r>
        <w:rPr>
          <w:rFonts w:ascii="Arial" w:hAnsi="Arial" w:cs="Arial"/>
          <w:b/>
          <w:bCs/>
          <w:noProof/>
        </w:rPr>
        <w:drawing>
          <wp:inline distT="0" distB="0" distL="0" distR="0" wp14:anchorId="48FC33EC" wp14:editId="0E60AE78">
            <wp:extent cx="3381570" cy="1412240"/>
            <wp:effectExtent l="0" t="0" r="9525" b="0"/>
            <wp:docPr id="12914225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2250" name="Picture 129142250"/>
                    <pic:cNvPicPr/>
                  </pic:nvPicPr>
                  <pic:blipFill>
                    <a:blip r:embed="rId4" cstate="print">
                      <a:extLst>
                        <a:ext uri="{28A0092B-C50C-407E-A947-70E740481C1C}">
                          <a14:useLocalDpi xmlns:a14="http://schemas.microsoft.com/office/drawing/2010/main" val="0"/>
                        </a:ext>
                      </a:extLst>
                    </a:blip>
                    <a:stretch>
                      <a:fillRect/>
                    </a:stretch>
                  </pic:blipFill>
                  <pic:spPr>
                    <a:xfrm>
                      <a:off x="0" y="0"/>
                      <a:ext cx="3430822" cy="1432809"/>
                    </a:xfrm>
                    <a:prstGeom prst="rect">
                      <a:avLst/>
                    </a:prstGeom>
                  </pic:spPr>
                </pic:pic>
              </a:graphicData>
            </a:graphic>
          </wp:inline>
        </w:drawing>
      </w:r>
    </w:p>
    <w:p w14:paraId="2510FA78" w14:textId="77777777" w:rsidR="00056A8D" w:rsidRPr="00E07E18" w:rsidRDefault="00056A8D" w:rsidP="00056A8D">
      <w:pPr>
        <w:jc w:val="center"/>
        <w:rPr>
          <w:rFonts w:ascii="Arial" w:hAnsi="Arial" w:cs="Arial"/>
          <w:b/>
          <w:bCs/>
        </w:rPr>
      </w:pPr>
      <w:r w:rsidRPr="00E07E18">
        <w:rPr>
          <w:rFonts w:ascii="Arial" w:hAnsi="Arial" w:cs="Arial"/>
          <w:b/>
          <w:bCs/>
        </w:rPr>
        <w:t>Programme: Master of Business Administration</w:t>
      </w:r>
    </w:p>
    <w:p w14:paraId="17658232" w14:textId="77777777" w:rsidR="00056A8D" w:rsidRPr="00E07E18" w:rsidRDefault="00056A8D" w:rsidP="00056A8D">
      <w:pPr>
        <w:jc w:val="center"/>
        <w:rPr>
          <w:rFonts w:ascii="Arial" w:hAnsi="Arial" w:cs="Arial"/>
          <w:b/>
          <w:bCs/>
        </w:rPr>
      </w:pPr>
      <w:r w:rsidRPr="00E07E18">
        <w:rPr>
          <w:rFonts w:ascii="Arial" w:hAnsi="Arial" w:cs="Arial"/>
          <w:b/>
          <w:bCs/>
        </w:rPr>
        <w:t>Module: Marketing management</w:t>
      </w:r>
    </w:p>
    <w:p w14:paraId="2C407F46" w14:textId="77777777" w:rsidR="00056A8D" w:rsidRPr="00E07E18" w:rsidRDefault="00056A8D" w:rsidP="00056A8D">
      <w:pPr>
        <w:jc w:val="center"/>
        <w:rPr>
          <w:rFonts w:ascii="Arial" w:hAnsi="Arial" w:cs="Arial"/>
          <w:b/>
          <w:bCs/>
        </w:rPr>
      </w:pPr>
      <w:r w:rsidRPr="00E07E18">
        <w:rPr>
          <w:rFonts w:ascii="Arial" w:hAnsi="Arial" w:cs="Arial"/>
          <w:b/>
          <w:bCs/>
        </w:rPr>
        <w:t>Module Code: LCMB7024</w:t>
      </w:r>
    </w:p>
    <w:p w14:paraId="415F625E" w14:textId="77777777" w:rsidR="00056A8D" w:rsidRPr="00E07E18" w:rsidRDefault="00056A8D" w:rsidP="00056A8D">
      <w:pPr>
        <w:jc w:val="center"/>
        <w:rPr>
          <w:rFonts w:ascii="Arial" w:hAnsi="Arial" w:cs="Arial"/>
          <w:b/>
          <w:bCs/>
        </w:rPr>
      </w:pPr>
    </w:p>
    <w:p w14:paraId="034D83FF" w14:textId="77777777" w:rsidR="00056A8D" w:rsidRPr="00E07E18" w:rsidRDefault="00056A8D" w:rsidP="00056A8D">
      <w:pPr>
        <w:jc w:val="center"/>
        <w:rPr>
          <w:rFonts w:ascii="Arial" w:hAnsi="Arial" w:cs="Arial"/>
          <w:b/>
          <w:bCs/>
        </w:rPr>
      </w:pPr>
      <w:r w:rsidRPr="00E07E18">
        <w:rPr>
          <w:rFonts w:ascii="Arial" w:hAnsi="Arial" w:cs="Arial"/>
          <w:b/>
          <w:bCs/>
        </w:rPr>
        <w:t>Assignment Title:</w:t>
      </w:r>
      <w:r>
        <w:rPr>
          <w:rFonts w:ascii="Arial" w:hAnsi="Arial" w:cs="Arial"/>
          <w:b/>
          <w:bCs/>
        </w:rPr>
        <w:t xml:space="preserve"> Portfolio: Brand development</w:t>
      </w:r>
    </w:p>
    <w:p w14:paraId="4FCD8AED" w14:textId="77777777" w:rsidR="00056A8D" w:rsidRPr="00E07E18" w:rsidRDefault="00056A8D" w:rsidP="00056A8D">
      <w:pPr>
        <w:jc w:val="center"/>
        <w:rPr>
          <w:rFonts w:ascii="Arial" w:hAnsi="Arial" w:cs="Arial"/>
          <w:b/>
          <w:bCs/>
        </w:rPr>
      </w:pPr>
      <w:r w:rsidRPr="00E07E18">
        <w:rPr>
          <w:rFonts w:ascii="Arial" w:hAnsi="Arial" w:cs="Arial"/>
          <w:b/>
          <w:bCs/>
        </w:rPr>
        <w:t>Student Name: Jainil Kanubhai Patel</w:t>
      </w:r>
    </w:p>
    <w:p w14:paraId="1B579645" w14:textId="77777777" w:rsidR="00056A8D" w:rsidRPr="00E07E18" w:rsidRDefault="00056A8D" w:rsidP="00056A8D">
      <w:pPr>
        <w:jc w:val="center"/>
        <w:rPr>
          <w:rFonts w:ascii="Arial" w:hAnsi="Arial" w:cs="Arial"/>
          <w:b/>
          <w:bCs/>
        </w:rPr>
      </w:pPr>
      <w:r w:rsidRPr="00E07E18">
        <w:rPr>
          <w:rFonts w:ascii="Arial" w:hAnsi="Arial" w:cs="Arial"/>
          <w:b/>
          <w:bCs/>
        </w:rPr>
        <w:t>Student ID: 2519957</w:t>
      </w:r>
    </w:p>
    <w:p w14:paraId="0A2C9C54" w14:textId="77777777" w:rsidR="00056A8D" w:rsidRDefault="00056A8D" w:rsidP="00056A8D">
      <w:pPr>
        <w:jc w:val="center"/>
        <w:rPr>
          <w:rFonts w:ascii="Arial" w:hAnsi="Arial" w:cs="Arial"/>
          <w:b/>
          <w:bCs/>
        </w:rPr>
      </w:pPr>
      <w:r w:rsidRPr="00E07E18">
        <w:rPr>
          <w:rFonts w:ascii="Arial" w:hAnsi="Arial" w:cs="Arial"/>
          <w:b/>
          <w:bCs/>
        </w:rPr>
        <w:t>Group: 3</w:t>
      </w:r>
    </w:p>
    <w:p w14:paraId="6C75EC06" w14:textId="77777777" w:rsidR="00056A8D" w:rsidRPr="00E07E18" w:rsidRDefault="00056A8D" w:rsidP="00056A8D">
      <w:pPr>
        <w:jc w:val="center"/>
        <w:rPr>
          <w:rFonts w:ascii="Arial" w:hAnsi="Arial" w:cs="Arial"/>
          <w:b/>
          <w:bCs/>
        </w:rPr>
      </w:pPr>
    </w:p>
    <w:p w14:paraId="02EC9426" w14:textId="77777777" w:rsidR="00056A8D" w:rsidRPr="00E07E18" w:rsidRDefault="00056A8D" w:rsidP="00056A8D">
      <w:pPr>
        <w:jc w:val="center"/>
        <w:rPr>
          <w:rFonts w:ascii="Arial" w:hAnsi="Arial" w:cs="Arial"/>
          <w:b/>
          <w:bCs/>
        </w:rPr>
      </w:pPr>
      <w:r w:rsidRPr="00E07E18">
        <w:rPr>
          <w:rFonts w:ascii="Arial" w:hAnsi="Arial" w:cs="Arial"/>
          <w:b/>
          <w:bCs/>
        </w:rPr>
        <w:t xml:space="preserve">Lecturer: Dr Tola </w:t>
      </w:r>
      <w:proofErr w:type="spellStart"/>
      <w:r w:rsidRPr="00E07E18">
        <w:rPr>
          <w:rFonts w:ascii="Arial" w:hAnsi="Arial" w:cs="Arial"/>
          <w:b/>
          <w:bCs/>
        </w:rPr>
        <w:t>Odugbsesan</w:t>
      </w:r>
      <w:proofErr w:type="spellEnd"/>
    </w:p>
    <w:p w14:paraId="4D5EC673" w14:textId="77777777" w:rsidR="002C36CB" w:rsidRDefault="002C36CB" w:rsidP="002C36CB">
      <w:pPr>
        <w:rPr>
          <w:rFonts w:ascii="Arial" w:hAnsi="Arial" w:cs="Arial"/>
          <w:b/>
          <w:bCs/>
        </w:rPr>
      </w:pPr>
    </w:p>
    <w:p w14:paraId="114C57A1" w14:textId="77777777" w:rsidR="00056A8D" w:rsidRDefault="00056A8D" w:rsidP="002C36CB">
      <w:pPr>
        <w:rPr>
          <w:rFonts w:ascii="Arial" w:hAnsi="Arial" w:cs="Arial"/>
          <w:b/>
          <w:bCs/>
        </w:rPr>
      </w:pPr>
    </w:p>
    <w:p w14:paraId="4A6A2BD1" w14:textId="77777777" w:rsidR="00056A8D" w:rsidRDefault="00056A8D" w:rsidP="002C36CB">
      <w:pPr>
        <w:rPr>
          <w:rFonts w:ascii="Arial" w:hAnsi="Arial" w:cs="Arial"/>
          <w:b/>
          <w:bCs/>
        </w:rPr>
      </w:pPr>
    </w:p>
    <w:p w14:paraId="6FD48ECA" w14:textId="77777777" w:rsidR="00056A8D" w:rsidRDefault="00056A8D" w:rsidP="002C36CB">
      <w:pPr>
        <w:rPr>
          <w:rFonts w:ascii="Arial" w:hAnsi="Arial" w:cs="Arial"/>
          <w:b/>
          <w:bCs/>
        </w:rPr>
      </w:pPr>
    </w:p>
    <w:p w14:paraId="12ECBA01" w14:textId="77777777" w:rsidR="00056A8D" w:rsidRDefault="00056A8D" w:rsidP="002C36CB">
      <w:pPr>
        <w:rPr>
          <w:rFonts w:ascii="Arial" w:hAnsi="Arial" w:cs="Arial"/>
          <w:b/>
          <w:bCs/>
        </w:rPr>
      </w:pPr>
    </w:p>
    <w:p w14:paraId="3E5D875B" w14:textId="77777777" w:rsidR="00056A8D" w:rsidRDefault="00056A8D" w:rsidP="002C36CB">
      <w:pPr>
        <w:rPr>
          <w:rFonts w:ascii="Arial" w:hAnsi="Arial" w:cs="Arial"/>
          <w:b/>
          <w:bCs/>
        </w:rPr>
      </w:pPr>
    </w:p>
    <w:p w14:paraId="1E33C108" w14:textId="77777777" w:rsidR="00056A8D" w:rsidRDefault="00056A8D" w:rsidP="002C36CB">
      <w:pPr>
        <w:rPr>
          <w:rFonts w:ascii="Arial" w:hAnsi="Arial" w:cs="Arial"/>
          <w:b/>
          <w:bCs/>
        </w:rPr>
      </w:pPr>
    </w:p>
    <w:p w14:paraId="6E008F04" w14:textId="77777777" w:rsidR="00056A8D" w:rsidRDefault="00056A8D" w:rsidP="002C36CB">
      <w:pPr>
        <w:rPr>
          <w:rFonts w:ascii="Arial" w:hAnsi="Arial" w:cs="Arial"/>
          <w:b/>
          <w:bCs/>
        </w:rPr>
      </w:pPr>
    </w:p>
    <w:p w14:paraId="6B34CD32" w14:textId="77777777" w:rsidR="00056A8D" w:rsidRDefault="00056A8D" w:rsidP="002C36CB">
      <w:pPr>
        <w:rPr>
          <w:rFonts w:ascii="Arial" w:hAnsi="Arial" w:cs="Arial"/>
          <w:b/>
          <w:bCs/>
        </w:rPr>
      </w:pPr>
    </w:p>
    <w:p w14:paraId="13516E0A" w14:textId="77777777" w:rsidR="00056A8D" w:rsidRDefault="00056A8D" w:rsidP="002C36CB">
      <w:pPr>
        <w:rPr>
          <w:rFonts w:ascii="Arial" w:hAnsi="Arial" w:cs="Arial"/>
          <w:b/>
          <w:bCs/>
        </w:rPr>
      </w:pPr>
    </w:p>
    <w:p w14:paraId="66A600B2" w14:textId="77777777" w:rsidR="00056A8D" w:rsidRDefault="00056A8D" w:rsidP="002C36CB">
      <w:pPr>
        <w:rPr>
          <w:rFonts w:ascii="Arial" w:hAnsi="Arial" w:cs="Arial"/>
          <w:b/>
          <w:bCs/>
        </w:rPr>
      </w:pPr>
    </w:p>
    <w:p w14:paraId="5BCDACD5" w14:textId="77777777" w:rsidR="002C36CB" w:rsidRPr="002C36CB" w:rsidRDefault="002C36CB" w:rsidP="00056A8D">
      <w:pPr>
        <w:jc w:val="center"/>
        <w:rPr>
          <w:rFonts w:ascii="Arial" w:hAnsi="Arial" w:cs="Arial"/>
          <w:b/>
          <w:bCs/>
        </w:rPr>
      </w:pPr>
    </w:p>
    <w:p w14:paraId="7C6C3D2B" w14:textId="77777777" w:rsidR="002C36CB" w:rsidRPr="002C36CB" w:rsidRDefault="002C36CB" w:rsidP="00056A8D">
      <w:pPr>
        <w:jc w:val="center"/>
        <w:rPr>
          <w:rFonts w:ascii="Arial" w:hAnsi="Arial" w:cs="Arial"/>
          <w:b/>
          <w:bCs/>
        </w:rPr>
      </w:pPr>
    </w:p>
    <w:p w14:paraId="5F7399FF" w14:textId="77777777" w:rsidR="002C36CB" w:rsidRPr="002C36CB" w:rsidRDefault="002C36CB" w:rsidP="00056A8D">
      <w:pPr>
        <w:jc w:val="center"/>
        <w:rPr>
          <w:rFonts w:ascii="Arial" w:hAnsi="Arial" w:cs="Arial"/>
          <w:b/>
          <w:bCs/>
        </w:rPr>
      </w:pPr>
    </w:p>
    <w:p w14:paraId="70E7C3BE" w14:textId="77777777" w:rsidR="002C36CB" w:rsidRPr="002C36CB" w:rsidRDefault="002C36CB" w:rsidP="00056A8D">
      <w:pPr>
        <w:jc w:val="center"/>
        <w:rPr>
          <w:rFonts w:ascii="Arial" w:hAnsi="Arial" w:cs="Arial"/>
          <w:b/>
          <w:bCs/>
        </w:rPr>
      </w:pPr>
    </w:p>
    <w:p w14:paraId="064D56C0" w14:textId="77777777" w:rsidR="002C36CB" w:rsidRPr="002C36CB" w:rsidRDefault="002C36CB" w:rsidP="00056A8D">
      <w:pPr>
        <w:jc w:val="center"/>
        <w:rPr>
          <w:rFonts w:ascii="Arial" w:hAnsi="Arial" w:cs="Arial"/>
          <w:b/>
          <w:bCs/>
        </w:rPr>
      </w:pPr>
      <w:r w:rsidRPr="002C36CB">
        <w:rPr>
          <w:rFonts w:ascii="Arial" w:hAnsi="Arial" w:cs="Arial"/>
          <w:b/>
          <w:bCs/>
        </w:rPr>
        <w:t>MARKETING STRATEGIES PORTFOLIO</w:t>
      </w:r>
    </w:p>
    <w:p w14:paraId="6005A7A4" w14:textId="77777777" w:rsidR="002C36CB" w:rsidRPr="002C36CB" w:rsidRDefault="002C36CB" w:rsidP="00056A8D">
      <w:pPr>
        <w:jc w:val="center"/>
        <w:rPr>
          <w:rFonts w:ascii="Arial" w:hAnsi="Arial" w:cs="Arial"/>
          <w:b/>
          <w:bCs/>
        </w:rPr>
      </w:pPr>
      <w:r w:rsidRPr="002C36CB">
        <w:rPr>
          <w:rFonts w:ascii="Arial" w:hAnsi="Arial" w:cs="Arial"/>
          <w:b/>
          <w:bCs/>
        </w:rPr>
        <w:t>Brand Development Strategy: Netflix Learning</w:t>
      </w:r>
    </w:p>
    <w:p w14:paraId="53FD18A4" w14:textId="77777777" w:rsidR="002C36CB" w:rsidRPr="002C36CB" w:rsidRDefault="002C36CB" w:rsidP="00056A8D">
      <w:pPr>
        <w:jc w:val="center"/>
        <w:rPr>
          <w:rFonts w:ascii="Arial" w:hAnsi="Arial" w:cs="Arial"/>
        </w:rPr>
      </w:pPr>
    </w:p>
    <w:p w14:paraId="2FA73228" w14:textId="77777777" w:rsidR="002C36CB" w:rsidRPr="002C36CB" w:rsidRDefault="002C36CB" w:rsidP="002C36CB">
      <w:pPr>
        <w:rPr>
          <w:rFonts w:ascii="Arial" w:hAnsi="Arial" w:cs="Arial"/>
        </w:rPr>
      </w:pPr>
      <w:r w:rsidRPr="002C36CB">
        <w:rPr>
          <w:rFonts w:ascii="Arial" w:hAnsi="Arial" w:cs="Arial"/>
        </w:rPr>
        <w:br w:type="page"/>
      </w:r>
    </w:p>
    <w:p w14:paraId="3C3BF58F" w14:textId="77777777" w:rsidR="002C36CB" w:rsidRPr="002C36CB" w:rsidRDefault="002C36CB" w:rsidP="002C36CB">
      <w:pPr>
        <w:rPr>
          <w:rFonts w:ascii="Arial" w:hAnsi="Arial" w:cs="Arial"/>
          <w:b/>
          <w:bCs/>
        </w:rPr>
      </w:pPr>
      <w:r w:rsidRPr="002C36CB">
        <w:rPr>
          <w:rFonts w:ascii="Arial" w:hAnsi="Arial" w:cs="Arial"/>
          <w:b/>
          <w:bCs/>
        </w:rPr>
        <w:lastRenderedPageBreak/>
        <w:t>TABLE OF CONTENT</w:t>
      </w:r>
    </w:p>
    <w:sdt>
      <w:sdtPr>
        <w:rPr>
          <w:rFonts w:ascii="Arial" w:hAnsi="Arial" w:cs="Arial"/>
        </w:rPr>
        <w:id w:val="-499150831"/>
        <w:docPartObj>
          <w:docPartGallery w:val="Table of Contents"/>
          <w:docPartUnique/>
        </w:docPartObj>
      </w:sdtPr>
      <w:sdtContent>
        <w:p w14:paraId="703D92EF" w14:textId="5DC6EF86" w:rsidR="00056A8D" w:rsidRDefault="002C36CB">
          <w:pPr>
            <w:pStyle w:val="TOC1"/>
            <w:tabs>
              <w:tab w:val="right" w:leader="dot" w:pos="9019"/>
            </w:tabs>
            <w:rPr>
              <w:rFonts w:asciiTheme="minorHAnsi" w:eastAsiaTheme="minorEastAsia" w:hAnsiTheme="minorHAnsi" w:cstheme="minorBidi"/>
              <w:noProof/>
              <w:kern w:val="2"/>
              <w:lang w:val="en-US" w:eastAsia="en-US" w:bidi="gu-IN"/>
              <w14:ligatures w14:val="standardContextual"/>
            </w:rPr>
          </w:pPr>
          <w:r w:rsidRPr="002C36CB">
            <w:rPr>
              <w:rFonts w:ascii="Arial" w:hAnsi="Arial" w:cs="Arial"/>
            </w:rPr>
            <w:fldChar w:fldCharType="begin"/>
          </w:r>
          <w:r w:rsidRPr="002C36CB">
            <w:rPr>
              <w:rFonts w:ascii="Arial" w:hAnsi="Arial" w:cs="Arial"/>
            </w:rPr>
            <w:instrText xml:space="preserve"> TOC \h \u \z \t "Heading 1,1,Heading 2,2,Heading 3,3,Heading 4,4,Heading 5,5,Heading 6,6,"</w:instrText>
          </w:r>
          <w:r w:rsidRPr="002C36CB">
            <w:rPr>
              <w:rFonts w:ascii="Arial" w:hAnsi="Arial" w:cs="Arial"/>
            </w:rPr>
            <w:fldChar w:fldCharType="separate"/>
          </w:r>
          <w:hyperlink w:anchor="_Toc228394647" w:history="1">
            <w:r w:rsidR="00056A8D" w:rsidRPr="00ED4E7D">
              <w:rPr>
                <w:rStyle w:val="Hyperlink"/>
                <w:rFonts w:ascii="Arial" w:hAnsi="Arial" w:cs="Arial"/>
                <w:b/>
                <w:bCs/>
                <w:noProof/>
              </w:rPr>
              <w:t>ELEMENT 1: POSTER</w:t>
            </w:r>
            <w:r w:rsidR="00056A8D">
              <w:rPr>
                <w:noProof/>
                <w:webHidden/>
              </w:rPr>
              <w:tab/>
            </w:r>
            <w:r w:rsidR="00056A8D">
              <w:rPr>
                <w:noProof/>
                <w:webHidden/>
              </w:rPr>
              <w:fldChar w:fldCharType="begin"/>
            </w:r>
            <w:r w:rsidR="00056A8D">
              <w:rPr>
                <w:noProof/>
                <w:webHidden/>
              </w:rPr>
              <w:instrText xml:space="preserve"> PAGEREF _Toc228394647 \h </w:instrText>
            </w:r>
            <w:r w:rsidR="00056A8D">
              <w:rPr>
                <w:noProof/>
                <w:webHidden/>
              </w:rPr>
            </w:r>
            <w:r w:rsidR="00056A8D">
              <w:rPr>
                <w:noProof/>
                <w:webHidden/>
              </w:rPr>
              <w:fldChar w:fldCharType="separate"/>
            </w:r>
            <w:r w:rsidR="00056A8D">
              <w:rPr>
                <w:noProof/>
                <w:webHidden/>
              </w:rPr>
              <w:t>4</w:t>
            </w:r>
            <w:r w:rsidR="00056A8D">
              <w:rPr>
                <w:noProof/>
                <w:webHidden/>
              </w:rPr>
              <w:fldChar w:fldCharType="end"/>
            </w:r>
          </w:hyperlink>
        </w:p>
        <w:p w14:paraId="053AD795" w14:textId="2D853528" w:rsidR="00056A8D" w:rsidRDefault="00056A8D">
          <w:pPr>
            <w:pStyle w:val="TOC1"/>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48" w:history="1">
            <w:r w:rsidRPr="00ED4E7D">
              <w:rPr>
                <w:rStyle w:val="Hyperlink"/>
                <w:rFonts w:ascii="Arial" w:hAnsi="Arial" w:cs="Arial"/>
                <w:b/>
                <w:bCs/>
                <w:noProof/>
              </w:rPr>
              <w:t>ELEMENT 1: BRAND EXTENSION OVERVIEW</w:t>
            </w:r>
            <w:r>
              <w:rPr>
                <w:noProof/>
                <w:webHidden/>
              </w:rPr>
              <w:tab/>
            </w:r>
            <w:r>
              <w:rPr>
                <w:noProof/>
                <w:webHidden/>
              </w:rPr>
              <w:fldChar w:fldCharType="begin"/>
            </w:r>
            <w:r>
              <w:rPr>
                <w:noProof/>
                <w:webHidden/>
              </w:rPr>
              <w:instrText xml:space="preserve"> PAGEREF _Toc228394648 \h </w:instrText>
            </w:r>
            <w:r>
              <w:rPr>
                <w:noProof/>
                <w:webHidden/>
              </w:rPr>
            </w:r>
            <w:r>
              <w:rPr>
                <w:noProof/>
                <w:webHidden/>
              </w:rPr>
              <w:fldChar w:fldCharType="separate"/>
            </w:r>
            <w:r>
              <w:rPr>
                <w:noProof/>
                <w:webHidden/>
              </w:rPr>
              <w:t>5</w:t>
            </w:r>
            <w:r>
              <w:rPr>
                <w:noProof/>
                <w:webHidden/>
              </w:rPr>
              <w:fldChar w:fldCharType="end"/>
            </w:r>
          </w:hyperlink>
        </w:p>
        <w:p w14:paraId="3D6D333D" w14:textId="5D2B69A6" w:rsidR="00056A8D" w:rsidRDefault="00056A8D">
          <w:pPr>
            <w:pStyle w:val="TOC1"/>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49" w:history="1">
            <w:r w:rsidRPr="00ED4E7D">
              <w:rPr>
                <w:rStyle w:val="Hyperlink"/>
                <w:rFonts w:ascii="Arial" w:hAnsi="Arial" w:cs="Arial"/>
                <w:b/>
                <w:bCs/>
                <w:noProof/>
              </w:rPr>
              <w:t>ELEMENT 2: STDP ANALYSIS</w:t>
            </w:r>
            <w:r>
              <w:rPr>
                <w:noProof/>
                <w:webHidden/>
              </w:rPr>
              <w:tab/>
            </w:r>
            <w:r>
              <w:rPr>
                <w:noProof/>
                <w:webHidden/>
              </w:rPr>
              <w:fldChar w:fldCharType="begin"/>
            </w:r>
            <w:r>
              <w:rPr>
                <w:noProof/>
                <w:webHidden/>
              </w:rPr>
              <w:instrText xml:space="preserve"> PAGEREF _Toc228394649 \h </w:instrText>
            </w:r>
            <w:r>
              <w:rPr>
                <w:noProof/>
                <w:webHidden/>
              </w:rPr>
            </w:r>
            <w:r>
              <w:rPr>
                <w:noProof/>
                <w:webHidden/>
              </w:rPr>
              <w:fldChar w:fldCharType="separate"/>
            </w:r>
            <w:r>
              <w:rPr>
                <w:noProof/>
                <w:webHidden/>
              </w:rPr>
              <w:t>5</w:t>
            </w:r>
            <w:r>
              <w:rPr>
                <w:noProof/>
                <w:webHidden/>
              </w:rPr>
              <w:fldChar w:fldCharType="end"/>
            </w:r>
          </w:hyperlink>
        </w:p>
        <w:p w14:paraId="21538946" w14:textId="1E0E4852"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0" w:history="1">
            <w:r w:rsidRPr="00ED4E7D">
              <w:rPr>
                <w:rStyle w:val="Hyperlink"/>
                <w:rFonts w:ascii="Arial" w:hAnsi="Arial" w:cs="Arial"/>
                <w:b/>
                <w:bCs/>
                <w:noProof/>
              </w:rPr>
              <w:t>2.1 Segmentation Analysis</w:t>
            </w:r>
            <w:r>
              <w:rPr>
                <w:noProof/>
                <w:webHidden/>
              </w:rPr>
              <w:tab/>
            </w:r>
            <w:r>
              <w:rPr>
                <w:noProof/>
                <w:webHidden/>
              </w:rPr>
              <w:fldChar w:fldCharType="begin"/>
            </w:r>
            <w:r>
              <w:rPr>
                <w:noProof/>
                <w:webHidden/>
              </w:rPr>
              <w:instrText xml:space="preserve"> PAGEREF _Toc228394650 \h </w:instrText>
            </w:r>
            <w:r>
              <w:rPr>
                <w:noProof/>
                <w:webHidden/>
              </w:rPr>
            </w:r>
            <w:r>
              <w:rPr>
                <w:noProof/>
                <w:webHidden/>
              </w:rPr>
              <w:fldChar w:fldCharType="separate"/>
            </w:r>
            <w:r>
              <w:rPr>
                <w:noProof/>
                <w:webHidden/>
              </w:rPr>
              <w:t>5</w:t>
            </w:r>
            <w:r>
              <w:rPr>
                <w:noProof/>
                <w:webHidden/>
              </w:rPr>
              <w:fldChar w:fldCharType="end"/>
            </w:r>
          </w:hyperlink>
        </w:p>
        <w:p w14:paraId="1CC5FB4E" w14:textId="065F24A3"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1" w:history="1">
            <w:r w:rsidRPr="00ED4E7D">
              <w:rPr>
                <w:rStyle w:val="Hyperlink"/>
                <w:rFonts w:ascii="Arial" w:hAnsi="Arial" w:cs="Arial"/>
                <w:b/>
                <w:bCs/>
                <w:noProof/>
              </w:rPr>
              <w:t>2.2 Targeting Strategy</w:t>
            </w:r>
            <w:r>
              <w:rPr>
                <w:noProof/>
                <w:webHidden/>
              </w:rPr>
              <w:tab/>
            </w:r>
            <w:r>
              <w:rPr>
                <w:noProof/>
                <w:webHidden/>
              </w:rPr>
              <w:fldChar w:fldCharType="begin"/>
            </w:r>
            <w:r>
              <w:rPr>
                <w:noProof/>
                <w:webHidden/>
              </w:rPr>
              <w:instrText xml:space="preserve"> PAGEREF _Toc228394651 \h </w:instrText>
            </w:r>
            <w:r>
              <w:rPr>
                <w:noProof/>
                <w:webHidden/>
              </w:rPr>
            </w:r>
            <w:r>
              <w:rPr>
                <w:noProof/>
                <w:webHidden/>
              </w:rPr>
              <w:fldChar w:fldCharType="separate"/>
            </w:r>
            <w:r>
              <w:rPr>
                <w:noProof/>
                <w:webHidden/>
              </w:rPr>
              <w:t>6</w:t>
            </w:r>
            <w:r>
              <w:rPr>
                <w:noProof/>
                <w:webHidden/>
              </w:rPr>
              <w:fldChar w:fldCharType="end"/>
            </w:r>
          </w:hyperlink>
        </w:p>
        <w:p w14:paraId="72468DA4" w14:textId="132FCD0C"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2" w:history="1">
            <w:r w:rsidRPr="00ED4E7D">
              <w:rPr>
                <w:rStyle w:val="Hyperlink"/>
                <w:rFonts w:ascii="Arial" w:hAnsi="Arial" w:cs="Arial"/>
                <w:b/>
                <w:bCs/>
                <w:noProof/>
              </w:rPr>
              <w:t>2.3 Differentiation Strategy</w:t>
            </w:r>
            <w:r>
              <w:rPr>
                <w:noProof/>
                <w:webHidden/>
              </w:rPr>
              <w:tab/>
            </w:r>
            <w:r>
              <w:rPr>
                <w:noProof/>
                <w:webHidden/>
              </w:rPr>
              <w:fldChar w:fldCharType="begin"/>
            </w:r>
            <w:r>
              <w:rPr>
                <w:noProof/>
                <w:webHidden/>
              </w:rPr>
              <w:instrText xml:space="preserve"> PAGEREF _Toc228394652 \h </w:instrText>
            </w:r>
            <w:r>
              <w:rPr>
                <w:noProof/>
                <w:webHidden/>
              </w:rPr>
            </w:r>
            <w:r>
              <w:rPr>
                <w:noProof/>
                <w:webHidden/>
              </w:rPr>
              <w:fldChar w:fldCharType="separate"/>
            </w:r>
            <w:r>
              <w:rPr>
                <w:noProof/>
                <w:webHidden/>
              </w:rPr>
              <w:t>7</w:t>
            </w:r>
            <w:r>
              <w:rPr>
                <w:noProof/>
                <w:webHidden/>
              </w:rPr>
              <w:fldChar w:fldCharType="end"/>
            </w:r>
          </w:hyperlink>
        </w:p>
        <w:p w14:paraId="17B4B029" w14:textId="6523304A"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3" w:history="1">
            <w:r w:rsidRPr="00ED4E7D">
              <w:rPr>
                <w:rStyle w:val="Hyperlink"/>
                <w:rFonts w:ascii="Arial" w:hAnsi="Arial" w:cs="Arial"/>
                <w:b/>
                <w:bCs/>
                <w:noProof/>
              </w:rPr>
              <w:t>2.4 Positioning Strategy</w:t>
            </w:r>
            <w:r>
              <w:rPr>
                <w:noProof/>
                <w:webHidden/>
              </w:rPr>
              <w:tab/>
            </w:r>
            <w:r>
              <w:rPr>
                <w:noProof/>
                <w:webHidden/>
              </w:rPr>
              <w:fldChar w:fldCharType="begin"/>
            </w:r>
            <w:r>
              <w:rPr>
                <w:noProof/>
                <w:webHidden/>
              </w:rPr>
              <w:instrText xml:space="preserve"> PAGEREF _Toc228394653 \h </w:instrText>
            </w:r>
            <w:r>
              <w:rPr>
                <w:noProof/>
                <w:webHidden/>
              </w:rPr>
            </w:r>
            <w:r>
              <w:rPr>
                <w:noProof/>
                <w:webHidden/>
              </w:rPr>
              <w:fldChar w:fldCharType="separate"/>
            </w:r>
            <w:r>
              <w:rPr>
                <w:noProof/>
                <w:webHidden/>
              </w:rPr>
              <w:t>8</w:t>
            </w:r>
            <w:r>
              <w:rPr>
                <w:noProof/>
                <w:webHidden/>
              </w:rPr>
              <w:fldChar w:fldCharType="end"/>
            </w:r>
          </w:hyperlink>
        </w:p>
        <w:p w14:paraId="09D6D7CF" w14:textId="37DB3938" w:rsidR="00056A8D" w:rsidRDefault="00056A8D">
          <w:pPr>
            <w:pStyle w:val="TOC1"/>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4" w:history="1">
            <w:r w:rsidRPr="00ED4E7D">
              <w:rPr>
                <w:rStyle w:val="Hyperlink"/>
                <w:rFonts w:ascii="Arial" w:hAnsi="Arial" w:cs="Arial"/>
                <w:b/>
                <w:bCs/>
                <w:noProof/>
              </w:rPr>
              <w:t>ELEMENT 3: MARKETING MIX (7Ps)</w:t>
            </w:r>
            <w:r>
              <w:rPr>
                <w:noProof/>
                <w:webHidden/>
              </w:rPr>
              <w:tab/>
            </w:r>
            <w:r>
              <w:rPr>
                <w:noProof/>
                <w:webHidden/>
              </w:rPr>
              <w:fldChar w:fldCharType="begin"/>
            </w:r>
            <w:r>
              <w:rPr>
                <w:noProof/>
                <w:webHidden/>
              </w:rPr>
              <w:instrText xml:space="preserve"> PAGEREF _Toc228394654 \h </w:instrText>
            </w:r>
            <w:r>
              <w:rPr>
                <w:noProof/>
                <w:webHidden/>
              </w:rPr>
            </w:r>
            <w:r>
              <w:rPr>
                <w:noProof/>
                <w:webHidden/>
              </w:rPr>
              <w:fldChar w:fldCharType="separate"/>
            </w:r>
            <w:r>
              <w:rPr>
                <w:noProof/>
                <w:webHidden/>
              </w:rPr>
              <w:t>8</w:t>
            </w:r>
            <w:r>
              <w:rPr>
                <w:noProof/>
                <w:webHidden/>
              </w:rPr>
              <w:fldChar w:fldCharType="end"/>
            </w:r>
          </w:hyperlink>
        </w:p>
        <w:p w14:paraId="1221DB8C" w14:textId="52B2F513"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5" w:history="1">
            <w:r w:rsidRPr="00ED4E7D">
              <w:rPr>
                <w:rStyle w:val="Hyperlink"/>
                <w:rFonts w:ascii="Arial" w:hAnsi="Arial" w:cs="Arial"/>
                <w:b/>
                <w:bCs/>
                <w:noProof/>
              </w:rPr>
              <w:t>3.1 Product</w:t>
            </w:r>
            <w:r>
              <w:rPr>
                <w:noProof/>
                <w:webHidden/>
              </w:rPr>
              <w:tab/>
            </w:r>
            <w:r>
              <w:rPr>
                <w:noProof/>
                <w:webHidden/>
              </w:rPr>
              <w:fldChar w:fldCharType="begin"/>
            </w:r>
            <w:r>
              <w:rPr>
                <w:noProof/>
                <w:webHidden/>
              </w:rPr>
              <w:instrText xml:space="preserve"> PAGEREF _Toc228394655 \h </w:instrText>
            </w:r>
            <w:r>
              <w:rPr>
                <w:noProof/>
                <w:webHidden/>
              </w:rPr>
            </w:r>
            <w:r>
              <w:rPr>
                <w:noProof/>
                <w:webHidden/>
              </w:rPr>
              <w:fldChar w:fldCharType="separate"/>
            </w:r>
            <w:r>
              <w:rPr>
                <w:noProof/>
                <w:webHidden/>
              </w:rPr>
              <w:t>8</w:t>
            </w:r>
            <w:r>
              <w:rPr>
                <w:noProof/>
                <w:webHidden/>
              </w:rPr>
              <w:fldChar w:fldCharType="end"/>
            </w:r>
          </w:hyperlink>
        </w:p>
        <w:p w14:paraId="37F037F1" w14:textId="1EDFB85A"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6" w:history="1">
            <w:r w:rsidRPr="00ED4E7D">
              <w:rPr>
                <w:rStyle w:val="Hyperlink"/>
                <w:rFonts w:ascii="Arial" w:hAnsi="Arial" w:cs="Arial"/>
                <w:b/>
                <w:bCs/>
                <w:noProof/>
              </w:rPr>
              <w:t>3.2 Price</w:t>
            </w:r>
            <w:r>
              <w:rPr>
                <w:noProof/>
                <w:webHidden/>
              </w:rPr>
              <w:tab/>
            </w:r>
            <w:r>
              <w:rPr>
                <w:noProof/>
                <w:webHidden/>
              </w:rPr>
              <w:fldChar w:fldCharType="begin"/>
            </w:r>
            <w:r>
              <w:rPr>
                <w:noProof/>
                <w:webHidden/>
              </w:rPr>
              <w:instrText xml:space="preserve"> PAGEREF _Toc228394656 \h </w:instrText>
            </w:r>
            <w:r>
              <w:rPr>
                <w:noProof/>
                <w:webHidden/>
              </w:rPr>
            </w:r>
            <w:r>
              <w:rPr>
                <w:noProof/>
                <w:webHidden/>
              </w:rPr>
              <w:fldChar w:fldCharType="separate"/>
            </w:r>
            <w:r>
              <w:rPr>
                <w:noProof/>
                <w:webHidden/>
              </w:rPr>
              <w:t>9</w:t>
            </w:r>
            <w:r>
              <w:rPr>
                <w:noProof/>
                <w:webHidden/>
              </w:rPr>
              <w:fldChar w:fldCharType="end"/>
            </w:r>
          </w:hyperlink>
        </w:p>
        <w:p w14:paraId="159EE73A" w14:textId="06D4960F"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7" w:history="1">
            <w:r w:rsidRPr="00ED4E7D">
              <w:rPr>
                <w:rStyle w:val="Hyperlink"/>
                <w:rFonts w:ascii="Arial" w:hAnsi="Arial" w:cs="Arial"/>
                <w:b/>
                <w:bCs/>
                <w:noProof/>
              </w:rPr>
              <w:t>3.3 Place</w:t>
            </w:r>
            <w:r>
              <w:rPr>
                <w:noProof/>
                <w:webHidden/>
              </w:rPr>
              <w:tab/>
            </w:r>
            <w:r>
              <w:rPr>
                <w:noProof/>
                <w:webHidden/>
              </w:rPr>
              <w:fldChar w:fldCharType="begin"/>
            </w:r>
            <w:r>
              <w:rPr>
                <w:noProof/>
                <w:webHidden/>
              </w:rPr>
              <w:instrText xml:space="preserve"> PAGEREF _Toc228394657 \h </w:instrText>
            </w:r>
            <w:r>
              <w:rPr>
                <w:noProof/>
                <w:webHidden/>
              </w:rPr>
            </w:r>
            <w:r>
              <w:rPr>
                <w:noProof/>
                <w:webHidden/>
              </w:rPr>
              <w:fldChar w:fldCharType="separate"/>
            </w:r>
            <w:r>
              <w:rPr>
                <w:noProof/>
                <w:webHidden/>
              </w:rPr>
              <w:t>10</w:t>
            </w:r>
            <w:r>
              <w:rPr>
                <w:noProof/>
                <w:webHidden/>
              </w:rPr>
              <w:fldChar w:fldCharType="end"/>
            </w:r>
          </w:hyperlink>
        </w:p>
        <w:p w14:paraId="0C196B46" w14:textId="5F211D90"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8" w:history="1">
            <w:r w:rsidRPr="00ED4E7D">
              <w:rPr>
                <w:rStyle w:val="Hyperlink"/>
                <w:rFonts w:ascii="Arial" w:hAnsi="Arial" w:cs="Arial"/>
                <w:b/>
                <w:bCs/>
                <w:noProof/>
              </w:rPr>
              <w:t>3.4 Promotion</w:t>
            </w:r>
            <w:r>
              <w:rPr>
                <w:noProof/>
                <w:webHidden/>
              </w:rPr>
              <w:tab/>
            </w:r>
            <w:r>
              <w:rPr>
                <w:noProof/>
                <w:webHidden/>
              </w:rPr>
              <w:fldChar w:fldCharType="begin"/>
            </w:r>
            <w:r>
              <w:rPr>
                <w:noProof/>
                <w:webHidden/>
              </w:rPr>
              <w:instrText xml:space="preserve"> PAGEREF _Toc228394658 \h </w:instrText>
            </w:r>
            <w:r>
              <w:rPr>
                <w:noProof/>
                <w:webHidden/>
              </w:rPr>
            </w:r>
            <w:r>
              <w:rPr>
                <w:noProof/>
                <w:webHidden/>
              </w:rPr>
              <w:fldChar w:fldCharType="separate"/>
            </w:r>
            <w:r>
              <w:rPr>
                <w:noProof/>
                <w:webHidden/>
              </w:rPr>
              <w:t>10</w:t>
            </w:r>
            <w:r>
              <w:rPr>
                <w:noProof/>
                <w:webHidden/>
              </w:rPr>
              <w:fldChar w:fldCharType="end"/>
            </w:r>
          </w:hyperlink>
        </w:p>
        <w:p w14:paraId="46350FAE" w14:textId="5DA6F2EB"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59" w:history="1">
            <w:r w:rsidRPr="00ED4E7D">
              <w:rPr>
                <w:rStyle w:val="Hyperlink"/>
                <w:rFonts w:ascii="Arial" w:hAnsi="Arial" w:cs="Arial"/>
                <w:b/>
                <w:bCs/>
                <w:noProof/>
              </w:rPr>
              <w:t>3.5 People</w:t>
            </w:r>
            <w:r>
              <w:rPr>
                <w:noProof/>
                <w:webHidden/>
              </w:rPr>
              <w:tab/>
            </w:r>
            <w:r>
              <w:rPr>
                <w:noProof/>
                <w:webHidden/>
              </w:rPr>
              <w:fldChar w:fldCharType="begin"/>
            </w:r>
            <w:r>
              <w:rPr>
                <w:noProof/>
                <w:webHidden/>
              </w:rPr>
              <w:instrText xml:space="preserve"> PAGEREF _Toc228394659 \h </w:instrText>
            </w:r>
            <w:r>
              <w:rPr>
                <w:noProof/>
                <w:webHidden/>
              </w:rPr>
            </w:r>
            <w:r>
              <w:rPr>
                <w:noProof/>
                <w:webHidden/>
              </w:rPr>
              <w:fldChar w:fldCharType="separate"/>
            </w:r>
            <w:r>
              <w:rPr>
                <w:noProof/>
                <w:webHidden/>
              </w:rPr>
              <w:t>11</w:t>
            </w:r>
            <w:r>
              <w:rPr>
                <w:noProof/>
                <w:webHidden/>
              </w:rPr>
              <w:fldChar w:fldCharType="end"/>
            </w:r>
          </w:hyperlink>
        </w:p>
        <w:p w14:paraId="7CA76956" w14:textId="77D175A0"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60" w:history="1">
            <w:r w:rsidRPr="00ED4E7D">
              <w:rPr>
                <w:rStyle w:val="Hyperlink"/>
                <w:rFonts w:ascii="Arial" w:hAnsi="Arial" w:cs="Arial"/>
                <w:b/>
                <w:bCs/>
                <w:noProof/>
              </w:rPr>
              <w:t>3.6 Process</w:t>
            </w:r>
            <w:r>
              <w:rPr>
                <w:noProof/>
                <w:webHidden/>
              </w:rPr>
              <w:tab/>
            </w:r>
            <w:r>
              <w:rPr>
                <w:noProof/>
                <w:webHidden/>
              </w:rPr>
              <w:fldChar w:fldCharType="begin"/>
            </w:r>
            <w:r>
              <w:rPr>
                <w:noProof/>
                <w:webHidden/>
              </w:rPr>
              <w:instrText xml:space="preserve"> PAGEREF _Toc228394660 \h </w:instrText>
            </w:r>
            <w:r>
              <w:rPr>
                <w:noProof/>
                <w:webHidden/>
              </w:rPr>
            </w:r>
            <w:r>
              <w:rPr>
                <w:noProof/>
                <w:webHidden/>
              </w:rPr>
              <w:fldChar w:fldCharType="separate"/>
            </w:r>
            <w:r>
              <w:rPr>
                <w:noProof/>
                <w:webHidden/>
              </w:rPr>
              <w:t>11</w:t>
            </w:r>
            <w:r>
              <w:rPr>
                <w:noProof/>
                <w:webHidden/>
              </w:rPr>
              <w:fldChar w:fldCharType="end"/>
            </w:r>
          </w:hyperlink>
        </w:p>
        <w:p w14:paraId="3D81145C" w14:textId="779F4A11"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61" w:history="1">
            <w:r w:rsidRPr="00ED4E7D">
              <w:rPr>
                <w:rStyle w:val="Hyperlink"/>
                <w:rFonts w:ascii="Arial" w:hAnsi="Arial" w:cs="Arial"/>
                <w:b/>
                <w:bCs/>
                <w:noProof/>
              </w:rPr>
              <w:t>3.7 Physical Evidence</w:t>
            </w:r>
            <w:r>
              <w:rPr>
                <w:noProof/>
                <w:webHidden/>
              </w:rPr>
              <w:tab/>
            </w:r>
            <w:r>
              <w:rPr>
                <w:noProof/>
                <w:webHidden/>
              </w:rPr>
              <w:fldChar w:fldCharType="begin"/>
            </w:r>
            <w:r>
              <w:rPr>
                <w:noProof/>
                <w:webHidden/>
              </w:rPr>
              <w:instrText xml:space="preserve"> PAGEREF _Toc228394661 \h </w:instrText>
            </w:r>
            <w:r>
              <w:rPr>
                <w:noProof/>
                <w:webHidden/>
              </w:rPr>
            </w:r>
            <w:r>
              <w:rPr>
                <w:noProof/>
                <w:webHidden/>
              </w:rPr>
              <w:fldChar w:fldCharType="separate"/>
            </w:r>
            <w:r>
              <w:rPr>
                <w:noProof/>
                <w:webHidden/>
              </w:rPr>
              <w:t>11</w:t>
            </w:r>
            <w:r>
              <w:rPr>
                <w:noProof/>
                <w:webHidden/>
              </w:rPr>
              <w:fldChar w:fldCharType="end"/>
            </w:r>
          </w:hyperlink>
        </w:p>
        <w:p w14:paraId="1BF6DAAD" w14:textId="7B75A2CF" w:rsidR="00056A8D" w:rsidRDefault="00056A8D">
          <w:pPr>
            <w:pStyle w:val="TOC1"/>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62" w:history="1">
            <w:r w:rsidRPr="00ED4E7D">
              <w:rPr>
                <w:rStyle w:val="Hyperlink"/>
                <w:rFonts w:ascii="Arial" w:hAnsi="Arial" w:cs="Arial"/>
                <w:b/>
                <w:bCs/>
                <w:noProof/>
              </w:rPr>
              <w:t>ELEMENT 4: REFLECTION</w:t>
            </w:r>
            <w:r>
              <w:rPr>
                <w:noProof/>
                <w:webHidden/>
              </w:rPr>
              <w:tab/>
            </w:r>
            <w:r>
              <w:rPr>
                <w:noProof/>
                <w:webHidden/>
              </w:rPr>
              <w:fldChar w:fldCharType="begin"/>
            </w:r>
            <w:r>
              <w:rPr>
                <w:noProof/>
                <w:webHidden/>
              </w:rPr>
              <w:instrText xml:space="preserve"> PAGEREF _Toc228394662 \h </w:instrText>
            </w:r>
            <w:r>
              <w:rPr>
                <w:noProof/>
                <w:webHidden/>
              </w:rPr>
            </w:r>
            <w:r>
              <w:rPr>
                <w:noProof/>
                <w:webHidden/>
              </w:rPr>
              <w:fldChar w:fldCharType="separate"/>
            </w:r>
            <w:r>
              <w:rPr>
                <w:noProof/>
                <w:webHidden/>
              </w:rPr>
              <w:t>12</w:t>
            </w:r>
            <w:r>
              <w:rPr>
                <w:noProof/>
                <w:webHidden/>
              </w:rPr>
              <w:fldChar w:fldCharType="end"/>
            </w:r>
          </w:hyperlink>
        </w:p>
        <w:p w14:paraId="682FDCBC" w14:textId="2A6951BF"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63" w:history="1">
            <w:r w:rsidRPr="00ED4E7D">
              <w:rPr>
                <w:rStyle w:val="Hyperlink"/>
                <w:rFonts w:ascii="Arial" w:hAnsi="Arial" w:cs="Arial"/>
                <w:b/>
                <w:bCs/>
                <w:noProof/>
              </w:rPr>
              <w:t>4.1 Description and Feelings</w:t>
            </w:r>
            <w:r>
              <w:rPr>
                <w:noProof/>
                <w:webHidden/>
              </w:rPr>
              <w:tab/>
            </w:r>
            <w:r>
              <w:rPr>
                <w:noProof/>
                <w:webHidden/>
              </w:rPr>
              <w:fldChar w:fldCharType="begin"/>
            </w:r>
            <w:r>
              <w:rPr>
                <w:noProof/>
                <w:webHidden/>
              </w:rPr>
              <w:instrText xml:space="preserve"> PAGEREF _Toc228394663 \h </w:instrText>
            </w:r>
            <w:r>
              <w:rPr>
                <w:noProof/>
                <w:webHidden/>
              </w:rPr>
            </w:r>
            <w:r>
              <w:rPr>
                <w:noProof/>
                <w:webHidden/>
              </w:rPr>
              <w:fldChar w:fldCharType="separate"/>
            </w:r>
            <w:r>
              <w:rPr>
                <w:noProof/>
                <w:webHidden/>
              </w:rPr>
              <w:t>12</w:t>
            </w:r>
            <w:r>
              <w:rPr>
                <w:noProof/>
                <w:webHidden/>
              </w:rPr>
              <w:fldChar w:fldCharType="end"/>
            </w:r>
          </w:hyperlink>
        </w:p>
        <w:p w14:paraId="0F3419DA" w14:textId="1D8E9143"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64" w:history="1">
            <w:r w:rsidRPr="00ED4E7D">
              <w:rPr>
                <w:rStyle w:val="Hyperlink"/>
                <w:rFonts w:ascii="Arial" w:hAnsi="Arial" w:cs="Arial"/>
                <w:b/>
                <w:bCs/>
                <w:noProof/>
              </w:rPr>
              <w:t>4.2 Evaluation and Analysis</w:t>
            </w:r>
            <w:r>
              <w:rPr>
                <w:noProof/>
                <w:webHidden/>
              </w:rPr>
              <w:tab/>
            </w:r>
            <w:r>
              <w:rPr>
                <w:noProof/>
                <w:webHidden/>
              </w:rPr>
              <w:fldChar w:fldCharType="begin"/>
            </w:r>
            <w:r>
              <w:rPr>
                <w:noProof/>
                <w:webHidden/>
              </w:rPr>
              <w:instrText xml:space="preserve"> PAGEREF _Toc228394664 \h </w:instrText>
            </w:r>
            <w:r>
              <w:rPr>
                <w:noProof/>
                <w:webHidden/>
              </w:rPr>
            </w:r>
            <w:r>
              <w:rPr>
                <w:noProof/>
                <w:webHidden/>
              </w:rPr>
              <w:fldChar w:fldCharType="separate"/>
            </w:r>
            <w:r>
              <w:rPr>
                <w:noProof/>
                <w:webHidden/>
              </w:rPr>
              <w:t>12</w:t>
            </w:r>
            <w:r>
              <w:rPr>
                <w:noProof/>
                <w:webHidden/>
              </w:rPr>
              <w:fldChar w:fldCharType="end"/>
            </w:r>
          </w:hyperlink>
        </w:p>
        <w:p w14:paraId="5CD075D8" w14:textId="79E0C9EB"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65" w:history="1">
            <w:r w:rsidRPr="00ED4E7D">
              <w:rPr>
                <w:rStyle w:val="Hyperlink"/>
                <w:rFonts w:ascii="Arial" w:hAnsi="Arial" w:cs="Arial"/>
                <w:b/>
                <w:bCs/>
                <w:noProof/>
              </w:rPr>
              <w:t>4.3 Conclusion</w:t>
            </w:r>
            <w:r>
              <w:rPr>
                <w:noProof/>
                <w:webHidden/>
              </w:rPr>
              <w:tab/>
            </w:r>
            <w:r>
              <w:rPr>
                <w:noProof/>
                <w:webHidden/>
              </w:rPr>
              <w:fldChar w:fldCharType="begin"/>
            </w:r>
            <w:r>
              <w:rPr>
                <w:noProof/>
                <w:webHidden/>
              </w:rPr>
              <w:instrText xml:space="preserve"> PAGEREF _Toc228394665 \h </w:instrText>
            </w:r>
            <w:r>
              <w:rPr>
                <w:noProof/>
                <w:webHidden/>
              </w:rPr>
            </w:r>
            <w:r>
              <w:rPr>
                <w:noProof/>
                <w:webHidden/>
              </w:rPr>
              <w:fldChar w:fldCharType="separate"/>
            </w:r>
            <w:r>
              <w:rPr>
                <w:noProof/>
                <w:webHidden/>
              </w:rPr>
              <w:t>13</w:t>
            </w:r>
            <w:r>
              <w:rPr>
                <w:noProof/>
                <w:webHidden/>
              </w:rPr>
              <w:fldChar w:fldCharType="end"/>
            </w:r>
          </w:hyperlink>
        </w:p>
        <w:p w14:paraId="4445BB68" w14:textId="40B3B0B0" w:rsidR="00056A8D" w:rsidRDefault="00056A8D">
          <w:pPr>
            <w:pStyle w:val="TOC2"/>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66" w:history="1">
            <w:r w:rsidRPr="00ED4E7D">
              <w:rPr>
                <w:rStyle w:val="Hyperlink"/>
                <w:rFonts w:ascii="Arial" w:hAnsi="Arial" w:cs="Arial"/>
                <w:b/>
                <w:bCs/>
                <w:noProof/>
              </w:rPr>
              <w:t>4.4 Action Plan (Future Application)</w:t>
            </w:r>
            <w:r>
              <w:rPr>
                <w:noProof/>
                <w:webHidden/>
              </w:rPr>
              <w:tab/>
            </w:r>
            <w:r>
              <w:rPr>
                <w:noProof/>
                <w:webHidden/>
              </w:rPr>
              <w:fldChar w:fldCharType="begin"/>
            </w:r>
            <w:r>
              <w:rPr>
                <w:noProof/>
                <w:webHidden/>
              </w:rPr>
              <w:instrText xml:space="preserve"> PAGEREF _Toc228394666 \h </w:instrText>
            </w:r>
            <w:r>
              <w:rPr>
                <w:noProof/>
                <w:webHidden/>
              </w:rPr>
            </w:r>
            <w:r>
              <w:rPr>
                <w:noProof/>
                <w:webHidden/>
              </w:rPr>
              <w:fldChar w:fldCharType="separate"/>
            </w:r>
            <w:r>
              <w:rPr>
                <w:noProof/>
                <w:webHidden/>
              </w:rPr>
              <w:t>13</w:t>
            </w:r>
            <w:r>
              <w:rPr>
                <w:noProof/>
                <w:webHidden/>
              </w:rPr>
              <w:fldChar w:fldCharType="end"/>
            </w:r>
          </w:hyperlink>
        </w:p>
        <w:p w14:paraId="423359C0" w14:textId="11B75F87" w:rsidR="00056A8D" w:rsidRDefault="00056A8D">
          <w:pPr>
            <w:pStyle w:val="TOC1"/>
            <w:tabs>
              <w:tab w:val="right" w:leader="dot" w:pos="9019"/>
            </w:tabs>
            <w:rPr>
              <w:rFonts w:asciiTheme="minorHAnsi" w:eastAsiaTheme="minorEastAsia" w:hAnsiTheme="minorHAnsi" w:cstheme="minorBidi"/>
              <w:noProof/>
              <w:kern w:val="2"/>
              <w:lang w:val="en-US" w:eastAsia="en-US" w:bidi="gu-IN"/>
              <w14:ligatures w14:val="standardContextual"/>
            </w:rPr>
          </w:pPr>
          <w:hyperlink w:anchor="_Toc228394667" w:history="1">
            <w:r w:rsidRPr="00ED4E7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_Toc228394667 \h </w:instrText>
            </w:r>
            <w:r>
              <w:rPr>
                <w:noProof/>
                <w:webHidden/>
              </w:rPr>
            </w:r>
            <w:r>
              <w:rPr>
                <w:noProof/>
                <w:webHidden/>
              </w:rPr>
              <w:fldChar w:fldCharType="separate"/>
            </w:r>
            <w:r>
              <w:rPr>
                <w:noProof/>
                <w:webHidden/>
              </w:rPr>
              <w:t>14</w:t>
            </w:r>
            <w:r>
              <w:rPr>
                <w:noProof/>
                <w:webHidden/>
              </w:rPr>
              <w:fldChar w:fldCharType="end"/>
            </w:r>
          </w:hyperlink>
        </w:p>
        <w:p w14:paraId="330C2CEC" w14:textId="2F8A6DA9" w:rsidR="002C36CB" w:rsidRPr="00056A8D" w:rsidRDefault="002C36CB" w:rsidP="00056A8D">
          <w:pPr>
            <w:widowControl w:val="0"/>
            <w:tabs>
              <w:tab w:val="right" w:leader="dot" w:pos="12000"/>
            </w:tabs>
            <w:spacing w:before="60" w:after="0" w:line="276" w:lineRule="auto"/>
            <w:ind w:left="360"/>
            <w:rPr>
              <w:rFonts w:ascii="Arial" w:hAnsi="Arial" w:cs="Arial"/>
              <w:color w:val="000000"/>
            </w:rPr>
          </w:pPr>
          <w:r w:rsidRPr="002C36CB">
            <w:rPr>
              <w:rFonts w:ascii="Arial" w:hAnsi="Arial" w:cs="Arial"/>
            </w:rPr>
            <w:fldChar w:fldCharType="end"/>
          </w:r>
        </w:p>
      </w:sdtContent>
    </w:sdt>
    <w:p w14:paraId="0F905EBD" w14:textId="4616ACC3" w:rsidR="002C36CB" w:rsidRPr="00056A8D" w:rsidRDefault="002C36CB" w:rsidP="00056A8D">
      <w:pPr>
        <w:pStyle w:val="Heading1"/>
        <w:rPr>
          <w:rFonts w:ascii="Arial" w:hAnsi="Arial" w:cs="Arial"/>
          <w:b/>
          <w:bCs/>
          <w:color w:val="auto"/>
          <w:sz w:val="24"/>
          <w:szCs w:val="24"/>
        </w:rPr>
      </w:pPr>
      <w:bookmarkStart w:id="0" w:name="_Toc228394647"/>
      <w:r w:rsidRPr="00056A8D">
        <w:rPr>
          <w:rFonts w:ascii="Arial" w:hAnsi="Arial" w:cs="Arial"/>
          <w:b/>
          <w:bCs/>
          <w:color w:val="auto"/>
          <w:sz w:val="24"/>
          <w:szCs w:val="24"/>
        </w:rPr>
        <w:lastRenderedPageBreak/>
        <w:t>ELEMENT 1: POSTER</w:t>
      </w:r>
      <w:bookmarkEnd w:id="0"/>
      <w:r w:rsidRPr="00056A8D">
        <w:rPr>
          <w:rFonts w:ascii="Arial" w:hAnsi="Arial" w:cs="Arial"/>
          <w:b/>
          <w:bCs/>
          <w:color w:val="auto"/>
          <w:sz w:val="24"/>
          <w:szCs w:val="24"/>
        </w:rPr>
        <w:t xml:space="preserve"> </w:t>
      </w:r>
    </w:p>
    <w:p w14:paraId="4F99E9C1" w14:textId="6D0F92E2" w:rsidR="002C36CB" w:rsidRPr="002C36CB" w:rsidRDefault="00056A8D" w:rsidP="002C36CB">
      <w:pPr>
        <w:rPr>
          <w:lang w:val="en-US" w:eastAsia="en-US"/>
        </w:rPr>
      </w:pPr>
      <w:r>
        <w:rPr>
          <w:noProof/>
          <w:lang w:val="en-US" w:eastAsia="en-US"/>
          <w14:ligatures w14:val="standardContextual"/>
        </w:rPr>
        <w:drawing>
          <wp:inline distT="0" distB="0" distL="0" distR="0" wp14:anchorId="0982E071" wp14:editId="4E99F60B">
            <wp:extent cx="5733415" cy="8110220"/>
            <wp:effectExtent l="0" t="0" r="635" b="5080"/>
            <wp:docPr id="17190508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050891" name="Picture 171905089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3415" cy="8110220"/>
                    </a:xfrm>
                    <a:prstGeom prst="rect">
                      <a:avLst/>
                    </a:prstGeom>
                  </pic:spPr>
                </pic:pic>
              </a:graphicData>
            </a:graphic>
          </wp:inline>
        </w:drawing>
      </w:r>
    </w:p>
    <w:p w14:paraId="00C23F33" w14:textId="77777777" w:rsidR="002C36CB" w:rsidRDefault="002C36CB" w:rsidP="002C36CB">
      <w:pPr>
        <w:pStyle w:val="Heading1"/>
        <w:keepNext w:val="0"/>
        <w:keepLines w:val="0"/>
        <w:jc w:val="both"/>
        <w:rPr>
          <w:rFonts w:ascii="Arial" w:hAnsi="Arial" w:cs="Arial"/>
          <w:b/>
          <w:bCs/>
          <w:color w:val="auto"/>
          <w:sz w:val="24"/>
          <w:szCs w:val="24"/>
        </w:rPr>
      </w:pPr>
    </w:p>
    <w:p w14:paraId="5520B761" w14:textId="308F33C8" w:rsidR="002C36CB" w:rsidRPr="002C36CB" w:rsidRDefault="002C36CB" w:rsidP="002C36CB">
      <w:pPr>
        <w:pStyle w:val="Heading1"/>
        <w:keepNext w:val="0"/>
        <w:keepLines w:val="0"/>
        <w:jc w:val="both"/>
        <w:rPr>
          <w:rFonts w:ascii="Arial" w:hAnsi="Arial" w:cs="Arial"/>
          <w:b/>
          <w:bCs/>
          <w:color w:val="auto"/>
          <w:sz w:val="24"/>
          <w:szCs w:val="24"/>
        </w:rPr>
      </w:pPr>
      <w:bookmarkStart w:id="1" w:name="_Toc228394648"/>
      <w:r w:rsidRPr="002C36CB">
        <w:rPr>
          <w:rFonts w:ascii="Arial" w:hAnsi="Arial" w:cs="Arial"/>
          <w:b/>
          <w:bCs/>
          <w:color w:val="auto"/>
          <w:sz w:val="24"/>
          <w:szCs w:val="24"/>
        </w:rPr>
        <w:t>ELEMENT 1: BRAND EXTENSION OVERVIEW</w:t>
      </w:r>
      <w:bookmarkEnd w:id="1"/>
    </w:p>
    <w:p w14:paraId="6327D5AF" w14:textId="77777777" w:rsidR="002C36CB" w:rsidRPr="002C36CB" w:rsidRDefault="002C36CB" w:rsidP="002C36CB">
      <w:pPr>
        <w:rPr>
          <w:rFonts w:ascii="Arial" w:hAnsi="Arial" w:cs="Arial"/>
        </w:rPr>
      </w:pPr>
      <w:r w:rsidRPr="002C36CB">
        <w:rPr>
          <w:rFonts w:ascii="Arial" w:hAnsi="Arial" w:cs="Arial"/>
        </w:rPr>
        <w:t xml:space="preserve">Netflix has re-invented its model since it is no longer a DVD rental company but the streamline company, dominating the world </w:t>
      </w:r>
      <w:proofErr w:type="gramStart"/>
      <w:r w:rsidRPr="002C36CB">
        <w:rPr>
          <w:rFonts w:ascii="Arial" w:hAnsi="Arial" w:cs="Arial"/>
        </w:rPr>
        <w:t>through the use of</w:t>
      </w:r>
      <w:proofErr w:type="gramEnd"/>
      <w:r w:rsidRPr="002C36CB">
        <w:rPr>
          <w:rFonts w:ascii="Arial" w:hAnsi="Arial" w:cs="Arial"/>
        </w:rPr>
        <w:t xml:space="preserve"> technology, data analytics and personalised content to boost customer engagement and market expansion (Yuan, 2023). The digital transformation of consumer behaviour has driven more demand of flexible and engaging content which means that there is an opportunity to expand into the education industry (Wan, 2023). Netflix Learning is suggested as an edutainment platform which will be a combination of storytelling and guided learning in a shape of a documentary course and engaging content. This diversification will use the advantages of Netflix to be in competition with organizations such as Coursera and Udemy (Wen, 2025). This extension is justified by increasing demand in online education and </w:t>
      </w:r>
      <w:proofErr w:type="spellStart"/>
      <w:r w:rsidRPr="002C36CB">
        <w:rPr>
          <w:rFonts w:ascii="Arial" w:hAnsi="Arial" w:cs="Arial"/>
        </w:rPr>
        <w:t>favoring</w:t>
      </w:r>
      <w:proofErr w:type="spellEnd"/>
      <w:r w:rsidRPr="002C36CB">
        <w:rPr>
          <w:rFonts w:ascii="Arial" w:hAnsi="Arial" w:cs="Arial"/>
        </w:rPr>
        <w:t xml:space="preserve"> flexible ways of learning and the so-called binge-learning approach improves engagement (</w:t>
      </w:r>
      <w:proofErr w:type="spellStart"/>
      <w:r w:rsidRPr="002C36CB">
        <w:rPr>
          <w:rFonts w:ascii="Arial" w:hAnsi="Arial" w:cs="Arial"/>
        </w:rPr>
        <w:t>Rowi</w:t>
      </w:r>
      <w:proofErr w:type="spellEnd"/>
      <w:r w:rsidRPr="002C36CB">
        <w:rPr>
          <w:rFonts w:ascii="Arial" w:hAnsi="Arial" w:cs="Arial"/>
        </w:rPr>
        <w:t xml:space="preserve"> et al., 2024). The platform encourages sustainability by supporting digital engagement, lifelong learning, and provides an affordable engaging and worldwide offer (Fedorova, 2023).</w:t>
      </w:r>
    </w:p>
    <w:p w14:paraId="0A3D856D" w14:textId="77777777" w:rsidR="002C36CB" w:rsidRPr="002C36CB" w:rsidRDefault="002C36CB" w:rsidP="002C36CB">
      <w:pPr>
        <w:pStyle w:val="Heading1"/>
        <w:jc w:val="both"/>
        <w:rPr>
          <w:rFonts w:ascii="Arial" w:hAnsi="Arial" w:cs="Arial"/>
          <w:b/>
          <w:bCs/>
          <w:color w:val="auto"/>
          <w:sz w:val="24"/>
          <w:szCs w:val="24"/>
        </w:rPr>
      </w:pPr>
      <w:bookmarkStart w:id="2" w:name="_Toc228394649"/>
      <w:r w:rsidRPr="002C36CB">
        <w:rPr>
          <w:rFonts w:ascii="Arial" w:hAnsi="Arial" w:cs="Arial"/>
          <w:b/>
          <w:bCs/>
          <w:color w:val="auto"/>
          <w:sz w:val="24"/>
          <w:szCs w:val="24"/>
        </w:rPr>
        <w:t>ELEMENT 2: STDP ANALYSIS</w:t>
      </w:r>
      <w:bookmarkEnd w:id="2"/>
    </w:p>
    <w:p w14:paraId="75345AD2"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3" w:name="_Toc228394650"/>
      <w:r w:rsidRPr="002C36CB">
        <w:rPr>
          <w:rFonts w:ascii="Arial" w:hAnsi="Arial" w:cs="Arial"/>
          <w:b/>
          <w:bCs/>
          <w:color w:val="auto"/>
          <w:sz w:val="24"/>
          <w:szCs w:val="24"/>
        </w:rPr>
        <w:t>2.1 Segmentation Analysis</w:t>
      </w:r>
      <w:bookmarkEnd w:id="3"/>
    </w:p>
    <w:p w14:paraId="748D1B47" w14:textId="77777777" w:rsidR="002C36CB" w:rsidRPr="002C36CB" w:rsidRDefault="002C36CB" w:rsidP="002C36CB">
      <w:pPr>
        <w:rPr>
          <w:rFonts w:ascii="Arial" w:hAnsi="Arial" w:cs="Arial"/>
        </w:rPr>
      </w:pPr>
      <w:r w:rsidRPr="002C36CB">
        <w:rPr>
          <w:rFonts w:ascii="Arial" w:hAnsi="Arial" w:cs="Arial"/>
        </w:rPr>
        <w:t>Market segmentation is a strategic vital strategy which helps organisations to recognise and address different customer types. In the Netflix Learning case, segmentation will guarantee the provision of personalized value propositions to different users based on their needs linked to the geographical, demographical, psychographic, and behavioural factors (</w:t>
      </w:r>
      <w:proofErr w:type="spellStart"/>
      <w:r w:rsidRPr="002C36CB">
        <w:rPr>
          <w:rFonts w:ascii="Arial" w:hAnsi="Arial" w:cs="Arial"/>
        </w:rPr>
        <w:t>Oumaima</w:t>
      </w:r>
      <w:proofErr w:type="spellEnd"/>
      <w:r w:rsidRPr="002C36CB">
        <w:rPr>
          <w:rFonts w:ascii="Arial" w:hAnsi="Arial" w:cs="Arial"/>
        </w:rPr>
        <w:t xml:space="preserve"> and Lamari, 2024). The platform is geographically targeting the world markets whether developed or emerging economies. The high international network also </w:t>
      </w:r>
      <w:proofErr w:type="gramStart"/>
      <w:r w:rsidRPr="002C36CB">
        <w:rPr>
          <w:rFonts w:ascii="Arial" w:hAnsi="Arial" w:cs="Arial"/>
        </w:rPr>
        <w:t>assist</w:t>
      </w:r>
      <w:proofErr w:type="gramEnd"/>
      <w:r w:rsidRPr="002C36CB">
        <w:rPr>
          <w:rFonts w:ascii="Arial" w:hAnsi="Arial" w:cs="Arial"/>
        </w:rPr>
        <w:t xml:space="preserve"> Netflix in scaling and entering the markets effectively especially in the areas where there is an increasing need of digital education (Barraza, 2025). The age group (18-40) of students and young specialists willing to develop their skills is the main target group with regards to demographics. Secondary segments involve lifelong learners, which is an indication of the growing role of lifelong learning (Kumar, 2023). The target audience regarding psychographics is goal-oriented, tech-lovers that cherish flexibility and an engaging </w:t>
      </w:r>
      <w:r w:rsidRPr="002C36CB">
        <w:rPr>
          <w:rFonts w:ascii="Arial" w:hAnsi="Arial" w:cs="Arial"/>
        </w:rPr>
        <w:lastRenderedPageBreak/>
        <w:t xml:space="preserve">piece of writing. On the behavioural level, the users have subscription-based consumption behaviour and on-demand and personalised experiences preferences. The faithful data analytics of Netflix aids in increasing the quality of segmentation and aids at providing personalised content </w:t>
      </w:r>
      <w:proofErr w:type="spellStart"/>
      <w:r w:rsidRPr="002C36CB">
        <w:rPr>
          <w:rFonts w:ascii="Arial" w:hAnsi="Arial" w:cs="Arial"/>
        </w:rPr>
        <w:t>content</w:t>
      </w:r>
      <w:proofErr w:type="spellEnd"/>
      <w:r w:rsidRPr="002C36CB">
        <w:rPr>
          <w:rFonts w:ascii="Arial" w:hAnsi="Arial" w:cs="Arial"/>
        </w:rPr>
        <w:t>, positively influencing the engagement and satisfaction of its users (Kavitha, Saran and Vignesh Ram, 2023).</w:t>
      </w:r>
    </w:p>
    <w:p w14:paraId="645C6FB2" w14:textId="77777777" w:rsidR="002C36CB" w:rsidRPr="002C36CB" w:rsidRDefault="002C36CB" w:rsidP="002C36CB">
      <w:pPr>
        <w:rPr>
          <w:rFonts w:ascii="Arial" w:hAnsi="Arial" w:cs="Arial"/>
          <w:b/>
          <w:bCs/>
        </w:rPr>
      </w:pPr>
      <w:r w:rsidRPr="002C36CB">
        <w:rPr>
          <w:rFonts w:ascii="Arial" w:hAnsi="Arial" w:cs="Arial"/>
          <w:b/>
          <w:bCs/>
        </w:rPr>
        <w:t>Table 1: Segmentation Overview</w:t>
      </w:r>
    </w:p>
    <w:tbl>
      <w:tblPr>
        <w:tblW w:w="89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225"/>
      </w:tblGrid>
      <w:tr w:rsidR="002C36CB" w:rsidRPr="002C36CB" w14:paraId="1F28538D" w14:textId="77777777" w:rsidTr="005D0F90">
        <w:trPr>
          <w:trHeight w:val="515"/>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5F813" w14:textId="77777777" w:rsidR="002C36CB" w:rsidRPr="002C36CB" w:rsidRDefault="002C36CB" w:rsidP="002C36CB">
            <w:pPr>
              <w:rPr>
                <w:rFonts w:ascii="Arial" w:hAnsi="Arial" w:cs="Arial"/>
              </w:rPr>
            </w:pPr>
            <w:r w:rsidRPr="002C36CB">
              <w:rPr>
                <w:rFonts w:ascii="Arial" w:hAnsi="Arial" w:cs="Arial"/>
                <w:b/>
                <w:bCs/>
              </w:rPr>
              <w:t>Segmentation Type</w:t>
            </w:r>
          </w:p>
        </w:tc>
        <w:tc>
          <w:tcPr>
            <w:tcW w:w="6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7AC6C5" w14:textId="77777777" w:rsidR="002C36CB" w:rsidRPr="002C36CB" w:rsidRDefault="002C36CB" w:rsidP="002C36CB">
            <w:pPr>
              <w:rPr>
                <w:rFonts w:ascii="Arial" w:hAnsi="Arial" w:cs="Arial"/>
              </w:rPr>
            </w:pPr>
            <w:r w:rsidRPr="002C36CB">
              <w:rPr>
                <w:rFonts w:ascii="Arial" w:hAnsi="Arial" w:cs="Arial"/>
                <w:b/>
                <w:bCs/>
              </w:rPr>
              <w:t>Characteristics</w:t>
            </w:r>
          </w:p>
        </w:tc>
      </w:tr>
      <w:tr w:rsidR="002C36CB" w:rsidRPr="002C36CB" w14:paraId="2999AF43" w14:textId="77777777" w:rsidTr="005D0F90">
        <w:trPr>
          <w:trHeight w:val="515"/>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1A15D9" w14:textId="77777777" w:rsidR="002C36CB" w:rsidRPr="002C36CB" w:rsidRDefault="002C36CB" w:rsidP="002C36CB">
            <w:pPr>
              <w:rPr>
                <w:rFonts w:ascii="Arial" w:hAnsi="Arial" w:cs="Arial"/>
              </w:rPr>
            </w:pPr>
            <w:r w:rsidRPr="002C36CB">
              <w:rPr>
                <w:rFonts w:ascii="Arial" w:hAnsi="Arial" w:cs="Arial"/>
              </w:rPr>
              <w:t>Geographic</w:t>
            </w:r>
          </w:p>
        </w:tc>
        <w:tc>
          <w:tcPr>
            <w:tcW w:w="6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C50691" w14:textId="77777777" w:rsidR="002C36CB" w:rsidRPr="002C36CB" w:rsidRDefault="002C36CB" w:rsidP="002C36CB">
            <w:pPr>
              <w:rPr>
                <w:rFonts w:ascii="Arial" w:hAnsi="Arial" w:cs="Arial"/>
              </w:rPr>
            </w:pPr>
            <w:r w:rsidRPr="002C36CB">
              <w:rPr>
                <w:rFonts w:ascii="Arial" w:hAnsi="Arial" w:cs="Arial"/>
              </w:rPr>
              <w:t>Global users, urban and emerging markets</w:t>
            </w:r>
          </w:p>
        </w:tc>
      </w:tr>
      <w:tr w:rsidR="002C36CB" w:rsidRPr="002C36CB" w14:paraId="7954A410" w14:textId="77777777" w:rsidTr="005D0F90">
        <w:trPr>
          <w:trHeight w:val="515"/>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E554DE" w14:textId="77777777" w:rsidR="002C36CB" w:rsidRPr="002C36CB" w:rsidRDefault="002C36CB" w:rsidP="002C36CB">
            <w:pPr>
              <w:rPr>
                <w:rFonts w:ascii="Arial" w:hAnsi="Arial" w:cs="Arial"/>
              </w:rPr>
            </w:pPr>
            <w:r w:rsidRPr="002C36CB">
              <w:rPr>
                <w:rFonts w:ascii="Arial" w:hAnsi="Arial" w:cs="Arial"/>
              </w:rPr>
              <w:t>Demographic</w:t>
            </w:r>
          </w:p>
        </w:tc>
        <w:tc>
          <w:tcPr>
            <w:tcW w:w="6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F56C9E" w14:textId="77777777" w:rsidR="002C36CB" w:rsidRPr="002C36CB" w:rsidRDefault="002C36CB" w:rsidP="002C36CB">
            <w:pPr>
              <w:rPr>
                <w:rFonts w:ascii="Arial" w:hAnsi="Arial" w:cs="Arial"/>
              </w:rPr>
            </w:pPr>
            <w:r w:rsidRPr="002C36CB">
              <w:rPr>
                <w:rFonts w:ascii="Arial" w:hAnsi="Arial" w:cs="Arial"/>
              </w:rPr>
              <w:t>Age 18–40, students, professionals</w:t>
            </w:r>
          </w:p>
        </w:tc>
      </w:tr>
      <w:tr w:rsidR="002C36CB" w:rsidRPr="002C36CB" w14:paraId="58A71F2E" w14:textId="77777777" w:rsidTr="005D0F90">
        <w:trPr>
          <w:trHeight w:val="515"/>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702A2" w14:textId="77777777" w:rsidR="002C36CB" w:rsidRPr="002C36CB" w:rsidRDefault="002C36CB" w:rsidP="002C36CB">
            <w:pPr>
              <w:rPr>
                <w:rFonts w:ascii="Arial" w:hAnsi="Arial" w:cs="Arial"/>
              </w:rPr>
            </w:pPr>
            <w:r w:rsidRPr="002C36CB">
              <w:rPr>
                <w:rFonts w:ascii="Arial" w:hAnsi="Arial" w:cs="Arial"/>
              </w:rPr>
              <w:t>Psychographic</w:t>
            </w:r>
          </w:p>
        </w:tc>
        <w:tc>
          <w:tcPr>
            <w:tcW w:w="6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CCE67" w14:textId="77777777" w:rsidR="002C36CB" w:rsidRPr="002C36CB" w:rsidRDefault="002C36CB" w:rsidP="002C36CB">
            <w:pPr>
              <w:rPr>
                <w:rFonts w:ascii="Arial" w:hAnsi="Arial" w:cs="Arial"/>
              </w:rPr>
            </w:pPr>
            <w:r w:rsidRPr="002C36CB">
              <w:rPr>
                <w:rFonts w:ascii="Arial" w:hAnsi="Arial" w:cs="Arial"/>
              </w:rPr>
              <w:t>Tech-savvy, growth-oriented, convenience-driven</w:t>
            </w:r>
          </w:p>
        </w:tc>
      </w:tr>
      <w:tr w:rsidR="002C36CB" w:rsidRPr="002C36CB" w14:paraId="79F617AF" w14:textId="77777777" w:rsidTr="005D0F90">
        <w:trPr>
          <w:trHeight w:val="515"/>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418C8" w14:textId="77777777" w:rsidR="002C36CB" w:rsidRPr="002C36CB" w:rsidRDefault="002C36CB" w:rsidP="002C36CB">
            <w:pPr>
              <w:rPr>
                <w:rFonts w:ascii="Arial" w:hAnsi="Arial" w:cs="Arial"/>
              </w:rPr>
            </w:pPr>
            <w:r w:rsidRPr="002C36CB">
              <w:rPr>
                <w:rFonts w:ascii="Arial" w:hAnsi="Arial" w:cs="Arial"/>
              </w:rPr>
              <w:t>Behavioural</w:t>
            </w:r>
          </w:p>
        </w:tc>
        <w:tc>
          <w:tcPr>
            <w:tcW w:w="6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767CF" w14:textId="77777777" w:rsidR="002C36CB" w:rsidRPr="002C36CB" w:rsidRDefault="002C36CB" w:rsidP="002C36CB">
            <w:pPr>
              <w:rPr>
                <w:rFonts w:ascii="Arial" w:hAnsi="Arial" w:cs="Arial"/>
              </w:rPr>
            </w:pPr>
            <w:r w:rsidRPr="002C36CB">
              <w:rPr>
                <w:rFonts w:ascii="Arial" w:hAnsi="Arial" w:cs="Arial"/>
              </w:rPr>
              <w:t>Subscription users, binge-content consumption</w:t>
            </w:r>
          </w:p>
        </w:tc>
      </w:tr>
    </w:tbl>
    <w:p w14:paraId="70F78A36" w14:textId="77777777" w:rsidR="002C36CB" w:rsidRPr="002C36CB" w:rsidRDefault="002C36CB" w:rsidP="002C36CB">
      <w:pPr>
        <w:pStyle w:val="Heading2"/>
        <w:jc w:val="both"/>
        <w:rPr>
          <w:rFonts w:ascii="Arial" w:hAnsi="Arial" w:cs="Arial"/>
          <w:b/>
          <w:bCs/>
          <w:color w:val="auto"/>
          <w:sz w:val="24"/>
          <w:szCs w:val="24"/>
        </w:rPr>
      </w:pPr>
      <w:bookmarkStart w:id="4" w:name="_Toc228394651"/>
      <w:r w:rsidRPr="002C36CB">
        <w:rPr>
          <w:rFonts w:ascii="Arial" w:hAnsi="Arial" w:cs="Arial"/>
          <w:b/>
          <w:bCs/>
          <w:color w:val="auto"/>
          <w:sz w:val="24"/>
          <w:szCs w:val="24"/>
        </w:rPr>
        <w:t>2.2 Targeting Strategy</w:t>
      </w:r>
      <w:bookmarkEnd w:id="4"/>
    </w:p>
    <w:p w14:paraId="637E25BD" w14:textId="77777777" w:rsidR="002C36CB" w:rsidRPr="002C36CB" w:rsidRDefault="002C36CB" w:rsidP="002C36CB">
      <w:pPr>
        <w:rPr>
          <w:rFonts w:ascii="Arial" w:hAnsi="Arial" w:cs="Arial"/>
        </w:rPr>
      </w:pPr>
      <w:r w:rsidRPr="002C36CB">
        <w:rPr>
          <w:rFonts w:ascii="Arial" w:hAnsi="Arial" w:cs="Arial"/>
        </w:rPr>
        <w:t>The differentiated targeting strategy embraced by Netflix Learning is aimed at maximally covering the needs and preferences of various categories of customers with different needs. The target market is mainly young professionals and university students that need to have flexible, accessible, and engaging learning solutions that can be used to promote career growth and skill development. This market is very appealing because it is a big size, its growth is high and it has an excellent inclination towards using digital platform to learn and improve on itself (</w:t>
      </w:r>
      <w:proofErr w:type="spellStart"/>
      <w:r w:rsidRPr="002C36CB">
        <w:rPr>
          <w:rFonts w:ascii="Arial" w:hAnsi="Arial" w:cs="Arial"/>
        </w:rPr>
        <w:t>Rowi</w:t>
      </w:r>
      <w:proofErr w:type="spellEnd"/>
      <w:r w:rsidRPr="002C36CB">
        <w:rPr>
          <w:rFonts w:ascii="Arial" w:hAnsi="Arial" w:cs="Arial"/>
        </w:rPr>
        <w:t xml:space="preserve"> et al., 2024). Moreover, the activity of this group about subscription-based services is quite high, and thus commercial. The secondary target groups are lifelong learners and those that seek personal development like hobbyists and career changeovers. Such users are important in making sure there is sustained customer interest, retention and stability of revenues (</w:t>
      </w:r>
      <w:proofErr w:type="spellStart"/>
      <w:r w:rsidRPr="002C36CB">
        <w:rPr>
          <w:rFonts w:ascii="Arial" w:hAnsi="Arial" w:cs="Arial"/>
        </w:rPr>
        <w:t>Oumaima</w:t>
      </w:r>
      <w:proofErr w:type="spellEnd"/>
      <w:r w:rsidRPr="002C36CB">
        <w:rPr>
          <w:rFonts w:ascii="Arial" w:hAnsi="Arial" w:cs="Arial"/>
        </w:rPr>
        <w:t xml:space="preserve"> and Lamari, 2024). Moreover, the next-generation-level data </w:t>
      </w:r>
      <w:r w:rsidRPr="002C36CB">
        <w:rPr>
          <w:rFonts w:ascii="Arial" w:hAnsi="Arial" w:cs="Arial"/>
        </w:rPr>
        <w:lastRenderedPageBreak/>
        <w:t xml:space="preserve">analytics capabilities make Netflix more effective in targeting, as they help to accurately segment, track behavioural patterns and offer personalised content promotions, making it more user-friendly and enhancing the value of the </w:t>
      </w:r>
      <w:proofErr w:type="gramStart"/>
      <w:r w:rsidRPr="002C36CB">
        <w:rPr>
          <w:rFonts w:ascii="Arial" w:hAnsi="Arial" w:cs="Arial"/>
        </w:rPr>
        <w:t>platform as a whole</w:t>
      </w:r>
      <w:proofErr w:type="gramEnd"/>
      <w:r w:rsidRPr="002C36CB">
        <w:rPr>
          <w:rFonts w:ascii="Arial" w:hAnsi="Arial" w:cs="Arial"/>
        </w:rPr>
        <w:t xml:space="preserve"> (Ni et al., 2023).</w:t>
      </w:r>
    </w:p>
    <w:p w14:paraId="797AA1B1" w14:textId="77777777" w:rsidR="002C36CB" w:rsidRPr="002C36CB" w:rsidRDefault="002C36CB" w:rsidP="002C36CB">
      <w:pPr>
        <w:pStyle w:val="Heading2"/>
        <w:jc w:val="both"/>
        <w:rPr>
          <w:rFonts w:ascii="Arial" w:hAnsi="Arial" w:cs="Arial"/>
          <w:b/>
          <w:bCs/>
          <w:color w:val="auto"/>
          <w:sz w:val="24"/>
          <w:szCs w:val="24"/>
        </w:rPr>
      </w:pPr>
      <w:bookmarkStart w:id="5" w:name="_Toc228394652"/>
      <w:r w:rsidRPr="002C36CB">
        <w:rPr>
          <w:rFonts w:ascii="Arial" w:hAnsi="Arial" w:cs="Arial"/>
          <w:b/>
          <w:bCs/>
          <w:color w:val="auto"/>
          <w:sz w:val="24"/>
          <w:szCs w:val="24"/>
        </w:rPr>
        <w:t>2.3 Differentiation Strategy</w:t>
      </w:r>
      <w:bookmarkEnd w:id="5"/>
    </w:p>
    <w:p w14:paraId="709A01ED" w14:textId="77777777" w:rsidR="002C36CB" w:rsidRPr="002C36CB" w:rsidRDefault="002C36CB" w:rsidP="002C36CB">
      <w:pPr>
        <w:rPr>
          <w:rFonts w:ascii="Arial" w:hAnsi="Arial" w:cs="Arial"/>
        </w:rPr>
      </w:pPr>
      <w:r w:rsidRPr="002C36CB">
        <w:rPr>
          <w:rFonts w:ascii="Arial" w:hAnsi="Arial" w:cs="Arial"/>
        </w:rPr>
        <w:t>In the context of Netflix Learning, differentiation is attained by combining the storytelling method with structured learning which makes it quite clear that it stands out compared to the numerous e-learning platforms. Contrary to traditional lecture practices, the platform provides high quality film-like content and increases level of engagement and retention of knowledge. This practice concurs with the current consumer trends of seeking learning process visually pleasing and interactive which make learning more accessible and enjoyable (Wan, 2023). One of the main components of this differentiation is the idea of the so-called binge-learning whereby learners can binge-consume educational content in the same way entertainment can be streamed. This model enhances the engagement by promoting continuous viewing and enhancing learning. Through these emotional narratives coupled with cognitive learning solutions, Netflix Learning can offer a delightful value creation to enhance competitive advantages in the digital learning market (Wen, 2025).</w:t>
      </w:r>
    </w:p>
    <w:p w14:paraId="5F48E066" w14:textId="77777777" w:rsidR="002C36CB" w:rsidRPr="002C36CB" w:rsidRDefault="002C36CB" w:rsidP="002C36CB">
      <w:pPr>
        <w:rPr>
          <w:rFonts w:ascii="Arial" w:hAnsi="Arial" w:cs="Arial"/>
          <w:b/>
          <w:bCs/>
        </w:rPr>
      </w:pPr>
      <w:r w:rsidRPr="002C36CB">
        <w:rPr>
          <w:rFonts w:ascii="Arial" w:hAnsi="Arial" w:cs="Arial"/>
          <w:b/>
          <w:bCs/>
        </w:rPr>
        <w:t>Table 2: Differentiation Comparison</w:t>
      </w:r>
    </w:p>
    <w:tbl>
      <w:tblPr>
        <w:tblW w:w="91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0"/>
        <w:gridCol w:w="3120"/>
        <w:gridCol w:w="3795"/>
      </w:tblGrid>
      <w:tr w:rsidR="002C36CB" w:rsidRPr="002C36CB" w14:paraId="795C7155" w14:textId="77777777" w:rsidTr="005D0F90">
        <w:trPr>
          <w:trHeight w:val="515"/>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59A46" w14:textId="77777777" w:rsidR="002C36CB" w:rsidRPr="002C36CB" w:rsidRDefault="002C36CB" w:rsidP="002C36CB">
            <w:pPr>
              <w:rPr>
                <w:rFonts w:ascii="Arial" w:hAnsi="Arial" w:cs="Arial"/>
              </w:rPr>
            </w:pPr>
            <w:r w:rsidRPr="002C36CB">
              <w:rPr>
                <w:rFonts w:ascii="Arial" w:hAnsi="Arial" w:cs="Arial"/>
                <w:b/>
                <w:bCs/>
              </w:rPr>
              <w:t>Feature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8C3483" w14:textId="77777777" w:rsidR="002C36CB" w:rsidRPr="002C36CB" w:rsidRDefault="002C36CB" w:rsidP="002C36CB">
            <w:pPr>
              <w:rPr>
                <w:rFonts w:ascii="Arial" w:hAnsi="Arial" w:cs="Arial"/>
              </w:rPr>
            </w:pPr>
            <w:r w:rsidRPr="002C36CB">
              <w:rPr>
                <w:rFonts w:ascii="Arial" w:hAnsi="Arial" w:cs="Arial"/>
                <w:b/>
                <w:bCs/>
              </w:rPr>
              <w:t>Netflix Learning</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C77190" w14:textId="77777777" w:rsidR="002C36CB" w:rsidRPr="002C36CB" w:rsidRDefault="002C36CB" w:rsidP="002C36CB">
            <w:pPr>
              <w:rPr>
                <w:rFonts w:ascii="Arial" w:hAnsi="Arial" w:cs="Arial"/>
              </w:rPr>
            </w:pPr>
            <w:r w:rsidRPr="002C36CB">
              <w:rPr>
                <w:rFonts w:ascii="Arial" w:hAnsi="Arial" w:cs="Arial"/>
                <w:b/>
                <w:bCs/>
              </w:rPr>
              <w:t>Coursera/Udemy</w:t>
            </w:r>
          </w:p>
        </w:tc>
      </w:tr>
      <w:tr w:rsidR="002C36CB" w:rsidRPr="002C36CB" w14:paraId="14B9BF18" w14:textId="77777777" w:rsidTr="005D0F90">
        <w:trPr>
          <w:trHeight w:val="515"/>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74C9C7" w14:textId="77777777" w:rsidR="002C36CB" w:rsidRPr="002C36CB" w:rsidRDefault="002C36CB" w:rsidP="002C36CB">
            <w:pPr>
              <w:rPr>
                <w:rFonts w:ascii="Arial" w:hAnsi="Arial" w:cs="Arial"/>
              </w:rPr>
            </w:pPr>
            <w:r w:rsidRPr="002C36CB">
              <w:rPr>
                <w:rFonts w:ascii="Arial" w:hAnsi="Arial" w:cs="Arial"/>
              </w:rPr>
              <w:t>Content Style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6DD9E5" w14:textId="77777777" w:rsidR="002C36CB" w:rsidRPr="002C36CB" w:rsidRDefault="002C36CB" w:rsidP="002C36CB">
            <w:pPr>
              <w:rPr>
                <w:rFonts w:ascii="Arial" w:hAnsi="Arial" w:cs="Arial"/>
              </w:rPr>
            </w:pPr>
            <w:r w:rsidRPr="002C36CB">
              <w:rPr>
                <w:rFonts w:ascii="Arial" w:hAnsi="Arial" w:cs="Arial"/>
              </w:rPr>
              <w:t>Story-driven, cinematic</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4CF0AC" w14:textId="77777777" w:rsidR="002C36CB" w:rsidRPr="002C36CB" w:rsidRDefault="002C36CB" w:rsidP="002C36CB">
            <w:pPr>
              <w:rPr>
                <w:rFonts w:ascii="Arial" w:hAnsi="Arial" w:cs="Arial"/>
              </w:rPr>
            </w:pPr>
            <w:r w:rsidRPr="002C36CB">
              <w:rPr>
                <w:rFonts w:ascii="Arial" w:hAnsi="Arial" w:cs="Arial"/>
              </w:rPr>
              <w:t>Lecture-based</w:t>
            </w:r>
          </w:p>
        </w:tc>
      </w:tr>
      <w:tr w:rsidR="002C36CB" w:rsidRPr="002C36CB" w14:paraId="56374897" w14:textId="77777777" w:rsidTr="005D0F90">
        <w:trPr>
          <w:trHeight w:val="515"/>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E4AF92" w14:textId="77777777" w:rsidR="002C36CB" w:rsidRPr="002C36CB" w:rsidRDefault="002C36CB" w:rsidP="002C36CB">
            <w:pPr>
              <w:rPr>
                <w:rFonts w:ascii="Arial" w:hAnsi="Arial" w:cs="Arial"/>
              </w:rPr>
            </w:pPr>
            <w:r w:rsidRPr="002C36CB">
              <w:rPr>
                <w:rFonts w:ascii="Arial" w:hAnsi="Arial" w:cs="Arial"/>
              </w:rPr>
              <w:t>Engagement</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304230" w14:textId="77777777" w:rsidR="002C36CB" w:rsidRPr="002C36CB" w:rsidRDefault="002C36CB" w:rsidP="002C36CB">
            <w:pPr>
              <w:rPr>
                <w:rFonts w:ascii="Arial" w:hAnsi="Arial" w:cs="Arial"/>
              </w:rPr>
            </w:pPr>
            <w:r w:rsidRPr="002C36CB">
              <w:rPr>
                <w:rFonts w:ascii="Arial" w:hAnsi="Arial" w:cs="Arial"/>
              </w:rPr>
              <w:t>High (binge-learning)</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81697" w14:textId="77777777" w:rsidR="002C36CB" w:rsidRPr="002C36CB" w:rsidRDefault="002C36CB" w:rsidP="002C36CB">
            <w:pPr>
              <w:rPr>
                <w:rFonts w:ascii="Arial" w:hAnsi="Arial" w:cs="Arial"/>
              </w:rPr>
            </w:pPr>
            <w:r w:rsidRPr="002C36CB">
              <w:rPr>
                <w:rFonts w:ascii="Arial" w:hAnsi="Arial" w:cs="Arial"/>
              </w:rPr>
              <w:t>Moderate</w:t>
            </w:r>
          </w:p>
        </w:tc>
      </w:tr>
      <w:tr w:rsidR="002C36CB" w:rsidRPr="002C36CB" w14:paraId="55115B46" w14:textId="77777777" w:rsidTr="005D0F90">
        <w:trPr>
          <w:trHeight w:val="515"/>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E8A95E" w14:textId="77777777" w:rsidR="002C36CB" w:rsidRPr="002C36CB" w:rsidRDefault="002C36CB" w:rsidP="002C36CB">
            <w:pPr>
              <w:rPr>
                <w:rFonts w:ascii="Arial" w:hAnsi="Arial" w:cs="Arial"/>
              </w:rPr>
            </w:pPr>
            <w:r w:rsidRPr="002C36CB">
              <w:rPr>
                <w:rFonts w:ascii="Arial" w:hAnsi="Arial" w:cs="Arial"/>
              </w:rPr>
              <w:t>Production Quality</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B62CD3" w14:textId="77777777" w:rsidR="002C36CB" w:rsidRPr="002C36CB" w:rsidRDefault="002C36CB" w:rsidP="002C36CB">
            <w:pPr>
              <w:rPr>
                <w:rFonts w:ascii="Arial" w:hAnsi="Arial" w:cs="Arial"/>
              </w:rPr>
            </w:pPr>
            <w:r w:rsidRPr="002C36CB">
              <w:rPr>
                <w:rFonts w:ascii="Arial" w:hAnsi="Arial" w:cs="Arial"/>
              </w:rPr>
              <w:t>High</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284E6" w14:textId="77777777" w:rsidR="002C36CB" w:rsidRPr="002C36CB" w:rsidRDefault="002C36CB" w:rsidP="002C36CB">
            <w:pPr>
              <w:rPr>
                <w:rFonts w:ascii="Arial" w:hAnsi="Arial" w:cs="Arial"/>
              </w:rPr>
            </w:pPr>
            <w:r w:rsidRPr="002C36CB">
              <w:rPr>
                <w:rFonts w:ascii="Arial" w:hAnsi="Arial" w:cs="Arial"/>
              </w:rPr>
              <w:t>Moderate</w:t>
            </w:r>
          </w:p>
        </w:tc>
      </w:tr>
      <w:tr w:rsidR="002C36CB" w:rsidRPr="002C36CB" w14:paraId="6CEF40E6" w14:textId="77777777" w:rsidTr="005D0F90">
        <w:trPr>
          <w:trHeight w:val="515"/>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E75F9A" w14:textId="77777777" w:rsidR="002C36CB" w:rsidRPr="002C36CB" w:rsidRDefault="002C36CB" w:rsidP="002C36CB">
            <w:pPr>
              <w:rPr>
                <w:rFonts w:ascii="Arial" w:hAnsi="Arial" w:cs="Arial"/>
              </w:rPr>
            </w:pPr>
            <w:r w:rsidRPr="002C36CB">
              <w:rPr>
                <w:rFonts w:ascii="Arial" w:hAnsi="Arial" w:cs="Arial"/>
              </w:rPr>
              <w:t>Personalisation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4B623F" w14:textId="77777777" w:rsidR="002C36CB" w:rsidRPr="002C36CB" w:rsidRDefault="002C36CB" w:rsidP="002C36CB">
            <w:pPr>
              <w:rPr>
                <w:rFonts w:ascii="Arial" w:hAnsi="Arial" w:cs="Arial"/>
              </w:rPr>
            </w:pPr>
            <w:r w:rsidRPr="002C36CB">
              <w:rPr>
                <w:rFonts w:ascii="Arial" w:hAnsi="Arial" w:cs="Arial"/>
              </w:rPr>
              <w:t>Advanced (AI-driven)</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04F9C8" w14:textId="77777777" w:rsidR="002C36CB" w:rsidRPr="002C36CB" w:rsidRDefault="002C36CB" w:rsidP="002C36CB">
            <w:pPr>
              <w:rPr>
                <w:rFonts w:ascii="Arial" w:hAnsi="Arial" w:cs="Arial"/>
              </w:rPr>
            </w:pPr>
            <w:r w:rsidRPr="002C36CB">
              <w:rPr>
                <w:rFonts w:ascii="Arial" w:hAnsi="Arial" w:cs="Arial"/>
              </w:rPr>
              <w:t>Limited</w:t>
            </w:r>
          </w:p>
        </w:tc>
      </w:tr>
    </w:tbl>
    <w:p w14:paraId="3199B031" w14:textId="77777777" w:rsidR="002C36CB" w:rsidRPr="002C36CB" w:rsidRDefault="002C36CB" w:rsidP="002C36CB">
      <w:pPr>
        <w:pStyle w:val="Heading2"/>
        <w:jc w:val="both"/>
        <w:rPr>
          <w:rFonts w:ascii="Arial" w:hAnsi="Arial" w:cs="Arial"/>
          <w:b/>
          <w:bCs/>
          <w:color w:val="auto"/>
          <w:sz w:val="24"/>
          <w:szCs w:val="24"/>
        </w:rPr>
      </w:pPr>
      <w:bookmarkStart w:id="6" w:name="_Toc228394653"/>
      <w:r w:rsidRPr="002C36CB">
        <w:rPr>
          <w:rFonts w:ascii="Arial" w:hAnsi="Arial" w:cs="Arial"/>
          <w:b/>
          <w:bCs/>
          <w:color w:val="auto"/>
          <w:sz w:val="24"/>
          <w:szCs w:val="24"/>
        </w:rPr>
        <w:lastRenderedPageBreak/>
        <w:t>2.4 Positioning Strategy</w:t>
      </w:r>
      <w:bookmarkEnd w:id="6"/>
    </w:p>
    <w:p w14:paraId="70090C5C" w14:textId="77777777" w:rsidR="002C36CB" w:rsidRPr="002C36CB" w:rsidRDefault="002C36CB" w:rsidP="002C36CB">
      <w:pPr>
        <w:rPr>
          <w:rFonts w:ascii="Arial" w:hAnsi="Arial" w:cs="Arial"/>
        </w:rPr>
      </w:pPr>
      <w:r w:rsidRPr="002C36CB">
        <w:rPr>
          <w:rFonts w:ascii="Arial" w:hAnsi="Arial" w:cs="Arial"/>
        </w:rPr>
        <w:t xml:space="preserve">Netflix Learning is going to be a new edutainment platform, which integrates both entertainment and education to provide interactive and customizable ways to learn. It appeals to those who are digitally active customers in search of high-quality on-demand content that will easily fit their lives. Its positioning statement focuses on its accessibility, personalisation, and immersive user experience, unlike the main characteristics of traditional platforms that have a main emphasis on formal qualification and formal courses. The platform helps in optimising the user experience and satisfaction through the application of data analytics and personalised recommendations. This reflects the current terrain of marketing, which embraces customer value, engagement and relationship-based approaches over </w:t>
      </w:r>
      <w:proofErr w:type="gramStart"/>
      <w:r w:rsidRPr="002C36CB">
        <w:rPr>
          <w:rFonts w:ascii="Arial" w:hAnsi="Arial" w:cs="Arial"/>
        </w:rPr>
        <w:t>one time</w:t>
      </w:r>
      <w:proofErr w:type="gramEnd"/>
      <w:r w:rsidRPr="002C36CB">
        <w:rPr>
          <w:rFonts w:ascii="Arial" w:hAnsi="Arial" w:cs="Arial"/>
        </w:rPr>
        <w:t xml:space="preserve"> transactional approaches (Grewal et al., 2025). Besides, the emotional bond and brand loyalty can be enhanced by the incorporation of entertaining aspects, which helps Netflix Learning establish a unique niche in a highly competitive environment of the digital education sector (Wen, 2025).</w:t>
      </w:r>
    </w:p>
    <w:p w14:paraId="262C06FB" w14:textId="77777777" w:rsidR="002C36CB" w:rsidRPr="002C36CB" w:rsidRDefault="002C36CB" w:rsidP="002C36CB">
      <w:pPr>
        <w:pStyle w:val="Heading1"/>
        <w:jc w:val="both"/>
        <w:rPr>
          <w:rFonts w:ascii="Arial" w:hAnsi="Arial" w:cs="Arial"/>
          <w:b/>
          <w:bCs/>
          <w:color w:val="auto"/>
          <w:sz w:val="24"/>
          <w:szCs w:val="24"/>
        </w:rPr>
      </w:pPr>
      <w:bookmarkStart w:id="7" w:name="_Toc228394654"/>
      <w:r w:rsidRPr="002C36CB">
        <w:rPr>
          <w:rFonts w:ascii="Arial" w:hAnsi="Arial" w:cs="Arial"/>
          <w:b/>
          <w:bCs/>
          <w:color w:val="auto"/>
          <w:sz w:val="24"/>
          <w:szCs w:val="24"/>
        </w:rPr>
        <w:t>ELEMENT 3: MARKETING MIX (7Ps)</w:t>
      </w:r>
      <w:bookmarkEnd w:id="7"/>
    </w:p>
    <w:p w14:paraId="021491D8"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8" w:name="_Toc228394655"/>
      <w:r w:rsidRPr="002C36CB">
        <w:rPr>
          <w:rFonts w:ascii="Arial" w:hAnsi="Arial" w:cs="Arial"/>
          <w:b/>
          <w:bCs/>
          <w:color w:val="auto"/>
          <w:sz w:val="24"/>
          <w:szCs w:val="24"/>
        </w:rPr>
        <w:t>3.1 Product</w:t>
      </w:r>
      <w:bookmarkEnd w:id="8"/>
    </w:p>
    <w:p w14:paraId="6A2BC9F5" w14:textId="77777777" w:rsidR="002C36CB" w:rsidRPr="002C36CB" w:rsidRDefault="002C36CB" w:rsidP="002C36CB">
      <w:pPr>
        <w:rPr>
          <w:rFonts w:ascii="Arial" w:hAnsi="Arial" w:cs="Arial"/>
        </w:rPr>
      </w:pPr>
      <w:r w:rsidRPr="002C36CB">
        <w:rPr>
          <w:rFonts w:ascii="Arial" w:hAnsi="Arial" w:cs="Arial"/>
        </w:rPr>
        <w:t>It is a digital edutainment programme embedded in Netflix, which will provide structured classes, interactive lessons, and documentaries-like educational content in the fields of business, technology, and creativity. The platform harnesses Netflix in its ability to tell stories as its core competency to make traditional learning more a playful and immersive experience (Wen, 2025). Other attributes like certifications, instructor-led courses, as well as collaborations with educational centres only increase credibility and perceived value. One of such elements is the part of the product strategy called personalisation through which the AI-enhanced recommendation systems review the user behaviour and preferences along with offering customised content (Stewart, 2025). This enhances interactivity besides the advancement of knowledge and user satisfaction which are essential in the realm of digital learning (Ni et al., 2023). Moreover, incorporating entertainment-related aspects into learning materials is in line with the current trends of consumers who prefer to learn via interactive mechanisms and visuals, reinforcing the differentiation of the platform (Wan, 2023).</w:t>
      </w:r>
    </w:p>
    <w:p w14:paraId="2CEFA894"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9" w:name="_Toc228394656"/>
      <w:r w:rsidRPr="002C36CB">
        <w:rPr>
          <w:rFonts w:ascii="Arial" w:hAnsi="Arial" w:cs="Arial"/>
          <w:b/>
          <w:bCs/>
          <w:color w:val="auto"/>
          <w:sz w:val="24"/>
          <w:szCs w:val="24"/>
        </w:rPr>
        <w:lastRenderedPageBreak/>
        <w:t>3.2 Price</w:t>
      </w:r>
      <w:bookmarkEnd w:id="9"/>
    </w:p>
    <w:p w14:paraId="012307D1" w14:textId="77777777" w:rsidR="002C36CB" w:rsidRPr="002C36CB" w:rsidRDefault="002C36CB" w:rsidP="002C36CB">
      <w:pPr>
        <w:rPr>
          <w:rFonts w:ascii="Arial" w:hAnsi="Arial" w:cs="Arial"/>
          <w:b/>
          <w:bCs/>
        </w:rPr>
      </w:pPr>
      <w:r w:rsidRPr="002C36CB">
        <w:rPr>
          <w:rFonts w:ascii="Arial" w:hAnsi="Arial" w:cs="Arial"/>
          <w:b/>
          <w:bCs/>
        </w:rPr>
        <w:t>Table 3: Pricing Model</w:t>
      </w:r>
    </w:p>
    <w:tbl>
      <w:tblPr>
        <w:tblW w:w="9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43"/>
        <w:gridCol w:w="1515"/>
        <w:gridCol w:w="3397"/>
        <w:gridCol w:w="2170"/>
      </w:tblGrid>
      <w:tr w:rsidR="002C36CB" w:rsidRPr="002C36CB" w14:paraId="1F2E3660" w14:textId="77777777" w:rsidTr="005D0F90">
        <w:trPr>
          <w:trHeight w:val="800"/>
        </w:trPr>
        <w:tc>
          <w:tcPr>
            <w:tcW w:w="19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EF8C6E" w14:textId="77777777" w:rsidR="002C36CB" w:rsidRPr="002C36CB" w:rsidRDefault="002C36CB" w:rsidP="002C36CB">
            <w:pPr>
              <w:rPr>
                <w:rFonts w:ascii="Arial" w:hAnsi="Arial" w:cs="Arial"/>
              </w:rPr>
            </w:pPr>
            <w:r w:rsidRPr="002C36CB">
              <w:rPr>
                <w:rFonts w:ascii="Arial" w:hAnsi="Arial" w:cs="Arial"/>
                <w:b/>
                <w:bCs/>
              </w:rPr>
              <w:t>Plan</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EB37F1" w14:textId="77777777" w:rsidR="002C36CB" w:rsidRPr="002C36CB" w:rsidRDefault="002C36CB" w:rsidP="002C36CB">
            <w:pPr>
              <w:rPr>
                <w:rFonts w:ascii="Arial" w:hAnsi="Arial" w:cs="Arial"/>
              </w:rPr>
            </w:pPr>
            <w:r w:rsidRPr="002C36CB">
              <w:rPr>
                <w:rFonts w:ascii="Arial" w:hAnsi="Arial" w:cs="Arial"/>
                <w:b/>
                <w:bCs/>
              </w:rPr>
              <w:t>Price (Monthly)</w:t>
            </w:r>
          </w:p>
        </w:tc>
        <w:tc>
          <w:tcPr>
            <w:tcW w:w="3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E1802" w14:textId="77777777" w:rsidR="002C36CB" w:rsidRPr="002C36CB" w:rsidRDefault="002C36CB" w:rsidP="002C36CB">
            <w:pPr>
              <w:rPr>
                <w:rFonts w:ascii="Arial" w:hAnsi="Arial" w:cs="Arial"/>
              </w:rPr>
            </w:pPr>
            <w:r w:rsidRPr="002C36CB">
              <w:rPr>
                <w:rFonts w:ascii="Arial" w:hAnsi="Arial" w:cs="Arial"/>
                <w:b/>
                <w:bCs/>
              </w:rPr>
              <w:t>Key Features</w:t>
            </w:r>
          </w:p>
        </w:tc>
        <w:tc>
          <w:tcPr>
            <w:tcW w:w="2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BB727" w14:textId="77777777" w:rsidR="002C36CB" w:rsidRPr="002C36CB" w:rsidRDefault="002C36CB" w:rsidP="002C36CB">
            <w:pPr>
              <w:rPr>
                <w:rFonts w:ascii="Arial" w:hAnsi="Arial" w:cs="Arial"/>
              </w:rPr>
            </w:pPr>
            <w:r w:rsidRPr="002C36CB">
              <w:rPr>
                <w:rFonts w:ascii="Arial" w:hAnsi="Arial" w:cs="Arial"/>
                <w:b/>
                <w:bCs/>
              </w:rPr>
              <w:t>Target Segment</w:t>
            </w:r>
          </w:p>
        </w:tc>
      </w:tr>
      <w:tr w:rsidR="002C36CB" w:rsidRPr="002C36CB" w14:paraId="1773C32A" w14:textId="77777777" w:rsidTr="005D0F90">
        <w:trPr>
          <w:trHeight w:val="800"/>
        </w:trPr>
        <w:tc>
          <w:tcPr>
            <w:tcW w:w="19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8C73B" w14:textId="77777777" w:rsidR="002C36CB" w:rsidRPr="002C36CB" w:rsidRDefault="002C36CB" w:rsidP="002C36CB">
            <w:pPr>
              <w:rPr>
                <w:rFonts w:ascii="Arial" w:hAnsi="Arial" w:cs="Arial"/>
              </w:rPr>
            </w:pPr>
            <w:r w:rsidRPr="002C36CB">
              <w:rPr>
                <w:rFonts w:ascii="Arial" w:hAnsi="Arial" w:cs="Arial"/>
                <w:b/>
                <w:bCs/>
              </w:rPr>
              <w:t>Basic</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011C7" w14:textId="77777777" w:rsidR="002C36CB" w:rsidRPr="002C36CB" w:rsidRDefault="002C36CB" w:rsidP="002C36CB">
            <w:pPr>
              <w:rPr>
                <w:rFonts w:ascii="Arial" w:hAnsi="Arial" w:cs="Arial"/>
              </w:rPr>
            </w:pPr>
            <w:r w:rsidRPr="002C36CB">
              <w:rPr>
                <w:rFonts w:ascii="Arial" w:hAnsi="Arial" w:cs="Arial"/>
              </w:rPr>
              <w:t>$0 – $4.99</w:t>
            </w:r>
          </w:p>
        </w:tc>
        <w:tc>
          <w:tcPr>
            <w:tcW w:w="3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6D5FC" w14:textId="77777777" w:rsidR="002C36CB" w:rsidRPr="002C36CB" w:rsidRDefault="002C36CB" w:rsidP="002C36CB">
            <w:pPr>
              <w:rPr>
                <w:rFonts w:ascii="Arial" w:hAnsi="Arial" w:cs="Arial"/>
              </w:rPr>
            </w:pPr>
            <w:r w:rsidRPr="002C36CB">
              <w:rPr>
                <w:rFonts w:ascii="Arial" w:hAnsi="Arial" w:cs="Arial"/>
              </w:rPr>
              <w:t>Limited courses, ads-supported access</w:t>
            </w:r>
          </w:p>
        </w:tc>
        <w:tc>
          <w:tcPr>
            <w:tcW w:w="2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EC0475" w14:textId="77777777" w:rsidR="002C36CB" w:rsidRPr="002C36CB" w:rsidRDefault="002C36CB" w:rsidP="002C36CB">
            <w:pPr>
              <w:rPr>
                <w:rFonts w:ascii="Arial" w:hAnsi="Arial" w:cs="Arial"/>
              </w:rPr>
            </w:pPr>
            <w:r w:rsidRPr="002C36CB">
              <w:rPr>
                <w:rFonts w:ascii="Arial" w:hAnsi="Arial" w:cs="Arial"/>
              </w:rPr>
              <w:t>Price-sensitive users</w:t>
            </w:r>
          </w:p>
        </w:tc>
      </w:tr>
      <w:tr w:rsidR="002C36CB" w:rsidRPr="002C36CB" w14:paraId="468F1C6D" w14:textId="77777777" w:rsidTr="005D0F90">
        <w:trPr>
          <w:trHeight w:val="800"/>
        </w:trPr>
        <w:tc>
          <w:tcPr>
            <w:tcW w:w="19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12E0BF" w14:textId="77777777" w:rsidR="002C36CB" w:rsidRPr="002C36CB" w:rsidRDefault="002C36CB" w:rsidP="002C36CB">
            <w:pPr>
              <w:rPr>
                <w:rFonts w:ascii="Arial" w:hAnsi="Arial" w:cs="Arial"/>
              </w:rPr>
            </w:pPr>
            <w:r w:rsidRPr="002C36CB">
              <w:rPr>
                <w:rFonts w:ascii="Arial" w:hAnsi="Arial" w:cs="Arial"/>
                <w:b/>
                <w:bCs/>
              </w:rPr>
              <w:t>Standard</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44EBF6" w14:textId="77777777" w:rsidR="002C36CB" w:rsidRPr="002C36CB" w:rsidRDefault="002C36CB" w:rsidP="002C36CB">
            <w:pPr>
              <w:rPr>
                <w:rFonts w:ascii="Arial" w:hAnsi="Arial" w:cs="Arial"/>
              </w:rPr>
            </w:pPr>
            <w:r w:rsidRPr="002C36CB">
              <w:rPr>
                <w:rFonts w:ascii="Arial" w:hAnsi="Arial" w:cs="Arial"/>
              </w:rPr>
              <w:t>$9.99</w:t>
            </w:r>
          </w:p>
        </w:tc>
        <w:tc>
          <w:tcPr>
            <w:tcW w:w="3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1CF769" w14:textId="77777777" w:rsidR="002C36CB" w:rsidRPr="002C36CB" w:rsidRDefault="002C36CB" w:rsidP="002C36CB">
            <w:pPr>
              <w:rPr>
                <w:rFonts w:ascii="Arial" w:hAnsi="Arial" w:cs="Arial"/>
              </w:rPr>
            </w:pPr>
            <w:r w:rsidRPr="002C36CB">
              <w:rPr>
                <w:rFonts w:ascii="Arial" w:hAnsi="Arial" w:cs="Arial"/>
              </w:rPr>
              <w:t>Full course access, no ads, personalised recommendations</w:t>
            </w:r>
          </w:p>
        </w:tc>
        <w:tc>
          <w:tcPr>
            <w:tcW w:w="2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C5613" w14:textId="77777777" w:rsidR="002C36CB" w:rsidRPr="002C36CB" w:rsidRDefault="002C36CB" w:rsidP="002C36CB">
            <w:pPr>
              <w:rPr>
                <w:rFonts w:ascii="Arial" w:hAnsi="Arial" w:cs="Arial"/>
              </w:rPr>
            </w:pPr>
            <w:r w:rsidRPr="002C36CB">
              <w:rPr>
                <w:rFonts w:ascii="Arial" w:hAnsi="Arial" w:cs="Arial"/>
              </w:rPr>
              <w:t>Students &amp; young professionals</w:t>
            </w:r>
          </w:p>
        </w:tc>
      </w:tr>
      <w:tr w:rsidR="002C36CB" w:rsidRPr="002C36CB" w14:paraId="52513DE0" w14:textId="77777777" w:rsidTr="005D0F90">
        <w:trPr>
          <w:trHeight w:val="800"/>
        </w:trPr>
        <w:tc>
          <w:tcPr>
            <w:tcW w:w="19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424F72" w14:textId="77777777" w:rsidR="002C36CB" w:rsidRPr="002C36CB" w:rsidRDefault="002C36CB" w:rsidP="002C36CB">
            <w:pPr>
              <w:rPr>
                <w:rFonts w:ascii="Arial" w:hAnsi="Arial" w:cs="Arial"/>
              </w:rPr>
            </w:pPr>
            <w:r w:rsidRPr="002C36CB">
              <w:rPr>
                <w:rFonts w:ascii="Arial" w:hAnsi="Arial" w:cs="Arial"/>
                <w:b/>
                <w:bCs/>
              </w:rPr>
              <w:t>Premium</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EEBE0D" w14:textId="77777777" w:rsidR="002C36CB" w:rsidRPr="002C36CB" w:rsidRDefault="002C36CB" w:rsidP="002C36CB">
            <w:pPr>
              <w:rPr>
                <w:rFonts w:ascii="Arial" w:hAnsi="Arial" w:cs="Arial"/>
              </w:rPr>
            </w:pPr>
            <w:r w:rsidRPr="002C36CB">
              <w:rPr>
                <w:rFonts w:ascii="Arial" w:hAnsi="Arial" w:cs="Arial"/>
              </w:rPr>
              <w:t>$14.99 – $19.99</w:t>
            </w:r>
          </w:p>
        </w:tc>
        <w:tc>
          <w:tcPr>
            <w:tcW w:w="3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FDD975" w14:textId="77777777" w:rsidR="002C36CB" w:rsidRPr="002C36CB" w:rsidRDefault="002C36CB" w:rsidP="002C36CB">
            <w:pPr>
              <w:rPr>
                <w:rFonts w:ascii="Arial" w:hAnsi="Arial" w:cs="Arial"/>
              </w:rPr>
            </w:pPr>
            <w:r w:rsidRPr="002C36CB">
              <w:rPr>
                <w:rFonts w:ascii="Arial" w:hAnsi="Arial" w:cs="Arial"/>
              </w:rPr>
              <w:t>Certifications, advanced content, expert sessions</w:t>
            </w:r>
          </w:p>
        </w:tc>
        <w:tc>
          <w:tcPr>
            <w:tcW w:w="2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8C2417" w14:textId="77777777" w:rsidR="002C36CB" w:rsidRPr="002C36CB" w:rsidRDefault="002C36CB" w:rsidP="002C36CB">
            <w:pPr>
              <w:rPr>
                <w:rFonts w:ascii="Arial" w:hAnsi="Arial" w:cs="Arial"/>
              </w:rPr>
            </w:pPr>
            <w:r w:rsidRPr="002C36CB">
              <w:rPr>
                <w:rFonts w:ascii="Arial" w:hAnsi="Arial" w:cs="Arial"/>
              </w:rPr>
              <w:t>Career-focused learners</w:t>
            </w:r>
          </w:p>
        </w:tc>
      </w:tr>
      <w:tr w:rsidR="002C36CB" w:rsidRPr="002C36CB" w14:paraId="625F139B" w14:textId="77777777" w:rsidTr="005D0F90">
        <w:trPr>
          <w:trHeight w:val="800"/>
        </w:trPr>
        <w:tc>
          <w:tcPr>
            <w:tcW w:w="19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FAB12" w14:textId="77777777" w:rsidR="002C36CB" w:rsidRPr="002C36CB" w:rsidRDefault="002C36CB" w:rsidP="002C36CB">
            <w:pPr>
              <w:rPr>
                <w:rFonts w:ascii="Arial" w:hAnsi="Arial" w:cs="Arial"/>
              </w:rPr>
            </w:pPr>
            <w:r w:rsidRPr="002C36CB">
              <w:rPr>
                <w:rFonts w:ascii="Arial" w:hAnsi="Arial" w:cs="Arial"/>
                <w:b/>
                <w:bCs/>
              </w:rPr>
              <w:t>Bundle (Netflix + Learning)</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28C36" w14:textId="77777777" w:rsidR="002C36CB" w:rsidRPr="002C36CB" w:rsidRDefault="002C36CB" w:rsidP="002C36CB">
            <w:pPr>
              <w:rPr>
                <w:rFonts w:ascii="Arial" w:hAnsi="Arial" w:cs="Arial"/>
              </w:rPr>
            </w:pPr>
            <w:r w:rsidRPr="002C36CB">
              <w:rPr>
                <w:rFonts w:ascii="Arial" w:hAnsi="Arial" w:cs="Arial"/>
              </w:rPr>
              <w:t>+$5 add-on</w:t>
            </w:r>
          </w:p>
        </w:tc>
        <w:tc>
          <w:tcPr>
            <w:tcW w:w="3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99AFB6" w14:textId="77777777" w:rsidR="002C36CB" w:rsidRPr="002C36CB" w:rsidRDefault="002C36CB" w:rsidP="002C36CB">
            <w:pPr>
              <w:rPr>
                <w:rFonts w:ascii="Arial" w:hAnsi="Arial" w:cs="Arial"/>
              </w:rPr>
            </w:pPr>
            <w:r w:rsidRPr="002C36CB">
              <w:rPr>
                <w:rFonts w:ascii="Arial" w:hAnsi="Arial" w:cs="Arial"/>
              </w:rPr>
              <w:t>Full Netflix + Learning access</w:t>
            </w:r>
          </w:p>
        </w:tc>
        <w:tc>
          <w:tcPr>
            <w:tcW w:w="2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6A686" w14:textId="77777777" w:rsidR="002C36CB" w:rsidRPr="002C36CB" w:rsidRDefault="002C36CB" w:rsidP="002C36CB">
            <w:pPr>
              <w:rPr>
                <w:rFonts w:ascii="Arial" w:hAnsi="Arial" w:cs="Arial"/>
              </w:rPr>
            </w:pPr>
            <w:r w:rsidRPr="002C36CB">
              <w:rPr>
                <w:rFonts w:ascii="Arial" w:hAnsi="Arial" w:cs="Arial"/>
              </w:rPr>
              <w:t>Existing subscribers</w:t>
            </w:r>
          </w:p>
        </w:tc>
      </w:tr>
      <w:tr w:rsidR="002C36CB" w:rsidRPr="002C36CB" w14:paraId="4B8D3EFA" w14:textId="77777777" w:rsidTr="005D0F90">
        <w:trPr>
          <w:trHeight w:val="800"/>
        </w:trPr>
        <w:tc>
          <w:tcPr>
            <w:tcW w:w="19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801299" w14:textId="77777777" w:rsidR="002C36CB" w:rsidRPr="002C36CB" w:rsidRDefault="002C36CB" w:rsidP="002C36CB">
            <w:pPr>
              <w:rPr>
                <w:rFonts w:ascii="Arial" w:hAnsi="Arial" w:cs="Arial"/>
              </w:rPr>
            </w:pPr>
            <w:r w:rsidRPr="002C36CB">
              <w:rPr>
                <w:rFonts w:ascii="Arial" w:hAnsi="Arial" w:cs="Arial"/>
                <w:b/>
                <w:bCs/>
              </w:rPr>
              <w:t>Corporate Plan</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5669FF" w14:textId="77777777" w:rsidR="002C36CB" w:rsidRPr="002C36CB" w:rsidRDefault="002C36CB" w:rsidP="002C36CB">
            <w:pPr>
              <w:rPr>
                <w:rFonts w:ascii="Arial" w:hAnsi="Arial" w:cs="Arial"/>
              </w:rPr>
            </w:pPr>
            <w:r w:rsidRPr="002C36CB">
              <w:rPr>
                <w:rFonts w:ascii="Arial" w:hAnsi="Arial" w:cs="Arial"/>
              </w:rPr>
              <w:t>$99+/month</w:t>
            </w:r>
          </w:p>
        </w:tc>
        <w:tc>
          <w:tcPr>
            <w:tcW w:w="3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D4390" w14:textId="77777777" w:rsidR="002C36CB" w:rsidRPr="002C36CB" w:rsidRDefault="002C36CB" w:rsidP="002C36CB">
            <w:pPr>
              <w:rPr>
                <w:rFonts w:ascii="Arial" w:hAnsi="Arial" w:cs="Arial"/>
              </w:rPr>
            </w:pPr>
            <w:r w:rsidRPr="002C36CB">
              <w:rPr>
                <w:rFonts w:ascii="Arial" w:hAnsi="Arial" w:cs="Arial"/>
              </w:rPr>
              <w:t>Bulk access, analytics, team learning</w:t>
            </w:r>
          </w:p>
        </w:tc>
        <w:tc>
          <w:tcPr>
            <w:tcW w:w="2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5C2C0" w14:textId="77777777" w:rsidR="002C36CB" w:rsidRPr="002C36CB" w:rsidRDefault="002C36CB" w:rsidP="002C36CB">
            <w:pPr>
              <w:rPr>
                <w:rFonts w:ascii="Arial" w:hAnsi="Arial" w:cs="Arial"/>
              </w:rPr>
            </w:pPr>
            <w:r w:rsidRPr="002C36CB">
              <w:rPr>
                <w:rFonts w:ascii="Arial" w:hAnsi="Arial" w:cs="Arial"/>
              </w:rPr>
              <w:t>Organisations &amp; institutions</w:t>
            </w:r>
          </w:p>
        </w:tc>
      </w:tr>
    </w:tbl>
    <w:p w14:paraId="04B5E6FF" w14:textId="77777777" w:rsidR="002C36CB" w:rsidRPr="002C36CB" w:rsidRDefault="002C36CB" w:rsidP="002C36CB">
      <w:pPr>
        <w:rPr>
          <w:rFonts w:ascii="Arial" w:hAnsi="Arial" w:cs="Arial"/>
        </w:rPr>
      </w:pPr>
      <w:r w:rsidRPr="002C36CB">
        <w:rPr>
          <w:rFonts w:ascii="Arial" w:hAnsi="Arial" w:cs="Arial"/>
        </w:rPr>
        <w:t xml:space="preserve">The pricing strategy at Netflix Learning will be that of subscription, which in line with the current business model will be familiar and easy to implement by existing users (Kumar, 2023). The price range can be tiered with a basic option being cheaper or free and more advanced plans (like certifications, advanced courses, and exclusive content) can be used via paid subscriptions. This adaptable model serves various customer niche, such as price conscious learners, and others who can afford to invest in quality educational experiences. Value-based pricing is used as well, when the prices are based on the perceived value of quality content that is engaging (Chernev, </w:t>
      </w:r>
      <w:r w:rsidRPr="002C36CB">
        <w:rPr>
          <w:rFonts w:ascii="Arial" w:hAnsi="Arial" w:cs="Arial"/>
        </w:rPr>
        <w:lastRenderedPageBreak/>
        <w:t>2025). Perceived value and retention with existing subscriptions can also be increased by adding Netflix Learning to the existing subscriptions. These strategies are aligned with the modern marketing practices, which emphasize customer value, cost-efficiency, and the long-term engagement (</w:t>
      </w:r>
      <w:proofErr w:type="spellStart"/>
      <w:r w:rsidRPr="002C36CB">
        <w:rPr>
          <w:rFonts w:ascii="Arial" w:hAnsi="Arial" w:cs="Arial"/>
        </w:rPr>
        <w:t>Rowi</w:t>
      </w:r>
      <w:proofErr w:type="spellEnd"/>
      <w:r w:rsidRPr="002C36CB">
        <w:rPr>
          <w:rFonts w:ascii="Arial" w:hAnsi="Arial" w:cs="Arial"/>
        </w:rPr>
        <w:t xml:space="preserve"> et al., 2024).</w:t>
      </w:r>
    </w:p>
    <w:p w14:paraId="516B86DF"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10" w:name="_Toc228394657"/>
      <w:r w:rsidRPr="002C36CB">
        <w:rPr>
          <w:rFonts w:ascii="Arial" w:hAnsi="Arial" w:cs="Arial"/>
          <w:b/>
          <w:bCs/>
          <w:color w:val="auto"/>
          <w:sz w:val="24"/>
          <w:szCs w:val="24"/>
        </w:rPr>
        <w:t>3.3 Place</w:t>
      </w:r>
      <w:bookmarkEnd w:id="10"/>
    </w:p>
    <w:p w14:paraId="252208BB" w14:textId="77777777" w:rsidR="002C36CB" w:rsidRPr="002C36CB" w:rsidRDefault="002C36CB" w:rsidP="002C36CB">
      <w:pPr>
        <w:rPr>
          <w:rFonts w:ascii="Arial" w:hAnsi="Arial" w:cs="Arial"/>
        </w:rPr>
      </w:pPr>
      <w:r w:rsidRPr="002C36CB">
        <w:rPr>
          <w:rFonts w:ascii="Arial" w:hAnsi="Arial" w:cs="Arial"/>
        </w:rPr>
        <w:t>The place strategy emphasizes on the online delivery based on the global platform created by Netflix which will make its products readily available and convenient to the consumers of the world. Through its current infrastructure, Netflix Learning breaks the physical distribution and enables anyone to access its content through various devices (smartphone, tablet, smart TVs, and so on). This multichannel availability corresponds to the desire of consumers in flexibility and mobility of online consumption (Wan, 2023). There is also the fact that Netflix has a solid global presence, which helps it to scale quickly and enter previously unexplored markets with growing demand of digital education (Barraza, 2025). The interoperability throughout the Netflix platform improves user experience achieved by offering a well-known interface and facilitates adoption. This strategy can be seen as the current distribution strategies that focus on accessibility, convenience, and integration into technology (Grewal et al., 2025).</w:t>
      </w:r>
    </w:p>
    <w:p w14:paraId="25B5C11B"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11" w:name="_Toc228394658"/>
      <w:r w:rsidRPr="002C36CB">
        <w:rPr>
          <w:rFonts w:ascii="Arial" w:hAnsi="Arial" w:cs="Arial"/>
          <w:b/>
          <w:bCs/>
          <w:color w:val="auto"/>
          <w:sz w:val="24"/>
          <w:szCs w:val="24"/>
        </w:rPr>
        <w:t>3.4 Promotion</w:t>
      </w:r>
      <w:bookmarkEnd w:id="11"/>
    </w:p>
    <w:p w14:paraId="48BDF41C" w14:textId="77777777" w:rsidR="002C36CB" w:rsidRPr="002C36CB" w:rsidRDefault="002C36CB" w:rsidP="002C36CB">
      <w:pPr>
        <w:rPr>
          <w:rFonts w:ascii="Arial" w:hAnsi="Arial" w:cs="Arial"/>
        </w:rPr>
      </w:pPr>
      <w:r w:rsidRPr="002C36CB">
        <w:rPr>
          <w:rFonts w:ascii="Arial" w:hAnsi="Arial" w:cs="Arial"/>
        </w:rPr>
        <w:t xml:space="preserve">Netflix Learning strategies of promotion make a high use of online marketing methods to expose more people to them. Social media and influencer relationships, as well as specific advertising operations, are key to accessing digitally active populations. Netflix also </w:t>
      </w:r>
      <w:proofErr w:type="gramStart"/>
      <w:r w:rsidRPr="002C36CB">
        <w:rPr>
          <w:rFonts w:ascii="Arial" w:hAnsi="Arial" w:cs="Arial"/>
        </w:rPr>
        <w:t>has the opportunity to</w:t>
      </w:r>
      <w:proofErr w:type="gramEnd"/>
      <w:r w:rsidRPr="002C36CB">
        <w:rPr>
          <w:rFonts w:ascii="Arial" w:hAnsi="Arial" w:cs="Arial"/>
        </w:rPr>
        <w:t xml:space="preserve"> use its platform to market learning content, by use of trailers, previews, and personalised recommendations (Wan, 2023). The importance of content marketing is employing storytelling-based advertisements to stress the innovative edutainment concept. It is demonstrated that digital marketing can assist in online markets to increase brand awareness, customer interaction, like loyalty by a significant margin (</w:t>
      </w:r>
      <w:proofErr w:type="spellStart"/>
      <w:r w:rsidRPr="002C36CB">
        <w:rPr>
          <w:rFonts w:ascii="Arial" w:hAnsi="Arial" w:cs="Arial"/>
        </w:rPr>
        <w:t>Rowi</w:t>
      </w:r>
      <w:proofErr w:type="spellEnd"/>
      <w:r w:rsidRPr="002C36CB">
        <w:rPr>
          <w:rFonts w:ascii="Arial" w:hAnsi="Arial" w:cs="Arial"/>
        </w:rPr>
        <w:t xml:space="preserve"> et al., 2024). Moreover, digital marketing helps to develop customer-centric marketing campaigns, which would increase customer attraction and rate of conversion. This combined promoting strategy works to maintain an unbroken communication and command brand existing in a competitive market (Grewal et al., 2025).</w:t>
      </w:r>
    </w:p>
    <w:p w14:paraId="3A4AC511"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12" w:name="_Toc228394659"/>
      <w:r w:rsidRPr="002C36CB">
        <w:rPr>
          <w:rFonts w:ascii="Arial" w:hAnsi="Arial" w:cs="Arial"/>
          <w:b/>
          <w:bCs/>
          <w:color w:val="auto"/>
          <w:sz w:val="24"/>
          <w:szCs w:val="24"/>
        </w:rPr>
        <w:lastRenderedPageBreak/>
        <w:t>3.5 People</w:t>
      </w:r>
      <w:bookmarkEnd w:id="12"/>
    </w:p>
    <w:p w14:paraId="6176F06B" w14:textId="77777777" w:rsidR="002C36CB" w:rsidRPr="002C36CB" w:rsidRDefault="002C36CB" w:rsidP="002C36CB">
      <w:pPr>
        <w:rPr>
          <w:rFonts w:ascii="Arial" w:hAnsi="Arial" w:cs="Arial"/>
        </w:rPr>
      </w:pPr>
      <w:r w:rsidRPr="002C36CB">
        <w:rPr>
          <w:rFonts w:ascii="Arial" w:hAnsi="Arial" w:cs="Arial"/>
        </w:rPr>
        <w:t xml:space="preserve">People component encompasses content creators, teachers, industry experts and customer services that provide them with a high-quality service experience. Creating content that is correct and relevant using subject matter experts and involving presenters increases the learning process. Customer support services are crucial to deal with issues raised by the user, customer satisfaction, both of which are critical in a </w:t>
      </w:r>
      <w:proofErr w:type="gramStart"/>
      <w:r w:rsidRPr="002C36CB">
        <w:rPr>
          <w:rFonts w:ascii="Arial" w:hAnsi="Arial" w:cs="Arial"/>
        </w:rPr>
        <w:t>long term</w:t>
      </w:r>
      <w:proofErr w:type="gramEnd"/>
      <w:r w:rsidRPr="002C36CB">
        <w:rPr>
          <w:rFonts w:ascii="Arial" w:hAnsi="Arial" w:cs="Arial"/>
        </w:rPr>
        <w:t xml:space="preserve"> relationship with a customer. The importance of human interaction and expertise in creating customer perceptions and service quality is essential especially in the digital platform as trust and credibility are crucial components (</w:t>
      </w:r>
      <w:proofErr w:type="spellStart"/>
      <w:r w:rsidRPr="002C36CB">
        <w:rPr>
          <w:rFonts w:ascii="Arial" w:hAnsi="Arial" w:cs="Arial"/>
        </w:rPr>
        <w:t>Oumaima</w:t>
      </w:r>
      <w:proofErr w:type="spellEnd"/>
      <w:r w:rsidRPr="002C36CB">
        <w:rPr>
          <w:rFonts w:ascii="Arial" w:hAnsi="Arial" w:cs="Arial"/>
        </w:rPr>
        <w:t xml:space="preserve"> and Lamari, 2024). Moreover, innovation and steady improvement are also facilitated by professional experts, which will keep the platform up to date and in line with the expectations of the users (Fedorova, 2023).</w:t>
      </w:r>
    </w:p>
    <w:p w14:paraId="2AF23182"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13" w:name="_Toc228394660"/>
      <w:r w:rsidRPr="002C36CB">
        <w:rPr>
          <w:rFonts w:ascii="Arial" w:hAnsi="Arial" w:cs="Arial"/>
          <w:b/>
          <w:bCs/>
          <w:color w:val="auto"/>
          <w:sz w:val="24"/>
          <w:szCs w:val="24"/>
        </w:rPr>
        <w:t>3.6 Process</w:t>
      </w:r>
      <w:bookmarkEnd w:id="13"/>
    </w:p>
    <w:p w14:paraId="28620CA3" w14:textId="77777777" w:rsidR="002C36CB" w:rsidRPr="002C36CB" w:rsidRDefault="002C36CB" w:rsidP="002C36CB">
      <w:pPr>
        <w:rPr>
          <w:rFonts w:ascii="Arial" w:hAnsi="Arial" w:cs="Arial"/>
        </w:rPr>
      </w:pPr>
      <w:r w:rsidRPr="002C36CB">
        <w:rPr>
          <w:rFonts w:ascii="Arial" w:hAnsi="Arial" w:cs="Arial"/>
        </w:rPr>
        <w:t>The process element aims at providing a smooth and effective user experience, across the entire content discovery journey. The Netflix Learning uses a user-friendly interface, personalised recommendations and streaming features to improve its usability. The technologies of AI and machine learning provide the capability to analyse the data in real-time, give the platform an opportunity to adjust the content recommendations depending on the behaviour of users (Ni et al., 2023). Such technologies enhance the effectiveness of operations and provide the ability to make decisions based on data, making content relevant and ensuring the involvement of users (Stewart, 2025). Also, convenience and satisfaction are increased with automated procedures like progress tracking, issues issuance of certifications and feedback systems. An effective process is needed to enhance service quality, improve retention, as well as form long-term customer relationships (Chernev, 2025).</w:t>
      </w:r>
    </w:p>
    <w:p w14:paraId="548B9CD5"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14" w:name="_Toc228394661"/>
      <w:r w:rsidRPr="002C36CB">
        <w:rPr>
          <w:rFonts w:ascii="Arial" w:hAnsi="Arial" w:cs="Arial"/>
          <w:b/>
          <w:bCs/>
          <w:color w:val="auto"/>
          <w:sz w:val="24"/>
          <w:szCs w:val="24"/>
        </w:rPr>
        <w:t>3.7 Physical Evidence</w:t>
      </w:r>
      <w:bookmarkEnd w:id="14"/>
    </w:p>
    <w:p w14:paraId="0B0C8C7F" w14:textId="77777777" w:rsidR="002C36CB" w:rsidRPr="002C36CB" w:rsidRDefault="002C36CB" w:rsidP="002C36CB">
      <w:pPr>
        <w:rPr>
          <w:rFonts w:ascii="Arial" w:hAnsi="Arial" w:cs="Arial"/>
        </w:rPr>
      </w:pPr>
      <w:r w:rsidRPr="002C36CB">
        <w:rPr>
          <w:rFonts w:ascii="Arial" w:hAnsi="Arial" w:cs="Arial"/>
        </w:rPr>
        <w:t xml:space="preserve">The user interface design and branding, as well as user created content (reviews, ratings) are examples of physical evidence in a digital platform. Taking the form of a graphic and easy to use interface, credibility and trust are raised making the users explore the platform. Brand recognition and consistent branding on the different touchpoints strengthen brand recognition (Wan, 2023). More so, positive user reviews and testimonials is a form of social proof, which affects the perception and decision </w:t>
      </w:r>
      <w:r w:rsidRPr="002C36CB">
        <w:rPr>
          <w:rFonts w:ascii="Arial" w:hAnsi="Arial" w:cs="Arial"/>
        </w:rPr>
        <w:lastRenderedPageBreak/>
        <w:t>making of a potential customer. Online services, since the physical evidence cannot be easily achieved, the importance of physical evidence in influencing customer experience and establishing trust becomes more important (</w:t>
      </w:r>
      <w:proofErr w:type="spellStart"/>
      <w:r w:rsidRPr="002C36CB">
        <w:rPr>
          <w:rFonts w:ascii="Arial" w:hAnsi="Arial" w:cs="Arial"/>
        </w:rPr>
        <w:t>Oumaima</w:t>
      </w:r>
      <w:proofErr w:type="spellEnd"/>
      <w:r w:rsidRPr="002C36CB">
        <w:rPr>
          <w:rFonts w:ascii="Arial" w:hAnsi="Arial" w:cs="Arial"/>
        </w:rPr>
        <w:t xml:space="preserve"> and Lamari, 2024). Thus, the high standards of design and provision of a coherent user experience are the keys to the inability to stay competitive and keep customers satisfied (Grewal et al., 2025).</w:t>
      </w:r>
    </w:p>
    <w:p w14:paraId="7B7693F0" w14:textId="77777777" w:rsidR="002C36CB" w:rsidRPr="002C36CB" w:rsidRDefault="002C36CB" w:rsidP="002C36CB">
      <w:pPr>
        <w:pStyle w:val="Heading1"/>
        <w:jc w:val="both"/>
        <w:rPr>
          <w:rFonts w:ascii="Arial" w:hAnsi="Arial" w:cs="Arial"/>
          <w:b/>
          <w:bCs/>
          <w:color w:val="auto"/>
          <w:sz w:val="24"/>
          <w:szCs w:val="24"/>
        </w:rPr>
      </w:pPr>
      <w:bookmarkStart w:id="15" w:name="_Toc228394662"/>
      <w:r w:rsidRPr="002C36CB">
        <w:rPr>
          <w:rFonts w:ascii="Arial" w:hAnsi="Arial" w:cs="Arial"/>
          <w:b/>
          <w:bCs/>
          <w:color w:val="auto"/>
          <w:sz w:val="24"/>
          <w:szCs w:val="24"/>
        </w:rPr>
        <w:t>ELEMENT 4: REFLECTION</w:t>
      </w:r>
      <w:bookmarkEnd w:id="15"/>
    </w:p>
    <w:p w14:paraId="0F165A0C" w14:textId="77777777" w:rsidR="002C36CB" w:rsidRPr="002C36CB" w:rsidRDefault="002C36CB" w:rsidP="002C36CB">
      <w:pPr>
        <w:rPr>
          <w:rFonts w:ascii="Arial" w:hAnsi="Arial" w:cs="Arial"/>
        </w:rPr>
      </w:pPr>
      <w:r w:rsidRPr="002C36CB">
        <w:rPr>
          <w:rFonts w:ascii="Arial" w:hAnsi="Arial" w:cs="Arial"/>
        </w:rPr>
        <w:t>In this reflection, the Reflective Cycle (description, feelings, evaluation, analysis, conclusion, action plan) by Gibbs is used to critically evaluate what happens when developing the Netflix Learning brand extension.</w:t>
      </w:r>
    </w:p>
    <w:p w14:paraId="67893B93"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16" w:name="_Toc228394663"/>
      <w:r w:rsidRPr="002C36CB">
        <w:rPr>
          <w:rFonts w:ascii="Arial" w:hAnsi="Arial" w:cs="Arial"/>
          <w:b/>
          <w:bCs/>
          <w:color w:val="auto"/>
          <w:sz w:val="24"/>
          <w:szCs w:val="24"/>
        </w:rPr>
        <w:t>4.1 Description and Feelings</w:t>
      </w:r>
      <w:bookmarkEnd w:id="16"/>
    </w:p>
    <w:p w14:paraId="16BF5F9B" w14:textId="77777777" w:rsidR="002C36CB" w:rsidRPr="002C36CB" w:rsidRDefault="002C36CB" w:rsidP="002C36CB">
      <w:pPr>
        <w:rPr>
          <w:rFonts w:ascii="Arial" w:hAnsi="Arial" w:cs="Arial"/>
        </w:rPr>
      </w:pPr>
      <w:r w:rsidRPr="002C36CB">
        <w:rPr>
          <w:rFonts w:ascii="Arial" w:hAnsi="Arial" w:cs="Arial"/>
        </w:rPr>
        <w:t xml:space="preserve">Netflix Learning was developed giving a good chance to use marketing theories of brand extension, STDP and marketing mix into real-world experience. It was a task that required analysis of market trends, consumer behaviour and the competitive positioning </w:t>
      </w:r>
      <w:proofErr w:type="gramStart"/>
      <w:r w:rsidRPr="002C36CB">
        <w:rPr>
          <w:rFonts w:ascii="Arial" w:hAnsi="Arial" w:cs="Arial"/>
        </w:rPr>
        <w:t>so as to</w:t>
      </w:r>
      <w:proofErr w:type="gramEnd"/>
      <w:r w:rsidRPr="002C36CB">
        <w:rPr>
          <w:rFonts w:ascii="Arial" w:hAnsi="Arial" w:cs="Arial"/>
        </w:rPr>
        <w:t xml:space="preserve"> design a viable strategy. At first, it was not an easy task as several frameworks had to be incorporated yet a sensible strategic direction was to be followed. Nevertheless, in the course of work, there was a feeling of confidence, especially in employing the theoretical concepts to the practical case. Being informed of changing consumer habits and online </w:t>
      </w:r>
      <w:proofErr w:type="spellStart"/>
      <w:r w:rsidRPr="002C36CB">
        <w:rPr>
          <w:rFonts w:ascii="Arial" w:hAnsi="Arial" w:cs="Arial"/>
        </w:rPr>
        <w:t>behaviors</w:t>
      </w:r>
      <w:proofErr w:type="spellEnd"/>
      <w:r w:rsidRPr="002C36CB">
        <w:rPr>
          <w:rFonts w:ascii="Arial" w:hAnsi="Arial" w:cs="Arial"/>
        </w:rPr>
        <w:t xml:space="preserve"> was critical in developing the concept (Kavitha, Saran and Vignesh Ram, 2023).</w:t>
      </w:r>
    </w:p>
    <w:p w14:paraId="46C371AF"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17" w:name="_Toc228394664"/>
      <w:r w:rsidRPr="002C36CB">
        <w:rPr>
          <w:rFonts w:ascii="Arial" w:hAnsi="Arial" w:cs="Arial"/>
          <w:b/>
          <w:bCs/>
          <w:color w:val="auto"/>
          <w:sz w:val="24"/>
          <w:szCs w:val="24"/>
        </w:rPr>
        <w:t>4.2 Evaluation and Analysis</w:t>
      </w:r>
      <w:bookmarkEnd w:id="17"/>
    </w:p>
    <w:p w14:paraId="52ED1F23" w14:textId="77777777" w:rsidR="002C36CB" w:rsidRPr="002C36CB" w:rsidRDefault="002C36CB" w:rsidP="002C36CB">
      <w:pPr>
        <w:rPr>
          <w:rFonts w:ascii="Arial" w:hAnsi="Arial" w:cs="Arial"/>
        </w:rPr>
      </w:pPr>
      <w:r w:rsidRPr="002C36CB">
        <w:rPr>
          <w:rFonts w:ascii="Arial" w:hAnsi="Arial" w:cs="Arial"/>
        </w:rPr>
        <w:t xml:space="preserve">The possibility to align the brand extension with the core competencies of Netflix in terms of telling stories and technology became the main strength of the project because it contributed to its </w:t>
      </w:r>
      <w:proofErr w:type="spellStart"/>
      <w:r w:rsidRPr="002C36CB">
        <w:rPr>
          <w:rFonts w:ascii="Arial" w:hAnsi="Arial" w:cs="Arial"/>
        </w:rPr>
        <w:t>strategicity</w:t>
      </w:r>
      <w:proofErr w:type="spellEnd"/>
      <w:r w:rsidRPr="002C36CB">
        <w:rPr>
          <w:rFonts w:ascii="Arial" w:hAnsi="Arial" w:cs="Arial"/>
        </w:rPr>
        <w:t xml:space="preserve">. The further reinforcement of the overall approach was made by the utilization of digital marketing ideas and customer-centric approaches. The poster making session enhanced the skills of putting together a complex idea in a brief and graphic manner and the presentation session showed the relevance of the audience and clarity. Nonetheless, the process also showed the weaknesses, mainly in the rigor of analytical thinking and the incorporation of scholarly materials. They could have used more data and evidence to develop the arguments and enhance the quality of the analysis. Moreover, the customer engagement and </w:t>
      </w:r>
      <w:r w:rsidRPr="002C36CB">
        <w:rPr>
          <w:rFonts w:ascii="Arial" w:hAnsi="Arial" w:cs="Arial"/>
        </w:rPr>
        <w:lastRenderedPageBreak/>
        <w:t>personalisation were mentioned as key variables in the brand success on digital platforms (</w:t>
      </w:r>
      <w:proofErr w:type="spellStart"/>
      <w:r w:rsidRPr="002C36CB">
        <w:rPr>
          <w:rFonts w:ascii="Arial" w:hAnsi="Arial" w:cs="Arial"/>
        </w:rPr>
        <w:t>Rowi</w:t>
      </w:r>
      <w:proofErr w:type="spellEnd"/>
      <w:r w:rsidRPr="002C36CB">
        <w:rPr>
          <w:rFonts w:ascii="Arial" w:hAnsi="Arial" w:cs="Arial"/>
        </w:rPr>
        <w:t xml:space="preserve"> et al., 2024).</w:t>
      </w:r>
    </w:p>
    <w:p w14:paraId="6DD07660"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18" w:name="_Toc228394665"/>
      <w:r w:rsidRPr="002C36CB">
        <w:rPr>
          <w:rFonts w:ascii="Arial" w:hAnsi="Arial" w:cs="Arial"/>
          <w:b/>
          <w:bCs/>
          <w:color w:val="auto"/>
          <w:sz w:val="24"/>
          <w:szCs w:val="24"/>
        </w:rPr>
        <w:t>4.3 Conclusion</w:t>
      </w:r>
      <w:bookmarkEnd w:id="18"/>
    </w:p>
    <w:p w14:paraId="715A39F5" w14:textId="77777777" w:rsidR="002C36CB" w:rsidRPr="002C36CB" w:rsidRDefault="002C36CB" w:rsidP="002C36CB">
      <w:pPr>
        <w:rPr>
          <w:rFonts w:ascii="Arial" w:hAnsi="Arial" w:cs="Arial"/>
        </w:rPr>
      </w:pPr>
      <w:r w:rsidRPr="002C36CB">
        <w:rPr>
          <w:rFonts w:ascii="Arial" w:hAnsi="Arial" w:cs="Arial"/>
        </w:rPr>
        <w:t>Generally, the experience has taught me the necessity of integrating theoretical information and implementing it in the strategy formulation of marketing. It emphasised that an innovative successful brand extension must be based on an effective fitting of the customer needs and capabilities of the organisation. The importance of differentiation, customer experience and a consistent innovation to create competitive advantage were reaffirmed by the project.</w:t>
      </w:r>
    </w:p>
    <w:p w14:paraId="2D6E5A3A" w14:textId="77777777" w:rsidR="002C36CB" w:rsidRPr="002C36CB" w:rsidRDefault="002C36CB" w:rsidP="002C36CB">
      <w:pPr>
        <w:pStyle w:val="Heading2"/>
        <w:keepNext w:val="0"/>
        <w:keepLines w:val="0"/>
        <w:jc w:val="both"/>
        <w:rPr>
          <w:rFonts w:ascii="Arial" w:hAnsi="Arial" w:cs="Arial"/>
          <w:b/>
          <w:bCs/>
          <w:color w:val="auto"/>
          <w:sz w:val="24"/>
          <w:szCs w:val="24"/>
        </w:rPr>
      </w:pPr>
      <w:bookmarkStart w:id="19" w:name="_Toc228394666"/>
      <w:r w:rsidRPr="002C36CB">
        <w:rPr>
          <w:rFonts w:ascii="Arial" w:hAnsi="Arial" w:cs="Arial"/>
          <w:b/>
          <w:bCs/>
          <w:color w:val="auto"/>
          <w:sz w:val="24"/>
          <w:szCs w:val="24"/>
        </w:rPr>
        <w:t>4.4 Action Plan (Future Application)</w:t>
      </w:r>
      <w:bookmarkEnd w:id="19"/>
    </w:p>
    <w:p w14:paraId="7D881E09" w14:textId="77777777" w:rsidR="002C36CB" w:rsidRPr="002C36CB" w:rsidRDefault="002C36CB" w:rsidP="002C36CB">
      <w:pPr>
        <w:rPr>
          <w:rFonts w:ascii="Arial" w:hAnsi="Arial" w:cs="Arial"/>
        </w:rPr>
      </w:pPr>
      <w:r w:rsidRPr="002C36CB">
        <w:rPr>
          <w:rFonts w:ascii="Arial" w:hAnsi="Arial" w:cs="Arial"/>
        </w:rPr>
        <w:t xml:space="preserve">To enhance this in the future, more focus will be directed towards critical thinking and understood with more scholarly articles and data. Analytical and research skills will be strengthened to allow making strategic decisions. Besides, both presentation and communication skills will be developed further to enhance the efficacy of communicating complicated concepts. The acquired knowledge within the frames of this project can be used in the real-life professional marketing activities directly and especially </w:t>
      </w:r>
      <w:proofErr w:type="gramStart"/>
      <w:r w:rsidRPr="002C36CB">
        <w:rPr>
          <w:rFonts w:ascii="Arial" w:hAnsi="Arial" w:cs="Arial"/>
        </w:rPr>
        <w:t>in the area of</w:t>
      </w:r>
      <w:proofErr w:type="gramEnd"/>
      <w:r w:rsidRPr="002C36CB">
        <w:rPr>
          <w:rFonts w:ascii="Arial" w:hAnsi="Arial" w:cs="Arial"/>
        </w:rPr>
        <w:t xml:space="preserve"> digital strategy, brand management, customer engagement when the capacity to analyse the markets and find creative solutions can help.</w:t>
      </w:r>
      <w:r w:rsidRPr="002C36CB">
        <w:rPr>
          <w:rFonts w:ascii="Arial" w:hAnsi="Arial" w:cs="Arial"/>
        </w:rPr>
        <w:br w:type="page"/>
      </w:r>
    </w:p>
    <w:p w14:paraId="69F53D99" w14:textId="77777777" w:rsidR="002C36CB" w:rsidRPr="002C36CB" w:rsidRDefault="002C36CB" w:rsidP="002C36CB">
      <w:pPr>
        <w:pStyle w:val="Heading1"/>
        <w:jc w:val="both"/>
        <w:rPr>
          <w:rFonts w:ascii="Arial" w:hAnsi="Arial" w:cs="Arial"/>
          <w:b/>
          <w:bCs/>
          <w:color w:val="auto"/>
          <w:sz w:val="24"/>
          <w:szCs w:val="24"/>
        </w:rPr>
      </w:pPr>
      <w:bookmarkStart w:id="20" w:name="_Toc228394667"/>
      <w:r w:rsidRPr="002C36CB">
        <w:rPr>
          <w:rFonts w:ascii="Arial" w:hAnsi="Arial" w:cs="Arial"/>
          <w:b/>
          <w:bCs/>
          <w:color w:val="auto"/>
          <w:sz w:val="24"/>
          <w:szCs w:val="24"/>
        </w:rPr>
        <w:lastRenderedPageBreak/>
        <w:t>References</w:t>
      </w:r>
      <w:bookmarkEnd w:id="20"/>
    </w:p>
    <w:p w14:paraId="0048FA04" w14:textId="77777777" w:rsidR="002C36CB" w:rsidRPr="002C36CB" w:rsidRDefault="002C36CB" w:rsidP="002C36CB">
      <w:pPr>
        <w:jc w:val="left"/>
        <w:rPr>
          <w:rFonts w:ascii="Arial" w:hAnsi="Arial" w:cs="Arial"/>
        </w:rPr>
      </w:pPr>
      <w:r w:rsidRPr="002C36CB">
        <w:rPr>
          <w:rFonts w:ascii="Arial" w:hAnsi="Arial" w:cs="Arial"/>
          <w:color w:val="222222"/>
        </w:rPr>
        <w:t>Barraza, C., 2025. Global Brand, Local Market: A Strategic Analysis of Netflix’s Adaptation Challenges in India.</w:t>
      </w:r>
      <w:r w:rsidRPr="002C36CB">
        <w:rPr>
          <w:rFonts w:ascii="Arial" w:hAnsi="Arial" w:cs="Arial"/>
        </w:rPr>
        <w:t xml:space="preserve"> </w:t>
      </w:r>
      <w:hyperlink r:id="rId6">
        <w:r w:rsidRPr="002C36CB">
          <w:rPr>
            <w:rFonts w:ascii="Arial" w:hAnsi="Arial" w:cs="Arial"/>
            <w:color w:val="1155CC"/>
            <w:u w:val="single"/>
          </w:rPr>
          <w:t>https://digitalcommons.unl.edu/cgi/viewcontent.cgi?article=1853&amp;context=honorstheses</w:t>
        </w:r>
      </w:hyperlink>
      <w:r w:rsidRPr="002C36CB">
        <w:rPr>
          <w:rFonts w:ascii="Arial" w:hAnsi="Arial" w:cs="Arial"/>
        </w:rPr>
        <w:t xml:space="preserve"> </w:t>
      </w:r>
    </w:p>
    <w:p w14:paraId="0AAC205B" w14:textId="77777777" w:rsidR="002C36CB" w:rsidRPr="002C36CB" w:rsidRDefault="002C36CB" w:rsidP="002C36CB">
      <w:pPr>
        <w:jc w:val="left"/>
        <w:rPr>
          <w:rFonts w:ascii="Arial" w:hAnsi="Arial" w:cs="Arial"/>
        </w:rPr>
      </w:pPr>
      <w:r w:rsidRPr="002C36CB">
        <w:rPr>
          <w:rFonts w:ascii="Arial" w:hAnsi="Arial" w:cs="Arial"/>
          <w:color w:val="222222"/>
        </w:rPr>
        <w:t xml:space="preserve">Chernev, A., 2025. </w:t>
      </w:r>
      <w:r w:rsidRPr="002C36CB">
        <w:rPr>
          <w:rFonts w:ascii="Arial" w:hAnsi="Arial" w:cs="Arial"/>
          <w:i/>
          <w:iCs/>
          <w:color w:val="222222"/>
        </w:rPr>
        <w:t>Strategic marketing management</w:t>
      </w:r>
      <w:r w:rsidRPr="002C36CB">
        <w:rPr>
          <w:rFonts w:ascii="Arial" w:hAnsi="Arial" w:cs="Arial"/>
          <w:color w:val="222222"/>
        </w:rPr>
        <w:t>. Cerebellum Press.</w:t>
      </w:r>
      <w:r w:rsidRPr="002C36CB">
        <w:rPr>
          <w:rFonts w:ascii="Arial" w:hAnsi="Arial" w:cs="Arial"/>
        </w:rPr>
        <w:t xml:space="preserve"> </w:t>
      </w:r>
      <w:hyperlink r:id="rId7">
        <w:r w:rsidRPr="002C36CB">
          <w:rPr>
            <w:rFonts w:ascii="Arial" w:hAnsi="Arial" w:cs="Arial"/>
            <w:color w:val="1155CC"/>
            <w:u w:val="single"/>
          </w:rPr>
          <w:t>https://f.letmeprint.ru/261509496-dd9247aa/fragment_9671009.pdf</w:t>
        </w:r>
      </w:hyperlink>
      <w:r w:rsidRPr="002C36CB">
        <w:rPr>
          <w:rFonts w:ascii="Arial" w:hAnsi="Arial" w:cs="Arial"/>
        </w:rPr>
        <w:t xml:space="preserve"> </w:t>
      </w:r>
    </w:p>
    <w:p w14:paraId="0861FFAE" w14:textId="77777777" w:rsidR="002C36CB" w:rsidRPr="002C36CB" w:rsidRDefault="002C36CB" w:rsidP="002C36CB">
      <w:pPr>
        <w:jc w:val="left"/>
        <w:rPr>
          <w:rFonts w:ascii="Arial" w:hAnsi="Arial" w:cs="Arial"/>
        </w:rPr>
      </w:pPr>
      <w:r w:rsidRPr="002C36CB">
        <w:rPr>
          <w:rFonts w:ascii="Arial" w:hAnsi="Arial" w:cs="Arial"/>
          <w:color w:val="222222"/>
        </w:rPr>
        <w:t>Fedorova, E., 2023. Customer value creation via digital marketing strategy implementation: case of business promotion company.</w:t>
      </w:r>
      <w:r w:rsidRPr="002C36CB">
        <w:rPr>
          <w:rFonts w:ascii="Arial" w:hAnsi="Arial" w:cs="Arial"/>
        </w:rPr>
        <w:t xml:space="preserve"> </w:t>
      </w:r>
      <w:hyperlink r:id="rId8">
        <w:r w:rsidRPr="002C36CB">
          <w:rPr>
            <w:rFonts w:ascii="Arial" w:hAnsi="Arial" w:cs="Arial"/>
            <w:color w:val="1155CC"/>
            <w:u w:val="single"/>
          </w:rPr>
          <w:t>https://lutpub.lut.fi/bitstream/handle/10024/165708/Master%20Thesis%20Fedorova%20Evgeniia%20000354235.pdf?sequence=1</w:t>
        </w:r>
      </w:hyperlink>
      <w:r w:rsidRPr="002C36CB">
        <w:rPr>
          <w:rFonts w:ascii="Arial" w:hAnsi="Arial" w:cs="Arial"/>
        </w:rPr>
        <w:t xml:space="preserve"> </w:t>
      </w:r>
    </w:p>
    <w:p w14:paraId="329A760B" w14:textId="77777777" w:rsidR="002C36CB" w:rsidRPr="002C36CB" w:rsidRDefault="002C36CB" w:rsidP="002C36CB">
      <w:pPr>
        <w:jc w:val="left"/>
        <w:rPr>
          <w:rFonts w:ascii="Arial" w:hAnsi="Arial" w:cs="Arial"/>
        </w:rPr>
      </w:pPr>
      <w:r w:rsidRPr="002C36CB">
        <w:rPr>
          <w:rFonts w:ascii="Arial" w:hAnsi="Arial" w:cs="Arial"/>
          <w:color w:val="222222"/>
        </w:rPr>
        <w:t xml:space="preserve">Grewal, D., Guha, A., </w:t>
      </w:r>
      <w:proofErr w:type="spellStart"/>
      <w:r w:rsidRPr="002C36CB">
        <w:rPr>
          <w:rFonts w:ascii="Arial" w:hAnsi="Arial" w:cs="Arial"/>
          <w:color w:val="222222"/>
        </w:rPr>
        <w:t>Beccacece</w:t>
      </w:r>
      <w:proofErr w:type="spellEnd"/>
      <w:r w:rsidRPr="002C36CB">
        <w:rPr>
          <w:rFonts w:ascii="Arial" w:hAnsi="Arial" w:cs="Arial"/>
          <w:color w:val="222222"/>
        </w:rPr>
        <w:t xml:space="preserve"> Satornino, C. and Becker, M., 2025. The future of marketing and marketing education. </w:t>
      </w:r>
      <w:r w:rsidRPr="002C36CB">
        <w:rPr>
          <w:rFonts w:ascii="Arial" w:hAnsi="Arial" w:cs="Arial"/>
          <w:i/>
          <w:iCs/>
          <w:color w:val="222222"/>
        </w:rPr>
        <w:t>Journal of Marketing Education</w:t>
      </w:r>
      <w:r w:rsidRPr="002C36CB">
        <w:rPr>
          <w:rFonts w:ascii="Arial" w:hAnsi="Arial" w:cs="Arial"/>
          <w:color w:val="222222"/>
        </w:rPr>
        <w:t xml:space="preserve">, </w:t>
      </w:r>
      <w:r w:rsidRPr="002C36CB">
        <w:rPr>
          <w:rFonts w:ascii="Arial" w:hAnsi="Arial" w:cs="Arial"/>
          <w:i/>
          <w:iCs/>
          <w:color w:val="222222"/>
        </w:rPr>
        <w:t>47</w:t>
      </w:r>
      <w:r w:rsidRPr="002C36CB">
        <w:rPr>
          <w:rFonts w:ascii="Arial" w:hAnsi="Arial" w:cs="Arial"/>
          <w:color w:val="222222"/>
        </w:rPr>
        <w:t>(1), pp.61-77.</w:t>
      </w:r>
      <w:r w:rsidRPr="002C36CB">
        <w:rPr>
          <w:rFonts w:ascii="Arial" w:hAnsi="Arial" w:cs="Arial"/>
        </w:rPr>
        <w:t xml:space="preserve"> </w:t>
      </w:r>
      <w:hyperlink r:id="rId9">
        <w:r w:rsidRPr="002C36CB">
          <w:rPr>
            <w:rFonts w:ascii="Arial" w:hAnsi="Arial" w:cs="Arial"/>
            <w:color w:val="1155CC"/>
            <w:u w:val="single"/>
          </w:rPr>
          <w:t>https://journals.sagepub.com/doi/pdf/10.1177/02734753241269838</w:t>
        </w:r>
      </w:hyperlink>
      <w:r w:rsidRPr="002C36CB">
        <w:rPr>
          <w:rFonts w:ascii="Arial" w:hAnsi="Arial" w:cs="Arial"/>
        </w:rPr>
        <w:t xml:space="preserve"> </w:t>
      </w:r>
    </w:p>
    <w:p w14:paraId="6AAF4549" w14:textId="77777777" w:rsidR="002C36CB" w:rsidRPr="002C36CB" w:rsidRDefault="002C36CB" w:rsidP="002C36CB">
      <w:pPr>
        <w:jc w:val="left"/>
        <w:rPr>
          <w:rFonts w:ascii="Arial" w:hAnsi="Arial" w:cs="Arial"/>
        </w:rPr>
      </w:pPr>
      <w:r w:rsidRPr="002C36CB">
        <w:rPr>
          <w:rFonts w:ascii="Arial" w:hAnsi="Arial" w:cs="Arial"/>
          <w:color w:val="222222"/>
        </w:rPr>
        <w:t xml:space="preserve">Joonas, K., Mahfouz, A.Y. and Hayes, R.A., 2023. Strategy for Growth and Market Leadership: The Netflix Case. </w:t>
      </w:r>
      <w:r w:rsidRPr="002C36CB">
        <w:rPr>
          <w:rFonts w:ascii="Arial" w:hAnsi="Arial" w:cs="Arial"/>
          <w:i/>
          <w:iCs/>
          <w:color w:val="222222"/>
        </w:rPr>
        <w:t>AIMS International Journal of Management</w:t>
      </w:r>
      <w:r w:rsidRPr="002C36CB">
        <w:rPr>
          <w:rFonts w:ascii="Arial" w:hAnsi="Arial" w:cs="Arial"/>
          <w:color w:val="222222"/>
        </w:rPr>
        <w:t xml:space="preserve">, </w:t>
      </w:r>
      <w:r w:rsidRPr="002C36CB">
        <w:rPr>
          <w:rFonts w:ascii="Arial" w:hAnsi="Arial" w:cs="Arial"/>
          <w:i/>
          <w:iCs/>
          <w:color w:val="222222"/>
        </w:rPr>
        <w:t>17</w:t>
      </w:r>
      <w:r w:rsidRPr="002C36CB">
        <w:rPr>
          <w:rFonts w:ascii="Arial" w:hAnsi="Arial" w:cs="Arial"/>
          <w:color w:val="222222"/>
        </w:rPr>
        <w:t>(2).</w:t>
      </w:r>
      <w:r w:rsidRPr="002C36CB">
        <w:rPr>
          <w:rFonts w:ascii="Arial" w:hAnsi="Arial" w:cs="Arial"/>
        </w:rPr>
        <w:t xml:space="preserve"> </w:t>
      </w:r>
      <w:hyperlink r:id="rId10">
        <w:r w:rsidRPr="002C36CB">
          <w:rPr>
            <w:rFonts w:ascii="Arial" w:hAnsi="Arial" w:cs="Arial"/>
            <w:color w:val="1155CC"/>
            <w:u w:val="single"/>
          </w:rPr>
          <w:t>https://www.researchgate.net/profile/Kishwar-Joonas/publication/374545358_Strategy_for_Growth_and_Market_Leadership_The_Netflix_Case/links/652356d6d717ef1293d92426/Strategy-for-Growth-and-Market-Leadership-The-Netflix-Case.pdf</w:t>
        </w:r>
      </w:hyperlink>
      <w:r w:rsidRPr="002C36CB">
        <w:rPr>
          <w:rFonts w:ascii="Arial" w:hAnsi="Arial" w:cs="Arial"/>
        </w:rPr>
        <w:t xml:space="preserve"> </w:t>
      </w:r>
    </w:p>
    <w:p w14:paraId="6101EACB" w14:textId="77777777" w:rsidR="002C36CB" w:rsidRPr="002C36CB" w:rsidRDefault="002C36CB" w:rsidP="002C36CB">
      <w:pPr>
        <w:jc w:val="left"/>
        <w:rPr>
          <w:rFonts w:ascii="Arial" w:hAnsi="Arial" w:cs="Arial"/>
        </w:rPr>
      </w:pPr>
      <w:r w:rsidRPr="002C36CB">
        <w:rPr>
          <w:rFonts w:ascii="Arial" w:hAnsi="Arial" w:cs="Arial"/>
          <w:color w:val="222222"/>
        </w:rPr>
        <w:t xml:space="preserve">Kavitha, N., Saran, G. and Vignesh Ram, G., 2023. Factors influencing consumer buying behaviour in modern era. </w:t>
      </w:r>
      <w:proofErr w:type="spellStart"/>
      <w:r w:rsidRPr="002C36CB">
        <w:rPr>
          <w:rFonts w:ascii="Arial" w:hAnsi="Arial" w:cs="Arial"/>
          <w:i/>
          <w:iCs/>
          <w:color w:val="222222"/>
        </w:rPr>
        <w:t>ComFin</w:t>
      </w:r>
      <w:proofErr w:type="spellEnd"/>
      <w:r w:rsidRPr="002C36CB">
        <w:rPr>
          <w:rFonts w:ascii="Arial" w:hAnsi="Arial" w:cs="Arial"/>
          <w:i/>
          <w:iCs/>
          <w:color w:val="222222"/>
        </w:rPr>
        <w:t xml:space="preserve"> Research</w:t>
      </w:r>
      <w:r w:rsidRPr="002C36CB">
        <w:rPr>
          <w:rFonts w:ascii="Arial" w:hAnsi="Arial" w:cs="Arial"/>
          <w:color w:val="222222"/>
        </w:rPr>
        <w:t xml:space="preserve">, </w:t>
      </w:r>
      <w:r w:rsidRPr="002C36CB">
        <w:rPr>
          <w:rFonts w:ascii="Arial" w:hAnsi="Arial" w:cs="Arial"/>
          <w:i/>
          <w:iCs/>
          <w:color w:val="222222"/>
        </w:rPr>
        <w:t>11</w:t>
      </w:r>
      <w:r w:rsidRPr="002C36CB">
        <w:rPr>
          <w:rFonts w:ascii="Arial" w:hAnsi="Arial" w:cs="Arial"/>
          <w:color w:val="222222"/>
        </w:rPr>
        <w:t>(3), pp.14-19.</w:t>
      </w:r>
      <w:r w:rsidRPr="002C36CB">
        <w:rPr>
          <w:rFonts w:ascii="Arial" w:hAnsi="Arial" w:cs="Arial"/>
        </w:rPr>
        <w:t xml:space="preserve"> </w:t>
      </w:r>
      <w:hyperlink r:id="rId11">
        <w:r w:rsidRPr="002C36CB">
          <w:rPr>
            <w:rFonts w:ascii="Arial" w:hAnsi="Arial" w:cs="Arial"/>
            <w:color w:val="1155CC"/>
            <w:u w:val="single"/>
          </w:rPr>
          <w:t>https://pdfs.semanticscholar.org/7bb7/6c83b123d4c1afe23bb7d65e2fcc998936db.pdf</w:t>
        </w:r>
      </w:hyperlink>
      <w:r w:rsidRPr="002C36CB">
        <w:rPr>
          <w:rFonts w:ascii="Arial" w:hAnsi="Arial" w:cs="Arial"/>
        </w:rPr>
        <w:t xml:space="preserve"> </w:t>
      </w:r>
    </w:p>
    <w:p w14:paraId="21994F74" w14:textId="77777777" w:rsidR="002C36CB" w:rsidRPr="002C36CB" w:rsidRDefault="002C36CB" w:rsidP="002C36CB">
      <w:pPr>
        <w:jc w:val="left"/>
        <w:rPr>
          <w:rFonts w:ascii="Arial" w:hAnsi="Arial" w:cs="Arial"/>
        </w:rPr>
      </w:pPr>
      <w:r w:rsidRPr="002C36CB">
        <w:rPr>
          <w:rFonts w:ascii="Arial" w:hAnsi="Arial" w:cs="Arial"/>
          <w:color w:val="222222"/>
        </w:rPr>
        <w:t xml:space="preserve">Kumar, P., 2023. </w:t>
      </w:r>
      <w:r w:rsidRPr="002C36CB">
        <w:rPr>
          <w:rFonts w:ascii="Arial" w:hAnsi="Arial" w:cs="Arial"/>
          <w:i/>
          <w:iCs/>
          <w:color w:val="222222"/>
        </w:rPr>
        <w:t>Principles of Marketing</w:t>
      </w:r>
      <w:r w:rsidRPr="002C36CB">
        <w:rPr>
          <w:rFonts w:ascii="Arial" w:hAnsi="Arial" w:cs="Arial"/>
          <w:color w:val="222222"/>
        </w:rPr>
        <w:t>. Sultan Chand &amp; Sons.</w:t>
      </w:r>
      <w:r w:rsidRPr="002C36CB">
        <w:rPr>
          <w:rFonts w:ascii="Arial" w:hAnsi="Arial" w:cs="Arial"/>
        </w:rPr>
        <w:t xml:space="preserve"> </w:t>
      </w:r>
      <w:hyperlink r:id="rId12">
        <w:r w:rsidRPr="002C36CB">
          <w:rPr>
            <w:rFonts w:ascii="Arial" w:hAnsi="Arial" w:cs="Arial"/>
            <w:color w:val="1155CC"/>
            <w:u w:val="single"/>
          </w:rPr>
          <w:t>https://books.google.com/books?hl=en&amp;lr=&amp;id=09PREAAAQBAJ&amp;oi=fnd&amp;pg=PP1&amp;dq=Principles+of+marketing&amp;ots=kIM-DtNzjp&amp;sig=eroU5Wl73GEV5SUWyB1IM_OI_uo</w:t>
        </w:r>
      </w:hyperlink>
      <w:r w:rsidRPr="002C36CB">
        <w:rPr>
          <w:rFonts w:ascii="Arial" w:hAnsi="Arial" w:cs="Arial"/>
        </w:rPr>
        <w:t xml:space="preserve"> </w:t>
      </w:r>
    </w:p>
    <w:p w14:paraId="6CD7270F" w14:textId="77777777" w:rsidR="002C36CB" w:rsidRDefault="002C36CB" w:rsidP="002C36CB">
      <w:pPr>
        <w:jc w:val="left"/>
        <w:rPr>
          <w:rFonts w:ascii="Arial" w:hAnsi="Arial" w:cs="Arial"/>
        </w:rPr>
      </w:pPr>
      <w:r w:rsidRPr="002C36CB">
        <w:rPr>
          <w:rFonts w:ascii="Arial" w:hAnsi="Arial" w:cs="Arial"/>
          <w:color w:val="222222"/>
        </w:rPr>
        <w:t xml:space="preserve">Ni, X., Zhang, Y., Pu, Y., Wei, M. and Lou, Q., 2023. A personalized causal inference framework for media effectiveness using hierarchical </w:t>
      </w:r>
      <w:proofErr w:type="spellStart"/>
      <w:r w:rsidRPr="002C36CB">
        <w:rPr>
          <w:rFonts w:ascii="Arial" w:hAnsi="Arial" w:cs="Arial"/>
          <w:color w:val="222222"/>
        </w:rPr>
        <w:t>bayesian</w:t>
      </w:r>
      <w:proofErr w:type="spellEnd"/>
      <w:r w:rsidRPr="002C36CB">
        <w:rPr>
          <w:rFonts w:ascii="Arial" w:hAnsi="Arial" w:cs="Arial"/>
          <w:color w:val="222222"/>
        </w:rPr>
        <w:t xml:space="preserve"> market mix models. </w:t>
      </w:r>
      <w:r w:rsidRPr="002C36CB">
        <w:rPr>
          <w:rFonts w:ascii="Arial" w:hAnsi="Arial" w:cs="Arial"/>
          <w:i/>
          <w:iCs/>
          <w:color w:val="222222"/>
        </w:rPr>
        <w:lastRenderedPageBreak/>
        <w:t>Journal of Advanced Computing Systems</w:t>
      </w:r>
      <w:r w:rsidRPr="002C36CB">
        <w:rPr>
          <w:rFonts w:ascii="Arial" w:hAnsi="Arial" w:cs="Arial"/>
          <w:color w:val="222222"/>
        </w:rPr>
        <w:t xml:space="preserve">, </w:t>
      </w:r>
      <w:r w:rsidRPr="002C36CB">
        <w:rPr>
          <w:rFonts w:ascii="Arial" w:hAnsi="Arial" w:cs="Arial"/>
          <w:i/>
          <w:iCs/>
          <w:color w:val="222222"/>
        </w:rPr>
        <w:t>3</w:t>
      </w:r>
      <w:r w:rsidRPr="002C36CB">
        <w:rPr>
          <w:rFonts w:ascii="Arial" w:hAnsi="Arial" w:cs="Arial"/>
          <w:color w:val="222222"/>
        </w:rPr>
        <w:t>(9), pp.9-23.</w:t>
      </w:r>
      <w:r w:rsidRPr="002C36CB">
        <w:rPr>
          <w:rFonts w:ascii="Arial" w:hAnsi="Arial" w:cs="Arial"/>
        </w:rPr>
        <w:t xml:space="preserve"> </w:t>
      </w:r>
      <w:hyperlink r:id="rId13">
        <w:r w:rsidRPr="002C36CB">
          <w:rPr>
            <w:rFonts w:ascii="Arial" w:hAnsi="Arial" w:cs="Arial"/>
            <w:color w:val="1155CC"/>
            <w:u w:val="single"/>
          </w:rPr>
          <w:t>https://scipublication.com/index.php/JACS/article/download/67/60</w:t>
        </w:r>
      </w:hyperlink>
      <w:r w:rsidRPr="002C36CB">
        <w:rPr>
          <w:rFonts w:ascii="Arial" w:hAnsi="Arial" w:cs="Arial"/>
        </w:rPr>
        <w:t xml:space="preserve"> </w:t>
      </w:r>
    </w:p>
    <w:p w14:paraId="72D2EE2A" w14:textId="7AE2E0CE" w:rsidR="002C36CB" w:rsidRPr="002C36CB" w:rsidRDefault="002C36CB" w:rsidP="002C36CB">
      <w:pPr>
        <w:jc w:val="left"/>
        <w:rPr>
          <w:rFonts w:ascii="Arial" w:hAnsi="Arial" w:cs="Arial"/>
        </w:rPr>
      </w:pPr>
      <w:proofErr w:type="spellStart"/>
      <w:r w:rsidRPr="002C36CB">
        <w:rPr>
          <w:rFonts w:ascii="Arial" w:hAnsi="Arial" w:cs="Arial"/>
          <w:color w:val="222222"/>
        </w:rPr>
        <w:t>Oumaima</w:t>
      </w:r>
      <w:proofErr w:type="spellEnd"/>
      <w:r w:rsidRPr="002C36CB">
        <w:rPr>
          <w:rFonts w:ascii="Arial" w:hAnsi="Arial" w:cs="Arial"/>
          <w:color w:val="222222"/>
        </w:rPr>
        <w:t xml:space="preserve">, J. and Lamari, S., 2024. Customer experience in the digital transformation era: Insights on personalization, digital marketing, and customer relationship management. </w:t>
      </w:r>
      <w:r w:rsidRPr="002C36CB">
        <w:rPr>
          <w:rFonts w:ascii="Arial" w:hAnsi="Arial" w:cs="Arial"/>
          <w:i/>
          <w:iCs/>
          <w:color w:val="222222"/>
        </w:rPr>
        <w:t>International Journal of Economics, Management and Finance (IJEMF)</w:t>
      </w:r>
      <w:r w:rsidRPr="002C36CB">
        <w:rPr>
          <w:rFonts w:ascii="Arial" w:hAnsi="Arial" w:cs="Arial"/>
          <w:color w:val="222222"/>
        </w:rPr>
        <w:t xml:space="preserve">, </w:t>
      </w:r>
      <w:r w:rsidRPr="002C36CB">
        <w:rPr>
          <w:rFonts w:ascii="Arial" w:hAnsi="Arial" w:cs="Arial"/>
          <w:i/>
          <w:iCs/>
          <w:color w:val="222222"/>
        </w:rPr>
        <w:t>3</w:t>
      </w:r>
      <w:r w:rsidRPr="002C36CB">
        <w:rPr>
          <w:rFonts w:ascii="Arial" w:hAnsi="Arial" w:cs="Arial"/>
          <w:color w:val="222222"/>
        </w:rPr>
        <w:t>(2), pp.52-69.</w:t>
      </w:r>
      <w:r w:rsidRPr="002C36CB">
        <w:rPr>
          <w:rFonts w:ascii="Arial" w:hAnsi="Arial" w:cs="Arial"/>
        </w:rPr>
        <w:t xml:space="preserve"> </w:t>
      </w:r>
      <w:hyperlink r:id="rId14">
        <w:r w:rsidRPr="002C36CB">
          <w:rPr>
            <w:rFonts w:ascii="Arial" w:hAnsi="Arial" w:cs="Arial"/>
            <w:color w:val="1155CC"/>
            <w:u w:val="single"/>
          </w:rPr>
          <w:t>https://ijemf.com/index.php/ijemf/article/download/61/25</w:t>
        </w:r>
      </w:hyperlink>
      <w:r w:rsidRPr="002C36CB">
        <w:rPr>
          <w:rFonts w:ascii="Arial" w:hAnsi="Arial" w:cs="Arial"/>
        </w:rPr>
        <w:t xml:space="preserve"> </w:t>
      </w:r>
    </w:p>
    <w:p w14:paraId="2107B6D3" w14:textId="77777777" w:rsidR="002C36CB" w:rsidRPr="002C36CB" w:rsidRDefault="002C36CB" w:rsidP="002C36CB">
      <w:pPr>
        <w:jc w:val="left"/>
        <w:rPr>
          <w:rFonts w:ascii="Arial" w:hAnsi="Arial" w:cs="Arial"/>
        </w:rPr>
      </w:pPr>
      <w:proofErr w:type="spellStart"/>
      <w:r w:rsidRPr="002C36CB">
        <w:rPr>
          <w:rFonts w:ascii="Arial" w:hAnsi="Arial" w:cs="Arial"/>
          <w:color w:val="222222"/>
        </w:rPr>
        <w:t>Rowi</w:t>
      </w:r>
      <w:proofErr w:type="spellEnd"/>
      <w:r w:rsidRPr="002C36CB">
        <w:rPr>
          <w:rFonts w:ascii="Arial" w:hAnsi="Arial" w:cs="Arial"/>
          <w:color w:val="222222"/>
        </w:rPr>
        <w:t xml:space="preserve">, A.S., Wahyudi, M.A., Oswari, T. and Purwoko, B., 2024. The role of digital marketing strategies in enhancing customer engagement and brand loyalty: a study of e-commerce platforms. </w:t>
      </w:r>
      <w:r w:rsidRPr="002C36CB">
        <w:rPr>
          <w:rFonts w:ascii="Arial" w:hAnsi="Arial" w:cs="Arial"/>
          <w:i/>
          <w:iCs/>
          <w:color w:val="222222"/>
        </w:rPr>
        <w:t>International Journal of Business, Law, and Education</w:t>
      </w:r>
      <w:r w:rsidRPr="002C36CB">
        <w:rPr>
          <w:rFonts w:ascii="Arial" w:hAnsi="Arial" w:cs="Arial"/>
          <w:color w:val="222222"/>
        </w:rPr>
        <w:t xml:space="preserve">, </w:t>
      </w:r>
      <w:r w:rsidRPr="002C36CB">
        <w:rPr>
          <w:rFonts w:ascii="Arial" w:hAnsi="Arial" w:cs="Arial"/>
          <w:i/>
          <w:iCs/>
          <w:color w:val="222222"/>
        </w:rPr>
        <w:t>5</w:t>
      </w:r>
      <w:r w:rsidRPr="002C36CB">
        <w:rPr>
          <w:rFonts w:ascii="Arial" w:hAnsi="Arial" w:cs="Arial"/>
          <w:color w:val="222222"/>
        </w:rPr>
        <w:t>(2), pp.2778-2788.</w:t>
      </w:r>
      <w:r w:rsidRPr="002C36CB">
        <w:rPr>
          <w:rFonts w:ascii="Arial" w:hAnsi="Arial" w:cs="Arial"/>
        </w:rPr>
        <w:t xml:space="preserve"> </w:t>
      </w:r>
      <w:hyperlink r:id="rId15">
        <w:r w:rsidRPr="002C36CB">
          <w:rPr>
            <w:rFonts w:ascii="Arial" w:hAnsi="Arial" w:cs="Arial"/>
            <w:color w:val="1155CC"/>
            <w:u w:val="single"/>
          </w:rPr>
          <w:t>https://ijble.com/index.php/journal/article/download/936/850</w:t>
        </w:r>
      </w:hyperlink>
      <w:r w:rsidRPr="002C36CB">
        <w:rPr>
          <w:rFonts w:ascii="Arial" w:hAnsi="Arial" w:cs="Arial"/>
        </w:rPr>
        <w:t xml:space="preserve"> </w:t>
      </w:r>
    </w:p>
    <w:p w14:paraId="3FFD6FFB" w14:textId="77777777" w:rsidR="002C36CB" w:rsidRPr="002C36CB" w:rsidRDefault="002C36CB" w:rsidP="002C36CB">
      <w:pPr>
        <w:jc w:val="left"/>
        <w:rPr>
          <w:rFonts w:ascii="Arial" w:hAnsi="Arial" w:cs="Arial"/>
        </w:rPr>
      </w:pPr>
      <w:r w:rsidRPr="002C36CB">
        <w:rPr>
          <w:rFonts w:ascii="Arial" w:hAnsi="Arial" w:cs="Arial"/>
          <w:color w:val="222222"/>
        </w:rPr>
        <w:t xml:space="preserve">Stewart, W.M.G., 2025. Next-Generation Marketing Intelligence: Secure Cloud AI and Machine Learning Framework for Marketing Mix </w:t>
      </w:r>
      <w:proofErr w:type="spellStart"/>
      <w:r w:rsidRPr="002C36CB">
        <w:rPr>
          <w:rFonts w:ascii="Arial" w:hAnsi="Arial" w:cs="Arial"/>
          <w:color w:val="222222"/>
        </w:rPr>
        <w:t>Modeling</w:t>
      </w:r>
      <w:proofErr w:type="spellEnd"/>
      <w:r w:rsidRPr="002C36CB">
        <w:rPr>
          <w:rFonts w:ascii="Arial" w:hAnsi="Arial" w:cs="Arial"/>
          <w:color w:val="222222"/>
        </w:rPr>
        <w:t xml:space="preserve"> and Ad Performance Optimization. </w:t>
      </w:r>
      <w:r w:rsidRPr="002C36CB">
        <w:rPr>
          <w:rFonts w:ascii="Arial" w:hAnsi="Arial" w:cs="Arial"/>
          <w:i/>
          <w:iCs/>
          <w:color w:val="222222"/>
        </w:rPr>
        <w:t>International Journal of Computer Technology and Electronics Communication</w:t>
      </w:r>
      <w:r w:rsidRPr="002C36CB">
        <w:rPr>
          <w:rFonts w:ascii="Arial" w:hAnsi="Arial" w:cs="Arial"/>
          <w:color w:val="222222"/>
        </w:rPr>
        <w:t xml:space="preserve">, </w:t>
      </w:r>
      <w:r w:rsidRPr="002C36CB">
        <w:rPr>
          <w:rFonts w:ascii="Arial" w:hAnsi="Arial" w:cs="Arial"/>
          <w:i/>
          <w:iCs/>
          <w:color w:val="222222"/>
        </w:rPr>
        <w:t>8</w:t>
      </w:r>
      <w:r w:rsidRPr="002C36CB">
        <w:rPr>
          <w:rFonts w:ascii="Arial" w:hAnsi="Arial" w:cs="Arial"/>
          <w:color w:val="222222"/>
        </w:rPr>
        <w:t>(Special Issue 1), pp.75-84.</w:t>
      </w:r>
      <w:r w:rsidRPr="002C36CB">
        <w:rPr>
          <w:rFonts w:ascii="Arial" w:hAnsi="Arial" w:cs="Arial"/>
        </w:rPr>
        <w:t xml:space="preserve"> </w:t>
      </w:r>
      <w:hyperlink r:id="rId16">
        <w:r w:rsidRPr="002C36CB">
          <w:rPr>
            <w:rFonts w:ascii="Arial" w:hAnsi="Arial" w:cs="Arial"/>
            <w:color w:val="1155CC"/>
            <w:u w:val="single"/>
          </w:rPr>
          <w:t>https://ijctece.com/index.php/IJCTEC/article/download/333/293</w:t>
        </w:r>
      </w:hyperlink>
      <w:r w:rsidRPr="002C36CB">
        <w:rPr>
          <w:rFonts w:ascii="Arial" w:hAnsi="Arial" w:cs="Arial"/>
        </w:rPr>
        <w:t xml:space="preserve"> </w:t>
      </w:r>
    </w:p>
    <w:p w14:paraId="78BDB3EA" w14:textId="77777777" w:rsidR="002C36CB" w:rsidRPr="002C36CB" w:rsidRDefault="002C36CB" w:rsidP="002C36CB">
      <w:pPr>
        <w:jc w:val="left"/>
        <w:rPr>
          <w:rFonts w:ascii="Arial" w:hAnsi="Arial" w:cs="Arial"/>
        </w:rPr>
      </w:pPr>
      <w:r w:rsidRPr="002C36CB">
        <w:rPr>
          <w:rFonts w:ascii="Arial" w:hAnsi="Arial" w:cs="Arial"/>
          <w:color w:val="222222"/>
        </w:rPr>
        <w:t xml:space="preserve">Wan, Y., 2023. Investigating the impact and effectiveness of digital marketing on brand awareness, sales and customer engagement. </w:t>
      </w:r>
      <w:r w:rsidRPr="002C36CB">
        <w:rPr>
          <w:rFonts w:ascii="Arial" w:hAnsi="Arial" w:cs="Arial"/>
          <w:i/>
          <w:iCs/>
          <w:color w:val="222222"/>
        </w:rPr>
        <w:t>Advances in Economics, Business and Management Research</w:t>
      </w:r>
      <w:r w:rsidRPr="002C36CB">
        <w:rPr>
          <w:rFonts w:ascii="Arial" w:hAnsi="Arial" w:cs="Arial"/>
          <w:color w:val="222222"/>
        </w:rPr>
        <w:t xml:space="preserve">, </w:t>
      </w:r>
      <w:r w:rsidRPr="002C36CB">
        <w:rPr>
          <w:rFonts w:ascii="Arial" w:hAnsi="Arial" w:cs="Arial"/>
          <w:i/>
          <w:iCs/>
          <w:color w:val="222222"/>
        </w:rPr>
        <w:t>51</w:t>
      </w:r>
      <w:r w:rsidRPr="002C36CB">
        <w:rPr>
          <w:rFonts w:ascii="Arial" w:hAnsi="Arial" w:cs="Arial"/>
          <w:color w:val="222222"/>
        </w:rPr>
        <w:t>(1).</w:t>
      </w:r>
      <w:r w:rsidRPr="002C36CB">
        <w:rPr>
          <w:rFonts w:ascii="Arial" w:hAnsi="Arial" w:cs="Arial"/>
        </w:rPr>
        <w:t xml:space="preserve"> </w:t>
      </w:r>
      <w:hyperlink r:id="rId17">
        <w:r w:rsidRPr="002C36CB">
          <w:rPr>
            <w:rFonts w:ascii="Arial" w:hAnsi="Arial" w:cs="Arial"/>
            <w:color w:val="1155CC"/>
            <w:u w:val="single"/>
          </w:rPr>
          <w:t>https://pdfs.semanticscholar.org/0eb2/3ac9a213159dc0c9c8593b9e9b05fe99f0f6.pdf</w:t>
        </w:r>
      </w:hyperlink>
      <w:r w:rsidRPr="002C36CB">
        <w:rPr>
          <w:rFonts w:ascii="Arial" w:hAnsi="Arial" w:cs="Arial"/>
        </w:rPr>
        <w:t xml:space="preserve"> </w:t>
      </w:r>
    </w:p>
    <w:p w14:paraId="20AC2001" w14:textId="77777777" w:rsidR="002C36CB" w:rsidRPr="002C36CB" w:rsidRDefault="002C36CB" w:rsidP="002C36CB">
      <w:pPr>
        <w:jc w:val="left"/>
        <w:rPr>
          <w:rFonts w:ascii="Arial" w:hAnsi="Arial" w:cs="Arial"/>
        </w:rPr>
      </w:pPr>
      <w:r w:rsidRPr="002C36CB">
        <w:rPr>
          <w:rFonts w:ascii="Arial" w:hAnsi="Arial" w:cs="Arial"/>
          <w:color w:val="222222"/>
        </w:rPr>
        <w:t xml:space="preserve">Webb, A. and Orr, K., 2025. Strategic marketing through sport for development: Managing multi-stakeholder partnerships. In </w:t>
      </w:r>
      <w:r w:rsidRPr="002C36CB">
        <w:rPr>
          <w:rFonts w:ascii="Arial" w:hAnsi="Arial" w:cs="Arial"/>
          <w:i/>
          <w:iCs/>
          <w:color w:val="222222"/>
        </w:rPr>
        <w:t xml:space="preserve">Strategic Brand Management </w:t>
      </w:r>
      <w:proofErr w:type="gramStart"/>
      <w:r w:rsidRPr="002C36CB">
        <w:rPr>
          <w:rFonts w:ascii="Arial" w:hAnsi="Arial" w:cs="Arial"/>
          <w:i/>
          <w:iCs/>
          <w:color w:val="222222"/>
        </w:rPr>
        <w:t>In</w:t>
      </w:r>
      <w:proofErr w:type="gramEnd"/>
      <w:r w:rsidRPr="002C36CB">
        <w:rPr>
          <w:rFonts w:ascii="Arial" w:hAnsi="Arial" w:cs="Arial"/>
          <w:i/>
          <w:iCs/>
          <w:color w:val="222222"/>
        </w:rPr>
        <w:t xml:space="preserve"> and Through Sport</w:t>
      </w:r>
      <w:r w:rsidRPr="002C36CB">
        <w:rPr>
          <w:rFonts w:ascii="Arial" w:hAnsi="Arial" w:cs="Arial"/>
          <w:color w:val="222222"/>
        </w:rPr>
        <w:t xml:space="preserve"> (pp. 73-89). Routledge.</w:t>
      </w:r>
      <w:r w:rsidRPr="002C36CB">
        <w:rPr>
          <w:rFonts w:ascii="Arial" w:hAnsi="Arial" w:cs="Arial"/>
        </w:rPr>
        <w:t xml:space="preserve"> </w:t>
      </w:r>
      <w:hyperlink r:id="rId18">
        <w:r w:rsidRPr="002C36CB">
          <w:rPr>
            <w:rFonts w:ascii="Arial" w:hAnsi="Arial" w:cs="Arial"/>
            <w:color w:val="1155CC"/>
            <w:u w:val="single"/>
          </w:rPr>
          <w:t>https://www.researchgate.net/profile/Krystn-Orr/publication/354289031_Strategic_marketing_through_sport_for_development_Managing_multi-stakeholder_partnerships/links/614f79f7d2ebba7be74b184a/Strategic-marketing-through-sport-for-development-Managing-multi-stakeholder-partnerships.pdf</w:t>
        </w:r>
      </w:hyperlink>
      <w:r w:rsidRPr="002C36CB">
        <w:rPr>
          <w:rFonts w:ascii="Arial" w:hAnsi="Arial" w:cs="Arial"/>
        </w:rPr>
        <w:t xml:space="preserve"> </w:t>
      </w:r>
    </w:p>
    <w:p w14:paraId="065493EB" w14:textId="77777777" w:rsidR="002C36CB" w:rsidRPr="002C36CB" w:rsidRDefault="002C36CB" w:rsidP="002C36CB">
      <w:pPr>
        <w:jc w:val="left"/>
        <w:rPr>
          <w:rFonts w:ascii="Arial" w:hAnsi="Arial" w:cs="Arial"/>
        </w:rPr>
      </w:pPr>
      <w:r w:rsidRPr="002C36CB">
        <w:rPr>
          <w:rFonts w:ascii="Arial" w:hAnsi="Arial" w:cs="Arial"/>
          <w:color w:val="222222"/>
        </w:rPr>
        <w:t xml:space="preserve">Wen, Y., 2025. Brand Loyalty and Consumer </w:t>
      </w:r>
      <w:proofErr w:type="spellStart"/>
      <w:r w:rsidRPr="002C36CB">
        <w:rPr>
          <w:rFonts w:ascii="Arial" w:hAnsi="Arial" w:cs="Arial"/>
          <w:color w:val="222222"/>
        </w:rPr>
        <w:t>Behavior</w:t>
      </w:r>
      <w:proofErr w:type="spellEnd"/>
      <w:r w:rsidRPr="002C36CB">
        <w:rPr>
          <w:rFonts w:ascii="Arial" w:hAnsi="Arial" w:cs="Arial"/>
          <w:color w:val="222222"/>
        </w:rPr>
        <w:t xml:space="preserve"> in Streaming Services: A Case Study of Netflix's Marketing and Engagement Strategies.</w:t>
      </w:r>
      <w:r w:rsidRPr="002C36CB">
        <w:rPr>
          <w:rFonts w:ascii="Arial" w:hAnsi="Arial" w:cs="Arial"/>
        </w:rPr>
        <w:t xml:space="preserve"> </w:t>
      </w:r>
      <w:hyperlink r:id="rId19">
        <w:r w:rsidRPr="002C36CB">
          <w:rPr>
            <w:rFonts w:ascii="Arial" w:hAnsi="Arial" w:cs="Arial"/>
            <w:color w:val="1155CC"/>
            <w:u w:val="single"/>
          </w:rPr>
          <w:t>https://www.scitepress.org/Papers/2025/140742/140742.pdf</w:t>
        </w:r>
      </w:hyperlink>
      <w:r w:rsidRPr="002C36CB">
        <w:rPr>
          <w:rFonts w:ascii="Arial" w:hAnsi="Arial" w:cs="Arial"/>
        </w:rPr>
        <w:t xml:space="preserve"> </w:t>
      </w:r>
    </w:p>
    <w:p w14:paraId="70F59B6F" w14:textId="09AA7A55" w:rsidR="002C36CB" w:rsidRPr="002C36CB" w:rsidRDefault="002C36CB" w:rsidP="002C36CB">
      <w:pPr>
        <w:jc w:val="left"/>
        <w:rPr>
          <w:rFonts w:ascii="Arial" w:hAnsi="Arial" w:cs="Arial"/>
        </w:rPr>
      </w:pPr>
      <w:r w:rsidRPr="002C36CB">
        <w:rPr>
          <w:rFonts w:ascii="Arial" w:hAnsi="Arial" w:cs="Arial"/>
          <w:color w:val="222222"/>
        </w:rPr>
        <w:lastRenderedPageBreak/>
        <w:t xml:space="preserve">Yuan, C., 2023. A case study of Netflix’s marketing strategy. </w:t>
      </w:r>
      <w:r w:rsidRPr="002C36CB">
        <w:rPr>
          <w:rFonts w:ascii="Arial" w:hAnsi="Arial" w:cs="Arial"/>
          <w:i/>
          <w:iCs/>
          <w:color w:val="222222"/>
        </w:rPr>
        <w:t>BCP Business &amp; Management ICAMM</w:t>
      </w:r>
      <w:r w:rsidRPr="002C36CB">
        <w:rPr>
          <w:rFonts w:ascii="Arial" w:hAnsi="Arial" w:cs="Arial"/>
          <w:color w:val="222222"/>
        </w:rPr>
        <w:t xml:space="preserve">, </w:t>
      </w:r>
      <w:r w:rsidRPr="002C36CB">
        <w:rPr>
          <w:rFonts w:ascii="Arial" w:hAnsi="Arial" w:cs="Arial"/>
          <w:i/>
          <w:iCs/>
          <w:color w:val="222222"/>
        </w:rPr>
        <w:t>2023</w:t>
      </w:r>
      <w:r w:rsidRPr="002C36CB">
        <w:rPr>
          <w:rFonts w:ascii="Arial" w:hAnsi="Arial" w:cs="Arial"/>
          <w:color w:val="222222"/>
        </w:rPr>
        <w:t>.</w:t>
      </w:r>
      <w:r w:rsidRPr="002C36CB">
        <w:rPr>
          <w:rFonts w:ascii="Arial" w:hAnsi="Arial" w:cs="Arial"/>
        </w:rPr>
        <w:t xml:space="preserve"> </w:t>
      </w:r>
      <w:hyperlink r:id="rId20">
        <w:r w:rsidRPr="002C36CB">
          <w:rPr>
            <w:rFonts w:ascii="Arial" w:hAnsi="Arial" w:cs="Arial"/>
            <w:color w:val="1155CC"/>
            <w:u w:val="single"/>
          </w:rPr>
          <w:t>https://pdfs.semanticscholar.org/e642/311c40658111c80cbc8761334584912380bf.pdf</w:t>
        </w:r>
      </w:hyperlink>
      <w:r w:rsidRPr="002C36CB">
        <w:rPr>
          <w:rFonts w:ascii="Arial" w:hAnsi="Arial" w:cs="Arial"/>
        </w:rPr>
        <w:t xml:space="preserve"> </w:t>
      </w:r>
    </w:p>
    <w:p w14:paraId="1958EC82" w14:textId="0818A7CC" w:rsidR="002C36CB" w:rsidRPr="002C36CB" w:rsidRDefault="002C36CB" w:rsidP="002C36CB">
      <w:pPr>
        <w:rPr>
          <w:rFonts w:ascii="Arial" w:hAnsi="Arial" w:cs="Arial"/>
        </w:rPr>
      </w:pPr>
    </w:p>
    <w:p w14:paraId="489DF04C" w14:textId="77777777" w:rsidR="00F4242E" w:rsidRPr="002C36CB" w:rsidRDefault="00F4242E" w:rsidP="002C36CB">
      <w:pPr>
        <w:rPr>
          <w:rFonts w:ascii="Arial" w:hAnsi="Arial" w:cs="Arial"/>
        </w:rPr>
      </w:pPr>
    </w:p>
    <w:sectPr w:rsidR="00F4242E" w:rsidRPr="002C36CB" w:rsidSect="002C36CB">
      <w:footerReference w:type="default" r:id="rId21"/>
      <w:headerReference w:type="first" r:id="rId22"/>
      <w:footerReference w:type="first" r:id="rId23"/>
      <w:pgSz w:w="11909" w:h="16834"/>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76DA6" w14:textId="77777777" w:rsidR="002C36CB" w:rsidRDefault="002C36CB">
    <w:pPr>
      <w:jc w:val="right"/>
    </w:pPr>
    <w:r>
      <w:fldChar w:fldCharType="begin"/>
    </w:r>
    <w:r>
      <w:instrText>PAGE</w:instrText>
    </w:r>
    <w:r>
      <w:fldChar w:fldCharType="separate"/>
    </w:r>
    <w:r>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2D4481" w14:textId="77777777" w:rsidR="002C36CB" w:rsidRDefault="002C36CB"/>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113041" w14:textId="77777777" w:rsidR="002C36CB" w:rsidRDefault="002C36C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DC2"/>
    <w:rsid w:val="00056A8D"/>
    <w:rsid w:val="00173DC2"/>
    <w:rsid w:val="002C36CB"/>
    <w:rsid w:val="00964FCD"/>
    <w:rsid w:val="00D06B69"/>
    <w:rsid w:val="00DD17FA"/>
    <w:rsid w:val="00F4242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212A4"/>
  <w15:chartTrackingRefBased/>
  <w15:docId w15:val="{EB0C7C72-1139-46DE-9D40-F07E0143F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6CB"/>
    <w:pPr>
      <w:spacing w:before="200" w:after="200" w:line="360" w:lineRule="auto"/>
      <w:jc w:val="both"/>
    </w:pPr>
    <w:rPr>
      <w:rFonts w:ascii="Times New Roman" w:eastAsia="Times New Roman" w:hAnsi="Times New Roman" w:cs="Times New Roman"/>
      <w:kern w:val="0"/>
      <w:lang w:val="en-GB" w:eastAsia="zh-CN"/>
      <w14:ligatures w14:val="none"/>
    </w:rPr>
  </w:style>
  <w:style w:type="paragraph" w:styleId="Heading1">
    <w:name w:val="heading 1"/>
    <w:basedOn w:val="Normal"/>
    <w:next w:val="Normal"/>
    <w:link w:val="Heading1Char"/>
    <w:uiPriority w:val="9"/>
    <w:qFormat/>
    <w:rsid w:val="00173DC2"/>
    <w:pPr>
      <w:keepNext/>
      <w:keepLines/>
      <w:spacing w:before="360" w:after="80" w:line="278" w:lineRule="auto"/>
      <w:jc w:val="left"/>
      <w:outlineLvl w:val="0"/>
    </w:pPr>
    <w:rPr>
      <w:rFonts w:asciiTheme="majorHAnsi" w:eastAsiaTheme="majorEastAsia" w:hAnsiTheme="majorHAnsi" w:cstheme="majorBidi"/>
      <w:color w:val="2E74B5"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unhideWhenUsed/>
    <w:qFormat/>
    <w:rsid w:val="00173DC2"/>
    <w:pPr>
      <w:keepNext/>
      <w:keepLines/>
      <w:spacing w:before="160" w:after="80" w:line="278" w:lineRule="auto"/>
      <w:jc w:val="left"/>
      <w:outlineLvl w:val="1"/>
    </w:pPr>
    <w:rPr>
      <w:rFonts w:asciiTheme="majorHAnsi" w:eastAsiaTheme="majorEastAsia" w:hAnsiTheme="majorHAnsi" w:cstheme="majorBidi"/>
      <w:color w:val="2E74B5"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semiHidden/>
    <w:unhideWhenUsed/>
    <w:qFormat/>
    <w:rsid w:val="00173DC2"/>
    <w:pPr>
      <w:keepNext/>
      <w:keepLines/>
      <w:spacing w:before="160" w:after="80" w:line="278" w:lineRule="auto"/>
      <w:jc w:val="left"/>
      <w:outlineLvl w:val="2"/>
    </w:pPr>
    <w:rPr>
      <w:rFonts w:asciiTheme="minorHAnsi" w:eastAsiaTheme="majorEastAsia" w:hAnsiTheme="minorHAnsi" w:cstheme="majorBidi"/>
      <w:color w:val="2E74B5"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173DC2"/>
    <w:pPr>
      <w:keepNext/>
      <w:keepLines/>
      <w:spacing w:before="80" w:after="40" w:line="278" w:lineRule="auto"/>
      <w:jc w:val="left"/>
      <w:outlineLvl w:val="3"/>
    </w:pPr>
    <w:rPr>
      <w:rFonts w:asciiTheme="minorHAnsi" w:eastAsiaTheme="majorEastAsia" w:hAnsiTheme="minorHAnsi" w:cstheme="majorBidi"/>
      <w:i/>
      <w:iCs/>
      <w:color w:val="2E74B5" w:themeColor="accent1" w:themeShade="BF"/>
      <w:kern w:val="2"/>
      <w:lang w:val="en-US" w:eastAsia="en-US"/>
      <w14:ligatures w14:val="standardContextual"/>
    </w:rPr>
  </w:style>
  <w:style w:type="paragraph" w:styleId="Heading5">
    <w:name w:val="heading 5"/>
    <w:basedOn w:val="Normal"/>
    <w:next w:val="Normal"/>
    <w:link w:val="Heading5Char"/>
    <w:uiPriority w:val="9"/>
    <w:semiHidden/>
    <w:unhideWhenUsed/>
    <w:qFormat/>
    <w:rsid w:val="00173DC2"/>
    <w:pPr>
      <w:keepNext/>
      <w:keepLines/>
      <w:spacing w:before="80" w:after="40" w:line="278" w:lineRule="auto"/>
      <w:jc w:val="left"/>
      <w:outlineLvl w:val="4"/>
    </w:pPr>
    <w:rPr>
      <w:rFonts w:asciiTheme="minorHAnsi" w:eastAsiaTheme="majorEastAsia" w:hAnsiTheme="minorHAnsi" w:cstheme="majorBidi"/>
      <w:color w:val="2E74B5" w:themeColor="accent1" w:themeShade="BF"/>
      <w:kern w:val="2"/>
      <w:lang w:val="en-US" w:eastAsia="en-US"/>
      <w14:ligatures w14:val="standardContextual"/>
    </w:rPr>
  </w:style>
  <w:style w:type="paragraph" w:styleId="Heading6">
    <w:name w:val="heading 6"/>
    <w:basedOn w:val="Normal"/>
    <w:next w:val="Normal"/>
    <w:link w:val="Heading6Char"/>
    <w:uiPriority w:val="9"/>
    <w:semiHidden/>
    <w:unhideWhenUsed/>
    <w:qFormat/>
    <w:rsid w:val="00173DC2"/>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lang w:val="en-US" w:eastAsia="en-US"/>
      <w14:ligatures w14:val="standardContextual"/>
    </w:rPr>
  </w:style>
  <w:style w:type="paragraph" w:styleId="Heading7">
    <w:name w:val="heading 7"/>
    <w:basedOn w:val="Normal"/>
    <w:next w:val="Normal"/>
    <w:link w:val="Heading7Char"/>
    <w:uiPriority w:val="9"/>
    <w:semiHidden/>
    <w:unhideWhenUsed/>
    <w:qFormat/>
    <w:rsid w:val="00173DC2"/>
    <w:pPr>
      <w:keepNext/>
      <w:keepLines/>
      <w:spacing w:before="40" w:after="0" w:line="278" w:lineRule="auto"/>
      <w:jc w:val="left"/>
      <w:outlineLvl w:val="6"/>
    </w:pPr>
    <w:rPr>
      <w:rFonts w:asciiTheme="minorHAnsi" w:eastAsiaTheme="majorEastAsia" w:hAnsiTheme="minorHAnsi" w:cstheme="majorBidi"/>
      <w:color w:val="595959" w:themeColor="text1" w:themeTint="A6"/>
      <w:kern w:val="2"/>
      <w:lang w:val="en-US" w:eastAsia="en-US"/>
      <w14:ligatures w14:val="standardContextual"/>
    </w:rPr>
  </w:style>
  <w:style w:type="paragraph" w:styleId="Heading8">
    <w:name w:val="heading 8"/>
    <w:basedOn w:val="Normal"/>
    <w:next w:val="Normal"/>
    <w:link w:val="Heading8Char"/>
    <w:uiPriority w:val="9"/>
    <w:semiHidden/>
    <w:unhideWhenUsed/>
    <w:qFormat/>
    <w:rsid w:val="00173DC2"/>
    <w:pPr>
      <w:keepNext/>
      <w:keepLines/>
      <w:spacing w:before="0" w:after="0" w:line="278" w:lineRule="auto"/>
      <w:jc w:val="left"/>
      <w:outlineLvl w:val="7"/>
    </w:pPr>
    <w:rPr>
      <w:rFonts w:asciiTheme="minorHAnsi" w:eastAsiaTheme="majorEastAsia" w:hAnsiTheme="minorHAnsi" w:cstheme="majorBidi"/>
      <w:i/>
      <w:iCs/>
      <w:color w:val="272727" w:themeColor="text1" w:themeTint="D8"/>
      <w:kern w:val="2"/>
      <w:lang w:val="en-US" w:eastAsia="en-US"/>
      <w14:ligatures w14:val="standardContextual"/>
    </w:rPr>
  </w:style>
  <w:style w:type="paragraph" w:styleId="Heading9">
    <w:name w:val="heading 9"/>
    <w:basedOn w:val="Normal"/>
    <w:next w:val="Normal"/>
    <w:link w:val="Heading9Char"/>
    <w:uiPriority w:val="9"/>
    <w:semiHidden/>
    <w:unhideWhenUsed/>
    <w:qFormat/>
    <w:rsid w:val="00173DC2"/>
    <w:pPr>
      <w:keepNext/>
      <w:keepLines/>
      <w:spacing w:before="0" w:after="0" w:line="278" w:lineRule="auto"/>
      <w:jc w:val="left"/>
      <w:outlineLvl w:val="8"/>
    </w:pPr>
    <w:rPr>
      <w:rFonts w:asciiTheme="minorHAnsi" w:eastAsiaTheme="majorEastAsia" w:hAnsiTheme="minorHAnsi" w:cstheme="majorBidi"/>
      <w:color w:val="272727" w:themeColor="text1" w:themeTint="D8"/>
      <w:kern w:val="2"/>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DC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173DC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73DC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73DC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73DC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73D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D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D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DC2"/>
    <w:rPr>
      <w:rFonts w:eastAsiaTheme="majorEastAsia" w:cstheme="majorBidi"/>
      <w:color w:val="272727" w:themeColor="text1" w:themeTint="D8"/>
    </w:rPr>
  </w:style>
  <w:style w:type="paragraph" w:styleId="Title">
    <w:name w:val="Title"/>
    <w:basedOn w:val="Normal"/>
    <w:next w:val="Normal"/>
    <w:link w:val="TitleChar"/>
    <w:uiPriority w:val="10"/>
    <w:qFormat/>
    <w:rsid w:val="00173DC2"/>
    <w:pPr>
      <w:spacing w:before="0" w:after="80" w:line="240" w:lineRule="auto"/>
      <w:contextualSpacing/>
      <w:jc w:val="left"/>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173D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DC2"/>
    <w:pPr>
      <w:numPr>
        <w:ilvl w:val="1"/>
      </w:numPr>
      <w:spacing w:before="0" w:after="160" w:line="278" w:lineRule="auto"/>
      <w:jc w:val="left"/>
    </w:pPr>
    <w:rPr>
      <w:rFonts w:asciiTheme="minorHAnsi" w:eastAsiaTheme="majorEastAsia" w:hAnsiTheme="minorHAnsi"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173D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DC2"/>
    <w:pPr>
      <w:spacing w:before="160" w:after="160" w:line="278" w:lineRule="auto"/>
      <w:jc w:val="center"/>
    </w:pPr>
    <w:rPr>
      <w:rFonts w:asciiTheme="minorHAnsi" w:eastAsiaTheme="minorHAnsi" w:hAnsiTheme="minorHAnsi" w:cstheme="minorBidi"/>
      <w:i/>
      <w:iCs/>
      <w:color w:val="404040" w:themeColor="text1" w:themeTint="BF"/>
      <w:kern w:val="2"/>
      <w:lang w:val="en-US" w:eastAsia="en-US"/>
      <w14:ligatures w14:val="standardContextual"/>
    </w:rPr>
  </w:style>
  <w:style w:type="character" w:customStyle="1" w:styleId="QuoteChar">
    <w:name w:val="Quote Char"/>
    <w:basedOn w:val="DefaultParagraphFont"/>
    <w:link w:val="Quote"/>
    <w:uiPriority w:val="29"/>
    <w:rsid w:val="00173DC2"/>
    <w:rPr>
      <w:i/>
      <w:iCs/>
      <w:color w:val="404040" w:themeColor="text1" w:themeTint="BF"/>
    </w:rPr>
  </w:style>
  <w:style w:type="paragraph" w:styleId="ListParagraph">
    <w:name w:val="List Paragraph"/>
    <w:basedOn w:val="Normal"/>
    <w:uiPriority w:val="34"/>
    <w:qFormat/>
    <w:rsid w:val="00173DC2"/>
    <w:pPr>
      <w:spacing w:before="0" w:after="160" w:line="278" w:lineRule="auto"/>
      <w:ind w:left="720"/>
      <w:contextualSpacing/>
      <w:jc w:val="left"/>
    </w:pPr>
    <w:rPr>
      <w:rFonts w:asciiTheme="minorHAnsi" w:eastAsiaTheme="minorHAnsi" w:hAnsiTheme="minorHAnsi" w:cstheme="minorBidi"/>
      <w:kern w:val="2"/>
      <w:lang w:val="en-US" w:eastAsia="en-US"/>
      <w14:ligatures w14:val="standardContextual"/>
    </w:rPr>
  </w:style>
  <w:style w:type="character" w:styleId="IntenseEmphasis">
    <w:name w:val="Intense Emphasis"/>
    <w:basedOn w:val="DefaultParagraphFont"/>
    <w:uiPriority w:val="21"/>
    <w:qFormat/>
    <w:rsid w:val="00173DC2"/>
    <w:rPr>
      <w:i/>
      <w:iCs/>
      <w:color w:val="2E74B5" w:themeColor="accent1" w:themeShade="BF"/>
    </w:rPr>
  </w:style>
  <w:style w:type="paragraph" w:styleId="IntenseQuote">
    <w:name w:val="Intense Quote"/>
    <w:basedOn w:val="Normal"/>
    <w:next w:val="Normal"/>
    <w:link w:val="IntenseQuoteChar"/>
    <w:uiPriority w:val="30"/>
    <w:qFormat/>
    <w:rsid w:val="00173DC2"/>
    <w:pPr>
      <w:pBdr>
        <w:top w:val="single" w:sz="4" w:space="10" w:color="2E74B5" w:themeColor="accent1" w:themeShade="BF"/>
        <w:bottom w:val="single" w:sz="4" w:space="10" w:color="2E74B5" w:themeColor="accent1" w:themeShade="BF"/>
      </w:pBdr>
      <w:spacing w:before="360" w:after="360" w:line="278" w:lineRule="auto"/>
      <w:ind w:left="864" w:right="864"/>
      <w:jc w:val="center"/>
    </w:pPr>
    <w:rPr>
      <w:rFonts w:asciiTheme="minorHAnsi" w:eastAsiaTheme="minorHAnsi" w:hAnsiTheme="minorHAnsi" w:cstheme="minorBidi"/>
      <w:i/>
      <w:iCs/>
      <w:color w:val="2E74B5" w:themeColor="accent1" w:themeShade="BF"/>
      <w:kern w:val="2"/>
      <w:lang w:val="en-US" w:eastAsia="en-US"/>
      <w14:ligatures w14:val="standardContextual"/>
    </w:rPr>
  </w:style>
  <w:style w:type="character" w:customStyle="1" w:styleId="IntenseQuoteChar">
    <w:name w:val="Intense Quote Char"/>
    <w:basedOn w:val="DefaultParagraphFont"/>
    <w:link w:val="IntenseQuote"/>
    <w:uiPriority w:val="30"/>
    <w:rsid w:val="00173DC2"/>
    <w:rPr>
      <w:i/>
      <w:iCs/>
      <w:color w:val="2E74B5" w:themeColor="accent1" w:themeShade="BF"/>
    </w:rPr>
  </w:style>
  <w:style w:type="character" w:styleId="IntenseReference">
    <w:name w:val="Intense Reference"/>
    <w:basedOn w:val="DefaultParagraphFont"/>
    <w:uiPriority w:val="32"/>
    <w:qFormat/>
    <w:rsid w:val="00173DC2"/>
    <w:rPr>
      <w:b/>
      <w:bCs/>
      <w:smallCaps/>
      <w:color w:val="2E74B5" w:themeColor="accent1" w:themeShade="BF"/>
      <w:spacing w:val="5"/>
    </w:rPr>
  </w:style>
  <w:style w:type="paragraph" w:styleId="TOC1">
    <w:name w:val="toc 1"/>
    <w:basedOn w:val="Normal"/>
    <w:next w:val="Normal"/>
    <w:autoRedefine/>
    <w:uiPriority w:val="39"/>
    <w:unhideWhenUsed/>
    <w:rsid w:val="002C36CB"/>
    <w:pPr>
      <w:spacing w:after="100"/>
    </w:pPr>
  </w:style>
  <w:style w:type="paragraph" w:styleId="TOC2">
    <w:name w:val="toc 2"/>
    <w:basedOn w:val="Normal"/>
    <w:next w:val="Normal"/>
    <w:autoRedefine/>
    <w:uiPriority w:val="39"/>
    <w:unhideWhenUsed/>
    <w:rsid w:val="002C36CB"/>
    <w:pPr>
      <w:spacing w:after="100"/>
      <w:ind w:left="240"/>
    </w:pPr>
  </w:style>
  <w:style w:type="character" w:styleId="Hyperlink">
    <w:name w:val="Hyperlink"/>
    <w:basedOn w:val="DefaultParagraphFont"/>
    <w:uiPriority w:val="99"/>
    <w:unhideWhenUsed/>
    <w:rsid w:val="002C36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utpub.lut.fi/bitstream/handle/10024/165708/Master%20Thesis%20Fedorova%20Evgeniia%20000354235.pdf?sequence=1" TargetMode="External"/><Relationship Id="rId13" Type="http://schemas.openxmlformats.org/officeDocument/2006/relationships/hyperlink" Target="https://scipublication.com/index.php/JACS/article/download/67/60" TargetMode="External"/><Relationship Id="rId18" Type="http://schemas.openxmlformats.org/officeDocument/2006/relationships/hyperlink" Target="https://www.researchgate.net/profile/Krystn-Orr/publication/354289031_Strategic_marketing_through_sport_for_development_Managing_multi-stakeholder_partnerships/links/614f79f7d2ebba7be74b184a/Strategic-marketing-through-sport-for-development-Managing-multi-stakeholder-partnerships.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f.letmeprint.ru/261509496-dd9247aa/fragment_9671009.pdf" TargetMode="External"/><Relationship Id="rId12" Type="http://schemas.openxmlformats.org/officeDocument/2006/relationships/hyperlink" Target="https://books.google.com/books?hl=en&amp;lr=&amp;id=09PREAAAQBAJ&amp;oi=fnd&amp;pg=PP1&amp;dq=Principles+of+marketing&amp;ots=kIM-DtNzjp&amp;sig=eroU5Wl73GEV5SUWyB1IM_OI_uo" TargetMode="External"/><Relationship Id="rId17" Type="http://schemas.openxmlformats.org/officeDocument/2006/relationships/hyperlink" Target="https://pdfs.semanticscholar.org/0eb2/3ac9a213159dc0c9c8593b9e9b05fe99f0f6.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ijctece.com/index.php/IJCTEC/article/download/333/293" TargetMode="External"/><Relationship Id="rId20" Type="http://schemas.openxmlformats.org/officeDocument/2006/relationships/hyperlink" Target="https://pdfs.semanticscholar.org/e642/311c40658111c80cbc8761334584912380bf.pdf" TargetMode="External"/><Relationship Id="rId1" Type="http://schemas.openxmlformats.org/officeDocument/2006/relationships/styles" Target="styles.xml"/><Relationship Id="rId6" Type="http://schemas.openxmlformats.org/officeDocument/2006/relationships/hyperlink" Target="https://digitalcommons.unl.edu/cgi/viewcontent.cgi?article=1853&amp;context=honorstheses" TargetMode="External"/><Relationship Id="rId11" Type="http://schemas.openxmlformats.org/officeDocument/2006/relationships/hyperlink" Target="https://pdfs.semanticscholar.org/7bb7/6c83b123d4c1afe23bb7d65e2fcc998936db.pdf" TargetMode="External"/><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ijble.com/index.php/journal/article/download/936/850" TargetMode="External"/><Relationship Id="rId23" Type="http://schemas.openxmlformats.org/officeDocument/2006/relationships/footer" Target="footer2.xml"/><Relationship Id="rId10" Type="http://schemas.openxmlformats.org/officeDocument/2006/relationships/hyperlink" Target="https://www.researchgate.net/profile/Kishwar-Joonas/publication/374545358_Strategy_for_Growth_and_Market_Leadership_The_Netflix_Case/links/652356d6d717ef1293d92426/Strategy-for-Growth-and-Market-Leadership-The-Netflix-Case.pdf" TargetMode="External"/><Relationship Id="rId19" Type="http://schemas.openxmlformats.org/officeDocument/2006/relationships/hyperlink" Target="https://www.scitepress.org/Papers/2025/140742/140742.pdf" TargetMode="External"/><Relationship Id="rId4" Type="http://schemas.openxmlformats.org/officeDocument/2006/relationships/image" Target="media/image1.png"/><Relationship Id="rId9" Type="http://schemas.openxmlformats.org/officeDocument/2006/relationships/hyperlink" Target="https://journals.sagepub.com/doi/pdf/10.1177/02734753241269838" TargetMode="External"/><Relationship Id="rId14" Type="http://schemas.openxmlformats.org/officeDocument/2006/relationships/hyperlink" Target="https://ijemf.com/index.php/ijemf/article/download/61/25"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16</Pages>
  <Words>3831</Words>
  <Characters>21843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Jainil Patel</dc:creator>
  <cp:keywords/>
  <dc:description/>
  <cp:lastModifiedBy>Jainil Patel</cp:lastModifiedBy>
  <cp:revision>3</cp:revision>
  <dcterms:created xsi:type="dcterms:W3CDTF">2026-04-29T21:27:00Z</dcterms:created>
  <dcterms:modified xsi:type="dcterms:W3CDTF">2026-04-29T21:40:00Z</dcterms:modified>
</cp:coreProperties>
</file>