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5D79F3" w14:textId="3A616E01" w:rsidR="003D53D4" w:rsidRDefault="001E7B84" w:rsidP="001E7B84">
      <w:pPr>
        <w:tabs>
          <w:tab w:val="left" w:pos="555"/>
        </w:tabs>
        <w:rPr>
          <w:rFonts w:cs="Times New Roman"/>
          <w:b/>
          <w:bCs/>
          <w:sz w:val="40"/>
          <w:szCs w:val="40"/>
          <w:lang w:val="en-IN"/>
        </w:rPr>
      </w:pPr>
      <w:r>
        <w:rPr>
          <w:rFonts w:cs="Times New Roman"/>
          <w:b/>
          <w:bCs/>
          <w:sz w:val="40"/>
          <w:szCs w:val="40"/>
          <w:lang w:val="en-IN"/>
        </w:rPr>
        <w:tab/>
      </w:r>
      <w:r>
        <w:rPr>
          <w:lang w:val="en-US"/>
        </w:rPr>
        <w:drawing>
          <wp:inline distT="0" distB="0" distL="0" distR="0" wp14:anchorId="4F50E2FB" wp14:editId="3F14C05E">
            <wp:extent cx="4114800" cy="1209675"/>
            <wp:effectExtent l="0" t="0" r="0" b="9525"/>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4800" cy="1209675"/>
                    </a:xfrm>
                    <a:prstGeom prst="rect">
                      <a:avLst/>
                    </a:prstGeom>
                    <a:noFill/>
                    <a:ln>
                      <a:noFill/>
                    </a:ln>
                  </pic:spPr>
                </pic:pic>
              </a:graphicData>
            </a:graphic>
          </wp:inline>
        </w:drawing>
      </w:r>
    </w:p>
    <w:p w14:paraId="0C3591F3" w14:textId="77777777" w:rsidR="001E7B84" w:rsidRDefault="001E7B84" w:rsidP="001E7B84">
      <w:pPr>
        <w:tabs>
          <w:tab w:val="left" w:pos="555"/>
        </w:tabs>
        <w:rPr>
          <w:rFonts w:cs="Times New Roman"/>
          <w:b/>
          <w:bCs/>
          <w:sz w:val="40"/>
          <w:szCs w:val="40"/>
          <w:lang w:val="en-IN"/>
        </w:rPr>
      </w:pPr>
    </w:p>
    <w:tbl>
      <w:tblPr>
        <w:tblpPr w:leftFromText="180" w:rightFromText="180" w:vertAnchor="page" w:horzAnchor="margin" w:tblpY="7201"/>
        <w:tblW w:w="9121" w:type="dxa"/>
        <w:tblLayout w:type="fixed"/>
        <w:tblCellMar>
          <w:left w:w="0" w:type="dxa"/>
          <w:right w:w="0" w:type="dxa"/>
        </w:tblCellMar>
        <w:tblLook w:val="01E0" w:firstRow="1" w:lastRow="1" w:firstColumn="1" w:lastColumn="1" w:noHBand="0" w:noVBand="0"/>
      </w:tblPr>
      <w:tblGrid>
        <w:gridCol w:w="2833"/>
        <w:gridCol w:w="478"/>
        <w:gridCol w:w="5810"/>
      </w:tblGrid>
      <w:tr w:rsidR="001E7B84" w:rsidRPr="001D5BBB" w14:paraId="55CA30AF" w14:textId="77777777" w:rsidTr="00292E31">
        <w:trPr>
          <w:trHeight w:val="546"/>
        </w:trPr>
        <w:tc>
          <w:tcPr>
            <w:tcW w:w="2833" w:type="dxa"/>
          </w:tcPr>
          <w:p w14:paraId="6AD691C2" w14:textId="77777777" w:rsidR="001E7B84" w:rsidRPr="001D5BBB" w:rsidRDefault="001E7B84" w:rsidP="00292E31">
            <w:pPr>
              <w:pStyle w:val="TableParagraph"/>
              <w:spacing w:before="0" w:line="357" w:lineRule="exact"/>
              <w:ind w:left="200"/>
              <w:rPr>
                <w:rFonts w:ascii="Times New Roman" w:hAnsi="Times New Roman" w:cs="Times New Roman"/>
                <w:b/>
                <w:sz w:val="32"/>
              </w:rPr>
            </w:pPr>
            <w:r w:rsidRPr="001D5BBB">
              <w:rPr>
                <w:rFonts w:ascii="Times New Roman" w:hAnsi="Times New Roman" w:cs="Times New Roman"/>
                <w:b/>
                <w:sz w:val="32"/>
              </w:rPr>
              <w:t>NAME</w:t>
            </w:r>
          </w:p>
        </w:tc>
        <w:tc>
          <w:tcPr>
            <w:tcW w:w="478" w:type="dxa"/>
          </w:tcPr>
          <w:p w14:paraId="44A2BED1" w14:textId="77777777" w:rsidR="001E7B84" w:rsidRPr="001D5BBB" w:rsidRDefault="001E7B84" w:rsidP="00292E31">
            <w:pPr>
              <w:pStyle w:val="TableParagraph"/>
              <w:spacing w:before="0" w:line="357" w:lineRule="exact"/>
              <w:ind w:left="8"/>
              <w:jc w:val="center"/>
              <w:rPr>
                <w:rFonts w:ascii="Times New Roman" w:hAnsi="Times New Roman" w:cs="Times New Roman"/>
                <w:b/>
                <w:sz w:val="32"/>
              </w:rPr>
            </w:pPr>
            <w:r w:rsidRPr="001D5BBB">
              <w:rPr>
                <w:rFonts w:ascii="Times New Roman" w:hAnsi="Times New Roman" w:cs="Times New Roman"/>
                <w:b/>
                <w:w w:val="99"/>
                <w:sz w:val="32"/>
              </w:rPr>
              <w:t>:</w:t>
            </w:r>
          </w:p>
        </w:tc>
        <w:tc>
          <w:tcPr>
            <w:tcW w:w="5810" w:type="dxa"/>
          </w:tcPr>
          <w:p w14:paraId="327F3969" w14:textId="77777777" w:rsidR="001E7B84" w:rsidRPr="001D5BBB" w:rsidRDefault="001E7B84" w:rsidP="00292E31">
            <w:pPr>
              <w:pStyle w:val="TableParagraph"/>
              <w:spacing w:before="0" w:line="357" w:lineRule="exact"/>
              <w:rPr>
                <w:rFonts w:ascii="Times New Roman" w:hAnsi="Times New Roman" w:cs="Times New Roman"/>
                <w:sz w:val="32"/>
              </w:rPr>
            </w:pPr>
            <w:r w:rsidRPr="001D5BBB">
              <w:rPr>
                <w:rFonts w:ascii="Times New Roman" w:hAnsi="Times New Roman" w:cs="Times New Roman"/>
                <w:sz w:val="32"/>
              </w:rPr>
              <w:t>MOHAMMED</w:t>
            </w:r>
            <w:r w:rsidRPr="001D5BBB">
              <w:rPr>
                <w:rFonts w:ascii="Times New Roman" w:hAnsi="Times New Roman" w:cs="Times New Roman"/>
                <w:spacing w:val="-5"/>
                <w:sz w:val="32"/>
              </w:rPr>
              <w:t xml:space="preserve"> </w:t>
            </w:r>
            <w:r>
              <w:rPr>
                <w:rFonts w:ascii="Times New Roman" w:hAnsi="Times New Roman" w:cs="Times New Roman"/>
                <w:sz w:val="32"/>
              </w:rPr>
              <w:t>ABRAR</w:t>
            </w:r>
          </w:p>
        </w:tc>
      </w:tr>
      <w:tr w:rsidR="001E7B84" w:rsidRPr="001D5BBB" w14:paraId="759F9FE9" w14:textId="77777777" w:rsidTr="00292E31">
        <w:trPr>
          <w:trHeight w:val="735"/>
        </w:trPr>
        <w:tc>
          <w:tcPr>
            <w:tcW w:w="2833" w:type="dxa"/>
          </w:tcPr>
          <w:p w14:paraId="48BA849D" w14:textId="77777777" w:rsidR="001E7B84" w:rsidRPr="001D5BBB" w:rsidRDefault="001E7B84" w:rsidP="00292E31">
            <w:pPr>
              <w:pStyle w:val="TableParagraph"/>
              <w:ind w:left="200"/>
              <w:rPr>
                <w:rFonts w:ascii="Times New Roman" w:hAnsi="Times New Roman" w:cs="Times New Roman"/>
                <w:b/>
                <w:sz w:val="32"/>
              </w:rPr>
            </w:pPr>
            <w:r w:rsidRPr="001D5BBB">
              <w:rPr>
                <w:rFonts w:ascii="Times New Roman" w:hAnsi="Times New Roman" w:cs="Times New Roman"/>
                <w:b/>
                <w:sz w:val="32"/>
              </w:rPr>
              <w:t>STUDENT</w:t>
            </w:r>
            <w:r w:rsidRPr="001D5BBB">
              <w:rPr>
                <w:rFonts w:ascii="Times New Roman" w:hAnsi="Times New Roman" w:cs="Times New Roman"/>
                <w:b/>
                <w:spacing w:val="-1"/>
                <w:sz w:val="32"/>
              </w:rPr>
              <w:t xml:space="preserve"> </w:t>
            </w:r>
            <w:r w:rsidRPr="001D5BBB">
              <w:rPr>
                <w:rFonts w:ascii="Times New Roman" w:hAnsi="Times New Roman" w:cs="Times New Roman"/>
                <w:b/>
                <w:sz w:val="32"/>
              </w:rPr>
              <w:t>NO</w:t>
            </w:r>
          </w:p>
        </w:tc>
        <w:tc>
          <w:tcPr>
            <w:tcW w:w="478" w:type="dxa"/>
          </w:tcPr>
          <w:p w14:paraId="367E491D" w14:textId="77777777" w:rsidR="001E7B84" w:rsidRPr="001D5BBB" w:rsidRDefault="001E7B84" w:rsidP="00292E31">
            <w:pPr>
              <w:pStyle w:val="TableParagraph"/>
              <w:ind w:left="8"/>
              <w:jc w:val="center"/>
              <w:rPr>
                <w:rFonts w:ascii="Times New Roman" w:hAnsi="Times New Roman" w:cs="Times New Roman"/>
                <w:b/>
                <w:sz w:val="32"/>
              </w:rPr>
            </w:pPr>
            <w:r w:rsidRPr="001D5BBB">
              <w:rPr>
                <w:rFonts w:ascii="Times New Roman" w:hAnsi="Times New Roman" w:cs="Times New Roman"/>
                <w:b/>
                <w:w w:val="99"/>
                <w:sz w:val="32"/>
              </w:rPr>
              <w:t>:</w:t>
            </w:r>
          </w:p>
        </w:tc>
        <w:tc>
          <w:tcPr>
            <w:tcW w:w="5810" w:type="dxa"/>
          </w:tcPr>
          <w:p w14:paraId="25C79B5A" w14:textId="77777777" w:rsidR="001E7B84" w:rsidRPr="001D5BBB" w:rsidRDefault="001E7B84" w:rsidP="00292E31">
            <w:pPr>
              <w:pStyle w:val="TableParagraph"/>
              <w:rPr>
                <w:rFonts w:ascii="Times New Roman" w:hAnsi="Times New Roman" w:cs="Times New Roman"/>
                <w:sz w:val="32"/>
              </w:rPr>
            </w:pPr>
            <w:r>
              <w:rPr>
                <w:rFonts w:ascii="Times New Roman" w:hAnsi="Times New Roman" w:cs="Times New Roman"/>
                <w:sz w:val="32"/>
              </w:rPr>
              <w:t>2213718</w:t>
            </w:r>
          </w:p>
        </w:tc>
      </w:tr>
      <w:tr w:rsidR="001E7B84" w:rsidRPr="001D5BBB" w14:paraId="2E0BE3EA" w14:textId="77777777" w:rsidTr="00292E31">
        <w:trPr>
          <w:trHeight w:val="735"/>
        </w:trPr>
        <w:tc>
          <w:tcPr>
            <w:tcW w:w="2833" w:type="dxa"/>
          </w:tcPr>
          <w:p w14:paraId="07C6B425" w14:textId="77777777" w:rsidR="001E7B84" w:rsidRPr="001D5BBB" w:rsidRDefault="001E7B84" w:rsidP="00292E31">
            <w:pPr>
              <w:pStyle w:val="TableParagraph"/>
              <w:spacing w:before="178"/>
              <w:ind w:left="200"/>
              <w:rPr>
                <w:rFonts w:ascii="Times New Roman" w:hAnsi="Times New Roman" w:cs="Times New Roman"/>
                <w:b/>
                <w:sz w:val="32"/>
              </w:rPr>
            </w:pPr>
            <w:r w:rsidRPr="001D5BBB">
              <w:rPr>
                <w:rFonts w:ascii="Times New Roman" w:hAnsi="Times New Roman" w:cs="Times New Roman"/>
                <w:b/>
                <w:sz w:val="32"/>
              </w:rPr>
              <w:t>MODULE</w:t>
            </w:r>
            <w:r w:rsidRPr="001D5BBB">
              <w:rPr>
                <w:rFonts w:ascii="Times New Roman" w:hAnsi="Times New Roman" w:cs="Times New Roman"/>
                <w:b/>
                <w:spacing w:val="-4"/>
                <w:sz w:val="32"/>
              </w:rPr>
              <w:t xml:space="preserve"> </w:t>
            </w:r>
            <w:r w:rsidRPr="001D5BBB">
              <w:rPr>
                <w:rFonts w:ascii="Times New Roman" w:hAnsi="Times New Roman" w:cs="Times New Roman"/>
                <w:b/>
                <w:sz w:val="32"/>
              </w:rPr>
              <w:t>NAME</w:t>
            </w:r>
          </w:p>
        </w:tc>
        <w:tc>
          <w:tcPr>
            <w:tcW w:w="478" w:type="dxa"/>
          </w:tcPr>
          <w:p w14:paraId="6CF9A4B7" w14:textId="77777777" w:rsidR="001E7B84" w:rsidRPr="001D5BBB" w:rsidRDefault="001E7B84" w:rsidP="00292E31">
            <w:pPr>
              <w:pStyle w:val="TableParagraph"/>
              <w:spacing w:before="178"/>
              <w:ind w:left="8"/>
              <w:jc w:val="center"/>
              <w:rPr>
                <w:rFonts w:ascii="Times New Roman" w:hAnsi="Times New Roman" w:cs="Times New Roman"/>
                <w:b/>
                <w:sz w:val="32"/>
              </w:rPr>
            </w:pPr>
            <w:r w:rsidRPr="001D5BBB">
              <w:rPr>
                <w:rFonts w:ascii="Times New Roman" w:hAnsi="Times New Roman" w:cs="Times New Roman"/>
                <w:b/>
                <w:w w:val="99"/>
                <w:sz w:val="32"/>
              </w:rPr>
              <w:t>:</w:t>
            </w:r>
          </w:p>
        </w:tc>
        <w:tc>
          <w:tcPr>
            <w:tcW w:w="5810" w:type="dxa"/>
          </w:tcPr>
          <w:p w14:paraId="4030DFF0" w14:textId="3A02C676" w:rsidR="001E7B84" w:rsidRPr="001D5BBB" w:rsidRDefault="001E7B84" w:rsidP="00292E31">
            <w:pPr>
              <w:pStyle w:val="TableParagraph"/>
              <w:spacing w:before="178"/>
              <w:rPr>
                <w:rFonts w:ascii="Times New Roman" w:hAnsi="Times New Roman" w:cs="Times New Roman"/>
                <w:sz w:val="32"/>
              </w:rPr>
            </w:pPr>
            <w:r>
              <w:rPr>
                <w:rFonts w:ascii="Times New Roman" w:hAnsi="Times New Roman" w:cs="Times New Roman"/>
                <w:sz w:val="32"/>
              </w:rPr>
              <w:t>HUMAN RESOURCE MANAGEMENT</w:t>
            </w:r>
          </w:p>
        </w:tc>
      </w:tr>
      <w:tr w:rsidR="001E7B84" w:rsidRPr="001D5BBB" w14:paraId="23DD93A4" w14:textId="77777777" w:rsidTr="00292E31">
        <w:trPr>
          <w:trHeight w:val="736"/>
        </w:trPr>
        <w:tc>
          <w:tcPr>
            <w:tcW w:w="2833" w:type="dxa"/>
          </w:tcPr>
          <w:p w14:paraId="193346CD" w14:textId="77777777" w:rsidR="001E7B84" w:rsidRPr="001D5BBB" w:rsidRDefault="001E7B84" w:rsidP="00292E31">
            <w:pPr>
              <w:pStyle w:val="TableParagraph"/>
              <w:ind w:left="200"/>
              <w:rPr>
                <w:rFonts w:ascii="Times New Roman" w:hAnsi="Times New Roman" w:cs="Times New Roman"/>
                <w:b/>
                <w:sz w:val="32"/>
              </w:rPr>
            </w:pPr>
            <w:r w:rsidRPr="001D5BBB">
              <w:rPr>
                <w:rFonts w:ascii="Times New Roman" w:hAnsi="Times New Roman" w:cs="Times New Roman"/>
                <w:b/>
                <w:sz w:val="32"/>
              </w:rPr>
              <w:t>MODULE</w:t>
            </w:r>
            <w:r w:rsidRPr="001D5BBB">
              <w:rPr>
                <w:rFonts w:ascii="Times New Roman" w:hAnsi="Times New Roman" w:cs="Times New Roman"/>
                <w:b/>
                <w:spacing w:val="-4"/>
                <w:sz w:val="32"/>
              </w:rPr>
              <w:t xml:space="preserve"> </w:t>
            </w:r>
            <w:r w:rsidRPr="001D5BBB">
              <w:rPr>
                <w:rFonts w:ascii="Times New Roman" w:hAnsi="Times New Roman" w:cs="Times New Roman"/>
                <w:b/>
                <w:sz w:val="32"/>
              </w:rPr>
              <w:t>CODE</w:t>
            </w:r>
          </w:p>
        </w:tc>
        <w:tc>
          <w:tcPr>
            <w:tcW w:w="478" w:type="dxa"/>
          </w:tcPr>
          <w:p w14:paraId="5F2FE230" w14:textId="77777777" w:rsidR="001E7B84" w:rsidRPr="001D5BBB" w:rsidRDefault="001E7B84" w:rsidP="00292E31">
            <w:pPr>
              <w:pStyle w:val="TableParagraph"/>
              <w:ind w:left="8"/>
              <w:jc w:val="center"/>
              <w:rPr>
                <w:rFonts w:ascii="Times New Roman" w:hAnsi="Times New Roman" w:cs="Times New Roman"/>
                <w:b/>
                <w:sz w:val="32"/>
              </w:rPr>
            </w:pPr>
            <w:r w:rsidRPr="001D5BBB">
              <w:rPr>
                <w:rFonts w:ascii="Times New Roman" w:hAnsi="Times New Roman" w:cs="Times New Roman"/>
                <w:b/>
                <w:w w:val="99"/>
                <w:sz w:val="32"/>
              </w:rPr>
              <w:t>:</w:t>
            </w:r>
          </w:p>
        </w:tc>
        <w:tc>
          <w:tcPr>
            <w:tcW w:w="5810" w:type="dxa"/>
          </w:tcPr>
          <w:p w14:paraId="4B0542B9" w14:textId="3DBBFCC5" w:rsidR="001E7B84" w:rsidRPr="001D5BBB" w:rsidRDefault="001E7B84" w:rsidP="00292E31">
            <w:pPr>
              <w:pStyle w:val="TableParagraph"/>
              <w:rPr>
                <w:rFonts w:ascii="Times New Roman" w:hAnsi="Times New Roman" w:cs="Times New Roman"/>
                <w:sz w:val="32"/>
              </w:rPr>
            </w:pPr>
            <w:r>
              <w:rPr>
                <w:rFonts w:ascii="Times New Roman" w:hAnsi="Times New Roman" w:cs="Times New Roman"/>
                <w:sz w:val="32"/>
              </w:rPr>
              <w:t>LCMB7000</w:t>
            </w:r>
          </w:p>
        </w:tc>
      </w:tr>
      <w:tr w:rsidR="001E7B84" w:rsidRPr="001D5BBB" w14:paraId="487D972E" w14:textId="77777777" w:rsidTr="00292E31">
        <w:trPr>
          <w:trHeight w:val="635"/>
        </w:trPr>
        <w:tc>
          <w:tcPr>
            <w:tcW w:w="2833" w:type="dxa"/>
          </w:tcPr>
          <w:p w14:paraId="0675CBA8" w14:textId="77777777" w:rsidR="001E7B84" w:rsidRDefault="001E7B84" w:rsidP="00292E31">
            <w:pPr>
              <w:pStyle w:val="TableParagraph"/>
              <w:spacing w:before="175"/>
              <w:ind w:left="200"/>
              <w:rPr>
                <w:rFonts w:ascii="Times New Roman" w:hAnsi="Times New Roman" w:cs="Times New Roman"/>
                <w:b/>
                <w:sz w:val="32"/>
              </w:rPr>
            </w:pPr>
            <w:r w:rsidRPr="001D5BBB">
              <w:rPr>
                <w:rFonts w:ascii="Times New Roman" w:hAnsi="Times New Roman" w:cs="Times New Roman"/>
                <w:b/>
                <w:sz w:val="32"/>
              </w:rPr>
              <w:t>CHOSEN</w:t>
            </w:r>
            <w:r w:rsidRPr="001D5BBB">
              <w:rPr>
                <w:rFonts w:ascii="Times New Roman" w:hAnsi="Times New Roman" w:cs="Times New Roman"/>
                <w:b/>
                <w:spacing w:val="-4"/>
                <w:sz w:val="32"/>
              </w:rPr>
              <w:t xml:space="preserve"> </w:t>
            </w:r>
            <w:r w:rsidRPr="001D5BBB">
              <w:rPr>
                <w:rFonts w:ascii="Times New Roman" w:hAnsi="Times New Roman" w:cs="Times New Roman"/>
                <w:b/>
                <w:sz w:val="32"/>
              </w:rPr>
              <w:t>TOPIC</w:t>
            </w:r>
          </w:p>
          <w:p w14:paraId="3DD5981D" w14:textId="77777777" w:rsidR="001E7B84" w:rsidRDefault="001E7B84" w:rsidP="0082299D">
            <w:pPr>
              <w:pStyle w:val="TableParagraph"/>
              <w:spacing w:before="175"/>
              <w:ind w:left="0"/>
              <w:rPr>
                <w:rFonts w:ascii="Times New Roman" w:hAnsi="Times New Roman" w:cs="Times New Roman"/>
                <w:b/>
                <w:sz w:val="32"/>
              </w:rPr>
            </w:pPr>
          </w:p>
          <w:p w14:paraId="70128DAC" w14:textId="77777777" w:rsidR="001E7B84" w:rsidRPr="001D5BBB" w:rsidRDefault="001E7B84" w:rsidP="0082299D">
            <w:pPr>
              <w:pStyle w:val="TableParagraph"/>
              <w:spacing w:before="175"/>
              <w:rPr>
                <w:rFonts w:ascii="Times New Roman" w:hAnsi="Times New Roman" w:cs="Times New Roman"/>
                <w:b/>
                <w:sz w:val="32"/>
              </w:rPr>
            </w:pPr>
            <w:r>
              <w:rPr>
                <w:rFonts w:ascii="Times New Roman" w:hAnsi="Times New Roman" w:cs="Times New Roman"/>
                <w:b/>
                <w:sz w:val="32"/>
              </w:rPr>
              <w:t xml:space="preserve">LECTURER NAME                      </w:t>
            </w:r>
          </w:p>
        </w:tc>
        <w:tc>
          <w:tcPr>
            <w:tcW w:w="478" w:type="dxa"/>
          </w:tcPr>
          <w:p w14:paraId="12D1EEAE" w14:textId="77777777" w:rsidR="001E7B84" w:rsidRDefault="001E7B84" w:rsidP="00292E31">
            <w:pPr>
              <w:pStyle w:val="TableParagraph"/>
              <w:spacing w:before="175" w:line="440" w:lineRule="exact"/>
              <w:ind w:left="35"/>
              <w:jc w:val="center"/>
              <w:rPr>
                <w:rFonts w:ascii="Times New Roman" w:hAnsi="Times New Roman" w:cs="Times New Roman"/>
                <w:sz w:val="40"/>
              </w:rPr>
            </w:pPr>
            <w:r w:rsidRPr="001D5BBB">
              <w:rPr>
                <w:rFonts w:ascii="Times New Roman" w:hAnsi="Times New Roman" w:cs="Times New Roman"/>
                <w:sz w:val="40"/>
              </w:rPr>
              <w:t>:</w:t>
            </w:r>
          </w:p>
          <w:p w14:paraId="46397550" w14:textId="77777777" w:rsidR="001E7B84" w:rsidRDefault="001E7B84" w:rsidP="00292E31">
            <w:pPr>
              <w:pStyle w:val="TableParagraph"/>
              <w:spacing w:before="175" w:line="440" w:lineRule="exact"/>
              <w:ind w:left="35"/>
              <w:jc w:val="center"/>
              <w:rPr>
                <w:rFonts w:ascii="Times New Roman" w:hAnsi="Times New Roman" w:cs="Times New Roman"/>
                <w:sz w:val="40"/>
              </w:rPr>
            </w:pPr>
          </w:p>
          <w:p w14:paraId="1ABE51F8" w14:textId="77777777" w:rsidR="001E7B84" w:rsidRDefault="001E7B84" w:rsidP="00292E31">
            <w:pPr>
              <w:pStyle w:val="TableParagraph"/>
              <w:spacing w:before="175" w:line="440" w:lineRule="exact"/>
              <w:ind w:left="35"/>
              <w:jc w:val="center"/>
              <w:rPr>
                <w:rFonts w:ascii="Times New Roman" w:hAnsi="Times New Roman" w:cs="Times New Roman"/>
                <w:sz w:val="40"/>
              </w:rPr>
            </w:pPr>
            <w:r>
              <w:rPr>
                <w:rFonts w:ascii="Times New Roman" w:hAnsi="Times New Roman" w:cs="Times New Roman"/>
                <w:sz w:val="40"/>
              </w:rPr>
              <w:t xml:space="preserve">:  </w:t>
            </w:r>
          </w:p>
          <w:p w14:paraId="125B58E2" w14:textId="77777777" w:rsidR="001E7B84" w:rsidRPr="001D5BBB" w:rsidRDefault="001E7B84" w:rsidP="00292E31">
            <w:pPr>
              <w:pStyle w:val="TableParagraph"/>
              <w:spacing w:before="175" w:line="440" w:lineRule="exact"/>
              <w:ind w:left="0"/>
              <w:rPr>
                <w:rFonts w:ascii="Times New Roman" w:hAnsi="Times New Roman" w:cs="Times New Roman"/>
                <w:sz w:val="40"/>
              </w:rPr>
            </w:pPr>
          </w:p>
        </w:tc>
        <w:tc>
          <w:tcPr>
            <w:tcW w:w="5810" w:type="dxa"/>
          </w:tcPr>
          <w:p w14:paraId="556D9C02" w14:textId="0239D7F7" w:rsidR="001E7B84" w:rsidRPr="0082299D" w:rsidRDefault="001E7B84" w:rsidP="00292E31">
            <w:pPr>
              <w:pStyle w:val="TableParagraph"/>
              <w:spacing w:before="176"/>
              <w:rPr>
                <w:rFonts w:ascii="Times New Roman" w:hAnsi="Times New Roman" w:cs="Times New Roman"/>
                <w:sz w:val="32"/>
                <w:szCs w:val="32"/>
              </w:rPr>
            </w:pPr>
            <w:r w:rsidRPr="0082299D">
              <w:rPr>
                <w:rFonts w:ascii="Times New Roman" w:hAnsi="Times New Roman" w:cs="Times New Roman"/>
                <w:sz w:val="32"/>
                <w:szCs w:val="32"/>
              </w:rPr>
              <w:t>UNILEVER(Consumer goods company)</w:t>
            </w:r>
          </w:p>
          <w:p w14:paraId="52BB9B18" w14:textId="77777777" w:rsidR="001E7B84" w:rsidRPr="0082299D" w:rsidRDefault="001E7B84" w:rsidP="00292E31">
            <w:pPr>
              <w:pStyle w:val="TableParagraph"/>
              <w:spacing w:before="176"/>
              <w:rPr>
                <w:rFonts w:ascii="Times New Roman" w:hAnsi="Times New Roman" w:cs="Times New Roman"/>
                <w:sz w:val="32"/>
                <w:szCs w:val="32"/>
              </w:rPr>
            </w:pPr>
          </w:p>
          <w:p w14:paraId="6906E49F" w14:textId="4A531A1E" w:rsidR="001E7B84" w:rsidRPr="001D5BBB" w:rsidRDefault="0082299D" w:rsidP="0082299D">
            <w:pPr>
              <w:pStyle w:val="TableParagraph"/>
              <w:spacing w:before="176"/>
              <w:ind w:left="0"/>
              <w:rPr>
                <w:rFonts w:ascii="Times New Roman" w:hAnsi="Times New Roman" w:cs="Times New Roman"/>
                <w:sz w:val="36"/>
              </w:rPr>
            </w:pPr>
            <w:r>
              <w:rPr>
                <w:rFonts w:ascii="Times New Roman" w:hAnsi="Times New Roman" w:cs="Times New Roman"/>
                <w:sz w:val="32"/>
                <w:szCs w:val="32"/>
              </w:rPr>
              <w:t xml:space="preserve"> </w:t>
            </w:r>
            <w:r w:rsidR="001E7B84" w:rsidRPr="0082299D">
              <w:rPr>
                <w:rFonts w:ascii="Times New Roman" w:hAnsi="Times New Roman" w:cs="Times New Roman"/>
                <w:sz w:val="32"/>
                <w:szCs w:val="32"/>
              </w:rPr>
              <w:t>DR. MUSHIFIQUR RAHMAN</w:t>
            </w:r>
          </w:p>
        </w:tc>
      </w:tr>
    </w:tbl>
    <w:p w14:paraId="7E2CC25C" w14:textId="77777777" w:rsidR="001E7B84" w:rsidRPr="00FB1917" w:rsidRDefault="001E7B84" w:rsidP="001E7B84">
      <w:pPr>
        <w:tabs>
          <w:tab w:val="left" w:pos="555"/>
        </w:tabs>
        <w:rPr>
          <w:rFonts w:cs="Times New Roman"/>
          <w:b/>
          <w:bCs/>
          <w:sz w:val="40"/>
          <w:szCs w:val="40"/>
          <w:lang w:val="en-IN"/>
        </w:rPr>
      </w:pPr>
    </w:p>
    <w:p w14:paraId="31911102" w14:textId="77777777" w:rsidR="003D53D4" w:rsidRPr="00FB1917" w:rsidRDefault="003D53D4" w:rsidP="003D53D4">
      <w:pPr>
        <w:jc w:val="center"/>
        <w:rPr>
          <w:rFonts w:cs="Times New Roman"/>
          <w:b/>
          <w:bCs/>
          <w:sz w:val="40"/>
          <w:szCs w:val="40"/>
          <w:lang w:val="en-IN"/>
        </w:rPr>
      </w:pPr>
    </w:p>
    <w:p w14:paraId="1579996E" w14:textId="77777777" w:rsidR="003D53D4" w:rsidRPr="00FB1917" w:rsidRDefault="003D53D4" w:rsidP="003D53D4">
      <w:pPr>
        <w:jc w:val="center"/>
        <w:rPr>
          <w:rFonts w:cs="Times New Roman"/>
          <w:b/>
          <w:bCs/>
          <w:sz w:val="40"/>
          <w:szCs w:val="40"/>
          <w:lang w:val="en-IN"/>
        </w:rPr>
      </w:pPr>
    </w:p>
    <w:p w14:paraId="13566BE8" w14:textId="77777777" w:rsidR="003D53D4" w:rsidRPr="00FB1917" w:rsidRDefault="003D53D4" w:rsidP="003D53D4">
      <w:pPr>
        <w:jc w:val="center"/>
        <w:rPr>
          <w:rFonts w:cs="Times New Roman"/>
          <w:b/>
          <w:bCs/>
          <w:sz w:val="40"/>
          <w:szCs w:val="40"/>
          <w:lang w:val="en-IN"/>
        </w:rPr>
      </w:pPr>
      <w:bookmarkStart w:id="0" w:name="_GoBack"/>
      <w:bookmarkEnd w:id="0"/>
    </w:p>
    <w:p w14:paraId="57A06582" w14:textId="77777777" w:rsidR="003D53D4" w:rsidRPr="00FB1917" w:rsidRDefault="003D53D4" w:rsidP="003D53D4">
      <w:pPr>
        <w:jc w:val="center"/>
        <w:rPr>
          <w:rFonts w:cs="Times New Roman"/>
          <w:b/>
          <w:bCs/>
          <w:sz w:val="40"/>
          <w:szCs w:val="40"/>
          <w:lang w:val="en-IN"/>
        </w:rPr>
      </w:pPr>
    </w:p>
    <w:p w14:paraId="7636D635" w14:textId="1A24AE0B" w:rsidR="009A2715" w:rsidRPr="00FB1917" w:rsidRDefault="009A2715" w:rsidP="001E7B84">
      <w:pPr>
        <w:rPr>
          <w:rFonts w:cs="Times New Roman"/>
          <w:b/>
          <w:bCs/>
          <w:sz w:val="40"/>
          <w:szCs w:val="40"/>
          <w:lang w:val="en-IN"/>
        </w:rPr>
      </w:pPr>
    </w:p>
    <w:p w14:paraId="4C1CBCD7" w14:textId="77777777" w:rsidR="00C5122E" w:rsidRPr="00FB1917" w:rsidRDefault="00C5122E" w:rsidP="003D53D4">
      <w:pPr>
        <w:rPr>
          <w:rFonts w:cs="Times New Roman"/>
          <w:b/>
          <w:bCs/>
          <w:sz w:val="40"/>
          <w:szCs w:val="40"/>
          <w:lang w:val="en-IN"/>
        </w:rPr>
      </w:pPr>
    </w:p>
    <w:p w14:paraId="11E5B11D" w14:textId="77777777" w:rsidR="006A08D1" w:rsidRPr="00FB1917" w:rsidRDefault="006A08D1" w:rsidP="003D53D4">
      <w:pPr>
        <w:rPr>
          <w:rFonts w:cs="Times New Roman"/>
          <w:b/>
          <w:bCs/>
          <w:sz w:val="40"/>
          <w:szCs w:val="40"/>
          <w:lang w:val="en-IN"/>
        </w:rPr>
      </w:pPr>
    </w:p>
    <w:sdt>
      <w:sdtPr>
        <w:rPr>
          <w:rFonts w:ascii="Times New Roman" w:eastAsiaTheme="minorHAnsi" w:hAnsi="Times New Roman" w:cstheme="minorBidi"/>
          <w:noProof/>
          <w:color w:val="auto"/>
          <w:sz w:val="24"/>
          <w:szCs w:val="22"/>
          <w:lang w:val="en-GB"/>
        </w:rPr>
        <w:id w:val="-661861967"/>
        <w:docPartObj>
          <w:docPartGallery w:val="Table of Contents"/>
          <w:docPartUnique/>
        </w:docPartObj>
      </w:sdtPr>
      <w:sdtEndPr>
        <w:rPr>
          <w:b/>
          <w:bCs/>
        </w:rPr>
      </w:sdtEndPr>
      <w:sdtContent>
        <w:p w14:paraId="308304CF" w14:textId="3E5F622F" w:rsidR="006A08D1" w:rsidRPr="00FB1917" w:rsidRDefault="007941D1" w:rsidP="00806665">
          <w:pPr>
            <w:pStyle w:val="TOCHeading"/>
            <w:spacing w:line="360" w:lineRule="auto"/>
            <w:jc w:val="center"/>
            <w:rPr>
              <w:rFonts w:ascii="Times New Roman" w:hAnsi="Times New Roman" w:cs="Times New Roman"/>
              <w:b/>
              <w:bCs/>
              <w:color w:val="auto"/>
            </w:rPr>
          </w:pPr>
          <w:r w:rsidRPr="00FB1917">
            <w:rPr>
              <w:rFonts w:ascii="Times New Roman" w:hAnsi="Times New Roman" w:cs="Times New Roman"/>
              <w:b/>
              <w:bCs/>
              <w:color w:val="auto"/>
            </w:rPr>
            <w:t>Table of Contents</w:t>
          </w:r>
        </w:p>
        <w:p w14:paraId="513E95D9" w14:textId="0CBE7F30" w:rsidR="00806665" w:rsidRPr="00FB1917" w:rsidRDefault="007941D1">
          <w:pPr>
            <w:pStyle w:val="TOC1"/>
            <w:tabs>
              <w:tab w:val="right" w:leader="dot" w:pos="9016"/>
            </w:tabs>
            <w:rPr>
              <w:rFonts w:asciiTheme="minorHAnsi" w:eastAsiaTheme="minorEastAsia" w:hAnsiTheme="minorHAnsi"/>
              <w:sz w:val="22"/>
              <w:lang w:val="en-IN" w:eastAsia="en-IN"/>
            </w:rPr>
          </w:pPr>
          <w:r w:rsidRPr="00FB1917">
            <w:fldChar w:fldCharType="begin"/>
          </w:r>
          <w:r w:rsidRPr="00FB1917">
            <w:instrText xml:space="preserve"> TOC \o "1-3" \h \z \u </w:instrText>
          </w:r>
          <w:r w:rsidRPr="00FB1917">
            <w:fldChar w:fldCharType="separate"/>
          </w:r>
          <w:hyperlink w:anchor="_Toc132917010" w:history="1">
            <w:r w:rsidR="00806665" w:rsidRPr="00FB1917">
              <w:rPr>
                <w:rStyle w:val="Hyperlink"/>
                <w:color w:val="auto"/>
                <w:lang w:val="en-IN"/>
              </w:rPr>
              <w:t>Introduction</w:t>
            </w:r>
            <w:r w:rsidR="00806665" w:rsidRPr="00FB1917">
              <w:rPr>
                <w:webHidden/>
              </w:rPr>
              <w:tab/>
            </w:r>
            <w:r w:rsidR="00806665" w:rsidRPr="00FB1917">
              <w:rPr>
                <w:webHidden/>
              </w:rPr>
              <w:fldChar w:fldCharType="begin"/>
            </w:r>
            <w:r w:rsidR="00806665" w:rsidRPr="00FB1917">
              <w:rPr>
                <w:webHidden/>
              </w:rPr>
              <w:instrText xml:space="preserve"> PAGEREF _Toc132917010 \h </w:instrText>
            </w:r>
            <w:r w:rsidR="00806665" w:rsidRPr="00FB1917">
              <w:rPr>
                <w:webHidden/>
              </w:rPr>
            </w:r>
            <w:r w:rsidR="00806665" w:rsidRPr="00FB1917">
              <w:rPr>
                <w:webHidden/>
              </w:rPr>
              <w:fldChar w:fldCharType="separate"/>
            </w:r>
            <w:r w:rsidR="00806665" w:rsidRPr="00FB1917">
              <w:rPr>
                <w:webHidden/>
              </w:rPr>
              <w:t>3</w:t>
            </w:r>
            <w:r w:rsidR="00806665" w:rsidRPr="00FB1917">
              <w:rPr>
                <w:webHidden/>
              </w:rPr>
              <w:fldChar w:fldCharType="end"/>
            </w:r>
          </w:hyperlink>
        </w:p>
        <w:p w14:paraId="69079300" w14:textId="4D2EEBFB" w:rsidR="00806665" w:rsidRPr="00FB1917" w:rsidRDefault="002541F5">
          <w:pPr>
            <w:pStyle w:val="TOC2"/>
            <w:tabs>
              <w:tab w:val="left" w:pos="660"/>
              <w:tab w:val="right" w:leader="dot" w:pos="9016"/>
            </w:tabs>
            <w:rPr>
              <w:rFonts w:asciiTheme="minorHAnsi" w:eastAsiaTheme="minorEastAsia" w:hAnsiTheme="minorHAnsi"/>
              <w:sz w:val="22"/>
              <w:lang w:val="en-IN" w:eastAsia="en-IN"/>
            </w:rPr>
          </w:pPr>
          <w:hyperlink w:anchor="_Toc132917011" w:history="1">
            <w:r w:rsidR="00806665" w:rsidRPr="00FB1917">
              <w:rPr>
                <w:rStyle w:val="Hyperlink"/>
                <w:color w:val="auto"/>
                <w:lang w:val="en-IN"/>
              </w:rPr>
              <w:t>a.</w:t>
            </w:r>
            <w:r w:rsidR="00806665" w:rsidRPr="00FB1917">
              <w:rPr>
                <w:rFonts w:asciiTheme="minorHAnsi" w:eastAsiaTheme="minorEastAsia" w:hAnsiTheme="minorHAnsi"/>
                <w:sz w:val="22"/>
                <w:lang w:val="en-IN" w:eastAsia="en-IN"/>
              </w:rPr>
              <w:tab/>
            </w:r>
            <w:r w:rsidR="00806665" w:rsidRPr="00FB1917">
              <w:rPr>
                <w:rStyle w:val="Hyperlink"/>
                <w:color w:val="auto"/>
                <w:lang w:val="en-IN"/>
              </w:rPr>
              <w:t>The current state of the labour market in the UK</w:t>
            </w:r>
            <w:r w:rsidR="00806665" w:rsidRPr="00FB1917">
              <w:rPr>
                <w:webHidden/>
              </w:rPr>
              <w:tab/>
            </w:r>
            <w:r w:rsidR="00806665" w:rsidRPr="00FB1917">
              <w:rPr>
                <w:webHidden/>
              </w:rPr>
              <w:fldChar w:fldCharType="begin"/>
            </w:r>
            <w:r w:rsidR="00806665" w:rsidRPr="00FB1917">
              <w:rPr>
                <w:webHidden/>
              </w:rPr>
              <w:instrText xml:space="preserve"> PAGEREF _Toc132917011 \h </w:instrText>
            </w:r>
            <w:r w:rsidR="00806665" w:rsidRPr="00FB1917">
              <w:rPr>
                <w:webHidden/>
              </w:rPr>
            </w:r>
            <w:r w:rsidR="00806665" w:rsidRPr="00FB1917">
              <w:rPr>
                <w:webHidden/>
              </w:rPr>
              <w:fldChar w:fldCharType="separate"/>
            </w:r>
            <w:r w:rsidR="00806665" w:rsidRPr="00FB1917">
              <w:rPr>
                <w:webHidden/>
              </w:rPr>
              <w:t>3</w:t>
            </w:r>
            <w:r w:rsidR="00806665" w:rsidRPr="00FB1917">
              <w:rPr>
                <w:webHidden/>
              </w:rPr>
              <w:fldChar w:fldCharType="end"/>
            </w:r>
          </w:hyperlink>
        </w:p>
        <w:p w14:paraId="629F59CA" w14:textId="2E511CD7" w:rsidR="00806665" w:rsidRPr="00FB1917" w:rsidRDefault="002541F5">
          <w:pPr>
            <w:pStyle w:val="TOC2"/>
            <w:tabs>
              <w:tab w:val="left" w:pos="660"/>
              <w:tab w:val="right" w:leader="dot" w:pos="9016"/>
            </w:tabs>
            <w:rPr>
              <w:rFonts w:asciiTheme="minorHAnsi" w:eastAsiaTheme="minorEastAsia" w:hAnsiTheme="minorHAnsi"/>
              <w:sz w:val="22"/>
              <w:lang w:val="en-IN" w:eastAsia="en-IN"/>
            </w:rPr>
          </w:pPr>
          <w:hyperlink w:anchor="_Toc132917012" w:history="1">
            <w:r w:rsidR="00806665" w:rsidRPr="00FB1917">
              <w:rPr>
                <w:rStyle w:val="Hyperlink"/>
                <w:color w:val="auto"/>
                <w:lang w:val="en-IN"/>
              </w:rPr>
              <w:t>b.</w:t>
            </w:r>
            <w:r w:rsidR="00806665" w:rsidRPr="00FB1917">
              <w:rPr>
                <w:rFonts w:asciiTheme="minorHAnsi" w:eastAsiaTheme="minorEastAsia" w:hAnsiTheme="minorHAnsi"/>
                <w:sz w:val="22"/>
                <w:lang w:val="en-IN" w:eastAsia="en-IN"/>
              </w:rPr>
              <w:tab/>
            </w:r>
            <w:r w:rsidR="00806665" w:rsidRPr="00FB1917">
              <w:rPr>
                <w:rStyle w:val="Hyperlink"/>
                <w:color w:val="auto"/>
                <w:lang w:val="en-IN"/>
              </w:rPr>
              <w:t>The emerging changes in human resourcing strategies in the post-Covid, post-Brexit external environment</w:t>
            </w:r>
            <w:r w:rsidR="00806665" w:rsidRPr="00FB1917">
              <w:rPr>
                <w:webHidden/>
              </w:rPr>
              <w:tab/>
            </w:r>
            <w:r w:rsidR="00806665" w:rsidRPr="00FB1917">
              <w:rPr>
                <w:webHidden/>
              </w:rPr>
              <w:fldChar w:fldCharType="begin"/>
            </w:r>
            <w:r w:rsidR="00806665" w:rsidRPr="00FB1917">
              <w:rPr>
                <w:webHidden/>
              </w:rPr>
              <w:instrText xml:space="preserve"> PAGEREF _Toc132917012 \h </w:instrText>
            </w:r>
            <w:r w:rsidR="00806665" w:rsidRPr="00FB1917">
              <w:rPr>
                <w:webHidden/>
              </w:rPr>
            </w:r>
            <w:r w:rsidR="00806665" w:rsidRPr="00FB1917">
              <w:rPr>
                <w:webHidden/>
              </w:rPr>
              <w:fldChar w:fldCharType="separate"/>
            </w:r>
            <w:r w:rsidR="00806665" w:rsidRPr="00FB1917">
              <w:rPr>
                <w:webHidden/>
              </w:rPr>
              <w:t>3</w:t>
            </w:r>
            <w:r w:rsidR="00806665" w:rsidRPr="00FB1917">
              <w:rPr>
                <w:webHidden/>
              </w:rPr>
              <w:fldChar w:fldCharType="end"/>
            </w:r>
          </w:hyperlink>
        </w:p>
        <w:p w14:paraId="16447EB7" w14:textId="660A6926" w:rsidR="00806665" w:rsidRPr="00FB1917" w:rsidRDefault="002541F5">
          <w:pPr>
            <w:pStyle w:val="TOC1"/>
            <w:tabs>
              <w:tab w:val="left" w:pos="660"/>
              <w:tab w:val="right" w:leader="dot" w:pos="9016"/>
            </w:tabs>
            <w:rPr>
              <w:rFonts w:asciiTheme="minorHAnsi" w:eastAsiaTheme="minorEastAsia" w:hAnsiTheme="minorHAnsi"/>
              <w:sz w:val="22"/>
              <w:lang w:val="en-IN" w:eastAsia="en-IN"/>
            </w:rPr>
          </w:pPr>
          <w:hyperlink w:anchor="_Toc132917013" w:history="1">
            <w:r w:rsidR="00806665" w:rsidRPr="00FB1917">
              <w:rPr>
                <w:rStyle w:val="Hyperlink"/>
                <w:color w:val="auto"/>
                <w:lang w:val="en-IN"/>
              </w:rPr>
              <w:t>1.1</w:t>
            </w:r>
            <w:r w:rsidR="00806665" w:rsidRPr="00FB1917">
              <w:rPr>
                <w:rFonts w:asciiTheme="minorHAnsi" w:eastAsiaTheme="minorEastAsia" w:hAnsiTheme="minorHAnsi"/>
                <w:sz w:val="22"/>
                <w:lang w:val="en-IN" w:eastAsia="en-IN"/>
              </w:rPr>
              <w:tab/>
            </w:r>
            <w:r w:rsidR="00806665" w:rsidRPr="00FB1917">
              <w:rPr>
                <w:rStyle w:val="Hyperlink"/>
                <w:color w:val="auto"/>
                <w:lang w:val="en-IN"/>
              </w:rPr>
              <w:t>Aim, objectives</w:t>
            </w:r>
            <w:r w:rsidR="00806665" w:rsidRPr="00FB1917">
              <w:rPr>
                <w:webHidden/>
              </w:rPr>
              <w:tab/>
            </w:r>
            <w:r w:rsidR="00806665" w:rsidRPr="00FB1917">
              <w:rPr>
                <w:webHidden/>
              </w:rPr>
              <w:fldChar w:fldCharType="begin"/>
            </w:r>
            <w:r w:rsidR="00806665" w:rsidRPr="00FB1917">
              <w:rPr>
                <w:webHidden/>
              </w:rPr>
              <w:instrText xml:space="preserve"> PAGEREF _Toc132917013 \h </w:instrText>
            </w:r>
            <w:r w:rsidR="00806665" w:rsidRPr="00FB1917">
              <w:rPr>
                <w:webHidden/>
              </w:rPr>
            </w:r>
            <w:r w:rsidR="00806665" w:rsidRPr="00FB1917">
              <w:rPr>
                <w:webHidden/>
              </w:rPr>
              <w:fldChar w:fldCharType="separate"/>
            </w:r>
            <w:r w:rsidR="00806665" w:rsidRPr="00FB1917">
              <w:rPr>
                <w:webHidden/>
              </w:rPr>
              <w:t>4</w:t>
            </w:r>
            <w:r w:rsidR="00806665" w:rsidRPr="00FB1917">
              <w:rPr>
                <w:webHidden/>
              </w:rPr>
              <w:fldChar w:fldCharType="end"/>
            </w:r>
          </w:hyperlink>
        </w:p>
        <w:p w14:paraId="5CBDEE46" w14:textId="3D0F8E3A" w:rsidR="00806665" w:rsidRPr="00FB1917" w:rsidRDefault="002541F5">
          <w:pPr>
            <w:pStyle w:val="TOC2"/>
            <w:tabs>
              <w:tab w:val="right" w:leader="dot" w:pos="9016"/>
            </w:tabs>
            <w:rPr>
              <w:rFonts w:asciiTheme="minorHAnsi" w:eastAsiaTheme="minorEastAsia" w:hAnsiTheme="minorHAnsi"/>
              <w:sz w:val="22"/>
              <w:lang w:val="en-IN" w:eastAsia="en-IN"/>
            </w:rPr>
          </w:pPr>
          <w:hyperlink w:anchor="_Toc132917014" w:history="1">
            <w:r w:rsidR="00806665" w:rsidRPr="00FB1917">
              <w:rPr>
                <w:rStyle w:val="Hyperlink"/>
                <w:color w:val="auto"/>
                <w:lang w:val="en-IN"/>
              </w:rPr>
              <w:t>1.2 Choose the organisation</w:t>
            </w:r>
            <w:r w:rsidR="00806665" w:rsidRPr="00FB1917">
              <w:rPr>
                <w:webHidden/>
              </w:rPr>
              <w:tab/>
            </w:r>
            <w:r w:rsidR="00806665" w:rsidRPr="00FB1917">
              <w:rPr>
                <w:webHidden/>
              </w:rPr>
              <w:fldChar w:fldCharType="begin"/>
            </w:r>
            <w:r w:rsidR="00806665" w:rsidRPr="00FB1917">
              <w:rPr>
                <w:webHidden/>
              </w:rPr>
              <w:instrText xml:space="preserve"> PAGEREF _Toc132917014 \h </w:instrText>
            </w:r>
            <w:r w:rsidR="00806665" w:rsidRPr="00FB1917">
              <w:rPr>
                <w:webHidden/>
              </w:rPr>
            </w:r>
            <w:r w:rsidR="00806665" w:rsidRPr="00FB1917">
              <w:rPr>
                <w:webHidden/>
              </w:rPr>
              <w:fldChar w:fldCharType="separate"/>
            </w:r>
            <w:r w:rsidR="00806665" w:rsidRPr="00FB1917">
              <w:rPr>
                <w:webHidden/>
              </w:rPr>
              <w:t>4</w:t>
            </w:r>
            <w:r w:rsidR="00806665" w:rsidRPr="00FB1917">
              <w:rPr>
                <w:webHidden/>
              </w:rPr>
              <w:fldChar w:fldCharType="end"/>
            </w:r>
          </w:hyperlink>
        </w:p>
        <w:p w14:paraId="7D6ACB51" w14:textId="2414FDC1" w:rsidR="00806665" w:rsidRPr="00FB1917" w:rsidRDefault="002541F5">
          <w:pPr>
            <w:pStyle w:val="TOC2"/>
            <w:tabs>
              <w:tab w:val="left" w:pos="880"/>
              <w:tab w:val="right" w:leader="dot" w:pos="9016"/>
            </w:tabs>
            <w:rPr>
              <w:rFonts w:asciiTheme="minorHAnsi" w:eastAsiaTheme="minorEastAsia" w:hAnsiTheme="minorHAnsi"/>
              <w:sz w:val="22"/>
              <w:lang w:val="en-IN" w:eastAsia="en-IN"/>
            </w:rPr>
          </w:pPr>
          <w:hyperlink w:anchor="_Toc132917015" w:history="1">
            <w:r w:rsidR="00806665" w:rsidRPr="00FB1917">
              <w:rPr>
                <w:rStyle w:val="Hyperlink"/>
                <w:color w:val="auto"/>
                <w:lang w:val="en-IN"/>
              </w:rPr>
              <w:t>1.2</w:t>
            </w:r>
            <w:r w:rsidR="00806665" w:rsidRPr="00FB1917">
              <w:rPr>
                <w:rFonts w:asciiTheme="minorHAnsi" w:eastAsiaTheme="minorEastAsia" w:hAnsiTheme="minorHAnsi"/>
                <w:sz w:val="22"/>
                <w:lang w:val="en-IN" w:eastAsia="en-IN"/>
              </w:rPr>
              <w:tab/>
            </w:r>
            <w:r w:rsidR="00806665" w:rsidRPr="00FB1917">
              <w:rPr>
                <w:rStyle w:val="Hyperlink"/>
                <w:color w:val="auto"/>
                <w:lang w:val="en-IN"/>
              </w:rPr>
              <w:t>Policies and procedure</w:t>
            </w:r>
            <w:r w:rsidR="00806665" w:rsidRPr="00FB1917">
              <w:rPr>
                <w:webHidden/>
              </w:rPr>
              <w:tab/>
            </w:r>
            <w:r w:rsidR="00806665" w:rsidRPr="00FB1917">
              <w:rPr>
                <w:webHidden/>
              </w:rPr>
              <w:fldChar w:fldCharType="begin"/>
            </w:r>
            <w:r w:rsidR="00806665" w:rsidRPr="00FB1917">
              <w:rPr>
                <w:webHidden/>
              </w:rPr>
              <w:instrText xml:space="preserve"> PAGEREF _Toc132917015 \h </w:instrText>
            </w:r>
            <w:r w:rsidR="00806665" w:rsidRPr="00FB1917">
              <w:rPr>
                <w:webHidden/>
              </w:rPr>
            </w:r>
            <w:r w:rsidR="00806665" w:rsidRPr="00FB1917">
              <w:rPr>
                <w:webHidden/>
              </w:rPr>
              <w:fldChar w:fldCharType="separate"/>
            </w:r>
            <w:r w:rsidR="00806665" w:rsidRPr="00FB1917">
              <w:rPr>
                <w:webHidden/>
              </w:rPr>
              <w:t>4</w:t>
            </w:r>
            <w:r w:rsidR="00806665" w:rsidRPr="00FB1917">
              <w:rPr>
                <w:webHidden/>
              </w:rPr>
              <w:fldChar w:fldCharType="end"/>
            </w:r>
          </w:hyperlink>
        </w:p>
        <w:p w14:paraId="0506E51B" w14:textId="20C2DA18" w:rsidR="00806665" w:rsidRPr="00FB1917" w:rsidRDefault="002541F5">
          <w:pPr>
            <w:pStyle w:val="TOC1"/>
            <w:tabs>
              <w:tab w:val="right" w:leader="dot" w:pos="9016"/>
            </w:tabs>
            <w:rPr>
              <w:rFonts w:asciiTheme="minorHAnsi" w:eastAsiaTheme="minorEastAsia" w:hAnsiTheme="minorHAnsi"/>
              <w:sz w:val="22"/>
              <w:lang w:val="en-IN" w:eastAsia="en-IN"/>
            </w:rPr>
          </w:pPr>
          <w:hyperlink w:anchor="_Toc132917016" w:history="1">
            <w:r w:rsidR="00806665" w:rsidRPr="00FB1917">
              <w:rPr>
                <w:rStyle w:val="Hyperlink"/>
                <w:color w:val="auto"/>
                <w:lang w:val="en-IN"/>
              </w:rPr>
              <w:t>2.0 Labour market</w:t>
            </w:r>
            <w:r w:rsidR="00806665" w:rsidRPr="00FB1917">
              <w:rPr>
                <w:webHidden/>
              </w:rPr>
              <w:tab/>
            </w:r>
            <w:r w:rsidR="00806665" w:rsidRPr="00FB1917">
              <w:rPr>
                <w:webHidden/>
              </w:rPr>
              <w:fldChar w:fldCharType="begin"/>
            </w:r>
            <w:r w:rsidR="00806665" w:rsidRPr="00FB1917">
              <w:rPr>
                <w:webHidden/>
              </w:rPr>
              <w:instrText xml:space="preserve"> PAGEREF _Toc132917016 \h </w:instrText>
            </w:r>
            <w:r w:rsidR="00806665" w:rsidRPr="00FB1917">
              <w:rPr>
                <w:webHidden/>
              </w:rPr>
            </w:r>
            <w:r w:rsidR="00806665" w:rsidRPr="00FB1917">
              <w:rPr>
                <w:webHidden/>
              </w:rPr>
              <w:fldChar w:fldCharType="separate"/>
            </w:r>
            <w:r w:rsidR="00806665" w:rsidRPr="00FB1917">
              <w:rPr>
                <w:webHidden/>
              </w:rPr>
              <w:t>5</w:t>
            </w:r>
            <w:r w:rsidR="00806665" w:rsidRPr="00FB1917">
              <w:rPr>
                <w:webHidden/>
              </w:rPr>
              <w:fldChar w:fldCharType="end"/>
            </w:r>
          </w:hyperlink>
        </w:p>
        <w:p w14:paraId="748FE7E4" w14:textId="76DE314C" w:rsidR="00806665" w:rsidRPr="00FB1917" w:rsidRDefault="002541F5">
          <w:pPr>
            <w:pStyle w:val="TOC2"/>
            <w:tabs>
              <w:tab w:val="right" w:leader="dot" w:pos="9016"/>
            </w:tabs>
            <w:rPr>
              <w:rFonts w:asciiTheme="minorHAnsi" w:eastAsiaTheme="minorEastAsia" w:hAnsiTheme="minorHAnsi"/>
              <w:sz w:val="22"/>
              <w:lang w:val="en-IN" w:eastAsia="en-IN"/>
            </w:rPr>
          </w:pPr>
          <w:hyperlink w:anchor="_Toc132917017" w:history="1">
            <w:r w:rsidR="00806665" w:rsidRPr="00FB1917">
              <w:rPr>
                <w:rStyle w:val="Hyperlink"/>
                <w:color w:val="auto"/>
                <w:lang w:val="en-IN"/>
              </w:rPr>
              <w:t>2.1 Developed</w:t>
            </w:r>
            <w:r w:rsidR="00806665" w:rsidRPr="00FB1917">
              <w:rPr>
                <w:webHidden/>
              </w:rPr>
              <w:tab/>
            </w:r>
            <w:r w:rsidR="00806665" w:rsidRPr="00FB1917">
              <w:rPr>
                <w:webHidden/>
              </w:rPr>
              <w:fldChar w:fldCharType="begin"/>
            </w:r>
            <w:r w:rsidR="00806665" w:rsidRPr="00FB1917">
              <w:rPr>
                <w:webHidden/>
              </w:rPr>
              <w:instrText xml:space="preserve"> PAGEREF _Toc132917017 \h </w:instrText>
            </w:r>
            <w:r w:rsidR="00806665" w:rsidRPr="00FB1917">
              <w:rPr>
                <w:webHidden/>
              </w:rPr>
            </w:r>
            <w:r w:rsidR="00806665" w:rsidRPr="00FB1917">
              <w:rPr>
                <w:webHidden/>
              </w:rPr>
              <w:fldChar w:fldCharType="separate"/>
            </w:r>
            <w:r w:rsidR="00806665" w:rsidRPr="00FB1917">
              <w:rPr>
                <w:webHidden/>
              </w:rPr>
              <w:t>5</w:t>
            </w:r>
            <w:r w:rsidR="00806665" w:rsidRPr="00FB1917">
              <w:rPr>
                <w:webHidden/>
              </w:rPr>
              <w:fldChar w:fldCharType="end"/>
            </w:r>
          </w:hyperlink>
        </w:p>
        <w:p w14:paraId="4FC000AD" w14:textId="0ACFD9F6" w:rsidR="00806665" w:rsidRPr="00FB1917" w:rsidRDefault="002541F5">
          <w:pPr>
            <w:pStyle w:val="TOC2"/>
            <w:tabs>
              <w:tab w:val="right" w:leader="dot" w:pos="9016"/>
            </w:tabs>
            <w:rPr>
              <w:rFonts w:asciiTheme="minorHAnsi" w:eastAsiaTheme="minorEastAsia" w:hAnsiTheme="minorHAnsi"/>
              <w:sz w:val="22"/>
              <w:lang w:val="en-IN" w:eastAsia="en-IN"/>
            </w:rPr>
          </w:pPr>
          <w:hyperlink w:anchor="_Toc132917018" w:history="1">
            <w:r w:rsidR="00806665" w:rsidRPr="00FB1917">
              <w:rPr>
                <w:rStyle w:val="Hyperlink"/>
                <w:color w:val="auto"/>
                <w:lang w:val="en-IN"/>
              </w:rPr>
              <w:t xml:space="preserve">2.2 Developing </w:t>
            </w:r>
            <w:r w:rsidR="001B7361">
              <w:rPr>
                <w:rStyle w:val="Hyperlink"/>
                <w:color w:val="auto"/>
                <w:lang w:val="en-IN"/>
              </w:rPr>
              <w:t>-</w:t>
            </w:r>
            <w:r w:rsidR="00806665" w:rsidRPr="00FB1917">
              <w:rPr>
                <w:rStyle w:val="Hyperlink"/>
                <w:color w:val="auto"/>
                <w:lang w:val="en-IN"/>
              </w:rPr>
              <w:t xml:space="preserve"> Brazil</w:t>
            </w:r>
            <w:r w:rsidR="00806665" w:rsidRPr="00FB1917">
              <w:rPr>
                <w:webHidden/>
              </w:rPr>
              <w:tab/>
            </w:r>
            <w:r w:rsidR="00806665" w:rsidRPr="00FB1917">
              <w:rPr>
                <w:webHidden/>
              </w:rPr>
              <w:fldChar w:fldCharType="begin"/>
            </w:r>
            <w:r w:rsidR="00806665" w:rsidRPr="00FB1917">
              <w:rPr>
                <w:webHidden/>
              </w:rPr>
              <w:instrText xml:space="preserve"> PAGEREF _Toc132917018 \h </w:instrText>
            </w:r>
            <w:r w:rsidR="00806665" w:rsidRPr="00FB1917">
              <w:rPr>
                <w:webHidden/>
              </w:rPr>
            </w:r>
            <w:r w:rsidR="00806665" w:rsidRPr="00FB1917">
              <w:rPr>
                <w:webHidden/>
              </w:rPr>
              <w:fldChar w:fldCharType="separate"/>
            </w:r>
            <w:r w:rsidR="00806665" w:rsidRPr="00FB1917">
              <w:rPr>
                <w:webHidden/>
              </w:rPr>
              <w:t>6</w:t>
            </w:r>
            <w:r w:rsidR="00806665" w:rsidRPr="00FB1917">
              <w:rPr>
                <w:webHidden/>
              </w:rPr>
              <w:fldChar w:fldCharType="end"/>
            </w:r>
          </w:hyperlink>
        </w:p>
        <w:p w14:paraId="13E6C797" w14:textId="0DAEF761" w:rsidR="00806665" w:rsidRPr="00FB1917" w:rsidRDefault="002541F5">
          <w:pPr>
            <w:pStyle w:val="TOC1"/>
            <w:tabs>
              <w:tab w:val="right" w:leader="dot" w:pos="9016"/>
            </w:tabs>
            <w:rPr>
              <w:rFonts w:asciiTheme="minorHAnsi" w:eastAsiaTheme="minorEastAsia" w:hAnsiTheme="minorHAnsi"/>
              <w:sz w:val="22"/>
              <w:lang w:val="en-IN" w:eastAsia="en-IN"/>
            </w:rPr>
          </w:pPr>
          <w:hyperlink w:anchor="_Toc132917019" w:history="1">
            <w:r w:rsidR="00806665" w:rsidRPr="00FB1917">
              <w:rPr>
                <w:rStyle w:val="Hyperlink"/>
                <w:color w:val="auto"/>
                <w:lang w:val="en-IN"/>
              </w:rPr>
              <w:t>3.0 SWOT</w:t>
            </w:r>
            <w:r w:rsidR="00806665" w:rsidRPr="00FB1917">
              <w:rPr>
                <w:webHidden/>
              </w:rPr>
              <w:tab/>
            </w:r>
            <w:r w:rsidR="00806665" w:rsidRPr="00FB1917">
              <w:rPr>
                <w:webHidden/>
              </w:rPr>
              <w:fldChar w:fldCharType="begin"/>
            </w:r>
            <w:r w:rsidR="00806665" w:rsidRPr="00FB1917">
              <w:rPr>
                <w:webHidden/>
              </w:rPr>
              <w:instrText xml:space="preserve"> PAGEREF _Toc132917019 \h </w:instrText>
            </w:r>
            <w:r w:rsidR="00806665" w:rsidRPr="00FB1917">
              <w:rPr>
                <w:webHidden/>
              </w:rPr>
            </w:r>
            <w:r w:rsidR="00806665" w:rsidRPr="00FB1917">
              <w:rPr>
                <w:webHidden/>
              </w:rPr>
              <w:fldChar w:fldCharType="separate"/>
            </w:r>
            <w:r w:rsidR="00806665" w:rsidRPr="00FB1917">
              <w:rPr>
                <w:webHidden/>
              </w:rPr>
              <w:t>7</w:t>
            </w:r>
            <w:r w:rsidR="00806665" w:rsidRPr="00FB1917">
              <w:rPr>
                <w:webHidden/>
              </w:rPr>
              <w:fldChar w:fldCharType="end"/>
            </w:r>
          </w:hyperlink>
        </w:p>
        <w:p w14:paraId="17839E0F" w14:textId="2B7299B5" w:rsidR="00806665" w:rsidRPr="00FB1917" w:rsidRDefault="002541F5">
          <w:pPr>
            <w:pStyle w:val="TOC2"/>
            <w:tabs>
              <w:tab w:val="right" w:leader="dot" w:pos="9016"/>
            </w:tabs>
            <w:rPr>
              <w:rFonts w:asciiTheme="minorHAnsi" w:eastAsiaTheme="minorEastAsia" w:hAnsiTheme="minorHAnsi"/>
              <w:sz w:val="22"/>
              <w:lang w:val="en-IN" w:eastAsia="en-IN"/>
            </w:rPr>
          </w:pPr>
          <w:hyperlink w:anchor="_Toc132917020" w:history="1">
            <w:r w:rsidR="00806665" w:rsidRPr="00FB1917">
              <w:rPr>
                <w:rStyle w:val="Hyperlink"/>
                <w:color w:val="auto"/>
                <w:lang w:val="en-IN"/>
              </w:rPr>
              <w:t>3.1 Pestle</w:t>
            </w:r>
            <w:r w:rsidR="00806665" w:rsidRPr="00FB1917">
              <w:rPr>
                <w:webHidden/>
              </w:rPr>
              <w:tab/>
            </w:r>
            <w:r w:rsidR="00806665" w:rsidRPr="00FB1917">
              <w:rPr>
                <w:webHidden/>
              </w:rPr>
              <w:fldChar w:fldCharType="begin"/>
            </w:r>
            <w:r w:rsidR="00806665" w:rsidRPr="00FB1917">
              <w:rPr>
                <w:webHidden/>
              </w:rPr>
              <w:instrText xml:space="preserve"> PAGEREF _Toc132917020 \h </w:instrText>
            </w:r>
            <w:r w:rsidR="00806665" w:rsidRPr="00FB1917">
              <w:rPr>
                <w:webHidden/>
              </w:rPr>
            </w:r>
            <w:r w:rsidR="00806665" w:rsidRPr="00FB1917">
              <w:rPr>
                <w:webHidden/>
              </w:rPr>
              <w:fldChar w:fldCharType="separate"/>
            </w:r>
            <w:r w:rsidR="00806665" w:rsidRPr="00FB1917">
              <w:rPr>
                <w:webHidden/>
              </w:rPr>
              <w:t>8</w:t>
            </w:r>
            <w:r w:rsidR="00806665" w:rsidRPr="00FB1917">
              <w:rPr>
                <w:webHidden/>
              </w:rPr>
              <w:fldChar w:fldCharType="end"/>
            </w:r>
          </w:hyperlink>
        </w:p>
        <w:p w14:paraId="2F5373C0" w14:textId="1ECE4CDF" w:rsidR="00806665" w:rsidRPr="00FB1917" w:rsidRDefault="002541F5">
          <w:pPr>
            <w:pStyle w:val="TOC2"/>
            <w:tabs>
              <w:tab w:val="right" w:leader="dot" w:pos="9016"/>
            </w:tabs>
            <w:rPr>
              <w:rFonts w:asciiTheme="minorHAnsi" w:eastAsiaTheme="minorEastAsia" w:hAnsiTheme="minorHAnsi"/>
              <w:sz w:val="22"/>
              <w:lang w:val="en-IN" w:eastAsia="en-IN"/>
            </w:rPr>
          </w:pPr>
          <w:hyperlink w:anchor="_Toc132917021" w:history="1">
            <w:r w:rsidR="00806665" w:rsidRPr="00FB1917">
              <w:rPr>
                <w:rStyle w:val="Hyperlink"/>
                <w:color w:val="auto"/>
                <w:lang w:val="en-IN"/>
              </w:rPr>
              <w:t>3.2 Theory</w:t>
            </w:r>
            <w:r w:rsidR="00806665" w:rsidRPr="00FB1917">
              <w:rPr>
                <w:webHidden/>
              </w:rPr>
              <w:tab/>
            </w:r>
            <w:r w:rsidR="00806665" w:rsidRPr="00FB1917">
              <w:rPr>
                <w:webHidden/>
              </w:rPr>
              <w:fldChar w:fldCharType="begin"/>
            </w:r>
            <w:r w:rsidR="00806665" w:rsidRPr="00FB1917">
              <w:rPr>
                <w:webHidden/>
              </w:rPr>
              <w:instrText xml:space="preserve"> PAGEREF _Toc132917021 \h </w:instrText>
            </w:r>
            <w:r w:rsidR="00806665" w:rsidRPr="00FB1917">
              <w:rPr>
                <w:webHidden/>
              </w:rPr>
            </w:r>
            <w:r w:rsidR="00806665" w:rsidRPr="00FB1917">
              <w:rPr>
                <w:webHidden/>
              </w:rPr>
              <w:fldChar w:fldCharType="separate"/>
            </w:r>
            <w:r w:rsidR="00806665" w:rsidRPr="00FB1917">
              <w:rPr>
                <w:webHidden/>
              </w:rPr>
              <w:t>10</w:t>
            </w:r>
            <w:r w:rsidR="00806665" w:rsidRPr="00FB1917">
              <w:rPr>
                <w:webHidden/>
              </w:rPr>
              <w:fldChar w:fldCharType="end"/>
            </w:r>
          </w:hyperlink>
        </w:p>
        <w:p w14:paraId="2F8C5F79" w14:textId="0BF39257" w:rsidR="00806665" w:rsidRPr="00FB1917" w:rsidRDefault="002541F5">
          <w:pPr>
            <w:pStyle w:val="TOC1"/>
            <w:tabs>
              <w:tab w:val="right" w:leader="dot" w:pos="9016"/>
            </w:tabs>
            <w:rPr>
              <w:rFonts w:asciiTheme="minorHAnsi" w:eastAsiaTheme="minorEastAsia" w:hAnsiTheme="minorHAnsi"/>
              <w:sz w:val="22"/>
              <w:lang w:val="en-IN" w:eastAsia="en-IN"/>
            </w:rPr>
          </w:pPr>
          <w:hyperlink w:anchor="_Toc132917022" w:history="1">
            <w:r w:rsidR="00806665" w:rsidRPr="00FB1917">
              <w:rPr>
                <w:rStyle w:val="Hyperlink"/>
                <w:color w:val="auto"/>
                <w:lang w:val="en-IN"/>
              </w:rPr>
              <w:t>Conclusion</w:t>
            </w:r>
            <w:r w:rsidR="00806665" w:rsidRPr="00FB1917">
              <w:rPr>
                <w:webHidden/>
              </w:rPr>
              <w:tab/>
            </w:r>
            <w:r w:rsidR="00806665" w:rsidRPr="00FB1917">
              <w:rPr>
                <w:webHidden/>
              </w:rPr>
              <w:fldChar w:fldCharType="begin"/>
            </w:r>
            <w:r w:rsidR="00806665" w:rsidRPr="00FB1917">
              <w:rPr>
                <w:webHidden/>
              </w:rPr>
              <w:instrText xml:space="preserve"> PAGEREF _Toc132917022 \h </w:instrText>
            </w:r>
            <w:r w:rsidR="00806665" w:rsidRPr="00FB1917">
              <w:rPr>
                <w:webHidden/>
              </w:rPr>
            </w:r>
            <w:r w:rsidR="00806665" w:rsidRPr="00FB1917">
              <w:rPr>
                <w:webHidden/>
              </w:rPr>
              <w:fldChar w:fldCharType="separate"/>
            </w:r>
            <w:r w:rsidR="00806665" w:rsidRPr="00FB1917">
              <w:rPr>
                <w:webHidden/>
              </w:rPr>
              <w:t>11</w:t>
            </w:r>
            <w:r w:rsidR="00806665" w:rsidRPr="00FB1917">
              <w:rPr>
                <w:webHidden/>
              </w:rPr>
              <w:fldChar w:fldCharType="end"/>
            </w:r>
          </w:hyperlink>
        </w:p>
        <w:p w14:paraId="37376CD0" w14:textId="4217B950" w:rsidR="00806665" w:rsidRPr="00FB1917" w:rsidRDefault="002541F5">
          <w:pPr>
            <w:pStyle w:val="TOC1"/>
            <w:tabs>
              <w:tab w:val="right" w:leader="dot" w:pos="9016"/>
            </w:tabs>
            <w:rPr>
              <w:rFonts w:asciiTheme="minorHAnsi" w:eastAsiaTheme="minorEastAsia" w:hAnsiTheme="minorHAnsi"/>
              <w:sz w:val="22"/>
              <w:lang w:val="en-IN" w:eastAsia="en-IN"/>
            </w:rPr>
          </w:pPr>
          <w:hyperlink w:anchor="_Toc132917023" w:history="1">
            <w:r w:rsidR="00806665" w:rsidRPr="00FB1917">
              <w:rPr>
                <w:rStyle w:val="Hyperlink"/>
                <w:color w:val="auto"/>
              </w:rPr>
              <w:t>References</w:t>
            </w:r>
            <w:r w:rsidR="00806665" w:rsidRPr="00FB1917">
              <w:rPr>
                <w:webHidden/>
              </w:rPr>
              <w:tab/>
            </w:r>
            <w:r w:rsidR="00806665" w:rsidRPr="00FB1917">
              <w:rPr>
                <w:webHidden/>
              </w:rPr>
              <w:fldChar w:fldCharType="begin"/>
            </w:r>
            <w:r w:rsidR="00806665" w:rsidRPr="00FB1917">
              <w:rPr>
                <w:webHidden/>
              </w:rPr>
              <w:instrText xml:space="preserve"> PAGEREF _Toc132917023 \h </w:instrText>
            </w:r>
            <w:r w:rsidR="00806665" w:rsidRPr="00FB1917">
              <w:rPr>
                <w:webHidden/>
              </w:rPr>
            </w:r>
            <w:r w:rsidR="00806665" w:rsidRPr="00FB1917">
              <w:rPr>
                <w:webHidden/>
              </w:rPr>
              <w:fldChar w:fldCharType="separate"/>
            </w:r>
            <w:r w:rsidR="00806665" w:rsidRPr="00FB1917">
              <w:rPr>
                <w:webHidden/>
              </w:rPr>
              <w:t>11</w:t>
            </w:r>
            <w:r w:rsidR="00806665" w:rsidRPr="00FB1917">
              <w:rPr>
                <w:webHidden/>
              </w:rPr>
              <w:fldChar w:fldCharType="end"/>
            </w:r>
          </w:hyperlink>
        </w:p>
        <w:p w14:paraId="2D5C554A" w14:textId="645648D1" w:rsidR="006A08D1" w:rsidRPr="00FB1917" w:rsidRDefault="007941D1" w:rsidP="003D53D4">
          <w:r w:rsidRPr="00FB1917">
            <w:rPr>
              <w:b/>
              <w:bCs/>
            </w:rPr>
            <w:fldChar w:fldCharType="end"/>
          </w:r>
        </w:p>
      </w:sdtContent>
    </w:sdt>
    <w:p w14:paraId="5BA1AE51" w14:textId="77777777" w:rsidR="00806665" w:rsidRPr="00FB1917" w:rsidRDefault="00806665">
      <w:pPr>
        <w:spacing w:line="259" w:lineRule="auto"/>
        <w:jc w:val="left"/>
        <w:rPr>
          <w:rFonts w:cs="Times New Roman"/>
          <w:b/>
          <w:bCs/>
          <w:sz w:val="28"/>
          <w:szCs w:val="28"/>
          <w:lang w:val="en-IN"/>
        </w:rPr>
      </w:pPr>
      <w:r w:rsidRPr="00FB1917">
        <w:rPr>
          <w:rFonts w:cs="Times New Roman"/>
          <w:b/>
          <w:bCs/>
          <w:sz w:val="28"/>
          <w:szCs w:val="28"/>
          <w:lang w:val="en-IN"/>
        </w:rPr>
        <w:br w:type="page"/>
      </w:r>
    </w:p>
    <w:p w14:paraId="4B9556A0" w14:textId="034A7CC8" w:rsidR="006A08D1" w:rsidRPr="00FB1917" w:rsidRDefault="009D48EE" w:rsidP="00FB1917">
      <w:pPr>
        <w:jc w:val="center"/>
        <w:rPr>
          <w:rFonts w:cs="Times New Roman"/>
          <w:b/>
          <w:bCs/>
          <w:sz w:val="28"/>
          <w:szCs w:val="28"/>
          <w:lang w:val="en-IN"/>
        </w:rPr>
      </w:pPr>
      <w:r w:rsidRPr="00FB1917">
        <w:rPr>
          <w:rFonts w:cs="Times New Roman"/>
          <w:b/>
          <w:bCs/>
          <w:sz w:val="28"/>
          <w:szCs w:val="28"/>
          <w:lang w:val="en-IN"/>
        </w:rPr>
        <w:lastRenderedPageBreak/>
        <w:t>Table of figures</w:t>
      </w:r>
    </w:p>
    <w:p w14:paraId="3A28D417" w14:textId="5535CC6D" w:rsidR="009D48EE" w:rsidRPr="00FB1917" w:rsidRDefault="009D48EE" w:rsidP="003D53D4">
      <w:pPr>
        <w:pStyle w:val="TableofFigures"/>
        <w:tabs>
          <w:tab w:val="right" w:leader="dot" w:pos="9016"/>
        </w:tabs>
      </w:pPr>
      <w:r w:rsidRPr="00FB1917">
        <w:rPr>
          <w:rFonts w:cs="Times New Roman"/>
          <w:b/>
          <w:bCs/>
          <w:sz w:val="40"/>
          <w:szCs w:val="40"/>
          <w:lang w:val="en-IN"/>
        </w:rPr>
        <w:fldChar w:fldCharType="begin"/>
      </w:r>
      <w:r w:rsidRPr="00FB1917">
        <w:rPr>
          <w:rFonts w:cs="Times New Roman"/>
          <w:b/>
          <w:bCs/>
          <w:sz w:val="40"/>
          <w:szCs w:val="40"/>
          <w:lang w:val="en-IN"/>
        </w:rPr>
        <w:instrText xml:space="preserve"> TOC \h \z \c "Figure" </w:instrText>
      </w:r>
      <w:r w:rsidRPr="00FB1917">
        <w:rPr>
          <w:rFonts w:cs="Times New Roman"/>
          <w:b/>
          <w:bCs/>
          <w:sz w:val="40"/>
          <w:szCs w:val="40"/>
          <w:lang w:val="en-IN"/>
        </w:rPr>
        <w:fldChar w:fldCharType="separate"/>
      </w:r>
      <w:hyperlink w:anchor="_Toc132904692" w:history="1">
        <w:r w:rsidRPr="00FB1917">
          <w:rPr>
            <w:rStyle w:val="Hyperlink"/>
            <w:color w:val="auto"/>
          </w:rPr>
          <w:t>Figure 1: Full-time men and part-time women have driven the fall in employment levels since the start of the pandemic, Source:</w:t>
        </w:r>
        <w:r w:rsidRPr="00FB1917">
          <w:rPr>
            <w:rStyle w:val="Hyperlink"/>
            <w:color w:val="auto"/>
            <w:lang w:val="en-IN"/>
          </w:rPr>
          <w:t xml:space="preserve"> (Parliament, 2022)</w:t>
        </w:r>
        <w:r w:rsidRPr="00FB1917">
          <w:rPr>
            <w:webHidden/>
          </w:rPr>
          <w:tab/>
        </w:r>
        <w:r w:rsidRPr="00FB1917">
          <w:rPr>
            <w:webHidden/>
          </w:rPr>
          <w:fldChar w:fldCharType="begin"/>
        </w:r>
        <w:r w:rsidRPr="00FB1917">
          <w:rPr>
            <w:webHidden/>
          </w:rPr>
          <w:instrText xml:space="preserve"> PAGEREF _Toc132904692 \h </w:instrText>
        </w:r>
        <w:r w:rsidRPr="00FB1917">
          <w:rPr>
            <w:webHidden/>
          </w:rPr>
        </w:r>
        <w:r w:rsidRPr="00FB1917">
          <w:rPr>
            <w:webHidden/>
          </w:rPr>
          <w:fldChar w:fldCharType="separate"/>
        </w:r>
        <w:r w:rsidRPr="00FB1917">
          <w:rPr>
            <w:webHidden/>
          </w:rPr>
          <w:t>5</w:t>
        </w:r>
        <w:r w:rsidRPr="00FB1917">
          <w:rPr>
            <w:webHidden/>
          </w:rPr>
          <w:fldChar w:fldCharType="end"/>
        </w:r>
      </w:hyperlink>
    </w:p>
    <w:p w14:paraId="4B5D5464" w14:textId="275BF0D1" w:rsidR="009D48EE" w:rsidRPr="00FB1917" w:rsidRDefault="002541F5" w:rsidP="003D53D4">
      <w:pPr>
        <w:pStyle w:val="TableofFigures"/>
        <w:tabs>
          <w:tab w:val="right" w:leader="dot" w:pos="9016"/>
        </w:tabs>
      </w:pPr>
      <w:hyperlink w:anchor="_Toc132904693" w:history="1">
        <w:r w:rsidR="009D48EE" w:rsidRPr="00FB1917">
          <w:rPr>
            <w:rStyle w:val="Hyperlink"/>
            <w:color w:val="auto"/>
          </w:rPr>
          <w:t>Figure 2: Real average pay has been falling in 2022 and 2023, Source:  (Parliament, 2022)</w:t>
        </w:r>
        <w:r w:rsidR="009D48EE" w:rsidRPr="00FB1917">
          <w:rPr>
            <w:webHidden/>
          </w:rPr>
          <w:tab/>
        </w:r>
        <w:r w:rsidR="009D48EE" w:rsidRPr="00FB1917">
          <w:rPr>
            <w:webHidden/>
          </w:rPr>
          <w:fldChar w:fldCharType="begin"/>
        </w:r>
        <w:r w:rsidR="009D48EE" w:rsidRPr="00FB1917">
          <w:rPr>
            <w:webHidden/>
          </w:rPr>
          <w:instrText xml:space="preserve"> PAGEREF _Toc132904693 \h </w:instrText>
        </w:r>
        <w:r w:rsidR="009D48EE" w:rsidRPr="00FB1917">
          <w:rPr>
            <w:webHidden/>
          </w:rPr>
        </w:r>
        <w:r w:rsidR="009D48EE" w:rsidRPr="00FB1917">
          <w:rPr>
            <w:webHidden/>
          </w:rPr>
          <w:fldChar w:fldCharType="separate"/>
        </w:r>
        <w:r w:rsidR="009D48EE" w:rsidRPr="00FB1917">
          <w:rPr>
            <w:webHidden/>
          </w:rPr>
          <w:t>6</w:t>
        </w:r>
        <w:r w:rsidR="009D48EE" w:rsidRPr="00FB1917">
          <w:rPr>
            <w:webHidden/>
          </w:rPr>
          <w:fldChar w:fldCharType="end"/>
        </w:r>
      </w:hyperlink>
    </w:p>
    <w:p w14:paraId="2469A157" w14:textId="567B5898" w:rsidR="009D48EE" w:rsidRPr="00FB1917" w:rsidRDefault="009D48EE" w:rsidP="003D53D4">
      <w:pPr>
        <w:rPr>
          <w:rFonts w:cs="Times New Roman"/>
          <w:b/>
          <w:bCs/>
          <w:sz w:val="40"/>
          <w:szCs w:val="40"/>
          <w:lang w:val="en-IN"/>
        </w:rPr>
      </w:pPr>
      <w:r w:rsidRPr="00FB1917">
        <w:rPr>
          <w:rFonts w:cs="Times New Roman"/>
          <w:b/>
          <w:bCs/>
          <w:sz w:val="40"/>
          <w:szCs w:val="40"/>
          <w:lang w:val="en-IN"/>
        </w:rPr>
        <w:fldChar w:fldCharType="end"/>
      </w:r>
    </w:p>
    <w:p w14:paraId="3A698E54" w14:textId="77777777" w:rsidR="00C5122E" w:rsidRPr="00FB1917" w:rsidRDefault="00C5122E" w:rsidP="003D53D4">
      <w:pPr>
        <w:rPr>
          <w:rFonts w:cs="Times New Roman"/>
          <w:b/>
          <w:bCs/>
          <w:sz w:val="40"/>
          <w:szCs w:val="40"/>
          <w:lang w:val="en-IN"/>
        </w:rPr>
      </w:pPr>
    </w:p>
    <w:p w14:paraId="01CD10A3" w14:textId="77777777" w:rsidR="00C5122E" w:rsidRPr="00FB1917" w:rsidRDefault="00C5122E" w:rsidP="003D53D4">
      <w:pPr>
        <w:rPr>
          <w:rFonts w:cs="Times New Roman"/>
          <w:b/>
          <w:bCs/>
          <w:sz w:val="40"/>
          <w:szCs w:val="40"/>
          <w:lang w:val="en-IN"/>
        </w:rPr>
      </w:pPr>
    </w:p>
    <w:p w14:paraId="1C2D6DEC" w14:textId="77777777" w:rsidR="009D48EE" w:rsidRPr="00FB1917" w:rsidRDefault="009D48EE" w:rsidP="003D53D4">
      <w:pPr>
        <w:rPr>
          <w:rFonts w:cs="Times New Roman"/>
          <w:b/>
          <w:bCs/>
          <w:sz w:val="40"/>
          <w:szCs w:val="40"/>
          <w:lang w:val="en-IN"/>
        </w:rPr>
      </w:pPr>
    </w:p>
    <w:p w14:paraId="2294DA33" w14:textId="77777777" w:rsidR="00FB1917" w:rsidRPr="00FB1917" w:rsidRDefault="00FB1917">
      <w:pPr>
        <w:spacing w:line="259" w:lineRule="auto"/>
        <w:jc w:val="left"/>
        <w:rPr>
          <w:rFonts w:eastAsiaTheme="majorEastAsia" w:cstheme="majorBidi"/>
          <w:b/>
          <w:sz w:val="28"/>
          <w:szCs w:val="32"/>
          <w:lang w:val="en-IN"/>
        </w:rPr>
      </w:pPr>
      <w:bookmarkStart w:id="1" w:name="_Toc132917010"/>
      <w:r w:rsidRPr="00FB1917">
        <w:rPr>
          <w:lang w:val="en-IN"/>
        </w:rPr>
        <w:br w:type="page"/>
      </w:r>
    </w:p>
    <w:p w14:paraId="393E2796" w14:textId="5398A8E9" w:rsidR="00C5122E" w:rsidRPr="00FB1917" w:rsidRDefault="007941D1" w:rsidP="003D53D4">
      <w:pPr>
        <w:pStyle w:val="Heading1"/>
        <w:rPr>
          <w:color w:val="auto"/>
          <w:lang w:val="en-IN"/>
        </w:rPr>
      </w:pPr>
      <w:r w:rsidRPr="00FB1917">
        <w:rPr>
          <w:color w:val="auto"/>
          <w:lang w:val="en-IN"/>
        </w:rPr>
        <w:lastRenderedPageBreak/>
        <w:t>Introduction</w:t>
      </w:r>
      <w:bookmarkEnd w:id="1"/>
      <w:r w:rsidR="00C56634" w:rsidRPr="00FB1917">
        <w:rPr>
          <w:color w:val="auto"/>
          <w:lang w:val="en-IN"/>
        </w:rPr>
        <w:t xml:space="preserve"> </w:t>
      </w:r>
    </w:p>
    <w:p w14:paraId="36AEFFA5" w14:textId="131EE41C" w:rsidR="007B3ACD" w:rsidRPr="00FB1917" w:rsidRDefault="007941D1" w:rsidP="003D53D4">
      <w:pPr>
        <w:pStyle w:val="Heading2"/>
        <w:numPr>
          <w:ilvl w:val="0"/>
          <w:numId w:val="1"/>
        </w:numPr>
        <w:rPr>
          <w:color w:val="auto"/>
          <w:lang w:val="en-IN"/>
        </w:rPr>
      </w:pPr>
      <w:bookmarkStart w:id="2" w:name="_Toc132917011"/>
      <w:r w:rsidRPr="00FB1917">
        <w:rPr>
          <w:color w:val="auto"/>
          <w:lang w:val="en-IN"/>
        </w:rPr>
        <w:t>The current state of the labour market in the UK</w:t>
      </w:r>
      <w:bookmarkEnd w:id="2"/>
    </w:p>
    <w:p w14:paraId="54C66781" w14:textId="67B8EBE8" w:rsidR="00310C8D" w:rsidRPr="00FB1917" w:rsidRDefault="007941D1" w:rsidP="003D53D4">
      <w:pPr>
        <w:rPr>
          <w:lang w:val="en-IN"/>
        </w:rPr>
      </w:pPr>
      <w:r w:rsidRPr="00FB1917">
        <w:rPr>
          <w:lang w:val="en-IN"/>
        </w:rPr>
        <w:t xml:space="preserve">The UK employment rate for </w:t>
      </w:r>
      <w:r w:rsidR="00F3268F" w:rsidRPr="00FB1917">
        <w:rPr>
          <w:lang w:val="en-IN"/>
        </w:rPr>
        <w:t xml:space="preserve">the year 2022 </w:t>
      </w:r>
      <w:r w:rsidR="00424DDD" w:rsidRPr="00FB1917">
        <w:rPr>
          <w:lang w:val="en-IN"/>
        </w:rPr>
        <w:t xml:space="preserve">among the age group of people </w:t>
      </w:r>
      <w:r w:rsidR="00AA62F6" w:rsidRPr="00FB1917">
        <w:rPr>
          <w:lang w:val="en-IN"/>
        </w:rPr>
        <w:t>16-64 has fall down by 0.2%</w:t>
      </w:r>
      <w:r w:rsidR="00293908" w:rsidRPr="00FB1917">
        <w:rPr>
          <w:lang w:val="en-IN"/>
        </w:rPr>
        <w:t xml:space="preserve"> (Gov, 2022)</w:t>
      </w:r>
      <w:r w:rsidR="00011B1C" w:rsidRPr="00FB1917">
        <w:rPr>
          <w:lang w:val="en-IN"/>
        </w:rPr>
        <w:t xml:space="preserve">. </w:t>
      </w:r>
      <w:r w:rsidR="00AA62F6" w:rsidRPr="00FB1917">
        <w:rPr>
          <w:lang w:val="en-IN"/>
        </w:rPr>
        <w:t xml:space="preserve">The number of full-time employees along with self-employed staffs has increased </w:t>
      </w:r>
      <w:r w:rsidR="00BF4E81" w:rsidRPr="00FB1917">
        <w:rPr>
          <w:lang w:val="en-IN"/>
        </w:rPr>
        <w:t xml:space="preserve">over the period of last 3 months, </w:t>
      </w:r>
      <w:r w:rsidR="00B50600" w:rsidRPr="00FB1917">
        <w:rPr>
          <w:lang w:val="en-IN"/>
        </w:rPr>
        <w:t xml:space="preserve">while during the same period, part-time </w:t>
      </w:r>
      <w:r w:rsidR="00BF4E81" w:rsidRPr="00FB1917">
        <w:rPr>
          <w:lang w:val="en-IN"/>
        </w:rPr>
        <w:t>workers</w:t>
      </w:r>
      <w:r w:rsidR="00B50600" w:rsidRPr="00FB1917">
        <w:rPr>
          <w:lang w:val="en-IN"/>
        </w:rPr>
        <w:t xml:space="preserve"> </w:t>
      </w:r>
      <w:r w:rsidR="00BF4E81" w:rsidRPr="00FB1917">
        <w:rPr>
          <w:lang w:val="en-IN"/>
        </w:rPr>
        <w:t>reduced</w:t>
      </w:r>
      <w:r w:rsidR="00B50600" w:rsidRPr="00FB1917">
        <w:rPr>
          <w:lang w:val="en-IN"/>
        </w:rPr>
        <w:t xml:space="preserve">. </w:t>
      </w:r>
      <w:r w:rsidR="00034C39" w:rsidRPr="00FB1917">
        <w:rPr>
          <w:lang w:val="en-IN"/>
        </w:rPr>
        <w:t xml:space="preserve">The number of jobs in the UK during the year </w:t>
      </w:r>
      <w:r w:rsidR="001F4932" w:rsidRPr="00FB1917">
        <w:rPr>
          <w:lang w:val="en-IN"/>
        </w:rPr>
        <w:t xml:space="preserve">2022 increased by 290,000 </w:t>
      </w:r>
      <w:r w:rsidR="001B271A" w:rsidRPr="00FB1917">
        <w:rPr>
          <w:lang w:val="en-IN"/>
        </w:rPr>
        <w:t>on the quarter to a record 35.8 million and for the first time exceeded the pre</w:t>
      </w:r>
      <w:r w:rsidR="00F239A2" w:rsidRPr="00FB1917">
        <w:rPr>
          <w:lang w:val="en-IN"/>
        </w:rPr>
        <w:t xml:space="preserve">-covid19 level. </w:t>
      </w:r>
      <w:r w:rsidR="00DF3CE0" w:rsidRPr="00FB1917">
        <w:rPr>
          <w:lang w:val="en-IN"/>
        </w:rPr>
        <w:t xml:space="preserve">Average wages fell in real terms </w:t>
      </w:r>
      <w:r w:rsidR="00641717" w:rsidRPr="00FB1917">
        <w:rPr>
          <w:lang w:val="en-IN"/>
        </w:rPr>
        <w:t xml:space="preserve">in the three months to January 2023, with an </w:t>
      </w:r>
      <w:r w:rsidR="00034C39" w:rsidRPr="00FB1917">
        <w:rPr>
          <w:lang w:val="en-IN"/>
        </w:rPr>
        <w:t>yearly</w:t>
      </w:r>
      <w:r w:rsidR="00641717" w:rsidRPr="00FB1917">
        <w:rPr>
          <w:lang w:val="en-IN"/>
        </w:rPr>
        <w:t xml:space="preserve"> </w:t>
      </w:r>
      <w:r w:rsidR="00034C39" w:rsidRPr="00FB1917">
        <w:rPr>
          <w:lang w:val="en-IN"/>
        </w:rPr>
        <w:t>alteration</w:t>
      </w:r>
      <w:r w:rsidR="00641717" w:rsidRPr="00FB1917">
        <w:rPr>
          <w:lang w:val="en-IN"/>
        </w:rPr>
        <w:t xml:space="preserve"> of -3.5% </w:t>
      </w:r>
      <w:r w:rsidR="00034C39" w:rsidRPr="00FB1917">
        <w:rPr>
          <w:lang w:val="en-IN"/>
        </w:rPr>
        <w:t>without</w:t>
      </w:r>
      <w:r w:rsidR="00641717" w:rsidRPr="00FB1917">
        <w:rPr>
          <w:lang w:val="en-IN"/>
        </w:rPr>
        <w:t xml:space="preserve"> bonuses and -4.3% </w:t>
      </w:r>
      <w:r w:rsidR="00034C39" w:rsidRPr="00FB1917">
        <w:rPr>
          <w:lang w:val="en-IN"/>
        </w:rPr>
        <w:t>counting</w:t>
      </w:r>
      <w:r w:rsidR="00641717" w:rsidRPr="00FB1917">
        <w:rPr>
          <w:lang w:val="en-IN"/>
        </w:rPr>
        <w:t xml:space="preserve"> bonuses</w:t>
      </w:r>
      <w:r w:rsidR="00293908" w:rsidRPr="00FB1917">
        <w:rPr>
          <w:lang w:val="en-IN"/>
        </w:rPr>
        <w:t xml:space="preserve"> (Parliament, 2022)</w:t>
      </w:r>
      <w:r w:rsidR="00641717" w:rsidRPr="00FB1917">
        <w:rPr>
          <w:lang w:val="en-IN"/>
        </w:rPr>
        <w:t xml:space="preserve">. </w:t>
      </w:r>
      <w:r w:rsidR="00D07839" w:rsidRPr="00FB1917">
        <w:rPr>
          <w:lang w:val="en-IN"/>
        </w:rPr>
        <w:t xml:space="preserve">From November 2022 to January 2023, there were 32.84 million </w:t>
      </w:r>
      <w:r w:rsidR="00EB3219" w:rsidRPr="00FB1917">
        <w:rPr>
          <w:lang w:val="en-IN"/>
        </w:rPr>
        <w:t xml:space="preserve">people in employment in the UK. </w:t>
      </w:r>
    </w:p>
    <w:p w14:paraId="72922252" w14:textId="2EB71F13" w:rsidR="007B3ACD" w:rsidRPr="00FB1917" w:rsidRDefault="007941D1" w:rsidP="003D53D4">
      <w:pPr>
        <w:pStyle w:val="Heading2"/>
        <w:numPr>
          <w:ilvl w:val="0"/>
          <w:numId w:val="1"/>
        </w:numPr>
        <w:rPr>
          <w:color w:val="auto"/>
          <w:lang w:val="en-IN"/>
        </w:rPr>
      </w:pPr>
      <w:bookmarkStart w:id="3" w:name="_Toc132917012"/>
      <w:r w:rsidRPr="00FB1917">
        <w:rPr>
          <w:color w:val="auto"/>
          <w:lang w:val="en-IN"/>
        </w:rPr>
        <w:t>The emerging changes in human resourcing strategies in the post-Covid, post-Brexit external environment</w:t>
      </w:r>
      <w:bookmarkEnd w:id="3"/>
    </w:p>
    <w:p w14:paraId="6A00AB0D" w14:textId="7A1750D0" w:rsidR="007B3ACD" w:rsidRPr="00FB1917" w:rsidRDefault="007941D1" w:rsidP="003D53D4">
      <w:pPr>
        <w:rPr>
          <w:lang w:val="en-IN"/>
        </w:rPr>
      </w:pPr>
      <w:r w:rsidRPr="00FB1917">
        <w:rPr>
          <w:lang w:val="en-IN"/>
        </w:rPr>
        <w:t xml:space="preserve">Emerging changes in </w:t>
      </w:r>
      <w:r w:rsidR="00F9448B" w:rsidRPr="00FB1917">
        <w:rPr>
          <w:lang w:val="en-IN"/>
        </w:rPr>
        <w:t xml:space="preserve">HRM </w:t>
      </w:r>
      <w:r w:rsidR="004E5FE6" w:rsidRPr="00FB1917">
        <w:rPr>
          <w:lang w:val="en-IN"/>
        </w:rPr>
        <w:t xml:space="preserve">in the post-Covid, post-Brexit external environment </w:t>
      </w:r>
      <w:r w:rsidR="00F474A5" w:rsidRPr="00FB1917">
        <w:rPr>
          <w:lang w:val="en-IN"/>
        </w:rPr>
        <w:t xml:space="preserve">comprise redefining </w:t>
      </w:r>
      <w:r w:rsidR="00F9448B" w:rsidRPr="00FB1917">
        <w:rPr>
          <w:lang w:val="en-IN"/>
        </w:rPr>
        <w:t xml:space="preserve">firms </w:t>
      </w:r>
      <w:r w:rsidR="00F474A5" w:rsidRPr="00FB1917">
        <w:rPr>
          <w:lang w:val="en-IN"/>
        </w:rPr>
        <w:t xml:space="preserve">culture by shifting </w:t>
      </w:r>
      <w:r w:rsidR="00F9448B" w:rsidRPr="00FB1917">
        <w:rPr>
          <w:lang w:val="en-IN"/>
        </w:rPr>
        <w:t>to</w:t>
      </w:r>
      <w:r w:rsidR="00F474A5" w:rsidRPr="00FB1917">
        <w:rPr>
          <w:lang w:val="en-IN"/>
        </w:rPr>
        <w:t xml:space="preserve"> a people-centric </w:t>
      </w:r>
      <w:r w:rsidR="00F9448B" w:rsidRPr="00FB1917">
        <w:rPr>
          <w:lang w:val="en-IN"/>
        </w:rPr>
        <w:t>office</w:t>
      </w:r>
      <w:r w:rsidR="00A47DEE" w:rsidRPr="00FB1917">
        <w:rPr>
          <w:lang w:val="en-IN"/>
        </w:rPr>
        <w:t xml:space="preserve"> </w:t>
      </w:r>
      <w:r w:rsidR="00E2673C" w:rsidRPr="00FB1917">
        <w:rPr>
          <w:lang w:val="en-IN"/>
        </w:rPr>
        <w:t>that intends to grow the overall efficiency and effectiveness of the organisation</w:t>
      </w:r>
      <w:r w:rsidR="00293908" w:rsidRPr="00FB1917">
        <w:rPr>
          <w:lang w:val="en-IN"/>
        </w:rPr>
        <w:t xml:space="preserve"> (Pwc, 2023)</w:t>
      </w:r>
      <w:r w:rsidR="00E2673C" w:rsidRPr="00FB1917">
        <w:rPr>
          <w:lang w:val="en-IN"/>
        </w:rPr>
        <w:t xml:space="preserve">. </w:t>
      </w:r>
      <w:r w:rsidR="00FF6988" w:rsidRPr="00FB1917">
        <w:rPr>
          <w:lang w:val="en-IN"/>
        </w:rPr>
        <w:t xml:space="preserve">Developing a </w:t>
      </w:r>
      <w:r w:rsidR="007E7DC0" w:rsidRPr="00FB1917">
        <w:rPr>
          <w:lang w:val="en-IN"/>
        </w:rPr>
        <w:t xml:space="preserve">people-centric work culture </w:t>
      </w:r>
      <w:r w:rsidR="00CE29F8" w:rsidRPr="00FB1917">
        <w:rPr>
          <w:lang w:val="en-IN"/>
        </w:rPr>
        <w:t xml:space="preserve">encourages social interaction and emotional support that </w:t>
      </w:r>
      <w:r w:rsidR="00F9448B" w:rsidRPr="00FB1917">
        <w:rPr>
          <w:lang w:val="en-IN"/>
        </w:rPr>
        <w:t>form</w:t>
      </w:r>
      <w:r w:rsidR="00CE29F8" w:rsidRPr="00FB1917">
        <w:rPr>
          <w:lang w:val="en-IN"/>
        </w:rPr>
        <w:t xml:space="preserve"> a balanced structure </w:t>
      </w:r>
      <w:r w:rsidR="00D61736" w:rsidRPr="00FB1917">
        <w:rPr>
          <w:lang w:val="en-IN"/>
        </w:rPr>
        <w:t xml:space="preserve">that helps in </w:t>
      </w:r>
      <w:r w:rsidR="00F9448B" w:rsidRPr="00FB1917">
        <w:rPr>
          <w:lang w:val="en-IN"/>
        </w:rPr>
        <w:t>handling</w:t>
      </w:r>
      <w:r w:rsidR="00D61736" w:rsidRPr="00FB1917">
        <w:rPr>
          <w:lang w:val="en-IN"/>
        </w:rPr>
        <w:t xml:space="preserve"> a remote </w:t>
      </w:r>
      <w:r w:rsidR="00F9448B" w:rsidRPr="00FB1917">
        <w:rPr>
          <w:lang w:val="en-IN"/>
        </w:rPr>
        <w:t>staff</w:t>
      </w:r>
      <w:r w:rsidR="00D61736" w:rsidRPr="00FB1917">
        <w:rPr>
          <w:lang w:val="en-IN"/>
        </w:rPr>
        <w:t xml:space="preserve">. </w:t>
      </w:r>
      <w:r w:rsidR="00AD04F9" w:rsidRPr="00FB1917">
        <w:rPr>
          <w:lang w:val="en-IN"/>
        </w:rPr>
        <w:t xml:space="preserve">Personalised rewards schemes </w:t>
      </w:r>
      <w:r w:rsidR="00916E21" w:rsidRPr="00FB1917">
        <w:rPr>
          <w:lang w:val="en-IN"/>
        </w:rPr>
        <w:t xml:space="preserve">for employees and data-driven decision-making </w:t>
      </w:r>
      <w:r w:rsidR="008F4B37" w:rsidRPr="00FB1917">
        <w:rPr>
          <w:lang w:val="en-IN"/>
        </w:rPr>
        <w:t xml:space="preserve">are some of the </w:t>
      </w:r>
      <w:r w:rsidR="00F9448B" w:rsidRPr="00FB1917">
        <w:rPr>
          <w:lang w:val="en-IN"/>
        </w:rPr>
        <w:t>developing</w:t>
      </w:r>
      <w:r w:rsidR="008F4B37" w:rsidRPr="00FB1917">
        <w:rPr>
          <w:lang w:val="en-IN"/>
        </w:rPr>
        <w:t xml:space="preserve"> changes </w:t>
      </w:r>
      <w:r w:rsidR="00CA4561" w:rsidRPr="00FB1917">
        <w:rPr>
          <w:lang w:val="en-IN"/>
        </w:rPr>
        <w:t xml:space="preserve">in </w:t>
      </w:r>
      <w:r w:rsidR="00F9448B" w:rsidRPr="00FB1917">
        <w:rPr>
          <w:lang w:val="en-IN"/>
        </w:rPr>
        <w:t xml:space="preserve">HRM </w:t>
      </w:r>
      <w:r w:rsidR="00CA4561" w:rsidRPr="00FB1917">
        <w:rPr>
          <w:lang w:val="en-IN"/>
        </w:rPr>
        <w:t>in the p</w:t>
      </w:r>
      <w:r w:rsidR="00FC578C" w:rsidRPr="00FB1917">
        <w:rPr>
          <w:lang w:val="en-IN"/>
        </w:rPr>
        <w:t xml:space="preserve">ost-Covid, post-Brexit </w:t>
      </w:r>
      <w:r w:rsidR="00F9448B" w:rsidRPr="00FB1917">
        <w:rPr>
          <w:lang w:val="en-IN"/>
        </w:rPr>
        <w:t>outside</w:t>
      </w:r>
      <w:r w:rsidR="00FC578C" w:rsidRPr="00FB1917">
        <w:rPr>
          <w:lang w:val="en-IN"/>
        </w:rPr>
        <w:t xml:space="preserve"> </w:t>
      </w:r>
      <w:r w:rsidR="00F9448B" w:rsidRPr="00FB1917">
        <w:rPr>
          <w:lang w:val="en-IN"/>
        </w:rPr>
        <w:t>setting</w:t>
      </w:r>
      <w:r w:rsidR="00293908" w:rsidRPr="00FB1917">
        <w:rPr>
          <w:lang w:val="en-IN"/>
        </w:rPr>
        <w:t xml:space="preserve"> (Bhagwagar, 2021)</w:t>
      </w:r>
      <w:r w:rsidR="00FC578C" w:rsidRPr="00FB1917">
        <w:rPr>
          <w:lang w:val="en-IN"/>
        </w:rPr>
        <w:t xml:space="preserve">. </w:t>
      </w:r>
      <w:r w:rsidR="004051B4" w:rsidRPr="00FB1917">
        <w:rPr>
          <w:lang w:val="en-IN"/>
        </w:rPr>
        <w:t xml:space="preserve">Data-driven </w:t>
      </w:r>
      <w:r w:rsidR="00C205E5" w:rsidRPr="00FB1917">
        <w:rPr>
          <w:lang w:val="en-IN"/>
        </w:rPr>
        <w:t xml:space="preserve">decision-making </w:t>
      </w:r>
      <w:r w:rsidR="00C82240" w:rsidRPr="00FB1917">
        <w:rPr>
          <w:lang w:val="en-IN"/>
        </w:rPr>
        <w:t xml:space="preserve">helps HR in </w:t>
      </w:r>
      <w:r w:rsidR="00C55BB8" w:rsidRPr="00FB1917">
        <w:rPr>
          <w:lang w:val="en-IN"/>
        </w:rPr>
        <w:t xml:space="preserve">improving business operations and their effectiveness. </w:t>
      </w:r>
      <w:r w:rsidR="004076F9" w:rsidRPr="00FB1917">
        <w:rPr>
          <w:lang w:val="en-IN"/>
        </w:rPr>
        <w:t>Post the Covid</w:t>
      </w:r>
      <w:r w:rsidR="00546CB1" w:rsidRPr="00FB1917">
        <w:rPr>
          <w:lang w:val="en-IN"/>
        </w:rPr>
        <w:t xml:space="preserve"> situation the HRM strategies have changed as it mainly focuses towards </w:t>
      </w:r>
      <w:r w:rsidR="00010E81" w:rsidRPr="00FB1917">
        <w:rPr>
          <w:lang w:val="en-IN"/>
        </w:rPr>
        <w:t>teleworking, flexible working and the emergence of the post-Covid workforces</w:t>
      </w:r>
      <w:r w:rsidR="00293908" w:rsidRPr="00FB1917">
        <w:rPr>
          <w:lang w:val="en-IN"/>
        </w:rPr>
        <w:t xml:space="preserve"> (Hrsolutions-uk, 2023)</w:t>
      </w:r>
      <w:r w:rsidR="00010E81" w:rsidRPr="00FB1917">
        <w:rPr>
          <w:lang w:val="en-IN"/>
        </w:rPr>
        <w:t xml:space="preserve">. </w:t>
      </w:r>
      <w:r w:rsidR="000E0511" w:rsidRPr="00FB1917">
        <w:rPr>
          <w:lang w:val="en-IN"/>
        </w:rPr>
        <w:t xml:space="preserve">Moreover, post Brexit </w:t>
      </w:r>
      <w:r w:rsidR="00222693" w:rsidRPr="00FB1917">
        <w:rPr>
          <w:lang w:val="en-IN"/>
        </w:rPr>
        <w:t>the HRM resourcing strategies have also changed as HR has focused towards workforce planning</w:t>
      </w:r>
      <w:r w:rsidR="00183534" w:rsidRPr="00FB1917">
        <w:rPr>
          <w:lang w:val="en-IN"/>
        </w:rPr>
        <w:t xml:space="preserve"> that intends to develop employee retention and build better workplace culture to promote collaborative wo</w:t>
      </w:r>
      <w:r w:rsidR="00CE5793" w:rsidRPr="00FB1917">
        <w:rPr>
          <w:lang w:val="en-IN"/>
        </w:rPr>
        <w:t xml:space="preserve">rkplaces. </w:t>
      </w:r>
    </w:p>
    <w:p w14:paraId="599594E6" w14:textId="497E3A3E" w:rsidR="00F051AD" w:rsidRPr="00FB1917" w:rsidRDefault="007941D1" w:rsidP="003D53D4">
      <w:pPr>
        <w:pStyle w:val="Heading1"/>
        <w:numPr>
          <w:ilvl w:val="1"/>
          <w:numId w:val="2"/>
        </w:numPr>
        <w:rPr>
          <w:color w:val="auto"/>
          <w:lang w:val="en-IN"/>
        </w:rPr>
      </w:pPr>
      <w:bookmarkStart w:id="4" w:name="_Toc132917013"/>
      <w:r w:rsidRPr="00FB1917">
        <w:rPr>
          <w:color w:val="auto"/>
          <w:lang w:val="en-IN"/>
        </w:rPr>
        <w:t>Aim, objectives</w:t>
      </w:r>
      <w:bookmarkEnd w:id="4"/>
      <w:r w:rsidRPr="00FB1917">
        <w:rPr>
          <w:color w:val="auto"/>
          <w:lang w:val="en-IN"/>
        </w:rPr>
        <w:t xml:space="preserve"> </w:t>
      </w:r>
    </w:p>
    <w:p w14:paraId="31D356AA" w14:textId="330C1F91" w:rsidR="00867B05" w:rsidRPr="00FB1917" w:rsidRDefault="007941D1" w:rsidP="003D53D4">
      <w:pPr>
        <w:rPr>
          <w:b/>
          <w:bCs/>
          <w:lang w:val="en-IN"/>
        </w:rPr>
      </w:pPr>
      <w:r w:rsidRPr="00FB1917">
        <w:rPr>
          <w:b/>
          <w:bCs/>
          <w:lang w:val="en-IN"/>
        </w:rPr>
        <w:t>Aim</w:t>
      </w:r>
    </w:p>
    <w:p w14:paraId="4B41C47F" w14:textId="58471E2F" w:rsidR="00867B05" w:rsidRPr="00FB1917" w:rsidRDefault="007941D1" w:rsidP="003D53D4">
      <w:pPr>
        <w:rPr>
          <w:lang w:val="en-IN"/>
        </w:rPr>
      </w:pPr>
      <w:r w:rsidRPr="00FB1917">
        <w:rPr>
          <w:lang w:val="en-IN"/>
        </w:rPr>
        <w:t xml:space="preserve">Unilever aims to drive </w:t>
      </w:r>
      <w:r w:rsidR="005116E8" w:rsidRPr="00FB1917">
        <w:rPr>
          <w:lang w:val="en-IN"/>
        </w:rPr>
        <w:t>positive change through its brands.</w:t>
      </w:r>
    </w:p>
    <w:p w14:paraId="3EFECC6C" w14:textId="096EAC02" w:rsidR="00867B05" w:rsidRPr="00FB1917" w:rsidRDefault="007941D1" w:rsidP="003D53D4">
      <w:pPr>
        <w:rPr>
          <w:b/>
          <w:bCs/>
          <w:lang w:val="en-IN"/>
        </w:rPr>
      </w:pPr>
      <w:r w:rsidRPr="00FB1917">
        <w:rPr>
          <w:b/>
          <w:bCs/>
          <w:lang w:val="en-IN"/>
        </w:rPr>
        <w:t>Objectives</w:t>
      </w:r>
    </w:p>
    <w:p w14:paraId="1724A85C" w14:textId="062E5549" w:rsidR="005116E8" w:rsidRPr="00FB1917" w:rsidRDefault="007941D1" w:rsidP="003D53D4">
      <w:pPr>
        <w:pStyle w:val="ListParagraph"/>
        <w:numPr>
          <w:ilvl w:val="0"/>
          <w:numId w:val="3"/>
        </w:numPr>
        <w:rPr>
          <w:lang w:val="en-IN"/>
        </w:rPr>
      </w:pPr>
      <w:r w:rsidRPr="00FB1917">
        <w:rPr>
          <w:lang w:val="en-IN"/>
        </w:rPr>
        <w:t>T</w:t>
      </w:r>
      <w:r w:rsidR="003E58D8" w:rsidRPr="00FB1917">
        <w:rPr>
          <w:lang w:val="en-IN"/>
        </w:rPr>
        <w:t xml:space="preserve">o </w:t>
      </w:r>
      <w:r w:rsidR="008366BA" w:rsidRPr="00FB1917">
        <w:rPr>
          <w:lang w:val="en-IN"/>
        </w:rPr>
        <w:t>help one billion people to improve their health and wellbeing</w:t>
      </w:r>
    </w:p>
    <w:p w14:paraId="02462A99" w14:textId="30AAF1EB" w:rsidR="008366BA" w:rsidRPr="00FB1917" w:rsidRDefault="007941D1" w:rsidP="003D53D4">
      <w:pPr>
        <w:pStyle w:val="ListParagraph"/>
        <w:numPr>
          <w:ilvl w:val="0"/>
          <w:numId w:val="3"/>
        </w:numPr>
        <w:rPr>
          <w:lang w:val="en-IN"/>
        </w:rPr>
      </w:pPr>
      <w:r w:rsidRPr="00FB1917">
        <w:rPr>
          <w:lang w:val="en-IN"/>
        </w:rPr>
        <w:t>To improve the livelihoods of hundreds of thousands of people in the supply chain.</w:t>
      </w:r>
    </w:p>
    <w:p w14:paraId="23D6C042" w14:textId="4232C17D" w:rsidR="00C23F40" w:rsidRPr="00FB1917" w:rsidRDefault="007941D1" w:rsidP="003D53D4">
      <w:pPr>
        <w:pStyle w:val="ListParagraph"/>
        <w:numPr>
          <w:ilvl w:val="0"/>
          <w:numId w:val="3"/>
        </w:numPr>
        <w:rPr>
          <w:lang w:val="en-IN"/>
        </w:rPr>
      </w:pPr>
      <w:r w:rsidRPr="00FB1917">
        <w:rPr>
          <w:lang w:val="en-IN"/>
        </w:rPr>
        <w:lastRenderedPageBreak/>
        <w:t>To halve the environmental footprint of the group’s products</w:t>
      </w:r>
    </w:p>
    <w:p w14:paraId="39D32DCD" w14:textId="334A3795" w:rsidR="00E41848" w:rsidRPr="00FB1917" w:rsidRDefault="007941D1" w:rsidP="003D53D4">
      <w:pPr>
        <w:pStyle w:val="Heading2"/>
        <w:rPr>
          <w:color w:val="auto"/>
          <w:lang w:val="en-IN"/>
        </w:rPr>
      </w:pPr>
      <w:bookmarkStart w:id="5" w:name="_Toc132917014"/>
      <w:r w:rsidRPr="00FB1917">
        <w:rPr>
          <w:color w:val="auto"/>
          <w:lang w:val="en-IN"/>
        </w:rPr>
        <w:t xml:space="preserve">1.2 </w:t>
      </w:r>
      <w:r w:rsidR="00F771B5" w:rsidRPr="00FB1917">
        <w:rPr>
          <w:color w:val="auto"/>
          <w:lang w:val="en-IN"/>
        </w:rPr>
        <w:t>Choose the organisation</w:t>
      </w:r>
      <w:bookmarkEnd w:id="5"/>
    </w:p>
    <w:p w14:paraId="58A53556" w14:textId="5AADE2E9" w:rsidR="00525775" w:rsidRPr="00FB1917" w:rsidRDefault="007941D1" w:rsidP="003D53D4">
      <w:pPr>
        <w:rPr>
          <w:lang w:val="en-IN"/>
        </w:rPr>
      </w:pPr>
      <w:r w:rsidRPr="00FB1917">
        <w:rPr>
          <w:lang w:val="en-IN"/>
        </w:rPr>
        <w:t>Unilever is a British</w:t>
      </w:r>
      <w:r w:rsidR="00BB339C" w:rsidRPr="00FB1917">
        <w:rPr>
          <w:lang w:val="en-IN"/>
        </w:rPr>
        <w:t xml:space="preserve">-Dutch multinational consumer goods </w:t>
      </w:r>
      <w:r w:rsidR="00994BDB" w:rsidRPr="00FB1917">
        <w:rPr>
          <w:lang w:val="en-IN"/>
        </w:rPr>
        <w:t xml:space="preserve">firm </w:t>
      </w:r>
      <w:r w:rsidR="00BB339C" w:rsidRPr="00FB1917">
        <w:rPr>
          <w:lang w:val="en-IN"/>
        </w:rPr>
        <w:t xml:space="preserve">that has its </w:t>
      </w:r>
      <w:r w:rsidR="00994BDB" w:rsidRPr="00FB1917">
        <w:rPr>
          <w:lang w:val="en-IN"/>
        </w:rPr>
        <w:t>H.Q.</w:t>
      </w:r>
      <w:r w:rsidR="00BB339C" w:rsidRPr="00FB1917">
        <w:rPr>
          <w:lang w:val="en-IN"/>
        </w:rPr>
        <w:t xml:space="preserve"> situated in London, England. </w:t>
      </w:r>
      <w:r w:rsidR="004D5F06" w:rsidRPr="00FB1917">
        <w:rPr>
          <w:lang w:val="en-IN"/>
        </w:rPr>
        <w:t xml:space="preserve">The products of Unilever </w:t>
      </w:r>
      <w:r w:rsidR="005A5AC4" w:rsidRPr="00FB1917">
        <w:rPr>
          <w:lang w:val="en-IN"/>
        </w:rPr>
        <w:t xml:space="preserve">are unique and different from that of their competitors </w:t>
      </w:r>
      <w:r w:rsidR="00064590" w:rsidRPr="00FB1917">
        <w:rPr>
          <w:lang w:val="en-IN"/>
        </w:rPr>
        <w:t xml:space="preserve">as they are high in standards and qualities that enable them in attracting the attention of customers of the organisation. </w:t>
      </w:r>
      <w:r w:rsidR="00205951" w:rsidRPr="00FB1917">
        <w:rPr>
          <w:lang w:val="en-IN"/>
        </w:rPr>
        <w:t xml:space="preserve">The products that are being offered by Unilever comprise </w:t>
      </w:r>
      <w:r w:rsidR="00A24692" w:rsidRPr="00FB1917">
        <w:rPr>
          <w:lang w:val="en-IN"/>
        </w:rPr>
        <w:t>food, condiments, cleaning agents, frozen foods, energy drinks, pharmaceutical</w:t>
      </w:r>
      <w:r w:rsidR="00B337CE" w:rsidRPr="00FB1917">
        <w:rPr>
          <w:lang w:val="en-IN"/>
        </w:rPr>
        <w:t xml:space="preserve">s, consumer health care, beauty products and personal care. </w:t>
      </w:r>
      <w:r w:rsidR="00284BD5" w:rsidRPr="00FB1917">
        <w:rPr>
          <w:lang w:val="en-IN"/>
        </w:rPr>
        <w:t>The company was established in the year 1929</w:t>
      </w:r>
      <w:r w:rsidR="00064300" w:rsidRPr="00FB1917">
        <w:rPr>
          <w:lang w:val="en-IN"/>
        </w:rPr>
        <w:t xml:space="preserve"> and currently has a presence in more than 190 countries. </w:t>
      </w:r>
      <w:r w:rsidR="00AA0503" w:rsidRPr="00FB1917">
        <w:rPr>
          <w:lang w:val="en-IN"/>
        </w:rPr>
        <w:t xml:space="preserve">Unilever is mainly </w:t>
      </w:r>
      <w:r w:rsidR="00994BDB" w:rsidRPr="00FB1917">
        <w:rPr>
          <w:lang w:val="en-IN"/>
        </w:rPr>
        <w:t xml:space="preserve">categorised </w:t>
      </w:r>
      <w:r w:rsidR="00AA0503" w:rsidRPr="00FB1917">
        <w:rPr>
          <w:lang w:val="en-IN"/>
        </w:rPr>
        <w:t xml:space="preserve">into three main segments that being </w:t>
      </w:r>
      <w:r w:rsidR="00994BDB" w:rsidRPr="00FB1917">
        <w:rPr>
          <w:lang w:val="en-IN"/>
        </w:rPr>
        <w:t xml:space="preserve">comprising </w:t>
      </w:r>
      <w:r w:rsidR="005B7F46" w:rsidRPr="00FB1917">
        <w:rPr>
          <w:lang w:val="en-IN"/>
        </w:rPr>
        <w:t xml:space="preserve">foods and </w:t>
      </w:r>
      <w:r w:rsidR="00994BDB" w:rsidRPr="00FB1917">
        <w:rPr>
          <w:lang w:val="en-IN"/>
        </w:rPr>
        <w:t>drinks</w:t>
      </w:r>
      <w:r w:rsidR="005B7F46" w:rsidRPr="00FB1917">
        <w:rPr>
          <w:lang w:val="en-IN"/>
        </w:rPr>
        <w:t xml:space="preserve">, Home care and Beauty &amp; personal care. </w:t>
      </w:r>
      <w:r w:rsidR="00760A06" w:rsidRPr="00FB1917">
        <w:rPr>
          <w:lang w:val="en-IN"/>
        </w:rPr>
        <w:t xml:space="preserve">The </w:t>
      </w:r>
      <w:r w:rsidR="00994BDB" w:rsidRPr="00FB1917">
        <w:rPr>
          <w:lang w:val="en-IN"/>
        </w:rPr>
        <w:t xml:space="preserve">firm </w:t>
      </w:r>
      <w:r w:rsidR="00760A06" w:rsidRPr="00FB1917">
        <w:rPr>
          <w:lang w:val="en-IN"/>
        </w:rPr>
        <w:t xml:space="preserve">during the year 2022 earned revenue of </w:t>
      </w:r>
      <w:r w:rsidR="00635F32" w:rsidRPr="00FB1917">
        <w:rPr>
          <w:rFonts w:cs="Times New Roman"/>
          <w:lang w:val="en-IN"/>
        </w:rPr>
        <w:t>€</w:t>
      </w:r>
      <w:r w:rsidR="00760A06" w:rsidRPr="00FB1917">
        <w:rPr>
          <w:lang w:val="en-IN"/>
        </w:rPr>
        <w:t xml:space="preserve"> 60.73 billion</w:t>
      </w:r>
      <w:r w:rsidR="00107092" w:rsidRPr="00FB1917">
        <w:rPr>
          <w:lang w:val="en-IN"/>
        </w:rPr>
        <w:t xml:space="preserve"> and</w:t>
      </w:r>
      <w:r w:rsidR="00635F32" w:rsidRPr="00FB1917">
        <w:rPr>
          <w:lang w:val="en-IN"/>
        </w:rPr>
        <w:t xml:space="preserve"> an operating income of  </w:t>
      </w:r>
      <w:r w:rsidR="00635F32" w:rsidRPr="00FB1917">
        <w:rPr>
          <w:rFonts w:cs="Times New Roman"/>
          <w:lang w:val="en-IN"/>
        </w:rPr>
        <w:t>€</w:t>
      </w:r>
      <w:r w:rsidR="00635F32" w:rsidRPr="00FB1917">
        <w:rPr>
          <w:lang w:val="en-IN"/>
        </w:rPr>
        <w:t xml:space="preserve"> 10.755 billion</w:t>
      </w:r>
      <w:r w:rsidR="00193EED" w:rsidRPr="00FB1917">
        <w:rPr>
          <w:lang w:val="en-IN"/>
        </w:rPr>
        <w:t xml:space="preserve">. </w:t>
      </w:r>
      <w:r w:rsidR="00635F32" w:rsidRPr="00FB1917">
        <w:rPr>
          <w:lang w:val="en-IN"/>
        </w:rPr>
        <w:t xml:space="preserve"> </w:t>
      </w:r>
      <w:r w:rsidR="00107092" w:rsidRPr="00FB1917">
        <w:rPr>
          <w:lang w:val="en-IN"/>
        </w:rPr>
        <w:t xml:space="preserve">The total number of </w:t>
      </w:r>
      <w:r w:rsidR="00994BDB" w:rsidRPr="00FB1917">
        <w:rPr>
          <w:lang w:val="en-IN"/>
        </w:rPr>
        <w:t>staffs</w:t>
      </w:r>
      <w:r w:rsidR="00107092" w:rsidRPr="00FB1917">
        <w:rPr>
          <w:lang w:val="en-IN"/>
        </w:rPr>
        <w:t xml:space="preserve"> </w:t>
      </w:r>
      <w:r w:rsidR="00994BDB" w:rsidRPr="00FB1917">
        <w:rPr>
          <w:lang w:val="en-IN"/>
        </w:rPr>
        <w:t>employed</w:t>
      </w:r>
      <w:r w:rsidR="00107092" w:rsidRPr="00FB1917">
        <w:rPr>
          <w:lang w:val="en-IN"/>
        </w:rPr>
        <w:t xml:space="preserve"> within the </w:t>
      </w:r>
      <w:r w:rsidR="00994BDB" w:rsidRPr="00FB1917">
        <w:rPr>
          <w:lang w:val="en-IN"/>
        </w:rPr>
        <w:t xml:space="preserve">firm </w:t>
      </w:r>
      <w:r w:rsidR="00107092" w:rsidRPr="00FB1917">
        <w:rPr>
          <w:lang w:val="en-IN"/>
        </w:rPr>
        <w:t xml:space="preserve">as of the year 2023 is 148,000. </w:t>
      </w:r>
    </w:p>
    <w:p w14:paraId="264B8F2D" w14:textId="5F9608FD" w:rsidR="00F771B5" w:rsidRPr="00FB1917" w:rsidRDefault="007941D1" w:rsidP="003D53D4">
      <w:pPr>
        <w:pStyle w:val="Heading2"/>
        <w:numPr>
          <w:ilvl w:val="1"/>
          <w:numId w:val="2"/>
        </w:numPr>
        <w:rPr>
          <w:color w:val="auto"/>
          <w:lang w:val="en-IN"/>
        </w:rPr>
      </w:pPr>
      <w:bookmarkStart w:id="6" w:name="_Toc132917015"/>
      <w:r w:rsidRPr="00FB1917">
        <w:rPr>
          <w:color w:val="auto"/>
          <w:lang w:val="en-IN"/>
        </w:rPr>
        <w:t>Policies and procedure</w:t>
      </w:r>
      <w:bookmarkEnd w:id="6"/>
    </w:p>
    <w:p w14:paraId="4B2EDB0B" w14:textId="1DF386C4" w:rsidR="007352A9" w:rsidRPr="00FB1917" w:rsidRDefault="007941D1" w:rsidP="003D53D4">
      <w:pPr>
        <w:rPr>
          <w:lang w:val="en-IN"/>
        </w:rPr>
      </w:pPr>
      <w:r w:rsidRPr="00FB1917">
        <w:rPr>
          <w:lang w:val="en-IN"/>
        </w:rPr>
        <w:t xml:space="preserve">Unilever is responsible for ethical business marketing that increases their trust and responsibility towards the organisation that positively contributes to their overall development. </w:t>
      </w:r>
      <w:r w:rsidR="005306B0" w:rsidRPr="00FB1917">
        <w:rPr>
          <w:lang w:val="en-IN"/>
        </w:rPr>
        <w:t xml:space="preserve">Policies and procedures that are being maintained by Unilever </w:t>
      </w:r>
      <w:r w:rsidR="005565E6" w:rsidRPr="00FB1917">
        <w:rPr>
          <w:lang w:val="en-IN"/>
        </w:rPr>
        <w:t>comprise climate action</w:t>
      </w:r>
      <w:r w:rsidR="00451985" w:rsidRPr="00FB1917">
        <w:rPr>
          <w:lang w:val="en-IN"/>
        </w:rPr>
        <w:t xml:space="preserve"> that intends to keep the environment clean and green</w:t>
      </w:r>
      <w:r w:rsidR="00293908" w:rsidRPr="00FB1917">
        <w:rPr>
          <w:lang w:val="en-IN"/>
        </w:rPr>
        <w:t xml:space="preserve"> (Unilever, 2022)</w:t>
      </w:r>
      <w:r w:rsidR="00451985" w:rsidRPr="00FB1917">
        <w:rPr>
          <w:lang w:val="en-IN"/>
        </w:rPr>
        <w:t xml:space="preserve">. </w:t>
      </w:r>
      <w:r w:rsidR="009476EF" w:rsidRPr="00FB1917">
        <w:rPr>
          <w:lang w:val="en-IN"/>
        </w:rPr>
        <w:t xml:space="preserve">Undertaking the initiative of a waste-free world to eliminate the resource waste and landfill waste that negatively impacts the brand image and operational effectiveness of the organisation. </w:t>
      </w:r>
      <w:r w:rsidR="00441C8E" w:rsidRPr="00FB1917">
        <w:rPr>
          <w:lang w:val="en-IN"/>
        </w:rPr>
        <w:t xml:space="preserve">The policies and procedures of Unilever also comprise equity, diversity and inclusion where equal opportunities and </w:t>
      </w:r>
      <w:r w:rsidR="00667F6A" w:rsidRPr="00FB1917">
        <w:rPr>
          <w:lang w:val="en-IN"/>
        </w:rPr>
        <w:t>respect are being provided to the employees working within the organisation</w:t>
      </w:r>
      <w:r w:rsidR="00293908" w:rsidRPr="00FB1917">
        <w:rPr>
          <w:lang w:val="en-IN"/>
        </w:rPr>
        <w:t xml:space="preserve"> (Unilever, 2023)</w:t>
      </w:r>
      <w:r w:rsidR="00667F6A" w:rsidRPr="00FB1917">
        <w:rPr>
          <w:lang w:val="en-IN"/>
        </w:rPr>
        <w:t xml:space="preserve">. </w:t>
      </w:r>
      <w:r w:rsidR="00DF5403" w:rsidRPr="00FB1917">
        <w:rPr>
          <w:lang w:val="en-IN"/>
        </w:rPr>
        <w:t xml:space="preserve">Finally, the responsible business comprising of a code of business principles and </w:t>
      </w:r>
      <w:r w:rsidR="007B52F9" w:rsidRPr="00FB1917">
        <w:rPr>
          <w:lang w:val="en-IN"/>
        </w:rPr>
        <w:t xml:space="preserve">people and nature policy is also being complied with by the organisation. </w:t>
      </w:r>
    </w:p>
    <w:p w14:paraId="349019F0" w14:textId="09CBD649" w:rsidR="00D46942" w:rsidRPr="00FB1917" w:rsidRDefault="007941D1" w:rsidP="003D53D4">
      <w:pPr>
        <w:pStyle w:val="Heading1"/>
        <w:rPr>
          <w:color w:val="auto"/>
          <w:lang w:val="en-IN"/>
        </w:rPr>
      </w:pPr>
      <w:bookmarkStart w:id="7" w:name="_Toc132917016"/>
      <w:r w:rsidRPr="00FB1917">
        <w:rPr>
          <w:color w:val="auto"/>
          <w:lang w:val="en-IN"/>
        </w:rPr>
        <w:t>2.0 Labour market</w:t>
      </w:r>
      <w:bookmarkEnd w:id="7"/>
      <w:r w:rsidR="00D65BF5" w:rsidRPr="00FB1917">
        <w:rPr>
          <w:color w:val="auto"/>
          <w:lang w:val="en-IN"/>
        </w:rPr>
        <w:t xml:space="preserve"> </w:t>
      </w:r>
    </w:p>
    <w:p w14:paraId="4C9B76DE" w14:textId="3DC1298F" w:rsidR="00D46942" w:rsidRPr="00FB1917" w:rsidRDefault="007941D1" w:rsidP="003D53D4">
      <w:pPr>
        <w:pStyle w:val="Heading2"/>
        <w:rPr>
          <w:color w:val="auto"/>
          <w:lang w:val="en-IN"/>
        </w:rPr>
      </w:pPr>
      <w:bookmarkStart w:id="8" w:name="_Toc132917017"/>
      <w:r w:rsidRPr="00FB1917">
        <w:rPr>
          <w:color w:val="auto"/>
          <w:lang w:val="en-IN"/>
        </w:rPr>
        <w:t>2.1 Developed</w:t>
      </w:r>
      <w:bookmarkEnd w:id="8"/>
    </w:p>
    <w:p w14:paraId="2800A403" w14:textId="3A2F154C" w:rsidR="007D3149" w:rsidRPr="00FB1917" w:rsidRDefault="007941D1" w:rsidP="003D53D4">
      <w:pPr>
        <w:rPr>
          <w:lang w:val="en-IN"/>
        </w:rPr>
      </w:pPr>
      <w:r w:rsidRPr="00FB1917">
        <w:rPr>
          <w:lang w:val="en-IN"/>
        </w:rPr>
        <w:t xml:space="preserve">The </w:t>
      </w:r>
      <w:r w:rsidR="00F36500" w:rsidRPr="00FB1917">
        <w:rPr>
          <w:lang w:val="en-IN"/>
        </w:rPr>
        <w:t xml:space="preserve">labour market </w:t>
      </w:r>
      <w:r w:rsidR="00D44C72" w:rsidRPr="00FB1917">
        <w:rPr>
          <w:lang w:val="en-IN"/>
        </w:rPr>
        <w:t xml:space="preserve">in the UK explains the employment rate that is </w:t>
      </w:r>
      <w:r w:rsidR="00994BDB" w:rsidRPr="00FB1917">
        <w:rPr>
          <w:lang w:val="en-IN"/>
        </w:rPr>
        <w:t>projected</w:t>
      </w:r>
      <w:r w:rsidR="00D44C72" w:rsidRPr="00FB1917">
        <w:rPr>
          <w:lang w:val="en-IN"/>
        </w:rPr>
        <w:t xml:space="preserve"> at 75.8% from last December 2022 to February 2023</w:t>
      </w:r>
      <w:r w:rsidR="009705C8" w:rsidRPr="00FB1917">
        <w:rPr>
          <w:lang w:val="en-IN"/>
        </w:rPr>
        <w:t xml:space="preserve">. A </w:t>
      </w:r>
      <w:r w:rsidR="005C708D" w:rsidRPr="00FB1917">
        <w:rPr>
          <w:lang w:val="en-IN"/>
        </w:rPr>
        <w:t>0.2% increase has been recorded from the period of September to November 2022</w:t>
      </w:r>
      <w:r w:rsidR="00293908" w:rsidRPr="00FB1917">
        <w:rPr>
          <w:lang w:val="en-IN"/>
        </w:rPr>
        <w:t xml:space="preserve"> (Gov, 2022)</w:t>
      </w:r>
      <w:r w:rsidR="005C708D" w:rsidRPr="00FB1917">
        <w:rPr>
          <w:lang w:val="en-IN"/>
        </w:rPr>
        <w:t xml:space="preserve">. </w:t>
      </w:r>
      <w:r w:rsidR="000B7C34" w:rsidRPr="00FB1917">
        <w:rPr>
          <w:lang w:val="en-IN"/>
        </w:rPr>
        <w:t xml:space="preserve">The rise of employment number during the </w:t>
      </w:r>
      <w:r w:rsidR="009807C1" w:rsidRPr="00FB1917">
        <w:rPr>
          <w:lang w:val="en-IN"/>
        </w:rPr>
        <w:t>p</w:t>
      </w:r>
      <w:r w:rsidR="000B7C34" w:rsidRPr="00FB1917">
        <w:rPr>
          <w:lang w:val="en-IN"/>
        </w:rPr>
        <w:t xml:space="preserve">ast 3 months period was mainly </w:t>
      </w:r>
      <w:r w:rsidR="009807C1" w:rsidRPr="00FB1917">
        <w:rPr>
          <w:lang w:val="en-IN"/>
        </w:rPr>
        <w:t>due to growth of part-time employees and self-employed</w:t>
      </w:r>
      <w:r w:rsidR="00777796" w:rsidRPr="00FB1917">
        <w:rPr>
          <w:lang w:val="en-IN"/>
        </w:rPr>
        <w:t xml:space="preserve"> staffs. The number of employees registed in payroll </w:t>
      </w:r>
      <w:r w:rsidR="00AA43E5" w:rsidRPr="00FB1917">
        <w:rPr>
          <w:lang w:val="en-IN"/>
        </w:rPr>
        <w:t>duiring the March year of 2023 showed monthly growth of</w:t>
      </w:r>
      <w:r w:rsidR="000B7C34" w:rsidRPr="00FB1917">
        <w:rPr>
          <w:lang w:val="en-IN"/>
        </w:rPr>
        <w:t xml:space="preserve"> </w:t>
      </w:r>
      <w:r w:rsidR="005F3D77" w:rsidRPr="00FB1917">
        <w:rPr>
          <w:lang w:val="en-IN"/>
        </w:rPr>
        <w:t xml:space="preserve">31,000 on the </w:t>
      </w:r>
      <w:r w:rsidR="00AA43E5" w:rsidRPr="00FB1917">
        <w:rPr>
          <w:lang w:val="en-IN"/>
        </w:rPr>
        <w:t>reviewed</w:t>
      </w:r>
      <w:r w:rsidR="005F3D77" w:rsidRPr="00FB1917">
        <w:rPr>
          <w:lang w:val="en-IN"/>
        </w:rPr>
        <w:t xml:space="preserve"> February 2023 </w:t>
      </w:r>
      <w:r w:rsidR="00FE7A0F" w:rsidRPr="00FB1917">
        <w:rPr>
          <w:lang w:val="en-IN"/>
        </w:rPr>
        <w:t xml:space="preserve">figures to 30 million. </w:t>
      </w:r>
      <w:r w:rsidR="006C1698" w:rsidRPr="00FB1917">
        <w:rPr>
          <w:lang w:val="en-IN"/>
        </w:rPr>
        <w:t xml:space="preserve">Evidence gathered also </w:t>
      </w:r>
      <w:r w:rsidR="006C1698" w:rsidRPr="00FB1917">
        <w:rPr>
          <w:lang w:val="en-IN"/>
        </w:rPr>
        <w:lastRenderedPageBreak/>
        <w:t xml:space="preserve">explained that the </w:t>
      </w:r>
      <w:r w:rsidR="00AA43E5" w:rsidRPr="00FB1917">
        <w:rPr>
          <w:lang w:val="en-IN"/>
        </w:rPr>
        <w:t>joblessness</w:t>
      </w:r>
      <w:r w:rsidR="006C1698" w:rsidRPr="00FB1917">
        <w:rPr>
          <w:lang w:val="en-IN"/>
        </w:rPr>
        <w:t xml:space="preserve"> rate for December 2022 to February 2023</w:t>
      </w:r>
      <w:r w:rsidR="0032728D" w:rsidRPr="00FB1917">
        <w:rPr>
          <w:lang w:val="en-IN"/>
        </w:rPr>
        <w:t xml:space="preserve"> </w:t>
      </w:r>
      <w:r w:rsidR="00AA43E5" w:rsidRPr="00FB1917">
        <w:rPr>
          <w:lang w:val="en-IN"/>
        </w:rPr>
        <w:t>enlarged</w:t>
      </w:r>
      <w:r w:rsidR="0032728D" w:rsidRPr="00FB1917">
        <w:rPr>
          <w:lang w:val="en-IN"/>
        </w:rPr>
        <w:t xml:space="preserve"> by 0.1% in the quarter to 3.8%</w:t>
      </w:r>
      <w:r w:rsidR="00293908" w:rsidRPr="00FB1917">
        <w:rPr>
          <w:lang w:val="en-IN"/>
        </w:rPr>
        <w:t xml:space="preserve"> (Gov, 2023)</w:t>
      </w:r>
      <w:r w:rsidR="003B786F" w:rsidRPr="00FB1917">
        <w:rPr>
          <w:lang w:val="en-IN"/>
        </w:rPr>
        <w:t xml:space="preserve">. The </w:t>
      </w:r>
      <w:r w:rsidR="00AA43E5" w:rsidRPr="00FB1917">
        <w:rPr>
          <w:lang w:val="en-IN"/>
        </w:rPr>
        <w:t>rise</w:t>
      </w:r>
      <w:r w:rsidR="003B786F" w:rsidRPr="00FB1917">
        <w:rPr>
          <w:lang w:val="en-IN"/>
        </w:rPr>
        <w:t xml:space="preserve"> in </w:t>
      </w:r>
      <w:r w:rsidR="00AA43E5" w:rsidRPr="00FB1917">
        <w:rPr>
          <w:lang w:val="en-IN"/>
        </w:rPr>
        <w:t>joblessness</w:t>
      </w:r>
      <w:r w:rsidR="003B786F" w:rsidRPr="00FB1917">
        <w:rPr>
          <w:lang w:val="en-IN"/>
        </w:rPr>
        <w:t xml:space="preserve"> was </w:t>
      </w:r>
      <w:r w:rsidR="00AA43E5" w:rsidRPr="00FB1917">
        <w:rPr>
          <w:lang w:val="en-IN"/>
        </w:rPr>
        <w:t>motivated</w:t>
      </w:r>
      <w:r w:rsidR="003B786F" w:rsidRPr="00FB1917">
        <w:rPr>
          <w:lang w:val="en-IN"/>
        </w:rPr>
        <w:t xml:space="preserve"> by people being </w:t>
      </w:r>
      <w:r w:rsidR="00AA43E5" w:rsidRPr="00FB1917">
        <w:rPr>
          <w:lang w:val="en-IN"/>
        </w:rPr>
        <w:t>jobless</w:t>
      </w:r>
      <w:r w:rsidR="003B786F" w:rsidRPr="00FB1917">
        <w:rPr>
          <w:lang w:val="en-IN"/>
        </w:rPr>
        <w:t xml:space="preserve"> over six months. </w:t>
      </w:r>
      <w:r w:rsidR="002524A4" w:rsidRPr="00FB1917">
        <w:rPr>
          <w:lang w:val="en-IN"/>
        </w:rPr>
        <w:t xml:space="preserve">The economic </w:t>
      </w:r>
      <w:r w:rsidR="009F4757" w:rsidRPr="00FB1917">
        <w:rPr>
          <w:lang w:val="en-IN"/>
        </w:rPr>
        <w:t>inoperativeness</w:t>
      </w:r>
      <w:r w:rsidR="002524A4" w:rsidRPr="00FB1917">
        <w:rPr>
          <w:lang w:val="en-IN"/>
        </w:rPr>
        <w:t xml:space="preserve"> rate </w:t>
      </w:r>
      <w:r w:rsidR="009F4757" w:rsidRPr="00FB1917">
        <w:rPr>
          <w:lang w:val="en-IN"/>
        </w:rPr>
        <w:t>reduced</w:t>
      </w:r>
      <w:r w:rsidR="002524A4" w:rsidRPr="00FB1917">
        <w:rPr>
          <w:lang w:val="en-IN"/>
        </w:rPr>
        <w:t xml:space="preserve"> by 0.4% points in the quarter to 2.1% from December 2022 to February 2023. </w:t>
      </w:r>
      <w:r w:rsidR="001913B4" w:rsidRPr="00FB1917">
        <w:rPr>
          <w:lang w:val="en-IN"/>
        </w:rPr>
        <w:t xml:space="preserve">The decrease in economic </w:t>
      </w:r>
      <w:r w:rsidR="009F4757" w:rsidRPr="00FB1917">
        <w:rPr>
          <w:lang w:val="en-IN"/>
        </w:rPr>
        <w:t>inoperativeness</w:t>
      </w:r>
      <w:r w:rsidR="001913B4" w:rsidRPr="00FB1917">
        <w:rPr>
          <w:lang w:val="en-IN"/>
        </w:rPr>
        <w:t xml:space="preserve"> </w:t>
      </w:r>
      <w:r w:rsidR="009F4757" w:rsidRPr="00FB1917">
        <w:rPr>
          <w:lang w:val="en-IN"/>
        </w:rPr>
        <w:t>throughout</w:t>
      </w:r>
      <w:r w:rsidR="001913B4" w:rsidRPr="00FB1917">
        <w:rPr>
          <w:lang w:val="en-IN"/>
        </w:rPr>
        <w:t xml:space="preserve"> the </w:t>
      </w:r>
      <w:r w:rsidR="009F4757" w:rsidRPr="00FB1917">
        <w:rPr>
          <w:lang w:val="en-IN"/>
        </w:rPr>
        <w:t>newest</w:t>
      </w:r>
      <w:r w:rsidR="001913B4" w:rsidRPr="00FB1917">
        <w:rPr>
          <w:lang w:val="en-IN"/>
        </w:rPr>
        <w:t xml:space="preserve"> three-month period was </w:t>
      </w:r>
      <w:r w:rsidR="009F4757" w:rsidRPr="00FB1917">
        <w:rPr>
          <w:lang w:val="en-IN"/>
        </w:rPr>
        <w:t>mainly</w:t>
      </w:r>
      <w:r w:rsidR="001913B4" w:rsidRPr="00FB1917">
        <w:rPr>
          <w:lang w:val="en-IN"/>
        </w:rPr>
        <w:t xml:space="preserve"> </w:t>
      </w:r>
      <w:r w:rsidR="009F4757" w:rsidRPr="00FB1917">
        <w:rPr>
          <w:lang w:val="en-IN"/>
        </w:rPr>
        <w:t>determined</w:t>
      </w:r>
      <w:r w:rsidR="00E10084" w:rsidRPr="00FB1917">
        <w:rPr>
          <w:lang w:val="en-IN"/>
        </w:rPr>
        <w:t xml:space="preserve"> by people aged 16 to 24 years. </w:t>
      </w:r>
      <w:r w:rsidR="00D76B2C" w:rsidRPr="00FB1917">
        <w:rPr>
          <w:lang w:val="en-IN"/>
        </w:rPr>
        <w:t>Progress</w:t>
      </w:r>
      <w:r w:rsidR="00A9095E" w:rsidRPr="00FB1917">
        <w:rPr>
          <w:lang w:val="en-IN"/>
        </w:rPr>
        <w:t xml:space="preserve"> in average total pay was 5.9% and </w:t>
      </w:r>
      <w:r w:rsidR="00D76B2C" w:rsidRPr="00FB1917">
        <w:rPr>
          <w:lang w:val="en-IN"/>
        </w:rPr>
        <w:t>progress</w:t>
      </w:r>
      <w:r w:rsidR="00A9095E" w:rsidRPr="00FB1917">
        <w:rPr>
          <w:lang w:val="en-IN"/>
        </w:rPr>
        <w:t xml:space="preserve"> in </w:t>
      </w:r>
      <w:r w:rsidR="00D76B2C" w:rsidRPr="00FB1917">
        <w:rPr>
          <w:lang w:val="en-IN"/>
        </w:rPr>
        <w:t>consistent</w:t>
      </w:r>
      <w:r w:rsidR="00A9095E" w:rsidRPr="00FB1917">
        <w:rPr>
          <w:lang w:val="en-IN"/>
        </w:rPr>
        <w:t xml:space="preserve"> pay was 6.6% </w:t>
      </w:r>
      <w:r w:rsidR="00D76B2C" w:rsidRPr="00FB1917">
        <w:rPr>
          <w:lang w:val="en-IN"/>
        </w:rPr>
        <w:t>amongst</w:t>
      </w:r>
      <w:r w:rsidR="00A9095E" w:rsidRPr="00FB1917">
        <w:rPr>
          <w:lang w:val="en-IN"/>
        </w:rPr>
        <w:t xml:space="preserve"> </w:t>
      </w:r>
      <w:r w:rsidR="00D76B2C" w:rsidRPr="00FB1917">
        <w:rPr>
          <w:lang w:val="en-IN"/>
        </w:rPr>
        <w:t>staffs</w:t>
      </w:r>
      <w:r w:rsidR="00A9095E" w:rsidRPr="00FB1917">
        <w:rPr>
          <w:lang w:val="en-IN"/>
        </w:rPr>
        <w:t xml:space="preserve"> from December 2022 to February 2023</w:t>
      </w:r>
      <w:r w:rsidR="00293908" w:rsidRPr="00FB1917">
        <w:rPr>
          <w:lang w:val="en-IN"/>
        </w:rPr>
        <w:t xml:space="preserve"> (Employment-studies, 2022)</w:t>
      </w:r>
      <w:r w:rsidR="00554AA0" w:rsidRPr="00FB1917">
        <w:rPr>
          <w:lang w:val="en-IN"/>
        </w:rPr>
        <w:t xml:space="preserve">. It has been identified that the average regular pay </w:t>
      </w:r>
      <w:r w:rsidR="00256092" w:rsidRPr="00FB1917">
        <w:rPr>
          <w:lang w:val="en-IN"/>
        </w:rPr>
        <w:t>progress</w:t>
      </w:r>
      <w:r w:rsidR="00554AA0" w:rsidRPr="00FB1917">
        <w:rPr>
          <w:lang w:val="en-IN"/>
        </w:rPr>
        <w:t xml:space="preserve"> for the private sector was 6.9% from December </w:t>
      </w:r>
      <w:r w:rsidR="00F071AB" w:rsidRPr="00FB1917">
        <w:rPr>
          <w:lang w:val="en-IN"/>
        </w:rPr>
        <w:t xml:space="preserve">2022 to February 2023 and 5.3% for the public sector. </w:t>
      </w:r>
      <w:r w:rsidR="00C86D18" w:rsidRPr="00FB1917">
        <w:rPr>
          <w:lang w:val="en-IN"/>
        </w:rPr>
        <w:t xml:space="preserve">The UK labour market </w:t>
      </w:r>
      <w:r w:rsidR="00BB651C" w:rsidRPr="00FB1917">
        <w:rPr>
          <w:lang w:val="en-IN"/>
        </w:rPr>
        <w:t xml:space="preserve">information also states that there were 348,000 working days </w:t>
      </w:r>
      <w:r w:rsidR="00256092" w:rsidRPr="00FB1917">
        <w:rPr>
          <w:lang w:val="en-IN"/>
        </w:rPr>
        <w:t>missing</w:t>
      </w:r>
      <w:r w:rsidR="00BB651C" w:rsidRPr="00FB1917">
        <w:rPr>
          <w:lang w:val="en-IN"/>
        </w:rPr>
        <w:t xml:space="preserve"> </w:t>
      </w:r>
      <w:r w:rsidR="00256092" w:rsidRPr="00FB1917">
        <w:rPr>
          <w:lang w:val="en-IN"/>
        </w:rPr>
        <w:t>as</w:t>
      </w:r>
      <w:r w:rsidR="00BB651C" w:rsidRPr="00FB1917">
        <w:rPr>
          <w:lang w:val="en-IN"/>
        </w:rPr>
        <w:t xml:space="preserve"> of labour </w:t>
      </w:r>
      <w:r w:rsidR="00256092" w:rsidRPr="00FB1917">
        <w:rPr>
          <w:lang w:val="en-IN"/>
        </w:rPr>
        <w:t>arguments</w:t>
      </w:r>
      <w:r w:rsidR="00BB651C" w:rsidRPr="00FB1917">
        <w:rPr>
          <w:lang w:val="en-IN"/>
        </w:rPr>
        <w:t xml:space="preserve"> in February 2023</w:t>
      </w:r>
      <w:r w:rsidR="00EC5131" w:rsidRPr="00FB1917">
        <w:rPr>
          <w:lang w:val="en-IN"/>
        </w:rPr>
        <w:t xml:space="preserve"> up from 210,000 in January 2023</w:t>
      </w:r>
      <w:r w:rsidR="004E132E" w:rsidRPr="00FB1917">
        <w:rPr>
          <w:lang w:val="en-IN"/>
        </w:rPr>
        <w:t xml:space="preserve"> </w:t>
      </w:r>
      <w:r w:rsidR="00293908" w:rsidRPr="00FB1917">
        <w:rPr>
          <w:lang w:val="en-IN"/>
        </w:rPr>
        <w:t xml:space="preserve"> (Gov, 2022)</w:t>
      </w:r>
      <w:r w:rsidR="00EC5131" w:rsidRPr="00FB1917">
        <w:rPr>
          <w:lang w:val="en-IN"/>
        </w:rPr>
        <w:t xml:space="preserve">. </w:t>
      </w:r>
    </w:p>
    <w:p w14:paraId="1B458400" w14:textId="64DA5FC5" w:rsidR="00FC5004" w:rsidRPr="00FB1917" w:rsidRDefault="007941D1" w:rsidP="003D53D4">
      <w:pPr>
        <w:jc w:val="center"/>
        <w:rPr>
          <w:lang w:val="en-IN"/>
        </w:rPr>
      </w:pPr>
      <w:r w:rsidRPr="00FB1917">
        <w:rPr>
          <w:lang w:val="en-US"/>
        </w:rPr>
        <w:drawing>
          <wp:inline distT="0" distB="0" distL="0" distR="0" wp14:anchorId="15DEC783" wp14:editId="1E9898BA">
            <wp:extent cx="4397121" cy="1722269"/>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97121" cy="1722269"/>
                    </a:xfrm>
                    <a:prstGeom prst="rect">
                      <a:avLst/>
                    </a:prstGeom>
                  </pic:spPr>
                </pic:pic>
              </a:graphicData>
            </a:graphic>
          </wp:inline>
        </w:drawing>
      </w:r>
    </w:p>
    <w:p w14:paraId="1570BF31" w14:textId="06D881C5" w:rsidR="00EF7547" w:rsidRPr="00FB1917" w:rsidRDefault="007941D1" w:rsidP="003D53D4">
      <w:pPr>
        <w:pStyle w:val="Caption"/>
        <w:spacing w:line="360" w:lineRule="auto"/>
        <w:jc w:val="center"/>
        <w:rPr>
          <w:color w:val="auto"/>
          <w:lang w:val="en-IN"/>
        </w:rPr>
      </w:pPr>
      <w:bookmarkStart w:id="9" w:name="_Toc132904692"/>
      <w:r w:rsidRPr="00FB1917">
        <w:rPr>
          <w:color w:val="auto"/>
        </w:rPr>
        <w:t xml:space="preserve">Figure </w:t>
      </w:r>
      <w:r w:rsidRPr="00FB1917">
        <w:rPr>
          <w:color w:val="auto"/>
        </w:rPr>
        <w:fldChar w:fldCharType="begin"/>
      </w:r>
      <w:r w:rsidRPr="00FB1917">
        <w:rPr>
          <w:color w:val="auto"/>
        </w:rPr>
        <w:instrText xml:space="preserve"> SEQ Figure \* ARABIC </w:instrText>
      </w:r>
      <w:r w:rsidRPr="00FB1917">
        <w:rPr>
          <w:color w:val="auto"/>
        </w:rPr>
        <w:fldChar w:fldCharType="separate"/>
      </w:r>
      <w:r w:rsidR="00477386" w:rsidRPr="00FB1917">
        <w:rPr>
          <w:color w:val="auto"/>
        </w:rPr>
        <w:t>1</w:t>
      </w:r>
      <w:r w:rsidRPr="00FB1917">
        <w:rPr>
          <w:color w:val="auto"/>
        </w:rPr>
        <w:fldChar w:fldCharType="end"/>
      </w:r>
      <w:r w:rsidRPr="00FB1917">
        <w:rPr>
          <w:color w:val="auto"/>
        </w:rPr>
        <w:t>: Full-time men and part-time women have driven the fall in employment levels since the start of the pandemic, Source:</w:t>
      </w:r>
      <w:sdt>
        <w:sdtPr>
          <w:rPr>
            <w:color w:val="auto"/>
          </w:rPr>
          <w:id w:val="314072486"/>
          <w:citation/>
        </w:sdtPr>
        <w:sdtEndPr/>
        <w:sdtContent>
          <w:r w:rsidRPr="00FB1917">
            <w:rPr>
              <w:color w:val="auto"/>
            </w:rPr>
            <w:fldChar w:fldCharType="begin"/>
          </w:r>
          <w:r w:rsidRPr="00FB1917">
            <w:rPr>
              <w:color w:val="auto"/>
              <w:lang w:val="en-IN"/>
            </w:rPr>
            <w:instrText xml:space="preserve"> CITATION Par2218 \l 16393 </w:instrText>
          </w:r>
          <w:r w:rsidRPr="00FB1917">
            <w:rPr>
              <w:color w:val="auto"/>
            </w:rPr>
            <w:fldChar w:fldCharType="separate"/>
          </w:r>
          <w:r w:rsidRPr="00FB1917">
            <w:rPr>
              <w:color w:val="auto"/>
              <w:lang w:val="en-IN"/>
            </w:rPr>
            <w:t xml:space="preserve"> (Parliament, 2022)</w:t>
          </w:r>
          <w:r w:rsidRPr="00FB1917">
            <w:rPr>
              <w:color w:val="auto"/>
            </w:rPr>
            <w:fldChar w:fldCharType="end"/>
          </w:r>
        </w:sdtContent>
      </w:sdt>
      <w:bookmarkEnd w:id="9"/>
    </w:p>
    <w:p w14:paraId="1F7DB9D9" w14:textId="7D558695" w:rsidR="00895D5B" w:rsidRPr="00FB1917" w:rsidRDefault="007941D1" w:rsidP="003D53D4">
      <w:pPr>
        <w:rPr>
          <w:lang w:val="en-IN"/>
        </w:rPr>
      </w:pPr>
      <w:r w:rsidRPr="00FB1917">
        <w:rPr>
          <w:lang w:val="en-IN"/>
        </w:rPr>
        <w:t xml:space="preserve">The labour market </w:t>
      </w:r>
      <w:r w:rsidR="008613AE" w:rsidRPr="00FB1917">
        <w:rPr>
          <w:lang w:val="en-IN"/>
        </w:rPr>
        <w:t xml:space="preserve">of the developed nation UK explains the </w:t>
      </w:r>
      <w:r w:rsidR="00076691" w:rsidRPr="00FB1917">
        <w:rPr>
          <w:lang w:val="en-IN"/>
        </w:rPr>
        <w:t>unemployment forecasts for the rime of 2024 which is expected to grow at a rate of 4%</w:t>
      </w:r>
      <w:r w:rsidR="00C66AA7" w:rsidRPr="00FB1917">
        <w:rPr>
          <w:lang w:val="en-IN"/>
        </w:rPr>
        <w:t xml:space="preserve">. </w:t>
      </w:r>
      <w:r w:rsidR="007155E1" w:rsidRPr="00FB1917">
        <w:rPr>
          <w:lang w:val="en-IN"/>
        </w:rPr>
        <w:t xml:space="preserve">Redundancy </w:t>
      </w:r>
      <w:r w:rsidR="00060365" w:rsidRPr="00FB1917">
        <w:rPr>
          <w:lang w:val="en-IN"/>
        </w:rPr>
        <w:t xml:space="preserve">rose during the year 2022 during the period of </w:t>
      </w:r>
      <w:r w:rsidR="00106DDF" w:rsidRPr="00FB1917">
        <w:rPr>
          <w:lang w:val="en-IN"/>
        </w:rPr>
        <w:t xml:space="preserve">Covid-19 and then it also </w:t>
      </w:r>
      <w:r w:rsidR="0068264E" w:rsidRPr="00FB1917">
        <w:rPr>
          <w:lang w:val="en-IN"/>
        </w:rPr>
        <w:t xml:space="preserve">fell sharply as Covid-19 restrictions were being lifted. </w:t>
      </w:r>
      <w:r w:rsidR="0051418F" w:rsidRPr="00FB1917">
        <w:rPr>
          <w:lang w:val="en-IN"/>
        </w:rPr>
        <w:t>From the year December 2022 to year February 2023, there were 8.79 million people in the UK who were economically inactive</w:t>
      </w:r>
      <w:r w:rsidR="00293908" w:rsidRPr="00FB1917">
        <w:rPr>
          <w:lang w:val="en-IN"/>
        </w:rPr>
        <w:t xml:space="preserve"> (Worldbank, 2023)</w:t>
      </w:r>
      <w:r w:rsidR="006016AE" w:rsidRPr="00FB1917">
        <w:rPr>
          <w:lang w:val="en-IN"/>
        </w:rPr>
        <w:t xml:space="preserve">. The inactivity rate was high among the population aged 16-64 </w:t>
      </w:r>
      <w:r w:rsidR="005E50FB" w:rsidRPr="00FB1917">
        <w:rPr>
          <w:lang w:val="en-IN"/>
        </w:rPr>
        <w:t>years who were economically inactive which raised the issue of the skill gap within the nation</w:t>
      </w:r>
      <w:r w:rsidR="00293908" w:rsidRPr="00FB1917">
        <w:rPr>
          <w:lang w:val="en-IN"/>
        </w:rPr>
        <w:t xml:space="preserve"> (Parliament, 2022)</w:t>
      </w:r>
      <w:r w:rsidR="005E50FB" w:rsidRPr="00FB1917">
        <w:rPr>
          <w:lang w:val="en-IN"/>
        </w:rPr>
        <w:t xml:space="preserve">. </w:t>
      </w:r>
      <w:r w:rsidR="007A160D" w:rsidRPr="00FB1917">
        <w:rPr>
          <w:lang w:val="en-IN"/>
        </w:rPr>
        <w:t xml:space="preserve">The issue of the skill gap has negatively affected the growth capabilities of the organisation because it adversely affects the </w:t>
      </w:r>
      <w:r w:rsidR="00E02560" w:rsidRPr="00FB1917">
        <w:rPr>
          <w:lang w:val="en-IN"/>
        </w:rPr>
        <w:t xml:space="preserve">operations of the organisation and decreases their potentiality to earn high growth and productivity. </w:t>
      </w:r>
      <w:r w:rsidR="007F3DB9" w:rsidRPr="00FB1917">
        <w:rPr>
          <w:lang w:val="en-IN"/>
        </w:rPr>
        <w:t xml:space="preserve">The reason for inactivity in the UK </w:t>
      </w:r>
      <w:r w:rsidR="00FF5517" w:rsidRPr="00FB1917">
        <w:rPr>
          <w:lang w:val="en-IN"/>
        </w:rPr>
        <w:t>mainly grows due to long-term sickness</w:t>
      </w:r>
      <w:r w:rsidR="005C10D9" w:rsidRPr="00FB1917">
        <w:rPr>
          <w:lang w:val="en-IN"/>
        </w:rPr>
        <w:t>. 29% of the people in the UK stated that they were economically inactive because of a long</w:t>
      </w:r>
      <w:r w:rsidR="00767973" w:rsidRPr="00FB1917">
        <w:rPr>
          <w:lang w:val="en-IN"/>
        </w:rPr>
        <w:t>-term illness and 25% said that they were a student</w:t>
      </w:r>
      <w:r w:rsidR="006C4AE4" w:rsidRPr="00FB1917">
        <w:rPr>
          <w:lang w:val="en-IN"/>
        </w:rPr>
        <w:t xml:space="preserve"> </w:t>
      </w:r>
      <w:r w:rsidR="00293908" w:rsidRPr="00FB1917">
        <w:rPr>
          <w:lang w:val="en-IN"/>
        </w:rPr>
        <w:t xml:space="preserve"> (Parliament, 2022)</w:t>
      </w:r>
      <w:r w:rsidR="00767973" w:rsidRPr="00FB1917">
        <w:rPr>
          <w:lang w:val="en-IN"/>
        </w:rPr>
        <w:t xml:space="preserve">. </w:t>
      </w:r>
    </w:p>
    <w:p w14:paraId="755536CF" w14:textId="48AECFC1" w:rsidR="008D7859" w:rsidRPr="00FB1917" w:rsidRDefault="007941D1" w:rsidP="003D53D4">
      <w:pPr>
        <w:jc w:val="center"/>
        <w:rPr>
          <w:lang w:val="en-IN"/>
        </w:rPr>
      </w:pPr>
      <w:r w:rsidRPr="00FB1917">
        <w:rPr>
          <w:lang w:val="en-US"/>
        </w:rPr>
        <w:lastRenderedPageBreak/>
        <w:drawing>
          <wp:inline distT="0" distB="0" distL="0" distR="0" wp14:anchorId="5F27CA85" wp14:editId="14913DF1">
            <wp:extent cx="4419983" cy="209568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4419983" cy="2095682"/>
                    </a:xfrm>
                    <a:prstGeom prst="rect">
                      <a:avLst/>
                    </a:prstGeom>
                  </pic:spPr>
                </pic:pic>
              </a:graphicData>
            </a:graphic>
          </wp:inline>
        </w:drawing>
      </w:r>
    </w:p>
    <w:p w14:paraId="7F107D86" w14:textId="72B3C5D9" w:rsidR="00477386" w:rsidRPr="00FB1917" w:rsidRDefault="007941D1" w:rsidP="003D53D4">
      <w:pPr>
        <w:pStyle w:val="Caption"/>
        <w:spacing w:line="360" w:lineRule="auto"/>
        <w:jc w:val="center"/>
        <w:rPr>
          <w:color w:val="auto"/>
          <w:lang w:val="en-IN"/>
        </w:rPr>
      </w:pPr>
      <w:bookmarkStart w:id="10" w:name="_Toc132904693"/>
      <w:r w:rsidRPr="00FB1917">
        <w:rPr>
          <w:color w:val="auto"/>
        </w:rPr>
        <w:t xml:space="preserve">Figure </w:t>
      </w:r>
      <w:r w:rsidRPr="00FB1917">
        <w:rPr>
          <w:color w:val="auto"/>
        </w:rPr>
        <w:fldChar w:fldCharType="begin"/>
      </w:r>
      <w:r w:rsidRPr="00FB1917">
        <w:rPr>
          <w:color w:val="auto"/>
        </w:rPr>
        <w:instrText xml:space="preserve"> SEQ Figure \* ARABIC </w:instrText>
      </w:r>
      <w:r w:rsidRPr="00FB1917">
        <w:rPr>
          <w:color w:val="auto"/>
        </w:rPr>
        <w:fldChar w:fldCharType="separate"/>
      </w:r>
      <w:r w:rsidRPr="00FB1917">
        <w:rPr>
          <w:color w:val="auto"/>
        </w:rPr>
        <w:t>2</w:t>
      </w:r>
      <w:r w:rsidRPr="00FB1917">
        <w:rPr>
          <w:color w:val="auto"/>
        </w:rPr>
        <w:fldChar w:fldCharType="end"/>
      </w:r>
      <w:r w:rsidRPr="00FB1917">
        <w:rPr>
          <w:color w:val="auto"/>
        </w:rPr>
        <w:t>: Real average pay has been falling in 2022 and 2023, Source:  (Parliament, 2022)</w:t>
      </w:r>
      <w:bookmarkEnd w:id="10"/>
    </w:p>
    <w:p w14:paraId="3CB52BF1" w14:textId="61392566" w:rsidR="00D46942" w:rsidRPr="00FB1917" w:rsidRDefault="007941D1" w:rsidP="003D53D4">
      <w:pPr>
        <w:pStyle w:val="Heading2"/>
        <w:rPr>
          <w:color w:val="auto"/>
          <w:lang w:val="en-IN"/>
        </w:rPr>
      </w:pPr>
      <w:bookmarkStart w:id="11" w:name="_Toc132917018"/>
      <w:r w:rsidRPr="00FB1917">
        <w:rPr>
          <w:color w:val="auto"/>
          <w:lang w:val="en-IN"/>
        </w:rPr>
        <w:t>2.2 Developing</w:t>
      </w:r>
      <w:r w:rsidR="008B397C" w:rsidRPr="00FB1917">
        <w:rPr>
          <w:color w:val="auto"/>
          <w:lang w:val="en-IN"/>
        </w:rPr>
        <w:t xml:space="preserve"> </w:t>
      </w:r>
      <w:r w:rsidR="004E771F">
        <w:rPr>
          <w:color w:val="auto"/>
          <w:lang w:val="en-IN"/>
        </w:rPr>
        <w:t>-</w:t>
      </w:r>
      <w:r w:rsidR="00E0284E" w:rsidRPr="00FB1917">
        <w:rPr>
          <w:color w:val="auto"/>
          <w:lang w:val="en-IN"/>
        </w:rPr>
        <w:t xml:space="preserve"> Brazil </w:t>
      </w:r>
      <w:bookmarkEnd w:id="11"/>
    </w:p>
    <w:p w14:paraId="4B3D560C" w14:textId="479630A7" w:rsidR="003D53D4" w:rsidRPr="00FB1917" w:rsidRDefault="003D53D4" w:rsidP="003D53D4">
      <w:pPr>
        <w:pStyle w:val="NormalWeb"/>
        <w:spacing w:before="0" w:beforeAutospacing="0" w:after="0" w:afterAutospacing="0" w:line="360" w:lineRule="auto"/>
        <w:jc w:val="both"/>
        <w:rPr>
          <w:rStyle w:val="apple-tab-span"/>
        </w:rPr>
      </w:pPr>
      <w:r w:rsidRPr="00FB1917">
        <w:t>In Latin America, Brazil has the largest workforce and according to the updated information provided by the World Bank for 2020, the labour force in Brazil has increased by 0.82% in comparison to 2019. In 2019 106.5mn people were involved in the workforce which increased to 107.37mn people in 2020. This means that 2020 witnessed a record 50% of the total Brazilian population (212mn) participating in the national workforce. Brazil’s Economic vulnerability is a serious concern and it has been found that 52% of the total population belongs to this section which is worrisome. Poverty is real and per capita income for each day is between USD 5.50 and USD 13. This means a wider section of the population is surviving “below the poverty line of USD 5.50 per day” (CEIC, 2022).</w:t>
      </w:r>
      <w:r w:rsidRPr="00FB1917">
        <w:rPr>
          <w:rStyle w:val="apple-tab-span"/>
        </w:rPr>
        <w:tab/>
      </w:r>
    </w:p>
    <w:p w14:paraId="40D05B2B" w14:textId="0823E0E0" w:rsidR="003D53D4" w:rsidRPr="00FB1917" w:rsidRDefault="003D53D4" w:rsidP="003D53D4">
      <w:pPr>
        <w:pStyle w:val="NormalWeb"/>
        <w:spacing w:before="0" w:beforeAutospacing="0" w:after="0" w:afterAutospacing="0" w:line="360" w:lineRule="auto"/>
        <w:jc w:val="both"/>
      </w:pPr>
      <w:r w:rsidRPr="00FB1917">
        <w:t>One of the biggest reasons that the wider section of the population is going through economic vulnerability is that most of the population is employed in the informal sector. The “Brazilian Institute of Geography and Statistics (IBGE)” published a report in which 33% of the workforce in Brazil is employed in the informal economy. This means 33mn people who are working in the informal economy are not paying taxes and are also not enjoying the type of job protection enjoyed by the employees working in the formal sector. Therefore, they are at the highest risk of losing their job and this proved to be true when the Covid-19 crisis hit the Brazilian economy.  Also, these people involved in informal employment get fewer wages than average. World Bank data showed that “7 out of 10 children under 15 years old” participated in the informal economy, which also highlights the issue of child labour. Thus, the Brazilian labour force goes through a crucial crisis over the years which intensified during the Covid-19 crisis (CEIC, 2022). The Ministry of Economy of Brazil declared that formal unemployment insurance claims increased up to 76% and the unemployment rate increased up to 24.3% at the end of 2020 because during the lockdown most of the organisations were shut down.</w:t>
      </w:r>
    </w:p>
    <w:p w14:paraId="5305B44B" w14:textId="6376B329" w:rsidR="003D53D4" w:rsidRPr="00FB1917" w:rsidRDefault="003D53D4" w:rsidP="003D53D4">
      <w:pPr>
        <w:pStyle w:val="NormalWeb"/>
        <w:spacing w:before="0" w:beforeAutospacing="0" w:after="0" w:afterAutospacing="0" w:line="360" w:lineRule="auto"/>
        <w:jc w:val="both"/>
      </w:pPr>
      <w:r w:rsidRPr="00FB1917">
        <w:lastRenderedPageBreak/>
        <w:t>In order to support this broken economy and challenging workforce and help the workers, especially in the informal sector, launched the “</w:t>
      </w:r>
      <w:proofErr w:type="spellStart"/>
      <w:r w:rsidRPr="00FB1917">
        <w:t>Programa</w:t>
      </w:r>
      <w:proofErr w:type="spellEnd"/>
      <w:r w:rsidRPr="00FB1917">
        <w:t xml:space="preserve"> </w:t>
      </w:r>
      <w:proofErr w:type="spellStart"/>
      <w:r w:rsidRPr="00FB1917">
        <w:t>Bolsa</w:t>
      </w:r>
      <w:proofErr w:type="spellEnd"/>
      <w:r w:rsidRPr="00FB1917">
        <w:t xml:space="preserve"> </w:t>
      </w:r>
      <w:proofErr w:type="spellStart"/>
      <w:r w:rsidRPr="00FB1917">
        <w:t>Familia</w:t>
      </w:r>
      <w:proofErr w:type="spellEnd"/>
      <w:r w:rsidRPr="00FB1917">
        <w:t xml:space="preserve">” and it has been found that 1.2mn families were supported who worked in the informal sector. The Emergency Aid Programme was launched to extend helping hands towards the people below the poverty line and provided financial support by giving “BRL 300 for four more months” in 2020 (CEIC, 2022). Therefore, it can be said that Brazil's government is working hard to bolster social justice, lessen poverty and inequality, enhance governance, and guarantee sustainable development (ILO, 2022). The government of Brazil has prioritised promoting decent work as being essential to achieving these goals. Thus, gradually the Brazilian labour market is recovering, employment and job creation have increased and strict control has been possible for child labour and forced labour. Though Gender and racial gaps are still there in the labour market, which is something that needs to be addressed soon.  </w:t>
      </w:r>
    </w:p>
    <w:p w14:paraId="37B692FD" w14:textId="2909A003" w:rsidR="00DB57E1" w:rsidRPr="00FB1917" w:rsidRDefault="007941D1" w:rsidP="003D53D4">
      <w:pPr>
        <w:pStyle w:val="Heading1"/>
        <w:rPr>
          <w:color w:val="auto"/>
          <w:lang w:val="en-IN"/>
        </w:rPr>
      </w:pPr>
      <w:bookmarkStart w:id="12" w:name="_Toc132917019"/>
      <w:r w:rsidRPr="00FB1917">
        <w:rPr>
          <w:color w:val="auto"/>
          <w:lang w:val="en-IN"/>
        </w:rPr>
        <w:t>3.0 SWOT</w:t>
      </w:r>
      <w:bookmarkEnd w:id="12"/>
      <w:r w:rsidR="00471BE5" w:rsidRPr="00FB1917">
        <w:rPr>
          <w:color w:val="auto"/>
          <w:lang w:val="en-IN"/>
        </w:rPr>
        <w:t xml:space="preserve"> </w:t>
      </w:r>
    </w:p>
    <w:p w14:paraId="1575A938" w14:textId="424A02DC" w:rsidR="00477386" w:rsidRPr="00FB1917" w:rsidRDefault="007941D1" w:rsidP="003D53D4">
      <w:pPr>
        <w:rPr>
          <w:b/>
          <w:bCs/>
          <w:lang w:val="en-IN"/>
        </w:rPr>
      </w:pPr>
      <w:r w:rsidRPr="00FB1917">
        <w:rPr>
          <w:b/>
          <w:bCs/>
          <w:lang w:val="en-IN"/>
        </w:rPr>
        <w:t>Strength</w:t>
      </w:r>
      <w:r w:rsidR="00FF61F3" w:rsidRPr="00FB1917">
        <w:rPr>
          <w:b/>
          <w:bCs/>
          <w:lang w:val="en-IN"/>
        </w:rPr>
        <w:t xml:space="preserve"> </w:t>
      </w:r>
    </w:p>
    <w:p w14:paraId="36FEB93F" w14:textId="39C441CB" w:rsidR="009F2BDA" w:rsidRPr="00FB1917" w:rsidRDefault="007941D1" w:rsidP="003D53D4">
      <w:pPr>
        <w:rPr>
          <w:lang w:val="en-IN"/>
        </w:rPr>
      </w:pPr>
      <w:r w:rsidRPr="00FB1917">
        <w:rPr>
          <w:lang w:val="en-IN"/>
        </w:rPr>
        <w:t xml:space="preserve">The strength of Unilever comprises of </w:t>
      </w:r>
      <w:r w:rsidR="009676BA" w:rsidRPr="00FB1917">
        <w:rPr>
          <w:lang w:val="en-IN"/>
        </w:rPr>
        <w:t xml:space="preserve">strong brand portfolio </w:t>
      </w:r>
      <w:r w:rsidR="000F19E3" w:rsidRPr="00FB1917">
        <w:rPr>
          <w:lang w:val="en-IN"/>
        </w:rPr>
        <w:t xml:space="preserve">and large product assortment that makes it easier for the organisation in </w:t>
      </w:r>
      <w:r w:rsidR="00FD6894" w:rsidRPr="00FB1917">
        <w:rPr>
          <w:lang w:val="en-IN"/>
        </w:rPr>
        <w:t>earning the trust of people and make them loyal towards the organisation</w:t>
      </w:r>
      <w:r w:rsidR="00293908" w:rsidRPr="00FB1917">
        <w:rPr>
          <w:lang w:val="en-IN"/>
        </w:rPr>
        <w:t xml:space="preserve"> (Unilever, 2023)</w:t>
      </w:r>
      <w:r w:rsidR="00FD6894" w:rsidRPr="00FB1917">
        <w:rPr>
          <w:lang w:val="en-IN"/>
        </w:rPr>
        <w:t xml:space="preserve">. </w:t>
      </w:r>
      <w:r w:rsidR="00373FEA" w:rsidRPr="00FB1917">
        <w:rPr>
          <w:lang w:val="en-IN"/>
        </w:rPr>
        <w:t xml:space="preserve">Unilever has achieved economies of scale, the firm also enjoys a large market presence </w:t>
      </w:r>
      <w:r w:rsidR="00BD372A" w:rsidRPr="00FB1917">
        <w:rPr>
          <w:lang w:val="en-IN"/>
        </w:rPr>
        <w:t xml:space="preserve">in more than 190 countries that positively contributes to its overall development. </w:t>
      </w:r>
    </w:p>
    <w:p w14:paraId="37D6F108" w14:textId="43A7E60F" w:rsidR="009F2BDA" w:rsidRPr="00FB1917" w:rsidRDefault="007941D1" w:rsidP="003D53D4">
      <w:pPr>
        <w:rPr>
          <w:b/>
          <w:bCs/>
          <w:lang w:val="en-IN"/>
        </w:rPr>
      </w:pPr>
      <w:r w:rsidRPr="00FB1917">
        <w:rPr>
          <w:b/>
          <w:bCs/>
          <w:lang w:val="en-IN"/>
        </w:rPr>
        <w:t>Weakness</w:t>
      </w:r>
    </w:p>
    <w:p w14:paraId="39B4BB92" w14:textId="430D9EF7" w:rsidR="00200B62" w:rsidRPr="00FB1917" w:rsidRDefault="007941D1" w:rsidP="003D53D4">
      <w:pPr>
        <w:rPr>
          <w:lang w:val="en-IN"/>
        </w:rPr>
      </w:pPr>
      <w:r w:rsidRPr="00FB1917">
        <w:rPr>
          <w:lang w:val="en-IN"/>
        </w:rPr>
        <w:t>The weakness of Unilever comprises of products of the brand are easily copied that increases the risk of counterfeit products resulting in a decrease in the overall sales of the organisation</w:t>
      </w:r>
      <w:r w:rsidR="00293908" w:rsidRPr="00FB1917">
        <w:rPr>
          <w:lang w:val="en-IN"/>
        </w:rPr>
        <w:t xml:space="preserve"> (Unilever, 2023)</w:t>
      </w:r>
      <w:r w:rsidR="007E1FDC" w:rsidRPr="00FB1917">
        <w:rPr>
          <w:lang w:val="en-IN"/>
        </w:rPr>
        <w:t xml:space="preserve">. </w:t>
      </w:r>
      <w:r w:rsidR="00BF7F59" w:rsidRPr="00FB1917">
        <w:rPr>
          <w:lang w:val="en-IN"/>
        </w:rPr>
        <w:t xml:space="preserve">Business diversification opportunities for Unilever are also limited which also turns out to be a weakness for the establishment to remain competitive in the challenging business environment. </w:t>
      </w:r>
    </w:p>
    <w:p w14:paraId="57E93636" w14:textId="2D72C016" w:rsidR="009F2BDA" w:rsidRPr="00FB1917" w:rsidRDefault="007941D1" w:rsidP="003D53D4">
      <w:pPr>
        <w:rPr>
          <w:b/>
          <w:bCs/>
          <w:lang w:val="en-IN"/>
        </w:rPr>
      </w:pPr>
      <w:r w:rsidRPr="00FB1917">
        <w:rPr>
          <w:b/>
          <w:bCs/>
          <w:lang w:val="en-IN"/>
        </w:rPr>
        <w:t>Opportunities</w:t>
      </w:r>
    </w:p>
    <w:p w14:paraId="5FA65497" w14:textId="2F4E6CC4" w:rsidR="00754C2D" w:rsidRPr="00FB1917" w:rsidRDefault="007941D1" w:rsidP="003D53D4">
      <w:pPr>
        <w:rPr>
          <w:lang w:val="en-IN"/>
        </w:rPr>
      </w:pPr>
      <w:r w:rsidRPr="00FB1917">
        <w:rPr>
          <w:lang w:val="en-IN"/>
        </w:rPr>
        <w:t>Opportunities that can be counted upon by Unilever comprises health-related product development</w:t>
      </w:r>
      <w:r w:rsidR="00D40933" w:rsidRPr="00FB1917">
        <w:rPr>
          <w:lang w:val="en-IN"/>
        </w:rPr>
        <w:t xml:space="preserve"> by introducing a new range of healthy products for all age group of people </w:t>
      </w:r>
      <w:r w:rsidR="00236DE7" w:rsidRPr="00FB1917">
        <w:rPr>
          <w:lang w:val="en-IN"/>
        </w:rPr>
        <w:t xml:space="preserve">that increases their growth potentiality. </w:t>
      </w:r>
      <w:r w:rsidR="009D38A4" w:rsidRPr="00FB1917">
        <w:rPr>
          <w:lang w:val="en-IN"/>
        </w:rPr>
        <w:t xml:space="preserve">Business opportunities for the organisation also comprise introducing environmental-friendly products that are sustainable. </w:t>
      </w:r>
    </w:p>
    <w:p w14:paraId="7D132607" w14:textId="4718F1C1" w:rsidR="009F2BDA" w:rsidRPr="00FB1917" w:rsidRDefault="007941D1" w:rsidP="003D53D4">
      <w:pPr>
        <w:rPr>
          <w:b/>
          <w:bCs/>
          <w:lang w:val="en-IN"/>
        </w:rPr>
      </w:pPr>
      <w:r w:rsidRPr="00FB1917">
        <w:rPr>
          <w:b/>
          <w:bCs/>
          <w:lang w:val="en-IN"/>
        </w:rPr>
        <w:lastRenderedPageBreak/>
        <w:t>Threats</w:t>
      </w:r>
    </w:p>
    <w:p w14:paraId="0333E915" w14:textId="7C507DCE" w:rsidR="00A8773E" w:rsidRPr="00FB1917" w:rsidRDefault="007941D1" w:rsidP="003D53D4">
      <w:pPr>
        <w:rPr>
          <w:lang w:val="en-IN"/>
        </w:rPr>
      </w:pPr>
      <w:r w:rsidRPr="00FB1917">
        <w:rPr>
          <w:lang w:val="en-IN"/>
        </w:rPr>
        <w:t xml:space="preserve">The threat that is being faced by Unilever comprises growing competition from Nestle, </w:t>
      </w:r>
      <w:r w:rsidR="00BB3CB4" w:rsidRPr="00FB1917">
        <w:rPr>
          <w:lang w:val="en-IN"/>
        </w:rPr>
        <w:t>P&amp;G and British Associate Foods that limits their growth opportunities and revenue capabilities</w:t>
      </w:r>
      <w:r w:rsidR="00293908" w:rsidRPr="00FB1917">
        <w:rPr>
          <w:lang w:val="en-IN"/>
        </w:rPr>
        <w:t xml:space="preserve"> (Craft, 2023)</w:t>
      </w:r>
      <w:r w:rsidR="00BB3CB4" w:rsidRPr="00FB1917">
        <w:rPr>
          <w:lang w:val="en-IN"/>
        </w:rPr>
        <w:t xml:space="preserve">. </w:t>
      </w:r>
      <w:r w:rsidR="0058718B" w:rsidRPr="00FB1917">
        <w:rPr>
          <w:lang w:val="en-IN"/>
        </w:rPr>
        <w:t xml:space="preserve">The threat that is being faced by Unilever comprises of risk of product imitation is growing the decreases their </w:t>
      </w:r>
      <w:r w:rsidR="009E06E1" w:rsidRPr="00FB1917">
        <w:rPr>
          <w:lang w:val="en-IN"/>
        </w:rPr>
        <w:t xml:space="preserve">brand reputation and credibility within the organisation. </w:t>
      </w:r>
    </w:p>
    <w:p w14:paraId="204E998F" w14:textId="18888573" w:rsidR="00DB57E1" w:rsidRPr="00FB1917" w:rsidRDefault="007941D1" w:rsidP="003D53D4">
      <w:pPr>
        <w:pStyle w:val="Heading2"/>
        <w:rPr>
          <w:color w:val="auto"/>
          <w:lang w:val="en-IN"/>
        </w:rPr>
      </w:pPr>
      <w:bookmarkStart w:id="13" w:name="_Toc132917020"/>
      <w:r w:rsidRPr="00FB1917">
        <w:rPr>
          <w:color w:val="auto"/>
          <w:lang w:val="en-IN"/>
        </w:rPr>
        <w:t>3.1 Pestle</w:t>
      </w:r>
      <w:bookmarkEnd w:id="13"/>
      <w:r w:rsidR="00FF61F3" w:rsidRPr="00FB1917">
        <w:rPr>
          <w:color w:val="auto"/>
          <w:lang w:val="en-IN"/>
        </w:rPr>
        <w:t xml:space="preserve"> </w:t>
      </w:r>
    </w:p>
    <w:tbl>
      <w:tblPr>
        <w:tblStyle w:val="TableGrid"/>
        <w:tblW w:w="0" w:type="auto"/>
        <w:tblLook w:val="04A0" w:firstRow="1" w:lastRow="0" w:firstColumn="1" w:lastColumn="0" w:noHBand="0" w:noVBand="1"/>
      </w:tblPr>
      <w:tblGrid>
        <w:gridCol w:w="3005"/>
        <w:gridCol w:w="3005"/>
        <w:gridCol w:w="3006"/>
      </w:tblGrid>
      <w:tr w:rsidR="00FB1917" w:rsidRPr="00FB1917" w14:paraId="0CF72C93" w14:textId="77777777" w:rsidTr="00D603C2">
        <w:tc>
          <w:tcPr>
            <w:tcW w:w="3005" w:type="dxa"/>
          </w:tcPr>
          <w:p w14:paraId="46CDB74C" w14:textId="22539BA9" w:rsidR="00D603C2" w:rsidRPr="00FB1917" w:rsidRDefault="007941D1" w:rsidP="003D53D4">
            <w:pPr>
              <w:rPr>
                <w:b/>
                <w:bCs/>
                <w:lang w:val="en-IN"/>
              </w:rPr>
            </w:pPr>
            <w:r w:rsidRPr="00FB1917">
              <w:rPr>
                <w:b/>
                <w:bCs/>
                <w:lang w:val="en-IN"/>
              </w:rPr>
              <w:t>Pestle factors</w:t>
            </w:r>
          </w:p>
        </w:tc>
        <w:tc>
          <w:tcPr>
            <w:tcW w:w="3005" w:type="dxa"/>
          </w:tcPr>
          <w:p w14:paraId="5CFDB6CC" w14:textId="0BFF2E3A" w:rsidR="00D603C2" w:rsidRPr="00FB1917" w:rsidRDefault="007941D1" w:rsidP="003D53D4">
            <w:pPr>
              <w:rPr>
                <w:b/>
                <w:bCs/>
                <w:lang w:val="en-IN"/>
              </w:rPr>
            </w:pPr>
            <w:r w:rsidRPr="00FB1917">
              <w:rPr>
                <w:b/>
                <w:bCs/>
                <w:lang w:val="en-IN"/>
              </w:rPr>
              <w:t>UK</w:t>
            </w:r>
          </w:p>
        </w:tc>
        <w:tc>
          <w:tcPr>
            <w:tcW w:w="3006" w:type="dxa"/>
          </w:tcPr>
          <w:p w14:paraId="0C5AA84C" w14:textId="1BB9D8F7" w:rsidR="00D603C2" w:rsidRPr="00FB1917" w:rsidRDefault="007941D1" w:rsidP="003D53D4">
            <w:pPr>
              <w:rPr>
                <w:b/>
                <w:bCs/>
                <w:lang w:val="en-IN"/>
              </w:rPr>
            </w:pPr>
            <w:r w:rsidRPr="00FB1917">
              <w:rPr>
                <w:b/>
                <w:bCs/>
                <w:lang w:val="en-IN"/>
              </w:rPr>
              <w:t>Brazil</w:t>
            </w:r>
          </w:p>
        </w:tc>
      </w:tr>
      <w:tr w:rsidR="00FB1917" w:rsidRPr="00FB1917" w14:paraId="4A6E0394" w14:textId="77777777" w:rsidTr="00D603C2">
        <w:tc>
          <w:tcPr>
            <w:tcW w:w="3005" w:type="dxa"/>
          </w:tcPr>
          <w:p w14:paraId="0175C964" w14:textId="3C5D7F73" w:rsidR="00D603C2" w:rsidRPr="00FB1917" w:rsidRDefault="007941D1" w:rsidP="003D53D4">
            <w:pPr>
              <w:rPr>
                <w:b/>
                <w:bCs/>
                <w:lang w:val="en-IN"/>
              </w:rPr>
            </w:pPr>
            <w:r w:rsidRPr="00FB1917">
              <w:rPr>
                <w:b/>
                <w:bCs/>
                <w:lang w:val="en-IN"/>
              </w:rPr>
              <w:t>Political</w:t>
            </w:r>
          </w:p>
        </w:tc>
        <w:tc>
          <w:tcPr>
            <w:tcW w:w="3005" w:type="dxa"/>
          </w:tcPr>
          <w:p w14:paraId="1EBBA778" w14:textId="35BC2A9E" w:rsidR="00D603C2" w:rsidRPr="00FB1917" w:rsidRDefault="007941D1" w:rsidP="003D53D4">
            <w:pPr>
              <w:rPr>
                <w:lang w:val="en-IN"/>
              </w:rPr>
            </w:pPr>
            <w:r w:rsidRPr="00FB1917">
              <w:rPr>
                <w:lang w:val="en-IN"/>
              </w:rPr>
              <w:t xml:space="preserve">The current political </w:t>
            </w:r>
            <w:r w:rsidR="00256092" w:rsidRPr="00FB1917">
              <w:rPr>
                <w:lang w:val="en-IN"/>
              </w:rPr>
              <w:t>condition</w:t>
            </w:r>
            <w:r w:rsidRPr="00FB1917">
              <w:rPr>
                <w:lang w:val="en-IN"/>
              </w:rPr>
              <w:t xml:space="preserve"> of the UK is going </w:t>
            </w:r>
            <w:r w:rsidR="00256092" w:rsidRPr="00FB1917">
              <w:rPr>
                <w:lang w:val="en-IN"/>
              </w:rPr>
              <w:t>over</w:t>
            </w:r>
            <w:r w:rsidRPr="00FB1917">
              <w:rPr>
                <w:lang w:val="en-IN"/>
              </w:rPr>
              <w:t xml:space="preserve"> turmoil due to the post-Brexit and </w:t>
            </w:r>
            <w:r w:rsidR="00AD444A" w:rsidRPr="00FB1917">
              <w:rPr>
                <w:lang w:val="en-IN"/>
              </w:rPr>
              <w:t xml:space="preserve">Covid-19 situation. </w:t>
            </w:r>
            <w:r w:rsidR="002B4E9D" w:rsidRPr="00FB1917">
              <w:rPr>
                <w:lang w:val="en-IN"/>
              </w:rPr>
              <w:t>The current corporate tax in the country is 25% in the year 2023</w:t>
            </w:r>
            <w:r w:rsidR="00293908" w:rsidRPr="00FB1917">
              <w:rPr>
                <w:lang w:val="en-IN"/>
              </w:rPr>
              <w:t xml:space="preserve"> (Gov, 2023)</w:t>
            </w:r>
            <w:r w:rsidR="002B4E9D" w:rsidRPr="00FB1917">
              <w:rPr>
                <w:lang w:val="en-IN"/>
              </w:rPr>
              <w:t xml:space="preserve">. </w:t>
            </w:r>
            <w:r w:rsidR="0054611B" w:rsidRPr="00FB1917">
              <w:rPr>
                <w:lang w:val="en-IN"/>
              </w:rPr>
              <w:t xml:space="preserve">High trade restrictions and barriers also make it difficult for Unilever to procure resources and use </w:t>
            </w:r>
            <w:r w:rsidR="007B0C9F" w:rsidRPr="00FB1917">
              <w:rPr>
                <w:lang w:val="en-IN"/>
              </w:rPr>
              <w:t xml:space="preserve">them to develop products and services. </w:t>
            </w:r>
          </w:p>
        </w:tc>
        <w:tc>
          <w:tcPr>
            <w:tcW w:w="3006" w:type="dxa"/>
          </w:tcPr>
          <w:p w14:paraId="20146B88" w14:textId="63DDC8B9" w:rsidR="00D603C2" w:rsidRPr="00FB1917" w:rsidRDefault="007941D1" w:rsidP="003D53D4">
            <w:pPr>
              <w:rPr>
                <w:lang w:val="en-IN"/>
              </w:rPr>
            </w:pPr>
            <w:r w:rsidRPr="00FB1917">
              <w:rPr>
                <w:lang w:val="en-IN"/>
              </w:rPr>
              <w:t xml:space="preserve">Brazil’s </w:t>
            </w:r>
            <w:r w:rsidR="00662F2F" w:rsidRPr="00FB1917">
              <w:rPr>
                <w:lang w:val="en-IN"/>
              </w:rPr>
              <w:t xml:space="preserve">political situation is also growing through a </w:t>
            </w:r>
            <w:r w:rsidR="00036F98" w:rsidRPr="00FB1917">
              <w:rPr>
                <w:lang w:val="en-IN"/>
              </w:rPr>
              <w:t>critical situation after the attack on Brazil’s federal government building in Bra</w:t>
            </w:r>
            <w:r w:rsidR="00714862" w:rsidRPr="00FB1917">
              <w:rPr>
                <w:lang w:val="en-IN"/>
              </w:rPr>
              <w:t>silia. Although, the corporate tax rate in the country stands around 15% in the year 2023</w:t>
            </w:r>
            <w:r w:rsidR="00293908" w:rsidRPr="00FB1917">
              <w:rPr>
                <w:lang w:val="en-IN"/>
              </w:rPr>
              <w:t xml:space="preserve"> (Trading Economics, 2023)</w:t>
            </w:r>
            <w:r w:rsidR="00B0080C" w:rsidRPr="00FB1917">
              <w:rPr>
                <w:lang w:val="en-IN"/>
              </w:rPr>
              <w:t xml:space="preserve">. Controlled taxation and government initiatives help Unilever to operate its </w:t>
            </w:r>
            <w:r w:rsidR="00256092" w:rsidRPr="00FB1917">
              <w:rPr>
                <w:lang w:val="en-IN"/>
              </w:rPr>
              <w:t>corporate</w:t>
            </w:r>
            <w:r w:rsidR="00B0080C" w:rsidRPr="00FB1917">
              <w:rPr>
                <w:lang w:val="en-IN"/>
              </w:rPr>
              <w:t xml:space="preserve"> in the country. </w:t>
            </w:r>
          </w:p>
        </w:tc>
      </w:tr>
      <w:tr w:rsidR="00FB1917" w:rsidRPr="00FB1917" w14:paraId="73FB22CE" w14:textId="77777777" w:rsidTr="00D603C2">
        <w:tc>
          <w:tcPr>
            <w:tcW w:w="3005" w:type="dxa"/>
          </w:tcPr>
          <w:p w14:paraId="798C2BAD" w14:textId="64D8F634" w:rsidR="00D603C2" w:rsidRPr="00FB1917" w:rsidRDefault="007941D1" w:rsidP="003D53D4">
            <w:pPr>
              <w:rPr>
                <w:b/>
                <w:bCs/>
                <w:lang w:val="en-IN"/>
              </w:rPr>
            </w:pPr>
            <w:r w:rsidRPr="00FB1917">
              <w:rPr>
                <w:b/>
                <w:bCs/>
                <w:lang w:val="en-IN"/>
              </w:rPr>
              <w:t>Economic</w:t>
            </w:r>
          </w:p>
        </w:tc>
        <w:tc>
          <w:tcPr>
            <w:tcW w:w="3005" w:type="dxa"/>
          </w:tcPr>
          <w:p w14:paraId="11748B61" w14:textId="599F008D" w:rsidR="00D603C2" w:rsidRPr="00FB1917" w:rsidRDefault="007941D1" w:rsidP="003D53D4">
            <w:pPr>
              <w:rPr>
                <w:lang w:val="en-IN"/>
              </w:rPr>
            </w:pPr>
            <w:r w:rsidRPr="00FB1917">
              <w:rPr>
                <w:lang w:val="en-IN"/>
              </w:rPr>
              <w:t>The GDP of the UK is expected to rise at a nominal rate of 0.3% which makes it challenging for Unilever to set up its business in the UK</w:t>
            </w:r>
            <w:r w:rsidR="00293908" w:rsidRPr="00FB1917">
              <w:rPr>
                <w:lang w:val="en-IN"/>
              </w:rPr>
              <w:t xml:space="preserve"> (Trading Economics, 2023)</w:t>
            </w:r>
            <w:r w:rsidRPr="00FB1917">
              <w:rPr>
                <w:lang w:val="en-IN"/>
              </w:rPr>
              <w:t xml:space="preserve">. </w:t>
            </w:r>
            <w:r w:rsidR="00E132D3" w:rsidRPr="00FB1917">
              <w:rPr>
                <w:lang w:val="en-IN"/>
              </w:rPr>
              <w:t xml:space="preserve">The inflation rate of the UK during the same year stands at around </w:t>
            </w:r>
            <w:r w:rsidR="00CF1CCE" w:rsidRPr="00FB1917">
              <w:rPr>
                <w:lang w:val="en-IN"/>
              </w:rPr>
              <w:t xml:space="preserve">5.7% which increases the cost of </w:t>
            </w:r>
            <w:r w:rsidR="00CF1CCE" w:rsidRPr="00FB1917">
              <w:rPr>
                <w:lang w:val="en-IN"/>
              </w:rPr>
              <w:lastRenderedPageBreak/>
              <w:t xml:space="preserve">production for the business in the UK. </w:t>
            </w:r>
          </w:p>
        </w:tc>
        <w:tc>
          <w:tcPr>
            <w:tcW w:w="3006" w:type="dxa"/>
          </w:tcPr>
          <w:p w14:paraId="3F13C1B5" w14:textId="170FE7FE" w:rsidR="00D603C2" w:rsidRPr="00FB1917" w:rsidRDefault="007941D1" w:rsidP="003D53D4">
            <w:pPr>
              <w:rPr>
                <w:lang w:val="en-IN"/>
              </w:rPr>
            </w:pPr>
            <w:r w:rsidRPr="00FB1917">
              <w:rPr>
                <w:lang w:val="en-IN"/>
              </w:rPr>
              <w:lastRenderedPageBreak/>
              <w:t>Brazil is one of the most developing nations in the world, currently, the GDP growth rate of the country is growing at a rate of 4.6%</w:t>
            </w:r>
            <w:r w:rsidR="00293908" w:rsidRPr="00FB1917">
              <w:rPr>
                <w:lang w:val="en-IN"/>
              </w:rPr>
              <w:t xml:space="preserve"> (Worldbank, 2023)</w:t>
            </w:r>
            <w:r w:rsidR="009842B4" w:rsidRPr="00FB1917">
              <w:rPr>
                <w:lang w:val="en-IN"/>
              </w:rPr>
              <w:t xml:space="preserve">. </w:t>
            </w:r>
            <w:r w:rsidR="00807A4B" w:rsidRPr="00FB1917">
              <w:rPr>
                <w:lang w:val="en-IN"/>
              </w:rPr>
              <w:t xml:space="preserve">The growing GDP of Brazil ensures growth potentiality for Unilever to market its product and grow its business to earn profitability. </w:t>
            </w:r>
          </w:p>
        </w:tc>
      </w:tr>
      <w:tr w:rsidR="00FB1917" w:rsidRPr="00FB1917" w14:paraId="5C1873D4" w14:textId="77777777" w:rsidTr="00D603C2">
        <w:tc>
          <w:tcPr>
            <w:tcW w:w="3005" w:type="dxa"/>
          </w:tcPr>
          <w:p w14:paraId="047321D0" w14:textId="090E0F3C" w:rsidR="00D603C2" w:rsidRPr="00FB1917" w:rsidRDefault="007941D1" w:rsidP="003D53D4">
            <w:pPr>
              <w:rPr>
                <w:b/>
                <w:bCs/>
                <w:lang w:val="en-IN"/>
              </w:rPr>
            </w:pPr>
            <w:r w:rsidRPr="00FB1917">
              <w:rPr>
                <w:b/>
                <w:bCs/>
                <w:lang w:val="en-IN"/>
              </w:rPr>
              <w:lastRenderedPageBreak/>
              <w:t>Social</w:t>
            </w:r>
          </w:p>
        </w:tc>
        <w:tc>
          <w:tcPr>
            <w:tcW w:w="3005" w:type="dxa"/>
          </w:tcPr>
          <w:p w14:paraId="4FE4EE78" w14:textId="64EC8F59" w:rsidR="00D603C2" w:rsidRPr="00FB1917" w:rsidRDefault="007941D1" w:rsidP="003D53D4">
            <w:pPr>
              <w:rPr>
                <w:lang w:val="en-IN"/>
              </w:rPr>
            </w:pPr>
            <w:r w:rsidRPr="00FB1917">
              <w:rPr>
                <w:lang w:val="en-IN"/>
              </w:rPr>
              <w:t xml:space="preserve">Society of the UK is expected to grow </w:t>
            </w:r>
            <w:r w:rsidR="0028720F" w:rsidRPr="00FB1917">
              <w:rPr>
                <w:lang w:val="en-IN"/>
              </w:rPr>
              <w:t xml:space="preserve">due to its multicultural people. Allowing Unilever to introduce new products that match their </w:t>
            </w:r>
            <w:r w:rsidR="004A1B26" w:rsidRPr="00FB1917">
              <w:rPr>
                <w:lang w:val="en-IN"/>
              </w:rPr>
              <w:t>prospects</w:t>
            </w:r>
            <w:r w:rsidR="0028720F" w:rsidRPr="00FB1917">
              <w:rPr>
                <w:lang w:val="en-IN"/>
              </w:rPr>
              <w:t xml:space="preserve">. </w:t>
            </w:r>
            <w:r w:rsidR="00E64F7A" w:rsidRPr="00FB1917">
              <w:rPr>
                <w:lang w:val="en-IN"/>
              </w:rPr>
              <w:t xml:space="preserve">The average annual income of UK people during the year 2023 is GBP 31,772 which </w:t>
            </w:r>
            <w:r w:rsidR="004A1B26" w:rsidRPr="00FB1917">
              <w:rPr>
                <w:lang w:val="en-IN"/>
              </w:rPr>
              <w:t>rises</w:t>
            </w:r>
            <w:r w:rsidR="00E64F7A" w:rsidRPr="00FB1917">
              <w:rPr>
                <w:lang w:val="en-IN"/>
              </w:rPr>
              <w:t xml:space="preserve"> the </w:t>
            </w:r>
            <w:r w:rsidR="004A1B26" w:rsidRPr="00FB1917">
              <w:rPr>
                <w:lang w:val="en-IN"/>
              </w:rPr>
              <w:t>buying</w:t>
            </w:r>
            <w:r w:rsidR="00E64F7A" w:rsidRPr="00FB1917">
              <w:rPr>
                <w:lang w:val="en-IN"/>
              </w:rPr>
              <w:t xml:space="preserve"> </w:t>
            </w:r>
            <w:r w:rsidR="004A1B26" w:rsidRPr="00FB1917">
              <w:rPr>
                <w:lang w:val="en-IN"/>
              </w:rPr>
              <w:t>competence</w:t>
            </w:r>
            <w:r w:rsidR="00E64F7A" w:rsidRPr="00FB1917">
              <w:rPr>
                <w:lang w:val="en-IN"/>
              </w:rPr>
              <w:t xml:space="preserve"> of the UK people</w:t>
            </w:r>
            <w:sdt>
              <w:sdtPr>
                <w:rPr>
                  <w:lang w:val="en-IN"/>
                </w:rPr>
                <w:id w:val="-1234698362"/>
                <w:citation/>
              </w:sdtPr>
              <w:sdtEndPr/>
              <w:sdtContent>
                <w:r w:rsidR="00773581" w:rsidRPr="00FB1917">
                  <w:rPr>
                    <w:lang w:val="en-IN"/>
                  </w:rPr>
                  <w:fldChar w:fldCharType="begin"/>
                </w:r>
                <w:r w:rsidR="00773581" w:rsidRPr="00FB1917">
                  <w:rPr>
                    <w:lang w:val="en-IN"/>
                  </w:rPr>
                  <w:instrText xml:space="preserve">CITATION Sta10 \l 16393 </w:instrText>
                </w:r>
                <w:r w:rsidR="00773581" w:rsidRPr="00FB1917">
                  <w:rPr>
                    <w:lang w:val="en-IN"/>
                  </w:rPr>
                  <w:fldChar w:fldCharType="separate"/>
                </w:r>
                <w:r w:rsidR="00773581" w:rsidRPr="00FB1917">
                  <w:rPr>
                    <w:lang w:val="en-IN"/>
                  </w:rPr>
                  <w:t xml:space="preserve"> (Statista, 2023)</w:t>
                </w:r>
                <w:r w:rsidR="00773581" w:rsidRPr="00FB1917">
                  <w:rPr>
                    <w:lang w:val="en-IN"/>
                  </w:rPr>
                  <w:fldChar w:fldCharType="end"/>
                </w:r>
              </w:sdtContent>
            </w:sdt>
            <w:r w:rsidR="00E64F7A" w:rsidRPr="00FB1917">
              <w:rPr>
                <w:lang w:val="en-IN"/>
              </w:rPr>
              <w:t xml:space="preserve">. </w:t>
            </w:r>
          </w:p>
        </w:tc>
        <w:tc>
          <w:tcPr>
            <w:tcW w:w="3006" w:type="dxa"/>
          </w:tcPr>
          <w:p w14:paraId="1C9D5D7E" w14:textId="72D2CE13" w:rsidR="00D603C2" w:rsidRPr="00FB1917" w:rsidRDefault="007941D1" w:rsidP="003D53D4">
            <w:pPr>
              <w:rPr>
                <w:lang w:val="en-IN"/>
              </w:rPr>
            </w:pPr>
            <w:r w:rsidRPr="00FB1917">
              <w:rPr>
                <w:lang w:val="en-IN"/>
              </w:rPr>
              <w:t xml:space="preserve">The social development of Brazil is also an encouraging factor for Unilever to set up its business in the country. The </w:t>
            </w:r>
            <w:r w:rsidR="001A59C6" w:rsidRPr="00FB1917">
              <w:rPr>
                <w:lang w:val="en-IN"/>
              </w:rPr>
              <w:t xml:space="preserve">average </w:t>
            </w:r>
            <w:r w:rsidR="00B40342" w:rsidRPr="00FB1917">
              <w:rPr>
                <w:lang w:val="en-IN"/>
              </w:rPr>
              <w:t xml:space="preserve">monthly </w:t>
            </w:r>
            <w:r w:rsidR="001A59C6" w:rsidRPr="00FB1917">
              <w:rPr>
                <w:lang w:val="en-IN"/>
              </w:rPr>
              <w:t xml:space="preserve">salary in Brazil during the year 2022 was </w:t>
            </w:r>
            <w:r w:rsidR="00B40342" w:rsidRPr="00FB1917">
              <w:rPr>
                <w:lang w:val="en-IN"/>
              </w:rPr>
              <w:t>2,</w:t>
            </w:r>
            <w:r w:rsidR="00CF32C4" w:rsidRPr="00FB1917">
              <w:rPr>
                <w:lang w:val="en-IN"/>
              </w:rPr>
              <w:t>853</w:t>
            </w:r>
            <w:r w:rsidR="001A59C6" w:rsidRPr="00FB1917">
              <w:rPr>
                <w:lang w:val="en-IN"/>
              </w:rPr>
              <w:t xml:space="preserve"> Brazilian Rea</w:t>
            </w:r>
            <w:r w:rsidR="00AD0321" w:rsidRPr="00FB1917">
              <w:rPr>
                <w:lang w:val="en-IN"/>
              </w:rPr>
              <w:t>l</w:t>
            </w:r>
            <w:r w:rsidR="00293908" w:rsidRPr="00FB1917">
              <w:rPr>
                <w:lang w:val="en-IN"/>
              </w:rPr>
              <w:t xml:space="preserve"> (Trading Economics, 2023)</w:t>
            </w:r>
            <w:r w:rsidR="00AD0321" w:rsidRPr="00FB1917">
              <w:rPr>
                <w:lang w:val="en-IN"/>
              </w:rPr>
              <w:t xml:space="preserve">. The growing average annual income of Brazilian people increases their purchasing power </w:t>
            </w:r>
            <w:r w:rsidR="00B77C21" w:rsidRPr="00FB1917">
              <w:rPr>
                <w:lang w:val="en-IN"/>
              </w:rPr>
              <w:t xml:space="preserve">which grows the business opportunities for Unilever. </w:t>
            </w:r>
          </w:p>
        </w:tc>
      </w:tr>
      <w:tr w:rsidR="00FB1917" w:rsidRPr="00FB1917" w14:paraId="7B174B37" w14:textId="77777777" w:rsidTr="00D603C2">
        <w:tc>
          <w:tcPr>
            <w:tcW w:w="3005" w:type="dxa"/>
          </w:tcPr>
          <w:p w14:paraId="312069AD" w14:textId="3D32CADA" w:rsidR="00D603C2" w:rsidRPr="00FB1917" w:rsidRDefault="007941D1" w:rsidP="003D53D4">
            <w:pPr>
              <w:rPr>
                <w:b/>
                <w:bCs/>
                <w:lang w:val="en-IN"/>
              </w:rPr>
            </w:pPr>
            <w:r w:rsidRPr="00FB1917">
              <w:rPr>
                <w:b/>
                <w:bCs/>
                <w:lang w:val="en-IN"/>
              </w:rPr>
              <w:t>Technology</w:t>
            </w:r>
          </w:p>
        </w:tc>
        <w:tc>
          <w:tcPr>
            <w:tcW w:w="3005" w:type="dxa"/>
          </w:tcPr>
          <w:p w14:paraId="4382EDA3" w14:textId="37B68E55" w:rsidR="00D603C2" w:rsidRPr="00FB1917" w:rsidRDefault="007941D1" w:rsidP="003D53D4">
            <w:pPr>
              <w:rPr>
                <w:lang w:val="en-IN"/>
              </w:rPr>
            </w:pPr>
            <w:r w:rsidRPr="00FB1917">
              <w:rPr>
                <w:lang w:val="en-IN"/>
              </w:rPr>
              <w:t xml:space="preserve">Unilever has growth potential in the UK due to its technological development. </w:t>
            </w:r>
            <w:r w:rsidR="009A5077" w:rsidRPr="00FB1917">
              <w:rPr>
                <w:lang w:val="en-IN"/>
              </w:rPr>
              <w:t xml:space="preserve">The technology sector of the UK is expected to grow at a CAGR of 7% which will contribute to the development of </w:t>
            </w:r>
            <w:r w:rsidR="00B41ECA" w:rsidRPr="00FB1917">
              <w:rPr>
                <w:lang w:val="en-IN"/>
              </w:rPr>
              <w:t>Unilever in the UK</w:t>
            </w:r>
            <w:r w:rsidR="00293908" w:rsidRPr="00FB1917">
              <w:rPr>
                <w:lang w:val="en-IN"/>
              </w:rPr>
              <w:t xml:space="preserve"> (Techuk, 2023)</w:t>
            </w:r>
            <w:r w:rsidR="00B41ECA" w:rsidRPr="00FB1917">
              <w:rPr>
                <w:lang w:val="en-IN"/>
              </w:rPr>
              <w:t xml:space="preserve">. </w:t>
            </w:r>
          </w:p>
        </w:tc>
        <w:tc>
          <w:tcPr>
            <w:tcW w:w="3006" w:type="dxa"/>
          </w:tcPr>
          <w:p w14:paraId="10E34D40" w14:textId="1084B2A9" w:rsidR="00D603C2" w:rsidRPr="00FB1917" w:rsidRDefault="007941D1" w:rsidP="003D53D4">
            <w:pPr>
              <w:rPr>
                <w:lang w:val="en-IN"/>
              </w:rPr>
            </w:pPr>
            <w:r w:rsidRPr="00FB1917">
              <w:rPr>
                <w:lang w:val="en-IN"/>
              </w:rPr>
              <w:t xml:space="preserve">The Brazilian technology </w:t>
            </w:r>
            <w:r w:rsidR="00E02116" w:rsidRPr="00FB1917">
              <w:rPr>
                <w:lang w:val="en-IN"/>
              </w:rPr>
              <w:t xml:space="preserve">industry is growing at a rate of 8.2% in 2022 which </w:t>
            </w:r>
            <w:r w:rsidR="009844A7" w:rsidRPr="00FB1917">
              <w:rPr>
                <w:lang w:val="en-IN"/>
              </w:rPr>
              <w:t>opens up business opportunities for Unilever to scale up their business to earn high profits</w:t>
            </w:r>
            <w:r w:rsidR="00293908" w:rsidRPr="00FB1917">
              <w:rPr>
                <w:lang w:val="en-IN"/>
              </w:rPr>
              <w:t xml:space="preserve"> (Trade, 2023)</w:t>
            </w:r>
            <w:r w:rsidR="009844A7" w:rsidRPr="00FB1917">
              <w:rPr>
                <w:lang w:val="en-IN"/>
              </w:rPr>
              <w:t xml:space="preserve">. </w:t>
            </w:r>
          </w:p>
        </w:tc>
      </w:tr>
      <w:tr w:rsidR="00FB1917" w:rsidRPr="00FB1917" w14:paraId="3233643B" w14:textId="77777777" w:rsidTr="00D603C2">
        <w:tc>
          <w:tcPr>
            <w:tcW w:w="3005" w:type="dxa"/>
          </w:tcPr>
          <w:p w14:paraId="47AD7B4F" w14:textId="216F2048" w:rsidR="00D603C2" w:rsidRPr="00FB1917" w:rsidRDefault="007941D1" w:rsidP="003D53D4">
            <w:pPr>
              <w:rPr>
                <w:b/>
                <w:bCs/>
                <w:lang w:val="en-IN"/>
              </w:rPr>
            </w:pPr>
            <w:r w:rsidRPr="00FB1917">
              <w:rPr>
                <w:b/>
                <w:bCs/>
                <w:lang w:val="en-IN"/>
              </w:rPr>
              <w:t>Legal</w:t>
            </w:r>
          </w:p>
        </w:tc>
        <w:tc>
          <w:tcPr>
            <w:tcW w:w="3005" w:type="dxa"/>
          </w:tcPr>
          <w:p w14:paraId="65606921" w14:textId="5D358350" w:rsidR="00D603C2" w:rsidRPr="00FB1917" w:rsidRDefault="007941D1" w:rsidP="003D53D4">
            <w:pPr>
              <w:rPr>
                <w:lang w:val="en-IN"/>
              </w:rPr>
            </w:pPr>
            <w:r w:rsidRPr="00FB1917">
              <w:rPr>
                <w:lang w:val="en-IN"/>
              </w:rPr>
              <w:t>Unilever while operating in the UK needs to follow HSWA 1974</w:t>
            </w:r>
            <w:r w:rsidR="00434013" w:rsidRPr="00FB1917">
              <w:rPr>
                <w:lang w:val="en-IN"/>
              </w:rPr>
              <w:t xml:space="preserve"> to offer safety and security to employees working in challenging situations</w:t>
            </w:r>
            <w:r w:rsidR="00293908" w:rsidRPr="00FB1917">
              <w:rPr>
                <w:lang w:val="en-IN"/>
              </w:rPr>
              <w:t xml:space="preserve"> (Hse, 2023)</w:t>
            </w:r>
            <w:r w:rsidR="00434013" w:rsidRPr="00FB1917">
              <w:rPr>
                <w:lang w:val="en-IN"/>
              </w:rPr>
              <w:t xml:space="preserve">. </w:t>
            </w:r>
          </w:p>
        </w:tc>
        <w:tc>
          <w:tcPr>
            <w:tcW w:w="3006" w:type="dxa"/>
          </w:tcPr>
          <w:p w14:paraId="3EADF240" w14:textId="6DA511AB" w:rsidR="00D603C2" w:rsidRPr="00FB1917" w:rsidRDefault="007941D1" w:rsidP="003D53D4">
            <w:pPr>
              <w:rPr>
                <w:lang w:val="en-IN"/>
              </w:rPr>
            </w:pPr>
            <w:r w:rsidRPr="00FB1917">
              <w:rPr>
                <w:lang w:val="en-IN"/>
              </w:rPr>
              <w:t xml:space="preserve">Unilever operating in Brazil intends to comply with occupational safety and health </w:t>
            </w:r>
            <w:r w:rsidR="004B266E" w:rsidRPr="00FB1917">
              <w:rPr>
                <w:lang w:val="en-IN"/>
              </w:rPr>
              <w:t>so that proper benefits and treatments can be provided to the employees operating in hazardous situations</w:t>
            </w:r>
            <w:r w:rsidR="00293908" w:rsidRPr="00FB1917">
              <w:rPr>
                <w:lang w:val="en-IN"/>
              </w:rPr>
              <w:t xml:space="preserve"> (Ilo, 2023)</w:t>
            </w:r>
            <w:r w:rsidR="004B266E" w:rsidRPr="00FB1917">
              <w:rPr>
                <w:lang w:val="en-IN"/>
              </w:rPr>
              <w:t xml:space="preserve">. </w:t>
            </w:r>
          </w:p>
        </w:tc>
      </w:tr>
      <w:tr w:rsidR="007F7342" w:rsidRPr="00FB1917" w14:paraId="04F1705E" w14:textId="77777777" w:rsidTr="00D603C2">
        <w:tc>
          <w:tcPr>
            <w:tcW w:w="3005" w:type="dxa"/>
          </w:tcPr>
          <w:p w14:paraId="7899033F" w14:textId="344E50F6" w:rsidR="00D603C2" w:rsidRPr="00FB1917" w:rsidRDefault="007941D1" w:rsidP="003D53D4">
            <w:pPr>
              <w:rPr>
                <w:b/>
                <w:bCs/>
                <w:lang w:val="en-IN"/>
              </w:rPr>
            </w:pPr>
            <w:r w:rsidRPr="00FB1917">
              <w:rPr>
                <w:b/>
                <w:bCs/>
                <w:lang w:val="en-IN"/>
              </w:rPr>
              <w:lastRenderedPageBreak/>
              <w:t>Environmental</w:t>
            </w:r>
          </w:p>
        </w:tc>
        <w:tc>
          <w:tcPr>
            <w:tcW w:w="3005" w:type="dxa"/>
          </w:tcPr>
          <w:p w14:paraId="211E8398" w14:textId="7FEC494A" w:rsidR="00D603C2" w:rsidRPr="00FB1917" w:rsidRDefault="007941D1" w:rsidP="003D53D4">
            <w:pPr>
              <w:rPr>
                <w:lang w:val="en-IN"/>
              </w:rPr>
            </w:pPr>
            <w:r w:rsidRPr="00FB1917">
              <w:rPr>
                <w:lang w:val="en-IN"/>
              </w:rPr>
              <w:t xml:space="preserve">Unilever complies with The Environmental Protection Act of 1990 </w:t>
            </w:r>
            <w:r w:rsidR="008B41E2" w:rsidRPr="00FB1917">
              <w:rPr>
                <w:lang w:val="en-IN"/>
              </w:rPr>
              <w:t>safeguarding</w:t>
            </w:r>
            <w:r w:rsidR="0017787E" w:rsidRPr="00FB1917">
              <w:rPr>
                <w:lang w:val="en-IN"/>
              </w:rPr>
              <w:t xml:space="preserve"> them to </w:t>
            </w:r>
            <w:r w:rsidR="008B41E2" w:rsidRPr="00FB1917">
              <w:rPr>
                <w:lang w:val="en-IN"/>
              </w:rPr>
              <w:t>preserve</w:t>
            </w:r>
            <w:r w:rsidR="0017787E" w:rsidRPr="00FB1917">
              <w:rPr>
                <w:lang w:val="en-IN"/>
              </w:rPr>
              <w:t xml:space="preserve"> </w:t>
            </w:r>
            <w:r w:rsidR="008B41E2" w:rsidRPr="00FB1917">
              <w:rPr>
                <w:lang w:val="en-IN"/>
              </w:rPr>
              <w:t>ecological</w:t>
            </w:r>
            <w:r w:rsidR="0017787E" w:rsidRPr="00FB1917">
              <w:rPr>
                <w:lang w:val="en-IN"/>
              </w:rPr>
              <w:t xml:space="preserve"> sustainability that helps Unilever to </w:t>
            </w:r>
            <w:r w:rsidR="008B41E2" w:rsidRPr="00FB1917">
              <w:rPr>
                <w:lang w:val="en-IN"/>
              </w:rPr>
              <w:t>uphold</w:t>
            </w:r>
            <w:r w:rsidR="0017787E" w:rsidRPr="00FB1917">
              <w:rPr>
                <w:lang w:val="en-IN"/>
              </w:rPr>
              <w:t xml:space="preserve"> a high brand </w:t>
            </w:r>
            <w:r w:rsidR="008B41E2" w:rsidRPr="00FB1917">
              <w:rPr>
                <w:lang w:val="en-IN"/>
              </w:rPr>
              <w:t>status</w:t>
            </w:r>
            <w:r w:rsidR="00293908" w:rsidRPr="00FB1917">
              <w:rPr>
                <w:lang w:val="en-IN"/>
              </w:rPr>
              <w:t xml:space="preserve"> (Legislation, 2023)</w:t>
            </w:r>
            <w:r w:rsidR="0017787E" w:rsidRPr="00FB1917">
              <w:rPr>
                <w:lang w:val="en-IN"/>
              </w:rPr>
              <w:t xml:space="preserve">. </w:t>
            </w:r>
          </w:p>
        </w:tc>
        <w:tc>
          <w:tcPr>
            <w:tcW w:w="3006" w:type="dxa"/>
          </w:tcPr>
          <w:p w14:paraId="2AAB33DD" w14:textId="34584601" w:rsidR="00D603C2" w:rsidRPr="00FB1917" w:rsidRDefault="007941D1" w:rsidP="003D53D4">
            <w:pPr>
              <w:rPr>
                <w:lang w:val="en-IN"/>
              </w:rPr>
            </w:pPr>
            <w:r w:rsidRPr="00FB1917">
              <w:rPr>
                <w:lang w:val="en-IN"/>
              </w:rPr>
              <w:t>Brazilian environmental legislation is to be followed by Unilever while operating in Brazil to ensure the protection of natural resources</w:t>
            </w:r>
            <w:r w:rsidR="00293908" w:rsidRPr="00FB1917">
              <w:rPr>
                <w:lang w:val="en-IN"/>
              </w:rPr>
              <w:t xml:space="preserve"> (Brazilian, 2023)</w:t>
            </w:r>
            <w:r w:rsidRPr="00FB1917">
              <w:rPr>
                <w:lang w:val="en-IN"/>
              </w:rPr>
              <w:t xml:space="preserve">. </w:t>
            </w:r>
            <w:r w:rsidR="005C2B4E" w:rsidRPr="00FB1917">
              <w:rPr>
                <w:lang w:val="en-IN"/>
              </w:rPr>
              <w:t xml:space="preserve">Unilever also focuses towards reduce carbon emissions from their organisation. </w:t>
            </w:r>
          </w:p>
        </w:tc>
      </w:tr>
    </w:tbl>
    <w:p w14:paraId="27D2748F" w14:textId="77777777" w:rsidR="006C6225" w:rsidRPr="00FB1917" w:rsidRDefault="006C6225" w:rsidP="003D53D4">
      <w:pPr>
        <w:rPr>
          <w:lang w:val="en-IN"/>
        </w:rPr>
      </w:pPr>
    </w:p>
    <w:p w14:paraId="2330DC75" w14:textId="5C712111" w:rsidR="00DB57E1" w:rsidRPr="00FB1917" w:rsidRDefault="007941D1" w:rsidP="003D53D4">
      <w:pPr>
        <w:pStyle w:val="Heading2"/>
        <w:rPr>
          <w:color w:val="auto"/>
          <w:lang w:val="en-IN"/>
        </w:rPr>
      </w:pPr>
      <w:bookmarkStart w:id="14" w:name="_Toc132917021"/>
      <w:r w:rsidRPr="00FB1917">
        <w:rPr>
          <w:color w:val="auto"/>
          <w:lang w:val="en-IN"/>
        </w:rPr>
        <w:t>3.2 Theory</w:t>
      </w:r>
      <w:bookmarkEnd w:id="14"/>
    </w:p>
    <w:p w14:paraId="1CC18A1C" w14:textId="5E3DEBAE" w:rsidR="00BB51EF" w:rsidRPr="00FB1917" w:rsidRDefault="007941D1" w:rsidP="003D53D4">
      <w:pPr>
        <w:rPr>
          <w:lang w:val="en-IN"/>
        </w:rPr>
      </w:pPr>
      <w:r w:rsidRPr="00FB1917">
        <w:rPr>
          <w:lang w:val="en-IN"/>
        </w:rPr>
        <w:t xml:space="preserve">Internal labour market theory explains the administrative unit with a firm </w:t>
      </w:r>
      <w:r w:rsidR="007A4077" w:rsidRPr="00FB1917">
        <w:rPr>
          <w:lang w:val="en-IN"/>
        </w:rPr>
        <w:t xml:space="preserve">in which pricing and </w:t>
      </w:r>
      <w:r w:rsidRPr="00FB1917">
        <w:rPr>
          <w:lang w:val="en-IN"/>
        </w:rPr>
        <w:t>distribution</w:t>
      </w:r>
      <w:r w:rsidR="007A4077" w:rsidRPr="00FB1917">
        <w:rPr>
          <w:lang w:val="en-IN"/>
        </w:rPr>
        <w:t xml:space="preserve"> of labour are governed by a set of </w:t>
      </w:r>
      <w:r w:rsidRPr="00FB1917">
        <w:rPr>
          <w:lang w:val="en-IN"/>
        </w:rPr>
        <w:t>organizational</w:t>
      </w:r>
      <w:r w:rsidR="007A4077" w:rsidRPr="00FB1917">
        <w:rPr>
          <w:lang w:val="en-IN"/>
        </w:rPr>
        <w:t xml:space="preserve"> rules and procedures. </w:t>
      </w:r>
      <w:r w:rsidR="00865FD1" w:rsidRPr="00FB1917">
        <w:rPr>
          <w:lang w:val="en-IN"/>
        </w:rPr>
        <w:t xml:space="preserve">The theory also explains that </w:t>
      </w:r>
      <w:r w:rsidR="008B1677" w:rsidRPr="00FB1917">
        <w:rPr>
          <w:lang w:val="en-IN"/>
        </w:rPr>
        <w:t>wages need to be sufficiently flexible so that the labour market is always in equilibrium</w:t>
      </w:r>
      <w:r w:rsidR="00634A6D" w:rsidRPr="00FB1917">
        <w:rPr>
          <w:lang w:val="en-IN"/>
        </w:rPr>
        <w:t xml:space="preserve">. </w:t>
      </w:r>
      <w:r w:rsidR="007879E9" w:rsidRPr="00FB1917">
        <w:rPr>
          <w:lang w:val="en-IN"/>
        </w:rPr>
        <w:t xml:space="preserve">If there is an </w:t>
      </w:r>
      <w:r w:rsidRPr="00FB1917">
        <w:rPr>
          <w:lang w:val="en-IN"/>
        </w:rPr>
        <w:t>additional</w:t>
      </w:r>
      <w:r w:rsidR="007879E9" w:rsidRPr="00FB1917">
        <w:rPr>
          <w:lang w:val="en-IN"/>
        </w:rPr>
        <w:t xml:space="preserve"> supply or excess demand for labour, the wage will quickly adjust to eliminate this surplus or shortage of labour. </w:t>
      </w:r>
      <w:r w:rsidR="00782973" w:rsidRPr="00FB1917">
        <w:rPr>
          <w:lang w:val="en-IN"/>
        </w:rPr>
        <w:t xml:space="preserve">The theory also explains the roles and responsibilities of labours within the organisation </w:t>
      </w:r>
      <w:r w:rsidR="005319FC" w:rsidRPr="00FB1917">
        <w:rPr>
          <w:lang w:val="en-IN"/>
        </w:rPr>
        <w:t xml:space="preserve">that contribute to organisational development. </w:t>
      </w:r>
    </w:p>
    <w:p w14:paraId="6A350B5B" w14:textId="34211C81" w:rsidR="00310C8D" w:rsidRPr="00FB1917" w:rsidRDefault="007941D1" w:rsidP="003D53D4">
      <w:pPr>
        <w:pStyle w:val="Heading1"/>
        <w:rPr>
          <w:color w:val="auto"/>
          <w:lang w:val="en-IN"/>
        </w:rPr>
      </w:pPr>
      <w:bookmarkStart w:id="15" w:name="_Toc132917022"/>
      <w:r w:rsidRPr="00FB1917">
        <w:rPr>
          <w:color w:val="auto"/>
          <w:lang w:val="en-IN"/>
        </w:rPr>
        <w:t>Conclusion</w:t>
      </w:r>
      <w:bookmarkEnd w:id="15"/>
      <w:r w:rsidR="00734CC6" w:rsidRPr="00FB1917">
        <w:rPr>
          <w:color w:val="auto"/>
          <w:lang w:val="en-IN"/>
        </w:rPr>
        <w:t xml:space="preserve"> </w:t>
      </w:r>
    </w:p>
    <w:p w14:paraId="7C0D6E76" w14:textId="332DA4F4" w:rsidR="00D724AD" w:rsidRPr="00FB1917" w:rsidRDefault="007941D1" w:rsidP="003D53D4">
      <w:pPr>
        <w:rPr>
          <w:lang w:val="en-IN"/>
        </w:rPr>
      </w:pPr>
      <w:r w:rsidRPr="00FB1917">
        <w:rPr>
          <w:lang w:val="en-IN"/>
        </w:rPr>
        <w:t>The report has explained the current state of the labour market in the UK along with discussing the changes in human resourcing str</w:t>
      </w:r>
      <w:r w:rsidR="00D224D1" w:rsidRPr="00FB1917">
        <w:rPr>
          <w:lang w:val="en-IN"/>
        </w:rPr>
        <w:t xml:space="preserve">ategies post covid and the Brexit situation. </w:t>
      </w:r>
      <w:r w:rsidR="008D28F8" w:rsidRPr="00FB1917">
        <w:rPr>
          <w:lang w:val="en-IN"/>
        </w:rPr>
        <w:t xml:space="preserve">As the report progressed it also explained about policies and procedures of </w:t>
      </w:r>
      <w:r w:rsidR="007867AA" w:rsidRPr="00FB1917">
        <w:rPr>
          <w:lang w:val="en-IN"/>
        </w:rPr>
        <w:t xml:space="preserve">Unilever along with discussing the labour market in developed and developing nations. </w:t>
      </w:r>
      <w:r w:rsidR="00CC65EB" w:rsidRPr="00FB1917">
        <w:rPr>
          <w:lang w:val="en-IN"/>
        </w:rPr>
        <w:t xml:space="preserve">Proper analysis of SWOT, pestle and theory has also been laid down in this report. </w:t>
      </w:r>
    </w:p>
    <w:p w14:paraId="471752F2" w14:textId="77777777" w:rsidR="00F771B5" w:rsidRPr="00FB1917" w:rsidRDefault="00F771B5" w:rsidP="003D53D4">
      <w:pPr>
        <w:rPr>
          <w:rFonts w:cs="Times New Roman"/>
          <w:b/>
          <w:bCs/>
          <w:sz w:val="40"/>
          <w:szCs w:val="40"/>
          <w:lang w:val="en-IN"/>
        </w:rPr>
      </w:pPr>
    </w:p>
    <w:p w14:paraId="24859FF7" w14:textId="77777777" w:rsidR="00C5122E" w:rsidRPr="00FB1917" w:rsidRDefault="00C5122E" w:rsidP="003D53D4">
      <w:pPr>
        <w:rPr>
          <w:rFonts w:cs="Times New Roman"/>
          <w:b/>
          <w:bCs/>
          <w:sz w:val="40"/>
          <w:szCs w:val="40"/>
          <w:lang w:val="en-IN"/>
        </w:rPr>
      </w:pPr>
    </w:p>
    <w:p w14:paraId="2CB1BAF0" w14:textId="54D28D2E" w:rsidR="006A08D1" w:rsidRPr="00FB1917" w:rsidRDefault="007941D1" w:rsidP="003D53D4">
      <w:pPr>
        <w:pStyle w:val="Heading1"/>
        <w:rPr>
          <w:color w:val="auto"/>
        </w:rPr>
      </w:pPr>
      <w:bookmarkStart w:id="16" w:name="_Toc132917023"/>
      <w:r w:rsidRPr="00FB1917">
        <w:rPr>
          <w:color w:val="auto"/>
        </w:rPr>
        <w:lastRenderedPageBreak/>
        <w:t>References</w:t>
      </w:r>
      <w:bookmarkEnd w:id="16"/>
    </w:p>
    <w:sdt>
      <w:sdtPr>
        <w:id w:val="-573587230"/>
        <w:bibliography/>
      </w:sdtPr>
      <w:sdtEndPr/>
      <w:sdtContent>
        <w:p w14:paraId="56A5DFFF" w14:textId="2C389AE0" w:rsidR="006A08D1" w:rsidRPr="00FB1917" w:rsidRDefault="007941D1" w:rsidP="003D53D4">
          <w:pPr>
            <w:pStyle w:val="Bibliography"/>
            <w:rPr>
              <w:szCs w:val="24"/>
            </w:rPr>
          </w:pPr>
          <w:r w:rsidRPr="00FB1917">
            <w:rPr>
              <w:noProof w:val="0"/>
            </w:rPr>
            <w:fldChar w:fldCharType="begin"/>
          </w:r>
          <w:r w:rsidRPr="00FB1917">
            <w:instrText xml:space="preserve"> BIBLIOGRAPHY </w:instrText>
          </w:r>
          <w:r w:rsidRPr="00FB1917">
            <w:rPr>
              <w:noProof w:val="0"/>
            </w:rPr>
            <w:fldChar w:fldCharType="separate"/>
          </w:r>
          <w:r w:rsidRPr="00FB1917">
            <w:t xml:space="preserve">Bhagwagar, V., 2021. </w:t>
          </w:r>
          <w:r w:rsidRPr="00FB1917">
            <w:rPr>
              <w:i/>
              <w:iCs/>
            </w:rPr>
            <w:t xml:space="preserve">Positivity@ the Work Place: Re-Thinking What’s Relevant for Better Work Place Design. </w:t>
          </w:r>
          <w:r w:rsidRPr="00FB1917">
            <w:t>London: Partridge Publishing.</w:t>
          </w:r>
        </w:p>
        <w:p w14:paraId="348F1952" w14:textId="026DA04A" w:rsidR="006A08D1" w:rsidRPr="00FB1917" w:rsidRDefault="007941D1" w:rsidP="003D53D4">
          <w:pPr>
            <w:pStyle w:val="Bibliography"/>
          </w:pPr>
          <w:r w:rsidRPr="00FB1917">
            <w:t>Braziliannr,2023.</w:t>
          </w:r>
          <w:r w:rsidRPr="00FB1917">
            <w:rPr>
              <w:i/>
              <w:iCs/>
            </w:rPr>
            <w:t>Brazilian-environmental-legislation</w:t>
          </w:r>
          <w:r w:rsidRPr="00FB1917">
            <w:t xml:space="preserve">[Online]Availableat: </w:t>
          </w:r>
          <w:r w:rsidRPr="00FB1917">
            <w:rPr>
              <w:u w:val="single"/>
            </w:rPr>
            <w:t>https://www.braziliannr.com/brazilian-environmental-legislation/</w:t>
          </w:r>
          <w:r w:rsidRPr="00FB1917">
            <w:t>[Accessed 20 April 2023].</w:t>
          </w:r>
        </w:p>
        <w:p w14:paraId="70CB36E7" w14:textId="34CC4C8B" w:rsidR="006A08D1" w:rsidRPr="00FB1917" w:rsidRDefault="007941D1" w:rsidP="003D53D4">
          <w:pPr>
            <w:pStyle w:val="Bibliography"/>
          </w:pPr>
          <w:r w:rsidRPr="00FB1917">
            <w:t>Craft,2023.</w:t>
          </w:r>
          <w:r w:rsidRPr="00FB1917">
            <w:rPr>
              <w:i/>
              <w:iCs/>
            </w:rPr>
            <w:t>Competitors.</w:t>
          </w:r>
          <w:r w:rsidRPr="00FB1917">
            <w:t>[Online]Availableat:</w:t>
          </w:r>
          <w:r w:rsidRPr="00FB1917">
            <w:rPr>
              <w:u w:val="single"/>
            </w:rPr>
            <w:t>https://craft.co/unilever/competitors</w:t>
          </w:r>
        </w:p>
        <w:p w14:paraId="72261F27" w14:textId="77777777" w:rsidR="006A08D1" w:rsidRPr="00FB1917" w:rsidRDefault="007941D1" w:rsidP="003D53D4">
          <w:pPr>
            <w:pStyle w:val="Bibliography"/>
          </w:pPr>
          <w:r w:rsidRPr="00FB1917">
            <w:t>[Accessed 20 April 2023].</w:t>
          </w:r>
        </w:p>
        <w:p w14:paraId="3F062D23" w14:textId="610F2FD9" w:rsidR="006A08D1" w:rsidRPr="00FB1917" w:rsidRDefault="007941D1" w:rsidP="003D53D4">
          <w:pPr>
            <w:pStyle w:val="Bibliography"/>
          </w:pPr>
          <w:r w:rsidRPr="00FB1917">
            <w:t>Employment-studies,2022.</w:t>
          </w:r>
          <w:r w:rsidRPr="00FB1917">
            <w:rPr>
              <w:i/>
              <w:iCs/>
            </w:rPr>
            <w:t>EmploymentandOpportunityintheUK.</w:t>
          </w:r>
          <w:r w:rsidRPr="00FB1917">
            <w:t xml:space="preserve">[Online] </w:t>
          </w:r>
        </w:p>
        <w:p w14:paraId="3B86093D" w14:textId="77777777" w:rsidR="006A08D1" w:rsidRPr="00FB1917" w:rsidRDefault="007941D1" w:rsidP="003D53D4">
          <w:pPr>
            <w:pStyle w:val="Bibliography"/>
          </w:pPr>
          <w:r w:rsidRPr="00FB1917">
            <w:t xml:space="preserve">Available at: </w:t>
          </w:r>
          <w:r w:rsidRPr="00FB1917">
            <w:rPr>
              <w:u w:val="single"/>
            </w:rPr>
            <w:t>https://www.employment-studies.co.uk/resource/employment-and-opportunity-uk?gclid=Cj0KCQjwxYOiBhC9ARIsANiEIfbmXZ0khtqwrrPs4XTvh1iAb6N6VVlIOeQoIeDQ0ETZ7D8RS_iEewaAirxEALw_wcB</w:t>
          </w:r>
          <w:r w:rsidRPr="00FB1917">
            <w:t>[Accessed 20 April 2023].</w:t>
          </w:r>
        </w:p>
        <w:p w14:paraId="6AFE5CDF" w14:textId="62186EC7" w:rsidR="006A08D1" w:rsidRPr="00FB1917" w:rsidRDefault="007941D1" w:rsidP="003D53D4">
          <w:pPr>
            <w:pStyle w:val="Bibliography"/>
          </w:pPr>
          <w:r w:rsidRPr="00FB1917">
            <w:t>Gov,2022.</w:t>
          </w:r>
          <w:r w:rsidRPr="00FB1917">
            <w:rPr>
              <w:i/>
              <w:iCs/>
            </w:rPr>
            <w:t>Labourmarketoverview,UK:April2023.</w:t>
          </w:r>
          <w:r w:rsidRPr="00FB1917">
            <w:t>[Online]Availableat:</w:t>
          </w:r>
          <w:r w:rsidRPr="00FB1917">
            <w:rPr>
              <w:u w:val="single"/>
            </w:rPr>
            <w:t>https://www.ons.gov.uk/employmentandlabourmarket/peopleinwork/employmentandemployeetypes/bulletins/uklabourmarket/april2023#:~:text=Main%20points,employees%20and%20self%2Demployed%20workers.</w:t>
          </w:r>
          <w:r w:rsidRPr="00FB1917">
            <w:t>[Accessed 20 April 2023].</w:t>
          </w:r>
        </w:p>
        <w:p w14:paraId="3B3DC9F4" w14:textId="6F7D5EC1" w:rsidR="006A08D1" w:rsidRPr="00FB1917" w:rsidRDefault="007941D1" w:rsidP="003D53D4">
          <w:pPr>
            <w:pStyle w:val="Bibliography"/>
          </w:pPr>
          <w:r w:rsidRPr="00FB1917">
            <w:t>Gov,2022.</w:t>
          </w:r>
          <w:r w:rsidRPr="00FB1917">
            <w:rPr>
              <w:i/>
              <w:iCs/>
            </w:rPr>
            <w:t>Labourmarketoverview,UK:September2022.</w:t>
          </w:r>
          <w:r w:rsidRPr="00FB1917">
            <w:t>[Online]Availableat:</w:t>
          </w:r>
          <w:r w:rsidRPr="00FB1917">
            <w:rPr>
              <w:u w:val="single"/>
            </w:rPr>
            <w:t>https://www.ons.gov.uk/employmentandlabourmarket/peopleinwork/employmentandemployeetypes/bulletins/uklabourmarket/september2022</w:t>
          </w:r>
          <w:r w:rsidRPr="00FB1917">
            <w:t>[Accessed 11 April 2023].</w:t>
          </w:r>
        </w:p>
        <w:p w14:paraId="4C7961B1" w14:textId="089605AA" w:rsidR="006A08D1" w:rsidRPr="00FB1917" w:rsidRDefault="007941D1" w:rsidP="003D53D4">
          <w:pPr>
            <w:pStyle w:val="Bibliography"/>
          </w:pPr>
          <w:r w:rsidRPr="00FB1917">
            <w:t>Gov,2023.</w:t>
          </w:r>
          <w:r w:rsidRPr="00FB1917">
            <w:rPr>
              <w:i/>
              <w:iCs/>
            </w:rPr>
            <w:t>Labourmarketoverview,UK:February2023.</w:t>
          </w:r>
          <w:r w:rsidRPr="00FB1917">
            <w:t xml:space="preserve">[Online]Availableat: </w:t>
          </w:r>
          <w:r w:rsidRPr="00FB1917">
            <w:rPr>
              <w:u w:val="single"/>
            </w:rPr>
            <w:t>https://www.ons.gov.uk/employmentandlabourmarket/peopleinwork/employmentandemployeetypes/bulletins/uklabourmarket/february2023</w:t>
          </w:r>
          <w:r w:rsidRPr="00FB1917">
            <w:t>[Accessed 20 April 2023].</w:t>
          </w:r>
        </w:p>
        <w:p w14:paraId="67A5AB26" w14:textId="5F16FEB5" w:rsidR="006A08D1" w:rsidRPr="00FB1917" w:rsidRDefault="007941D1" w:rsidP="003D53D4">
          <w:pPr>
            <w:pStyle w:val="Bibliography"/>
          </w:pPr>
          <w:r w:rsidRPr="00FB1917">
            <w:t xml:space="preserve">Gov, 2023. </w:t>
          </w:r>
          <w:r w:rsidRPr="00FB1917">
            <w:rPr>
              <w:i/>
              <w:iCs/>
            </w:rPr>
            <w:t xml:space="preserve">Rates-and-allowances-corporation-tax/rates-and-allowances-corporation-tax. </w:t>
          </w:r>
          <w:r w:rsidRPr="00FB1917">
            <w:t xml:space="preserve">[Online] Available at: </w:t>
          </w:r>
          <w:r w:rsidRPr="00FB1917">
            <w:rPr>
              <w:u w:val="single"/>
            </w:rPr>
            <w:t>https://www.gov.uk/government/publications/rates-and-allowances-corporation-tax/rates-and-allowances-corporation-tax</w:t>
          </w:r>
          <w:r w:rsidRPr="00FB1917">
            <w:t>[Accessed 20 April 2023].</w:t>
          </w:r>
        </w:p>
        <w:p w14:paraId="59A3C791" w14:textId="511F979B" w:rsidR="006A08D1" w:rsidRPr="00FB1917" w:rsidRDefault="007941D1" w:rsidP="003D53D4">
          <w:pPr>
            <w:pStyle w:val="Bibliography"/>
          </w:pPr>
          <w:r w:rsidRPr="00FB1917">
            <w:t>Hrsolutionsuk,2023.</w:t>
          </w:r>
          <w:r w:rsidRPr="00FB1917">
            <w:rPr>
              <w:i/>
              <w:iCs/>
            </w:rPr>
            <w:t>Brexitthelatestimplicationsforhr.</w:t>
          </w:r>
          <w:r w:rsidRPr="00FB1917">
            <w:t>[Online]Availableat:</w:t>
          </w:r>
          <w:r w:rsidRPr="00FB1917">
            <w:rPr>
              <w:u w:val="single"/>
            </w:rPr>
            <w:t>https://www.hrsolutions-uk.com/brexit-the-latest-implications-for-hr/</w:t>
          </w:r>
          <w:r w:rsidRPr="00FB1917">
            <w:t>[Accessed 20 April 2023].</w:t>
          </w:r>
        </w:p>
        <w:p w14:paraId="7B2BDBB1" w14:textId="0EC73AA7" w:rsidR="006A08D1" w:rsidRPr="00FB1917" w:rsidRDefault="007941D1" w:rsidP="003D53D4">
          <w:pPr>
            <w:pStyle w:val="Bibliography"/>
          </w:pPr>
          <w:r w:rsidRPr="00FB1917">
            <w:t>Hse,2023.</w:t>
          </w:r>
          <w:r w:rsidRPr="00FB1917">
            <w:rPr>
              <w:i/>
              <w:iCs/>
            </w:rPr>
            <w:t>HealthandSafetyatWorketcAct1974.</w:t>
          </w:r>
          <w:r w:rsidRPr="00FB1917">
            <w:t>[Online]Availableat:</w:t>
          </w:r>
          <w:r w:rsidRPr="00FB1917">
            <w:rPr>
              <w:u w:val="single"/>
            </w:rPr>
            <w:t>https://www.hse.gov.uk/legislation/hswa.htm</w:t>
          </w:r>
          <w:r w:rsidRPr="00FB1917">
            <w:t>[Accessed 20 April 2023].</w:t>
          </w:r>
        </w:p>
        <w:p w14:paraId="5C980338" w14:textId="77777777" w:rsidR="006A08D1" w:rsidRPr="00FB1917" w:rsidRDefault="007941D1" w:rsidP="003D53D4">
          <w:pPr>
            <w:pStyle w:val="Bibliography"/>
          </w:pPr>
          <w:r w:rsidRPr="00FB1917">
            <w:t xml:space="preserve">Ilo, 2023. </w:t>
          </w:r>
          <w:r w:rsidRPr="00FB1917">
            <w:rPr>
              <w:i/>
              <w:iCs/>
            </w:rPr>
            <w:t xml:space="preserve">Occupational safety and health country profile: Brazil. </w:t>
          </w:r>
          <w:r w:rsidRPr="00FB1917">
            <w:t xml:space="preserve">[Online] </w:t>
          </w:r>
        </w:p>
        <w:p w14:paraId="201D3C8F" w14:textId="77777777" w:rsidR="006A08D1" w:rsidRPr="00FB1917" w:rsidRDefault="007941D1" w:rsidP="003D53D4">
          <w:pPr>
            <w:pStyle w:val="Bibliography"/>
          </w:pPr>
          <w:r w:rsidRPr="00FB1917">
            <w:lastRenderedPageBreak/>
            <w:t xml:space="preserve">Available at: </w:t>
          </w:r>
          <w:r w:rsidRPr="00FB1917">
            <w:rPr>
              <w:u w:val="single"/>
            </w:rPr>
            <w:t>https://www.ilo.org/safework/countries/americas/brazil/lang--en/index.htm</w:t>
          </w:r>
        </w:p>
        <w:p w14:paraId="1CA8F3CC" w14:textId="77777777" w:rsidR="006A08D1" w:rsidRPr="00FB1917" w:rsidRDefault="007941D1" w:rsidP="003D53D4">
          <w:pPr>
            <w:pStyle w:val="Bibliography"/>
          </w:pPr>
          <w:r w:rsidRPr="00FB1917">
            <w:t>[Accessed 20 April 2023].</w:t>
          </w:r>
        </w:p>
        <w:p w14:paraId="4EC0672A" w14:textId="45D0048A" w:rsidR="006A08D1" w:rsidRPr="00FB1917" w:rsidRDefault="007941D1" w:rsidP="003D53D4">
          <w:pPr>
            <w:pStyle w:val="Bibliography"/>
          </w:pPr>
          <w:r w:rsidRPr="00FB1917">
            <w:t>Legislation,2023.</w:t>
          </w:r>
          <w:r w:rsidRPr="00FB1917">
            <w:rPr>
              <w:i/>
              <w:iCs/>
            </w:rPr>
            <w:t>EnvironmentalProtectionAct1990.</w:t>
          </w:r>
          <w:r w:rsidRPr="00FB1917">
            <w:t>[Online]Availableat:</w:t>
          </w:r>
          <w:r w:rsidRPr="00FB1917">
            <w:rPr>
              <w:u w:val="single"/>
            </w:rPr>
            <w:t>https://www.legislation.gov.uk/ukpga/1990/43/contents</w:t>
          </w:r>
          <w:r w:rsidRPr="00FB1917">
            <w:t>[Accessed 20 April 2023].</w:t>
          </w:r>
        </w:p>
        <w:p w14:paraId="46429EB5" w14:textId="25969AF5" w:rsidR="006A08D1" w:rsidRPr="00FB1917" w:rsidRDefault="007941D1" w:rsidP="003D53D4">
          <w:pPr>
            <w:pStyle w:val="Bibliography"/>
          </w:pPr>
          <w:r w:rsidRPr="00FB1917">
            <w:t>Parliament,2022.</w:t>
          </w:r>
          <w:r w:rsidRPr="00FB1917">
            <w:rPr>
              <w:i/>
              <w:iCs/>
            </w:rPr>
            <w:t>UKlabourmarketstatistics.</w:t>
          </w:r>
          <w:r w:rsidRPr="00FB1917">
            <w:t>[Online]Availableat:</w:t>
          </w:r>
          <w:r w:rsidRPr="00FB1917">
            <w:rPr>
              <w:u w:val="single"/>
            </w:rPr>
            <w:t>https://researchbriefings.files.parliament.uk/documents/CBP-9366/CBP-9366.pdf</w:t>
          </w:r>
          <w:r w:rsidRPr="00FB1917">
            <w:t>[Accessed 11 April 2023].</w:t>
          </w:r>
        </w:p>
        <w:p w14:paraId="04CF678A" w14:textId="1904CE28" w:rsidR="006A08D1" w:rsidRPr="00FB1917" w:rsidRDefault="007941D1" w:rsidP="003D53D4">
          <w:pPr>
            <w:pStyle w:val="Bibliography"/>
          </w:pPr>
          <w:r w:rsidRPr="00FB1917">
            <w:t>Parliament,2022.</w:t>
          </w:r>
          <w:r w:rsidRPr="00FB1917">
            <w:rPr>
              <w:i/>
              <w:iCs/>
            </w:rPr>
            <w:t>UKlabourmarketstatistics.</w:t>
          </w:r>
          <w:r w:rsidRPr="00FB1917">
            <w:t>[Online]Availableat:</w:t>
          </w:r>
          <w:r w:rsidRPr="00FB1917">
            <w:rPr>
              <w:u w:val="single"/>
            </w:rPr>
            <w:t>https://researchbriefings.files.parliament.uk/documents/CBP-9366/CBP-9366.pdf</w:t>
          </w:r>
          <w:r w:rsidRPr="00FB1917">
            <w:t>[Accessed 20 April 2023].</w:t>
          </w:r>
        </w:p>
        <w:p w14:paraId="23C3CE2F" w14:textId="59139655" w:rsidR="006A08D1" w:rsidRPr="00FB1917" w:rsidRDefault="007941D1" w:rsidP="003D53D4">
          <w:pPr>
            <w:pStyle w:val="Bibliography"/>
          </w:pPr>
          <w:r w:rsidRPr="00FB1917">
            <w:t>Pwc,2023.</w:t>
          </w:r>
          <w:r w:rsidRPr="00FB1917">
            <w:rPr>
              <w:i/>
              <w:iCs/>
            </w:rPr>
            <w:t>Howthenewnormalshapingfuturehr.</w:t>
          </w:r>
          <w:r w:rsidRPr="00FB1917">
            <w:t>[Online]Availableat:</w:t>
          </w:r>
          <w:r w:rsidRPr="00FB1917">
            <w:rPr>
              <w:u w:val="single"/>
            </w:rPr>
            <w:t>https://www.pwc.com/m1/en/publications/how-the-new-normal-shaping-future-hr.html</w:t>
          </w:r>
          <w:r w:rsidRPr="00FB1917">
            <w:t>[Accessed 11 April 2023].</w:t>
          </w:r>
        </w:p>
        <w:p w14:paraId="29C9ABA1" w14:textId="5318164F" w:rsidR="006A08D1" w:rsidRPr="00FB1917" w:rsidRDefault="007941D1" w:rsidP="003D53D4">
          <w:pPr>
            <w:pStyle w:val="Bibliography"/>
          </w:pPr>
          <w:r w:rsidRPr="00FB1917">
            <w:t>Statista,2023.</w:t>
          </w:r>
          <w:r w:rsidRPr="00FB1917">
            <w:rPr>
              <w:i/>
              <w:iCs/>
            </w:rPr>
            <w:t>Median-monthly-pay-of-employees-uk.</w:t>
          </w:r>
          <w:r w:rsidRPr="00FB1917">
            <w:t xml:space="preserve">[Online] </w:t>
          </w:r>
        </w:p>
        <w:p w14:paraId="189D9548" w14:textId="77777777" w:rsidR="006A08D1" w:rsidRPr="00FB1917" w:rsidRDefault="007941D1" w:rsidP="003D53D4">
          <w:pPr>
            <w:pStyle w:val="Bibliography"/>
          </w:pPr>
          <w:r w:rsidRPr="00FB1917">
            <w:t xml:space="preserve">Available at: </w:t>
          </w:r>
          <w:r w:rsidRPr="00FB1917">
            <w:rPr>
              <w:u w:val="single"/>
            </w:rPr>
            <w:t>https://www.statista.com/statistics/1224824/median-monthly-pay-of-employees-uk/#:~:text=Median%20monthly%20pay%20of%20employees%20in%20the%20UK%202014%2D2023&amp;text=In%20February%202023%20employees%20in,were%20earning%20in%20July%202014.</w:t>
          </w:r>
          <w:r w:rsidRPr="00FB1917">
            <w:t>[Accessed 20 April 2023].</w:t>
          </w:r>
        </w:p>
        <w:p w14:paraId="38CA0F10" w14:textId="598AC296" w:rsidR="006A08D1" w:rsidRPr="00FB1917" w:rsidRDefault="007941D1" w:rsidP="003D53D4">
          <w:pPr>
            <w:pStyle w:val="Bibliography"/>
          </w:pPr>
          <w:r w:rsidRPr="00FB1917">
            <w:t xml:space="preserve">Techuk, 2023. </w:t>
          </w:r>
          <w:r w:rsidRPr="00FB1917">
            <w:rPr>
              <w:i/>
              <w:iCs/>
            </w:rPr>
            <w:t>The-march-2023-budget-puts-the-uk-back-on-the-pitch-when-it-comes-to-the-globalraceforscienceandtechnologyinnovation.</w:t>
          </w:r>
          <w:r w:rsidRPr="00FB1917">
            <w:t>[Online]Availableat:</w:t>
          </w:r>
          <w:r w:rsidRPr="00FB1917">
            <w:rPr>
              <w:u w:val="single"/>
            </w:rPr>
            <w:t>https://www.techuk.org/resource/the-march-2023-budget-puts-the-uk-back-on-the-pitch-when-it-comes-to-the-global-race-for-science-and-technology-innovation.html</w:t>
          </w:r>
          <w:r w:rsidRPr="00FB1917">
            <w:t>[Accessed 20 April 2023].</w:t>
          </w:r>
        </w:p>
        <w:p w14:paraId="3AB0AEE8" w14:textId="7BD69165" w:rsidR="006A08D1" w:rsidRPr="00FB1917" w:rsidRDefault="007941D1" w:rsidP="003D53D4">
          <w:pPr>
            <w:pStyle w:val="Bibliography"/>
          </w:pPr>
          <w:r w:rsidRPr="00FB1917">
            <w:t>Trade,2023.</w:t>
          </w:r>
          <w:r w:rsidRPr="00FB1917">
            <w:rPr>
              <w:i/>
              <w:iCs/>
            </w:rPr>
            <w:t>BrazilCountryCommercialGuide.</w:t>
          </w:r>
          <w:r w:rsidRPr="00FB1917">
            <w:t>[Online]Availableat:</w:t>
          </w:r>
          <w:r w:rsidRPr="00FB1917">
            <w:rPr>
              <w:u w:val="single"/>
            </w:rPr>
            <w:t>https://www.trade.gov/country-commercial-guides/brazil-ict-information-and-communications-technologies-and#:~:text=The%20Brazilian%20Information%20Technology%20market,Brazilian%20Software%20Association%20(ABES).</w:t>
          </w:r>
          <w:r w:rsidRPr="00FB1917">
            <w:t>[Accessed 20 April 2023].</w:t>
          </w:r>
        </w:p>
        <w:p w14:paraId="2732C8CF" w14:textId="5D3B67BE" w:rsidR="006A08D1" w:rsidRPr="00FB1917" w:rsidRDefault="007941D1" w:rsidP="003D53D4">
          <w:pPr>
            <w:pStyle w:val="Bibliography"/>
          </w:pPr>
          <w:r w:rsidRPr="00FB1917">
            <w:t>Tradingeconomics,2023.</w:t>
          </w:r>
          <w:r w:rsidRPr="00FB1917">
            <w:rPr>
              <w:i/>
              <w:iCs/>
            </w:rPr>
            <w:t>Corporatetaxrate.</w:t>
          </w:r>
          <w:r w:rsidRPr="00FB1917">
            <w:t>[Online]Availableat:</w:t>
          </w:r>
          <w:r w:rsidRPr="00FB1917">
            <w:rPr>
              <w:u w:val="single"/>
            </w:rPr>
            <w:t>https://tradingeconomics.com/brazil/corporate-tax-rate</w:t>
          </w:r>
          <w:r w:rsidRPr="00FB1917">
            <w:t>[Accessed 20 April 2023].</w:t>
          </w:r>
        </w:p>
        <w:p w14:paraId="624E6E76" w14:textId="1C9A09B2" w:rsidR="006A08D1" w:rsidRPr="00FB1917" w:rsidRDefault="007941D1" w:rsidP="003D53D4">
          <w:pPr>
            <w:pStyle w:val="Bibliography"/>
          </w:pPr>
          <w:r w:rsidRPr="00FB1917">
            <w:t>Tradingeconomics,2023.</w:t>
          </w:r>
          <w:r w:rsidRPr="00FB1917">
            <w:rPr>
              <w:i/>
              <w:iCs/>
            </w:rPr>
            <w:t>Gdpgrowth.</w:t>
          </w:r>
          <w:r w:rsidRPr="00FB1917">
            <w:t>[Online]Availableat:</w:t>
          </w:r>
          <w:r w:rsidRPr="00FB1917">
            <w:rPr>
              <w:u w:val="single"/>
            </w:rPr>
            <w:t>https://tradingeconomics.com/united-kingdom/gdp-growth</w:t>
          </w:r>
          <w:r w:rsidRPr="00FB1917">
            <w:t>[Accessed 20 April 2023].</w:t>
          </w:r>
        </w:p>
        <w:p w14:paraId="75F086B8" w14:textId="02735559" w:rsidR="006A08D1" w:rsidRPr="00FB1917" w:rsidRDefault="007941D1" w:rsidP="003D53D4">
          <w:pPr>
            <w:pStyle w:val="Bibliography"/>
          </w:pPr>
          <w:r w:rsidRPr="00FB1917">
            <w:t>Tradingeconomics,2023</w:t>
          </w:r>
          <w:r w:rsidRPr="00FB1917">
            <w:rPr>
              <w:i/>
              <w:iCs/>
            </w:rPr>
            <w:t>Wages.</w:t>
          </w:r>
          <w:r w:rsidRPr="00FB1917">
            <w:t>[Online]Availableat:</w:t>
          </w:r>
          <w:r w:rsidRPr="00FB1917">
            <w:rPr>
              <w:u w:val="single"/>
            </w:rPr>
            <w:t>https://tradingeconomics.com/brazil/wages</w:t>
          </w:r>
          <w:r w:rsidRPr="00FB1917">
            <w:t>[Accessed 20 April 2023].</w:t>
          </w:r>
        </w:p>
        <w:p w14:paraId="276D4997" w14:textId="68973AEE" w:rsidR="006A08D1" w:rsidRPr="00FB1917" w:rsidRDefault="007941D1" w:rsidP="003D53D4">
          <w:pPr>
            <w:pStyle w:val="Bibliography"/>
          </w:pPr>
          <w:r w:rsidRPr="00FB1917">
            <w:lastRenderedPageBreak/>
            <w:t>Unilever,2022.</w:t>
          </w:r>
          <w:r w:rsidRPr="00FB1917">
            <w:rPr>
              <w:i/>
              <w:iCs/>
            </w:rPr>
            <w:t>UnileverEnvironmentalPolicy.</w:t>
          </w:r>
          <w:r w:rsidRPr="00FB1917">
            <w:t xml:space="preserve">[Online]Availableat: </w:t>
          </w:r>
          <w:r w:rsidRPr="00FB1917">
            <w:rPr>
              <w:u w:val="single"/>
            </w:rPr>
            <w:t>https://www.unilever.com/files/f71d2b60-988c-4f8e-8626-c88f0a05fda4/unilever-environmental-policy.pdf</w:t>
          </w:r>
          <w:r w:rsidRPr="00FB1917">
            <w:t>[Accessed 20 April 2023].</w:t>
          </w:r>
        </w:p>
        <w:p w14:paraId="26ACEC5D" w14:textId="0510F8B8" w:rsidR="006A08D1" w:rsidRPr="00FB1917" w:rsidRDefault="007941D1" w:rsidP="003D53D4">
          <w:pPr>
            <w:pStyle w:val="Bibliography"/>
          </w:pPr>
          <w:r w:rsidRPr="00FB1917">
            <w:t>Unilever,2023.</w:t>
          </w:r>
          <w:r w:rsidRPr="00FB1917">
            <w:rPr>
              <w:i/>
              <w:iCs/>
            </w:rPr>
            <w:t>Brand.</w:t>
          </w:r>
          <w:r w:rsidRPr="00FB1917">
            <w:t>[Online]Availableat:</w:t>
          </w:r>
          <w:r w:rsidRPr="00FB1917">
            <w:rPr>
              <w:u w:val="single"/>
            </w:rPr>
            <w:t>https://www.unilever.com/brands/</w:t>
          </w:r>
          <w:r w:rsidRPr="00FB1917">
            <w:t>[Accessed20 April 2023].</w:t>
          </w:r>
        </w:p>
        <w:p w14:paraId="52F482B3" w14:textId="019C4B24" w:rsidR="006A08D1" w:rsidRPr="00FB1917" w:rsidRDefault="007941D1" w:rsidP="003D53D4">
          <w:pPr>
            <w:pStyle w:val="Bibliography"/>
          </w:pPr>
          <w:r w:rsidRPr="00FB1917">
            <w:t>Unilever,2023.</w:t>
          </w:r>
          <w:r w:rsidRPr="00FB1917">
            <w:rPr>
              <w:i/>
              <w:iCs/>
            </w:rPr>
            <w:t>Brandprotectionhul.</w:t>
          </w:r>
          <w:r w:rsidRPr="00FB1917">
            <w:t>[Online]Availableat:</w:t>
          </w:r>
          <w:r w:rsidRPr="00FB1917">
            <w:rPr>
              <w:u w:val="single"/>
            </w:rPr>
            <w:t>https://assets.unilever.com/files/92ui5egz/production/8921b01b593a2e200e3b2fcad83f2beac908f04d.pdf/brand-protection-hul-tcm1255-501050-en.pdf</w:t>
          </w:r>
          <w:r w:rsidRPr="00FB1917">
            <w:t>[Accessed 20 April 2023].</w:t>
          </w:r>
        </w:p>
        <w:p w14:paraId="094701D8" w14:textId="27BD452F" w:rsidR="006A08D1" w:rsidRPr="00FB1917" w:rsidRDefault="007941D1" w:rsidP="003D53D4">
          <w:pPr>
            <w:pStyle w:val="Bibliography"/>
          </w:pPr>
          <w:r w:rsidRPr="00FB1917">
            <w:t>Unilever,2023.</w:t>
          </w:r>
          <w:r w:rsidRPr="00FB1917">
            <w:rPr>
              <w:i/>
              <w:iCs/>
            </w:rPr>
            <w:t>Cobp-respect-dignity-fair-treatment.</w:t>
          </w:r>
          <w:r w:rsidRPr="00FB1917">
            <w:t xml:space="preserve">[Online]Availableat: </w:t>
          </w:r>
          <w:r w:rsidRPr="00FB1917">
            <w:rPr>
              <w:u w:val="single"/>
            </w:rPr>
            <w:t>https://www.unilever.com/files/origin/5274cb63ef02f28dd80c34066ca11d9a3106c2c0.pdf/cobp-respect-dignity-fair-treatment.pdf</w:t>
          </w:r>
          <w:r w:rsidRPr="00FB1917">
            <w:t>[Accessed 20 April 2023].</w:t>
          </w:r>
        </w:p>
        <w:p w14:paraId="041E75C4" w14:textId="73805CB1" w:rsidR="006A08D1" w:rsidRPr="00FB1917" w:rsidRDefault="007941D1" w:rsidP="003D53D4">
          <w:pPr>
            <w:pStyle w:val="Bibliography"/>
          </w:pPr>
          <w:r w:rsidRPr="00FB1917">
            <w:t>Worldbank,2023.</w:t>
          </w:r>
          <w:r w:rsidRPr="00FB1917">
            <w:rPr>
              <w:i/>
              <w:iCs/>
            </w:rPr>
            <w:t>GDPgrowth(annual%)Brazil.</w:t>
          </w:r>
          <w:r w:rsidRPr="00FB1917">
            <w:t>[Online]Availableat:</w:t>
          </w:r>
          <w:r w:rsidRPr="00FB1917">
            <w:rPr>
              <w:u w:val="single"/>
            </w:rPr>
            <w:t>https://data.worldbank.org/indicator/NY.GDP.MKTP.KD.ZG?locations=BR</w:t>
          </w:r>
          <w:r w:rsidRPr="00FB1917">
            <w:t>[Accessed 20 April 2023].</w:t>
          </w:r>
        </w:p>
        <w:p w14:paraId="1F989FD2" w14:textId="5B737270" w:rsidR="006A08D1" w:rsidRPr="00FB1917" w:rsidRDefault="007941D1" w:rsidP="003D53D4">
          <w:pPr>
            <w:pStyle w:val="Bibliography"/>
          </w:pPr>
          <w:r w:rsidRPr="00FB1917">
            <w:t>Worldbank,2023.</w:t>
          </w:r>
          <w:r w:rsidRPr="00FB1917">
            <w:rPr>
              <w:i/>
              <w:iCs/>
            </w:rPr>
            <w:t>Laborforce,totalUnitedKingdom.</w:t>
          </w:r>
          <w:r w:rsidRPr="00FB1917">
            <w:t>[Online]Availableat:</w:t>
          </w:r>
          <w:r w:rsidRPr="00FB1917">
            <w:rPr>
              <w:u w:val="single"/>
            </w:rPr>
            <w:t>https://data.worldbank.org/indicator/SL.TLF.TOTL.IN?locations=GB</w:t>
          </w:r>
          <w:r w:rsidRPr="00FB1917">
            <w:t>[Accessed 20 April 2023].</w:t>
          </w:r>
        </w:p>
        <w:p w14:paraId="2E9067C8" w14:textId="77777777" w:rsidR="003D53D4" w:rsidRPr="00FB1917" w:rsidRDefault="003D53D4" w:rsidP="003D53D4">
          <w:pPr>
            <w:rPr>
              <w:rFonts w:cs="Times New Roman"/>
              <w:szCs w:val="24"/>
              <w:lang w:val="en-US"/>
            </w:rPr>
          </w:pPr>
          <w:r w:rsidRPr="00FB1917">
            <w:rPr>
              <w:rFonts w:cs="Times New Roman"/>
              <w:szCs w:val="24"/>
              <w:lang w:val="en-US"/>
            </w:rPr>
            <w:t xml:space="preserve">CEIC, 2022. </w:t>
          </w:r>
          <w:r w:rsidRPr="00FB1917">
            <w:rPr>
              <w:rFonts w:cs="Times New Roman"/>
              <w:i/>
              <w:iCs/>
              <w:szCs w:val="24"/>
              <w:lang w:val="en-IN"/>
            </w:rPr>
            <w:t>COVID-19 Impact: Brazil's Labour Market Puzzle</w:t>
          </w:r>
          <w:r w:rsidRPr="00FB1917">
            <w:rPr>
              <w:rFonts w:cs="Times New Roman"/>
              <w:szCs w:val="24"/>
            </w:rPr>
            <w:t xml:space="preserve"> </w:t>
          </w:r>
          <w:r w:rsidRPr="00FB1917">
            <w:rPr>
              <w:rFonts w:cs="Times New Roman"/>
              <w:szCs w:val="24"/>
              <w:lang w:val="en-US"/>
            </w:rPr>
            <w:t>[Online] Available at:</w:t>
          </w:r>
          <w:r w:rsidRPr="00FB1917">
            <w:rPr>
              <w:rFonts w:cs="Times New Roman"/>
              <w:szCs w:val="24"/>
            </w:rPr>
            <w:t xml:space="preserve"> </w:t>
          </w:r>
          <w:hyperlink r:id="rId11" w:history="1">
            <w:r w:rsidRPr="00FB1917">
              <w:rPr>
                <w:rStyle w:val="Hyperlink"/>
                <w:rFonts w:cs="Times New Roman"/>
                <w:color w:val="auto"/>
                <w:szCs w:val="24"/>
              </w:rPr>
              <w:t>https://info.ceicdata.com/covid-19-brazils-labour-market-puzzle</w:t>
            </w:r>
          </w:hyperlink>
          <w:r w:rsidRPr="00FB1917">
            <w:rPr>
              <w:rFonts w:cs="Times New Roman"/>
              <w:szCs w:val="24"/>
            </w:rPr>
            <w:t xml:space="preserve"> </w:t>
          </w:r>
          <w:r w:rsidRPr="00FB1917">
            <w:rPr>
              <w:rFonts w:cs="Times New Roman"/>
              <w:szCs w:val="24"/>
              <w:lang w:val="en-US"/>
            </w:rPr>
            <w:t>[Accessed on 20 January 2023]</w:t>
          </w:r>
        </w:p>
        <w:p w14:paraId="74EA23DE" w14:textId="77777777" w:rsidR="003D53D4" w:rsidRPr="00FB1917" w:rsidRDefault="003D53D4" w:rsidP="003D53D4">
          <w:pPr>
            <w:rPr>
              <w:rFonts w:cs="Times New Roman"/>
              <w:b/>
              <w:bCs/>
              <w:szCs w:val="24"/>
              <w:lang w:val="en"/>
            </w:rPr>
          </w:pPr>
          <w:r w:rsidRPr="00FB1917">
            <w:rPr>
              <w:rFonts w:cs="Times New Roman"/>
              <w:szCs w:val="24"/>
              <w:lang w:val="en-US"/>
            </w:rPr>
            <w:t xml:space="preserve">ILO, 2022. </w:t>
          </w:r>
          <w:r w:rsidRPr="00FB1917">
            <w:rPr>
              <w:rFonts w:cs="Times New Roman"/>
              <w:i/>
              <w:iCs/>
              <w:szCs w:val="24"/>
              <w:lang w:val="en"/>
            </w:rPr>
            <w:t>Brazil</w:t>
          </w:r>
          <w:r w:rsidRPr="00FB1917">
            <w:rPr>
              <w:rFonts w:cs="Times New Roman"/>
              <w:szCs w:val="24"/>
              <w:lang w:val="en-US"/>
            </w:rPr>
            <w:t xml:space="preserve"> [Online] Available at:</w:t>
          </w:r>
          <w:r w:rsidRPr="00FB1917">
            <w:rPr>
              <w:rFonts w:cs="Times New Roman"/>
              <w:szCs w:val="24"/>
            </w:rPr>
            <w:t xml:space="preserve"> </w:t>
          </w:r>
          <w:hyperlink r:id="rId12" w:history="1">
            <w:r w:rsidRPr="00FB1917">
              <w:rPr>
                <w:rStyle w:val="Hyperlink"/>
                <w:rFonts w:cs="Times New Roman"/>
                <w:color w:val="auto"/>
                <w:szCs w:val="24"/>
              </w:rPr>
              <w:t>https://www.ilo.org/integration/themes/mdw/map/countries/WCMS_170046/lang--en/index.htm</w:t>
            </w:r>
          </w:hyperlink>
          <w:r w:rsidRPr="00FB1917">
            <w:rPr>
              <w:rFonts w:cs="Times New Roman"/>
              <w:szCs w:val="24"/>
            </w:rPr>
            <w:t xml:space="preserve"> </w:t>
          </w:r>
          <w:r w:rsidRPr="00FB1917">
            <w:rPr>
              <w:rFonts w:cs="Times New Roman"/>
              <w:szCs w:val="24"/>
              <w:lang w:val="en-US"/>
            </w:rPr>
            <w:t>[Accessed on 20 January 2023]</w:t>
          </w:r>
        </w:p>
        <w:p w14:paraId="7DEAAA33" w14:textId="77777777" w:rsidR="003D53D4" w:rsidRPr="00FB1917" w:rsidRDefault="003D53D4" w:rsidP="003D53D4"/>
        <w:p w14:paraId="3D37F6EF" w14:textId="50D5916B" w:rsidR="006A08D1" w:rsidRPr="00FB1917" w:rsidRDefault="007941D1" w:rsidP="003D53D4">
          <w:r w:rsidRPr="00FB1917">
            <w:rPr>
              <w:b/>
              <w:bCs/>
            </w:rPr>
            <w:fldChar w:fldCharType="end"/>
          </w:r>
        </w:p>
      </w:sdtContent>
    </w:sdt>
    <w:p w14:paraId="218C2420" w14:textId="77777777" w:rsidR="006A08D1" w:rsidRPr="00FB1917" w:rsidRDefault="006A08D1" w:rsidP="003D53D4"/>
    <w:p w14:paraId="31419339" w14:textId="77777777" w:rsidR="006A08D1" w:rsidRPr="00FB1917" w:rsidRDefault="006A08D1" w:rsidP="003D53D4">
      <w:pPr>
        <w:rPr>
          <w:rFonts w:cs="Times New Roman"/>
          <w:b/>
          <w:bCs/>
          <w:sz w:val="40"/>
          <w:szCs w:val="40"/>
          <w:lang w:val="en-IN"/>
        </w:rPr>
      </w:pPr>
    </w:p>
    <w:p w14:paraId="53C8BBD6" w14:textId="77777777" w:rsidR="00C5122E" w:rsidRPr="00FB1917" w:rsidRDefault="00C5122E" w:rsidP="003D53D4">
      <w:pPr>
        <w:jc w:val="left"/>
        <w:rPr>
          <w:rFonts w:cs="Times New Roman"/>
          <w:b/>
          <w:bCs/>
          <w:sz w:val="40"/>
          <w:szCs w:val="40"/>
          <w:lang w:val="en-IN"/>
        </w:rPr>
      </w:pPr>
    </w:p>
    <w:sectPr w:rsidR="00C5122E" w:rsidRPr="00FB1917" w:rsidSect="00FB1917">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F9EA5B" w14:textId="77777777" w:rsidR="002541F5" w:rsidRDefault="002541F5">
      <w:pPr>
        <w:spacing w:after="0" w:line="240" w:lineRule="auto"/>
      </w:pPr>
      <w:r>
        <w:separator/>
      </w:r>
    </w:p>
  </w:endnote>
  <w:endnote w:type="continuationSeparator" w:id="0">
    <w:p w14:paraId="471DC9AF" w14:textId="77777777" w:rsidR="002541F5" w:rsidRDefault="00254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584834168"/>
      <w:docPartObj>
        <w:docPartGallery w:val="Page Numbers (Bottom of Page)"/>
        <w:docPartUnique/>
      </w:docPartObj>
    </w:sdtPr>
    <w:sdtEndPr>
      <w:rPr>
        <w:noProof/>
      </w:rPr>
    </w:sdtEndPr>
    <w:sdtContent>
      <w:p w14:paraId="7A856DEE" w14:textId="6975FDB4" w:rsidR="00FB1917" w:rsidRDefault="00FB1917">
        <w:pPr>
          <w:pStyle w:val="Footer"/>
          <w:jc w:val="right"/>
        </w:pPr>
        <w:r>
          <w:rPr>
            <w:noProof w:val="0"/>
          </w:rPr>
          <w:fldChar w:fldCharType="begin"/>
        </w:r>
        <w:r>
          <w:instrText xml:space="preserve"> PAGE   \* MERGEFORMAT </w:instrText>
        </w:r>
        <w:r>
          <w:rPr>
            <w:noProof w:val="0"/>
          </w:rPr>
          <w:fldChar w:fldCharType="separate"/>
        </w:r>
        <w:r w:rsidR="0082299D">
          <w:t>14</w:t>
        </w:r>
        <w:r>
          <w:fldChar w:fldCharType="end"/>
        </w:r>
      </w:p>
    </w:sdtContent>
  </w:sdt>
  <w:p w14:paraId="1812034C" w14:textId="77777777" w:rsidR="00C5122E" w:rsidRDefault="00C512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6336A9" w14:textId="77777777" w:rsidR="002541F5" w:rsidRDefault="002541F5">
      <w:pPr>
        <w:spacing w:after="0" w:line="240" w:lineRule="auto"/>
      </w:pPr>
      <w:r>
        <w:separator/>
      </w:r>
    </w:p>
  </w:footnote>
  <w:footnote w:type="continuationSeparator" w:id="0">
    <w:p w14:paraId="3C71E781" w14:textId="77777777" w:rsidR="002541F5" w:rsidRDefault="002541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D83085"/>
    <w:multiLevelType w:val="multilevel"/>
    <w:tmpl w:val="273EC8D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6006B92"/>
    <w:multiLevelType w:val="hybridMultilevel"/>
    <w:tmpl w:val="BFF0D442"/>
    <w:lvl w:ilvl="0" w:tplc="FE466B92">
      <w:start w:val="1"/>
      <w:numFmt w:val="bullet"/>
      <w:lvlText w:val=""/>
      <w:lvlJc w:val="left"/>
      <w:pPr>
        <w:ind w:left="720" w:hanging="360"/>
      </w:pPr>
      <w:rPr>
        <w:rFonts w:ascii="Symbol" w:hAnsi="Symbol" w:hint="default"/>
      </w:rPr>
    </w:lvl>
    <w:lvl w:ilvl="1" w:tplc="396C704E" w:tentative="1">
      <w:start w:val="1"/>
      <w:numFmt w:val="bullet"/>
      <w:lvlText w:val="o"/>
      <w:lvlJc w:val="left"/>
      <w:pPr>
        <w:ind w:left="1440" w:hanging="360"/>
      </w:pPr>
      <w:rPr>
        <w:rFonts w:ascii="Courier New" w:hAnsi="Courier New" w:cs="Courier New" w:hint="default"/>
      </w:rPr>
    </w:lvl>
    <w:lvl w:ilvl="2" w:tplc="DC08BA40" w:tentative="1">
      <w:start w:val="1"/>
      <w:numFmt w:val="bullet"/>
      <w:lvlText w:val=""/>
      <w:lvlJc w:val="left"/>
      <w:pPr>
        <w:ind w:left="2160" w:hanging="360"/>
      </w:pPr>
      <w:rPr>
        <w:rFonts w:ascii="Wingdings" w:hAnsi="Wingdings" w:hint="default"/>
      </w:rPr>
    </w:lvl>
    <w:lvl w:ilvl="3" w:tplc="CC36AC20" w:tentative="1">
      <w:start w:val="1"/>
      <w:numFmt w:val="bullet"/>
      <w:lvlText w:val=""/>
      <w:lvlJc w:val="left"/>
      <w:pPr>
        <w:ind w:left="2880" w:hanging="360"/>
      </w:pPr>
      <w:rPr>
        <w:rFonts w:ascii="Symbol" w:hAnsi="Symbol" w:hint="default"/>
      </w:rPr>
    </w:lvl>
    <w:lvl w:ilvl="4" w:tplc="D220B584" w:tentative="1">
      <w:start w:val="1"/>
      <w:numFmt w:val="bullet"/>
      <w:lvlText w:val="o"/>
      <w:lvlJc w:val="left"/>
      <w:pPr>
        <w:ind w:left="3600" w:hanging="360"/>
      </w:pPr>
      <w:rPr>
        <w:rFonts w:ascii="Courier New" w:hAnsi="Courier New" w:cs="Courier New" w:hint="default"/>
      </w:rPr>
    </w:lvl>
    <w:lvl w:ilvl="5" w:tplc="100AA948" w:tentative="1">
      <w:start w:val="1"/>
      <w:numFmt w:val="bullet"/>
      <w:lvlText w:val=""/>
      <w:lvlJc w:val="left"/>
      <w:pPr>
        <w:ind w:left="4320" w:hanging="360"/>
      </w:pPr>
      <w:rPr>
        <w:rFonts w:ascii="Wingdings" w:hAnsi="Wingdings" w:hint="default"/>
      </w:rPr>
    </w:lvl>
    <w:lvl w:ilvl="6" w:tplc="E38057D2" w:tentative="1">
      <w:start w:val="1"/>
      <w:numFmt w:val="bullet"/>
      <w:lvlText w:val=""/>
      <w:lvlJc w:val="left"/>
      <w:pPr>
        <w:ind w:left="5040" w:hanging="360"/>
      </w:pPr>
      <w:rPr>
        <w:rFonts w:ascii="Symbol" w:hAnsi="Symbol" w:hint="default"/>
      </w:rPr>
    </w:lvl>
    <w:lvl w:ilvl="7" w:tplc="7FDEE59C" w:tentative="1">
      <w:start w:val="1"/>
      <w:numFmt w:val="bullet"/>
      <w:lvlText w:val="o"/>
      <w:lvlJc w:val="left"/>
      <w:pPr>
        <w:ind w:left="5760" w:hanging="360"/>
      </w:pPr>
      <w:rPr>
        <w:rFonts w:ascii="Courier New" w:hAnsi="Courier New" w:cs="Courier New" w:hint="default"/>
      </w:rPr>
    </w:lvl>
    <w:lvl w:ilvl="8" w:tplc="44E44C0A" w:tentative="1">
      <w:start w:val="1"/>
      <w:numFmt w:val="bullet"/>
      <w:lvlText w:val=""/>
      <w:lvlJc w:val="left"/>
      <w:pPr>
        <w:ind w:left="6480" w:hanging="360"/>
      </w:pPr>
      <w:rPr>
        <w:rFonts w:ascii="Wingdings" w:hAnsi="Wingdings" w:hint="default"/>
      </w:rPr>
    </w:lvl>
  </w:abstractNum>
  <w:abstractNum w:abstractNumId="2">
    <w:nsid w:val="66CE44C2"/>
    <w:multiLevelType w:val="hybridMultilevel"/>
    <w:tmpl w:val="192AD150"/>
    <w:lvl w:ilvl="0" w:tplc="EF8EDE7A">
      <w:start w:val="1"/>
      <w:numFmt w:val="lowerLetter"/>
      <w:lvlText w:val="%1."/>
      <w:lvlJc w:val="left"/>
      <w:pPr>
        <w:ind w:left="720" w:hanging="360"/>
      </w:pPr>
      <w:rPr>
        <w:rFonts w:hint="default"/>
      </w:rPr>
    </w:lvl>
    <w:lvl w:ilvl="1" w:tplc="9AF66D9C" w:tentative="1">
      <w:start w:val="1"/>
      <w:numFmt w:val="lowerLetter"/>
      <w:lvlText w:val="%2."/>
      <w:lvlJc w:val="left"/>
      <w:pPr>
        <w:ind w:left="1440" w:hanging="360"/>
      </w:pPr>
    </w:lvl>
    <w:lvl w:ilvl="2" w:tplc="68CE419C" w:tentative="1">
      <w:start w:val="1"/>
      <w:numFmt w:val="lowerRoman"/>
      <w:lvlText w:val="%3."/>
      <w:lvlJc w:val="right"/>
      <w:pPr>
        <w:ind w:left="2160" w:hanging="180"/>
      </w:pPr>
    </w:lvl>
    <w:lvl w:ilvl="3" w:tplc="6A0A5B84" w:tentative="1">
      <w:start w:val="1"/>
      <w:numFmt w:val="decimal"/>
      <w:lvlText w:val="%4."/>
      <w:lvlJc w:val="left"/>
      <w:pPr>
        <w:ind w:left="2880" w:hanging="360"/>
      </w:pPr>
    </w:lvl>
    <w:lvl w:ilvl="4" w:tplc="539621D4" w:tentative="1">
      <w:start w:val="1"/>
      <w:numFmt w:val="lowerLetter"/>
      <w:lvlText w:val="%5."/>
      <w:lvlJc w:val="left"/>
      <w:pPr>
        <w:ind w:left="3600" w:hanging="360"/>
      </w:pPr>
    </w:lvl>
    <w:lvl w:ilvl="5" w:tplc="0DC4723C" w:tentative="1">
      <w:start w:val="1"/>
      <w:numFmt w:val="lowerRoman"/>
      <w:lvlText w:val="%6."/>
      <w:lvlJc w:val="right"/>
      <w:pPr>
        <w:ind w:left="4320" w:hanging="180"/>
      </w:pPr>
    </w:lvl>
    <w:lvl w:ilvl="6" w:tplc="C0261A34" w:tentative="1">
      <w:start w:val="1"/>
      <w:numFmt w:val="decimal"/>
      <w:lvlText w:val="%7."/>
      <w:lvlJc w:val="left"/>
      <w:pPr>
        <w:ind w:left="5040" w:hanging="360"/>
      </w:pPr>
    </w:lvl>
    <w:lvl w:ilvl="7" w:tplc="91EC8278" w:tentative="1">
      <w:start w:val="1"/>
      <w:numFmt w:val="lowerLetter"/>
      <w:lvlText w:val="%8."/>
      <w:lvlJc w:val="left"/>
      <w:pPr>
        <w:ind w:left="5760" w:hanging="360"/>
      </w:pPr>
    </w:lvl>
    <w:lvl w:ilvl="8" w:tplc="A8C05C48"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22E"/>
    <w:rsid w:val="00010E81"/>
    <w:rsid w:val="00011B1C"/>
    <w:rsid w:val="00034C39"/>
    <w:rsid w:val="00036F98"/>
    <w:rsid w:val="00045F42"/>
    <w:rsid w:val="00060365"/>
    <w:rsid w:val="00064300"/>
    <w:rsid w:val="00064590"/>
    <w:rsid w:val="00076691"/>
    <w:rsid w:val="000B7C34"/>
    <w:rsid w:val="000E0511"/>
    <w:rsid w:val="000F19E3"/>
    <w:rsid w:val="00106DDF"/>
    <w:rsid w:val="00107092"/>
    <w:rsid w:val="00144059"/>
    <w:rsid w:val="0017787E"/>
    <w:rsid w:val="00183534"/>
    <w:rsid w:val="001913B4"/>
    <w:rsid w:val="00193EED"/>
    <w:rsid w:val="001A0AAC"/>
    <w:rsid w:val="001A59C6"/>
    <w:rsid w:val="001B22AE"/>
    <w:rsid w:val="001B271A"/>
    <w:rsid w:val="001B7361"/>
    <w:rsid w:val="001E7B84"/>
    <w:rsid w:val="001F4932"/>
    <w:rsid w:val="00200B62"/>
    <w:rsid w:val="00205951"/>
    <w:rsid w:val="00216531"/>
    <w:rsid w:val="00222693"/>
    <w:rsid w:val="00236DE7"/>
    <w:rsid w:val="00246F28"/>
    <w:rsid w:val="002524A4"/>
    <w:rsid w:val="002541F5"/>
    <w:rsid w:val="00256092"/>
    <w:rsid w:val="00265803"/>
    <w:rsid w:val="00284BD5"/>
    <w:rsid w:val="0028720F"/>
    <w:rsid w:val="00292A34"/>
    <w:rsid w:val="00293908"/>
    <w:rsid w:val="002A248C"/>
    <w:rsid w:val="002B4E9D"/>
    <w:rsid w:val="002E3FA5"/>
    <w:rsid w:val="002E7437"/>
    <w:rsid w:val="002F264A"/>
    <w:rsid w:val="00310C8D"/>
    <w:rsid w:val="00324093"/>
    <w:rsid w:val="0032728D"/>
    <w:rsid w:val="00335285"/>
    <w:rsid w:val="00356DDA"/>
    <w:rsid w:val="00373FEA"/>
    <w:rsid w:val="00375DDE"/>
    <w:rsid w:val="00376E60"/>
    <w:rsid w:val="00384AD5"/>
    <w:rsid w:val="003B786F"/>
    <w:rsid w:val="003D53D4"/>
    <w:rsid w:val="003E58D8"/>
    <w:rsid w:val="0040210A"/>
    <w:rsid w:val="004051B4"/>
    <w:rsid w:val="004076F9"/>
    <w:rsid w:val="00424DDD"/>
    <w:rsid w:val="00434013"/>
    <w:rsid w:val="00441C8E"/>
    <w:rsid w:val="004459AC"/>
    <w:rsid w:val="00451985"/>
    <w:rsid w:val="00471BE5"/>
    <w:rsid w:val="00477386"/>
    <w:rsid w:val="004853B7"/>
    <w:rsid w:val="00487A87"/>
    <w:rsid w:val="00491639"/>
    <w:rsid w:val="00497D44"/>
    <w:rsid w:val="004A1B26"/>
    <w:rsid w:val="004B266E"/>
    <w:rsid w:val="004D5F06"/>
    <w:rsid w:val="004E132E"/>
    <w:rsid w:val="004E5FE6"/>
    <w:rsid w:val="004E771F"/>
    <w:rsid w:val="00506D9D"/>
    <w:rsid w:val="005116E8"/>
    <w:rsid w:val="0051418F"/>
    <w:rsid w:val="005224FA"/>
    <w:rsid w:val="00525775"/>
    <w:rsid w:val="005306B0"/>
    <w:rsid w:val="005319FC"/>
    <w:rsid w:val="0054611B"/>
    <w:rsid w:val="00546CB1"/>
    <w:rsid w:val="00554AA0"/>
    <w:rsid w:val="005565E6"/>
    <w:rsid w:val="00564157"/>
    <w:rsid w:val="00567989"/>
    <w:rsid w:val="0058718B"/>
    <w:rsid w:val="005A39DC"/>
    <w:rsid w:val="005A5AC4"/>
    <w:rsid w:val="005B1002"/>
    <w:rsid w:val="005B7F46"/>
    <w:rsid w:val="005C10D9"/>
    <w:rsid w:val="005C2B4E"/>
    <w:rsid w:val="005C708D"/>
    <w:rsid w:val="005D19A6"/>
    <w:rsid w:val="005D19D5"/>
    <w:rsid w:val="005E50FB"/>
    <w:rsid w:val="005E7169"/>
    <w:rsid w:val="005F3D77"/>
    <w:rsid w:val="006016AE"/>
    <w:rsid w:val="00632633"/>
    <w:rsid w:val="00634A6D"/>
    <w:rsid w:val="00635F32"/>
    <w:rsid w:val="00641717"/>
    <w:rsid w:val="00662F2F"/>
    <w:rsid w:val="00667F6A"/>
    <w:rsid w:val="0068264E"/>
    <w:rsid w:val="00693751"/>
    <w:rsid w:val="006A08D1"/>
    <w:rsid w:val="006B133E"/>
    <w:rsid w:val="006C1698"/>
    <w:rsid w:val="006C4AE4"/>
    <w:rsid w:val="006C6225"/>
    <w:rsid w:val="00714862"/>
    <w:rsid w:val="007155E1"/>
    <w:rsid w:val="00734CC6"/>
    <w:rsid w:val="007352A9"/>
    <w:rsid w:val="00754C2D"/>
    <w:rsid w:val="00760A06"/>
    <w:rsid w:val="00767973"/>
    <w:rsid w:val="00773581"/>
    <w:rsid w:val="00777796"/>
    <w:rsid w:val="00782973"/>
    <w:rsid w:val="007867AA"/>
    <w:rsid w:val="007879E9"/>
    <w:rsid w:val="007941D1"/>
    <w:rsid w:val="007A160D"/>
    <w:rsid w:val="007A4077"/>
    <w:rsid w:val="007B0C9F"/>
    <w:rsid w:val="007B3ACD"/>
    <w:rsid w:val="007B52F9"/>
    <w:rsid w:val="007D3149"/>
    <w:rsid w:val="007E1FDC"/>
    <w:rsid w:val="007E247F"/>
    <w:rsid w:val="007E7DC0"/>
    <w:rsid w:val="007F3DB9"/>
    <w:rsid w:val="007F7342"/>
    <w:rsid w:val="00806665"/>
    <w:rsid w:val="00807A4B"/>
    <w:rsid w:val="00810397"/>
    <w:rsid w:val="0082299D"/>
    <w:rsid w:val="008366BA"/>
    <w:rsid w:val="008613AE"/>
    <w:rsid w:val="0086381A"/>
    <w:rsid w:val="00865FD1"/>
    <w:rsid w:val="00867B05"/>
    <w:rsid w:val="00895D5B"/>
    <w:rsid w:val="008B1677"/>
    <w:rsid w:val="008B397C"/>
    <w:rsid w:val="008B41E2"/>
    <w:rsid w:val="008D28F8"/>
    <w:rsid w:val="008D7859"/>
    <w:rsid w:val="008F4B37"/>
    <w:rsid w:val="008F559D"/>
    <w:rsid w:val="00916E21"/>
    <w:rsid w:val="009358E8"/>
    <w:rsid w:val="009476EF"/>
    <w:rsid w:val="0095208D"/>
    <w:rsid w:val="0095378A"/>
    <w:rsid w:val="009676BA"/>
    <w:rsid w:val="009705C8"/>
    <w:rsid w:val="009807C1"/>
    <w:rsid w:val="009842B4"/>
    <w:rsid w:val="009844A7"/>
    <w:rsid w:val="00993E96"/>
    <w:rsid w:val="00994BDB"/>
    <w:rsid w:val="009A2715"/>
    <w:rsid w:val="009A5077"/>
    <w:rsid w:val="009D38A4"/>
    <w:rsid w:val="009D48EE"/>
    <w:rsid w:val="009E06E1"/>
    <w:rsid w:val="009E28B0"/>
    <w:rsid w:val="009F2BDA"/>
    <w:rsid w:val="009F4477"/>
    <w:rsid w:val="009F4757"/>
    <w:rsid w:val="009F6C66"/>
    <w:rsid w:val="00A13BBE"/>
    <w:rsid w:val="00A24692"/>
    <w:rsid w:val="00A47DEE"/>
    <w:rsid w:val="00A74475"/>
    <w:rsid w:val="00A86F00"/>
    <w:rsid w:val="00A8773E"/>
    <w:rsid w:val="00A9095E"/>
    <w:rsid w:val="00AA0503"/>
    <w:rsid w:val="00AA43E5"/>
    <w:rsid w:val="00AA62F6"/>
    <w:rsid w:val="00AD0321"/>
    <w:rsid w:val="00AD04F9"/>
    <w:rsid w:val="00AD444A"/>
    <w:rsid w:val="00B0080C"/>
    <w:rsid w:val="00B337CE"/>
    <w:rsid w:val="00B40342"/>
    <w:rsid w:val="00B41ECA"/>
    <w:rsid w:val="00B45EDB"/>
    <w:rsid w:val="00B50600"/>
    <w:rsid w:val="00B77C21"/>
    <w:rsid w:val="00BB339C"/>
    <w:rsid w:val="00BB3CB4"/>
    <w:rsid w:val="00BB51EF"/>
    <w:rsid w:val="00BB651C"/>
    <w:rsid w:val="00BD372A"/>
    <w:rsid w:val="00BE5501"/>
    <w:rsid w:val="00BF4E81"/>
    <w:rsid w:val="00BF573B"/>
    <w:rsid w:val="00BF7F59"/>
    <w:rsid w:val="00C205E5"/>
    <w:rsid w:val="00C23F40"/>
    <w:rsid w:val="00C5122E"/>
    <w:rsid w:val="00C55BB8"/>
    <w:rsid w:val="00C56634"/>
    <w:rsid w:val="00C66AA7"/>
    <w:rsid w:val="00C71A9C"/>
    <w:rsid w:val="00C82240"/>
    <w:rsid w:val="00C86D18"/>
    <w:rsid w:val="00CA269B"/>
    <w:rsid w:val="00CA4561"/>
    <w:rsid w:val="00CC65EB"/>
    <w:rsid w:val="00CE0529"/>
    <w:rsid w:val="00CE29F8"/>
    <w:rsid w:val="00CE5793"/>
    <w:rsid w:val="00CF1898"/>
    <w:rsid w:val="00CF1CCE"/>
    <w:rsid w:val="00CF32C4"/>
    <w:rsid w:val="00D07839"/>
    <w:rsid w:val="00D224D1"/>
    <w:rsid w:val="00D40933"/>
    <w:rsid w:val="00D44C72"/>
    <w:rsid w:val="00D46942"/>
    <w:rsid w:val="00D603C2"/>
    <w:rsid w:val="00D61736"/>
    <w:rsid w:val="00D65BF5"/>
    <w:rsid w:val="00D724AD"/>
    <w:rsid w:val="00D76B2C"/>
    <w:rsid w:val="00DB57E1"/>
    <w:rsid w:val="00DC7ABA"/>
    <w:rsid w:val="00DF3CE0"/>
    <w:rsid w:val="00DF5403"/>
    <w:rsid w:val="00E02116"/>
    <w:rsid w:val="00E02560"/>
    <w:rsid w:val="00E0284E"/>
    <w:rsid w:val="00E10084"/>
    <w:rsid w:val="00E12BDE"/>
    <w:rsid w:val="00E132D3"/>
    <w:rsid w:val="00E13F48"/>
    <w:rsid w:val="00E22C6F"/>
    <w:rsid w:val="00E2673C"/>
    <w:rsid w:val="00E41848"/>
    <w:rsid w:val="00E571BF"/>
    <w:rsid w:val="00E60B06"/>
    <w:rsid w:val="00E64F7A"/>
    <w:rsid w:val="00EB3219"/>
    <w:rsid w:val="00EC5131"/>
    <w:rsid w:val="00EF7547"/>
    <w:rsid w:val="00F051AD"/>
    <w:rsid w:val="00F071AB"/>
    <w:rsid w:val="00F23042"/>
    <w:rsid w:val="00F239A2"/>
    <w:rsid w:val="00F3268F"/>
    <w:rsid w:val="00F36500"/>
    <w:rsid w:val="00F46F01"/>
    <w:rsid w:val="00F474A5"/>
    <w:rsid w:val="00F718A1"/>
    <w:rsid w:val="00F771B5"/>
    <w:rsid w:val="00F9448B"/>
    <w:rsid w:val="00FA0543"/>
    <w:rsid w:val="00FB1917"/>
    <w:rsid w:val="00FB6790"/>
    <w:rsid w:val="00FC5004"/>
    <w:rsid w:val="00FC578C"/>
    <w:rsid w:val="00FC6346"/>
    <w:rsid w:val="00FD6894"/>
    <w:rsid w:val="00FE7A0F"/>
    <w:rsid w:val="00FF5517"/>
    <w:rsid w:val="00FF61F3"/>
    <w:rsid w:val="00FF69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BFDC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C8D"/>
    <w:pPr>
      <w:spacing w:line="360" w:lineRule="auto"/>
      <w:jc w:val="both"/>
    </w:pPr>
    <w:rPr>
      <w:rFonts w:ascii="Times New Roman" w:hAnsi="Times New Roman"/>
      <w:noProof/>
      <w:sz w:val="24"/>
      <w:lang w:val="en-GB"/>
    </w:rPr>
  </w:style>
  <w:style w:type="paragraph" w:styleId="Heading1">
    <w:name w:val="heading 1"/>
    <w:basedOn w:val="Normal"/>
    <w:next w:val="Normal"/>
    <w:link w:val="Heading1Char"/>
    <w:uiPriority w:val="9"/>
    <w:qFormat/>
    <w:rsid w:val="007B3ACD"/>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7B3ACD"/>
    <w:pPr>
      <w:keepNext/>
      <w:keepLines/>
      <w:spacing w:before="40" w:after="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12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22E"/>
    <w:rPr>
      <w:noProof/>
      <w:lang w:val="en-GB"/>
    </w:rPr>
  </w:style>
  <w:style w:type="paragraph" w:styleId="Footer">
    <w:name w:val="footer"/>
    <w:basedOn w:val="Normal"/>
    <w:link w:val="FooterChar"/>
    <w:uiPriority w:val="99"/>
    <w:unhideWhenUsed/>
    <w:rsid w:val="00C512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22E"/>
    <w:rPr>
      <w:noProof/>
      <w:lang w:val="en-GB"/>
    </w:rPr>
  </w:style>
  <w:style w:type="character" w:customStyle="1" w:styleId="Heading1Char">
    <w:name w:val="Heading 1 Char"/>
    <w:basedOn w:val="DefaultParagraphFont"/>
    <w:link w:val="Heading1"/>
    <w:uiPriority w:val="9"/>
    <w:rsid w:val="007B3ACD"/>
    <w:rPr>
      <w:rFonts w:ascii="Times New Roman" w:eastAsiaTheme="majorEastAsia" w:hAnsi="Times New Roman" w:cstheme="majorBidi"/>
      <w:b/>
      <w:noProof/>
      <w:color w:val="2F5496" w:themeColor="accent1" w:themeShade="BF"/>
      <w:sz w:val="28"/>
      <w:szCs w:val="32"/>
      <w:lang w:val="en-GB"/>
    </w:rPr>
  </w:style>
  <w:style w:type="character" w:customStyle="1" w:styleId="Heading2Char">
    <w:name w:val="Heading 2 Char"/>
    <w:basedOn w:val="DefaultParagraphFont"/>
    <w:link w:val="Heading2"/>
    <w:uiPriority w:val="9"/>
    <w:rsid w:val="007B3ACD"/>
    <w:rPr>
      <w:rFonts w:ascii="Times New Roman" w:eastAsiaTheme="majorEastAsia" w:hAnsi="Times New Roman" w:cstheme="majorBidi"/>
      <w:i/>
      <w:noProof/>
      <w:color w:val="2F5496" w:themeColor="accent1" w:themeShade="BF"/>
      <w:sz w:val="26"/>
      <w:szCs w:val="26"/>
      <w:lang w:val="en-GB"/>
    </w:rPr>
  </w:style>
  <w:style w:type="paragraph" w:styleId="ListParagraph">
    <w:name w:val="List Paragraph"/>
    <w:basedOn w:val="Normal"/>
    <w:uiPriority w:val="34"/>
    <w:qFormat/>
    <w:rsid w:val="005D19A6"/>
    <w:pPr>
      <w:ind w:left="720"/>
      <w:contextualSpacing/>
    </w:pPr>
  </w:style>
  <w:style w:type="paragraph" w:styleId="Caption">
    <w:name w:val="caption"/>
    <w:basedOn w:val="Normal"/>
    <w:next w:val="Normal"/>
    <w:uiPriority w:val="35"/>
    <w:unhideWhenUsed/>
    <w:qFormat/>
    <w:rsid w:val="00EF7547"/>
    <w:pPr>
      <w:spacing w:after="200" w:line="240" w:lineRule="auto"/>
    </w:pPr>
    <w:rPr>
      <w:i/>
      <w:iCs/>
      <w:color w:val="44546A" w:themeColor="text2"/>
      <w:sz w:val="18"/>
      <w:szCs w:val="18"/>
    </w:rPr>
  </w:style>
  <w:style w:type="table" w:styleId="TableGrid">
    <w:name w:val="Table Grid"/>
    <w:basedOn w:val="TableNormal"/>
    <w:uiPriority w:val="39"/>
    <w:rsid w:val="00D603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6A08D1"/>
  </w:style>
  <w:style w:type="paragraph" w:styleId="TOCHeading">
    <w:name w:val="TOC Heading"/>
    <w:basedOn w:val="Heading1"/>
    <w:next w:val="Normal"/>
    <w:uiPriority w:val="39"/>
    <w:unhideWhenUsed/>
    <w:qFormat/>
    <w:rsid w:val="006A08D1"/>
    <w:pPr>
      <w:spacing w:line="259" w:lineRule="auto"/>
      <w:jc w:val="left"/>
      <w:outlineLvl w:val="9"/>
    </w:pPr>
    <w:rPr>
      <w:rFonts w:asciiTheme="majorHAnsi" w:hAnsiTheme="majorHAnsi"/>
      <w:b w:val="0"/>
      <w:noProof w:val="0"/>
      <w:sz w:val="32"/>
      <w:lang w:val="en-US"/>
    </w:rPr>
  </w:style>
  <w:style w:type="paragraph" w:styleId="TOC1">
    <w:name w:val="toc 1"/>
    <w:basedOn w:val="Normal"/>
    <w:next w:val="Normal"/>
    <w:autoRedefine/>
    <w:uiPriority w:val="39"/>
    <w:unhideWhenUsed/>
    <w:rsid w:val="006A08D1"/>
    <w:pPr>
      <w:spacing w:after="100"/>
    </w:pPr>
  </w:style>
  <w:style w:type="paragraph" w:styleId="TOC2">
    <w:name w:val="toc 2"/>
    <w:basedOn w:val="Normal"/>
    <w:next w:val="Normal"/>
    <w:autoRedefine/>
    <w:uiPriority w:val="39"/>
    <w:unhideWhenUsed/>
    <w:rsid w:val="006A08D1"/>
    <w:pPr>
      <w:spacing w:after="100"/>
      <w:ind w:left="240"/>
    </w:pPr>
  </w:style>
  <w:style w:type="character" w:styleId="Hyperlink">
    <w:name w:val="Hyperlink"/>
    <w:basedOn w:val="DefaultParagraphFont"/>
    <w:uiPriority w:val="99"/>
    <w:unhideWhenUsed/>
    <w:rsid w:val="006A08D1"/>
    <w:rPr>
      <w:color w:val="0563C1" w:themeColor="hyperlink"/>
      <w:u w:val="single"/>
    </w:rPr>
  </w:style>
  <w:style w:type="paragraph" w:styleId="TableofFigures">
    <w:name w:val="table of figures"/>
    <w:basedOn w:val="Normal"/>
    <w:next w:val="Normal"/>
    <w:uiPriority w:val="99"/>
    <w:unhideWhenUsed/>
    <w:rsid w:val="009D48EE"/>
    <w:pPr>
      <w:spacing w:after="0"/>
    </w:pPr>
  </w:style>
  <w:style w:type="paragraph" w:styleId="NormalWeb">
    <w:name w:val="Normal (Web)"/>
    <w:basedOn w:val="Normal"/>
    <w:uiPriority w:val="99"/>
    <w:unhideWhenUsed/>
    <w:rsid w:val="003D53D4"/>
    <w:pPr>
      <w:spacing w:before="100" w:beforeAutospacing="1" w:after="100" w:afterAutospacing="1" w:line="240" w:lineRule="auto"/>
      <w:jc w:val="left"/>
    </w:pPr>
    <w:rPr>
      <w:rFonts w:eastAsia="Times New Roman" w:cs="Times New Roman"/>
      <w:noProof w:val="0"/>
      <w:szCs w:val="24"/>
      <w:lang w:val="en-IN" w:eastAsia="en-IN"/>
    </w:rPr>
  </w:style>
  <w:style w:type="character" w:customStyle="1" w:styleId="apple-tab-span">
    <w:name w:val="apple-tab-span"/>
    <w:basedOn w:val="DefaultParagraphFont"/>
    <w:rsid w:val="003D53D4"/>
  </w:style>
  <w:style w:type="paragraph" w:customStyle="1" w:styleId="TableParagraph">
    <w:name w:val="Table Paragraph"/>
    <w:basedOn w:val="Normal"/>
    <w:uiPriority w:val="1"/>
    <w:qFormat/>
    <w:rsid w:val="001E7B84"/>
    <w:pPr>
      <w:widowControl w:val="0"/>
      <w:autoSpaceDE w:val="0"/>
      <w:autoSpaceDN w:val="0"/>
      <w:spacing w:before="179" w:after="0" w:line="240" w:lineRule="auto"/>
      <w:ind w:left="153"/>
      <w:jc w:val="left"/>
    </w:pPr>
    <w:rPr>
      <w:rFonts w:ascii="Arial MT" w:eastAsia="Arial MT" w:hAnsi="Arial MT" w:cs="Arial MT"/>
      <w:noProof w:val="0"/>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239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lo.org/integration/themes/mdw/map/countries/WCMS_170046/lang--en/index.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ceicdata.com/covid-19-brazils-labour-market-puzzl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Gov2261</b:Tag>
    <b:SourceType>InternetSite</b:SourceType>
    <b:Guid>{2DA180A8-B000-4379-8A3B-25D1B993F279}</b:Guid>
    <b:Title>Labour market overview, UK: September 2022</b:Title>
    <b:Year>2022</b:Year>
    <b:Author>
      <b:Author>
        <b:Corporate>Gov</b:Corporate>
      </b:Author>
    </b:Author>
    <b:YearAccessed>2023</b:YearAccessed>
    <b:MonthAccessed>April</b:MonthAccessed>
    <b:DayAccessed>11</b:DayAccessed>
    <b:URL>https://www.ons.gov.uk/employmentandlabourmarket/peopleinwork/employmentandemployeetypes/bulletins/uklabourmarket/september2022</b:URL>
    <b:RefOrder>1</b:RefOrder>
  </b:Source>
  <b:Source>
    <b:Tag>Par2217</b:Tag>
    <b:SourceType>InternetSite</b:SourceType>
    <b:Guid>{9CE768DB-9929-4B3D-9705-C50F93FCAA5D}</b:Guid>
    <b:Author>
      <b:Author>
        <b:Corporate>Parliament</b:Corporate>
      </b:Author>
    </b:Author>
    <b:Title>UK labour market statistics</b:Title>
    <b:Year>2022</b:Year>
    <b:YearAccessed>2023</b:YearAccessed>
    <b:MonthAccessed>April</b:MonthAccessed>
    <b:DayAccessed>11</b:DayAccessed>
    <b:URL>https://researchbriefings.files.parliament.uk/documents/CBP-9366/CBP-9366.pdf</b:URL>
    <b:RefOrder>2</b:RefOrder>
  </b:Source>
  <b:Source>
    <b:Tag>Pwc232</b:Tag>
    <b:SourceType>InternetSite</b:SourceType>
    <b:Guid>{A3D0A85A-02D0-49F6-84AD-3FC05749A9ED}</b:Guid>
    <b:Author>
      <b:Author>
        <b:Corporate>Pwc</b:Corporate>
      </b:Author>
    </b:Author>
    <b:Title>How-the-new-normal-shaping-future-hr</b:Title>
    <b:Year>2023</b:Year>
    <b:YearAccessed>2023</b:YearAccessed>
    <b:MonthAccessed>April</b:MonthAccessed>
    <b:DayAccessed>11</b:DayAccessed>
    <b:URL>https://www.pwc.com/m1/en/publications/how-the-new-normal-shaping-future-hr.html</b:URL>
    <b:RefOrder>3</b:RefOrder>
  </b:Source>
  <b:Source>
    <b:Tag>Bha213</b:Tag>
    <b:SourceType>Book</b:SourceType>
    <b:Guid>{268703D7-8D8B-4D81-B93C-DB691B240BD4}</b:Guid>
    <b:Title> Positivity@ the Work Place: Re-Thinking What’s Relevant for Better Work Place Design</b:Title>
    <b:Year> 2021</b:Year>
    <b:Author>
      <b:Author>
        <b:NameList>
          <b:Person>
            <b:Last>Bhagwagar</b:Last>
            <b:First>V.</b:First>
          </b:Person>
        </b:NameList>
      </b:Author>
    </b:Author>
    <b:City>London</b:City>
    <b:Publisher>Partridge Publishing</b:Publisher>
    <b:RefOrder>4</b:RefOrder>
  </b:Source>
  <b:Source>
    <b:Tag>Hrs23</b:Tag>
    <b:SourceType>InternetSite</b:SourceType>
    <b:Guid>{07F07938-3907-471F-A5F1-1394B276B8F0}</b:Guid>
    <b:Title>Brexit-the-latest-implications-for-hr</b:Title>
    <b:Year>2023</b:Year>
    <b:Author>
      <b:Author>
        <b:Corporate>Hrsolutions-uk</b:Corporate>
      </b:Author>
    </b:Author>
    <b:YearAccessed>2023</b:YearAccessed>
    <b:MonthAccessed>April</b:MonthAccessed>
    <b:DayAccessed>20</b:DayAccessed>
    <b:URL>https://www.hrsolutions-uk.com/brexit-the-latest-implications-for-hr/</b:URL>
    <b:RefOrder>5</b:RefOrder>
  </b:Source>
  <b:Source>
    <b:Tag>Uni2224</b:Tag>
    <b:SourceType>InternetSite</b:SourceType>
    <b:Guid>{3B7E3CD5-EFF4-4DED-BDC9-F48ABF02E3DD}</b:Guid>
    <b:Author>
      <b:Author>
        <b:Corporate>Unilever</b:Corporate>
      </b:Author>
    </b:Author>
    <b:Title>Unilever Environmental Policy</b:Title>
    <b:Year>2022</b:Year>
    <b:YearAccessed>2023</b:YearAccessed>
    <b:MonthAccessed>April</b:MonthAccessed>
    <b:DayAccessed>20</b:DayAccessed>
    <b:URL>https://www.unilever.com/files/f71d2b60-988c-4f8e-8626-c88f0a05fda4/unilever-environmental-policy.pdf</b:URL>
    <b:RefOrder>6</b:RefOrder>
  </b:Source>
  <b:Source>
    <b:Tag>Uni2313</b:Tag>
    <b:SourceType>InternetSite</b:SourceType>
    <b:Guid>{B9C90290-F190-41FB-B4F8-98A654136B73}</b:Guid>
    <b:Author>
      <b:Author>
        <b:Corporate>Unilever</b:Corporate>
      </b:Author>
    </b:Author>
    <b:Title>Cobp-respect-dignity-fair-treatment</b:Title>
    <b:Year>2023</b:Year>
    <b:URL>https://www.unilever.com/files/origin/5274cb63ef02f28dd80c34066ca11d9a3106c2c0.pdf/cobp-respect-dignity-fair-treatment.pdf</b:URL>
    <b:YearAccessed>2023</b:YearAccessed>
    <b:MonthAccessed>April</b:MonthAccessed>
    <b:DayAccessed>20</b:DayAccessed>
    <b:RefOrder>7</b:RefOrder>
  </b:Source>
  <b:Source>
    <b:Tag>Par2218</b:Tag>
    <b:SourceType>InternetSite</b:SourceType>
    <b:Guid>{2EC29C4C-A8A2-4FB6-9C35-7BD920470194}</b:Guid>
    <b:Author>
      <b:Author>
        <b:Corporate>Parliament</b:Corporate>
      </b:Author>
    </b:Author>
    <b:Title>UK labour market statistics</b:Title>
    <b:Year>2022</b:Year>
    <b:YearAccessed>2023</b:YearAccessed>
    <b:MonthAccessed>April</b:MonthAccessed>
    <b:DayAccessed>20</b:DayAccessed>
    <b:URL>https://researchbriefings.files.parliament.uk/documents/CBP-9366/CBP-9366.pdf</b:URL>
    <b:RefOrder>11</b:RefOrder>
  </b:Source>
  <b:Source>
    <b:Tag>Wor233</b:Tag>
    <b:SourceType>InternetSite</b:SourceType>
    <b:Guid>{A58DA731-11B7-4D97-9B27-9574B429AA60}</b:Guid>
    <b:Title>Labor force, total - United Kingdom</b:Title>
    <b:Year>2023</b:Year>
    <b:Author>
      <b:Author>
        <b:Corporate>Worldbank</b:Corporate>
      </b:Author>
    </b:Author>
    <b:YearAccessed>2023</b:YearAccessed>
    <b:MonthAccessed>April</b:MonthAccessed>
    <b:DayAccessed>20</b:DayAccessed>
    <b:URL>https://data.worldbank.org/indicator/SL.TLF.TOTL.IN?locations=GB</b:URL>
    <b:RefOrder>12</b:RefOrder>
  </b:Source>
  <b:Source>
    <b:Tag>Gov2262</b:Tag>
    <b:SourceType>InternetSite</b:SourceType>
    <b:Guid>{D3E23887-DA2D-4AF9-AE5B-D84F5B89245A}</b:Guid>
    <b:Author>
      <b:Author>
        <b:Corporate>Gov</b:Corporate>
      </b:Author>
    </b:Author>
    <b:Title>Labour market overview, UK: April 2023</b:Title>
    <b:Year>2022</b:Year>
    <b:URL>https://www.ons.gov.uk/employmentandlabourmarket/peopleinwork/employmentandemployeetypes/bulletins/uklabourmarket/april2023#:~:text=Main%20points,employees%20and%20self%2Demployed%20workers.</b:URL>
    <b:YearAccessed>2023</b:YearAccessed>
    <b:MonthAccessed>April</b:MonthAccessed>
    <b:DayAccessed>20</b:DayAccessed>
    <b:RefOrder>8</b:RefOrder>
  </b:Source>
  <b:Source>
    <b:Tag>Gov2312</b:Tag>
    <b:SourceType>InternetSite</b:SourceType>
    <b:Guid>{6463E422-0B67-41A0-A0B3-7F76860D4F4F}</b:Guid>
    <b:Author>
      <b:Author>
        <b:Corporate>Gov</b:Corporate>
      </b:Author>
    </b:Author>
    <b:Title>Labour market overview, UK: February 2023</b:Title>
    <b:Year>2023</b:Year>
    <b:YearAccessed>2023</b:YearAccessed>
    <b:MonthAccessed>April</b:MonthAccessed>
    <b:DayAccessed>20</b:DayAccessed>
    <b:URL>https://www.ons.gov.uk/employmentandlabourmarket/peopleinwork/employmentandemployeetypes/bulletins/uklabourmarket/february2023</b:URL>
    <b:RefOrder>9</b:RefOrder>
  </b:Source>
  <b:Source>
    <b:Tag>Emp22</b:Tag>
    <b:SourceType>InternetSite</b:SourceType>
    <b:Guid>{7C54DBE6-D8A8-452E-B03B-AB3268E6E969}</b:Guid>
    <b:Author>
      <b:Author>
        <b:Corporate>Employment-studies</b:Corporate>
      </b:Author>
    </b:Author>
    <b:Title>Employment and Opportunity in the UK</b:Title>
    <b:Year>2022</b:Year>
    <b:YearAccessed>2023</b:YearAccessed>
    <b:MonthAccessed>April</b:MonthAccessed>
    <b:DayAccessed>20</b:DayAccessed>
    <b:URL>https://www.employment-studies.co.uk/resource/employment-and-opportunity-uk?gclid=Cj0KCQjwxYOiBhC9ARIsANiEIfbmXZ0k-htqwrrPs4XTvh1iAb6N6VVlIOeQoIeDQ0ETZ7D8RS_iEewaAirxEALw_wcB</b:URL>
    <b:RefOrder>10</b:RefOrder>
  </b:Source>
  <b:Source>
    <b:Tag>Uni2314</b:Tag>
    <b:SourceType>InternetSite</b:SourceType>
    <b:Guid>{8D3CDE37-0993-4CBF-8473-9A7259ABCF38}</b:Guid>
    <b:Author>
      <b:Author>
        <b:Corporate>Unilever</b:Corporate>
      </b:Author>
    </b:Author>
    <b:Title>Brand</b:Title>
    <b:Year>2023</b:Year>
    <b:YearAccessed>2023</b:YearAccessed>
    <b:MonthAccessed>April</b:MonthAccessed>
    <b:DayAccessed>20</b:DayAccessed>
    <b:URL>https://www.unilever.com/brands/</b:URL>
    <b:RefOrder>13</b:RefOrder>
  </b:Source>
  <b:Source>
    <b:Tag>Uni2315</b:Tag>
    <b:SourceType>InternetSite</b:SourceType>
    <b:Guid>{B16B85C2-7E26-4EA4-B3C7-A2E66FA68F0B}</b:Guid>
    <b:Author>
      <b:Author>
        <b:Corporate>Unilever</b:Corporate>
      </b:Author>
    </b:Author>
    <b:Title>Brand-protection-hul</b:Title>
    <b:Year>2023</b:Year>
    <b:YearAccessed>2023</b:YearAccessed>
    <b:MonthAccessed>April</b:MonthAccessed>
    <b:DayAccessed>20</b:DayAccessed>
    <b:URL>https://assets.unilever.com/files/92ui5egz/production/8921b01b593a2e200e3b2fcad83f2beac908f04d.pdf/brand-protection-hul-tcm1255-501050-en.pdf</b:URL>
    <b:RefOrder>14</b:RefOrder>
  </b:Source>
  <b:Source>
    <b:Tag>Cra234</b:Tag>
    <b:SourceType>InternetSite</b:SourceType>
    <b:Guid>{EA71C4FD-DA5E-4AE2-92F4-A5845F7DF336}</b:Guid>
    <b:Author>
      <b:Author>
        <b:Corporate>Craft</b:Corporate>
      </b:Author>
    </b:Author>
    <b:Title>Competitors</b:Title>
    <b:Year>2023</b:Year>
    <b:YearAccessed>2023</b:YearAccessed>
    <b:MonthAccessed>April</b:MonthAccessed>
    <b:DayAccessed>20</b:DayAccessed>
    <b:URL>https://craft.co/unilever/competitors</b:URL>
    <b:RefOrder>15</b:RefOrder>
  </b:Source>
  <b:Source>
    <b:Tag>Gov2313</b:Tag>
    <b:SourceType>InternetSite</b:SourceType>
    <b:Guid>{9829B406-5BAE-465E-9FF6-53197CB3F7A2}</b:Guid>
    <b:Author>
      <b:Author>
        <b:Corporate>Gov</b:Corporate>
      </b:Author>
    </b:Author>
    <b:Title>Rates-and-allowances-corporation-tax/rates-and-allowances-corporation-tax</b:Title>
    <b:Year>2023</b:Year>
    <b:YearAccessed>2023</b:YearAccessed>
    <b:MonthAccessed>April</b:MonthAccessed>
    <b:DayAccessed>20</b:DayAccessed>
    <b:URL>https://www.gov.uk/government/publications/rates-and-allowances-corporation-tax/rates-and-allowances-corporation-tax</b:URL>
    <b:RefOrder>16</b:RefOrder>
  </b:Source>
  <b:Source>
    <b:Tag>Tra2310</b:Tag>
    <b:SourceType>InternetSite</b:SourceType>
    <b:Guid>{3202DE09-05E8-4F3F-BCF0-A08D3C3A2234}</b:Guid>
    <b:Author>
      <b:Author>
        <b:Corporate>Tradingeconomics</b:Corporate>
      </b:Author>
    </b:Author>
    <b:Title>Gdp-growth</b:Title>
    <b:Year>2023</b:Year>
    <b:YearAccessed>2023</b:YearAccessed>
    <b:MonthAccessed>April</b:MonthAccessed>
    <b:DayAccessed>20</b:DayAccessed>
    <b:URL>https://tradingeconomics.com/united-kingdom/gdp-growth</b:URL>
    <b:RefOrder>18</b:RefOrder>
  </b:Source>
  <b:Source>
    <b:Tag>Sta10</b:Tag>
    <b:SourceType>InternetSite</b:SourceType>
    <b:Guid>{0ED07D66-2287-4959-B36E-2BE739B65C96}</b:Guid>
    <b:Author>
      <b:Author>
        <b:Corporate>Statista</b:Corporate>
      </b:Author>
    </b:Author>
    <b:Title>Median-monthly-pay-of-employees-uk</b:Title>
    <b:URL>https://www.statista.com/statistics/1224824/median-monthly-pay-of-employees-uk/#:~:text=Median%20monthly%20pay%20of%20employees%20in%20the%20UK%202014%2D2023&amp;text=In%20February%202023%20employees%20in,were%20earning%20in%20July%202014.</b:URL>
    <b:Year>2023</b:Year>
    <b:YearAccessed>2023</b:YearAccessed>
    <b:MonthAccessed>April</b:MonthAccessed>
    <b:DayAccessed>20</b:DayAccessed>
    <b:RefOrder>20</b:RefOrder>
  </b:Source>
  <b:Source>
    <b:Tag>Tec232</b:Tag>
    <b:SourceType>InternetSite</b:SourceType>
    <b:Guid>{D09B9F99-E930-4B1C-A28F-B323FD2FC87C}</b:Guid>
    <b:Author>
      <b:Author>
        <b:Corporate>Techuk</b:Corporate>
      </b:Author>
    </b:Author>
    <b:Title>The-march-2023-budget-puts-the-uk-back-on-the-pitch-when-it-comes-to-the-global-race-for-science-and-technology-innovation</b:Title>
    <b:Year>2023</b:Year>
    <b:YearAccessed>2023</b:YearAccessed>
    <b:MonthAccessed>April</b:MonthAccessed>
    <b:DayAccessed>20</b:DayAccessed>
    <b:URL>https://www.techuk.org/resource/the-march-2023-budget-puts-the-uk-back-on-the-pitch-when-it-comes-to-the-global-race-for-science-and-technology-innovation.html</b:URL>
    <b:RefOrder>22</b:RefOrder>
  </b:Source>
  <b:Source>
    <b:Tag>Hse231</b:Tag>
    <b:SourceType>InternetSite</b:SourceType>
    <b:Guid>{18DAC8AE-9447-4134-AB98-F2A1855CFA14}</b:Guid>
    <b:Author>
      <b:Author>
        <b:Corporate>Hse</b:Corporate>
      </b:Author>
    </b:Author>
    <b:Title>Health and Safety at Work etc Act 1974</b:Title>
    <b:Year>2023</b:Year>
    <b:YearAccessed>2023</b:YearAccessed>
    <b:MonthAccessed>April</b:MonthAccessed>
    <b:DayAccessed>20</b:DayAccessed>
    <b:URL>https://www.hse.gov.uk/legislation/hswa.htm</b:URL>
    <b:RefOrder>24</b:RefOrder>
  </b:Source>
  <b:Source>
    <b:Tag>Leg231</b:Tag>
    <b:SourceType>InternetSite</b:SourceType>
    <b:Guid>{94FA20B0-51F2-43FD-AD12-F79170CC22B7}</b:Guid>
    <b:Author>
      <b:Author>
        <b:Corporate>Legislation</b:Corporate>
      </b:Author>
    </b:Author>
    <b:Title>Environmental Protection Act 1990</b:Title>
    <b:Year>2023</b:Year>
    <b:YearAccessed>2023</b:YearAccessed>
    <b:MonthAccessed>April</b:MonthAccessed>
    <b:DayAccessed>20</b:DayAccessed>
    <b:URL>https://www.legislation.gov.uk/ukpga/1990/43/contents</b:URL>
    <b:RefOrder>26</b:RefOrder>
  </b:Source>
  <b:Source>
    <b:Tag>Tra2311</b:Tag>
    <b:SourceType>InternetSite</b:SourceType>
    <b:Guid>{4BBBC93F-DF2F-4903-A464-CC43D6F6ADEA}</b:Guid>
    <b:Author>
      <b:Author>
        <b:Corporate>Tradingeconomics</b:Corporate>
      </b:Author>
    </b:Author>
    <b:Title>Corporate-tax-rate</b:Title>
    <b:Year>2023</b:Year>
    <b:YearAccessed>2023</b:YearAccessed>
    <b:MonthAccessed>April</b:MonthAccessed>
    <b:DayAccessed>20</b:DayAccessed>
    <b:URL>https://tradingeconomics.com/brazil/corporate-tax-rate</b:URL>
    <b:RefOrder>17</b:RefOrder>
  </b:Source>
  <b:Source>
    <b:Tag>Wor234</b:Tag>
    <b:SourceType>InternetSite</b:SourceType>
    <b:Guid>{54230E06-25D3-4A1C-83AF-060ADA1FA1C7}</b:Guid>
    <b:Author>
      <b:Author>
        <b:Corporate>Worldbank</b:Corporate>
      </b:Author>
    </b:Author>
    <b:Title>GDP growth (annual %) - Brazil</b:Title>
    <b:Year>2023</b:Year>
    <b:YearAccessed>2023</b:YearAccessed>
    <b:MonthAccessed>April</b:MonthAccessed>
    <b:DayAccessed>20</b:DayAccessed>
    <b:URL>https://data.worldbank.org/indicator/NY.GDP.MKTP.KD.ZG?locations=BR</b:URL>
    <b:RefOrder>19</b:RefOrder>
  </b:Source>
  <b:Source>
    <b:Tag>Tra2312</b:Tag>
    <b:SourceType>InternetSite</b:SourceType>
    <b:Guid>{14D77889-F0A2-4F3C-BF77-7BECC190779D}</b:Guid>
    <b:Author>
      <b:Author>
        <b:Corporate>Tradingeconomics</b:Corporate>
      </b:Author>
    </b:Author>
    <b:Title>Wages</b:Title>
    <b:Year>2023</b:Year>
    <b:YearAccessed>2023</b:YearAccessed>
    <b:MonthAccessed>April</b:MonthAccessed>
    <b:DayAccessed>20</b:DayAccessed>
    <b:URL>https://tradingeconomics.com/brazil/wages</b:URL>
    <b:RefOrder>21</b:RefOrder>
  </b:Source>
  <b:Source>
    <b:Tag>Tra2313</b:Tag>
    <b:SourceType>InternetSite</b:SourceType>
    <b:Guid>{7E188550-12B1-4C63-9079-6883F3AE6396}</b:Guid>
    <b:Author>
      <b:Author>
        <b:Corporate>Trade</b:Corporate>
      </b:Author>
    </b:Author>
    <b:Title>Brazil - Country Commercial Guide</b:Title>
    <b:Year>2023</b:Year>
    <b:YearAccessed>2023</b:YearAccessed>
    <b:MonthAccessed>April</b:MonthAccessed>
    <b:DayAccessed>20</b:DayAccessed>
    <b:URL>https://www.trade.gov/country-commercial-guides/brazil-ict-information-and-communications-technologies-and#:~:text=The%20Brazilian%20Information%20Technology%20market,Brazilian%20Software%20Association%20(ABES).</b:URL>
    <b:RefOrder>23</b:RefOrder>
  </b:Source>
  <b:Source>
    <b:Tag>Ilo232</b:Tag>
    <b:SourceType>InternetSite</b:SourceType>
    <b:Guid>{39EAC4D5-E1A8-4335-81CC-B0DB341185C5}</b:Guid>
    <b:Author>
      <b:Author>
        <b:Corporate>Ilo</b:Corporate>
      </b:Author>
    </b:Author>
    <b:Title>Occupational safety and health country profile: Brazil</b:Title>
    <b:Year>2023</b:Year>
    <b:YearAccessed>2023</b:YearAccessed>
    <b:MonthAccessed>April</b:MonthAccessed>
    <b:DayAccessed>20</b:DayAccessed>
    <b:URL>https://www.ilo.org/safework/countries/americas/brazil/lang--en/index.htm</b:URL>
    <b:RefOrder>25</b:RefOrder>
  </b:Source>
  <b:Source>
    <b:Tag>Bra23</b:Tag>
    <b:SourceType>InternetSite</b:SourceType>
    <b:Guid>{395314C6-5E28-4372-82C2-5C67F4151181}</b:Guid>
    <b:Author>
      <b:Author>
        <b:Corporate>Braziliannr</b:Corporate>
      </b:Author>
    </b:Author>
    <b:Title>Brazilian-environmental-legislation</b:Title>
    <b:Year>2023</b:Year>
    <b:YearAccessed>2023</b:YearAccessed>
    <b:MonthAccessed>April</b:MonthAccessed>
    <b:DayAccessed>20</b:DayAccessed>
    <b:URL>https://www.braziliannr.com/brazilian-environmental-legislation/</b:URL>
    <b:RefOrder>27</b:RefOrder>
  </b:Source>
</b:Sources>
</file>

<file path=customXml/itemProps1.xml><?xml version="1.0" encoding="utf-8"?>
<ds:datastoreItem xmlns:ds="http://schemas.openxmlformats.org/officeDocument/2006/customXml" ds:itemID="{42F9EC26-6767-4E62-AF9E-4CC3A7D68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3547</Words>
  <Characters>20221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2023-04-11T04:57:00Z</dcterms:created>
  <dcterms:modified xsi:type="dcterms:W3CDTF">2023-04-28T13:47:00Z</dcterms:modified>
</cp:coreProperties>
</file>