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7218" w14:textId="77777777" w:rsidR="00D50359" w:rsidRDefault="00D50359" w:rsidP="00D50359">
      <w:bookmarkStart w:id="0" w:name="_Toc70545363"/>
      <w:r w:rsidRPr="007A17AD">
        <w:rPr>
          <w:rFonts w:ascii="Arial" w:hAnsi="Arial" w:cs="Arial"/>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50359">
      <w:pPr>
        <w:rPr>
          <w:rFonts w:ascii="Arial" w:hAnsi="Arial" w:cs="Arial"/>
        </w:rPr>
      </w:pPr>
    </w:p>
    <w:p w14:paraId="72383B23" w14:textId="6BCF4028" w:rsidR="00D50359" w:rsidRPr="003154A1" w:rsidRDefault="00B42B7B" w:rsidP="00D50359">
      <w:pPr>
        <w:rPr>
          <w:rFonts w:ascii="Arial" w:hAnsi="Arial" w:cs="Arial"/>
          <w:b/>
          <w:bCs/>
          <w:sz w:val="32"/>
          <w:szCs w:val="32"/>
        </w:rPr>
      </w:pPr>
      <w:r w:rsidRPr="00B42B7B">
        <w:rPr>
          <w:rFonts w:ascii="Arial" w:hAnsi="Arial" w:cs="Arial"/>
          <w:b/>
          <w:bCs/>
          <w:sz w:val="32"/>
          <w:szCs w:val="32"/>
        </w:rPr>
        <w:t>Urbanisation of the Countryside in West Wales. Should we be using the countryside for developments?</w:t>
      </w:r>
    </w:p>
    <w:p w14:paraId="7241A945" w14:textId="77777777" w:rsidR="00D50359" w:rsidRPr="003154A1" w:rsidRDefault="00D50359" w:rsidP="00D50359">
      <w:pPr>
        <w:rPr>
          <w:rFonts w:ascii="Arial" w:hAnsi="Arial" w:cs="Arial"/>
        </w:rPr>
      </w:pPr>
    </w:p>
    <w:p w14:paraId="5C07AA22" w14:textId="721F2DAF" w:rsidR="00D50359" w:rsidRDefault="00D50359" w:rsidP="00D50359">
      <w:pPr>
        <w:jc w:val="both"/>
        <w:rPr>
          <w:rFonts w:ascii="Arial" w:hAnsi="Arial" w:cs="Arial"/>
          <w:sz w:val="24"/>
          <w:szCs w:val="24"/>
        </w:rPr>
      </w:pPr>
      <w:r w:rsidRPr="003154A1">
        <w:rPr>
          <w:rFonts w:ascii="Arial" w:hAnsi="Arial" w:cs="Arial"/>
          <w:sz w:val="24"/>
          <w:szCs w:val="24"/>
        </w:rPr>
        <w:t>School of Architecture, Built and Natural Environment</w:t>
      </w:r>
      <w:r w:rsidR="00B42B7B">
        <w:rPr>
          <w:rFonts w:ascii="Arial" w:hAnsi="Arial" w:cs="Arial"/>
          <w:sz w:val="24"/>
          <w:szCs w:val="24"/>
        </w:rPr>
        <w:t>:</w:t>
      </w:r>
    </w:p>
    <w:p w14:paraId="58AA2246" w14:textId="4A96FC10" w:rsidR="00B42B7B" w:rsidRDefault="00B42B7B" w:rsidP="00D50359">
      <w:pPr>
        <w:jc w:val="both"/>
        <w:rPr>
          <w:rFonts w:ascii="Arial" w:hAnsi="Arial" w:cs="Arial"/>
          <w:sz w:val="24"/>
          <w:szCs w:val="24"/>
        </w:rPr>
      </w:pPr>
      <w:r>
        <w:rPr>
          <w:rFonts w:ascii="Arial" w:hAnsi="Arial" w:cs="Arial"/>
          <w:sz w:val="24"/>
          <w:szCs w:val="24"/>
        </w:rPr>
        <w:t>University of Wales Trinity St David</w:t>
      </w:r>
    </w:p>
    <w:p w14:paraId="1D50D159" w14:textId="77777777" w:rsidR="00B42B7B" w:rsidRPr="003154A1" w:rsidRDefault="00B42B7B" w:rsidP="00D50359">
      <w:pPr>
        <w:jc w:val="both"/>
        <w:rPr>
          <w:rFonts w:ascii="Arial" w:hAnsi="Arial" w:cs="Arial"/>
          <w:sz w:val="24"/>
          <w:szCs w:val="24"/>
        </w:rPr>
      </w:pPr>
    </w:p>
    <w:p w14:paraId="2794FF80" w14:textId="77777777" w:rsidR="00B42B7B" w:rsidRDefault="00D50359" w:rsidP="00D50359">
      <w:pPr>
        <w:jc w:val="both"/>
        <w:rPr>
          <w:rFonts w:ascii="Arial" w:hAnsi="Arial" w:cs="Arial"/>
          <w:sz w:val="24"/>
          <w:szCs w:val="24"/>
        </w:rPr>
      </w:pPr>
      <w:r w:rsidRPr="003154A1">
        <w:rPr>
          <w:rFonts w:ascii="Arial" w:hAnsi="Arial" w:cs="Arial"/>
          <w:sz w:val="24"/>
          <w:szCs w:val="24"/>
        </w:rPr>
        <w:t>Course:</w:t>
      </w:r>
    </w:p>
    <w:p w14:paraId="2D16D41D" w14:textId="3BA06BB6" w:rsidR="00D50359" w:rsidRPr="003154A1" w:rsidRDefault="00D50359" w:rsidP="00D50359">
      <w:pPr>
        <w:jc w:val="both"/>
        <w:rPr>
          <w:rFonts w:ascii="Arial" w:hAnsi="Arial" w:cs="Arial"/>
          <w:sz w:val="24"/>
          <w:szCs w:val="24"/>
        </w:rPr>
      </w:pPr>
      <w:r w:rsidRPr="003154A1">
        <w:rPr>
          <w:rFonts w:ascii="Arial" w:hAnsi="Arial" w:cs="Arial"/>
          <w:sz w:val="24"/>
          <w:szCs w:val="24"/>
        </w:rPr>
        <w:t>BSc</w:t>
      </w:r>
      <w:r w:rsidR="00B42B7B">
        <w:rPr>
          <w:rFonts w:ascii="Arial" w:hAnsi="Arial" w:cs="Arial"/>
          <w:sz w:val="24"/>
          <w:szCs w:val="24"/>
        </w:rPr>
        <w:t xml:space="preserve"> (Hons)</w:t>
      </w:r>
      <w:r w:rsidRPr="003154A1">
        <w:rPr>
          <w:rFonts w:ascii="Arial" w:hAnsi="Arial" w:cs="Arial"/>
          <w:sz w:val="24"/>
          <w:szCs w:val="24"/>
        </w:rPr>
        <w:t xml:space="preserve"> Architecture</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517FD080" w14:textId="77777777" w:rsidR="00D50359" w:rsidRDefault="00D50359" w:rsidP="00D50359"/>
    <w:p w14:paraId="41302F45" w14:textId="70572AF2" w:rsidR="00D50359" w:rsidRPr="003154A1" w:rsidRDefault="00D50359" w:rsidP="00D50359">
      <w:pPr>
        <w:jc w:val="both"/>
        <w:rPr>
          <w:rFonts w:ascii="Arial" w:hAnsi="Arial" w:cs="Arial"/>
        </w:rPr>
      </w:pPr>
      <w:r w:rsidRPr="003154A1">
        <w:rPr>
          <w:rFonts w:ascii="Arial" w:hAnsi="Arial" w:cs="Arial"/>
        </w:rPr>
        <w:t xml:space="preserve">Name: </w:t>
      </w:r>
      <w:r w:rsidR="00B42B7B">
        <w:rPr>
          <w:rFonts w:ascii="Arial" w:hAnsi="Arial" w:cs="Arial"/>
        </w:rPr>
        <w:t>Steffan James Phillips</w:t>
      </w:r>
    </w:p>
    <w:p w14:paraId="709236CA" w14:textId="78F92C50" w:rsidR="00D50359" w:rsidRPr="003154A1" w:rsidRDefault="00D50359" w:rsidP="00D50359">
      <w:pPr>
        <w:jc w:val="both"/>
        <w:rPr>
          <w:rFonts w:ascii="Arial" w:hAnsi="Arial" w:cs="Arial"/>
        </w:rPr>
      </w:pPr>
      <w:r w:rsidRPr="003154A1">
        <w:rPr>
          <w:rFonts w:ascii="Arial" w:hAnsi="Arial" w:cs="Arial"/>
        </w:rPr>
        <w:t xml:space="preserve">Student Number: </w:t>
      </w:r>
      <w:r w:rsidR="00B42B7B">
        <w:rPr>
          <w:rFonts w:ascii="Arial" w:hAnsi="Arial" w:cs="Arial"/>
        </w:rPr>
        <w:t>1900856</w:t>
      </w:r>
    </w:p>
    <w:p w14:paraId="344CE396" w14:textId="7DB64B19" w:rsidR="00D50359" w:rsidRPr="003154A1" w:rsidRDefault="00D50359" w:rsidP="00D50359">
      <w:pPr>
        <w:jc w:val="both"/>
        <w:rPr>
          <w:rFonts w:ascii="Arial" w:hAnsi="Arial" w:cs="Arial"/>
        </w:rPr>
      </w:pPr>
      <w:r w:rsidRPr="003154A1">
        <w:rPr>
          <w:rFonts w:ascii="Arial" w:hAnsi="Arial" w:cs="Arial"/>
        </w:rPr>
        <w:t>Module code: M6X01986</w:t>
      </w:r>
    </w:p>
    <w:p w14:paraId="04C3C33E" w14:textId="510B4BF8" w:rsidR="00D50359" w:rsidRPr="003154A1" w:rsidRDefault="00D50359" w:rsidP="00D50359">
      <w:pPr>
        <w:jc w:val="both"/>
        <w:rPr>
          <w:rFonts w:ascii="Arial" w:hAnsi="Arial" w:cs="Arial"/>
        </w:rPr>
      </w:pPr>
      <w:r w:rsidRPr="003154A1">
        <w:rPr>
          <w:rFonts w:ascii="Arial" w:hAnsi="Arial" w:cs="Arial"/>
        </w:rPr>
        <w:t>Word count</w:t>
      </w:r>
      <w:r w:rsidR="00B42B7B">
        <w:rPr>
          <w:rFonts w:ascii="Arial" w:hAnsi="Arial" w:cs="Arial"/>
        </w:rPr>
        <w:t>:</w:t>
      </w:r>
      <w:r w:rsidR="00D45BA4">
        <w:rPr>
          <w:rFonts w:ascii="Arial" w:hAnsi="Arial" w:cs="Arial"/>
        </w:rPr>
        <w:t xml:space="preserve"> 9,9</w:t>
      </w:r>
      <w:r w:rsidR="00A36770">
        <w:rPr>
          <w:rFonts w:ascii="Arial" w:hAnsi="Arial" w:cs="Arial"/>
        </w:rPr>
        <w:t>49</w:t>
      </w:r>
    </w:p>
    <w:p w14:paraId="6525DB84" w14:textId="3F0461E0" w:rsidR="00D50359" w:rsidRPr="003154A1" w:rsidRDefault="00D50359" w:rsidP="00D50359">
      <w:pPr>
        <w:rPr>
          <w:rFonts w:ascii="Arial" w:hAnsi="Arial" w:cs="Arial"/>
        </w:rPr>
      </w:pPr>
      <w:r w:rsidRPr="003154A1">
        <w:rPr>
          <w:rFonts w:ascii="Arial" w:hAnsi="Arial" w:cs="Arial"/>
        </w:rPr>
        <w:t xml:space="preserve">Date: </w:t>
      </w:r>
      <w:r w:rsidR="00B42B7B">
        <w:rPr>
          <w:rFonts w:ascii="Arial" w:hAnsi="Arial" w:cs="Arial"/>
        </w:rPr>
        <w:t>11/04/2022</w:t>
      </w:r>
    </w:p>
    <w:p w14:paraId="6FB55E32" w14:textId="55196AB7" w:rsidR="00D50359" w:rsidRDefault="00D50359">
      <w:r>
        <w:br w:type="page"/>
      </w:r>
    </w:p>
    <w:p w14:paraId="0EECAD0D" w14:textId="36518057" w:rsidR="008B71A5" w:rsidRDefault="008B71A5" w:rsidP="008B71A5">
      <w:r>
        <w:rPr>
          <w:noProof/>
          <w:lang w:eastAsia="en-GB"/>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35352B" w:rsidRDefault="008B71A5" w:rsidP="008B71A5">
      <w:pPr>
        <w:rPr>
          <w:rFonts w:ascii="Arial" w:hAnsi="Arial" w:cs="Arial"/>
        </w:rPr>
      </w:pPr>
    </w:p>
    <w:p w14:paraId="231EB31F" w14:textId="77777777" w:rsidR="008B71A5" w:rsidRPr="0035352B" w:rsidRDefault="008B71A5" w:rsidP="008B71A5">
      <w:pPr>
        <w:rPr>
          <w:rFonts w:ascii="Arial" w:hAnsi="Arial" w:cs="Arial"/>
        </w:rPr>
      </w:pPr>
    </w:p>
    <w:p w14:paraId="6BCA83C7" w14:textId="77777777" w:rsidR="008B71A5" w:rsidRPr="0035352B" w:rsidRDefault="008B71A5" w:rsidP="008B71A5">
      <w:pPr>
        <w:rPr>
          <w:rFonts w:ascii="Arial" w:hAnsi="Arial" w:cs="Arial"/>
          <w:b/>
        </w:rPr>
      </w:pPr>
      <w:r w:rsidRPr="0035352B">
        <w:rPr>
          <w:rFonts w:ascii="Arial" w:hAnsi="Arial" w:cs="Arial"/>
          <w:b/>
        </w:rPr>
        <w:t>Author’s Declaration</w:t>
      </w:r>
    </w:p>
    <w:p w14:paraId="532E4920" w14:textId="77777777" w:rsidR="008B71A5" w:rsidRPr="0035352B" w:rsidRDefault="008B71A5" w:rsidP="008B71A5">
      <w:pPr>
        <w:rPr>
          <w:rFonts w:ascii="Arial" w:hAnsi="Arial" w:cs="Arial"/>
        </w:rPr>
      </w:pPr>
      <w:r w:rsidRPr="0035352B">
        <w:rPr>
          <w:rFonts w:ascii="Arial" w:hAnsi="Arial" w:cs="Arial"/>
        </w:rPr>
        <w:t xml:space="preserve">I declare that the work in this dissertation was carried out in accordance with the regulations of the University of Wales, Trinity Saint David.  The work is original except </w:t>
      </w:r>
      <w:proofErr w:type="gramStart"/>
      <w:r w:rsidRPr="0035352B">
        <w:rPr>
          <w:rFonts w:ascii="Arial" w:hAnsi="Arial" w:cs="Arial"/>
        </w:rPr>
        <w:t>where</w:t>
      </w:r>
      <w:proofErr w:type="gramEnd"/>
      <w:r w:rsidRPr="0035352B">
        <w:rPr>
          <w:rFonts w:ascii="Arial" w:hAnsi="Arial" w:cs="Arial"/>
        </w:rPr>
        <w:t xml:space="preserve"> indicated by special references in the text and no part of the dissertation has been submitted for any other degree.</w:t>
      </w:r>
    </w:p>
    <w:p w14:paraId="31B836C1" w14:textId="77777777" w:rsidR="008B71A5" w:rsidRPr="0035352B" w:rsidRDefault="008B71A5" w:rsidP="008B71A5">
      <w:pPr>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031953B2" w14:textId="77777777" w:rsidR="008B71A5" w:rsidRPr="0035352B" w:rsidRDefault="008B71A5" w:rsidP="008B71A5">
      <w:pPr>
        <w:rPr>
          <w:rFonts w:ascii="Arial" w:hAnsi="Arial" w:cs="Arial"/>
        </w:rPr>
      </w:pPr>
      <w:r w:rsidRPr="0035352B">
        <w:rPr>
          <w:rFonts w:ascii="Arial" w:hAnsi="Arial" w:cs="Arial"/>
        </w:rPr>
        <w:t>The dissertation has not been presented to any other University for examination either in the United Kingdom or overseas.</w:t>
      </w:r>
    </w:p>
    <w:p w14:paraId="7DAC955F" w14:textId="77777777" w:rsidR="008B71A5" w:rsidRPr="0035352B" w:rsidRDefault="008B71A5" w:rsidP="008B71A5">
      <w:pPr>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Default="008B71A5" w:rsidP="008B71A5"/>
    <w:p w14:paraId="422EEA72" w14:textId="298A9838" w:rsidR="008B71A5" w:rsidRDefault="008B71A5" w:rsidP="008B71A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35352B" w14:paraId="4B11E71E" w14:textId="77777777" w:rsidTr="0035352B">
        <w:tc>
          <w:tcPr>
            <w:tcW w:w="4508" w:type="dxa"/>
          </w:tcPr>
          <w:p w14:paraId="3EFBDEAB" w14:textId="5D83352F" w:rsidR="00533C3E" w:rsidRPr="0035352B" w:rsidRDefault="00533C3E" w:rsidP="008B71A5">
            <w:pPr>
              <w:rPr>
                <w:rFonts w:ascii="Arial" w:hAnsi="Arial" w:cs="Arial"/>
              </w:rPr>
            </w:pPr>
            <w:r w:rsidRPr="0035352B">
              <w:rPr>
                <w:rFonts w:ascii="Arial" w:hAnsi="Arial" w:cs="Arial"/>
              </w:rPr>
              <w:t xml:space="preserve">Signed: </w:t>
            </w:r>
            <w:proofErr w:type="spellStart"/>
            <w:r w:rsidR="00483A68">
              <w:rPr>
                <w:rFonts w:ascii="Arial" w:hAnsi="Arial" w:cs="Arial"/>
              </w:rPr>
              <w:t>SPhillips</w:t>
            </w:r>
            <w:proofErr w:type="spellEnd"/>
          </w:p>
          <w:p w14:paraId="37E5853D" w14:textId="77777777" w:rsidR="0035352B" w:rsidRPr="0035352B" w:rsidRDefault="0035352B" w:rsidP="008B71A5">
            <w:pPr>
              <w:rPr>
                <w:rFonts w:ascii="Arial" w:hAnsi="Arial" w:cs="Arial"/>
              </w:rPr>
            </w:pPr>
          </w:p>
          <w:p w14:paraId="436D0F7B" w14:textId="77777777" w:rsidR="0035352B" w:rsidRPr="0035352B" w:rsidRDefault="0035352B" w:rsidP="008B71A5">
            <w:pPr>
              <w:rPr>
                <w:rFonts w:ascii="Arial" w:hAnsi="Arial" w:cs="Arial"/>
              </w:rPr>
            </w:pPr>
          </w:p>
          <w:p w14:paraId="3D46F35B" w14:textId="77777777" w:rsidR="0035352B" w:rsidRPr="0035352B" w:rsidRDefault="0035352B" w:rsidP="008B71A5">
            <w:pPr>
              <w:rPr>
                <w:rFonts w:ascii="Arial" w:hAnsi="Arial" w:cs="Arial"/>
              </w:rPr>
            </w:pPr>
          </w:p>
          <w:p w14:paraId="2CCDE62D" w14:textId="77777777" w:rsidR="0035352B" w:rsidRPr="0035352B" w:rsidRDefault="0035352B" w:rsidP="008B71A5">
            <w:pPr>
              <w:rPr>
                <w:rFonts w:ascii="Arial" w:hAnsi="Arial" w:cs="Arial"/>
              </w:rPr>
            </w:pPr>
          </w:p>
          <w:p w14:paraId="23D255C4" w14:textId="77777777" w:rsidR="0035352B" w:rsidRPr="0035352B" w:rsidRDefault="0035352B" w:rsidP="008B71A5">
            <w:pPr>
              <w:rPr>
                <w:rFonts w:ascii="Arial" w:hAnsi="Arial" w:cs="Arial"/>
              </w:rPr>
            </w:pPr>
          </w:p>
          <w:p w14:paraId="4F195D37" w14:textId="7204237D" w:rsidR="0035352B" w:rsidRPr="0035352B" w:rsidRDefault="0035352B" w:rsidP="008B71A5">
            <w:pPr>
              <w:rPr>
                <w:rFonts w:ascii="Arial" w:hAnsi="Arial" w:cs="Arial"/>
              </w:rPr>
            </w:pPr>
          </w:p>
        </w:tc>
        <w:tc>
          <w:tcPr>
            <w:tcW w:w="4508" w:type="dxa"/>
          </w:tcPr>
          <w:p w14:paraId="1B19E278" w14:textId="05A6C75B" w:rsidR="00533C3E" w:rsidRPr="0035352B" w:rsidRDefault="00533C3E" w:rsidP="008B71A5">
            <w:pPr>
              <w:rPr>
                <w:rFonts w:ascii="Arial" w:hAnsi="Arial" w:cs="Arial"/>
              </w:rPr>
            </w:pPr>
            <w:r w:rsidRPr="0035352B">
              <w:rPr>
                <w:rFonts w:ascii="Arial" w:hAnsi="Arial" w:cs="Arial"/>
              </w:rPr>
              <w:t>Student name</w:t>
            </w:r>
            <w:r w:rsidR="00B42B7B">
              <w:rPr>
                <w:rFonts w:ascii="Arial" w:hAnsi="Arial" w:cs="Arial"/>
              </w:rPr>
              <w:t>: Steffan James Phillips</w:t>
            </w:r>
          </w:p>
        </w:tc>
      </w:tr>
      <w:tr w:rsidR="0035352B" w:rsidRPr="0035352B" w14:paraId="07DDEE55" w14:textId="77777777" w:rsidTr="0035352B">
        <w:tc>
          <w:tcPr>
            <w:tcW w:w="4508" w:type="dxa"/>
          </w:tcPr>
          <w:p w14:paraId="71399669" w14:textId="630C250C" w:rsidR="0035352B" w:rsidRPr="0035352B" w:rsidRDefault="0035352B" w:rsidP="008B71A5">
            <w:pPr>
              <w:rPr>
                <w:rFonts w:ascii="Arial" w:hAnsi="Arial" w:cs="Arial"/>
              </w:rPr>
            </w:pPr>
            <w:r w:rsidRPr="0035352B">
              <w:rPr>
                <w:rFonts w:ascii="Arial" w:hAnsi="Arial" w:cs="Arial"/>
              </w:rPr>
              <w:t>Date:</w:t>
            </w:r>
            <w:r w:rsidR="00F8492B">
              <w:rPr>
                <w:rFonts w:ascii="Arial" w:hAnsi="Arial" w:cs="Arial"/>
              </w:rPr>
              <w:t xml:space="preserve"> 11/04/2022</w:t>
            </w:r>
          </w:p>
        </w:tc>
        <w:tc>
          <w:tcPr>
            <w:tcW w:w="4508" w:type="dxa"/>
          </w:tcPr>
          <w:p w14:paraId="494C1C13" w14:textId="4922F222" w:rsidR="0035352B" w:rsidRPr="0035352B" w:rsidRDefault="0035352B" w:rsidP="008B71A5">
            <w:pPr>
              <w:rPr>
                <w:rFonts w:ascii="Arial" w:hAnsi="Arial" w:cs="Arial"/>
              </w:rPr>
            </w:pPr>
            <w:r w:rsidRPr="0035352B">
              <w:rPr>
                <w:rFonts w:ascii="Arial" w:hAnsi="Arial" w:cs="Arial"/>
              </w:rPr>
              <w:t>Insert date</w:t>
            </w:r>
            <w:r w:rsidR="00B42B7B">
              <w:rPr>
                <w:rFonts w:ascii="Arial" w:hAnsi="Arial" w:cs="Arial"/>
              </w:rPr>
              <w:t>:</w:t>
            </w:r>
            <w:r w:rsidR="00F8492B">
              <w:rPr>
                <w:rFonts w:ascii="Arial" w:hAnsi="Arial" w:cs="Arial"/>
              </w:rPr>
              <w:t xml:space="preserve"> 11/04/2022</w:t>
            </w:r>
          </w:p>
        </w:tc>
      </w:tr>
    </w:tbl>
    <w:p w14:paraId="44FE6AF2" w14:textId="77777777" w:rsidR="00533C3E" w:rsidRDefault="00533C3E" w:rsidP="008B71A5"/>
    <w:p w14:paraId="66C6C004" w14:textId="71C15887" w:rsidR="008B71A5" w:rsidRDefault="008B71A5">
      <w:pPr>
        <w:rPr>
          <w:rFonts w:asciiTheme="majorHAnsi" w:eastAsiaTheme="majorEastAsia" w:hAnsiTheme="majorHAnsi" w:cstheme="majorBidi"/>
          <w:sz w:val="28"/>
          <w:szCs w:val="28"/>
        </w:rPr>
      </w:pPr>
    </w:p>
    <w:p w14:paraId="216E35A5" w14:textId="1C0CC57F" w:rsidR="008B71A5" w:rsidRDefault="008B71A5">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7812DA62" w14:textId="77777777" w:rsidR="008B71A5" w:rsidRDefault="008B71A5" w:rsidP="008B71A5">
      <w:r>
        <w:rPr>
          <w:noProof/>
          <w:lang w:eastAsia="en-GB"/>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650DCA3" w14:textId="77777777" w:rsidR="008B71A5" w:rsidRDefault="008B71A5" w:rsidP="008B71A5"/>
    <w:p w14:paraId="672D1694" w14:textId="77777777" w:rsidR="008B71A5" w:rsidRDefault="008B71A5" w:rsidP="008B71A5"/>
    <w:p w14:paraId="47C822E7" w14:textId="77777777" w:rsidR="008B71A5" w:rsidRPr="00780BBE" w:rsidRDefault="008B71A5" w:rsidP="008B71A5">
      <w:pPr>
        <w:spacing w:after="0" w:line="240" w:lineRule="auto"/>
        <w:rPr>
          <w:rFonts w:ascii="Arial" w:hAnsi="Arial" w:cs="Arial"/>
          <w:b/>
          <w:bCs/>
        </w:rPr>
      </w:pPr>
      <w:r w:rsidRPr="00780BBE">
        <w:rPr>
          <w:rFonts w:ascii="Arial" w:hAnsi="Arial" w:cs="Arial"/>
          <w:b/>
          <w:bCs/>
        </w:rPr>
        <w:t>Copyright statement</w:t>
      </w:r>
    </w:p>
    <w:p w14:paraId="63EFCA6A" w14:textId="77777777" w:rsidR="008B71A5" w:rsidRPr="003A747D" w:rsidRDefault="008B71A5" w:rsidP="008B71A5">
      <w:pPr>
        <w:spacing w:after="0" w:line="240" w:lineRule="auto"/>
        <w:rPr>
          <w:rFonts w:ascii="Arial" w:hAnsi="Arial" w:cs="Arial"/>
        </w:rPr>
      </w:pPr>
    </w:p>
    <w:p w14:paraId="01351DD4" w14:textId="77777777" w:rsidR="008B71A5" w:rsidRPr="003A747D" w:rsidRDefault="008B71A5" w:rsidP="008B71A5">
      <w:pPr>
        <w:spacing w:after="0" w:line="276"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3A747D" w:rsidRDefault="008B71A5" w:rsidP="008B71A5">
      <w:pPr>
        <w:spacing w:after="0" w:line="276" w:lineRule="auto"/>
        <w:rPr>
          <w:rFonts w:ascii="Arial" w:hAnsi="Arial" w:cs="Arial"/>
        </w:rPr>
      </w:pPr>
    </w:p>
    <w:p w14:paraId="5D6B3085" w14:textId="77777777" w:rsidR="008B71A5" w:rsidRDefault="008B71A5" w:rsidP="008B71A5">
      <w:pPr>
        <w:spacing w:after="0" w:line="276" w:lineRule="auto"/>
      </w:pPr>
    </w:p>
    <w:p w14:paraId="74313575" w14:textId="77777777" w:rsidR="008B71A5" w:rsidRDefault="008B71A5" w:rsidP="008B71A5">
      <w:pPr>
        <w:spacing w:after="0" w:line="276" w:lineRule="auto"/>
      </w:pPr>
    </w:p>
    <w:p w14:paraId="1EDCACDC" w14:textId="2B7F976E" w:rsidR="008B71A5" w:rsidRDefault="008B71A5" w:rsidP="008B71A5">
      <w:pPr>
        <w:spacing w:after="0"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35352B" w14:paraId="3889061F" w14:textId="77777777" w:rsidTr="00A50FD9">
        <w:tc>
          <w:tcPr>
            <w:tcW w:w="4508" w:type="dxa"/>
          </w:tcPr>
          <w:p w14:paraId="04F3CCBD" w14:textId="383F4F9B" w:rsidR="0035352B" w:rsidRPr="0035352B" w:rsidRDefault="0035352B" w:rsidP="00A50FD9">
            <w:pPr>
              <w:rPr>
                <w:rFonts w:ascii="Arial" w:hAnsi="Arial" w:cs="Arial"/>
              </w:rPr>
            </w:pPr>
            <w:r w:rsidRPr="0035352B">
              <w:rPr>
                <w:rFonts w:ascii="Arial" w:hAnsi="Arial" w:cs="Arial"/>
              </w:rPr>
              <w:t xml:space="preserve">Signed: </w:t>
            </w:r>
            <w:proofErr w:type="spellStart"/>
            <w:r w:rsidR="00483A68">
              <w:rPr>
                <w:rFonts w:ascii="Arial" w:hAnsi="Arial" w:cs="Arial"/>
              </w:rPr>
              <w:t>SPhillips</w:t>
            </w:r>
            <w:proofErr w:type="spellEnd"/>
          </w:p>
          <w:p w14:paraId="18022164" w14:textId="77777777" w:rsidR="0035352B" w:rsidRPr="0035352B" w:rsidRDefault="0035352B" w:rsidP="00A50FD9">
            <w:pPr>
              <w:rPr>
                <w:rFonts w:ascii="Arial" w:hAnsi="Arial" w:cs="Arial"/>
              </w:rPr>
            </w:pPr>
          </w:p>
          <w:p w14:paraId="24C7ABAF" w14:textId="77777777" w:rsidR="0035352B" w:rsidRPr="0035352B" w:rsidRDefault="0035352B" w:rsidP="00A50FD9">
            <w:pPr>
              <w:rPr>
                <w:rFonts w:ascii="Arial" w:hAnsi="Arial" w:cs="Arial"/>
              </w:rPr>
            </w:pPr>
          </w:p>
          <w:p w14:paraId="1B120E73" w14:textId="77777777" w:rsidR="0035352B" w:rsidRPr="0035352B" w:rsidRDefault="0035352B" w:rsidP="00A50FD9">
            <w:pPr>
              <w:rPr>
                <w:rFonts w:ascii="Arial" w:hAnsi="Arial" w:cs="Arial"/>
              </w:rPr>
            </w:pPr>
          </w:p>
          <w:p w14:paraId="1EC11C42" w14:textId="77777777" w:rsidR="0035352B" w:rsidRPr="0035352B" w:rsidRDefault="0035352B" w:rsidP="00A50FD9">
            <w:pPr>
              <w:rPr>
                <w:rFonts w:ascii="Arial" w:hAnsi="Arial" w:cs="Arial"/>
              </w:rPr>
            </w:pPr>
          </w:p>
          <w:p w14:paraId="7165D894" w14:textId="77777777" w:rsidR="0035352B" w:rsidRPr="0035352B" w:rsidRDefault="0035352B" w:rsidP="00A50FD9">
            <w:pPr>
              <w:rPr>
                <w:rFonts w:ascii="Arial" w:hAnsi="Arial" w:cs="Arial"/>
              </w:rPr>
            </w:pPr>
          </w:p>
          <w:p w14:paraId="6B32A657" w14:textId="77777777" w:rsidR="0035352B" w:rsidRPr="0035352B" w:rsidRDefault="0035352B" w:rsidP="00A50FD9">
            <w:pPr>
              <w:rPr>
                <w:rFonts w:ascii="Arial" w:hAnsi="Arial" w:cs="Arial"/>
              </w:rPr>
            </w:pPr>
          </w:p>
        </w:tc>
        <w:tc>
          <w:tcPr>
            <w:tcW w:w="4508" w:type="dxa"/>
          </w:tcPr>
          <w:p w14:paraId="11244C1F" w14:textId="52A2966B" w:rsidR="0035352B" w:rsidRPr="0035352B" w:rsidRDefault="0035352B" w:rsidP="00A50FD9">
            <w:pPr>
              <w:rPr>
                <w:rFonts w:ascii="Arial" w:hAnsi="Arial" w:cs="Arial"/>
              </w:rPr>
            </w:pPr>
            <w:r w:rsidRPr="0035352B">
              <w:rPr>
                <w:rFonts w:ascii="Arial" w:hAnsi="Arial" w:cs="Arial"/>
              </w:rPr>
              <w:t>Student name</w:t>
            </w:r>
            <w:r w:rsidR="00B42B7B">
              <w:rPr>
                <w:rFonts w:ascii="Arial" w:hAnsi="Arial" w:cs="Arial"/>
              </w:rPr>
              <w:t>: Steffan James Phillips</w:t>
            </w:r>
          </w:p>
        </w:tc>
      </w:tr>
      <w:tr w:rsidR="0035352B" w:rsidRPr="0035352B" w14:paraId="00FD5A6A" w14:textId="77777777" w:rsidTr="00A50FD9">
        <w:tc>
          <w:tcPr>
            <w:tcW w:w="4508" w:type="dxa"/>
          </w:tcPr>
          <w:p w14:paraId="7BBCAA53" w14:textId="60801BB0" w:rsidR="0035352B" w:rsidRPr="0035352B" w:rsidRDefault="0035352B" w:rsidP="00A50FD9">
            <w:pPr>
              <w:rPr>
                <w:rFonts w:ascii="Arial" w:hAnsi="Arial" w:cs="Arial"/>
              </w:rPr>
            </w:pPr>
            <w:r w:rsidRPr="0035352B">
              <w:rPr>
                <w:rFonts w:ascii="Arial" w:hAnsi="Arial" w:cs="Arial"/>
              </w:rPr>
              <w:t>Date:</w:t>
            </w:r>
            <w:r w:rsidR="00F8492B">
              <w:rPr>
                <w:rFonts w:ascii="Arial" w:hAnsi="Arial" w:cs="Arial"/>
              </w:rPr>
              <w:t xml:space="preserve"> 11/04/2022</w:t>
            </w:r>
          </w:p>
        </w:tc>
        <w:tc>
          <w:tcPr>
            <w:tcW w:w="4508" w:type="dxa"/>
          </w:tcPr>
          <w:p w14:paraId="0FDF34E8" w14:textId="1B7586F6" w:rsidR="0035352B" w:rsidRPr="0035352B" w:rsidRDefault="0035352B" w:rsidP="00A50FD9">
            <w:pPr>
              <w:rPr>
                <w:rFonts w:ascii="Arial" w:hAnsi="Arial" w:cs="Arial"/>
              </w:rPr>
            </w:pPr>
            <w:r w:rsidRPr="0035352B">
              <w:rPr>
                <w:rFonts w:ascii="Arial" w:hAnsi="Arial" w:cs="Arial"/>
              </w:rPr>
              <w:t>Insert date</w:t>
            </w:r>
            <w:r w:rsidR="00B42B7B">
              <w:rPr>
                <w:rFonts w:ascii="Arial" w:hAnsi="Arial" w:cs="Arial"/>
              </w:rPr>
              <w:t xml:space="preserve">: </w:t>
            </w:r>
            <w:r w:rsidR="00F8492B">
              <w:rPr>
                <w:rFonts w:ascii="Arial" w:hAnsi="Arial" w:cs="Arial"/>
              </w:rPr>
              <w:t>11/04/2022</w:t>
            </w:r>
          </w:p>
        </w:tc>
      </w:tr>
    </w:tbl>
    <w:p w14:paraId="1282357B" w14:textId="77777777" w:rsidR="0035352B" w:rsidRDefault="0035352B" w:rsidP="0035352B"/>
    <w:p w14:paraId="284A602A" w14:textId="4857FE3E" w:rsidR="0035352B" w:rsidRDefault="0035352B">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056C1FC3" w14:textId="00586038" w:rsidR="00492A4F" w:rsidRPr="008B3C85" w:rsidRDefault="00492A4F" w:rsidP="00492A4F">
      <w:pPr>
        <w:pStyle w:val="Heading1"/>
        <w:rPr>
          <w:rFonts w:ascii="Arial" w:hAnsi="Arial" w:cs="Arial"/>
          <w:b/>
          <w:bCs/>
        </w:rPr>
      </w:pPr>
      <w:r w:rsidRPr="008B3C85">
        <w:rPr>
          <w:rFonts w:ascii="Arial" w:hAnsi="Arial" w:cs="Arial"/>
          <w:b/>
          <w:bCs/>
        </w:rPr>
        <w:lastRenderedPageBreak/>
        <w:t>Abstract</w:t>
      </w:r>
      <w:bookmarkEnd w:id="0"/>
    </w:p>
    <w:p w14:paraId="3DE8FB6D" w14:textId="30734487" w:rsidR="00492A4F" w:rsidRPr="00E80B43" w:rsidRDefault="00492A4F" w:rsidP="00492A4F">
      <w:pPr>
        <w:rPr>
          <w:rFonts w:ascii="Arial" w:hAnsi="Arial" w:cs="Arial"/>
        </w:rPr>
      </w:pPr>
    </w:p>
    <w:p w14:paraId="17F5E49A" w14:textId="17F34C7A" w:rsidR="000D5306" w:rsidRDefault="00C860A9" w:rsidP="00E134E8">
      <w:pPr>
        <w:spacing w:line="360" w:lineRule="auto"/>
        <w:jc w:val="both"/>
        <w:rPr>
          <w:rFonts w:ascii="Arial" w:hAnsi="Arial" w:cs="Arial"/>
        </w:rPr>
      </w:pPr>
      <w:r>
        <w:rPr>
          <w:rFonts w:ascii="Arial" w:hAnsi="Arial" w:cs="Arial"/>
        </w:rPr>
        <w:t>Sustainable developments are essential for future generations for the greater wellbeing and greener environment</w:t>
      </w:r>
      <w:r w:rsidR="00E47AF7">
        <w:rPr>
          <w:rFonts w:ascii="Arial" w:hAnsi="Arial" w:cs="Arial"/>
        </w:rPr>
        <w:t>. With an increasing population, negative commuting figures within Carmarthenshire and the need for new housing and developments is required. There are focused documents on LDPs and policies for future developments, but the issue is raised with updated regulatory. Most policies are outdated and require to be updated more regularly to satisfy any recent changes within our communities. New developments need to provide guidance and improvements with applications of policies, such as The One Planet Living policy</w:t>
      </w:r>
      <w:r w:rsidR="00F902A2">
        <w:rPr>
          <w:rFonts w:ascii="Arial" w:hAnsi="Arial" w:cs="Arial"/>
        </w:rPr>
        <w:t xml:space="preserve">. </w:t>
      </w:r>
      <w:r w:rsidR="009875CF">
        <w:rPr>
          <w:rFonts w:ascii="Arial" w:hAnsi="Arial" w:cs="Arial"/>
        </w:rPr>
        <w:t xml:space="preserve">Regular assessments throughout the development would be greatly relevant to ensure that nothing is incorrect during the construction </w:t>
      </w:r>
      <w:r w:rsidR="001E4F74">
        <w:rPr>
          <w:rFonts w:ascii="Arial" w:hAnsi="Arial" w:cs="Arial"/>
        </w:rPr>
        <w:t>process. This would help to maintain the standards of the developments to ensure that it is following the right direction to achieve its ambitions.</w:t>
      </w:r>
    </w:p>
    <w:p w14:paraId="0629DA9D" w14:textId="77777777" w:rsidR="0050260C" w:rsidRPr="00E80B43" w:rsidRDefault="0050260C" w:rsidP="0050260C">
      <w:pPr>
        <w:spacing w:line="360" w:lineRule="auto"/>
        <w:jc w:val="both"/>
        <w:rPr>
          <w:rFonts w:ascii="Arial" w:hAnsi="Arial" w:cs="Arial"/>
        </w:rPr>
      </w:pPr>
      <w:r>
        <w:rPr>
          <w:rFonts w:ascii="Arial" w:hAnsi="Arial" w:cs="Arial"/>
        </w:rPr>
        <w:t>Questionnaires were sent out via email, to understand different views on the concept, and see how other individuals approach the process. With their knowledge, they allowed to understand the local area more, which made it more relevant for this study.</w:t>
      </w:r>
    </w:p>
    <w:p w14:paraId="5F83D89E" w14:textId="6E0924F7" w:rsidR="00F902A2" w:rsidRDefault="00F902A2" w:rsidP="00E134E8">
      <w:pPr>
        <w:spacing w:line="360" w:lineRule="auto"/>
        <w:jc w:val="both"/>
        <w:rPr>
          <w:rFonts w:ascii="Arial" w:hAnsi="Arial" w:cs="Arial"/>
        </w:rPr>
      </w:pPr>
      <w:r>
        <w:rPr>
          <w:rFonts w:ascii="Arial" w:hAnsi="Arial" w:cs="Arial"/>
        </w:rPr>
        <w:t>Research into different policies and revised several times to understand what the current standard and regulations are for proposals. This helped to understand what was needed and had room to target and improve.</w:t>
      </w:r>
      <w:r w:rsidR="00E802CB">
        <w:rPr>
          <w:rFonts w:ascii="Arial" w:hAnsi="Arial" w:cs="Arial"/>
        </w:rPr>
        <w:t xml:space="preserve"> Additionally, to be able to acknowledge whether they could be more applicable for certain areas of the LDPs.</w:t>
      </w:r>
      <w:r w:rsidR="00DD413E">
        <w:rPr>
          <w:rFonts w:ascii="Arial" w:hAnsi="Arial" w:cs="Arial"/>
        </w:rPr>
        <w:t xml:space="preserve"> It is acknowledged that these documents need to be re-considered, and whether more focus on funding can be put behind developments to ensure that the best source of energy efficiency can be applied in future developments. Focus on the goals set by The Wellbeing of Future Generations (2015) can be introduced with clear demonstration of how they aim to achieve this.</w:t>
      </w:r>
    </w:p>
    <w:p w14:paraId="4B911A2C" w14:textId="77777777" w:rsidR="00E80B43" w:rsidRDefault="00E80B43" w:rsidP="00492A4F">
      <w:pPr>
        <w:spacing w:line="360" w:lineRule="auto"/>
        <w:jc w:val="both"/>
        <w:rPr>
          <w:rFonts w:cstheme="minorHAnsi"/>
        </w:rPr>
      </w:pPr>
    </w:p>
    <w:p w14:paraId="263847EA" w14:textId="0C8FD85D" w:rsidR="00492A4F" w:rsidRDefault="00492A4F" w:rsidP="00492A4F">
      <w:pPr>
        <w:spacing w:line="360" w:lineRule="auto"/>
        <w:rPr>
          <w:rFonts w:cstheme="minorHAnsi"/>
        </w:rPr>
      </w:pPr>
      <w:r>
        <w:br w:type="page"/>
      </w:r>
    </w:p>
    <w:p w14:paraId="2D48D4BD" w14:textId="349587D7" w:rsidR="00E80B43" w:rsidRPr="00E80B43" w:rsidRDefault="00492A4F" w:rsidP="00E80B43">
      <w:pPr>
        <w:pStyle w:val="Heading1"/>
        <w:rPr>
          <w:rFonts w:ascii="Arial" w:hAnsi="Arial" w:cs="Arial"/>
          <w:b/>
          <w:bCs/>
        </w:rPr>
      </w:pPr>
      <w:bookmarkStart w:id="1" w:name="_Toc70545364"/>
      <w:r w:rsidRPr="00E80B43">
        <w:rPr>
          <w:rFonts w:ascii="Arial" w:hAnsi="Arial" w:cs="Arial"/>
          <w:b/>
          <w:bCs/>
        </w:rPr>
        <w:lastRenderedPageBreak/>
        <w:t>Acknowledgements</w:t>
      </w:r>
      <w:bookmarkEnd w:id="1"/>
    </w:p>
    <w:p w14:paraId="5E16166C" w14:textId="77777777" w:rsidR="00E80B43" w:rsidRPr="00E80B43" w:rsidRDefault="00E80B43" w:rsidP="00E80B43">
      <w:pPr>
        <w:rPr>
          <w:rFonts w:ascii="Arial" w:hAnsi="Arial" w:cs="Arial"/>
        </w:rPr>
      </w:pPr>
    </w:p>
    <w:p w14:paraId="0043278B" w14:textId="1F95171F" w:rsidR="00E80B43" w:rsidRDefault="00837EC6" w:rsidP="00DC5BB8">
      <w:pPr>
        <w:spacing w:line="360" w:lineRule="auto"/>
        <w:jc w:val="both"/>
        <w:rPr>
          <w:rFonts w:ascii="Arial" w:hAnsi="Arial" w:cs="Arial"/>
        </w:rPr>
      </w:pPr>
      <w:r>
        <w:rPr>
          <w:rFonts w:ascii="Arial" w:hAnsi="Arial" w:cs="Arial"/>
        </w:rPr>
        <w:t>Firstly, I would like to thank my supervisor, Ryan Stuckey, who provided me with guidance, encouragement and support that</w:t>
      </w:r>
      <w:r w:rsidR="00EE3524">
        <w:rPr>
          <w:rFonts w:ascii="Arial" w:hAnsi="Arial" w:cs="Arial"/>
        </w:rPr>
        <w:t xml:space="preserve"> has</w:t>
      </w:r>
      <w:r>
        <w:rPr>
          <w:rFonts w:ascii="Arial" w:hAnsi="Arial" w:cs="Arial"/>
        </w:rPr>
        <w:t xml:space="preserve"> been very valuable throughout my dissertation.</w:t>
      </w:r>
      <w:r w:rsidR="00144B35">
        <w:rPr>
          <w:rFonts w:ascii="Arial" w:hAnsi="Arial" w:cs="Arial"/>
        </w:rPr>
        <w:t xml:space="preserve"> I would like to thank</w:t>
      </w:r>
      <w:r w:rsidR="00F73C4D">
        <w:rPr>
          <w:rFonts w:ascii="Arial" w:hAnsi="Arial" w:cs="Arial"/>
        </w:rPr>
        <w:t xml:space="preserve"> Dr</w:t>
      </w:r>
      <w:r w:rsidR="00144B35">
        <w:rPr>
          <w:rFonts w:ascii="Arial" w:hAnsi="Arial" w:cs="Arial"/>
        </w:rPr>
        <w:t xml:space="preserve"> Elizabeth </w:t>
      </w:r>
      <w:proofErr w:type="spellStart"/>
      <w:r w:rsidR="00144B35">
        <w:rPr>
          <w:rFonts w:ascii="Arial" w:hAnsi="Arial" w:cs="Arial"/>
        </w:rPr>
        <w:t>Walder</w:t>
      </w:r>
      <w:proofErr w:type="spellEnd"/>
      <w:r w:rsidR="00144B35">
        <w:rPr>
          <w:rFonts w:ascii="Arial" w:hAnsi="Arial" w:cs="Arial"/>
        </w:rPr>
        <w:t xml:space="preserve"> for supporting me with my academic writing and encouragement, along with some useful resources. Her extra time and tutorials have been </w:t>
      </w:r>
      <w:r w:rsidR="00A063AD">
        <w:rPr>
          <w:rFonts w:ascii="Arial" w:hAnsi="Arial" w:cs="Arial"/>
        </w:rPr>
        <w:t>invaluable</w:t>
      </w:r>
      <w:r w:rsidR="00144B35">
        <w:rPr>
          <w:rFonts w:ascii="Arial" w:hAnsi="Arial" w:cs="Arial"/>
        </w:rPr>
        <w:t xml:space="preserve"> to help improve future writing.</w:t>
      </w:r>
      <w:r>
        <w:rPr>
          <w:rFonts w:ascii="Arial" w:hAnsi="Arial" w:cs="Arial"/>
        </w:rPr>
        <w:t xml:space="preserve"> Additionally, I would like to thank the rest of the staff on my course at UWTSD, for their advice and knowledge that is very much appreciated.</w:t>
      </w:r>
    </w:p>
    <w:p w14:paraId="33AAC2D0" w14:textId="146F2462" w:rsidR="00837EC6" w:rsidRDefault="00837EC6" w:rsidP="00DC5BB8">
      <w:pPr>
        <w:spacing w:line="360" w:lineRule="auto"/>
        <w:jc w:val="both"/>
        <w:rPr>
          <w:rFonts w:ascii="Arial" w:hAnsi="Arial" w:cs="Arial"/>
        </w:rPr>
      </w:pPr>
      <w:r>
        <w:rPr>
          <w:rFonts w:ascii="Arial" w:hAnsi="Arial" w:cs="Arial"/>
        </w:rPr>
        <w:t xml:space="preserve">Secondly, I would like to thank the participants who took their time to respond to my questionnaire. Their views and </w:t>
      </w:r>
      <w:r w:rsidR="00A063AD">
        <w:rPr>
          <w:rFonts w:ascii="Arial" w:hAnsi="Arial" w:cs="Arial"/>
        </w:rPr>
        <w:t>responses</w:t>
      </w:r>
      <w:r>
        <w:rPr>
          <w:rFonts w:ascii="Arial" w:hAnsi="Arial" w:cs="Arial"/>
        </w:rPr>
        <w:t xml:space="preserve"> </w:t>
      </w:r>
      <w:r w:rsidR="00A063AD">
        <w:rPr>
          <w:rFonts w:ascii="Arial" w:hAnsi="Arial" w:cs="Arial"/>
        </w:rPr>
        <w:t>have helped</w:t>
      </w:r>
      <w:r>
        <w:rPr>
          <w:rFonts w:ascii="Arial" w:hAnsi="Arial" w:cs="Arial"/>
        </w:rPr>
        <w:t xml:space="preserve"> </w:t>
      </w:r>
      <w:r w:rsidR="00A063AD">
        <w:rPr>
          <w:rFonts w:ascii="Arial" w:hAnsi="Arial" w:cs="Arial"/>
        </w:rPr>
        <w:t>guide the</w:t>
      </w:r>
      <w:r>
        <w:rPr>
          <w:rFonts w:ascii="Arial" w:hAnsi="Arial" w:cs="Arial"/>
        </w:rPr>
        <w:t xml:space="preserve"> </w:t>
      </w:r>
      <w:r w:rsidR="00BD61DC">
        <w:rPr>
          <w:rFonts w:ascii="Arial" w:hAnsi="Arial" w:cs="Arial"/>
        </w:rPr>
        <w:t>research</w:t>
      </w:r>
      <w:r>
        <w:rPr>
          <w:rFonts w:ascii="Arial" w:hAnsi="Arial" w:cs="Arial"/>
        </w:rPr>
        <w:t xml:space="preserve"> used for this study.</w:t>
      </w:r>
    </w:p>
    <w:p w14:paraId="110A9A0F" w14:textId="3772AD02" w:rsidR="00837EC6" w:rsidRPr="00E80B43" w:rsidRDefault="00837EC6" w:rsidP="00DC5BB8">
      <w:pPr>
        <w:spacing w:line="360" w:lineRule="auto"/>
        <w:jc w:val="both"/>
        <w:rPr>
          <w:rFonts w:ascii="Arial" w:hAnsi="Arial" w:cs="Arial"/>
        </w:rPr>
      </w:pPr>
      <w:r>
        <w:rPr>
          <w:rFonts w:ascii="Arial" w:hAnsi="Arial" w:cs="Arial"/>
        </w:rPr>
        <w:t>Finally, I would like to thank my family who have supported me throughout the whole academic year by pushing me forward with</w:t>
      </w:r>
      <w:r w:rsidR="00A063AD">
        <w:rPr>
          <w:rFonts w:ascii="Arial" w:hAnsi="Arial" w:cs="Arial"/>
        </w:rPr>
        <w:t xml:space="preserve"> words of</w:t>
      </w:r>
      <w:r>
        <w:rPr>
          <w:rFonts w:ascii="Arial" w:hAnsi="Arial" w:cs="Arial"/>
        </w:rPr>
        <w:t xml:space="preserve"> encouragement</w:t>
      </w:r>
      <w:r w:rsidR="00A063AD">
        <w:rPr>
          <w:rFonts w:ascii="Arial" w:hAnsi="Arial" w:cs="Arial"/>
        </w:rPr>
        <w:t xml:space="preserve"> and reassurance</w:t>
      </w:r>
      <w:r>
        <w:rPr>
          <w:rFonts w:ascii="Arial" w:hAnsi="Arial" w:cs="Arial"/>
        </w:rPr>
        <w:t xml:space="preserve">. Along with the </w:t>
      </w:r>
      <w:r w:rsidR="00A063AD">
        <w:rPr>
          <w:rFonts w:ascii="Arial" w:hAnsi="Arial" w:cs="Arial"/>
        </w:rPr>
        <w:t>students</w:t>
      </w:r>
      <w:r>
        <w:rPr>
          <w:rFonts w:ascii="Arial" w:hAnsi="Arial" w:cs="Arial"/>
        </w:rPr>
        <w:t xml:space="preserve"> on my course</w:t>
      </w:r>
      <w:r w:rsidR="00A063AD">
        <w:rPr>
          <w:rFonts w:ascii="Arial" w:hAnsi="Arial" w:cs="Arial"/>
        </w:rPr>
        <w:t xml:space="preserve">, we have ensured we keep positive, supporting </w:t>
      </w:r>
      <w:r>
        <w:rPr>
          <w:rFonts w:ascii="Arial" w:hAnsi="Arial" w:cs="Arial"/>
        </w:rPr>
        <w:t xml:space="preserve">each other </w:t>
      </w:r>
      <w:r w:rsidR="00BD61DC">
        <w:rPr>
          <w:rFonts w:ascii="Arial" w:hAnsi="Arial" w:cs="Arial"/>
        </w:rPr>
        <w:t>with workloads, coming along into uni</w:t>
      </w:r>
      <w:r w:rsidR="006F139F">
        <w:rPr>
          <w:rFonts w:ascii="Arial" w:hAnsi="Arial" w:cs="Arial"/>
        </w:rPr>
        <w:t>versity</w:t>
      </w:r>
      <w:r w:rsidR="00BD61DC">
        <w:rPr>
          <w:rFonts w:ascii="Arial" w:hAnsi="Arial" w:cs="Arial"/>
        </w:rPr>
        <w:t xml:space="preserve"> to put in </w:t>
      </w:r>
      <w:r w:rsidR="00F8734D">
        <w:rPr>
          <w:rFonts w:ascii="Arial" w:hAnsi="Arial" w:cs="Arial"/>
        </w:rPr>
        <w:t>additional</w:t>
      </w:r>
      <w:r w:rsidR="00BD61DC">
        <w:rPr>
          <w:rFonts w:ascii="Arial" w:hAnsi="Arial" w:cs="Arial"/>
        </w:rPr>
        <w:t xml:space="preserve"> hours of work.</w:t>
      </w:r>
    </w:p>
    <w:p w14:paraId="7991AE0E" w14:textId="2B50A2CA" w:rsidR="00492A4F" w:rsidRPr="000F2E68" w:rsidRDefault="00492A4F" w:rsidP="00492A4F">
      <w:pPr>
        <w:pStyle w:val="Heading1"/>
      </w:pPr>
    </w:p>
    <w:p w14:paraId="39D8A9F5" w14:textId="520CC5C4" w:rsidR="00492A4F" w:rsidRDefault="00492A4F" w:rsidP="00492A4F">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9438D0" w14:paraId="55CFFEE9" w14:textId="77777777" w:rsidTr="00A50FD9">
        <w:tc>
          <w:tcPr>
            <w:tcW w:w="7938" w:type="dxa"/>
          </w:tcPr>
          <w:p w14:paraId="0B5DF565" w14:textId="533142E9" w:rsidR="009438D0" w:rsidRPr="009438D0" w:rsidRDefault="009438D0" w:rsidP="00A50FD9">
            <w:pPr>
              <w:pStyle w:val="NoSpacing"/>
              <w:jc w:val="both"/>
              <w:rPr>
                <w:rFonts w:ascii="Arial" w:hAnsi="Arial" w:cs="Arial"/>
                <w:b/>
                <w:bCs/>
                <w:sz w:val="32"/>
                <w:szCs w:val="32"/>
              </w:rPr>
            </w:pPr>
            <w:r w:rsidRPr="009438D0">
              <w:rPr>
                <w:rFonts w:ascii="Arial" w:hAnsi="Arial" w:cs="Arial"/>
                <w:b/>
                <w:bCs/>
                <w:sz w:val="32"/>
                <w:szCs w:val="32"/>
              </w:rPr>
              <w:lastRenderedPageBreak/>
              <w:t>Table of Contents</w:t>
            </w:r>
          </w:p>
          <w:p w14:paraId="2E9BE76E" w14:textId="4789FE7E" w:rsidR="009438D0" w:rsidRPr="009438D0" w:rsidRDefault="009438D0" w:rsidP="00A50FD9">
            <w:pPr>
              <w:pStyle w:val="NoSpacing"/>
              <w:jc w:val="both"/>
              <w:rPr>
                <w:rFonts w:ascii="Arial" w:hAnsi="Arial" w:cs="Arial"/>
                <w:b/>
                <w:bCs/>
                <w:sz w:val="32"/>
                <w:szCs w:val="32"/>
              </w:rPr>
            </w:pPr>
          </w:p>
        </w:tc>
        <w:tc>
          <w:tcPr>
            <w:tcW w:w="1276" w:type="dxa"/>
          </w:tcPr>
          <w:p w14:paraId="2E0A223B" w14:textId="77777777" w:rsidR="009438D0" w:rsidRPr="009438D0" w:rsidRDefault="009438D0" w:rsidP="00A50FD9">
            <w:pPr>
              <w:pStyle w:val="NoSpacing"/>
              <w:jc w:val="both"/>
              <w:rPr>
                <w:rFonts w:ascii="Arial" w:hAnsi="Arial" w:cs="Arial"/>
                <w:b/>
                <w:bCs/>
                <w:sz w:val="32"/>
                <w:szCs w:val="32"/>
                <w:lang w:val="en-GB"/>
              </w:rPr>
            </w:pPr>
          </w:p>
        </w:tc>
      </w:tr>
      <w:tr w:rsidR="009438D0" w:rsidRPr="00E366B0" w14:paraId="7E8E7282" w14:textId="77777777" w:rsidTr="00A50FD9">
        <w:tc>
          <w:tcPr>
            <w:tcW w:w="7938" w:type="dxa"/>
          </w:tcPr>
          <w:p w14:paraId="27730371" w14:textId="7948575B" w:rsidR="009438D0" w:rsidRPr="00E366B0" w:rsidRDefault="009438D0" w:rsidP="00E91B75">
            <w:pPr>
              <w:spacing w:line="360" w:lineRule="auto"/>
              <w:jc w:val="both"/>
              <w:rPr>
                <w:rFonts w:ascii="Arial" w:hAnsi="Arial" w:cs="Arial"/>
                <w:b/>
                <w:bCs/>
              </w:rPr>
            </w:pPr>
          </w:p>
        </w:tc>
        <w:tc>
          <w:tcPr>
            <w:tcW w:w="1276" w:type="dxa"/>
          </w:tcPr>
          <w:p w14:paraId="0257D4E1" w14:textId="1FA0F32C" w:rsidR="009438D0" w:rsidRPr="00E366B0" w:rsidRDefault="009438D0" w:rsidP="00A50FD9">
            <w:pPr>
              <w:pStyle w:val="NoSpacing"/>
              <w:jc w:val="both"/>
              <w:rPr>
                <w:rFonts w:ascii="Arial" w:hAnsi="Arial" w:cs="Arial"/>
                <w:b/>
                <w:bCs/>
              </w:rPr>
            </w:pPr>
          </w:p>
        </w:tc>
      </w:tr>
      <w:tr w:rsidR="009438D0" w:rsidRPr="00BF73AB" w14:paraId="68C080C3" w14:textId="77777777" w:rsidTr="00A50FD9">
        <w:tc>
          <w:tcPr>
            <w:tcW w:w="7938" w:type="dxa"/>
          </w:tcPr>
          <w:p w14:paraId="39CBDCF7" w14:textId="179E33E1" w:rsidR="003240E1" w:rsidRPr="00BF73AB" w:rsidRDefault="00F12A1E" w:rsidP="00A50FD9">
            <w:pPr>
              <w:jc w:val="both"/>
              <w:rPr>
                <w:rFonts w:ascii="Arial" w:hAnsi="Arial" w:cs="Arial"/>
              </w:rPr>
            </w:pPr>
            <w:r>
              <w:rPr>
                <w:rFonts w:ascii="Arial" w:hAnsi="Arial" w:cs="Arial"/>
              </w:rPr>
              <w:t>Author’s Declaration</w:t>
            </w:r>
          </w:p>
        </w:tc>
        <w:tc>
          <w:tcPr>
            <w:tcW w:w="1276" w:type="dxa"/>
          </w:tcPr>
          <w:p w14:paraId="5CE8C453" w14:textId="427A5C1C" w:rsidR="009438D0" w:rsidRPr="00BF73AB" w:rsidRDefault="00F12A1E" w:rsidP="00A50FD9">
            <w:pPr>
              <w:pStyle w:val="NoSpacing"/>
              <w:jc w:val="both"/>
              <w:rPr>
                <w:rFonts w:ascii="Arial" w:hAnsi="Arial" w:cs="Arial"/>
              </w:rPr>
            </w:pPr>
            <w:r>
              <w:rPr>
                <w:rFonts w:ascii="Arial" w:hAnsi="Arial" w:cs="Arial"/>
              </w:rPr>
              <w:t>2</w:t>
            </w:r>
          </w:p>
        </w:tc>
      </w:tr>
      <w:tr w:rsidR="009438D0" w:rsidRPr="00BF73AB" w14:paraId="7EBFB90F" w14:textId="77777777" w:rsidTr="00A50FD9">
        <w:tc>
          <w:tcPr>
            <w:tcW w:w="7938" w:type="dxa"/>
          </w:tcPr>
          <w:p w14:paraId="3C18A629" w14:textId="294D647B" w:rsidR="003240E1" w:rsidRPr="00BF73AB" w:rsidRDefault="00F12A1E" w:rsidP="00A50FD9">
            <w:pPr>
              <w:jc w:val="both"/>
              <w:rPr>
                <w:rFonts w:ascii="Arial" w:hAnsi="Arial" w:cs="Arial"/>
              </w:rPr>
            </w:pPr>
            <w:r w:rsidRPr="00BF73AB">
              <w:rPr>
                <w:rFonts w:ascii="Arial" w:hAnsi="Arial" w:cs="Arial"/>
              </w:rPr>
              <w:t>Copyright statement</w:t>
            </w:r>
          </w:p>
        </w:tc>
        <w:tc>
          <w:tcPr>
            <w:tcW w:w="1276" w:type="dxa"/>
          </w:tcPr>
          <w:p w14:paraId="18AB4D43" w14:textId="242FFAD3" w:rsidR="009438D0" w:rsidRPr="00BF73AB" w:rsidRDefault="00F12A1E" w:rsidP="00A50FD9">
            <w:pPr>
              <w:pStyle w:val="NoSpacing"/>
              <w:jc w:val="both"/>
              <w:rPr>
                <w:rFonts w:ascii="Arial" w:hAnsi="Arial" w:cs="Arial"/>
              </w:rPr>
            </w:pPr>
            <w:r>
              <w:rPr>
                <w:rFonts w:ascii="Arial" w:hAnsi="Arial" w:cs="Arial"/>
              </w:rPr>
              <w:t>3</w:t>
            </w:r>
          </w:p>
        </w:tc>
      </w:tr>
      <w:tr w:rsidR="009438D0" w:rsidRPr="00BF73AB" w14:paraId="73F37BC3" w14:textId="77777777" w:rsidTr="00A50FD9">
        <w:tc>
          <w:tcPr>
            <w:tcW w:w="7938" w:type="dxa"/>
          </w:tcPr>
          <w:p w14:paraId="1C2B7DB8" w14:textId="49E805CA" w:rsidR="003240E1" w:rsidRPr="00BF73AB" w:rsidRDefault="00F12A1E" w:rsidP="00A50FD9">
            <w:pPr>
              <w:jc w:val="both"/>
              <w:rPr>
                <w:rFonts w:ascii="Arial" w:hAnsi="Arial" w:cs="Arial"/>
              </w:rPr>
            </w:pPr>
            <w:r>
              <w:rPr>
                <w:rFonts w:ascii="Arial" w:hAnsi="Arial" w:cs="Arial"/>
              </w:rPr>
              <w:t>Abstract</w:t>
            </w:r>
          </w:p>
        </w:tc>
        <w:tc>
          <w:tcPr>
            <w:tcW w:w="1276" w:type="dxa"/>
          </w:tcPr>
          <w:p w14:paraId="4B82CCB1" w14:textId="6D3F5780" w:rsidR="009438D0" w:rsidRPr="00BF73AB" w:rsidRDefault="00F12A1E" w:rsidP="00A50FD9">
            <w:pPr>
              <w:pStyle w:val="NoSpacing"/>
              <w:jc w:val="both"/>
              <w:rPr>
                <w:rFonts w:ascii="Arial" w:hAnsi="Arial" w:cs="Arial"/>
              </w:rPr>
            </w:pPr>
            <w:r>
              <w:rPr>
                <w:rFonts w:ascii="Arial" w:hAnsi="Arial" w:cs="Arial"/>
              </w:rPr>
              <w:t>4</w:t>
            </w:r>
          </w:p>
        </w:tc>
      </w:tr>
      <w:tr w:rsidR="009438D0" w:rsidRPr="00BF73AB" w14:paraId="441C1729" w14:textId="77777777" w:rsidTr="00A50FD9">
        <w:tc>
          <w:tcPr>
            <w:tcW w:w="7938" w:type="dxa"/>
          </w:tcPr>
          <w:p w14:paraId="5EDFE365" w14:textId="07A1D98D" w:rsidR="003240E1" w:rsidRPr="00BF73AB" w:rsidRDefault="00F12A1E" w:rsidP="00A50FD9">
            <w:pPr>
              <w:jc w:val="both"/>
              <w:rPr>
                <w:rFonts w:ascii="Arial" w:hAnsi="Arial" w:cs="Arial"/>
              </w:rPr>
            </w:pPr>
            <w:r>
              <w:rPr>
                <w:rFonts w:ascii="Arial" w:hAnsi="Arial" w:cs="Arial"/>
              </w:rPr>
              <w:t>Acknowledgements</w:t>
            </w:r>
          </w:p>
        </w:tc>
        <w:tc>
          <w:tcPr>
            <w:tcW w:w="1276" w:type="dxa"/>
          </w:tcPr>
          <w:p w14:paraId="4E2387C3" w14:textId="2B30835A" w:rsidR="009438D0" w:rsidRPr="00BF73AB" w:rsidRDefault="00F12A1E" w:rsidP="00A50FD9">
            <w:pPr>
              <w:pStyle w:val="NoSpacing"/>
              <w:jc w:val="both"/>
              <w:rPr>
                <w:rFonts w:ascii="Arial" w:hAnsi="Arial" w:cs="Arial"/>
              </w:rPr>
            </w:pPr>
            <w:r>
              <w:rPr>
                <w:rFonts w:ascii="Arial" w:hAnsi="Arial" w:cs="Arial"/>
              </w:rPr>
              <w:t>5</w:t>
            </w:r>
          </w:p>
        </w:tc>
      </w:tr>
      <w:tr w:rsidR="009438D0" w:rsidRPr="00BF73AB" w14:paraId="21647E5C" w14:textId="77777777" w:rsidTr="00A50FD9">
        <w:tc>
          <w:tcPr>
            <w:tcW w:w="7938" w:type="dxa"/>
          </w:tcPr>
          <w:p w14:paraId="04B15923" w14:textId="551A9178" w:rsidR="009438D0" w:rsidRPr="00BF73AB" w:rsidRDefault="009438D0" w:rsidP="00A50FD9">
            <w:pPr>
              <w:pStyle w:val="NoSpacing"/>
              <w:jc w:val="both"/>
              <w:rPr>
                <w:rFonts w:ascii="Arial" w:hAnsi="Arial" w:cs="Arial"/>
              </w:rPr>
            </w:pPr>
            <w:r w:rsidRPr="00BF73AB">
              <w:rPr>
                <w:rFonts w:ascii="Arial" w:hAnsi="Arial" w:cs="Arial"/>
              </w:rPr>
              <w:t>List of Illustrations</w:t>
            </w:r>
          </w:p>
        </w:tc>
        <w:tc>
          <w:tcPr>
            <w:tcW w:w="1276" w:type="dxa"/>
          </w:tcPr>
          <w:p w14:paraId="22B55401" w14:textId="42EC4560" w:rsidR="009438D0" w:rsidRPr="00BF73AB" w:rsidRDefault="003240E1" w:rsidP="00A50FD9">
            <w:pPr>
              <w:pStyle w:val="NoSpacing"/>
              <w:jc w:val="both"/>
              <w:rPr>
                <w:rFonts w:ascii="Arial" w:hAnsi="Arial" w:cs="Arial"/>
                <w:lang w:val="en-GB"/>
              </w:rPr>
            </w:pPr>
            <w:r>
              <w:rPr>
                <w:rFonts w:ascii="Arial" w:hAnsi="Arial" w:cs="Arial"/>
                <w:lang w:val="en-GB"/>
              </w:rPr>
              <w:t>7</w:t>
            </w:r>
          </w:p>
        </w:tc>
      </w:tr>
      <w:tr w:rsidR="009438D0" w:rsidRPr="00BF73AB" w14:paraId="6A0800CC" w14:textId="77777777" w:rsidTr="00A50FD9">
        <w:tc>
          <w:tcPr>
            <w:tcW w:w="7938" w:type="dxa"/>
          </w:tcPr>
          <w:p w14:paraId="33183EAA" w14:textId="77777777" w:rsidR="009438D0" w:rsidRDefault="009438D0" w:rsidP="00A50FD9">
            <w:pPr>
              <w:pStyle w:val="NoSpacing"/>
              <w:jc w:val="both"/>
              <w:rPr>
                <w:rFonts w:ascii="Arial" w:hAnsi="Arial" w:cs="Arial"/>
              </w:rPr>
            </w:pPr>
            <w:r w:rsidRPr="00BF73AB">
              <w:rPr>
                <w:rFonts w:ascii="Arial" w:hAnsi="Arial" w:cs="Arial"/>
              </w:rPr>
              <w:t>List of Tables</w:t>
            </w:r>
          </w:p>
          <w:p w14:paraId="27505AA7" w14:textId="01339643" w:rsidR="00FE625F" w:rsidRPr="00E91B75" w:rsidRDefault="00FE625F" w:rsidP="00A50FD9">
            <w:pPr>
              <w:pStyle w:val="NoSpacing"/>
              <w:jc w:val="both"/>
              <w:rPr>
                <w:rFonts w:ascii="Arial" w:hAnsi="Arial" w:cs="Arial"/>
                <w:b/>
                <w:bCs/>
              </w:rPr>
            </w:pPr>
          </w:p>
        </w:tc>
        <w:tc>
          <w:tcPr>
            <w:tcW w:w="1276" w:type="dxa"/>
          </w:tcPr>
          <w:p w14:paraId="50B27A3B" w14:textId="7D2E5D5F" w:rsidR="009438D0" w:rsidRPr="00BF73AB" w:rsidRDefault="003240E1" w:rsidP="00A50FD9">
            <w:pPr>
              <w:pStyle w:val="NoSpacing"/>
              <w:jc w:val="both"/>
              <w:rPr>
                <w:rFonts w:ascii="Arial" w:hAnsi="Arial" w:cs="Arial"/>
                <w:lang w:val="en-GB"/>
              </w:rPr>
            </w:pPr>
            <w:r>
              <w:rPr>
                <w:rFonts w:ascii="Arial" w:hAnsi="Arial" w:cs="Arial"/>
                <w:lang w:val="en-GB"/>
              </w:rPr>
              <w:t>8</w:t>
            </w:r>
          </w:p>
        </w:tc>
      </w:tr>
      <w:tr w:rsidR="009438D0" w:rsidRPr="00E91B75" w14:paraId="38BFA547" w14:textId="77777777" w:rsidTr="00A50FD9">
        <w:tc>
          <w:tcPr>
            <w:tcW w:w="7938" w:type="dxa"/>
          </w:tcPr>
          <w:p w14:paraId="2773F73D" w14:textId="77777777" w:rsidR="009438D0" w:rsidRDefault="009438D0" w:rsidP="00A50FD9">
            <w:pPr>
              <w:pStyle w:val="NoSpacing"/>
              <w:jc w:val="both"/>
              <w:rPr>
                <w:rFonts w:ascii="Arial" w:hAnsi="Arial" w:cs="Arial"/>
                <w:b/>
                <w:bCs/>
              </w:rPr>
            </w:pPr>
            <w:bookmarkStart w:id="2" w:name="_Hlk68791881"/>
            <w:r w:rsidRPr="00E91B75">
              <w:rPr>
                <w:rFonts w:ascii="Arial" w:hAnsi="Arial" w:cs="Arial"/>
                <w:b/>
                <w:bCs/>
              </w:rPr>
              <w:t>Introduction</w:t>
            </w:r>
            <w:bookmarkEnd w:id="2"/>
          </w:p>
          <w:p w14:paraId="6717DE0C" w14:textId="77777777" w:rsidR="002833AE" w:rsidRDefault="002833AE" w:rsidP="00A50FD9">
            <w:pPr>
              <w:pStyle w:val="NoSpacing"/>
              <w:jc w:val="both"/>
              <w:rPr>
                <w:rFonts w:ascii="Arial" w:hAnsi="Arial" w:cs="Arial"/>
              </w:rPr>
            </w:pPr>
            <w:r>
              <w:rPr>
                <w:rFonts w:ascii="Arial" w:hAnsi="Arial" w:cs="Arial"/>
              </w:rPr>
              <w:t>Why is West Wales the chosen focus?</w:t>
            </w:r>
          </w:p>
          <w:p w14:paraId="57C358D3" w14:textId="77777777" w:rsidR="002833AE" w:rsidRDefault="002833AE" w:rsidP="00A50FD9">
            <w:pPr>
              <w:pStyle w:val="NoSpacing"/>
              <w:jc w:val="both"/>
              <w:rPr>
                <w:rFonts w:ascii="Arial" w:hAnsi="Arial" w:cs="Arial"/>
              </w:rPr>
            </w:pPr>
            <w:r>
              <w:rPr>
                <w:rFonts w:ascii="Arial" w:hAnsi="Arial" w:cs="Arial"/>
              </w:rPr>
              <w:t>Aims and Objectives</w:t>
            </w:r>
          </w:p>
          <w:p w14:paraId="25C5694C" w14:textId="77777777" w:rsidR="002833AE" w:rsidRDefault="002833AE" w:rsidP="00A50FD9">
            <w:pPr>
              <w:pStyle w:val="NoSpacing"/>
              <w:jc w:val="both"/>
              <w:rPr>
                <w:rFonts w:ascii="Arial" w:hAnsi="Arial" w:cs="Arial"/>
              </w:rPr>
            </w:pPr>
            <w:r>
              <w:rPr>
                <w:rFonts w:ascii="Arial" w:hAnsi="Arial" w:cs="Arial"/>
              </w:rPr>
              <w:t xml:space="preserve">Definition of </w:t>
            </w:r>
            <w:proofErr w:type="spellStart"/>
            <w:r>
              <w:rPr>
                <w:rFonts w:ascii="Arial" w:hAnsi="Arial" w:cs="Arial"/>
              </w:rPr>
              <w:t>Urbanisation</w:t>
            </w:r>
            <w:proofErr w:type="spellEnd"/>
          </w:p>
          <w:p w14:paraId="53D22682" w14:textId="77777777" w:rsidR="002833AE" w:rsidRDefault="002833AE" w:rsidP="00A50FD9">
            <w:pPr>
              <w:pStyle w:val="NoSpacing"/>
              <w:jc w:val="both"/>
              <w:rPr>
                <w:rFonts w:ascii="Arial" w:hAnsi="Arial" w:cs="Arial"/>
              </w:rPr>
            </w:pPr>
            <w:r>
              <w:rPr>
                <w:rFonts w:ascii="Arial" w:hAnsi="Arial" w:cs="Arial"/>
              </w:rPr>
              <w:t>Literature Review</w:t>
            </w:r>
          </w:p>
          <w:p w14:paraId="753C6F49" w14:textId="77777777" w:rsidR="002833AE" w:rsidRDefault="002833AE" w:rsidP="00A50FD9">
            <w:pPr>
              <w:pStyle w:val="NoSpacing"/>
              <w:jc w:val="both"/>
              <w:rPr>
                <w:rFonts w:ascii="Arial" w:hAnsi="Arial" w:cs="Arial"/>
              </w:rPr>
            </w:pPr>
            <w:r>
              <w:rPr>
                <w:rFonts w:ascii="Arial" w:hAnsi="Arial" w:cs="Arial"/>
              </w:rPr>
              <w:t>Chosen Case Studies</w:t>
            </w:r>
          </w:p>
          <w:p w14:paraId="1EE84E16" w14:textId="77777777" w:rsidR="002833AE" w:rsidRDefault="002833AE" w:rsidP="00A50FD9">
            <w:pPr>
              <w:pStyle w:val="NoSpacing"/>
              <w:jc w:val="both"/>
              <w:rPr>
                <w:rFonts w:ascii="Arial" w:hAnsi="Arial" w:cs="Arial"/>
              </w:rPr>
            </w:pPr>
            <w:r>
              <w:rPr>
                <w:rFonts w:ascii="Arial" w:hAnsi="Arial" w:cs="Arial"/>
              </w:rPr>
              <w:t>Legislation</w:t>
            </w:r>
          </w:p>
          <w:p w14:paraId="50138A5E" w14:textId="06EADEA5" w:rsidR="002833AE" w:rsidRPr="002833AE" w:rsidRDefault="002833AE" w:rsidP="00A50FD9">
            <w:pPr>
              <w:pStyle w:val="NoSpacing"/>
              <w:jc w:val="both"/>
              <w:rPr>
                <w:rFonts w:ascii="Arial" w:hAnsi="Arial" w:cs="Arial"/>
              </w:rPr>
            </w:pPr>
            <w:r>
              <w:rPr>
                <w:rFonts w:ascii="Arial" w:hAnsi="Arial" w:cs="Arial"/>
              </w:rPr>
              <w:t>Key Players and Talks</w:t>
            </w:r>
          </w:p>
        </w:tc>
        <w:tc>
          <w:tcPr>
            <w:tcW w:w="1276" w:type="dxa"/>
          </w:tcPr>
          <w:p w14:paraId="47BCE18F" w14:textId="77777777" w:rsidR="009438D0" w:rsidRPr="002833AE" w:rsidRDefault="003240E1" w:rsidP="00A50FD9">
            <w:pPr>
              <w:pStyle w:val="NoSpacing"/>
              <w:jc w:val="both"/>
              <w:rPr>
                <w:rFonts w:ascii="Arial" w:hAnsi="Arial" w:cs="Arial"/>
                <w:b/>
                <w:bCs/>
                <w:lang w:val="en-GB"/>
              </w:rPr>
            </w:pPr>
            <w:r w:rsidRPr="002833AE">
              <w:rPr>
                <w:rFonts w:ascii="Arial" w:hAnsi="Arial" w:cs="Arial"/>
                <w:b/>
                <w:bCs/>
                <w:lang w:val="en-GB"/>
              </w:rPr>
              <w:t>9</w:t>
            </w:r>
          </w:p>
          <w:p w14:paraId="0D08304B" w14:textId="77777777" w:rsidR="002833AE" w:rsidRDefault="002833AE" w:rsidP="00A50FD9">
            <w:pPr>
              <w:pStyle w:val="NoSpacing"/>
              <w:jc w:val="both"/>
              <w:rPr>
                <w:rFonts w:ascii="Arial" w:hAnsi="Arial" w:cs="Arial"/>
                <w:lang w:val="en-GB"/>
              </w:rPr>
            </w:pPr>
            <w:r>
              <w:rPr>
                <w:rFonts w:ascii="Arial" w:hAnsi="Arial" w:cs="Arial"/>
                <w:lang w:val="en-GB"/>
              </w:rPr>
              <w:t>9</w:t>
            </w:r>
          </w:p>
          <w:p w14:paraId="5CECB027" w14:textId="77777777" w:rsidR="002833AE" w:rsidRDefault="002833AE" w:rsidP="00A50FD9">
            <w:pPr>
              <w:pStyle w:val="NoSpacing"/>
              <w:jc w:val="both"/>
              <w:rPr>
                <w:rFonts w:ascii="Arial" w:hAnsi="Arial" w:cs="Arial"/>
                <w:lang w:val="en-GB"/>
              </w:rPr>
            </w:pPr>
            <w:r>
              <w:rPr>
                <w:rFonts w:ascii="Arial" w:hAnsi="Arial" w:cs="Arial"/>
                <w:lang w:val="en-GB"/>
              </w:rPr>
              <w:t>9</w:t>
            </w:r>
          </w:p>
          <w:p w14:paraId="41D3B33E" w14:textId="77777777" w:rsidR="002833AE" w:rsidRDefault="002833AE" w:rsidP="00A50FD9">
            <w:pPr>
              <w:pStyle w:val="NoSpacing"/>
              <w:jc w:val="both"/>
              <w:rPr>
                <w:rFonts w:ascii="Arial" w:hAnsi="Arial" w:cs="Arial"/>
                <w:lang w:val="en-GB"/>
              </w:rPr>
            </w:pPr>
            <w:r>
              <w:rPr>
                <w:rFonts w:ascii="Arial" w:hAnsi="Arial" w:cs="Arial"/>
                <w:lang w:val="en-GB"/>
              </w:rPr>
              <w:t>10</w:t>
            </w:r>
          </w:p>
          <w:p w14:paraId="5551147D" w14:textId="77777777" w:rsidR="002833AE" w:rsidRDefault="002833AE" w:rsidP="00A50FD9">
            <w:pPr>
              <w:pStyle w:val="NoSpacing"/>
              <w:jc w:val="both"/>
              <w:rPr>
                <w:rFonts w:ascii="Arial" w:hAnsi="Arial" w:cs="Arial"/>
                <w:lang w:val="en-GB"/>
              </w:rPr>
            </w:pPr>
            <w:r>
              <w:rPr>
                <w:rFonts w:ascii="Arial" w:hAnsi="Arial" w:cs="Arial"/>
                <w:lang w:val="en-GB"/>
              </w:rPr>
              <w:t>10</w:t>
            </w:r>
          </w:p>
          <w:p w14:paraId="7BCB03B1" w14:textId="77777777" w:rsidR="002833AE" w:rsidRDefault="002833AE" w:rsidP="00A50FD9">
            <w:pPr>
              <w:pStyle w:val="NoSpacing"/>
              <w:jc w:val="both"/>
              <w:rPr>
                <w:rFonts w:ascii="Arial" w:hAnsi="Arial" w:cs="Arial"/>
                <w:lang w:val="en-GB"/>
              </w:rPr>
            </w:pPr>
            <w:r>
              <w:rPr>
                <w:rFonts w:ascii="Arial" w:hAnsi="Arial" w:cs="Arial"/>
                <w:lang w:val="en-GB"/>
              </w:rPr>
              <w:t>11</w:t>
            </w:r>
          </w:p>
          <w:p w14:paraId="013E90F8" w14:textId="77777777" w:rsidR="002833AE" w:rsidRDefault="002833AE" w:rsidP="00A50FD9">
            <w:pPr>
              <w:pStyle w:val="NoSpacing"/>
              <w:jc w:val="both"/>
              <w:rPr>
                <w:rFonts w:ascii="Arial" w:hAnsi="Arial" w:cs="Arial"/>
                <w:lang w:val="en-GB"/>
              </w:rPr>
            </w:pPr>
            <w:r>
              <w:rPr>
                <w:rFonts w:ascii="Arial" w:hAnsi="Arial" w:cs="Arial"/>
                <w:lang w:val="en-GB"/>
              </w:rPr>
              <w:t>11</w:t>
            </w:r>
          </w:p>
          <w:p w14:paraId="18B02672" w14:textId="7A461B59" w:rsidR="002833AE" w:rsidRPr="003240E1" w:rsidRDefault="002833AE" w:rsidP="00A50FD9">
            <w:pPr>
              <w:pStyle w:val="NoSpacing"/>
              <w:jc w:val="both"/>
              <w:rPr>
                <w:rFonts w:ascii="Arial" w:hAnsi="Arial" w:cs="Arial"/>
                <w:lang w:val="en-GB"/>
              </w:rPr>
            </w:pPr>
            <w:r>
              <w:rPr>
                <w:rFonts w:ascii="Arial" w:hAnsi="Arial" w:cs="Arial"/>
                <w:lang w:val="en-GB"/>
              </w:rPr>
              <w:t>14</w:t>
            </w:r>
          </w:p>
        </w:tc>
      </w:tr>
      <w:tr w:rsidR="009438D0" w:rsidRPr="00E91B75" w14:paraId="74E7BD48" w14:textId="77777777" w:rsidTr="00A50FD9">
        <w:tc>
          <w:tcPr>
            <w:tcW w:w="7938" w:type="dxa"/>
          </w:tcPr>
          <w:p w14:paraId="62F99B58" w14:textId="192B0489" w:rsidR="009438D0" w:rsidRPr="00EA4F76" w:rsidRDefault="009438D0" w:rsidP="00A50FD9">
            <w:pPr>
              <w:pStyle w:val="NoSpacing"/>
              <w:jc w:val="both"/>
              <w:rPr>
                <w:rFonts w:ascii="Arial" w:hAnsi="Arial" w:cs="Arial"/>
              </w:rPr>
            </w:pPr>
            <w:r w:rsidRPr="00EA4F76">
              <w:rPr>
                <w:rFonts w:ascii="Arial" w:hAnsi="Arial" w:cs="Arial"/>
              </w:rPr>
              <w:t>Methodology</w:t>
            </w:r>
          </w:p>
        </w:tc>
        <w:tc>
          <w:tcPr>
            <w:tcW w:w="1276" w:type="dxa"/>
          </w:tcPr>
          <w:p w14:paraId="1CC96300" w14:textId="47F1127F" w:rsidR="009438D0" w:rsidRPr="003240E1" w:rsidRDefault="003240E1" w:rsidP="00A50FD9">
            <w:pPr>
              <w:pStyle w:val="NoSpacing"/>
              <w:jc w:val="both"/>
              <w:rPr>
                <w:rFonts w:ascii="Arial" w:hAnsi="Arial" w:cs="Arial"/>
                <w:lang w:val="en-GB"/>
              </w:rPr>
            </w:pPr>
            <w:r w:rsidRPr="003240E1">
              <w:rPr>
                <w:rFonts w:ascii="Arial" w:hAnsi="Arial" w:cs="Arial"/>
                <w:lang w:val="en-GB"/>
              </w:rPr>
              <w:t>15</w:t>
            </w:r>
          </w:p>
        </w:tc>
      </w:tr>
      <w:tr w:rsidR="009438D0" w:rsidRPr="00BF73AB" w14:paraId="124662D3" w14:textId="77777777" w:rsidTr="00A50FD9">
        <w:tc>
          <w:tcPr>
            <w:tcW w:w="7938" w:type="dxa"/>
          </w:tcPr>
          <w:p w14:paraId="79555B87" w14:textId="5B0373A1" w:rsidR="009438D0" w:rsidRPr="00BF73AB" w:rsidRDefault="009438D0" w:rsidP="00A50FD9">
            <w:pPr>
              <w:pStyle w:val="NoSpacing"/>
              <w:jc w:val="both"/>
              <w:rPr>
                <w:rFonts w:ascii="Arial" w:hAnsi="Arial" w:cs="Arial"/>
                <w:lang w:val="en-GB"/>
              </w:rPr>
            </w:pPr>
          </w:p>
        </w:tc>
        <w:tc>
          <w:tcPr>
            <w:tcW w:w="1276" w:type="dxa"/>
          </w:tcPr>
          <w:p w14:paraId="5AA54B4B" w14:textId="2FDB0AA1" w:rsidR="009438D0" w:rsidRPr="00BF73AB" w:rsidRDefault="009438D0" w:rsidP="00A50FD9">
            <w:pPr>
              <w:pStyle w:val="NoSpacing"/>
              <w:jc w:val="both"/>
              <w:rPr>
                <w:rFonts w:ascii="Arial" w:hAnsi="Arial" w:cs="Arial"/>
                <w:lang w:val="en-GB"/>
              </w:rPr>
            </w:pPr>
          </w:p>
        </w:tc>
      </w:tr>
      <w:tr w:rsidR="00E23E5C" w:rsidRPr="00E91B75" w14:paraId="7465BE6E" w14:textId="77777777" w:rsidTr="00A50FD9">
        <w:tc>
          <w:tcPr>
            <w:tcW w:w="7938" w:type="dxa"/>
          </w:tcPr>
          <w:p w14:paraId="6C679451" w14:textId="5E3A738E" w:rsidR="00E23E5C"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1</w:t>
            </w:r>
            <w:r w:rsidRPr="00E91B75">
              <w:rPr>
                <w:rFonts w:ascii="Arial" w:hAnsi="Arial" w:cs="Arial"/>
                <w:b/>
                <w:bCs/>
                <w:lang w:val="en-GB"/>
              </w:rPr>
              <w:t xml:space="preserve">: </w:t>
            </w:r>
            <w:r w:rsidR="001C3482">
              <w:rPr>
                <w:rFonts w:ascii="Arial" w:hAnsi="Arial" w:cs="Arial"/>
                <w:b/>
                <w:bCs/>
                <w:lang w:val="en-GB"/>
              </w:rPr>
              <w:t>Population and densities with reference to LDP</w:t>
            </w:r>
          </w:p>
          <w:p w14:paraId="036FFE3C" w14:textId="21AF3876" w:rsidR="00FE625F" w:rsidRPr="00FE625F" w:rsidRDefault="00FE625F" w:rsidP="00E23E5C">
            <w:pPr>
              <w:pStyle w:val="NoSpacing"/>
              <w:jc w:val="both"/>
              <w:rPr>
                <w:rFonts w:ascii="Arial" w:hAnsi="Arial" w:cs="Arial"/>
                <w:lang w:val="en-GB"/>
              </w:rPr>
            </w:pPr>
            <w:r w:rsidRPr="00FE625F">
              <w:rPr>
                <w:rFonts w:ascii="Arial" w:hAnsi="Arial" w:cs="Arial"/>
                <w:lang w:val="en-GB"/>
              </w:rPr>
              <w:t>Wales population and densities</w:t>
            </w:r>
          </w:p>
          <w:p w14:paraId="5A15C069" w14:textId="3ED34E42" w:rsidR="00FE625F" w:rsidRPr="00FE625F" w:rsidRDefault="00FE625F" w:rsidP="00E23E5C">
            <w:pPr>
              <w:pStyle w:val="NoSpacing"/>
              <w:jc w:val="both"/>
              <w:rPr>
                <w:rFonts w:ascii="Arial" w:hAnsi="Arial" w:cs="Arial"/>
                <w:lang w:val="en-GB"/>
              </w:rPr>
            </w:pPr>
            <w:r w:rsidRPr="00FE625F">
              <w:rPr>
                <w:rFonts w:ascii="Arial" w:hAnsi="Arial" w:cs="Arial"/>
                <w:lang w:val="en-GB"/>
              </w:rPr>
              <w:t>Population in rural areas in Carmarthenshire</w:t>
            </w:r>
          </w:p>
          <w:p w14:paraId="4B6E008F" w14:textId="6257EA86" w:rsidR="00FE625F" w:rsidRPr="00FE625F" w:rsidRDefault="00FE625F" w:rsidP="00E23E5C">
            <w:pPr>
              <w:pStyle w:val="NoSpacing"/>
              <w:jc w:val="both"/>
              <w:rPr>
                <w:rFonts w:ascii="Arial" w:hAnsi="Arial" w:cs="Arial"/>
                <w:lang w:val="en-GB"/>
              </w:rPr>
            </w:pPr>
            <w:r w:rsidRPr="00FE625F">
              <w:rPr>
                <w:rFonts w:ascii="Arial" w:hAnsi="Arial" w:cs="Arial"/>
                <w:lang w:val="en-GB"/>
              </w:rPr>
              <w:t>Statistics for housing in urban and rural areas</w:t>
            </w:r>
          </w:p>
          <w:p w14:paraId="61CD0559" w14:textId="3EC3ACDD" w:rsidR="00FE625F" w:rsidRPr="00FE625F" w:rsidRDefault="00FE625F" w:rsidP="00E23E5C">
            <w:pPr>
              <w:pStyle w:val="NoSpacing"/>
              <w:jc w:val="both"/>
              <w:rPr>
                <w:rFonts w:ascii="Arial" w:hAnsi="Arial" w:cs="Arial"/>
                <w:lang w:val="en-GB"/>
              </w:rPr>
            </w:pPr>
            <w:r w:rsidRPr="00FE625F">
              <w:rPr>
                <w:rFonts w:ascii="Arial" w:hAnsi="Arial" w:cs="Arial"/>
                <w:lang w:val="en-GB"/>
              </w:rPr>
              <w:t>Employment level rates in Carmarthenshire</w:t>
            </w:r>
          </w:p>
          <w:p w14:paraId="73CB5DA5" w14:textId="20C36C3E" w:rsidR="00FE625F" w:rsidRPr="00FE625F" w:rsidRDefault="00FE625F" w:rsidP="00E23E5C">
            <w:pPr>
              <w:pStyle w:val="NoSpacing"/>
              <w:jc w:val="both"/>
              <w:rPr>
                <w:rFonts w:ascii="Arial" w:hAnsi="Arial" w:cs="Arial"/>
                <w:lang w:val="en-GB"/>
              </w:rPr>
            </w:pPr>
            <w:r w:rsidRPr="00FE625F">
              <w:rPr>
                <w:rFonts w:ascii="Arial" w:hAnsi="Arial" w:cs="Arial"/>
                <w:lang w:val="en-GB"/>
              </w:rPr>
              <w:t>A clear demonstration for new proposals</w:t>
            </w:r>
          </w:p>
          <w:p w14:paraId="041C411F" w14:textId="1F9310D8" w:rsidR="00FE625F" w:rsidRPr="00FE625F" w:rsidRDefault="00FE625F" w:rsidP="00E23E5C">
            <w:pPr>
              <w:pStyle w:val="NoSpacing"/>
              <w:jc w:val="both"/>
              <w:rPr>
                <w:rFonts w:ascii="Arial" w:hAnsi="Arial" w:cs="Arial"/>
                <w:lang w:val="en-GB"/>
              </w:rPr>
            </w:pPr>
            <w:r w:rsidRPr="00FE625F">
              <w:rPr>
                <w:rFonts w:ascii="Arial" w:hAnsi="Arial" w:cs="Arial"/>
                <w:lang w:val="en-GB"/>
              </w:rPr>
              <w:t>Needs of an expanding population</w:t>
            </w:r>
          </w:p>
          <w:p w14:paraId="67F9E910" w14:textId="721BAB72" w:rsidR="00FE625F" w:rsidRPr="00FE625F" w:rsidRDefault="00FE625F" w:rsidP="00E23E5C">
            <w:pPr>
              <w:pStyle w:val="NoSpacing"/>
              <w:jc w:val="both"/>
              <w:rPr>
                <w:rFonts w:ascii="Arial" w:hAnsi="Arial" w:cs="Arial"/>
                <w:lang w:val="en-GB"/>
              </w:rPr>
            </w:pPr>
            <w:r w:rsidRPr="00FE625F">
              <w:rPr>
                <w:rFonts w:ascii="Arial" w:hAnsi="Arial" w:cs="Arial"/>
                <w:lang w:val="en-GB"/>
              </w:rPr>
              <w:t xml:space="preserve">Chapter </w:t>
            </w:r>
            <w:r w:rsidR="00DD538B" w:rsidRPr="00FE625F">
              <w:rPr>
                <w:rFonts w:ascii="Arial" w:hAnsi="Arial" w:cs="Arial"/>
                <w:lang w:val="en-GB"/>
              </w:rPr>
              <w:t>conclusion</w:t>
            </w:r>
          </w:p>
          <w:p w14:paraId="1CF2758A" w14:textId="4428CDAF" w:rsidR="00FE625F" w:rsidRPr="00E91B75" w:rsidRDefault="00FE625F" w:rsidP="00E23E5C">
            <w:pPr>
              <w:pStyle w:val="NoSpacing"/>
              <w:jc w:val="both"/>
              <w:rPr>
                <w:rFonts w:ascii="Arial" w:hAnsi="Arial" w:cs="Arial"/>
                <w:b/>
                <w:bCs/>
                <w:lang w:val="en-GB"/>
              </w:rPr>
            </w:pPr>
          </w:p>
        </w:tc>
        <w:tc>
          <w:tcPr>
            <w:tcW w:w="1276" w:type="dxa"/>
          </w:tcPr>
          <w:p w14:paraId="2A6B6CA4"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17</w:t>
            </w:r>
          </w:p>
          <w:p w14:paraId="7ED2B949" w14:textId="77777777" w:rsidR="00FE625F" w:rsidRDefault="00FE625F" w:rsidP="00E23E5C">
            <w:pPr>
              <w:pStyle w:val="NoSpacing"/>
              <w:jc w:val="both"/>
              <w:rPr>
                <w:rFonts w:ascii="Arial" w:hAnsi="Arial" w:cs="Arial"/>
                <w:lang w:val="en-GB"/>
              </w:rPr>
            </w:pPr>
            <w:r>
              <w:rPr>
                <w:rFonts w:ascii="Arial" w:hAnsi="Arial" w:cs="Arial"/>
                <w:lang w:val="en-GB"/>
              </w:rPr>
              <w:t>17</w:t>
            </w:r>
          </w:p>
          <w:p w14:paraId="2013DBC9" w14:textId="77777777" w:rsidR="00FE625F" w:rsidRDefault="00FE625F" w:rsidP="00E23E5C">
            <w:pPr>
              <w:pStyle w:val="NoSpacing"/>
              <w:jc w:val="both"/>
              <w:rPr>
                <w:rFonts w:ascii="Arial" w:hAnsi="Arial" w:cs="Arial"/>
                <w:lang w:val="en-GB"/>
              </w:rPr>
            </w:pPr>
            <w:r>
              <w:rPr>
                <w:rFonts w:ascii="Arial" w:hAnsi="Arial" w:cs="Arial"/>
                <w:lang w:val="en-GB"/>
              </w:rPr>
              <w:t>18</w:t>
            </w:r>
          </w:p>
          <w:p w14:paraId="10801707" w14:textId="77777777" w:rsidR="00FE625F" w:rsidRDefault="00FE625F" w:rsidP="00E23E5C">
            <w:pPr>
              <w:pStyle w:val="NoSpacing"/>
              <w:jc w:val="both"/>
              <w:rPr>
                <w:rFonts w:ascii="Arial" w:hAnsi="Arial" w:cs="Arial"/>
                <w:lang w:val="en-GB"/>
              </w:rPr>
            </w:pPr>
            <w:r>
              <w:rPr>
                <w:rFonts w:ascii="Arial" w:hAnsi="Arial" w:cs="Arial"/>
                <w:lang w:val="en-GB"/>
              </w:rPr>
              <w:t>19</w:t>
            </w:r>
          </w:p>
          <w:p w14:paraId="14F3DB5D" w14:textId="77777777" w:rsidR="00FE625F" w:rsidRDefault="00FE625F" w:rsidP="00E23E5C">
            <w:pPr>
              <w:pStyle w:val="NoSpacing"/>
              <w:jc w:val="both"/>
              <w:rPr>
                <w:rFonts w:ascii="Arial" w:hAnsi="Arial" w:cs="Arial"/>
                <w:lang w:val="en-GB"/>
              </w:rPr>
            </w:pPr>
            <w:r>
              <w:rPr>
                <w:rFonts w:ascii="Arial" w:hAnsi="Arial" w:cs="Arial"/>
                <w:lang w:val="en-GB"/>
              </w:rPr>
              <w:t>20</w:t>
            </w:r>
          </w:p>
          <w:p w14:paraId="717B0D5C" w14:textId="77777777" w:rsidR="00FE625F" w:rsidRDefault="00FE625F" w:rsidP="00E23E5C">
            <w:pPr>
              <w:pStyle w:val="NoSpacing"/>
              <w:jc w:val="both"/>
              <w:rPr>
                <w:rFonts w:ascii="Arial" w:hAnsi="Arial" w:cs="Arial"/>
                <w:lang w:val="en-GB"/>
              </w:rPr>
            </w:pPr>
            <w:r>
              <w:rPr>
                <w:rFonts w:ascii="Arial" w:hAnsi="Arial" w:cs="Arial"/>
                <w:lang w:val="en-GB"/>
              </w:rPr>
              <w:t>22</w:t>
            </w:r>
          </w:p>
          <w:p w14:paraId="7648701B" w14:textId="77777777" w:rsidR="00FE625F" w:rsidRDefault="00FE625F" w:rsidP="00E23E5C">
            <w:pPr>
              <w:pStyle w:val="NoSpacing"/>
              <w:jc w:val="both"/>
              <w:rPr>
                <w:rFonts w:ascii="Arial" w:hAnsi="Arial" w:cs="Arial"/>
                <w:lang w:val="en-GB"/>
              </w:rPr>
            </w:pPr>
            <w:r>
              <w:rPr>
                <w:rFonts w:ascii="Arial" w:hAnsi="Arial" w:cs="Arial"/>
                <w:lang w:val="en-GB"/>
              </w:rPr>
              <w:t>22</w:t>
            </w:r>
          </w:p>
          <w:p w14:paraId="1C93FD36" w14:textId="6029812F" w:rsidR="00FE625F" w:rsidRPr="003240E1" w:rsidRDefault="00FE625F" w:rsidP="00E23E5C">
            <w:pPr>
              <w:pStyle w:val="NoSpacing"/>
              <w:jc w:val="both"/>
              <w:rPr>
                <w:rFonts w:ascii="Arial" w:hAnsi="Arial" w:cs="Arial"/>
                <w:lang w:val="en-GB"/>
              </w:rPr>
            </w:pPr>
            <w:r>
              <w:rPr>
                <w:rFonts w:ascii="Arial" w:hAnsi="Arial" w:cs="Arial"/>
                <w:lang w:val="en-GB"/>
              </w:rPr>
              <w:t>23</w:t>
            </w:r>
          </w:p>
        </w:tc>
      </w:tr>
      <w:tr w:rsidR="00E23E5C" w:rsidRPr="00E91B75" w14:paraId="67C7BC20" w14:textId="77777777" w:rsidTr="00A50FD9">
        <w:tc>
          <w:tcPr>
            <w:tcW w:w="7938" w:type="dxa"/>
          </w:tcPr>
          <w:p w14:paraId="2CE821A7" w14:textId="68792A48" w:rsidR="00E23E5C"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1C3482">
              <w:rPr>
                <w:rFonts w:ascii="Arial" w:hAnsi="Arial" w:cs="Arial"/>
                <w:b/>
                <w:bCs/>
                <w:lang w:val="en-GB"/>
              </w:rPr>
              <w:t>2</w:t>
            </w:r>
            <w:r w:rsidRPr="00E91B75">
              <w:rPr>
                <w:rFonts w:ascii="Arial" w:hAnsi="Arial" w:cs="Arial"/>
                <w:b/>
                <w:bCs/>
                <w:lang w:val="en-GB"/>
              </w:rPr>
              <w:t xml:space="preserve">: </w:t>
            </w:r>
            <w:r w:rsidR="001C3482">
              <w:rPr>
                <w:rFonts w:ascii="Arial" w:hAnsi="Arial" w:cs="Arial"/>
                <w:b/>
                <w:bCs/>
                <w:lang w:val="en-GB"/>
              </w:rPr>
              <w:t>Case Studies</w:t>
            </w:r>
          </w:p>
          <w:p w14:paraId="0B5806AB" w14:textId="0FA21C17" w:rsidR="00FE625F" w:rsidRPr="00FE625F" w:rsidRDefault="00FE625F" w:rsidP="00E23E5C">
            <w:pPr>
              <w:pStyle w:val="NoSpacing"/>
              <w:jc w:val="both"/>
              <w:rPr>
                <w:rFonts w:ascii="Arial" w:hAnsi="Arial" w:cs="Arial"/>
                <w:lang w:val="en-GB"/>
              </w:rPr>
            </w:pPr>
            <w:r w:rsidRPr="00FE625F">
              <w:rPr>
                <w:rFonts w:ascii="Arial" w:hAnsi="Arial" w:cs="Arial"/>
                <w:lang w:val="en-GB"/>
              </w:rPr>
              <w:t>Lammas Eco-Village</w:t>
            </w:r>
          </w:p>
          <w:p w14:paraId="591C67EF" w14:textId="5EA69D49" w:rsidR="00FE625F" w:rsidRPr="00FE625F" w:rsidRDefault="00FE625F" w:rsidP="00E23E5C">
            <w:pPr>
              <w:pStyle w:val="NoSpacing"/>
              <w:jc w:val="both"/>
              <w:rPr>
                <w:rFonts w:ascii="Arial" w:hAnsi="Arial" w:cs="Arial"/>
                <w:lang w:val="en-GB"/>
              </w:rPr>
            </w:pPr>
            <w:r w:rsidRPr="00FE625F">
              <w:rPr>
                <w:rFonts w:ascii="Arial" w:hAnsi="Arial" w:cs="Arial"/>
                <w:lang w:val="en-GB"/>
              </w:rPr>
              <w:t>BedZED</w:t>
            </w:r>
          </w:p>
          <w:p w14:paraId="38ECE950" w14:textId="46C6E248" w:rsidR="00FE625F" w:rsidRPr="00FE625F" w:rsidRDefault="00FE625F" w:rsidP="00E23E5C">
            <w:pPr>
              <w:pStyle w:val="NoSpacing"/>
              <w:jc w:val="both"/>
              <w:rPr>
                <w:rFonts w:ascii="Arial" w:hAnsi="Arial" w:cs="Arial"/>
                <w:lang w:val="en-GB"/>
              </w:rPr>
            </w:pPr>
            <w:r w:rsidRPr="00FE625F">
              <w:rPr>
                <w:rFonts w:ascii="Arial" w:hAnsi="Arial" w:cs="Arial"/>
                <w:lang w:val="en-GB"/>
              </w:rPr>
              <w:t>The Solar Settlement</w:t>
            </w:r>
          </w:p>
          <w:p w14:paraId="7E477C8A" w14:textId="605FCBBF" w:rsidR="00FE625F" w:rsidRPr="00E91B75" w:rsidRDefault="00FE625F" w:rsidP="00E23E5C">
            <w:pPr>
              <w:pStyle w:val="NoSpacing"/>
              <w:jc w:val="both"/>
              <w:rPr>
                <w:rFonts w:ascii="Arial" w:hAnsi="Arial" w:cs="Arial"/>
                <w:b/>
                <w:bCs/>
                <w:lang w:val="en-GB"/>
              </w:rPr>
            </w:pPr>
          </w:p>
        </w:tc>
        <w:tc>
          <w:tcPr>
            <w:tcW w:w="1276" w:type="dxa"/>
          </w:tcPr>
          <w:p w14:paraId="78CEDEE2"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2</w:t>
            </w:r>
            <w:r w:rsidR="00FE625F" w:rsidRPr="00015A6E">
              <w:rPr>
                <w:rFonts w:ascii="Arial" w:hAnsi="Arial" w:cs="Arial"/>
                <w:b/>
                <w:bCs/>
                <w:lang w:val="en-GB"/>
              </w:rPr>
              <w:t>4</w:t>
            </w:r>
          </w:p>
          <w:p w14:paraId="3E1AACE7" w14:textId="77777777" w:rsidR="00FE625F" w:rsidRDefault="00FE625F" w:rsidP="00E23E5C">
            <w:pPr>
              <w:pStyle w:val="NoSpacing"/>
              <w:jc w:val="both"/>
              <w:rPr>
                <w:rFonts w:ascii="Arial" w:hAnsi="Arial" w:cs="Arial"/>
                <w:lang w:val="en-GB"/>
              </w:rPr>
            </w:pPr>
            <w:r>
              <w:rPr>
                <w:rFonts w:ascii="Arial" w:hAnsi="Arial" w:cs="Arial"/>
                <w:lang w:val="en-GB"/>
              </w:rPr>
              <w:t>24</w:t>
            </w:r>
          </w:p>
          <w:p w14:paraId="0F2FA446" w14:textId="77777777" w:rsidR="00FE625F" w:rsidRDefault="00FE625F" w:rsidP="00E23E5C">
            <w:pPr>
              <w:pStyle w:val="NoSpacing"/>
              <w:jc w:val="both"/>
              <w:rPr>
                <w:rFonts w:ascii="Arial" w:hAnsi="Arial" w:cs="Arial"/>
                <w:lang w:val="en-GB"/>
              </w:rPr>
            </w:pPr>
            <w:r>
              <w:rPr>
                <w:rFonts w:ascii="Arial" w:hAnsi="Arial" w:cs="Arial"/>
                <w:lang w:val="en-GB"/>
              </w:rPr>
              <w:t>26</w:t>
            </w:r>
          </w:p>
          <w:p w14:paraId="1781C0A2" w14:textId="580CABE4" w:rsidR="00FE625F" w:rsidRPr="003240E1" w:rsidRDefault="00FE625F" w:rsidP="00E23E5C">
            <w:pPr>
              <w:pStyle w:val="NoSpacing"/>
              <w:jc w:val="both"/>
              <w:rPr>
                <w:rFonts w:ascii="Arial" w:hAnsi="Arial" w:cs="Arial"/>
                <w:lang w:val="en-GB"/>
              </w:rPr>
            </w:pPr>
            <w:r>
              <w:rPr>
                <w:rFonts w:ascii="Arial" w:hAnsi="Arial" w:cs="Arial"/>
                <w:lang w:val="en-GB"/>
              </w:rPr>
              <w:t>28</w:t>
            </w:r>
          </w:p>
        </w:tc>
      </w:tr>
      <w:tr w:rsidR="00E23E5C" w:rsidRPr="00E91B75" w14:paraId="3909042F" w14:textId="77777777" w:rsidTr="00A50FD9">
        <w:tc>
          <w:tcPr>
            <w:tcW w:w="7938" w:type="dxa"/>
          </w:tcPr>
          <w:p w14:paraId="0A76A118" w14:textId="77777777" w:rsidR="00E23E5C"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3</w:t>
            </w:r>
            <w:r w:rsidRPr="00E91B75">
              <w:rPr>
                <w:rFonts w:ascii="Arial" w:hAnsi="Arial" w:cs="Arial"/>
                <w:b/>
                <w:bCs/>
                <w:lang w:val="en-GB"/>
              </w:rPr>
              <w:t xml:space="preserve"> </w:t>
            </w:r>
            <w:r w:rsidR="001C3482">
              <w:rPr>
                <w:rFonts w:ascii="Arial" w:hAnsi="Arial" w:cs="Arial"/>
                <w:b/>
                <w:bCs/>
                <w:lang w:val="en-GB"/>
              </w:rPr>
              <w:t>Comparison of case studies</w:t>
            </w:r>
          </w:p>
          <w:p w14:paraId="465A940F" w14:textId="4AE95D24" w:rsidR="00FE625F" w:rsidRPr="00015A6E" w:rsidRDefault="00FE625F" w:rsidP="00E23E5C">
            <w:pPr>
              <w:pStyle w:val="NoSpacing"/>
              <w:jc w:val="both"/>
              <w:rPr>
                <w:rFonts w:ascii="Arial" w:hAnsi="Arial" w:cs="Arial"/>
                <w:lang w:val="en-GB"/>
              </w:rPr>
            </w:pPr>
            <w:proofErr w:type="spellStart"/>
            <w:r w:rsidRPr="00015A6E">
              <w:rPr>
                <w:rFonts w:ascii="Arial" w:hAnsi="Arial" w:cs="Arial"/>
                <w:lang w:val="en-GB"/>
              </w:rPr>
              <w:t>Tir</w:t>
            </w:r>
            <w:proofErr w:type="spellEnd"/>
            <w:r w:rsidRPr="00015A6E">
              <w:rPr>
                <w:rFonts w:ascii="Arial" w:hAnsi="Arial" w:cs="Arial"/>
                <w:lang w:val="en-GB"/>
              </w:rPr>
              <w:t xml:space="preserve"> y </w:t>
            </w:r>
            <w:proofErr w:type="spellStart"/>
            <w:r w:rsidRPr="00015A6E">
              <w:rPr>
                <w:rFonts w:ascii="Arial" w:hAnsi="Arial" w:cs="Arial"/>
                <w:lang w:val="en-GB"/>
              </w:rPr>
              <w:t>Bont</w:t>
            </w:r>
            <w:proofErr w:type="spellEnd"/>
          </w:p>
          <w:p w14:paraId="75A6FEC6" w14:textId="501017FF" w:rsidR="00FE625F" w:rsidRPr="00015A6E" w:rsidRDefault="00FE625F" w:rsidP="00E23E5C">
            <w:pPr>
              <w:pStyle w:val="NoSpacing"/>
              <w:jc w:val="both"/>
              <w:rPr>
                <w:rFonts w:ascii="Arial" w:hAnsi="Arial" w:cs="Arial"/>
                <w:lang w:val="en-GB"/>
              </w:rPr>
            </w:pPr>
            <w:r w:rsidRPr="00015A6E">
              <w:rPr>
                <w:rFonts w:ascii="Arial" w:hAnsi="Arial" w:cs="Arial"/>
                <w:lang w:val="en-GB"/>
              </w:rPr>
              <w:t xml:space="preserve">Parc </w:t>
            </w:r>
            <w:proofErr w:type="spellStart"/>
            <w:r w:rsidRPr="00015A6E">
              <w:rPr>
                <w:rFonts w:ascii="Arial" w:hAnsi="Arial" w:cs="Arial"/>
                <w:lang w:val="en-GB"/>
              </w:rPr>
              <w:t>Mawr</w:t>
            </w:r>
            <w:proofErr w:type="spellEnd"/>
          </w:p>
          <w:p w14:paraId="7488F715" w14:textId="040EC9A6" w:rsidR="00FE625F" w:rsidRPr="00E91B75" w:rsidRDefault="00FE625F" w:rsidP="00E23E5C">
            <w:pPr>
              <w:pStyle w:val="NoSpacing"/>
              <w:jc w:val="both"/>
              <w:rPr>
                <w:rFonts w:ascii="Arial" w:hAnsi="Arial" w:cs="Arial"/>
                <w:b/>
                <w:bCs/>
                <w:lang w:val="en-GB"/>
              </w:rPr>
            </w:pPr>
          </w:p>
        </w:tc>
        <w:tc>
          <w:tcPr>
            <w:tcW w:w="1276" w:type="dxa"/>
          </w:tcPr>
          <w:p w14:paraId="04F8D5C0"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3</w:t>
            </w:r>
            <w:r w:rsidR="00015A6E" w:rsidRPr="00015A6E">
              <w:rPr>
                <w:rFonts w:ascii="Arial" w:hAnsi="Arial" w:cs="Arial"/>
                <w:b/>
                <w:bCs/>
                <w:lang w:val="en-GB"/>
              </w:rPr>
              <w:t>1</w:t>
            </w:r>
          </w:p>
          <w:p w14:paraId="0CC50C4E" w14:textId="77777777" w:rsidR="00015A6E" w:rsidRDefault="00015A6E" w:rsidP="00E23E5C">
            <w:pPr>
              <w:pStyle w:val="NoSpacing"/>
              <w:jc w:val="both"/>
              <w:rPr>
                <w:rFonts w:ascii="Arial" w:hAnsi="Arial" w:cs="Arial"/>
                <w:lang w:val="en-GB"/>
              </w:rPr>
            </w:pPr>
            <w:r>
              <w:rPr>
                <w:rFonts w:ascii="Arial" w:hAnsi="Arial" w:cs="Arial"/>
                <w:lang w:val="en-GB"/>
              </w:rPr>
              <w:t>32</w:t>
            </w:r>
          </w:p>
          <w:p w14:paraId="457BCA34" w14:textId="04C571D4" w:rsidR="00015A6E" w:rsidRPr="003240E1" w:rsidRDefault="00015A6E" w:rsidP="00E23E5C">
            <w:pPr>
              <w:pStyle w:val="NoSpacing"/>
              <w:jc w:val="both"/>
              <w:rPr>
                <w:rFonts w:ascii="Arial" w:hAnsi="Arial" w:cs="Arial"/>
                <w:lang w:val="en-GB"/>
              </w:rPr>
            </w:pPr>
            <w:r>
              <w:rPr>
                <w:rFonts w:ascii="Arial" w:hAnsi="Arial" w:cs="Arial"/>
                <w:lang w:val="en-GB"/>
              </w:rPr>
              <w:t>33</w:t>
            </w:r>
          </w:p>
        </w:tc>
      </w:tr>
      <w:tr w:rsidR="00E23E5C" w:rsidRPr="00E91B75" w14:paraId="609ACE5B" w14:textId="77777777" w:rsidTr="00A50FD9">
        <w:tc>
          <w:tcPr>
            <w:tcW w:w="7938" w:type="dxa"/>
          </w:tcPr>
          <w:p w14:paraId="3999DF16" w14:textId="14756AE1" w:rsidR="00E23E5C" w:rsidRDefault="001C3482" w:rsidP="00E23E5C">
            <w:pPr>
              <w:pStyle w:val="NoSpacing"/>
              <w:jc w:val="both"/>
              <w:rPr>
                <w:rFonts w:ascii="Arial" w:hAnsi="Arial" w:cs="Arial"/>
                <w:b/>
                <w:bCs/>
                <w:lang w:val="en-GB"/>
              </w:rPr>
            </w:pPr>
            <w:r>
              <w:rPr>
                <w:rFonts w:ascii="Arial" w:hAnsi="Arial" w:cs="Arial"/>
                <w:b/>
                <w:bCs/>
                <w:lang w:val="en-GB"/>
              </w:rPr>
              <w:t>Chapter 4</w:t>
            </w:r>
            <w:r w:rsidR="00E23E5C" w:rsidRPr="00E91B75">
              <w:rPr>
                <w:rFonts w:ascii="Arial" w:hAnsi="Arial" w:cs="Arial"/>
                <w:b/>
                <w:bCs/>
                <w:lang w:val="en-GB"/>
              </w:rPr>
              <w:t xml:space="preserve">: </w:t>
            </w:r>
            <w:r>
              <w:rPr>
                <w:rFonts w:ascii="Arial" w:hAnsi="Arial" w:cs="Arial"/>
                <w:b/>
                <w:bCs/>
                <w:lang w:val="en-GB"/>
              </w:rPr>
              <w:t>Survey Analysis</w:t>
            </w:r>
          </w:p>
          <w:p w14:paraId="7792057D" w14:textId="6FD78E9B" w:rsidR="00FE625F" w:rsidRPr="00015A6E" w:rsidRDefault="00FE625F" w:rsidP="00E23E5C">
            <w:pPr>
              <w:pStyle w:val="NoSpacing"/>
              <w:jc w:val="both"/>
              <w:rPr>
                <w:rFonts w:ascii="Arial" w:hAnsi="Arial" w:cs="Arial"/>
                <w:lang w:val="en-GB"/>
              </w:rPr>
            </w:pPr>
            <w:r w:rsidRPr="00015A6E">
              <w:rPr>
                <w:rFonts w:ascii="Arial" w:hAnsi="Arial" w:cs="Arial"/>
                <w:lang w:val="en-GB"/>
              </w:rPr>
              <w:t>Tan 6 and PPW supporting One Planet Development</w:t>
            </w:r>
          </w:p>
          <w:p w14:paraId="3B86C20D" w14:textId="4634443B" w:rsidR="00015A6E" w:rsidRPr="00015A6E" w:rsidRDefault="00015A6E" w:rsidP="00E23E5C">
            <w:pPr>
              <w:pStyle w:val="NoSpacing"/>
              <w:jc w:val="both"/>
              <w:rPr>
                <w:rFonts w:ascii="Arial" w:hAnsi="Arial" w:cs="Arial"/>
                <w:lang w:val="en-GB"/>
              </w:rPr>
            </w:pPr>
            <w:r w:rsidRPr="00015A6E">
              <w:rPr>
                <w:rFonts w:ascii="Arial" w:hAnsi="Arial" w:cs="Arial"/>
                <w:lang w:val="en-GB"/>
              </w:rPr>
              <w:t>An issue of funding for energy efficiency strategies</w:t>
            </w:r>
          </w:p>
          <w:p w14:paraId="29F24A01" w14:textId="7E7069DA" w:rsidR="00FE625F" w:rsidRPr="00E91B75" w:rsidRDefault="00FE625F" w:rsidP="00E23E5C">
            <w:pPr>
              <w:pStyle w:val="NoSpacing"/>
              <w:jc w:val="both"/>
              <w:rPr>
                <w:rFonts w:ascii="Arial" w:hAnsi="Arial" w:cs="Arial"/>
                <w:b/>
                <w:bCs/>
                <w:lang w:val="en-GB"/>
              </w:rPr>
            </w:pPr>
          </w:p>
        </w:tc>
        <w:tc>
          <w:tcPr>
            <w:tcW w:w="1276" w:type="dxa"/>
          </w:tcPr>
          <w:p w14:paraId="28E05DB3" w14:textId="77777777" w:rsidR="00E23E5C" w:rsidRPr="00015A6E" w:rsidRDefault="003240E1" w:rsidP="00E23E5C">
            <w:pPr>
              <w:pStyle w:val="NoSpacing"/>
              <w:jc w:val="both"/>
              <w:rPr>
                <w:rFonts w:ascii="Arial" w:hAnsi="Arial" w:cs="Arial"/>
                <w:b/>
                <w:bCs/>
                <w:lang w:val="en-GB"/>
              </w:rPr>
            </w:pPr>
            <w:r w:rsidRPr="00015A6E">
              <w:rPr>
                <w:rFonts w:ascii="Arial" w:hAnsi="Arial" w:cs="Arial"/>
                <w:b/>
                <w:bCs/>
                <w:lang w:val="en-GB"/>
              </w:rPr>
              <w:t>3</w:t>
            </w:r>
            <w:r w:rsidR="00015A6E" w:rsidRPr="00015A6E">
              <w:rPr>
                <w:rFonts w:ascii="Arial" w:hAnsi="Arial" w:cs="Arial"/>
                <w:b/>
                <w:bCs/>
                <w:lang w:val="en-GB"/>
              </w:rPr>
              <w:t>8</w:t>
            </w:r>
          </w:p>
          <w:p w14:paraId="4ACB3681" w14:textId="77777777" w:rsidR="00015A6E" w:rsidRDefault="00015A6E" w:rsidP="00E23E5C">
            <w:pPr>
              <w:pStyle w:val="NoSpacing"/>
              <w:jc w:val="both"/>
              <w:rPr>
                <w:rFonts w:ascii="Arial" w:hAnsi="Arial" w:cs="Arial"/>
                <w:lang w:val="en-GB"/>
              </w:rPr>
            </w:pPr>
            <w:r>
              <w:rPr>
                <w:rFonts w:ascii="Arial" w:hAnsi="Arial" w:cs="Arial"/>
                <w:lang w:val="en-GB"/>
              </w:rPr>
              <w:t>40</w:t>
            </w:r>
          </w:p>
          <w:p w14:paraId="4F0DD46A" w14:textId="46A7CC1B" w:rsidR="00015A6E" w:rsidRPr="003240E1" w:rsidRDefault="00015A6E" w:rsidP="00E23E5C">
            <w:pPr>
              <w:pStyle w:val="NoSpacing"/>
              <w:jc w:val="both"/>
              <w:rPr>
                <w:rFonts w:ascii="Arial" w:hAnsi="Arial" w:cs="Arial"/>
                <w:lang w:val="en-GB"/>
              </w:rPr>
            </w:pPr>
            <w:r>
              <w:rPr>
                <w:rFonts w:ascii="Arial" w:hAnsi="Arial" w:cs="Arial"/>
                <w:lang w:val="en-GB"/>
              </w:rPr>
              <w:t>41</w:t>
            </w:r>
          </w:p>
        </w:tc>
      </w:tr>
      <w:tr w:rsidR="00E23E5C" w:rsidRPr="00E91B75" w14:paraId="3D921B42" w14:textId="77777777" w:rsidTr="00A50FD9">
        <w:tc>
          <w:tcPr>
            <w:tcW w:w="7938" w:type="dxa"/>
          </w:tcPr>
          <w:p w14:paraId="067A6D67" w14:textId="77777777" w:rsidR="00E23E5C" w:rsidRDefault="00E23E5C" w:rsidP="00E23E5C">
            <w:pPr>
              <w:pStyle w:val="NoSpacing"/>
              <w:jc w:val="both"/>
              <w:rPr>
                <w:rFonts w:ascii="Arial" w:hAnsi="Arial" w:cs="Arial"/>
                <w:b/>
                <w:bCs/>
              </w:rPr>
            </w:pPr>
            <w:r w:rsidRPr="00E91B75">
              <w:rPr>
                <w:rFonts w:ascii="Arial" w:hAnsi="Arial" w:cs="Arial"/>
                <w:b/>
                <w:bCs/>
              </w:rPr>
              <w:t>Conclusion</w:t>
            </w:r>
          </w:p>
          <w:p w14:paraId="2DEB6FD2" w14:textId="5F101174" w:rsidR="00FE625F" w:rsidRPr="00E91B75" w:rsidRDefault="00FE625F" w:rsidP="00E23E5C">
            <w:pPr>
              <w:pStyle w:val="NoSpacing"/>
              <w:jc w:val="both"/>
              <w:rPr>
                <w:rFonts w:ascii="Arial" w:hAnsi="Arial" w:cs="Arial"/>
                <w:b/>
                <w:bCs/>
              </w:rPr>
            </w:pPr>
          </w:p>
        </w:tc>
        <w:tc>
          <w:tcPr>
            <w:tcW w:w="1276" w:type="dxa"/>
          </w:tcPr>
          <w:p w14:paraId="023BC681" w14:textId="77777777" w:rsidR="00E23E5C" w:rsidRDefault="003240E1" w:rsidP="00E23E5C">
            <w:pPr>
              <w:pStyle w:val="NoSpacing"/>
              <w:jc w:val="both"/>
              <w:rPr>
                <w:rFonts w:ascii="Arial" w:hAnsi="Arial" w:cs="Arial"/>
                <w:lang w:val="en-GB"/>
              </w:rPr>
            </w:pPr>
            <w:r w:rsidRPr="003240E1">
              <w:rPr>
                <w:rFonts w:ascii="Arial" w:hAnsi="Arial" w:cs="Arial"/>
                <w:lang w:val="en-GB"/>
              </w:rPr>
              <w:t>4</w:t>
            </w:r>
            <w:r w:rsidR="00015A6E">
              <w:rPr>
                <w:rFonts w:ascii="Arial" w:hAnsi="Arial" w:cs="Arial"/>
                <w:lang w:val="en-GB"/>
              </w:rPr>
              <w:t>2</w:t>
            </w:r>
          </w:p>
          <w:p w14:paraId="3C2DA14F" w14:textId="4A3AEE2C" w:rsidR="00015A6E" w:rsidRPr="003240E1" w:rsidRDefault="00015A6E" w:rsidP="00E23E5C">
            <w:pPr>
              <w:pStyle w:val="NoSpacing"/>
              <w:jc w:val="both"/>
              <w:rPr>
                <w:rFonts w:ascii="Arial" w:hAnsi="Arial" w:cs="Arial"/>
                <w:lang w:val="en-GB"/>
              </w:rPr>
            </w:pPr>
          </w:p>
        </w:tc>
      </w:tr>
      <w:tr w:rsidR="00E23E5C" w:rsidRPr="00E91B75" w14:paraId="199D7DD3" w14:textId="77777777" w:rsidTr="00A50FD9">
        <w:tc>
          <w:tcPr>
            <w:tcW w:w="7938" w:type="dxa"/>
          </w:tcPr>
          <w:p w14:paraId="1A15AFC5" w14:textId="77777777" w:rsidR="00E23E5C" w:rsidRDefault="00E23E5C" w:rsidP="00E23E5C">
            <w:pPr>
              <w:pStyle w:val="NoSpacing"/>
              <w:jc w:val="both"/>
              <w:rPr>
                <w:rFonts w:ascii="Arial" w:hAnsi="Arial" w:cs="Arial"/>
                <w:b/>
                <w:bCs/>
              </w:rPr>
            </w:pPr>
            <w:r w:rsidRPr="00E91B75">
              <w:rPr>
                <w:rFonts w:ascii="Arial" w:hAnsi="Arial" w:cs="Arial"/>
                <w:b/>
                <w:bCs/>
              </w:rPr>
              <w:t xml:space="preserve">Bibliography </w:t>
            </w:r>
            <w:r w:rsidR="00FE625F">
              <w:rPr>
                <w:rFonts w:ascii="Arial" w:hAnsi="Arial" w:cs="Arial"/>
                <w:b/>
                <w:bCs/>
              </w:rPr>
              <w:t>Published Work</w:t>
            </w:r>
          </w:p>
          <w:p w14:paraId="53A0C94B" w14:textId="77777777" w:rsidR="00FE625F" w:rsidRDefault="00FE625F" w:rsidP="00E23E5C">
            <w:pPr>
              <w:pStyle w:val="NoSpacing"/>
              <w:jc w:val="both"/>
              <w:rPr>
                <w:rFonts w:ascii="Arial" w:hAnsi="Arial" w:cs="Arial"/>
                <w:b/>
                <w:bCs/>
              </w:rPr>
            </w:pPr>
            <w:r>
              <w:rPr>
                <w:rFonts w:ascii="Arial" w:hAnsi="Arial" w:cs="Arial"/>
                <w:b/>
                <w:bCs/>
              </w:rPr>
              <w:t>Bibliography Unpublished Work</w:t>
            </w:r>
          </w:p>
          <w:p w14:paraId="292C785D" w14:textId="41D997C9" w:rsidR="00015A6E" w:rsidRPr="00E91B75" w:rsidRDefault="00015A6E" w:rsidP="00E23E5C">
            <w:pPr>
              <w:pStyle w:val="NoSpacing"/>
              <w:jc w:val="both"/>
              <w:rPr>
                <w:rFonts w:ascii="Arial" w:hAnsi="Arial" w:cs="Arial"/>
                <w:b/>
                <w:bCs/>
              </w:rPr>
            </w:pPr>
          </w:p>
        </w:tc>
        <w:tc>
          <w:tcPr>
            <w:tcW w:w="1276" w:type="dxa"/>
          </w:tcPr>
          <w:p w14:paraId="09F59900" w14:textId="77777777" w:rsidR="00E23E5C" w:rsidRPr="00015A6E" w:rsidRDefault="00015A6E" w:rsidP="00E23E5C">
            <w:pPr>
              <w:pStyle w:val="NoSpacing"/>
              <w:jc w:val="both"/>
              <w:rPr>
                <w:rFonts w:ascii="Arial" w:hAnsi="Arial" w:cs="Arial"/>
                <w:b/>
                <w:bCs/>
                <w:lang w:val="en-GB"/>
              </w:rPr>
            </w:pPr>
            <w:r w:rsidRPr="00015A6E">
              <w:rPr>
                <w:rFonts w:ascii="Arial" w:hAnsi="Arial" w:cs="Arial"/>
                <w:b/>
                <w:bCs/>
                <w:lang w:val="en-GB"/>
              </w:rPr>
              <w:t>45</w:t>
            </w:r>
          </w:p>
          <w:p w14:paraId="2A1242E8" w14:textId="1A40D734" w:rsidR="00015A6E" w:rsidRPr="00E91B75" w:rsidRDefault="00015A6E" w:rsidP="00E23E5C">
            <w:pPr>
              <w:pStyle w:val="NoSpacing"/>
              <w:jc w:val="both"/>
              <w:rPr>
                <w:rFonts w:ascii="Arial" w:hAnsi="Arial" w:cs="Arial"/>
                <w:b/>
                <w:bCs/>
                <w:lang w:val="en-GB"/>
              </w:rPr>
            </w:pPr>
            <w:r w:rsidRPr="00015A6E">
              <w:rPr>
                <w:rFonts w:ascii="Arial" w:hAnsi="Arial" w:cs="Arial"/>
                <w:b/>
                <w:bCs/>
                <w:lang w:val="en-GB"/>
              </w:rPr>
              <w:t>49</w:t>
            </w:r>
          </w:p>
        </w:tc>
      </w:tr>
      <w:tr w:rsidR="00E23E5C" w:rsidRPr="00E91B75" w14:paraId="45047509" w14:textId="77777777" w:rsidTr="00A50FD9">
        <w:tc>
          <w:tcPr>
            <w:tcW w:w="7938" w:type="dxa"/>
          </w:tcPr>
          <w:p w14:paraId="49F0BC54" w14:textId="28EFC5A4"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Appendix A: </w:t>
            </w:r>
            <w:r w:rsidR="005A72ED">
              <w:rPr>
                <w:rFonts w:ascii="Arial" w:hAnsi="Arial" w:cs="Arial"/>
                <w:b/>
                <w:bCs/>
                <w:lang w:val="en-GB"/>
              </w:rPr>
              <w:t>Survey</w:t>
            </w:r>
          </w:p>
        </w:tc>
        <w:tc>
          <w:tcPr>
            <w:tcW w:w="1276" w:type="dxa"/>
          </w:tcPr>
          <w:p w14:paraId="3375B098" w14:textId="645F94BA" w:rsidR="00E23E5C" w:rsidRPr="00E91B75" w:rsidRDefault="00015A6E" w:rsidP="00E23E5C">
            <w:pPr>
              <w:pStyle w:val="NoSpacing"/>
              <w:jc w:val="both"/>
              <w:rPr>
                <w:rFonts w:ascii="Arial" w:hAnsi="Arial" w:cs="Arial"/>
                <w:b/>
                <w:bCs/>
                <w:lang w:val="en-GB"/>
              </w:rPr>
            </w:pPr>
            <w:r>
              <w:rPr>
                <w:rFonts w:ascii="Arial" w:hAnsi="Arial" w:cs="Arial"/>
                <w:b/>
                <w:bCs/>
                <w:lang w:val="en-GB"/>
              </w:rPr>
              <w:t>50</w:t>
            </w:r>
          </w:p>
        </w:tc>
      </w:tr>
      <w:tr w:rsidR="00E23E5C" w:rsidRPr="00E91B75" w14:paraId="32779D0F" w14:textId="77777777" w:rsidTr="00A50FD9">
        <w:tc>
          <w:tcPr>
            <w:tcW w:w="7938" w:type="dxa"/>
          </w:tcPr>
          <w:p w14:paraId="570AAE7D" w14:textId="06ABC2BB" w:rsidR="00E23E5C" w:rsidRPr="00E91B75" w:rsidRDefault="001C3482" w:rsidP="00E23E5C">
            <w:pPr>
              <w:pStyle w:val="NoSpacing"/>
              <w:rPr>
                <w:rFonts w:ascii="Arial" w:hAnsi="Arial" w:cs="Arial"/>
                <w:b/>
                <w:bCs/>
                <w:lang w:val="en-GB"/>
              </w:rPr>
            </w:pPr>
            <w:r>
              <w:rPr>
                <w:rFonts w:ascii="Arial" w:hAnsi="Arial" w:cs="Arial"/>
                <w:b/>
                <w:bCs/>
                <w:lang w:val="en-GB"/>
              </w:rPr>
              <w:t xml:space="preserve"> </w:t>
            </w:r>
          </w:p>
        </w:tc>
        <w:tc>
          <w:tcPr>
            <w:tcW w:w="1276" w:type="dxa"/>
          </w:tcPr>
          <w:p w14:paraId="4FD4D18B" w14:textId="693FC9A2" w:rsidR="00E23E5C" w:rsidRPr="00E91B75" w:rsidRDefault="00E23E5C" w:rsidP="00E23E5C">
            <w:pPr>
              <w:pStyle w:val="NoSpacing"/>
              <w:jc w:val="both"/>
              <w:rPr>
                <w:rFonts w:ascii="Arial" w:hAnsi="Arial" w:cs="Arial"/>
                <w:b/>
                <w:bCs/>
                <w:lang w:val="en-GB"/>
              </w:rPr>
            </w:pPr>
          </w:p>
        </w:tc>
      </w:tr>
      <w:tr w:rsidR="00E23E5C" w:rsidRPr="00E91B75" w14:paraId="1F9BA8F2" w14:textId="77777777" w:rsidTr="00A50FD9">
        <w:tc>
          <w:tcPr>
            <w:tcW w:w="7938" w:type="dxa"/>
          </w:tcPr>
          <w:p w14:paraId="31D120F1" w14:textId="0A33DEB8" w:rsidR="00E23E5C" w:rsidRPr="00E91B75" w:rsidRDefault="00E23E5C" w:rsidP="00E23E5C">
            <w:pPr>
              <w:pStyle w:val="NoSpacing"/>
              <w:rPr>
                <w:rFonts w:ascii="Arial" w:hAnsi="Arial" w:cs="Arial"/>
                <w:b/>
                <w:bCs/>
                <w:lang w:val="en-GB"/>
              </w:rPr>
            </w:pPr>
            <w:r w:rsidRPr="00E91B75">
              <w:rPr>
                <w:rFonts w:ascii="Arial" w:hAnsi="Arial" w:cs="Arial"/>
                <w:b/>
                <w:bCs/>
                <w:lang w:val="en-GB"/>
              </w:rPr>
              <w:t xml:space="preserve"> </w:t>
            </w:r>
          </w:p>
        </w:tc>
        <w:tc>
          <w:tcPr>
            <w:tcW w:w="1276" w:type="dxa"/>
          </w:tcPr>
          <w:p w14:paraId="3EE984E2" w14:textId="4F2736D9" w:rsidR="00E23E5C" w:rsidRPr="00E91B75" w:rsidRDefault="00E23E5C" w:rsidP="00E23E5C">
            <w:pPr>
              <w:pStyle w:val="NoSpacing"/>
              <w:jc w:val="both"/>
              <w:rPr>
                <w:rFonts w:ascii="Arial" w:hAnsi="Arial" w:cs="Arial"/>
                <w:b/>
                <w:bCs/>
                <w:lang w:val="en-GB"/>
              </w:rPr>
            </w:pPr>
          </w:p>
        </w:tc>
      </w:tr>
    </w:tbl>
    <w:p w14:paraId="4F0BC446" w14:textId="117583A1" w:rsidR="009438D0" w:rsidRDefault="009438D0" w:rsidP="00492A4F"/>
    <w:p w14:paraId="644774ED" w14:textId="245DA634" w:rsidR="009438D0" w:rsidRDefault="009438D0">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BC681C" w:rsidRPr="00DB3080" w14:paraId="7F1D6AAC" w14:textId="77777777" w:rsidTr="00A50FD9">
        <w:tc>
          <w:tcPr>
            <w:tcW w:w="7938" w:type="dxa"/>
          </w:tcPr>
          <w:p w14:paraId="0DCB6E0C" w14:textId="344D19AC" w:rsidR="00BC681C" w:rsidRPr="00DB3080" w:rsidRDefault="00BC681C" w:rsidP="00A50FD9">
            <w:pPr>
              <w:pStyle w:val="NoSpacing"/>
              <w:jc w:val="both"/>
              <w:rPr>
                <w:rFonts w:ascii="Arial" w:hAnsi="Arial" w:cs="Arial"/>
                <w:b/>
                <w:bCs/>
                <w:sz w:val="32"/>
                <w:szCs w:val="32"/>
              </w:rPr>
            </w:pPr>
            <w:r w:rsidRPr="00DB3080">
              <w:rPr>
                <w:rFonts w:ascii="Arial" w:hAnsi="Arial" w:cs="Arial"/>
                <w:b/>
                <w:bCs/>
                <w:sz w:val="32"/>
                <w:szCs w:val="32"/>
              </w:rPr>
              <w:lastRenderedPageBreak/>
              <w:t>List of Illustrations</w:t>
            </w:r>
          </w:p>
          <w:p w14:paraId="50497130" w14:textId="77777777" w:rsidR="00BC681C" w:rsidRPr="00DB3080" w:rsidRDefault="00BC681C" w:rsidP="00A50FD9">
            <w:pPr>
              <w:pStyle w:val="NoSpacing"/>
              <w:jc w:val="both"/>
              <w:rPr>
                <w:rFonts w:ascii="Arial" w:hAnsi="Arial" w:cs="Arial"/>
                <w:b/>
                <w:bCs/>
                <w:sz w:val="32"/>
                <w:szCs w:val="32"/>
              </w:rPr>
            </w:pPr>
          </w:p>
        </w:tc>
        <w:tc>
          <w:tcPr>
            <w:tcW w:w="1276" w:type="dxa"/>
          </w:tcPr>
          <w:p w14:paraId="2C882C6F" w14:textId="77777777" w:rsidR="00BC681C" w:rsidRPr="00DB3080" w:rsidRDefault="00BC681C" w:rsidP="00A50FD9">
            <w:pPr>
              <w:pStyle w:val="NoSpacing"/>
              <w:jc w:val="both"/>
              <w:rPr>
                <w:rFonts w:ascii="Arial" w:hAnsi="Arial" w:cs="Arial"/>
                <w:b/>
                <w:bCs/>
                <w:sz w:val="32"/>
                <w:szCs w:val="32"/>
                <w:lang w:val="en-GB"/>
              </w:rPr>
            </w:pPr>
          </w:p>
        </w:tc>
      </w:tr>
      <w:tr w:rsidR="00BC681C" w:rsidRPr="00E366B0" w14:paraId="089CBFAB" w14:textId="77777777" w:rsidTr="00A50FD9">
        <w:tc>
          <w:tcPr>
            <w:tcW w:w="7938" w:type="dxa"/>
          </w:tcPr>
          <w:p w14:paraId="26924C36" w14:textId="1DF879B3" w:rsidR="00BC681C" w:rsidRPr="00E366B0" w:rsidRDefault="00BC681C" w:rsidP="00A50FD9">
            <w:pPr>
              <w:spacing w:line="360" w:lineRule="auto"/>
              <w:jc w:val="both"/>
              <w:rPr>
                <w:rFonts w:ascii="Arial" w:hAnsi="Arial" w:cs="Arial"/>
                <w:b/>
                <w:bCs/>
              </w:rPr>
            </w:pPr>
          </w:p>
        </w:tc>
        <w:tc>
          <w:tcPr>
            <w:tcW w:w="1276" w:type="dxa"/>
          </w:tcPr>
          <w:p w14:paraId="558273AE" w14:textId="5AEB1C1B" w:rsidR="00BC681C" w:rsidRPr="00E366B0" w:rsidRDefault="00BC681C" w:rsidP="00A50FD9">
            <w:pPr>
              <w:pStyle w:val="NoSpacing"/>
              <w:jc w:val="both"/>
              <w:rPr>
                <w:rFonts w:ascii="Arial" w:hAnsi="Arial" w:cs="Arial"/>
                <w:b/>
                <w:bCs/>
              </w:rPr>
            </w:pPr>
          </w:p>
        </w:tc>
      </w:tr>
      <w:tr w:rsidR="00BC681C" w:rsidRPr="00BF73AB" w14:paraId="6FD27748" w14:textId="77777777" w:rsidTr="00A50FD9">
        <w:tc>
          <w:tcPr>
            <w:tcW w:w="7938" w:type="dxa"/>
          </w:tcPr>
          <w:p w14:paraId="0ABBBD21" w14:textId="77777777" w:rsidR="00BC681C" w:rsidRDefault="00BC681C" w:rsidP="00A50FD9">
            <w:pPr>
              <w:jc w:val="both"/>
              <w:rPr>
                <w:rFonts w:ascii="Arial" w:hAnsi="Arial" w:cs="Arial"/>
              </w:rPr>
            </w:pPr>
            <w:r>
              <w:rPr>
                <w:rFonts w:ascii="Arial" w:hAnsi="Arial" w:cs="Arial"/>
              </w:rPr>
              <w:t xml:space="preserve">Figure 1: </w:t>
            </w:r>
            <w:r w:rsidR="00DE59FB" w:rsidRPr="00DE59FB">
              <w:rPr>
                <w:rFonts w:ascii="Arial" w:hAnsi="Arial" w:cs="Arial"/>
              </w:rPr>
              <w:t>Diagram of the seven goals set by The Wellbeing of Future Generations Act 2015</w:t>
            </w:r>
          </w:p>
          <w:p w14:paraId="0071B45A" w14:textId="54B04E61" w:rsidR="00A15407" w:rsidRPr="00BF73AB" w:rsidRDefault="00A15407" w:rsidP="00A50FD9">
            <w:pPr>
              <w:jc w:val="both"/>
              <w:rPr>
                <w:rFonts w:ascii="Arial" w:hAnsi="Arial" w:cs="Arial"/>
              </w:rPr>
            </w:pPr>
          </w:p>
        </w:tc>
        <w:tc>
          <w:tcPr>
            <w:tcW w:w="1276" w:type="dxa"/>
          </w:tcPr>
          <w:p w14:paraId="2520A123" w14:textId="4CB6FD09" w:rsidR="00BC681C" w:rsidRPr="00BF73AB" w:rsidRDefault="005B1BCF" w:rsidP="00A50FD9">
            <w:pPr>
              <w:pStyle w:val="NoSpacing"/>
              <w:jc w:val="both"/>
              <w:rPr>
                <w:rFonts w:ascii="Arial" w:hAnsi="Arial" w:cs="Arial"/>
              </w:rPr>
            </w:pPr>
            <w:r>
              <w:rPr>
                <w:rFonts w:ascii="Arial" w:hAnsi="Arial" w:cs="Arial"/>
              </w:rPr>
              <w:t>12</w:t>
            </w:r>
          </w:p>
        </w:tc>
      </w:tr>
      <w:tr w:rsidR="00DB3080" w:rsidRPr="00BF73AB" w14:paraId="3C12A71E" w14:textId="77777777" w:rsidTr="00A50FD9">
        <w:tc>
          <w:tcPr>
            <w:tcW w:w="7938" w:type="dxa"/>
          </w:tcPr>
          <w:p w14:paraId="17A2F7AD" w14:textId="77777777" w:rsidR="00DB3080" w:rsidRDefault="00DB3080" w:rsidP="00A50FD9">
            <w:pPr>
              <w:jc w:val="both"/>
              <w:rPr>
                <w:rFonts w:ascii="Arial" w:hAnsi="Arial" w:cs="Arial"/>
              </w:rPr>
            </w:pPr>
            <w:r>
              <w:rPr>
                <w:rFonts w:ascii="Arial" w:hAnsi="Arial" w:cs="Arial"/>
              </w:rPr>
              <w:t>Figure 2:</w:t>
            </w:r>
            <w:r w:rsidR="00DE59FB">
              <w:rPr>
                <w:rFonts w:ascii="Arial" w:hAnsi="Arial" w:cs="Arial"/>
              </w:rPr>
              <w:t xml:space="preserve"> </w:t>
            </w:r>
            <w:r w:rsidR="00DE59FB" w:rsidRPr="00DE59FB">
              <w:rPr>
                <w:rFonts w:ascii="Arial" w:hAnsi="Arial" w:cs="Arial"/>
              </w:rPr>
              <w:t>Diagram of the density population in West Wales</w:t>
            </w:r>
          </w:p>
          <w:p w14:paraId="1681713D" w14:textId="5F533EF4" w:rsidR="00A15407" w:rsidRPr="00BF73AB" w:rsidRDefault="00A15407" w:rsidP="00A50FD9">
            <w:pPr>
              <w:jc w:val="both"/>
              <w:rPr>
                <w:rFonts w:ascii="Arial" w:hAnsi="Arial" w:cs="Arial"/>
              </w:rPr>
            </w:pPr>
          </w:p>
        </w:tc>
        <w:tc>
          <w:tcPr>
            <w:tcW w:w="1276" w:type="dxa"/>
          </w:tcPr>
          <w:p w14:paraId="7EE1EB73" w14:textId="246BF6E3" w:rsidR="00DB3080" w:rsidRPr="00BF73AB" w:rsidRDefault="005B1BCF" w:rsidP="00A50FD9">
            <w:pPr>
              <w:pStyle w:val="NoSpacing"/>
              <w:jc w:val="both"/>
              <w:rPr>
                <w:rFonts w:ascii="Arial" w:hAnsi="Arial" w:cs="Arial"/>
              </w:rPr>
            </w:pPr>
            <w:r>
              <w:rPr>
                <w:rFonts w:ascii="Arial" w:hAnsi="Arial" w:cs="Arial"/>
              </w:rPr>
              <w:t>19</w:t>
            </w:r>
          </w:p>
        </w:tc>
      </w:tr>
      <w:tr w:rsidR="00DB3080" w:rsidRPr="00BF73AB" w14:paraId="649E1C73" w14:textId="77777777" w:rsidTr="00A50FD9">
        <w:tc>
          <w:tcPr>
            <w:tcW w:w="7938" w:type="dxa"/>
          </w:tcPr>
          <w:p w14:paraId="590D0056" w14:textId="620463F0" w:rsidR="00DB3080" w:rsidRDefault="00DB3080" w:rsidP="00A50FD9">
            <w:pPr>
              <w:jc w:val="both"/>
              <w:rPr>
                <w:rFonts w:ascii="Arial" w:hAnsi="Arial" w:cs="Arial"/>
              </w:rPr>
            </w:pPr>
            <w:r>
              <w:rPr>
                <w:rFonts w:ascii="Arial" w:hAnsi="Arial" w:cs="Arial"/>
              </w:rPr>
              <w:t xml:space="preserve">Figure 3: </w:t>
            </w:r>
            <w:r w:rsidR="00DE59FB" w:rsidRPr="00DE59FB">
              <w:rPr>
                <w:rFonts w:ascii="Arial" w:hAnsi="Arial" w:cs="Arial"/>
              </w:rPr>
              <w:t>Exterior of living accommodation within Lammas</w:t>
            </w:r>
          </w:p>
          <w:p w14:paraId="5D7AE1F3" w14:textId="77777777" w:rsidR="00A15407" w:rsidRDefault="00A15407" w:rsidP="00A50FD9">
            <w:pPr>
              <w:jc w:val="both"/>
              <w:rPr>
                <w:rFonts w:ascii="Arial" w:hAnsi="Arial" w:cs="Arial"/>
              </w:rPr>
            </w:pPr>
          </w:p>
          <w:p w14:paraId="232C590F" w14:textId="79CF8315" w:rsidR="007F7CFE" w:rsidRDefault="007F7CFE" w:rsidP="00A50FD9">
            <w:pPr>
              <w:jc w:val="both"/>
              <w:rPr>
                <w:rFonts w:ascii="Arial" w:hAnsi="Arial" w:cs="Arial"/>
              </w:rPr>
            </w:pPr>
            <w:r>
              <w:rPr>
                <w:rFonts w:ascii="Arial" w:hAnsi="Arial" w:cs="Arial"/>
              </w:rPr>
              <w:t>Figure 4:</w:t>
            </w:r>
            <w:r w:rsidR="00DE59FB">
              <w:rPr>
                <w:rFonts w:ascii="Arial" w:hAnsi="Arial" w:cs="Arial"/>
              </w:rPr>
              <w:t xml:space="preserve"> </w:t>
            </w:r>
            <w:r w:rsidR="00DE59FB" w:rsidRPr="00DE59FB">
              <w:rPr>
                <w:rFonts w:ascii="Arial" w:hAnsi="Arial" w:cs="Arial"/>
              </w:rPr>
              <w:t>Interior of living accommodation within Lammas</w:t>
            </w:r>
          </w:p>
          <w:p w14:paraId="28E4B51E" w14:textId="77777777" w:rsidR="00A15407" w:rsidRDefault="00A15407" w:rsidP="00A50FD9">
            <w:pPr>
              <w:jc w:val="both"/>
              <w:rPr>
                <w:rFonts w:ascii="Arial" w:hAnsi="Arial" w:cs="Arial"/>
              </w:rPr>
            </w:pPr>
          </w:p>
          <w:p w14:paraId="4C4CE38A" w14:textId="6904F65E" w:rsidR="00A15407" w:rsidRDefault="007F7CFE" w:rsidP="00A50FD9">
            <w:pPr>
              <w:jc w:val="both"/>
              <w:rPr>
                <w:rFonts w:ascii="Arial" w:hAnsi="Arial" w:cs="Arial"/>
              </w:rPr>
            </w:pPr>
            <w:r>
              <w:rPr>
                <w:rFonts w:ascii="Arial" w:hAnsi="Arial" w:cs="Arial"/>
              </w:rPr>
              <w:t>Figure 5:</w:t>
            </w:r>
            <w:r w:rsidR="00DE59FB">
              <w:rPr>
                <w:rFonts w:ascii="Arial" w:hAnsi="Arial" w:cs="Arial"/>
              </w:rPr>
              <w:t xml:space="preserve"> </w:t>
            </w:r>
            <w:r w:rsidR="00DE59FB" w:rsidRPr="00DE59FB">
              <w:rPr>
                <w:rFonts w:ascii="Arial" w:hAnsi="Arial" w:cs="Arial"/>
              </w:rPr>
              <w:t>Exterior of BedZED development</w:t>
            </w:r>
          </w:p>
          <w:p w14:paraId="7E6C765F" w14:textId="77777777" w:rsidR="00A15407" w:rsidRDefault="00A15407" w:rsidP="00A50FD9">
            <w:pPr>
              <w:jc w:val="both"/>
              <w:rPr>
                <w:rFonts w:ascii="Arial" w:hAnsi="Arial" w:cs="Arial"/>
              </w:rPr>
            </w:pPr>
          </w:p>
          <w:p w14:paraId="60CE242D" w14:textId="22060EE1" w:rsidR="007F7CFE" w:rsidRDefault="007F7CFE" w:rsidP="00A50FD9">
            <w:pPr>
              <w:jc w:val="both"/>
              <w:rPr>
                <w:rFonts w:ascii="Arial" w:hAnsi="Arial" w:cs="Arial"/>
              </w:rPr>
            </w:pPr>
            <w:r>
              <w:rPr>
                <w:rFonts w:ascii="Arial" w:hAnsi="Arial" w:cs="Arial"/>
              </w:rPr>
              <w:t>Figure 6:</w:t>
            </w:r>
            <w:r w:rsidR="00DE59FB">
              <w:rPr>
                <w:rFonts w:ascii="Arial" w:hAnsi="Arial" w:cs="Arial"/>
              </w:rPr>
              <w:t xml:space="preserve"> </w:t>
            </w:r>
            <w:r w:rsidR="00DE59FB" w:rsidRPr="00DE59FB">
              <w:rPr>
                <w:rFonts w:ascii="Arial" w:hAnsi="Arial" w:cs="Arial"/>
              </w:rPr>
              <w:t>Interior diagram of M&amp;E system within the development</w:t>
            </w:r>
          </w:p>
          <w:p w14:paraId="5D7584A9" w14:textId="77777777" w:rsidR="00A15407" w:rsidRDefault="00A15407" w:rsidP="00A50FD9">
            <w:pPr>
              <w:jc w:val="both"/>
              <w:rPr>
                <w:rFonts w:ascii="Arial" w:hAnsi="Arial" w:cs="Arial"/>
              </w:rPr>
            </w:pPr>
          </w:p>
          <w:p w14:paraId="64DC269E" w14:textId="006F26B5" w:rsidR="007F7CFE" w:rsidRDefault="007F7CFE" w:rsidP="00A50FD9">
            <w:pPr>
              <w:jc w:val="both"/>
              <w:rPr>
                <w:rFonts w:ascii="Arial" w:hAnsi="Arial" w:cs="Arial"/>
              </w:rPr>
            </w:pPr>
            <w:r>
              <w:rPr>
                <w:rFonts w:ascii="Arial" w:hAnsi="Arial" w:cs="Arial"/>
              </w:rPr>
              <w:t>Figure 7:</w:t>
            </w:r>
            <w:r w:rsidR="00DE59FB">
              <w:rPr>
                <w:rFonts w:ascii="Arial" w:hAnsi="Arial" w:cs="Arial"/>
              </w:rPr>
              <w:t xml:space="preserve"> </w:t>
            </w:r>
            <w:r w:rsidR="00DE59FB" w:rsidRPr="00DE59FB">
              <w:rPr>
                <w:rFonts w:ascii="Arial" w:hAnsi="Arial" w:cs="Arial"/>
              </w:rPr>
              <w:t>Exterior of the Solar Settlement development</w:t>
            </w:r>
          </w:p>
          <w:p w14:paraId="432CA307" w14:textId="77777777" w:rsidR="00A15407" w:rsidRDefault="00A15407" w:rsidP="00A50FD9">
            <w:pPr>
              <w:jc w:val="both"/>
              <w:rPr>
                <w:rFonts w:ascii="Arial" w:hAnsi="Arial" w:cs="Arial"/>
              </w:rPr>
            </w:pPr>
          </w:p>
          <w:p w14:paraId="7BE350AB" w14:textId="22772301" w:rsidR="007F7CFE" w:rsidRDefault="007F7CFE" w:rsidP="00A50FD9">
            <w:pPr>
              <w:jc w:val="both"/>
              <w:rPr>
                <w:rFonts w:ascii="Arial" w:hAnsi="Arial" w:cs="Arial"/>
              </w:rPr>
            </w:pPr>
            <w:r>
              <w:rPr>
                <w:rFonts w:ascii="Arial" w:hAnsi="Arial" w:cs="Arial"/>
              </w:rPr>
              <w:t>Figure 8:</w:t>
            </w:r>
            <w:r w:rsidR="00DE59FB">
              <w:rPr>
                <w:rFonts w:ascii="Arial" w:hAnsi="Arial" w:cs="Arial"/>
              </w:rPr>
              <w:t xml:space="preserve"> </w:t>
            </w:r>
            <w:r w:rsidR="00DE59FB" w:rsidRPr="00DE59FB">
              <w:rPr>
                <w:rFonts w:ascii="Arial" w:hAnsi="Arial" w:cs="Arial"/>
              </w:rPr>
              <w:t>Cycle parks situated within the development</w:t>
            </w:r>
          </w:p>
          <w:p w14:paraId="4F86AC0A" w14:textId="77777777" w:rsidR="00A15407" w:rsidRDefault="00A15407" w:rsidP="00A50FD9">
            <w:pPr>
              <w:jc w:val="both"/>
              <w:rPr>
                <w:rFonts w:ascii="Arial" w:hAnsi="Arial" w:cs="Arial"/>
              </w:rPr>
            </w:pPr>
          </w:p>
          <w:p w14:paraId="369F0C6D" w14:textId="7C82CAD4" w:rsidR="007F7CFE" w:rsidRDefault="007F7CFE" w:rsidP="00A50FD9">
            <w:pPr>
              <w:jc w:val="both"/>
              <w:rPr>
                <w:rFonts w:ascii="Arial" w:hAnsi="Arial" w:cs="Arial"/>
              </w:rPr>
            </w:pPr>
            <w:r>
              <w:rPr>
                <w:rFonts w:ascii="Arial" w:hAnsi="Arial" w:cs="Arial"/>
              </w:rPr>
              <w:t>Figure 9:</w:t>
            </w:r>
            <w:r w:rsidR="00DE59FB">
              <w:rPr>
                <w:rFonts w:ascii="Arial" w:hAnsi="Arial" w:cs="Arial"/>
              </w:rPr>
              <w:t xml:space="preserve"> </w:t>
            </w:r>
            <w:r w:rsidR="00DE59FB" w:rsidRPr="00DE59FB">
              <w:rPr>
                <w:rFonts w:ascii="Arial" w:hAnsi="Arial" w:cs="Arial"/>
              </w:rPr>
              <w:t>Progress diagram for improvement of public transportation</w:t>
            </w:r>
          </w:p>
          <w:p w14:paraId="40AC26FE" w14:textId="77777777" w:rsidR="00A15407" w:rsidRDefault="00A15407" w:rsidP="00A50FD9">
            <w:pPr>
              <w:jc w:val="both"/>
              <w:rPr>
                <w:rFonts w:ascii="Arial" w:hAnsi="Arial" w:cs="Arial"/>
              </w:rPr>
            </w:pPr>
          </w:p>
          <w:p w14:paraId="2FA552ED" w14:textId="2760C168" w:rsidR="007F7CFE" w:rsidRDefault="007F7CFE" w:rsidP="00A50FD9">
            <w:pPr>
              <w:jc w:val="both"/>
              <w:rPr>
                <w:rFonts w:ascii="Arial" w:hAnsi="Arial" w:cs="Arial"/>
              </w:rPr>
            </w:pPr>
            <w:r>
              <w:rPr>
                <w:rFonts w:ascii="Arial" w:hAnsi="Arial" w:cs="Arial"/>
              </w:rPr>
              <w:t>Figure 10:</w:t>
            </w:r>
            <w:r w:rsidR="00DE59FB">
              <w:rPr>
                <w:rFonts w:ascii="Arial" w:hAnsi="Arial" w:cs="Arial"/>
              </w:rPr>
              <w:t xml:space="preserve"> </w:t>
            </w:r>
            <w:r w:rsidR="00DE59FB" w:rsidRPr="00DE59FB">
              <w:rPr>
                <w:rFonts w:ascii="Arial" w:hAnsi="Arial" w:cs="Arial"/>
              </w:rPr>
              <w:t xml:space="preserve">Screenshot from Persimmon Homes website providing their </w:t>
            </w:r>
            <w:r w:rsidR="00DE59FB">
              <w:rPr>
                <w:rFonts w:ascii="Arial" w:hAnsi="Arial" w:cs="Arial"/>
              </w:rPr>
              <w:t xml:space="preserve">     </w:t>
            </w:r>
            <w:r w:rsidR="00DE59FB" w:rsidRPr="00DE59FB">
              <w:rPr>
                <w:rFonts w:ascii="Arial" w:hAnsi="Arial" w:cs="Arial"/>
              </w:rPr>
              <w:t>inspiration sources</w:t>
            </w:r>
          </w:p>
          <w:p w14:paraId="45E8722C" w14:textId="77777777" w:rsidR="00A15407" w:rsidRDefault="00A15407" w:rsidP="00A50FD9">
            <w:pPr>
              <w:jc w:val="both"/>
              <w:rPr>
                <w:rFonts w:ascii="Arial" w:hAnsi="Arial" w:cs="Arial"/>
              </w:rPr>
            </w:pPr>
          </w:p>
          <w:p w14:paraId="5B7EF6AF" w14:textId="220F688D" w:rsidR="007F7CFE" w:rsidRPr="00BF73AB" w:rsidRDefault="007F7CFE" w:rsidP="00A50FD9">
            <w:pPr>
              <w:jc w:val="both"/>
              <w:rPr>
                <w:rFonts w:ascii="Arial" w:hAnsi="Arial" w:cs="Arial"/>
              </w:rPr>
            </w:pPr>
            <w:r>
              <w:rPr>
                <w:rFonts w:ascii="Arial" w:hAnsi="Arial" w:cs="Arial"/>
              </w:rPr>
              <w:t>Figure 11:</w:t>
            </w:r>
            <w:r w:rsidR="00DE59FB">
              <w:rPr>
                <w:rFonts w:ascii="Arial" w:hAnsi="Arial" w:cs="Arial"/>
              </w:rPr>
              <w:t xml:space="preserve"> </w:t>
            </w:r>
            <w:r w:rsidR="00DE59FB" w:rsidRPr="00670E3A">
              <w:rPr>
                <w:rFonts w:ascii="Arial" w:hAnsi="Arial" w:cs="Arial"/>
              </w:rPr>
              <w:t xml:space="preserve">Concept sketch of Parc </w:t>
            </w:r>
            <w:proofErr w:type="spellStart"/>
            <w:r w:rsidR="00DE59FB" w:rsidRPr="00670E3A">
              <w:rPr>
                <w:rFonts w:ascii="Arial" w:hAnsi="Arial" w:cs="Arial"/>
              </w:rPr>
              <w:t>Mawr</w:t>
            </w:r>
            <w:proofErr w:type="spellEnd"/>
            <w:r w:rsidR="00DE59FB" w:rsidRPr="00670E3A">
              <w:rPr>
                <w:rFonts w:ascii="Arial" w:hAnsi="Arial" w:cs="Arial"/>
              </w:rPr>
              <w:t xml:space="preserve"> development</w:t>
            </w:r>
          </w:p>
        </w:tc>
        <w:tc>
          <w:tcPr>
            <w:tcW w:w="1276" w:type="dxa"/>
          </w:tcPr>
          <w:p w14:paraId="5ED98961" w14:textId="0170CF17" w:rsidR="00DB3080" w:rsidRDefault="005B1BCF" w:rsidP="00A50FD9">
            <w:pPr>
              <w:pStyle w:val="NoSpacing"/>
              <w:jc w:val="both"/>
              <w:rPr>
                <w:rFonts w:ascii="Arial" w:hAnsi="Arial" w:cs="Arial"/>
              </w:rPr>
            </w:pPr>
            <w:r>
              <w:rPr>
                <w:rFonts w:ascii="Arial" w:hAnsi="Arial" w:cs="Arial"/>
              </w:rPr>
              <w:t>24</w:t>
            </w:r>
          </w:p>
          <w:p w14:paraId="5FC5554F" w14:textId="77777777" w:rsidR="00A15407" w:rsidRDefault="00A15407" w:rsidP="00A50FD9">
            <w:pPr>
              <w:pStyle w:val="NoSpacing"/>
              <w:jc w:val="both"/>
              <w:rPr>
                <w:rFonts w:ascii="Arial" w:hAnsi="Arial" w:cs="Arial"/>
              </w:rPr>
            </w:pPr>
          </w:p>
          <w:p w14:paraId="533729B0" w14:textId="30669B22" w:rsidR="00465839" w:rsidRDefault="00465839" w:rsidP="00A50FD9">
            <w:pPr>
              <w:pStyle w:val="NoSpacing"/>
              <w:jc w:val="both"/>
              <w:rPr>
                <w:rFonts w:ascii="Arial" w:hAnsi="Arial" w:cs="Arial"/>
              </w:rPr>
            </w:pPr>
            <w:r>
              <w:rPr>
                <w:rFonts w:ascii="Arial" w:hAnsi="Arial" w:cs="Arial"/>
              </w:rPr>
              <w:t>24</w:t>
            </w:r>
          </w:p>
          <w:p w14:paraId="6B5A27B6" w14:textId="77777777" w:rsidR="00A15407" w:rsidRDefault="00A15407" w:rsidP="00A50FD9">
            <w:pPr>
              <w:pStyle w:val="NoSpacing"/>
              <w:jc w:val="both"/>
              <w:rPr>
                <w:rFonts w:ascii="Arial" w:hAnsi="Arial" w:cs="Arial"/>
              </w:rPr>
            </w:pPr>
          </w:p>
          <w:p w14:paraId="7B033A18" w14:textId="7CB27271" w:rsidR="00465839" w:rsidRDefault="00465839" w:rsidP="00A50FD9">
            <w:pPr>
              <w:pStyle w:val="NoSpacing"/>
              <w:jc w:val="both"/>
              <w:rPr>
                <w:rFonts w:ascii="Arial" w:hAnsi="Arial" w:cs="Arial"/>
              </w:rPr>
            </w:pPr>
            <w:r>
              <w:rPr>
                <w:rFonts w:ascii="Arial" w:hAnsi="Arial" w:cs="Arial"/>
              </w:rPr>
              <w:t>26</w:t>
            </w:r>
          </w:p>
          <w:p w14:paraId="64DD46AB" w14:textId="77777777" w:rsidR="00A15407" w:rsidRDefault="00A15407" w:rsidP="00A50FD9">
            <w:pPr>
              <w:pStyle w:val="NoSpacing"/>
              <w:jc w:val="both"/>
              <w:rPr>
                <w:rFonts w:ascii="Arial" w:hAnsi="Arial" w:cs="Arial"/>
              </w:rPr>
            </w:pPr>
          </w:p>
          <w:p w14:paraId="73851B7A" w14:textId="17ED0470" w:rsidR="00465839" w:rsidRDefault="00465839" w:rsidP="00A50FD9">
            <w:pPr>
              <w:pStyle w:val="NoSpacing"/>
              <w:jc w:val="both"/>
              <w:rPr>
                <w:rFonts w:ascii="Arial" w:hAnsi="Arial" w:cs="Arial"/>
              </w:rPr>
            </w:pPr>
            <w:r>
              <w:rPr>
                <w:rFonts w:ascii="Arial" w:hAnsi="Arial" w:cs="Arial"/>
              </w:rPr>
              <w:t>27</w:t>
            </w:r>
          </w:p>
          <w:p w14:paraId="7ACFE8E4" w14:textId="77777777" w:rsidR="00A15407" w:rsidRDefault="00A15407" w:rsidP="00A50FD9">
            <w:pPr>
              <w:pStyle w:val="NoSpacing"/>
              <w:jc w:val="both"/>
              <w:rPr>
                <w:rFonts w:ascii="Arial" w:hAnsi="Arial" w:cs="Arial"/>
              </w:rPr>
            </w:pPr>
          </w:p>
          <w:p w14:paraId="2455BC8C" w14:textId="1526797A" w:rsidR="00465839" w:rsidRDefault="00465839" w:rsidP="00A50FD9">
            <w:pPr>
              <w:pStyle w:val="NoSpacing"/>
              <w:jc w:val="both"/>
              <w:rPr>
                <w:rFonts w:ascii="Arial" w:hAnsi="Arial" w:cs="Arial"/>
              </w:rPr>
            </w:pPr>
            <w:r>
              <w:rPr>
                <w:rFonts w:ascii="Arial" w:hAnsi="Arial" w:cs="Arial"/>
              </w:rPr>
              <w:t>28</w:t>
            </w:r>
          </w:p>
          <w:p w14:paraId="000F0089" w14:textId="77777777" w:rsidR="00A15407" w:rsidRDefault="00A15407" w:rsidP="00A50FD9">
            <w:pPr>
              <w:pStyle w:val="NoSpacing"/>
              <w:jc w:val="both"/>
              <w:rPr>
                <w:rFonts w:ascii="Arial" w:hAnsi="Arial" w:cs="Arial"/>
              </w:rPr>
            </w:pPr>
          </w:p>
          <w:p w14:paraId="02059D25" w14:textId="5A94389F" w:rsidR="00465839" w:rsidRDefault="00465839" w:rsidP="00A50FD9">
            <w:pPr>
              <w:pStyle w:val="NoSpacing"/>
              <w:jc w:val="both"/>
              <w:rPr>
                <w:rFonts w:ascii="Arial" w:hAnsi="Arial" w:cs="Arial"/>
              </w:rPr>
            </w:pPr>
            <w:r>
              <w:rPr>
                <w:rFonts w:ascii="Arial" w:hAnsi="Arial" w:cs="Arial"/>
              </w:rPr>
              <w:t>28</w:t>
            </w:r>
          </w:p>
          <w:p w14:paraId="034D1617" w14:textId="77777777" w:rsidR="00A15407" w:rsidRDefault="00A15407" w:rsidP="00A50FD9">
            <w:pPr>
              <w:pStyle w:val="NoSpacing"/>
              <w:jc w:val="both"/>
              <w:rPr>
                <w:rFonts w:ascii="Arial" w:hAnsi="Arial" w:cs="Arial"/>
              </w:rPr>
            </w:pPr>
          </w:p>
          <w:p w14:paraId="11011B3B" w14:textId="3F5527CE" w:rsidR="00465839" w:rsidRDefault="00465839" w:rsidP="00A50FD9">
            <w:pPr>
              <w:pStyle w:val="NoSpacing"/>
              <w:jc w:val="both"/>
              <w:rPr>
                <w:rFonts w:ascii="Arial" w:hAnsi="Arial" w:cs="Arial"/>
              </w:rPr>
            </w:pPr>
            <w:r>
              <w:rPr>
                <w:rFonts w:ascii="Arial" w:hAnsi="Arial" w:cs="Arial"/>
              </w:rPr>
              <w:t>29</w:t>
            </w:r>
          </w:p>
          <w:p w14:paraId="40E4CD33" w14:textId="77777777" w:rsidR="00A15407" w:rsidRDefault="00A15407" w:rsidP="00A50FD9">
            <w:pPr>
              <w:pStyle w:val="NoSpacing"/>
              <w:jc w:val="both"/>
              <w:rPr>
                <w:rFonts w:ascii="Arial" w:hAnsi="Arial" w:cs="Arial"/>
              </w:rPr>
            </w:pPr>
          </w:p>
          <w:p w14:paraId="2DFF19D6" w14:textId="77777777" w:rsidR="00465839" w:rsidRDefault="00465839" w:rsidP="00A50FD9">
            <w:pPr>
              <w:pStyle w:val="NoSpacing"/>
              <w:jc w:val="both"/>
              <w:rPr>
                <w:rFonts w:ascii="Arial" w:hAnsi="Arial" w:cs="Arial"/>
              </w:rPr>
            </w:pPr>
            <w:r>
              <w:rPr>
                <w:rFonts w:ascii="Arial" w:hAnsi="Arial" w:cs="Arial"/>
              </w:rPr>
              <w:t>32</w:t>
            </w:r>
          </w:p>
          <w:p w14:paraId="10AC42D4" w14:textId="24A0F352" w:rsidR="00465839" w:rsidRDefault="00465839" w:rsidP="00A50FD9">
            <w:pPr>
              <w:pStyle w:val="NoSpacing"/>
              <w:jc w:val="both"/>
              <w:rPr>
                <w:rFonts w:ascii="Arial" w:hAnsi="Arial" w:cs="Arial"/>
              </w:rPr>
            </w:pPr>
          </w:p>
          <w:p w14:paraId="4DA369CE" w14:textId="77777777" w:rsidR="00A15407" w:rsidRDefault="00A15407" w:rsidP="00A50FD9">
            <w:pPr>
              <w:pStyle w:val="NoSpacing"/>
              <w:jc w:val="both"/>
              <w:rPr>
                <w:rFonts w:ascii="Arial" w:hAnsi="Arial" w:cs="Arial"/>
              </w:rPr>
            </w:pPr>
          </w:p>
          <w:p w14:paraId="30CA86B2" w14:textId="1989557C" w:rsidR="00DE59FB" w:rsidRPr="00BF73AB" w:rsidRDefault="00DE59FB" w:rsidP="00A50FD9">
            <w:pPr>
              <w:pStyle w:val="NoSpacing"/>
              <w:jc w:val="both"/>
              <w:rPr>
                <w:rFonts w:ascii="Arial" w:hAnsi="Arial" w:cs="Arial"/>
              </w:rPr>
            </w:pPr>
            <w:r>
              <w:rPr>
                <w:rFonts w:ascii="Arial" w:hAnsi="Arial" w:cs="Arial"/>
              </w:rPr>
              <w:t>33</w:t>
            </w:r>
          </w:p>
        </w:tc>
      </w:tr>
    </w:tbl>
    <w:p w14:paraId="17136C27" w14:textId="3E1F0BFB" w:rsidR="001A4F0F" w:rsidRDefault="001A4F0F" w:rsidP="00465839">
      <w:pPr>
        <w:pStyle w:val="Heading1"/>
      </w:pPr>
      <w:bookmarkStart w:id="3" w:name="_Toc70545365"/>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DB3080" w:rsidRPr="00DB3080" w14:paraId="2DB593CE" w14:textId="77777777" w:rsidTr="00A50FD9">
        <w:tc>
          <w:tcPr>
            <w:tcW w:w="7938" w:type="dxa"/>
          </w:tcPr>
          <w:p w14:paraId="522A39D5" w14:textId="42E8929D" w:rsidR="00DB3080" w:rsidRPr="00DB3080" w:rsidRDefault="00DB3080" w:rsidP="00A50FD9">
            <w:pPr>
              <w:pStyle w:val="NoSpacing"/>
              <w:jc w:val="both"/>
              <w:rPr>
                <w:rFonts w:ascii="Arial" w:hAnsi="Arial" w:cs="Arial"/>
                <w:b/>
                <w:bCs/>
                <w:sz w:val="32"/>
                <w:szCs w:val="32"/>
              </w:rPr>
            </w:pPr>
            <w:r w:rsidRPr="00DB3080">
              <w:rPr>
                <w:rFonts w:ascii="Arial" w:hAnsi="Arial" w:cs="Arial"/>
                <w:b/>
                <w:bCs/>
                <w:sz w:val="32"/>
                <w:szCs w:val="32"/>
              </w:rPr>
              <w:lastRenderedPageBreak/>
              <w:t>List of Tables</w:t>
            </w:r>
          </w:p>
          <w:p w14:paraId="38F98B61" w14:textId="77777777" w:rsidR="00DB3080" w:rsidRPr="00DB3080" w:rsidRDefault="00DB3080" w:rsidP="00A50FD9">
            <w:pPr>
              <w:pStyle w:val="NoSpacing"/>
              <w:jc w:val="both"/>
              <w:rPr>
                <w:rFonts w:ascii="Arial" w:hAnsi="Arial" w:cs="Arial"/>
                <w:b/>
                <w:bCs/>
                <w:sz w:val="32"/>
                <w:szCs w:val="32"/>
              </w:rPr>
            </w:pPr>
          </w:p>
        </w:tc>
        <w:tc>
          <w:tcPr>
            <w:tcW w:w="1276" w:type="dxa"/>
          </w:tcPr>
          <w:p w14:paraId="5864CA66" w14:textId="77777777" w:rsidR="00DB3080" w:rsidRPr="00DB3080" w:rsidRDefault="00DB3080" w:rsidP="00A50FD9">
            <w:pPr>
              <w:pStyle w:val="NoSpacing"/>
              <w:jc w:val="both"/>
              <w:rPr>
                <w:rFonts w:ascii="Arial" w:hAnsi="Arial" w:cs="Arial"/>
                <w:b/>
                <w:bCs/>
                <w:sz w:val="32"/>
                <w:szCs w:val="32"/>
                <w:lang w:val="en-GB"/>
              </w:rPr>
            </w:pPr>
          </w:p>
        </w:tc>
      </w:tr>
      <w:tr w:rsidR="00DB3080" w:rsidRPr="00E366B0" w14:paraId="5F9D146C" w14:textId="77777777" w:rsidTr="00A50FD9">
        <w:tc>
          <w:tcPr>
            <w:tcW w:w="7938" w:type="dxa"/>
          </w:tcPr>
          <w:p w14:paraId="29F41D21" w14:textId="2837C154" w:rsidR="00DB3080" w:rsidRPr="00E366B0" w:rsidRDefault="00DB3080" w:rsidP="00A50FD9">
            <w:pPr>
              <w:spacing w:line="360" w:lineRule="auto"/>
              <w:jc w:val="both"/>
              <w:rPr>
                <w:rFonts w:ascii="Arial" w:hAnsi="Arial" w:cs="Arial"/>
                <w:b/>
                <w:bCs/>
              </w:rPr>
            </w:pPr>
          </w:p>
        </w:tc>
        <w:tc>
          <w:tcPr>
            <w:tcW w:w="1276" w:type="dxa"/>
          </w:tcPr>
          <w:p w14:paraId="150E45EB" w14:textId="04CEB465" w:rsidR="00DB3080" w:rsidRPr="00E366B0" w:rsidRDefault="00DB3080" w:rsidP="00A50FD9">
            <w:pPr>
              <w:pStyle w:val="NoSpacing"/>
              <w:jc w:val="both"/>
              <w:rPr>
                <w:rFonts w:ascii="Arial" w:hAnsi="Arial" w:cs="Arial"/>
                <w:b/>
                <w:bCs/>
              </w:rPr>
            </w:pPr>
          </w:p>
        </w:tc>
      </w:tr>
      <w:tr w:rsidR="00DB3080" w:rsidRPr="00BF73AB" w14:paraId="52A17158" w14:textId="77777777" w:rsidTr="00A50FD9">
        <w:tc>
          <w:tcPr>
            <w:tcW w:w="7938" w:type="dxa"/>
          </w:tcPr>
          <w:p w14:paraId="28255B16" w14:textId="2B5D0515" w:rsidR="00DB3080" w:rsidRPr="00BF73AB" w:rsidRDefault="00DB3080" w:rsidP="00A50FD9">
            <w:pPr>
              <w:jc w:val="both"/>
              <w:rPr>
                <w:rFonts w:ascii="Arial" w:hAnsi="Arial" w:cs="Arial"/>
              </w:rPr>
            </w:pPr>
            <w:r>
              <w:rPr>
                <w:rFonts w:ascii="Arial" w:hAnsi="Arial" w:cs="Arial"/>
              </w:rPr>
              <w:t xml:space="preserve">Figure </w:t>
            </w:r>
            <w:r w:rsidR="001A4F0F">
              <w:rPr>
                <w:rFonts w:ascii="Arial" w:hAnsi="Arial" w:cs="Arial"/>
              </w:rPr>
              <w:t>A</w:t>
            </w:r>
            <w:r>
              <w:rPr>
                <w:rFonts w:ascii="Arial" w:hAnsi="Arial" w:cs="Arial"/>
              </w:rPr>
              <w:t xml:space="preserve">: </w:t>
            </w:r>
            <w:r w:rsidR="001C1F85">
              <w:rPr>
                <w:rFonts w:ascii="Arial" w:hAnsi="Arial" w:cs="Arial"/>
              </w:rPr>
              <w:t>Table Comparison of Case Studies</w:t>
            </w:r>
          </w:p>
        </w:tc>
        <w:tc>
          <w:tcPr>
            <w:tcW w:w="1276" w:type="dxa"/>
          </w:tcPr>
          <w:p w14:paraId="3C242B64" w14:textId="11CBB074" w:rsidR="00DB3080" w:rsidRPr="00BF73AB" w:rsidRDefault="003978FB" w:rsidP="00A50FD9">
            <w:pPr>
              <w:pStyle w:val="NoSpacing"/>
              <w:jc w:val="both"/>
              <w:rPr>
                <w:rFonts w:ascii="Arial" w:hAnsi="Arial" w:cs="Arial"/>
              </w:rPr>
            </w:pPr>
            <w:r>
              <w:rPr>
                <w:rFonts w:ascii="Arial" w:hAnsi="Arial" w:cs="Arial"/>
              </w:rPr>
              <w:t>31</w:t>
            </w:r>
          </w:p>
        </w:tc>
      </w:tr>
      <w:tr w:rsidR="00DB3080" w:rsidRPr="00BF73AB" w14:paraId="051B231A" w14:textId="77777777" w:rsidTr="00A50FD9">
        <w:tc>
          <w:tcPr>
            <w:tcW w:w="7938" w:type="dxa"/>
          </w:tcPr>
          <w:p w14:paraId="16862AE4" w14:textId="09D9F4A4" w:rsidR="00DB3080" w:rsidRPr="00BF73AB" w:rsidRDefault="00DB3080" w:rsidP="00A50FD9">
            <w:pPr>
              <w:jc w:val="both"/>
              <w:rPr>
                <w:rFonts w:ascii="Arial" w:hAnsi="Arial" w:cs="Arial"/>
              </w:rPr>
            </w:pPr>
          </w:p>
        </w:tc>
        <w:tc>
          <w:tcPr>
            <w:tcW w:w="1276" w:type="dxa"/>
          </w:tcPr>
          <w:p w14:paraId="34283236" w14:textId="77777777" w:rsidR="00DB3080" w:rsidRPr="00BF73AB" w:rsidRDefault="00DB3080" w:rsidP="00A50FD9">
            <w:pPr>
              <w:pStyle w:val="NoSpacing"/>
              <w:jc w:val="both"/>
              <w:rPr>
                <w:rFonts w:ascii="Arial" w:hAnsi="Arial" w:cs="Arial"/>
              </w:rPr>
            </w:pPr>
          </w:p>
        </w:tc>
      </w:tr>
      <w:tr w:rsidR="00DB3080" w:rsidRPr="00BF73AB" w14:paraId="0AFF21A5" w14:textId="77777777" w:rsidTr="00A50FD9">
        <w:tc>
          <w:tcPr>
            <w:tcW w:w="7938" w:type="dxa"/>
          </w:tcPr>
          <w:p w14:paraId="7D1E5BFB" w14:textId="4EEE392D" w:rsidR="00DB3080" w:rsidRPr="00BF73AB" w:rsidRDefault="00DB3080" w:rsidP="00A50FD9">
            <w:pPr>
              <w:jc w:val="both"/>
              <w:rPr>
                <w:rFonts w:ascii="Arial" w:hAnsi="Arial" w:cs="Arial"/>
              </w:rPr>
            </w:pPr>
          </w:p>
        </w:tc>
        <w:tc>
          <w:tcPr>
            <w:tcW w:w="1276" w:type="dxa"/>
          </w:tcPr>
          <w:p w14:paraId="10BBAD97" w14:textId="77777777" w:rsidR="00DB3080" w:rsidRPr="00BF73AB" w:rsidRDefault="00DB3080" w:rsidP="00A50FD9">
            <w:pPr>
              <w:pStyle w:val="NoSpacing"/>
              <w:jc w:val="both"/>
              <w:rPr>
                <w:rFonts w:ascii="Arial" w:hAnsi="Arial" w:cs="Arial"/>
              </w:rPr>
            </w:pPr>
          </w:p>
        </w:tc>
      </w:tr>
    </w:tbl>
    <w:p w14:paraId="40993F9D" w14:textId="77777777" w:rsidR="00DB3080" w:rsidRPr="00DB3080" w:rsidRDefault="00DB3080" w:rsidP="00DB3080"/>
    <w:p w14:paraId="6ABB9777" w14:textId="5F28D1FC" w:rsidR="001A4F0F" w:rsidRDefault="001A4F0F">
      <w:pPr>
        <w:rPr>
          <w:rFonts w:asciiTheme="majorHAnsi" w:eastAsiaTheme="majorEastAsia" w:hAnsiTheme="majorHAnsi" w:cstheme="majorBidi"/>
          <w:sz w:val="32"/>
          <w:szCs w:val="32"/>
        </w:rPr>
      </w:pPr>
      <w:r>
        <w:br w:type="page"/>
      </w:r>
    </w:p>
    <w:bookmarkEnd w:id="3"/>
    <w:p w14:paraId="7B52AA8D" w14:textId="384C6E90" w:rsidR="002D5722" w:rsidRPr="00670E3A" w:rsidRDefault="002D5722" w:rsidP="002D5722">
      <w:pPr>
        <w:pStyle w:val="Heading1"/>
        <w:rPr>
          <w:rFonts w:ascii="Arial" w:hAnsi="Arial" w:cs="Arial"/>
          <w:b/>
          <w:bCs/>
        </w:rPr>
      </w:pPr>
      <w:r w:rsidRPr="00670E3A">
        <w:rPr>
          <w:rFonts w:ascii="Arial" w:hAnsi="Arial" w:cs="Arial"/>
          <w:b/>
          <w:bCs/>
        </w:rPr>
        <w:lastRenderedPageBreak/>
        <w:t>I</w:t>
      </w:r>
      <w:r w:rsidR="00E134E8">
        <w:rPr>
          <w:rFonts w:ascii="Arial" w:hAnsi="Arial" w:cs="Arial"/>
          <w:b/>
          <w:bCs/>
        </w:rPr>
        <w:t>ntroduction</w:t>
      </w:r>
    </w:p>
    <w:p w14:paraId="2D65E1EE" w14:textId="77777777" w:rsidR="002D5722" w:rsidRPr="00670E3A" w:rsidRDefault="002D5722" w:rsidP="002D5722">
      <w:pPr>
        <w:spacing w:line="360" w:lineRule="auto"/>
        <w:jc w:val="both"/>
        <w:rPr>
          <w:rFonts w:ascii="Arial" w:hAnsi="Arial" w:cs="Arial"/>
        </w:rPr>
      </w:pPr>
    </w:p>
    <w:p w14:paraId="389920EF" w14:textId="77777777" w:rsidR="002D5722" w:rsidRPr="00670E3A" w:rsidRDefault="002D5722" w:rsidP="002D5722">
      <w:pPr>
        <w:spacing w:line="360" w:lineRule="auto"/>
        <w:jc w:val="both"/>
        <w:rPr>
          <w:rFonts w:ascii="Arial" w:hAnsi="Arial" w:cs="Arial"/>
          <w:sz w:val="28"/>
          <w:szCs w:val="28"/>
        </w:rPr>
      </w:pPr>
      <w:r w:rsidRPr="00670E3A">
        <w:rPr>
          <w:rFonts w:ascii="Arial" w:hAnsi="Arial" w:cs="Arial"/>
          <w:sz w:val="28"/>
          <w:szCs w:val="28"/>
        </w:rPr>
        <w:t>Why is West Wales the chosen focus?</w:t>
      </w:r>
    </w:p>
    <w:p w14:paraId="65913083" w14:textId="4A33EF29" w:rsidR="002D5722" w:rsidRPr="00670E3A" w:rsidRDefault="002D5722" w:rsidP="002D5722">
      <w:pPr>
        <w:spacing w:line="360" w:lineRule="auto"/>
        <w:jc w:val="both"/>
        <w:rPr>
          <w:rFonts w:ascii="Arial" w:hAnsi="Arial" w:cs="Arial"/>
        </w:rPr>
      </w:pPr>
      <w:r w:rsidRPr="00670E3A">
        <w:rPr>
          <w:rFonts w:ascii="Arial" w:hAnsi="Arial" w:cs="Arial"/>
        </w:rPr>
        <w:t>For this dissertation, the chosen location of research was Carmarthenshire, West Wales. 60% of Carmarthenshire’s population liv</w:t>
      </w:r>
      <w:r w:rsidR="00F044BD">
        <w:rPr>
          <w:rFonts w:ascii="Arial" w:hAnsi="Arial" w:cs="Arial"/>
        </w:rPr>
        <w:t>e</w:t>
      </w:r>
      <w:r w:rsidRPr="00670E3A">
        <w:rPr>
          <w:rFonts w:ascii="Arial" w:hAnsi="Arial" w:cs="Arial"/>
        </w:rPr>
        <w:t xml:space="preserve"> in rural areas, which is nearly double the Welsh average </w:t>
      </w:r>
      <w:sdt>
        <w:sdtPr>
          <w:rPr>
            <w:rFonts w:ascii="Arial" w:hAnsi="Arial" w:cs="Arial"/>
          </w:rPr>
          <w:id w:val="-1316490902"/>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 xml:space="preserve">. The most important target post covid-19 is to enhance the local economy with providing </w:t>
      </w:r>
      <w:r w:rsidR="00F044BD">
        <w:rPr>
          <w:rFonts w:ascii="Arial" w:hAnsi="Arial" w:cs="Arial"/>
        </w:rPr>
        <w:t>increased</w:t>
      </w:r>
      <w:r w:rsidRPr="00670E3A">
        <w:rPr>
          <w:rFonts w:ascii="Arial" w:hAnsi="Arial" w:cs="Arial"/>
        </w:rPr>
        <w:t xml:space="preserve"> jobs and opportunities for th</w:t>
      </w:r>
      <w:r w:rsidR="00F044BD">
        <w:rPr>
          <w:rFonts w:ascii="Arial" w:hAnsi="Arial" w:cs="Arial"/>
        </w:rPr>
        <w:t>ose</w:t>
      </w:r>
      <w:r w:rsidRPr="00670E3A">
        <w:rPr>
          <w:rFonts w:ascii="Arial" w:hAnsi="Arial" w:cs="Arial"/>
        </w:rPr>
        <w:t xml:space="preserve"> communities within rural areas </w:t>
      </w:r>
      <w:sdt>
        <w:sdtPr>
          <w:rPr>
            <w:rFonts w:ascii="Arial" w:hAnsi="Arial" w:cs="Arial"/>
          </w:rPr>
          <w:id w:val="-633416223"/>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 xml:space="preserve">. After an annual report at </w:t>
      </w:r>
      <w:r w:rsidR="00F044BD">
        <w:rPr>
          <w:rFonts w:ascii="Arial" w:hAnsi="Arial" w:cs="Arial"/>
        </w:rPr>
        <w:t>Carmarthenshire</w:t>
      </w:r>
      <w:r w:rsidRPr="00670E3A">
        <w:rPr>
          <w:rFonts w:ascii="Arial" w:hAnsi="Arial" w:cs="Arial"/>
        </w:rPr>
        <w:t xml:space="preserve"> </w:t>
      </w:r>
      <w:r w:rsidR="00F044BD">
        <w:rPr>
          <w:rFonts w:ascii="Arial" w:hAnsi="Arial" w:cs="Arial"/>
        </w:rPr>
        <w:t>C</w:t>
      </w:r>
      <w:r w:rsidRPr="00670E3A">
        <w:rPr>
          <w:rFonts w:ascii="Arial" w:hAnsi="Arial" w:cs="Arial"/>
        </w:rPr>
        <w:t>ouncil</w:t>
      </w:r>
      <w:r w:rsidR="00F044BD">
        <w:rPr>
          <w:rFonts w:ascii="Arial" w:hAnsi="Arial" w:cs="Arial"/>
        </w:rPr>
        <w:t>’</w:t>
      </w:r>
      <w:r w:rsidRPr="00670E3A">
        <w:rPr>
          <w:rFonts w:ascii="Arial" w:hAnsi="Arial" w:cs="Arial"/>
        </w:rPr>
        <w:t>s general meeting on June 10, 2020, Cllr Dole said:</w:t>
      </w:r>
    </w:p>
    <w:p w14:paraId="0DFEFA91" w14:textId="77777777" w:rsidR="002D5722" w:rsidRPr="00670E3A" w:rsidRDefault="002D5722" w:rsidP="002D5722">
      <w:pPr>
        <w:spacing w:line="360" w:lineRule="auto"/>
        <w:jc w:val="both"/>
        <w:rPr>
          <w:rFonts w:ascii="Arial" w:hAnsi="Arial" w:cs="Arial"/>
        </w:rPr>
      </w:pPr>
    </w:p>
    <w:p w14:paraId="09DF5283" w14:textId="5F821729" w:rsidR="002D5722" w:rsidRPr="00670E3A" w:rsidRDefault="002D5722" w:rsidP="002D5722">
      <w:pPr>
        <w:spacing w:line="360" w:lineRule="auto"/>
        <w:jc w:val="both"/>
        <w:rPr>
          <w:rFonts w:ascii="Arial" w:hAnsi="Arial" w:cs="Arial"/>
        </w:rPr>
      </w:pPr>
      <w:r w:rsidRPr="00670E3A">
        <w:rPr>
          <w:rFonts w:ascii="Arial" w:hAnsi="Arial" w:cs="Arial"/>
        </w:rPr>
        <w:t>“</w:t>
      </w:r>
      <w:proofErr w:type="gramStart"/>
      <w:r w:rsidRPr="00670E3A">
        <w:rPr>
          <w:rFonts w:ascii="Arial" w:hAnsi="Arial" w:cs="Arial"/>
        </w:rPr>
        <w:t>in</w:t>
      </w:r>
      <w:proofErr w:type="gramEnd"/>
      <w:r w:rsidRPr="00670E3A">
        <w:rPr>
          <w:rFonts w:ascii="Arial" w:hAnsi="Arial" w:cs="Arial"/>
        </w:rPr>
        <w:t xml:space="preserve"> light of Covid-19 we realise more than ever that we need to look locally, and in supporting and developing that economy we will become an even more resilient and robust county” </w:t>
      </w:r>
      <w:sdt>
        <w:sdtPr>
          <w:rPr>
            <w:rFonts w:ascii="Arial" w:hAnsi="Arial" w:cs="Arial"/>
          </w:rPr>
          <w:id w:val="-1955934963"/>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576D2A27" w14:textId="77777777" w:rsidR="002D5722" w:rsidRPr="00670E3A" w:rsidRDefault="002D5722" w:rsidP="002D5722">
      <w:pPr>
        <w:spacing w:line="360" w:lineRule="auto"/>
        <w:jc w:val="both"/>
        <w:rPr>
          <w:rFonts w:ascii="Arial" w:hAnsi="Arial" w:cs="Arial"/>
        </w:rPr>
      </w:pPr>
    </w:p>
    <w:p w14:paraId="11F70DB6" w14:textId="2A6E012B" w:rsidR="002D5722" w:rsidRPr="00670E3A" w:rsidRDefault="002D5722" w:rsidP="002D5722">
      <w:pPr>
        <w:spacing w:line="360" w:lineRule="auto"/>
        <w:jc w:val="both"/>
        <w:rPr>
          <w:rFonts w:ascii="Arial" w:hAnsi="Arial" w:cs="Arial"/>
        </w:rPr>
      </w:pPr>
      <w:r w:rsidRPr="00670E3A">
        <w:rPr>
          <w:rFonts w:ascii="Arial" w:hAnsi="Arial" w:cs="Arial"/>
        </w:rPr>
        <w:t xml:space="preserve">He also added that the authority would spend £150 million into building council dwellings over the next five </w:t>
      </w:r>
      <w:r w:rsidR="00F044BD" w:rsidRPr="00670E3A">
        <w:rPr>
          <w:rFonts w:ascii="Arial" w:hAnsi="Arial" w:cs="Arial"/>
        </w:rPr>
        <w:t>year</w:t>
      </w:r>
      <w:r w:rsidR="00F044BD">
        <w:rPr>
          <w:rFonts w:ascii="Arial" w:hAnsi="Arial" w:cs="Arial"/>
        </w:rPr>
        <w:t>s</w:t>
      </w:r>
      <w:r w:rsidR="00F044BD" w:rsidRPr="00670E3A">
        <w:rPr>
          <w:rFonts w:ascii="Arial" w:hAnsi="Arial" w:cs="Arial"/>
        </w:rPr>
        <w:t xml:space="preserve"> and</w:t>
      </w:r>
      <w:r w:rsidRPr="00670E3A">
        <w:rPr>
          <w:rFonts w:ascii="Arial" w:hAnsi="Arial" w:cs="Arial"/>
        </w:rPr>
        <w:t xml:space="preserve"> hope to invest a further £255 million on other projects. In conjunction with support from Plaid leader</w:t>
      </w:r>
      <w:r w:rsidR="00F044BD">
        <w:rPr>
          <w:rFonts w:ascii="Arial" w:hAnsi="Arial" w:cs="Arial"/>
        </w:rPr>
        <w:t xml:space="preserve"> also</w:t>
      </w:r>
      <w:r w:rsidRPr="00670E3A">
        <w:rPr>
          <w:rFonts w:ascii="Arial" w:hAnsi="Arial" w:cs="Arial"/>
        </w:rPr>
        <w:t xml:space="preserve"> stated that they would invest £86 million into upgrading or building new schools </w:t>
      </w:r>
      <w:sdt>
        <w:sdtPr>
          <w:rPr>
            <w:rFonts w:ascii="Arial" w:hAnsi="Arial" w:cs="Arial"/>
          </w:rPr>
          <w:id w:val="-1057154856"/>
          <w:citation/>
        </w:sdtPr>
        <w:sdtEndPr/>
        <w:sdtContent>
          <w:r w:rsidRPr="00670E3A">
            <w:rPr>
              <w:rFonts w:ascii="Arial" w:hAnsi="Arial" w:cs="Arial"/>
            </w:rPr>
            <w:fldChar w:fldCharType="begin"/>
          </w:r>
          <w:r w:rsidRPr="00670E3A">
            <w:rPr>
              <w:rFonts w:ascii="Arial" w:hAnsi="Arial" w:cs="Arial"/>
            </w:rPr>
            <w:instrText xml:space="preserve"> CITATION Ric201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4DD5B60A" w14:textId="140E0C2A" w:rsidR="002D5722" w:rsidRPr="00670E3A" w:rsidRDefault="002D5722" w:rsidP="002D5722">
      <w:pPr>
        <w:spacing w:line="360" w:lineRule="auto"/>
        <w:jc w:val="both"/>
        <w:rPr>
          <w:rFonts w:ascii="Arial" w:hAnsi="Arial" w:cs="Arial"/>
        </w:rPr>
      </w:pPr>
      <w:r w:rsidRPr="00670E3A">
        <w:rPr>
          <w:rFonts w:ascii="Arial" w:hAnsi="Arial" w:cs="Arial"/>
        </w:rPr>
        <w:t xml:space="preserve">This information suggests that Carmarthenshire </w:t>
      </w:r>
      <w:r w:rsidR="00F044BD" w:rsidRPr="00670E3A">
        <w:rPr>
          <w:rFonts w:ascii="Arial" w:hAnsi="Arial" w:cs="Arial"/>
        </w:rPr>
        <w:t>need</w:t>
      </w:r>
      <w:r w:rsidRPr="00670E3A">
        <w:rPr>
          <w:rFonts w:ascii="Arial" w:hAnsi="Arial" w:cs="Arial"/>
        </w:rPr>
        <w:t xml:space="preserve"> economic development and proposals to help provide the areas with more jobs and communal opportunities.</w:t>
      </w:r>
    </w:p>
    <w:p w14:paraId="1AB57CF2" w14:textId="77777777" w:rsidR="002D5722" w:rsidRPr="00670E3A" w:rsidRDefault="002D5722" w:rsidP="002D5722">
      <w:pPr>
        <w:spacing w:line="360" w:lineRule="auto"/>
        <w:jc w:val="both"/>
        <w:rPr>
          <w:rFonts w:ascii="Arial" w:hAnsi="Arial" w:cs="Arial"/>
        </w:rPr>
      </w:pPr>
    </w:p>
    <w:p w14:paraId="3F870530"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Aims and Objectives</w:t>
      </w:r>
    </w:p>
    <w:p w14:paraId="39DEE1E6" w14:textId="079F03FD"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An aim of the dissertation is to create a more accurate strategic policy for the Local Development Plan in the chosen region. </w:t>
      </w:r>
      <w:proofErr w:type="gramStart"/>
      <w:r w:rsidRPr="00670E3A">
        <w:rPr>
          <w:rFonts w:ascii="Arial" w:eastAsiaTheme="minorEastAsia" w:hAnsi="Arial" w:cs="Arial"/>
        </w:rPr>
        <w:t>In order to</w:t>
      </w:r>
      <w:proofErr w:type="gramEnd"/>
      <w:r w:rsidRPr="00670E3A">
        <w:rPr>
          <w:rFonts w:ascii="Arial" w:eastAsiaTheme="minorEastAsia" w:hAnsi="Arial" w:cs="Arial"/>
        </w:rPr>
        <w:t xml:space="preserve"> achieve this, web research, interviews and questionnaires to understand the current policies in place to gather information to understand what could be included or changed. </w:t>
      </w:r>
      <w:r w:rsidR="00624B1D">
        <w:rPr>
          <w:rFonts w:ascii="Arial" w:eastAsiaTheme="minorEastAsia" w:hAnsi="Arial" w:cs="Arial"/>
        </w:rPr>
        <w:t>Recommendations</w:t>
      </w:r>
      <w:r w:rsidRPr="00670E3A">
        <w:rPr>
          <w:rFonts w:ascii="Arial" w:eastAsiaTheme="minorEastAsia" w:hAnsi="Arial" w:cs="Arial"/>
        </w:rPr>
        <w:t xml:space="preserve"> can be made into whether these policies are up</w:t>
      </w:r>
      <w:r w:rsidR="00624B1D">
        <w:rPr>
          <w:rFonts w:ascii="Arial" w:eastAsiaTheme="minorEastAsia" w:hAnsi="Arial" w:cs="Arial"/>
        </w:rPr>
        <w:t xml:space="preserve"> to date</w:t>
      </w:r>
      <w:r w:rsidRPr="00670E3A">
        <w:rPr>
          <w:rFonts w:ascii="Arial" w:eastAsiaTheme="minorEastAsia" w:hAnsi="Arial" w:cs="Arial"/>
        </w:rPr>
        <w:t xml:space="preserve"> enough to keep up with current situations. Are these </w:t>
      </w:r>
      <w:r w:rsidR="00624B1D">
        <w:rPr>
          <w:rFonts w:ascii="Arial" w:eastAsiaTheme="minorEastAsia" w:hAnsi="Arial" w:cs="Arial"/>
        </w:rPr>
        <w:t>defined</w:t>
      </w:r>
      <w:r w:rsidRPr="00670E3A">
        <w:rPr>
          <w:rFonts w:ascii="Arial" w:eastAsiaTheme="minorEastAsia" w:hAnsi="Arial" w:cs="Arial"/>
        </w:rPr>
        <w:t xml:space="preserve"> enough </w:t>
      </w:r>
      <w:r w:rsidR="00624B1D">
        <w:rPr>
          <w:rFonts w:ascii="Arial" w:eastAsiaTheme="minorEastAsia" w:hAnsi="Arial" w:cs="Arial"/>
        </w:rPr>
        <w:t>to allow for</w:t>
      </w:r>
      <w:r w:rsidRPr="00670E3A">
        <w:rPr>
          <w:rFonts w:ascii="Arial" w:eastAsiaTheme="minorEastAsia" w:hAnsi="Arial" w:cs="Arial"/>
        </w:rPr>
        <w:t xml:space="preserve"> a strict sustainable design with the least environmental </w:t>
      </w:r>
      <w:r w:rsidR="00624B1D">
        <w:rPr>
          <w:rFonts w:ascii="Arial" w:eastAsiaTheme="minorEastAsia" w:hAnsi="Arial" w:cs="Arial"/>
        </w:rPr>
        <w:t>impacts</w:t>
      </w:r>
      <w:r w:rsidRPr="00670E3A">
        <w:rPr>
          <w:rFonts w:ascii="Arial" w:eastAsiaTheme="minorEastAsia" w:hAnsi="Arial" w:cs="Arial"/>
        </w:rPr>
        <w:t>.</w:t>
      </w:r>
    </w:p>
    <w:p w14:paraId="368CF7C4" w14:textId="40BFCE82"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Another aim is to use examples of European / local case studies that show great exemplar work towards a sustainable design that gives back to the community</w:t>
      </w:r>
      <w:r w:rsidR="00624B1D">
        <w:rPr>
          <w:rFonts w:ascii="Arial" w:eastAsiaTheme="minorEastAsia" w:hAnsi="Arial" w:cs="Arial"/>
        </w:rPr>
        <w:t xml:space="preserve"> with</w:t>
      </w:r>
      <w:r w:rsidRPr="00670E3A">
        <w:rPr>
          <w:rFonts w:ascii="Arial" w:eastAsiaTheme="minorEastAsia" w:hAnsi="Arial" w:cs="Arial"/>
        </w:rPr>
        <w:t xml:space="preserve"> the lowest possible effect to the environment. These case studies then can be compared with other developments </w:t>
      </w:r>
      <w:r w:rsidRPr="00670E3A">
        <w:rPr>
          <w:rFonts w:ascii="Arial" w:eastAsiaTheme="minorEastAsia" w:hAnsi="Arial" w:cs="Arial"/>
        </w:rPr>
        <w:lastRenderedPageBreak/>
        <w:t>that show a weaker approach to sustainability and wellbeing. Along with research of policies</w:t>
      </w:r>
      <w:r w:rsidR="00624B1D">
        <w:rPr>
          <w:rFonts w:ascii="Arial" w:eastAsiaTheme="minorEastAsia" w:hAnsi="Arial" w:cs="Arial"/>
        </w:rPr>
        <w:t xml:space="preserve"> and</w:t>
      </w:r>
      <w:r w:rsidRPr="00670E3A">
        <w:rPr>
          <w:rFonts w:ascii="Arial" w:eastAsiaTheme="minorEastAsia" w:hAnsi="Arial" w:cs="Arial"/>
        </w:rPr>
        <w:t xml:space="preserve"> application</w:t>
      </w:r>
      <w:r w:rsidR="00624B1D">
        <w:rPr>
          <w:rFonts w:ascii="Arial" w:eastAsiaTheme="minorEastAsia" w:hAnsi="Arial" w:cs="Arial"/>
        </w:rPr>
        <w:t>s,</w:t>
      </w:r>
      <w:r w:rsidRPr="00670E3A">
        <w:rPr>
          <w:rFonts w:ascii="Arial" w:eastAsiaTheme="minorEastAsia" w:hAnsi="Arial" w:cs="Arial"/>
        </w:rPr>
        <w:t xml:space="preserve"> these can be recommended to the examples of developments.</w:t>
      </w:r>
    </w:p>
    <w:p w14:paraId="5909F16B" w14:textId="1A0127FC"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To showcase several possible solutions for a more sustainable development in West Wales for</w:t>
      </w:r>
      <w:r w:rsidR="00624B1D">
        <w:rPr>
          <w:rFonts w:ascii="Arial" w:eastAsiaTheme="minorEastAsia" w:hAnsi="Arial" w:cs="Arial"/>
        </w:rPr>
        <w:t xml:space="preserve"> the wellbeing of</w:t>
      </w:r>
      <w:r w:rsidRPr="00670E3A">
        <w:rPr>
          <w:rFonts w:ascii="Arial" w:eastAsiaTheme="minorEastAsia" w:hAnsi="Arial" w:cs="Arial"/>
        </w:rPr>
        <w:t xml:space="preserve"> future generations. Web research methods will be used to discover ideas that could improve urbanisation and to make </w:t>
      </w:r>
      <w:r w:rsidR="00624B1D">
        <w:rPr>
          <w:rFonts w:ascii="Arial" w:eastAsiaTheme="minorEastAsia" w:hAnsi="Arial" w:cs="Arial"/>
        </w:rPr>
        <w:t>best use</w:t>
      </w:r>
      <w:r w:rsidRPr="00670E3A">
        <w:rPr>
          <w:rFonts w:ascii="Arial" w:eastAsiaTheme="minorEastAsia" w:hAnsi="Arial" w:cs="Arial"/>
        </w:rPr>
        <w:t xml:space="preserve"> of the land. This is to satisfy housing needs for population and to improve our environment.</w:t>
      </w:r>
    </w:p>
    <w:p w14:paraId="6D7F8031" w14:textId="77777777" w:rsidR="002D5722" w:rsidRPr="00670E3A" w:rsidRDefault="002D5722" w:rsidP="002D5722">
      <w:pPr>
        <w:spacing w:line="360" w:lineRule="auto"/>
        <w:jc w:val="both"/>
        <w:rPr>
          <w:rFonts w:ascii="Arial" w:hAnsi="Arial" w:cs="Arial"/>
          <w:lang w:val="en-US"/>
        </w:rPr>
      </w:pPr>
    </w:p>
    <w:p w14:paraId="4F65CE56"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Definition of Urbanisation</w:t>
      </w:r>
    </w:p>
    <w:p w14:paraId="0FA9A0DF" w14:textId="32264DA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“Urbanisation, the process by which large numbers of people become permanently concentrated in relatively small areas, forming cities” </w:t>
      </w:r>
      <w:sdt>
        <w:sdtPr>
          <w:rPr>
            <w:rFonts w:ascii="Arial" w:eastAsia="Calibri" w:hAnsi="Arial" w:cs="Arial"/>
          </w:rPr>
          <w:id w:val="1881970123"/>
          <w:citation/>
        </w:sdtPr>
        <w:sdtEndPr/>
        <w:sdtContent>
          <w:r w:rsidRPr="00670E3A">
            <w:rPr>
              <w:rFonts w:ascii="Arial" w:eastAsia="Calibri" w:hAnsi="Arial" w:cs="Arial"/>
            </w:rPr>
            <w:fldChar w:fldCharType="begin"/>
          </w:r>
          <w:r w:rsidRPr="00670E3A">
            <w:rPr>
              <w:rFonts w:ascii="Arial" w:eastAsia="Calibri" w:hAnsi="Arial" w:cs="Arial"/>
              <w:lang w:val="en-US"/>
            </w:rPr>
            <w:instrText xml:space="preserve">CITATION Bri21 \l 1033 </w:instrText>
          </w:r>
          <w:r w:rsidRPr="00670E3A">
            <w:rPr>
              <w:rFonts w:ascii="Arial" w:eastAsia="Calibri" w:hAnsi="Arial" w:cs="Arial"/>
            </w:rPr>
            <w:fldChar w:fldCharType="separate"/>
          </w:r>
          <w:r w:rsidR="00C73688" w:rsidRPr="00C73688">
            <w:rPr>
              <w:rFonts w:ascii="Arial" w:eastAsia="Calibri" w:hAnsi="Arial" w:cs="Arial"/>
              <w:noProof/>
              <w:lang w:val="en-US"/>
            </w:rPr>
            <w:t>(Britannica, 2021)</w:t>
          </w:r>
          <w:r w:rsidRPr="00670E3A">
            <w:rPr>
              <w:rFonts w:ascii="Arial" w:eastAsia="Calibri" w:hAnsi="Arial" w:cs="Arial"/>
            </w:rPr>
            <w:fldChar w:fldCharType="end"/>
          </w:r>
        </w:sdtContent>
      </w:sdt>
      <w:r w:rsidRPr="00670E3A">
        <w:rPr>
          <w:rFonts w:ascii="Arial" w:eastAsia="Calibri" w:hAnsi="Arial" w:cs="Arial"/>
        </w:rPr>
        <w:t>.</w:t>
      </w:r>
    </w:p>
    <w:p w14:paraId="798D4680" w14:textId="3F1C7668"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“Urbanisation is the process through which cities grow, and higher and higher percentages of the population comes to live in the city” </w:t>
      </w:r>
      <w:sdt>
        <w:sdtPr>
          <w:rPr>
            <w:rFonts w:ascii="Arial" w:eastAsia="Calibri" w:hAnsi="Arial" w:cs="Arial"/>
          </w:rPr>
          <w:id w:val="-261609862"/>
          <w:citation/>
        </w:sdtPr>
        <w:sdtEndPr/>
        <w:sdtContent>
          <w:r w:rsidRPr="00670E3A">
            <w:rPr>
              <w:rFonts w:ascii="Arial" w:eastAsia="Calibri" w:hAnsi="Arial" w:cs="Arial"/>
            </w:rPr>
            <w:fldChar w:fldCharType="begin"/>
          </w:r>
          <w:r w:rsidRPr="00670E3A">
            <w:rPr>
              <w:rFonts w:ascii="Arial" w:eastAsia="Calibri" w:hAnsi="Arial" w:cs="Arial"/>
              <w:lang w:val="en-US"/>
            </w:rPr>
            <w:instrText xml:space="preserve">CITATION Nat21 \l 1033 </w:instrText>
          </w:r>
          <w:r w:rsidRPr="00670E3A">
            <w:rPr>
              <w:rFonts w:ascii="Arial" w:eastAsia="Calibri" w:hAnsi="Arial" w:cs="Arial"/>
            </w:rPr>
            <w:fldChar w:fldCharType="separate"/>
          </w:r>
          <w:r w:rsidR="00C73688" w:rsidRPr="00C73688">
            <w:rPr>
              <w:rFonts w:ascii="Arial" w:eastAsia="Calibri" w:hAnsi="Arial" w:cs="Arial"/>
              <w:noProof/>
              <w:lang w:val="en-US"/>
            </w:rPr>
            <w:t>(Geographic, 2021)</w:t>
          </w:r>
          <w:r w:rsidRPr="00670E3A">
            <w:rPr>
              <w:rFonts w:ascii="Arial" w:eastAsia="Calibri" w:hAnsi="Arial" w:cs="Arial"/>
            </w:rPr>
            <w:fldChar w:fldCharType="end"/>
          </w:r>
        </w:sdtContent>
      </w:sdt>
      <w:r w:rsidRPr="00670E3A">
        <w:rPr>
          <w:rFonts w:ascii="Arial" w:eastAsia="Calibri" w:hAnsi="Arial" w:cs="Arial"/>
        </w:rPr>
        <w:t>.</w:t>
      </w:r>
    </w:p>
    <w:p w14:paraId="3BD6A53F" w14:textId="1ABEA485"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“Urbanisation is the process of creating towns in country areas” </w:t>
      </w:r>
      <w:sdt>
        <w:sdtPr>
          <w:rPr>
            <w:rFonts w:ascii="Arial" w:eastAsia="Calibri" w:hAnsi="Arial" w:cs="Arial"/>
          </w:rPr>
          <w:id w:val="1459766291"/>
          <w:citation/>
        </w:sdtPr>
        <w:sdtEndPr/>
        <w:sdtContent>
          <w:r w:rsidRPr="00670E3A">
            <w:rPr>
              <w:rFonts w:ascii="Arial" w:eastAsia="Calibri" w:hAnsi="Arial" w:cs="Arial"/>
            </w:rPr>
            <w:fldChar w:fldCharType="begin"/>
          </w:r>
          <w:r w:rsidRPr="00670E3A">
            <w:rPr>
              <w:rFonts w:ascii="Arial" w:eastAsia="Calibri" w:hAnsi="Arial" w:cs="Arial"/>
            </w:rPr>
            <w:instrText xml:space="preserve"> CITATION Har22 \l 2057 </w:instrText>
          </w:r>
          <w:r w:rsidRPr="00670E3A">
            <w:rPr>
              <w:rFonts w:ascii="Arial" w:eastAsia="Calibri" w:hAnsi="Arial" w:cs="Arial"/>
            </w:rPr>
            <w:fldChar w:fldCharType="separate"/>
          </w:r>
          <w:r w:rsidR="00C73688" w:rsidRPr="00C73688">
            <w:rPr>
              <w:rFonts w:ascii="Arial" w:eastAsia="Calibri" w:hAnsi="Arial" w:cs="Arial"/>
              <w:noProof/>
            </w:rPr>
            <w:t>(HarperCollins, 2022)</w:t>
          </w:r>
          <w:r w:rsidRPr="00670E3A">
            <w:rPr>
              <w:rFonts w:ascii="Arial" w:eastAsia="Calibri" w:hAnsi="Arial" w:cs="Arial"/>
            </w:rPr>
            <w:fldChar w:fldCharType="end"/>
          </w:r>
        </w:sdtContent>
      </w:sdt>
      <w:r w:rsidRPr="00670E3A">
        <w:rPr>
          <w:rFonts w:ascii="Arial" w:eastAsia="Calibri" w:hAnsi="Arial" w:cs="Arial"/>
        </w:rPr>
        <w:t>.</w:t>
      </w:r>
    </w:p>
    <w:p w14:paraId="348E2865" w14:textId="77777777" w:rsidR="002D5722" w:rsidRPr="00670E3A" w:rsidRDefault="002D5722" w:rsidP="002D5722">
      <w:pPr>
        <w:spacing w:line="360" w:lineRule="auto"/>
        <w:jc w:val="both"/>
        <w:rPr>
          <w:rFonts w:ascii="Arial" w:hAnsi="Arial" w:cs="Arial"/>
          <w:b/>
          <w:bCs/>
          <w:lang w:val="en-US"/>
        </w:rPr>
      </w:pPr>
    </w:p>
    <w:p w14:paraId="4CB0819C" w14:textId="77777777" w:rsidR="002D5722" w:rsidRPr="00670E3A" w:rsidRDefault="002D5722" w:rsidP="002D5722">
      <w:pPr>
        <w:spacing w:line="360" w:lineRule="auto"/>
        <w:jc w:val="both"/>
        <w:rPr>
          <w:rFonts w:ascii="Arial" w:hAnsi="Arial" w:cs="Arial"/>
          <w:sz w:val="28"/>
          <w:szCs w:val="28"/>
          <w:lang w:val="en-US"/>
        </w:rPr>
      </w:pPr>
      <w:r w:rsidRPr="00670E3A">
        <w:rPr>
          <w:rFonts w:ascii="Arial" w:hAnsi="Arial" w:cs="Arial"/>
          <w:sz w:val="28"/>
          <w:szCs w:val="28"/>
          <w:lang w:val="en-US"/>
        </w:rPr>
        <w:t>Literature Review</w:t>
      </w:r>
    </w:p>
    <w:p w14:paraId="2A690C20" w14:textId="18598C5A"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At the beginning of this dissertation, a literature review was administered with the use of search terms to find the most updated articles and documentations that were most relevant to the study. This study defined the definition of Urbanisation, along with several issues with over population and over developments for Carmarthenshire rural areas. A conference attended by the researcher, for example, Wood Knowledge Wales, an RSAW Conference 02/12/2021, hosted by Gary Newman to acknowledge the importance of community and lower carbon emissions in housing. Furthermore, to understand statistics of environmental impacts and initiatives to improve housing towards a net zero development. Additionally, research into government documentation and policies to understand what each policy is designed and written for. These are found on Carmarthenshire County Council web page and are easily accessible.</w:t>
      </w:r>
    </w:p>
    <w:p w14:paraId="1B02E1EC" w14:textId="77777777" w:rsidR="002D5722" w:rsidRDefault="002D5722" w:rsidP="002D5722">
      <w:pPr>
        <w:spacing w:line="360" w:lineRule="auto"/>
        <w:jc w:val="both"/>
        <w:rPr>
          <w:rFonts w:ascii="Arial" w:eastAsiaTheme="minorEastAsia" w:hAnsi="Arial" w:cs="Arial"/>
        </w:rPr>
      </w:pPr>
    </w:p>
    <w:p w14:paraId="58A1DA59" w14:textId="77777777" w:rsidR="002D5722" w:rsidRDefault="002D5722" w:rsidP="002D5722">
      <w:pPr>
        <w:spacing w:line="360" w:lineRule="auto"/>
        <w:jc w:val="both"/>
        <w:rPr>
          <w:rFonts w:ascii="Arial" w:eastAsiaTheme="minorEastAsia" w:hAnsi="Arial" w:cs="Arial"/>
        </w:rPr>
      </w:pPr>
    </w:p>
    <w:p w14:paraId="54426A56" w14:textId="77777777" w:rsidR="002D5722" w:rsidRDefault="002D5722" w:rsidP="002D5722">
      <w:pPr>
        <w:spacing w:line="360" w:lineRule="auto"/>
        <w:jc w:val="both"/>
        <w:rPr>
          <w:rFonts w:ascii="Arial" w:eastAsiaTheme="minorEastAsia" w:hAnsi="Arial" w:cs="Arial"/>
        </w:rPr>
      </w:pPr>
    </w:p>
    <w:p w14:paraId="12F65590" w14:textId="77777777" w:rsidR="002D5722" w:rsidRPr="00670E3A" w:rsidRDefault="002D5722" w:rsidP="002D5722">
      <w:pPr>
        <w:spacing w:line="360" w:lineRule="auto"/>
        <w:jc w:val="both"/>
        <w:rPr>
          <w:rFonts w:ascii="Arial" w:eastAsiaTheme="minorEastAsia" w:hAnsi="Arial" w:cs="Arial"/>
        </w:rPr>
      </w:pPr>
    </w:p>
    <w:p w14:paraId="0F3D3382"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lastRenderedPageBreak/>
        <w:t>Key Bodies</w:t>
      </w:r>
    </w:p>
    <w:p w14:paraId="39EDAC90"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 key bodies that the researcher will be using for the dissertation are:</w:t>
      </w:r>
    </w:p>
    <w:p w14:paraId="6E01DBD6" w14:textId="77777777" w:rsidR="002D5722" w:rsidRPr="00670E3A" w:rsidRDefault="002D5722" w:rsidP="002D5722">
      <w:pPr>
        <w:numPr>
          <w:ilvl w:val="0"/>
          <w:numId w:val="14"/>
        </w:numPr>
        <w:spacing w:line="360" w:lineRule="auto"/>
        <w:contextualSpacing/>
        <w:jc w:val="both"/>
        <w:rPr>
          <w:rFonts w:ascii="Arial" w:eastAsiaTheme="minorEastAsia" w:hAnsi="Arial" w:cs="Arial"/>
        </w:rPr>
      </w:pPr>
      <w:r w:rsidRPr="00670E3A">
        <w:rPr>
          <w:rFonts w:ascii="Arial" w:eastAsiaTheme="minorEastAsia" w:hAnsi="Arial" w:cs="Arial"/>
        </w:rPr>
        <w:t>Carmarthenshire County Council</w:t>
      </w:r>
    </w:p>
    <w:p w14:paraId="585BA48A" w14:textId="77777777" w:rsidR="002D5722" w:rsidRPr="00670E3A" w:rsidRDefault="002D5722" w:rsidP="002D5722">
      <w:pPr>
        <w:numPr>
          <w:ilvl w:val="0"/>
          <w:numId w:val="14"/>
        </w:numPr>
        <w:spacing w:line="360" w:lineRule="auto"/>
        <w:contextualSpacing/>
        <w:jc w:val="both"/>
        <w:rPr>
          <w:rFonts w:ascii="Arial" w:eastAsiaTheme="minorEastAsia" w:hAnsi="Arial" w:cs="Arial"/>
        </w:rPr>
      </w:pPr>
      <w:r w:rsidRPr="00670E3A">
        <w:rPr>
          <w:rFonts w:ascii="Arial" w:eastAsiaTheme="minorEastAsia" w:hAnsi="Arial" w:cs="Arial"/>
        </w:rPr>
        <w:t>Welsh Assembly Government</w:t>
      </w:r>
    </w:p>
    <w:p w14:paraId="4EC42F74" w14:textId="3E6A17DC" w:rsidR="002D5722" w:rsidRDefault="002D5722" w:rsidP="002D5722">
      <w:pPr>
        <w:numPr>
          <w:ilvl w:val="0"/>
          <w:numId w:val="14"/>
        </w:numPr>
        <w:spacing w:line="360" w:lineRule="auto"/>
        <w:contextualSpacing/>
        <w:jc w:val="both"/>
        <w:rPr>
          <w:rFonts w:ascii="Arial" w:eastAsiaTheme="minorEastAsia" w:hAnsi="Arial" w:cs="Arial"/>
        </w:rPr>
      </w:pPr>
      <w:r w:rsidRPr="00670E3A">
        <w:rPr>
          <w:rFonts w:ascii="Arial" w:eastAsiaTheme="minorEastAsia" w:hAnsi="Arial" w:cs="Arial"/>
        </w:rPr>
        <w:t>The Planning Inspectorate</w:t>
      </w:r>
    </w:p>
    <w:p w14:paraId="0722317C" w14:textId="77777777" w:rsidR="009877F5" w:rsidRPr="00670E3A" w:rsidRDefault="009877F5" w:rsidP="009877F5">
      <w:pPr>
        <w:spacing w:line="360" w:lineRule="auto"/>
        <w:ind w:left="720"/>
        <w:contextualSpacing/>
        <w:jc w:val="both"/>
        <w:rPr>
          <w:rFonts w:ascii="Arial" w:eastAsiaTheme="minorEastAsia" w:hAnsi="Arial" w:cs="Arial"/>
        </w:rPr>
      </w:pPr>
    </w:p>
    <w:p w14:paraId="575D4F81" w14:textId="41921FB4"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These key bodies will help provide the researcher with government approved documents with current guidelines and policies. These document</w:t>
      </w:r>
      <w:r w:rsidR="009877F5">
        <w:rPr>
          <w:rFonts w:ascii="Arial" w:eastAsiaTheme="minorEastAsia" w:hAnsi="Arial" w:cs="Arial"/>
        </w:rPr>
        <w:t>s</w:t>
      </w:r>
      <w:r w:rsidRPr="00670E3A">
        <w:rPr>
          <w:rFonts w:ascii="Arial" w:eastAsiaTheme="minorEastAsia" w:hAnsi="Arial" w:cs="Arial"/>
        </w:rPr>
        <w:t xml:space="preserve"> can be regularly referred to throughout the dissertation and provide the facts and statistics needed for the purpose of this research.</w:t>
      </w:r>
    </w:p>
    <w:p w14:paraId="31BFE3F4" w14:textId="77777777" w:rsidR="002D5722" w:rsidRPr="00670E3A" w:rsidRDefault="002D5722" w:rsidP="002D5722">
      <w:pPr>
        <w:spacing w:line="360" w:lineRule="auto"/>
        <w:jc w:val="both"/>
        <w:rPr>
          <w:rFonts w:ascii="Arial" w:eastAsiaTheme="minorEastAsia" w:hAnsi="Arial" w:cs="Arial"/>
          <w:b/>
          <w:bCs/>
        </w:rPr>
      </w:pPr>
    </w:p>
    <w:p w14:paraId="2998C42F"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The Chosen Case Studies researched into for the Purpose of the Dissertation</w:t>
      </w:r>
    </w:p>
    <w:p w14:paraId="64AB0FEC"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r w:rsidRPr="00670E3A">
        <w:rPr>
          <w:rFonts w:ascii="Arial" w:eastAsiaTheme="minorEastAsia" w:hAnsi="Arial" w:cs="Arial"/>
        </w:rPr>
        <w:t>Lammas Eco Village, Pembrokeshire</w:t>
      </w:r>
    </w:p>
    <w:p w14:paraId="118EAA34"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r w:rsidRPr="00670E3A">
        <w:rPr>
          <w:rFonts w:ascii="Arial" w:eastAsiaTheme="minorEastAsia" w:hAnsi="Arial" w:cs="Arial"/>
        </w:rPr>
        <w:t>BedZED Factory, Beddington, South London</w:t>
      </w:r>
    </w:p>
    <w:p w14:paraId="29243BB9" w14:textId="77777777" w:rsidR="002D5722" w:rsidRPr="00670E3A" w:rsidRDefault="002D5722" w:rsidP="002D5722">
      <w:pPr>
        <w:numPr>
          <w:ilvl w:val="0"/>
          <w:numId w:val="11"/>
        </w:numPr>
        <w:spacing w:line="360" w:lineRule="auto"/>
        <w:contextualSpacing/>
        <w:jc w:val="both"/>
        <w:rPr>
          <w:rFonts w:ascii="Arial" w:eastAsiaTheme="minorEastAsia" w:hAnsi="Arial" w:cs="Arial"/>
        </w:rPr>
      </w:pPr>
      <w:r w:rsidRPr="00670E3A">
        <w:rPr>
          <w:rFonts w:ascii="Arial" w:eastAsiaTheme="minorEastAsia" w:hAnsi="Arial" w:cs="Arial"/>
        </w:rPr>
        <w:t>Solar Settlement, Freiburg, Germany</w:t>
      </w:r>
    </w:p>
    <w:p w14:paraId="6E13EFD6" w14:textId="1DD701DA" w:rsidR="002D5722" w:rsidRDefault="002D5722" w:rsidP="002D5722">
      <w:pPr>
        <w:numPr>
          <w:ilvl w:val="0"/>
          <w:numId w:val="11"/>
        </w:numPr>
        <w:spacing w:line="360" w:lineRule="auto"/>
        <w:contextualSpacing/>
        <w:jc w:val="both"/>
        <w:rPr>
          <w:rFonts w:ascii="Arial" w:eastAsiaTheme="minorEastAsia" w:hAnsi="Arial" w:cs="Arial"/>
        </w:rPr>
      </w:pPr>
      <w:proofErr w:type="spellStart"/>
      <w:r w:rsidRPr="00670E3A">
        <w:rPr>
          <w:rFonts w:ascii="Arial" w:eastAsiaTheme="minorEastAsia" w:hAnsi="Arial" w:cs="Arial"/>
        </w:rPr>
        <w:t>Tir</w:t>
      </w:r>
      <w:proofErr w:type="spellEnd"/>
      <w:r w:rsidRPr="00670E3A">
        <w:rPr>
          <w:rFonts w:ascii="Arial" w:eastAsiaTheme="minorEastAsia" w:hAnsi="Arial" w:cs="Arial"/>
        </w:rPr>
        <w:t xml:space="preserve"> y </w:t>
      </w:r>
      <w:proofErr w:type="spellStart"/>
      <w:r w:rsidRPr="00670E3A">
        <w:rPr>
          <w:rFonts w:ascii="Arial" w:eastAsiaTheme="minorEastAsia" w:hAnsi="Arial" w:cs="Arial"/>
        </w:rPr>
        <w:t>Bont</w:t>
      </w:r>
      <w:proofErr w:type="spellEnd"/>
      <w:r w:rsidRPr="00670E3A">
        <w:rPr>
          <w:rFonts w:ascii="Arial" w:eastAsiaTheme="minorEastAsia" w:hAnsi="Arial" w:cs="Arial"/>
        </w:rPr>
        <w:t xml:space="preserve">, </w:t>
      </w:r>
      <w:proofErr w:type="spellStart"/>
      <w:r w:rsidRPr="00670E3A">
        <w:rPr>
          <w:rFonts w:ascii="Arial" w:eastAsiaTheme="minorEastAsia" w:hAnsi="Arial" w:cs="Arial"/>
        </w:rPr>
        <w:t>Coity</w:t>
      </w:r>
      <w:proofErr w:type="spellEnd"/>
      <w:r w:rsidRPr="00670E3A">
        <w:rPr>
          <w:rFonts w:ascii="Arial" w:eastAsiaTheme="minorEastAsia" w:hAnsi="Arial" w:cs="Arial"/>
        </w:rPr>
        <w:t>, Bridgend</w:t>
      </w:r>
    </w:p>
    <w:p w14:paraId="5C6ECA48" w14:textId="77777777" w:rsidR="009877F5" w:rsidRPr="00670E3A" w:rsidRDefault="009877F5" w:rsidP="009877F5">
      <w:pPr>
        <w:spacing w:line="360" w:lineRule="auto"/>
        <w:ind w:left="720"/>
        <w:contextualSpacing/>
        <w:jc w:val="both"/>
        <w:rPr>
          <w:rFonts w:ascii="Arial" w:eastAsiaTheme="minorEastAsia" w:hAnsi="Arial" w:cs="Arial"/>
        </w:rPr>
      </w:pPr>
    </w:p>
    <w:p w14:paraId="0DE4D776" w14:textId="61BEADE4"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These case studies were selected carefully to gather information on projects that included relevant concepts and policies. For example, policies that support sustainable rural developments, such as One Planet Living, the Future Generations Act</w:t>
      </w:r>
      <w:r w:rsidRPr="00670E3A">
        <w:rPr>
          <w:rFonts w:ascii="Arial" w:eastAsiaTheme="minorEastAsia" w:hAnsi="Arial" w:cs="Arial"/>
          <w:strike/>
        </w:rPr>
        <w:t>s</w:t>
      </w:r>
      <w:r w:rsidRPr="00670E3A">
        <w:rPr>
          <w:rFonts w:ascii="Arial" w:eastAsiaTheme="minorEastAsia" w:hAnsi="Arial" w:cs="Arial"/>
        </w:rPr>
        <w:t xml:space="preserve"> and Local Development Plans. Similarly, the case studies were chosen to </w:t>
      </w:r>
      <w:proofErr w:type="gramStart"/>
      <w:r w:rsidRPr="00670E3A">
        <w:rPr>
          <w:rFonts w:ascii="Arial" w:eastAsiaTheme="minorEastAsia" w:hAnsi="Arial" w:cs="Arial"/>
        </w:rPr>
        <w:t xml:space="preserve">compare </w:t>
      </w:r>
      <w:r w:rsidR="009877F5">
        <w:rPr>
          <w:rFonts w:ascii="Arial" w:eastAsiaTheme="minorEastAsia" w:hAnsi="Arial" w:cs="Arial"/>
        </w:rPr>
        <w:t>and contrast</w:t>
      </w:r>
      <w:proofErr w:type="gramEnd"/>
      <w:r w:rsidRPr="00670E3A">
        <w:rPr>
          <w:rFonts w:ascii="Arial" w:eastAsiaTheme="minorEastAsia" w:hAnsi="Arial" w:cs="Arial"/>
        </w:rPr>
        <w:t xml:space="preserve"> and share best practice to inspire the planners of Carmarthenshire for future developments. These examples can aid the thoughts of future developments to create a more sustainable and healthier living conditions that abide with the Future Generations Act 2015. Both examples of different approaches to design and developments are used to digest how various designs can be used for customer benefits or environmental benefits. Research into exemplar work of sustainable living along with examples of eco-living and live / work units help the researcher and future investors understand speculative designs into creating better developments</w:t>
      </w:r>
    </w:p>
    <w:p w14:paraId="1F2A80F1" w14:textId="77777777" w:rsidR="002D5722" w:rsidRPr="00670E3A" w:rsidRDefault="002D5722" w:rsidP="002D5722">
      <w:pPr>
        <w:spacing w:line="360" w:lineRule="auto"/>
        <w:jc w:val="both"/>
        <w:rPr>
          <w:rFonts w:ascii="Arial" w:eastAsiaTheme="minorEastAsia" w:hAnsi="Arial" w:cs="Arial"/>
        </w:rPr>
      </w:pPr>
    </w:p>
    <w:p w14:paraId="3CA1646F"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Legislation</w:t>
      </w:r>
    </w:p>
    <w:p w14:paraId="1696C9B9" w14:textId="64CB7A83" w:rsidR="002D5722" w:rsidRPr="00670E3A" w:rsidRDefault="002D5722" w:rsidP="002D5722">
      <w:pPr>
        <w:spacing w:line="360" w:lineRule="auto"/>
        <w:jc w:val="both"/>
        <w:rPr>
          <w:rFonts w:ascii="Arial" w:eastAsiaTheme="minorEastAsia" w:hAnsi="Arial" w:cs="Arial"/>
          <w:strike/>
        </w:rPr>
      </w:pPr>
      <w:r w:rsidRPr="00670E3A">
        <w:rPr>
          <w:rFonts w:ascii="Arial" w:eastAsiaTheme="minorEastAsia" w:hAnsi="Arial" w:cs="Arial"/>
          <w:b/>
          <w:bCs/>
        </w:rPr>
        <w:t>The Well-Being of Future Generations Act</w:t>
      </w:r>
      <w:r w:rsidRPr="00670E3A">
        <w:rPr>
          <w:rFonts w:ascii="Arial" w:eastAsiaTheme="minorEastAsia" w:hAnsi="Arial" w:cs="Arial"/>
        </w:rPr>
        <w:t xml:space="preserve"> gives us the “ambition, permission and legal obligations to improve our social, cultural, environmental and economic wellbeing” </w:t>
      </w:r>
      <w:sdt>
        <w:sdtPr>
          <w:rPr>
            <w:rFonts w:ascii="Arial" w:eastAsiaTheme="minorEastAsia" w:hAnsi="Arial" w:cs="Arial"/>
          </w:rPr>
          <w:id w:val="-664473801"/>
          <w:citation/>
        </w:sdtPr>
        <w:sdtEndPr/>
        <w:sdtContent>
          <w:r w:rsidRPr="00670E3A">
            <w:rPr>
              <w:rFonts w:ascii="Arial" w:eastAsiaTheme="minorEastAsia" w:hAnsi="Arial" w:cs="Arial"/>
            </w:rPr>
            <w:fldChar w:fldCharType="begin"/>
          </w:r>
          <w:r w:rsidR="00E508EB">
            <w:rPr>
              <w:rFonts w:ascii="Arial" w:eastAsiaTheme="minorEastAsia" w:hAnsi="Arial" w:cs="Arial"/>
              <w:lang w:val="en-US"/>
            </w:rPr>
            <w:instrText xml:space="preserve">CITATION Fut15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 xml:space="preserve">(Wales, </w:t>
          </w:r>
          <w:r w:rsidR="00C73688" w:rsidRPr="00C73688">
            <w:rPr>
              <w:rFonts w:ascii="Arial" w:eastAsiaTheme="minorEastAsia" w:hAnsi="Arial" w:cs="Arial"/>
              <w:noProof/>
              <w:lang w:val="en-US"/>
            </w:rPr>
            <w:lastRenderedPageBreak/>
            <w:t>2015)</w:t>
          </w:r>
          <w:r w:rsidRPr="00670E3A">
            <w:rPr>
              <w:rFonts w:ascii="Arial" w:eastAsiaTheme="minorEastAsia" w:hAnsi="Arial" w:cs="Arial"/>
            </w:rPr>
            <w:fldChar w:fldCharType="end"/>
          </w:r>
        </w:sdtContent>
      </w:sdt>
      <w:r w:rsidRPr="00670E3A">
        <w:rPr>
          <w:rFonts w:ascii="Arial" w:eastAsiaTheme="minorEastAsia" w:hAnsi="Arial" w:cs="Arial"/>
        </w:rPr>
        <w:t>. This unique Act for Wales has attracted global interest, as it will create opportunity future generations. This legislation demonstrates the importance of healthier living conditions for future generations and references</w:t>
      </w:r>
      <w:r w:rsidRPr="00670E3A">
        <w:rPr>
          <w:rFonts w:ascii="Arial" w:eastAsiaTheme="minorEastAsia" w:hAnsi="Arial" w:cs="Arial"/>
          <w:strike/>
        </w:rPr>
        <w:t xml:space="preserve"> </w:t>
      </w:r>
      <w:r w:rsidRPr="00670E3A">
        <w:rPr>
          <w:rFonts w:ascii="Arial" w:eastAsiaTheme="minorEastAsia" w:hAnsi="Arial" w:cs="Arial"/>
        </w:rPr>
        <w:t>the question of urbanisation the benefits of living in rural areas.</w:t>
      </w:r>
    </w:p>
    <w:p w14:paraId="31C5780E" w14:textId="118EA944"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This legislation is appropriate as it showcases the importance of a healthier living conditions for future generations and upcoming decades. This </w:t>
      </w:r>
      <w:r w:rsidR="009877F5" w:rsidRPr="00670E3A">
        <w:rPr>
          <w:rFonts w:ascii="Arial" w:eastAsiaTheme="minorEastAsia" w:hAnsi="Arial" w:cs="Arial"/>
        </w:rPr>
        <w:t>refers</w:t>
      </w:r>
      <w:r w:rsidRPr="00670E3A">
        <w:rPr>
          <w:rFonts w:ascii="Arial" w:eastAsiaTheme="minorEastAsia" w:hAnsi="Arial" w:cs="Arial"/>
        </w:rPr>
        <w:t xml:space="preserve"> to the question of urbanisation and how we can improve the benefits of living in rural areas and what ambitions are heavily focused on in the design process and initiatives for Wales.</w:t>
      </w:r>
    </w:p>
    <w:p w14:paraId="7F9B6D40" w14:textId="77777777" w:rsidR="002D5722" w:rsidRPr="00670E3A" w:rsidRDefault="002D5722" w:rsidP="002D5722">
      <w:pPr>
        <w:spacing w:line="360" w:lineRule="auto"/>
        <w:jc w:val="both"/>
        <w:rPr>
          <w:rFonts w:ascii="Arial" w:eastAsiaTheme="minorEastAsia" w:hAnsi="Arial" w:cs="Arial"/>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2D5722" w:rsidRPr="00670E3A" w14:paraId="0F6CCD68" w14:textId="77777777" w:rsidTr="00050A69">
        <w:tc>
          <w:tcPr>
            <w:tcW w:w="9016" w:type="dxa"/>
          </w:tcPr>
          <w:p w14:paraId="08BB2AFC" w14:textId="77777777" w:rsidR="002D5722" w:rsidRPr="00670E3A" w:rsidRDefault="002D5722" w:rsidP="00B423E4">
            <w:pPr>
              <w:spacing w:line="360" w:lineRule="auto"/>
              <w:jc w:val="both"/>
              <w:rPr>
                <w:rFonts w:ascii="Arial" w:eastAsiaTheme="minorEastAsia" w:hAnsi="Arial" w:cs="Arial"/>
              </w:rPr>
            </w:pPr>
            <w:r w:rsidRPr="00670E3A">
              <w:rPr>
                <w:rFonts w:ascii="Arial" w:hAnsi="Arial" w:cs="Arial"/>
                <w:noProof/>
              </w:rPr>
              <w:drawing>
                <wp:inline distT="0" distB="0" distL="0" distR="0" wp14:anchorId="3C9F3A2A" wp14:editId="4E30B714">
                  <wp:extent cx="5731510" cy="2550160"/>
                  <wp:effectExtent l="0" t="0" r="2540" b="2540"/>
                  <wp:docPr id="2" name="Picture 2"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pplication&#10;&#10;Description automatically generated with medium confidence"/>
                          <pic:cNvPicPr/>
                        </pic:nvPicPr>
                        <pic:blipFill>
                          <a:blip r:embed="rId10"/>
                          <a:stretch>
                            <a:fillRect/>
                          </a:stretch>
                        </pic:blipFill>
                        <pic:spPr>
                          <a:xfrm>
                            <a:off x="0" y="0"/>
                            <a:ext cx="5731510" cy="2550160"/>
                          </a:xfrm>
                          <a:prstGeom prst="rect">
                            <a:avLst/>
                          </a:prstGeom>
                        </pic:spPr>
                      </pic:pic>
                    </a:graphicData>
                  </a:graphic>
                </wp:inline>
              </w:drawing>
            </w:r>
          </w:p>
        </w:tc>
      </w:tr>
      <w:tr w:rsidR="002D5722" w:rsidRPr="00670E3A" w14:paraId="5CE0BFDE" w14:textId="77777777" w:rsidTr="00050A69">
        <w:tc>
          <w:tcPr>
            <w:tcW w:w="9016" w:type="dxa"/>
          </w:tcPr>
          <w:p w14:paraId="5C10C9AC" w14:textId="77777777" w:rsidR="002D5722" w:rsidRPr="00670E3A" w:rsidRDefault="002D5722" w:rsidP="00B423E4">
            <w:pPr>
              <w:spacing w:line="360" w:lineRule="auto"/>
              <w:jc w:val="center"/>
              <w:rPr>
                <w:rFonts w:ascii="Arial" w:eastAsiaTheme="minorEastAsia" w:hAnsi="Arial" w:cs="Arial"/>
              </w:rPr>
            </w:pPr>
            <w:r w:rsidRPr="00670E3A">
              <w:rPr>
                <w:rFonts w:ascii="Arial" w:eastAsiaTheme="minorEastAsia" w:hAnsi="Arial" w:cs="Arial"/>
              </w:rPr>
              <w:t>Figure 1: Diagram of the seven goals set by The Wellbeing of Future Generations Act 2015</w:t>
            </w:r>
          </w:p>
          <w:p w14:paraId="0B15C2D9" w14:textId="3B472022" w:rsidR="002D5722" w:rsidRPr="00670E3A" w:rsidRDefault="002D5722" w:rsidP="00B423E4">
            <w:pPr>
              <w:spacing w:line="360" w:lineRule="auto"/>
              <w:jc w:val="center"/>
              <w:rPr>
                <w:rFonts w:ascii="Arial" w:eastAsiaTheme="minorEastAsia" w:hAnsi="Arial" w:cs="Arial"/>
              </w:rPr>
            </w:pPr>
            <w:r w:rsidRPr="00670E3A">
              <w:rPr>
                <w:rFonts w:ascii="Arial" w:eastAsiaTheme="minorEastAsia" w:hAnsi="Arial" w:cs="Arial"/>
              </w:rPr>
              <w:t>Credit:</w:t>
            </w:r>
            <w:r w:rsidR="00436567">
              <w:rPr>
                <w:rFonts w:ascii="Arial" w:eastAsiaTheme="minorEastAsia" w:hAnsi="Arial" w:cs="Arial"/>
              </w:rPr>
              <w:t xml:space="preserve"> </w:t>
            </w:r>
            <w:sdt>
              <w:sdtPr>
                <w:rPr>
                  <w:rFonts w:ascii="Arial" w:eastAsiaTheme="minorEastAsia" w:hAnsi="Arial" w:cs="Arial"/>
                </w:rPr>
                <w:id w:val="-239172479"/>
                <w:citation/>
              </w:sdtPr>
              <w:sdtEndPr/>
              <w:sdtContent>
                <w:r w:rsidR="00436567">
                  <w:rPr>
                    <w:rFonts w:ascii="Arial" w:eastAsiaTheme="minorEastAsia" w:hAnsi="Arial" w:cs="Arial"/>
                  </w:rPr>
                  <w:fldChar w:fldCharType="begin"/>
                </w:r>
                <w:r w:rsidR="00E508EB">
                  <w:rPr>
                    <w:rFonts w:ascii="Arial" w:eastAsiaTheme="minorEastAsia" w:hAnsi="Arial" w:cs="Arial"/>
                  </w:rPr>
                  <w:instrText xml:space="preserve">CITATION Fut15 \l 2057 </w:instrText>
                </w:r>
                <w:r w:rsidR="00436567">
                  <w:rPr>
                    <w:rFonts w:ascii="Arial" w:eastAsiaTheme="minorEastAsia" w:hAnsi="Arial" w:cs="Arial"/>
                  </w:rPr>
                  <w:fldChar w:fldCharType="separate"/>
                </w:r>
                <w:r w:rsidR="00C73688" w:rsidRPr="00C73688">
                  <w:rPr>
                    <w:rFonts w:ascii="Arial" w:eastAsiaTheme="minorEastAsia" w:hAnsi="Arial" w:cs="Arial"/>
                    <w:noProof/>
                  </w:rPr>
                  <w:t>(Wales, 2015)</w:t>
                </w:r>
                <w:r w:rsidR="00436567">
                  <w:rPr>
                    <w:rFonts w:ascii="Arial" w:eastAsiaTheme="minorEastAsia" w:hAnsi="Arial" w:cs="Arial"/>
                  </w:rPr>
                  <w:fldChar w:fldCharType="end"/>
                </w:r>
              </w:sdtContent>
            </w:sdt>
          </w:p>
        </w:tc>
      </w:tr>
    </w:tbl>
    <w:p w14:paraId="352D9AF7" w14:textId="77777777" w:rsidR="002D5722" w:rsidRPr="00670E3A" w:rsidRDefault="002D5722" w:rsidP="002D5722">
      <w:pPr>
        <w:spacing w:line="360" w:lineRule="auto"/>
        <w:jc w:val="both"/>
        <w:rPr>
          <w:rFonts w:ascii="Arial" w:eastAsiaTheme="minorEastAsia" w:hAnsi="Arial" w:cs="Arial"/>
        </w:rPr>
      </w:pPr>
    </w:p>
    <w:p w14:paraId="319EBE1D" w14:textId="77777777" w:rsidR="002D5722" w:rsidRPr="00670E3A" w:rsidRDefault="002D5722" w:rsidP="002D5722">
      <w:pPr>
        <w:spacing w:line="360" w:lineRule="auto"/>
        <w:jc w:val="both"/>
        <w:rPr>
          <w:rFonts w:ascii="Arial" w:eastAsiaTheme="minorEastAsia" w:hAnsi="Arial" w:cs="Arial"/>
        </w:rPr>
      </w:pPr>
    </w:p>
    <w:p w14:paraId="31F023D8" w14:textId="3ED49DE4"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b/>
          <w:bCs/>
        </w:rPr>
        <w:t>The One Planet Living development</w:t>
      </w:r>
      <w:r w:rsidRPr="00670E3A">
        <w:rPr>
          <w:rFonts w:ascii="Arial" w:eastAsiaTheme="minorEastAsia" w:hAnsi="Arial" w:cs="Arial"/>
          <w:vertAlign w:val="superscript"/>
        </w:rPr>
        <w:footnoteReference w:id="1"/>
      </w:r>
      <w:r w:rsidRPr="00670E3A">
        <w:rPr>
          <w:rFonts w:ascii="Arial" w:eastAsiaTheme="minorEastAsia" w:hAnsi="Arial" w:cs="Arial"/>
        </w:rPr>
        <w:t xml:space="preserve"> as it aims to set out land use planning to encourage sustainable communities in a rural context. Aims to apply low impact development principles and being great examples of sustainable developments. The guidance of One Planet Developments addresses this in rural communities </w:t>
      </w:r>
      <w:r w:rsidR="0089060E">
        <w:rPr>
          <w:rFonts w:ascii="Arial" w:eastAsiaTheme="minorEastAsia" w:hAnsi="Arial" w:cs="Arial"/>
        </w:rPr>
        <w:t>away from</w:t>
      </w:r>
      <w:r w:rsidRPr="00670E3A">
        <w:rPr>
          <w:rFonts w:ascii="Arial" w:eastAsiaTheme="minorEastAsia" w:hAnsi="Arial" w:cs="Arial"/>
        </w:rPr>
        <w:t xml:space="preserve"> existing settlements.</w:t>
      </w:r>
    </w:p>
    <w:p w14:paraId="649BEFFB" w14:textId="299C46A9"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lastRenderedPageBreak/>
        <w:t xml:space="preserve">Open countryside’s include areas of </w:t>
      </w:r>
      <w:r w:rsidR="00E43CDC">
        <w:rPr>
          <w:rFonts w:ascii="Arial" w:eastAsiaTheme="minorEastAsia" w:hAnsi="Arial" w:cs="Arial"/>
        </w:rPr>
        <w:t>sparse</w:t>
      </w:r>
      <w:r w:rsidRPr="00670E3A">
        <w:rPr>
          <w:rFonts w:ascii="Arial" w:eastAsiaTheme="minorEastAsia" w:hAnsi="Arial" w:cs="Arial"/>
        </w:rPr>
        <w:t xml:space="preserve"> small villages and hamlets and land on edge of </w:t>
      </w:r>
      <w:r w:rsidR="00E43CDC">
        <w:rPr>
          <w:rFonts w:ascii="Arial" w:eastAsiaTheme="minorEastAsia" w:hAnsi="Arial" w:cs="Arial"/>
        </w:rPr>
        <w:t>establishments</w:t>
      </w:r>
      <w:r w:rsidRPr="00670E3A">
        <w:rPr>
          <w:rFonts w:ascii="Arial" w:eastAsiaTheme="minorEastAsia" w:hAnsi="Arial" w:cs="Arial"/>
        </w:rPr>
        <w:t xml:space="preserve"> which would not be considered for development. They explain how the countryside should be located to adjoin settlements that new buildings there should be strictly controlled. This advises future developments in the countryside to fulfil requirements and planning authorities need to strictly revise the planning proposals in rural areas. Essential characteristics should be met to improve the symbiotic relationship between people and land to provide a much greater sustainable future with huge reduction to environmental impact as possible. This policy ties in with the Future Generations Act 2015 with its approach to these issues with community living and the integration of eco living.</w:t>
      </w:r>
    </w:p>
    <w:p w14:paraId="4D525A35"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This policy is very useful to refer to in this academic research as it applies certain principles for sustainable designs to improve the impact it has on environmental and social wellbeing. Due to this policy being aided by the Welsh Government and the Technical Advice Note 6 (Tan 6), it includes valid information due to being backed by approved bodies. The information on planning to encourage sustainable communities can be often referred to throughout the dissertation as it has great relevance to the question of “Should we be building in the countryside?”.</w:t>
      </w:r>
    </w:p>
    <w:p w14:paraId="6B5B7DEA" w14:textId="77777777" w:rsidR="002D5722" w:rsidRPr="00670E3A" w:rsidRDefault="002D5722" w:rsidP="002D5722">
      <w:pPr>
        <w:spacing w:line="360" w:lineRule="auto"/>
        <w:jc w:val="both"/>
        <w:rPr>
          <w:rFonts w:ascii="Arial" w:eastAsiaTheme="minorEastAsia" w:hAnsi="Arial" w:cs="Arial"/>
        </w:rPr>
      </w:pPr>
    </w:p>
    <w:p w14:paraId="2FFA71F8"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b/>
          <w:bCs/>
        </w:rPr>
        <w:t>Planning Policy Wales</w:t>
      </w:r>
      <w:r w:rsidRPr="00670E3A">
        <w:rPr>
          <w:rFonts w:ascii="Arial" w:eastAsiaTheme="minorEastAsia" w:hAnsi="Arial" w:cs="Arial"/>
        </w:rPr>
        <w:t xml:space="preserve"> </w:t>
      </w:r>
      <w:r w:rsidRPr="00670E3A">
        <w:rPr>
          <w:rFonts w:ascii="Arial" w:eastAsiaTheme="minorEastAsia" w:hAnsi="Arial" w:cs="Arial"/>
          <w:b/>
          <w:bCs/>
        </w:rPr>
        <w:t>Edition 11</w:t>
      </w:r>
      <w:r w:rsidRPr="00670E3A">
        <w:rPr>
          <w:rFonts w:ascii="Arial" w:eastAsiaTheme="minorEastAsia" w:hAnsi="Arial" w:cs="Arial"/>
        </w:rPr>
        <w:t xml:space="preserve"> (2021) is the</w:t>
      </w:r>
      <w:r w:rsidRPr="00670E3A">
        <w:rPr>
          <w:rFonts w:ascii="Arial" w:eastAsiaTheme="minorEastAsia" w:hAnsi="Arial" w:cs="Arial"/>
          <w:b/>
          <w:bCs/>
        </w:rPr>
        <w:t xml:space="preserve"> </w:t>
      </w:r>
      <w:r w:rsidRPr="00670E3A">
        <w:rPr>
          <w:rFonts w:ascii="Arial" w:hAnsi="Arial" w:cs="Arial"/>
        </w:rPr>
        <w:t>national policy outlining guidance for making planning decisions, and:</w:t>
      </w:r>
      <w:r w:rsidRPr="00670E3A">
        <w:rPr>
          <w:rFonts w:ascii="Arial" w:eastAsiaTheme="minorEastAsia" w:hAnsi="Arial" w:cs="Arial"/>
          <w:b/>
          <w:bCs/>
          <w:strike/>
        </w:rPr>
        <w:t xml:space="preserve"> </w:t>
      </w:r>
      <w:r w:rsidRPr="00670E3A">
        <w:rPr>
          <w:rFonts w:ascii="Arial" w:eastAsiaTheme="minorEastAsia" w:hAnsi="Arial" w:cs="Arial"/>
          <w:strike/>
        </w:rPr>
        <w:t>-</w:t>
      </w:r>
      <w:r w:rsidRPr="00670E3A">
        <w:rPr>
          <w:rFonts w:ascii="Arial" w:eastAsiaTheme="minorEastAsia" w:hAnsi="Arial" w:cs="Arial"/>
          <w:b/>
          <w:bCs/>
        </w:rPr>
        <w:t xml:space="preserve"> </w:t>
      </w:r>
      <w:r w:rsidRPr="00670E3A">
        <w:rPr>
          <w:rFonts w:ascii="Arial" w:eastAsiaTheme="minorEastAsia" w:hAnsi="Arial" w:cs="Arial"/>
        </w:rPr>
        <w:t>will help to ensure that the planning decisions taken in Wales, no matter how big, or how small, are going to improve the lives of both our current and future generations” (</w:t>
      </w:r>
      <w:r w:rsidRPr="00670E3A">
        <w:rPr>
          <w:rFonts w:ascii="Arial" w:hAnsi="Arial" w:cs="Arial"/>
        </w:rPr>
        <w:t>Welsh Government, 2021).</w:t>
      </w:r>
    </w:p>
    <w:p w14:paraId="35F30997" w14:textId="51861132"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This policy delivers a vision of Wales that they want to set out in the Future Generations Act, along with their seven goals </w:t>
      </w:r>
      <w:sdt>
        <w:sdtPr>
          <w:rPr>
            <w:rFonts w:ascii="Arial" w:eastAsiaTheme="minorEastAsia" w:hAnsi="Arial" w:cs="Arial"/>
          </w:rPr>
          <w:id w:val="2033450118"/>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 CITATION Wel18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(Government, 2018)</w:t>
          </w:r>
          <w:r w:rsidRPr="00670E3A">
            <w:rPr>
              <w:rFonts w:ascii="Arial" w:eastAsiaTheme="minorEastAsia" w:hAnsi="Arial" w:cs="Arial"/>
            </w:rPr>
            <w:fldChar w:fldCharType="end"/>
          </w:r>
        </w:sdtContent>
      </w:sdt>
      <w:r w:rsidRPr="00670E3A">
        <w:rPr>
          <w:rFonts w:ascii="Arial" w:eastAsiaTheme="minorEastAsia" w:hAnsi="Arial" w:cs="Arial"/>
        </w:rPr>
        <w:t>. It focuses on improving wellbeing in all aspects of its goals. They aim in the direction of a low carbon, resilient society, improving and creating more well-paid jobs and building with a grater connection to the environments for all in Wales. Furthermore, they look to prepare for a more divergent population, by encouraging the integration of services, embedding social cohesion, and establishing better examples of new housing developments and sense of belonging to the sites</w:t>
      </w:r>
      <w:sdt>
        <w:sdtPr>
          <w:rPr>
            <w:rFonts w:ascii="Arial" w:eastAsiaTheme="minorEastAsia" w:hAnsi="Arial" w:cs="Arial"/>
          </w:rPr>
          <w:id w:val="393856091"/>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 CITATION Wel18 \l 1033 </w:instrText>
          </w:r>
          <w:r w:rsidRPr="00670E3A">
            <w:rPr>
              <w:rFonts w:ascii="Arial" w:eastAsiaTheme="minorEastAsia" w:hAnsi="Arial" w:cs="Arial"/>
            </w:rPr>
            <w:fldChar w:fldCharType="separate"/>
          </w:r>
          <w:r w:rsidR="00C73688">
            <w:rPr>
              <w:rFonts w:ascii="Arial" w:eastAsiaTheme="minorEastAsia" w:hAnsi="Arial" w:cs="Arial"/>
              <w:noProof/>
              <w:lang w:val="en-US"/>
            </w:rPr>
            <w:t xml:space="preserve"> </w:t>
          </w:r>
          <w:r w:rsidR="00C73688" w:rsidRPr="00C73688">
            <w:rPr>
              <w:rFonts w:ascii="Arial" w:eastAsiaTheme="minorEastAsia" w:hAnsi="Arial" w:cs="Arial"/>
              <w:noProof/>
              <w:lang w:val="en-US"/>
            </w:rPr>
            <w:t>(Government, 2018)</w:t>
          </w:r>
          <w:r w:rsidRPr="00670E3A">
            <w:rPr>
              <w:rFonts w:ascii="Arial" w:eastAsiaTheme="minorEastAsia" w:hAnsi="Arial" w:cs="Arial"/>
            </w:rPr>
            <w:fldChar w:fldCharType="end"/>
          </w:r>
        </w:sdtContent>
      </w:sdt>
      <w:r w:rsidRPr="00670E3A">
        <w:rPr>
          <w:rFonts w:ascii="Arial" w:eastAsiaTheme="minorEastAsia" w:hAnsi="Arial" w:cs="Arial"/>
        </w:rPr>
        <w:t xml:space="preserve">. Additionally, these policies show clear views for future urban and rural areas and communities, emphasizing innovation and new technologies to anticipate that Wales have the leading edge of planning </w:t>
      </w:r>
      <w:sdt>
        <w:sdtPr>
          <w:rPr>
            <w:rFonts w:ascii="Arial" w:eastAsiaTheme="minorEastAsia" w:hAnsi="Arial" w:cs="Arial"/>
          </w:rPr>
          <w:id w:val="1179783733"/>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 CITATION Wel18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(Government, 2018)</w:t>
          </w:r>
          <w:r w:rsidRPr="00670E3A">
            <w:rPr>
              <w:rFonts w:ascii="Arial" w:eastAsiaTheme="minorEastAsia" w:hAnsi="Arial" w:cs="Arial"/>
            </w:rPr>
            <w:fldChar w:fldCharType="end"/>
          </w:r>
        </w:sdtContent>
      </w:sdt>
      <w:r w:rsidRPr="00670E3A">
        <w:rPr>
          <w:rFonts w:ascii="Arial" w:eastAsiaTheme="minorEastAsia" w:hAnsi="Arial" w:cs="Arial"/>
        </w:rPr>
        <w:t>.</w:t>
      </w:r>
    </w:p>
    <w:p w14:paraId="3B89C23E" w14:textId="29004356" w:rsidR="002D5722" w:rsidRPr="009877F5"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Planning Policy Wales is a very advantageous document as it focuses on the planning decisions taken to ensure that every step is proven to be able to improve each goal of the Future Generations Act 2015. With ambitious aims like this, it allows opportunity to create a better economy for the social aspects of living with providing more jobs for </w:t>
      </w:r>
      <w:proofErr w:type="gramStart"/>
      <w:r w:rsidRPr="00670E3A">
        <w:rPr>
          <w:rFonts w:ascii="Arial" w:eastAsiaTheme="minorEastAsia" w:hAnsi="Arial" w:cs="Arial"/>
        </w:rPr>
        <w:t>local residents</w:t>
      </w:r>
      <w:proofErr w:type="gramEnd"/>
      <w:r w:rsidRPr="00670E3A">
        <w:rPr>
          <w:rFonts w:ascii="Arial" w:eastAsiaTheme="minorEastAsia" w:hAnsi="Arial" w:cs="Arial"/>
        </w:rPr>
        <w:t>.</w:t>
      </w:r>
    </w:p>
    <w:p w14:paraId="2EED9466"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b/>
          <w:bCs/>
        </w:rPr>
        <w:lastRenderedPageBreak/>
        <w:t>The Carmarthenshire Local Development Plan</w:t>
      </w:r>
      <w:r w:rsidRPr="00670E3A">
        <w:rPr>
          <w:rFonts w:ascii="Arial" w:eastAsiaTheme="minorEastAsia" w:hAnsi="Arial" w:cs="Arial"/>
        </w:rPr>
        <w:t xml:space="preserve"> (2018-2033) sets out policies for proposals for future use of land in the main development in Wales. This plan aims to cover the periods of every fifteen years to echo the national policy in Wales. The policy gets revised for Carmarthenshire with Delivery Agreements which is rectified by the Welsh Government. This is used for planning applications to sustain future investment programmes within certain areas. This includes infrastructure as well as plans and strategies.</w:t>
      </w:r>
    </w:p>
    <w:p w14:paraId="6B62D8A8" w14:textId="22F2B485"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This deposit plan helps focus on certain locations with more accurate figures and statements. Due to its fifteen-year periods, </w:t>
      </w:r>
      <w:proofErr w:type="gramStart"/>
      <w:r w:rsidRPr="00670E3A">
        <w:rPr>
          <w:rFonts w:ascii="Arial" w:eastAsiaTheme="minorEastAsia" w:hAnsi="Arial" w:cs="Arial"/>
        </w:rPr>
        <w:t>future plans</w:t>
      </w:r>
      <w:proofErr w:type="gramEnd"/>
      <w:r w:rsidRPr="00670E3A">
        <w:rPr>
          <w:rFonts w:ascii="Arial" w:eastAsiaTheme="minorEastAsia" w:hAnsi="Arial" w:cs="Arial"/>
        </w:rPr>
        <w:t xml:space="preserve"> and developments are put into consideration with aims to improve future proposals. These are very important to the researcher as it greatens knowledge on what policies and restrictions are in place </w:t>
      </w:r>
      <w:r w:rsidR="009877F5" w:rsidRPr="00670E3A">
        <w:rPr>
          <w:rFonts w:ascii="Arial" w:eastAsiaTheme="minorEastAsia" w:hAnsi="Arial" w:cs="Arial"/>
        </w:rPr>
        <w:t>to</w:t>
      </w:r>
      <w:r w:rsidRPr="00670E3A">
        <w:rPr>
          <w:rFonts w:ascii="Arial" w:eastAsiaTheme="minorEastAsia" w:hAnsi="Arial" w:cs="Arial"/>
        </w:rPr>
        <w:t xml:space="preserve"> achieve its goals such as, significant improvement to its infrastructure and strategies to building in rural areas.</w:t>
      </w:r>
    </w:p>
    <w:p w14:paraId="4A1E896F" w14:textId="77777777" w:rsidR="002D5722" w:rsidRPr="00670E3A" w:rsidRDefault="002D5722" w:rsidP="002D5722">
      <w:pPr>
        <w:spacing w:line="360" w:lineRule="auto"/>
        <w:jc w:val="both"/>
        <w:rPr>
          <w:rFonts w:ascii="Arial" w:eastAsia="Calibri" w:hAnsi="Arial" w:cs="Arial"/>
          <w:b/>
          <w:bCs/>
        </w:rPr>
      </w:pPr>
    </w:p>
    <w:p w14:paraId="108B5074" w14:textId="77777777"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Due to the increase in population and density in Wales, does this mean we will eventually start running out of space? Are Local Development Plans updated regularly enough to satisfy housing and development requirements? After acknowledging that the Local Development Plan 2018 and the Future Generations Act 2015 is still not yet to be updated to a more recent time, could this be the beginning of a problem with planning and approaches to future developments in Wales</w:t>
      </w:r>
    </w:p>
    <w:p w14:paraId="4B9A1F8C" w14:textId="77777777" w:rsidR="002D5722" w:rsidRPr="00670E3A" w:rsidRDefault="002D5722" w:rsidP="002D5722">
      <w:pPr>
        <w:spacing w:line="360" w:lineRule="auto"/>
        <w:jc w:val="both"/>
        <w:rPr>
          <w:rFonts w:ascii="Arial" w:eastAsia="Calibri" w:hAnsi="Arial" w:cs="Arial"/>
          <w:b/>
          <w:bCs/>
          <w:highlight w:val="yellow"/>
        </w:rPr>
      </w:pPr>
    </w:p>
    <w:p w14:paraId="72B91A8B" w14:textId="6812E12B" w:rsidR="002D5722"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Key Players and Talks</w:t>
      </w:r>
    </w:p>
    <w:p w14:paraId="3755205D" w14:textId="05766526" w:rsidR="00F2620A" w:rsidRPr="00670E3A" w:rsidRDefault="00F2620A" w:rsidP="002D5722">
      <w:pPr>
        <w:spacing w:line="360" w:lineRule="auto"/>
        <w:jc w:val="both"/>
        <w:rPr>
          <w:rFonts w:ascii="Arial" w:eastAsia="Calibri" w:hAnsi="Arial" w:cs="Arial"/>
        </w:rPr>
      </w:pPr>
      <w:r>
        <w:rPr>
          <w:rFonts w:ascii="Arial" w:eastAsia="Calibri" w:hAnsi="Arial" w:cs="Arial"/>
        </w:rPr>
        <w:t>The key player contacted for this dissertation was David Thorpe (Director of the One Planet Centre), Jon James (Architect from Jon James Studio Architecture), and David Darkin (Architect from Darkin Architects). These key players shared their knowledge and experience around architecture and developments, to provide their views for this dissertation. A talk that was attended for the purpose of this dissertation was Wood Knowledge Wales</w:t>
      </w:r>
      <w:r w:rsidR="00BE1178">
        <w:rPr>
          <w:rFonts w:ascii="Arial" w:eastAsia="Calibri" w:hAnsi="Arial" w:cs="Arial"/>
        </w:rPr>
        <w:t xml:space="preserve">, hosted by the RSAW and spoke by Gary Newman (Executive Chair of the Alliance for Sustainable Building Products) </w:t>
      </w:r>
      <w:r w:rsidR="008F7A09">
        <w:rPr>
          <w:rFonts w:ascii="Arial" w:eastAsia="Calibri" w:hAnsi="Arial" w:cs="Arial"/>
        </w:rPr>
        <w:t xml:space="preserve">attended </w:t>
      </w:r>
      <w:r w:rsidR="00BE1178">
        <w:rPr>
          <w:rFonts w:ascii="Arial" w:eastAsia="Calibri" w:hAnsi="Arial" w:cs="Arial"/>
        </w:rPr>
        <w:t>on the 02/12/2021.</w:t>
      </w:r>
    </w:p>
    <w:p w14:paraId="182B71CE" w14:textId="77777777" w:rsidR="002D5722" w:rsidRPr="00670E3A" w:rsidRDefault="002D5722" w:rsidP="002D5722">
      <w:pPr>
        <w:spacing w:line="360" w:lineRule="auto"/>
        <w:jc w:val="both"/>
        <w:rPr>
          <w:rFonts w:ascii="Arial" w:eastAsia="Calibri" w:hAnsi="Arial" w:cs="Arial"/>
        </w:rPr>
      </w:pPr>
    </w:p>
    <w:p w14:paraId="1C71A55A" w14:textId="77777777" w:rsidR="002A487B" w:rsidRDefault="002A487B" w:rsidP="002D5722">
      <w:pPr>
        <w:spacing w:line="360" w:lineRule="auto"/>
        <w:jc w:val="both"/>
        <w:rPr>
          <w:rFonts w:ascii="Arial" w:hAnsi="Arial" w:cs="Arial"/>
          <w:sz w:val="28"/>
          <w:szCs w:val="28"/>
          <w:lang w:val="en-US"/>
        </w:rPr>
      </w:pPr>
    </w:p>
    <w:p w14:paraId="3217F4BD" w14:textId="77777777" w:rsidR="002A487B" w:rsidRDefault="002A487B" w:rsidP="002D5722">
      <w:pPr>
        <w:spacing w:line="360" w:lineRule="auto"/>
        <w:jc w:val="both"/>
        <w:rPr>
          <w:rFonts w:ascii="Arial" w:hAnsi="Arial" w:cs="Arial"/>
          <w:sz w:val="28"/>
          <w:szCs w:val="28"/>
          <w:lang w:val="en-US"/>
        </w:rPr>
      </w:pPr>
    </w:p>
    <w:p w14:paraId="22D22FBB" w14:textId="77777777" w:rsidR="002A487B" w:rsidRDefault="002A487B" w:rsidP="002D5722">
      <w:pPr>
        <w:spacing w:line="360" w:lineRule="auto"/>
        <w:jc w:val="both"/>
        <w:rPr>
          <w:rFonts w:ascii="Arial" w:hAnsi="Arial" w:cs="Arial"/>
          <w:sz w:val="28"/>
          <w:szCs w:val="28"/>
          <w:lang w:val="en-US"/>
        </w:rPr>
      </w:pPr>
    </w:p>
    <w:p w14:paraId="55B9A4DB" w14:textId="5C14BE37" w:rsidR="002D5722" w:rsidRPr="00670E3A" w:rsidRDefault="002D5722" w:rsidP="002D5722">
      <w:pPr>
        <w:spacing w:line="360" w:lineRule="auto"/>
        <w:jc w:val="both"/>
        <w:rPr>
          <w:rFonts w:ascii="Arial" w:hAnsi="Arial" w:cs="Arial"/>
          <w:sz w:val="28"/>
          <w:szCs w:val="28"/>
          <w:lang w:val="en-US"/>
        </w:rPr>
      </w:pPr>
      <w:r w:rsidRPr="00670E3A">
        <w:rPr>
          <w:rFonts w:ascii="Arial" w:hAnsi="Arial" w:cs="Arial"/>
          <w:sz w:val="28"/>
          <w:szCs w:val="28"/>
          <w:lang w:val="en-US"/>
        </w:rPr>
        <w:lastRenderedPageBreak/>
        <w:t>Methodology</w:t>
      </w:r>
    </w:p>
    <w:p w14:paraId="4DF6482A"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 chosen research materials used for this academic dissertation are:</w:t>
      </w:r>
    </w:p>
    <w:p w14:paraId="7C3B4E98"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Web research and documentary sources</w:t>
      </w:r>
    </w:p>
    <w:p w14:paraId="0A43072C"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Government and legislative data</w:t>
      </w:r>
    </w:p>
    <w:p w14:paraId="4876D077"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Interviews and questionnaires</w:t>
      </w:r>
    </w:p>
    <w:p w14:paraId="112848E3" w14:textId="77777777" w:rsidR="002D5722" w:rsidRPr="00670E3A" w:rsidRDefault="002D5722" w:rsidP="002D5722">
      <w:pPr>
        <w:numPr>
          <w:ilvl w:val="0"/>
          <w:numId w:val="6"/>
        </w:numPr>
        <w:spacing w:line="360" w:lineRule="auto"/>
        <w:contextualSpacing/>
        <w:jc w:val="both"/>
        <w:rPr>
          <w:rFonts w:ascii="Arial" w:eastAsiaTheme="minorEastAsia" w:hAnsi="Arial" w:cs="Arial"/>
        </w:rPr>
      </w:pPr>
      <w:r w:rsidRPr="00670E3A">
        <w:rPr>
          <w:rFonts w:ascii="Arial" w:eastAsiaTheme="minorEastAsia" w:hAnsi="Arial" w:cs="Arial"/>
        </w:rPr>
        <w:t>Fieldwork surveys with informative data of selected case studies</w:t>
      </w:r>
    </w:p>
    <w:p w14:paraId="5180F645" w14:textId="77777777" w:rsidR="002D5722" w:rsidRPr="00670E3A" w:rsidRDefault="002D5722" w:rsidP="002D5722">
      <w:pPr>
        <w:spacing w:line="360" w:lineRule="auto"/>
        <w:contextualSpacing/>
        <w:jc w:val="both"/>
        <w:rPr>
          <w:rFonts w:ascii="Arial" w:eastAsiaTheme="minorEastAsia" w:hAnsi="Arial" w:cs="Arial"/>
        </w:rPr>
      </w:pPr>
    </w:p>
    <w:p w14:paraId="5B748BAF"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Methods (1) and (2) are accessible via the internet. Any communicative information, such as for (3) and (4) is completed by email, phone calls and video calls.</w:t>
      </w:r>
    </w:p>
    <w:p w14:paraId="211F9184"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531E3FBB" w14:textId="77777777" w:rsidR="002D5722" w:rsidRPr="00670E3A" w:rsidRDefault="002D5722" w:rsidP="002D5722">
      <w:pPr>
        <w:numPr>
          <w:ilvl w:val="0"/>
          <w:numId w:val="7"/>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Web research and documentary sources</w:t>
      </w:r>
    </w:p>
    <w:p w14:paraId="4A7FCD6A"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A web study at the beginning of the dissertation research period into rural development initiatives discovered </w:t>
      </w:r>
      <w:proofErr w:type="gramStart"/>
      <w:r w:rsidRPr="00670E3A">
        <w:rPr>
          <w:rFonts w:ascii="Arial" w:eastAsia="Times New Roman" w:hAnsi="Arial" w:cs="Arial"/>
          <w:lang w:eastAsia="en-GB"/>
        </w:rPr>
        <w:t>a number of</w:t>
      </w:r>
      <w:proofErr w:type="gramEnd"/>
      <w:r w:rsidRPr="00670E3A">
        <w:rPr>
          <w:rFonts w:ascii="Arial" w:eastAsia="Times New Roman" w:hAnsi="Arial" w:cs="Arial"/>
          <w:lang w:eastAsia="en-GB"/>
        </w:rPr>
        <w:t xml:space="preserve"> varying approaches from stakeholders and government bodies. Throughout the literature review, the researcher used government published documentary sources which include a wealth of information that evaluates the issues surrounding and the opportunities available for improving rural developments.</w:t>
      </w:r>
    </w:p>
    <w:p w14:paraId="23F8253D"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01B964D0"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The researcher also attended online talks and seminars to gather important material and talks with professionals in their chosen fields.</w:t>
      </w:r>
    </w:p>
    <w:p w14:paraId="405D3643"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52F772BF" w14:textId="77777777" w:rsidR="002D5722" w:rsidRPr="00670E3A" w:rsidRDefault="002D5722" w:rsidP="002D5722">
      <w:pPr>
        <w:numPr>
          <w:ilvl w:val="0"/>
          <w:numId w:val="8"/>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Government and legislative data</w:t>
      </w:r>
    </w:p>
    <w:p w14:paraId="79F9E206" w14:textId="3EBFF079"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researcher investigated </w:t>
      </w:r>
      <w:r w:rsidR="009877F5" w:rsidRPr="00670E3A">
        <w:rPr>
          <w:rFonts w:ascii="Arial" w:eastAsia="Times New Roman" w:hAnsi="Arial" w:cs="Arial"/>
          <w:lang w:eastAsia="en-GB"/>
        </w:rPr>
        <w:t>several</w:t>
      </w:r>
      <w:r w:rsidRPr="00670E3A">
        <w:rPr>
          <w:rFonts w:ascii="Arial" w:eastAsia="Times New Roman" w:hAnsi="Arial" w:cs="Arial"/>
          <w:lang w:eastAsia="en-GB"/>
        </w:rPr>
        <w:t xml:space="preserve"> key government and legislative documents, including the Carmarthenshire Local Development Plan, Planning Policy Wales and additional approved policies and documents for rural developments. These documents are explained in further detail in the literature review of this dissertation. Statistics for population and housing growth, available from the Office of National Statistics, also reveal significant changes of overpopulation.</w:t>
      </w:r>
    </w:p>
    <w:p w14:paraId="0260FBD1"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5DA92950" w14:textId="77777777" w:rsidR="002D5722" w:rsidRPr="00670E3A" w:rsidRDefault="002D5722" w:rsidP="002D5722">
      <w:pPr>
        <w:numPr>
          <w:ilvl w:val="0"/>
          <w:numId w:val="9"/>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Talks and questionnaires</w:t>
      </w:r>
    </w:p>
    <w:p w14:paraId="3DA2B83C" w14:textId="7AC24884"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Questionnaires were sent via email to individuals as part </w:t>
      </w:r>
      <w:r w:rsidR="003656E2" w:rsidRPr="00670E3A">
        <w:rPr>
          <w:rFonts w:ascii="Arial" w:eastAsia="Times New Roman" w:hAnsi="Arial" w:cs="Arial"/>
          <w:lang w:eastAsia="en-GB"/>
        </w:rPr>
        <w:t>of</w:t>
      </w:r>
      <w:r w:rsidRPr="00670E3A">
        <w:rPr>
          <w:rFonts w:ascii="Arial" w:eastAsia="Times New Roman" w:hAnsi="Arial" w:cs="Arial"/>
          <w:lang w:eastAsia="en-GB"/>
        </w:rPr>
        <w:t xml:space="preserve"> the research to ascertain a range of opinions and approaches to rural developments. Recipients included local architects and professionals in the field of architecture, planning and housing. A key individual, David Thorpe who specializes in the One Planet Development Policy, was able to share insight into the importance of this policy for future developments and residents.</w:t>
      </w:r>
    </w:p>
    <w:p w14:paraId="26829BEE"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7BA4D3E5" w14:textId="77777777" w:rsidR="002D5722" w:rsidRPr="00670E3A" w:rsidRDefault="002D5722" w:rsidP="002D5722">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The complete questionnaire is included in Appendix A of this dissertation.</w:t>
      </w:r>
    </w:p>
    <w:p w14:paraId="7D62019B" w14:textId="77777777" w:rsidR="002D5722" w:rsidRPr="00670E3A" w:rsidRDefault="002D5722" w:rsidP="002D5722">
      <w:pPr>
        <w:spacing w:after="0" w:line="360" w:lineRule="auto"/>
        <w:jc w:val="both"/>
        <w:textAlignment w:val="baseline"/>
        <w:rPr>
          <w:rFonts w:ascii="Arial" w:eastAsia="Times New Roman" w:hAnsi="Arial" w:cs="Arial"/>
          <w:lang w:eastAsia="en-GB"/>
        </w:rPr>
      </w:pPr>
    </w:p>
    <w:p w14:paraId="33E49C9B" w14:textId="77777777" w:rsidR="002D5722" w:rsidRPr="00670E3A" w:rsidRDefault="002D5722" w:rsidP="002D5722">
      <w:pPr>
        <w:numPr>
          <w:ilvl w:val="0"/>
          <w:numId w:val="10"/>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lang w:eastAsia="en-GB"/>
        </w:rPr>
        <w:t>Case studies</w:t>
      </w:r>
    </w:p>
    <w:p w14:paraId="6458C58A" w14:textId="77777777" w:rsidR="002D5722" w:rsidRPr="00670E3A" w:rsidRDefault="002D5722" w:rsidP="002D5722">
      <w:pPr>
        <w:spacing w:line="360" w:lineRule="auto"/>
        <w:jc w:val="both"/>
        <w:rPr>
          <w:rFonts w:ascii="Arial" w:hAnsi="Arial" w:cs="Arial"/>
        </w:rPr>
      </w:pPr>
      <w:r w:rsidRPr="00670E3A">
        <w:rPr>
          <w:rFonts w:ascii="Arial" w:hAnsi="Arial" w:cs="Arial"/>
        </w:rPr>
        <w:t>A series of four residential case studies were selected that showed exemplar work of sustainable design, including live / work projects. The significance of each case study has been researched allowing information on best practice to be collected and compared.</w:t>
      </w:r>
    </w:p>
    <w:p w14:paraId="0298E2F2" w14:textId="77777777" w:rsidR="005D1BB2" w:rsidRPr="00E80B43" w:rsidRDefault="005D1BB2" w:rsidP="005D1BB2">
      <w:pPr>
        <w:rPr>
          <w:rFonts w:ascii="Arial" w:hAnsi="Arial" w:cs="Arial"/>
        </w:rPr>
      </w:pPr>
    </w:p>
    <w:p w14:paraId="1A3CDCA1" w14:textId="77777777" w:rsidR="002A487B" w:rsidRDefault="002A487B" w:rsidP="002D5722">
      <w:pPr>
        <w:spacing w:line="360" w:lineRule="auto"/>
        <w:jc w:val="both"/>
        <w:rPr>
          <w:rFonts w:ascii="Arial" w:hAnsi="Arial" w:cs="Arial"/>
          <w:b/>
          <w:bCs/>
          <w:sz w:val="32"/>
          <w:szCs w:val="32"/>
          <w:lang w:val="en-US"/>
        </w:rPr>
      </w:pPr>
      <w:bookmarkStart w:id="4" w:name="_Hlk68865499"/>
      <w:bookmarkEnd w:id="4"/>
    </w:p>
    <w:p w14:paraId="1B473656" w14:textId="77777777" w:rsidR="002A487B" w:rsidRDefault="002A487B" w:rsidP="002D5722">
      <w:pPr>
        <w:spacing w:line="360" w:lineRule="auto"/>
        <w:jc w:val="both"/>
        <w:rPr>
          <w:rFonts w:ascii="Arial" w:hAnsi="Arial" w:cs="Arial"/>
          <w:b/>
          <w:bCs/>
          <w:sz w:val="32"/>
          <w:szCs w:val="32"/>
          <w:lang w:val="en-US"/>
        </w:rPr>
      </w:pPr>
    </w:p>
    <w:p w14:paraId="090BF6AC" w14:textId="77777777" w:rsidR="002A487B" w:rsidRDefault="002A487B" w:rsidP="002D5722">
      <w:pPr>
        <w:spacing w:line="360" w:lineRule="auto"/>
        <w:jc w:val="both"/>
        <w:rPr>
          <w:rFonts w:ascii="Arial" w:hAnsi="Arial" w:cs="Arial"/>
          <w:b/>
          <w:bCs/>
          <w:sz w:val="32"/>
          <w:szCs w:val="32"/>
          <w:lang w:val="en-US"/>
        </w:rPr>
      </w:pPr>
    </w:p>
    <w:p w14:paraId="28153F2D" w14:textId="77777777" w:rsidR="002A487B" w:rsidRDefault="002A487B" w:rsidP="002D5722">
      <w:pPr>
        <w:spacing w:line="360" w:lineRule="auto"/>
        <w:jc w:val="both"/>
        <w:rPr>
          <w:rFonts w:ascii="Arial" w:hAnsi="Arial" w:cs="Arial"/>
          <w:b/>
          <w:bCs/>
          <w:sz w:val="32"/>
          <w:szCs w:val="32"/>
          <w:lang w:val="en-US"/>
        </w:rPr>
      </w:pPr>
    </w:p>
    <w:p w14:paraId="02BFF471" w14:textId="77777777" w:rsidR="002A487B" w:rsidRDefault="002A487B" w:rsidP="002D5722">
      <w:pPr>
        <w:spacing w:line="360" w:lineRule="auto"/>
        <w:jc w:val="both"/>
        <w:rPr>
          <w:rFonts w:ascii="Arial" w:hAnsi="Arial" w:cs="Arial"/>
          <w:b/>
          <w:bCs/>
          <w:sz w:val="32"/>
          <w:szCs w:val="32"/>
          <w:lang w:val="en-US"/>
        </w:rPr>
      </w:pPr>
    </w:p>
    <w:p w14:paraId="46587FE4" w14:textId="77777777" w:rsidR="002A487B" w:rsidRDefault="002A487B" w:rsidP="002D5722">
      <w:pPr>
        <w:spacing w:line="360" w:lineRule="auto"/>
        <w:jc w:val="both"/>
        <w:rPr>
          <w:rFonts w:ascii="Arial" w:hAnsi="Arial" w:cs="Arial"/>
          <w:b/>
          <w:bCs/>
          <w:sz w:val="32"/>
          <w:szCs w:val="32"/>
          <w:lang w:val="en-US"/>
        </w:rPr>
      </w:pPr>
    </w:p>
    <w:p w14:paraId="4768046C" w14:textId="77777777" w:rsidR="002A487B" w:rsidRDefault="002A487B" w:rsidP="002D5722">
      <w:pPr>
        <w:spacing w:line="360" w:lineRule="auto"/>
        <w:jc w:val="both"/>
        <w:rPr>
          <w:rFonts w:ascii="Arial" w:hAnsi="Arial" w:cs="Arial"/>
          <w:b/>
          <w:bCs/>
          <w:sz w:val="32"/>
          <w:szCs w:val="32"/>
          <w:lang w:val="en-US"/>
        </w:rPr>
      </w:pPr>
    </w:p>
    <w:p w14:paraId="1D711DFB" w14:textId="77777777" w:rsidR="002A487B" w:rsidRDefault="002A487B" w:rsidP="002D5722">
      <w:pPr>
        <w:spacing w:line="360" w:lineRule="auto"/>
        <w:jc w:val="both"/>
        <w:rPr>
          <w:rFonts w:ascii="Arial" w:hAnsi="Arial" w:cs="Arial"/>
          <w:b/>
          <w:bCs/>
          <w:sz w:val="32"/>
          <w:szCs w:val="32"/>
          <w:lang w:val="en-US"/>
        </w:rPr>
      </w:pPr>
    </w:p>
    <w:p w14:paraId="37D0B6B4" w14:textId="77777777" w:rsidR="002A487B" w:rsidRDefault="002A487B" w:rsidP="002D5722">
      <w:pPr>
        <w:spacing w:line="360" w:lineRule="auto"/>
        <w:jc w:val="both"/>
        <w:rPr>
          <w:rFonts w:ascii="Arial" w:hAnsi="Arial" w:cs="Arial"/>
          <w:b/>
          <w:bCs/>
          <w:sz w:val="32"/>
          <w:szCs w:val="32"/>
          <w:lang w:val="en-US"/>
        </w:rPr>
      </w:pPr>
    </w:p>
    <w:p w14:paraId="163BA92D" w14:textId="77777777" w:rsidR="002A487B" w:rsidRDefault="002A487B" w:rsidP="002D5722">
      <w:pPr>
        <w:spacing w:line="360" w:lineRule="auto"/>
        <w:jc w:val="both"/>
        <w:rPr>
          <w:rFonts w:ascii="Arial" w:hAnsi="Arial" w:cs="Arial"/>
          <w:b/>
          <w:bCs/>
          <w:sz w:val="32"/>
          <w:szCs w:val="32"/>
          <w:lang w:val="en-US"/>
        </w:rPr>
      </w:pPr>
    </w:p>
    <w:p w14:paraId="6D095E07" w14:textId="77777777" w:rsidR="002A487B" w:rsidRDefault="002A487B" w:rsidP="002D5722">
      <w:pPr>
        <w:spacing w:line="360" w:lineRule="auto"/>
        <w:jc w:val="both"/>
        <w:rPr>
          <w:rFonts w:ascii="Arial" w:hAnsi="Arial" w:cs="Arial"/>
          <w:b/>
          <w:bCs/>
          <w:sz w:val="32"/>
          <w:szCs w:val="32"/>
          <w:lang w:val="en-US"/>
        </w:rPr>
      </w:pPr>
    </w:p>
    <w:p w14:paraId="2AA7BF59" w14:textId="77777777" w:rsidR="002A487B" w:rsidRDefault="002A487B" w:rsidP="002D5722">
      <w:pPr>
        <w:spacing w:line="360" w:lineRule="auto"/>
        <w:jc w:val="both"/>
        <w:rPr>
          <w:rFonts w:ascii="Arial" w:hAnsi="Arial" w:cs="Arial"/>
          <w:b/>
          <w:bCs/>
          <w:sz w:val="32"/>
          <w:szCs w:val="32"/>
          <w:lang w:val="en-US"/>
        </w:rPr>
      </w:pPr>
    </w:p>
    <w:p w14:paraId="291C2273" w14:textId="77777777" w:rsidR="002A487B" w:rsidRDefault="002A487B" w:rsidP="002D5722">
      <w:pPr>
        <w:spacing w:line="360" w:lineRule="auto"/>
        <w:jc w:val="both"/>
        <w:rPr>
          <w:rFonts w:ascii="Arial" w:hAnsi="Arial" w:cs="Arial"/>
          <w:b/>
          <w:bCs/>
          <w:sz w:val="32"/>
          <w:szCs w:val="32"/>
          <w:lang w:val="en-US"/>
        </w:rPr>
      </w:pPr>
    </w:p>
    <w:p w14:paraId="529DEBC8" w14:textId="77777777" w:rsidR="002A487B" w:rsidRDefault="002A487B" w:rsidP="002D5722">
      <w:pPr>
        <w:spacing w:line="360" w:lineRule="auto"/>
        <w:jc w:val="both"/>
        <w:rPr>
          <w:rFonts w:ascii="Arial" w:hAnsi="Arial" w:cs="Arial"/>
          <w:b/>
          <w:bCs/>
          <w:sz w:val="32"/>
          <w:szCs w:val="32"/>
          <w:lang w:val="en-US"/>
        </w:rPr>
      </w:pPr>
    </w:p>
    <w:p w14:paraId="1D7950C5" w14:textId="77777777" w:rsidR="002A487B" w:rsidRDefault="002A487B" w:rsidP="002D5722">
      <w:pPr>
        <w:spacing w:line="360" w:lineRule="auto"/>
        <w:jc w:val="both"/>
        <w:rPr>
          <w:rFonts w:ascii="Arial" w:hAnsi="Arial" w:cs="Arial"/>
          <w:b/>
          <w:bCs/>
          <w:sz w:val="32"/>
          <w:szCs w:val="32"/>
          <w:lang w:val="en-US"/>
        </w:rPr>
      </w:pPr>
    </w:p>
    <w:p w14:paraId="517F51AC" w14:textId="521C5302" w:rsidR="002D5722" w:rsidRPr="00670E3A" w:rsidRDefault="002D5722" w:rsidP="002D5722">
      <w:pPr>
        <w:spacing w:line="360" w:lineRule="auto"/>
        <w:jc w:val="both"/>
        <w:rPr>
          <w:rFonts w:ascii="Arial" w:hAnsi="Arial" w:cs="Arial"/>
        </w:rPr>
      </w:pPr>
      <w:r w:rsidRPr="00670E3A">
        <w:rPr>
          <w:rFonts w:ascii="Arial" w:hAnsi="Arial" w:cs="Arial"/>
          <w:b/>
          <w:bCs/>
          <w:sz w:val="32"/>
          <w:szCs w:val="32"/>
          <w:lang w:val="en-US"/>
        </w:rPr>
        <w:lastRenderedPageBreak/>
        <w:t>Chapter Discussion 1: Population and densities with reference to Local Development Plan</w:t>
      </w:r>
    </w:p>
    <w:p w14:paraId="1C6D1D96" w14:textId="2AB1D0E3" w:rsidR="002D5722" w:rsidRDefault="002D5722" w:rsidP="002D5722">
      <w:pPr>
        <w:spacing w:line="360" w:lineRule="auto"/>
        <w:jc w:val="both"/>
        <w:rPr>
          <w:rFonts w:ascii="Arial" w:hAnsi="Arial" w:cs="Arial"/>
          <w:lang w:val="en-US"/>
        </w:rPr>
      </w:pPr>
    </w:p>
    <w:p w14:paraId="02A74FE3" w14:textId="6D710C62" w:rsidR="009678DE" w:rsidRDefault="009678DE" w:rsidP="002D5722">
      <w:pPr>
        <w:spacing w:line="360" w:lineRule="auto"/>
        <w:jc w:val="both"/>
        <w:rPr>
          <w:rFonts w:ascii="Arial" w:hAnsi="Arial" w:cs="Arial"/>
          <w:lang w:val="en-US"/>
        </w:rPr>
      </w:pPr>
      <w:r>
        <w:rPr>
          <w:rFonts w:ascii="Arial" w:hAnsi="Arial" w:cs="Arial"/>
          <w:lang w:val="en-US"/>
        </w:rPr>
        <w:t>“The focus on regeneration and growth reflects the Council’s core strategic ambitions with development distributed in a sustainable manner consistent with the sp</w:t>
      </w:r>
      <w:r w:rsidR="00020437">
        <w:rPr>
          <w:rFonts w:ascii="Arial" w:hAnsi="Arial" w:cs="Arial"/>
          <w:lang w:val="en-US"/>
        </w:rPr>
        <w:t>atial</w:t>
      </w:r>
      <w:r>
        <w:rPr>
          <w:rFonts w:ascii="Arial" w:hAnsi="Arial" w:cs="Arial"/>
          <w:lang w:val="en-US"/>
        </w:rPr>
        <w:t xml:space="preserve"> strategy and settlement framework” </w:t>
      </w:r>
      <w:sdt>
        <w:sdtPr>
          <w:rPr>
            <w:rFonts w:ascii="Arial" w:hAnsi="Arial" w:cs="Arial"/>
            <w:lang w:val="en-US"/>
          </w:rPr>
          <w:id w:val="-362055284"/>
          <w:citation/>
        </w:sdtPr>
        <w:sdtContent>
          <w:r>
            <w:rPr>
              <w:rFonts w:ascii="Arial" w:hAnsi="Arial" w:cs="Arial"/>
              <w:lang w:val="en-US"/>
            </w:rPr>
            <w:fldChar w:fldCharType="begin"/>
          </w:r>
          <w:r>
            <w:rPr>
              <w:rFonts w:ascii="Arial" w:hAnsi="Arial" w:cs="Arial"/>
            </w:rPr>
            <w:instrText xml:space="preserve"> CITATION Mai33 \l 2057 </w:instrText>
          </w:r>
          <w:r>
            <w:rPr>
              <w:rFonts w:ascii="Arial" w:hAnsi="Arial" w:cs="Arial"/>
              <w:lang w:val="en-US"/>
            </w:rPr>
            <w:fldChar w:fldCharType="separate"/>
          </w:r>
          <w:r w:rsidRPr="009678DE">
            <w:rPr>
              <w:rFonts w:ascii="Arial" w:hAnsi="Arial" w:cs="Arial"/>
              <w:noProof/>
            </w:rPr>
            <w:t>(Stephens, 2020)</w:t>
          </w:r>
          <w:r>
            <w:rPr>
              <w:rFonts w:ascii="Arial" w:hAnsi="Arial" w:cs="Arial"/>
              <w:lang w:val="en-US"/>
            </w:rPr>
            <w:fldChar w:fldCharType="end"/>
          </w:r>
        </w:sdtContent>
      </w:sdt>
      <w:r>
        <w:rPr>
          <w:rFonts w:ascii="Arial" w:hAnsi="Arial" w:cs="Arial"/>
          <w:lang w:val="en-US"/>
        </w:rPr>
        <w:t>.</w:t>
      </w:r>
    </w:p>
    <w:p w14:paraId="68439603" w14:textId="40CA0F34" w:rsidR="00E10386" w:rsidRDefault="00E10386" w:rsidP="002D5722">
      <w:pPr>
        <w:spacing w:line="360" w:lineRule="auto"/>
        <w:jc w:val="both"/>
        <w:rPr>
          <w:rFonts w:ascii="Arial" w:hAnsi="Arial" w:cs="Arial"/>
          <w:lang w:val="en-US"/>
        </w:rPr>
      </w:pPr>
      <w:r>
        <w:rPr>
          <w:rFonts w:ascii="Arial" w:hAnsi="Arial" w:cs="Arial"/>
          <w:lang w:val="en-US"/>
        </w:rPr>
        <w:t xml:space="preserve">The spatial approach to land representation, provides a balanced community and sustainable growth strategy. The spatial hierarchy will explore to characterise areas across the County, expressed through the settlement framework as collected clusters </w:t>
      </w:r>
      <w:sdt>
        <w:sdtPr>
          <w:rPr>
            <w:rFonts w:ascii="Arial" w:hAnsi="Arial" w:cs="Arial"/>
            <w:lang w:val="en-US"/>
          </w:rPr>
          <w:id w:val="610398950"/>
          <w:citation/>
        </w:sdtPr>
        <w:sdtContent>
          <w:r w:rsidR="0049032E">
            <w:rPr>
              <w:rFonts w:ascii="Arial" w:hAnsi="Arial" w:cs="Arial"/>
              <w:lang w:val="en-US"/>
            </w:rPr>
            <w:fldChar w:fldCharType="begin"/>
          </w:r>
          <w:r w:rsidR="0049032E">
            <w:rPr>
              <w:rFonts w:ascii="Arial" w:hAnsi="Arial" w:cs="Arial"/>
            </w:rPr>
            <w:instrText xml:space="preserve"> CITATION Mai33 \l 2057 </w:instrText>
          </w:r>
          <w:r w:rsidR="0049032E">
            <w:rPr>
              <w:rFonts w:ascii="Arial" w:hAnsi="Arial" w:cs="Arial"/>
              <w:lang w:val="en-US"/>
            </w:rPr>
            <w:fldChar w:fldCharType="separate"/>
          </w:r>
          <w:r w:rsidR="0049032E" w:rsidRPr="0049032E">
            <w:rPr>
              <w:rFonts w:ascii="Arial" w:hAnsi="Arial" w:cs="Arial"/>
              <w:noProof/>
            </w:rPr>
            <w:t>(Stephens, 2020)</w:t>
          </w:r>
          <w:r w:rsidR="0049032E">
            <w:rPr>
              <w:rFonts w:ascii="Arial" w:hAnsi="Arial" w:cs="Arial"/>
              <w:lang w:val="en-US"/>
            </w:rPr>
            <w:fldChar w:fldCharType="end"/>
          </w:r>
        </w:sdtContent>
      </w:sdt>
      <w:r w:rsidR="0049032E">
        <w:rPr>
          <w:rFonts w:ascii="Arial" w:hAnsi="Arial" w:cs="Arial"/>
          <w:lang w:val="en-US"/>
        </w:rPr>
        <w:t>.</w:t>
      </w:r>
    </w:p>
    <w:p w14:paraId="763FCE82" w14:textId="77777777" w:rsidR="009678DE" w:rsidRPr="00670E3A" w:rsidRDefault="009678DE" w:rsidP="002D5722">
      <w:pPr>
        <w:spacing w:line="360" w:lineRule="auto"/>
        <w:jc w:val="both"/>
        <w:rPr>
          <w:rFonts w:ascii="Arial" w:hAnsi="Arial" w:cs="Arial"/>
          <w:lang w:val="en-US"/>
        </w:rPr>
      </w:pPr>
    </w:p>
    <w:p w14:paraId="2114BEC3" w14:textId="77777777" w:rsidR="002D5722" w:rsidRPr="00670E3A" w:rsidRDefault="002D5722" w:rsidP="002D5722">
      <w:pPr>
        <w:spacing w:line="360" w:lineRule="auto"/>
        <w:jc w:val="both"/>
        <w:rPr>
          <w:rFonts w:ascii="Arial" w:eastAsiaTheme="minorEastAsia" w:hAnsi="Arial" w:cs="Arial"/>
          <w:sz w:val="28"/>
          <w:szCs w:val="28"/>
        </w:rPr>
      </w:pPr>
      <w:r w:rsidRPr="00670E3A">
        <w:rPr>
          <w:rFonts w:ascii="Arial" w:eastAsiaTheme="minorEastAsia" w:hAnsi="Arial" w:cs="Arial"/>
          <w:sz w:val="28"/>
          <w:szCs w:val="28"/>
        </w:rPr>
        <w:t>Wales Population and Densities</w:t>
      </w:r>
    </w:p>
    <w:p w14:paraId="43BA8163" w14:textId="019EA650"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According to the Office for National Statistics, the population in Wales for 2020 is estimated to be 3,170,000. This is an increase of 263,100 since 2010 </w:t>
      </w:r>
      <w:sdt>
        <w:sdtPr>
          <w:rPr>
            <w:rFonts w:ascii="Arial" w:eastAsiaTheme="minorEastAsia" w:hAnsi="Arial" w:cs="Arial"/>
          </w:rPr>
          <w:id w:val="-1092699189"/>
          <w:citation/>
        </w:sdtPr>
        <w:sdtEndPr/>
        <w:sdtContent>
          <w:r w:rsidRPr="00670E3A">
            <w:rPr>
              <w:rFonts w:ascii="Arial" w:eastAsiaTheme="minorEastAsia" w:hAnsi="Arial" w:cs="Arial"/>
            </w:rPr>
            <w:fldChar w:fldCharType="begin"/>
          </w:r>
          <w:r w:rsidR="00DC146A">
            <w:rPr>
              <w:rFonts w:ascii="Arial" w:eastAsiaTheme="minorEastAsia" w:hAnsi="Arial" w:cs="Arial"/>
              <w:lang w:val="en-US"/>
            </w:rPr>
            <w:instrText xml:space="preserve">CITATION sta21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(WelshGovernment, 2021)</w:t>
          </w:r>
          <w:r w:rsidRPr="00670E3A">
            <w:rPr>
              <w:rFonts w:ascii="Arial" w:eastAsiaTheme="minorEastAsia" w:hAnsi="Arial" w:cs="Arial"/>
            </w:rPr>
            <w:fldChar w:fldCharType="end"/>
          </w:r>
        </w:sdtContent>
      </w:sdt>
      <w:r w:rsidRPr="00670E3A">
        <w:rPr>
          <w:rFonts w:ascii="Arial" w:eastAsiaTheme="minorEastAsia" w:hAnsi="Arial" w:cs="Arial"/>
        </w:rPr>
        <w:t>. Population figures suggest that it will increase further, by 2.6% to 3.25 million between 2020 and 2030. Future projections suggestion an increase to a further 4.2% to 3.30 million</w:t>
      </w:r>
      <w:sdt>
        <w:sdtPr>
          <w:rPr>
            <w:rFonts w:ascii="Arial" w:eastAsiaTheme="minorEastAsia" w:hAnsi="Arial" w:cs="Arial"/>
          </w:rPr>
          <w:id w:val="-1155987732"/>
          <w:citation/>
        </w:sdtPr>
        <w:sdtEndPr/>
        <w:sdtContent>
          <w:r w:rsidRPr="00670E3A">
            <w:rPr>
              <w:rFonts w:ascii="Arial" w:eastAsiaTheme="minorEastAsia" w:hAnsi="Arial" w:cs="Arial"/>
            </w:rPr>
            <w:fldChar w:fldCharType="begin"/>
          </w:r>
          <w:r w:rsidRPr="00670E3A">
            <w:rPr>
              <w:rFonts w:ascii="Arial" w:eastAsiaTheme="minorEastAsia" w:hAnsi="Arial" w:cs="Arial"/>
              <w:lang w:val="en-US"/>
            </w:rPr>
            <w:instrText xml:space="preserve">CITATION Nat22 \l 1033 </w:instrText>
          </w:r>
          <w:r w:rsidRPr="00670E3A">
            <w:rPr>
              <w:rFonts w:ascii="Arial" w:eastAsiaTheme="minorEastAsia" w:hAnsi="Arial" w:cs="Arial"/>
            </w:rPr>
            <w:fldChar w:fldCharType="separate"/>
          </w:r>
          <w:r w:rsidR="00C73688">
            <w:rPr>
              <w:rFonts w:ascii="Arial" w:eastAsiaTheme="minorEastAsia" w:hAnsi="Arial" w:cs="Arial"/>
              <w:noProof/>
              <w:lang w:val="en-US"/>
            </w:rPr>
            <w:t xml:space="preserve"> </w:t>
          </w:r>
          <w:r w:rsidR="00C73688" w:rsidRPr="00C73688">
            <w:rPr>
              <w:rFonts w:ascii="Arial" w:eastAsiaTheme="minorEastAsia" w:hAnsi="Arial" w:cs="Arial"/>
              <w:noProof/>
              <w:lang w:val="en-US"/>
            </w:rPr>
            <w:t>(Projection, 2022)</w:t>
          </w:r>
          <w:r w:rsidRPr="00670E3A">
            <w:rPr>
              <w:rFonts w:ascii="Arial" w:eastAsiaTheme="minorEastAsia" w:hAnsi="Arial" w:cs="Arial"/>
            </w:rPr>
            <w:fldChar w:fldCharType="end"/>
          </w:r>
        </w:sdtContent>
      </w:sdt>
      <w:r w:rsidRPr="00670E3A">
        <w:rPr>
          <w:rFonts w:ascii="Arial" w:eastAsiaTheme="minorEastAsia" w:hAnsi="Arial" w:cs="Arial"/>
        </w:rPr>
        <w:t xml:space="preserve">. The population density in Wales is set to be an estimated 148 people per square metre </w:t>
      </w:r>
      <w:sdt>
        <w:sdtPr>
          <w:rPr>
            <w:rFonts w:ascii="Arial" w:eastAsiaTheme="minorEastAsia" w:hAnsi="Arial" w:cs="Arial"/>
          </w:rPr>
          <w:id w:val="-690677453"/>
          <w:citation/>
        </w:sdtPr>
        <w:sdtEndPr/>
        <w:sdtContent>
          <w:r w:rsidRPr="00670E3A">
            <w:rPr>
              <w:rFonts w:ascii="Arial" w:eastAsiaTheme="minorEastAsia" w:hAnsi="Arial" w:cs="Arial"/>
            </w:rPr>
            <w:fldChar w:fldCharType="begin"/>
          </w:r>
          <w:r w:rsidR="00191AAC" w:rsidRPr="00191AAC">
            <w:rPr>
              <w:rFonts w:ascii="Arial" w:eastAsiaTheme="minorEastAsia" w:hAnsi="Arial" w:cs="Arial"/>
              <w:lang w:val="en-US"/>
            </w:rPr>
            <w:instrText xml:space="preserve">CITATION Pop22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(WelshGovernment, 2022)</w:t>
          </w:r>
          <w:r w:rsidRPr="00670E3A">
            <w:rPr>
              <w:rFonts w:ascii="Arial" w:eastAsiaTheme="minorEastAsia" w:hAnsi="Arial" w:cs="Arial"/>
            </w:rPr>
            <w:fldChar w:fldCharType="end"/>
          </w:r>
        </w:sdtContent>
      </w:sdt>
      <w:r w:rsidRPr="00670E3A">
        <w:rPr>
          <w:rFonts w:ascii="Arial" w:eastAsiaTheme="minorEastAsia" w:hAnsi="Arial" w:cs="Arial"/>
        </w:rPr>
        <w:t>.</w:t>
      </w:r>
      <w:r w:rsidR="00557739">
        <w:rPr>
          <w:rFonts w:ascii="Arial" w:eastAsiaTheme="minorEastAsia" w:hAnsi="Arial" w:cs="Arial"/>
        </w:rPr>
        <w:t xml:space="preserve"> </w:t>
      </w:r>
      <w:r w:rsidRPr="00670E3A">
        <w:rPr>
          <w:rFonts w:ascii="Arial" w:eastAsiaTheme="minorEastAsia" w:hAnsi="Arial" w:cs="Arial"/>
        </w:rPr>
        <w:t>Welsh land is used for agriculture, forestry or is common land</w:t>
      </w:r>
      <w:r w:rsidR="00557739">
        <w:rPr>
          <w:rFonts w:ascii="Arial" w:eastAsiaTheme="minorEastAsia" w:hAnsi="Arial" w:cs="Arial"/>
        </w:rPr>
        <w:t xml:space="preserve"> which makes up for approximately 85% of the land</w:t>
      </w:r>
      <w:r w:rsidRPr="00670E3A">
        <w:rPr>
          <w:rFonts w:ascii="Arial" w:eastAsiaTheme="minorEastAsia" w:hAnsi="Arial" w:cs="Arial"/>
        </w:rPr>
        <w:t xml:space="preserve"> </w:t>
      </w:r>
      <w:sdt>
        <w:sdtPr>
          <w:rPr>
            <w:rFonts w:ascii="Arial" w:eastAsiaTheme="minorEastAsia" w:hAnsi="Arial" w:cs="Arial"/>
          </w:rPr>
          <w:id w:val="-175505843"/>
          <w:citation/>
        </w:sdtPr>
        <w:sdtEndPr/>
        <w:sdtContent>
          <w:r w:rsidRPr="00670E3A">
            <w:rPr>
              <w:rFonts w:ascii="Arial" w:eastAsiaTheme="minorEastAsia" w:hAnsi="Arial" w:cs="Arial"/>
            </w:rPr>
            <w:fldChar w:fldCharType="begin"/>
          </w:r>
          <w:r w:rsidR="008F6BFC">
            <w:rPr>
              <w:rFonts w:ascii="Arial" w:eastAsiaTheme="minorEastAsia" w:hAnsi="Arial" w:cs="Arial"/>
              <w:lang w:val="en-US"/>
            </w:rPr>
            <w:instrText xml:space="preserve">CITATION Rur08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(WelshAssemblyGovernment, 2008)</w:t>
          </w:r>
          <w:r w:rsidRPr="00670E3A">
            <w:rPr>
              <w:rFonts w:ascii="Arial" w:eastAsiaTheme="minorEastAsia" w:hAnsi="Arial" w:cs="Arial"/>
            </w:rPr>
            <w:fldChar w:fldCharType="end"/>
          </w:r>
        </w:sdtContent>
      </w:sdt>
      <w:r w:rsidRPr="00670E3A">
        <w:rPr>
          <w:rFonts w:ascii="Arial" w:eastAsiaTheme="minorEastAsia" w:hAnsi="Arial" w:cs="Arial"/>
        </w:rPr>
        <w:t>.</w:t>
      </w:r>
    </w:p>
    <w:p w14:paraId="6502883B" w14:textId="526E61AA"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These statistics suggest that the population projection is set to increase over </w:t>
      </w:r>
      <w:proofErr w:type="gramStart"/>
      <w:r w:rsidRPr="00670E3A">
        <w:rPr>
          <w:rFonts w:ascii="Arial" w:eastAsiaTheme="minorEastAsia" w:hAnsi="Arial" w:cs="Arial"/>
        </w:rPr>
        <w:t>a number of</w:t>
      </w:r>
      <w:proofErr w:type="gramEnd"/>
      <w:r w:rsidRPr="00670E3A">
        <w:rPr>
          <w:rFonts w:ascii="Arial" w:eastAsiaTheme="minorEastAsia" w:hAnsi="Arial" w:cs="Arial"/>
        </w:rPr>
        <w:t xml:space="preserve"> decades. Such a forecast will </w:t>
      </w:r>
      <w:r w:rsidR="003656E2" w:rsidRPr="00670E3A">
        <w:rPr>
          <w:rFonts w:ascii="Arial" w:eastAsiaTheme="minorEastAsia" w:hAnsi="Arial" w:cs="Arial"/>
        </w:rPr>
        <w:t>raise</w:t>
      </w:r>
      <w:r w:rsidRPr="00670E3A">
        <w:rPr>
          <w:rFonts w:ascii="Arial" w:eastAsiaTheme="minorEastAsia" w:hAnsi="Arial" w:cs="Arial"/>
        </w:rPr>
        <w:t xml:space="preserve"> the issue of, is there enough housing capacity to satisfy the needs of an expanding population</w:t>
      </w:r>
      <w:r w:rsidR="003656E2">
        <w:rPr>
          <w:rFonts w:ascii="Arial" w:eastAsiaTheme="minorEastAsia" w:hAnsi="Arial" w:cs="Arial"/>
        </w:rPr>
        <w:t>?</w:t>
      </w:r>
      <w:r w:rsidRPr="00670E3A">
        <w:rPr>
          <w:rFonts w:ascii="Arial" w:eastAsiaTheme="minorEastAsia" w:hAnsi="Arial" w:cs="Arial"/>
        </w:rPr>
        <w:t xml:space="preserve"> Alongside these projections, one should question </w:t>
      </w:r>
      <w:r w:rsidR="003656E2" w:rsidRPr="00670E3A">
        <w:rPr>
          <w:rFonts w:ascii="Arial" w:eastAsiaTheme="minorEastAsia" w:hAnsi="Arial" w:cs="Arial"/>
        </w:rPr>
        <w:t>whether</w:t>
      </w:r>
      <w:r w:rsidRPr="00670E3A">
        <w:rPr>
          <w:rFonts w:ascii="Arial" w:eastAsiaTheme="minorEastAsia" w:hAnsi="Arial" w:cs="Arial"/>
        </w:rPr>
        <w:t xml:space="preserve"> planning policies and development plans consider this growth, while creating strategies for developments into the countryside. Is there enough focus on creating work / live space and units in rural areas? The Carmarthenshire Local Development Plan 2018-2033 (LDP) plays a key role in decision making to ensure that it is prepared to operate within the national framework set through the Welsh Government legislation and by Planning Policy Wales and accompanying the various Technical Advice Notes </w:t>
      </w:r>
      <w:sdt>
        <w:sdtPr>
          <w:rPr>
            <w:rFonts w:ascii="Arial" w:eastAsiaTheme="minorEastAsia" w:hAnsi="Arial" w:cs="Arial"/>
          </w:rPr>
          <w:id w:val="1174691743"/>
          <w:citation/>
        </w:sdtPr>
        <w:sdtEndPr/>
        <w:sdtContent>
          <w:r w:rsidRPr="00670E3A">
            <w:rPr>
              <w:rFonts w:ascii="Arial" w:eastAsiaTheme="minorEastAsia" w:hAnsi="Arial" w:cs="Arial"/>
            </w:rPr>
            <w:fldChar w:fldCharType="begin"/>
          </w:r>
          <w:r w:rsidR="00F2460F">
            <w:rPr>
              <w:rFonts w:ascii="Arial" w:eastAsiaTheme="minorEastAsia" w:hAnsi="Arial" w:cs="Arial"/>
              <w:lang w:val="en-US"/>
            </w:rPr>
            <w:instrText xml:space="preserve">CITATION Car33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(CarmarthenshireCountyCouncil, 2021)</w:t>
          </w:r>
          <w:r w:rsidRPr="00670E3A">
            <w:rPr>
              <w:rFonts w:ascii="Arial" w:eastAsiaTheme="minorEastAsia" w:hAnsi="Arial" w:cs="Arial"/>
            </w:rPr>
            <w:fldChar w:fldCharType="end"/>
          </w:r>
        </w:sdtContent>
      </w:sdt>
      <w:r w:rsidRPr="00670E3A">
        <w:rPr>
          <w:rFonts w:ascii="Arial" w:eastAsiaTheme="minorEastAsia" w:hAnsi="Arial" w:cs="Arial"/>
        </w:rPr>
        <w:t>. According to the LDP</w:t>
      </w:r>
      <w:r w:rsidRPr="00670E3A">
        <w:rPr>
          <w:rFonts w:ascii="Arial" w:eastAsiaTheme="minorEastAsia" w:hAnsi="Arial" w:cs="Arial"/>
          <w:strike/>
        </w:rPr>
        <w:t>,</w:t>
      </w:r>
      <w:r w:rsidRPr="00670E3A">
        <w:rPr>
          <w:rFonts w:ascii="Arial" w:eastAsiaTheme="minorEastAsia" w:hAnsi="Arial" w:cs="Arial"/>
        </w:rPr>
        <w:t xml:space="preserve"> it identifies </w:t>
      </w:r>
      <w:proofErr w:type="gramStart"/>
      <w:r w:rsidRPr="00670E3A">
        <w:rPr>
          <w:rFonts w:ascii="Arial" w:eastAsiaTheme="minorEastAsia" w:hAnsi="Arial" w:cs="Arial"/>
        </w:rPr>
        <w:t>a number of</w:t>
      </w:r>
      <w:proofErr w:type="gramEnd"/>
      <w:r w:rsidRPr="00670E3A">
        <w:rPr>
          <w:rFonts w:ascii="Arial" w:eastAsiaTheme="minorEastAsia" w:hAnsi="Arial" w:cs="Arial"/>
        </w:rPr>
        <w:t xml:space="preserve"> key areas that influence the plan facing working within rural communities.</w:t>
      </w:r>
    </w:p>
    <w:p w14:paraId="2D313466" w14:textId="77777777"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The list of influences follows as:</w:t>
      </w:r>
    </w:p>
    <w:p w14:paraId="53B3F549"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Economic development</w:t>
      </w:r>
    </w:p>
    <w:p w14:paraId="39D5CF41"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lastRenderedPageBreak/>
        <w:t>Planning and housing</w:t>
      </w:r>
    </w:p>
    <w:p w14:paraId="5A7CD35E"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Education and skills</w:t>
      </w:r>
    </w:p>
    <w:p w14:paraId="01C5A66D"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Broadband and digital skills</w:t>
      </w:r>
    </w:p>
    <w:p w14:paraId="168E5EF2"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Tourism</w:t>
      </w:r>
    </w:p>
    <w:p w14:paraId="6EDD17FF"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Transport and highways</w:t>
      </w:r>
    </w:p>
    <w:p w14:paraId="32EE7751"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Agriculture and food</w:t>
      </w:r>
    </w:p>
    <w:p w14:paraId="016424A3"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Community resilience, access to services and third sector</w:t>
      </w:r>
    </w:p>
    <w:p w14:paraId="79DE3C41"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Renewable energy</w:t>
      </w:r>
    </w:p>
    <w:p w14:paraId="5DBA8EE9"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Environment and waste</w:t>
      </w:r>
    </w:p>
    <w:p w14:paraId="59096B6B" w14:textId="77777777" w:rsidR="002D5722" w:rsidRPr="00670E3A" w:rsidRDefault="002D5722" w:rsidP="002D5722">
      <w:pPr>
        <w:numPr>
          <w:ilvl w:val="0"/>
          <w:numId w:val="16"/>
        </w:numPr>
        <w:spacing w:line="360" w:lineRule="auto"/>
        <w:jc w:val="both"/>
        <w:rPr>
          <w:rFonts w:ascii="Arial" w:eastAsiaTheme="minorEastAsia" w:hAnsi="Arial" w:cs="Arial"/>
        </w:rPr>
      </w:pPr>
      <w:r w:rsidRPr="00670E3A">
        <w:rPr>
          <w:rFonts w:ascii="Arial" w:eastAsiaTheme="minorEastAsia" w:hAnsi="Arial" w:cs="Arial"/>
        </w:rPr>
        <w:t>The way forward</w:t>
      </w:r>
    </w:p>
    <w:p w14:paraId="596ABB7D" w14:textId="41100812"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Along with </w:t>
      </w:r>
      <w:r w:rsidR="003656E2" w:rsidRPr="00670E3A">
        <w:rPr>
          <w:rFonts w:ascii="Arial" w:eastAsiaTheme="minorEastAsia" w:hAnsi="Arial" w:cs="Arial"/>
        </w:rPr>
        <w:t>all</w:t>
      </w:r>
      <w:r w:rsidRPr="00670E3A">
        <w:rPr>
          <w:rFonts w:ascii="Arial" w:eastAsiaTheme="minorEastAsia" w:hAnsi="Arial" w:cs="Arial"/>
        </w:rPr>
        <w:t xml:space="preserve"> these factors focused within the LDP, the evidence is revised and proved integral to form both critically through Preferred Strategy but also detailed proposal for the Deposited Plan. A demonstration of sufficient capacity in the existing infrastructure exists to help </w:t>
      </w:r>
      <w:r w:rsidR="00EA4F69">
        <w:rPr>
          <w:rFonts w:ascii="Arial" w:eastAsiaTheme="minorEastAsia" w:hAnsi="Arial" w:cs="Arial"/>
        </w:rPr>
        <w:t>supply</w:t>
      </w:r>
      <w:r w:rsidRPr="00670E3A">
        <w:rPr>
          <w:rFonts w:ascii="Arial" w:eastAsiaTheme="minorEastAsia" w:hAnsi="Arial" w:cs="Arial"/>
        </w:rPr>
        <w:t xml:space="preserve"> and aid any proposed development. This comes within the strategic policy within the LDP, where the plan provides </w:t>
      </w:r>
      <w:proofErr w:type="gramStart"/>
      <w:r w:rsidRPr="00670E3A">
        <w:rPr>
          <w:rFonts w:ascii="Arial" w:eastAsiaTheme="minorEastAsia" w:hAnsi="Arial" w:cs="Arial"/>
        </w:rPr>
        <w:t>a number of</w:t>
      </w:r>
      <w:proofErr w:type="gramEnd"/>
      <w:r w:rsidRPr="00670E3A">
        <w:rPr>
          <w:rFonts w:ascii="Arial" w:eastAsiaTheme="minorEastAsia" w:hAnsi="Arial" w:cs="Arial"/>
        </w:rPr>
        <w:t xml:space="preserve"> sustainable factors for developing into the countryside and British standard to follow and achieve. If this is not </w:t>
      </w:r>
      <w:r w:rsidR="009222E4">
        <w:rPr>
          <w:rFonts w:ascii="Arial" w:eastAsiaTheme="minorEastAsia" w:hAnsi="Arial" w:cs="Arial"/>
        </w:rPr>
        <w:t>fulfilled</w:t>
      </w:r>
      <w:r w:rsidRPr="00670E3A">
        <w:rPr>
          <w:rFonts w:ascii="Arial" w:eastAsiaTheme="minorEastAsia" w:hAnsi="Arial" w:cs="Arial"/>
        </w:rPr>
        <w:t xml:space="preserve">, proposals will need to demonstrate that applicable </w:t>
      </w:r>
      <w:r w:rsidR="005F41ED">
        <w:rPr>
          <w:rFonts w:ascii="Arial" w:eastAsiaTheme="minorEastAsia" w:hAnsi="Arial" w:cs="Arial"/>
        </w:rPr>
        <w:t>preparatory measures</w:t>
      </w:r>
      <w:r w:rsidRPr="00670E3A">
        <w:rPr>
          <w:rFonts w:ascii="Arial" w:eastAsiaTheme="minorEastAsia" w:hAnsi="Arial" w:cs="Arial"/>
        </w:rPr>
        <w:t xml:space="preserve"> are in place to present appropriate infrastructure capa</w:t>
      </w:r>
      <w:r w:rsidR="00407E1A">
        <w:rPr>
          <w:rFonts w:ascii="Arial" w:eastAsiaTheme="minorEastAsia" w:hAnsi="Arial" w:cs="Arial"/>
        </w:rPr>
        <w:t>bility</w:t>
      </w:r>
      <w:r w:rsidRPr="00670E3A">
        <w:rPr>
          <w:rFonts w:ascii="Arial" w:eastAsiaTheme="minorEastAsia" w:hAnsi="Arial" w:cs="Arial"/>
        </w:rPr>
        <w:t xml:space="preserve"> to deliver and </w:t>
      </w:r>
      <w:r w:rsidR="004E77AD">
        <w:rPr>
          <w:rFonts w:ascii="Arial" w:eastAsiaTheme="minorEastAsia" w:hAnsi="Arial" w:cs="Arial"/>
        </w:rPr>
        <w:t>assist</w:t>
      </w:r>
      <w:r w:rsidRPr="00670E3A">
        <w:rPr>
          <w:rFonts w:ascii="Arial" w:eastAsiaTheme="minorEastAsia" w:hAnsi="Arial" w:cs="Arial"/>
        </w:rPr>
        <w:t xml:space="preserve"> the development.</w:t>
      </w:r>
      <w:r w:rsidR="00EA4F69">
        <w:rPr>
          <w:rFonts w:ascii="Arial" w:eastAsiaTheme="minorEastAsia" w:hAnsi="Arial" w:cs="Arial"/>
        </w:rPr>
        <w:t xml:space="preserve"> </w:t>
      </w:r>
    </w:p>
    <w:p w14:paraId="6EA79F85" w14:textId="77777777" w:rsidR="002D5722" w:rsidRPr="00670E3A" w:rsidRDefault="002D5722" w:rsidP="002D5722">
      <w:pPr>
        <w:spacing w:line="360" w:lineRule="auto"/>
        <w:jc w:val="both"/>
        <w:rPr>
          <w:rFonts w:ascii="Arial" w:eastAsiaTheme="minorEastAsia" w:hAnsi="Arial" w:cs="Arial"/>
        </w:rPr>
      </w:pPr>
    </w:p>
    <w:p w14:paraId="2F9FADD9"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Population in rural areas in Carmarthenshire</w:t>
      </w:r>
    </w:p>
    <w:p w14:paraId="1BDD337A" w14:textId="5CA63AA7" w:rsidR="002D5722" w:rsidRPr="00670E3A" w:rsidRDefault="002D5722" w:rsidP="002D5722">
      <w:pPr>
        <w:spacing w:line="360" w:lineRule="auto"/>
        <w:jc w:val="both"/>
        <w:rPr>
          <w:rFonts w:ascii="Arial" w:eastAsia="Calibri" w:hAnsi="Arial" w:cs="Arial"/>
          <w:color w:val="FF0000"/>
        </w:rPr>
      </w:pPr>
      <w:r w:rsidRPr="00670E3A">
        <w:rPr>
          <w:rFonts w:ascii="Arial" w:eastAsia="Calibri" w:hAnsi="Arial" w:cs="Arial"/>
        </w:rPr>
        <w:t xml:space="preserve">Carmarthenshire is the third largest county in Wales which in 2005, had a population of 178,000 people. This population lived within 2394 </w:t>
      </w:r>
      <w:proofErr w:type="spellStart"/>
      <w:r w:rsidRPr="00670E3A">
        <w:rPr>
          <w:rFonts w:ascii="Arial" w:eastAsia="Calibri" w:hAnsi="Arial" w:cs="Arial"/>
        </w:rPr>
        <w:t>sq</w:t>
      </w:r>
      <w:proofErr w:type="spellEnd"/>
      <w:r w:rsidRPr="00670E3A">
        <w:rPr>
          <w:rFonts w:ascii="Arial" w:eastAsia="Calibri" w:hAnsi="Arial" w:cs="Arial"/>
        </w:rPr>
        <w:t xml:space="preserve">/km which comprised 11.5% of Welsh land </w:t>
      </w:r>
      <w:sdt>
        <w:sdtPr>
          <w:rPr>
            <w:rFonts w:ascii="Arial" w:eastAsia="Calibri" w:hAnsi="Arial" w:cs="Arial"/>
          </w:rPr>
          <w:id w:val="-1367752641"/>
          <w:citation/>
        </w:sdtPr>
        <w:sdtEndPr/>
        <w:sdtContent>
          <w:r w:rsidRPr="00670E3A">
            <w:rPr>
              <w:rFonts w:ascii="Arial" w:eastAsia="Calibri" w:hAnsi="Arial" w:cs="Arial"/>
            </w:rPr>
            <w:fldChar w:fldCharType="begin"/>
          </w:r>
          <w:r w:rsidR="00EC0C7E">
            <w:rPr>
              <w:rFonts w:ascii="Arial" w:eastAsia="Calibri" w:hAnsi="Arial" w:cs="Arial"/>
              <w:lang w:val="en-US"/>
            </w:rPr>
            <w:instrText xml:space="preserve">CITATION cym10 \l 1033 </w:instrText>
          </w:r>
          <w:r w:rsidRPr="00670E3A">
            <w:rPr>
              <w:rFonts w:ascii="Arial" w:eastAsia="Calibri" w:hAnsi="Arial" w:cs="Arial"/>
            </w:rPr>
            <w:fldChar w:fldCharType="separate"/>
          </w:r>
          <w:r w:rsidR="00C73688" w:rsidRPr="00C73688">
            <w:rPr>
              <w:rFonts w:ascii="Arial" w:eastAsia="Calibri" w:hAnsi="Arial" w:cs="Arial"/>
              <w:noProof/>
              <w:lang w:val="en-US"/>
            </w:rPr>
            <w:t>(Willis, 2010)</w:t>
          </w:r>
          <w:r w:rsidRPr="00670E3A">
            <w:rPr>
              <w:rFonts w:ascii="Arial" w:eastAsia="Calibri" w:hAnsi="Arial" w:cs="Arial"/>
            </w:rPr>
            <w:fldChar w:fldCharType="end"/>
          </w:r>
        </w:sdtContent>
      </w:sdt>
      <w:r w:rsidRPr="00670E3A">
        <w:rPr>
          <w:rFonts w:ascii="Arial" w:eastAsia="Calibri" w:hAnsi="Arial" w:cs="Arial"/>
        </w:rPr>
        <w:t xml:space="preserve">. According to the migration report, approximately 64% of the population occupy 20% of the land’s mass, centred in the towns of Llanelli and Aman and </w:t>
      </w:r>
      <w:proofErr w:type="spellStart"/>
      <w:r w:rsidRPr="00670E3A">
        <w:rPr>
          <w:rFonts w:ascii="Arial" w:eastAsia="Calibri" w:hAnsi="Arial" w:cs="Arial"/>
        </w:rPr>
        <w:t>Gwendraeth</w:t>
      </w:r>
      <w:proofErr w:type="spellEnd"/>
      <w:r w:rsidRPr="00670E3A">
        <w:rPr>
          <w:rFonts w:ascii="Arial" w:eastAsia="Calibri" w:hAnsi="Arial" w:cs="Arial"/>
        </w:rPr>
        <w:t xml:space="preserve"> Valleys </w:t>
      </w:r>
      <w:sdt>
        <w:sdtPr>
          <w:rPr>
            <w:rFonts w:ascii="Arial" w:eastAsia="Calibri" w:hAnsi="Arial" w:cs="Arial"/>
          </w:rPr>
          <w:id w:val="-2081826858"/>
          <w:citation/>
        </w:sdtPr>
        <w:sdtEndPr/>
        <w:sdtContent>
          <w:r w:rsidRPr="00670E3A">
            <w:rPr>
              <w:rFonts w:ascii="Arial" w:eastAsia="Calibri" w:hAnsi="Arial" w:cs="Arial"/>
            </w:rPr>
            <w:fldChar w:fldCharType="begin"/>
          </w:r>
          <w:r w:rsidR="00EC0C7E">
            <w:rPr>
              <w:rFonts w:ascii="Arial" w:eastAsia="Calibri" w:hAnsi="Arial" w:cs="Arial"/>
              <w:lang w:val="en-US"/>
            </w:rPr>
            <w:instrText xml:space="preserve">CITATION cym10 \l 1033 </w:instrText>
          </w:r>
          <w:r w:rsidRPr="00670E3A">
            <w:rPr>
              <w:rFonts w:ascii="Arial" w:eastAsia="Calibri" w:hAnsi="Arial" w:cs="Arial"/>
            </w:rPr>
            <w:fldChar w:fldCharType="separate"/>
          </w:r>
          <w:r w:rsidR="00C73688" w:rsidRPr="00C73688">
            <w:rPr>
              <w:rFonts w:ascii="Arial" w:eastAsia="Calibri" w:hAnsi="Arial" w:cs="Arial"/>
              <w:noProof/>
              <w:lang w:val="en-US"/>
            </w:rPr>
            <w:t>(Willis, 2010)</w:t>
          </w:r>
          <w:r w:rsidRPr="00670E3A">
            <w:rPr>
              <w:rFonts w:ascii="Arial" w:eastAsia="Calibri" w:hAnsi="Arial" w:cs="Arial"/>
            </w:rPr>
            <w:fldChar w:fldCharType="end"/>
          </w:r>
        </w:sdtContent>
      </w:sdt>
      <w:r w:rsidRPr="00670E3A">
        <w:rPr>
          <w:rFonts w:ascii="Arial" w:eastAsia="Calibri" w:hAnsi="Arial" w:cs="Arial"/>
        </w:rPr>
        <w:t>. With scattered communities and urban developments, Carmarthenshire is seen to be abundant yet with pockets of severe deprivation.</w:t>
      </w:r>
    </w:p>
    <w:p w14:paraId="100C9A67" w14:textId="77777777" w:rsidR="002D5722" w:rsidRPr="00670E3A" w:rsidRDefault="002D5722" w:rsidP="002D5722">
      <w:pPr>
        <w:spacing w:line="360" w:lineRule="auto"/>
        <w:jc w:val="both"/>
        <w:rPr>
          <w:rFonts w:ascii="Arial" w:eastAsia="Calibri" w:hAnsi="Arial" w:cs="Arial"/>
          <w:highlight w:val="yellow"/>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D5722" w:rsidRPr="00670E3A" w14:paraId="6F10269A" w14:textId="77777777" w:rsidTr="00050A69">
        <w:tc>
          <w:tcPr>
            <w:tcW w:w="9016" w:type="dxa"/>
          </w:tcPr>
          <w:p w14:paraId="4E8C150B" w14:textId="7837931D" w:rsidR="002D5722" w:rsidRPr="00670E3A" w:rsidRDefault="001E3551" w:rsidP="001E3551">
            <w:pPr>
              <w:spacing w:line="360" w:lineRule="auto"/>
              <w:jc w:val="center"/>
              <w:rPr>
                <w:rFonts w:ascii="Arial" w:eastAsia="Calibri" w:hAnsi="Arial" w:cs="Arial"/>
                <w:highlight w:val="yellow"/>
              </w:rPr>
            </w:pPr>
            <w:r>
              <w:rPr>
                <w:noProof/>
              </w:rPr>
              <w:lastRenderedPageBreak/>
              <w:drawing>
                <wp:inline distT="0" distB="0" distL="0" distR="0" wp14:anchorId="0713C643" wp14:editId="1CA99C3C">
                  <wp:extent cx="4143375" cy="6086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3375" cy="6086475"/>
                          </a:xfrm>
                          <a:prstGeom prst="rect">
                            <a:avLst/>
                          </a:prstGeom>
                        </pic:spPr>
                      </pic:pic>
                    </a:graphicData>
                  </a:graphic>
                </wp:inline>
              </w:drawing>
            </w:r>
          </w:p>
        </w:tc>
      </w:tr>
      <w:tr w:rsidR="002D5722" w:rsidRPr="00670E3A" w14:paraId="317E0F44" w14:textId="77777777" w:rsidTr="00050A69">
        <w:tc>
          <w:tcPr>
            <w:tcW w:w="9016" w:type="dxa"/>
          </w:tcPr>
          <w:p w14:paraId="59A5D974" w14:textId="366C1CAF" w:rsidR="002D5722" w:rsidRPr="00670E3A" w:rsidRDefault="002D5722" w:rsidP="00353B44">
            <w:pPr>
              <w:spacing w:line="360" w:lineRule="auto"/>
              <w:jc w:val="center"/>
              <w:rPr>
                <w:rFonts w:ascii="Arial" w:eastAsia="Calibri" w:hAnsi="Arial" w:cs="Arial"/>
              </w:rPr>
            </w:pPr>
            <w:r w:rsidRPr="00670E3A">
              <w:rPr>
                <w:rFonts w:ascii="Arial" w:eastAsia="Calibri" w:hAnsi="Arial" w:cs="Arial"/>
              </w:rPr>
              <w:t xml:space="preserve">Figure </w:t>
            </w:r>
            <w:r w:rsidR="00CA1F96">
              <w:rPr>
                <w:rFonts w:ascii="Arial" w:eastAsia="Calibri" w:hAnsi="Arial" w:cs="Arial"/>
              </w:rPr>
              <w:t>2</w:t>
            </w:r>
            <w:r w:rsidRPr="00670E3A">
              <w:rPr>
                <w:rFonts w:ascii="Arial" w:eastAsia="Calibri" w:hAnsi="Arial" w:cs="Arial"/>
              </w:rPr>
              <w:t>: Diagram of the density population in West Wales</w:t>
            </w:r>
          </w:p>
          <w:p w14:paraId="4A942C8E" w14:textId="0668AF6C" w:rsidR="002D5722" w:rsidRPr="00670E3A" w:rsidRDefault="002D5722" w:rsidP="00353B44">
            <w:pPr>
              <w:spacing w:line="360" w:lineRule="auto"/>
              <w:jc w:val="center"/>
              <w:rPr>
                <w:rFonts w:ascii="Arial" w:eastAsia="Calibri" w:hAnsi="Arial" w:cs="Arial"/>
                <w:highlight w:val="yellow"/>
              </w:rPr>
            </w:pPr>
            <w:r w:rsidRPr="00670E3A">
              <w:rPr>
                <w:rFonts w:ascii="Arial" w:eastAsia="Calibri" w:hAnsi="Arial" w:cs="Arial"/>
              </w:rPr>
              <w:t>Credit:</w:t>
            </w:r>
            <w:r w:rsidR="001E3551">
              <w:rPr>
                <w:rFonts w:ascii="Arial" w:eastAsia="Calibri" w:hAnsi="Arial" w:cs="Arial"/>
              </w:rPr>
              <w:t xml:space="preserve"> Stats Wales </w:t>
            </w:r>
            <w:sdt>
              <w:sdtPr>
                <w:rPr>
                  <w:rFonts w:ascii="Arial" w:eastAsia="Calibri" w:hAnsi="Arial" w:cs="Arial"/>
                </w:rPr>
                <w:id w:val="1111933731"/>
                <w:citation/>
              </w:sdtPr>
              <w:sdtEndPr/>
              <w:sdtContent>
                <w:r w:rsidR="001E3551">
                  <w:rPr>
                    <w:rFonts w:ascii="Arial" w:eastAsia="Calibri" w:hAnsi="Arial" w:cs="Arial"/>
                  </w:rPr>
                  <w:fldChar w:fldCharType="begin"/>
                </w:r>
                <w:r w:rsidR="001E3551">
                  <w:rPr>
                    <w:rFonts w:ascii="Arial" w:eastAsia="Calibri" w:hAnsi="Arial" w:cs="Arial"/>
                  </w:rPr>
                  <w:instrText xml:space="preserve"> CITATION Wel20 \l 2057 </w:instrText>
                </w:r>
                <w:r w:rsidR="001E3551">
                  <w:rPr>
                    <w:rFonts w:ascii="Arial" w:eastAsia="Calibri" w:hAnsi="Arial" w:cs="Arial"/>
                  </w:rPr>
                  <w:fldChar w:fldCharType="separate"/>
                </w:r>
                <w:r w:rsidR="00C73688" w:rsidRPr="00C73688">
                  <w:rPr>
                    <w:rFonts w:ascii="Arial" w:eastAsia="Calibri" w:hAnsi="Arial" w:cs="Arial"/>
                    <w:noProof/>
                  </w:rPr>
                  <w:t>(WelshGovernment, 2020)</w:t>
                </w:r>
                <w:r w:rsidR="001E3551">
                  <w:rPr>
                    <w:rFonts w:ascii="Arial" w:eastAsia="Calibri" w:hAnsi="Arial" w:cs="Arial"/>
                  </w:rPr>
                  <w:fldChar w:fldCharType="end"/>
                </w:r>
              </w:sdtContent>
            </w:sdt>
          </w:p>
        </w:tc>
      </w:tr>
    </w:tbl>
    <w:p w14:paraId="4C1C68B6" w14:textId="77777777" w:rsidR="002D5722" w:rsidRPr="00670E3A" w:rsidRDefault="002D5722" w:rsidP="002D5722">
      <w:pPr>
        <w:spacing w:line="360" w:lineRule="auto"/>
        <w:jc w:val="both"/>
        <w:rPr>
          <w:rFonts w:ascii="Arial" w:eastAsia="Calibri" w:hAnsi="Arial" w:cs="Arial"/>
          <w:highlight w:val="yellow"/>
        </w:rPr>
      </w:pPr>
    </w:p>
    <w:p w14:paraId="78E9F31E"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Statistics for housing in urban and rural areas</w:t>
      </w:r>
    </w:p>
    <w:p w14:paraId="4220C068" w14:textId="4E5FCBDC" w:rsidR="002D5722" w:rsidRPr="00670E3A" w:rsidRDefault="002D5722" w:rsidP="002D5722">
      <w:pPr>
        <w:spacing w:line="360" w:lineRule="auto"/>
        <w:jc w:val="both"/>
        <w:rPr>
          <w:rFonts w:ascii="Arial" w:eastAsiaTheme="minorEastAsia" w:hAnsi="Arial" w:cs="Arial"/>
        </w:rPr>
      </w:pPr>
      <w:r w:rsidRPr="00670E3A">
        <w:rPr>
          <w:rFonts w:ascii="Arial" w:eastAsiaTheme="minorEastAsia" w:hAnsi="Arial" w:cs="Arial"/>
        </w:rPr>
        <w:t xml:space="preserve">Around 20% of Wales population is classified as broadly rural using the National Statistics classification of settlement type and context. That is, outside the large or small towns in the less sparse context </w:t>
      </w:r>
      <w:sdt>
        <w:sdtPr>
          <w:rPr>
            <w:rFonts w:ascii="Arial" w:eastAsiaTheme="minorEastAsia" w:hAnsi="Arial" w:cs="Arial"/>
          </w:rPr>
          <w:id w:val="-1824112459"/>
          <w:citation/>
        </w:sdtPr>
        <w:sdtEndPr/>
        <w:sdtContent>
          <w:r w:rsidRPr="00670E3A">
            <w:rPr>
              <w:rFonts w:ascii="Arial" w:eastAsiaTheme="minorEastAsia" w:hAnsi="Arial" w:cs="Arial"/>
            </w:rPr>
            <w:fldChar w:fldCharType="begin"/>
          </w:r>
          <w:r w:rsidR="008F6BFC" w:rsidRPr="008F6BFC">
            <w:rPr>
              <w:rFonts w:ascii="Arial" w:eastAsiaTheme="minorEastAsia" w:hAnsi="Arial" w:cs="Arial"/>
              <w:lang w:val="en-US"/>
            </w:rPr>
            <w:instrText xml:space="preserve">CITATION Rur08 \l 1033 </w:instrText>
          </w:r>
          <w:r w:rsidRPr="00670E3A">
            <w:rPr>
              <w:rFonts w:ascii="Arial" w:eastAsiaTheme="minorEastAsia" w:hAnsi="Arial" w:cs="Arial"/>
            </w:rPr>
            <w:fldChar w:fldCharType="separate"/>
          </w:r>
          <w:r w:rsidR="00C73688" w:rsidRPr="00C73688">
            <w:rPr>
              <w:rFonts w:ascii="Arial" w:eastAsiaTheme="minorEastAsia" w:hAnsi="Arial" w:cs="Arial"/>
              <w:noProof/>
              <w:lang w:val="en-US"/>
            </w:rPr>
            <w:t>(WelshAssemblyGovernment, 2008)</w:t>
          </w:r>
          <w:r w:rsidRPr="00670E3A">
            <w:rPr>
              <w:rFonts w:ascii="Arial" w:eastAsiaTheme="minorEastAsia" w:hAnsi="Arial" w:cs="Arial"/>
            </w:rPr>
            <w:fldChar w:fldCharType="end"/>
          </w:r>
        </w:sdtContent>
      </w:sdt>
      <w:r w:rsidRPr="00670E3A">
        <w:rPr>
          <w:rFonts w:ascii="Arial" w:eastAsiaTheme="minorEastAsia" w:hAnsi="Arial" w:cs="Arial"/>
        </w:rPr>
        <w:t>.</w:t>
      </w:r>
    </w:p>
    <w:p w14:paraId="7D822F04" w14:textId="77777777" w:rsidR="002D5722" w:rsidRPr="00670E3A" w:rsidRDefault="002D5722" w:rsidP="002D5722">
      <w:pPr>
        <w:spacing w:line="360" w:lineRule="auto"/>
        <w:jc w:val="both"/>
        <w:rPr>
          <w:rFonts w:ascii="Arial" w:eastAsia="Calibri" w:hAnsi="Arial" w:cs="Arial"/>
        </w:rPr>
      </w:pPr>
    </w:p>
    <w:p w14:paraId="0652B979" w14:textId="121834AD"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lastRenderedPageBreak/>
        <w:t xml:space="preserve">According to the commuting patterns by Welsh local authority and measure (2020), there are 62,600 people living and working within the same area in Carmarthenshire </w:t>
      </w:r>
      <w:sdt>
        <w:sdtPr>
          <w:rPr>
            <w:rFonts w:ascii="Arial" w:eastAsia="Calibri" w:hAnsi="Arial" w:cs="Arial"/>
          </w:rPr>
          <w:id w:val="-1221357062"/>
          <w:citation/>
        </w:sdtPr>
        <w:sdtEndPr/>
        <w:sdtContent>
          <w:r w:rsidRPr="00670E3A">
            <w:rPr>
              <w:rFonts w:ascii="Arial" w:eastAsia="Calibri" w:hAnsi="Arial" w:cs="Arial"/>
            </w:rPr>
            <w:fldChar w:fldCharType="begin"/>
          </w:r>
          <w:r w:rsidR="008C7DE0" w:rsidRPr="008F6BFC">
            <w:rPr>
              <w:rFonts w:ascii="Arial" w:eastAsia="Calibri" w:hAnsi="Arial" w:cs="Arial"/>
              <w:lang w:val="en-US"/>
            </w:rPr>
            <w:instrText xml:space="preserve">CITATION Wel21 \l 1033 </w:instrText>
          </w:r>
          <w:r w:rsidRPr="00670E3A">
            <w:rPr>
              <w:rFonts w:ascii="Arial" w:eastAsia="Calibri" w:hAnsi="Arial" w:cs="Arial"/>
            </w:rPr>
            <w:fldChar w:fldCharType="separate"/>
          </w:r>
          <w:r w:rsidR="00C73688" w:rsidRPr="00C73688">
            <w:rPr>
              <w:rFonts w:ascii="Arial" w:eastAsia="Calibri" w:hAnsi="Arial" w:cs="Arial"/>
              <w:noProof/>
              <w:lang w:val="en-US"/>
            </w:rPr>
            <w:t>(WelshGovernment, 2021)</w:t>
          </w:r>
          <w:r w:rsidRPr="00670E3A">
            <w:rPr>
              <w:rFonts w:ascii="Arial" w:eastAsia="Calibri" w:hAnsi="Arial" w:cs="Arial"/>
            </w:rPr>
            <w:fldChar w:fldCharType="end"/>
          </w:r>
        </w:sdtContent>
      </w:sdt>
      <w:r w:rsidRPr="00670E3A">
        <w:rPr>
          <w:rFonts w:ascii="Arial" w:eastAsia="Calibri" w:hAnsi="Arial" w:cs="Arial"/>
        </w:rPr>
        <w:t>. From these 62,600, some 16,200 people commute away from the area whilst 14,900 people commute in. This negative figure of -1,300 people suggests that there could be a lack of sufficient work / live developments in Carmarthenshire to keep residents from moving away to look for work.</w:t>
      </w:r>
    </w:p>
    <w:p w14:paraId="2EA204BD" w14:textId="77777777" w:rsidR="002D5722" w:rsidRPr="00670E3A" w:rsidRDefault="002D5722" w:rsidP="002D5722">
      <w:pPr>
        <w:spacing w:line="360" w:lineRule="auto"/>
        <w:jc w:val="both"/>
        <w:rPr>
          <w:rFonts w:ascii="Arial" w:eastAsia="Calibri" w:hAnsi="Arial" w:cs="Arial"/>
          <w:highlight w:val="cyan"/>
        </w:rPr>
      </w:pPr>
    </w:p>
    <w:p w14:paraId="189C9FD4"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Employment levels Rates in Carmarthenshire</w:t>
      </w:r>
    </w:p>
    <w:p w14:paraId="4BAC4156" w14:textId="64F5F00F"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According to Welsh local area</w:t>
      </w:r>
      <w:r w:rsidR="008C7DE0">
        <w:rPr>
          <w:rFonts w:ascii="Arial" w:eastAsia="Calibri" w:hAnsi="Arial" w:cs="Arial"/>
        </w:rPr>
        <w:t xml:space="preserve"> </w:t>
      </w:r>
      <w:sdt>
        <w:sdtPr>
          <w:rPr>
            <w:rFonts w:ascii="Arial" w:eastAsia="Calibri" w:hAnsi="Arial" w:cs="Arial"/>
          </w:rPr>
          <w:id w:val="-96563245"/>
          <w:citation/>
        </w:sdtPr>
        <w:sdtEndPr/>
        <w:sdtContent>
          <w:r w:rsidR="008C7DE0">
            <w:rPr>
              <w:rFonts w:ascii="Arial" w:eastAsia="Calibri" w:hAnsi="Arial" w:cs="Arial"/>
            </w:rPr>
            <w:fldChar w:fldCharType="begin"/>
          </w:r>
          <w:r w:rsidR="008C7DE0">
            <w:rPr>
              <w:rFonts w:ascii="Arial" w:eastAsia="Calibri" w:hAnsi="Arial" w:cs="Arial"/>
            </w:rPr>
            <w:instrText xml:space="preserve"> CITATION Wel211 \l 2057 </w:instrText>
          </w:r>
          <w:r w:rsidR="008C7DE0">
            <w:rPr>
              <w:rFonts w:ascii="Arial" w:eastAsia="Calibri" w:hAnsi="Arial" w:cs="Arial"/>
            </w:rPr>
            <w:fldChar w:fldCharType="separate"/>
          </w:r>
          <w:r w:rsidR="00C73688" w:rsidRPr="00C73688">
            <w:rPr>
              <w:rFonts w:ascii="Arial" w:eastAsia="Calibri" w:hAnsi="Arial" w:cs="Arial"/>
              <w:noProof/>
            </w:rPr>
            <w:t>(WelshGovernment, 2021)</w:t>
          </w:r>
          <w:r w:rsidR="008C7DE0">
            <w:rPr>
              <w:rFonts w:ascii="Arial" w:eastAsia="Calibri" w:hAnsi="Arial" w:cs="Arial"/>
            </w:rPr>
            <w:fldChar w:fldCharType="end"/>
          </w:r>
        </w:sdtContent>
      </w:sdt>
      <w:r w:rsidRPr="00670E3A">
        <w:rPr>
          <w:rFonts w:ascii="Arial" w:eastAsia="Calibri" w:hAnsi="Arial" w:cs="Arial"/>
        </w:rPr>
        <w:t>, 69.2</w:t>
      </w:r>
      <w:r w:rsidR="00E03846" w:rsidRPr="00670E3A">
        <w:rPr>
          <w:rFonts w:ascii="Arial" w:eastAsia="Calibri" w:hAnsi="Arial" w:cs="Arial"/>
        </w:rPr>
        <w:t>% of</w:t>
      </w:r>
      <w:r w:rsidRPr="00670E3A">
        <w:rPr>
          <w:rFonts w:ascii="Arial" w:eastAsia="Calibri" w:hAnsi="Arial" w:cs="Arial"/>
        </w:rPr>
        <w:t xml:space="preserve"> inhabitants of Carmarthenshire were employed in the year ending in September 2021. To compare with the 72.1% of people working in the year ending in September 2019, these two figures show that the decrease in employment rate in Carmarthenshire in the last two years suggests </w:t>
      </w:r>
      <w:r w:rsidR="00E03846" w:rsidRPr="00670E3A">
        <w:rPr>
          <w:rFonts w:ascii="Arial" w:eastAsia="Calibri" w:hAnsi="Arial" w:cs="Arial"/>
        </w:rPr>
        <w:t>that there</w:t>
      </w:r>
      <w:r w:rsidRPr="00670E3A">
        <w:rPr>
          <w:rFonts w:ascii="Arial" w:eastAsia="Calibri" w:hAnsi="Arial" w:cs="Arial"/>
        </w:rPr>
        <w:t xml:space="preserve"> is not enough work to satisfy residents. One questions where or not this issue is addressed sufficiently within development plans for the county? The </w:t>
      </w:r>
      <w:r w:rsidRPr="00670E3A">
        <w:rPr>
          <w:rFonts w:ascii="Arial" w:eastAsiaTheme="minorEastAsia" w:hAnsi="Arial" w:cs="Arial"/>
        </w:rPr>
        <w:t xml:space="preserve">LDP </w:t>
      </w:r>
      <w:r w:rsidRPr="00670E3A">
        <w:rPr>
          <w:rFonts w:ascii="Arial" w:eastAsia="Calibri" w:hAnsi="Arial" w:cs="Arial"/>
        </w:rPr>
        <w:t xml:space="preserve">do indeed consider this within their deposited plan. Carmarthenshire state that employment land is allocated in sustainable locations which </w:t>
      </w:r>
      <w:r w:rsidR="00C73825">
        <w:rPr>
          <w:rFonts w:ascii="Arial" w:eastAsia="Calibri" w:hAnsi="Arial" w:cs="Arial"/>
        </w:rPr>
        <w:t>conforms</w:t>
      </w:r>
      <w:r w:rsidRPr="00670E3A">
        <w:rPr>
          <w:rFonts w:ascii="Arial" w:eastAsia="Calibri" w:hAnsi="Arial" w:cs="Arial"/>
        </w:rPr>
        <w:t xml:space="preserve"> with the sustainability </w:t>
      </w:r>
      <w:r w:rsidR="00C73825">
        <w:rPr>
          <w:rFonts w:ascii="Arial" w:eastAsia="Calibri" w:hAnsi="Arial" w:cs="Arial"/>
        </w:rPr>
        <w:t>fundamentals</w:t>
      </w:r>
      <w:r w:rsidRPr="00670E3A">
        <w:rPr>
          <w:rFonts w:ascii="Arial" w:eastAsia="Calibri" w:hAnsi="Arial" w:cs="Arial"/>
        </w:rPr>
        <w:t xml:space="preserve"> of the plan </w:t>
      </w:r>
      <w:sdt>
        <w:sdtPr>
          <w:rPr>
            <w:rFonts w:ascii="Arial" w:eastAsia="Calibri" w:hAnsi="Arial" w:cs="Arial"/>
          </w:rPr>
          <w:id w:val="1936390548"/>
          <w:citation/>
        </w:sdtPr>
        <w:sdtEndPr/>
        <w:sdtContent>
          <w:r w:rsidRPr="00670E3A">
            <w:rPr>
              <w:rFonts w:ascii="Arial" w:eastAsia="Calibri" w:hAnsi="Arial" w:cs="Arial"/>
            </w:rPr>
            <w:fldChar w:fldCharType="begin"/>
          </w:r>
          <w:r w:rsidR="00F2460F">
            <w:rPr>
              <w:rFonts w:ascii="Arial" w:eastAsia="Calibri" w:hAnsi="Arial" w:cs="Arial"/>
              <w:lang w:val="en-US"/>
            </w:rPr>
            <w:instrText xml:space="preserve">CITATION Car33 \l 1033 </w:instrText>
          </w:r>
          <w:r w:rsidRPr="00670E3A">
            <w:rPr>
              <w:rFonts w:ascii="Arial" w:eastAsia="Calibri" w:hAnsi="Arial" w:cs="Arial"/>
            </w:rPr>
            <w:fldChar w:fldCharType="separate"/>
          </w:r>
          <w:r w:rsidR="00C73688" w:rsidRPr="00C73688">
            <w:rPr>
              <w:rFonts w:ascii="Arial" w:eastAsia="Calibri" w:hAnsi="Arial" w:cs="Arial"/>
              <w:noProof/>
              <w:lang w:val="en-US"/>
            </w:rPr>
            <w:t>(CarmarthenshireCountyCouncil, 2021)</w:t>
          </w:r>
          <w:r w:rsidRPr="00670E3A">
            <w:rPr>
              <w:rFonts w:ascii="Arial" w:eastAsia="Calibri" w:hAnsi="Arial" w:cs="Arial"/>
            </w:rPr>
            <w:fldChar w:fldCharType="end"/>
          </w:r>
        </w:sdtContent>
      </w:sdt>
      <w:r w:rsidRPr="00670E3A">
        <w:rPr>
          <w:rFonts w:ascii="Arial" w:eastAsia="Calibri" w:hAnsi="Arial" w:cs="Arial"/>
        </w:rPr>
        <w:t xml:space="preserve">. Along with supporting small sustainable employment settlements, Carmarthenshire recognise that they have support entrepreneurship as a part of the creation of a diverse and growing economy. The aspirations of the Future Generations Act (2015) to have a ‘More Equal Wales’, as top of their agenda suggesting that equal opportunities and rural enterprises in the countryside should benefit rural communities </w:t>
      </w:r>
      <w:r w:rsidR="00E03846" w:rsidRPr="00670E3A">
        <w:rPr>
          <w:rFonts w:ascii="Arial" w:eastAsia="Calibri" w:hAnsi="Arial" w:cs="Arial"/>
        </w:rPr>
        <w:t>and</w:t>
      </w:r>
      <w:r w:rsidRPr="00670E3A">
        <w:rPr>
          <w:rFonts w:ascii="Arial" w:eastAsia="Calibri" w:hAnsi="Arial" w:cs="Arial"/>
        </w:rPr>
        <w:t xml:space="preserve"> deliver a diverse and sustainable rural economy. The future developments of employment and future economic developments is viewed in a wider context. A deal signed in 2017, secured a £1.3 billion investment for Swansea, Carmarthenshire, Neath Port </w:t>
      </w:r>
      <w:proofErr w:type="gramStart"/>
      <w:r w:rsidRPr="00670E3A">
        <w:rPr>
          <w:rFonts w:ascii="Arial" w:eastAsia="Calibri" w:hAnsi="Arial" w:cs="Arial"/>
        </w:rPr>
        <w:t>Talbot</w:t>
      </w:r>
      <w:proofErr w:type="gramEnd"/>
      <w:r w:rsidRPr="00670E3A">
        <w:rPr>
          <w:rFonts w:ascii="Arial" w:eastAsia="Calibri" w:hAnsi="Arial" w:cs="Arial"/>
        </w:rPr>
        <w:t xml:space="preserve"> and Pembrokeshire councils and is set to transform the economic landscape and </w:t>
      </w:r>
      <w:r w:rsidR="00AA4166">
        <w:rPr>
          <w:rFonts w:ascii="Arial" w:eastAsia="Calibri" w:hAnsi="Arial" w:cs="Arial"/>
        </w:rPr>
        <w:t>improve</w:t>
      </w:r>
      <w:r w:rsidRPr="00670E3A">
        <w:rPr>
          <w:rFonts w:ascii="Arial" w:eastAsia="Calibri" w:hAnsi="Arial" w:cs="Arial"/>
        </w:rPr>
        <w:t xml:space="preserve"> the local economy by £1.8 billion, providing almost 10,000 new jobs </w:t>
      </w:r>
      <w:r w:rsidR="00C97023">
        <w:rPr>
          <w:rFonts w:ascii="Arial" w:eastAsia="Calibri" w:hAnsi="Arial" w:cs="Arial"/>
        </w:rPr>
        <w:t>within</w:t>
      </w:r>
      <w:r w:rsidRPr="00670E3A">
        <w:rPr>
          <w:rFonts w:ascii="Arial" w:eastAsia="Calibri" w:hAnsi="Arial" w:cs="Arial"/>
        </w:rPr>
        <w:t xml:space="preserve"> the next 15 years. This very much applies to the issues of outflows from Carmarthenshire to help preserve keep within the area and offer more workspaces and jobs. Further examination of ‘A Wales of Cohesive Communities’ (Future Generations Act, 2015) reveals that people can remain active in their own community and “give back”</w:t>
      </w:r>
      <w:r w:rsidRPr="00670E3A">
        <w:rPr>
          <w:rFonts w:ascii="Arial" w:eastAsia="Calibri" w:hAnsi="Arial" w:cs="Arial"/>
          <w:strike/>
        </w:rPr>
        <w:t>:</w:t>
      </w:r>
      <w:r w:rsidRPr="00670E3A">
        <w:rPr>
          <w:rFonts w:ascii="Arial" w:eastAsia="Calibri" w:hAnsi="Arial" w:cs="Arial"/>
        </w:rPr>
        <w:t xml:space="preserve"> to the area and doing things that matter to them. By providing active communities, it allows others to have a more connected community between each other and access to key well-being services.</w:t>
      </w:r>
    </w:p>
    <w:p w14:paraId="2A53585C" w14:textId="144FE73F"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Whilst the strategic focus is based towards the deal, the LDP aims to present a </w:t>
      </w:r>
      <w:r w:rsidR="005A20F6">
        <w:rPr>
          <w:rFonts w:ascii="Arial" w:eastAsia="Calibri" w:hAnsi="Arial" w:cs="Arial"/>
        </w:rPr>
        <w:t>variety</w:t>
      </w:r>
      <w:r w:rsidRPr="00670E3A">
        <w:rPr>
          <w:rFonts w:ascii="Arial" w:eastAsia="Calibri" w:hAnsi="Arial" w:cs="Arial"/>
        </w:rPr>
        <w:t xml:space="preserve"> of sites and opportunities for potential future investments and relocations. In doing so, future larger employers can accommodate smaller scale developments within the policy framework and </w:t>
      </w:r>
      <w:r w:rsidRPr="00670E3A">
        <w:rPr>
          <w:rFonts w:ascii="Arial" w:eastAsia="Calibri" w:hAnsi="Arial" w:cs="Arial"/>
        </w:rPr>
        <w:lastRenderedPageBreak/>
        <w:t xml:space="preserve">providing scope into the future generations and proposals </w:t>
      </w:r>
      <w:sdt>
        <w:sdtPr>
          <w:rPr>
            <w:rFonts w:ascii="Arial" w:eastAsia="Calibri" w:hAnsi="Arial" w:cs="Arial"/>
          </w:rPr>
          <w:id w:val="606076823"/>
          <w:citation/>
        </w:sdtPr>
        <w:sdtEndPr/>
        <w:sdtContent>
          <w:r w:rsidRPr="00670E3A">
            <w:rPr>
              <w:rFonts w:ascii="Arial" w:eastAsia="Calibri" w:hAnsi="Arial" w:cs="Arial"/>
            </w:rPr>
            <w:fldChar w:fldCharType="begin"/>
          </w:r>
          <w:r w:rsidR="00F2460F">
            <w:rPr>
              <w:rFonts w:ascii="Arial" w:eastAsia="Calibri" w:hAnsi="Arial" w:cs="Arial"/>
              <w:lang w:val="en-US"/>
            </w:rPr>
            <w:instrText xml:space="preserve">CITATION Car33 \l 1033 </w:instrText>
          </w:r>
          <w:r w:rsidRPr="00670E3A">
            <w:rPr>
              <w:rFonts w:ascii="Arial" w:eastAsia="Calibri" w:hAnsi="Arial" w:cs="Arial"/>
            </w:rPr>
            <w:fldChar w:fldCharType="separate"/>
          </w:r>
          <w:r w:rsidR="00C73688" w:rsidRPr="00C73688">
            <w:rPr>
              <w:rFonts w:ascii="Arial" w:eastAsia="Calibri" w:hAnsi="Arial" w:cs="Arial"/>
              <w:noProof/>
              <w:lang w:val="en-US"/>
            </w:rPr>
            <w:t>(CarmarthenshireCountyCouncil, 2021)</w:t>
          </w:r>
          <w:r w:rsidRPr="00670E3A">
            <w:rPr>
              <w:rFonts w:ascii="Arial" w:eastAsia="Calibri" w:hAnsi="Arial" w:cs="Arial"/>
            </w:rPr>
            <w:fldChar w:fldCharType="end"/>
          </w:r>
        </w:sdtContent>
      </w:sdt>
      <w:r w:rsidRPr="00670E3A">
        <w:rPr>
          <w:rFonts w:ascii="Arial" w:eastAsia="Calibri" w:hAnsi="Arial" w:cs="Arial"/>
        </w:rPr>
        <w:t xml:space="preserve">. </w:t>
      </w:r>
    </w:p>
    <w:p w14:paraId="5A718C46" w14:textId="59FEB70C"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The LDP includes a format and structure which mirrors core elements of sustainability in developments. It provides four objectives that are </w:t>
      </w:r>
      <w:r w:rsidR="00BC773D">
        <w:rPr>
          <w:rFonts w:ascii="Arial" w:eastAsia="Calibri" w:hAnsi="Arial" w:cs="Arial"/>
        </w:rPr>
        <w:t>established</w:t>
      </w:r>
      <w:r w:rsidRPr="00670E3A">
        <w:rPr>
          <w:rFonts w:ascii="Arial" w:eastAsia="Calibri" w:hAnsi="Arial" w:cs="Arial"/>
        </w:rPr>
        <w:t xml:space="preserve"> </w:t>
      </w:r>
      <w:r w:rsidR="00BC773D">
        <w:rPr>
          <w:rFonts w:ascii="Arial" w:eastAsia="Calibri" w:hAnsi="Arial" w:cs="Arial"/>
        </w:rPr>
        <w:t>by the</w:t>
      </w:r>
      <w:r w:rsidRPr="00670E3A">
        <w:rPr>
          <w:rFonts w:ascii="Arial" w:eastAsia="Calibri" w:hAnsi="Arial" w:cs="Arial"/>
        </w:rPr>
        <w:t xml:space="preserve"> Carmarthenshire Well-Being Plan. This enables strategical policies to interlink with the Well-Being Plans objectives to cross reference each other throughout the document </w:t>
      </w:r>
      <w:sdt>
        <w:sdtPr>
          <w:rPr>
            <w:rFonts w:ascii="Arial" w:eastAsia="Calibri" w:hAnsi="Arial" w:cs="Arial"/>
          </w:rPr>
          <w:id w:val="-1317644755"/>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w:t>
      </w:r>
    </w:p>
    <w:p w14:paraId="511F44E0" w14:textId="77777777"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These set goals are:</w:t>
      </w:r>
    </w:p>
    <w:p w14:paraId="37A23159"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Early Intervention</w:t>
      </w:r>
    </w:p>
    <w:p w14:paraId="644BF35B"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Prosperous people and places</w:t>
      </w:r>
    </w:p>
    <w:p w14:paraId="50C3C399"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Healthy habits</w:t>
      </w:r>
    </w:p>
    <w:p w14:paraId="0133A0BF"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Strong connections</w:t>
      </w:r>
    </w:p>
    <w:p w14:paraId="34AA82E6" w14:textId="2D1CA242"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These goals connect all approaches across every theme within the LDP to establish long term solutions for sustainability and maintain and enhance well-being. It allows a balance including environmentally friendly, economically vibrant, and socially inclusive characteristics that target prosperity of future generations </w:t>
      </w:r>
      <w:sdt>
        <w:sdtPr>
          <w:rPr>
            <w:rFonts w:ascii="Arial" w:eastAsia="Calibri" w:hAnsi="Arial" w:cs="Arial"/>
          </w:rPr>
          <w:id w:val="1606073511"/>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w:t>
      </w:r>
    </w:p>
    <w:p w14:paraId="0C6C7E49" w14:textId="0FD638D1"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As a part of the corporate policy,</w:t>
      </w:r>
      <w:r w:rsidR="008F6BFC">
        <w:rPr>
          <w:rFonts w:ascii="Arial" w:eastAsia="Calibri" w:hAnsi="Arial" w:cs="Arial"/>
        </w:rPr>
        <w:t xml:space="preserve"> Carmarthenshire County</w:t>
      </w:r>
      <w:r w:rsidRPr="00670E3A">
        <w:rPr>
          <w:rFonts w:ascii="Arial" w:eastAsia="Calibri" w:hAnsi="Arial" w:cs="Arial"/>
        </w:rPr>
        <w:t xml:space="preserve"> Council’s primary objective is regeneration of the county. All this is achieved via: </w:t>
      </w:r>
    </w:p>
    <w:p w14:paraId="3935757F"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Swansea Bay City Deal</w:t>
      </w:r>
    </w:p>
    <w:p w14:paraId="52E96975"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Moving Forward in Carmarthenshire – Corporate Strategy 2018-2033</w:t>
      </w:r>
    </w:p>
    <w:p w14:paraId="5F7F8744" w14:textId="77777777" w:rsidR="002D5722" w:rsidRPr="00670E3A" w:rsidRDefault="002D5722" w:rsidP="002D5722">
      <w:pPr>
        <w:numPr>
          <w:ilvl w:val="0"/>
          <w:numId w:val="15"/>
        </w:numPr>
        <w:spacing w:line="360" w:lineRule="auto"/>
        <w:jc w:val="both"/>
        <w:rPr>
          <w:rFonts w:ascii="Arial" w:eastAsia="Calibri" w:hAnsi="Arial" w:cs="Arial"/>
        </w:rPr>
      </w:pPr>
      <w:r w:rsidRPr="00670E3A">
        <w:rPr>
          <w:rFonts w:ascii="Arial" w:eastAsia="Calibri" w:hAnsi="Arial" w:cs="Arial"/>
        </w:rPr>
        <w:t>Moving Rural Carmarthenshire 2019</w:t>
      </w:r>
    </w:p>
    <w:p w14:paraId="3A752CC5" w14:textId="77777777" w:rsidR="002D5722" w:rsidRPr="00670E3A" w:rsidRDefault="002D5722" w:rsidP="002D5722">
      <w:pPr>
        <w:spacing w:line="360" w:lineRule="auto"/>
        <w:jc w:val="both"/>
        <w:rPr>
          <w:rFonts w:ascii="Arial" w:eastAsia="Calibri" w:hAnsi="Arial" w:cs="Arial"/>
        </w:rPr>
      </w:pPr>
    </w:p>
    <w:p w14:paraId="3C435F14" w14:textId="323EB290"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By establishing that housing requirements are cross referenced along with economic ambitions, it provides an integrated strategy for economic growth, rather than in isolation with housing needs. With its connection to Welsh Government projections and statistics, </w:t>
      </w:r>
      <w:r w:rsidR="00E03846">
        <w:rPr>
          <w:rFonts w:ascii="Arial" w:eastAsia="Calibri" w:hAnsi="Arial" w:cs="Arial"/>
        </w:rPr>
        <w:t xml:space="preserve">ambitions </w:t>
      </w:r>
      <w:r w:rsidRPr="00670E3A">
        <w:rPr>
          <w:rFonts w:ascii="Arial" w:eastAsia="Calibri" w:hAnsi="Arial" w:cs="Arial"/>
        </w:rPr>
        <w:t>and strategies</w:t>
      </w:r>
      <w:r w:rsidR="00E03846">
        <w:rPr>
          <w:rFonts w:ascii="Arial" w:eastAsia="Calibri" w:hAnsi="Arial" w:cs="Arial"/>
        </w:rPr>
        <w:t xml:space="preserve"> are allowed</w:t>
      </w:r>
      <w:r w:rsidRPr="00670E3A">
        <w:rPr>
          <w:rFonts w:ascii="Arial" w:eastAsia="Calibri" w:hAnsi="Arial" w:cs="Arial"/>
        </w:rPr>
        <w:t xml:space="preserve"> to work in conjunction with each other </w:t>
      </w:r>
      <w:sdt>
        <w:sdtPr>
          <w:rPr>
            <w:rFonts w:ascii="Arial" w:eastAsia="Calibri" w:hAnsi="Arial" w:cs="Arial"/>
          </w:rPr>
          <w:id w:val="-1456408662"/>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00E03846">
        <w:rPr>
          <w:rFonts w:ascii="Arial" w:eastAsia="Calibri" w:hAnsi="Arial" w:cs="Arial"/>
        </w:rPr>
        <w:t>.</w:t>
      </w:r>
    </w:p>
    <w:p w14:paraId="37455E2C" w14:textId="473B8F1E"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This strategy</w:t>
      </w:r>
      <w:r w:rsidR="00E03846">
        <w:rPr>
          <w:rFonts w:ascii="Arial" w:eastAsia="Calibri" w:hAnsi="Arial" w:cs="Arial"/>
        </w:rPr>
        <w:t xml:space="preserve"> </w:t>
      </w:r>
      <w:r w:rsidRPr="00670E3A">
        <w:rPr>
          <w:rFonts w:ascii="Arial" w:eastAsia="Calibri" w:hAnsi="Arial" w:cs="Arial"/>
        </w:rPr>
        <w:t>explores to administer growth within a hierarchy settlement that has been derived from the preferred sp</w:t>
      </w:r>
      <w:r w:rsidR="00020437">
        <w:rPr>
          <w:rFonts w:ascii="Arial" w:eastAsia="Calibri" w:hAnsi="Arial" w:cs="Arial"/>
        </w:rPr>
        <w:t>atial</w:t>
      </w:r>
      <w:r w:rsidRPr="00670E3A">
        <w:rPr>
          <w:rFonts w:ascii="Arial" w:eastAsia="Calibri" w:hAnsi="Arial" w:cs="Arial"/>
        </w:rPr>
        <w:t xml:space="preserve"> option. Appreciation of the diversity across the county, along with its rich environment, biodiversity, natural and built landscape credentials, and its relationship to both the rural and urban area will aid delivery of the vision of ‘One Carmarthenshire’ </w:t>
      </w:r>
      <w:sdt>
        <w:sdtPr>
          <w:rPr>
            <w:rFonts w:ascii="Arial" w:eastAsia="Calibri" w:hAnsi="Arial" w:cs="Arial"/>
          </w:rPr>
          <w:id w:val="-1858417117"/>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w:t>
      </w:r>
    </w:p>
    <w:p w14:paraId="7B3A9EB7"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lastRenderedPageBreak/>
        <w:t>A clear demonstration for new proposals</w:t>
      </w:r>
    </w:p>
    <w:p w14:paraId="12E7BF6E" w14:textId="06337FB1"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Every development proposal requires the ability to demonstrate and deliver an effective strategy for specific design and sustainability objectives. Developments will need to deliver a solution for appropriate specifications for the local area and nature of the development </w:t>
      </w:r>
      <w:sdt>
        <w:sdtPr>
          <w:rPr>
            <w:rFonts w:ascii="Arial" w:eastAsia="Calibri" w:hAnsi="Arial" w:cs="Arial"/>
          </w:rPr>
          <w:id w:val="1990750080"/>
          <w:citation/>
        </w:sdtPr>
        <w:sdtEndPr/>
        <w:sdtContent>
          <w:r w:rsidRPr="00670E3A">
            <w:rPr>
              <w:rFonts w:ascii="Arial" w:eastAsia="Calibri" w:hAnsi="Arial" w:cs="Arial"/>
            </w:rPr>
            <w:fldChar w:fldCharType="begin"/>
          </w:r>
          <w:r w:rsidR="00E03846">
            <w:rPr>
              <w:rFonts w:ascii="Arial" w:eastAsia="Calibri" w:hAnsi="Arial" w:cs="Arial"/>
            </w:rPr>
            <w:instrText xml:space="preserve">CITATION Mai33 \l 2057 </w:instrText>
          </w:r>
          <w:r w:rsidRPr="00670E3A">
            <w:rPr>
              <w:rFonts w:ascii="Arial" w:eastAsia="Calibri" w:hAnsi="Arial" w:cs="Arial"/>
            </w:rPr>
            <w:fldChar w:fldCharType="separate"/>
          </w:r>
          <w:r w:rsidR="00C73688" w:rsidRPr="00C73688">
            <w:rPr>
              <w:rFonts w:ascii="Arial" w:eastAsia="Calibri" w:hAnsi="Arial" w:cs="Arial"/>
              <w:noProof/>
            </w:rPr>
            <w:t>(Stephens, 2020)</w:t>
          </w:r>
          <w:r w:rsidRPr="00670E3A">
            <w:rPr>
              <w:rFonts w:ascii="Arial" w:eastAsia="Calibri" w:hAnsi="Arial" w:cs="Arial"/>
            </w:rPr>
            <w:fldChar w:fldCharType="end"/>
          </w:r>
        </w:sdtContent>
      </w:sdt>
      <w:r w:rsidRPr="00670E3A">
        <w:rPr>
          <w:rFonts w:ascii="Arial" w:eastAsia="Calibri" w:hAnsi="Arial" w:cs="Arial"/>
        </w:rPr>
        <w:t>. Proposals will need to deliver a positive understanding of sustainability and high</w:t>
      </w:r>
      <w:r w:rsidRPr="00670E3A">
        <w:rPr>
          <w:rFonts w:ascii="Arial" w:eastAsia="Calibri" w:hAnsi="Arial" w:cs="Arial"/>
          <w:color w:val="FF0000"/>
        </w:rPr>
        <w:t>-</w:t>
      </w:r>
      <w:r w:rsidRPr="00670E3A">
        <w:rPr>
          <w:rFonts w:ascii="Arial" w:eastAsia="Calibri" w:hAnsi="Arial" w:cs="Arial"/>
        </w:rPr>
        <w:t>quality design within local characteristics and consideration of landscape for a built environment</w:t>
      </w:r>
      <w:r w:rsidRPr="00670E3A">
        <w:rPr>
          <w:rFonts w:ascii="Arial" w:eastAsia="Calibri" w:hAnsi="Arial" w:cs="Arial"/>
          <w:color w:val="FF0000"/>
        </w:rPr>
        <w:t>.</w:t>
      </w:r>
    </w:p>
    <w:p w14:paraId="5FA796A2" w14:textId="77777777" w:rsidR="002D5722" w:rsidRPr="00670E3A" w:rsidRDefault="002D5722" w:rsidP="002D5722">
      <w:pPr>
        <w:spacing w:line="360" w:lineRule="auto"/>
        <w:jc w:val="both"/>
        <w:rPr>
          <w:rFonts w:ascii="Arial" w:eastAsia="Calibri" w:hAnsi="Arial" w:cs="Arial"/>
          <w:color w:val="A6A6A6" w:themeColor="background1" w:themeShade="A6"/>
        </w:rPr>
      </w:pPr>
    </w:p>
    <w:p w14:paraId="3B4A9D1E"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Needs of an expanding population</w:t>
      </w:r>
    </w:p>
    <w:p w14:paraId="387A60B0" w14:textId="589EC1C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The number of households projected to increase in Carmarthenshire by 2033, is by 6,780, an increase of 8.7%</w:t>
      </w:r>
      <w:r w:rsidR="003E3B42">
        <w:rPr>
          <w:rFonts w:ascii="Arial" w:eastAsia="Calibri" w:hAnsi="Arial" w:cs="Arial"/>
        </w:rPr>
        <w:t xml:space="preserve"> </w:t>
      </w:r>
      <w:sdt>
        <w:sdtPr>
          <w:rPr>
            <w:rFonts w:ascii="Arial" w:eastAsia="Calibri" w:hAnsi="Arial" w:cs="Arial"/>
          </w:rPr>
          <w:id w:val="-1384244702"/>
          <w:citation/>
        </w:sdtPr>
        <w:sdtEndPr/>
        <w:sdtContent>
          <w:r w:rsidR="003E3B42">
            <w:rPr>
              <w:rFonts w:ascii="Arial" w:eastAsia="Calibri" w:hAnsi="Arial" w:cs="Arial"/>
            </w:rPr>
            <w:fldChar w:fldCharType="begin"/>
          </w:r>
          <w:r w:rsidR="003E3B42">
            <w:rPr>
              <w:rFonts w:ascii="Arial" w:eastAsia="Calibri" w:hAnsi="Arial" w:cs="Arial"/>
            </w:rPr>
            <w:instrText xml:space="preserve"> CITATION Mic19 \l 2057 </w:instrText>
          </w:r>
          <w:r w:rsidR="003E3B42">
            <w:rPr>
              <w:rFonts w:ascii="Arial" w:eastAsia="Calibri" w:hAnsi="Arial" w:cs="Arial"/>
            </w:rPr>
            <w:fldChar w:fldCharType="separate"/>
          </w:r>
          <w:r w:rsidR="00C73688" w:rsidRPr="00C73688">
            <w:rPr>
              <w:rFonts w:ascii="Arial" w:eastAsia="Calibri" w:hAnsi="Arial" w:cs="Arial"/>
              <w:noProof/>
            </w:rPr>
            <w:t>(Bullock, 2019)</w:t>
          </w:r>
          <w:r w:rsidR="003E3B42">
            <w:rPr>
              <w:rFonts w:ascii="Arial" w:eastAsia="Calibri" w:hAnsi="Arial" w:cs="Arial"/>
            </w:rPr>
            <w:fldChar w:fldCharType="end"/>
          </w:r>
        </w:sdtContent>
      </w:sdt>
      <w:r w:rsidR="003E3B42">
        <w:rPr>
          <w:rFonts w:ascii="Arial" w:eastAsia="Calibri" w:hAnsi="Arial" w:cs="Arial"/>
        </w:rPr>
        <w:t>.</w:t>
      </w:r>
    </w:p>
    <w:p w14:paraId="49DC2324" w14:textId="1B7387A4"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With the need of an expanding population, housing is key and is allocated within the Local Development Plan. Within the plan, housing and land requirements are focused to achieve a structured hierarchy and distribution of growth. Instead, of setting a basic standard for every site, requirements are considered on a site-by-site, due to a range of location</w:t>
      </w:r>
      <w:r w:rsidRPr="00670E3A">
        <w:rPr>
          <w:rFonts w:ascii="Arial" w:eastAsia="Calibri" w:hAnsi="Arial" w:cs="Arial"/>
          <w:strike/>
        </w:rPr>
        <w:t>s</w:t>
      </w:r>
      <w:r w:rsidRPr="00670E3A">
        <w:rPr>
          <w:rFonts w:ascii="Arial" w:eastAsia="Calibri" w:hAnsi="Arial" w:cs="Arial"/>
        </w:rPr>
        <w:t xml:space="preserve"> density and need. Carmarthenshire’s </w:t>
      </w:r>
      <w:r w:rsidR="00DE3F1A">
        <w:rPr>
          <w:rFonts w:ascii="Arial" w:eastAsia="Calibri" w:hAnsi="Arial" w:cs="Arial"/>
        </w:rPr>
        <w:t>‘</w:t>
      </w:r>
      <w:r w:rsidRPr="00670E3A">
        <w:rPr>
          <w:rFonts w:ascii="Arial" w:eastAsia="Calibri" w:hAnsi="Arial" w:cs="Arial"/>
        </w:rPr>
        <w:t>The rural housing of Carmarthenshire</w:t>
      </w:r>
      <w:r w:rsidR="00DE3F1A">
        <w:rPr>
          <w:rFonts w:ascii="Arial" w:eastAsia="Calibri" w:hAnsi="Arial" w:cs="Arial"/>
        </w:rPr>
        <w:t>’</w:t>
      </w:r>
      <w:r w:rsidRPr="00670E3A">
        <w:rPr>
          <w:rFonts w:ascii="Arial" w:eastAsia="Calibri" w:hAnsi="Arial" w:cs="Arial"/>
        </w:rPr>
        <w:t xml:space="preserve"> shows a need, illustrated in surveys supported by Welsh Government research</w:t>
      </w:r>
      <w:r w:rsidR="003E3B42">
        <w:rPr>
          <w:rFonts w:ascii="Arial" w:eastAsia="Calibri" w:hAnsi="Arial" w:cs="Arial"/>
        </w:rPr>
        <w:t xml:space="preserve"> </w:t>
      </w:r>
      <w:sdt>
        <w:sdtPr>
          <w:rPr>
            <w:rFonts w:ascii="Arial" w:eastAsia="Calibri" w:hAnsi="Arial" w:cs="Arial"/>
          </w:rPr>
          <w:id w:val="1022520029"/>
          <w:citation/>
        </w:sdtPr>
        <w:sdtEndPr/>
        <w:sdtContent>
          <w:r w:rsidR="003E3B42">
            <w:rPr>
              <w:rFonts w:ascii="Arial" w:eastAsia="Calibri" w:hAnsi="Arial" w:cs="Arial"/>
            </w:rPr>
            <w:fldChar w:fldCharType="begin"/>
          </w:r>
          <w:r w:rsidR="003E3B42">
            <w:rPr>
              <w:rFonts w:ascii="Arial" w:eastAsia="Calibri" w:hAnsi="Arial" w:cs="Arial"/>
            </w:rPr>
            <w:instrText xml:space="preserve"> CITATION Mic19 \l 2057 </w:instrText>
          </w:r>
          <w:r w:rsidR="003E3B42">
            <w:rPr>
              <w:rFonts w:ascii="Arial" w:eastAsia="Calibri" w:hAnsi="Arial" w:cs="Arial"/>
            </w:rPr>
            <w:fldChar w:fldCharType="separate"/>
          </w:r>
          <w:r w:rsidR="00C73688" w:rsidRPr="00C73688">
            <w:rPr>
              <w:rFonts w:ascii="Arial" w:eastAsia="Calibri" w:hAnsi="Arial" w:cs="Arial"/>
              <w:noProof/>
            </w:rPr>
            <w:t>(Bullock, 2019)</w:t>
          </w:r>
          <w:r w:rsidR="003E3B42">
            <w:rPr>
              <w:rFonts w:ascii="Arial" w:eastAsia="Calibri" w:hAnsi="Arial" w:cs="Arial"/>
            </w:rPr>
            <w:fldChar w:fldCharType="end"/>
          </w:r>
        </w:sdtContent>
      </w:sdt>
      <w:r w:rsidRPr="00670E3A">
        <w:rPr>
          <w:rFonts w:ascii="Arial" w:eastAsia="Calibri" w:hAnsi="Arial" w:cs="Arial"/>
        </w:rPr>
        <w:t xml:space="preserve"> which offers compulsory justification for investment within rural areas of Carmarthenshire.</w:t>
      </w:r>
    </w:p>
    <w:p w14:paraId="1D3D08CD" w14:textId="7465898A" w:rsidR="002D5722" w:rsidRPr="00670E3A" w:rsidRDefault="002D5722" w:rsidP="002D5722">
      <w:pPr>
        <w:spacing w:line="360" w:lineRule="auto"/>
        <w:jc w:val="both"/>
        <w:rPr>
          <w:rFonts w:ascii="Arial" w:eastAsia="Calibri" w:hAnsi="Arial" w:cs="Arial"/>
          <w:strike/>
        </w:rPr>
      </w:pPr>
      <w:r w:rsidRPr="00670E3A">
        <w:rPr>
          <w:rFonts w:ascii="Arial" w:eastAsia="Calibri" w:hAnsi="Arial" w:cs="Arial"/>
        </w:rPr>
        <w:t>The ‘Moving Forward Carmarthenshire – The Council’s Corporate Strategy 201</w:t>
      </w:r>
      <w:r w:rsidR="00270798">
        <w:rPr>
          <w:rFonts w:ascii="Arial" w:eastAsia="Calibri" w:hAnsi="Arial" w:cs="Arial"/>
        </w:rPr>
        <w:t>8</w:t>
      </w:r>
      <w:r w:rsidRPr="00670E3A">
        <w:rPr>
          <w:rFonts w:ascii="Arial" w:eastAsia="Calibri" w:hAnsi="Arial" w:cs="Arial"/>
        </w:rPr>
        <w:t xml:space="preserve">-2033’ </w:t>
      </w:r>
      <w:sdt>
        <w:sdtPr>
          <w:rPr>
            <w:rFonts w:ascii="Arial" w:eastAsia="Calibri" w:hAnsi="Arial" w:cs="Arial"/>
          </w:rPr>
          <w:id w:val="499627146"/>
          <w:citation/>
        </w:sdtPr>
        <w:sdtEndPr/>
        <w:sdtContent>
          <w:r w:rsidR="00E239AF" w:rsidRPr="00E239AF">
            <w:rPr>
              <w:rFonts w:ascii="Arial" w:eastAsia="Calibri" w:hAnsi="Arial" w:cs="Arial"/>
            </w:rPr>
            <w:fldChar w:fldCharType="begin"/>
          </w:r>
          <w:r w:rsidR="00E239AF" w:rsidRPr="00E239AF">
            <w:rPr>
              <w:rFonts w:ascii="Arial" w:eastAsia="Calibri" w:hAnsi="Arial" w:cs="Arial"/>
            </w:rPr>
            <w:instrText xml:space="preserve"> CITATION Dav21 \l 2057 </w:instrText>
          </w:r>
          <w:r w:rsidR="00E239AF" w:rsidRPr="00E239AF">
            <w:rPr>
              <w:rFonts w:ascii="Arial" w:eastAsia="Calibri" w:hAnsi="Arial" w:cs="Arial"/>
            </w:rPr>
            <w:fldChar w:fldCharType="separate"/>
          </w:r>
          <w:r w:rsidR="00C73688" w:rsidRPr="00C73688">
            <w:rPr>
              <w:rFonts w:ascii="Arial" w:eastAsia="Calibri" w:hAnsi="Arial" w:cs="Arial"/>
              <w:noProof/>
            </w:rPr>
            <w:t>(Jenkins, 2021)</w:t>
          </w:r>
          <w:r w:rsidR="00E239AF" w:rsidRPr="00E239AF">
            <w:rPr>
              <w:rFonts w:ascii="Arial" w:eastAsia="Calibri" w:hAnsi="Arial" w:cs="Arial"/>
            </w:rPr>
            <w:fldChar w:fldCharType="end"/>
          </w:r>
        </w:sdtContent>
      </w:sdt>
      <w:r w:rsidRPr="00670E3A">
        <w:rPr>
          <w:rFonts w:ascii="Arial" w:eastAsia="Calibri" w:hAnsi="Arial" w:cs="Arial"/>
        </w:rPr>
        <w:t xml:space="preserve"> looks at</w:t>
      </w:r>
      <w:r w:rsidR="005E1EB4">
        <w:rPr>
          <w:rFonts w:ascii="Arial" w:eastAsia="Calibri" w:hAnsi="Arial" w:cs="Arial"/>
        </w:rPr>
        <w:t xml:space="preserve"> a</w:t>
      </w:r>
      <w:r w:rsidRPr="00670E3A">
        <w:rPr>
          <w:rFonts w:ascii="Arial" w:eastAsia="Calibri" w:hAnsi="Arial" w:cs="Arial"/>
        </w:rPr>
        <w:t xml:space="preserve"> direct need in Carmarthenshire.</w:t>
      </w:r>
    </w:p>
    <w:p w14:paraId="49876974" w14:textId="77777777" w:rsidR="002D5722" w:rsidRPr="00670E3A" w:rsidRDefault="002D5722" w:rsidP="002D5722">
      <w:pPr>
        <w:spacing w:line="360" w:lineRule="auto"/>
        <w:jc w:val="both"/>
        <w:rPr>
          <w:rFonts w:ascii="Arial" w:eastAsia="Calibri" w:hAnsi="Arial" w:cs="Arial"/>
        </w:rPr>
      </w:pPr>
    </w:p>
    <w:p w14:paraId="6AE55DD5" w14:textId="5546B591" w:rsidR="002D5722" w:rsidRDefault="002D5722" w:rsidP="002D5722">
      <w:pPr>
        <w:spacing w:line="360" w:lineRule="auto"/>
        <w:jc w:val="both"/>
        <w:rPr>
          <w:rFonts w:ascii="Arial" w:eastAsia="Calibri" w:hAnsi="Arial" w:cs="Arial"/>
        </w:rPr>
      </w:pPr>
      <w:r w:rsidRPr="00670E3A">
        <w:rPr>
          <w:rFonts w:ascii="Arial" w:eastAsia="Calibri" w:hAnsi="Arial" w:cs="Arial"/>
        </w:rPr>
        <w:t xml:space="preserve">“Life is for living, let’s start, live and age well in a healthy, safe and prosperous environment” </w:t>
      </w:r>
      <w:sdt>
        <w:sdtPr>
          <w:rPr>
            <w:rFonts w:ascii="Arial" w:eastAsia="Calibri" w:hAnsi="Arial" w:cs="Arial"/>
          </w:rPr>
          <w:id w:val="1701281488"/>
          <w:citation/>
        </w:sdtPr>
        <w:sdtEndPr/>
        <w:sdtContent>
          <w:r w:rsidR="00E239AF">
            <w:rPr>
              <w:rFonts w:ascii="Arial" w:eastAsia="Calibri" w:hAnsi="Arial" w:cs="Arial"/>
            </w:rPr>
            <w:fldChar w:fldCharType="begin"/>
          </w:r>
          <w:r w:rsidR="00E239AF">
            <w:rPr>
              <w:rFonts w:ascii="Arial" w:eastAsia="Calibri" w:hAnsi="Arial" w:cs="Arial"/>
            </w:rPr>
            <w:instrText xml:space="preserve"> CITATION Dav21 \l 2057 </w:instrText>
          </w:r>
          <w:r w:rsidR="00E239AF">
            <w:rPr>
              <w:rFonts w:ascii="Arial" w:eastAsia="Calibri" w:hAnsi="Arial" w:cs="Arial"/>
            </w:rPr>
            <w:fldChar w:fldCharType="separate"/>
          </w:r>
          <w:r w:rsidR="00C73688" w:rsidRPr="00C73688">
            <w:rPr>
              <w:rFonts w:ascii="Arial" w:eastAsia="Calibri" w:hAnsi="Arial" w:cs="Arial"/>
              <w:noProof/>
            </w:rPr>
            <w:t>(Jenkins, 2021)</w:t>
          </w:r>
          <w:r w:rsidR="00E239AF">
            <w:rPr>
              <w:rFonts w:ascii="Arial" w:eastAsia="Calibri" w:hAnsi="Arial" w:cs="Arial"/>
            </w:rPr>
            <w:fldChar w:fldCharType="end"/>
          </w:r>
        </w:sdtContent>
      </w:sdt>
    </w:p>
    <w:p w14:paraId="3C7501CB" w14:textId="77777777" w:rsidR="001E06EF" w:rsidRPr="00670E3A" w:rsidRDefault="001E06EF" w:rsidP="002D5722">
      <w:pPr>
        <w:spacing w:line="360" w:lineRule="auto"/>
        <w:jc w:val="both"/>
        <w:rPr>
          <w:rFonts w:ascii="Arial" w:eastAsia="Calibri" w:hAnsi="Arial" w:cs="Arial"/>
        </w:rPr>
      </w:pPr>
    </w:p>
    <w:p w14:paraId="7C4D9449" w14:textId="4088B1BA"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This ‘Moving Forward Carmarthenshire’ document focuses on </w:t>
      </w:r>
      <w:r w:rsidR="00980508">
        <w:rPr>
          <w:rFonts w:ascii="Arial" w:eastAsia="Calibri" w:hAnsi="Arial" w:cs="Arial"/>
        </w:rPr>
        <w:t>key</w:t>
      </w:r>
      <w:r w:rsidRPr="00670E3A">
        <w:rPr>
          <w:rFonts w:ascii="Arial" w:eastAsia="Calibri" w:hAnsi="Arial" w:cs="Arial"/>
        </w:rPr>
        <w:t xml:space="preserve"> objectives and recognises the need to develop Carmarthenshire, and one of the key issues identified within this strategy is transport infrastructure. Working alongside the Future Generations Act 2015, in achieving ‘A Prosperous Wales’ as one of the Future Generations Act’s goals, they focus on the importance of transport is important, and how existing provision can be improved. A key role for sustaining a community and delivering the goals of a prosperous Wales, is transportation and highways: as these links, provide an integrated and affordable access network for business and residents. This is to ensure that they can stimulate economic development, </w:t>
      </w:r>
      <w:r w:rsidRPr="00670E3A">
        <w:rPr>
          <w:rFonts w:ascii="Arial" w:eastAsia="Calibri" w:hAnsi="Arial" w:cs="Arial"/>
        </w:rPr>
        <w:lastRenderedPageBreak/>
        <w:t>reductions and deprivation and increase in well-being. Transport is a concern for Carmarthenshire with its highway network being the second largest in Wales, covering 3,545 kilometres, more than double the Welsh average of 1,566 kilometres. The road condition in Carmarthenshire was also ranked 17</w:t>
      </w:r>
      <w:r w:rsidRPr="00670E3A">
        <w:rPr>
          <w:rFonts w:ascii="Arial" w:eastAsia="Calibri" w:hAnsi="Arial" w:cs="Arial"/>
          <w:vertAlign w:val="superscript"/>
        </w:rPr>
        <w:t>th</w:t>
      </w:r>
      <w:r w:rsidRPr="00670E3A">
        <w:rPr>
          <w:rFonts w:ascii="Arial" w:eastAsia="Calibri" w:hAnsi="Arial" w:cs="Arial"/>
        </w:rPr>
        <w:t xml:space="preserve"> out of 22 across Wales in 2017/18 </w:t>
      </w:r>
      <w:sdt>
        <w:sdtPr>
          <w:rPr>
            <w:rFonts w:ascii="Arial" w:eastAsia="Calibri" w:hAnsi="Arial" w:cs="Arial"/>
          </w:rPr>
          <w:id w:val="1328083969"/>
          <w:citation/>
        </w:sdtPr>
        <w:sdtEndPr/>
        <w:sdtContent>
          <w:r w:rsidRPr="00670E3A">
            <w:rPr>
              <w:rFonts w:ascii="Arial" w:eastAsia="Calibri" w:hAnsi="Arial" w:cs="Arial"/>
            </w:rPr>
            <w:fldChar w:fldCharType="begin"/>
          </w:r>
          <w:r w:rsidR="003F5CA8">
            <w:rPr>
              <w:rFonts w:ascii="Arial" w:eastAsia="Calibri" w:hAnsi="Arial" w:cs="Arial"/>
            </w:rPr>
            <w:instrText xml:space="preserve">CITATION Car331 \l 2057 </w:instrText>
          </w:r>
          <w:r w:rsidRPr="00670E3A">
            <w:rPr>
              <w:rFonts w:ascii="Arial" w:eastAsia="Calibri" w:hAnsi="Arial" w:cs="Arial"/>
            </w:rPr>
            <w:fldChar w:fldCharType="separate"/>
          </w:r>
          <w:r w:rsidR="00C73688" w:rsidRPr="00C73688">
            <w:rPr>
              <w:rFonts w:ascii="Arial" w:eastAsia="Calibri" w:hAnsi="Arial" w:cs="Arial"/>
              <w:noProof/>
            </w:rPr>
            <w:t>(Stephens, 2021)</w:t>
          </w:r>
          <w:r w:rsidRPr="00670E3A">
            <w:rPr>
              <w:rFonts w:ascii="Arial" w:eastAsia="Calibri" w:hAnsi="Arial" w:cs="Arial"/>
            </w:rPr>
            <w:fldChar w:fldCharType="end"/>
          </w:r>
        </w:sdtContent>
      </w:sdt>
      <w:r w:rsidRPr="00670E3A">
        <w:rPr>
          <w:rFonts w:ascii="Arial" w:eastAsia="Calibri" w:hAnsi="Arial" w:cs="Arial"/>
        </w:rPr>
        <w:t xml:space="preserve">. In response, improved connectivity, and support to access to services is </w:t>
      </w:r>
      <w:r w:rsidR="00980508">
        <w:rPr>
          <w:rFonts w:ascii="Arial" w:eastAsia="Calibri" w:hAnsi="Arial" w:cs="Arial"/>
        </w:rPr>
        <w:t>most certainly</w:t>
      </w:r>
      <w:r w:rsidRPr="00670E3A">
        <w:rPr>
          <w:rFonts w:ascii="Arial" w:eastAsia="Calibri" w:hAnsi="Arial" w:cs="Arial"/>
        </w:rPr>
        <w:t xml:space="preserve"> required. As an authority, any development of the transportation system by Carmarthenshire County Council will allow business to help grow and flourish in line with economic ambitions </w:t>
      </w:r>
      <w:sdt>
        <w:sdtPr>
          <w:rPr>
            <w:rFonts w:ascii="Arial" w:eastAsia="Calibri" w:hAnsi="Arial" w:cs="Arial"/>
          </w:rPr>
          <w:id w:val="688256196"/>
          <w:citation/>
        </w:sdtPr>
        <w:sdtEndPr/>
        <w:sdtContent>
          <w:r w:rsidRPr="00670E3A">
            <w:rPr>
              <w:rFonts w:ascii="Arial" w:eastAsia="Calibri" w:hAnsi="Arial" w:cs="Arial"/>
            </w:rPr>
            <w:fldChar w:fldCharType="begin"/>
          </w:r>
          <w:r w:rsidR="002547D3">
            <w:rPr>
              <w:rFonts w:ascii="Arial" w:eastAsia="Calibri" w:hAnsi="Arial" w:cs="Arial"/>
            </w:rPr>
            <w:instrText xml:space="preserve">CITATION Haz33 \l 2057 </w:instrText>
          </w:r>
          <w:r w:rsidRPr="00670E3A">
            <w:rPr>
              <w:rFonts w:ascii="Arial" w:eastAsia="Calibri" w:hAnsi="Arial" w:cs="Arial"/>
            </w:rPr>
            <w:fldChar w:fldCharType="separate"/>
          </w:r>
          <w:r w:rsidR="00C73688" w:rsidRPr="00C73688">
            <w:rPr>
              <w:rFonts w:ascii="Arial" w:eastAsia="Calibri" w:hAnsi="Arial" w:cs="Arial"/>
              <w:noProof/>
            </w:rPr>
            <w:t>(Evans, 2021)</w:t>
          </w:r>
          <w:r w:rsidRPr="00670E3A">
            <w:rPr>
              <w:rFonts w:ascii="Arial" w:eastAsia="Calibri" w:hAnsi="Arial" w:cs="Arial"/>
            </w:rPr>
            <w:fldChar w:fldCharType="end"/>
          </w:r>
        </w:sdtContent>
      </w:sdt>
      <w:r w:rsidRPr="00670E3A">
        <w:rPr>
          <w:rFonts w:ascii="Arial" w:eastAsia="Calibri" w:hAnsi="Arial" w:cs="Arial"/>
        </w:rPr>
        <w:t xml:space="preserve">. Certainly, investment into infrastructure will support sustainable travel and active travel. For example, through improved cycle ways, footpaths, and public transport are, priorities of the Regeneration Plan and Swansea City Bay deal. It continues also to support community and rural transport </w:t>
      </w:r>
      <w:sdt>
        <w:sdtPr>
          <w:rPr>
            <w:rFonts w:ascii="Arial" w:eastAsia="Calibri" w:hAnsi="Arial" w:cs="Arial"/>
          </w:rPr>
          <w:id w:val="1945649434"/>
          <w:citation/>
        </w:sdtPr>
        <w:sdtEndPr/>
        <w:sdtContent>
          <w:r w:rsidRPr="00670E3A">
            <w:rPr>
              <w:rFonts w:ascii="Arial" w:eastAsia="Calibri" w:hAnsi="Arial" w:cs="Arial"/>
            </w:rPr>
            <w:fldChar w:fldCharType="begin"/>
          </w:r>
          <w:r w:rsidR="002547D3">
            <w:rPr>
              <w:rFonts w:ascii="Arial" w:eastAsia="Calibri" w:hAnsi="Arial" w:cs="Arial"/>
            </w:rPr>
            <w:instrText xml:space="preserve">CITATION Haz33 \l 2057 </w:instrText>
          </w:r>
          <w:r w:rsidRPr="00670E3A">
            <w:rPr>
              <w:rFonts w:ascii="Arial" w:eastAsia="Calibri" w:hAnsi="Arial" w:cs="Arial"/>
            </w:rPr>
            <w:fldChar w:fldCharType="separate"/>
          </w:r>
          <w:r w:rsidR="00C73688" w:rsidRPr="00C73688">
            <w:rPr>
              <w:rFonts w:ascii="Arial" w:eastAsia="Calibri" w:hAnsi="Arial" w:cs="Arial"/>
              <w:noProof/>
            </w:rPr>
            <w:t>(Evans, 2021)</w:t>
          </w:r>
          <w:r w:rsidRPr="00670E3A">
            <w:rPr>
              <w:rFonts w:ascii="Arial" w:eastAsia="Calibri" w:hAnsi="Arial" w:cs="Arial"/>
            </w:rPr>
            <w:fldChar w:fldCharType="end"/>
          </w:r>
        </w:sdtContent>
      </w:sdt>
      <w:r w:rsidR="00427218">
        <w:rPr>
          <w:rFonts w:ascii="Arial" w:eastAsia="Calibri" w:hAnsi="Arial" w:cs="Arial"/>
        </w:rPr>
        <w:t>.</w:t>
      </w:r>
    </w:p>
    <w:p w14:paraId="473EA18A" w14:textId="77777777" w:rsidR="002D5722" w:rsidRPr="00670E3A" w:rsidRDefault="002D5722" w:rsidP="002D5722">
      <w:pPr>
        <w:spacing w:line="360" w:lineRule="auto"/>
        <w:jc w:val="both"/>
        <w:rPr>
          <w:rFonts w:ascii="Arial" w:eastAsia="Calibri" w:hAnsi="Arial" w:cs="Arial"/>
        </w:rPr>
      </w:pPr>
    </w:p>
    <w:p w14:paraId="48C81010" w14:textId="77777777" w:rsidR="002D5722" w:rsidRPr="00670E3A" w:rsidRDefault="002D5722" w:rsidP="002D5722">
      <w:pPr>
        <w:spacing w:line="360" w:lineRule="auto"/>
        <w:jc w:val="both"/>
        <w:rPr>
          <w:rFonts w:ascii="Arial" w:eastAsia="Calibri" w:hAnsi="Arial" w:cs="Arial"/>
          <w:sz w:val="28"/>
          <w:szCs w:val="28"/>
        </w:rPr>
      </w:pPr>
      <w:r w:rsidRPr="00670E3A">
        <w:rPr>
          <w:rFonts w:ascii="Arial" w:eastAsia="Calibri" w:hAnsi="Arial" w:cs="Arial"/>
          <w:sz w:val="28"/>
          <w:szCs w:val="28"/>
        </w:rPr>
        <w:t>In conclusion</w:t>
      </w:r>
    </w:p>
    <w:p w14:paraId="3E1D02FD" w14:textId="10071CA9" w:rsidR="002D5722" w:rsidRPr="00670E3A" w:rsidRDefault="002D5722" w:rsidP="002D5722">
      <w:pPr>
        <w:spacing w:line="360" w:lineRule="auto"/>
        <w:jc w:val="both"/>
        <w:rPr>
          <w:rFonts w:ascii="Arial" w:eastAsia="Calibri" w:hAnsi="Arial" w:cs="Arial"/>
        </w:rPr>
      </w:pPr>
      <w:r w:rsidRPr="00670E3A">
        <w:rPr>
          <w:rFonts w:ascii="Arial" w:eastAsia="Calibri" w:hAnsi="Arial" w:cs="Arial"/>
        </w:rPr>
        <w:t xml:space="preserve">With a large focus on all these supporting documents and investments, Carmarthenshire will benefit significantly while moving rural for developments to satisfy an increasing population. Specific priorities for each of these factors such as the employment rate and outflows of residents from Carmarthenshire, infrastructure and transportation and housing requirements, will give future developers and investors a reference point for future proposals. There are sufficient documents and policies to understand how to appropriately improve our rural development and ensure that we are making the most of the countryside. </w:t>
      </w:r>
    </w:p>
    <w:p w14:paraId="043928CD" w14:textId="77777777" w:rsidR="0029053D" w:rsidRPr="00E80B43" w:rsidRDefault="0029053D" w:rsidP="0029053D">
      <w:pPr>
        <w:rPr>
          <w:rFonts w:ascii="Arial" w:hAnsi="Arial" w:cs="Arial"/>
        </w:rPr>
      </w:pPr>
    </w:p>
    <w:p w14:paraId="64597434" w14:textId="77777777" w:rsidR="00606095" w:rsidRPr="00E80B43" w:rsidRDefault="00606095" w:rsidP="0029053D">
      <w:pPr>
        <w:spacing w:line="360" w:lineRule="auto"/>
        <w:jc w:val="both"/>
        <w:rPr>
          <w:rFonts w:ascii="Arial" w:hAnsi="Arial" w:cs="Arial"/>
        </w:rPr>
      </w:pPr>
    </w:p>
    <w:p w14:paraId="3800708D" w14:textId="53AAB106" w:rsidR="00191733" w:rsidRPr="00EA78F9" w:rsidRDefault="00191733" w:rsidP="00EA78F9">
      <w:pPr>
        <w:spacing w:line="360" w:lineRule="auto"/>
        <w:jc w:val="both"/>
        <w:rPr>
          <w:rFonts w:cstheme="minorHAnsi"/>
        </w:rPr>
      </w:pPr>
      <w:r w:rsidRPr="00EA78F9">
        <w:rPr>
          <w:rFonts w:cstheme="minorHAnsi"/>
        </w:rPr>
        <w:br w:type="page"/>
      </w:r>
    </w:p>
    <w:p w14:paraId="2A8D77F2" w14:textId="4AA88CD7" w:rsidR="00007A30" w:rsidRPr="00670E3A" w:rsidRDefault="00007A30" w:rsidP="00007A30">
      <w:pPr>
        <w:pStyle w:val="Heading1"/>
        <w:rPr>
          <w:rFonts w:ascii="Arial" w:hAnsi="Arial" w:cs="Arial"/>
          <w:b/>
          <w:bCs/>
        </w:rPr>
      </w:pPr>
      <w:bookmarkStart w:id="5" w:name="_Hlk62472134"/>
      <w:r w:rsidRPr="00670E3A">
        <w:rPr>
          <w:rFonts w:ascii="Arial" w:eastAsia="Calibri" w:hAnsi="Arial" w:cs="Arial"/>
          <w:b/>
          <w:bCs/>
        </w:rPr>
        <w:lastRenderedPageBreak/>
        <w:t>Chapter Discussion 2: Case Studies</w:t>
      </w:r>
    </w:p>
    <w:p w14:paraId="103F4114" w14:textId="77777777" w:rsidR="00007A30" w:rsidRPr="00670E3A" w:rsidRDefault="00007A30" w:rsidP="00007A30">
      <w:pPr>
        <w:spacing w:after="0" w:line="360" w:lineRule="auto"/>
        <w:jc w:val="both"/>
        <w:textAlignment w:val="baseline"/>
        <w:rPr>
          <w:rFonts w:ascii="Arial" w:eastAsia="Times New Roman" w:hAnsi="Arial" w:cs="Arial"/>
          <w:sz w:val="28"/>
          <w:szCs w:val="28"/>
          <w:lang w:eastAsia="en-GB"/>
        </w:rPr>
      </w:pPr>
      <w:r w:rsidRPr="00670E3A">
        <w:rPr>
          <w:rFonts w:ascii="Arial" w:eastAsia="Times New Roman" w:hAnsi="Arial" w:cs="Arial"/>
          <w:sz w:val="28"/>
          <w:szCs w:val="28"/>
          <w:lang w:eastAsia="en-GB"/>
        </w:rPr>
        <w:t>Case Study 1: Lammas Eco-Village</w:t>
      </w:r>
    </w:p>
    <w:p w14:paraId="3A2C03F6" w14:textId="29EBE0FA"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Lammas Eco-Village, located in the Preseli Hills in North Pembrokeshire was designed and built by </w:t>
      </w:r>
      <w:proofErr w:type="gramStart"/>
      <w:r w:rsidRPr="00670E3A">
        <w:rPr>
          <w:rFonts w:ascii="Arial" w:eastAsia="Times New Roman" w:hAnsi="Arial" w:cs="Arial"/>
          <w:lang w:eastAsia="en-GB"/>
        </w:rPr>
        <w:t>local residents</w:t>
      </w:r>
      <w:proofErr w:type="gramEnd"/>
      <w:r w:rsidRPr="00670E3A">
        <w:rPr>
          <w:rFonts w:ascii="Arial" w:eastAsia="Times New Roman" w:hAnsi="Arial" w:cs="Arial"/>
          <w:lang w:eastAsia="en-GB"/>
        </w:rPr>
        <w:t>, and completed in 2009. £40,000 for the seven-acre plot. Homes cost anywhere between £5,000 and £70,000.</w:t>
      </w:r>
    </w:p>
    <w:p w14:paraId="45A0BF4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W w:w="0" w:type="dxa"/>
        <w:tblCellMar>
          <w:left w:w="0" w:type="dxa"/>
          <w:right w:w="0" w:type="dxa"/>
        </w:tblCellMar>
        <w:tblLook w:val="04A0" w:firstRow="1" w:lastRow="0" w:firstColumn="1" w:lastColumn="0" w:noHBand="0" w:noVBand="1"/>
      </w:tblPr>
      <w:tblGrid>
        <w:gridCol w:w="4710"/>
        <w:gridCol w:w="4316"/>
      </w:tblGrid>
      <w:tr w:rsidR="00007A30" w:rsidRPr="00670E3A" w14:paraId="34C75249" w14:textId="77777777" w:rsidTr="00050A69">
        <w:tc>
          <w:tcPr>
            <w:tcW w:w="4500" w:type="dxa"/>
            <w:shd w:val="clear" w:color="auto" w:fill="auto"/>
            <w:hideMark/>
          </w:tcPr>
          <w:p w14:paraId="42D792A9" w14:textId="77777777" w:rsidR="00007A30" w:rsidRPr="00670E3A" w:rsidRDefault="00007A30" w:rsidP="001544CF">
            <w:pPr>
              <w:spacing w:after="0" w:line="360" w:lineRule="auto"/>
              <w:jc w:val="both"/>
              <w:textAlignment w:val="baseline"/>
              <w:rPr>
                <w:rFonts w:ascii="Arial" w:eastAsia="Times New Roman" w:hAnsi="Arial" w:cs="Arial"/>
                <w:lang w:eastAsia="en-GB"/>
              </w:rPr>
            </w:pPr>
            <w:r w:rsidRPr="00670E3A">
              <w:rPr>
                <w:rFonts w:ascii="Arial" w:hAnsi="Arial" w:cs="Arial"/>
                <w:noProof/>
                <w:lang w:val="en-US"/>
              </w:rPr>
              <w:drawing>
                <wp:inline distT="0" distB="0" distL="0" distR="0" wp14:anchorId="2ED263BA" wp14:editId="4F657FB8">
                  <wp:extent cx="2989941" cy="2242457"/>
                  <wp:effectExtent l="0" t="0" r="1270" b="5715"/>
                  <wp:docPr id="3" name="Picture 3"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buildin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0906" cy="2258181"/>
                          </a:xfrm>
                          <a:prstGeom prst="rect">
                            <a:avLst/>
                          </a:prstGeom>
                          <a:noFill/>
                          <a:ln>
                            <a:noFill/>
                          </a:ln>
                        </pic:spPr>
                      </pic:pic>
                    </a:graphicData>
                  </a:graphic>
                </wp:inline>
              </w:drawing>
            </w:r>
          </w:p>
        </w:tc>
        <w:tc>
          <w:tcPr>
            <w:tcW w:w="4500" w:type="dxa"/>
            <w:shd w:val="clear" w:color="auto" w:fill="auto"/>
            <w:hideMark/>
          </w:tcPr>
          <w:p w14:paraId="6322453E" w14:textId="77777777" w:rsidR="00007A30" w:rsidRPr="00670E3A" w:rsidRDefault="00007A30" w:rsidP="001544CF">
            <w:pPr>
              <w:spacing w:after="0" w:line="360" w:lineRule="auto"/>
              <w:jc w:val="both"/>
              <w:textAlignment w:val="baseline"/>
              <w:rPr>
                <w:rFonts w:ascii="Arial" w:eastAsia="Times New Roman" w:hAnsi="Arial" w:cs="Arial"/>
                <w:lang w:eastAsia="en-GB"/>
              </w:rPr>
            </w:pPr>
            <w:r w:rsidRPr="00670E3A">
              <w:rPr>
                <w:rFonts w:ascii="Arial" w:hAnsi="Arial" w:cs="Arial"/>
                <w:noProof/>
                <w:lang w:val="en-US"/>
              </w:rPr>
              <w:drawing>
                <wp:inline distT="0" distB="0" distL="0" distR="0" wp14:anchorId="73602EF5" wp14:editId="03E193F5">
                  <wp:extent cx="2289542" cy="2253343"/>
                  <wp:effectExtent l="0" t="0" r="0" b="0"/>
                  <wp:docPr id="6" name="Picture 6" descr="A picture containing indoor, room, living,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room, living, furni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5979" cy="2279362"/>
                          </a:xfrm>
                          <a:prstGeom prst="rect">
                            <a:avLst/>
                          </a:prstGeom>
                          <a:noFill/>
                          <a:ln>
                            <a:noFill/>
                          </a:ln>
                        </pic:spPr>
                      </pic:pic>
                    </a:graphicData>
                  </a:graphic>
                </wp:inline>
              </w:drawing>
            </w:r>
          </w:p>
        </w:tc>
      </w:tr>
      <w:tr w:rsidR="00007A30" w:rsidRPr="00670E3A" w14:paraId="115F89FE" w14:textId="77777777" w:rsidTr="00050A69">
        <w:tc>
          <w:tcPr>
            <w:tcW w:w="4500" w:type="dxa"/>
            <w:shd w:val="clear" w:color="auto" w:fill="auto"/>
            <w:hideMark/>
          </w:tcPr>
          <w:p w14:paraId="5DAC9089" w14:textId="32EE2B5B" w:rsidR="00007A30" w:rsidRPr="00670E3A" w:rsidRDefault="00007A30" w:rsidP="001544CF">
            <w:pPr>
              <w:spacing w:after="0" w:line="360" w:lineRule="auto"/>
              <w:jc w:val="center"/>
              <w:textAlignment w:val="baseline"/>
              <w:rPr>
                <w:rFonts w:ascii="Arial" w:eastAsia="Times New Roman" w:hAnsi="Arial" w:cs="Arial"/>
                <w:lang w:val="en-US"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3</w:t>
            </w:r>
            <w:r w:rsidRPr="00670E3A">
              <w:rPr>
                <w:rFonts w:ascii="Arial" w:eastAsia="Times New Roman" w:hAnsi="Arial" w:cs="Arial"/>
                <w:lang w:eastAsia="en-GB"/>
              </w:rPr>
              <w:t xml:space="preserve">: Exterior of living accommodation within </w:t>
            </w:r>
            <w:r w:rsidRPr="00670E3A">
              <w:rPr>
                <w:rFonts w:ascii="Arial" w:eastAsia="Times New Roman" w:hAnsi="Arial" w:cs="Arial"/>
                <w:lang w:val="en-US" w:eastAsia="en-GB"/>
              </w:rPr>
              <w:t>Lammas</w:t>
            </w:r>
          </w:p>
          <w:p w14:paraId="4031C5B1" w14:textId="37BECDBB" w:rsidR="00007A30" w:rsidRPr="00670E3A" w:rsidRDefault="00007A30" w:rsidP="001544CF">
            <w:pPr>
              <w:spacing w:after="0" w:line="360" w:lineRule="auto"/>
              <w:jc w:val="center"/>
              <w:textAlignment w:val="baseline"/>
              <w:rPr>
                <w:rFonts w:ascii="Arial" w:eastAsia="Times New Roman" w:hAnsi="Arial" w:cs="Arial"/>
                <w:lang w:eastAsia="en-GB"/>
              </w:rPr>
            </w:pPr>
            <w:r w:rsidRPr="00670E3A">
              <w:rPr>
                <w:rFonts w:ascii="Arial" w:eastAsia="Times New Roman" w:hAnsi="Arial" w:cs="Arial"/>
                <w:lang w:val="en-US" w:eastAsia="en-GB"/>
              </w:rPr>
              <w:t>Credit:</w:t>
            </w:r>
            <w:r w:rsidR="006D6253">
              <w:rPr>
                <w:rFonts w:ascii="Arial" w:eastAsia="Times New Roman" w:hAnsi="Arial" w:cs="Arial"/>
                <w:lang w:val="en-US" w:eastAsia="en-GB"/>
              </w:rPr>
              <w:t xml:space="preserve"> </w:t>
            </w:r>
            <w:sdt>
              <w:sdtPr>
                <w:rPr>
                  <w:rFonts w:ascii="Arial" w:eastAsia="Times New Roman" w:hAnsi="Arial" w:cs="Arial"/>
                  <w:lang w:val="en-US" w:eastAsia="en-GB"/>
                </w:rPr>
                <w:id w:val="551823006"/>
                <w:citation/>
              </w:sdtPr>
              <w:sdtEndPr/>
              <w:sdtContent>
                <w:r w:rsidR="006D6253">
                  <w:rPr>
                    <w:rFonts w:ascii="Arial" w:eastAsia="Times New Roman" w:hAnsi="Arial" w:cs="Arial"/>
                    <w:lang w:val="en-US" w:eastAsia="en-GB"/>
                  </w:rPr>
                  <w:fldChar w:fldCharType="begin"/>
                </w:r>
                <w:r w:rsidR="006D6253">
                  <w:rPr>
                    <w:rFonts w:ascii="Arial" w:eastAsia="Times New Roman" w:hAnsi="Arial" w:cs="Arial"/>
                    <w:lang w:eastAsia="en-GB"/>
                  </w:rPr>
                  <w:instrText xml:space="preserve"> CITATION Lam22 \l 2057 </w:instrText>
                </w:r>
                <w:r w:rsidR="006D6253">
                  <w:rPr>
                    <w:rFonts w:ascii="Arial" w:eastAsia="Times New Roman" w:hAnsi="Arial" w:cs="Arial"/>
                    <w:lang w:val="en-US" w:eastAsia="en-GB"/>
                  </w:rPr>
                  <w:fldChar w:fldCharType="separate"/>
                </w:r>
                <w:r w:rsidR="00C73688" w:rsidRPr="00C73688">
                  <w:rPr>
                    <w:rFonts w:ascii="Arial" w:eastAsia="Times New Roman" w:hAnsi="Arial" w:cs="Arial"/>
                    <w:noProof/>
                    <w:lang w:eastAsia="en-GB"/>
                  </w:rPr>
                  <w:t>(Lammas, 2022)</w:t>
                </w:r>
                <w:r w:rsidR="006D6253">
                  <w:rPr>
                    <w:rFonts w:ascii="Arial" w:eastAsia="Times New Roman" w:hAnsi="Arial" w:cs="Arial"/>
                    <w:lang w:val="en-US" w:eastAsia="en-GB"/>
                  </w:rPr>
                  <w:fldChar w:fldCharType="end"/>
                </w:r>
              </w:sdtContent>
            </w:sdt>
          </w:p>
        </w:tc>
        <w:tc>
          <w:tcPr>
            <w:tcW w:w="4500" w:type="dxa"/>
            <w:shd w:val="clear" w:color="auto" w:fill="auto"/>
            <w:hideMark/>
          </w:tcPr>
          <w:p w14:paraId="5079DCAF" w14:textId="488528C8" w:rsidR="00007A30" w:rsidRPr="00670E3A" w:rsidRDefault="00007A30" w:rsidP="001544CF">
            <w:pPr>
              <w:spacing w:after="0" w:line="360" w:lineRule="auto"/>
              <w:jc w:val="center"/>
              <w:textAlignment w:val="baseline"/>
              <w:rPr>
                <w:rFonts w:ascii="Arial" w:eastAsia="Times New Roman" w:hAnsi="Arial" w:cs="Arial"/>
                <w:lang w:val="en-US"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4</w:t>
            </w:r>
            <w:r w:rsidRPr="00670E3A">
              <w:rPr>
                <w:rFonts w:ascii="Arial" w:eastAsia="Times New Roman" w:hAnsi="Arial" w:cs="Arial"/>
                <w:lang w:eastAsia="en-GB"/>
              </w:rPr>
              <w:t xml:space="preserve">: Interior of living accommodation within </w:t>
            </w:r>
            <w:r w:rsidRPr="00670E3A">
              <w:rPr>
                <w:rFonts w:ascii="Arial" w:eastAsia="Times New Roman" w:hAnsi="Arial" w:cs="Arial"/>
                <w:lang w:val="en-US" w:eastAsia="en-GB"/>
              </w:rPr>
              <w:t>Lammas</w:t>
            </w:r>
          </w:p>
          <w:p w14:paraId="6E14070E" w14:textId="3D5429B5" w:rsidR="00007A30" w:rsidRPr="00670E3A" w:rsidRDefault="00007A30" w:rsidP="001544CF">
            <w:pPr>
              <w:spacing w:after="0" w:line="360" w:lineRule="auto"/>
              <w:jc w:val="center"/>
              <w:textAlignment w:val="baseline"/>
              <w:rPr>
                <w:rFonts w:ascii="Arial" w:eastAsia="Times New Roman" w:hAnsi="Arial" w:cs="Arial"/>
                <w:lang w:eastAsia="en-GB"/>
              </w:rPr>
            </w:pPr>
            <w:r w:rsidRPr="00670E3A">
              <w:rPr>
                <w:rFonts w:ascii="Arial" w:eastAsia="Times New Roman" w:hAnsi="Arial" w:cs="Arial"/>
                <w:lang w:val="en-US" w:eastAsia="en-GB"/>
              </w:rPr>
              <w:t>Credit:</w:t>
            </w:r>
            <w:r w:rsidR="006D6253">
              <w:rPr>
                <w:rFonts w:ascii="Arial" w:eastAsia="Times New Roman" w:hAnsi="Arial" w:cs="Arial"/>
                <w:lang w:val="en-US" w:eastAsia="en-GB"/>
              </w:rPr>
              <w:t xml:space="preserve"> </w:t>
            </w:r>
            <w:sdt>
              <w:sdtPr>
                <w:rPr>
                  <w:rFonts w:ascii="Arial" w:eastAsia="Times New Roman" w:hAnsi="Arial" w:cs="Arial"/>
                  <w:lang w:val="en-US" w:eastAsia="en-GB"/>
                </w:rPr>
                <w:id w:val="-267549909"/>
                <w:citation/>
              </w:sdtPr>
              <w:sdtEndPr/>
              <w:sdtContent>
                <w:r w:rsidR="006D6253">
                  <w:rPr>
                    <w:rFonts w:ascii="Arial" w:eastAsia="Times New Roman" w:hAnsi="Arial" w:cs="Arial"/>
                    <w:lang w:val="en-US" w:eastAsia="en-GB"/>
                  </w:rPr>
                  <w:fldChar w:fldCharType="begin"/>
                </w:r>
                <w:r w:rsidR="006D6253">
                  <w:rPr>
                    <w:rFonts w:ascii="Arial" w:eastAsia="Times New Roman" w:hAnsi="Arial" w:cs="Arial"/>
                    <w:lang w:eastAsia="en-GB"/>
                  </w:rPr>
                  <w:instrText xml:space="preserve"> CITATION Lam22 \l 2057 </w:instrText>
                </w:r>
                <w:r w:rsidR="006D6253">
                  <w:rPr>
                    <w:rFonts w:ascii="Arial" w:eastAsia="Times New Roman" w:hAnsi="Arial" w:cs="Arial"/>
                    <w:lang w:val="en-US" w:eastAsia="en-GB"/>
                  </w:rPr>
                  <w:fldChar w:fldCharType="separate"/>
                </w:r>
                <w:r w:rsidR="00C73688" w:rsidRPr="00C73688">
                  <w:rPr>
                    <w:rFonts w:ascii="Arial" w:eastAsia="Times New Roman" w:hAnsi="Arial" w:cs="Arial"/>
                    <w:noProof/>
                    <w:lang w:eastAsia="en-GB"/>
                  </w:rPr>
                  <w:t>(Lammas, 2022)</w:t>
                </w:r>
                <w:r w:rsidR="006D6253">
                  <w:rPr>
                    <w:rFonts w:ascii="Arial" w:eastAsia="Times New Roman" w:hAnsi="Arial" w:cs="Arial"/>
                    <w:lang w:val="en-US" w:eastAsia="en-GB"/>
                  </w:rPr>
                  <w:fldChar w:fldCharType="end"/>
                </w:r>
              </w:sdtContent>
            </w:sdt>
          </w:p>
        </w:tc>
      </w:tr>
    </w:tbl>
    <w:p w14:paraId="193D89F3"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68E1FD5A" w14:textId="4FAC834F"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concept of the project was sustainable living while using natural building techniques </w:t>
      </w:r>
      <w:proofErr w:type="gramStart"/>
      <w:r w:rsidRPr="00670E3A">
        <w:rPr>
          <w:rFonts w:ascii="Arial" w:eastAsia="Times New Roman" w:hAnsi="Arial" w:cs="Arial"/>
          <w:lang w:eastAsia="en-GB"/>
        </w:rPr>
        <w:t>in order to</w:t>
      </w:r>
      <w:proofErr w:type="gramEnd"/>
      <w:r w:rsidRPr="00670E3A">
        <w:rPr>
          <w:rFonts w:ascii="Arial" w:eastAsia="Times New Roman" w:hAnsi="Arial" w:cs="Arial"/>
          <w:lang w:eastAsia="en-GB"/>
        </w:rPr>
        <w:t xml:space="preserve"> achieve a zero carbon in construction and use. The Lammas website describes how residents explore alternatives methods of living, acting in accordance with Welsh Governments ‘One Planet Living’ policy (2022). The residents create this collection of smallholdings and eco-dwellings combining traditional farming and building techniques, along with the </w:t>
      </w:r>
      <w:r w:rsidR="00D81D7E">
        <w:rPr>
          <w:rFonts w:ascii="Arial" w:eastAsia="Times New Roman" w:hAnsi="Arial" w:cs="Arial"/>
          <w:lang w:eastAsia="en-GB"/>
        </w:rPr>
        <w:t>current</w:t>
      </w:r>
      <w:r w:rsidRPr="00670E3A">
        <w:rPr>
          <w:rFonts w:ascii="Arial" w:eastAsia="Times New Roman" w:hAnsi="Arial" w:cs="Arial"/>
          <w:lang w:eastAsia="en-GB"/>
        </w:rPr>
        <w:t xml:space="preserve"> innovations with permaculture, green technology, and environmental designs </w:t>
      </w:r>
      <w:sdt>
        <w:sdtPr>
          <w:rPr>
            <w:rFonts w:ascii="Arial" w:eastAsia="Times New Roman" w:hAnsi="Arial" w:cs="Arial"/>
            <w:lang w:eastAsia="en-GB"/>
          </w:rPr>
          <w:id w:val="-996886079"/>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Lam22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(Lammas, 2022)</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This policy gives guidance to make it </w:t>
      </w:r>
      <w:r w:rsidR="00D81D7E">
        <w:rPr>
          <w:rFonts w:ascii="Arial" w:eastAsia="Times New Roman" w:hAnsi="Arial" w:cs="Arial"/>
          <w:lang w:eastAsia="en-GB"/>
        </w:rPr>
        <w:t>achievable</w:t>
      </w:r>
      <w:r w:rsidRPr="00670E3A">
        <w:rPr>
          <w:rFonts w:ascii="Arial" w:eastAsia="Times New Roman" w:hAnsi="Arial" w:cs="Arial"/>
          <w:lang w:eastAsia="en-GB"/>
        </w:rPr>
        <w:t xml:space="preserve"> to </w:t>
      </w:r>
      <w:r w:rsidR="00D81D7E">
        <w:rPr>
          <w:rFonts w:ascii="Arial" w:eastAsia="Times New Roman" w:hAnsi="Arial" w:cs="Arial"/>
          <w:lang w:eastAsia="en-GB"/>
        </w:rPr>
        <w:t>evolve</w:t>
      </w:r>
      <w:r w:rsidRPr="00670E3A">
        <w:rPr>
          <w:rFonts w:ascii="Arial" w:eastAsia="Times New Roman" w:hAnsi="Arial" w:cs="Arial"/>
          <w:lang w:eastAsia="en-GB"/>
        </w:rPr>
        <w:t xml:space="preserve"> new homes in the countryside </w:t>
      </w:r>
      <w:proofErr w:type="gramStart"/>
      <w:r w:rsidRPr="00670E3A">
        <w:rPr>
          <w:rFonts w:ascii="Arial" w:eastAsia="Times New Roman" w:hAnsi="Arial" w:cs="Arial"/>
          <w:lang w:eastAsia="en-GB"/>
        </w:rPr>
        <w:t>as long as</w:t>
      </w:r>
      <w:proofErr w:type="gramEnd"/>
      <w:r w:rsidRPr="00670E3A">
        <w:rPr>
          <w:rFonts w:ascii="Arial" w:eastAsia="Times New Roman" w:hAnsi="Arial" w:cs="Arial"/>
          <w:lang w:eastAsia="en-GB"/>
        </w:rPr>
        <w:t xml:space="preserve"> there is a clear promise to sustainable living, natural building techniques and land-based livelihood. Low impact developments are highly perceived by the Welsh Planning System as playing a key role of a low carbon society future. Planning legislation support both new and existing projects, though </w:t>
      </w:r>
      <w:proofErr w:type="gramStart"/>
      <w:r w:rsidRPr="00670E3A">
        <w:rPr>
          <w:rFonts w:ascii="Arial" w:eastAsia="Times New Roman" w:hAnsi="Arial" w:cs="Arial"/>
          <w:lang w:eastAsia="en-GB"/>
        </w:rPr>
        <w:t>the majority of</w:t>
      </w:r>
      <w:proofErr w:type="gramEnd"/>
      <w:r w:rsidRPr="00670E3A">
        <w:rPr>
          <w:rFonts w:ascii="Arial" w:eastAsia="Times New Roman" w:hAnsi="Arial" w:cs="Arial"/>
          <w:lang w:eastAsia="en-GB"/>
        </w:rPr>
        <w:t xml:space="preserve"> applications deliberate around the ‘One Planet Living’ policy </w:t>
      </w:r>
      <w:r w:rsidRPr="00670E3A">
        <w:rPr>
          <w:rFonts w:ascii="Arial" w:eastAsia="Times New Roman" w:hAnsi="Arial" w:cs="Arial"/>
          <w:color w:val="000000"/>
          <w:shd w:val="clear" w:color="auto" w:fill="E1E3E6"/>
          <w:lang w:val="en-US" w:eastAsia="en-GB"/>
        </w:rPr>
        <w:t>(TAN-6, 2010)</w:t>
      </w:r>
      <w:r w:rsidRPr="00670E3A">
        <w:rPr>
          <w:rFonts w:ascii="Arial" w:eastAsia="Times New Roman" w:hAnsi="Arial" w:cs="Arial"/>
          <w:lang w:eastAsia="en-GB"/>
        </w:rPr>
        <w:t>. Another policy guidance that they adhere to is Planning Policy Wales Chapter 4, regarding the local and national developments with special designations, National Parks for example.</w:t>
      </w:r>
    </w:p>
    <w:p w14:paraId="40C149E0" w14:textId="7777777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Lammas Eco-village is a great example of following a strict policy and guidance of the One Planet Living (2022). This source has great relevance to the dissertation topic as it heavily encourages bodies and firms to reconsider sustainability and zero carbon construction </w:t>
      </w:r>
      <w:r w:rsidRPr="00670E3A">
        <w:rPr>
          <w:rFonts w:ascii="Arial" w:eastAsia="Times New Roman" w:hAnsi="Arial" w:cs="Arial"/>
          <w:lang w:eastAsia="en-GB"/>
        </w:rPr>
        <w:lastRenderedPageBreak/>
        <w:t>proposals for future developments. This aims to improve the quality of our environment and upcoming generations and wellbeing.  Promoting the use of policies and acts can encourage other and future developments to improve the use of land and the quality of living for residents.</w:t>
      </w:r>
    </w:p>
    <w:p w14:paraId="523BEA98"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FA3A95A"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4A4BD42"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EFD6577"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A2A73ED"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9AE21F1"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858E207"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4E431B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4152EC41"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53E3FC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60205CD3"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495EDB5"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6CD178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50CDA5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6921AB0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4BAA05F3"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4B32B25"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88B0B8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946E34A"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F8A30DF"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381D48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56C3CA5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035359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4564D4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DDF920D"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4F30732"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A67B00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6D9C6F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BB3402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46B1288E"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56DAA41"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7ABDD7D" w14:textId="77777777" w:rsidR="00C91EDC" w:rsidRDefault="00C91EDC" w:rsidP="00007A30">
      <w:pPr>
        <w:spacing w:after="0" w:line="360" w:lineRule="auto"/>
        <w:jc w:val="both"/>
        <w:textAlignment w:val="baseline"/>
        <w:rPr>
          <w:rFonts w:ascii="Arial" w:eastAsia="Times New Roman" w:hAnsi="Arial" w:cs="Arial"/>
          <w:sz w:val="28"/>
          <w:szCs w:val="28"/>
          <w:lang w:eastAsia="en-GB"/>
        </w:rPr>
      </w:pPr>
    </w:p>
    <w:p w14:paraId="6FB29238" w14:textId="77777777" w:rsidR="00E446BC" w:rsidRDefault="00E446BC" w:rsidP="00007A30">
      <w:pPr>
        <w:spacing w:after="0" w:line="360" w:lineRule="auto"/>
        <w:jc w:val="both"/>
        <w:textAlignment w:val="baseline"/>
        <w:rPr>
          <w:rFonts w:ascii="Arial" w:eastAsia="Times New Roman" w:hAnsi="Arial" w:cs="Arial"/>
          <w:sz w:val="28"/>
          <w:szCs w:val="28"/>
          <w:lang w:eastAsia="en-GB"/>
        </w:rPr>
      </w:pPr>
    </w:p>
    <w:p w14:paraId="2B292AD9" w14:textId="6C6B6946" w:rsidR="00007A30" w:rsidRPr="00670E3A" w:rsidRDefault="00007A30" w:rsidP="00007A30">
      <w:pPr>
        <w:spacing w:after="0" w:line="360" w:lineRule="auto"/>
        <w:jc w:val="both"/>
        <w:textAlignment w:val="baseline"/>
        <w:rPr>
          <w:rFonts w:ascii="Arial" w:eastAsia="Times New Roman" w:hAnsi="Arial" w:cs="Arial"/>
          <w:sz w:val="28"/>
          <w:szCs w:val="28"/>
          <w:lang w:eastAsia="en-GB"/>
        </w:rPr>
      </w:pPr>
      <w:r w:rsidRPr="00670E3A">
        <w:rPr>
          <w:rFonts w:ascii="Arial" w:eastAsia="Times New Roman" w:hAnsi="Arial" w:cs="Arial"/>
          <w:sz w:val="28"/>
          <w:szCs w:val="28"/>
          <w:lang w:eastAsia="en-GB"/>
        </w:rPr>
        <w:lastRenderedPageBreak/>
        <w:t>Case Study 2: Beddington Zero Energy Development (BedZED)</w:t>
      </w:r>
    </w:p>
    <w:p w14:paraId="655D9940" w14:textId="1A5EC2CB"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Designed and built by Bill </w:t>
      </w:r>
      <w:proofErr w:type="spellStart"/>
      <w:r w:rsidRPr="00670E3A">
        <w:rPr>
          <w:rFonts w:ascii="Arial" w:eastAsia="Times New Roman" w:hAnsi="Arial" w:cs="Arial"/>
          <w:lang w:eastAsia="en-GB"/>
        </w:rPr>
        <w:t>Dunster</w:t>
      </w:r>
      <w:proofErr w:type="spellEnd"/>
      <w:r w:rsidRPr="00670E3A">
        <w:rPr>
          <w:rFonts w:ascii="Arial" w:eastAsia="Times New Roman" w:hAnsi="Arial" w:cs="Arial"/>
          <w:lang w:eastAsia="en-GB"/>
        </w:rPr>
        <w:t xml:space="preserve"> and </w:t>
      </w:r>
      <w:proofErr w:type="spellStart"/>
      <w:r w:rsidRPr="00670E3A">
        <w:rPr>
          <w:rFonts w:ascii="Arial" w:eastAsia="Times New Roman" w:hAnsi="Arial" w:cs="Arial"/>
          <w:lang w:eastAsia="en-GB"/>
        </w:rPr>
        <w:t>ZedFactory</w:t>
      </w:r>
      <w:proofErr w:type="spellEnd"/>
      <w:r w:rsidRPr="00670E3A">
        <w:rPr>
          <w:rFonts w:ascii="Arial" w:eastAsia="Times New Roman" w:hAnsi="Arial" w:cs="Arial"/>
          <w:lang w:eastAsia="en-GB"/>
        </w:rPr>
        <w:t xml:space="preserve"> Architects in 2002, BedZED was supported by The Peabody Trust as the UK’s first large scale, mixed use sustainable community </w:t>
      </w:r>
      <w:sdt>
        <w:sdtPr>
          <w:rPr>
            <w:rFonts w:ascii="Arial" w:eastAsia="Times New Roman" w:hAnsi="Arial" w:cs="Arial"/>
            <w:lang w:eastAsia="en-GB"/>
          </w:rPr>
          <w:id w:val="2033073508"/>
          <w:citation/>
        </w:sdtPr>
        <w:sdtEndPr/>
        <w:sdtContent>
          <w:r w:rsidRPr="00670E3A">
            <w:rPr>
              <w:rFonts w:ascii="Arial" w:eastAsia="Times New Roman" w:hAnsi="Arial" w:cs="Arial"/>
              <w:lang w:eastAsia="en-GB"/>
            </w:rPr>
            <w:fldChar w:fldCharType="begin"/>
          </w:r>
          <w:r w:rsidR="00427218">
            <w:rPr>
              <w:rFonts w:ascii="Arial" w:eastAsia="Times New Roman" w:hAnsi="Arial" w:cs="Arial"/>
              <w:lang w:val="en-US" w:eastAsia="en-GB"/>
            </w:rPr>
            <w:instrText xml:space="preserve">CITATION Bio161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(Schoon, 2016)</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 site contains 100 homes, office spaces, a college, and communal facilities. The main office is also situated in this proposal </w:t>
      </w:r>
      <w:sdt>
        <w:sdtPr>
          <w:rPr>
            <w:rFonts w:ascii="Arial" w:eastAsia="Times New Roman" w:hAnsi="Arial" w:cs="Arial"/>
            <w:lang w:eastAsia="en-GB"/>
          </w:rPr>
          <w:id w:val="-1478212711"/>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w:t>
      </w:r>
    </w:p>
    <w:p w14:paraId="52CD24F5"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07A30" w:rsidRPr="00670E3A" w14:paraId="2DC8BAE3" w14:textId="77777777" w:rsidTr="00050A69">
        <w:tc>
          <w:tcPr>
            <w:tcW w:w="9016" w:type="dxa"/>
          </w:tcPr>
          <w:p w14:paraId="230FBCBF"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46AEA8AD" wp14:editId="7FF5D6DF">
                  <wp:extent cx="5731510" cy="3439160"/>
                  <wp:effectExtent l="0" t="0" r="2540" b="8890"/>
                  <wp:docPr id="11" name="Picture 11" descr="BedZED - the UK's first major zero-carbon community – Bioreg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dZED - the UK's first major zero-carbon community – Bioregion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tc>
      </w:tr>
      <w:tr w:rsidR="00007A30" w:rsidRPr="00670E3A" w14:paraId="14D929C1" w14:textId="77777777" w:rsidTr="00050A69">
        <w:tc>
          <w:tcPr>
            <w:tcW w:w="9016" w:type="dxa"/>
          </w:tcPr>
          <w:p w14:paraId="08B66598" w14:textId="6A731CE1"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5</w:t>
            </w:r>
            <w:r w:rsidRPr="00670E3A">
              <w:rPr>
                <w:rFonts w:ascii="Arial" w:eastAsia="Times New Roman" w:hAnsi="Arial" w:cs="Arial"/>
                <w:lang w:eastAsia="en-GB"/>
              </w:rPr>
              <w:t>: Exterior of BedZED development</w:t>
            </w:r>
          </w:p>
          <w:p w14:paraId="58642480" w14:textId="0A8BE6C8"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B23470">
              <w:rPr>
                <w:rFonts w:ascii="Arial" w:eastAsia="Times New Roman" w:hAnsi="Arial" w:cs="Arial"/>
                <w:lang w:eastAsia="en-GB"/>
              </w:rPr>
              <w:t xml:space="preserve"> Nicholas Schoon </w:t>
            </w:r>
            <w:sdt>
              <w:sdtPr>
                <w:rPr>
                  <w:rFonts w:ascii="Arial" w:eastAsia="Times New Roman" w:hAnsi="Arial" w:cs="Arial"/>
                  <w:lang w:eastAsia="en-GB"/>
                </w:rPr>
                <w:id w:val="-1007983895"/>
                <w:citation/>
              </w:sdtPr>
              <w:sdtEndPr/>
              <w:sdtContent>
                <w:r w:rsidR="00B23470">
                  <w:rPr>
                    <w:rFonts w:ascii="Arial" w:eastAsia="Times New Roman" w:hAnsi="Arial" w:cs="Arial"/>
                    <w:lang w:eastAsia="en-GB"/>
                  </w:rPr>
                  <w:fldChar w:fldCharType="begin"/>
                </w:r>
                <w:r w:rsidR="00B23470">
                  <w:rPr>
                    <w:rFonts w:ascii="Arial" w:eastAsia="Times New Roman" w:hAnsi="Arial" w:cs="Arial"/>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lang w:eastAsia="en-GB"/>
                  </w:rPr>
                  <w:t>(Schoon, 2016)</w:t>
                </w:r>
                <w:r w:rsidR="00B23470">
                  <w:rPr>
                    <w:rFonts w:ascii="Arial" w:eastAsia="Times New Roman" w:hAnsi="Arial" w:cs="Arial"/>
                    <w:lang w:eastAsia="en-GB"/>
                  </w:rPr>
                  <w:fldChar w:fldCharType="end"/>
                </w:r>
              </w:sdtContent>
            </w:sdt>
          </w:p>
        </w:tc>
      </w:tr>
    </w:tbl>
    <w:p w14:paraId="6A239020"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15D129C"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A9FD599" w14:textId="0394D7B8"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concept of the project was to </w:t>
      </w:r>
      <w:r w:rsidR="00980508">
        <w:rPr>
          <w:rFonts w:ascii="Arial" w:eastAsia="Times New Roman" w:hAnsi="Arial" w:cs="Arial"/>
          <w:lang w:eastAsia="en-GB"/>
        </w:rPr>
        <w:t>construct</w:t>
      </w:r>
      <w:r w:rsidRPr="00670E3A">
        <w:rPr>
          <w:rFonts w:ascii="Arial" w:eastAsia="Times New Roman" w:hAnsi="Arial" w:cs="Arial"/>
          <w:lang w:eastAsia="en-GB"/>
        </w:rPr>
        <w:t xml:space="preserve"> a zero carbon eco village, aiming to achieve </w:t>
      </w:r>
      <w:r w:rsidR="00EF0968">
        <w:rPr>
          <w:rFonts w:ascii="Arial" w:eastAsia="Times New Roman" w:hAnsi="Arial" w:cs="Arial"/>
          <w:lang w:eastAsia="en-GB"/>
        </w:rPr>
        <w:t>greater</w:t>
      </w:r>
      <w:r w:rsidRPr="00670E3A">
        <w:rPr>
          <w:rFonts w:ascii="Arial" w:eastAsia="Times New Roman" w:hAnsi="Arial" w:cs="Arial"/>
          <w:lang w:eastAsia="en-GB"/>
        </w:rPr>
        <w:t xml:space="preserve"> reductions in climate changing greenhouse gas emission and water use. Their uses of reclaimed materials and products for construction give it a greener approach with just 52% of the construction materials are sourced within 35 miles </w:t>
      </w:r>
      <w:sdt>
        <w:sdtPr>
          <w:rPr>
            <w:rFonts w:ascii="Arial" w:eastAsia="Times New Roman" w:hAnsi="Arial" w:cs="Arial"/>
            <w:lang w:eastAsia="en-GB"/>
          </w:rPr>
          <w:id w:val="2051334980"/>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Most of the steel used in the development is reused, where it mostly came from refurbishment work at Brighton Railway Station </w:t>
      </w:r>
      <w:sdt>
        <w:sdtPr>
          <w:rPr>
            <w:rFonts w:ascii="Arial" w:eastAsia="Times New Roman" w:hAnsi="Arial" w:cs="Arial"/>
            <w:lang w:eastAsia="en-GB"/>
          </w:rPr>
          <w:id w:val="-1387565301"/>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Their decision of giving unused land new life, gives it the sustainable development, creating a new and greener community, which is a great outcome for a plot of recycled undeveloped </w:t>
      </w:r>
      <w:r w:rsidR="00E85745" w:rsidRPr="00670E3A">
        <w:rPr>
          <w:rFonts w:ascii="Arial" w:eastAsia="Times New Roman" w:hAnsi="Arial" w:cs="Arial"/>
          <w:lang w:eastAsia="en-GB"/>
        </w:rPr>
        <w:t>land</w:t>
      </w:r>
      <w:r w:rsidR="00E85745">
        <w:rPr>
          <w:rFonts w:ascii="Arial" w:eastAsia="Times New Roman" w:hAnsi="Arial" w:cs="Arial"/>
          <w:lang w:eastAsia="en-GB"/>
        </w:rPr>
        <w:t xml:space="preserve"> </w:t>
      </w:r>
      <w:sdt>
        <w:sdtPr>
          <w:rPr>
            <w:rFonts w:ascii="Arial" w:eastAsia="Times New Roman" w:hAnsi="Arial" w:cs="Arial"/>
            <w:lang w:eastAsia="en-GB"/>
          </w:rPr>
          <w:id w:val="-1142579096"/>
          <w:citation/>
        </w:sdtPr>
        <w:sdtEndPr/>
        <w:sdtContent>
          <w:r w:rsidR="00E85745">
            <w:rPr>
              <w:rFonts w:ascii="Arial" w:eastAsia="Times New Roman" w:hAnsi="Arial" w:cs="Arial"/>
              <w:lang w:eastAsia="en-GB"/>
            </w:rPr>
            <w:fldChar w:fldCharType="begin"/>
          </w:r>
          <w:r w:rsidR="00E85745">
            <w:rPr>
              <w:rFonts w:ascii="Arial" w:eastAsia="Times New Roman" w:hAnsi="Arial" w:cs="Arial"/>
              <w:lang w:eastAsia="en-GB"/>
            </w:rPr>
            <w:instrText xml:space="preserve"> CITATION Ope22 \l 2057 </w:instrText>
          </w:r>
          <w:r w:rsidR="00E85745">
            <w:rPr>
              <w:rFonts w:ascii="Arial" w:eastAsia="Times New Roman" w:hAnsi="Arial" w:cs="Arial"/>
              <w:lang w:eastAsia="en-GB"/>
            </w:rPr>
            <w:fldChar w:fldCharType="separate"/>
          </w:r>
          <w:r w:rsidR="00C73688" w:rsidRPr="00C73688">
            <w:rPr>
              <w:rFonts w:ascii="Arial" w:eastAsia="Times New Roman" w:hAnsi="Arial" w:cs="Arial"/>
              <w:noProof/>
              <w:lang w:eastAsia="en-GB"/>
            </w:rPr>
            <w:t>(OpenHouse, 2022)</w:t>
          </w:r>
          <w:r w:rsidR="00E85745">
            <w:rPr>
              <w:rFonts w:ascii="Arial" w:eastAsia="Times New Roman" w:hAnsi="Arial" w:cs="Arial"/>
              <w:lang w:eastAsia="en-GB"/>
            </w:rPr>
            <w:fldChar w:fldCharType="end"/>
          </w:r>
        </w:sdtContent>
      </w:sdt>
      <w:r w:rsidR="00E85745">
        <w:rPr>
          <w:rFonts w:ascii="Arial" w:eastAsia="Times New Roman" w:hAnsi="Arial" w:cs="Arial"/>
          <w:color w:val="000000"/>
          <w:shd w:val="clear" w:color="auto" w:fill="E1E3E6"/>
          <w:lang w:val="en-US" w:eastAsia="en-GB"/>
        </w:rPr>
        <w:t>.</w:t>
      </w:r>
      <w:r w:rsidRPr="00670E3A">
        <w:rPr>
          <w:rFonts w:ascii="Arial" w:eastAsia="Times New Roman" w:hAnsi="Arial" w:cs="Arial"/>
          <w:lang w:eastAsia="en-GB"/>
        </w:rPr>
        <w:t xml:space="preserve"> Objective of the proposal was to create an easier way for people living there to have a greener, lower impact lifestyle, where they would have to rely less on using unsustainable forms of transport </w:t>
      </w:r>
      <w:sdt>
        <w:sdtPr>
          <w:rPr>
            <w:rFonts w:ascii="Arial" w:eastAsia="Times New Roman" w:hAnsi="Arial" w:cs="Arial"/>
            <w:lang w:eastAsia="en-GB"/>
          </w:rPr>
          <w:id w:val="-1289660597"/>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BedZED won a reward too for its ambition. They won the Housing Design Award for sustainability from the Royal Institutes of British Architects in 2001. Along with being shortlisted </w:t>
      </w:r>
      <w:r w:rsidRPr="00670E3A">
        <w:rPr>
          <w:rFonts w:ascii="Arial" w:eastAsia="Times New Roman" w:hAnsi="Arial" w:cs="Arial"/>
          <w:lang w:eastAsia="en-GB"/>
        </w:rPr>
        <w:lastRenderedPageBreak/>
        <w:t xml:space="preserve">for the prestigious Stirling Prize in 2003 </w:t>
      </w:r>
      <w:sdt>
        <w:sdtPr>
          <w:rPr>
            <w:rFonts w:ascii="Arial" w:eastAsia="Times New Roman" w:hAnsi="Arial" w:cs="Arial"/>
            <w:lang w:eastAsia="en-GB"/>
          </w:rPr>
          <w:id w:val="-955717064"/>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 xml:space="preserve">. To this day it still arguably remains the most ambitious attempt to create a healthier and more sustainable housing development which has fascinated thousands around the world </w:t>
      </w:r>
      <w:sdt>
        <w:sdtPr>
          <w:rPr>
            <w:rFonts w:ascii="Arial" w:eastAsia="Times New Roman" w:hAnsi="Arial" w:cs="Arial"/>
            <w:lang w:eastAsia="en-GB"/>
          </w:rPr>
          <w:id w:val="-772633970"/>
          <w:citation/>
        </w:sdtPr>
        <w:sdtEndPr/>
        <w:sdtContent>
          <w:r w:rsidR="00856D4D">
            <w:rPr>
              <w:rFonts w:ascii="Arial" w:eastAsia="Times New Roman" w:hAnsi="Arial" w:cs="Arial"/>
              <w:lang w:eastAsia="en-GB"/>
            </w:rPr>
            <w:fldChar w:fldCharType="begin"/>
          </w:r>
          <w:r w:rsidR="00856D4D">
            <w:rPr>
              <w:rFonts w:ascii="Arial" w:eastAsia="Times New Roman" w:hAnsi="Arial" w:cs="Arial"/>
              <w:color w:val="000000"/>
              <w:shd w:val="clear" w:color="auto" w:fill="E1E3E6"/>
              <w:lang w:eastAsia="en-GB"/>
            </w:rPr>
            <w:instrText xml:space="preserve"> CITATION Ope22 \l 2057 </w:instrText>
          </w:r>
          <w:r w:rsidR="00856D4D">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(OpenHouse, 2022)</w:t>
          </w:r>
          <w:r w:rsidR="00856D4D">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They achieved this ambition by also involving the residents with ‘Green Lifestyle’ programmes, business in transport, local food and composting initiatives </w:t>
      </w:r>
      <w:sdt>
        <w:sdtPr>
          <w:rPr>
            <w:rFonts w:ascii="Arial" w:eastAsia="Times New Roman" w:hAnsi="Arial" w:cs="Arial"/>
            <w:lang w:eastAsia="en-GB"/>
          </w:rPr>
          <w:id w:val="1815671827"/>
          <w:citation/>
        </w:sdtPr>
        <w:sdtEndPr/>
        <w:sdtContent>
          <w:r w:rsidR="00B23470">
            <w:rPr>
              <w:rFonts w:ascii="Arial" w:eastAsia="Times New Roman" w:hAnsi="Arial" w:cs="Arial"/>
              <w:lang w:eastAsia="en-GB"/>
            </w:rPr>
            <w:fldChar w:fldCharType="begin"/>
          </w:r>
          <w:r w:rsidR="00B23470">
            <w:rPr>
              <w:rFonts w:ascii="Arial" w:eastAsia="Times New Roman" w:hAnsi="Arial" w:cs="Arial"/>
              <w:color w:val="000000"/>
              <w:shd w:val="clear" w:color="auto" w:fill="E1E3E6"/>
              <w:lang w:eastAsia="en-GB"/>
            </w:rPr>
            <w:instrText xml:space="preserve"> CITATION Bio161 \l 2057 </w:instrText>
          </w:r>
          <w:r w:rsidR="00B23470">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eastAsia="en-GB"/>
            </w:rPr>
            <w:t>(Schoon, 2016)</w:t>
          </w:r>
          <w:r w:rsidR="00B23470">
            <w:rPr>
              <w:rFonts w:ascii="Arial" w:eastAsia="Times New Roman" w:hAnsi="Arial" w:cs="Arial"/>
              <w:lang w:eastAsia="en-GB"/>
            </w:rPr>
            <w:fldChar w:fldCharType="end"/>
          </w:r>
        </w:sdtContent>
      </w:sdt>
      <w:r w:rsidRPr="00670E3A">
        <w:rPr>
          <w:rFonts w:ascii="Arial" w:eastAsia="Times New Roman" w:hAnsi="Arial" w:cs="Arial"/>
          <w:lang w:eastAsia="en-GB"/>
        </w:rPr>
        <w:t>.</w:t>
      </w:r>
    </w:p>
    <w:p w14:paraId="00D209D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07A30" w:rsidRPr="00670E3A" w14:paraId="27094248" w14:textId="77777777" w:rsidTr="00050A69">
        <w:tc>
          <w:tcPr>
            <w:tcW w:w="9016" w:type="dxa"/>
          </w:tcPr>
          <w:p w14:paraId="14D0BDAD"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010D7BA9" wp14:editId="1541240C">
                  <wp:extent cx="5731510" cy="3638550"/>
                  <wp:effectExtent l="0" t="0" r="254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5"/>
                          <a:stretch>
                            <a:fillRect/>
                          </a:stretch>
                        </pic:blipFill>
                        <pic:spPr>
                          <a:xfrm>
                            <a:off x="0" y="0"/>
                            <a:ext cx="5731510" cy="3638550"/>
                          </a:xfrm>
                          <a:prstGeom prst="rect">
                            <a:avLst/>
                          </a:prstGeom>
                        </pic:spPr>
                      </pic:pic>
                    </a:graphicData>
                  </a:graphic>
                </wp:inline>
              </w:drawing>
            </w:r>
          </w:p>
        </w:tc>
      </w:tr>
      <w:tr w:rsidR="00007A30" w:rsidRPr="00670E3A" w14:paraId="17408D61" w14:textId="77777777" w:rsidTr="00050A69">
        <w:tc>
          <w:tcPr>
            <w:tcW w:w="9016" w:type="dxa"/>
          </w:tcPr>
          <w:p w14:paraId="29409E7C" w14:textId="5997DD50"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6</w:t>
            </w:r>
            <w:r w:rsidRPr="00670E3A">
              <w:rPr>
                <w:rFonts w:ascii="Arial" w:eastAsia="Times New Roman" w:hAnsi="Arial" w:cs="Arial"/>
                <w:lang w:eastAsia="en-GB"/>
              </w:rPr>
              <w:t>: Interior diagram of M&amp;E system within the development</w:t>
            </w:r>
          </w:p>
          <w:p w14:paraId="2F0CC078" w14:textId="73B6E1D6"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C22628">
              <w:rPr>
                <w:rFonts w:ascii="Arial" w:eastAsia="Times New Roman" w:hAnsi="Arial" w:cs="Arial"/>
                <w:lang w:eastAsia="en-GB"/>
              </w:rPr>
              <w:t xml:space="preserve"> John Widdowson </w:t>
            </w:r>
            <w:sdt>
              <w:sdtPr>
                <w:rPr>
                  <w:rFonts w:ascii="Arial" w:eastAsia="Times New Roman" w:hAnsi="Arial" w:cs="Arial"/>
                  <w:lang w:eastAsia="en-GB"/>
                </w:rPr>
                <w:id w:val="1519576440"/>
                <w:citation/>
              </w:sdtPr>
              <w:sdtEndPr/>
              <w:sdtContent>
                <w:r w:rsidR="00C22628">
                  <w:rPr>
                    <w:rFonts w:ascii="Arial" w:eastAsia="Times New Roman" w:hAnsi="Arial" w:cs="Arial"/>
                    <w:lang w:eastAsia="en-GB"/>
                  </w:rPr>
                  <w:fldChar w:fldCharType="begin"/>
                </w:r>
                <w:r w:rsidR="00C22628">
                  <w:rPr>
                    <w:rFonts w:ascii="Arial" w:eastAsia="Times New Roman" w:hAnsi="Arial" w:cs="Arial"/>
                    <w:lang w:eastAsia="en-GB"/>
                  </w:rPr>
                  <w:instrText xml:space="preserve"> CITATION Joh14 \l 2057 </w:instrText>
                </w:r>
                <w:r w:rsidR="00C22628">
                  <w:rPr>
                    <w:rFonts w:ascii="Arial" w:eastAsia="Times New Roman" w:hAnsi="Arial" w:cs="Arial"/>
                    <w:lang w:eastAsia="en-GB"/>
                  </w:rPr>
                  <w:fldChar w:fldCharType="separate"/>
                </w:r>
                <w:r w:rsidR="00C73688" w:rsidRPr="00C73688">
                  <w:rPr>
                    <w:rFonts w:ascii="Arial" w:eastAsia="Times New Roman" w:hAnsi="Arial" w:cs="Arial"/>
                    <w:noProof/>
                    <w:lang w:eastAsia="en-GB"/>
                  </w:rPr>
                  <w:t>(Widdowson, 2014)</w:t>
                </w:r>
                <w:r w:rsidR="00C22628">
                  <w:rPr>
                    <w:rFonts w:ascii="Arial" w:eastAsia="Times New Roman" w:hAnsi="Arial" w:cs="Arial"/>
                    <w:lang w:eastAsia="en-GB"/>
                  </w:rPr>
                  <w:fldChar w:fldCharType="end"/>
                </w:r>
              </w:sdtContent>
            </w:sdt>
          </w:p>
        </w:tc>
      </w:tr>
    </w:tbl>
    <w:p w14:paraId="227C92E7"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01C5CC8"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7B2030F8" w14:textId="0C075760"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BedZED showcases </w:t>
      </w:r>
      <w:r w:rsidR="00980508" w:rsidRPr="00670E3A">
        <w:rPr>
          <w:rFonts w:ascii="Arial" w:eastAsia="Times New Roman" w:hAnsi="Arial" w:cs="Arial"/>
          <w:lang w:eastAsia="en-GB"/>
        </w:rPr>
        <w:t>several</w:t>
      </w:r>
      <w:r w:rsidRPr="00670E3A">
        <w:rPr>
          <w:rFonts w:ascii="Arial" w:eastAsia="Times New Roman" w:hAnsi="Arial" w:cs="Arial"/>
          <w:lang w:eastAsia="en-GB"/>
        </w:rPr>
        <w:t xml:space="preserve"> great techniques and strategies by using reclaimed materials within a local distance. Their choice of using unused land shows that these locations can be transformed into good use. They manage to create spaces rather than places which can be used as a great encouragement for future developments to target unclaimed land and transform it into a true green and sustainable place to live that attract and intrigue people globally. An idea of creating this mixed-use facility and eco village has some relation to Lammas with its focus on creating a community within the development.</w:t>
      </w:r>
    </w:p>
    <w:p w14:paraId="1D038728"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2B64B85D" w14:textId="77777777" w:rsidR="00007A30" w:rsidRPr="00670E3A" w:rsidRDefault="00007A30" w:rsidP="00007A30">
      <w:pPr>
        <w:spacing w:after="0" w:line="360" w:lineRule="auto"/>
        <w:jc w:val="both"/>
        <w:textAlignment w:val="baseline"/>
        <w:rPr>
          <w:rFonts w:ascii="Arial" w:eastAsia="Times New Roman" w:hAnsi="Arial" w:cs="Arial"/>
          <w:b/>
          <w:bCs/>
          <w:lang w:eastAsia="en-GB"/>
        </w:rPr>
      </w:pPr>
    </w:p>
    <w:p w14:paraId="52018F6A" w14:textId="77777777" w:rsidR="00007A30" w:rsidRPr="00670E3A" w:rsidRDefault="00007A30" w:rsidP="00007A30">
      <w:pPr>
        <w:spacing w:after="0" w:line="360" w:lineRule="auto"/>
        <w:jc w:val="both"/>
        <w:textAlignment w:val="baseline"/>
        <w:rPr>
          <w:rFonts w:ascii="Arial" w:eastAsia="Times New Roman" w:hAnsi="Arial" w:cs="Arial"/>
          <w:b/>
          <w:bCs/>
          <w:lang w:eastAsia="en-GB"/>
        </w:rPr>
      </w:pPr>
    </w:p>
    <w:p w14:paraId="20E7C83A" w14:textId="77777777" w:rsidR="00007A30" w:rsidRPr="00670E3A" w:rsidRDefault="00007A30" w:rsidP="00007A30">
      <w:pPr>
        <w:spacing w:after="0" w:line="360" w:lineRule="auto"/>
        <w:jc w:val="both"/>
        <w:textAlignment w:val="baseline"/>
        <w:rPr>
          <w:rFonts w:ascii="Arial" w:eastAsia="Times New Roman" w:hAnsi="Arial" w:cs="Arial"/>
          <w:b/>
          <w:bCs/>
          <w:lang w:eastAsia="en-GB"/>
        </w:rPr>
      </w:pPr>
    </w:p>
    <w:p w14:paraId="76F91011" w14:textId="77777777" w:rsidR="00007A30" w:rsidRPr="00670E3A" w:rsidRDefault="00007A30" w:rsidP="00007A30">
      <w:pPr>
        <w:spacing w:after="0" w:line="360" w:lineRule="auto"/>
        <w:jc w:val="both"/>
        <w:textAlignment w:val="baseline"/>
        <w:rPr>
          <w:rFonts w:ascii="Arial" w:eastAsia="Times New Roman" w:hAnsi="Arial" w:cs="Arial"/>
          <w:sz w:val="28"/>
          <w:szCs w:val="28"/>
          <w:lang w:eastAsia="en-GB"/>
        </w:rPr>
      </w:pPr>
      <w:r w:rsidRPr="00670E3A">
        <w:rPr>
          <w:rFonts w:ascii="Arial" w:eastAsia="Times New Roman" w:hAnsi="Arial" w:cs="Arial"/>
          <w:sz w:val="28"/>
          <w:szCs w:val="28"/>
          <w:lang w:eastAsia="en-GB"/>
        </w:rPr>
        <w:lastRenderedPageBreak/>
        <w:t>Case Study 3: The Solar Settlement</w:t>
      </w:r>
    </w:p>
    <w:p w14:paraId="4BEA4274" w14:textId="2583126A"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Solar Settlement Development located in the Vauban Quarter in Freiburg, Germany. This is possibly one of the best examples of sustainable urban living proposed with its cooperative decision making and a model for environmental planning and eco-friendly living </w:t>
      </w:r>
      <w:sdt>
        <w:sdtPr>
          <w:rPr>
            <w:rFonts w:ascii="Arial" w:eastAsia="Times New Roman" w:hAnsi="Arial" w:cs="Arial"/>
            <w:lang w:eastAsia="en-GB"/>
          </w:rPr>
          <w:id w:val="1788696390"/>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Dav17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(Thorpe,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This settlement aims to assemble six buildings that include 90 mixed use units for five thousand inhabitants. These units made up from eighty percent housing and twenty percent workspace </w:t>
      </w:r>
      <w:sdt>
        <w:sdtPr>
          <w:rPr>
            <w:rFonts w:ascii="Arial" w:eastAsia="Times New Roman" w:hAnsi="Arial" w:cs="Arial"/>
            <w:lang w:eastAsia="en-GB"/>
          </w:rPr>
          <w:id w:val="1604537821"/>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Pow17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(Powell,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Each building would provide a four-storey building with a basement. The aspiration of this proposal is to provide a development that uses the minimum amount of energy use with the highest quality of living for the infrastructure </w:t>
      </w:r>
      <w:sdt>
        <w:sdtPr>
          <w:rPr>
            <w:rFonts w:ascii="Arial" w:eastAsia="Times New Roman" w:hAnsi="Arial" w:cs="Arial"/>
            <w:lang w:eastAsia="en-GB"/>
          </w:rPr>
          <w:id w:val="1982351591"/>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CITATION Pow17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(Powell,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w:t>
      </w:r>
    </w:p>
    <w:p w14:paraId="750433B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07A30" w:rsidRPr="00670E3A" w14:paraId="485DFB6B" w14:textId="77777777" w:rsidTr="00050A69">
        <w:tc>
          <w:tcPr>
            <w:tcW w:w="4508" w:type="dxa"/>
          </w:tcPr>
          <w:p w14:paraId="3D4173BC"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2733359D" wp14:editId="7F109DB9">
                  <wp:extent cx="2701763" cy="2035175"/>
                  <wp:effectExtent l="0" t="0" r="3810" b="3175"/>
                  <wp:docPr id="16" name="Picture 16" descr="A picture containing building, sky, outdoor,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uilding, sky, outdoor, city&#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0663" cy="2041879"/>
                          </a:xfrm>
                          <a:prstGeom prst="rect">
                            <a:avLst/>
                          </a:prstGeom>
                          <a:noFill/>
                          <a:ln>
                            <a:noFill/>
                          </a:ln>
                        </pic:spPr>
                      </pic:pic>
                    </a:graphicData>
                  </a:graphic>
                </wp:inline>
              </w:drawing>
            </w:r>
          </w:p>
        </w:tc>
        <w:tc>
          <w:tcPr>
            <w:tcW w:w="4508" w:type="dxa"/>
          </w:tcPr>
          <w:p w14:paraId="1301D53B" w14:textId="77777777" w:rsidR="00007A30" w:rsidRPr="00670E3A" w:rsidRDefault="00007A30" w:rsidP="001544CF">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792C9765" wp14:editId="3B7FB958">
                  <wp:extent cx="2712563" cy="2035628"/>
                  <wp:effectExtent l="0" t="0" r="0" b="3175"/>
                  <wp:docPr id="17" name="Picture 17" descr=" cycle parking in Vaub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cycle parking in Vaub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3849" cy="2044098"/>
                          </a:xfrm>
                          <a:prstGeom prst="rect">
                            <a:avLst/>
                          </a:prstGeom>
                          <a:noFill/>
                          <a:ln>
                            <a:noFill/>
                          </a:ln>
                        </pic:spPr>
                      </pic:pic>
                    </a:graphicData>
                  </a:graphic>
                </wp:inline>
              </w:drawing>
            </w:r>
          </w:p>
        </w:tc>
      </w:tr>
      <w:tr w:rsidR="00007A30" w:rsidRPr="00670E3A" w14:paraId="619C9158" w14:textId="77777777" w:rsidTr="00050A69">
        <w:tc>
          <w:tcPr>
            <w:tcW w:w="4508" w:type="dxa"/>
          </w:tcPr>
          <w:p w14:paraId="5883208B" w14:textId="00AE80EF"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7</w:t>
            </w:r>
            <w:r w:rsidRPr="00670E3A">
              <w:rPr>
                <w:rFonts w:ascii="Arial" w:eastAsia="Times New Roman" w:hAnsi="Arial" w:cs="Arial"/>
                <w:lang w:eastAsia="en-GB"/>
              </w:rPr>
              <w:t>: Exterior of the Solar Settlement development</w:t>
            </w:r>
          </w:p>
          <w:p w14:paraId="39846B2F" w14:textId="71C4BA74"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4F2A51">
              <w:rPr>
                <w:rFonts w:ascii="Arial" w:eastAsia="Times New Roman" w:hAnsi="Arial" w:cs="Arial"/>
                <w:lang w:eastAsia="en-GB"/>
              </w:rPr>
              <w:t xml:space="preserve"> David Thorpe </w:t>
            </w:r>
            <w:sdt>
              <w:sdtPr>
                <w:rPr>
                  <w:rFonts w:ascii="Arial" w:eastAsia="Times New Roman" w:hAnsi="Arial" w:cs="Arial"/>
                  <w:lang w:eastAsia="en-GB"/>
                </w:rPr>
                <w:id w:val="1904172160"/>
                <w:citation/>
              </w:sdtPr>
              <w:sdtEndPr/>
              <w:sdtContent>
                <w:r w:rsidR="004F2A51">
                  <w:rPr>
                    <w:rFonts w:ascii="Arial" w:eastAsia="Times New Roman" w:hAnsi="Arial" w:cs="Arial"/>
                    <w:lang w:eastAsia="en-GB"/>
                  </w:rPr>
                  <w:fldChar w:fldCharType="begin"/>
                </w:r>
                <w:r w:rsidR="004F2A51">
                  <w:rPr>
                    <w:rFonts w:ascii="Arial" w:eastAsia="Times New Roman" w:hAnsi="Arial" w:cs="Arial"/>
                    <w:lang w:eastAsia="en-GB"/>
                  </w:rPr>
                  <w:instrText xml:space="preserve"> CITATION Dav00 \l 2057 </w:instrText>
                </w:r>
                <w:r w:rsidR="004F2A51">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4F2A51">
                  <w:rPr>
                    <w:rFonts w:ascii="Arial" w:eastAsia="Times New Roman" w:hAnsi="Arial" w:cs="Arial"/>
                    <w:lang w:eastAsia="en-GB"/>
                  </w:rPr>
                  <w:fldChar w:fldCharType="end"/>
                </w:r>
              </w:sdtContent>
            </w:sdt>
          </w:p>
        </w:tc>
        <w:tc>
          <w:tcPr>
            <w:tcW w:w="4508" w:type="dxa"/>
          </w:tcPr>
          <w:p w14:paraId="2810B920" w14:textId="0B51A0FB"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8</w:t>
            </w:r>
            <w:r w:rsidRPr="00670E3A">
              <w:rPr>
                <w:rFonts w:ascii="Arial" w:eastAsia="Times New Roman" w:hAnsi="Arial" w:cs="Arial"/>
                <w:lang w:eastAsia="en-GB"/>
              </w:rPr>
              <w:t>: Cycle parks situated within the development</w:t>
            </w:r>
          </w:p>
          <w:p w14:paraId="249ACC4E" w14:textId="405168BF"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4F2A51">
              <w:rPr>
                <w:rFonts w:ascii="Arial" w:eastAsia="Times New Roman" w:hAnsi="Arial" w:cs="Arial"/>
                <w:lang w:eastAsia="en-GB"/>
              </w:rPr>
              <w:t xml:space="preserve"> David Thorpe </w:t>
            </w:r>
            <w:sdt>
              <w:sdtPr>
                <w:rPr>
                  <w:rFonts w:ascii="Arial" w:eastAsia="Times New Roman" w:hAnsi="Arial" w:cs="Arial"/>
                  <w:lang w:eastAsia="en-GB"/>
                </w:rPr>
                <w:id w:val="-1633087328"/>
                <w:citation/>
              </w:sdtPr>
              <w:sdtEndPr/>
              <w:sdtContent>
                <w:r w:rsidR="004F2A51">
                  <w:rPr>
                    <w:rFonts w:ascii="Arial" w:eastAsia="Times New Roman" w:hAnsi="Arial" w:cs="Arial"/>
                    <w:lang w:eastAsia="en-GB"/>
                  </w:rPr>
                  <w:fldChar w:fldCharType="begin"/>
                </w:r>
                <w:r w:rsidR="004F2A51">
                  <w:rPr>
                    <w:rFonts w:ascii="Arial" w:eastAsia="Times New Roman" w:hAnsi="Arial" w:cs="Arial"/>
                    <w:lang w:eastAsia="en-GB"/>
                  </w:rPr>
                  <w:instrText xml:space="preserve"> CITATION Dav00 \l 2057 </w:instrText>
                </w:r>
                <w:r w:rsidR="004F2A51">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4F2A51">
                  <w:rPr>
                    <w:rFonts w:ascii="Arial" w:eastAsia="Times New Roman" w:hAnsi="Arial" w:cs="Arial"/>
                    <w:lang w:eastAsia="en-GB"/>
                  </w:rPr>
                  <w:fldChar w:fldCharType="end"/>
                </w:r>
              </w:sdtContent>
            </w:sdt>
          </w:p>
        </w:tc>
      </w:tr>
    </w:tbl>
    <w:p w14:paraId="4E80C1F9"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3C9E419A"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1E478A1D" w14:textId="77A6AC45"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Throughout the project they have significant application of specialist professional working towards sustainability involving the Local Government for Sustainability (ICLEI), the International Solar Energy Society (ISES) and the City Mayors Foundation </w:t>
      </w:r>
      <w:sdt>
        <w:sdtPr>
          <w:rPr>
            <w:rFonts w:ascii="Arial" w:eastAsia="Times New Roman" w:hAnsi="Arial" w:cs="Arial"/>
            <w:lang w:eastAsia="en-GB"/>
          </w:rPr>
          <w:id w:val="461547734"/>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Dav17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(Thorpe,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Solar Settlement also took views into the future with a profound cost analysis which helped support the initiative of carbon reduction. This included measuring the payback time of less than twenty years </w:t>
      </w:r>
      <w:sdt>
        <w:sdtPr>
          <w:rPr>
            <w:rFonts w:ascii="Arial" w:eastAsia="Times New Roman" w:hAnsi="Arial" w:cs="Arial"/>
            <w:lang w:eastAsia="en-GB"/>
          </w:rPr>
          <w:id w:val="1921913241"/>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 CITATION Dav17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(Thorpe, 2017)</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The projects concept is to have an </w:t>
      </w:r>
      <w:r w:rsidR="00975DC4" w:rsidRPr="00670E3A">
        <w:rPr>
          <w:rFonts w:ascii="Arial" w:eastAsia="Times New Roman" w:hAnsi="Arial" w:cs="Arial"/>
          <w:lang w:eastAsia="en-GB"/>
        </w:rPr>
        <w:t xml:space="preserve">ultra-low energy </w:t>
      </w:r>
      <w:proofErr w:type="spellStart"/>
      <w:r w:rsidR="00975DC4" w:rsidRPr="00670E3A">
        <w:rPr>
          <w:rFonts w:ascii="Arial" w:eastAsia="Times New Roman" w:hAnsi="Arial" w:cs="Arial"/>
          <w:lang w:eastAsia="en-GB"/>
        </w:rPr>
        <w:t>Passivhaus</w:t>
      </w:r>
      <w:proofErr w:type="spellEnd"/>
      <w:r w:rsidR="00975DC4" w:rsidRPr="00670E3A">
        <w:rPr>
          <w:rFonts w:ascii="Arial" w:eastAsia="Times New Roman" w:hAnsi="Arial" w:cs="Arial"/>
          <w:lang w:eastAsia="en-GB"/>
        </w:rPr>
        <w:t xml:space="preserve"> consumption standard</w:t>
      </w:r>
      <w:r w:rsidRPr="00670E3A">
        <w:rPr>
          <w:rFonts w:ascii="Arial" w:eastAsia="Times New Roman" w:hAnsi="Arial" w:cs="Arial"/>
          <w:lang w:eastAsia="en-GB"/>
        </w:rPr>
        <w:t xml:space="preserve">, </w:t>
      </w:r>
      <w:proofErr w:type="spellStart"/>
      <w:r w:rsidRPr="00670E3A">
        <w:rPr>
          <w:rFonts w:ascii="Arial" w:eastAsia="Times New Roman" w:hAnsi="Arial" w:cs="Arial"/>
          <w:lang w:eastAsia="en-GB"/>
        </w:rPr>
        <w:t>PlusEnergy</w:t>
      </w:r>
      <w:proofErr w:type="spellEnd"/>
      <w:r w:rsidRPr="00670E3A">
        <w:rPr>
          <w:rFonts w:ascii="Arial" w:eastAsia="Times New Roman" w:hAnsi="Arial" w:cs="Arial"/>
          <w:lang w:eastAsia="en-GB"/>
        </w:rPr>
        <w:t xml:space="preserve"> concepts with renewable energy techniques </w:t>
      </w:r>
      <w:sdt>
        <w:sdtPr>
          <w:rPr>
            <w:rFonts w:ascii="Arial" w:eastAsia="Times New Roman" w:hAnsi="Arial" w:cs="Arial"/>
            <w:lang w:eastAsia="en-GB"/>
          </w:rPr>
          <w:id w:val="1608382353"/>
          <w:citation/>
        </w:sdtPr>
        <w:sdtEndPr/>
        <w:sdtContent>
          <w:r w:rsidRPr="00670E3A">
            <w:rPr>
              <w:rFonts w:ascii="Arial" w:eastAsia="Times New Roman" w:hAnsi="Arial" w:cs="Arial"/>
              <w:lang w:eastAsia="en-GB"/>
            </w:rPr>
            <w:fldChar w:fldCharType="begin"/>
          </w:r>
          <w:r w:rsidRPr="00670E3A">
            <w:rPr>
              <w:rFonts w:ascii="Arial" w:eastAsia="Times New Roman" w:hAnsi="Arial" w:cs="Arial"/>
              <w:color w:val="000000"/>
              <w:shd w:val="clear" w:color="auto" w:fill="E1E3E6"/>
              <w:lang w:val="en-US" w:eastAsia="en-GB"/>
            </w:rPr>
            <w:instrText xml:space="preserve">CITATION GJC13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color w:val="000000"/>
              <w:shd w:val="clear" w:color="auto" w:fill="E1E3E6"/>
              <w:lang w:val="en-US" w:eastAsia="en-GB"/>
            </w:rPr>
            <w:t>(Coates, 2013)</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 xml:space="preserve">. </w:t>
      </w:r>
      <w:proofErr w:type="spellStart"/>
      <w:r w:rsidRPr="00670E3A">
        <w:rPr>
          <w:rFonts w:ascii="Arial" w:eastAsia="Times New Roman" w:hAnsi="Arial" w:cs="Arial"/>
          <w:lang w:eastAsia="en-GB"/>
        </w:rPr>
        <w:t>PlusEnergy</w:t>
      </w:r>
      <w:proofErr w:type="spellEnd"/>
      <w:r w:rsidRPr="00670E3A">
        <w:rPr>
          <w:rFonts w:ascii="Arial" w:eastAsia="Times New Roman" w:hAnsi="Arial" w:cs="Arial"/>
          <w:lang w:eastAsia="en-GB"/>
        </w:rPr>
        <w:t xml:space="preserve"> is a concept developed by Rolf </w:t>
      </w:r>
      <w:proofErr w:type="spellStart"/>
      <w:r w:rsidRPr="00670E3A">
        <w:rPr>
          <w:rFonts w:ascii="Arial" w:eastAsia="Times New Roman" w:hAnsi="Arial" w:cs="Arial"/>
          <w:lang w:eastAsia="en-GB"/>
        </w:rPr>
        <w:t>Disch</w:t>
      </w:r>
      <w:proofErr w:type="spellEnd"/>
      <w:r w:rsidRPr="00670E3A">
        <w:rPr>
          <w:rFonts w:ascii="Arial" w:eastAsia="Times New Roman" w:hAnsi="Arial" w:cs="Arial"/>
          <w:lang w:eastAsia="en-GB"/>
        </w:rPr>
        <w:t xml:space="preserve"> that </w:t>
      </w:r>
      <w:r w:rsidR="00EA3BCB">
        <w:rPr>
          <w:rFonts w:ascii="Arial" w:eastAsia="Times New Roman" w:hAnsi="Arial" w:cs="Arial"/>
          <w:lang w:eastAsia="en-GB"/>
        </w:rPr>
        <w:t>expresses</w:t>
      </w:r>
      <w:r w:rsidRPr="00670E3A">
        <w:rPr>
          <w:rFonts w:ascii="Arial" w:eastAsia="Times New Roman" w:hAnsi="Arial" w:cs="Arial"/>
          <w:lang w:eastAsia="en-GB"/>
        </w:rPr>
        <w:t xml:space="preserve"> a structure’s extreme energy efficiency so it </w:t>
      </w:r>
      <w:r w:rsidR="00782C95">
        <w:rPr>
          <w:rFonts w:ascii="Arial" w:eastAsia="Times New Roman" w:hAnsi="Arial" w:cs="Arial"/>
          <w:lang w:eastAsia="en-GB"/>
        </w:rPr>
        <w:t>maintains</w:t>
      </w:r>
      <w:r w:rsidRPr="00670E3A">
        <w:rPr>
          <w:rFonts w:ascii="Arial" w:eastAsia="Times New Roman" w:hAnsi="Arial" w:cs="Arial"/>
          <w:lang w:eastAsia="en-GB"/>
        </w:rPr>
        <w:t xml:space="preserve"> a positive energy balance where it can produce more energy than it uses </w:t>
      </w:r>
      <w:sdt>
        <w:sdtPr>
          <w:rPr>
            <w:rFonts w:ascii="Arial" w:eastAsia="Times New Roman" w:hAnsi="Arial" w:cs="Arial"/>
            <w:lang w:eastAsia="en-GB"/>
          </w:rPr>
          <w:id w:val="-569960635"/>
          <w:citation/>
        </w:sdtPr>
        <w:sdtEndPr/>
        <w:sdtContent>
          <w:r w:rsidRPr="00670E3A">
            <w:rPr>
              <w:rFonts w:ascii="Arial" w:eastAsia="Times New Roman" w:hAnsi="Arial" w:cs="Arial"/>
              <w:lang w:eastAsia="en-GB"/>
            </w:rPr>
            <w:fldChar w:fldCharType="begin"/>
          </w:r>
          <w:r w:rsidRPr="00670E3A">
            <w:rPr>
              <w:rFonts w:ascii="Arial" w:eastAsia="Times New Roman" w:hAnsi="Arial" w:cs="Arial"/>
              <w:lang w:val="en-US" w:eastAsia="en-GB"/>
            </w:rPr>
            <w:instrText xml:space="preserve">CITATION Rol21 \l 1033 </w:instrText>
          </w:r>
          <w:r w:rsidRPr="00670E3A">
            <w:rPr>
              <w:rFonts w:ascii="Arial" w:eastAsia="Times New Roman" w:hAnsi="Arial" w:cs="Arial"/>
              <w:lang w:eastAsia="en-GB"/>
            </w:rPr>
            <w:fldChar w:fldCharType="separate"/>
          </w:r>
          <w:r w:rsidR="00C73688" w:rsidRPr="00C73688">
            <w:rPr>
              <w:rFonts w:ascii="Arial" w:eastAsia="Times New Roman" w:hAnsi="Arial" w:cs="Arial"/>
              <w:noProof/>
              <w:lang w:val="en-US" w:eastAsia="en-GB"/>
            </w:rPr>
            <w:t>(Disch, 2021)</w:t>
          </w:r>
          <w:r w:rsidRPr="00670E3A">
            <w:rPr>
              <w:rFonts w:ascii="Arial" w:eastAsia="Times New Roman" w:hAnsi="Arial" w:cs="Arial"/>
              <w:lang w:eastAsia="en-GB"/>
            </w:rPr>
            <w:fldChar w:fldCharType="end"/>
          </w:r>
        </w:sdtContent>
      </w:sdt>
      <w:r w:rsidRPr="00670E3A">
        <w:rPr>
          <w:rFonts w:ascii="Arial" w:eastAsia="Times New Roman" w:hAnsi="Arial" w:cs="Arial"/>
          <w:lang w:eastAsia="en-GB"/>
        </w:rPr>
        <w:t>.</w:t>
      </w:r>
    </w:p>
    <w:p w14:paraId="398A33D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5F430AE" w14:textId="77777777" w:rsidR="00007A30" w:rsidRPr="00670E3A" w:rsidRDefault="00007A30" w:rsidP="00007A30">
      <w:pPr>
        <w:spacing w:after="0" w:line="360" w:lineRule="auto"/>
        <w:jc w:val="both"/>
        <w:textAlignment w:val="baseline"/>
        <w:rPr>
          <w:rFonts w:ascii="Arial" w:eastAsia="Times New Roman" w:hAnsi="Arial" w:cs="Arial"/>
          <w:lang w:eastAsia="en-GB"/>
        </w:rPr>
      </w:pPr>
    </w:p>
    <w:p w14:paraId="03FC27B4" w14:textId="77777777"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Various targets were placed </w:t>
      </w:r>
      <w:proofErr w:type="gramStart"/>
      <w:r w:rsidRPr="00670E3A">
        <w:rPr>
          <w:rFonts w:ascii="Arial" w:eastAsia="Times New Roman" w:hAnsi="Arial" w:cs="Arial"/>
          <w:lang w:eastAsia="en-GB"/>
        </w:rPr>
        <w:t>in order to</w:t>
      </w:r>
      <w:proofErr w:type="gramEnd"/>
      <w:r w:rsidRPr="00670E3A">
        <w:rPr>
          <w:rFonts w:ascii="Arial" w:eastAsia="Times New Roman" w:hAnsi="Arial" w:cs="Arial"/>
          <w:lang w:eastAsia="en-GB"/>
        </w:rPr>
        <w:t xml:space="preserve"> achieve carbon reduction for the development:</w:t>
      </w:r>
    </w:p>
    <w:p w14:paraId="7B8BE979" w14:textId="77777777" w:rsidR="00007A30" w:rsidRPr="00670E3A" w:rsidRDefault="00007A30" w:rsidP="00007A30">
      <w:pPr>
        <w:numPr>
          <w:ilvl w:val="0"/>
          <w:numId w:val="12"/>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lastRenderedPageBreak/>
        <w:t>Innovative Heating System</w:t>
      </w:r>
      <w:r w:rsidRPr="00670E3A">
        <w:rPr>
          <w:rFonts w:ascii="Arial" w:eastAsia="Times New Roman" w:hAnsi="Arial" w:cs="Arial"/>
          <w:lang w:eastAsia="en-GB"/>
        </w:rPr>
        <w:t xml:space="preserve">: they chose air conditioning with heat re-coverage of eighty percent, arrangement of the remaining heat demand with a decentralised CHP device of natural gas </w:t>
      </w:r>
      <w:r w:rsidRPr="00670E3A">
        <w:rPr>
          <w:rFonts w:ascii="Arial" w:eastAsia="Times New Roman" w:hAnsi="Arial" w:cs="Arial"/>
          <w:color w:val="000000"/>
          <w:shd w:val="clear" w:color="auto" w:fill="E1E3E6"/>
          <w:lang w:val="en-US" w:eastAsia="en-GB"/>
        </w:rPr>
        <w:t>(Powell, 2017)</w:t>
      </w:r>
      <w:r w:rsidRPr="00670E3A">
        <w:rPr>
          <w:rFonts w:ascii="Arial" w:eastAsia="Times New Roman" w:hAnsi="Arial" w:cs="Arial"/>
          <w:lang w:eastAsia="en-GB"/>
        </w:rPr>
        <w:t>.</w:t>
      </w:r>
    </w:p>
    <w:p w14:paraId="4188B2EE" w14:textId="77777777" w:rsidR="00007A30" w:rsidRPr="00670E3A" w:rsidRDefault="00007A30" w:rsidP="00007A30">
      <w:pPr>
        <w:numPr>
          <w:ilvl w:val="0"/>
          <w:numId w:val="12"/>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Very Detailed Planning</w:t>
      </w:r>
      <w:r w:rsidRPr="00670E3A">
        <w:rPr>
          <w:rFonts w:ascii="Arial" w:eastAsia="Times New Roman" w:hAnsi="Arial" w:cs="Arial"/>
          <w:lang w:eastAsia="en-GB"/>
        </w:rPr>
        <w:t xml:space="preserve">: Programmes were placed to measure reduction in heat leakage, extra insulation of tubes to reduce heat allocation losses </w:t>
      </w:r>
      <w:r w:rsidRPr="00670E3A">
        <w:rPr>
          <w:rFonts w:ascii="Arial" w:eastAsia="Times New Roman" w:hAnsi="Arial" w:cs="Arial"/>
          <w:color w:val="000000"/>
          <w:shd w:val="clear" w:color="auto" w:fill="E1E3E6"/>
          <w:lang w:val="en-US" w:eastAsia="en-GB"/>
        </w:rPr>
        <w:t>(Powell, 2017)</w:t>
      </w:r>
      <w:r w:rsidRPr="00670E3A">
        <w:rPr>
          <w:rFonts w:ascii="Arial" w:eastAsia="Times New Roman" w:hAnsi="Arial" w:cs="Arial"/>
          <w:lang w:eastAsia="en-GB"/>
        </w:rPr>
        <w:t>.</w:t>
      </w:r>
    </w:p>
    <w:p w14:paraId="3445248F" w14:textId="77777777" w:rsidR="00007A30" w:rsidRPr="00670E3A" w:rsidRDefault="00007A30" w:rsidP="00007A30">
      <w:pPr>
        <w:numPr>
          <w:ilvl w:val="0"/>
          <w:numId w:val="12"/>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Active Use of Solar Energy</w:t>
      </w:r>
      <w:r w:rsidRPr="00670E3A">
        <w:rPr>
          <w:rFonts w:ascii="Arial" w:eastAsia="Times New Roman" w:hAnsi="Arial" w:cs="Arial"/>
          <w:lang w:eastAsia="en-GB"/>
        </w:rPr>
        <w:t xml:space="preserve">: the building integrated PV devices linking shading, </w:t>
      </w:r>
      <w:proofErr w:type="gramStart"/>
      <w:r w:rsidRPr="00670E3A">
        <w:rPr>
          <w:rFonts w:ascii="Arial" w:eastAsia="Times New Roman" w:hAnsi="Arial" w:cs="Arial"/>
          <w:lang w:eastAsia="en-GB"/>
        </w:rPr>
        <w:t>shelter</w:t>
      </w:r>
      <w:proofErr w:type="gramEnd"/>
      <w:r w:rsidRPr="00670E3A">
        <w:rPr>
          <w:rFonts w:ascii="Arial" w:eastAsia="Times New Roman" w:hAnsi="Arial" w:cs="Arial"/>
          <w:lang w:eastAsia="en-GB"/>
        </w:rPr>
        <w:t xml:space="preserve"> and electricity production. Solar thermal plants allocated for hot water </w:t>
      </w:r>
      <w:r w:rsidRPr="00670E3A">
        <w:rPr>
          <w:rFonts w:ascii="Arial" w:eastAsia="Times New Roman" w:hAnsi="Arial" w:cs="Arial"/>
          <w:color w:val="000000"/>
          <w:shd w:val="clear" w:color="auto" w:fill="E1E3E6"/>
          <w:lang w:val="en-US" w:eastAsia="en-GB"/>
        </w:rPr>
        <w:t>(Powell, 2017)</w:t>
      </w:r>
      <w:r w:rsidRPr="00670E3A">
        <w:rPr>
          <w:rFonts w:ascii="Arial" w:eastAsia="Times New Roman" w:hAnsi="Arial" w:cs="Arial"/>
          <w:lang w:eastAsia="en-GB"/>
        </w:rPr>
        <w:t>.</w:t>
      </w:r>
    </w:p>
    <w:p w14:paraId="5B986275" w14:textId="13A1DA04"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To achieve these targets, sp</w:t>
      </w:r>
      <w:r w:rsidR="00020437">
        <w:rPr>
          <w:rFonts w:ascii="Arial" w:eastAsia="Times New Roman" w:hAnsi="Arial" w:cs="Arial"/>
          <w:lang w:eastAsia="en-GB"/>
        </w:rPr>
        <w:t>atial</w:t>
      </w:r>
      <w:r w:rsidRPr="00670E3A">
        <w:rPr>
          <w:rFonts w:ascii="Arial" w:eastAsia="Times New Roman" w:hAnsi="Arial" w:cs="Arial"/>
          <w:lang w:eastAsia="en-GB"/>
        </w:rPr>
        <w:t xml:space="preserve"> planning was established along with a planning framework. These included:</w:t>
      </w:r>
    </w:p>
    <w:p w14:paraId="0005FA8D" w14:textId="77777777" w:rsidR="00007A30" w:rsidRPr="00670E3A" w:rsidRDefault="00007A30" w:rsidP="00007A30">
      <w:pPr>
        <w:numPr>
          <w:ilvl w:val="0"/>
          <w:numId w:val="13"/>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Local Climate Conditions Analysis</w:t>
      </w:r>
    </w:p>
    <w:p w14:paraId="006990C0" w14:textId="77777777" w:rsidR="00007A30" w:rsidRPr="00670E3A" w:rsidRDefault="00007A30" w:rsidP="00007A30">
      <w:pPr>
        <w:numPr>
          <w:ilvl w:val="0"/>
          <w:numId w:val="13"/>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 xml:space="preserve">Town Planning Explicitly: </w:t>
      </w:r>
      <w:r w:rsidRPr="00670E3A">
        <w:rPr>
          <w:rFonts w:ascii="Arial" w:eastAsia="Times New Roman" w:hAnsi="Arial" w:cs="Arial"/>
          <w:lang w:eastAsia="en-GB"/>
        </w:rPr>
        <w:t>reducing amount of traffic and unsustainable travel</w:t>
      </w:r>
    </w:p>
    <w:p w14:paraId="6CE2B897" w14:textId="77777777" w:rsidR="00007A30" w:rsidRPr="00670E3A" w:rsidRDefault="00007A30" w:rsidP="00007A30">
      <w:pPr>
        <w:numPr>
          <w:ilvl w:val="0"/>
          <w:numId w:val="13"/>
        </w:numPr>
        <w:spacing w:after="0" w:line="360" w:lineRule="auto"/>
        <w:ind w:left="1080" w:firstLine="0"/>
        <w:jc w:val="both"/>
        <w:textAlignment w:val="baseline"/>
        <w:rPr>
          <w:rFonts w:ascii="Arial" w:eastAsia="Times New Roman" w:hAnsi="Arial" w:cs="Arial"/>
          <w:lang w:eastAsia="en-GB"/>
        </w:rPr>
      </w:pPr>
      <w:r w:rsidRPr="00670E3A">
        <w:rPr>
          <w:rFonts w:ascii="Arial" w:eastAsia="Times New Roman" w:hAnsi="Arial" w:cs="Arial"/>
          <w:b/>
          <w:bCs/>
          <w:lang w:eastAsia="en-GB"/>
        </w:rPr>
        <w:t xml:space="preserve">Initial intervention of preservation: </w:t>
      </w:r>
      <w:r w:rsidRPr="00670E3A">
        <w:rPr>
          <w:rFonts w:ascii="Arial" w:eastAsia="Times New Roman" w:hAnsi="Arial" w:cs="Arial"/>
          <w:lang w:eastAsia="en-GB"/>
        </w:rPr>
        <w:t xml:space="preserve">for the nature of the site’s ventilation and conservation </w:t>
      </w:r>
      <w:r w:rsidRPr="00670E3A">
        <w:rPr>
          <w:rFonts w:ascii="Arial" w:eastAsia="Times New Roman" w:hAnsi="Arial" w:cs="Arial"/>
          <w:color w:val="000000"/>
          <w:shd w:val="clear" w:color="auto" w:fill="E1E3E6"/>
          <w:lang w:val="en-US" w:eastAsia="en-GB"/>
        </w:rPr>
        <w:t>(Powell, 2017)</w:t>
      </w:r>
    </w:p>
    <w:p w14:paraId="50D0721B" w14:textId="77777777" w:rsidR="00007A30" w:rsidRPr="00670E3A" w:rsidRDefault="00007A30" w:rsidP="00007A30">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07A30" w:rsidRPr="00670E3A" w14:paraId="5BA6BC1C" w14:textId="77777777" w:rsidTr="00050A69">
        <w:tc>
          <w:tcPr>
            <w:tcW w:w="9016" w:type="dxa"/>
          </w:tcPr>
          <w:p w14:paraId="67B66753" w14:textId="77777777" w:rsidR="00007A30" w:rsidRPr="00670E3A" w:rsidRDefault="00007A30" w:rsidP="00F00FD2">
            <w:pPr>
              <w:spacing w:line="360" w:lineRule="auto"/>
              <w:jc w:val="center"/>
              <w:textAlignment w:val="baseline"/>
              <w:rPr>
                <w:rFonts w:ascii="Arial" w:eastAsia="Times New Roman" w:hAnsi="Arial" w:cs="Arial"/>
                <w:lang w:eastAsia="en-GB"/>
              </w:rPr>
            </w:pPr>
            <w:r w:rsidRPr="00670E3A">
              <w:rPr>
                <w:rFonts w:ascii="Arial" w:hAnsi="Arial" w:cs="Arial"/>
                <w:noProof/>
              </w:rPr>
              <w:drawing>
                <wp:inline distT="0" distB="0" distL="0" distR="0" wp14:anchorId="59C30E02" wp14:editId="2DF6379E">
                  <wp:extent cx="5279571" cy="4059582"/>
                  <wp:effectExtent l="0" t="0" r="0" b="0"/>
                  <wp:docPr id="18" name="Picture 18" descr="Traffic modes in Freiburg showing how cycling and walking has increased and car use decreased, a trend that is projected to c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ffic modes in Freiburg showing how cycling and walking has increased and car use decreased, a trend that is projected to co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87949" cy="4066024"/>
                          </a:xfrm>
                          <a:prstGeom prst="rect">
                            <a:avLst/>
                          </a:prstGeom>
                          <a:noFill/>
                          <a:ln>
                            <a:noFill/>
                          </a:ln>
                        </pic:spPr>
                      </pic:pic>
                    </a:graphicData>
                  </a:graphic>
                </wp:inline>
              </w:drawing>
            </w:r>
          </w:p>
        </w:tc>
      </w:tr>
      <w:tr w:rsidR="00007A30" w:rsidRPr="00670E3A" w14:paraId="2C80F7D3" w14:textId="77777777" w:rsidTr="00050A69">
        <w:tc>
          <w:tcPr>
            <w:tcW w:w="9016" w:type="dxa"/>
          </w:tcPr>
          <w:p w14:paraId="268B59A9" w14:textId="78AF4A25"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9</w:t>
            </w:r>
            <w:r w:rsidRPr="00670E3A">
              <w:rPr>
                <w:rFonts w:ascii="Arial" w:eastAsia="Times New Roman" w:hAnsi="Arial" w:cs="Arial"/>
                <w:lang w:eastAsia="en-GB"/>
              </w:rPr>
              <w:t>: Progress diagram for improvement of public transportation</w:t>
            </w:r>
          </w:p>
          <w:p w14:paraId="4AFB79EB" w14:textId="4BCA8BCE" w:rsidR="00007A30" w:rsidRPr="00670E3A" w:rsidRDefault="00007A30" w:rsidP="001544CF">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012275">
              <w:rPr>
                <w:rFonts w:ascii="Arial" w:eastAsia="Times New Roman" w:hAnsi="Arial" w:cs="Arial"/>
                <w:lang w:eastAsia="en-GB"/>
              </w:rPr>
              <w:t xml:space="preserve"> David Thorpe </w:t>
            </w:r>
            <w:sdt>
              <w:sdtPr>
                <w:rPr>
                  <w:rFonts w:ascii="Arial" w:eastAsia="Times New Roman" w:hAnsi="Arial" w:cs="Arial"/>
                  <w:lang w:eastAsia="en-GB"/>
                </w:rPr>
                <w:id w:val="-876540729"/>
                <w:citation/>
              </w:sdtPr>
              <w:sdtEndPr/>
              <w:sdtContent>
                <w:r w:rsidR="00012275">
                  <w:rPr>
                    <w:rFonts w:ascii="Arial" w:eastAsia="Times New Roman" w:hAnsi="Arial" w:cs="Arial"/>
                    <w:lang w:eastAsia="en-GB"/>
                  </w:rPr>
                  <w:fldChar w:fldCharType="begin"/>
                </w:r>
                <w:r w:rsidR="00012275">
                  <w:rPr>
                    <w:rFonts w:ascii="Arial" w:eastAsia="Times New Roman" w:hAnsi="Arial" w:cs="Arial"/>
                    <w:lang w:eastAsia="en-GB"/>
                  </w:rPr>
                  <w:instrText xml:space="preserve"> CITATION Dav17 \l 2057 </w:instrText>
                </w:r>
                <w:r w:rsidR="00012275">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012275">
                  <w:rPr>
                    <w:rFonts w:ascii="Arial" w:eastAsia="Times New Roman" w:hAnsi="Arial" w:cs="Arial"/>
                    <w:lang w:eastAsia="en-GB"/>
                  </w:rPr>
                  <w:fldChar w:fldCharType="end"/>
                </w:r>
              </w:sdtContent>
            </w:sdt>
          </w:p>
        </w:tc>
      </w:tr>
    </w:tbl>
    <w:p w14:paraId="6AB0301E" w14:textId="5AC10DA6"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lastRenderedPageBreak/>
        <w:t>With focus on these ambitious aims, they managed to integrate a well thought infrastructure, cycle parks for example. This green plan was arranged around the district as a global beacon of green urban planning as aside from consumption, transportation is the hardest factor of ecological impact to diminish</w:t>
      </w:r>
      <w:r w:rsidR="002803AE">
        <w:rPr>
          <w:rFonts w:ascii="Arial" w:eastAsia="Times New Roman" w:hAnsi="Arial" w:cs="Arial"/>
          <w:lang w:eastAsia="en-GB"/>
        </w:rPr>
        <w:t xml:space="preserve"> </w:t>
      </w:r>
      <w:sdt>
        <w:sdtPr>
          <w:rPr>
            <w:rFonts w:ascii="Arial" w:eastAsia="Times New Roman" w:hAnsi="Arial" w:cs="Arial"/>
            <w:lang w:eastAsia="en-GB"/>
          </w:rPr>
          <w:id w:val="2009636658"/>
          <w:citation/>
        </w:sdtPr>
        <w:sdtEndPr/>
        <w:sdtContent>
          <w:r w:rsidR="002803AE">
            <w:rPr>
              <w:rFonts w:ascii="Arial" w:eastAsia="Times New Roman" w:hAnsi="Arial" w:cs="Arial"/>
              <w:lang w:eastAsia="en-GB"/>
            </w:rPr>
            <w:fldChar w:fldCharType="begin"/>
          </w:r>
          <w:r w:rsidR="002803AE">
            <w:rPr>
              <w:rFonts w:ascii="Arial" w:eastAsia="Times New Roman" w:hAnsi="Arial" w:cs="Arial"/>
              <w:lang w:eastAsia="en-GB"/>
            </w:rPr>
            <w:instrText xml:space="preserve"> CITATION GJC13 \l 2057 </w:instrText>
          </w:r>
          <w:r w:rsidR="002803AE">
            <w:rPr>
              <w:rFonts w:ascii="Arial" w:eastAsia="Times New Roman" w:hAnsi="Arial" w:cs="Arial"/>
              <w:lang w:eastAsia="en-GB"/>
            </w:rPr>
            <w:fldChar w:fldCharType="separate"/>
          </w:r>
          <w:r w:rsidR="00C73688" w:rsidRPr="00C73688">
            <w:rPr>
              <w:rFonts w:ascii="Arial" w:eastAsia="Times New Roman" w:hAnsi="Arial" w:cs="Arial"/>
              <w:noProof/>
              <w:lang w:eastAsia="en-GB"/>
            </w:rPr>
            <w:t>(Coates, 2013)</w:t>
          </w:r>
          <w:r w:rsidR="002803AE">
            <w:rPr>
              <w:rFonts w:ascii="Arial" w:eastAsia="Times New Roman" w:hAnsi="Arial" w:cs="Arial"/>
              <w:lang w:eastAsia="en-GB"/>
            </w:rPr>
            <w:fldChar w:fldCharType="end"/>
          </w:r>
        </w:sdtContent>
      </w:sdt>
      <w:r w:rsidRPr="00670E3A">
        <w:rPr>
          <w:rFonts w:ascii="Arial" w:eastAsia="Times New Roman" w:hAnsi="Arial" w:cs="Arial"/>
          <w:lang w:eastAsia="en-GB"/>
        </w:rPr>
        <w:t>. Green transportation is very important to this district. Automobile, pedestrian, and bike paths also run through the centre of the site and owned by local businesses</w:t>
      </w:r>
      <w:sdt>
        <w:sdtPr>
          <w:rPr>
            <w:rFonts w:ascii="Arial" w:eastAsia="Times New Roman" w:hAnsi="Arial" w:cs="Arial"/>
            <w:lang w:eastAsia="en-GB"/>
          </w:rPr>
          <w:id w:val="1883432750"/>
          <w:citation/>
        </w:sdtPr>
        <w:sdtEndPr/>
        <w:sdtContent>
          <w:r w:rsidR="002803AE">
            <w:rPr>
              <w:rFonts w:ascii="Arial" w:eastAsia="Times New Roman" w:hAnsi="Arial" w:cs="Arial"/>
              <w:lang w:eastAsia="en-GB"/>
            </w:rPr>
            <w:fldChar w:fldCharType="begin"/>
          </w:r>
          <w:r w:rsidR="002803AE">
            <w:rPr>
              <w:rFonts w:ascii="Arial" w:eastAsia="Times New Roman" w:hAnsi="Arial" w:cs="Arial"/>
              <w:lang w:eastAsia="en-GB"/>
            </w:rPr>
            <w:instrText xml:space="preserve"> CITATION GJC13 \l 2057 </w:instrText>
          </w:r>
          <w:r w:rsidR="002803AE">
            <w:rPr>
              <w:rFonts w:ascii="Arial" w:eastAsia="Times New Roman" w:hAnsi="Arial" w:cs="Arial"/>
              <w:lang w:eastAsia="en-GB"/>
            </w:rPr>
            <w:fldChar w:fldCharType="separate"/>
          </w:r>
          <w:r w:rsidR="00C73688">
            <w:rPr>
              <w:rFonts w:ascii="Arial" w:eastAsia="Times New Roman" w:hAnsi="Arial" w:cs="Arial"/>
              <w:noProof/>
              <w:lang w:eastAsia="en-GB"/>
            </w:rPr>
            <w:t xml:space="preserve"> </w:t>
          </w:r>
          <w:r w:rsidR="00C73688" w:rsidRPr="00C73688">
            <w:rPr>
              <w:rFonts w:ascii="Arial" w:eastAsia="Times New Roman" w:hAnsi="Arial" w:cs="Arial"/>
              <w:noProof/>
              <w:lang w:eastAsia="en-GB"/>
            </w:rPr>
            <w:t>(Coates, 2013)</w:t>
          </w:r>
          <w:r w:rsidR="002803AE">
            <w:rPr>
              <w:rFonts w:ascii="Arial" w:eastAsia="Times New Roman" w:hAnsi="Arial" w:cs="Arial"/>
              <w:lang w:eastAsia="en-GB"/>
            </w:rPr>
            <w:fldChar w:fldCharType="end"/>
          </w:r>
        </w:sdtContent>
      </w:sdt>
    </w:p>
    <w:p w14:paraId="0432E045" w14:textId="79B1D2E0" w:rsidR="00007A30" w:rsidRPr="00670E3A" w:rsidRDefault="00007A30" w:rsidP="00007A30">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The Solar Settlement present new ways of creating community and sustainable design with their green infrastructure. It displays that there’s more techniques and strategies to sustainable developments, other than just using natural building techniques and focus on materiality. They consider carbon emission in the location, and target this to attempt to improve and lighten the effects of private transportation as much as possible. Setting targets to achieve carbon reductions are set, which gives the developers a criterion to manage the design and chose certain techniques. These features to the development give it a uniqueness to it that attracts visitors and residents. In 2001, it was said that they inhabited 2,000 residents. Since the completion of the development, they now have 5,000 inhabitants with over 600 jobs</w:t>
      </w:r>
      <w:r w:rsidR="002803AE">
        <w:rPr>
          <w:rFonts w:ascii="Arial" w:eastAsia="Times New Roman" w:hAnsi="Arial" w:cs="Arial"/>
          <w:lang w:eastAsia="en-GB"/>
        </w:rPr>
        <w:t xml:space="preserve"> </w:t>
      </w:r>
      <w:sdt>
        <w:sdtPr>
          <w:rPr>
            <w:rFonts w:ascii="Arial" w:eastAsia="Times New Roman" w:hAnsi="Arial" w:cs="Arial"/>
            <w:lang w:eastAsia="en-GB"/>
          </w:rPr>
          <w:id w:val="-54626898"/>
          <w:citation/>
        </w:sdtPr>
        <w:sdtEndPr/>
        <w:sdtContent>
          <w:r w:rsidR="002803AE">
            <w:rPr>
              <w:rFonts w:ascii="Arial" w:eastAsia="Times New Roman" w:hAnsi="Arial" w:cs="Arial"/>
              <w:lang w:eastAsia="en-GB"/>
            </w:rPr>
            <w:fldChar w:fldCharType="begin"/>
          </w:r>
          <w:r w:rsidR="002803AE">
            <w:rPr>
              <w:rFonts w:ascii="Arial" w:eastAsia="Times New Roman" w:hAnsi="Arial" w:cs="Arial"/>
              <w:lang w:eastAsia="en-GB"/>
            </w:rPr>
            <w:instrText xml:space="preserve"> CITATION Dav00 \l 2057 </w:instrText>
          </w:r>
          <w:r w:rsidR="002803AE">
            <w:rPr>
              <w:rFonts w:ascii="Arial" w:eastAsia="Times New Roman" w:hAnsi="Arial" w:cs="Arial"/>
              <w:lang w:eastAsia="en-GB"/>
            </w:rPr>
            <w:fldChar w:fldCharType="separate"/>
          </w:r>
          <w:r w:rsidR="00C73688" w:rsidRPr="00C73688">
            <w:rPr>
              <w:rFonts w:ascii="Arial" w:eastAsia="Times New Roman" w:hAnsi="Arial" w:cs="Arial"/>
              <w:noProof/>
              <w:lang w:eastAsia="en-GB"/>
            </w:rPr>
            <w:t>(Thorpe, 2017)</w:t>
          </w:r>
          <w:r w:rsidR="002803AE">
            <w:rPr>
              <w:rFonts w:ascii="Arial" w:eastAsia="Times New Roman" w:hAnsi="Arial" w:cs="Arial"/>
              <w:lang w:eastAsia="en-GB"/>
            </w:rPr>
            <w:fldChar w:fldCharType="end"/>
          </w:r>
        </w:sdtContent>
      </w:sdt>
      <w:r w:rsidRPr="00670E3A">
        <w:rPr>
          <w:rFonts w:ascii="Arial" w:eastAsia="Times New Roman" w:hAnsi="Arial" w:cs="Arial"/>
          <w:lang w:eastAsia="en-GB"/>
        </w:rPr>
        <w:t>. This city gives theses that constitute a holistic and comprehensive framework that are used for the succession of Vauban, Freiburg. It promotes new ways to create a green community and sustainable design and improvement of wellbeing.</w:t>
      </w:r>
    </w:p>
    <w:p w14:paraId="40EE464F" w14:textId="77777777" w:rsidR="00606095" w:rsidRPr="00E80B43" w:rsidRDefault="00606095" w:rsidP="00606095">
      <w:pPr>
        <w:rPr>
          <w:rFonts w:ascii="Arial" w:hAnsi="Arial" w:cs="Arial"/>
        </w:rPr>
      </w:pPr>
    </w:p>
    <w:p w14:paraId="4CADA2B2" w14:textId="22194D7C" w:rsidR="00606095" w:rsidRPr="00C91EDC" w:rsidRDefault="00606095" w:rsidP="00790AED">
      <w:pPr>
        <w:spacing w:line="360" w:lineRule="auto"/>
        <w:jc w:val="both"/>
        <w:rPr>
          <w:rFonts w:cstheme="minorHAnsi"/>
        </w:rPr>
      </w:pPr>
      <w:r w:rsidRPr="00E80B43">
        <w:rPr>
          <w:rFonts w:ascii="Arial" w:hAnsi="Arial" w:cs="Arial"/>
        </w:rPr>
        <w:t xml:space="preserve"> </w:t>
      </w:r>
      <w:r>
        <w:rPr>
          <w:rFonts w:cstheme="minorHAnsi"/>
        </w:rPr>
        <w:br w:type="page"/>
      </w:r>
    </w:p>
    <w:p w14:paraId="1776C2A4" w14:textId="77777777" w:rsidR="00C91EDC" w:rsidRPr="00670E3A" w:rsidRDefault="00C91EDC" w:rsidP="00C91EDC">
      <w:pPr>
        <w:spacing w:line="360" w:lineRule="auto"/>
        <w:jc w:val="both"/>
        <w:rPr>
          <w:rFonts w:ascii="Arial" w:hAnsi="Arial" w:cs="Arial"/>
          <w:b/>
          <w:bCs/>
          <w:sz w:val="32"/>
          <w:szCs w:val="32"/>
        </w:rPr>
      </w:pPr>
      <w:r w:rsidRPr="00670E3A">
        <w:rPr>
          <w:rFonts w:ascii="Arial" w:hAnsi="Arial" w:cs="Arial"/>
          <w:b/>
          <w:bCs/>
          <w:sz w:val="32"/>
          <w:szCs w:val="32"/>
        </w:rPr>
        <w:lastRenderedPageBreak/>
        <w:t>CHAPTER 3: Comparison of case studies</w:t>
      </w:r>
    </w:p>
    <w:p w14:paraId="3FBE63D7" w14:textId="7EB6106C" w:rsidR="00790AED" w:rsidRPr="00E80B43" w:rsidRDefault="00790AED" w:rsidP="00790AED">
      <w:pPr>
        <w:spacing w:line="360" w:lineRule="auto"/>
        <w:jc w:val="both"/>
        <w:rPr>
          <w:rFonts w:ascii="Arial" w:hAnsi="Arial" w:cs="Arial"/>
        </w:rPr>
      </w:pPr>
      <w:r w:rsidRPr="00036CCD">
        <w:rPr>
          <w:rFonts w:ascii="Arial" w:hAnsi="Arial" w:cs="Arial"/>
          <w:sz w:val="28"/>
          <w:szCs w:val="28"/>
        </w:rPr>
        <w:t>Figure A</w:t>
      </w:r>
      <w:r>
        <w:rPr>
          <w:rFonts w:ascii="Arial" w:hAnsi="Arial" w:cs="Arial"/>
          <w:sz w:val="28"/>
          <w:szCs w:val="28"/>
        </w:rPr>
        <w:t>:</w:t>
      </w:r>
    </w:p>
    <w:tbl>
      <w:tblPr>
        <w:tblStyle w:val="TableGrid"/>
        <w:tblW w:w="0" w:type="auto"/>
        <w:tblLook w:val="04A0" w:firstRow="1" w:lastRow="0" w:firstColumn="1" w:lastColumn="0" w:noHBand="0" w:noVBand="1"/>
      </w:tblPr>
      <w:tblGrid>
        <w:gridCol w:w="1803"/>
        <w:gridCol w:w="1803"/>
        <w:gridCol w:w="1803"/>
        <w:gridCol w:w="1803"/>
        <w:gridCol w:w="1804"/>
      </w:tblGrid>
      <w:tr w:rsidR="00790AED" w14:paraId="00621514" w14:textId="77777777" w:rsidTr="00215CAA">
        <w:tc>
          <w:tcPr>
            <w:tcW w:w="1803" w:type="dxa"/>
          </w:tcPr>
          <w:p w14:paraId="06090820" w14:textId="77777777" w:rsidR="00790AED" w:rsidRPr="00036CCD" w:rsidRDefault="00790AED" w:rsidP="00215CAA">
            <w:pPr>
              <w:jc w:val="center"/>
              <w:rPr>
                <w:rFonts w:ascii="Arial" w:hAnsi="Arial" w:cs="Arial"/>
                <w:b/>
                <w:bCs/>
              </w:rPr>
            </w:pPr>
            <w:r w:rsidRPr="00036CCD">
              <w:rPr>
                <w:rFonts w:ascii="Arial" w:hAnsi="Arial" w:cs="Arial"/>
                <w:b/>
                <w:bCs/>
              </w:rPr>
              <w:t>Development</w:t>
            </w:r>
          </w:p>
        </w:tc>
        <w:tc>
          <w:tcPr>
            <w:tcW w:w="1803" w:type="dxa"/>
          </w:tcPr>
          <w:p w14:paraId="23895F03" w14:textId="77777777" w:rsidR="00790AED" w:rsidRPr="00036CCD" w:rsidRDefault="00790AED" w:rsidP="00215CAA">
            <w:pPr>
              <w:jc w:val="center"/>
              <w:rPr>
                <w:rFonts w:ascii="Arial" w:hAnsi="Arial" w:cs="Arial"/>
                <w:b/>
                <w:bCs/>
              </w:rPr>
            </w:pPr>
            <w:r w:rsidRPr="00036CCD">
              <w:rPr>
                <w:rFonts w:ascii="Arial" w:hAnsi="Arial" w:cs="Arial"/>
                <w:b/>
                <w:bCs/>
              </w:rPr>
              <w:t>Year</w:t>
            </w:r>
          </w:p>
        </w:tc>
        <w:tc>
          <w:tcPr>
            <w:tcW w:w="1803" w:type="dxa"/>
          </w:tcPr>
          <w:p w14:paraId="680EB015" w14:textId="77777777" w:rsidR="00790AED" w:rsidRPr="00036CCD" w:rsidRDefault="00790AED" w:rsidP="00215CAA">
            <w:pPr>
              <w:jc w:val="center"/>
              <w:rPr>
                <w:rFonts w:ascii="Arial" w:hAnsi="Arial" w:cs="Arial"/>
                <w:b/>
                <w:bCs/>
              </w:rPr>
            </w:pPr>
            <w:r w:rsidRPr="00036CCD">
              <w:rPr>
                <w:rFonts w:ascii="Arial" w:hAnsi="Arial" w:cs="Arial"/>
                <w:b/>
                <w:bCs/>
              </w:rPr>
              <w:t>Size</w:t>
            </w:r>
          </w:p>
        </w:tc>
        <w:tc>
          <w:tcPr>
            <w:tcW w:w="1803" w:type="dxa"/>
          </w:tcPr>
          <w:p w14:paraId="16860619" w14:textId="77777777" w:rsidR="00790AED" w:rsidRPr="00036CCD" w:rsidRDefault="00790AED" w:rsidP="00215CAA">
            <w:pPr>
              <w:jc w:val="center"/>
              <w:rPr>
                <w:rFonts w:ascii="Arial" w:hAnsi="Arial" w:cs="Arial"/>
                <w:b/>
                <w:bCs/>
              </w:rPr>
            </w:pPr>
            <w:r w:rsidRPr="00036CCD">
              <w:rPr>
                <w:rFonts w:ascii="Arial" w:hAnsi="Arial" w:cs="Arial"/>
                <w:b/>
                <w:bCs/>
              </w:rPr>
              <w:t>Cost</w:t>
            </w:r>
          </w:p>
        </w:tc>
        <w:tc>
          <w:tcPr>
            <w:tcW w:w="1804" w:type="dxa"/>
          </w:tcPr>
          <w:p w14:paraId="2EA4B936" w14:textId="77777777" w:rsidR="00790AED" w:rsidRPr="00036CCD" w:rsidRDefault="00790AED" w:rsidP="00215CAA">
            <w:pPr>
              <w:jc w:val="center"/>
              <w:rPr>
                <w:rFonts w:ascii="Arial" w:hAnsi="Arial" w:cs="Arial"/>
                <w:b/>
                <w:bCs/>
              </w:rPr>
            </w:pPr>
            <w:r w:rsidRPr="00036CCD">
              <w:rPr>
                <w:rFonts w:ascii="Arial" w:hAnsi="Arial" w:cs="Arial"/>
                <w:b/>
                <w:bCs/>
              </w:rPr>
              <w:t>Dwellings</w:t>
            </w:r>
          </w:p>
        </w:tc>
      </w:tr>
      <w:tr w:rsidR="00790AED" w14:paraId="24B7B134" w14:textId="77777777" w:rsidTr="00215CAA">
        <w:tc>
          <w:tcPr>
            <w:tcW w:w="1803" w:type="dxa"/>
          </w:tcPr>
          <w:p w14:paraId="4DCF462E" w14:textId="77777777" w:rsidR="00790AED" w:rsidRPr="00036CCD" w:rsidRDefault="00790AED" w:rsidP="00215CAA">
            <w:pPr>
              <w:rPr>
                <w:rFonts w:ascii="Arial" w:hAnsi="Arial" w:cs="Arial"/>
              </w:rPr>
            </w:pPr>
          </w:p>
          <w:p w14:paraId="23C4291B" w14:textId="77777777" w:rsidR="00790AED" w:rsidRDefault="00790AED" w:rsidP="00215CAA">
            <w:pPr>
              <w:rPr>
                <w:rFonts w:ascii="Arial" w:hAnsi="Arial" w:cs="Arial"/>
              </w:rPr>
            </w:pPr>
          </w:p>
          <w:p w14:paraId="3769C33B" w14:textId="77777777" w:rsidR="00790AED" w:rsidRPr="00036CCD" w:rsidRDefault="00790AED" w:rsidP="00215CAA">
            <w:pPr>
              <w:rPr>
                <w:rFonts w:ascii="Arial" w:hAnsi="Arial" w:cs="Arial"/>
              </w:rPr>
            </w:pPr>
            <w:r w:rsidRPr="00036CCD">
              <w:rPr>
                <w:rFonts w:ascii="Arial" w:hAnsi="Arial" w:cs="Arial"/>
              </w:rPr>
              <w:t>Lammas Eco-Village</w:t>
            </w:r>
          </w:p>
          <w:p w14:paraId="6F7380C7" w14:textId="77777777" w:rsidR="00790AED" w:rsidRPr="00036CCD" w:rsidRDefault="00790AED" w:rsidP="00215CAA">
            <w:pPr>
              <w:rPr>
                <w:rFonts w:ascii="Arial" w:hAnsi="Arial" w:cs="Arial"/>
              </w:rPr>
            </w:pPr>
          </w:p>
        </w:tc>
        <w:tc>
          <w:tcPr>
            <w:tcW w:w="1803" w:type="dxa"/>
          </w:tcPr>
          <w:p w14:paraId="3D204409" w14:textId="77777777" w:rsidR="00790AED" w:rsidRPr="00036CCD" w:rsidRDefault="00790AED" w:rsidP="00215CAA">
            <w:pPr>
              <w:rPr>
                <w:rFonts w:ascii="Arial" w:hAnsi="Arial" w:cs="Arial"/>
              </w:rPr>
            </w:pPr>
          </w:p>
          <w:p w14:paraId="19DEDCEC" w14:textId="77777777" w:rsidR="00790AED" w:rsidRDefault="00790AED" w:rsidP="00215CAA">
            <w:pPr>
              <w:rPr>
                <w:rFonts w:ascii="Arial" w:hAnsi="Arial" w:cs="Arial"/>
              </w:rPr>
            </w:pPr>
          </w:p>
          <w:p w14:paraId="15CE006F" w14:textId="77777777" w:rsidR="00790AED" w:rsidRPr="00036CCD" w:rsidRDefault="00790AED" w:rsidP="00215CAA">
            <w:pPr>
              <w:rPr>
                <w:rFonts w:ascii="Arial" w:hAnsi="Arial" w:cs="Arial"/>
              </w:rPr>
            </w:pPr>
            <w:r w:rsidRPr="00036CCD">
              <w:rPr>
                <w:rFonts w:ascii="Arial" w:hAnsi="Arial" w:cs="Arial"/>
              </w:rPr>
              <w:t>2009</w:t>
            </w:r>
          </w:p>
        </w:tc>
        <w:tc>
          <w:tcPr>
            <w:tcW w:w="1803" w:type="dxa"/>
          </w:tcPr>
          <w:p w14:paraId="1AF36CBB" w14:textId="77777777" w:rsidR="00790AED" w:rsidRDefault="00790AED" w:rsidP="00215CAA">
            <w:pPr>
              <w:rPr>
                <w:rFonts w:ascii="Arial" w:hAnsi="Arial" w:cs="Arial"/>
              </w:rPr>
            </w:pPr>
          </w:p>
          <w:p w14:paraId="079F0393" w14:textId="77777777" w:rsidR="00790AED" w:rsidRDefault="00790AED" w:rsidP="00215CAA">
            <w:pPr>
              <w:rPr>
                <w:rFonts w:ascii="Arial" w:hAnsi="Arial" w:cs="Arial"/>
                <w:color w:val="212529"/>
              </w:rPr>
            </w:pPr>
            <w:r w:rsidRPr="003F32EE">
              <w:rPr>
                <w:rFonts w:ascii="Arial" w:hAnsi="Arial" w:cs="Arial"/>
                <w:color w:val="212529"/>
              </w:rPr>
              <w:t>307,561</w:t>
            </w:r>
            <w:r>
              <w:rPr>
                <w:rFonts w:ascii="Arial" w:hAnsi="Arial" w:cs="Arial"/>
                <w:color w:val="212529"/>
              </w:rPr>
              <w:t xml:space="preserve"> square metres</w:t>
            </w:r>
          </w:p>
          <w:p w14:paraId="7A58D65F" w14:textId="77777777" w:rsidR="00790AED" w:rsidRPr="003F32EE" w:rsidRDefault="00790AED" w:rsidP="00215CAA">
            <w:pPr>
              <w:rPr>
                <w:rFonts w:ascii="Arial" w:hAnsi="Arial" w:cs="Arial"/>
                <w:sz w:val="16"/>
                <w:szCs w:val="16"/>
              </w:rPr>
            </w:pPr>
          </w:p>
          <w:p w14:paraId="3D24EEA7" w14:textId="77777777" w:rsidR="00790AED" w:rsidRDefault="00790AED" w:rsidP="00215CAA">
            <w:pPr>
              <w:rPr>
                <w:rFonts w:ascii="Arial" w:hAnsi="Arial" w:cs="Arial"/>
              </w:rPr>
            </w:pPr>
            <w:r>
              <w:rPr>
                <w:rFonts w:ascii="Arial" w:hAnsi="Arial" w:cs="Arial"/>
              </w:rPr>
              <w:t>(</w:t>
            </w:r>
            <w:r w:rsidRPr="00036CCD">
              <w:rPr>
                <w:rFonts w:ascii="Arial" w:hAnsi="Arial" w:cs="Arial"/>
              </w:rPr>
              <w:t>76 acres Community hub)</w:t>
            </w:r>
          </w:p>
          <w:p w14:paraId="4CE44520" w14:textId="77777777" w:rsidR="00790AED" w:rsidRPr="00036CCD" w:rsidRDefault="00790AED" w:rsidP="00215CAA">
            <w:pPr>
              <w:rPr>
                <w:rFonts w:ascii="Arial" w:hAnsi="Arial" w:cs="Arial"/>
              </w:rPr>
            </w:pPr>
          </w:p>
        </w:tc>
        <w:tc>
          <w:tcPr>
            <w:tcW w:w="1803" w:type="dxa"/>
          </w:tcPr>
          <w:p w14:paraId="6C3CA8E6" w14:textId="77777777" w:rsidR="00790AED" w:rsidRPr="00036CCD" w:rsidRDefault="00790AED" w:rsidP="00215CAA">
            <w:pPr>
              <w:rPr>
                <w:rFonts w:ascii="Arial" w:hAnsi="Arial" w:cs="Arial"/>
              </w:rPr>
            </w:pPr>
          </w:p>
          <w:p w14:paraId="6E287C4F" w14:textId="77777777" w:rsidR="00790AED" w:rsidRPr="00036CCD" w:rsidRDefault="00790AED" w:rsidP="00215CAA">
            <w:pPr>
              <w:rPr>
                <w:rFonts w:ascii="Arial" w:hAnsi="Arial" w:cs="Arial"/>
              </w:rPr>
            </w:pPr>
            <w:r w:rsidRPr="00036CCD">
              <w:rPr>
                <w:rFonts w:ascii="Arial" w:hAnsi="Arial" w:cs="Arial"/>
              </w:rPr>
              <w:t>£5,000 - £70,000</w:t>
            </w:r>
          </w:p>
          <w:p w14:paraId="2235CD2D" w14:textId="77777777" w:rsidR="00790AED" w:rsidRPr="00036CCD" w:rsidRDefault="00790AED" w:rsidP="00215CAA">
            <w:pPr>
              <w:rPr>
                <w:rFonts w:ascii="Arial" w:hAnsi="Arial" w:cs="Arial"/>
              </w:rPr>
            </w:pPr>
            <w:r w:rsidRPr="00036CCD">
              <w:rPr>
                <w:rFonts w:ascii="Arial" w:hAnsi="Arial" w:cs="Arial"/>
              </w:rPr>
              <w:t>Per household</w:t>
            </w:r>
          </w:p>
        </w:tc>
        <w:tc>
          <w:tcPr>
            <w:tcW w:w="1804" w:type="dxa"/>
          </w:tcPr>
          <w:p w14:paraId="050CEF2C" w14:textId="77777777" w:rsidR="00790AED" w:rsidRPr="00036CCD" w:rsidRDefault="00790AED" w:rsidP="00215CAA">
            <w:pPr>
              <w:rPr>
                <w:rFonts w:ascii="Arial" w:hAnsi="Arial" w:cs="Arial"/>
              </w:rPr>
            </w:pPr>
          </w:p>
          <w:p w14:paraId="5C402AD2" w14:textId="77777777" w:rsidR="00790AED" w:rsidRPr="00036CCD" w:rsidRDefault="00790AED" w:rsidP="00215CAA">
            <w:pPr>
              <w:rPr>
                <w:rFonts w:ascii="Arial" w:hAnsi="Arial" w:cs="Arial"/>
              </w:rPr>
            </w:pPr>
            <w:r w:rsidRPr="00036CCD">
              <w:rPr>
                <w:rFonts w:ascii="Arial" w:hAnsi="Arial" w:cs="Arial"/>
              </w:rPr>
              <w:t>9 Households</w:t>
            </w:r>
          </w:p>
        </w:tc>
      </w:tr>
      <w:tr w:rsidR="00790AED" w14:paraId="61F5A6BC" w14:textId="77777777" w:rsidTr="00215CAA">
        <w:tc>
          <w:tcPr>
            <w:tcW w:w="1803" w:type="dxa"/>
          </w:tcPr>
          <w:p w14:paraId="3615D57C" w14:textId="77777777" w:rsidR="00790AED" w:rsidRPr="00036CCD" w:rsidRDefault="00790AED" w:rsidP="00215CAA">
            <w:pPr>
              <w:rPr>
                <w:rFonts w:ascii="Arial" w:hAnsi="Arial" w:cs="Arial"/>
              </w:rPr>
            </w:pPr>
          </w:p>
          <w:p w14:paraId="7EABB55C" w14:textId="77777777" w:rsidR="00790AED" w:rsidRDefault="00790AED" w:rsidP="00215CAA">
            <w:pPr>
              <w:rPr>
                <w:rFonts w:ascii="Arial" w:hAnsi="Arial" w:cs="Arial"/>
              </w:rPr>
            </w:pPr>
          </w:p>
          <w:p w14:paraId="1C5976EC" w14:textId="77777777" w:rsidR="00790AED" w:rsidRDefault="00790AED" w:rsidP="00215CAA">
            <w:pPr>
              <w:rPr>
                <w:rFonts w:ascii="Arial" w:hAnsi="Arial" w:cs="Arial"/>
              </w:rPr>
            </w:pPr>
          </w:p>
          <w:p w14:paraId="2F33EFD0" w14:textId="77777777" w:rsidR="00790AED" w:rsidRPr="00036CCD" w:rsidRDefault="00790AED" w:rsidP="00215CAA">
            <w:pPr>
              <w:rPr>
                <w:rFonts w:ascii="Arial" w:hAnsi="Arial" w:cs="Arial"/>
              </w:rPr>
            </w:pPr>
            <w:r w:rsidRPr="00036CCD">
              <w:rPr>
                <w:rFonts w:ascii="Arial" w:hAnsi="Arial" w:cs="Arial"/>
              </w:rPr>
              <w:t>BedZED</w:t>
            </w:r>
          </w:p>
          <w:p w14:paraId="7683BB40" w14:textId="77777777" w:rsidR="00790AED" w:rsidRPr="00036CCD" w:rsidRDefault="00790AED" w:rsidP="00215CAA">
            <w:pPr>
              <w:rPr>
                <w:rFonts w:ascii="Arial" w:hAnsi="Arial" w:cs="Arial"/>
              </w:rPr>
            </w:pPr>
          </w:p>
        </w:tc>
        <w:tc>
          <w:tcPr>
            <w:tcW w:w="1803" w:type="dxa"/>
          </w:tcPr>
          <w:p w14:paraId="36B38B66" w14:textId="77777777" w:rsidR="00790AED" w:rsidRPr="00036CCD" w:rsidRDefault="00790AED" w:rsidP="00215CAA">
            <w:pPr>
              <w:rPr>
                <w:rFonts w:ascii="Arial" w:hAnsi="Arial" w:cs="Arial"/>
              </w:rPr>
            </w:pPr>
          </w:p>
          <w:p w14:paraId="20F7995B" w14:textId="77777777" w:rsidR="00790AED" w:rsidRDefault="00790AED" w:rsidP="00215CAA">
            <w:pPr>
              <w:rPr>
                <w:rFonts w:ascii="Arial" w:hAnsi="Arial" w:cs="Arial"/>
              </w:rPr>
            </w:pPr>
          </w:p>
          <w:p w14:paraId="55C2EE9B" w14:textId="77777777" w:rsidR="00790AED" w:rsidRDefault="00790AED" w:rsidP="00215CAA">
            <w:pPr>
              <w:rPr>
                <w:rFonts w:ascii="Arial" w:hAnsi="Arial" w:cs="Arial"/>
              </w:rPr>
            </w:pPr>
          </w:p>
          <w:p w14:paraId="32489324" w14:textId="77777777" w:rsidR="00790AED" w:rsidRPr="00036CCD" w:rsidRDefault="00790AED" w:rsidP="00215CAA">
            <w:pPr>
              <w:rPr>
                <w:rFonts w:ascii="Arial" w:hAnsi="Arial" w:cs="Arial"/>
              </w:rPr>
            </w:pPr>
            <w:r w:rsidRPr="00036CCD">
              <w:rPr>
                <w:rFonts w:ascii="Arial" w:hAnsi="Arial" w:cs="Arial"/>
              </w:rPr>
              <w:t>2002</w:t>
            </w:r>
          </w:p>
        </w:tc>
        <w:tc>
          <w:tcPr>
            <w:tcW w:w="1803" w:type="dxa"/>
          </w:tcPr>
          <w:p w14:paraId="254195F6" w14:textId="77777777" w:rsidR="00790AED" w:rsidRDefault="00790AED" w:rsidP="00215CAA">
            <w:pPr>
              <w:rPr>
                <w:rFonts w:ascii="Arial" w:hAnsi="Arial" w:cs="Arial"/>
              </w:rPr>
            </w:pPr>
          </w:p>
          <w:p w14:paraId="6022B596" w14:textId="77777777" w:rsidR="00790AED" w:rsidRDefault="00790AED" w:rsidP="00215CAA">
            <w:pPr>
              <w:rPr>
                <w:rFonts w:ascii="Arial" w:hAnsi="Arial" w:cs="Arial"/>
              </w:rPr>
            </w:pPr>
          </w:p>
          <w:p w14:paraId="2E9D36AD" w14:textId="77777777" w:rsidR="00790AED" w:rsidRDefault="00790AED" w:rsidP="00215CAA">
            <w:pPr>
              <w:rPr>
                <w:rFonts w:ascii="Arial" w:hAnsi="Arial" w:cs="Arial"/>
              </w:rPr>
            </w:pPr>
          </w:p>
          <w:p w14:paraId="60475600" w14:textId="77777777" w:rsidR="00790AED" w:rsidRPr="003F32EE" w:rsidRDefault="00790AED" w:rsidP="00215CAA">
            <w:pPr>
              <w:rPr>
                <w:rFonts w:ascii="Arial" w:hAnsi="Arial" w:cs="Arial"/>
              </w:rPr>
            </w:pPr>
            <w:r w:rsidRPr="003F32EE">
              <w:rPr>
                <w:rFonts w:ascii="Arial" w:hAnsi="Arial" w:cs="Arial"/>
                <w:color w:val="202124"/>
                <w:shd w:val="clear" w:color="auto" w:fill="FFFFFF"/>
              </w:rPr>
              <w:t>1,405 square metres</w:t>
            </w:r>
          </w:p>
        </w:tc>
        <w:tc>
          <w:tcPr>
            <w:tcW w:w="1803" w:type="dxa"/>
          </w:tcPr>
          <w:p w14:paraId="2BBB1EF5" w14:textId="77777777" w:rsidR="00790AED" w:rsidRDefault="00790AED" w:rsidP="00215CAA">
            <w:pPr>
              <w:rPr>
                <w:rFonts w:ascii="Arial" w:hAnsi="Arial" w:cs="Arial"/>
              </w:rPr>
            </w:pPr>
          </w:p>
          <w:p w14:paraId="449F787E" w14:textId="77777777" w:rsidR="00790AED" w:rsidRDefault="00790AED" w:rsidP="00215CAA">
            <w:pPr>
              <w:rPr>
                <w:rFonts w:ascii="Arial" w:hAnsi="Arial" w:cs="Arial"/>
              </w:rPr>
            </w:pPr>
          </w:p>
          <w:p w14:paraId="34DE4B4C" w14:textId="77777777" w:rsidR="00790AED" w:rsidRDefault="00790AED" w:rsidP="00215CAA">
            <w:pPr>
              <w:rPr>
                <w:rFonts w:ascii="Arial" w:hAnsi="Arial" w:cs="Arial"/>
              </w:rPr>
            </w:pPr>
          </w:p>
          <w:p w14:paraId="4EFB6E10" w14:textId="77777777" w:rsidR="00790AED" w:rsidRPr="00036CCD" w:rsidRDefault="00790AED" w:rsidP="00215CAA">
            <w:pPr>
              <w:rPr>
                <w:rFonts w:ascii="Arial" w:hAnsi="Arial" w:cs="Arial"/>
              </w:rPr>
            </w:pPr>
            <w:r>
              <w:rPr>
                <w:rFonts w:ascii="Arial" w:hAnsi="Arial" w:cs="Arial"/>
              </w:rPr>
              <w:t>£15.8 million</w:t>
            </w:r>
          </w:p>
        </w:tc>
        <w:tc>
          <w:tcPr>
            <w:tcW w:w="1804" w:type="dxa"/>
          </w:tcPr>
          <w:p w14:paraId="1EBA3248" w14:textId="77777777" w:rsidR="00790AED" w:rsidRPr="00036CCD" w:rsidRDefault="00790AED" w:rsidP="00215CAA">
            <w:pPr>
              <w:rPr>
                <w:rFonts w:ascii="Arial" w:hAnsi="Arial" w:cs="Arial"/>
              </w:rPr>
            </w:pPr>
          </w:p>
          <w:p w14:paraId="6827BF28" w14:textId="77777777" w:rsidR="00790AED" w:rsidRDefault="00790AED" w:rsidP="00215CAA">
            <w:pPr>
              <w:rPr>
                <w:rFonts w:ascii="Arial" w:eastAsia="Times New Roman" w:hAnsi="Arial" w:cs="Arial"/>
                <w:lang w:eastAsia="en-GB"/>
              </w:rPr>
            </w:pPr>
            <w:r w:rsidRPr="00036CCD">
              <w:rPr>
                <w:rFonts w:ascii="Arial" w:hAnsi="Arial" w:cs="Arial"/>
              </w:rPr>
              <w:t xml:space="preserve">100 – including </w:t>
            </w:r>
            <w:r w:rsidRPr="00670E3A">
              <w:rPr>
                <w:rFonts w:ascii="Arial" w:eastAsia="Times New Roman" w:hAnsi="Arial" w:cs="Arial"/>
                <w:lang w:eastAsia="en-GB"/>
              </w:rPr>
              <w:t>homes, office spaces, a college, and communal facilities</w:t>
            </w:r>
          </w:p>
          <w:p w14:paraId="57DD5AEA" w14:textId="77777777" w:rsidR="00790AED" w:rsidRPr="00036CCD" w:rsidRDefault="00790AED" w:rsidP="00215CAA">
            <w:pPr>
              <w:rPr>
                <w:rFonts w:ascii="Arial" w:hAnsi="Arial" w:cs="Arial"/>
              </w:rPr>
            </w:pPr>
          </w:p>
        </w:tc>
      </w:tr>
      <w:tr w:rsidR="00790AED" w14:paraId="27E0CFDB" w14:textId="77777777" w:rsidTr="00215CAA">
        <w:tc>
          <w:tcPr>
            <w:tcW w:w="1803" w:type="dxa"/>
          </w:tcPr>
          <w:p w14:paraId="280A716F" w14:textId="77777777" w:rsidR="00790AED" w:rsidRPr="00036CCD" w:rsidRDefault="00790AED" w:rsidP="00215CAA">
            <w:pPr>
              <w:rPr>
                <w:rFonts w:ascii="Arial" w:hAnsi="Arial" w:cs="Arial"/>
              </w:rPr>
            </w:pPr>
          </w:p>
          <w:p w14:paraId="33AE81D2" w14:textId="77777777" w:rsidR="00790AED" w:rsidRPr="00036CCD" w:rsidRDefault="00790AED" w:rsidP="00215CAA">
            <w:pPr>
              <w:rPr>
                <w:rFonts w:ascii="Arial" w:hAnsi="Arial" w:cs="Arial"/>
              </w:rPr>
            </w:pPr>
            <w:r w:rsidRPr="00036CCD">
              <w:rPr>
                <w:rFonts w:ascii="Arial" w:hAnsi="Arial" w:cs="Arial"/>
              </w:rPr>
              <w:t>The Solar Settlement</w:t>
            </w:r>
          </w:p>
          <w:p w14:paraId="48B72E9A" w14:textId="77777777" w:rsidR="00790AED" w:rsidRPr="00036CCD" w:rsidRDefault="00790AED" w:rsidP="00215CAA">
            <w:pPr>
              <w:rPr>
                <w:rFonts w:ascii="Arial" w:hAnsi="Arial" w:cs="Arial"/>
              </w:rPr>
            </w:pPr>
          </w:p>
        </w:tc>
        <w:tc>
          <w:tcPr>
            <w:tcW w:w="1803" w:type="dxa"/>
          </w:tcPr>
          <w:p w14:paraId="3683B791" w14:textId="77777777" w:rsidR="00790AED" w:rsidRDefault="00790AED" w:rsidP="00215CAA">
            <w:pPr>
              <w:rPr>
                <w:rFonts w:ascii="Arial" w:hAnsi="Arial" w:cs="Arial"/>
              </w:rPr>
            </w:pPr>
          </w:p>
          <w:p w14:paraId="7626058C" w14:textId="54AD16AD" w:rsidR="00790AED" w:rsidRPr="00036CCD" w:rsidRDefault="003A693F" w:rsidP="00215CAA">
            <w:pPr>
              <w:rPr>
                <w:rFonts w:ascii="Arial" w:hAnsi="Arial" w:cs="Arial"/>
              </w:rPr>
            </w:pPr>
            <w:r>
              <w:rPr>
                <w:rFonts w:ascii="Arial" w:hAnsi="Arial" w:cs="Arial"/>
              </w:rPr>
              <w:t>2006</w:t>
            </w:r>
          </w:p>
        </w:tc>
        <w:tc>
          <w:tcPr>
            <w:tcW w:w="1803" w:type="dxa"/>
          </w:tcPr>
          <w:p w14:paraId="6CADB89A" w14:textId="77777777" w:rsidR="00790AED" w:rsidRDefault="00790AED" w:rsidP="00215CAA">
            <w:pPr>
              <w:rPr>
                <w:rFonts w:ascii="Arial" w:hAnsi="Arial" w:cs="Arial"/>
              </w:rPr>
            </w:pPr>
          </w:p>
          <w:p w14:paraId="2BAFBDD4" w14:textId="5292871C" w:rsidR="003A693F" w:rsidRPr="00036CCD" w:rsidRDefault="003A693F" w:rsidP="00215CAA">
            <w:pPr>
              <w:rPr>
                <w:rFonts w:ascii="Arial" w:hAnsi="Arial" w:cs="Arial"/>
              </w:rPr>
            </w:pPr>
            <w:r>
              <w:rPr>
                <w:rFonts w:ascii="Arial" w:hAnsi="Arial" w:cs="Arial"/>
              </w:rPr>
              <w:t>11,000 metre square</w:t>
            </w:r>
          </w:p>
        </w:tc>
        <w:tc>
          <w:tcPr>
            <w:tcW w:w="1803" w:type="dxa"/>
          </w:tcPr>
          <w:p w14:paraId="5B3F3AB7" w14:textId="77777777" w:rsidR="00790AED" w:rsidRDefault="00790AED" w:rsidP="00215CAA">
            <w:pPr>
              <w:rPr>
                <w:rFonts w:ascii="Arial" w:hAnsi="Arial" w:cs="Arial"/>
              </w:rPr>
            </w:pPr>
          </w:p>
          <w:p w14:paraId="10122C22" w14:textId="1122563D" w:rsidR="004C0CAE" w:rsidRPr="00036CCD" w:rsidRDefault="00FA5E3C" w:rsidP="00215CAA">
            <w:pPr>
              <w:rPr>
                <w:rFonts w:ascii="Arial" w:hAnsi="Arial" w:cs="Arial"/>
              </w:rPr>
            </w:pPr>
            <w:r>
              <w:rPr>
                <w:rFonts w:ascii="Arial" w:hAnsi="Arial" w:cs="Arial"/>
              </w:rPr>
              <w:t>£11,150</w:t>
            </w:r>
          </w:p>
        </w:tc>
        <w:tc>
          <w:tcPr>
            <w:tcW w:w="1804" w:type="dxa"/>
          </w:tcPr>
          <w:p w14:paraId="2433DE15" w14:textId="77777777" w:rsidR="00790AED" w:rsidRDefault="00790AED" w:rsidP="00215CAA">
            <w:pPr>
              <w:rPr>
                <w:rFonts w:ascii="Arial" w:hAnsi="Arial" w:cs="Arial"/>
              </w:rPr>
            </w:pPr>
          </w:p>
          <w:p w14:paraId="74DB9B46" w14:textId="77777777" w:rsidR="00790AED" w:rsidRPr="00036CCD" w:rsidRDefault="00790AED" w:rsidP="00215CAA">
            <w:pPr>
              <w:rPr>
                <w:rFonts w:ascii="Arial" w:hAnsi="Arial" w:cs="Arial"/>
              </w:rPr>
            </w:pPr>
            <w:r>
              <w:rPr>
                <w:rFonts w:ascii="Arial" w:hAnsi="Arial" w:cs="Arial"/>
              </w:rPr>
              <w:t>59 households</w:t>
            </w:r>
          </w:p>
        </w:tc>
      </w:tr>
    </w:tbl>
    <w:p w14:paraId="1E1E5856" w14:textId="77777777" w:rsidR="00790AED" w:rsidRDefault="00790AED" w:rsidP="00C91EDC">
      <w:pPr>
        <w:spacing w:line="360" w:lineRule="auto"/>
        <w:jc w:val="both"/>
        <w:rPr>
          <w:rFonts w:ascii="Arial" w:hAnsi="Arial" w:cs="Arial"/>
        </w:rPr>
      </w:pPr>
    </w:p>
    <w:p w14:paraId="4215DEF3" w14:textId="29A0EFDA" w:rsidR="00C91EDC" w:rsidRPr="00670E3A" w:rsidRDefault="00C91EDC" w:rsidP="00C91EDC">
      <w:pPr>
        <w:spacing w:line="360" w:lineRule="auto"/>
        <w:jc w:val="both"/>
        <w:rPr>
          <w:rFonts w:ascii="Arial" w:hAnsi="Arial" w:cs="Arial"/>
        </w:rPr>
      </w:pPr>
      <w:r w:rsidRPr="00670E3A">
        <w:rPr>
          <w:rFonts w:ascii="Arial" w:hAnsi="Arial" w:cs="Arial"/>
        </w:rPr>
        <w:t xml:space="preserve">After reviewing and collating data from the selected case studies, the researcher can examine and understand how each case study they can achieves sustainable development. Such a comparison will help to establish what innovative ideas and concepts from these developments can be applied </w:t>
      </w:r>
      <w:r w:rsidRPr="00670E3A">
        <w:rPr>
          <w:rFonts w:ascii="Arial" w:hAnsi="Arial" w:cs="Arial"/>
          <w:strike/>
        </w:rPr>
        <w:t>for</w:t>
      </w:r>
      <w:r w:rsidRPr="00670E3A">
        <w:rPr>
          <w:rFonts w:ascii="Arial" w:hAnsi="Arial" w:cs="Arial"/>
        </w:rPr>
        <w:t xml:space="preserve"> to future rural proposals and developments in West Wales. Not only ideas and concepts can be taken from these examples, but consideration of relevant key policies and guidelines which play</w:t>
      </w:r>
      <w:r w:rsidRPr="00670E3A">
        <w:rPr>
          <w:rFonts w:ascii="Arial" w:hAnsi="Arial" w:cs="Arial"/>
          <w:strike/>
        </w:rPr>
        <w:t>s</w:t>
      </w:r>
      <w:r w:rsidRPr="00670E3A">
        <w:rPr>
          <w:rFonts w:ascii="Arial" w:hAnsi="Arial" w:cs="Arial"/>
        </w:rPr>
        <w:t xml:space="preserve"> a vital role in the</w:t>
      </w:r>
      <w:r w:rsidRPr="00670E3A">
        <w:rPr>
          <w:rFonts w:ascii="Arial" w:hAnsi="Arial" w:cs="Arial"/>
          <w:strike/>
        </w:rPr>
        <w:t>ir</w:t>
      </w:r>
      <w:r w:rsidRPr="00670E3A">
        <w:rPr>
          <w:rFonts w:ascii="Arial" w:hAnsi="Arial" w:cs="Arial"/>
        </w:rPr>
        <w:t xml:space="preserve"> success and ambition of any future developments.</w:t>
      </w:r>
    </w:p>
    <w:p w14:paraId="77A1813D"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The case studies discussed in Chapter 2 of this dissertation (Lammas Eco-Village, Pembrokeshire; BedZED Factory, Beddington, South London; and The Solar Settlement, Freiburg, Germany) will now be discussed with the following sites: </w:t>
      </w:r>
    </w:p>
    <w:p w14:paraId="09E7F1C8" w14:textId="77777777" w:rsidR="00C91EDC" w:rsidRPr="00670E3A" w:rsidRDefault="00C91EDC" w:rsidP="00C91EDC">
      <w:pPr>
        <w:spacing w:line="360" w:lineRule="auto"/>
        <w:jc w:val="both"/>
        <w:rPr>
          <w:rFonts w:ascii="Arial" w:hAnsi="Arial" w:cs="Arial"/>
          <w:b/>
          <w:bCs/>
        </w:rPr>
      </w:pPr>
      <w:r w:rsidRPr="00496DAB">
        <w:rPr>
          <w:rFonts w:ascii="Arial" w:hAnsi="Arial" w:cs="Arial"/>
        </w:rPr>
        <w:t>Built:</w:t>
      </w:r>
      <w:r w:rsidRPr="00670E3A">
        <w:rPr>
          <w:rFonts w:ascii="Arial" w:hAnsi="Arial" w:cs="Arial"/>
          <w:color w:val="A6A6A6" w:themeColor="background1" w:themeShade="A6"/>
        </w:rPr>
        <w:t xml:space="preserve"> </w:t>
      </w:r>
      <w:proofErr w:type="spellStart"/>
      <w:r w:rsidRPr="00670E3A">
        <w:rPr>
          <w:rFonts w:ascii="Arial" w:hAnsi="Arial" w:cs="Arial"/>
          <w:b/>
          <w:bCs/>
        </w:rPr>
        <w:t>Tir</w:t>
      </w:r>
      <w:proofErr w:type="spellEnd"/>
      <w:r w:rsidRPr="00670E3A">
        <w:rPr>
          <w:rFonts w:ascii="Arial" w:hAnsi="Arial" w:cs="Arial"/>
          <w:b/>
          <w:bCs/>
        </w:rPr>
        <w:t xml:space="preserve"> y </w:t>
      </w:r>
      <w:proofErr w:type="spellStart"/>
      <w:r w:rsidRPr="00670E3A">
        <w:rPr>
          <w:rFonts w:ascii="Arial" w:hAnsi="Arial" w:cs="Arial"/>
          <w:b/>
          <w:bCs/>
        </w:rPr>
        <w:t>Bont</w:t>
      </w:r>
      <w:proofErr w:type="spellEnd"/>
      <w:r w:rsidRPr="00670E3A">
        <w:rPr>
          <w:rFonts w:ascii="Arial" w:hAnsi="Arial" w:cs="Arial"/>
          <w:b/>
          <w:bCs/>
        </w:rPr>
        <w:t xml:space="preserve">, </w:t>
      </w:r>
      <w:proofErr w:type="spellStart"/>
      <w:r w:rsidRPr="00670E3A">
        <w:rPr>
          <w:rFonts w:ascii="Arial" w:hAnsi="Arial" w:cs="Arial"/>
          <w:b/>
          <w:bCs/>
        </w:rPr>
        <w:t>Coity</w:t>
      </w:r>
      <w:proofErr w:type="spellEnd"/>
      <w:r w:rsidRPr="00670E3A">
        <w:rPr>
          <w:rFonts w:ascii="Arial" w:hAnsi="Arial" w:cs="Arial"/>
          <w:b/>
          <w:bCs/>
        </w:rPr>
        <w:t>, Bridgend, 2021, designed by Persimmon Homes.</w:t>
      </w:r>
    </w:p>
    <w:p w14:paraId="2233396F" w14:textId="77777777" w:rsidR="00C91EDC" w:rsidRPr="00670E3A" w:rsidRDefault="00C91EDC" w:rsidP="00C91EDC">
      <w:pPr>
        <w:spacing w:line="360" w:lineRule="auto"/>
        <w:jc w:val="both"/>
        <w:rPr>
          <w:rFonts w:ascii="Arial" w:hAnsi="Arial" w:cs="Arial"/>
          <w:b/>
          <w:bCs/>
          <w:color w:val="FF0000"/>
        </w:rPr>
      </w:pPr>
      <w:r w:rsidRPr="00496DAB">
        <w:rPr>
          <w:rFonts w:ascii="Arial" w:hAnsi="Arial" w:cs="Arial"/>
        </w:rPr>
        <w:t>Conceptual:</w:t>
      </w:r>
      <w:r w:rsidRPr="00670E3A">
        <w:rPr>
          <w:rFonts w:ascii="Arial" w:hAnsi="Arial" w:cs="Arial"/>
          <w:color w:val="A6A6A6" w:themeColor="background1" w:themeShade="A6"/>
        </w:rPr>
        <w:t xml:space="preserve"> </w:t>
      </w:r>
      <w:r w:rsidRPr="00670E3A">
        <w:rPr>
          <w:rFonts w:ascii="Arial" w:hAnsi="Arial" w:cs="Arial"/>
          <w:b/>
          <w:bCs/>
        </w:rPr>
        <w:t xml:space="preserve">The Parc </w:t>
      </w:r>
      <w:proofErr w:type="spellStart"/>
      <w:r w:rsidRPr="00670E3A">
        <w:rPr>
          <w:rFonts w:ascii="Arial" w:hAnsi="Arial" w:cs="Arial"/>
          <w:b/>
          <w:bCs/>
        </w:rPr>
        <w:t>Mawr</w:t>
      </w:r>
      <w:proofErr w:type="spellEnd"/>
      <w:r w:rsidRPr="00670E3A">
        <w:rPr>
          <w:rFonts w:ascii="Arial" w:hAnsi="Arial" w:cs="Arial"/>
          <w:b/>
          <w:bCs/>
        </w:rPr>
        <w:t xml:space="preserve"> Development, </w:t>
      </w:r>
      <w:proofErr w:type="spellStart"/>
      <w:r w:rsidRPr="00670E3A">
        <w:rPr>
          <w:rFonts w:ascii="Arial" w:hAnsi="Arial" w:cs="Arial"/>
          <w:b/>
          <w:bCs/>
        </w:rPr>
        <w:t>Penllergaer</w:t>
      </w:r>
      <w:proofErr w:type="spellEnd"/>
      <w:r w:rsidRPr="00670E3A">
        <w:rPr>
          <w:rFonts w:ascii="Arial" w:hAnsi="Arial" w:cs="Arial"/>
          <w:b/>
          <w:bCs/>
        </w:rPr>
        <w:t xml:space="preserve">, Swansea, designed by </w:t>
      </w:r>
      <w:proofErr w:type="spellStart"/>
      <w:r w:rsidRPr="00670E3A">
        <w:rPr>
          <w:rFonts w:ascii="Arial" w:hAnsi="Arial" w:cs="Arial"/>
          <w:b/>
          <w:bCs/>
        </w:rPr>
        <w:t>Asbri</w:t>
      </w:r>
      <w:proofErr w:type="spellEnd"/>
      <w:r w:rsidRPr="00670E3A">
        <w:rPr>
          <w:rFonts w:ascii="Arial" w:hAnsi="Arial" w:cs="Arial"/>
          <w:b/>
          <w:bCs/>
        </w:rPr>
        <w:t xml:space="preserve"> Planning.</w:t>
      </w:r>
    </w:p>
    <w:p w14:paraId="7881EBC8" w14:textId="77777777" w:rsidR="002A487B" w:rsidRDefault="002A487B" w:rsidP="00C91EDC">
      <w:pPr>
        <w:spacing w:line="360" w:lineRule="auto"/>
        <w:jc w:val="both"/>
        <w:rPr>
          <w:rFonts w:ascii="Arial" w:hAnsi="Arial" w:cs="Arial"/>
          <w:b/>
          <w:bCs/>
          <w:color w:val="FF0000"/>
        </w:rPr>
      </w:pPr>
    </w:p>
    <w:p w14:paraId="6E6CF44C" w14:textId="77777777" w:rsidR="002A487B" w:rsidRDefault="002A487B" w:rsidP="00C91EDC">
      <w:pPr>
        <w:spacing w:line="360" w:lineRule="auto"/>
        <w:jc w:val="both"/>
        <w:rPr>
          <w:rFonts w:ascii="Arial" w:hAnsi="Arial" w:cs="Arial"/>
          <w:b/>
          <w:bCs/>
          <w:color w:val="FF0000"/>
        </w:rPr>
      </w:pPr>
    </w:p>
    <w:p w14:paraId="775C4F99" w14:textId="6E7A8C80" w:rsidR="00C91EDC" w:rsidRPr="00670E3A" w:rsidRDefault="00C91EDC" w:rsidP="00C91EDC">
      <w:pPr>
        <w:spacing w:line="360" w:lineRule="auto"/>
        <w:jc w:val="both"/>
        <w:rPr>
          <w:rFonts w:ascii="Arial" w:hAnsi="Arial" w:cs="Arial"/>
          <w:sz w:val="28"/>
          <w:szCs w:val="28"/>
        </w:rPr>
      </w:pPr>
      <w:proofErr w:type="spellStart"/>
      <w:r w:rsidRPr="00670E3A">
        <w:rPr>
          <w:rFonts w:ascii="Arial" w:hAnsi="Arial" w:cs="Arial"/>
          <w:sz w:val="28"/>
          <w:szCs w:val="28"/>
        </w:rPr>
        <w:lastRenderedPageBreak/>
        <w:t>Tir</w:t>
      </w:r>
      <w:proofErr w:type="spellEnd"/>
      <w:r w:rsidRPr="00670E3A">
        <w:rPr>
          <w:rFonts w:ascii="Arial" w:hAnsi="Arial" w:cs="Arial"/>
          <w:sz w:val="28"/>
          <w:szCs w:val="28"/>
        </w:rPr>
        <w:t xml:space="preserve"> y </w:t>
      </w:r>
      <w:proofErr w:type="spellStart"/>
      <w:r w:rsidRPr="00670E3A">
        <w:rPr>
          <w:rFonts w:ascii="Arial" w:hAnsi="Arial" w:cs="Arial"/>
          <w:sz w:val="28"/>
          <w:szCs w:val="28"/>
        </w:rPr>
        <w:t>Bont</w:t>
      </w:r>
      <w:proofErr w:type="spellEnd"/>
      <w:r w:rsidRPr="00670E3A">
        <w:rPr>
          <w:rFonts w:ascii="Arial" w:hAnsi="Arial" w:cs="Arial"/>
          <w:sz w:val="28"/>
          <w:szCs w:val="28"/>
        </w:rPr>
        <w:t xml:space="preserve">, </w:t>
      </w:r>
      <w:proofErr w:type="spellStart"/>
      <w:r w:rsidRPr="00670E3A">
        <w:rPr>
          <w:rFonts w:ascii="Arial" w:hAnsi="Arial" w:cs="Arial"/>
          <w:sz w:val="28"/>
          <w:szCs w:val="28"/>
        </w:rPr>
        <w:t>Coity</w:t>
      </w:r>
      <w:proofErr w:type="spellEnd"/>
      <w:r w:rsidRPr="00670E3A">
        <w:rPr>
          <w:rFonts w:ascii="Arial" w:hAnsi="Arial" w:cs="Arial"/>
          <w:sz w:val="28"/>
          <w:szCs w:val="28"/>
        </w:rPr>
        <w:t>, Bridgend</w:t>
      </w:r>
    </w:p>
    <w:p w14:paraId="2B669FF6" w14:textId="77777777" w:rsidR="00C91EDC" w:rsidRPr="00670E3A" w:rsidRDefault="00C91EDC" w:rsidP="00C91EDC">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Completed in 2021, these homes created by the developer Persimmon Homes, have different approach to the other case studies listed in this dissertation.</w:t>
      </w:r>
    </w:p>
    <w:p w14:paraId="1B13721E" w14:textId="77777777" w:rsidR="00C91EDC" w:rsidRPr="00670E3A" w:rsidRDefault="00C91EDC" w:rsidP="00C91EDC">
      <w:pPr>
        <w:spacing w:after="0" w:line="360" w:lineRule="auto"/>
        <w:jc w:val="both"/>
        <w:textAlignment w:val="baseline"/>
        <w:rPr>
          <w:rFonts w:ascii="Arial" w:eastAsia="Times New Roman" w:hAnsi="Arial" w:cs="Arial"/>
          <w:lang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91EDC" w:rsidRPr="00670E3A" w14:paraId="2A2EF54C" w14:textId="77777777" w:rsidTr="00050A69">
        <w:tc>
          <w:tcPr>
            <w:tcW w:w="9016" w:type="dxa"/>
          </w:tcPr>
          <w:p w14:paraId="540DA2E4" w14:textId="77777777" w:rsidR="00C91EDC" w:rsidRPr="00670E3A" w:rsidRDefault="00C91EDC" w:rsidP="00EF08FD">
            <w:pPr>
              <w:spacing w:line="360" w:lineRule="auto"/>
              <w:jc w:val="both"/>
              <w:textAlignment w:val="baseline"/>
              <w:rPr>
                <w:rFonts w:ascii="Arial" w:eastAsia="Times New Roman" w:hAnsi="Arial" w:cs="Arial"/>
                <w:lang w:eastAsia="en-GB"/>
              </w:rPr>
            </w:pPr>
            <w:r w:rsidRPr="00670E3A">
              <w:rPr>
                <w:rFonts w:ascii="Arial" w:hAnsi="Arial" w:cs="Arial"/>
                <w:noProof/>
              </w:rPr>
              <w:drawing>
                <wp:inline distT="0" distB="0" distL="0" distR="0" wp14:anchorId="77FA77E4" wp14:editId="13603796">
                  <wp:extent cx="5475640" cy="3494314"/>
                  <wp:effectExtent l="0" t="0" r="0" b="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19"/>
                          <a:stretch>
                            <a:fillRect/>
                          </a:stretch>
                        </pic:blipFill>
                        <pic:spPr>
                          <a:xfrm>
                            <a:off x="0" y="0"/>
                            <a:ext cx="5540830" cy="3535915"/>
                          </a:xfrm>
                          <a:prstGeom prst="rect">
                            <a:avLst/>
                          </a:prstGeom>
                        </pic:spPr>
                      </pic:pic>
                    </a:graphicData>
                  </a:graphic>
                </wp:inline>
              </w:drawing>
            </w:r>
          </w:p>
        </w:tc>
      </w:tr>
      <w:tr w:rsidR="00C91EDC" w:rsidRPr="00670E3A" w14:paraId="3604CA2D" w14:textId="77777777" w:rsidTr="00050A69">
        <w:tc>
          <w:tcPr>
            <w:tcW w:w="9016" w:type="dxa"/>
          </w:tcPr>
          <w:p w14:paraId="668530BC" w14:textId="4829E657" w:rsidR="00C91EDC" w:rsidRPr="00670E3A" w:rsidRDefault="00C91EDC" w:rsidP="00EF08FD">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 xml:space="preserve">Figure </w:t>
            </w:r>
            <w:r w:rsidR="00CA1F96">
              <w:rPr>
                <w:rFonts w:ascii="Arial" w:eastAsia="Times New Roman" w:hAnsi="Arial" w:cs="Arial"/>
                <w:lang w:eastAsia="en-GB"/>
              </w:rPr>
              <w:t>10</w:t>
            </w:r>
            <w:r w:rsidRPr="00670E3A">
              <w:rPr>
                <w:rFonts w:ascii="Arial" w:eastAsia="Times New Roman" w:hAnsi="Arial" w:cs="Arial"/>
                <w:lang w:eastAsia="en-GB"/>
              </w:rPr>
              <w:t>: Screenshot from Persimmon Homes website providing their inspiration sources</w:t>
            </w:r>
          </w:p>
          <w:p w14:paraId="1EAB8B1E" w14:textId="60ED4379" w:rsidR="00C91EDC" w:rsidRPr="00670E3A" w:rsidRDefault="00C91EDC" w:rsidP="00EF08FD">
            <w:pPr>
              <w:spacing w:line="360" w:lineRule="auto"/>
              <w:jc w:val="center"/>
              <w:textAlignment w:val="baseline"/>
              <w:rPr>
                <w:rFonts w:ascii="Arial" w:eastAsia="Times New Roman" w:hAnsi="Arial" w:cs="Arial"/>
                <w:lang w:eastAsia="en-GB"/>
              </w:rPr>
            </w:pPr>
            <w:r w:rsidRPr="00670E3A">
              <w:rPr>
                <w:rFonts w:ascii="Arial" w:eastAsia="Times New Roman" w:hAnsi="Arial" w:cs="Arial"/>
                <w:lang w:eastAsia="en-GB"/>
              </w:rPr>
              <w:t>Credit:</w:t>
            </w:r>
            <w:r w:rsidR="004F2A51">
              <w:rPr>
                <w:rFonts w:ascii="Arial" w:eastAsia="Times New Roman" w:hAnsi="Arial" w:cs="Arial"/>
                <w:lang w:eastAsia="en-GB"/>
              </w:rPr>
              <w:t xml:space="preserve"> </w:t>
            </w:r>
            <w:sdt>
              <w:sdtPr>
                <w:rPr>
                  <w:rFonts w:ascii="Arial" w:eastAsia="Times New Roman" w:hAnsi="Arial" w:cs="Arial"/>
                  <w:lang w:eastAsia="en-GB"/>
                </w:rPr>
                <w:id w:val="2144613180"/>
                <w:citation/>
              </w:sdtPr>
              <w:sdtEndPr/>
              <w:sdtContent>
                <w:r w:rsidR="00271D6B">
                  <w:rPr>
                    <w:rFonts w:ascii="Arial" w:eastAsia="Times New Roman" w:hAnsi="Arial" w:cs="Arial"/>
                    <w:lang w:eastAsia="en-GB"/>
                  </w:rPr>
                  <w:fldChar w:fldCharType="begin"/>
                </w:r>
                <w:r w:rsidR="00271D6B">
                  <w:rPr>
                    <w:rFonts w:ascii="Arial" w:eastAsia="Times New Roman" w:hAnsi="Arial" w:cs="Arial"/>
                    <w:lang w:eastAsia="en-GB"/>
                  </w:rPr>
                  <w:instrText xml:space="preserve"> CITATION Per211 \l 2057 </w:instrText>
                </w:r>
                <w:r w:rsidR="00271D6B">
                  <w:rPr>
                    <w:rFonts w:ascii="Arial" w:eastAsia="Times New Roman" w:hAnsi="Arial" w:cs="Arial"/>
                    <w:lang w:eastAsia="en-GB"/>
                  </w:rPr>
                  <w:fldChar w:fldCharType="separate"/>
                </w:r>
                <w:r w:rsidR="00C73688" w:rsidRPr="00C73688">
                  <w:rPr>
                    <w:rFonts w:ascii="Arial" w:eastAsia="Times New Roman" w:hAnsi="Arial" w:cs="Arial"/>
                    <w:noProof/>
                    <w:lang w:eastAsia="en-GB"/>
                  </w:rPr>
                  <w:t>(PersimmonHomes, 2021)</w:t>
                </w:r>
                <w:r w:rsidR="00271D6B">
                  <w:rPr>
                    <w:rFonts w:ascii="Arial" w:eastAsia="Times New Roman" w:hAnsi="Arial" w:cs="Arial"/>
                    <w:lang w:eastAsia="en-GB"/>
                  </w:rPr>
                  <w:fldChar w:fldCharType="end"/>
                </w:r>
              </w:sdtContent>
            </w:sdt>
          </w:p>
        </w:tc>
      </w:tr>
    </w:tbl>
    <w:p w14:paraId="70CCF6BD" w14:textId="77777777" w:rsidR="00C91EDC" w:rsidRPr="00670E3A" w:rsidRDefault="00C91EDC" w:rsidP="00C91EDC">
      <w:pPr>
        <w:spacing w:after="0" w:line="360" w:lineRule="auto"/>
        <w:jc w:val="both"/>
        <w:textAlignment w:val="baseline"/>
        <w:rPr>
          <w:rFonts w:ascii="Arial" w:eastAsia="Times New Roman" w:hAnsi="Arial" w:cs="Arial"/>
          <w:lang w:eastAsia="en-GB"/>
        </w:rPr>
      </w:pPr>
    </w:p>
    <w:p w14:paraId="02229B10" w14:textId="77777777" w:rsidR="00C91EDC" w:rsidRPr="00670E3A" w:rsidRDefault="00C91EDC" w:rsidP="00C91EDC">
      <w:pPr>
        <w:spacing w:after="0" w:line="360" w:lineRule="auto"/>
        <w:jc w:val="both"/>
        <w:textAlignment w:val="baseline"/>
        <w:rPr>
          <w:rFonts w:ascii="Arial" w:eastAsia="Times New Roman" w:hAnsi="Arial" w:cs="Arial"/>
          <w:lang w:eastAsia="en-GB"/>
        </w:rPr>
      </w:pPr>
    </w:p>
    <w:p w14:paraId="04A36598" w14:textId="3C813345" w:rsidR="00C91EDC" w:rsidRPr="00670E3A" w:rsidRDefault="00C91EDC" w:rsidP="00C91EDC">
      <w:pPr>
        <w:spacing w:after="0" w:line="360" w:lineRule="auto"/>
        <w:jc w:val="both"/>
        <w:textAlignment w:val="baseline"/>
        <w:rPr>
          <w:rFonts w:ascii="Arial" w:eastAsia="Times New Roman" w:hAnsi="Arial" w:cs="Arial"/>
          <w:lang w:eastAsia="en-GB"/>
        </w:rPr>
      </w:pPr>
      <w:r w:rsidRPr="00670E3A">
        <w:rPr>
          <w:rFonts w:ascii="Arial" w:eastAsia="Times New Roman" w:hAnsi="Arial" w:cs="Arial"/>
          <w:lang w:eastAsia="en-GB"/>
        </w:rPr>
        <w:t xml:space="preserve">The concept for these developments is to provide style and serenity and big focus on interior aesthetics over sustainability </w:t>
      </w:r>
      <w:sdt>
        <w:sdtPr>
          <w:rPr>
            <w:rFonts w:ascii="Arial" w:eastAsia="Times New Roman" w:hAnsi="Arial" w:cs="Arial"/>
            <w:lang w:eastAsia="en-GB"/>
          </w:rPr>
          <w:id w:val="-436144467"/>
          <w:citation/>
        </w:sdtPr>
        <w:sdtEndPr/>
        <w:sdtContent>
          <w:r w:rsidR="00430B6E">
            <w:rPr>
              <w:rFonts w:ascii="Arial" w:eastAsia="Times New Roman" w:hAnsi="Arial" w:cs="Arial"/>
              <w:lang w:eastAsia="en-GB"/>
            </w:rPr>
            <w:fldChar w:fldCharType="begin"/>
          </w:r>
          <w:r w:rsidR="00430B6E">
            <w:rPr>
              <w:rFonts w:ascii="Arial" w:eastAsia="Times New Roman" w:hAnsi="Arial" w:cs="Arial"/>
              <w:color w:val="000000"/>
              <w:shd w:val="clear" w:color="auto" w:fill="E1E3E6"/>
              <w:lang w:eastAsia="en-GB"/>
            </w:rPr>
            <w:instrText xml:space="preserve"> CITATION Per211 \l 2057 </w:instrText>
          </w:r>
          <w:r w:rsidR="00430B6E">
            <w:rPr>
              <w:rFonts w:ascii="Arial" w:eastAsia="Times New Roman" w:hAnsi="Arial" w:cs="Arial"/>
              <w:lang w:eastAsia="en-GB"/>
            </w:rPr>
            <w:fldChar w:fldCharType="separate"/>
          </w:r>
          <w:r w:rsidR="00430B6E" w:rsidRPr="00430B6E">
            <w:rPr>
              <w:rFonts w:ascii="Arial" w:eastAsia="Times New Roman" w:hAnsi="Arial" w:cs="Arial"/>
              <w:noProof/>
              <w:color w:val="000000"/>
              <w:shd w:val="clear" w:color="auto" w:fill="E1E3E6"/>
              <w:lang w:eastAsia="en-GB"/>
            </w:rPr>
            <w:t>(PersimmonHomes, 2021)</w:t>
          </w:r>
          <w:r w:rsidR="00430B6E">
            <w:rPr>
              <w:rFonts w:ascii="Arial" w:eastAsia="Times New Roman" w:hAnsi="Arial" w:cs="Arial"/>
              <w:lang w:eastAsia="en-GB"/>
            </w:rPr>
            <w:fldChar w:fldCharType="end"/>
          </w:r>
        </w:sdtContent>
      </w:sdt>
      <w:r w:rsidRPr="00670E3A">
        <w:rPr>
          <w:rFonts w:ascii="Arial" w:eastAsia="Times New Roman" w:hAnsi="Arial" w:cs="Arial"/>
          <w:lang w:eastAsia="en-GB"/>
        </w:rPr>
        <w:t xml:space="preserve">. With pandemic being around, they’ve also adapted their design to also implement home offices, as they state, “Creating your ideal home office” </w:t>
      </w:r>
      <w:sdt>
        <w:sdtPr>
          <w:rPr>
            <w:rFonts w:ascii="Arial" w:eastAsia="Times New Roman" w:hAnsi="Arial" w:cs="Arial"/>
            <w:lang w:eastAsia="en-GB"/>
          </w:rPr>
          <w:id w:val="335504084"/>
          <w:citation/>
        </w:sdtPr>
        <w:sdtEndPr/>
        <w:sdtContent>
          <w:r w:rsidR="00430B6E">
            <w:rPr>
              <w:rFonts w:ascii="Arial" w:eastAsia="Times New Roman" w:hAnsi="Arial" w:cs="Arial"/>
              <w:lang w:eastAsia="en-GB"/>
            </w:rPr>
            <w:fldChar w:fldCharType="begin"/>
          </w:r>
          <w:r w:rsidR="00430B6E">
            <w:rPr>
              <w:rFonts w:ascii="Arial" w:eastAsia="Times New Roman" w:hAnsi="Arial" w:cs="Arial"/>
              <w:color w:val="000000"/>
              <w:shd w:val="clear" w:color="auto" w:fill="E1E3E6"/>
              <w:lang w:eastAsia="en-GB"/>
            </w:rPr>
            <w:instrText xml:space="preserve"> CITATION Per211 \l 2057 </w:instrText>
          </w:r>
          <w:r w:rsidR="00430B6E">
            <w:rPr>
              <w:rFonts w:ascii="Arial" w:eastAsia="Times New Roman" w:hAnsi="Arial" w:cs="Arial"/>
              <w:lang w:eastAsia="en-GB"/>
            </w:rPr>
            <w:fldChar w:fldCharType="separate"/>
          </w:r>
          <w:r w:rsidR="00430B6E" w:rsidRPr="00430B6E">
            <w:rPr>
              <w:rFonts w:ascii="Arial" w:eastAsia="Times New Roman" w:hAnsi="Arial" w:cs="Arial"/>
              <w:noProof/>
              <w:color w:val="000000"/>
              <w:shd w:val="clear" w:color="auto" w:fill="E1E3E6"/>
              <w:lang w:eastAsia="en-GB"/>
            </w:rPr>
            <w:t>(PersimmonHomes, 2021)</w:t>
          </w:r>
          <w:r w:rsidR="00430B6E">
            <w:rPr>
              <w:rFonts w:ascii="Arial" w:eastAsia="Times New Roman" w:hAnsi="Arial" w:cs="Arial"/>
              <w:lang w:eastAsia="en-GB"/>
            </w:rPr>
            <w:fldChar w:fldCharType="end"/>
          </w:r>
        </w:sdtContent>
      </w:sdt>
      <w:r w:rsidRPr="00670E3A">
        <w:rPr>
          <w:rFonts w:ascii="Arial" w:eastAsia="Times New Roman" w:hAnsi="Arial" w:cs="Arial"/>
          <w:lang w:eastAsia="en-GB"/>
        </w:rPr>
        <w:t xml:space="preserve">. Another feature of their builds is that they keep up with the latest trends for interior design focusing heavily on creating a show home inspiration </w:t>
      </w:r>
      <w:sdt>
        <w:sdtPr>
          <w:rPr>
            <w:rFonts w:ascii="Arial" w:eastAsia="Times New Roman" w:hAnsi="Arial" w:cs="Arial"/>
            <w:lang w:eastAsia="en-GB"/>
          </w:rPr>
          <w:id w:val="1156566314"/>
          <w:citation/>
        </w:sdtPr>
        <w:sdtEndPr/>
        <w:sdtContent>
          <w:r w:rsidR="00430B6E">
            <w:rPr>
              <w:rFonts w:ascii="Arial" w:eastAsia="Times New Roman" w:hAnsi="Arial" w:cs="Arial"/>
              <w:lang w:eastAsia="en-GB"/>
            </w:rPr>
            <w:fldChar w:fldCharType="begin"/>
          </w:r>
          <w:r w:rsidR="00430B6E">
            <w:rPr>
              <w:rFonts w:ascii="Arial" w:eastAsia="Times New Roman" w:hAnsi="Arial" w:cs="Arial"/>
              <w:color w:val="000000"/>
              <w:shd w:val="clear" w:color="auto" w:fill="E1E3E6"/>
              <w:lang w:eastAsia="en-GB"/>
            </w:rPr>
            <w:instrText xml:space="preserve"> CITATION Per211 \l 2057 </w:instrText>
          </w:r>
          <w:r w:rsidR="00430B6E">
            <w:rPr>
              <w:rFonts w:ascii="Arial" w:eastAsia="Times New Roman" w:hAnsi="Arial" w:cs="Arial"/>
              <w:lang w:eastAsia="en-GB"/>
            </w:rPr>
            <w:fldChar w:fldCharType="separate"/>
          </w:r>
          <w:r w:rsidR="00430B6E" w:rsidRPr="00430B6E">
            <w:rPr>
              <w:rFonts w:ascii="Arial" w:eastAsia="Times New Roman" w:hAnsi="Arial" w:cs="Arial"/>
              <w:noProof/>
              <w:color w:val="000000"/>
              <w:shd w:val="clear" w:color="auto" w:fill="E1E3E6"/>
              <w:lang w:eastAsia="en-GB"/>
            </w:rPr>
            <w:t>(PersimmonHomes, 2021)</w:t>
          </w:r>
          <w:r w:rsidR="00430B6E">
            <w:rPr>
              <w:rFonts w:ascii="Arial" w:eastAsia="Times New Roman" w:hAnsi="Arial" w:cs="Arial"/>
              <w:lang w:eastAsia="en-GB"/>
            </w:rPr>
            <w:fldChar w:fldCharType="end"/>
          </w:r>
        </w:sdtContent>
      </w:sdt>
      <w:r w:rsidRPr="00670E3A">
        <w:rPr>
          <w:rFonts w:ascii="Arial" w:eastAsia="Times New Roman" w:hAnsi="Arial" w:cs="Arial"/>
          <w:lang w:eastAsia="en-GB"/>
        </w:rPr>
        <w:t>. This has an obvious difference to the different approaches for developments. The case studies discussed above have a visible procedure to green sustainable design that benefit the environment and community, rather than focusing on individual families and the comfort of their homes.</w:t>
      </w:r>
      <w:r w:rsidR="002803AE">
        <w:rPr>
          <w:rFonts w:ascii="Arial" w:eastAsia="Times New Roman" w:hAnsi="Arial" w:cs="Arial"/>
          <w:lang w:eastAsia="en-GB"/>
        </w:rPr>
        <w:t xml:space="preserve"> </w:t>
      </w:r>
    </w:p>
    <w:p w14:paraId="0B7D3537" w14:textId="77777777" w:rsidR="00C91EDC" w:rsidRPr="00670E3A" w:rsidRDefault="00C91EDC" w:rsidP="00C91EDC">
      <w:pPr>
        <w:spacing w:after="0" w:line="360" w:lineRule="auto"/>
        <w:jc w:val="both"/>
        <w:textAlignment w:val="baseline"/>
        <w:rPr>
          <w:rFonts w:ascii="Arial" w:eastAsia="Times New Roman" w:hAnsi="Arial" w:cs="Arial"/>
          <w:lang w:eastAsia="en-GB"/>
        </w:rPr>
      </w:pPr>
      <w:proofErr w:type="spellStart"/>
      <w:r w:rsidRPr="00670E3A">
        <w:rPr>
          <w:rFonts w:ascii="Arial" w:eastAsia="Times New Roman" w:hAnsi="Arial" w:cs="Arial"/>
          <w:lang w:eastAsia="en-GB"/>
        </w:rPr>
        <w:t>Tir</w:t>
      </w:r>
      <w:proofErr w:type="spellEnd"/>
      <w:r w:rsidRPr="00670E3A">
        <w:rPr>
          <w:rFonts w:ascii="Arial" w:eastAsia="Times New Roman" w:hAnsi="Arial" w:cs="Arial"/>
          <w:lang w:eastAsia="en-GB"/>
        </w:rPr>
        <w:t xml:space="preserve"> y </w:t>
      </w:r>
      <w:proofErr w:type="spellStart"/>
      <w:r w:rsidRPr="00670E3A">
        <w:rPr>
          <w:rFonts w:ascii="Arial" w:eastAsia="Times New Roman" w:hAnsi="Arial" w:cs="Arial"/>
          <w:lang w:eastAsia="en-GB"/>
        </w:rPr>
        <w:t>Bont</w:t>
      </w:r>
      <w:proofErr w:type="spellEnd"/>
      <w:r w:rsidRPr="00670E3A">
        <w:rPr>
          <w:rFonts w:ascii="Arial" w:eastAsia="Times New Roman" w:hAnsi="Arial" w:cs="Arial"/>
          <w:lang w:eastAsia="en-GB"/>
        </w:rPr>
        <w:t xml:space="preserve"> provides a contrast to the other case studies as they have a diverse approach to design. This aims attention to the comfort of the homes for residents, which is also a very important factor when it comes to developing these projects. They fade away from using sustainable methods and servicing and rely on comfort and aesthetics of the building to gain </w:t>
      </w:r>
      <w:r w:rsidRPr="00670E3A">
        <w:rPr>
          <w:rFonts w:ascii="Arial" w:eastAsia="Times New Roman" w:hAnsi="Arial" w:cs="Arial"/>
          <w:lang w:eastAsia="en-GB"/>
        </w:rPr>
        <w:lastRenderedPageBreak/>
        <w:t>attraction from users and residents. Having this contrasting case studies to the other examples allow the researcher to compare each one with each other, to analyse the pros and cons of each approach</w:t>
      </w:r>
    </w:p>
    <w:p w14:paraId="5D6F43E7" w14:textId="77777777" w:rsidR="00C91EDC" w:rsidRPr="00670E3A" w:rsidRDefault="00C91EDC" w:rsidP="00C91EDC">
      <w:pPr>
        <w:spacing w:line="360" w:lineRule="auto"/>
        <w:jc w:val="both"/>
        <w:rPr>
          <w:rFonts w:ascii="Arial" w:hAnsi="Arial" w:cs="Arial"/>
        </w:rPr>
      </w:pPr>
    </w:p>
    <w:p w14:paraId="108CEA10" w14:textId="77777777" w:rsidR="00C91EDC" w:rsidRPr="00670E3A" w:rsidRDefault="00C91EDC" w:rsidP="00C91EDC">
      <w:pPr>
        <w:spacing w:line="360" w:lineRule="auto"/>
        <w:jc w:val="both"/>
        <w:rPr>
          <w:rFonts w:ascii="Arial" w:hAnsi="Arial" w:cs="Arial"/>
          <w:sz w:val="28"/>
          <w:szCs w:val="28"/>
        </w:rPr>
      </w:pPr>
      <w:r w:rsidRPr="00670E3A">
        <w:rPr>
          <w:rFonts w:ascii="Arial" w:hAnsi="Arial" w:cs="Arial"/>
          <w:sz w:val="28"/>
          <w:szCs w:val="28"/>
        </w:rPr>
        <w:t xml:space="preserve">Parc </w:t>
      </w:r>
      <w:proofErr w:type="spellStart"/>
      <w:r w:rsidRPr="00670E3A">
        <w:rPr>
          <w:rFonts w:ascii="Arial" w:hAnsi="Arial" w:cs="Arial"/>
          <w:sz w:val="28"/>
          <w:szCs w:val="28"/>
        </w:rPr>
        <w:t>Mawr</w:t>
      </w:r>
      <w:proofErr w:type="spellEnd"/>
      <w:r w:rsidRPr="00670E3A">
        <w:rPr>
          <w:rFonts w:ascii="Arial" w:hAnsi="Arial" w:cs="Arial"/>
          <w:sz w:val="28"/>
          <w:szCs w:val="28"/>
        </w:rPr>
        <w:t xml:space="preserve">, </w:t>
      </w:r>
      <w:proofErr w:type="spellStart"/>
      <w:r w:rsidRPr="00670E3A">
        <w:rPr>
          <w:rFonts w:ascii="Arial" w:hAnsi="Arial" w:cs="Arial"/>
          <w:sz w:val="28"/>
          <w:szCs w:val="28"/>
        </w:rPr>
        <w:t>Penllergaer</w:t>
      </w:r>
      <w:proofErr w:type="spellEnd"/>
      <w:r w:rsidRPr="00670E3A">
        <w:rPr>
          <w:rFonts w:ascii="Arial" w:hAnsi="Arial" w:cs="Arial"/>
          <w:sz w:val="28"/>
          <w:szCs w:val="28"/>
        </w:rPr>
        <w:t xml:space="preserve">, Swansea </w:t>
      </w:r>
    </w:p>
    <w:p w14:paraId="4B3F7117" w14:textId="140FBADE" w:rsidR="00C91EDC" w:rsidRPr="00670E3A" w:rsidRDefault="00C91EDC" w:rsidP="00C91EDC">
      <w:pPr>
        <w:spacing w:line="360" w:lineRule="auto"/>
        <w:jc w:val="both"/>
        <w:rPr>
          <w:rFonts w:ascii="Arial" w:hAnsi="Arial" w:cs="Arial"/>
        </w:rPr>
      </w:pPr>
      <w:r w:rsidRPr="00670E3A">
        <w:rPr>
          <w:rFonts w:ascii="Arial" w:hAnsi="Arial" w:cs="Arial"/>
        </w:rPr>
        <w:t xml:space="preserve">Built by </w:t>
      </w:r>
      <w:r w:rsidRPr="00670E3A">
        <w:rPr>
          <w:rFonts w:ascii="Arial" w:hAnsi="Arial" w:cs="Arial"/>
          <w:shd w:val="clear" w:color="auto" w:fill="FFFFFF"/>
        </w:rPr>
        <w:t>residential property developer and housebuilder</w:t>
      </w:r>
      <w:r w:rsidRPr="00670E3A">
        <w:rPr>
          <w:rFonts w:ascii="Arial" w:hAnsi="Arial" w:cs="Arial"/>
        </w:rPr>
        <w:t xml:space="preserve"> Bellway Homes, the Parc </w:t>
      </w:r>
      <w:proofErr w:type="spellStart"/>
      <w:r w:rsidRPr="00670E3A">
        <w:rPr>
          <w:rFonts w:ascii="Arial" w:hAnsi="Arial" w:cs="Arial"/>
        </w:rPr>
        <w:t>Mawr</w:t>
      </w:r>
      <w:proofErr w:type="spellEnd"/>
      <w:r w:rsidRPr="00670E3A">
        <w:rPr>
          <w:rFonts w:ascii="Arial" w:hAnsi="Arial" w:cs="Arial"/>
        </w:rPr>
        <w:t xml:space="preserve"> development will comprise 850 houses at a cost of £130 million. Bellway’s approach is to focus on the aesthetics and quality of the designs to satisfy residents’ needs and comforts of living there. Bellway Homes also aim to meet with lifestyles demand with meticulous craftsmanship and architectural flair, to create homes that customers can be proud to live in </w:t>
      </w:r>
      <w:sdt>
        <w:sdtPr>
          <w:rPr>
            <w:rFonts w:ascii="Arial" w:hAnsi="Arial" w:cs="Arial"/>
          </w:rPr>
          <w:id w:val="-1447145985"/>
          <w:citation/>
        </w:sdtPr>
        <w:sdtEndPr/>
        <w:sdtContent>
          <w:r w:rsidRPr="00670E3A">
            <w:rPr>
              <w:rFonts w:ascii="Arial" w:hAnsi="Arial" w:cs="Arial"/>
            </w:rPr>
            <w:fldChar w:fldCharType="begin"/>
          </w:r>
          <w:r w:rsidRPr="00670E3A">
            <w:rPr>
              <w:rFonts w:ascii="Arial" w:hAnsi="Arial" w:cs="Arial"/>
            </w:rPr>
            <w:instrText xml:space="preserve"> CITATION Bel22 \l 2057 </w:instrText>
          </w:r>
          <w:r w:rsidRPr="00670E3A">
            <w:rPr>
              <w:rFonts w:ascii="Arial" w:hAnsi="Arial" w:cs="Arial"/>
            </w:rPr>
            <w:fldChar w:fldCharType="separate"/>
          </w:r>
          <w:r w:rsidR="00C73688" w:rsidRPr="00C73688">
            <w:rPr>
              <w:rFonts w:ascii="Arial" w:hAnsi="Arial" w:cs="Arial"/>
              <w:noProof/>
            </w:rPr>
            <w:t>(Bellway, 2022)</w:t>
          </w:r>
          <w:r w:rsidRPr="00670E3A">
            <w:rPr>
              <w:rFonts w:ascii="Arial" w:hAnsi="Arial" w:cs="Arial"/>
            </w:rPr>
            <w:fldChar w:fldCharType="end"/>
          </w:r>
        </w:sdtContent>
      </w:sdt>
      <w:r w:rsidRPr="00670E3A">
        <w:rPr>
          <w:rFonts w:ascii="Arial" w:hAnsi="Arial" w:cs="Arial"/>
        </w:rPr>
        <w:t xml:space="preserve">. The Artisan Collection provides, “the best in contemporary home design, developing feedback from our very own customers to create a new generation of properties” </w:t>
      </w:r>
      <w:sdt>
        <w:sdtPr>
          <w:rPr>
            <w:rFonts w:ascii="Arial" w:hAnsi="Arial" w:cs="Arial"/>
          </w:rPr>
          <w:id w:val="2090648181"/>
          <w:citation/>
        </w:sdtPr>
        <w:sdtEndPr/>
        <w:sdtContent>
          <w:r w:rsidRPr="00670E3A">
            <w:rPr>
              <w:rFonts w:ascii="Arial" w:hAnsi="Arial" w:cs="Arial"/>
            </w:rPr>
            <w:fldChar w:fldCharType="begin"/>
          </w:r>
          <w:r w:rsidRPr="00670E3A">
            <w:rPr>
              <w:rFonts w:ascii="Arial" w:hAnsi="Arial" w:cs="Arial"/>
            </w:rPr>
            <w:instrText xml:space="preserve"> CITATION Bel22 \l 2057 </w:instrText>
          </w:r>
          <w:r w:rsidRPr="00670E3A">
            <w:rPr>
              <w:rFonts w:ascii="Arial" w:hAnsi="Arial" w:cs="Arial"/>
            </w:rPr>
            <w:fldChar w:fldCharType="separate"/>
          </w:r>
          <w:r w:rsidR="00C73688" w:rsidRPr="00C73688">
            <w:rPr>
              <w:rFonts w:ascii="Arial" w:hAnsi="Arial" w:cs="Arial"/>
              <w:noProof/>
            </w:rPr>
            <w:t>(Bellway, 2022)</w:t>
          </w:r>
          <w:r w:rsidRPr="00670E3A">
            <w:rPr>
              <w:rFonts w:ascii="Arial" w:hAnsi="Arial" w:cs="Arial"/>
            </w:rPr>
            <w:fldChar w:fldCharType="end"/>
          </w:r>
        </w:sdtContent>
      </w:sdt>
      <w:r w:rsidRPr="00670E3A">
        <w:rPr>
          <w:rFonts w:ascii="Arial" w:hAnsi="Arial" w:cs="Arial"/>
        </w:rPr>
        <w:t>.</w:t>
      </w:r>
    </w:p>
    <w:p w14:paraId="0818B240" w14:textId="77777777" w:rsidR="00904EE8" w:rsidRPr="00670E3A" w:rsidRDefault="00904EE8" w:rsidP="00904EE8">
      <w:pPr>
        <w:spacing w:line="360" w:lineRule="auto"/>
        <w:jc w:val="both"/>
        <w:rPr>
          <w:rFonts w:ascii="Arial" w:hAnsi="Arial" w:cs="Arial"/>
        </w:rPr>
      </w:pPr>
      <w:r w:rsidRPr="00670E3A">
        <w:rPr>
          <w:rFonts w:ascii="Arial" w:hAnsi="Arial" w:cs="Arial"/>
        </w:rPr>
        <w:t>Bellway Homes believe that in the design phase, they take into consideration the different characteristics of each local environment. Furthermore, Bellway Homes create a range of design features which complement the local climate of each location.</w:t>
      </w:r>
    </w:p>
    <w:p w14:paraId="367B02F7" w14:textId="77777777" w:rsidR="00904EE8" w:rsidRPr="00670E3A" w:rsidRDefault="00904EE8" w:rsidP="00904EE8">
      <w:pPr>
        <w:spacing w:line="360" w:lineRule="auto"/>
        <w:jc w:val="both"/>
        <w:rPr>
          <w:rFonts w:ascii="Arial" w:hAnsi="Arial" w:cs="Arial"/>
        </w:rPr>
      </w:pPr>
      <w:r w:rsidRPr="00670E3A">
        <w:rPr>
          <w:rFonts w:ascii="Arial" w:hAnsi="Arial" w:cs="Arial"/>
        </w:rPr>
        <w:t>The development will provide the location:</w:t>
      </w:r>
    </w:p>
    <w:p w14:paraId="282D7CAC"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New link road – New accesses to be created onto the A483</w:t>
      </w:r>
    </w:p>
    <w:p w14:paraId="74149C23"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Help deliver 20% affordable housing</w:t>
      </w:r>
    </w:p>
    <w:p w14:paraId="55B6D9C2"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New School</w:t>
      </w:r>
    </w:p>
    <w:p w14:paraId="62CCC8CE"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Sports pitches</w:t>
      </w:r>
    </w:p>
    <w:p w14:paraId="6540852A" w14:textId="77777777" w:rsidR="00904EE8" w:rsidRPr="00670E3A" w:rsidRDefault="00904EE8" w:rsidP="00904EE8">
      <w:pPr>
        <w:numPr>
          <w:ilvl w:val="0"/>
          <w:numId w:val="17"/>
        </w:numPr>
        <w:spacing w:line="360" w:lineRule="auto"/>
        <w:contextualSpacing/>
        <w:jc w:val="both"/>
        <w:rPr>
          <w:rFonts w:ascii="Arial" w:hAnsi="Arial" w:cs="Arial"/>
        </w:rPr>
      </w:pPr>
      <w:r w:rsidRPr="00670E3A">
        <w:rPr>
          <w:rFonts w:ascii="Arial" w:hAnsi="Arial" w:cs="Arial"/>
        </w:rPr>
        <w:t>Play areas</w:t>
      </w:r>
    </w:p>
    <w:p w14:paraId="77417F89" w14:textId="2070EF2F" w:rsidR="00904EE8" w:rsidRDefault="00904EE8" w:rsidP="00904EE8">
      <w:pPr>
        <w:numPr>
          <w:ilvl w:val="0"/>
          <w:numId w:val="17"/>
        </w:numPr>
        <w:spacing w:line="360" w:lineRule="auto"/>
        <w:contextualSpacing/>
        <w:jc w:val="both"/>
        <w:rPr>
          <w:rFonts w:ascii="Arial" w:hAnsi="Arial" w:cs="Arial"/>
        </w:rPr>
      </w:pPr>
      <w:r w:rsidRPr="00670E3A">
        <w:rPr>
          <w:rFonts w:ascii="Arial" w:hAnsi="Arial" w:cs="Arial"/>
        </w:rPr>
        <w:t>Allotments and walking and cycling routes</w:t>
      </w:r>
    </w:p>
    <w:p w14:paraId="2794950E" w14:textId="77777777" w:rsidR="00496DAB" w:rsidRPr="00670E3A" w:rsidRDefault="00496DAB" w:rsidP="00496DAB">
      <w:pPr>
        <w:spacing w:line="360" w:lineRule="auto"/>
        <w:ind w:left="720"/>
        <w:contextualSpacing/>
        <w:jc w:val="both"/>
        <w:rPr>
          <w:rFonts w:ascii="Arial" w:hAnsi="Arial" w:cs="Arial"/>
        </w:rPr>
      </w:pPr>
    </w:p>
    <w:p w14:paraId="5BE24A82" w14:textId="26C69E76" w:rsidR="00C91EDC" w:rsidRPr="00670E3A" w:rsidRDefault="00904EE8" w:rsidP="00904EE8">
      <w:pPr>
        <w:spacing w:line="360" w:lineRule="auto"/>
        <w:jc w:val="both"/>
        <w:rPr>
          <w:rFonts w:ascii="Arial" w:hAnsi="Arial" w:cs="Arial"/>
        </w:rPr>
      </w:pPr>
      <w:proofErr w:type="gramStart"/>
      <w:r w:rsidRPr="00670E3A">
        <w:rPr>
          <w:rFonts w:ascii="Arial" w:hAnsi="Arial" w:cs="Arial"/>
        </w:rPr>
        <w:t>Revising this proposal, it</w:t>
      </w:r>
      <w:proofErr w:type="gramEnd"/>
      <w:r w:rsidRPr="00670E3A">
        <w:rPr>
          <w:rFonts w:ascii="Arial" w:hAnsi="Arial" w:cs="Arial"/>
        </w:rPr>
        <w:t xml:space="preserve"> shows that its ambition is to provide new education and skills, planning and housing, improved infrastructure and transport and economic development. All these are listed within the local development that influence planning.</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C91EDC" w:rsidRPr="00670E3A" w14:paraId="2ECB6C90" w14:textId="77777777" w:rsidTr="00050A69">
        <w:tc>
          <w:tcPr>
            <w:tcW w:w="9016" w:type="dxa"/>
          </w:tcPr>
          <w:p w14:paraId="13513E30" w14:textId="77777777" w:rsidR="00C91EDC" w:rsidRPr="00670E3A" w:rsidRDefault="00C91EDC" w:rsidP="00EF08FD">
            <w:pPr>
              <w:spacing w:line="360" w:lineRule="auto"/>
              <w:jc w:val="both"/>
              <w:rPr>
                <w:rFonts w:ascii="Arial" w:hAnsi="Arial" w:cs="Arial"/>
              </w:rPr>
            </w:pPr>
            <w:r w:rsidRPr="00670E3A">
              <w:rPr>
                <w:rFonts w:ascii="Arial" w:hAnsi="Arial" w:cs="Arial"/>
                <w:noProof/>
              </w:rPr>
              <w:lastRenderedPageBreak/>
              <w:drawing>
                <wp:inline distT="0" distB="0" distL="0" distR="0" wp14:anchorId="5E355F58" wp14:editId="6D413554">
                  <wp:extent cx="5731510" cy="3096260"/>
                  <wp:effectExtent l="0" t="0" r="254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96260"/>
                          </a:xfrm>
                          <a:prstGeom prst="rect">
                            <a:avLst/>
                          </a:prstGeom>
                        </pic:spPr>
                      </pic:pic>
                    </a:graphicData>
                  </a:graphic>
                </wp:inline>
              </w:drawing>
            </w:r>
          </w:p>
        </w:tc>
      </w:tr>
      <w:tr w:rsidR="00C91EDC" w:rsidRPr="00670E3A" w14:paraId="0B1A06A3" w14:textId="77777777" w:rsidTr="00050A69">
        <w:tc>
          <w:tcPr>
            <w:tcW w:w="9016" w:type="dxa"/>
          </w:tcPr>
          <w:p w14:paraId="4D10A1D6" w14:textId="645D76BE" w:rsidR="00C91EDC" w:rsidRPr="00670E3A" w:rsidRDefault="00C91EDC" w:rsidP="004F2A51">
            <w:pPr>
              <w:spacing w:line="360" w:lineRule="auto"/>
              <w:jc w:val="center"/>
              <w:rPr>
                <w:rFonts w:ascii="Arial" w:hAnsi="Arial" w:cs="Arial"/>
              </w:rPr>
            </w:pPr>
            <w:r w:rsidRPr="00670E3A">
              <w:rPr>
                <w:rFonts w:ascii="Arial" w:hAnsi="Arial" w:cs="Arial"/>
              </w:rPr>
              <w:t xml:space="preserve">Figure </w:t>
            </w:r>
            <w:r w:rsidR="00CA1F96">
              <w:rPr>
                <w:rFonts w:ascii="Arial" w:hAnsi="Arial" w:cs="Arial"/>
              </w:rPr>
              <w:t>11</w:t>
            </w:r>
            <w:r w:rsidRPr="00670E3A">
              <w:rPr>
                <w:rFonts w:ascii="Arial" w:hAnsi="Arial" w:cs="Arial"/>
              </w:rPr>
              <w:t xml:space="preserve">: Concept sketch of Parc </w:t>
            </w:r>
            <w:proofErr w:type="spellStart"/>
            <w:r w:rsidRPr="00670E3A">
              <w:rPr>
                <w:rFonts w:ascii="Arial" w:hAnsi="Arial" w:cs="Arial"/>
              </w:rPr>
              <w:t>Mawr</w:t>
            </w:r>
            <w:proofErr w:type="spellEnd"/>
            <w:r w:rsidRPr="00670E3A">
              <w:rPr>
                <w:rFonts w:ascii="Arial" w:hAnsi="Arial" w:cs="Arial"/>
              </w:rPr>
              <w:t xml:space="preserve"> development</w:t>
            </w:r>
          </w:p>
          <w:p w14:paraId="121D5A33" w14:textId="2601731F" w:rsidR="00C91EDC" w:rsidRPr="00670E3A" w:rsidRDefault="00C91EDC" w:rsidP="004F2A51">
            <w:pPr>
              <w:spacing w:line="360" w:lineRule="auto"/>
              <w:jc w:val="center"/>
              <w:rPr>
                <w:rFonts w:ascii="Arial" w:hAnsi="Arial" w:cs="Arial"/>
              </w:rPr>
            </w:pPr>
            <w:r w:rsidRPr="00670E3A">
              <w:rPr>
                <w:rFonts w:ascii="Arial" w:hAnsi="Arial" w:cs="Arial"/>
              </w:rPr>
              <w:t>Credit:</w:t>
            </w:r>
            <w:r w:rsidR="004F2A51">
              <w:rPr>
                <w:rFonts w:ascii="Arial" w:hAnsi="Arial" w:cs="Arial"/>
              </w:rPr>
              <w:t xml:space="preserve"> </w:t>
            </w:r>
            <w:sdt>
              <w:sdtPr>
                <w:rPr>
                  <w:rFonts w:ascii="Arial" w:hAnsi="Arial" w:cs="Arial"/>
                </w:rPr>
                <w:id w:val="-547379496"/>
                <w:citation/>
              </w:sdtPr>
              <w:sdtEndPr/>
              <w:sdtContent>
                <w:r w:rsidR="004F2A51">
                  <w:rPr>
                    <w:rFonts w:ascii="Arial" w:hAnsi="Arial" w:cs="Arial"/>
                  </w:rPr>
                  <w:fldChar w:fldCharType="begin"/>
                </w:r>
                <w:r w:rsidR="004F2A51">
                  <w:rPr>
                    <w:rFonts w:ascii="Arial" w:hAnsi="Arial" w:cs="Arial"/>
                  </w:rPr>
                  <w:instrText xml:space="preserve"> CITATION Abr21 \l 2057 </w:instrText>
                </w:r>
                <w:r w:rsidR="004F2A51">
                  <w:rPr>
                    <w:rFonts w:ascii="Arial" w:hAnsi="Arial" w:cs="Arial"/>
                  </w:rPr>
                  <w:fldChar w:fldCharType="separate"/>
                </w:r>
                <w:r w:rsidR="00C73688" w:rsidRPr="00C73688">
                  <w:rPr>
                    <w:rFonts w:ascii="Arial" w:hAnsi="Arial" w:cs="Arial"/>
                    <w:noProof/>
                  </w:rPr>
                  <w:t>(AsbriPlanning, 2021)</w:t>
                </w:r>
                <w:r w:rsidR="004F2A51">
                  <w:rPr>
                    <w:rFonts w:ascii="Arial" w:hAnsi="Arial" w:cs="Arial"/>
                  </w:rPr>
                  <w:fldChar w:fldCharType="end"/>
                </w:r>
              </w:sdtContent>
            </w:sdt>
          </w:p>
        </w:tc>
      </w:tr>
    </w:tbl>
    <w:p w14:paraId="4C7A1674" w14:textId="77777777" w:rsidR="00C91EDC" w:rsidRPr="00670E3A" w:rsidRDefault="00C91EDC" w:rsidP="00C91EDC">
      <w:pPr>
        <w:spacing w:line="360" w:lineRule="auto"/>
        <w:jc w:val="both"/>
        <w:rPr>
          <w:rFonts w:ascii="Arial" w:hAnsi="Arial" w:cs="Arial"/>
        </w:rPr>
      </w:pPr>
    </w:p>
    <w:p w14:paraId="09C426F6" w14:textId="75CDFF2B" w:rsidR="00C91EDC" w:rsidRPr="00670E3A" w:rsidRDefault="00C91EDC" w:rsidP="00C91EDC">
      <w:pPr>
        <w:spacing w:line="360" w:lineRule="auto"/>
        <w:jc w:val="both"/>
        <w:rPr>
          <w:rFonts w:ascii="Arial" w:hAnsi="Arial" w:cs="Arial"/>
          <w:strike/>
        </w:rPr>
      </w:pPr>
      <w:r w:rsidRPr="00670E3A">
        <w:rPr>
          <w:rFonts w:ascii="Arial" w:hAnsi="Arial" w:cs="Arial"/>
        </w:rPr>
        <w:t xml:space="preserve">The Parc </w:t>
      </w:r>
      <w:proofErr w:type="spellStart"/>
      <w:r w:rsidRPr="00670E3A">
        <w:rPr>
          <w:rFonts w:ascii="Arial" w:hAnsi="Arial" w:cs="Arial"/>
        </w:rPr>
        <w:t>Mawr</w:t>
      </w:r>
      <w:proofErr w:type="spellEnd"/>
      <w:r w:rsidRPr="00670E3A">
        <w:rPr>
          <w:rFonts w:ascii="Arial" w:hAnsi="Arial" w:cs="Arial"/>
        </w:rPr>
        <w:t xml:space="preserve"> Development in </w:t>
      </w:r>
      <w:proofErr w:type="spellStart"/>
      <w:r w:rsidRPr="00670E3A">
        <w:rPr>
          <w:rFonts w:ascii="Arial" w:hAnsi="Arial" w:cs="Arial"/>
        </w:rPr>
        <w:t>Penllergaer</w:t>
      </w:r>
      <w:proofErr w:type="spellEnd"/>
      <w:r w:rsidRPr="00670E3A">
        <w:rPr>
          <w:rFonts w:ascii="Arial" w:hAnsi="Arial" w:cs="Arial"/>
        </w:rPr>
        <w:t xml:space="preserve"> is a proposal set to be built after Welsh Ministers decided not to call in the scheme for consideration of approval </w:t>
      </w:r>
      <w:sdt>
        <w:sdtPr>
          <w:rPr>
            <w:rFonts w:ascii="Arial" w:hAnsi="Arial" w:cs="Arial"/>
          </w:rPr>
          <w:id w:val="1977865545"/>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2FE007A2" w14:textId="1560F027" w:rsidR="00C91EDC" w:rsidRPr="00670E3A" w:rsidRDefault="00C91EDC" w:rsidP="00C91EDC">
      <w:pPr>
        <w:spacing w:line="360" w:lineRule="auto"/>
        <w:jc w:val="both"/>
        <w:rPr>
          <w:rFonts w:ascii="Arial" w:hAnsi="Arial" w:cs="Arial"/>
        </w:rPr>
      </w:pPr>
      <w:r w:rsidRPr="00670E3A">
        <w:rPr>
          <w:rFonts w:ascii="Arial" w:hAnsi="Arial" w:cs="Arial"/>
        </w:rPr>
        <w:t xml:space="preserve">Unlike Persimmon Homes,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development does not </w:t>
      </w:r>
      <w:r w:rsidR="00496DAB">
        <w:rPr>
          <w:rFonts w:ascii="Arial" w:hAnsi="Arial" w:cs="Arial"/>
        </w:rPr>
        <w:t>highlight</w:t>
      </w:r>
      <w:r w:rsidRPr="00670E3A">
        <w:rPr>
          <w:rFonts w:ascii="Arial" w:hAnsi="Arial" w:cs="Arial"/>
        </w:rPr>
        <w:t xml:space="preserve"> anything about local climates, customer relation and communication, external design features to benefit the local climate. This could </w:t>
      </w:r>
      <w:proofErr w:type="gramStart"/>
      <w:r w:rsidRPr="00670E3A">
        <w:rPr>
          <w:rFonts w:ascii="Arial" w:hAnsi="Arial" w:cs="Arial"/>
        </w:rPr>
        <w:t>be something that is</w:t>
      </w:r>
      <w:proofErr w:type="gramEnd"/>
      <w:r w:rsidRPr="00670E3A">
        <w:rPr>
          <w:rFonts w:ascii="Arial" w:hAnsi="Arial" w:cs="Arial"/>
        </w:rPr>
        <w:t xml:space="preserve"> focused on each development and proposals. </w:t>
      </w:r>
    </w:p>
    <w:p w14:paraId="40918D0C" w14:textId="23AE863A" w:rsidR="00C91EDC" w:rsidRPr="00670E3A" w:rsidRDefault="00C91EDC" w:rsidP="00C91EDC">
      <w:pPr>
        <w:spacing w:line="360" w:lineRule="auto"/>
        <w:jc w:val="both"/>
        <w:rPr>
          <w:rFonts w:ascii="Arial" w:hAnsi="Arial" w:cs="Arial"/>
        </w:rPr>
      </w:pPr>
      <w:r w:rsidRPr="00670E3A">
        <w:rPr>
          <w:rFonts w:ascii="Arial" w:hAnsi="Arial" w:cs="Arial"/>
        </w:rPr>
        <w:t xml:space="preserve">This suggests that the Parc </w:t>
      </w:r>
      <w:proofErr w:type="spellStart"/>
      <w:r w:rsidRPr="00670E3A">
        <w:rPr>
          <w:rFonts w:ascii="Arial" w:hAnsi="Arial" w:cs="Arial"/>
        </w:rPr>
        <w:t>Mawr</w:t>
      </w:r>
      <w:proofErr w:type="spellEnd"/>
      <w:r w:rsidRPr="00670E3A">
        <w:rPr>
          <w:rFonts w:ascii="Arial" w:hAnsi="Arial" w:cs="Arial"/>
        </w:rPr>
        <w:t xml:space="preserve"> Developmen</w:t>
      </w:r>
      <w:r w:rsidR="00496DAB">
        <w:rPr>
          <w:rFonts w:ascii="Arial" w:hAnsi="Arial" w:cs="Arial"/>
        </w:rPr>
        <w:t>t</w:t>
      </w:r>
      <w:r w:rsidRPr="00670E3A">
        <w:rPr>
          <w:rFonts w:ascii="Arial" w:hAnsi="Arial" w:cs="Arial"/>
        </w:rPr>
        <w:t xml:space="preserve"> didn’t have this connection and relationship with the </w:t>
      </w:r>
      <w:proofErr w:type="gramStart"/>
      <w:r w:rsidRPr="00670E3A">
        <w:rPr>
          <w:rFonts w:ascii="Arial" w:hAnsi="Arial" w:cs="Arial"/>
        </w:rPr>
        <w:t>local residents</w:t>
      </w:r>
      <w:proofErr w:type="gramEnd"/>
      <w:r w:rsidR="00496DAB">
        <w:rPr>
          <w:rFonts w:ascii="Arial" w:hAnsi="Arial" w:cs="Arial"/>
        </w:rPr>
        <w:t>, w</w:t>
      </w:r>
      <w:r w:rsidRPr="00670E3A">
        <w:rPr>
          <w:rFonts w:ascii="Arial" w:hAnsi="Arial" w:cs="Arial"/>
        </w:rPr>
        <w:t xml:space="preserve">hich </w:t>
      </w:r>
      <w:r w:rsidR="00496DAB">
        <w:rPr>
          <w:rFonts w:ascii="Arial" w:hAnsi="Arial" w:cs="Arial"/>
        </w:rPr>
        <w:t xml:space="preserve">may </w:t>
      </w:r>
      <w:r w:rsidRPr="00670E3A">
        <w:rPr>
          <w:rFonts w:ascii="Arial" w:hAnsi="Arial" w:cs="Arial"/>
        </w:rPr>
        <w:t xml:space="preserve">explain how they had over 700 objections to the proposal. One objections letter was made by one of the residents, explaining how the development is too close to the boundaries of their property, resulting in overshadowing of their home </w:t>
      </w:r>
      <w:sdt>
        <w:sdtPr>
          <w:rPr>
            <w:rFonts w:ascii="Arial" w:hAnsi="Arial" w:cs="Arial"/>
          </w:rPr>
          <w:id w:val="-955242777"/>
          <w:citation/>
        </w:sdtPr>
        <w:sdtEndPr/>
        <w:sdtContent>
          <w:r w:rsidRPr="00670E3A">
            <w:rPr>
              <w:rFonts w:ascii="Arial" w:hAnsi="Arial" w:cs="Arial"/>
            </w:rPr>
            <w:fldChar w:fldCharType="begin"/>
          </w:r>
          <w:r w:rsidRPr="00670E3A">
            <w:rPr>
              <w:rFonts w:ascii="Arial" w:hAnsi="Arial" w:cs="Arial"/>
            </w:rPr>
            <w:instrText xml:space="preserve"> CITATION Swa18 \l 2057 </w:instrText>
          </w:r>
          <w:r w:rsidRPr="00670E3A">
            <w:rPr>
              <w:rFonts w:ascii="Arial" w:hAnsi="Arial" w:cs="Arial"/>
            </w:rPr>
            <w:fldChar w:fldCharType="separate"/>
          </w:r>
          <w:r w:rsidR="00C73688" w:rsidRPr="00C73688">
            <w:rPr>
              <w:rFonts w:ascii="Arial" w:hAnsi="Arial" w:cs="Arial"/>
              <w:noProof/>
            </w:rPr>
            <w:t>(Council, 2018)</w:t>
          </w:r>
          <w:r w:rsidRPr="00670E3A">
            <w:rPr>
              <w:rFonts w:ascii="Arial" w:hAnsi="Arial" w:cs="Arial"/>
            </w:rPr>
            <w:fldChar w:fldCharType="end"/>
          </w:r>
        </w:sdtContent>
      </w:sdt>
      <w:r w:rsidRPr="00670E3A">
        <w:rPr>
          <w:rFonts w:ascii="Arial" w:hAnsi="Arial" w:cs="Arial"/>
        </w:rPr>
        <w:t xml:space="preserve">. Another objection mentioned this, stating that the new dwellings garden view would overlook into the gardens of the existing dwelling. This invades the existing residents’ privacy, which could be the reason for the objections. The fact that the land for the proposed development is prime agricultural land, raises concerns for some residents as they thought that this land would’ve been protected from any proposals </w:t>
      </w:r>
      <w:sdt>
        <w:sdtPr>
          <w:rPr>
            <w:rFonts w:ascii="Arial" w:hAnsi="Arial" w:cs="Arial"/>
          </w:rPr>
          <w:id w:val="-960889906"/>
          <w:citation/>
        </w:sdtPr>
        <w:sdtEndPr/>
        <w:sdtContent>
          <w:r w:rsidRPr="00670E3A">
            <w:rPr>
              <w:rFonts w:ascii="Arial" w:hAnsi="Arial" w:cs="Arial"/>
            </w:rPr>
            <w:fldChar w:fldCharType="begin"/>
          </w:r>
          <w:r w:rsidRPr="00670E3A">
            <w:rPr>
              <w:rFonts w:ascii="Arial" w:hAnsi="Arial" w:cs="Arial"/>
            </w:rPr>
            <w:instrText xml:space="preserve"> CITATION Swa18 \l 2057 </w:instrText>
          </w:r>
          <w:r w:rsidRPr="00670E3A">
            <w:rPr>
              <w:rFonts w:ascii="Arial" w:hAnsi="Arial" w:cs="Arial"/>
            </w:rPr>
            <w:fldChar w:fldCharType="separate"/>
          </w:r>
          <w:r w:rsidR="00C73688" w:rsidRPr="00C73688">
            <w:rPr>
              <w:rFonts w:ascii="Arial" w:hAnsi="Arial" w:cs="Arial"/>
              <w:noProof/>
            </w:rPr>
            <w:t>(Council, 2018)</w:t>
          </w:r>
          <w:r w:rsidRPr="00670E3A">
            <w:rPr>
              <w:rFonts w:ascii="Arial" w:hAnsi="Arial" w:cs="Arial"/>
            </w:rPr>
            <w:fldChar w:fldCharType="end"/>
          </w:r>
        </w:sdtContent>
      </w:sdt>
      <w:r w:rsidRPr="00670E3A">
        <w:rPr>
          <w:rFonts w:ascii="Arial" w:hAnsi="Arial" w:cs="Arial"/>
        </w:rPr>
        <w:t xml:space="preserve">. This happened previously from another planning </w:t>
      </w:r>
      <w:r w:rsidR="00496DAB">
        <w:rPr>
          <w:rFonts w:ascii="Arial" w:hAnsi="Arial" w:cs="Arial"/>
        </w:rPr>
        <w:t>e</w:t>
      </w:r>
      <w:r w:rsidRPr="00670E3A">
        <w:rPr>
          <w:rFonts w:ascii="Arial" w:hAnsi="Arial" w:cs="Arial"/>
        </w:rPr>
        <w:t xml:space="preserve">nquiry, which the council managed to protect the land </w:t>
      </w:r>
      <w:sdt>
        <w:sdtPr>
          <w:rPr>
            <w:rFonts w:ascii="Arial" w:hAnsi="Arial" w:cs="Arial"/>
          </w:rPr>
          <w:id w:val="2041785497"/>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384E4BE4" w14:textId="77777777" w:rsidR="008C147E" w:rsidRDefault="008C147E" w:rsidP="00C91EDC">
      <w:pPr>
        <w:spacing w:line="360" w:lineRule="auto"/>
        <w:jc w:val="both"/>
        <w:rPr>
          <w:rFonts w:ascii="Arial" w:hAnsi="Arial" w:cs="Arial"/>
        </w:rPr>
      </w:pPr>
    </w:p>
    <w:p w14:paraId="2ADCCBDE" w14:textId="2BA4E5BA" w:rsidR="00C91EDC" w:rsidRPr="00670E3A" w:rsidRDefault="00C91EDC" w:rsidP="00C91EDC">
      <w:pPr>
        <w:spacing w:line="360" w:lineRule="auto"/>
        <w:jc w:val="both"/>
        <w:rPr>
          <w:rFonts w:ascii="Arial" w:hAnsi="Arial" w:cs="Arial"/>
          <w:color w:val="FF0000"/>
        </w:rPr>
      </w:pPr>
      <w:r w:rsidRPr="00670E3A">
        <w:rPr>
          <w:rFonts w:ascii="Arial" w:hAnsi="Arial" w:cs="Arial"/>
        </w:rPr>
        <w:lastRenderedPageBreak/>
        <w:t xml:space="preserve">This may have been resolved within the design process if local residential feedback forms had been collected at beginning of the process. Completed forms would help the developer to understand the </w:t>
      </w:r>
      <w:r w:rsidR="00496DAB">
        <w:rPr>
          <w:rFonts w:ascii="Arial" w:hAnsi="Arial" w:cs="Arial"/>
        </w:rPr>
        <w:t>views</w:t>
      </w:r>
      <w:r w:rsidRPr="00670E3A">
        <w:rPr>
          <w:rFonts w:ascii="Arial" w:hAnsi="Arial" w:cs="Arial"/>
        </w:rPr>
        <w:t xml:space="preserve"> of </w:t>
      </w:r>
      <w:proofErr w:type="gramStart"/>
      <w:r w:rsidRPr="00670E3A">
        <w:rPr>
          <w:rFonts w:ascii="Arial" w:hAnsi="Arial" w:cs="Arial"/>
        </w:rPr>
        <w:t>local residents</w:t>
      </w:r>
      <w:proofErr w:type="gramEnd"/>
      <w:r w:rsidRPr="00670E3A">
        <w:rPr>
          <w:rFonts w:ascii="Arial" w:hAnsi="Arial" w:cs="Arial"/>
        </w:rPr>
        <w:t>, which, in turn, may have influenced the application into the planning portal.</w:t>
      </w:r>
    </w:p>
    <w:p w14:paraId="7385DA90" w14:textId="77777777" w:rsidR="00C91EDC" w:rsidRPr="00670E3A" w:rsidRDefault="00C91EDC" w:rsidP="00C91EDC">
      <w:pPr>
        <w:spacing w:line="360" w:lineRule="auto"/>
        <w:jc w:val="both"/>
        <w:rPr>
          <w:rFonts w:ascii="Arial" w:hAnsi="Arial" w:cs="Arial"/>
        </w:rPr>
      </w:pPr>
      <w:r w:rsidRPr="00670E3A">
        <w:rPr>
          <w:rFonts w:ascii="Arial" w:hAnsi="Arial" w:cs="Arial"/>
        </w:rPr>
        <w:t>Following this, the Future Generations Act (2015) should have been taken into consideration, specifically its goal of:</w:t>
      </w:r>
    </w:p>
    <w:p w14:paraId="711EBB1F" w14:textId="77777777" w:rsidR="00C91EDC" w:rsidRPr="00670E3A" w:rsidRDefault="00C91EDC" w:rsidP="00C91EDC">
      <w:pPr>
        <w:spacing w:line="360" w:lineRule="auto"/>
        <w:jc w:val="both"/>
        <w:rPr>
          <w:rFonts w:ascii="Arial" w:hAnsi="Arial" w:cs="Arial"/>
        </w:rPr>
      </w:pPr>
    </w:p>
    <w:p w14:paraId="42FD9B5C" w14:textId="77777777" w:rsidR="00C91EDC" w:rsidRPr="00670E3A" w:rsidRDefault="00C91EDC" w:rsidP="00C91EDC">
      <w:pPr>
        <w:spacing w:line="360" w:lineRule="auto"/>
        <w:jc w:val="both"/>
        <w:rPr>
          <w:rFonts w:ascii="Arial" w:hAnsi="Arial" w:cs="Arial"/>
        </w:rPr>
      </w:pPr>
      <w:r w:rsidRPr="00670E3A">
        <w:rPr>
          <w:rFonts w:ascii="Arial" w:hAnsi="Arial" w:cs="Arial"/>
        </w:rPr>
        <w:t>“A Wales of cohesive communities</w:t>
      </w:r>
      <w:r w:rsidRPr="00670E3A">
        <w:rPr>
          <w:rFonts w:ascii="Arial" w:hAnsi="Arial" w:cs="Arial"/>
          <w:color w:val="FF0000"/>
        </w:rPr>
        <w:t>:</w:t>
      </w:r>
      <w:r w:rsidRPr="00670E3A">
        <w:rPr>
          <w:rFonts w:ascii="Arial" w:hAnsi="Arial" w:cs="Arial"/>
        </w:rPr>
        <w:t xml:space="preserve"> Attractive, safe and well-connected”</w:t>
      </w:r>
    </w:p>
    <w:p w14:paraId="163DDF15" w14:textId="77777777" w:rsidR="00C91EDC" w:rsidRPr="00670E3A" w:rsidRDefault="00C91EDC" w:rsidP="00C91EDC">
      <w:pPr>
        <w:spacing w:line="360" w:lineRule="auto"/>
        <w:jc w:val="both"/>
        <w:rPr>
          <w:rFonts w:ascii="Arial" w:hAnsi="Arial" w:cs="Arial"/>
        </w:rPr>
      </w:pPr>
    </w:p>
    <w:p w14:paraId="5EA3E71E" w14:textId="05231FC8" w:rsidR="00C91EDC" w:rsidRPr="00670E3A" w:rsidRDefault="00C91EDC" w:rsidP="00C91EDC">
      <w:pPr>
        <w:spacing w:line="360" w:lineRule="auto"/>
        <w:jc w:val="both"/>
        <w:rPr>
          <w:rFonts w:ascii="Arial" w:hAnsi="Arial" w:cs="Arial"/>
        </w:rPr>
      </w:pPr>
      <w:r w:rsidRPr="00670E3A">
        <w:rPr>
          <w:rFonts w:ascii="Arial" w:hAnsi="Arial" w:cs="Arial"/>
        </w:rPr>
        <w:t xml:space="preserve">What’s interesting and controversial about this scheme is that </w:t>
      </w:r>
      <w:r w:rsidR="00496DAB">
        <w:rPr>
          <w:rFonts w:ascii="Arial" w:hAnsi="Arial" w:cs="Arial"/>
        </w:rPr>
        <w:t>City &amp; County of Swansea</w:t>
      </w:r>
      <w:r w:rsidRPr="00670E3A">
        <w:rPr>
          <w:rFonts w:ascii="Arial" w:hAnsi="Arial" w:cs="Arial"/>
        </w:rPr>
        <w:t xml:space="preserve"> had voted in favour of the proposal, but the approval was held at the time, meaning it could not be formally accepted. Since then, the project was decided not to be called in</w:t>
      </w:r>
      <w:r w:rsidR="00D11651">
        <w:rPr>
          <w:rFonts w:ascii="Arial" w:hAnsi="Arial" w:cs="Arial"/>
        </w:rPr>
        <w:t xml:space="preserve"> for approval consideration</w:t>
      </w:r>
      <w:r w:rsidRPr="00670E3A">
        <w:rPr>
          <w:rFonts w:ascii="Arial" w:hAnsi="Arial" w:cs="Arial"/>
        </w:rPr>
        <w:t xml:space="preserve">, with back up from the planning directorate and behalf of ministers </w:t>
      </w:r>
      <w:sdt>
        <w:sdtPr>
          <w:rPr>
            <w:rFonts w:ascii="Arial" w:hAnsi="Arial" w:cs="Arial"/>
          </w:rPr>
          <w:id w:val="1021982804"/>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 xml:space="preserve">. It is understood that the ministers were satisfied for the proposal to go ahead, overruling the hundreds of objections. The Parc </w:t>
      </w:r>
      <w:proofErr w:type="spellStart"/>
      <w:r w:rsidRPr="00670E3A">
        <w:rPr>
          <w:rFonts w:ascii="Arial" w:hAnsi="Arial" w:cs="Arial"/>
        </w:rPr>
        <w:t>Mawr</w:t>
      </w:r>
      <w:proofErr w:type="spellEnd"/>
      <w:r w:rsidRPr="00670E3A">
        <w:rPr>
          <w:rFonts w:ascii="Arial" w:hAnsi="Arial" w:cs="Arial"/>
        </w:rPr>
        <w:t xml:space="preserve"> Development must</w:t>
      </w:r>
      <w:r w:rsidR="0067225D">
        <w:rPr>
          <w:rFonts w:ascii="Arial" w:hAnsi="Arial" w:cs="Arial"/>
        </w:rPr>
        <w:t xml:space="preserve"> have</w:t>
      </w:r>
      <w:r w:rsidRPr="00670E3A">
        <w:rPr>
          <w:rFonts w:ascii="Arial" w:hAnsi="Arial" w:cs="Arial"/>
        </w:rPr>
        <w:t xml:space="preserve"> demonstrated enough from the Local Development Plan to provide the location future economic development with improved infrastructure. Their allotments and walking and cycle routes are very similar to The Solar Settlement Development. They focus on improving the infrastructure of the location and a greener form of transport which lowers the impact on private transport on the environment. With a new link road to the site off the A483, they targeted relieving the congestion at the junction 4 of the M4 to decrease the amount of traffic and improve the accessibility to the location </w:t>
      </w:r>
      <w:sdt>
        <w:sdtPr>
          <w:rPr>
            <w:rFonts w:ascii="Arial" w:hAnsi="Arial" w:cs="Arial"/>
          </w:rPr>
          <w:id w:val="1050812559"/>
          <w:citation/>
        </w:sdtPr>
        <w:sdtEndPr/>
        <w:sdtContent>
          <w:r w:rsidRPr="00670E3A">
            <w:rPr>
              <w:rFonts w:ascii="Arial" w:hAnsi="Arial" w:cs="Arial"/>
            </w:rPr>
            <w:fldChar w:fldCharType="begin"/>
          </w:r>
          <w:r w:rsidR="00E1443C">
            <w:rPr>
              <w:rFonts w:ascii="Arial" w:hAnsi="Arial" w:cs="Arial"/>
            </w:rPr>
            <w:instrText xml:space="preserve">CITATION Abr21 \l 2057 </w:instrText>
          </w:r>
          <w:r w:rsidRPr="00670E3A">
            <w:rPr>
              <w:rFonts w:ascii="Arial" w:hAnsi="Arial" w:cs="Arial"/>
            </w:rPr>
            <w:fldChar w:fldCharType="separate"/>
          </w:r>
          <w:r w:rsidR="00C73688" w:rsidRPr="00C73688">
            <w:rPr>
              <w:rFonts w:ascii="Arial" w:hAnsi="Arial" w:cs="Arial"/>
              <w:noProof/>
            </w:rPr>
            <w:t>(AsbriPlanning, 2021)</w:t>
          </w:r>
          <w:r w:rsidRPr="00670E3A">
            <w:rPr>
              <w:rFonts w:ascii="Arial" w:hAnsi="Arial" w:cs="Arial"/>
            </w:rPr>
            <w:fldChar w:fldCharType="end"/>
          </w:r>
        </w:sdtContent>
      </w:sdt>
      <w:r w:rsidRPr="00670E3A">
        <w:rPr>
          <w:rFonts w:ascii="Arial" w:hAnsi="Arial" w:cs="Arial"/>
        </w:rPr>
        <w:t xml:space="preserve">. </w:t>
      </w:r>
      <w:proofErr w:type="spellStart"/>
      <w:r w:rsidRPr="00670E3A">
        <w:rPr>
          <w:rFonts w:ascii="Arial" w:hAnsi="Arial" w:cs="Arial"/>
        </w:rPr>
        <w:t>A</w:t>
      </w:r>
      <w:r w:rsidR="0067225D">
        <w:rPr>
          <w:rFonts w:ascii="Arial" w:hAnsi="Arial" w:cs="Arial"/>
        </w:rPr>
        <w:t>s</w:t>
      </w:r>
      <w:r w:rsidRPr="00670E3A">
        <w:rPr>
          <w:rFonts w:ascii="Arial" w:hAnsi="Arial" w:cs="Arial"/>
        </w:rPr>
        <w:t>bri</w:t>
      </w:r>
      <w:proofErr w:type="spellEnd"/>
      <w:r w:rsidRPr="00670E3A">
        <w:rPr>
          <w:rFonts w:ascii="Arial" w:hAnsi="Arial" w:cs="Arial"/>
        </w:rPr>
        <w:t xml:space="preserve"> Planning analysed the characteristics of the site in terms of landscape, ecology, transport, drainage, and master planning. This led to the strategic release in the Local Development Plan of their areas along with the preferred strategy on the Deposited Plan </w:t>
      </w:r>
      <w:sdt>
        <w:sdtPr>
          <w:rPr>
            <w:rFonts w:ascii="Arial" w:hAnsi="Arial" w:cs="Arial"/>
          </w:rPr>
          <w:id w:val="1794862704"/>
          <w:citation/>
        </w:sdtPr>
        <w:sdtEndPr/>
        <w:sdtContent>
          <w:r w:rsidRPr="00670E3A">
            <w:rPr>
              <w:rFonts w:ascii="Arial" w:hAnsi="Arial" w:cs="Arial"/>
            </w:rPr>
            <w:fldChar w:fldCharType="begin"/>
          </w:r>
          <w:r w:rsidR="00E1443C">
            <w:rPr>
              <w:rFonts w:ascii="Arial" w:hAnsi="Arial" w:cs="Arial"/>
            </w:rPr>
            <w:instrText xml:space="preserve">CITATION Abr21 \l 2057 </w:instrText>
          </w:r>
          <w:r w:rsidRPr="00670E3A">
            <w:rPr>
              <w:rFonts w:ascii="Arial" w:hAnsi="Arial" w:cs="Arial"/>
            </w:rPr>
            <w:fldChar w:fldCharType="separate"/>
          </w:r>
          <w:r w:rsidR="00C73688" w:rsidRPr="00C73688">
            <w:rPr>
              <w:rFonts w:ascii="Arial" w:hAnsi="Arial" w:cs="Arial"/>
              <w:noProof/>
            </w:rPr>
            <w:t>(AsbriPlanning, 2021)</w:t>
          </w:r>
          <w:r w:rsidRPr="00670E3A">
            <w:rPr>
              <w:rFonts w:ascii="Arial" w:hAnsi="Arial" w:cs="Arial"/>
            </w:rPr>
            <w:fldChar w:fldCharType="end"/>
          </w:r>
        </w:sdtContent>
      </w:sdt>
      <w:r w:rsidRPr="00670E3A">
        <w:rPr>
          <w:rFonts w:ascii="Arial" w:hAnsi="Arial" w:cs="Arial"/>
        </w:rPr>
        <w:t>.</w:t>
      </w:r>
    </w:p>
    <w:p w14:paraId="50E65678" w14:textId="10B9AB4D" w:rsidR="00C91EDC" w:rsidRPr="00670E3A" w:rsidRDefault="00C91EDC" w:rsidP="00C91EDC">
      <w:pPr>
        <w:spacing w:line="360" w:lineRule="auto"/>
        <w:jc w:val="both"/>
        <w:rPr>
          <w:rFonts w:ascii="Arial" w:hAnsi="Arial" w:cs="Arial"/>
        </w:rPr>
      </w:pPr>
      <w:r w:rsidRPr="00670E3A">
        <w:rPr>
          <w:rFonts w:ascii="Arial" w:hAnsi="Arial" w:cs="Arial"/>
        </w:rPr>
        <w:t xml:space="preserve">Comparing the listed case studies to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the other case studies all show a strict schedule following policies to help improve community, sustainability, and economic development for future generations. The policies followed are as stated previously in the dissertation. For the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it rather contrasts to the ambition made for residents. Without much focus to economic strategy and well-being plan, it may play a part of the problem for sustaining the best possible outcome for living. Even though there is focus on the comfort of living and their customer feedback on personalising their home, this could shy away from the ambition to improve the environment and lower the effect of carbon emissions in construction. Can there be a document / policy that focuses on the goals each development needs to </w:t>
      </w:r>
      <w:r w:rsidRPr="00670E3A">
        <w:rPr>
          <w:rFonts w:ascii="Arial" w:hAnsi="Arial" w:cs="Arial"/>
        </w:rPr>
        <w:lastRenderedPageBreak/>
        <w:t xml:space="preserve">achieve with suggested technologies and strategies for each home? </w:t>
      </w:r>
      <w:proofErr w:type="gramStart"/>
      <w:r w:rsidR="0067225D">
        <w:rPr>
          <w:rFonts w:ascii="Arial" w:hAnsi="Arial" w:cs="Arial"/>
        </w:rPr>
        <w:t>Following a</w:t>
      </w:r>
      <w:r w:rsidRPr="00670E3A">
        <w:rPr>
          <w:rFonts w:ascii="Arial" w:hAnsi="Arial" w:cs="Arial"/>
        </w:rPr>
        <w:t>nalysi</w:t>
      </w:r>
      <w:r w:rsidR="0067225D">
        <w:rPr>
          <w:rFonts w:ascii="Arial" w:hAnsi="Arial" w:cs="Arial"/>
        </w:rPr>
        <w:t>s of</w:t>
      </w:r>
      <w:r w:rsidRPr="00670E3A">
        <w:rPr>
          <w:rFonts w:ascii="Arial" w:hAnsi="Arial" w:cs="Arial"/>
        </w:rPr>
        <w:t xml:space="preserve"> their website, </w:t>
      </w:r>
      <w:r w:rsidR="0067225D">
        <w:rPr>
          <w:rFonts w:ascii="Arial" w:hAnsi="Arial" w:cs="Arial"/>
        </w:rPr>
        <w:t>there</w:t>
      </w:r>
      <w:proofErr w:type="gramEnd"/>
      <w:r w:rsidR="0067225D">
        <w:rPr>
          <w:rFonts w:ascii="Arial" w:hAnsi="Arial" w:cs="Arial"/>
        </w:rPr>
        <w:t xml:space="preserve"> was no specific mention of </w:t>
      </w:r>
      <w:r w:rsidRPr="00670E3A">
        <w:rPr>
          <w:rFonts w:ascii="Arial" w:hAnsi="Arial" w:cs="Arial"/>
        </w:rPr>
        <w:t>their approaches to the design process or construction uses. Did they aim to use local materials and reuse local materials? Similarly, to how BedZED in Beddington did when they managed to use construction materials within 35 miles of the location. This benefits the local area with recycling and reusing the regions materials and help support businesses and the local economy.</w:t>
      </w:r>
    </w:p>
    <w:p w14:paraId="2F901B00" w14:textId="0BA87C8D" w:rsidR="00C91EDC" w:rsidRPr="00670E3A" w:rsidRDefault="00C91EDC" w:rsidP="00C91EDC">
      <w:pPr>
        <w:spacing w:line="360" w:lineRule="auto"/>
        <w:jc w:val="both"/>
        <w:rPr>
          <w:rFonts w:ascii="Arial" w:hAnsi="Arial" w:cs="Arial"/>
        </w:rPr>
      </w:pPr>
      <w:r w:rsidRPr="00670E3A">
        <w:rPr>
          <w:rFonts w:ascii="Arial" w:hAnsi="Arial" w:cs="Arial"/>
        </w:rPr>
        <w:t xml:space="preserve">The decision to not call the scheme in caused a lot of controversy with </w:t>
      </w:r>
      <w:r w:rsidR="0067225D">
        <w:rPr>
          <w:rFonts w:ascii="Arial" w:hAnsi="Arial" w:cs="Arial"/>
        </w:rPr>
        <w:t xml:space="preserve">Councillor </w:t>
      </w:r>
      <w:r w:rsidRPr="00670E3A">
        <w:rPr>
          <w:rFonts w:ascii="Arial" w:hAnsi="Arial" w:cs="Arial"/>
        </w:rPr>
        <w:t>Wendy Fitzgerald describing the incident as:</w:t>
      </w:r>
    </w:p>
    <w:p w14:paraId="4668ADEF" w14:textId="77777777" w:rsidR="00C91EDC" w:rsidRPr="00670E3A" w:rsidRDefault="00C91EDC" w:rsidP="00C91EDC">
      <w:pPr>
        <w:spacing w:line="360" w:lineRule="auto"/>
        <w:jc w:val="both"/>
        <w:rPr>
          <w:rFonts w:ascii="Arial" w:hAnsi="Arial" w:cs="Arial"/>
        </w:rPr>
      </w:pPr>
    </w:p>
    <w:p w14:paraId="38E588FC" w14:textId="2C399C19" w:rsidR="00C91EDC" w:rsidRPr="00670E3A" w:rsidRDefault="00C91EDC" w:rsidP="00C91EDC">
      <w:pPr>
        <w:spacing w:line="360" w:lineRule="auto"/>
        <w:jc w:val="both"/>
        <w:rPr>
          <w:rFonts w:ascii="Arial" w:hAnsi="Arial" w:cs="Arial"/>
        </w:rPr>
      </w:pPr>
      <w:r w:rsidRPr="00670E3A">
        <w:rPr>
          <w:rFonts w:ascii="Arial" w:hAnsi="Arial" w:cs="Arial"/>
        </w:rPr>
        <w:t>“</w:t>
      </w:r>
      <w:proofErr w:type="gramStart"/>
      <w:r w:rsidRPr="00670E3A">
        <w:rPr>
          <w:rFonts w:ascii="Arial" w:hAnsi="Arial" w:cs="Arial"/>
        </w:rPr>
        <w:t>very</w:t>
      </w:r>
      <w:proofErr w:type="gramEnd"/>
      <w:r w:rsidRPr="00670E3A">
        <w:rPr>
          <w:rFonts w:ascii="Arial" w:hAnsi="Arial" w:cs="Arial"/>
        </w:rPr>
        <w:t xml:space="preserve"> disappointing and upsetting news for residents.” </w:t>
      </w:r>
      <w:sdt>
        <w:sdtPr>
          <w:rPr>
            <w:rFonts w:ascii="Arial" w:hAnsi="Arial" w:cs="Arial"/>
          </w:rPr>
          <w:id w:val="181862128"/>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58C4F93F" w14:textId="77777777" w:rsidR="00C91EDC" w:rsidRPr="00670E3A" w:rsidRDefault="00C91EDC" w:rsidP="00C91EDC">
      <w:pPr>
        <w:spacing w:line="360" w:lineRule="auto"/>
        <w:jc w:val="both"/>
        <w:rPr>
          <w:rFonts w:ascii="Arial" w:hAnsi="Arial" w:cs="Arial"/>
        </w:rPr>
      </w:pPr>
    </w:p>
    <w:p w14:paraId="179ACD97" w14:textId="77777777" w:rsidR="00C91EDC" w:rsidRPr="00670E3A" w:rsidRDefault="00C91EDC" w:rsidP="00C91EDC">
      <w:pPr>
        <w:spacing w:line="360" w:lineRule="auto"/>
        <w:jc w:val="both"/>
        <w:rPr>
          <w:rFonts w:ascii="Arial" w:hAnsi="Arial" w:cs="Arial"/>
        </w:rPr>
      </w:pPr>
      <w:r w:rsidRPr="00670E3A">
        <w:rPr>
          <w:rFonts w:ascii="Arial" w:hAnsi="Arial" w:cs="Arial"/>
        </w:rPr>
        <w:t>Regional MS Suzy Davies also added:</w:t>
      </w:r>
    </w:p>
    <w:p w14:paraId="28CDDC52" w14:textId="77777777" w:rsidR="00C91EDC" w:rsidRPr="00670E3A" w:rsidRDefault="00C91EDC" w:rsidP="00C91EDC">
      <w:pPr>
        <w:spacing w:line="360" w:lineRule="auto"/>
        <w:jc w:val="both"/>
        <w:rPr>
          <w:rFonts w:ascii="Arial" w:hAnsi="Arial" w:cs="Arial"/>
        </w:rPr>
      </w:pPr>
    </w:p>
    <w:p w14:paraId="7C89EDAF" w14:textId="303C942A" w:rsidR="00C91EDC" w:rsidRPr="00670E3A" w:rsidRDefault="00C91EDC" w:rsidP="00C91EDC">
      <w:pPr>
        <w:spacing w:line="360" w:lineRule="auto"/>
        <w:jc w:val="both"/>
        <w:rPr>
          <w:rFonts w:ascii="Arial" w:hAnsi="Arial" w:cs="Arial"/>
        </w:rPr>
      </w:pPr>
      <w:r w:rsidRPr="00670E3A">
        <w:rPr>
          <w:rFonts w:ascii="Arial" w:hAnsi="Arial" w:cs="Arial"/>
        </w:rPr>
        <w:t xml:space="preserve">“We are extremely disappointed in my ward with this outcome.” </w:t>
      </w:r>
      <w:sdt>
        <w:sdtPr>
          <w:rPr>
            <w:rFonts w:ascii="Arial" w:hAnsi="Arial" w:cs="Arial"/>
          </w:rPr>
          <w:id w:val="-1711335138"/>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52703FBE" w14:textId="77777777" w:rsidR="00C91EDC" w:rsidRPr="00670E3A" w:rsidRDefault="00C91EDC" w:rsidP="00C91EDC">
      <w:pPr>
        <w:spacing w:line="360" w:lineRule="auto"/>
        <w:jc w:val="both"/>
        <w:rPr>
          <w:rFonts w:ascii="Arial" w:hAnsi="Arial" w:cs="Arial"/>
        </w:rPr>
      </w:pPr>
    </w:p>
    <w:p w14:paraId="374A4EE4" w14:textId="52C7E059" w:rsidR="00C91EDC" w:rsidRPr="00670E3A" w:rsidRDefault="00C91EDC" w:rsidP="00C91EDC">
      <w:pPr>
        <w:spacing w:line="360" w:lineRule="auto"/>
        <w:jc w:val="both"/>
        <w:rPr>
          <w:rFonts w:ascii="Arial" w:hAnsi="Arial" w:cs="Arial"/>
        </w:rPr>
      </w:pPr>
      <w:r w:rsidRPr="00670E3A">
        <w:rPr>
          <w:rFonts w:ascii="Arial" w:hAnsi="Arial" w:cs="Arial"/>
        </w:rPr>
        <w:t xml:space="preserve">Due to new homes being built in recent years, such as Bellway’s Parc </w:t>
      </w:r>
      <w:proofErr w:type="spellStart"/>
      <w:r w:rsidRPr="00670E3A">
        <w:rPr>
          <w:rFonts w:ascii="Arial" w:hAnsi="Arial" w:cs="Arial"/>
        </w:rPr>
        <w:t>Penderri</w:t>
      </w:r>
      <w:proofErr w:type="spellEnd"/>
      <w:r w:rsidRPr="00670E3A">
        <w:rPr>
          <w:rFonts w:ascii="Arial" w:hAnsi="Arial" w:cs="Arial"/>
        </w:rPr>
        <w:t xml:space="preserve"> caused a lot of </w:t>
      </w:r>
      <w:r w:rsidR="0067225D" w:rsidRPr="00670E3A">
        <w:rPr>
          <w:rFonts w:ascii="Arial" w:hAnsi="Arial" w:cs="Arial"/>
        </w:rPr>
        <w:t>negativities</w:t>
      </w:r>
      <w:r w:rsidRPr="00670E3A">
        <w:rPr>
          <w:rFonts w:ascii="Arial" w:hAnsi="Arial" w:cs="Arial"/>
        </w:rPr>
        <w:t xml:space="preserve"> from the residents and caused a lot of widespread opposition. The Welsh Conservative MS added:</w:t>
      </w:r>
    </w:p>
    <w:p w14:paraId="38C145C3" w14:textId="77777777" w:rsidR="00C91EDC" w:rsidRPr="00670E3A" w:rsidRDefault="00C91EDC" w:rsidP="00C91EDC">
      <w:pPr>
        <w:spacing w:line="360" w:lineRule="auto"/>
        <w:jc w:val="both"/>
        <w:rPr>
          <w:rFonts w:ascii="Arial" w:hAnsi="Arial" w:cs="Arial"/>
        </w:rPr>
      </w:pPr>
    </w:p>
    <w:p w14:paraId="699E27DF" w14:textId="05934D0B" w:rsidR="00C91EDC" w:rsidRPr="00670E3A" w:rsidRDefault="00C91EDC" w:rsidP="00C91EDC">
      <w:pPr>
        <w:spacing w:line="360" w:lineRule="auto"/>
        <w:jc w:val="both"/>
        <w:rPr>
          <w:rFonts w:ascii="Arial" w:hAnsi="Arial" w:cs="Arial"/>
        </w:rPr>
      </w:pPr>
      <w:r w:rsidRPr="00670E3A">
        <w:rPr>
          <w:rFonts w:ascii="Arial" w:hAnsi="Arial" w:cs="Arial"/>
        </w:rPr>
        <w:t xml:space="preserve">“Allowing up to another 850 houses to go on this top-class farmland adds to the cumulative impact of all these new homes.” </w:t>
      </w:r>
      <w:sdt>
        <w:sdtPr>
          <w:rPr>
            <w:rFonts w:ascii="Arial" w:hAnsi="Arial" w:cs="Arial"/>
          </w:rPr>
          <w:id w:val="-239102341"/>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736C94A3" w14:textId="77777777" w:rsidR="00C91EDC" w:rsidRPr="00670E3A" w:rsidRDefault="00C91EDC" w:rsidP="00C91EDC">
      <w:pPr>
        <w:spacing w:line="360" w:lineRule="auto"/>
        <w:jc w:val="both"/>
        <w:rPr>
          <w:rFonts w:ascii="Arial" w:hAnsi="Arial" w:cs="Arial"/>
        </w:rPr>
      </w:pPr>
    </w:p>
    <w:p w14:paraId="278F305F" w14:textId="56A7F9F1" w:rsidR="00C91EDC" w:rsidRPr="00670E3A" w:rsidRDefault="00C91EDC" w:rsidP="00C91EDC">
      <w:pPr>
        <w:spacing w:line="360" w:lineRule="auto"/>
        <w:jc w:val="both"/>
        <w:rPr>
          <w:rFonts w:ascii="Arial" w:hAnsi="Arial" w:cs="Arial"/>
        </w:rPr>
      </w:pPr>
      <w:r w:rsidRPr="00670E3A">
        <w:rPr>
          <w:rFonts w:ascii="Arial" w:hAnsi="Arial" w:cs="Arial"/>
        </w:rPr>
        <w:t xml:space="preserve">With having such a reaction to the previous development of houses, this may have already destroyed the relationship between planners and </w:t>
      </w:r>
      <w:proofErr w:type="gramStart"/>
      <w:r w:rsidRPr="00670E3A">
        <w:rPr>
          <w:rFonts w:ascii="Arial" w:hAnsi="Arial" w:cs="Arial"/>
        </w:rPr>
        <w:t>local residents</w:t>
      </w:r>
      <w:proofErr w:type="gramEnd"/>
      <w:r w:rsidRPr="00670E3A">
        <w:rPr>
          <w:rFonts w:ascii="Arial" w:hAnsi="Arial" w:cs="Arial"/>
        </w:rPr>
        <w:t>. So, any future proposals would</w:t>
      </w:r>
      <w:r w:rsidR="0067225D">
        <w:rPr>
          <w:rFonts w:ascii="Arial" w:hAnsi="Arial" w:cs="Arial"/>
        </w:rPr>
        <w:t xml:space="preserve"> have</w:t>
      </w:r>
      <w:r w:rsidRPr="00670E3A">
        <w:rPr>
          <w:rFonts w:ascii="Arial" w:hAnsi="Arial" w:cs="Arial"/>
        </w:rPr>
        <w:t xml:space="preserve"> caused a mirrored effect to how the residents responded with obligations. Welsh planning directorate did consider calling in the scheme for several reasons, but after the councillor officers judging the assessment, they deemed that the planning application of relevant policies and given reasons for the proposal was enough to not make this decision. Bellway Homes were made to sign a legal agreement with the council, to secure its ambition to guarantee that they’d fulfil their objections and obligations. The decision letter stated:</w:t>
      </w:r>
    </w:p>
    <w:p w14:paraId="3B3F696E" w14:textId="77777777" w:rsidR="00C91EDC" w:rsidRPr="00670E3A" w:rsidRDefault="00C91EDC" w:rsidP="00C91EDC">
      <w:pPr>
        <w:spacing w:line="360" w:lineRule="auto"/>
        <w:jc w:val="both"/>
        <w:rPr>
          <w:rFonts w:ascii="Arial" w:hAnsi="Arial" w:cs="Arial"/>
        </w:rPr>
      </w:pPr>
    </w:p>
    <w:p w14:paraId="0ABC6E4A" w14:textId="5C9E9676" w:rsidR="00C91EDC" w:rsidRPr="00670E3A" w:rsidRDefault="00C91EDC" w:rsidP="00C91EDC">
      <w:pPr>
        <w:spacing w:line="360" w:lineRule="auto"/>
        <w:jc w:val="both"/>
        <w:rPr>
          <w:rFonts w:ascii="Arial" w:hAnsi="Arial" w:cs="Arial"/>
        </w:rPr>
      </w:pPr>
      <w:r w:rsidRPr="00670E3A">
        <w:rPr>
          <w:rFonts w:ascii="Arial" w:hAnsi="Arial" w:cs="Arial"/>
        </w:rPr>
        <w:lastRenderedPageBreak/>
        <w:t xml:space="preserve">“The application does not raise novel planning issues and there are no other relevant issues raised.” </w:t>
      </w:r>
      <w:sdt>
        <w:sdtPr>
          <w:rPr>
            <w:rFonts w:ascii="Arial" w:hAnsi="Arial" w:cs="Arial"/>
          </w:rPr>
          <w:id w:val="1313521810"/>
          <w:citation/>
        </w:sdtPr>
        <w:sdtEndPr/>
        <w:sdtContent>
          <w:r w:rsidRPr="00670E3A">
            <w:rPr>
              <w:rFonts w:ascii="Arial" w:hAnsi="Arial" w:cs="Arial"/>
            </w:rPr>
            <w:fldChar w:fldCharType="begin"/>
          </w:r>
          <w:r w:rsidRPr="00670E3A">
            <w:rPr>
              <w:rFonts w:ascii="Arial" w:hAnsi="Arial" w:cs="Arial"/>
            </w:rPr>
            <w:instrText xml:space="preserve"> CITATION Ric20 \l 2057 </w:instrText>
          </w:r>
          <w:r w:rsidRPr="00670E3A">
            <w:rPr>
              <w:rFonts w:ascii="Arial" w:hAnsi="Arial" w:cs="Arial"/>
            </w:rPr>
            <w:fldChar w:fldCharType="separate"/>
          </w:r>
          <w:r w:rsidR="00C73688" w:rsidRPr="00C73688">
            <w:rPr>
              <w:rFonts w:ascii="Arial" w:hAnsi="Arial" w:cs="Arial"/>
              <w:noProof/>
            </w:rPr>
            <w:t>(Youle, 2020)</w:t>
          </w:r>
          <w:r w:rsidRPr="00670E3A">
            <w:rPr>
              <w:rFonts w:ascii="Arial" w:hAnsi="Arial" w:cs="Arial"/>
            </w:rPr>
            <w:fldChar w:fldCharType="end"/>
          </w:r>
        </w:sdtContent>
      </w:sdt>
      <w:r w:rsidRPr="00670E3A">
        <w:rPr>
          <w:rFonts w:ascii="Arial" w:hAnsi="Arial" w:cs="Arial"/>
        </w:rPr>
        <w:t>.</w:t>
      </w:r>
    </w:p>
    <w:p w14:paraId="79DFD1BD" w14:textId="77777777" w:rsidR="00C91EDC" w:rsidRPr="00670E3A" w:rsidRDefault="00C91EDC" w:rsidP="00C91EDC">
      <w:pPr>
        <w:spacing w:line="360" w:lineRule="auto"/>
        <w:jc w:val="both"/>
        <w:rPr>
          <w:rFonts w:ascii="Arial" w:hAnsi="Arial" w:cs="Arial"/>
        </w:rPr>
      </w:pPr>
    </w:p>
    <w:p w14:paraId="1A7E3D18"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This was enough for the Parc </w:t>
      </w:r>
      <w:proofErr w:type="spellStart"/>
      <w:r w:rsidRPr="00670E3A">
        <w:rPr>
          <w:rFonts w:ascii="Arial" w:hAnsi="Arial" w:cs="Arial"/>
        </w:rPr>
        <w:t>Mawr</w:t>
      </w:r>
      <w:proofErr w:type="spellEnd"/>
      <w:r w:rsidRPr="00670E3A">
        <w:rPr>
          <w:rFonts w:ascii="Arial" w:hAnsi="Arial" w:cs="Arial"/>
        </w:rPr>
        <w:t xml:space="preserve"> development to justify their planning approval.</w:t>
      </w:r>
    </w:p>
    <w:p w14:paraId="3C476CF1" w14:textId="77777777" w:rsidR="00606095" w:rsidRPr="00E80B43" w:rsidRDefault="00606095" w:rsidP="00606095">
      <w:pPr>
        <w:rPr>
          <w:rFonts w:ascii="Arial" w:hAnsi="Arial" w:cs="Arial"/>
        </w:rPr>
      </w:pPr>
    </w:p>
    <w:p w14:paraId="78A4285E" w14:textId="77777777" w:rsidR="00266292" w:rsidRPr="00EA78F9" w:rsidRDefault="00266292" w:rsidP="00606095">
      <w:pPr>
        <w:shd w:val="clear" w:color="auto" w:fill="FFFFFF"/>
        <w:spacing w:after="360" w:line="360" w:lineRule="auto"/>
        <w:jc w:val="both"/>
        <w:rPr>
          <w:rFonts w:cstheme="minorHAnsi"/>
        </w:rPr>
      </w:pPr>
    </w:p>
    <w:bookmarkEnd w:id="5"/>
    <w:p w14:paraId="2FBE90F3" w14:textId="77777777" w:rsidR="00F7454E" w:rsidRDefault="00A25A49" w:rsidP="00F7454E">
      <w:pPr>
        <w:rPr>
          <w:rFonts w:cstheme="minorHAnsi"/>
        </w:rPr>
      </w:pPr>
      <w:r>
        <w:rPr>
          <w:rFonts w:cstheme="minorHAnsi"/>
          <w:highlight w:val="yellow"/>
        </w:rPr>
        <w:br w:type="page"/>
      </w:r>
      <w:bookmarkStart w:id="6" w:name="_Hlk62472078"/>
    </w:p>
    <w:p w14:paraId="11874D84" w14:textId="16A5BDCB" w:rsidR="00C91EDC" w:rsidRPr="00670E3A" w:rsidRDefault="00C91EDC" w:rsidP="00C91EDC">
      <w:pPr>
        <w:spacing w:line="240" w:lineRule="auto"/>
        <w:jc w:val="both"/>
        <w:rPr>
          <w:rFonts w:ascii="Arial" w:hAnsi="Arial" w:cs="Arial"/>
          <w:b/>
          <w:bCs/>
          <w:sz w:val="32"/>
          <w:szCs w:val="32"/>
        </w:rPr>
      </w:pPr>
      <w:bookmarkStart w:id="7" w:name="_Hlk57978122"/>
      <w:bookmarkEnd w:id="6"/>
      <w:r w:rsidRPr="00670E3A">
        <w:rPr>
          <w:rFonts w:ascii="Arial" w:hAnsi="Arial" w:cs="Arial"/>
          <w:b/>
          <w:bCs/>
          <w:sz w:val="32"/>
          <w:szCs w:val="32"/>
        </w:rPr>
        <w:lastRenderedPageBreak/>
        <w:t>CHAPTER 4: Survey Analysis</w:t>
      </w:r>
    </w:p>
    <w:p w14:paraId="0EB58CEF" w14:textId="77777777" w:rsidR="00C91EDC" w:rsidRPr="00670E3A" w:rsidRDefault="00C91EDC" w:rsidP="00C91EDC">
      <w:pPr>
        <w:spacing w:line="360" w:lineRule="auto"/>
        <w:jc w:val="both"/>
        <w:rPr>
          <w:rFonts w:ascii="Arial" w:hAnsi="Arial" w:cs="Arial"/>
        </w:rPr>
      </w:pPr>
      <w:r w:rsidRPr="00670E3A">
        <w:rPr>
          <w:rFonts w:ascii="Arial" w:hAnsi="Arial" w:cs="Arial"/>
        </w:rPr>
        <w:t>As part of this dissertation, a survey was distributed to key individuals, as referenced in the Introduction of this work. This chapter will discuss the responses to these questions</w:t>
      </w:r>
      <w:r w:rsidRPr="00670E3A">
        <w:rPr>
          <w:rFonts w:ascii="Arial" w:hAnsi="Arial" w:cs="Arial"/>
          <w:vertAlign w:val="superscript"/>
        </w:rPr>
        <w:footnoteReference w:id="2"/>
      </w:r>
      <w:r w:rsidRPr="00670E3A">
        <w:rPr>
          <w:rFonts w:ascii="Arial" w:hAnsi="Arial" w:cs="Arial"/>
        </w:rPr>
        <w:t xml:space="preserve"> with </w:t>
      </w:r>
      <w:proofErr w:type="gramStart"/>
      <w:r w:rsidRPr="00670E3A">
        <w:rPr>
          <w:rFonts w:ascii="Arial" w:hAnsi="Arial" w:cs="Arial"/>
        </w:rPr>
        <w:t>particular reference</w:t>
      </w:r>
      <w:proofErr w:type="gramEnd"/>
      <w:r w:rsidRPr="00670E3A">
        <w:rPr>
          <w:rFonts w:ascii="Arial" w:hAnsi="Arial" w:cs="Arial"/>
        </w:rPr>
        <w:t xml:space="preserve"> to sustainability and technology.</w:t>
      </w:r>
    </w:p>
    <w:p w14:paraId="65EC6757" w14:textId="77777777" w:rsidR="00C91EDC" w:rsidRPr="00670E3A" w:rsidRDefault="00C91EDC" w:rsidP="00C91EDC">
      <w:pPr>
        <w:spacing w:line="360" w:lineRule="auto"/>
        <w:jc w:val="both"/>
        <w:rPr>
          <w:rFonts w:ascii="Arial" w:hAnsi="Arial" w:cs="Arial"/>
        </w:rPr>
      </w:pPr>
    </w:p>
    <w:p w14:paraId="39456F7D" w14:textId="788D6C2F" w:rsidR="00C91EDC" w:rsidRPr="00670E3A" w:rsidRDefault="00C91EDC" w:rsidP="00C91EDC">
      <w:pPr>
        <w:spacing w:line="360" w:lineRule="auto"/>
        <w:jc w:val="both"/>
        <w:rPr>
          <w:rFonts w:ascii="Arial" w:hAnsi="Arial" w:cs="Arial"/>
        </w:rPr>
      </w:pPr>
      <w:r w:rsidRPr="00670E3A">
        <w:rPr>
          <w:rFonts w:ascii="Arial" w:hAnsi="Arial" w:cs="Arial"/>
        </w:rPr>
        <w:t xml:space="preserve">When considering the cost of any new housing development, local authorities such as Carmarthenshire County Council </w:t>
      </w:r>
      <w:sdt>
        <w:sdtPr>
          <w:rPr>
            <w:rFonts w:ascii="Arial" w:hAnsi="Arial" w:cs="Arial"/>
          </w:rPr>
          <w:id w:val="688654221"/>
          <w:citation/>
        </w:sdtPr>
        <w:sdtEndPr/>
        <w:sdtContent>
          <w:r w:rsidR="00F66A79">
            <w:rPr>
              <w:rFonts w:ascii="Arial" w:hAnsi="Arial" w:cs="Arial"/>
            </w:rPr>
            <w:fldChar w:fldCharType="begin"/>
          </w:r>
          <w:r w:rsidR="00A85C89">
            <w:rPr>
              <w:rFonts w:ascii="Arial" w:hAnsi="Arial" w:cs="Arial"/>
            </w:rPr>
            <w:instrText xml:space="preserve">CITATION Car222 \l 2057 </w:instrText>
          </w:r>
          <w:r w:rsidR="00F66A79">
            <w:rPr>
              <w:rFonts w:ascii="Arial" w:hAnsi="Arial" w:cs="Arial"/>
            </w:rPr>
            <w:fldChar w:fldCharType="separate"/>
          </w:r>
          <w:r w:rsidR="00C73688" w:rsidRPr="00C73688">
            <w:rPr>
              <w:rFonts w:ascii="Arial" w:hAnsi="Arial" w:cs="Arial"/>
              <w:noProof/>
            </w:rPr>
            <w:t>(CarmarthenshireCountyCouncil, 2022)</w:t>
          </w:r>
          <w:r w:rsidR="00F66A79">
            <w:rPr>
              <w:rFonts w:ascii="Arial" w:hAnsi="Arial" w:cs="Arial"/>
            </w:rPr>
            <w:fldChar w:fldCharType="end"/>
          </w:r>
        </w:sdtContent>
      </w:sdt>
      <w:r w:rsidRPr="00670E3A">
        <w:rPr>
          <w:rFonts w:ascii="Arial" w:hAnsi="Arial" w:cs="Arial"/>
        </w:rPr>
        <w:t xml:space="preserve"> are mindful of budgetary requirements. Any design team in the 21</w:t>
      </w:r>
      <w:r w:rsidRPr="00670E3A">
        <w:rPr>
          <w:rFonts w:ascii="Arial" w:hAnsi="Arial" w:cs="Arial"/>
          <w:vertAlign w:val="superscript"/>
        </w:rPr>
        <w:t>st</w:t>
      </w:r>
      <w:r w:rsidRPr="00670E3A">
        <w:rPr>
          <w:rFonts w:ascii="Arial" w:hAnsi="Arial" w:cs="Arial"/>
        </w:rPr>
        <w:t xml:space="preserve"> century will, naturally, want to introduce a sustainable element to their work. Therefore, a key question which was asked in the survey was whether sustainable development can be economically viable in the design process.</w:t>
      </w:r>
    </w:p>
    <w:p w14:paraId="37D2E40E" w14:textId="77777777" w:rsidR="00C91EDC" w:rsidRPr="00670E3A" w:rsidRDefault="00C91EDC" w:rsidP="00C91EDC">
      <w:pPr>
        <w:spacing w:line="360" w:lineRule="auto"/>
        <w:jc w:val="both"/>
        <w:rPr>
          <w:rFonts w:ascii="Arial" w:hAnsi="Arial" w:cs="Arial"/>
        </w:rPr>
      </w:pPr>
    </w:p>
    <w:p w14:paraId="3083B82A" w14:textId="77777777" w:rsidR="00C91EDC" w:rsidRPr="00670E3A" w:rsidRDefault="00C91EDC" w:rsidP="00C91EDC">
      <w:pPr>
        <w:spacing w:line="360" w:lineRule="auto"/>
        <w:jc w:val="both"/>
        <w:rPr>
          <w:rFonts w:ascii="Arial" w:hAnsi="Arial" w:cs="Arial"/>
        </w:rPr>
      </w:pPr>
      <w:r w:rsidRPr="00670E3A">
        <w:rPr>
          <w:rFonts w:ascii="Arial" w:hAnsi="Arial" w:cs="Arial"/>
        </w:rPr>
        <w:t>Architect and Passivehaus Designer Jon James</w:t>
      </w:r>
      <w:r w:rsidRPr="00670E3A">
        <w:rPr>
          <w:rFonts w:ascii="Arial" w:hAnsi="Arial" w:cs="Arial"/>
          <w:vertAlign w:val="superscript"/>
        </w:rPr>
        <w:footnoteReference w:id="3"/>
      </w:r>
      <w:r w:rsidRPr="00670E3A">
        <w:rPr>
          <w:rFonts w:ascii="Arial" w:hAnsi="Arial" w:cs="Arial"/>
        </w:rPr>
        <w:t xml:space="preserve"> from Jon James Architecture, replied</w:t>
      </w:r>
      <w:r w:rsidRPr="00670E3A">
        <w:rPr>
          <w:rFonts w:ascii="Arial" w:hAnsi="Arial" w:cs="Arial"/>
          <w:color w:val="FF0000"/>
        </w:rPr>
        <w:t>:</w:t>
      </w:r>
      <w:r w:rsidRPr="00670E3A">
        <w:rPr>
          <w:rFonts w:ascii="Arial" w:hAnsi="Arial" w:cs="Arial"/>
        </w:rPr>
        <w:t xml:space="preserve"> “It is incumbent on designers to lead and not be led by the market. The market will follow us if we set the tone and benchmark”</w:t>
      </w:r>
      <w:r w:rsidRPr="00670E3A">
        <w:rPr>
          <w:rFonts w:ascii="Arial" w:hAnsi="Arial" w:cs="Arial"/>
          <w:color w:val="FF0000"/>
        </w:rPr>
        <w:t>.</w:t>
      </w:r>
    </w:p>
    <w:p w14:paraId="483CFD3F" w14:textId="77777777" w:rsidR="00C91EDC" w:rsidRPr="00670E3A" w:rsidRDefault="00C91EDC" w:rsidP="00C91EDC">
      <w:pPr>
        <w:spacing w:line="360" w:lineRule="auto"/>
        <w:jc w:val="both"/>
        <w:rPr>
          <w:rFonts w:ascii="Arial" w:hAnsi="Arial" w:cs="Arial"/>
        </w:rPr>
      </w:pPr>
    </w:p>
    <w:p w14:paraId="66CC397E" w14:textId="760E5616" w:rsidR="00C91EDC" w:rsidRPr="00670E3A" w:rsidRDefault="00C91EDC" w:rsidP="00C91EDC">
      <w:pPr>
        <w:spacing w:line="360" w:lineRule="auto"/>
        <w:jc w:val="both"/>
        <w:rPr>
          <w:rFonts w:ascii="Arial" w:hAnsi="Arial" w:cs="Arial"/>
        </w:rPr>
      </w:pPr>
      <w:r w:rsidRPr="00670E3A">
        <w:rPr>
          <w:rFonts w:ascii="Arial" w:hAnsi="Arial" w:cs="Arial"/>
        </w:rPr>
        <w:t xml:space="preserve">By doing this, architects can specify products that help sustainability in the design process. Where there </w:t>
      </w:r>
      <w:r w:rsidR="0067225D" w:rsidRPr="00670E3A">
        <w:rPr>
          <w:rFonts w:ascii="Arial" w:hAnsi="Arial" w:cs="Arial"/>
        </w:rPr>
        <w:t>have</w:t>
      </w:r>
      <w:r w:rsidRPr="00670E3A">
        <w:rPr>
          <w:rFonts w:ascii="Arial" w:hAnsi="Arial" w:cs="Arial"/>
        </w:rPr>
        <w:t xml:space="preserve"> not been enough options in recent years, in specifying products, other practices demand more technologies. Therefore, the issues of expense for technologies can be reduced because of the higher supply and demand for such products.</w:t>
      </w:r>
    </w:p>
    <w:p w14:paraId="43C68E49" w14:textId="77777777" w:rsidR="00C91EDC" w:rsidRPr="00670E3A" w:rsidRDefault="00C91EDC" w:rsidP="00C91EDC">
      <w:pPr>
        <w:spacing w:line="360" w:lineRule="auto"/>
        <w:jc w:val="both"/>
        <w:rPr>
          <w:rFonts w:ascii="Arial" w:hAnsi="Arial" w:cs="Arial"/>
        </w:rPr>
      </w:pPr>
    </w:p>
    <w:p w14:paraId="334D557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Architect David Darkin from Darkin Architects agrees with James’ reply, by adding: “Most client both private and commercial are driven by the market </w:t>
      </w:r>
      <w:proofErr w:type="gramStart"/>
      <w:r w:rsidRPr="00670E3A">
        <w:rPr>
          <w:rFonts w:ascii="Arial" w:hAnsi="Arial" w:cs="Arial"/>
        </w:rPr>
        <w:t>i.e.</w:t>
      </w:r>
      <w:proofErr w:type="gramEnd"/>
      <w:r w:rsidRPr="00670E3A">
        <w:rPr>
          <w:rFonts w:ascii="Arial" w:hAnsi="Arial" w:cs="Arial"/>
        </w:rPr>
        <w:t xml:space="preserve"> price”</w:t>
      </w:r>
      <w:r w:rsidRPr="00670E3A">
        <w:rPr>
          <w:rFonts w:ascii="Arial" w:hAnsi="Arial" w:cs="Arial"/>
          <w:vertAlign w:val="superscript"/>
        </w:rPr>
        <w:footnoteReference w:id="4"/>
      </w:r>
      <w:r w:rsidRPr="00670E3A">
        <w:rPr>
          <w:rFonts w:ascii="Arial" w:hAnsi="Arial" w:cs="Arial"/>
          <w:color w:val="FF0000"/>
        </w:rPr>
        <w:t>.</w:t>
      </w:r>
    </w:p>
    <w:p w14:paraId="38D5ADD9" w14:textId="77777777" w:rsidR="00C91EDC" w:rsidRPr="00670E3A" w:rsidRDefault="00C91EDC" w:rsidP="00C91EDC">
      <w:pPr>
        <w:spacing w:line="360" w:lineRule="auto"/>
        <w:jc w:val="both"/>
        <w:rPr>
          <w:rFonts w:ascii="Arial" w:hAnsi="Arial" w:cs="Arial"/>
        </w:rPr>
      </w:pPr>
    </w:p>
    <w:p w14:paraId="787B26F5" w14:textId="77777777" w:rsidR="00C91EDC" w:rsidRPr="00670E3A" w:rsidRDefault="00C91EDC" w:rsidP="00C91EDC">
      <w:pPr>
        <w:spacing w:line="360" w:lineRule="auto"/>
        <w:jc w:val="both"/>
        <w:rPr>
          <w:rFonts w:ascii="Arial" w:hAnsi="Arial" w:cs="Arial"/>
        </w:rPr>
      </w:pPr>
      <w:r w:rsidRPr="00670E3A">
        <w:rPr>
          <w:rFonts w:ascii="Arial" w:hAnsi="Arial" w:cs="Arial"/>
        </w:rPr>
        <w:t>These responses suggest that one of the main issues of energy efficiency is cost.</w:t>
      </w:r>
    </w:p>
    <w:p w14:paraId="27928FF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How can this issue be resolved? If public bodies and designers can work alongside each other, this offers an opportunity to lower the cost of sustainable element as James stated. The more demand for products, and therefore a higher supply, results in a cost decrease which makes </w:t>
      </w:r>
      <w:r w:rsidRPr="00670E3A">
        <w:rPr>
          <w:rFonts w:ascii="Arial" w:hAnsi="Arial" w:cs="Arial"/>
        </w:rPr>
        <w:lastRenderedPageBreak/>
        <w:t>it more viably economic for future developments to include and specify a range of technologies.</w:t>
      </w:r>
    </w:p>
    <w:p w14:paraId="3CAB0161" w14:textId="77777777" w:rsidR="00C91EDC" w:rsidRPr="00670E3A" w:rsidRDefault="00C91EDC" w:rsidP="00C91EDC">
      <w:pPr>
        <w:spacing w:line="360" w:lineRule="auto"/>
        <w:jc w:val="both"/>
        <w:rPr>
          <w:rFonts w:ascii="Arial" w:hAnsi="Arial" w:cs="Arial"/>
        </w:rPr>
      </w:pPr>
    </w:p>
    <w:p w14:paraId="0760B49E" w14:textId="7038C72F" w:rsidR="00C91EDC" w:rsidRPr="00670E3A" w:rsidRDefault="00C91EDC" w:rsidP="00C91EDC">
      <w:pPr>
        <w:spacing w:line="360" w:lineRule="auto"/>
        <w:jc w:val="both"/>
        <w:rPr>
          <w:rFonts w:ascii="Arial" w:hAnsi="Arial" w:cs="Arial"/>
        </w:rPr>
      </w:pPr>
      <w:r w:rsidRPr="00670E3A">
        <w:rPr>
          <w:rFonts w:ascii="Arial" w:hAnsi="Arial" w:cs="Arial"/>
        </w:rPr>
        <w:t xml:space="preserve">However, Thorpe comments: </w:t>
      </w:r>
    </w:p>
    <w:p w14:paraId="23FDC4BA"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“There is a role for public procurement in particular: farms need to diversify </w:t>
      </w:r>
      <w:proofErr w:type="gramStart"/>
      <w:r w:rsidRPr="00670E3A">
        <w:rPr>
          <w:rFonts w:ascii="Arial" w:hAnsi="Arial" w:cs="Arial"/>
        </w:rPr>
        <w:t>in order to</w:t>
      </w:r>
      <w:proofErr w:type="gramEnd"/>
      <w:r w:rsidRPr="00670E3A">
        <w:rPr>
          <w:rFonts w:ascii="Arial" w:hAnsi="Arial" w:cs="Arial"/>
        </w:rPr>
        <w:t xml:space="preserve"> become more sustainable, but with an economic stimulus to do so. A commercial reason, hospitals and schools and other public bodies are in the position to source food and products of all kinds more locally”</w:t>
      </w:r>
      <w:r w:rsidRPr="00670E3A">
        <w:rPr>
          <w:rFonts w:ascii="Arial" w:hAnsi="Arial" w:cs="Arial"/>
          <w:vertAlign w:val="superscript"/>
        </w:rPr>
        <w:footnoteReference w:id="5"/>
      </w:r>
      <w:r w:rsidRPr="00670E3A">
        <w:rPr>
          <w:rFonts w:ascii="Arial" w:hAnsi="Arial" w:cs="Arial"/>
        </w:rPr>
        <w:t>.</w:t>
      </w:r>
    </w:p>
    <w:p w14:paraId="5970D74E" w14:textId="77777777" w:rsidR="00C91EDC" w:rsidRPr="00670E3A" w:rsidRDefault="00C91EDC" w:rsidP="00C91EDC">
      <w:pPr>
        <w:spacing w:line="360" w:lineRule="auto"/>
        <w:jc w:val="both"/>
        <w:rPr>
          <w:rFonts w:ascii="Arial" w:hAnsi="Arial" w:cs="Arial"/>
        </w:rPr>
      </w:pPr>
    </w:p>
    <w:p w14:paraId="5900ACF7" w14:textId="77777777" w:rsidR="00C91EDC" w:rsidRPr="00670E3A" w:rsidRDefault="00C91EDC" w:rsidP="00C91EDC">
      <w:pPr>
        <w:spacing w:line="360" w:lineRule="auto"/>
        <w:jc w:val="both"/>
        <w:rPr>
          <w:rFonts w:ascii="Arial" w:hAnsi="Arial" w:cs="Arial"/>
        </w:rPr>
      </w:pPr>
      <w:r w:rsidRPr="00670E3A">
        <w:rPr>
          <w:rFonts w:ascii="Arial" w:hAnsi="Arial" w:cs="Arial"/>
        </w:rPr>
        <w:t>Thorpe goes on to say: “If these are long term contracts, it will give confidence and incentivise the setting up of new businesses and supply chains”</w:t>
      </w:r>
      <w:r w:rsidRPr="00670E3A">
        <w:rPr>
          <w:rFonts w:ascii="Arial" w:hAnsi="Arial" w:cs="Arial"/>
          <w:vertAlign w:val="superscript"/>
        </w:rPr>
        <w:footnoteReference w:id="6"/>
      </w:r>
      <w:r w:rsidRPr="00670E3A">
        <w:rPr>
          <w:rFonts w:ascii="Arial" w:hAnsi="Arial" w:cs="Arial"/>
        </w:rPr>
        <w:t>.</w:t>
      </w:r>
    </w:p>
    <w:p w14:paraId="09F87393" w14:textId="77777777" w:rsidR="00C91EDC" w:rsidRPr="00670E3A" w:rsidRDefault="00C91EDC" w:rsidP="00C91EDC">
      <w:pPr>
        <w:spacing w:line="360" w:lineRule="auto"/>
        <w:jc w:val="both"/>
        <w:rPr>
          <w:rFonts w:ascii="Arial" w:hAnsi="Arial" w:cs="Arial"/>
        </w:rPr>
      </w:pPr>
    </w:p>
    <w:p w14:paraId="1B767AD6" w14:textId="77777777" w:rsidR="00C91EDC" w:rsidRPr="00670E3A" w:rsidRDefault="00C91EDC" w:rsidP="00C91EDC">
      <w:pPr>
        <w:spacing w:line="360" w:lineRule="auto"/>
        <w:jc w:val="both"/>
        <w:rPr>
          <w:rFonts w:ascii="Arial" w:hAnsi="Arial" w:cs="Arial"/>
        </w:rPr>
      </w:pPr>
      <w:r w:rsidRPr="00670E3A">
        <w:rPr>
          <w:rFonts w:ascii="Arial" w:hAnsi="Arial" w:cs="Arial"/>
        </w:rPr>
        <w:t>Thorpe’s view suggests that the onus is on public bodies and sectors to take responsibility. Indeed, this ambition can be spread across all sectors and can transfer current and future developments to near zero carbon construction.</w:t>
      </w:r>
    </w:p>
    <w:p w14:paraId="2B533291" w14:textId="77777777" w:rsidR="00C91EDC" w:rsidRPr="00670E3A" w:rsidRDefault="00C91EDC" w:rsidP="00C91EDC">
      <w:pPr>
        <w:spacing w:line="360" w:lineRule="auto"/>
        <w:jc w:val="both"/>
        <w:rPr>
          <w:rFonts w:ascii="Arial" w:hAnsi="Arial" w:cs="Arial"/>
        </w:rPr>
      </w:pPr>
    </w:p>
    <w:p w14:paraId="31C7C1D0" w14:textId="77777777" w:rsidR="00C91EDC" w:rsidRPr="00670E3A" w:rsidRDefault="00C91EDC" w:rsidP="00C91EDC">
      <w:pPr>
        <w:spacing w:line="360" w:lineRule="auto"/>
        <w:jc w:val="both"/>
        <w:rPr>
          <w:rFonts w:ascii="Arial" w:hAnsi="Arial" w:cs="Arial"/>
        </w:rPr>
      </w:pPr>
      <w:r w:rsidRPr="00670E3A">
        <w:rPr>
          <w:rFonts w:ascii="Arial" w:hAnsi="Arial" w:cs="Arial"/>
        </w:rPr>
        <w:t>Thorpe also commented:</w:t>
      </w:r>
    </w:p>
    <w:p w14:paraId="576319EF"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“The problem now is not the level of population but the skewed demographic. Services like school and hospitals have been </w:t>
      </w:r>
      <w:r w:rsidRPr="00670E3A">
        <w:rPr>
          <w:rFonts w:ascii="Arial" w:hAnsi="Arial" w:cs="Arial"/>
          <w:color w:val="FF0000"/>
        </w:rPr>
        <w:t>‘</w:t>
      </w:r>
      <w:r w:rsidRPr="00670E3A">
        <w:rPr>
          <w:rFonts w:ascii="Arial" w:hAnsi="Arial" w:cs="Arial"/>
        </w:rPr>
        <w:t>centralised</w:t>
      </w:r>
      <w:r w:rsidRPr="00670E3A">
        <w:rPr>
          <w:rFonts w:ascii="Arial" w:hAnsi="Arial" w:cs="Arial"/>
          <w:color w:val="FF0000"/>
        </w:rPr>
        <w:t>’</w:t>
      </w:r>
      <w:r w:rsidRPr="00670E3A">
        <w:rPr>
          <w:rFonts w:ascii="Arial" w:hAnsi="Arial" w:cs="Arial"/>
        </w:rPr>
        <w:t xml:space="preserve">, meaning that ‘people have to travel a long </w:t>
      </w:r>
      <w:proofErr w:type="gramStart"/>
      <w:r w:rsidRPr="00670E3A">
        <w:rPr>
          <w:rFonts w:ascii="Arial" w:hAnsi="Arial" w:cs="Arial"/>
        </w:rPr>
        <w:t>way‘ from</w:t>
      </w:r>
      <w:proofErr w:type="gramEnd"/>
      <w:r w:rsidRPr="00670E3A">
        <w:rPr>
          <w:rFonts w:ascii="Arial" w:hAnsi="Arial" w:cs="Arial"/>
        </w:rPr>
        <w:t xml:space="preserve"> rural areas. This process is continuing and should be stopped”</w:t>
      </w:r>
      <w:r w:rsidRPr="00670E3A">
        <w:rPr>
          <w:rFonts w:ascii="Arial" w:hAnsi="Arial" w:cs="Arial"/>
          <w:vertAlign w:val="superscript"/>
        </w:rPr>
        <w:footnoteReference w:id="7"/>
      </w:r>
      <w:r w:rsidRPr="00670E3A">
        <w:rPr>
          <w:rFonts w:ascii="Arial" w:hAnsi="Arial" w:cs="Arial"/>
        </w:rPr>
        <w:t>.</w:t>
      </w:r>
    </w:p>
    <w:p w14:paraId="0FE6C9B5" w14:textId="77777777" w:rsidR="00C91EDC" w:rsidRPr="00670E3A" w:rsidRDefault="00C91EDC" w:rsidP="00C91EDC">
      <w:pPr>
        <w:spacing w:line="360" w:lineRule="auto"/>
        <w:jc w:val="both"/>
        <w:rPr>
          <w:rFonts w:ascii="Arial" w:hAnsi="Arial" w:cs="Arial"/>
        </w:rPr>
      </w:pPr>
    </w:p>
    <w:p w14:paraId="3832F8B3" w14:textId="68BBC4FA" w:rsidR="00C91EDC" w:rsidRPr="00670E3A" w:rsidRDefault="00C91EDC" w:rsidP="00C91EDC">
      <w:pPr>
        <w:spacing w:line="360" w:lineRule="auto"/>
        <w:jc w:val="both"/>
        <w:rPr>
          <w:rFonts w:ascii="Arial" w:hAnsi="Arial" w:cs="Arial"/>
        </w:rPr>
      </w:pPr>
      <w:r w:rsidRPr="00670E3A">
        <w:rPr>
          <w:rFonts w:ascii="Arial" w:hAnsi="Arial" w:cs="Arial"/>
        </w:rPr>
        <w:t xml:space="preserve">Thorpe is referring to the poor connection between planning and local areas. This effects local rural areas with towns that have lost their education and wellbeing centres </w:t>
      </w:r>
      <w:r w:rsidR="00C96239">
        <w:rPr>
          <w:rFonts w:ascii="Arial" w:hAnsi="Arial" w:cs="Arial"/>
        </w:rPr>
        <w:t>due to residents moving away to look for work</w:t>
      </w:r>
      <w:r w:rsidRPr="00670E3A">
        <w:rPr>
          <w:rFonts w:ascii="Arial" w:hAnsi="Arial" w:cs="Arial"/>
        </w:rPr>
        <w:t>, which lead to a lack of employment in areas. Creating and providing more jobs within the area is vital so they residents don’t need to travel to look for work. Thorpe also suggests that we should promote the “</w:t>
      </w:r>
      <w:proofErr w:type="gramStart"/>
      <w:r w:rsidRPr="00670E3A">
        <w:rPr>
          <w:rFonts w:ascii="Arial" w:hAnsi="Arial" w:cs="Arial"/>
        </w:rPr>
        <w:t>six minute</w:t>
      </w:r>
      <w:proofErr w:type="gramEnd"/>
      <w:r w:rsidRPr="00670E3A">
        <w:rPr>
          <w:rFonts w:ascii="Arial" w:hAnsi="Arial" w:cs="Arial"/>
        </w:rPr>
        <w:t xml:space="preserve"> rule” whereby “every home should be within six </w:t>
      </w:r>
      <w:proofErr w:type="spellStart"/>
      <w:r w:rsidRPr="00670E3A">
        <w:rPr>
          <w:rFonts w:ascii="Arial" w:hAnsi="Arial" w:cs="Arial"/>
        </w:rPr>
        <w:t>minutes walk</w:t>
      </w:r>
      <w:proofErr w:type="spellEnd"/>
      <w:r w:rsidRPr="00670E3A">
        <w:rPr>
          <w:rFonts w:ascii="Arial" w:hAnsi="Arial" w:cs="Arial"/>
        </w:rPr>
        <w:t xml:space="preserve"> of each other of shops, greenspace, employment, schools, entertainment, and good public transport</w:t>
      </w:r>
      <w:r w:rsidRPr="00670E3A">
        <w:rPr>
          <w:rFonts w:ascii="Arial" w:hAnsi="Arial" w:cs="Arial"/>
          <w:strike/>
        </w:rPr>
        <w:t>”</w:t>
      </w:r>
      <w:r w:rsidRPr="00670E3A">
        <w:rPr>
          <w:rFonts w:ascii="Arial" w:hAnsi="Arial" w:cs="Arial"/>
        </w:rPr>
        <w:t xml:space="preserve">. This would resolve any employment issues and reduce private travel carbon emissions, where </w:t>
      </w:r>
      <w:proofErr w:type="gramStart"/>
      <w:r w:rsidRPr="00670E3A">
        <w:rPr>
          <w:rFonts w:ascii="Arial" w:hAnsi="Arial" w:cs="Arial"/>
        </w:rPr>
        <w:t>it</w:t>
      </w:r>
      <w:proofErr w:type="gramEnd"/>
      <w:r w:rsidRPr="00670E3A">
        <w:rPr>
          <w:rFonts w:ascii="Arial" w:hAnsi="Arial" w:cs="Arial"/>
        </w:rPr>
        <w:t xml:space="preserve"> proposals can focus on a green infrastructure </w:t>
      </w:r>
      <w:r w:rsidRPr="00670E3A">
        <w:rPr>
          <w:rFonts w:ascii="Arial" w:hAnsi="Arial" w:cs="Arial"/>
        </w:rPr>
        <w:lastRenderedPageBreak/>
        <w:t>strategy as well as to provide back to the community. One asks, can this lead to a stricter application of policies for developments within LDPs to help support the ambition of improving current and future proposals? Should a local authority focus on creating new developments, or establish and maintain a renovation programme for current developments?</w:t>
      </w:r>
    </w:p>
    <w:p w14:paraId="167BC518"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Thorpe and James both agree that we should be re-using buildings rather than demolishing existing. This is the most sustainable way to building into the countryside, while continuing to protect farmland and current food sources. Thorpe expanded on the fact that: </w:t>
      </w:r>
    </w:p>
    <w:p w14:paraId="2544E9EF" w14:textId="0831B45F" w:rsidR="00C91EDC" w:rsidRPr="00670E3A" w:rsidRDefault="00C91EDC" w:rsidP="00C91EDC">
      <w:pPr>
        <w:spacing w:line="360" w:lineRule="auto"/>
        <w:jc w:val="both"/>
        <w:rPr>
          <w:rFonts w:ascii="Arial" w:hAnsi="Arial" w:cs="Arial"/>
        </w:rPr>
      </w:pPr>
      <w:r w:rsidRPr="00670E3A">
        <w:rPr>
          <w:rFonts w:ascii="Arial" w:hAnsi="Arial" w:cs="Arial"/>
        </w:rPr>
        <w:t xml:space="preserve">“15 years ago, Labour </w:t>
      </w:r>
      <w:r w:rsidRPr="00670E3A">
        <w:rPr>
          <w:rFonts w:ascii="Arial" w:hAnsi="Arial" w:cs="Arial"/>
          <w:shd w:val="clear" w:color="auto" w:fill="FFFFFF"/>
        </w:rPr>
        <w:t>deputy Prime Minister</w:t>
      </w:r>
      <w:r w:rsidRPr="00670E3A">
        <w:rPr>
          <w:rFonts w:ascii="Arial" w:hAnsi="Arial" w:cs="Arial"/>
        </w:rPr>
        <w:t xml:space="preserve"> John Prescott challenged the building industry to design affordable zero carbon homes. They showed they can do it”</w:t>
      </w:r>
      <w:r w:rsidRPr="00670E3A">
        <w:rPr>
          <w:rFonts w:ascii="Arial" w:hAnsi="Arial" w:cs="Arial"/>
          <w:vertAlign w:val="superscript"/>
        </w:rPr>
        <w:footnoteReference w:id="8"/>
      </w:r>
      <w:r w:rsidRPr="00670E3A">
        <w:rPr>
          <w:rFonts w:ascii="Arial" w:hAnsi="Arial" w:cs="Arial"/>
        </w:rPr>
        <w:t xml:space="preserve">. A handful of </w:t>
      </w:r>
      <w:r w:rsidR="00707672" w:rsidRPr="00670E3A">
        <w:rPr>
          <w:rFonts w:ascii="Arial" w:hAnsi="Arial" w:cs="Arial"/>
        </w:rPr>
        <w:t>developer’s</w:t>
      </w:r>
      <w:r w:rsidRPr="00670E3A">
        <w:rPr>
          <w:rFonts w:ascii="Arial" w:hAnsi="Arial" w:cs="Arial"/>
        </w:rPr>
        <w:t xml:space="preserve"> challenge took up this </w:t>
      </w:r>
      <w:r w:rsidR="00BF0275" w:rsidRPr="00670E3A">
        <w:rPr>
          <w:rFonts w:ascii="Arial" w:hAnsi="Arial" w:cs="Arial"/>
        </w:rPr>
        <w:t>challenge and</w:t>
      </w:r>
      <w:r w:rsidRPr="00670E3A">
        <w:rPr>
          <w:rFonts w:ascii="Arial" w:hAnsi="Arial" w:cs="Arial"/>
        </w:rPr>
        <w:t xml:space="preserve"> </w:t>
      </w:r>
      <w:r w:rsidR="00B1016D">
        <w:rPr>
          <w:rFonts w:ascii="Arial" w:hAnsi="Arial" w:cs="Arial"/>
        </w:rPr>
        <w:t>succeeded</w:t>
      </w:r>
      <w:r w:rsidR="00430B6E">
        <w:rPr>
          <w:rFonts w:ascii="Arial" w:hAnsi="Arial" w:cs="Arial"/>
        </w:rPr>
        <w:t>.</w:t>
      </w:r>
    </w:p>
    <w:p w14:paraId="5FCF42D9" w14:textId="77777777" w:rsidR="00C91EDC" w:rsidRPr="00670E3A" w:rsidRDefault="00C91EDC" w:rsidP="00C91EDC">
      <w:pPr>
        <w:spacing w:line="360" w:lineRule="auto"/>
        <w:jc w:val="both"/>
        <w:rPr>
          <w:rFonts w:ascii="Arial" w:hAnsi="Arial" w:cs="Arial"/>
        </w:rPr>
      </w:pPr>
      <w:r w:rsidRPr="00670E3A">
        <w:rPr>
          <w:rFonts w:ascii="Arial" w:hAnsi="Arial" w:cs="Arial"/>
        </w:rPr>
        <w:t xml:space="preserve">But the Conservative-led UK </w:t>
      </w:r>
      <w:r w:rsidRPr="00670E3A">
        <w:rPr>
          <w:rFonts w:ascii="Arial" w:hAnsi="Arial" w:cs="Arial"/>
          <w:shd w:val="clear" w:color="auto" w:fill="FFFFFF"/>
        </w:rPr>
        <w:t xml:space="preserve">Treasury axed the </w:t>
      </w:r>
      <w:r w:rsidRPr="00670E3A">
        <w:rPr>
          <w:rFonts w:ascii="Arial" w:hAnsi="Arial" w:cs="Arial"/>
        </w:rPr>
        <w:t>Zero Carbon Homes policy and Thorpe believes that the time is right for the government to now re-introduce this policy.</w:t>
      </w:r>
    </w:p>
    <w:p w14:paraId="2D44748C" w14:textId="77777777" w:rsidR="00C91EDC" w:rsidRPr="00670E3A" w:rsidRDefault="00C91EDC" w:rsidP="00C91EDC">
      <w:pPr>
        <w:spacing w:line="360" w:lineRule="auto"/>
        <w:jc w:val="both"/>
        <w:rPr>
          <w:rFonts w:ascii="Arial" w:hAnsi="Arial" w:cs="Arial"/>
        </w:rPr>
      </w:pPr>
    </w:p>
    <w:p w14:paraId="3637E00C" w14:textId="77777777" w:rsidR="00C91EDC" w:rsidRPr="00670E3A" w:rsidRDefault="00C91EDC" w:rsidP="00C91EDC">
      <w:pPr>
        <w:spacing w:line="360" w:lineRule="auto"/>
        <w:jc w:val="both"/>
        <w:rPr>
          <w:rFonts w:ascii="Arial" w:hAnsi="Arial" w:cs="Arial"/>
          <w:sz w:val="28"/>
          <w:szCs w:val="28"/>
        </w:rPr>
      </w:pPr>
      <w:r w:rsidRPr="00670E3A">
        <w:rPr>
          <w:rFonts w:ascii="Arial" w:hAnsi="Arial" w:cs="Arial"/>
          <w:sz w:val="28"/>
          <w:szCs w:val="28"/>
        </w:rPr>
        <w:t>TAN 6 and PPW supporting One Planet Development</w:t>
      </w:r>
    </w:p>
    <w:p w14:paraId="189B0740" w14:textId="0ECD2E95" w:rsidR="00C91EDC" w:rsidRPr="00670E3A" w:rsidRDefault="00C91EDC" w:rsidP="00C91EDC">
      <w:pPr>
        <w:spacing w:line="360" w:lineRule="auto"/>
        <w:jc w:val="both"/>
        <w:rPr>
          <w:rFonts w:ascii="Arial" w:hAnsi="Arial" w:cs="Arial"/>
        </w:rPr>
      </w:pPr>
      <w:r w:rsidRPr="00670E3A">
        <w:rPr>
          <w:rFonts w:ascii="Arial" w:hAnsi="Arial" w:cs="Arial"/>
        </w:rPr>
        <w:t xml:space="preserve">The One Planet Living document in Wales works alongside Planning Policy Wales and the Technical Advice Note 6 to apply low impact development principles in the Welsh Context and be exemplars of sustainable development </w:t>
      </w:r>
      <w:sdt>
        <w:sdtPr>
          <w:rPr>
            <w:rFonts w:ascii="Arial" w:hAnsi="Arial" w:cs="Arial"/>
          </w:rPr>
          <w:id w:val="-51779162"/>
          <w:citation/>
        </w:sdtPr>
        <w:sdtEndPr/>
        <w:sdtContent>
          <w:r w:rsidRPr="00670E3A">
            <w:rPr>
              <w:rFonts w:ascii="Arial" w:hAnsi="Arial" w:cs="Arial"/>
            </w:rPr>
            <w:fldChar w:fldCharType="begin"/>
          </w:r>
          <w:r w:rsidR="00F97381">
            <w:rPr>
              <w:rFonts w:ascii="Arial" w:hAnsi="Arial" w:cs="Arial"/>
            </w:rPr>
            <w:instrText xml:space="preserve">CITATION One16 \l 2057 </w:instrText>
          </w:r>
          <w:r w:rsidRPr="00670E3A">
            <w:rPr>
              <w:rFonts w:ascii="Arial" w:hAnsi="Arial" w:cs="Arial"/>
            </w:rPr>
            <w:fldChar w:fldCharType="separate"/>
          </w:r>
          <w:r w:rsidR="00C73688" w:rsidRPr="00C73688">
            <w:rPr>
              <w:rFonts w:ascii="Arial" w:hAnsi="Arial" w:cs="Arial"/>
              <w:noProof/>
            </w:rPr>
            <w:t>(Thorpe, 2016)</w:t>
          </w:r>
          <w:r w:rsidRPr="00670E3A">
            <w:rPr>
              <w:rFonts w:ascii="Arial" w:hAnsi="Arial" w:cs="Arial"/>
            </w:rPr>
            <w:fldChar w:fldCharType="end"/>
          </w:r>
        </w:sdtContent>
      </w:sdt>
      <w:r w:rsidRPr="00670E3A">
        <w:rPr>
          <w:rFonts w:ascii="Arial" w:hAnsi="Arial" w:cs="Arial"/>
        </w:rPr>
        <w:t>.</w:t>
      </w:r>
    </w:p>
    <w:p w14:paraId="0E71E264" w14:textId="77777777" w:rsidR="00C91EDC" w:rsidRPr="00670E3A" w:rsidRDefault="00C91EDC" w:rsidP="00C91EDC">
      <w:pPr>
        <w:spacing w:line="360" w:lineRule="auto"/>
        <w:jc w:val="both"/>
        <w:rPr>
          <w:rFonts w:ascii="Arial" w:hAnsi="Arial" w:cs="Arial"/>
        </w:rPr>
      </w:pPr>
    </w:p>
    <w:p w14:paraId="4206DC63" w14:textId="77777777" w:rsidR="00C91EDC" w:rsidRPr="00670E3A" w:rsidRDefault="00C91EDC" w:rsidP="00C91EDC">
      <w:pPr>
        <w:spacing w:line="360" w:lineRule="auto"/>
        <w:jc w:val="both"/>
        <w:rPr>
          <w:rFonts w:ascii="Arial" w:hAnsi="Arial" w:cs="Arial"/>
          <w:strike/>
        </w:rPr>
      </w:pPr>
      <w:r w:rsidRPr="00670E3A">
        <w:rPr>
          <w:rFonts w:ascii="Arial" w:hAnsi="Arial" w:cs="Arial"/>
        </w:rPr>
        <w:t>Some of the characteristics in the One Planet Living document are:</w:t>
      </w:r>
    </w:p>
    <w:p w14:paraId="1C419570"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Affordable housing in various scale.</w:t>
      </w:r>
    </w:p>
    <w:p w14:paraId="1B0EAA81"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Buildings following a minimum zero carbon throughout their life cycle.</w:t>
      </w:r>
    </w:p>
    <w:p w14:paraId="1CAFCEEA"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Reducing the current ecological footprint of 2.4 global hectares per person to 1.88 global hectares.</w:t>
      </w:r>
    </w:p>
    <w:p w14:paraId="1FA19564"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100% renewable energy.</w:t>
      </w:r>
    </w:p>
    <w:p w14:paraId="14ECE184"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Low or zero carbon transport plan.</w:t>
      </w:r>
    </w:p>
    <w:p w14:paraId="5E9443AB" w14:textId="77777777" w:rsidR="00C91EDC" w:rsidRPr="00670E3A" w:rsidRDefault="00C91EDC" w:rsidP="00C91EDC">
      <w:pPr>
        <w:numPr>
          <w:ilvl w:val="0"/>
          <w:numId w:val="18"/>
        </w:numPr>
        <w:spacing w:line="360" w:lineRule="auto"/>
        <w:contextualSpacing/>
        <w:jc w:val="both"/>
        <w:rPr>
          <w:rFonts w:ascii="Arial" w:hAnsi="Arial" w:cs="Arial"/>
        </w:rPr>
      </w:pPr>
      <w:r w:rsidRPr="00670E3A">
        <w:rPr>
          <w:rFonts w:ascii="Arial" w:hAnsi="Arial" w:cs="Arial"/>
        </w:rPr>
        <w:t>Assessment of impact on the local community.</w:t>
      </w:r>
    </w:p>
    <w:p w14:paraId="63321CD7" w14:textId="69A9F800" w:rsidR="00C91EDC" w:rsidRDefault="00C91EDC" w:rsidP="00C91EDC">
      <w:pPr>
        <w:numPr>
          <w:ilvl w:val="0"/>
          <w:numId w:val="18"/>
        </w:numPr>
        <w:spacing w:line="360" w:lineRule="auto"/>
        <w:contextualSpacing/>
        <w:jc w:val="both"/>
        <w:rPr>
          <w:rFonts w:ascii="Arial" w:hAnsi="Arial" w:cs="Arial"/>
        </w:rPr>
      </w:pPr>
      <w:r w:rsidRPr="00670E3A">
        <w:rPr>
          <w:rFonts w:ascii="Arial" w:hAnsi="Arial" w:cs="Arial"/>
        </w:rPr>
        <w:t>Land based enterprises to satisfy around 65% of the minimum n</w:t>
      </w:r>
      <w:r w:rsidR="00AD21E4">
        <w:rPr>
          <w:rFonts w:ascii="Arial" w:hAnsi="Arial" w:cs="Arial"/>
        </w:rPr>
        <w:t>ecessities</w:t>
      </w:r>
      <w:r w:rsidRPr="00670E3A">
        <w:rPr>
          <w:rFonts w:ascii="Arial" w:hAnsi="Arial" w:cs="Arial"/>
        </w:rPr>
        <w:t xml:space="preserve"> of the </w:t>
      </w:r>
      <w:r w:rsidR="00E21986">
        <w:rPr>
          <w:rFonts w:ascii="Arial" w:hAnsi="Arial" w:cs="Arial"/>
        </w:rPr>
        <w:t>dwellers</w:t>
      </w:r>
      <w:r w:rsidRPr="00670E3A">
        <w:rPr>
          <w:rFonts w:ascii="Arial" w:hAnsi="Arial" w:cs="Arial"/>
        </w:rPr>
        <w:t>.</w:t>
      </w:r>
    </w:p>
    <w:p w14:paraId="389C0698" w14:textId="77777777" w:rsidR="00707672" w:rsidRPr="00670E3A" w:rsidRDefault="00707672" w:rsidP="00707672">
      <w:pPr>
        <w:spacing w:line="360" w:lineRule="auto"/>
        <w:ind w:left="720"/>
        <w:contextualSpacing/>
        <w:jc w:val="both"/>
        <w:rPr>
          <w:rFonts w:ascii="Arial" w:hAnsi="Arial" w:cs="Arial"/>
        </w:rPr>
      </w:pPr>
    </w:p>
    <w:p w14:paraId="1489443E" w14:textId="105B4971" w:rsidR="00C91EDC" w:rsidRPr="00670E3A" w:rsidRDefault="00C91EDC" w:rsidP="00C91EDC">
      <w:pPr>
        <w:spacing w:line="360" w:lineRule="auto"/>
        <w:jc w:val="both"/>
        <w:rPr>
          <w:rFonts w:ascii="Arial" w:hAnsi="Arial" w:cs="Arial"/>
        </w:rPr>
      </w:pPr>
      <w:r w:rsidRPr="00670E3A">
        <w:rPr>
          <w:rFonts w:ascii="Arial" w:hAnsi="Arial" w:cs="Arial"/>
        </w:rPr>
        <w:lastRenderedPageBreak/>
        <w:t xml:space="preserve">The One Planet Council also works with The Well Being of Future Generations Act (2015), to help support and promote sustainable developments, publish national indicators to measure progress towards the ambitions of wellbeing goals and provide a UK assessment of risks of current and predicted impact of climate change </w:t>
      </w:r>
      <w:sdt>
        <w:sdtPr>
          <w:rPr>
            <w:rFonts w:ascii="Arial" w:hAnsi="Arial" w:cs="Arial"/>
          </w:rPr>
          <w:id w:val="31384521"/>
          <w:citation/>
        </w:sdtPr>
        <w:sdtEndPr/>
        <w:sdtContent>
          <w:r w:rsidRPr="00670E3A">
            <w:rPr>
              <w:rFonts w:ascii="Arial" w:hAnsi="Arial" w:cs="Arial"/>
            </w:rPr>
            <w:fldChar w:fldCharType="begin"/>
          </w:r>
          <w:r w:rsidR="00F97381">
            <w:rPr>
              <w:rFonts w:ascii="Arial" w:hAnsi="Arial" w:cs="Arial"/>
            </w:rPr>
            <w:instrText xml:space="preserve">CITATION One16 \l 2057 </w:instrText>
          </w:r>
          <w:r w:rsidRPr="00670E3A">
            <w:rPr>
              <w:rFonts w:ascii="Arial" w:hAnsi="Arial" w:cs="Arial"/>
            </w:rPr>
            <w:fldChar w:fldCharType="separate"/>
          </w:r>
          <w:r w:rsidR="00C73688" w:rsidRPr="00C73688">
            <w:rPr>
              <w:rFonts w:ascii="Arial" w:hAnsi="Arial" w:cs="Arial"/>
              <w:noProof/>
            </w:rPr>
            <w:t>(Thorpe, 2016)</w:t>
          </w:r>
          <w:r w:rsidRPr="00670E3A">
            <w:rPr>
              <w:rFonts w:ascii="Arial" w:hAnsi="Arial" w:cs="Arial"/>
            </w:rPr>
            <w:fldChar w:fldCharType="end"/>
          </w:r>
        </w:sdtContent>
      </w:sdt>
      <w:r w:rsidRPr="00670E3A">
        <w:rPr>
          <w:rFonts w:ascii="Arial" w:hAnsi="Arial" w:cs="Arial"/>
        </w:rPr>
        <w:t xml:space="preserve">. One Planet Development should be offered for skills and technologies, as current training </w:t>
      </w:r>
      <w:r w:rsidR="00F97381">
        <w:rPr>
          <w:rFonts w:ascii="Arial" w:hAnsi="Arial" w:cs="Arial"/>
        </w:rPr>
        <w:t>Government bodies</w:t>
      </w:r>
      <w:r w:rsidRPr="00670E3A">
        <w:rPr>
          <w:rFonts w:ascii="Arial" w:hAnsi="Arial" w:cs="Arial"/>
        </w:rPr>
        <w:t xml:space="preserve"> may not be </w:t>
      </w:r>
      <w:r w:rsidR="00707672" w:rsidRPr="00670E3A">
        <w:rPr>
          <w:rFonts w:ascii="Arial" w:hAnsi="Arial" w:cs="Arial"/>
        </w:rPr>
        <w:t>sufficient</w:t>
      </w:r>
      <w:r w:rsidRPr="00670E3A">
        <w:rPr>
          <w:rFonts w:ascii="Arial" w:hAnsi="Arial" w:cs="Arial"/>
        </w:rPr>
        <w:t xml:space="preserve"> to express the benefits of such practice for rural developments. To improve future proposals and developments, planning assessments and progressions can be applied to all future and new developments to encourage developers into line with the long-term ambitions and aims of the current legislations. With the application of the One Planet Living policy, developers can help focus on the Welsh agriculture which can offer more mixed farming, market gardening, woodland and other land-based </w:t>
      </w:r>
      <w:r w:rsidR="00707672" w:rsidRPr="00670E3A">
        <w:rPr>
          <w:rFonts w:ascii="Arial" w:hAnsi="Arial" w:cs="Arial"/>
        </w:rPr>
        <w:t>value-added</w:t>
      </w:r>
      <w:r w:rsidRPr="00670E3A">
        <w:rPr>
          <w:rFonts w:ascii="Arial" w:hAnsi="Arial" w:cs="Arial"/>
        </w:rPr>
        <w:t xml:space="preserve"> production and more job opportunities.</w:t>
      </w:r>
    </w:p>
    <w:p w14:paraId="710BB3B8" w14:textId="77777777" w:rsidR="00C91EDC" w:rsidRPr="00670E3A" w:rsidRDefault="00C91EDC" w:rsidP="00C91EDC">
      <w:pPr>
        <w:spacing w:line="360" w:lineRule="auto"/>
        <w:jc w:val="both"/>
        <w:rPr>
          <w:rFonts w:ascii="Arial" w:hAnsi="Arial" w:cs="Arial"/>
        </w:rPr>
      </w:pPr>
    </w:p>
    <w:p w14:paraId="68FA98B2" w14:textId="77777777" w:rsidR="00C91EDC" w:rsidRPr="00670E3A" w:rsidRDefault="00C91EDC" w:rsidP="00C91EDC">
      <w:pPr>
        <w:spacing w:line="360" w:lineRule="auto"/>
        <w:jc w:val="both"/>
        <w:rPr>
          <w:rFonts w:ascii="Arial" w:hAnsi="Arial" w:cs="Arial"/>
          <w:sz w:val="28"/>
          <w:szCs w:val="28"/>
        </w:rPr>
      </w:pPr>
      <w:r w:rsidRPr="00670E3A">
        <w:rPr>
          <w:rFonts w:ascii="Arial" w:hAnsi="Arial" w:cs="Arial"/>
          <w:sz w:val="28"/>
          <w:szCs w:val="28"/>
        </w:rPr>
        <w:t>An issue of funding for energy efficiency strategies</w:t>
      </w:r>
    </w:p>
    <w:p w14:paraId="00A07928" w14:textId="0DB34108" w:rsidR="001E2888" w:rsidRDefault="00C91EDC" w:rsidP="00EA78F9">
      <w:pPr>
        <w:spacing w:line="360" w:lineRule="auto"/>
        <w:jc w:val="both"/>
        <w:rPr>
          <w:rFonts w:ascii="Arial" w:hAnsi="Arial" w:cs="Arial"/>
        </w:rPr>
      </w:pPr>
      <w:r w:rsidRPr="00670E3A">
        <w:rPr>
          <w:rFonts w:ascii="Arial" w:hAnsi="Arial" w:cs="Arial"/>
        </w:rPr>
        <w:t xml:space="preserve">Action on energy efficiency </w:t>
      </w:r>
      <w:r w:rsidR="00786FDE">
        <w:rPr>
          <w:rFonts w:ascii="Arial" w:hAnsi="Arial" w:cs="Arial"/>
        </w:rPr>
        <w:t>is instrumental</w:t>
      </w:r>
      <w:r w:rsidRPr="00670E3A">
        <w:rPr>
          <w:rFonts w:ascii="Arial" w:hAnsi="Arial" w:cs="Arial"/>
        </w:rPr>
        <w:t xml:space="preserve"> across our wellbeing goals. It is a </w:t>
      </w:r>
      <w:r w:rsidR="00DA26B6">
        <w:rPr>
          <w:rFonts w:ascii="Arial" w:hAnsi="Arial" w:cs="Arial"/>
        </w:rPr>
        <w:t>crucial</w:t>
      </w:r>
      <w:r w:rsidRPr="00670E3A">
        <w:rPr>
          <w:rFonts w:ascii="Arial" w:hAnsi="Arial" w:cs="Arial"/>
        </w:rPr>
        <w:t xml:space="preserve"> factor in green growth, jobs, </w:t>
      </w:r>
      <w:r w:rsidR="00430B6E" w:rsidRPr="00670E3A">
        <w:rPr>
          <w:rFonts w:ascii="Arial" w:hAnsi="Arial" w:cs="Arial"/>
        </w:rPr>
        <w:t>skills,</w:t>
      </w:r>
      <w:r w:rsidRPr="00670E3A">
        <w:rPr>
          <w:rFonts w:ascii="Arial" w:hAnsi="Arial" w:cs="Arial"/>
        </w:rPr>
        <w:t xml:space="preserve"> and supply chains that lead to the most cost-effective means of meeting the needs of communities and reduce carbon emissions </w:t>
      </w:r>
      <w:sdt>
        <w:sdtPr>
          <w:rPr>
            <w:rFonts w:ascii="Arial" w:hAnsi="Arial" w:cs="Arial"/>
          </w:rPr>
          <w:id w:val="-110207848"/>
          <w:citation/>
        </w:sdtPr>
        <w:sdtEndPr/>
        <w:sdtContent>
          <w:r w:rsidRPr="00670E3A">
            <w:rPr>
              <w:rFonts w:ascii="Arial" w:hAnsi="Arial" w:cs="Arial"/>
            </w:rPr>
            <w:fldChar w:fldCharType="begin"/>
          </w:r>
          <w:r w:rsidR="00F97381">
            <w:rPr>
              <w:rFonts w:ascii="Arial" w:hAnsi="Arial" w:cs="Arial"/>
            </w:rPr>
            <w:instrText xml:space="preserve">CITATION Car26 \l 2057 </w:instrText>
          </w:r>
          <w:r w:rsidRPr="00670E3A">
            <w:rPr>
              <w:rFonts w:ascii="Arial" w:hAnsi="Arial" w:cs="Arial"/>
            </w:rPr>
            <w:fldChar w:fldCharType="separate"/>
          </w:r>
          <w:r w:rsidR="00C73688" w:rsidRPr="00C73688">
            <w:rPr>
              <w:rFonts w:ascii="Arial" w:hAnsi="Arial" w:cs="Arial"/>
              <w:noProof/>
            </w:rPr>
            <w:t>(Sargeant, 2016)</w:t>
          </w:r>
          <w:r w:rsidRPr="00670E3A">
            <w:rPr>
              <w:rFonts w:ascii="Arial" w:hAnsi="Arial" w:cs="Arial"/>
            </w:rPr>
            <w:fldChar w:fldCharType="end"/>
          </w:r>
        </w:sdtContent>
      </w:sdt>
      <w:r w:rsidRPr="00670E3A">
        <w:rPr>
          <w:rFonts w:ascii="Arial" w:hAnsi="Arial" w:cs="Arial"/>
        </w:rPr>
        <w:t xml:space="preserve">. The Energy Efficiency Strategy </w:t>
      </w:r>
      <w:r w:rsidR="00A76798">
        <w:rPr>
          <w:rFonts w:ascii="Arial" w:hAnsi="Arial" w:cs="Arial"/>
        </w:rPr>
        <w:t>by the Government</w:t>
      </w:r>
      <w:r w:rsidRPr="00670E3A">
        <w:rPr>
          <w:rFonts w:ascii="Arial" w:hAnsi="Arial" w:cs="Arial"/>
        </w:rPr>
        <w:t xml:space="preserve"> has a vital contribution to tackle fuel poverty and global threat of climate change. This allows the building of resilience for communities and support for greener developments in the economy and addressing health inequalities caused by </w:t>
      </w:r>
      <w:r w:rsidR="00980599">
        <w:rPr>
          <w:rFonts w:ascii="Arial" w:hAnsi="Arial" w:cs="Arial"/>
        </w:rPr>
        <w:t>insufficient</w:t>
      </w:r>
      <w:r w:rsidRPr="00670E3A">
        <w:rPr>
          <w:rFonts w:ascii="Arial" w:hAnsi="Arial" w:cs="Arial"/>
        </w:rPr>
        <w:t xml:space="preserve"> energy efficiency </w:t>
      </w:r>
      <w:sdt>
        <w:sdtPr>
          <w:rPr>
            <w:rFonts w:ascii="Arial" w:hAnsi="Arial" w:cs="Arial"/>
          </w:rPr>
          <w:id w:val="-1667085664"/>
          <w:citation/>
        </w:sdtPr>
        <w:sdtEndPr/>
        <w:sdtContent>
          <w:r w:rsidRPr="00670E3A">
            <w:rPr>
              <w:rFonts w:ascii="Arial" w:hAnsi="Arial" w:cs="Arial"/>
            </w:rPr>
            <w:fldChar w:fldCharType="begin"/>
          </w:r>
          <w:r w:rsidR="00F97381">
            <w:rPr>
              <w:rFonts w:ascii="Arial" w:hAnsi="Arial" w:cs="Arial"/>
            </w:rPr>
            <w:instrText xml:space="preserve">CITATION Car26 \l 2057 </w:instrText>
          </w:r>
          <w:r w:rsidRPr="00670E3A">
            <w:rPr>
              <w:rFonts w:ascii="Arial" w:hAnsi="Arial" w:cs="Arial"/>
            </w:rPr>
            <w:fldChar w:fldCharType="separate"/>
          </w:r>
          <w:r w:rsidR="00C73688" w:rsidRPr="00C73688">
            <w:rPr>
              <w:rFonts w:ascii="Arial" w:hAnsi="Arial" w:cs="Arial"/>
              <w:noProof/>
            </w:rPr>
            <w:t>(Sargeant, 2016)</w:t>
          </w:r>
          <w:r w:rsidRPr="00670E3A">
            <w:rPr>
              <w:rFonts w:ascii="Arial" w:hAnsi="Arial" w:cs="Arial"/>
            </w:rPr>
            <w:fldChar w:fldCharType="end"/>
          </w:r>
        </w:sdtContent>
      </w:sdt>
      <w:r w:rsidRPr="00670E3A">
        <w:rPr>
          <w:rFonts w:ascii="Arial" w:hAnsi="Arial" w:cs="Arial"/>
        </w:rPr>
        <w:t xml:space="preserve">. The aim of the energy efficient document and its ambition is to take action to </w:t>
      </w:r>
      <w:r w:rsidR="006247D6">
        <w:rPr>
          <w:rFonts w:ascii="Arial" w:hAnsi="Arial" w:cs="Arial"/>
        </w:rPr>
        <w:t>enhance</w:t>
      </w:r>
      <w:r w:rsidRPr="00670E3A">
        <w:rPr>
          <w:rFonts w:ascii="Arial" w:hAnsi="Arial" w:cs="Arial"/>
        </w:rPr>
        <w:t xml:space="preserve"> the energy efficiency of developments to protect the </w:t>
      </w:r>
      <w:r w:rsidR="00430B6E" w:rsidRPr="00670E3A">
        <w:rPr>
          <w:rFonts w:ascii="Arial" w:hAnsi="Arial" w:cs="Arial"/>
        </w:rPr>
        <w:t>long-term</w:t>
      </w:r>
      <w:r w:rsidRPr="00670E3A">
        <w:rPr>
          <w:rFonts w:ascii="Arial" w:hAnsi="Arial" w:cs="Arial"/>
        </w:rPr>
        <w:t xml:space="preserve"> wellbeing of the residents. Energy systems in Wales need considerable change with new strategies, energies, technologies, and opportunities for low carbon transitions. Investments can play an important role in this </w:t>
      </w:r>
      <w:r w:rsidR="00707672" w:rsidRPr="00670E3A">
        <w:rPr>
          <w:rFonts w:ascii="Arial" w:hAnsi="Arial" w:cs="Arial"/>
        </w:rPr>
        <w:t>to</w:t>
      </w:r>
      <w:r w:rsidRPr="00670E3A">
        <w:rPr>
          <w:rFonts w:ascii="Arial" w:hAnsi="Arial" w:cs="Arial"/>
        </w:rPr>
        <w:t xml:space="preserve"> tackle this issue and provide energy efficiency improvements to thousands of developments </w:t>
      </w:r>
      <w:sdt>
        <w:sdtPr>
          <w:rPr>
            <w:rFonts w:ascii="Arial" w:hAnsi="Arial" w:cs="Arial"/>
          </w:rPr>
          <w:id w:val="972716347"/>
          <w:citation/>
        </w:sdtPr>
        <w:sdtEndPr/>
        <w:sdtContent>
          <w:r w:rsidRPr="00670E3A">
            <w:rPr>
              <w:rFonts w:ascii="Arial" w:hAnsi="Arial" w:cs="Arial"/>
            </w:rPr>
            <w:fldChar w:fldCharType="begin"/>
          </w:r>
          <w:r w:rsidR="00F97381">
            <w:rPr>
              <w:rFonts w:ascii="Arial" w:hAnsi="Arial" w:cs="Arial"/>
            </w:rPr>
            <w:instrText xml:space="preserve">CITATION Car26 \l 2057 </w:instrText>
          </w:r>
          <w:r w:rsidRPr="00670E3A">
            <w:rPr>
              <w:rFonts w:ascii="Arial" w:hAnsi="Arial" w:cs="Arial"/>
            </w:rPr>
            <w:fldChar w:fldCharType="separate"/>
          </w:r>
          <w:r w:rsidR="00C73688" w:rsidRPr="00C73688">
            <w:rPr>
              <w:rFonts w:ascii="Arial" w:hAnsi="Arial" w:cs="Arial"/>
              <w:noProof/>
            </w:rPr>
            <w:t>(Sargeant, 2016)</w:t>
          </w:r>
          <w:r w:rsidRPr="00670E3A">
            <w:rPr>
              <w:rFonts w:ascii="Arial" w:hAnsi="Arial" w:cs="Arial"/>
            </w:rPr>
            <w:fldChar w:fldCharType="end"/>
          </w:r>
        </w:sdtContent>
      </w:sdt>
      <w:r w:rsidRPr="00670E3A">
        <w:rPr>
          <w:rFonts w:ascii="Arial" w:hAnsi="Arial" w:cs="Arial"/>
        </w:rPr>
        <w:t>. With this said, there are barriers to investments in energy efficiency, making it harder to access funding, which, in turn, makes it harder for Wales to achieve their goals and vision of a greener and healthier Wales. The UK Parliament state that a c</w:t>
      </w:r>
      <w:r w:rsidR="00A87378">
        <w:rPr>
          <w:rFonts w:ascii="Arial" w:hAnsi="Arial" w:cs="Arial"/>
        </w:rPr>
        <w:t>oherent</w:t>
      </w:r>
      <w:r w:rsidRPr="00670E3A">
        <w:rPr>
          <w:rFonts w:ascii="Arial" w:hAnsi="Arial" w:cs="Arial"/>
        </w:rPr>
        <w:t xml:space="preserve"> strategy for a renewable energy sector is absent in Wales </w:t>
      </w:r>
      <w:sdt>
        <w:sdtPr>
          <w:rPr>
            <w:rFonts w:ascii="Arial" w:hAnsi="Arial" w:cs="Arial"/>
          </w:rPr>
          <w:id w:val="653104292"/>
          <w:citation/>
        </w:sdtPr>
        <w:sdtEndPr/>
        <w:sdtContent>
          <w:r w:rsidRPr="00670E3A">
            <w:rPr>
              <w:rFonts w:ascii="Arial" w:hAnsi="Arial" w:cs="Arial"/>
            </w:rPr>
            <w:fldChar w:fldCharType="begin"/>
          </w:r>
          <w:r w:rsidRPr="00670E3A">
            <w:rPr>
              <w:rFonts w:ascii="Arial" w:hAnsi="Arial" w:cs="Arial"/>
            </w:rPr>
            <w:instrText xml:space="preserve"> CITATION UKP21 \l 2057 </w:instrText>
          </w:r>
          <w:r w:rsidRPr="00670E3A">
            <w:rPr>
              <w:rFonts w:ascii="Arial" w:hAnsi="Arial" w:cs="Arial"/>
            </w:rPr>
            <w:fldChar w:fldCharType="separate"/>
          </w:r>
          <w:r w:rsidR="00C73688" w:rsidRPr="00C73688">
            <w:rPr>
              <w:rFonts w:ascii="Arial" w:hAnsi="Arial" w:cs="Arial"/>
              <w:noProof/>
            </w:rPr>
            <w:t>(Parliment, 2021)</w:t>
          </w:r>
          <w:r w:rsidRPr="00670E3A">
            <w:rPr>
              <w:rFonts w:ascii="Arial" w:hAnsi="Arial" w:cs="Arial"/>
            </w:rPr>
            <w:fldChar w:fldCharType="end"/>
          </w:r>
        </w:sdtContent>
      </w:sdt>
      <w:r w:rsidRPr="00670E3A">
        <w:rPr>
          <w:rFonts w:ascii="Arial" w:hAnsi="Arial" w:cs="Arial"/>
        </w:rPr>
        <w:t>. A clearer plan for investment into energy efficiency strategy would benefit the communities, as well as overcoming infrastructure issues, which could also offer greater opportunities for Wales to shift to a net zero environment.</w:t>
      </w:r>
    </w:p>
    <w:p w14:paraId="30F903F8" w14:textId="78558875" w:rsidR="00F97381" w:rsidRDefault="00F97381" w:rsidP="00EA78F9">
      <w:pPr>
        <w:spacing w:line="360" w:lineRule="auto"/>
        <w:jc w:val="both"/>
        <w:rPr>
          <w:rFonts w:ascii="Arial" w:hAnsi="Arial" w:cs="Arial"/>
        </w:rPr>
      </w:pPr>
    </w:p>
    <w:p w14:paraId="45A23199" w14:textId="77777777" w:rsidR="00707672" w:rsidRDefault="00707672" w:rsidP="003B13DD">
      <w:pPr>
        <w:spacing w:line="360" w:lineRule="auto"/>
        <w:jc w:val="both"/>
        <w:rPr>
          <w:rFonts w:ascii="Arial" w:hAnsi="Arial" w:cs="Arial"/>
        </w:rPr>
      </w:pPr>
      <w:bookmarkStart w:id="8" w:name="_Hlk70092154"/>
      <w:bookmarkEnd w:id="7"/>
    </w:p>
    <w:p w14:paraId="37F4004C" w14:textId="36BB2C60" w:rsidR="003B13DD" w:rsidRPr="00670E3A" w:rsidRDefault="003B13DD" w:rsidP="003B13DD">
      <w:pPr>
        <w:spacing w:line="360" w:lineRule="auto"/>
        <w:jc w:val="both"/>
        <w:rPr>
          <w:rFonts w:cstheme="minorHAnsi"/>
        </w:rPr>
      </w:pPr>
      <w:r w:rsidRPr="00670E3A">
        <w:rPr>
          <w:rFonts w:ascii="Arial" w:hAnsi="Arial" w:cs="Arial"/>
          <w:b/>
          <w:bCs/>
          <w:sz w:val="32"/>
          <w:szCs w:val="32"/>
        </w:rPr>
        <w:lastRenderedPageBreak/>
        <w:t>C</w:t>
      </w:r>
      <w:r w:rsidR="008754C6">
        <w:rPr>
          <w:rFonts w:ascii="Arial" w:hAnsi="Arial" w:cs="Arial"/>
          <w:b/>
          <w:bCs/>
          <w:sz w:val="32"/>
          <w:szCs w:val="32"/>
        </w:rPr>
        <w:t>onclusion</w:t>
      </w:r>
    </w:p>
    <w:p w14:paraId="26BC28B2" w14:textId="6BB793D9" w:rsidR="003B13DD" w:rsidRPr="00670E3A" w:rsidRDefault="003B13DD" w:rsidP="003B13DD">
      <w:pPr>
        <w:spacing w:line="360" w:lineRule="auto"/>
        <w:jc w:val="both"/>
        <w:rPr>
          <w:rFonts w:ascii="Arial" w:hAnsi="Arial" w:cs="Arial"/>
        </w:rPr>
      </w:pPr>
      <w:r w:rsidRPr="00670E3A">
        <w:rPr>
          <w:rFonts w:ascii="Arial" w:hAnsi="Arial" w:cs="Arial"/>
        </w:rPr>
        <w:t xml:space="preserve">In conclusion, many factors influence the need to move into rural areas and what is required to satisfy policies and LDPs. Whether or not, using the countryside can be split into two arguments. After the research collected for this dissertation, the decision to use the countryside is vital that local government focus on following a strict regime and criteria provided through policies and LDPs. Moving rural for developments could be a viable way of improving sustainability in future developments, </w:t>
      </w:r>
      <w:r w:rsidR="00707672" w:rsidRPr="00670E3A">
        <w:rPr>
          <w:rFonts w:ascii="Arial" w:hAnsi="Arial" w:cs="Arial"/>
        </w:rPr>
        <w:t>if</w:t>
      </w:r>
      <w:r w:rsidRPr="00670E3A">
        <w:rPr>
          <w:rFonts w:ascii="Arial" w:hAnsi="Arial" w:cs="Arial"/>
        </w:rPr>
        <w:t xml:space="preserve"> there is an updated policy that provides updated requirements which are relevant to modern living standards. This naturally leads into a discussion as to </w:t>
      </w:r>
      <w:r w:rsidR="00707672" w:rsidRPr="00670E3A">
        <w:rPr>
          <w:rFonts w:ascii="Arial" w:hAnsi="Arial" w:cs="Arial"/>
        </w:rPr>
        <w:t>whether</w:t>
      </w:r>
      <w:r w:rsidRPr="00670E3A">
        <w:rPr>
          <w:rFonts w:ascii="Arial" w:hAnsi="Arial" w:cs="Arial"/>
        </w:rPr>
        <w:t xml:space="preserve"> the policy should be to create new developments or re-creating current developments. Will this </w:t>
      </w:r>
      <w:r w:rsidR="00430B6E" w:rsidRPr="00670E3A">
        <w:rPr>
          <w:rFonts w:ascii="Arial" w:hAnsi="Arial" w:cs="Arial"/>
        </w:rPr>
        <w:t>affect</w:t>
      </w:r>
      <w:r w:rsidRPr="00670E3A">
        <w:rPr>
          <w:rFonts w:ascii="Arial" w:hAnsi="Arial" w:cs="Arial"/>
        </w:rPr>
        <w:t xml:space="preserve"> the farmlands and food supply chains? The answer to this is </w:t>
      </w:r>
      <w:r w:rsidR="00707672" w:rsidRPr="00670E3A">
        <w:rPr>
          <w:rFonts w:ascii="Arial" w:hAnsi="Arial" w:cs="Arial"/>
        </w:rPr>
        <w:t>whether</w:t>
      </w:r>
      <w:r w:rsidRPr="00670E3A">
        <w:rPr>
          <w:rFonts w:ascii="Arial" w:hAnsi="Arial" w:cs="Arial"/>
        </w:rPr>
        <w:t xml:space="preserve"> developments are required to provide a future farming system where organic and local food can still be supplied for local communities. Can LDPs provide a greener infrastructure and improved highways and transport systems? This will suggest greener infrastructures and different modes of transport ensures less dependence on private transport and focus more on cycle lanes, </w:t>
      </w:r>
      <w:proofErr w:type="gramStart"/>
      <w:r w:rsidRPr="00670E3A">
        <w:rPr>
          <w:rFonts w:ascii="Arial" w:hAnsi="Arial" w:cs="Arial"/>
        </w:rPr>
        <w:t>footpaths</w:t>
      </w:r>
      <w:proofErr w:type="gramEnd"/>
      <w:r w:rsidRPr="00670E3A">
        <w:rPr>
          <w:rFonts w:ascii="Arial" w:hAnsi="Arial" w:cs="Arial"/>
        </w:rPr>
        <w:t xml:space="preserve"> and public transport. A clear demonstration of what should be required in future proposals is vital. This could be stricter within policies and LDPs, and if these requirements are not accommodated within government approval, then developers will need to reconsider their designs to ensure that the ambitions and goals of a sustainable development</w:t>
      </w:r>
      <w:r w:rsidRPr="00670E3A">
        <w:rPr>
          <w:rFonts w:ascii="Arial" w:hAnsi="Arial" w:cs="Arial"/>
          <w:strike/>
        </w:rPr>
        <w:t>s</w:t>
      </w:r>
      <w:r w:rsidRPr="00670E3A">
        <w:rPr>
          <w:rFonts w:ascii="Arial" w:hAnsi="Arial" w:cs="Arial"/>
        </w:rPr>
        <w:t xml:space="preserve"> are met.</w:t>
      </w:r>
    </w:p>
    <w:p w14:paraId="1B71FA46" w14:textId="79F496D6" w:rsidR="003B13DD" w:rsidRPr="00670E3A" w:rsidRDefault="003B13DD" w:rsidP="003B13DD">
      <w:pPr>
        <w:spacing w:line="360" w:lineRule="auto"/>
        <w:jc w:val="both"/>
        <w:rPr>
          <w:rFonts w:ascii="Arial" w:hAnsi="Arial" w:cs="Arial"/>
        </w:rPr>
      </w:pPr>
      <w:r w:rsidRPr="00670E3A">
        <w:rPr>
          <w:rFonts w:ascii="Arial" w:hAnsi="Arial" w:cs="Arial"/>
        </w:rPr>
        <w:t>As previously stated, maybe Governments and public bodies need to tackle fund</w:t>
      </w:r>
      <w:r w:rsidR="00707672">
        <w:rPr>
          <w:rFonts w:ascii="Arial" w:hAnsi="Arial" w:cs="Arial"/>
        </w:rPr>
        <w:t>ing</w:t>
      </w:r>
      <w:r w:rsidRPr="00670E3A">
        <w:rPr>
          <w:rFonts w:ascii="Arial" w:hAnsi="Arial" w:cs="Arial"/>
        </w:rPr>
        <w:t xml:space="preserve"> opportunities for developers to ensure that there is enough back up to be able to satisfy the needs for new technologies and systems. This would help greatly, and with a higher supply and demand for these strategies, the overall cost will drop, resulting in a much more viably economic application of sustainability. Following on what Thorpe stated in his interview with the author of this work, the idea of introducing challenges, such as the “affordable zero carbon homes”, should be re-applied, so that it gives developers a target to reach. The researcher </w:t>
      </w:r>
      <w:proofErr w:type="gramStart"/>
      <w:r w:rsidRPr="00670E3A">
        <w:rPr>
          <w:rFonts w:ascii="Arial" w:hAnsi="Arial" w:cs="Arial"/>
        </w:rPr>
        <w:t>is in agreement</w:t>
      </w:r>
      <w:proofErr w:type="gramEnd"/>
      <w:r w:rsidRPr="00670E3A">
        <w:rPr>
          <w:rFonts w:ascii="Arial" w:hAnsi="Arial" w:cs="Arial"/>
        </w:rPr>
        <w:t xml:space="preserve"> with Thorpe</w:t>
      </w:r>
      <w:r w:rsidRPr="00670E3A">
        <w:rPr>
          <w:rFonts w:ascii="Arial" w:hAnsi="Arial" w:cs="Arial"/>
          <w:vertAlign w:val="superscript"/>
        </w:rPr>
        <w:footnoteReference w:id="9"/>
      </w:r>
      <w:r w:rsidRPr="00670E3A">
        <w:rPr>
          <w:rFonts w:ascii="Arial" w:hAnsi="Arial" w:cs="Arial"/>
        </w:rPr>
        <w:t xml:space="preserve"> in saying that now is the time for the government need to re-introduce the zero carbon homes policy. Could this be a major factor in how some developments In Wales are lacking in technologies and sustainability? Could this be why Carmarthenshire </w:t>
      </w:r>
      <w:r w:rsidR="00707672" w:rsidRPr="00670E3A">
        <w:rPr>
          <w:rFonts w:ascii="Arial" w:hAnsi="Arial" w:cs="Arial"/>
        </w:rPr>
        <w:t>is</w:t>
      </w:r>
      <w:r w:rsidRPr="00670E3A">
        <w:rPr>
          <w:rFonts w:ascii="Arial" w:hAnsi="Arial" w:cs="Arial"/>
        </w:rPr>
        <w:t xml:space="preserve"> struggling with keeping residents from travelling out of the area for work, as the commuting from Carmarthenshire figures</w:t>
      </w:r>
      <w:r w:rsidR="0042114D">
        <w:rPr>
          <w:rStyle w:val="FootnoteReference"/>
          <w:rFonts w:ascii="Arial" w:hAnsi="Arial" w:cs="Arial"/>
        </w:rPr>
        <w:footnoteReference w:id="10"/>
      </w:r>
      <w:r w:rsidR="0042114D">
        <w:rPr>
          <w:rFonts w:ascii="Arial" w:hAnsi="Arial" w:cs="Arial"/>
        </w:rPr>
        <w:t xml:space="preserve"> </w:t>
      </w:r>
      <w:r w:rsidRPr="00670E3A">
        <w:rPr>
          <w:rFonts w:ascii="Arial" w:hAnsi="Arial" w:cs="Arial"/>
        </w:rPr>
        <w:t>suggest.</w:t>
      </w:r>
    </w:p>
    <w:p w14:paraId="7E9B1F73" w14:textId="228CF692" w:rsidR="003B13DD" w:rsidRPr="00670E3A" w:rsidRDefault="003B13DD" w:rsidP="003B13DD">
      <w:pPr>
        <w:spacing w:line="360" w:lineRule="auto"/>
        <w:jc w:val="both"/>
        <w:rPr>
          <w:rFonts w:ascii="Arial" w:hAnsi="Arial" w:cs="Arial"/>
        </w:rPr>
      </w:pPr>
      <w:r w:rsidRPr="00670E3A">
        <w:rPr>
          <w:rFonts w:ascii="Arial" w:hAnsi="Arial" w:cs="Arial"/>
        </w:rPr>
        <w:t xml:space="preserve">The One Planet Living policy require regular assessments throughout developments and proposals to ensure that developers and designers are designing </w:t>
      </w:r>
      <w:r w:rsidR="00B96E78">
        <w:rPr>
          <w:rFonts w:ascii="Arial" w:hAnsi="Arial" w:cs="Arial"/>
        </w:rPr>
        <w:t>accurately</w:t>
      </w:r>
      <w:r w:rsidRPr="00670E3A">
        <w:rPr>
          <w:rFonts w:ascii="Arial" w:hAnsi="Arial" w:cs="Arial"/>
        </w:rPr>
        <w:t xml:space="preserve"> to demonstrate </w:t>
      </w:r>
      <w:r w:rsidRPr="00670E3A">
        <w:rPr>
          <w:rFonts w:ascii="Arial" w:hAnsi="Arial" w:cs="Arial"/>
        </w:rPr>
        <w:lastRenderedPageBreak/>
        <w:t>correct protocol. This may include a clear presentation of, green infrastructure, energy efficiency strategies and renewable energies and materials. This further ensure that progress is being made towards The Well Being of Future Generations Act (2015) goals.</w:t>
      </w:r>
    </w:p>
    <w:p w14:paraId="20127EAF" w14:textId="653D925B" w:rsidR="003B13DD" w:rsidRPr="00670E3A" w:rsidRDefault="003B13DD" w:rsidP="003B13DD">
      <w:pPr>
        <w:spacing w:line="360" w:lineRule="auto"/>
        <w:jc w:val="both"/>
        <w:rPr>
          <w:rFonts w:ascii="Arial" w:hAnsi="Arial" w:cs="Arial"/>
        </w:rPr>
      </w:pPr>
      <w:r w:rsidRPr="00670E3A">
        <w:rPr>
          <w:rFonts w:ascii="Arial" w:hAnsi="Arial" w:cs="Arial"/>
        </w:rPr>
        <w:t xml:space="preserve">A further argument is whether LDPs and polices are regularly updated enough to satisfy changes within the environment. Moreover, these standards and regulations are outdated, and if developments are built to the current </w:t>
      </w:r>
      <w:r w:rsidR="00F67354" w:rsidRPr="00670E3A">
        <w:rPr>
          <w:rFonts w:ascii="Arial" w:hAnsi="Arial" w:cs="Arial"/>
        </w:rPr>
        <w:t>guidance</w:t>
      </w:r>
      <w:r w:rsidRPr="00670E3A">
        <w:rPr>
          <w:rFonts w:ascii="Arial" w:hAnsi="Arial" w:cs="Arial"/>
        </w:rPr>
        <w:t xml:space="preserve">, then the need for more re-developing and renovation is needed. These changes include climate change, levels of employment, an aging population and housing requirements. With Carmarthenshire LDP being created for 2018-2033, a lot can change within those 15 years, Covid-19 being a great example of this. This has been a big change in the way residents live and develop and prepare for future generations. The need of housing to provide a work from home space has increased greatly, which influences the design process. Like the </w:t>
      </w:r>
      <w:proofErr w:type="spellStart"/>
      <w:r w:rsidRPr="00670E3A">
        <w:rPr>
          <w:rFonts w:ascii="Arial" w:hAnsi="Arial" w:cs="Arial"/>
        </w:rPr>
        <w:t>Tir</w:t>
      </w:r>
      <w:proofErr w:type="spellEnd"/>
      <w:r w:rsidRPr="00670E3A">
        <w:rPr>
          <w:rFonts w:ascii="Arial" w:hAnsi="Arial" w:cs="Arial"/>
        </w:rPr>
        <w:t xml:space="preserve"> y </w:t>
      </w:r>
      <w:proofErr w:type="spellStart"/>
      <w:r w:rsidRPr="00670E3A">
        <w:rPr>
          <w:rFonts w:ascii="Arial" w:hAnsi="Arial" w:cs="Arial"/>
        </w:rPr>
        <w:t>Bont</w:t>
      </w:r>
      <w:proofErr w:type="spellEnd"/>
      <w:r w:rsidRPr="00670E3A">
        <w:rPr>
          <w:rFonts w:ascii="Arial" w:hAnsi="Arial" w:cs="Arial"/>
        </w:rPr>
        <w:t xml:space="preserve"> case study on how the design process was heavily influenced by the comfort and aesthetics of homes with the addition of creating a work from home space. Could policies have integrated this in conjunction with sustainability policies? Of course, applying </w:t>
      </w:r>
      <w:r w:rsidR="00707672" w:rsidRPr="00670E3A">
        <w:rPr>
          <w:rFonts w:ascii="Arial" w:hAnsi="Arial" w:cs="Arial"/>
        </w:rPr>
        <w:t>both</w:t>
      </w:r>
      <w:r w:rsidRPr="00670E3A">
        <w:rPr>
          <w:rFonts w:ascii="Arial" w:hAnsi="Arial" w:cs="Arial"/>
        </w:rPr>
        <w:t xml:space="preserve"> together would improve every development and providing a greener environment globally. For better or for worse, there are positives and negatives to this change. Are these policies designed to cover possible changes that may occur? Can the application of One Planet Living policy be introduced in all policies and demonstrations? There is not a reason why it could not be, due to the goals and ambitions being very achievable, and gives future developers and developments an objective to reach. Its integration with The Wellbeing of Future Generations Act (2015), Planning Policy Wales (2021), and the TAN-6 documents, which supply it with enough supporting documents and policies to allow and provide enough guidance and ambition. In some cases, it may not be achievable, but for the foremost of proposals, it is easily achievable and applicable. For example</w:t>
      </w:r>
    </w:p>
    <w:p w14:paraId="0092B574" w14:textId="77777777" w:rsidR="003B13DD" w:rsidRPr="00670E3A" w:rsidRDefault="003B13DD" w:rsidP="003B13DD">
      <w:pPr>
        <w:spacing w:line="360" w:lineRule="auto"/>
        <w:jc w:val="both"/>
        <w:rPr>
          <w:rFonts w:ascii="Arial" w:hAnsi="Arial" w:cs="Arial"/>
        </w:rPr>
      </w:pPr>
    </w:p>
    <w:p w14:paraId="1747C742" w14:textId="4648E9D5" w:rsidR="003B13DD" w:rsidRPr="00670E3A" w:rsidRDefault="003B13DD" w:rsidP="003B13DD">
      <w:pPr>
        <w:spacing w:line="360" w:lineRule="auto"/>
        <w:jc w:val="both"/>
        <w:rPr>
          <w:rFonts w:ascii="Arial" w:hAnsi="Arial" w:cs="Arial"/>
        </w:rPr>
      </w:pPr>
      <w:r w:rsidRPr="00670E3A">
        <w:rPr>
          <w:rFonts w:ascii="Arial" w:hAnsi="Arial" w:cs="Arial"/>
        </w:rPr>
        <w:t xml:space="preserve">Could there be another approach, rather than using the countryside for developments? Of course, there are other strategies that could be taken, such as re-using current developments, </w:t>
      </w:r>
      <w:proofErr w:type="gramStart"/>
      <w:r w:rsidRPr="00670E3A">
        <w:rPr>
          <w:rFonts w:ascii="Arial" w:hAnsi="Arial" w:cs="Arial"/>
        </w:rPr>
        <w:t>renovation</w:t>
      </w:r>
      <w:proofErr w:type="gramEnd"/>
      <w:r w:rsidRPr="00670E3A">
        <w:rPr>
          <w:rFonts w:ascii="Arial" w:hAnsi="Arial" w:cs="Arial"/>
        </w:rPr>
        <w:t xml:space="preserve"> and </w:t>
      </w:r>
      <w:r w:rsidR="00707672" w:rsidRPr="00670E3A">
        <w:rPr>
          <w:rFonts w:ascii="Arial" w:hAnsi="Arial" w:cs="Arial"/>
        </w:rPr>
        <w:t>retrofitting</w:t>
      </w:r>
      <w:r w:rsidRPr="00670E3A">
        <w:rPr>
          <w:rFonts w:ascii="Arial" w:hAnsi="Arial" w:cs="Arial"/>
        </w:rPr>
        <w:t xml:space="preserve">. One solution for this is to target existing urban areas, rather than moving rural for new developments. With the re-use of existing buildings, </w:t>
      </w:r>
      <w:r w:rsidR="001C6CCB" w:rsidRPr="00670E3A">
        <w:rPr>
          <w:rFonts w:ascii="Arial" w:hAnsi="Arial" w:cs="Arial"/>
        </w:rPr>
        <w:t>a start</w:t>
      </w:r>
      <w:r w:rsidR="001C6CCB">
        <w:rPr>
          <w:rFonts w:ascii="Arial" w:hAnsi="Arial" w:cs="Arial"/>
        </w:rPr>
        <w:t xml:space="preserve"> to</w:t>
      </w:r>
      <w:r w:rsidR="001C6CCB" w:rsidRPr="00670E3A">
        <w:rPr>
          <w:rFonts w:ascii="Arial" w:hAnsi="Arial" w:cs="Arial"/>
        </w:rPr>
        <w:t xml:space="preserve"> the process of renovation </w:t>
      </w:r>
      <w:r w:rsidRPr="00670E3A">
        <w:rPr>
          <w:rFonts w:ascii="Arial" w:hAnsi="Arial" w:cs="Arial"/>
        </w:rPr>
        <w:t xml:space="preserve">avoids having to get demolition approval. This would result in less carbon emissions from demolishing buildings and from the re-construction of a new build. Also, by renovation and refurbishment, developments </w:t>
      </w:r>
      <w:proofErr w:type="gramStart"/>
      <w:r w:rsidRPr="00670E3A">
        <w:rPr>
          <w:rFonts w:ascii="Arial" w:hAnsi="Arial" w:cs="Arial"/>
        </w:rPr>
        <w:t>are able to</w:t>
      </w:r>
      <w:proofErr w:type="gramEnd"/>
      <w:r w:rsidRPr="00670E3A">
        <w:rPr>
          <w:rFonts w:ascii="Arial" w:hAnsi="Arial" w:cs="Arial"/>
        </w:rPr>
        <w:t xml:space="preserve"> re-use materials on site to reduce labour. Without demolition of buildings, any air and noise pollution of the local area can be avoided. This seems to be a very viable process for future proposals and developments, </w:t>
      </w:r>
      <w:proofErr w:type="gramStart"/>
      <w:r w:rsidRPr="00670E3A">
        <w:rPr>
          <w:rFonts w:ascii="Arial" w:hAnsi="Arial" w:cs="Arial"/>
        </w:rPr>
        <w:t>as long as</w:t>
      </w:r>
      <w:proofErr w:type="gramEnd"/>
      <w:r w:rsidRPr="00670E3A">
        <w:rPr>
          <w:rFonts w:ascii="Arial" w:hAnsi="Arial" w:cs="Arial"/>
        </w:rPr>
        <w:t xml:space="preserve"> there is not a definite need and reason to demolish a development.</w:t>
      </w:r>
    </w:p>
    <w:p w14:paraId="37B3F796" w14:textId="7B7B8543" w:rsidR="003B13DD" w:rsidRPr="00670E3A" w:rsidRDefault="003B13DD" w:rsidP="003B13DD">
      <w:pPr>
        <w:spacing w:line="360" w:lineRule="auto"/>
        <w:jc w:val="both"/>
        <w:rPr>
          <w:rFonts w:ascii="Arial" w:hAnsi="Arial" w:cs="Arial"/>
        </w:rPr>
      </w:pPr>
      <w:r w:rsidRPr="00670E3A">
        <w:rPr>
          <w:rFonts w:ascii="Arial" w:hAnsi="Arial" w:cs="Arial"/>
        </w:rPr>
        <w:lastRenderedPageBreak/>
        <w:t xml:space="preserve">A clearer blueprint for everything that has been discussed within this dissertation should be integrated into one revised document. This would allow developers to access the document and follow a stricter guideline that is updated more regularly to satisfy any changes that could occur. This would require Government bodies to allocate departments to overlook current situations and environments to keep up with recent news and changes. Preparation is key for future proposals, and with great preparation, comes greater success and less issues faced. Along with the opportunity to challenge funding barriers, the higher demand for new technologies to be introduced and provided could make the sustainable design process easier to achieve. Analysis of the Planning Policy Wales and LDPs need to ensure revision </w:t>
      </w:r>
      <w:r w:rsidR="00707672" w:rsidRPr="00670E3A">
        <w:rPr>
          <w:rFonts w:ascii="Arial" w:hAnsi="Arial" w:cs="Arial"/>
        </w:rPr>
        <w:t>to</w:t>
      </w:r>
      <w:r w:rsidRPr="00670E3A">
        <w:rPr>
          <w:rFonts w:ascii="Arial" w:hAnsi="Arial" w:cs="Arial"/>
        </w:rPr>
        <w:t xml:space="preserve"> understand any areas for special designations, for future proposals to understand the boundaries of which locations are viably acceptable to develop into.</w:t>
      </w:r>
    </w:p>
    <w:p w14:paraId="438BC1FE" w14:textId="77777777" w:rsidR="00F56A80" w:rsidRDefault="00F56A80" w:rsidP="00F56A80">
      <w:pPr>
        <w:spacing w:line="240" w:lineRule="auto"/>
        <w:jc w:val="both"/>
        <w:rPr>
          <w:rFonts w:cstheme="minorHAnsi"/>
        </w:rPr>
      </w:pPr>
    </w:p>
    <w:p w14:paraId="41B2D585" w14:textId="136E7461" w:rsidR="00F56A80" w:rsidRPr="00E80B43" w:rsidRDefault="00F56A80" w:rsidP="002D5722">
      <w:pPr>
        <w:spacing w:line="360" w:lineRule="auto"/>
        <w:jc w:val="both"/>
        <w:rPr>
          <w:rFonts w:ascii="Arial" w:hAnsi="Arial" w:cs="Arial"/>
        </w:rPr>
      </w:pPr>
      <w:r w:rsidRPr="00E80B43">
        <w:rPr>
          <w:rFonts w:ascii="Arial" w:hAnsi="Arial" w:cs="Arial"/>
        </w:rPr>
        <w:t xml:space="preserve"> </w:t>
      </w:r>
    </w:p>
    <w:p w14:paraId="67669473" w14:textId="2637AADC" w:rsidR="00F56A80" w:rsidRDefault="00F56A80">
      <w:pPr>
        <w:rPr>
          <w:rFonts w:cstheme="minorHAnsi"/>
        </w:rPr>
      </w:pPr>
      <w:r>
        <w:rPr>
          <w:rFonts w:cstheme="minorHAnsi"/>
        </w:rPr>
        <w:br w:type="page"/>
      </w:r>
    </w:p>
    <w:bookmarkEnd w:id="8"/>
    <w:p w14:paraId="78051882" w14:textId="1A9F5A6E" w:rsidR="007F5C24" w:rsidRDefault="007F5C24" w:rsidP="007F5C24">
      <w:pPr>
        <w:spacing w:line="360" w:lineRule="auto"/>
        <w:jc w:val="both"/>
        <w:rPr>
          <w:rFonts w:ascii="Arial" w:hAnsi="Arial" w:cs="Arial"/>
          <w:b/>
          <w:bCs/>
          <w:sz w:val="32"/>
          <w:szCs w:val="32"/>
        </w:rPr>
      </w:pPr>
      <w:r w:rsidRPr="007F5C24">
        <w:rPr>
          <w:rFonts w:ascii="Arial" w:hAnsi="Arial" w:cs="Arial"/>
          <w:b/>
          <w:bCs/>
          <w:sz w:val="32"/>
          <w:szCs w:val="32"/>
        </w:rPr>
        <w:lastRenderedPageBreak/>
        <w:t>Bibliography: Published Works</w:t>
      </w:r>
    </w:p>
    <w:sdt>
      <w:sdtPr>
        <w:rPr>
          <w:rFonts w:asciiTheme="minorHAnsi" w:eastAsiaTheme="minorHAnsi" w:hAnsiTheme="minorHAnsi" w:cstheme="minorBidi"/>
          <w:sz w:val="22"/>
          <w:szCs w:val="22"/>
        </w:rPr>
        <w:id w:val="1132516906"/>
        <w:docPartObj>
          <w:docPartGallery w:val="Bibliographies"/>
          <w:docPartUnique/>
        </w:docPartObj>
      </w:sdtPr>
      <w:sdtEndPr/>
      <w:sdtContent>
        <w:p w14:paraId="26AD744D" w14:textId="40321520" w:rsidR="00F739C5" w:rsidRDefault="00F739C5">
          <w:pPr>
            <w:pStyle w:val="Heading1"/>
          </w:pPr>
        </w:p>
        <w:sdt>
          <w:sdtPr>
            <w:id w:val="111145805"/>
            <w:bibliography/>
          </w:sdtPr>
          <w:sdtEndPr/>
          <w:sdtContent>
            <w:p w14:paraId="3F48F4CE" w14:textId="62388641" w:rsidR="00C73688" w:rsidRDefault="00F739C5" w:rsidP="00C73688">
              <w:pPr>
                <w:pStyle w:val="Bibliography"/>
                <w:rPr>
                  <w:noProof/>
                  <w:sz w:val="24"/>
                  <w:szCs w:val="24"/>
                </w:rPr>
              </w:pPr>
              <w:r>
                <w:fldChar w:fldCharType="begin"/>
              </w:r>
              <w:r>
                <w:instrText xml:space="preserve"> BIBLIOGRAPHY </w:instrText>
              </w:r>
              <w:r>
                <w:fldChar w:fldCharType="separate"/>
              </w:r>
              <w:r w:rsidR="00C73688">
                <w:rPr>
                  <w:noProof/>
                </w:rPr>
                <w:t xml:space="preserve">AsbriPlanning, 2021. </w:t>
              </w:r>
              <w:r w:rsidR="00C73688">
                <w:rPr>
                  <w:i/>
                  <w:iCs/>
                  <w:noProof/>
                </w:rPr>
                <w:t xml:space="preserve">Parc Mawr, Penllergaer. </w:t>
              </w:r>
              <w:r w:rsidR="00C73688">
                <w:rPr>
                  <w:noProof/>
                </w:rPr>
                <w:t xml:space="preserve">[Online] </w:t>
              </w:r>
              <w:r w:rsidR="00C73688">
                <w:rPr>
                  <w:noProof/>
                </w:rPr>
                <w:br/>
                <w:t xml:space="preserve">Available at: </w:t>
              </w:r>
              <w:r w:rsidR="00C73688">
                <w:rPr>
                  <w:noProof/>
                  <w:u w:val="single"/>
                </w:rPr>
                <w:t>https://www.asbriplanning.co.uk/projects/parc-mawr-penllergaer/</w:t>
              </w:r>
              <w:r w:rsidR="00C73688">
                <w:rPr>
                  <w:noProof/>
                </w:rPr>
                <w:br/>
                <w:t>[Accessed 18 March 2022].</w:t>
              </w:r>
            </w:p>
            <w:p w14:paraId="6CE464C4" w14:textId="77777777" w:rsidR="00C73688" w:rsidRDefault="00C73688" w:rsidP="00C73688">
              <w:pPr>
                <w:pStyle w:val="Bibliography"/>
                <w:rPr>
                  <w:noProof/>
                </w:rPr>
              </w:pPr>
              <w:r>
                <w:rPr>
                  <w:noProof/>
                </w:rPr>
                <w:t xml:space="preserve">Bellway, 2022. </w:t>
              </w:r>
              <w:r>
                <w:rPr>
                  <w:i/>
                  <w:iCs/>
                  <w:noProof/>
                </w:rPr>
                <w:t xml:space="preserve">Bellway - The Artisan Collection. </w:t>
              </w:r>
              <w:r>
                <w:rPr>
                  <w:noProof/>
                </w:rPr>
                <w:t xml:space="preserve">[Online] </w:t>
              </w:r>
              <w:r>
                <w:rPr>
                  <w:noProof/>
                </w:rPr>
                <w:br/>
                <w:t xml:space="preserve">Available at: </w:t>
              </w:r>
              <w:r>
                <w:rPr>
                  <w:noProof/>
                  <w:u w:val="single"/>
                </w:rPr>
                <w:t>https://www.bellway.co.uk/the-artisan-collection</w:t>
              </w:r>
              <w:r>
                <w:rPr>
                  <w:noProof/>
                </w:rPr>
                <w:br/>
                <w:t>[Accessed 17 March 2022].</w:t>
              </w:r>
            </w:p>
            <w:p w14:paraId="10FA9C8E" w14:textId="77777777" w:rsidR="00C73688" w:rsidRDefault="00C73688" w:rsidP="00C73688">
              <w:pPr>
                <w:pStyle w:val="Bibliography"/>
                <w:rPr>
                  <w:noProof/>
                </w:rPr>
              </w:pPr>
              <w:r>
                <w:rPr>
                  <w:noProof/>
                </w:rPr>
                <w:t xml:space="preserve">Britannica, 2021. </w:t>
              </w:r>
              <w:r>
                <w:rPr>
                  <w:i/>
                  <w:iCs/>
                  <w:noProof/>
                </w:rPr>
                <w:t xml:space="preserve">Britannica. </w:t>
              </w:r>
              <w:r>
                <w:rPr>
                  <w:noProof/>
                </w:rPr>
                <w:t xml:space="preserve">[Online] </w:t>
              </w:r>
              <w:r>
                <w:rPr>
                  <w:noProof/>
                </w:rPr>
                <w:br/>
                <w:t xml:space="preserve">Available at: </w:t>
              </w:r>
              <w:r>
                <w:rPr>
                  <w:noProof/>
                  <w:u w:val="single"/>
                </w:rPr>
                <w:t>https://www.britannica.com/topic/urbanization</w:t>
              </w:r>
              <w:r>
                <w:rPr>
                  <w:noProof/>
                </w:rPr>
                <w:br/>
                <w:t>[Accessed 20 November 2021].</w:t>
              </w:r>
            </w:p>
            <w:p w14:paraId="7954B60B" w14:textId="77777777" w:rsidR="00C73688" w:rsidRDefault="00C73688" w:rsidP="00C73688">
              <w:pPr>
                <w:pStyle w:val="Bibliography"/>
                <w:rPr>
                  <w:noProof/>
                </w:rPr>
              </w:pPr>
              <w:r>
                <w:rPr>
                  <w:noProof/>
                </w:rPr>
                <w:t xml:space="preserve">Bullock, M., 2019. </w:t>
              </w:r>
              <w:r>
                <w:rPr>
                  <w:i/>
                  <w:iCs/>
                  <w:noProof/>
                </w:rPr>
                <w:t xml:space="preserve">Carmarthenshire Rural Needs Study. </w:t>
              </w:r>
              <w:r>
                <w:rPr>
                  <w:noProof/>
                </w:rPr>
                <w:t xml:space="preserve">[Online] </w:t>
              </w:r>
              <w:r>
                <w:rPr>
                  <w:noProof/>
                </w:rPr>
                <w:br/>
                <w:t xml:space="preserve">Available at: </w:t>
              </w:r>
              <w:r>
                <w:rPr>
                  <w:noProof/>
                  <w:u w:val="single"/>
                </w:rPr>
                <w:t>https://www.carmarthenshire.gov.wales/media/1221664/carmarthenshire-rural-needs-study-2019.pdf</w:t>
              </w:r>
              <w:r>
                <w:rPr>
                  <w:noProof/>
                </w:rPr>
                <w:br/>
                <w:t>[Accessed 01 February 2022].</w:t>
              </w:r>
            </w:p>
            <w:p w14:paraId="41D8C89F" w14:textId="77777777" w:rsidR="00C73688" w:rsidRDefault="00C73688" w:rsidP="00C73688">
              <w:pPr>
                <w:pStyle w:val="Bibliography"/>
                <w:rPr>
                  <w:noProof/>
                </w:rPr>
              </w:pPr>
              <w:r>
                <w:rPr>
                  <w:noProof/>
                </w:rPr>
                <w:t xml:space="preserve">CarmarthenshireCountyCouncil, 2021. </w:t>
              </w:r>
              <w:r>
                <w:rPr>
                  <w:i/>
                  <w:iCs/>
                  <w:noProof/>
                </w:rPr>
                <w:t xml:space="preserve">Deposit Plan. </w:t>
              </w:r>
              <w:r>
                <w:rPr>
                  <w:noProof/>
                </w:rPr>
                <w:t xml:space="preserve">[Online] </w:t>
              </w:r>
              <w:r>
                <w:rPr>
                  <w:noProof/>
                </w:rPr>
                <w:br/>
                <w:t xml:space="preserve">Available at: </w:t>
              </w:r>
              <w:r>
                <w:rPr>
                  <w:noProof/>
                  <w:u w:val="single"/>
                </w:rPr>
                <w:t>https://democratiaeth.sirgar.llyw.cymru/documents/s36544/Draft%20Revised%20Deposit%20LDP.pdf?LLL=1</w:t>
              </w:r>
              <w:r>
                <w:rPr>
                  <w:noProof/>
                </w:rPr>
                <w:br/>
                <w:t>[Accessed 10 March 2022].</w:t>
              </w:r>
            </w:p>
            <w:p w14:paraId="349542B8" w14:textId="77777777" w:rsidR="00C73688" w:rsidRDefault="00C73688" w:rsidP="00C73688">
              <w:pPr>
                <w:pStyle w:val="Bibliography"/>
                <w:rPr>
                  <w:noProof/>
                </w:rPr>
              </w:pPr>
              <w:r>
                <w:rPr>
                  <w:noProof/>
                </w:rPr>
                <w:t xml:space="preserve">CarmarthenshireCountyCouncil, 2022. </w:t>
              </w:r>
              <w:r>
                <w:rPr>
                  <w:i/>
                  <w:iCs/>
                  <w:noProof/>
                </w:rPr>
                <w:t xml:space="preserve">Evidence Base. </w:t>
              </w:r>
              <w:r>
                <w:rPr>
                  <w:noProof/>
                </w:rPr>
                <w:t xml:space="preserve">[Online] </w:t>
              </w:r>
              <w:r>
                <w:rPr>
                  <w:noProof/>
                </w:rPr>
                <w:br/>
                <w:t xml:space="preserve">Available at: </w:t>
              </w:r>
              <w:r>
                <w:rPr>
                  <w:noProof/>
                  <w:u w:val="single"/>
                </w:rPr>
                <w:t>https://www.carmarthenshire.gov.wales/home/council-services/planning/local-development-plan-2018-2033/development-of-an-evidence-base/#.YkGpwXrMJPY</w:t>
              </w:r>
              <w:r>
                <w:rPr>
                  <w:noProof/>
                </w:rPr>
                <w:br/>
                <w:t>[Accessed 04 March 2022].</w:t>
              </w:r>
            </w:p>
            <w:p w14:paraId="5D2D6735" w14:textId="77777777" w:rsidR="00C73688" w:rsidRDefault="00C73688" w:rsidP="00C73688">
              <w:pPr>
                <w:pStyle w:val="Bibliography"/>
                <w:rPr>
                  <w:noProof/>
                </w:rPr>
              </w:pPr>
              <w:r>
                <w:rPr>
                  <w:noProof/>
                </w:rPr>
                <w:t xml:space="preserve">Coates, G. J., 2013. </w:t>
              </w:r>
              <w:r>
                <w:rPr>
                  <w:i/>
                  <w:iCs/>
                  <w:noProof/>
                </w:rPr>
                <w:t xml:space="preserve">The Sustainable Urban District of Vauban in Freinurg. </w:t>
              </w:r>
              <w:r>
                <w:rPr>
                  <w:noProof/>
                </w:rPr>
                <w:t xml:space="preserve">[Online] </w:t>
              </w:r>
              <w:r>
                <w:rPr>
                  <w:noProof/>
                </w:rPr>
                <w:br/>
                <w:t xml:space="preserve">Available at: </w:t>
              </w:r>
              <w:r>
                <w:rPr>
                  <w:noProof/>
                  <w:u w:val="single"/>
                </w:rPr>
                <w:t>https://www.witpress.com/Secure/ejournals/papers/D&amp;NE080401f.pdf</w:t>
              </w:r>
              <w:r>
                <w:rPr>
                  <w:noProof/>
                </w:rPr>
                <w:br/>
                <w:t>[Accessed 22 December 2021].</w:t>
              </w:r>
            </w:p>
            <w:p w14:paraId="31DD3858" w14:textId="77777777" w:rsidR="00C73688" w:rsidRDefault="00C73688" w:rsidP="00C73688">
              <w:pPr>
                <w:pStyle w:val="Bibliography"/>
                <w:rPr>
                  <w:noProof/>
                </w:rPr>
              </w:pPr>
              <w:r>
                <w:rPr>
                  <w:noProof/>
                </w:rPr>
                <w:t xml:space="preserve">Council, S., 2018. </w:t>
              </w:r>
              <w:r>
                <w:rPr>
                  <w:i/>
                  <w:iCs/>
                  <w:noProof/>
                </w:rPr>
                <w:t xml:space="preserve">Planning Application Documents. </w:t>
              </w:r>
              <w:r>
                <w:rPr>
                  <w:noProof/>
                </w:rPr>
                <w:t xml:space="preserve">[Online] </w:t>
              </w:r>
              <w:r>
                <w:rPr>
                  <w:noProof/>
                </w:rPr>
                <w:br/>
                <w:t xml:space="preserve">Available at: </w:t>
              </w:r>
              <w:r>
                <w:rPr>
                  <w:noProof/>
                  <w:u w:val="single"/>
                </w:rPr>
                <w:t>https://property.swansea.gov.uk/online-applications/applicationDetails.do?activeTab=documents&amp;keyVal=PK1DL6EVLZO00</w:t>
              </w:r>
              <w:r>
                <w:rPr>
                  <w:noProof/>
                </w:rPr>
                <w:br/>
                <w:t>[Accessed 17 March 2022].</w:t>
              </w:r>
            </w:p>
            <w:p w14:paraId="0EC74484" w14:textId="77777777" w:rsidR="00C73688" w:rsidRDefault="00C73688" w:rsidP="00C73688">
              <w:pPr>
                <w:pStyle w:val="Bibliography"/>
                <w:rPr>
                  <w:noProof/>
                </w:rPr>
              </w:pPr>
              <w:r>
                <w:rPr>
                  <w:noProof/>
                </w:rPr>
                <w:t xml:space="preserve">Disch, R., 2021. </w:t>
              </w:r>
              <w:r>
                <w:rPr>
                  <w:i/>
                  <w:iCs/>
                  <w:noProof/>
                </w:rPr>
                <w:t xml:space="preserve">Plusenergyhaus. </w:t>
              </w:r>
              <w:r>
                <w:rPr>
                  <w:noProof/>
                </w:rPr>
                <w:t xml:space="preserve">[Online] </w:t>
              </w:r>
              <w:r>
                <w:rPr>
                  <w:noProof/>
                </w:rPr>
                <w:br/>
                <w:t xml:space="preserve">Available at: </w:t>
              </w:r>
              <w:r>
                <w:rPr>
                  <w:noProof/>
                  <w:u w:val="single"/>
                </w:rPr>
                <w:t>http://www.plusenergiehaus.de/index.php?p=home&amp;pid=8&amp;L=1&amp;host=1#a490</w:t>
              </w:r>
              <w:r>
                <w:rPr>
                  <w:noProof/>
                </w:rPr>
                <w:br/>
                <w:t>[Accessed 22 December 2021].</w:t>
              </w:r>
            </w:p>
            <w:p w14:paraId="1F58F45D" w14:textId="77777777" w:rsidR="00C73688" w:rsidRDefault="00C73688" w:rsidP="00C73688">
              <w:pPr>
                <w:pStyle w:val="Bibliography"/>
                <w:rPr>
                  <w:rFonts w:cstheme="minorHAnsi"/>
                </w:rPr>
              </w:pPr>
              <w:r>
                <w:rPr>
                  <w:noProof/>
                </w:rPr>
                <w:t xml:space="preserve">Evans, H., 2021. </w:t>
              </w:r>
              <w:r>
                <w:rPr>
                  <w:i/>
                  <w:iCs/>
                  <w:noProof/>
                </w:rPr>
                <w:t xml:space="preserve">Moving Forward in Carmarthenshire. </w:t>
              </w:r>
              <w:r>
                <w:rPr>
                  <w:noProof/>
                </w:rPr>
                <w:t xml:space="preserve">[Online] </w:t>
              </w:r>
              <w:r>
                <w:rPr>
                  <w:noProof/>
                </w:rPr>
                <w:br/>
                <w:t xml:space="preserve">Available at: </w:t>
              </w:r>
              <w:r>
                <w:rPr>
                  <w:noProof/>
                  <w:u w:val="single"/>
                </w:rPr>
                <w:t>https://www.carmarthenshire.gov.wales/media/1225816/corporate-strategy-21-22.pdf</w:t>
              </w:r>
              <w:r>
                <w:rPr>
                  <w:noProof/>
                </w:rPr>
                <w:br/>
                <w:t>[Accessed 15 March 2022].</w:t>
              </w:r>
              <w:r w:rsidRPr="00C73688">
                <w:rPr>
                  <w:rFonts w:cstheme="minorHAnsi"/>
                </w:rPr>
                <w:t xml:space="preserve"> </w:t>
              </w:r>
            </w:p>
            <w:p w14:paraId="1FCFE788" w14:textId="56C003A7" w:rsidR="00C73688" w:rsidRDefault="00C73688" w:rsidP="00C73688">
              <w:pPr>
                <w:pStyle w:val="Bibliography"/>
              </w:pPr>
              <w:r w:rsidRPr="00D446AD">
                <w:rPr>
                  <w:rFonts w:cstheme="minorHAnsi"/>
                </w:rPr>
                <w:t xml:space="preserve">Future Generations Commissioner for Wales, 2022. </w:t>
              </w:r>
              <w:r w:rsidRPr="00D446AD">
                <w:rPr>
                  <w:rFonts w:eastAsia="Times New Roman" w:cstheme="minorHAnsi"/>
                  <w:i/>
                  <w:iCs/>
                </w:rPr>
                <w:t>Well-being of Future Generations (Wales) Act 2015</w:t>
              </w:r>
              <w:r w:rsidRPr="00D446AD">
                <w:rPr>
                  <w:rFonts w:eastAsia="Times New Roman" w:cstheme="minorHAnsi"/>
                </w:rPr>
                <w:t>. [Online] Available at: https://www.futuregenerations.wales/about-us/future-generations-act/</w:t>
              </w:r>
              <w:r w:rsidRPr="00D446AD">
                <w:rPr>
                  <w:rFonts w:eastAsia="Times New Roman" w:cstheme="minorHAnsi"/>
                </w:rPr>
                <w:br/>
                <w:t xml:space="preserve">[Accessed </w:t>
              </w:r>
              <w:r>
                <w:rPr>
                  <w:rFonts w:eastAsia="Times New Roman" w:cstheme="minorHAnsi"/>
                </w:rPr>
                <w:t>19 November</w:t>
              </w:r>
              <w:r w:rsidRPr="00D446AD">
                <w:rPr>
                  <w:rFonts w:eastAsia="Times New Roman" w:cstheme="minorHAnsi"/>
                </w:rPr>
                <w:t xml:space="preserve"> 20</w:t>
              </w:r>
              <w:r>
                <w:rPr>
                  <w:rFonts w:eastAsia="Times New Roman" w:cstheme="minorHAnsi"/>
                </w:rPr>
                <w:t>21</w:t>
              </w:r>
              <w:r w:rsidRPr="00D446AD">
                <w:rPr>
                  <w:rFonts w:eastAsia="Times New Roman" w:cstheme="minorHAnsi"/>
                </w:rPr>
                <w:t>].</w:t>
              </w:r>
            </w:p>
            <w:p w14:paraId="0D9C2671" w14:textId="05F20940" w:rsidR="00C73688" w:rsidRDefault="00C73688" w:rsidP="00C73688">
              <w:pPr>
                <w:pStyle w:val="Bibliography"/>
                <w:rPr>
                  <w:noProof/>
                </w:rPr>
              </w:pPr>
            </w:p>
            <w:p w14:paraId="3A7B7027" w14:textId="77777777" w:rsidR="00C73688" w:rsidRDefault="00C73688" w:rsidP="00C73688">
              <w:pPr>
                <w:pStyle w:val="Bibliography"/>
                <w:rPr>
                  <w:noProof/>
                </w:rPr>
              </w:pPr>
              <w:r>
                <w:rPr>
                  <w:noProof/>
                </w:rPr>
                <w:t xml:space="preserve">Geographic, N., 2021. </w:t>
              </w:r>
              <w:r>
                <w:rPr>
                  <w:i/>
                  <w:iCs/>
                  <w:noProof/>
                </w:rPr>
                <w:t xml:space="preserve">National Geographic. </w:t>
              </w:r>
              <w:r>
                <w:rPr>
                  <w:noProof/>
                </w:rPr>
                <w:t xml:space="preserve">[Online] </w:t>
              </w:r>
              <w:r>
                <w:rPr>
                  <w:noProof/>
                </w:rPr>
                <w:br/>
                <w:t xml:space="preserve">Available at: </w:t>
              </w:r>
              <w:r>
                <w:rPr>
                  <w:noProof/>
                  <w:u w:val="single"/>
                </w:rPr>
                <w:t>https://www.nationalgeographic.org/encyclopedia/urbanization/</w:t>
              </w:r>
              <w:r>
                <w:rPr>
                  <w:noProof/>
                </w:rPr>
                <w:br/>
                <w:t>[Accessed 20 November 2022].</w:t>
              </w:r>
            </w:p>
            <w:p w14:paraId="2C8A5D5D" w14:textId="57448B7F" w:rsidR="00C73688" w:rsidRDefault="00C73688" w:rsidP="00C73688">
              <w:pPr>
                <w:pStyle w:val="Bibliography"/>
                <w:rPr>
                  <w:noProof/>
                </w:rPr>
              </w:pPr>
              <w:r>
                <w:rPr>
                  <w:noProof/>
                </w:rPr>
                <w:t xml:space="preserve">Government, W., 2018. </w:t>
              </w:r>
              <w:r>
                <w:rPr>
                  <w:i/>
                  <w:iCs/>
                  <w:noProof/>
                </w:rPr>
                <w:t xml:space="preserve">Planning Policy Wales. </w:t>
              </w:r>
              <w:r>
                <w:rPr>
                  <w:noProof/>
                </w:rPr>
                <w:t xml:space="preserve">[Online] </w:t>
              </w:r>
              <w:r>
                <w:rPr>
                  <w:noProof/>
                </w:rPr>
                <w:br/>
                <w:t xml:space="preserve">Available at: </w:t>
              </w:r>
              <w:r>
                <w:rPr>
                  <w:noProof/>
                  <w:u w:val="single"/>
                </w:rPr>
                <w:t>https://gov.wales/sites/default/files/publications/2018-12/planning-policy-wales-edition-10.pdf</w:t>
              </w:r>
              <w:r>
                <w:rPr>
                  <w:noProof/>
                </w:rPr>
                <w:br/>
                <w:t>[Accessed</w:t>
              </w:r>
              <w:r w:rsidR="00E83F48">
                <w:rPr>
                  <w:noProof/>
                </w:rPr>
                <w:t xml:space="preserve"> 28</w:t>
              </w:r>
              <w:r>
                <w:rPr>
                  <w:noProof/>
                </w:rPr>
                <w:t xml:space="preserve"> December 2018].</w:t>
              </w:r>
            </w:p>
            <w:p w14:paraId="532C806A" w14:textId="77777777" w:rsidR="00C73688" w:rsidRDefault="00C73688" w:rsidP="00C73688">
              <w:pPr>
                <w:pStyle w:val="Bibliography"/>
                <w:rPr>
                  <w:noProof/>
                </w:rPr>
              </w:pPr>
              <w:r>
                <w:rPr>
                  <w:noProof/>
                </w:rPr>
                <w:t xml:space="preserve">HarperCollins, 2022. </w:t>
              </w:r>
              <w:r>
                <w:rPr>
                  <w:i/>
                  <w:iCs/>
                  <w:noProof/>
                </w:rPr>
                <w:t xml:space="preserve">Definition of 'urbanization'. </w:t>
              </w:r>
              <w:r>
                <w:rPr>
                  <w:noProof/>
                </w:rPr>
                <w:t xml:space="preserve">[Online] </w:t>
              </w:r>
              <w:r>
                <w:rPr>
                  <w:noProof/>
                </w:rPr>
                <w:br/>
                <w:t xml:space="preserve">Available at: </w:t>
              </w:r>
              <w:r>
                <w:rPr>
                  <w:noProof/>
                  <w:u w:val="single"/>
                </w:rPr>
                <w:t>https://www.collinsdictionary.com/dictionary/english/urbanization</w:t>
              </w:r>
              <w:r>
                <w:rPr>
                  <w:noProof/>
                </w:rPr>
                <w:br/>
                <w:t>[Accessed 27 March 2022].</w:t>
              </w:r>
            </w:p>
            <w:p w14:paraId="6D475538" w14:textId="77777777" w:rsidR="00C73688" w:rsidRDefault="00C73688" w:rsidP="00C73688">
              <w:pPr>
                <w:pStyle w:val="Bibliography"/>
                <w:rPr>
                  <w:noProof/>
                </w:rPr>
              </w:pPr>
              <w:r>
                <w:rPr>
                  <w:noProof/>
                </w:rPr>
                <w:t xml:space="preserve">Jenkins, D., 2021. </w:t>
              </w:r>
              <w:r>
                <w:rPr>
                  <w:i/>
                  <w:iCs/>
                  <w:noProof/>
                </w:rPr>
                <w:t xml:space="preserve">Moving Forward in Carmarthenshire. </w:t>
              </w:r>
              <w:r>
                <w:rPr>
                  <w:noProof/>
                </w:rPr>
                <w:t xml:space="preserve">[Online] </w:t>
              </w:r>
              <w:r>
                <w:rPr>
                  <w:noProof/>
                </w:rPr>
                <w:br/>
                <w:t xml:space="preserve">Available at: </w:t>
              </w:r>
              <w:r>
                <w:rPr>
                  <w:noProof/>
                  <w:u w:val="single"/>
                </w:rPr>
                <w:t>https://www.carmarthenshire.gov.wales/media/1225816/corporate-strategy-21-22.pdf</w:t>
              </w:r>
              <w:r>
                <w:rPr>
                  <w:noProof/>
                </w:rPr>
                <w:br/>
                <w:t>[Accessed 02 February 2022].</w:t>
              </w:r>
            </w:p>
            <w:p w14:paraId="649D4911" w14:textId="77777777" w:rsidR="00C73688" w:rsidRDefault="00C73688" w:rsidP="00C73688">
              <w:pPr>
                <w:pStyle w:val="Bibliography"/>
                <w:rPr>
                  <w:noProof/>
                </w:rPr>
              </w:pPr>
              <w:r>
                <w:rPr>
                  <w:noProof/>
                </w:rPr>
                <w:t xml:space="preserve">Lammas, 2022. </w:t>
              </w:r>
              <w:r>
                <w:rPr>
                  <w:i/>
                  <w:iCs/>
                  <w:noProof/>
                </w:rPr>
                <w:t xml:space="preserve">Lammas Eco Village. </w:t>
              </w:r>
              <w:r>
                <w:rPr>
                  <w:noProof/>
                </w:rPr>
                <w:t xml:space="preserve">[Online] </w:t>
              </w:r>
              <w:r>
                <w:rPr>
                  <w:noProof/>
                </w:rPr>
                <w:br/>
                <w:t xml:space="preserve">Available at: </w:t>
              </w:r>
              <w:r>
                <w:rPr>
                  <w:noProof/>
                  <w:u w:val="single"/>
                </w:rPr>
                <w:t>https://lammas.org.uk/en/welcome-to-lammas/</w:t>
              </w:r>
              <w:r>
                <w:rPr>
                  <w:noProof/>
                </w:rPr>
                <w:br/>
                <w:t>[Accessed 8 March 2022].</w:t>
              </w:r>
            </w:p>
            <w:p w14:paraId="0108F79B" w14:textId="77777777" w:rsidR="00C73688" w:rsidRDefault="00C73688" w:rsidP="00C73688">
              <w:pPr>
                <w:pStyle w:val="Bibliography"/>
                <w:rPr>
                  <w:noProof/>
                </w:rPr>
              </w:pPr>
              <w:r>
                <w:rPr>
                  <w:noProof/>
                </w:rPr>
                <w:t xml:space="preserve">OpenHouse, 2022. </w:t>
              </w:r>
              <w:r>
                <w:rPr>
                  <w:i/>
                  <w:iCs/>
                  <w:noProof/>
                </w:rPr>
                <w:t xml:space="preserve">BedZED. </w:t>
              </w:r>
              <w:r>
                <w:rPr>
                  <w:noProof/>
                </w:rPr>
                <w:t xml:space="preserve">[Online] </w:t>
              </w:r>
              <w:r>
                <w:rPr>
                  <w:noProof/>
                </w:rPr>
                <w:br/>
                <w:t xml:space="preserve">Available at: </w:t>
              </w:r>
              <w:r>
                <w:rPr>
                  <w:noProof/>
                  <w:u w:val="single"/>
                </w:rPr>
                <w:t>https://openhouselondon.open-city.org.uk/listings/1594</w:t>
              </w:r>
              <w:r>
                <w:rPr>
                  <w:noProof/>
                </w:rPr>
                <w:br/>
                <w:t>[Accessed 28 December 2021].</w:t>
              </w:r>
            </w:p>
            <w:p w14:paraId="500FB466" w14:textId="77777777" w:rsidR="00C73688" w:rsidRDefault="00C73688" w:rsidP="00C73688">
              <w:pPr>
                <w:pStyle w:val="Bibliography"/>
                <w:rPr>
                  <w:noProof/>
                </w:rPr>
              </w:pPr>
              <w:r>
                <w:rPr>
                  <w:noProof/>
                </w:rPr>
                <w:t xml:space="preserve">Parliment, U., 2021. </w:t>
              </w:r>
              <w:r>
                <w:rPr>
                  <w:i/>
                  <w:iCs/>
                  <w:noProof/>
                </w:rPr>
                <w:t xml:space="preserve">Barriers holding back renewable energy in Wales must be urgently overcome. </w:t>
              </w:r>
              <w:r>
                <w:rPr>
                  <w:noProof/>
                </w:rPr>
                <w:t xml:space="preserve">[Online] </w:t>
              </w:r>
              <w:r>
                <w:rPr>
                  <w:noProof/>
                </w:rPr>
                <w:br/>
                <w:t xml:space="preserve">Available at: </w:t>
              </w:r>
              <w:r>
                <w:rPr>
                  <w:noProof/>
                  <w:u w:val="single"/>
                </w:rPr>
                <w:t>https://committees.parliament.uk/committee/162/welsh-affairs-committee/news/156971/barriers-holding-back-renewable-energy-in-wales-must-be-urgently-overcome/</w:t>
              </w:r>
              <w:r>
                <w:rPr>
                  <w:noProof/>
                </w:rPr>
                <w:br/>
                <w:t>[Accessed 24 March 2022].</w:t>
              </w:r>
            </w:p>
            <w:p w14:paraId="058884A7" w14:textId="2B025168" w:rsidR="00C73688" w:rsidRDefault="00C73688" w:rsidP="00C73688">
              <w:pPr>
                <w:pStyle w:val="Bibliography"/>
                <w:rPr>
                  <w:noProof/>
                </w:rPr>
              </w:pPr>
              <w:r>
                <w:rPr>
                  <w:noProof/>
                </w:rPr>
                <w:t>Persimmon</w:t>
              </w:r>
              <w:r w:rsidR="003B1256">
                <w:rPr>
                  <w:noProof/>
                </w:rPr>
                <w:t xml:space="preserve"> </w:t>
              </w:r>
              <w:r>
                <w:rPr>
                  <w:noProof/>
                </w:rPr>
                <w:t xml:space="preserve">Homes, 2021. </w:t>
              </w:r>
              <w:r>
                <w:rPr>
                  <w:i/>
                  <w:iCs/>
                  <w:noProof/>
                </w:rPr>
                <w:t xml:space="preserve">Be Inspired. </w:t>
              </w:r>
              <w:r>
                <w:rPr>
                  <w:noProof/>
                </w:rPr>
                <w:t xml:space="preserve">[Online] </w:t>
              </w:r>
              <w:r>
                <w:rPr>
                  <w:noProof/>
                </w:rPr>
                <w:br/>
                <w:t xml:space="preserve">Available at: </w:t>
              </w:r>
              <w:r>
                <w:rPr>
                  <w:noProof/>
                  <w:u w:val="single"/>
                </w:rPr>
                <w:t>https://www.persimmonhomes.com/be-inspired</w:t>
              </w:r>
              <w:r>
                <w:rPr>
                  <w:noProof/>
                </w:rPr>
                <w:br/>
                <w:t>[Accessed 13 December 2021].</w:t>
              </w:r>
            </w:p>
            <w:p w14:paraId="6155A035" w14:textId="77777777" w:rsidR="00C73688" w:rsidRDefault="00C73688" w:rsidP="00C73688">
              <w:pPr>
                <w:pStyle w:val="Bibliography"/>
                <w:rPr>
                  <w:noProof/>
                </w:rPr>
              </w:pPr>
              <w:r>
                <w:rPr>
                  <w:noProof/>
                </w:rPr>
                <w:t xml:space="preserve">Powell, M. B., 2017. </w:t>
              </w:r>
              <w:r>
                <w:rPr>
                  <w:i/>
                  <w:iCs/>
                  <w:noProof/>
                </w:rPr>
                <w:t xml:space="preserve">Solar Settlement. </w:t>
              </w:r>
              <w:r>
                <w:rPr>
                  <w:noProof/>
                </w:rPr>
                <w:t xml:space="preserve">[Online] </w:t>
              </w:r>
              <w:r>
                <w:rPr>
                  <w:noProof/>
                </w:rPr>
                <w:br/>
                <w:t xml:space="preserve">Available at: </w:t>
              </w:r>
              <w:r>
                <w:rPr>
                  <w:noProof/>
                  <w:u w:val="single"/>
                </w:rPr>
                <w:t>https://silo.tips/download/solar-settlement-freiburg-germany#</w:t>
              </w:r>
              <w:r>
                <w:rPr>
                  <w:noProof/>
                </w:rPr>
                <w:br/>
                <w:t>[Accessed 25 February 2022].</w:t>
              </w:r>
            </w:p>
            <w:p w14:paraId="2CEFEB2B" w14:textId="77777777" w:rsidR="00C73688" w:rsidRDefault="00C73688" w:rsidP="00C73688">
              <w:pPr>
                <w:pStyle w:val="Bibliography"/>
                <w:rPr>
                  <w:noProof/>
                </w:rPr>
              </w:pPr>
              <w:r>
                <w:rPr>
                  <w:noProof/>
                </w:rPr>
                <w:t xml:space="preserve">Projection, N. P., 2022. </w:t>
              </w:r>
              <w:r>
                <w:rPr>
                  <w:i/>
                  <w:iCs/>
                  <w:noProof/>
                </w:rPr>
                <w:t xml:space="preserve">National Population Projection. </w:t>
              </w:r>
              <w:r>
                <w:rPr>
                  <w:noProof/>
                </w:rPr>
                <w:t xml:space="preserve">[Online] </w:t>
              </w:r>
              <w:r>
                <w:rPr>
                  <w:noProof/>
                </w:rPr>
                <w:br/>
                <w:t xml:space="preserve">Available at: </w:t>
              </w:r>
              <w:r>
                <w:rPr>
                  <w:noProof/>
                  <w:u w:val="single"/>
                </w:rPr>
                <w:t>https://gov.wales/national-population-projections-interim-data-2020-based</w:t>
              </w:r>
              <w:r>
                <w:rPr>
                  <w:noProof/>
                </w:rPr>
                <w:br/>
                <w:t>[Accessed 12 January 2020].</w:t>
              </w:r>
            </w:p>
            <w:p w14:paraId="0B1DA944" w14:textId="7BA85BCD" w:rsidR="00C73688" w:rsidRDefault="00C73688" w:rsidP="00C73688">
              <w:pPr>
                <w:pStyle w:val="Bibliography"/>
                <w:rPr>
                  <w:noProof/>
                </w:rPr>
              </w:pPr>
              <w:r>
                <w:rPr>
                  <w:noProof/>
                </w:rPr>
                <w:t xml:space="preserve">Sargeant, C., 2016. </w:t>
              </w:r>
              <w:r>
                <w:rPr>
                  <w:i/>
                  <w:iCs/>
                  <w:noProof/>
                </w:rPr>
                <w:t xml:space="preserve">Energy Efficiency in Wales. </w:t>
              </w:r>
              <w:r>
                <w:rPr>
                  <w:noProof/>
                </w:rPr>
                <w:t xml:space="preserve">[Online] </w:t>
              </w:r>
              <w:r>
                <w:rPr>
                  <w:noProof/>
                </w:rPr>
                <w:br/>
                <w:t xml:space="preserve">Available at: </w:t>
              </w:r>
              <w:r>
                <w:rPr>
                  <w:noProof/>
                  <w:u w:val="single"/>
                </w:rPr>
                <w:t>https://gov.wales/sites/default/files/publications/2019-06/energy-efficiency-strategy.pdf</w:t>
              </w:r>
              <w:r>
                <w:rPr>
                  <w:noProof/>
                </w:rPr>
                <w:br/>
                <w:t>[Accessed 24 March 2022].</w:t>
              </w:r>
            </w:p>
            <w:p w14:paraId="04D6D16B" w14:textId="77777777" w:rsidR="00E83F48" w:rsidRPr="00E83F48" w:rsidRDefault="00E83F48" w:rsidP="00E83F48"/>
            <w:p w14:paraId="0BF3449D" w14:textId="77777777" w:rsidR="00C73688" w:rsidRDefault="00C73688" w:rsidP="00C73688">
              <w:pPr>
                <w:pStyle w:val="Bibliography"/>
                <w:rPr>
                  <w:noProof/>
                </w:rPr>
              </w:pPr>
              <w:r>
                <w:rPr>
                  <w:noProof/>
                </w:rPr>
                <w:lastRenderedPageBreak/>
                <w:t xml:space="preserve">Schoon, N., 2016. </w:t>
              </w:r>
              <w:r>
                <w:rPr>
                  <w:i/>
                  <w:iCs/>
                  <w:noProof/>
                </w:rPr>
                <w:t xml:space="preserve">Bioregional. </w:t>
              </w:r>
              <w:r>
                <w:rPr>
                  <w:noProof/>
                </w:rPr>
                <w:t xml:space="preserve">[Online] </w:t>
              </w:r>
              <w:r>
                <w:rPr>
                  <w:noProof/>
                </w:rPr>
                <w:br/>
                <w:t xml:space="preserve">Available at: </w:t>
              </w:r>
              <w:r>
                <w:rPr>
                  <w:noProof/>
                  <w:u w:val="single"/>
                </w:rPr>
                <w:t>https://www.bioregional.com/projects-and-services/case-studies/bedzed-the-uks-first-large-scale-eco-village</w:t>
              </w:r>
              <w:r>
                <w:rPr>
                  <w:noProof/>
                </w:rPr>
                <w:br/>
                <w:t>[Accessed 8 March 2022].</w:t>
              </w:r>
            </w:p>
            <w:p w14:paraId="0E9BE346" w14:textId="77777777" w:rsidR="00C73688" w:rsidRDefault="00C73688" w:rsidP="00C73688">
              <w:pPr>
                <w:pStyle w:val="Bibliography"/>
                <w:rPr>
                  <w:noProof/>
                </w:rPr>
              </w:pPr>
              <w:r>
                <w:rPr>
                  <w:noProof/>
                </w:rPr>
                <w:t xml:space="preserve">Stephens, M., 2020. </w:t>
              </w:r>
              <w:r>
                <w:rPr>
                  <w:i/>
                  <w:iCs/>
                  <w:noProof/>
                </w:rPr>
                <w:t xml:space="preserve">Deposited Revised Carmarthenshire Local Dvelopment Plan 2018-2033. </w:t>
              </w:r>
              <w:r>
                <w:rPr>
                  <w:noProof/>
                </w:rPr>
                <w:t xml:space="preserve">[Online] </w:t>
              </w:r>
              <w:r>
                <w:rPr>
                  <w:noProof/>
                </w:rPr>
                <w:br/>
                <w:t xml:space="preserve">Available at: </w:t>
              </w:r>
              <w:r>
                <w:rPr>
                  <w:noProof/>
                  <w:u w:val="single"/>
                </w:rPr>
                <w:t>https://www.carmarthenshire.gov.wales/media/1223344/deposit-written-statement.pdf</w:t>
              </w:r>
              <w:r>
                <w:rPr>
                  <w:noProof/>
                </w:rPr>
                <w:br/>
                <w:t>[Accessed 14 March 2022].</w:t>
              </w:r>
            </w:p>
            <w:p w14:paraId="0D6ABCAA" w14:textId="77777777" w:rsidR="00C73688" w:rsidRDefault="00C73688" w:rsidP="00C73688">
              <w:pPr>
                <w:pStyle w:val="Bibliography"/>
                <w:rPr>
                  <w:noProof/>
                </w:rPr>
              </w:pPr>
              <w:r>
                <w:rPr>
                  <w:noProof/>
                </w:rPr>
                <w:t xml:space="preserve">Stephens, M., 2021. </w:t>
              </w:r>
              <w:r>
                <w:rPr>
                  <w:i/>
                  <w:iCs/>
                  <w:noProof/>
                </w:rPr>
                <w:t xml:space="preserve">Moving Forward in Carmartheshire. </w:t>
              </w:r>
              <w:r>
                <w:rPr>
                  <w:noProof/>
                </w:rPr>
                <w:t xml:space="preserve">[Online] </w:t>
              </w:r>
              <w:r>
                <w:rPr>
                  <w:noProof/>
                </w:rPr>
                <w:br/>
                <w:t xml:space="preserve">Available at: </w:t>
              </w:r>
              <w:r>
                <w:rPr>
                  <w:noProof/>
                  <w:u w:val="single"/>
                </w:rPr>
                <w:t>https://www.carmarthenshire.gov.wales/media/1225816/corporate-strategy-21-22.pdf</w:t>
              </w:r>
              <w:r>
                <w:rPr>
                  <w:noProof/>
                </w:rPr>
                <w:br/>
                <w:t>[Accessed 15 March 2022].</w:t>
              </w:r>
            </w:p>
            <w:p w14:paraId="52D47D21" w14:textId="77777777" w:rsidR="00C73688" w:rsidRDefault="00C73688" w:rsidP="00C73688">
              <w:pPr>
                <w:pStyle w:val="Bibliography"/>
                <w:rPr>
                  <w:noProof/>
                </w:rPr>
              </w:pPr>
              <w:r>
                <w:rPr>
                  <w:noProof/>
                </w:rPr>
                <w:t xml:space="preserve">Thorpe, D., 2016. </w:t>
              </w:r>
              <w:r>
                <w:rPr>
                  <w:i/>
                  <w:iCs/>
                  <w:noProof/>
                </w:rPr>
                <w:t xml:space="preserve">What is One Planet Development in Wales. </w:t>
              </w:r>
              <w:r>
                <w:rPr>
                  <w:noProof/>
                </w:rPr>
                <w:t xml:space="preserve">[Online] </w:t>
              </w:r>
              <w:r>
                <w:rPr>
                  <w:noProof/>
                </w:rPr>
                <w:br/>
                <w:t xml:space="preserve">Available at: </w:t>
              </w:r>
              <w:r>
                <w:rPr>
                  <w:noProof/>
                  <w:u w:val="single"/>
                </w:rPr>
                <w:t>https://theoneplanetlife.com/what-is-one-planet-development-in-wales/</w:t>
              </w:r>
              <w:r>
                <w:rPr>
                  <w:noProof/>
                </w:rPr>
                <w:br/>
                <w:t>[Accessed 24 March 2022].</w:t>
              </w:r>
            </w:p>
            <w:p w14:paraId="423A8B4C" w14:textId="08D9EF21" w:rsidR="00C73688" w:rsidRDefault="00C73688" w:rsidP="00C73688">
              <w:pPr>
                <w:pStyle w:val="Bibliography"/>
                <w:rPr>
                  <w:noProof/>
                </w:rPr>
              </w:pPr>
              <w:r>
                <w:rPr>
                  <w:noProof/>
                </w:rPr>
                <w:t xml:space="preserve">Thorpe, D., 2017. </w:t>
              </w:r>
              <w:r>
                <w:rPr>
                  <w:i/>
                  <w:iCs/>
                  <w:noProof/>
                </w:rPr>
                <w:t xml:space="preserve">SmartCitiesDive. </w:t>
              </w:r>
              <w:r>
                <w:rPr>
                  <w:noProof/>
                </w:rPr>
                <w:t xml:space="preserve">[Online] </w:t>
              </w:r>
              <w:r>
                <w:rPr>
                  <w:noProof/>
                </w:rPr>
                <w:br/>
                <w:t xml:space="preserve">Available at: </w:t>
              </w:r>
              <w:r>
                <w:rPr>
                  <w:noProof/>
                  <w:u w:val="single"/>
                </w:rPr>
                <w:t>https://www.smartcitiesdive.com/ex/sustainablecitiescollective/words-most-successful-model-sustainable-urban-development/229316/</w:t>
              </w:r>
              <w:r>
                <w:rPr>
                  <w:noProof/>
                </w:rPr>
                <w:br/>
                <w:t>[Accessed 8 March 2022].</w:t>
              </w:r>
            </w:p>
            <w:p w14:paraId="5AFEC451" w14:textId="77777777" w:rsidR="00C73688" w:rsidRDefault="00C73688" w:rsidP="00C73688">
              <w:pPr>
                <w:pStyle w:val="Bibliography"/>
                <w:rPr>
                  <w:noProof/>
                </w:rPr>
              </w:pPr>
              <w:r>
                <w:rPr>
                  <w:noProof/>
                </w:rPr>
                <w:t xml:space="preserve">Wales, T. w. o. F. G. A., 2015. </w:t>
              </w:r>
              <w:r>
                <w:rPr>
                  <w:i/>
                  <w:iCs/>
                  <w:noProof/>
                </w:rPr>
                <w:t xml:space="preserve">The wellbeong of future generations act. </w:t>
              </w:r>
              <w:r>
                <w:rPr>
                  <w:noProof/>
                </w:rPr>
                <w:t xml:space="preserve">[Online] </w:t>
              </w:r>
              <w:r>
                <w:rPr>
                  <w:noProof/>
                </w:rPr>
                <w:br/>
                <w:t xml:space="preserve">Available at: </w:t>
              </w:r>
              <w:r>
                <w:rPr>
                  <w:noProof/>
                  <w:u w:val="single"/>
                </w:rPr>
                <w:t>https://www.futuregenerations.wales/about-us/future-generations-act/</w:t>
              </w:r>
              <w:r>
                <w:rPr>
                  <w:noProof/>
                </w:rPr>
                <w:br/>
                <w:t>[Accessed 19 November 2021].</w:t>
              </w:r>
            </w:p>
            <w:p w14:paraId="7ABE2BDE" w14:textId="12FF7A90" w:rsidR="00C73688" w:rsidRDefault="00C73688" w:rsidP="00C73688">
              <w:pPr>
                <w:pStyle w:val="Bibliography"/>
                <w:rPr>
                  <w:noProof/>
                </w:rPr>
              </w:pPr>
              <w:r>
                <w:rPr>
                  <w:noProof/>
                </w:rPr>
                <w:t>Welsh</w:t>
              </w:r>
              <w:r w:rsidR="003B1256">
                <w:rPr>
                  <w:noProof/>
                </w:rPr>
                <w:t xml:space="preserve"> </w:t>
              </w:r>
              <w:r>
                <w:rPr>
                  <w:noProof/>
                </w:rPr>
                <w:t>Assembly</w:t>
              </w:r>
              <w:r w:rsidR="003B1256">
                <w:rPr>
                  <w:noProof/>
                </w:rPr>
                <w:t xml:space="preserve"> </w:t>
              </w:r>
              <w:r>
                <w:rPr>
                  <w:noProof/>
                </w:rPr>
                <w:t xml:space="preserve">Government, 2008. </w:t>
              </w:r>
              <w:r>
                <w:rPr>
                  <w:i/>
                  <w:iCs/>
                  <w:noProof/>
                </w:rPr>
                <w:t xml:space="preserve">A statistical Focus on Rural Wales. </w:t>
              </w:r>
              <w:r>
                <w:rPr>
                  <w:noProof/>
                </w:rPr>
                <w:t xml:space="preserve">[Online] </w:t>
              </w:r>
              <w:r>
                <w:rPr>
                  <w:noProof/>
                </w:rPr>
                <w:br/>
                <w:t xml:space="preserve">Available at: </w:t>
              </w:r>
              <w:r>
                <w:rPr>
                  <w:noProof/>
                  <w:u w:val="single"/>
                </w:rPr>
                <w:t>https://gov.wales/sites/default/files/statistics-and-research/2018-12/080515-statistical-focus-rural-wales-08-en.pdf</w:t>
              </w:r>
              <w:r>
                <w:rPr>
                  <w:noProof/>
                </w:rPr>
                <w:br/>
                <w:t>[Accessed 12 December 2021].</w:t>
              </w:r>
            </w:p>
            <w:p w14:paraId="6CA5D8AF" w14:textId="6E0D9F7B" w:rsidR="00C73688" w:rsidRDefault="00C73688" w:rsidP="00C73688">
              <w:pPr>
                <w:pStyle w:val="Bibliography"/>
                <w:rPr>
                  <w:noProof/>
                </w:rPr>
              </w:pPr>
              <w:r>
                <w:rPr>
                  <w:noProof/>
                </w:rPr>
                <w:t>Welsh</w:t>
              </w:r>
              <w:r w:rsidR="003B1256">
                <w:rPr>
                  <w:noProof/>
                </w:rPr>
                <w:t xml:space="preserve"> </w:t>
              </w:r>
              <w:r>
                <w:rPr>
                  <w:noProof/>
                </w:rPr>
                <w:t xml:space="preserve">Government, 2020. </w:t>
              </w:r>
              <w:r>
                <w:rPr>
                  <w:i/>
                  <w:iCs/>
                  <w:noProof/>
                </w:rPr>
                <w:t xml:space="preserve">Population density (person per square kilometre) by local authority and year. </w:t>
              </w:r>
              <w:r>
                <w:rPr>
                  <w:noProof/>
                </w:rPr>
                <w:t xml:space="preserve">[Online] </w:t>
              </w:r>
              <w:r>
                <w:rPr>
                  <w:noProof/>
                </w:rPr>
                <w:br/>
                <w:t xml:space="preserve">Available at: </w:t>
              </w:r>
              <w:r>
                <w:rPr>
                  <w:noProof/>
                  <w:u w:val="single"/>
                </w:rPr>
                <w:t>https://statswales.gov.wales/Catalogue/Population-and-Migration/Population/Density/populationdensity-by-localauthority-year</w:t>
              </w:r>
              <w:r>
                <w:rPr>
                  <w:noProof/>
                </w:rPr>
                <w:br/>
                <w:t>[Accessed 24 December 2021].</w:t>
              </w:r>
            </w:p>
            <w:p w14:paraId="3176A74A" w14:textId="1BAC223A" w:rsidR="00C73688" w:rsidRDefault="00C73688" w:rsidP="00C73688">
              <w:pPr>
                <w:pStyle w:val="Bibliography"/>
                <w:rPr>
                  <w:noProof/>
                </w:rPr>
              </w:pPr>
              <w:r>
                <w:rPr>
                  <w:noProof/>
                </w:rPr>
                <w:t>Welsh</w:t>
              </w:r>
              <w:r w:rsidR="003B1256">
                <w:rPr>
                  <w:noProof/>
                </w:rPr>
                <w:t xml:space="preserve"> </w:t>
              </w:r>
              <w:r>
                <w:rPr>
                  <w:noProof/>
                </w:rPr>
                <w:t xml:space="preserve">Government, 2021. </w:t>
              </w:r>
              <w:r>
                <w:rPr>
                  <w:i/>
                  <w:iCs/>
                  <w:noProof/>
                </w:rPr>
                <w:t xml:space="preserve">Commuting patterns by Welsh local authority. </w:t>
              </w:r>
              <w:r>
                <w:rPr>
                  <w:noProof/>
                </w:rPr>
                <w:t xml:space="preserve">[Online] </w:t>
              </w:r>
              <w:r>
                <w:rPr>
                  <w:noProof/>
                </w:rPr>
                <w:br/>
                <w:t xml:space="preserve">Available at: </w:t>
              </w:r>
              <w:r>
                <w:rPr>
                  <w:noProof/>
                  <w:u w:val="single"/>
                </w:rPr>
                <w:t>https://statswales.gov.wales/Catalogue/Business-Economy-and-Labour-Market/People-and-Work/Employment/Commuting/commutingpatterns-by-welshlocalauthority-measure</w:t>
              </w:r>
              <w:r>
                <w:rPr>
                  <w:noProof/>
                </w:rPr>
                <w:br/>
                <w:t>[Accessed 10 March 2022].</w:t>
              </w:r>
            </w:p>
            <w:p w14:paraId="2FFC8326" w14:textId="35A9DE51" w:rsidR="00C73688" w:rsidRDefault="00C73688" w:rsidP="00C73688">
              <w:pPr>
                <w:pStyle w:val="Bibliography"/>
                <w:rPr>
                  <w:noProof/>
                </w:rPr>
              </w:pPr>
              <w:r>
                <w:rPr>
                  <w:noProof/>
                </w:rPr>
                <w:t>Welsh</w:t>
              </w:r>
              <w:r w:rsidR="003B1256">
                <w:rPr>
                  <w:noProof/>
                </w:rPr>
                <w:t xml:space="preserve"> </w:t>
              </w:r>
              <w:r>
                <w:rPr>
                  <w:noProof/>
                </w:rPr>
                <w:t xml:space="preserve">Government, 2021. </w:t>
              </w:r>
              <w:r>
                <w:rPr>
                  <w:i/>
                  <w:iCs/>
                  <w:noProof/>
                </w:rPr>
                <w:t xml:space="preserve">Employment rate by Welsh local area, year and gender. </w:t>
              </w:r>
              <w:r>
                <w:rPr>
                  <w:noProof/>
                </w:rPr>
                <w:t xml:space="preserve">[Online] </w:t>
              </w:r>
              <w:r>
                <w:rPr>
                  <w:noProof/>
                </w:rPr>
                <w:br/>
                <w:t xml:space="preserve">Available at: </w:t>
              </w:r>
              <w:r>
                <w:rPr>
                  <w:noProof/>
                  <w:u w:val="single"/>
                </w:rPr>
                <w:t>https://statswales.gov.wales/Catalogue/Business-Economy-and-Labour-Market/People-and-Work/Employment/Persons-Employed/employmentrate-by-welshlocalarea-year-gender</w:t>
              </w:r>
              <w:r>
                <w:rPr>
                  <w:noProof/>
                </w:rPr>
                <w:br/>
                <w:t>[Accessed 04 January 2022].</w:t>
              </w:r>
            </w:p>
            <w:p w14:paraId="0540044D" w14:textId="50C29BB2" w:rsidR="00C73688" w:rsidRDefault="00C73688" w:rsidP="00C73688">
              <w:pPr>
                <w:pStyle w:val="Bibliography"/>
                <w:rPr>
                  <w:noProof/>
                </w:rPr>
              </w:pPr>
              <w:r>
                <w:rPr>
                  <w:noProof/>
                </w:rPr>
                <w:t>Welsh</w:t>
              </w:r>
              <w:r w:rsidR="003B1256">
                <w:rPr>
                  <w:noProof/>
                </w:rPr>
                <w:t xml:space="preserve"> </w:t>
              </w:r>
              <w:r>
                <w:rPr>
                  <w:noProof/>
                </w:rPr>
                <w:t xml:space="preserve">Government, 2021. </w:t>
              </w:r>
              <w:r>
                <w:rPr>
                  <w:i/>
                  <w:iCs/>
                  <w:noProof/>
                </w:rPr>
                <w:t xml:space="preserve">Population estimates by local authority and year. </w:t>
              </w:r>
              <w:r>
                <w:rPr>
                  <w:noProof/>
                </w:rPr>
                <w:t xml:space="preserve">[Online] </w:t>
              </w:r>
              <w:r>
                <w:rPr>
                  <w:noProof/>
                </w:rPr>
                <w:br/>
                <w:t xml:space="preserve">Available at: </w:t>
              </w:r>
              <w:r>
                <w:rPr>
                  <w:noProof/>
                  <w:u w:val="single"/>
                </w:rPr>
                <w:t>https://www.populationu.com/uk/wales-population</w:t>
              </w:r>
              <w:r>
                <w:rPr>
                  <w:noProof/>
                </w:rPr>
                <w:br/>
                <w:t>[Accessed 25 November 2021].</w:t>
              </w:r>
            </w:p>
            <w:p w14:paraId="03F1B9FF" w14:textId="54DBE670" w:rsidR="00C73688" w:rsidRDefault="00C73688" w:rsidP="00C73688">
              <w:pPr>
                <w:pStyle w:val="Bibliography"/>
                <w:rPr>
                  <w:noProof/>
                </w:rPr>
              </w:pPr>
              <w:r>
                <w:rPr>
                  <w:noProof/>
                </w:rPr>
                <w:lastRenderedPageBreak/>
                <w:t>Welsh</w:t>
              </w:r>
              <w:r w:rsidR="003B1256">
                <w:rPr>
                  <w:noProof/>
                </w:rPr>
                <w:t xml:space="preserve"> </w:t>
              </w:r>
              <w:r>
                <w:rPr>
                  <w:noProof/>
                </w:rPr>
                <w:t xml:space="preserve">Government, 2022. </w:t>
              </w:r>
              <w:r>
                <w:rPr>
                  <w:i/>
                  <w:iCs/>
                  <w:noProof/>
                </w:rPr>
                <w:t xml:space="preserve">Population Density of Wales. </w:t>
              </w:r>
              <w:r>
                <w:rPr>
                  <w:noProof/>
                </w:rPr>
                <w:t xml:space="preserve">[Online] </w:t>
              </w:r>
              <w:r>
                <w:rPr>
                  <w:noProof/>
                </w:rPr>
                <w:br/>
                <w:t xml:space="preserve">Available at: </w:t>
              </w:r>
              <w:r>
                <w:rPr>
                  <w:noProof/>
                  <w:u w:val="single"/>
                </w:rPr>
                <w:t>https://www.ukpopulation.org/wales-population/#:~:text=The%20population%20density%20of%20Wales%20is%20approximately%20148%20people%20per%20square%20kilometer.</w:t>
              </w:r>
              <w:r>
                <w:rPr>
                  <w:noProof/>
                </w:rPr>
                <w:br/>
                <w:t>[Accessed 11 December 2021].</w:t>
              </w:r>
            </w:p>
            <w:p w14:paraId="6B790BB4" w14:textId="77777777" w:rsidR="00C73688" w:rsidRDefault="00C73688" w:rsidP="00C73688">
              <w:pPr>
                <w:pStyle w:val="Bibliography"/>
                <w:rPr>
                  <w:noProof/>
                </w:rPr>
              </w:pPr>
              <w:r>
                <w:rPr>
                  <w:noProof/>
                </w:rPr>
                <w:t xml:space="preserve">Widdowson, J., 2014. </w:t>
              </w:r>
              <w:r>
                <w:rPr>
                  <w:i/>
                  <w:iCs/>
                  <w:noProof/>
                </w:rPr>
                <w:t xml:space="preserve">A sustainable neighbourhood: BedZED (Beddington Zero Energy Development). </w:t>
              </w:r>
              <w:r>
                <w:rPr>
                  <w:noProof/>
                </w:rPr>
                <w:t xml:space="preserve">[Online] </w:t>
              </w:r>
              <w:r>
                <w:rPr>
                  <w:noProof/>
                </w:rPr>
                <w:br/>
                <w:t xml:space="preserve">Available at: </w:t>
              </w:r>
              <w:r>
                <w:rPr>
                  <w:noProof/>
                  <w:u w:val="single"/>
                </w:rPr>
                <w:t>https://lewebpedagogique.com/eurostjo/files/2014/01/3-bedzed.pdf</w:t>
              </w:r>
              <w:r>
                <w:rPr>
                  <w:noProof/>
                </w:rPr>
                <w:br/>
                <w:t>[Accessed 24 January 2022].</w:t>
              </w:r>
            </w:p>
            <w:p w14:paraId="1DC2EEB4" w14:textId="77777777" w:rsidR="00C73688" w:rsidRDefault="00C73688" w:rsidP="00C73688">
              <w:pPr>
                <w:pStyle w:val="Bibliography"/>
                <w:rPr>
                  <w:noProof/>
                </w:rPr>
              </w:pPr>
              <w:r>
                <w:rPr>
                  <w:noProof/>
                </w:rPr>
                <w:t xml:space="preserve">Willis, R., 2010. </w:t>
              </w:r>
              <w:r>
                <w:rPr>
                  <w:i/>
                  <w:iCs/>
                  <w:noProof/>
                </w:rPr>
                <w:t xml:space="preserve">Measuring the Social Impact of Migration at a Local Authority Level. </w:t>
              </w:r>
              <w:r>
                <w:rPr>
                  <w:noProof/>
                </w:rPr>
                <w:t xml:space="preserve">[Online] </w:t>
              </w:r>
              <w:r>
                <w:rPr>
                  <w:noProof/>
                </w:rPr>
                <w:br/>
                <w:t xml:space="preserve">Available at: </w:t>
              </w:r>
              <w:r>
                <w:rPr>
                  <w:noProof/>
                  <w:u w:val="single"/>
                </w:rPr>
                <w:t>https://gov.wales/sites/default/files/statistics-and-research/2019-09/100610migrationreporten_0.pdf</w:t>
              </w:r>
              <w:r>
                <w:rPr>
                  <w:noProof/>
                </w:rPr>
                <w:br/>
                <w:t>[Accessed 27 November 2021].</w:t>
              </w:r>
            </w:p>
            <w:p w14:paraId="5A4C4209" w14:textId="77777777" w:rsidR="00C73688" w:rsidRDefault="00C73688" w:rsidP="00C73688">
              <w:pPr>
                <w:pStyle w:val="Bibliography"/>
                <w:rPr>
                  <w:noProof/>
                </w:rPr>
              </w:pPr>
              <w:r>
                <w:rPr>
                  <w:noProof/>
                </w:rPr>
                <w:t xml:space="preserve">Youle, R., 2020. </w:t>
              </w:r>
              <w:r>
                <w:rPr>
                  <w:i/>
                  <w:iCs/>
                  <w:noProof/>
                </w:rPr>
                <w:t xml:space="preserve">Bellway set to build up to 850 houses in Penllergaer after Welsh ministers decide not to call in the scheme. </w:t>
              </w:r>
              <w:r>
                <w:rPr>
                  <w:noProof/>
                </w:rPr>
                <w:t xml:space="preserve">[Online] </w:t>
              </w:r>
              <w:r>
                <w:rPr>
                  <w:noProof/>
                </w:rPr>
                <w:br/>
                <w:t xml:space="preserve">Available at: </w:t>
              </w:r>
              <w:r>
                <w:rPr>
                  <w:noProof/>
                  <w:u w:val="single"/>
                </w:rPr>
                <w:t>https://www.walesonline.co.uk/news/wales-news/bellway-penllergaer-housing-parc-mawr-18941868</w:t>
              </w:r>
              <w:r>
                <w:rPr>
                  <w:noProof/>
                </w:rPr>
                <w:br/>
                <w:t>[Accessed 17 March 2022].</w:t>
              </w:r>
            </w:p>
            <w:p w14:paraId="3A8E3A85" w14:textId="77777777" w:rsidR="00C73688" w:rsidRDefault="00C73688" w:rsidP="00C73688">
              <w:pPr>
                <w:pStyle w:val="Bibliography"/>
                <w:rPr>
                  <w:noProof/>
                </w:rPr>
              </w:pPr>
              <w:r>
                <w:rPr>
                  <w:noProof/>
                </w:rPr>
                <w:t xml:space="preserve">Youle, R., 2020. </w:t>
              </w:r>
              <w:r>
                <w:rPr>
                  <w:i/>
                  <w:iCs/>
                  <w:noProof/>
                </w:rPr>
                <w:t xml:space="preserve">How rural towns could be key to Carmarthenshire bouncing back from coronavirus. </w:t>
              </w:r>
              <w:r>
                <w:rPr>
                  <w:noProof/>
                </w:rPr>
                <w:t xml:space="preserve">[Online] </w:t>
              </w:r>
              <w:r>
                <w:rPr>
                  <w:noProof/>
                </w:rPr>
                <w:br/>
                <w:t xml:space="preserve">Available at: </w:t>
              </w:r>
              <w:r>
                <w:rPr>
                  <w:noProof/>
                  <w:u w:val="single"/>
                </w:rPr>
                <w:t>https://www.walesonline.co.uk/news/wales-news/carmarthenshire-rural-economy-news-council-18401833</w:t>
              </w:r>
              <w:r>
                <w:rPr>
                  <w:noProof/>
                </w:rPr>
                <w:br/>
                <w:t>[Accessed 22 March 2022].</w:t>
              </w:r>
            </w:p>
            <w:p w14:paraId="67538317" w14:textId="77E865BB" w:rsidR="00F739C5" w:rsidRDefault="00F739C5" w:rsidP="00C73688">
              <w:r>
                <w:rPr>
                  <w:b/>
                  <w:bCs/>
                  <w:noProof/>
                </w:rPr>
                <w:fldChar w:fldCharType="end"/>
              </w:r>
            </w:p>
          </w:sdtContent>
        </w:sdt>
      </w:sdtContent>
    </w:sdt>
    <w:p w14:paraId="6E5CF404" w14:textId="7F0A3748" w:rsidR="00CD3F89" w:rsidRDefault="00CD3F89" w:rsidP="007F5C24">
      <w:pPr>
        <w:spacing w:line="360" w:lineRule="auto"/>
        <w:jc w:val="both"/>
        <w:rPr>
          <w:rFonts w:ascii="Arial" w:hAnsi="Arial" w:cs="Arial"/>
          <w:b/>
          <w:bCs/>
          <w:sz w:val="32"/>
          <w:szCs w:val="32"/>
        </w:rPr>
      </w:pPr>
    </w:p>
    <w:p w14:paraId="45F7D2D8" w14:textId="4F6094E4" w:rsidR="00CD3F89" w:rsidRDefault="00CD3F89" w:rsidP="007F5C24">
      <w:pPr>
        <w:spacing w:line="360" w:lineRule="auto"/>
        <w:jc w:val="both"/>
        <w:rPr>
          <w:rFonts w:ascii="Arial" w:hAnsi="Arial" w:cs="Arial"/>
          <w:b/>
          <w:bCs/>
          <w:sz w:val="32"/>
          <w:szCs w:val="32"/>
        </w:rPr>
      </w:pPr>
    </w:p>
    <w:p w14:paraId="473CC24C" w14:textId="00F6C4CA" w:rsidR="00CD3F89" w:rsidRDefault="00CD3F89" w:rsidP="007F5C24">
      <w:pPr>
        <w:spacing w:line="360" w:lineRule="auto"/>
        <w:jc w:val="both"/>
        <w:rPr>
          <w:rFonts w:ascii="Arial" w:hAnsi="Arial" w:cs="Arial"/>
          <w:b/>
          <w:bCs/>
          <w:sz w:val="32"/>
          <w:szCs w:val="32"/>
        </w:rPr>
      </w:pPr>
    </w:p>
    <w:p w14:paraId="15E8316F" w14:textId="07BD1DB6" w:rsidR="00CD3F89" w:rsidRDefault="00CD3F89" w:rsidP="007F5C24">
      <w:pPr>
        <w:spacing w:line="360" w:lineRule="auto"/>
        <w:jc w:val="both"/>
        <w:rPr>
          <w:rFonts w:ascii="Arial" w:hAnsi="Arial" w:cs="Arial"/>
          <w:b/>
          <w:bCs/>
          <w:sz w:val="32"/>
          <w:szCs w:val="32"/>
        </w:rPr>
      </w:pPr>
    </w:p>
    <w:p w14:paraId="7D297870" w14:textId="3AFE546A" w:rsidR="00CD3F89" w:rsidRDefault="00CD3F89" w:rsidP="007F5C24">
      <w:pPr>
        <w:spacing w:line="360" w:lineRule="auto"/>
        <w:jc w:val="both"/>
        <w:rPr>
          <w:rFonts w:ascii="Arial" w:hAnsi="Arial" w:cs="Arial"/>
          <w:b/>
          <w:bCs/>
          <w:sz w:val="32"/>
          <w:szCs w:val="32"/>
        </w:rPr>
      </w:pPr>
    </w:p>
    <w:p w14:paraId="49F94225" w14:textId="7A6B64E6" w:rsidR="00CD3F89" w:rsidRDefault="00CD3F89" w:rsidP="007F5C24">
      <w:pPr>
        <w:spacing w:line="360" w:lineRule="auto"/>
        <w:jc w:val="both"/>
        <w:rPr>
          <w:rFonts w:ascii="Arial" w:hAnsi="Arial" w:cs="Arial"/>
          <w:b/>
          <w:bCs/>
          <w:sz w:val="32"/>
          <w:szCs w:val="32"/>
        </w:rPr>
      </w:pPr>
    </w:p>
    <w:p w14:paraId="050AB522" w14:textId="06D38A49" w:rsidR="00CD3F89" w:rsidRDefault="00CD3F89" w:rsidP="007F5C24">
      <w:pPr>
        <w:spacing w:line="360" w:lineRule="auto"/>
        <w:jc w:val="both"/>
        <w:rPr>
          <w:rFonts w:ascii="Arial" w:hAnsi="Arial" w:cs="Arial"/>
          <w:b/>
          <w:bCs/>
          <w:sz w:val="32"/>
          <w:szCs w:val="32"/>
        </w:rPr>
      </w:pPr>
    </w:p>
    <w:p w14:paraId="7C6CB715" w14:textId="71B8930B" w:rsidR="00CD3F89" w:rsidRDefault="00CD3F89" w:rsidP="007F5C24">
      <w:pPr>
        <w:spacing w:line="360" w:lineRule="auto"/>
        <w:jc w:val="both"/>
        <w:rPr>
          <w:rFonts w:ascii="Arial" w:hAnsi="Arial" w:cs="Arial"/>
          <w:b/>
          <w:bCs/>
          <w:sz w:val="32"/>
          <w:szCs w:val="32"/>
        </w:rPr>
      </w:pPr>
    </w:p>
    <w:p w14:paraId="136D86AF" w14:textId="17459747" w:rsidR="00CD3F89" w:rsidRDefault="00CD3F89" w:rsidP="007F5C24">
      <w:pPr>
        <w:spacing w:line="360" w:lineRule="auto"/>
        <w:jc w:val="both"/>
        <w:rPr>
          <w:rFonts w:ascii="Arial" w:hAnsi="Arial" w:cs="Arial"/>
          <w:b/>
          <w:bCs/>
          <w:sz w:val="32"/>
          <w:szCs w:val="32"/>
        </w:rPr>
      </w:pPr>
      <w:r>
        <w:rPr>
          <w:rFonts w:ascii="Arial" w:hAnsi="Arial" w:cs="Arial"/>
          <w:b/>
          <w:bCs/>
          <w:sz w:val="32"/>
          <w:szCs w:val="32"/>
        </w:rPr>
        <w:lastRenderedPageBreak/>
        <w:t>Bibliography: Unpublished Work</w:t>
      </w:r>
    </w:p>
    <w:p w14:paraId="42CCD5B1" w14:textId="77777777" w:rsidR="00CD3F89" w:rsidRPr="007F5C24" w:rsidRDefault="00CD3F89" w:rsidP="007F5C24">
      <w:pPr>
        <w:spacing w:line="360" w:lineRule="auto"/>
        <w:jc w:val="both"/>
        <w:rPr>
          <w:rFonts w:ascii="Arial" w:hAnsi="Arial" w:cs="Arial"/>
          <w:b/>
          <w:bCs/>
          <w:sz w:val="32"/>
          <w:szCs w:val="32"/>
        </w:rPr>
      </w:pPr>
    </w:p>
    <w:p w14:paraId="4A345D0F" w14:textId="77777777" w:rsidR="00191AAC" w:rsidRPr="00494004" w:rsidRDefault="00191AAC" w:rsidP="00191AAC">
      <w:r w:rsidRPr="00494004">
        <w:t xml:space="preserve">Carmarthenshire County Council (Forward Planning Section). 2019. </w:t>
      </w:r>
      <w:r w:rsidRPr="00494004">
        <w:rPr>
          <w:i/>
          <w:iCs/>
        </w:rPr>
        <w:t>Deposit - Revised Carmarthenshire Local Development Plan 2018 – 2033: Draft for Reporting to Council Members</w:t>
      </w:r>
      <w:r w:rsidRPr="00494004">
        <w:t xml:space="preserve">. Available from: </w:t>
      </w:r>
      <w:hyperlink r:id="rId21" w:history="1">
        <w:r w:rsidRPr="00494004">
          <w:rPr>
            <w:rStyle w:val="Hyperlink"/>
          </w:rPr>
          <w:t>https://democratiaeth.sirgar.llyw.cymru/documents/s36544/Draft%20Revised%20Deposit%20LDP.pdf</w:t>
        </w:r>
      </w:hyperlink>
    </w:p>
    <w:p w14:paraId="55E2DED7" w14:textId="3FC933C3" w:rsidR="00191AAC" w:rsidRPr="00494004" w:rsidRDefault="00191AAC" w:rsidP="00191AAC">
      <w:r w:rsidRPr="00494004">
        <w:t xml:space="preserve">Accessed: </w:t>
      </w:r>
      <w:r w:rsidR="00DF3087">
        <w:t>10 March 2022</w:t>
      </w:r>
    </w:p>
    <w:p w14:paraId="7B8BC880" w14:textId="77777777" w:rsidR="00191AAC" w:rsidRDefault="00191AAC" w:rsidP="00191AAC"/>
    <w:p w14:paraId="3C97D401" w14:textId="77777777" w:rsidR="00191AAC" w:rsidRPr="00F6156F" w:rsidRDefault="00191AAC" w:rsidP="00191AAC">
      <w:pPr>
        <w:rPr>
          <w:rFonts w:cstheme="minorHAnsi"/>
        </w:rPr>
      </w:pPr>
      <w:r w:rsidRPr="00F6156F">
        <w:rPr>
          <w:rFonts w:cstheme="minorHAnsi"/>
        </w:rPr>
        <w:t xml:space="preserve">Swansea Council (Planning Portal). 2018. </w:t>
      </w:r>
      <w:r w:rsidRPr="00F6156F">
        <w:rPr>
          <w:rFonts w:cstheme="minorHAnsi"/>
          <w:i/>
          <w:iCs/>
          <w:color w:val="333333"/>
          <w:shd w:val="clear" w:color="auto" w:fill="FFFFFF"/>
        </w:rPr>
        <w:t xml:space="preserve">Hybrid planning application for Land South </w:t>
      </w:r>
      <w:proofErr w:type="gramStart"/>
      <w:r w:rsidRPr="00F6156F">
        <w:rPr>
          <w:rFonts w:cstheme="minorHAnsi"/>
          <w:i/>
          <w:iCs/>
          <w:color w:val="333333"/>
          <w:shd w:val="clear" w:color="auto" w:fill="FFFFFF"/>
        </w:rPr>
        <w:t>Of</w:t>
      </w:r>
      <w:proofErr w:type="gramEnd"/>
      <w:r w:rsidRPr="00F6156F">
        <w:rPr>
          <w:rFonts w:cstheme="minorHAnsi"/>
          <w:i/>
          <w:iCs/>
          <w:color w:val="333333"/>
          <w:shd w:val="clear" w:color="auto" w:fill="FFFFFF"/>
        </w:rPr>
        <w:t xml:space="preserve"> The A4240 Parc </w:t>
      </w:r>
      <w:proofErr w:type="spellStart"/>
      <w:r w:rsidRPr="00F6156F">
        <w:rPr>
          <w:rFonts w:cstheme="minorHAnsi"/>
          <w:i/>
          <w:iCs/>
          <w:color w:val="333333"/>
          <w:shd w:val="clear" w:color="auto" w:fill="FFFFFF"/>
        </w:rPr>
        <w:t>Mawr</w:t>
      </w:r>
      <w:proofErr w:type="spellEnd"/>
      <w:r w:rsidRPr="00F6156F">
        <w:rPr>
          <w:rFonts w:cstheme="minorHAnsi"/>
          <w:i/>
          <w:iCs/>
          <w:color w:val="333333"/>
          <w:shd w:val="clear" w:color="auto" w:fill="FFFFFF"/>
        </w:rPr>
        <w:t xml:space="preserve"> </w:t>
      </w:r>
      <w:proofErr w:type="spellStart"/>
      <w:r w:rsidRPr="00F6156F">
        <w:rPr>
          <w:rFonts w:cstheme="minorHAnsi"/>
          <w:i/>
          <w:iCs/>
          <w:color w:val="333333"/>
          <w:shd w:val="clear" w:color="auto" w:fill="FFFFFF"/>
        </w:rPr>
        <w:t>Penllergaer</w:t>
      </w:r>
      <w:proofErr w:type="spellEnd"/>
      <w:r w:rsidRPr="00F6156F">
        <w:rPr>
          <w:rFonts w:cstheme="minorHAnsi"/>
          <w:i/>
          <w:iCs/>
          <w:color w:val="333333"/>
          <w:shd w:val="clear" w:color="auto" w:fill="FFFFFF"/>
        </w:rPr>
        <w:t xml:space="preserve"> Swansea</w:t>
      </w:r>
      <w:r w:rsidRPr="00F6156F">
        <w:rPr>
          <w:rFonts w:cstheme="minorHAnsi"/>
          <w:color w:val="333333"/>
          <w:shd w:val="clear" w:color="auto" w:fill="FFFFFF"/>
        </w:rPr>
        <w:t xml:space="preserve">. </w:t>
      </w:r>
      <w:r w:rsidRPr="00F6156F">
        <w:rPr>
          <w:rFonts w:cstheme="minorHAnsi"/>
        </w:rPr>
        <w:t>Available from: https://property.swansea.gov.uk/online-applications/applicationDetails.do?activeTab=documents&amp;keyVal=PK1DL6EVLZO00</w:t>
      </w:r>
    </w:p>
    <w:p w14:paraId="27AD0DCC" w14:textId="064A50C3" w:rsidR="00191AAC" w:rsidRPr="00F6156F" w:rsidRDefault="00191AAC" w:rsidP="00191AAC">
      <w:pPr>
        <w:rPr>
          <w:rFonts w:cstheme="minorHAnsi"/>
        </w:rPr>
      </w:pPr>
      <w:r w:rsidRPr="00F6156F">
        <w:rPr>
          <w:rFonts w:cstheme="minorHAnsi"/>
        </w:rPr>
        <w:t xml:space="preserve">Accessed: </w:t>
      </w:r>
      <w:r w:rsidR="00DF3087">
        <w:rPr>
          <w:rFonts w:cstheme="minorHAnsi"/>
        </w:rPr>
        <w:t>17 March 2022</w:t>
      </w:r>
    </w:p>
    <w:p w14:paraId="31751509" w14:textId="77777777" w:rsidR="007F5C24" w:rsidRDefault="007F5C24" w:rsidP="007F5C24">
      <w:pPr>
        <w:spacing w:line="240" w:lineRule="auto"/>
        <w:jc w:val="both"/>
        <w:rPr>
          <w:rFonts w:cstheme="minorHAnsi"/>
        </w:rPr>
      </w:pPr>
    </w:p>
    <w:p w14:paraId="1B7DEB6C" w14:textId="6BF3C3CD" w:rsidR="007F5C24" w:rsidRDefault="007F5C24" w:rsidP="002D5722">
      <w:pPr>
        <w:spacing w:line="360" w:lineRule="auto"/>
        <w:jc w:val="both"/>
        <w:rPr>
          <w:rFonts w:ascii="Arial" w:hAnsi="Arial" w:cs="Arial"/>
        </w:rPr>
      </w:pPr>
      <w:r w:rsidRPr="00E80B43">
        <w:rPr>
          <w:rFonts w:ascii="Arial" w:hAnsi="Arial" w:cs="Arial"/>
        </w:rPr>
        <w:t xml:space="preserve"> </w:t>
      </w:r>
    </w:p>
    <w:p w14:paraId="41589FC9" w14:textId="6FA97C06" w:rsidR="007F5C24" w:rsidRPr="00582435" w:rsidRDefault="007F5C24" w:rsidP="00582435">
      <w:pPr>
        <w:rPr>
          <w:rFonts w:ascii="Arial" w:eastAsiaTheme="minorEastAsia" w:hAnsi="Arial" w:cs="Arial"/>
          <w:b/>
          <w:bCs/>
        </w:rPr>
      </w:pPr>
      <w:r>
        <w:rPr>
          <w:rFonts w:ascii="Arial" w:hAnsi="Arial" w:cs="Arial"/>
          <w:b/>
          <w:bCs/>
        </w:rPr>
        <w:br w:type="page"/>
      </w:r>
    </w:p>
    <w:p w14:paraId="4278FF70" w14:textId="0EF743AA" w:rsidR="00BB1E83" w:rsidRPr="00670E3A" w:rsidRDefault="00BB1E83" w:rsidP="00582435">
      <w:pPr>
        <w:rPr>
          <w:rFonts w:ascii="Arial" w:eastAsiaTheme="minorEastAsia" w:hAnsi="Arial" w:cs="Arial"/>
          <w:b/>
          <w:bCs/>
        </w:rPr>
      </w:pPr>
      <w:r w:rsidRPr="00670E3A">
        <w:rPr>
          <w:rFonts w:ascii="Arial" w:eastAsiaTheme="minorEastAsia" w:hAnsi="Arial" w:cs="Arial"/>
          <w:b/>
          <w:bCs/>
          <w:sz w:val="32"/>
          <w:szCs w:val="32"/>
        </w:rPr>
        <w:lastRenderedPageBreak/>
        <w:t xml:space="preserve">Appendix A: </w:t>
      </w:r>
      <w:r w:rsidRPr="00670E3A">
        <w:rPr>
          <w:rFonts w:ascii="Arial" w:eastAsia="Times New Roman" w:hAnsi="Arial" w:cs="Arial"/>
          <w:b/>
          <w:bCs/>
          <w:sz w:val="32"/>
          <w:szCs w:val="32"/>
          <w:lang w:eastAsia="en-GB"/>
        </w:rPr>
        <w:t>Survey</w:t>
      </w:r>
    </w:p>
    <w:p w14:paraId="36EC398A" w14:textId="77777777" w:rsidR="00BB1E83" w:rsidRPr="00670E3A" w:rsidRDefault="00BB1E83" w:rsidP="00BB1E83">
      <w:pPr>
        <w:shd w:val="clear" w:color="auto" w:fill="FFFFFF"/>
        <w:spacing w:after="0" w:line="360" w:lineRule="auto"/>
        <w:jc w:val="both"/>
        <w:rPr>
          <w:rFonts w:ascii="Arial" w:eastAsiaTheme="minorEastAsia" w:hAnsi="Arial" w:cs="Arial"/>
          <w:b/>
          <w:bCs/>
        </w:rPr>
      </w:pPr>
    </w:p>
    <w:p w14:paraId="7B62A05C" w14:textId="77777777" w:rsidR="00BB1E83" w:rsidRPr="00670E3A" w:rsidRDefault="00BB1E83" w:rsidP="00BB1E83">
      <w:pPr>
        <w:spacing w:line="360" w:lineRule="auto"/>
        <w:jc w:val="both"/>
        <w:rPr>
          <w:rFonts w:ascii="Arial" w:eastAsia="Times New Roman" w:hAnsi="Arial" w:cs="Arial"/>
          <w:shd w:val="clear" w:color="auto" w:fill="FFFFFF"/>
        </w:rPr>
      </w:pPr>
      <w:r w:rsidRPr="00670E3A">
        <w:rPr>
          <w:rFonts w:ascii="Arial" w:eastAsiaTheme="minorEastAsia" w:hAnsi="Arial" w:cs="Arial"/>
        </w:rPr>
        <w:t xml:space="preserve">The following questionnaire was sent, by email, to </w:t>
      </w:r>
      <w:r w:rsidRPr="00670E3A">
        <w:rPr>
          <w:rFonts w:ascii="Arial" w:eastAsia="Times New Roman" w:hAnsi="Arial" w:cs="Arial"/>
          <w:shd w:val="clear" w:color="auto" w:fill="FFFFFF"/>
        </w:rPr>
        <w:t xml:space="preserve">a targeted list of named, Chartered Architects. </w:t>
      </w:r>
    </w:p>
    <w:p w14:paraId="11AEEECC" w14:textId="77777777" w:rsidR="00BB1E83" w:rsidRPr="00670E3A" w:rsidRDefault="00BB1E83" w:rsidP="00BB1E83">
      <w:pPr>
        <w:spacing w:line="360" w:lineRule="auto"/>
        <w:jc w:val="both"/>
        <w:rPr>
          <w:rFonts w:ascii="Arial" w:eastAsia="Times New Roman" w:hAnsi="Arial" w:cs="Arial"/>
          <w:shd w:val="clear" w:color="auto" w:fill="FFFFFF"/>
        </w:rPr>
      </w:pPr>
      <w:r w:rsidRPr="00670E3A">
        <w:rPr>
          <w:rFonts w:ascii="Arial" w:eastAsia="Times New Roman" w:hAnsi="Arial" w:cs="Arial"/>
          <w:shd w:val="clear" w:color="auto" w:fill="FFFFFF"/>
        </w:rPr>
        <w:t xml:space="preserve">The </w:t>
      </w:r>
      <w:r w:rsidRPr="00670E3A">
        <w:rPr>
          <w:rFonts w:ascii="Arial" w:eastAsiaTheme="minorEastAsia" w:hAnsi="Arial" w:cs="Arial"/>
        </w:rPr>
        <w:t xml:space="preserve">questionnaire was created in </w:t>
      </w:r>
      <w:r w:rsidRPr="00670E3A">
        <w:rPr>
          <w:rFonts w:ascii="Arial" w:eastAsia="Times New Roman" w:hAnsi="Arial" w:cs="Arial"/>
        </w:rPr>
        <w:t>02/12/2021.</w:t>
      </w:r>
    </w:p>
    <w:p w14:paraId="7F0BC7DF" w14:textId="77777777" w:rsidR="00BB1E83" w:rsidRPr="00670E3A" w:rsidRDefault="00BB1E83" w:rsidP="00BB1E83">
      <w:pPr>
        <w:spacing w:line="360" w:lineRule="auto"/>
        <w:jc w:val="both"/>
        <w:rPr>
          <w:rFonts w:ascii="Arial" w:eastAsiaTheme="minorEastAsia" w:hAnsi="Arial" w:cs="Arial"/>
        </w:rPr>
      </w:pPr>
    </w:p>
    <w:p w14:paraId="01FFA5F5" w14:textId="77777777" w:rsidR="00BB1E83" w:rsidRPr="00670E3A" w:rsidRDefault="00BB1E83" w:rsidP="00BB1E83">
      <w:pPr>
        <w:spacing w:line="360" w:lineRule="auto"/>
        <w:jc w:val="both"/>
        <w:rPr>
          <w:rFonts w:ascii="Arial" w:eastAsiaTheme="minorEastAsia" w:hAnsi="Arial" w:cs="Arial"/>
        </w:rPr>
      </w:pPr>
      <w:r w:rsidRPr="00670E3A">
        <w:rPr>
          <w:rFonts w:ascii="Arial" w:eastAsiaTheme="minorEastAsia" w:hAnsi="Arial" w:cs="Arial"/>
        </w:rPr>
        <w:t>The questions were devised by the author of this dissertation.</w:t>
      </w:r>
    </w:p>
    <w:p w14:paraId="478E69DE" w14:textId="77777777" w:rsidR="00BB1E83" w:rsidRPr="00670E3A" w:rsidRDefault="00BB1E83" w:rsidP="00BB1E83">
      <w:pPr>
        <w:spacing w:line="360" w:lineRule="auto"/>
        <w:jc w:val="both"/>
        <w:rPr>
          <w:rFonts w:ascii="Arial" w:eastAsiaTheme="minorEastAsia" w:hAnsi="Arial" w:cs="Arial"/>
        </w:rPr>
      </w:pPr>
    </w:p>
    <w:p w14:paraId="3D803687"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How do you think the increasing population is affecting the rural areas of West Wales?</w:t>
      </w:r>
    </w:p>
    <w:p w14:paraId="7AB8B175" w14:textId="77777777" w:rsidR="00BB1E83" w:rsidRPr="00670E3A" w:rsidRDefault="00BB1E83" w:rsidP="00BB1E83">
      <w:pPr>
        <w:spacing w:line="360" w:lineRule="auto"/>
        <w:jc w:val="both"/>
        <w:rPr>
          <w:rFonts w:ascii="Arial" w:eastAsia="Century Gothic" w:hAnsi="Arial" w:cs="Arial"/>
        </w:rPr>
      </w:pPr>
    </w:p>
    <w:p w14:paraId="1A7CBC3C"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 xml:space="preserve"> Does West Wales have sufficient housing to satisfy population growth and how does policy play a part in controlling that expansion?</w:t>
      </w:r>
    </w:p>
    <w:p w14:paraId="3E4DFE79" w14:textId="77777777" w:rsidR="00BB1E83" w:rsidRPr="00670E3A" w:rsidRDefault="00BB1E83" w:rsidP="00BB1E83">
      <w:pPr>
        <w:spacing w:line="360" w:lineRule="auto"/>
        <w:jc w:val="both"/>
        <w:rPr>
          <w:rFonts w:ascii="Arial" w:eastAsia="Century Gothic" w:hAnsi="Arial" w:cs="Arial"/>
        </w:rPr>
      </w:pPr>
    </w:p>
    <w:p w14:paraId="51283608"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Do you think that the building regulations can be adapted to a more sustainable development process and if so, how?</w:t>
      </w:r>
    </w:p>
    <w:p w14:paraId="0EADB517" w14:textId="77777777" w:rsidR="00BB1E83" w:rsidRPr="00670E3A" w:rsidRDefault="00BB1E83" w:rsidP="00BB1E83">
      <w:pPr>
        <w:spacing w:line="360" w:lineRule="auto"/>
        <w:jc w:val="both"/>
        <w:rPr>
          <w:rFonts w:ascii="Arial" w:eastAsia="Century Gothic" w:hAnsi="Arial" w:cs="Arial"/>
        </w:rPr>
      </w:pPr>
    </w:p>
    <w:p w14:paraId="3908E136"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Do you ever get the opportunity to work with a. sustainable materials, b. recycled materials? please expand.</w:t>
      </w:r>
    </w:p>
    <w:p w14:paraId="24B4B4C1" w14:textId="77777777" w:rsidR="00BB1E83" w:rsidRPr="00670E3A" w:rsidRDefault="00BB1E83" w:rsidP="00BB1E83">
      <w:pPr>
        <w:spacing w:line="360" w:lineRule="auto"/>
        <w:jc w:val="both"/>
        <w:rPr>
          <w:rFonts w:ascii="Arial" w:eastAsia="Century Gothic" w:hAnsi="Arial" w:cs="Arial"/>
        </w:rPr>
      </w:pPr>
    </w:p>
    <w:p w14:paraId="43870550"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Are the incentives to use sustainable materials sufficient and is there enough information to assist with the implementation of these new products to the market?</w:t>
      </w:r>
    </w:p>
    <w:p w14:paraId="2DE3A68E" w14:textId="77777777" w:rsidR="00BB1E83" w:rsidRPr="00670E3A" w:rsidRDefault="00BB1E83" w:rsidP="00BB1E83">
      <w:pPr>
        <w:spacing w:line="360" w:lineRule="auto"/>
        <w:jc w:val="both"/>
        <w:rPr>
          <w:rFonts w:ascii="Arial" w:eastAsia="Century Gothic" w:hAnsi="Arial" w:cs="Arial"/>
        </w:rPr>
      </w:pPr>
    </w:p>
    <w:p w14:paraId="11795CEC"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 xml:space="preserve"> How do you think we can make sustainable development an economically viable process?</w:t>
      </w:r>
    </w:p>
    <w:p w14:paraId="77EE7A36" w14:textId="77777777" w:rsidR="00BB1E83" w:rsidRPr="00670E3A" w:rsidRDefault="00BB1E83" w:rsidP="00BB1E83">
      <w:pPr>
        <w:spacing w:line="360" w:lineRule="auto"/>
        <w:jc w:val="both"/>
        <w:rPr>
          <w:rFonts w:ascii="Arial" w:eastAsia="Century Gothic" w:hAnsi="Arial" w:cs="Arial"/>
        </w:rPr>
      </w:pPr>
    </w:p>
    <w:p w14:paraId="12D35777" w14:textId="77777777" w:rsidR="00BB1E83" w:rsidRPr="00670E3A" w:rsidRDefault="00BB1E83" w:rsidP="00BB1E83">
      <w:pPr>
        <w:numPr>
          <w:ilvl w:val="0"/>
          <w:numId w:val="19"/>
        </w:numPr>
        <w:spacing w:line="360" w:lineRule="auto"/>
        <w:contextualSpacing/>
        <w:jc w:val="both"/>
        <w:rPr>
          <w:rFonts w:ascii="Arial" w:eastAsia="Century Gothic" w:hAnsi="Arial" w:cs="Arial"/>
        </w:rPr>
      </w:pPr>
      <w:r w:rsidRPr="00670E3A">
        <w:rPr>
          <w:rFonts w:ascii="Arial" w:eastAsia="Century Gothic" w:hAnsi="Arial" w:cs="Arial"/>
        </w:rPr>
        <w:t xml:space="preserve"> In your use and application of strategic planning policy within Local Development plans, do you think that they are current and applicable to a sustainable future? Please expand.</w:t>
      </w:r>
    </w:p>
    <w:p w14:paraId="50CF2ECB" w14:textId="77777777" w:rsidR="00BB1E83" w:rsidRPr="00670E3A" w:rsidRDefault="00BB1E83" w:rsidP="00BB1E83">
      <w:pPr>
        <w:spacing w:line="360" w:lineRule="auto"/>
        <w:jc w:val="both"/>
        <w:rPr>
          <w:rFonts w:ascii="Arial" w:eastAsia="Century Gothic" w:hAnsi="Arial" w:cs="Arial"/>
        </w:rPr>
      </w:pPr>
    </w:p>
    <w:p w14:paraId="37431549" w14:textId="77777777" w:rsidR="00BB1E83" w:rsidRPr="00B278F5" w:rsidRDefault="00BB1E83" w:rsidP="00BB1E83">
      <w:pPr>
        <w:spacing w:line="360" w:lineRule="auto"/>
        <w:jc w:val="both"/>
        <w:rPr>
          <w:rFonts w:ascii="Arial" w:eastAsia="Times New Roman" w:hAnsi="Arial" w:cs="Arial"/>
        </w:rPr>
      </w:pPr>
      <w:r w:rsidRPr="00670E3A">
        <w:rPr>
          <w:rFonts w:ascii="Arial" w:eastAsia="Times New Roman" w:hAnsi="Arial" w:cs="Arial"/>
        </w:rPr>
        <w:t>Responses were received via email and analysed as part of the dissertation.</w:t>
      </w:r>
    </w:p>
    <w:p w14:paraId="2BCB40E5" w14:textId="77777777" w:rsidR="00BB1E83" w:rsidRPr="00B278F5" w:rsidRDefault="00BB1E83">
      <w:pPr>
        <w:spacing w:line="360" w:lineRule="auto"/>
        <w:jc w:val="both"/>
        <w:rPr>
          <w:rFonts w:ascii="Arial" w:eastAsia="Times New Roman" w:hAnsi="Arial" w:cs="Arial"/>
        </w:rPr>
      </w:pPr>
    </w:p>
    <w:sectPr w:rsidR="00BB1E83" w:rsidRPr="00B278F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2C21B" w14:textId="77777777" w:rsidR="00CD169C" w:rsidRDefault="00CD169C" w:rsidP="00191733">
      <w:pPr>
        <w:spacing w:after="0" w:line="240" w:lineRule="auto"/>
      </w:pPr>
      <w:r>
        <w:separator/>
      </w:r>
    </w:p>
  </w:endnote>
  <w:endnote w:type="continuationSeparator" w:id="0">
    <w:p w14:paraId="476D4DC0" w14:textId="77777777" w:rsidR="00CD169C" w:rsidRDefault="00CD169C"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7CF5CA98" w14:textId="118451CF"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138BF" w14:textId="77777777" w:rsidR="00CD169C" w:rsidRDefault="00CD169C" w:rsidP="00191733">
      <w:pPr>
        <w:spacing w:after="0" w:line="240" w:lineRule="auto"/>
      </w:pPr>
      <w:r>
        <w:separator/>
      </w:r>
    </w:p>
  </w:footnote>
  <w:footnote w:type="continuationSeparator" w:id="0">
    <w:p w14:paraId="7DFCACC8" w14:textId="77777777" w:rsidR="00CD169C" w:rsidRDefault="00CD169C" w:rsidP="00191733">
      <w:pPr>
        <w:spacing w:after="0" w:line="240" w:lineRule="auto"/>
      </w:pPr>
      <w:r>
        <w:continuationSeparator/>
      </w:r>
    </w:p>
  </w:footnote>
  <w:footnote w:id="1">
    <w:p w14:paraId="36CF3AF1" w14:textId="77777777" w:rsidR="002D5722" w:rsidRPr="00BE0DAA" w:rsidRDefault="002D5722" w:rsidP="002D5722">
      <w:pPr>
        <w:spacing w:line="360" w:lineRule="auto"/>
        <w:jc w:val="both"/>
        <w:rPr>
          <w:rFonts w:ascii="Calibri" w:eastAsiaTheme="minorEastAsia" w:hAnsi="Calibri" w:cs="Calibri"/>
          <w:sz w:val="16"/>
          <w:szCs w:val="16"/>
        </w:rPr>
      </w:pPr>
      <w:r w:rsidRPr="00BE0DAA">
        <w:rPr>
          <w:rFonts w:ascii="Calibri" w:eastAsiaTheme="minorEastAsia" w:hAnsi="Calibri" w:cs="Calibri"/>
          <w:sz w:val="16"/>
          <w:szCs w:val="16"/>
        </w:rPr>
        <w:t>1 supported by Welsh Government alongside Technical Advice Note 6 (TAN 6) and Planning Policy Wales</w:t>
      </w:r>
    </w:p>
    <w:p w14:paraId="47150A4A" w14:textId="77777777" w:rsidR="002D5722" w:rsidRDefault="002D5722" w:rsidP="002D5722"/>
    <w:p w14:paraId="0D389174" w14:textId="77777777" w:rsidR="002D5722" w:rsidRDefault="002D5722" w:rsidP="002D5722">
      <w:pPr>
        <w:pStyle w:val="FootnoteText"/>
      </w:pPr>
    </w:p>
  </w:footnote>
  <w:footnote w:id="2">
    <w:p w14:paraId="3055CA23" w14:textId="77777777" w:rsidR="00C91EDC" w:rsidRPr="00AA4048" w:rsidRDefault="00C91EDC" w:rsidP="00C91EDC">
      <w:pPr>
        <w:pStyle w:val="FootnoteText"/>
        <w:rPr>
          <w:sz w:val="16"/>
          <w:szCs w:val="16"/>
          <w:lang w:val="en-US"/>
        </w:rPr>
      </w:pPr>
      <w:r w:rsidRPr="00AA4048">
        <w:rPr>
          <w:rStyle w:val="FootnoteReference"/>
          <w:sz w:val="16"/>
          <w:szCs w:val="16"/>
        </w:rPr>
        <w:footnoteRef/>
      </w:r>
      <w:r w:rsidRPr="00AA4048">
        <w:rPr>
          <w:sz w:val="16"/>
          <w:szCs w:val="16"/>
        </w:rPr>
        <w:t xml:space="preserve"> </w:t>
      </w:r>
      <w:r w:rsidRPr="00AA4048">
        <w:rPr>
          <w:sz w:val="16"/>
          <w:szCs w:val="16"/>
          <w:lang w:val="en-US"/>
        </w:rPr>
        <w:t>See Appendix A</w:t>
      </w:r>
    </w:p>
  </w:footnote>
  <w:footnote w:id="3">
    <w:p w14:paraId="66386413" w14:textId="74B7FDC0" w:rsidR="00C91EDC" w:rsidRPr="00AA4048" w:rsidRDefault="00C91EDC" w:rsidP="00C91EDC">
      <w:pPr>
        <w:spacing w:line="240" w:lineRule="auto"/>
        <w:jc w:val="both"/>
        <w:rPr>
          <w:sz w:val="16"/>
          <w:szCs w:val="16"/>
          <w:lang w:val="en-US"/>
        </w:rPr>
      </w:pPr>
      <w:r w:rsidRPr="00AA4048">
        <w:rPr>
          <w:rStyle w:val="FootnoteReference"/>
          <w:sz w:val="16"/>
          <w:szCs w:val="16"/>
        </w:rPr>
        <w:footnoteRef/>
      </w:r>
      <w:r w:rsidRPr="00AA4048">
        <w:rPr>
          <w:sz w:val="16"/>
          <w:szCs w:val="16"/>
        </w:rPr>
        <w:t xml:space="preserve"> Jon James response to author survey, received </w:t>
      </w:r>
      <w:r w:rsidR="00DC714D">
        <w:rPr>
          <w:sz w:val="16"/>
          <w:szCs w:val="16"/>
        </w:rPr>
        <w:t>02</w:t>
      </w:r>
      <w:r w:rsidRPr="00AA4048">
        <w:rPr>
          <w:sz w:val="16"/>
          <w:szCs w:val="16"/>
        </w:rPr>
        <w:t>/12/2021</w:t>
      </w:r>
    </w:p>
  </w:footnote>
  <w:footnote w:id="4">
    <w:p w14:paraId="1C64120F" w14:textId="5A9007BB" w:rsidR="00C91EDC" w:rsidRDefault="00C91EDC" w:rsidP="00C91EDC">
      <w:pPr>
        <w:pStyle w:val="FootnoteText"/>
      </w:pPr>
      <w:r>
        <w:rPr>
          <w:rStyle w:val="FootnoteReference"/>
        </w:rPr>
        <w:footnoteRef/>
      </w:r>
      <w:r>
        <w:t xml:space="preserve"> </w:t>
      </w:r>
      <w:r w:rsidRPr="00AA4048">
        <w:rPr>
          <w:sz w:val="16"/>
          <w:szCs w:val="16"/>
        </w:rPr>
        <w:t xml:space="preserve">David Darkin response to author survey, received </w:t>
      </w:r>
      <w:r w:rsidR="00DC714D">
        <w:rPr>
          <w:sz w:val="16"/>
          <w:szCs w:val="16"/>
        </w:rPr>
        <w:t>02/12/2021</w:t>
      </w:r>
    </w:p>
  </w:footnote>
  <w:footnote w:id="5">
    <w:p w14:paraId="4615852B" w14:textId="21D1B83E"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6">
    <w:p w14:paraId="42A2938B" w14:textId="0888AE40"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7">
    <w:p w14:paraId="72031BED" w14:textId="42DE6022"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8">
    <w:p w14:paraId="7C534A88" w14:textId="0BD4AEB5" w:rsidR="00C91EDC" w:rsidRDefault="00C91EDC" w:rsidP="00C91EDC">
      <w:pPr>
        <w:pStyle w:val="FootnoteText"/>
      </w:pPr>
      <w:r>
        <w:rPr>
          <w:rStyle w:val="FootnoteReference"/>
        </w:rPr>
        <w:footnoteRef/>
      </w:r>
      <w:r>
        <w:t xml:space="preserve"> </w:t>
      </w:r>
      <w:r w:rsidRPr="00AA4048">
        <w:rPr>
          <w:sz w:val="16"/>
          <w:szCs w:val="16"/>
        </w:rPr>
        <w:t xml:space="preserve">David </w:t>
      </w:r>
      <w:r>
        <w:rPr>
          <w:sz w:val="16"/>
          <w:szCs w:val="16"/>
        </w:rPr>
        <w:t>Thorpe</w:t>
      </w:r>
      <w:r w:rsidRPr="00AA4048">
        <w:rPr>
          <w:sz w:val="16"/>
          <w:szCs w:val="16"/>
        </w:rPr>
        <w:t xml:space="preserve"> response to author survey, received </w:t>
      </w:r>
      <w:r w:rsidR="00DC714D">
        <w:rPr>
          <w:sz w:val="16"/>
          <w:szCs w:val="16"/>
        </w:rPr>
        <w:t>02/12/2021</w:t>
      </w:r>
    </w:p>
  </w:footnote>
  <w:footnote w:id="9">
    <w:p w14:paraId="0E2DF4D9" w14:textId="77777777" w:rsidR="003B13DD" w:rsidRDefault="003B13DD" w:rsidP="003B13DD">
      <w:pPr>
        <w:pStyle w:val="FootnoteText"/>
      </w:pPr>
      <w:r>
        <w:rPr>
          <w:rStyle w:val="FootnoteReference"/>
        </w:rPr>
        <w:footnoteRef/>
      </w:r>
      <w:r>
        <w:t xml:space="preserve"> </w:t>
      </w:r>
      <w:r w:rsidRPr="00D534B0">
        <w:rPr>
          <w:sz w:val="16"/>
          <w:szCs w:val="16"/>
        </w:rPr>
        <w:t>David Thorpe response to author survey, received 02/12/2021</w:t>
      </w:r>
    </w:p>
  </w:footnote>
  <w:footnote w:id="10">
    <w:p w14:paraId="011EE908" w14:textId="6D38B505" w:rsidR="0042114D" w:rsidRDefault="0042114D">
      <w:pPr>
        <w:pStyle w:val="FootnoteText"/>
      </w:pPr>
      <w:r>
        <w:rPr>
          <w:rStyle w:val="FootnoteReference"/>
        </w:rPr>
        <w:footnoteRef/>
      </w:r>
      <w:r>
        <w:t xml:space="preserve"> </w:t>
      </w:r>
      <w:r w:rsidRPr="00DC714D">
        <w:rPr>
          <w:sz w:val="16"/>
          <w:szCs w:val="16"/>
        </w:rPr>
        <w:t>Figures stated in Chapter 1: Population and densities with reference to LDP, p18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D166EF"/>
    <w:multiLevelType w:val="multilevel"/>
    <w:tmpl w:val="5872A2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47158DA"/>
    <w:multiLevelType w:val="multilevel"/>
    <w:tmpl w:val="E4B8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F047DF"/>
    <w:multiLevelType w:val="multilevel"/>
    <w:tmpl w:val="D13225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5E1C5B"/>
    <w:multiLevelType w:val="multilevel"/>
    <w:tmpl w:val="1CDC9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5F36818"/>
    <w:multiLevelType w:val="hybridMultilevel"/>
    <w:tmpl w:val="6B60D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FA7963"/>
    <w:multiLevelType w:val="hybridMultilevel"/>
    <w:tmpl w:val="2722CA18"/>
    <w:lvl w:ilvl="0" w:tplc="B5DC2F70">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6B438C"/>
    <w:multiLevelType w:val="hybridMultilevel"/>
    <w:tmpl w:val="ACB2B16C"/>
    <w:lvl w:ilvl="0" w:tplc="72DAB02A">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42AAA"/>
    <w:multiLevelType w:val="hybridMultilevel"/>
    <w:tmpl w:val="827EA4C6"/>
    <w:lvl w:ilvl="0" w:tplc="D7A0D12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852674"/>
    <w:multiLevelType w:val="hybridMultilevel"/>
    <w:tmpl w:val="EC8AF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041CE6"/>
    <w:multiLevelType w:val="multilevel"/>
    <w:tmpl w:val="9E362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5D3B04"/>
    <w:multiLevelType w:val="hybridMultilevel"/>
    <w:tmpl w:val="06E8654A"/>
    <w:lvl w:ilvl="0" w:tplc="09FEB43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C677C4"/>
    <w:multiLevelType w:val="hybridMultilevel"/>
    <w:tmpl w:val="E23CA6C8"/>
    <w:lvl w:ilvl="0" w:tplc="DB86665E">
      <w:start w:val="1"/>
      <w:numFmt w:val="decimal"/>
      <w:lvlText w:val="%1."/>
      <w:lvlJc w:val="left"/>
      <w:pPr>
        <w:ind w:left="720" w:hanging="360"/>
      </w:pPr>
    </w:lvl>
    <w:lvl w:ilvl="1" w:tplc="8A5A3DF2">
      <w:start w:val="1"/>
      <w:numFmt w:val="lowerLetter"/>
      <w:lvlText w:val="%2."/>
      <w:lvlJc w:val="left"/>
      <w:pPr>
        <w:ind w:left="1440" w:hanging="360"/>
      </w:pPr>
    </w:lvl>
    <w:lvl w:ilvl="2" w:tplc="B9965D32">
      <w:start w:val="1"/>
      <w:numFmt w:val="lowerRoman"/>
      <w:lvlText w:val="%3."/>
      <w:lvlJc w:val="right"/>
      <w:pPr>
        <w:ind w:left="2160" w:hanging="180"/>
      </w:pPr>
    </w:lvl>
    <w:lvl w:ilvl="3" w:tplc="DED4168E">
      <w:start w:val="1"/>
      <w:numFmt w:val="decimal"/>
      <w:lvlText w:val="%4."/>
      <w:lvlJc w:val="left"/>
      <w:pPr>
        <w:ind w:left="2880" w:hanging="360"/>
      </w:pPr>
    </w:lvl>
    <w:lvl w:ilvl="4" w:tplc="8E363CB8">
      <w:start w:val="1"/>
      <w:numFmt w:val="lowerLetter"/>
      <w:lvlText w:val="%5."/>
      <w:lvlJc w:val="left"/>
      <w:pPr>
        <w:ind w:left="3600" w:hanging="360"/>
      </w:pPr>
    </w:lvl>
    <w:lvl w:ilvl="5" w:tplc="AA1A3B64">
      <w:start w:val="1"/>
      <w:numFmt w:val="lowerRoman"/>
      <w:lvlText w:val="%6."/>
      <w:lvlJc w:val="right"/>
      <w:pPr>
        <w:ind w:left="4320" w:hanging="180"/>
      </w:pPr>
    </w:lvl>
    <w:lvl w:ilvl="6" w:tplc="B51A20CA">
      <w:start w:val="1"/>
      <w:numFmt w:val="decimal"/>
      <w:lvlText w:val="%7."/>
      <w:lvlJc w:val="left"/>
      <w:pPr>
        <w:ind w:left="5040" w:hanging="360"/>
      </w:pPr>
    </w:lvl>
    <w:lvl w:ilvl="7" w:tplc="437E837E">
      <w:start w:val="1"/>
      <w:numFmt w:val="lowerLetter"/>
      <w:lvlText w:val="%8."/>
      <w:lvlJc w:val="left"/>
      <w:pPr>
        <w:ind w:left="5760" w:hanging="360"/>
      </w:pPr>
    </w:lvl>
    <w:lvl w:ilvl="8" w:tplc="DB225778">
      <w:start w:val="1"/>
      <w:numFmt w:val="lowerRoman"/>
      <w:lvlText w:val="%9."/>
      <w:lvlJc w:val="right"/>
      <w:pPr>
        <w:ind w:left="6480" w:hanging="180"/>
      </w:pPr>
    </w:lvl>
  </w:abstractNum>
  <w:abstractNum w:abstractNumId="16" w15:restartNumberingAfterBreak="0">
    <w:nsid w:val="77D86800"/>
    <w:multiLevelType w:val="multilevel"/>
    <w:tmpl w:val="3DC8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432AB8"/>
    <w:multiLevelType w:val="hybridMultilevel"/>
    <w:tmpl w:val="A5C068C4"/>
    <w:lvl w:ilvl="0" w:tplc="80E8CE44">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895885">
    <w:abstractNumId w:val="9"/>
  </w:num>
  <w:num w:numId="2" w16cid:durableId="77946523">
    <w:abstractNumId w:val="17"/>
  </w:num>
  <w:num w:numId="3" w16cid:durableId="1952323620">
    <w:abstractNumId w:val="6"/>
  </w:num>
  <w:num w:numId="4" w16cid:durableId="197816414">
    <w:abstractNumId w:val="0"/>
  </w:num>
  <w:num w:numId="5" w16cid:durableId="244459035">
    <w:abstractNumId w:val="2"/>
  </w:num>
  <w:num w:numId="6" w16cid:durableId="1666517059">
    <w:abstractNumId w:val="12"/>
  </w:num>
  <w:num w:numId="7" w16cid:durableId="1058548169">
    <w:abstractNumId w:val="5"/>
  </w:num>
  <w:num w:numId="8" w16cid:durableId="1440637041">
    <w:abstractNumId w:val="13"/>
  </w:num>
  <w:num w:numId="9" w16cid:durableId="2130314987">
    <w:abstractNumId w:val="1"/>
  </w:num>
  <w:num w:numId="10" w16cid:durableId="1619868386">
    <w:abstractNumId w:val="4"/>
  </w:num>
  <w:num w:numId="11" w16cid:durableId="1226601002">
    <w:abstractNumId w:val="7"/>
  </w:num>
  <w:num w:numId="12" w16cid:durableId="847864862">
    <w:abstractNumId w:val="16"/>
  </w:num>
  <w:num w:numId="13" w16cid:durableId="200017389">
    <w:abstractNumId w:val="3"/>
  </w:num>
  <w:num w:numId="14" w16cid:durableId="675154650">
    <w:abstractNumId w:val="8"/>
  </w:num>
  <w:num w:numId="15" w16cid:durableId="1398476944">
    <w:abstractNumId w:val="10"/>
  </w:num>
  <w:num w:numId="16" w16cid:durableId="1798717316">
    <w:abstractNumId w:val="11"/>
  </w:num>
  <w:num w:numId="17" w16cid:durableId="1321813308">
    <w:abstractNumId w:val="14"/>
  </w:num>
  <w:num w:numId="18" w16cid:durableId="573124492">
    <w:abstractNumId w:val="18"/>
  </w:num>
  <w:num w:numId="19" w16cid:durableId="21427956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2EED"/>
    <w:rsid w:val="00003345"/>
    <w:rsid w:val="00003DB1"/>
    <w:rsid w:val="00007A30"/>
    <w:rsid w:val="00012275"/>
    <w:rsid w:val="0001536D"/>
    <w:rsid w:val="00015A6E"/>
    <w:rsid w:val="00020437"/>
    <w:rsid w:val="00021AB7"/>
    <w:rsid w:val="00030F85"/>
    <w:rsid w:val="00036CCD"/>
    <w:rsid w:val="00043C01"/>
    <w:rsid w:val="00044F5F"/>
    <w:rsid w:val="000470DC"/>
    <w:rsid w:val="00050A69"/>
    <w:rsid w:val="0005653F"/>
    <w:rsid w:val="00062487"/>
    <w:rsid w:val="00070432"/>
    <w:rsid w:val="00070FEC"/>
    <w:rsid w:val="00085ACC"/>
    <w:rsid w:val="00087424"/>
    <w:rsid w:val="00095387"/>
    <w:rsid w:val="000B13E3"/>
    <w:rsid w:val="000B2697"/>
    <w:rsid w:val="000C11E4"/>
    <w:rsid w:val="000C246F"/>
    <w:rsid w:val="000C5817"/>
    <w:rsid w:val="000C6921"/>
    <w:rsid w:val="000C6FE1"/>
    <w:rsid w:val="000D2D80"/>
    <w:rsid w:val="000D2FC7"/>
    <w:rsid w:val="000D5306"/>
    <w:rsid w:val="000F6191"/>
    <w:rsid w:val="000F7D88"/>
    <w:rsid w:val="000F7ED6"/>
    <w:rsid w:val="001026D8"/>
    <w:rsid w:val="00105214"/>
    <w:rsid w:val="00107A99"/>
    <w:rsid w:val="00116B39"/>
    <w:rsid w:val="001176C4"/>
    <w:rsid w:val="00122B5B"/>
    <w:rsid w:val="001237DC"/>
    <w:rsid w:val="0013311D"/>
    <w:rsid w:val="00135DFB"/>
    <w:rsid w:val="001373C0"/>
    <w:rsid w:val="00144B35"/>
    <w:rsid w:val="00155773"/>
    <w:rsid w:val="00160266"/>
    <w:rsid w:val="001634AB"/>
    <w:rsid w:val="001727FB"/>
    <w:rsid w:val="00173A5E"/>
    <w:rsid w:val="001762F3"/>
    <w:rsid w:val="001832C7"/>
    <w:rsid w:val="001915FE"/>
    <w:rsid w:val="00191733"/>
    <w:rsid w:val="00191AAC"/>
    <w:rsid w:val="00195FA0"/>
    <w:rsid w:val="001A3773"/>
    <w:rsid w:val="001A3BD1"/>
    <w:rsid w:val="001A4F0F"/>
    <w:rsid w:val="001B1AED"/>
    <w:rsid w:val="001C1F85"/>
    <w:rsid w:val="001C3482"/>
    <w:rsid w:val="001C4775"/>
    <w:rsid w:val="001C6197"/>
    <w:rsid w:val="001C6CCB"/>
    <w:rsid w:val="001D5939"/>
    <w:rsid w:val="001D6944"/>
    <w:rsid w:val="001E06EF"/>
    <w:rsid w:val="001E1801"/>
    <w:rsid w:val="001E1F18"/>
    <w:rsid w:val="001E2888"/>
    <w:rsid w:val="001E3551"/>
    <w:rsid w:val="001E3581"/>
    <w:rsid w:val="001E4F74"/>
    <w:rsid w:val="001E61A1"/>
    <w:rsid w:val="001F0509"/>
    <w:rsid w:val="001F164B"/>
    <w:rsid w:val="001F393F"/>
    <w:rsid w:val="001F5FF5"/>
    <w:rsid w:val="002023D1"/>
    <w:rsid w:val="002033FF"/>
    <w:rsid w:val="00212AE2"/>
    <w:rsid w:val="00232C1D"/>
    <w:rsid w:val="002333C4"/>
    <w:rsid w:val="0023362B"/>
    <w:rsid w:val="00236FEB"/>
    <w:rsid w:val="00241F08"/>
    <w:rsid w:val="00245327"/>
    <w:rsid w:val="00247E08"/>
    <w:rsid w:val="002547D3"/>
    <w:rsid w:val="00256C18"/>
    <w:rsid w:val="00265F77"/>
    <w:rsid w:val="00266292"/>
    <w:rsid w:val="00266884"/>
    <w:rsid w:val="00270798"/>
    <w:rsid w:val="00271D6B"/>
    <w:rsid w:val="0027253A"/>
    <w:rsid w:val="00276B95"/>
    <w:rsid w:val="0028013E"/>
    <w:rsid w:val="002803AE"/>
    <w:rsid w:val="00281E85"/>
    <w:rsid w:val="002833AE"/>
    <w:rsid w:val="00286E33"/>
    <w:rsid w:val="0029053D"/>
    <w:rsid w:val="00290AFF"/>
    <w:rsid w:val="00292B1D"/>
    <w:rsid w:val="00292FC1"/>
    <w:rsid w:val="00295A0E"/>
    <w:rsid w:val="002971D1"/>
    <w:rsid w:val="002A2372"/>
    <w:rsid w:val="002A487B"/>
    <w:rsid w:val="002B1263"/>
    <w:rsid w:val="002B34FD"/>
    <w:rsid w:val="002B357C"/>
    <w:rsid w:val="002C075E"/>
    <w:rsid w:val="002C1829"/>
    <w:rsid w:val="002C4299"/>
    <w:rsid w:val="002C7B60"/>
    <w:rsid w:val="002D3214"/>
    <w:rsid w:val="002D5722"/>
    <w:rsid w:val="002D575C"/>
    <w:rsid w:val="002E345C"/>
    <w:rsid w:val="002E3F5A"/>
    <w:rsid w:val="002E5254"/>
    <w:rsid w:val="002E5603"/>
    <w:rsid w:val="002F6F6A"/>
    <w:rsid w:val="00300CF9"/>
    <w:rsid w:val="00311EFE"/>
    <w:rsid w:val="0031262E"/>
    <w:rsid w:val="00315CFC"/>
    <w:rsid w:val="0032226E"/>
    <w:rsid w:val="00322518"/>
    <w:rsid w:val="003240E1"/>
    <w:rsid w:val="0032473F"/>
    <w:rsid w:val="0032524A"/>
    <w:rsid w:val="003277B3"/>
    <w:rsid w:val="00327C26"/>
    <w:rsid w:val="003311E5"/>
    <w:rsid w:val="003334C4"/>
    <w:rsid w:val="00333D84"/>
    <w:rsid w:val="00340514"/>
    <w:rsid w:val="00340EC8"/>
    <w:rsid w:val="00344B8E"/>
    <w:rsid w:val="0035352B"/>
    <w:rsid w:val="00360E43"/>
    <w:rsid w:val="00361604"/>
    <w:rsid w:val="003656E2"/>
    <w:rsid w:val="00366682"/>
    <w:rsid w:val="003736DD"/>
    <w:rsid w:val="00381F56"/>
    <w:rsid w:val="00384F09"/>
    <w:rsid w:val="00387486"/>
    <w:rsid w:val="00391B7F"/>
    <w:rsid w:val="003939AC"/>
    <w:rsid w:val="003978FB"/>
    <w:rsid w:val="003A0241"/>
    <w:rsid w:val="003A04CE"/>
    <w:rsid w:val="003A385C"/>
    <w:rsid w:val="003A693F"/>
    <w:rsid w:val="003A747D"/>
    <w:rsid w:val="003B1256"/>
    <w:rsid w:val="003B13DD"/>
    <w:rsid w:val="003B1B29"/>
    <w:rsid w:val="003B327F"/>
    <w:rsid w:val="003B6AA0"/>
    <w:rsid w:val="003D0BD5"/>
    <w:rsid w:val="003D2437"/>
    <w:rsid w:val="003D2A7F"/>
    <w:rsid w:val="003E2002"/>
    <w:rsid w:val="003E3993"/>
    <w:rsid w:val="003E3B42"/>
    <w:rsid w:val="003E75EE"/>
    <w:rsid w:val="003F2ED4"/>
    <w:rsid w:val="003F32EE"/>
    <w:rsid w:val="003F5CA8"/>
    <w:rsid w:val="00404231"/>
    <w:rsid w:val="00407E1A"/>
    <w:rsid w:val="00410918"/>
    <w:rsid w:val="00411B9F"/>
    <w:rsid w:val="004201AC"/>
    <w:rsid w:val="00420A17"/>
    <w:rsid w:val="0042114D"/>
    <w:rsid w:val="00422715"/>
    <w:rsid w:val="00427218"/>
    <w:rsid w:val="00430B6E"/>
    <w:rsid w:val="004321E2"/>
    <w:rsid w:val="00436567"/>
    <w:rsid w:val="00440AB5"/>
    <w:rsid w:val="004458BB"/>
    <w:rsid w:val="00446C6B"/>
    <w:rsid w:val="00454531"/>
    <w:rsid w:val="004550FA"/>
    <w:rsid w:val="00455A63"/>
    <w:rsid w:val="00455BA9"/>
    <w:rsid w:val="00455FD4"/>
    <w:rsid w:val="00465839"/>
    <w:rsid w:val="00466BAB"/>
    <w:rsid w:val="00466DD0"/>
    <w:rsid w:val="00467708"/>
    <w:rsid w:val="00471C1D"/>
    <w:rsid w:val="00473498"/>
    <w:rsid w:val="00474FDA"/>
    <w:rsid w:val="00477700"/>
    <w:rsid w:val="00477AEF"/>
    <w:rsid w:val="004820D7"/>
    <w:rsid w:val="00483A68"/>
    <w:rsid w:val="0049032E"/>
    <w:rsid w:val="0049292D"/>
    <w:rsid w:val="00492A4F"/>
    <w:rsid w:val="00492F6D"/>
    <w:rsid w:val="004956E2"/>
    <w:rsid w:val="00496DAB"/>
    <w:rsid w:val="004A5514"/>
    <w:rsid w:val="004C05E7"/>
    <w:rsid w:val="004C0CAE"/>
    <w:rsid w:val="004C1408"/>
    <w:rsid w:val="004C1F54"/>
    <w:rsid w:val="004C6D2D"/>
    <w:rsid w:val="004D27D8"/>
    <w:rsid w:val="004E715E"/>
    <w:rsid w:val="004E77AD"/>
    <w:rsid w:val="004F0CEB"/>
    <w:rsid w:val="004F1CE3"/>
    <w:rsid w:val="004F2A51"/>
    <w:rsid w:val="004F479C"/>
    <w:rsid w:val="004F70F8"/>
    <w:rsid w:val="0050260C"/>
    <w:rsid w:val="0050429E"/>
    <w:rsid w:val="005112DE"/>
    <w:rsid w:val="00517B9C"/>
    <w:rsid w:val="00517E3B"/>
    <w:rsid w:val="00520757"/>
    <w:rsid w:val="005338A6"/>
    <w:rsid w:val="00533C3E"/>
    <w:rsid w:val="00534CD1"/>
    <w:rsid w:val="00536E30"/>
    <w:rsid w:val="005406FA"/>
    <w:rsid w:val="0054336F"/>
    <w:rsid w:val="00543B40"/>
    <w:rsid w:val="00545958"/>
    <w:rsid w:val="00547A66"/>
    <w:rsid w:val="00552017"/>
    <w:rsid w:val="0055358A"/>
    <w:rsid w:val="00557739"/>
    <w:rsid w:val="005704E2"/>
    <w:rsid w:val="005712F5"/>
    <w:rsid w:val="00572B48"/>
    <w:rsid w:val="00580C35"/>
    <w:rsid w:val="00581A90"/>
    <w:rsid w:val="00582435"/>
    <w:rsid w:val="005852DD"/>
    <w:rsid w:val="00590FA7"/>
    <w:rsid w:val="005A20F6"/>
    <w:rsid w:val="005A72ED"/>
    <w:rsid w:val="005A75CC"/>
    <w:rsid w:val="005B1BCF"/>
    <w:rsid w:val="005B3D9E"/>
    <w:rsid w:val="005B6560"/>
    <w:rsid w:val="005C1E00"/>
    <w:rsid w:val="005C34DA"/>
    <w:rsid w:val="005C55AE"/>
    <w:rsid w:val="005C58D6"/>
    <w:rsid w:val="005C599E"/>
    <w:rsid w:val="005D1BB2"/>
    <w:rsid w:val="005D23C7"/>
    <w:rsid w:val="005D4B9B"/>
    <w:rsid w:val="005D4D1D"/>
    <w:rsid w:val="005D5779"/>
    <w:rsid w:val="005D76E6"/>
    <w:rsid w:val="005E1EB4"/>
    <w:rsid w:val="005F3271"/>
    <w:rsid w:val="005F41ED"/>
    <w:rsid w:val="005F4A04"/>
    <w:rsid w:val="005F5984"/>
    <w:rsid w:val="005F6718"/>
    <w:rsid w:val="00600F47"/>
    <w:rsid w:val="00601CED"/>
    <w:rsid w:val="006028B2"/>
    <w:rsid w:val="006038D5"/>
    <w:rsid w:val="00606095"/>
    <w:rsid w:val="0061007E"/>
    <w:rsid w:val="0061009E"/>
    <w:rsid w:val="006133E2"/>
    <w:rsid w:val="00616D94"/>
    <w:rsid w:val="00620A49"/>
    <w:rsid w:val="006247D6"/>
    <w:rsid w:val="00624B1D"/>
    <w:rsid w:val="00636F03"/>
    <w:rsid w:val="00637DB7"/>
    <w:rsid w:val="00643135"/>
    <w:rsid w:val="00643282"/>
    <w:rsid w:val="006527E5"/>
    <w:rsid w:val="00652B64"/>
    <w:rsid w:val="00660DC4"/>
    <w:rsid w:val="00665A5F"/>
    <w:rsid w:val="00665FBC"/>
    <w:rsid w:val="00670CDD"/>
    <w:rsid w:val="00670E3A"/>
    <w:rsid w:val="00671C14"/>
    <w:rsid w:val="0067225D"/>
    <w:rsid w:val="00681791"/>
    <w:rsid w:val="006862D1"/>
    <w:rsid w:val="00687D14"/>
    <w:rsid w:val="0069266C"/>
    <w:rsid w:val="006926BE"/>
    <w:rsid w:val="00693291"/>
    <w:rsid w:val="00693BAA"/>
    <w:rsid w:val="006A5215"/>
    <w:rsid w:val="006A56DB"/>
    <w:rsid w:val="006B0951"/>
    <w:rsid w:val="006B32D2"/>
    <w:rsid w:val="006B67BC"/>
    <w:rsid w:val="006D4DEF"/>
    <w:rsid w:val="006D5757"/>
    <w:rsid w:val="006D6253"/>
    <w:rsid w:val="006E1B92"/>
    <w:rsid w:val="006F01E4"/>
    <w:rsid w:val="006F139F"/>
    <w:rsid w:val="006F6CBB"/>
    <w:rsid w:val="006F7164"/>
    <w:rsid w:val="0070036E"/>
    <w:rsid w:val="00700C12"/>
    <w:rsid w:val="00707672"/>
    <w:rsid w:val="00712181"/>
    <w:rsid w:val="007143C0"/>
    <w:rsid w:val="007146E1"/>
    <w:rsid w:val="007263CB"/>
    <w:rsid w:val="00726C5E"/>
    <w:rsid w:val="00727AFE"/>
    <w:rsid w:val="00741727"/>
    <w:rsid w:val="0074509F"/>
    <w:rsid w:val="007452B6"/>
    <w:rsid w:val="0075787D"/>
    <w:rsid w:val="00757D92"/>
    <w:rsid w:val="00762B73"/>
    <w:rsid w:val="00763DA5"/>
    <w:rsid w:val="007650C5"/>
    <w:rsid w:val="007678B8"/>
    <w:rsid w:val="007709B2"/>
    <w:rsid w:val="0077693E"/>
    <w:rsid w:val="00780BBE"/>
    <w:rsid w:val="00782C95"/>
    <w:rsid w:val="00786FDE"/>
    <w:rsid w:val="00790AED"/>
    <w:rsid w:val="007954FC"/>
    <w:rsid w:val="00795F66"/>
    <w:rsid w:val="007A3F34"/>
    <w:rsid w:val="007B02D7"/>
    <w:rsid w:val="007B3017"/>
    <w:rsid w:val="007B55B3"/>
    <w:rsid w:val="007B7C9D"/>
    <w:rsid w:val="007C2398"/>
    <w:rsid w:val="007D043E"/>
    <w:rsid w:val="007E398B"/>
    <w:rsid w:val="007F5C24"/>
    <w:rsid w:val="007F6CC5"/>
    <w:rsid w:val="007F7CFE"/>
    <w:rsid w:val="0080115E"/>
    <w:rsid w:val="00802FE8"/>
    <w:rsid w:val="00803804"/>
    <w:rsid w:val="00821514"/>
    <w:rsid w:val="0083425F"/>
    <w:rsid w:val="0083618C"/>
    <w:rsid w:val="00837EC6"/>
    <w:rsid w:val="00843D08"/>
    <w:rsid w:val="0085486B"/>
    <w:rsid w:val="00856D4D"/>
    <w:rsid w:val="008613D7"/>
    <w:rsid w:val="00863FC7"/>
    <w:rsid w:val="00866A6D"/>
    <w:rsid w:val="00870A01"/>
    <w:rsid w:val="008713F5"/>
    <w:rsid w:val="008754C6"/>
    <w:rsid w:val="0089060E"/>
    <w:rsid w:val="00894F96"/>
    <w:rsid w:val="008A549C"/>
    <w:rsid w:val="008B3955"/>
    <w:rsid w:val="008B3C85"/>
    <w:rsid w:val="008B6CDE"/>
    <w:rsid w:val="008B71A5"/>
    <w:rsid w:val="008C147E"/>
    <w:rsid w:val="008C2BD7"/>
    <w:rsid w:val="008C3B8A"/>
    <w:rsid w:val="008C54C4"/>
    <w:rsid w:val="008C78F9"/>
    <w:rsid w:val="008C7DE0"/>
    <w:rsid w:val="008D024A"/>
    <w:rsid w:val="008E1812"/>
    <w:rsid w:val="008E659A"/>
    <w:rsid w:val="008F26B7"/>
    <w:rsid w:val="008F6BFC"/>
    <w:rsid w:val="008F7A09"/>
    <w:rsid w:val="00904ED4"/>
    <w:rsid w:val="00904EE8"/>
    <w:rsid w:val="0091127C"/>
    <w:rsid w:val="009159FB"/>
    <w:rsid w:val="009222E4"/>
    <w:rsid w:val="00922CCB"/>
    <w:rsid w:val="00927183"/>
    <w:rsid w:val="00930829"/>
    <w:rsid w:val="009308AB"/>
    <w:rsid w:val="00937156"/>
    <w:rsid w:val="0094068D"/>
    <w:rsid w:val="009438D0"/>
    <w:rsid w:val="0095286A"/>
    <w:rsid w:val="009637F8"/>
    <w:rsid w:val="009678DE"/>
    <w:rsid w:val="0097190B"/>
    <w:rsid w:val="00972063"/>
    <w:rsid w:val="00975DC4"/>
    <w:rsid w:val="0097691D"/>
    <w:rsid w:val="00976D88"/>
    <w:rsid w:val="00977BDF"/>
    <w:rsid w:val="00980508"/>
    <w:rsid w:val="00980599"/>
    <w:rsid w:val="009824FC"/>
    <w:rsid w:val="00982AC0"/>
    <w:rsid w:val="0098495D"/>
    <w:rsid w:val="009875CF"/>
    <w:rsid w:val="009877F5"/>
    <w:rsid w:val="009879A2"/>
    <w:rsid w:val="00990974"/>
    <w:rsid w:val="00990CD9"/>
    <w:rsid w:val="00992E56"/>
    <w:rsid w:val="00996167"/>
    <w:rsid w:val="009A0423"/>
    <w:rsid w:val="009A0D8B"/>
    <w:rsid w:val="009A2248"/>
    <w:rsid w:val="009A41CE"/>
    <w:rsid w:val="009B1B08"/>
    <w:rsid w:val="009C7290"/>
    <w:rsid w:val="009C7487"/>
    <w:rsid w:val="009E0525"/>
    <w:rsid w:val="009E0D45"/>
    <w:rsid w:val="009E1553"/>
    <w:rsid w:val="009F01C0"/>
    <w:rsid w:val="009F1190"/>
    <w:rsid w:val="009F1687"/>
    <w:rsid w:val="009F170D"/>
    <w:rsid w:val="009F401A"/>
    <w:rsid w:val="00A00D97"/>
    <w:rsid w:val="00A061FC"/>
    <w:rsid w:val="00A063AD"/>
    <w:rsid w:val="00A105B6"/>
    <w:rsid w:val="00A110DE"/>
    <w:rsid w:val="00A12205"/>
    <w:rsid w:val="00A15407"/>
    <w:rsid w:val="00A259A7"/>
    <w:rsid w:val="00A25A49"/>
    <w:rsid w:val="00A26C73"/>
    <w:rsid w:val="00A36770"/>
    <w:rsid w:val="00A367B9"/>
    <w:rsid w:val="00A36D5B"/>
    <w:rsid w:val="00A376A5"/>
    <w:rsid w:val="00A40A94"/>
    <w:rsid w:val="00A41834"/>
    <w:rsid w:val="00A42CFC"/>
    <w:rsid w:val="00A45359"/>
    <w:rsid w:val="00A47582"/>
    <w:rsid w:val="00A500A8"/>
    <w:rsid w:val="00A5228B"/>
    <w:rsid w:val="00A543BD"/>
    <w:rsid w:val="00A54781"/>
    <w:rsid w:val="00A54FA6"/>
    <w:rsid w:val="00A572CD"/>
    <w:rsid w:val="00A575DB"/>
    <w:rsid w:val="00A57C05"/>
    <w:rsid w:val="00A61818"/>
    <w:rsid w:val="00A73DF6"/>
    <w:rsid w:val="00A744BE"/>
    <w:rsid w:val="00A74932"/>
    <w:rsid w:val="00A76798"/>
    <w:rsid w:val="00A7725A"/>
    <w:rsid w:val="00A803CA"/>
    <w:rsid w:val="00A8185E"/>
    <w:rsid w:val="00A82025"/>
    <w:rsid w:val="00A85C89"/>
    <w:rsid w:val="00A87378"/>
    <w:rsid w:val="00A951F8"/>
    <w:rsid w:val="00A96B9B"/>
    <w:rsid w:val="00AA4166"/>
    <w:rsid w:val="00AB2597"/>
    <w:rsid w:val="00AB5A14"/>
    <w:rsid w:val="00AC2657"/>
    <w:rsid w:val="00AC2929"/>
    <w:rsid w:val="00AC35D0"/>
    <w:rsid w:val="00AC5067"/>
    <w:rsid w:val="00AD1CA9"/>
    <w:rsid w:val="00AD21E4"/>
    <w:rsid w:val="00AD2EB9"/>
    <w:rsid w:val="00AD30FE"/>
    <w:rsid w:val="00AD3311"/>
    <w:rsid w:val="00AE1D99"/>
    <w:rsid w:val="00AE42CB"/>
    <w:rsid w:val="00AE69F7"/>
    <w:rsid w:val="00AF4213"/>
    <w:rsid w:val="00AF7A80"/>
    <w:rsid w:val="00B007BD"/>
    <w:rsid w:val="00B0412E"/>
    <w:rsid w:val="00B05F74"/>
    <w:rsid w:val="00B1016D"/>
    <w:rsid w:val="00B13C82"/>
    <w:rsid w:val="00B13E16"/>
    <w:rsid w:val="00B1464A"/>
    <w:rsid w:val="00B21610"/>
    <w:rsid w:val="00B21AB6"/>
    <w:rsid w:val="00B22F85"/>
    <w:rsid w:val="00B23470"/>
    <w:rsid w:val="00B23C14"/>
    <w:rsid w:val="00B265E5"/>
    <w:rsid w:val="00B27415"/>
    <w:rsid w:val="00B278F5"/>
    <w:rsid w:val="00B31060"/>
    <w:rsid w:val="00B32D2D"/>
    <w:rsid w:val="00B32DC7"/>
    <w:rsid w:val="00B42B7B"/>
    <w:rsid w:val="00B50FE6"/>
    <w:rsid w:val="00B51015"/>
    <w:rsid w:val="00B524B1"/>
    <w:rsid w:val="00B55D3E"/>
    <w:rsid w:val="00B6789A"/>
    <w:rsid w:val="00B70777"/>
    <w:rsid w:val="00B72889"/>
    <w:rsid w:val="00B820B8"/>
    <w:rsid w:val="00B91A6C"/>
    <w:rsid w:val="00B93C8A"/>
    <w:rsid w:val="00B948EE"/>
    <w:rsid w:val="00B96E78"/>
    <w:rsid w:val="00BA5A58"/>
    <w:rsid w:val="00BB0790"/>
    <w:rsid w:val="00BB1E83"/>
    <w:rsid w:val="00BC1196"/>
    <w:rsid w:val="00BC54F2"/>
    <w:rsid w:val="00BC681C"/>
    <w:rsid w:val="00BC773D"/>
    <w:rsid w:val="00BD164A"/>
    <w:rsid w:val="00BD253F"/>
    <w:rsid w:val="00BD3446"/>
    <w:rsid w:val="00BD61DC"/>
    <w:rsid w:val="00BD65EE"/>
    <w:rsid w:val="00BE1178"/>
    <w:rsid w:val="00BE2988"/>
    <w:rsid w:val="00BE4A57"/>
    <w:rsid w:val="00BE6BBF"/>
    <w:rsid w:val="00BE73A6"/>
    <w:rsid w:val="00BF0275"/>
    <w:rsid w:val="00BF1705"/>
    <w:rsid w:val="00BF1BBE"/>
    <w:rsid w:val="00BF1CEE"/>
    <w:rsid w:val="00BF2A92"/>
    <w:rsid w:val="00BF53C2"/>
    <w:rsid w:val="00BF73AB"/>
    <w:rsid w:val="00C017FA"/>
    <w:rsid w:val="00C026D8"/>
    <w:rsid w:val="00C0529B"/>
    <w:rsid w:val="00C0563D"/>
    <w:rsid w:val="00C06DEF"/>
    <w:rsid w:val="00C10612"/>
    <w:rsid w:val="00C17AC5"/>
    <w:rsid w:val="00C21701"/>
    <w:rsid w:val="00C22628"/>
    <w:rsid w:val="00C22952"/>
    <w:rsid w:val="00C22B33"/>
    <w:rsid w:val="00C22B6F"/>
    <w:rsid w:val="00C23F75"/>
    <w:rsid w:val="00C23FE2"/>
    <w:rsid w:val="00C24F14"/>
    <w:rsid w:val="00C27D73"/>
    <w:rsid w:val="00C31D13"/>
    <w:rsid w:val="00C36F20"/>
    <w:rsid w:val="00C40B8F"/>
    <w:rsid w:val="00C42F2A"/>
    <w:rsid w:val="00C50290"/>
    <w:rsid w:val="00C50A4D"/>
    <w:rsid w:val="00C60A79"/>
    <w:rsid w:val="00C71712"/>
    <w:rsid w:val="00C73688"/>
    <w:rsid w:val="00C73825"/>
    <w:rsid w:val="00C74450"/>
    <w:rsid w:val="00C75616"/>
    <w:rsid w:val="00C76D92"/>
    <w:rsid w:val="00C77471"/>
    <w:rsid w:val="00C8526C"/>
    <w:rsid w:val="00C860A9"/>
    <w:rsid w:val="00C9175D"/>
    <w:rsid w:val="00C91EDC"/>
    <w:rsid w:val="00C96239"/>
    <w:rsid w:val="00C96A7B"/>
    <w:rsid w:val="00C97023"/>
    <w:rsid w:val="00CA1AC4"/>
    <w:rsid w:val="00CA1F96"/>
    <w:rsid w:val="00CA31A9"/>
    <w:rsid w:val="00CA39C4"/>
    <w:rsid w:val="00CA452F"/>
    <w:rsid w:val="00CA5180"/>
    <w:rsid w:val="00CB1FE3"/>
    <w:rsid w:val="00CB45AE"/>
    <w:rsid w:val="00CC14BD"/>
    <w:rsid w:val="00CC1B86"/>
    <w:rsid w:val="00CC2DAE"/>
    <w:rsid w:val="00CC4F0B"/>
    <w:rsid w:val="00CC7FB2"/>
    <w:rsid w:val="00CD169C"/>
    <w:rsid w:val="00CD3F89"/>
    <w:rsid w:val="00CD754B"/>
    <w:rsid w:val="00CE3B42"/>
    <w:rsid w:val="00CE59A2"/>
    <w:rsid w:val="00CE5C1F"/>
    <w:rsid w:val="00CE7E2C"/>
    <w:rsid w:val="00CF0904"/>
    <w:rsid w:val="00D10332"/>
    <w:rsid w:val="00D11651"/>
    <w:rsid w:val="00D1718B"/>
    <w:rsid w:val="00D21177"/>
    <w:rsid w:val="00D36BB1"/>
    <w:rsid w:val="00D40A8C"/>
    <w:rsid w:val="00D40BAB"/>
    <w:rsid w:val="00D45BA4"/>
    <w:rsid w:val="00D50359"/>
    <w:rsid w:val="00D548F5"/>
    <w:rsid w:val="00D54B06"/>
    <w:rsid w:val="00D653AE"/>
    <w:rsid w:val="00D70714"/>
    <w:rsid w:val="00D71459"/>
    <w:rsid w:val="00D71EE0"/>
    <w:rsid w:val="00D779D6"/>
    <w:rsid w:val="00D81D7E"/>
    <w:rsid w:val="00D83403"/>
    <w:rsid w:val="00D93978"/>
    <w:rsid w:val="00D93A8D"/>
    <w:rsid w:val="00D93B58"/>
    <w:rsid w:val="00D9523C"/>
    <w:rsid w:val="00DA26B6"/>
    <w:rsid w:val="00DA29B2"/>
    <w:rsid w:val="00DA4064"/>
    <w:rsid w:val="00DA7C41"/>
    <w:rsid w:val="00DB0330"/>
    <w:rsid w:val="00DB075E"/>
    <w:rsid w:val="00DB22F2"/>
    <w:rsid w:val="00DB3080"/>
    <w:rsid w:val="00DB3B9E"/>
    <w:rsid w:val="00DB4E26"/>
    <w:rsid w:val="00DC078A"/>
    <w:rsid w:val="00DC146A"/>
    <w:rsid w:val="00DC3840"/>
    <w:rsid w:val="00DC5BB8"/>
    <w:rsid w:val="00DC714D"/>
    <w:rsid w:val="00DD413E"/>
    <w:rsid w:val="00DD538B"/>
    <w:rsid w:val="00DE354D"/>
    <w:rsid w:val="00DE3836"/>
    <w:rsid w:val="00DE3E61"/>
    <w:rsid w:val="00DE3F1A"/>
    <w:rsid w:val="00DE59FB"/>
    <w:rsid w:val="00DF2E81"/>
    <w:rsid w:val="00DF3087"/>
    <w:rsid w:val="00E0123D"/>
    <w:rsid w:val="00E016DB"/>
    <w:rsid w:val="00E03846"/>
    <w:rsid w:val="00E039E2"/>
    <w:rsid w:val="00E0732F"/>
    <w:rsid w:val="00E10386"/>
    <w:rsid w:val="00E11F44"/>
    <w:rsid w:val="00E134E8"/>
    <w:rsid w:val="00E1443C"/>
    <w:rsid w:val="00E21986"/>
    <w:rsid w:val="00E21AC5"/>
    <w:rsid w:val="00E21F85"/>
    <w:rsid w:val="00E23875"/>
    <w:rsid w:val="00E239AF"/>
    <w:rsid w:val="00E23E5C"/>
    <w:rsid w:val="00E24537"/>
    <w:rsid w:val="00E24D9B"/>
    <w:rsid w:val="00E26750"/>
    <w:rsid w:val="00E342B0"/>
    <w:rsid w:val="00E366B0"/>
    <w:rsid w:val="00E4021F"/>
    <w:rsid w:val="00E4080C"/>
    <w:rsid w:val="00E43CDC"/>
    <w:rsid w:val="00E446BC"/>
    <w:rsid w:val="00E47853"/>
    <w:rsid w:val="00E47AF7"/>
    <w:rsid w:val="00E508EB"/>
    <w:rsid w:val="00E51EAB"/>
    <w:rsid w:val="00E73EFF"/>
    <w:rsid w:val="00E802CB"/>
    <w:rsid w:val="00E80B43"/>
    <w:rsid w:val="00E81348"/>
    <w:rsid w:val="00E81758"/>
    <w:rsid w:val="00E81951"/>
    <w:rsid w:val="00E82673"/>
    <w:rsid w:val="00E83EAA"/>
    <w:rsid w:val="00E83F48"/>
    <w:rsid w:val="00E85745"/>
    <w:rsid w:val="00E87A03"/>
    <w:rsid w:val="00E91B75"/>
    <w:rsid w:val="00E94742"/>
    <w:rsid w:val="00EA23EF"/>
    <w:rsid w:val="00EA32E0"/>
    <w:rsid w:val="00EA3BCB"/>
    <w:rsid w:val="00EA471E"/>
    <w:rsid w:val="00EA4F69"/>
    <w:rsid w:val="00EA4F76"/>
    <w:rsid w:val="00EA53A6"/>
    <w:rsid w:val="00EA6B07"/>
    <w:rsid w:val="00EA78F9"/>
    <w:rsid w:val="00EB6CE6"/>
    <w:rsid w:val="00EC0C7E"/>
    <w:rsid w:val="00ED1A29"/>
    <w:rsid w:val="00ED74EC"/>
    <w:rsid w:val="00EE1C4B"/>
    <w:rsid w:val="00EE3524"/>
    <w:rsid w:val="00EE5705"/>
    <w:rsid w:val="00EE5873"/>
    <w:rsid w:val="00EF0968"/>
    <w:rsid w:val="00EF6D04"/>
    <w:rsid w:val="00F00FD2"/>
    <w:rsid w:val="00F029B3"/>
    <w:rsid w:val="00F044BD"/>
    <w:rsid w:val="00F1079E"/>
    <w:rsid w:val="00F11684"/>
    <w:rsid w:val="00F1221D"/>
    <w:rsid w:val="00F12A1E"/>
    <w:rsid w:val="00F150EF"/>
    <w:rsid w:val="00F1650B"/>
    <w:rsid w:val="00F21C36"/>
    <w:rsid w:val="00F22811"/>
    <w:rsid w:val="00F23613"/>
    <w:rsid w:val="00F2460F"/>
    <w:rsid w:val="00F2620A"/>
    <w:rsid w:val="00F2693A"/>
    <w:rsid w:val="00F27D5C"/>
    <w:rsid w:val="00F32D15"/>
    <w:rsid w:val="00F34C2E"/>
    <w:rsid w:val="00F4074F"/>
    <w:rsid w:val="00F40C09"/>
    <w:rsid w:val="00F41B22"/>
    <w:rsid w:val="00F466FC"/>
    <w:rsid w:val="00F500C7"/>
    <w:rsid w:val="00F5128C"/>
    <w:rsid w:val="00F55C9D"/>
    <w:rsid w:val="00F56A80"/>
    <w:rsid w:val="00F627D3"/>
    <w:rsid w:val="00F65F37"/>
    <w:rsid w:val="00F66A79"/>
    <w:rsid w:val="00F67354"/>
    <w:rsid w:val="00F71485"/>
    <w:rsid w:val="00F739C5"/>
    <w:rsid w:val="00F73C4D"/>
    <w:rsid w:val="00F7454E"/>
    <w:rsid w:val="00F8492B"/>
    <w:rsid w:val="00F8734D"/>
    <w:rsid w:val="00F902A2"/>
    <w:rsid w:val="00F97381"/>
    <w:rsid w:val="00FA31CB"/>
    <w:rsid w:val="00FA508D"/>
    <w:rsid w:val="00FA514D"/>
    <w:rsid w:val="00FA599F"/>
    <w:rsid w:val="00FA5E3C"/>
    <w:rsid w:val="00FA7042"/>
    <w:rsid w:val="00FB2633"/>
    <w:rsid w:val="00FB48BE"/>
    <w:rsid w:val="00FB6EDF"/>
    <w:rsid w:val="00FD0B64"/>
    <w:rsid w:val="00FD59D0"/>
    <w:rsid w:val="00FE625F"/>
    <w:rsid w:val="00FF15DA"/>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8C1B"/>
  <w15:chartTrackingRefBased/>
  <w15:docId w15:val="{891FEC60-96CC-4933-810D-846A3020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25F"/>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7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customStyle="1" w:styleId="paragraph">
    <w:name w:val="paragraph"/>
    <w:basedOn w:val="Normal"/>
    <w:rsid w:val="00B93C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C8A"/>
  </w:style>
  <w:style w:type="character" w:customStyle="1" w:styleId="eop">
    <w:name w:val="eop"/>
    <w:basedOn w:val="DefaultParagraphFont"/>
    <w:rsid w:val="00B93C8A"/>
  </w:style>
  <w:style w:type="paragraph" w:customStyle="1" w:styleId="Citation">
    <w:name w:val="Citation"/>
    <w:basedOn w:val="Normal"/>
    <w:link w:val="CitationChar"/>
    <w:qFormat/>
    <w:rsid w:val="00B93C8A"/>
    <w:pPr>
      <w:ind w:firstLine="720"/>
    </w:pPr>
    <w:rPr>
      <w:rFonts w:eastAsiaTheme="minorEastAsia"/>
    </w:rPr>
  </w:style>
  <w:style w:type="character" w:customStyle="1" w:styleId="CitationChar">
    <w:name w:val="Citation Char"/>
    <w:basedOn w:val="DefaultParagraphFont"/>
    <w:link w:val="Citation"/>
    <w:rsid w:val="00B93C8A"/>
    <w:rPr>
      <w:rFonts w:eastAsiaTheme="minorEastAsia"/>
    </w:rPr>
  </w:style>
  <w:style w:type="character" w:styleId="FootnoteReference">
    <w:name w:val="footnote reference"/>
    <w:basedOn w:val="DefaultParagraphFont"/>
    <w:uiPriority w:val="99"/>
    <w:semiHidden/>
    <w:unhideWhenUsed/>
    <w:rsid w:val="00B93C8A"/>
    <w:rPr>
      <w:vertAlign w:val="superscript"/>
    </w:rPr>
  </w:style>
  <w:style w:type="paragraph" w:styleId="FootnoteText">
    <w:name w:val="footnote text"/>
    <w:basedOn w:val="Normal"/>
    <w:link w:val="FootnoteTextChar"/>
    <w:uiPriority w:val="99"/>
    <w:semiHidden/>
    <w:unhideWhenUsed/>
    <w:rsid w:val="00B93C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3C8A"/>
    <w:rPr>
      <w:sz w:val="20"/>
      <w:szCs w:val="20"/>
    </w:rPr>
  </w:style>
  <w:style w:type="numbering" w:customStyle="1" w:styleId="NoList1">
    <w:name w:val="No List1"/>
    <w:next w:val="NoList"/>
    <w:uiPriority w:val="99"/>
    <w:semiHidden/>
    <w:unhideWhenUsed/>
    <w:rsid w:val="00B278F5"/>
  </w:style>
  <w:style w:type="table" w:customStyle="1" w:styleId="TableGrid1">
    <w:name w:val="Table Grid1"/>
    <w:basedOn w:val="TableNormal"/>
    <w:next w:val="TableGrid"/>
    <w:uiPriority w:val="39"/>
    <w:rsid w:val="00B27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70E3A"/>
  </w:style>
  <w:style w:type="table" w:customStyle="1" w:styleId="TableGrid2">
    <w:name w:val="Table Grid2"/>
    <w:basedOn w:val="TableNormal"/>
    <w:next w:val="TableGrid"/>
    <w:uiPriority w:val="39"/>
    <w:rsid w:val="00670E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73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1917">
      <w:bodyDiv w:val="1"/>
      <w:marLeft w:val="0"/>
      <w:marRight w:val="0"/>
      <w:marTop w:val="0"/>
      <w:marBottom w:val="0"/>
      <w:divBdr>
        <w:top w:val="none" w:sz="0" w:space="0" w:color="auto"/>
        <w:left w:val="none" w:sz="0" w:space="0" w:color="auto"/>
        <w:bottom w:val="none" w:sz="0" w:space="0" w:color="auto"/>
        <w:right w:val="none" w:sz="0" w:space="0" w:color="auto"/>
      </w:divBdr>
    </w:div>
    <w:div w:id="10036578">
      <w:bodyDiv w:val="1"/>
      <w:marLeft w:val="0"/>
      <w:marRight w:val="0"/>
      <w:marTop w:val="0"/>
      <w:marBottom w:val="0"/>
      <w:divBdr>
        <w:top w:val="none" w:sz="0" w:space="0" w:color="auto"/>
        <w:left w:val="none" w:sz="0" w:space="0" w:color="auto"/>
        <w:bottom w:val="none" w:sz="0" w:space="0" w:color="auto"/>
        <w:right w:val="none" w:sz="0" w:space="0" w:color="auto"/>
      </w:divBdr>
    </w:div>
    <w:div w:id="16198548">
      <w:bodyDiv w:val="1"/>
      <w:marLeft w:val="0"/>
      <w:marRight w:val="0"/>
      <w:marTop w:val="0"/>
      <w:marBottom w:val="0"/>
      <w:divBdr>
        <w:top w:val="none" w:sz="0" w:space="0" w:color="auto"/>
        <w:left w:val="none" w:sz="0" w:space="0" w:color="auto"/>
        <w:bottom w:val="none" w:sz="0" w:space="0" w:color="auto"/>
        <w:right w:val="none" w:sz="0" w:space="0" w:color="auto"/>
      </w:divBdr>
    </w:div>
    <w:div w:id="17857689">
      <w:bodyDiv w:val="1"/>
      <w:marLeft w:val="0"/>
      <w:marRight w:val="0"/>
      <w:marTop w:val="0"/>
      <w:marBottom w:val="0"/>
      <w:divBdr>
        <w:top w:val="none" w:sz="0" w:space="0" w:color="auto"/>
        <w:left w:val="none" w:sz="0" w:space="0" w:color="auto"/>
        <w:bottom w:val="none" w:sz="0" w:space="0" w:color="auto"/>
        <w:right w:val="none" w:sz="0" w:space="0" w:color="auto"/>
      </w:divBdr>
    </w:div>
    <w:div w:id="34696421">
      <w:bodyDiv w:val="1"/>
      <w:marLeft w:val="0"/>
      <w:marRight w:val="0"/>
      <w:marTop w:val="0"/>
      <w:marBottom w:val="0"/>
      <w:divBdr>
        <w:top w:val="none" w:sz="0" w:space="0" w:color="auto"/>
        <w:left w:val="none" w:sz="0" w:space="0" w:color="auto"/>
        <w:bottom w:val="none" w:sz="0" w:space="0" w:color="auto"/>
        <w:right w:val="none" w:sz="0" w:space="0" w:color="auto"/>
      </w:divBdr>
    </w:div>
    <w:div w:id="36665006">
      <w:bodyDiv w:val="1"/>
      <w:marLeft w:val="0"/>
      <w:marRight w:val="0"/>
      <w:marTop w:val="0"/>
      <w:marBottom w:val="0"/>
      <w:divBdr>
        <w:top w:val="none" w:sz="0" w:space="0" w:color="auto"/>
        <w:left w:val="none" w:sz="0" w:space="0" w:color="auto"/>
        <w:bottom w:val="none" w:sz="0" w:space="0" w:color="auto"/>
        <w:right w:val="none" w:sz="0" w:space="0" w:color="auto"/>
      </w:divBdr>
    </w:div>
    <w:div w:id="37511754">
      <w:bodyDiv w:val="1"/>
      <w:marLeft w:val="0"/>
      <w:marRight w:val="0"/>
      <w:marTop w:val="0"/>
      <w:marBottom w:val="0"/>
      <w:divBdr>
        <w:top w:val="none" w:sz="0" w:space="0" w:color="auto"/>
        <w:left w:val="none" w:sz="0" w:space="0" w:color="auto"/>
        <w:bottom w:val="none" w:sz="0" w:space="0" w:color="auto"/>
        <w:right w:val="none" w:sz="0" w:space="0" w:color="auto"/>
      </w:divBdr>
    </w:div>
    <w:div w:id="79837754">
      <w:bodyDiv w:val="1"/>
      <w:marLeft w:val="0"/>
      <w:marRight w:val="0"/>
      <w:marTop w:val="0"/>
      <w:marBottom w:val="0"/>
      <w:divBdr>
        <w:top w:val="none" w:sz="0" w:space="0" w:color="auto"/>
        <w:left w:val="none" w:sz="0" w:space="0" w:color="auto"/>
        <w:bottom w:val="none" w:sz="0" w:space="0" w:color="auto"/>
        <w:right w:val="none" w:sz="0" w:space="0" w:color="auto"/>
      </w:divBdr>
    </w:div>
    <w:div w:id="86199588">
      <w:bodyDiv w:val="1"/>
      <w:marLeft w:val="0"/>
      <w:marRight w:val="0"/>
      <w:marTop w:val="0"/>
      <w:marBottom w:val="0"/>
      <w:divBdr>
        <w:top w:val="none" w:sz="0" w:space="0" w:color="auto"/>
        <w:left w:val="none" w:sz="0" w:space="0" w:color="auto"/>
        <w:bottom w:val="none" w:sz="0" w:space="0" w:color="auto"/>
        <w:right w:val="none" w:sz="0" w:space="0" w:color="auto"/>
      </w:divBdr>
    </w:div>
    <w:div w:id="88235937">
      <w:bodyDiv w:val="1"/>
      <w:marLeft w:val="0"/>
      <w:marRight w:val="0"/>
      <w:marTop w:val="0"/>
      <w:marBottom w:val="0"/>
      <w:divBdr>
        <w:top w:val="none" w:sz="0" w:space="0" w:color="auto"/>
        <w:left w:val="none" w:sz="0" w:space="0" w:color="auto"/>
        <w:bottom w:val="none" w:sz="0" w:space="0" w:color="auto"/>
        <w:right w:val="none" w:sz="0" w:space="0" w:color="auto"/>
      </w:divBdr>
    </w:div>
    <w:div w:id="92284411">
      <w:bodyDiv w:val="1"/>
      <w:marLeft w:val="0"/>
      <w:marRight w:val="0"/>
      <w:marTop w:val="0"/>
      <w:marBottom w:val="0"/>
      <w:divBdr>
        <w:top w:val="none" w:sz="0" w:space="0" w:color="auto"/>
        <w:left w:val="none" w:sz="0" w:space="0" w:color="auto"/>
        <w:bottom w:val="none" w:sz="0" w:space="0" w:color="auto"/>
        <w:right w:val="none" w:sz="0" w:space="0" w:color="auto"/>
      </w:divBdr>
    </w:div>
    <w:div w:id="104273355">
      <w:bodyDiv w:val="1"/>
      <w:marLeft w:val="0"/>
      <w:marRight w:val="0"/>
      <w:marTop w:val="0"/>
      <w:marBottom w:val="0"/>
      <w:divBdr>
        <w:top w:val="none" w:sz="0" w:space="0" w:color="auto"/>
        <w:left w:val="none" w:sz="0" w:space="0" w:color="auto"/>
        <w:bottom w:val="none" w:sz="0" w:space="0" w:color="auto"/>
        <w:right w:val="none" w:sz="0" w:space="0" w:color="auto"/>
      </w:divBdr>
    </w:div>
    <w:div w:id="104541561">
      <w:bodyDiv w:val="1"/>
      <w:marLeft w:val="0"/>
      <w:marRight w:val="0"/>
      <w:marTop w:val="0"/>
      <w:marBottom w:val="0"/>
      <w:divBdr>
        <w:top w:val="none" w:sz="0" w:space="0" w:color="auto"/>
        <w:left w:val="none" w:sz="0" w:space="0" w:color="auto"/>
        <w:bottom w:val="none" w:sz="0" w:space="0" w:color="auto"/>
        <w:right w:val="none" w:sz="0" w:space="0" w:color="auto"/>
      </w:divBdr>
    </w:div>
    <w:div w:id="107746136">
      <w:bodyDiv w:val="1"/>
      <w:marLeft w:val="0"/>
      <w:marRight w:val="0"/>
      <w:marTop w:val="0"/>
      <w:marBottom w:val="0"/>
      <w:divBdr>
        <w:top w:val="none" w:sz="0" w:space="0" w:color="auto"/>
        <w:left w:val="none" w:sz="0" w:space="0" w:color="auto"/>
        <w:bottom w:val="none" w:sz="0" w:space="0" w:color="auto"/>
        <w:right w:val="none" w:sz="0" w:space="0" w:color="auto"/>
      </w:divBdr>
    </w:div>
    <w:div w:id="115105888">
      <w:bodyDiv w:val="1"/>
      <w:marLeft w:val="0"/>
      <w:marRight w:val="0"/>
      <w:marTop w:val="0"/>
      <w:marBottom w:val="0"/>
      <w:divBdr>
        <w:top w:val="none" w:sz="0" w:space="0" w:color="auto"/>
        <w:left w:val="none" w:sz="0" w:space="0" w:color="auto"/>
        <w:bottom w:val="none" w:sz="0" w:space="0" w:color="auto"/>
        <w:right w:val="none" w:sz="0" w:space="0" w:color="auto"/>
      </w:divBdr>
    </w:div>
    <w:div w:id="118233497">
      <w:bodyDiv w:val="1"/>
      <w:marLeft w:val="0"/>
      <w:marRight w:val="0"/>
      <w:marTop w:val="0"/>
      <w:marBottom w:val="0"/>
      <w:divBdr>
        <w:top w:val="none" w:sz="0" w:space="0" w:color="auto"/>
        <w:left w:val="none" w:sz="0" w:space="0" w:color="auto"/>
        <w:bottom w:val="none" w:sz="0" w:space="0" w:color="auto"/>
        <w:right w:val="none" w:sz="0" w:space="0" w:color="auto"/>
      </w:divBdr>
    </w:div>
    <w:div w:id="119498463">
      <w:bodyDiv w:val="1"/>
      <w:marLeft w:val="0"/>
      <w:marRight w:val="0"/>
      <w:marTop w:val="0"/>
      <w:marBottom w:val="0"/>
      <w:divBdr>
        <w:top w:val="none" w:sz="0" w:space="0" w:color="auto"/>
        <w:left w:val="none" w:sz="0" w:space="0" w:color="auto"/>
        <w:bottom w:val="none" w:sz="0" w:space="0" w:color="auto"/>
        <w:right w:val="none" w:sz="0" w:space="0" w:color="auto"/>
      </w:divBdr>
    </w:div>
    <w:div w:id="120537720">
      <w:bodyDiv w:val="1"/>
      <w:marLeft w:val="0"/>
      <w:marRight w:val="0"/>
      <w:marTop w:val="0"/>
      <w:marBottom w:val="0"/>
      <w:divBdr>
        <w:top w:val="none" w:sz="0" w:space="0" w:color="auto"/>
        <w:left w:val="none" w:sz="0" w:space="0" w:color="auto"/>
        <w:bottom w:val="none" w:sz="0" w:space="0" w:color="auto"/>
        <w:right w:val="none" w:sz="0" w:space="0" w:color="auto"/>
      </w:divBdr>
    </w:div>
    <w:div w:id="124202111">
      <w:bodyDiv w:val="1"/>
      <w:marLeft w:val="0"/>
      <w:marRight w:val="0"/>
      <w:marTop w:val="0"/>
      <w:marBottom w:val="0"/>
      <w:divBdr>
        <w:top w:val="none" w:sz="0" w:space="0" w:color="auto"/>
        <w:left w:val="none" w:sz="0" w:space="0" w:color="auto"/>
        <w:bottom w:val="none" w:sz="0" w:space="0" w:color="auto"/>
        <w:right w:val="none" w:sz="0" w:space="0" w:color="auto"/>
      </w:divBdr>
    </w:div>
    <w:div w:id="132912311">
      <w:bodyDiv w:val="1"/>
      <w:marLeft w:val="0"/>
      <w:marRight w:val="0"/>
      <w:marTop w:val="0"/>
      <w:marBottom w:val="0"/>
      <w:divBdr>
        <w:top w:val="none" w:sz="0" w:space="0" w:color="auto"/>
        <w:left w:val="none" w:sz="0" w:space="0" w:color="auto"/>
        <w:bottom w:val="none" w:sz="0" w:space="0" w:color="auto"/>
        <w:right w:val="none" w:sz="0" w:space="0" w:color="auto"/>
      </w:divBdr>
    </w:div>
    <w:div w:id="134298665">
      <w:bodyDiv w:val="1"/>
      <w:marLeft w:val="0"/>
      <w:marRight w:val="0"/>
      <w:marTop w:val="0"/>
      <w:marBottom w:val="0"/>
      <w:divBdr>
        <w:top w:val="none" w:sz="0" w:space="0" w:color="auto"/>
        <w:left w:val="none" w:sz="0" w:space="0" w:color="auto"/>
        <w:bottom w:val="none" w:sz="0" w:space="0" w:color="auto"/>
        <w:right w:val="none" w:sz="0" w:space="0" w:color="auto"/>
      </w:divBdr>
    </w:div>
    <w:div w:id="137041664">
      <w:bodyDiv w:val="1"/>
      <w:marLeft w:val="0"/>
      <w:marRight w:val="0"/>
      <w:marTop w:val="0"/>
      <w:marBottom w:val="0"/>
      <w:divBdr>
        <w:top w:val="none" w:sz="0" w:space="0" w:color="auto"/>
        <w:left w:val="none" w:sz="0" w:space="0" w:color="auto"/>
        <w:bottom w:val="none" w:sz="0" w:space="0" w:color="auto"/>
        <w:right w:val="none" w:sz="0" w:space="0" w:color="auto"/>
      </w:divBdr>
    </w:div>
    <w:div w:id="142163114">
      <w:bodyDiv w:val="1"/>
      <w:marLeft w:val="0"/>
      <w:marRight w:val="0"/>
      <w:marTop w:val="0"/>
      <w:marBottom w:val="0"/>
      <w:divBdr>
        <w:top w:val="none" w:sz="0" w:space="0" w:color="auto"/>
        <w:left w:val="none" w:sz="0" w:space="0" w:color="auto"/>
        <w:bottom w:val="none" w:sz="0" w:space="0" w:color="auto"/>
        <w:right w:val="none" w:sz="0" w:space="0" w:color="auto"/>
      </w:divBdr>
    </w:div>
    <w:div w:id="143206534">
      <w:bodyDiv w:val="1"/>
      <w:marLeft w:val="0"/>
      <w:marRight w:val="0"/>
      <w:marTop w:val="0"/>
      <w:marBottom w:val="0"/>
      <w:divBdr>
        <w:top w:val="none" w:sz="0" w:space="0" w:color="auto"/>
        <w:left w:val="none" w:sz="0" w:space="0" w:color="auto"/>
        <w:bottom w:val="none" w:sz="0" w:space="0" w:color="auto"/>
        <w:right w:val="none" w:sz="0" w:space="0" w:color="auto"/>
      </w:divBdr>
    </w:div>
    <w:div w:id="165175946">
      <w:bodyDiv w:val="1"/>
      <w:marLeft w:val="0"/>
      <w:marRight w:val="0"/>
      <w:marTop w:val="0"/>
      <w:marBottom w:val="0"/>
      <w:divBdr>
        <w:top w:val="none" w:sz="0" w:space="0" w:color="auto"/>
        <w:left w:val="none" w:sz="0" w:space="0" w:color="auto"/>
        <w:bottom w:val="none" w:sz="0" w:space="0" w:color="auto"/>
        <w:right w:val="none" w:sz="0" w:space="0" w:color="auto"/>
      </w:divBdr>
    </w:div>
    <w:div w:id="170223720">
      <w:bodyDiv w:val="1"/>
      <w:marLeft w:val="0"/>
      <w:marRight w:val="0"/>
      <w:marTop w:val="0"/>
      <w:marBottom w:val="0"/>
      <w:divBdr>
        <w:top w:val="none" w:sz="0" w:space="0" w:color="auto"/>
        <w:left w:val="none" w:sz="0" w:space="0" w:color="auto"/>
        <w:bottom w:val="none" w:sz="0" w:space="0" w:color="auto"/>
        <w:right w:val="none" w:sz="0" w:space="0" w:color="auto"/>
      </w:divBdr>
    </w:div>
    <w:div w:id="171578860">
      <w:bodyDiv w:val="1"/>
      <w:marLeft w:val="0"/>
      <w:marRight w:val="0"/>
      <w:marTop w:val="0"/>
      <w:marBottom w:val="0"/>
      <w:divBdr>
        <w:top w:val="none" w:sz="0" w:space="0" w:color="auto"/>
        <w:left w:val="none" w:sz="0" w:space="0" w:color="auto"/>
        <w:bottom w:val="none" w:sz="0" w:space="0" w:color="auto"/>
        <w:right w:val="none" w:sz="0" w:space="0" w:color="auto"/>
      </w:divBdr>
    </w:div>
    <w:div w:id="188882389">
      <w:bodyDiv w:val="1"/>
      <w:marLeft w:val="0"/>
      <w:marRight w:val="0"/>
      <w:marTop w:val="0"/>
      <w:marBottom w:val="0"/>
      <w:divBdr>
        <w:top w:val="none" w:sz="0" w:space="0" w:color="auto"/>
        <w:left w:val="none" w:sz="0" w:space="0" w:color="auto"/>
        <w:bottom w:val="none" w:sz="0" w:space="0" w:color="auto"/>
        <w:right w:val="none" w:sz="0" w:space="0" w:color="auto"/>
      </w:divBdr>
    </w:div>
    <w:div w:id="196890098">
      <w:bodyDiv w:val="1"/>
      <w:marLeft w:val="0"/>
      <w:marRight w:val="0"/>
      <w:marTop w:val="0"/>
      <w:marBottom w:val="0"/>
      <w:divBdr>
        <w:top w:val="none" w:sz="0" w:space="0" w:color="auto"/>
        <w:left w:val="none" w:sz="0" w:space="0" w:color="auto"/>
        <w:bottom w:val="none" w:sz="0" w:space="0" w:color="auto"/>
        <w:right w:val="none" w:sz="0" w:space="0" w:color="auto"/>
      </w:divBdr>
    </w:div>
    <w:div w:id="197591746">
      <w:bodyDiv w:val="1"/>
      <w:marLeft w:val="0"/>
      <w:marRight w:val="0"/>
      <w:marTop w:val="0"/>
      <w:marBottom w:val="0"/>
      <w:divBdr>
        <w:top w:val="none" w:sz="0" w:space="0" w:color="auto"/>
        <w:left w:val="none" w:sz="0" w:space="0" w:color="auto"/>
        <w:bottom w:val="none" w:sz="0" w:space="0" w:color="auto"/>
        <w:right w:val="none" w:sz="0" w:space="0" w:color="auto"/>
      </w:divBdr>
    </w:div>
    <w:div w:id="199323263">
      <w:bodyDiv w:val="1"/>
      <w:marLeft w:val="0"/>
      <w:marRight w:val="0"/>
      <w:marTop w:val="0"/>
      <w:marBottom w:val="0"/>
      <w:divBdr>
        <w:top w:val="none" w:sz="0" w:space="0" w:color="auto"/>
        <w:left w:val="none" w:sz="0" w:space="0" w:color="auto"/>
        <w:bottom w:val="none" w:sz="0" w:space="0" w:color="auto"/>
        <w:right w:val="none" w:sz="0" w:space="0" w:color="auto"/>
      </w:divBdr>
    </w:div>
    <w:div w:id="204410262">
      <w:bodyDiv w:val="1"/>
      <w:marLeft w:val="0"/>
      <w:marRight w:val="0"/>
      <w:marTop w:val="0"/>
      <w:marBottom w:val="0"/>
      <w:divBdr>
        <w:top w:val="none" w:sz="0" w:space="0" w:color="auto"/>
        <w:left w:val="none" w:sz="0" w:space="0" w:color="auto"/>
        <w:bottom w:val="none" w:sz="0" w:space="0" w:color="auto"/>
        <w:right w:val="none" w:sz="0" w:space="0" w:color="auto"/>
      </w:divBdr>
    </w:div>
    <w:div w:id="206375552">
      <w:bodyDiv w:val="1"/>
      <w:marLeft w:val="0"/>
      <w:marRight w:val="0"/>
      <w:marTop w:val="0"/>
      <w:marBottom w:val="0"/>
      <w:divBdr>
        <w:top w:val="none" w:sz="0" w:space="0" w:color="auto"/>
        <w:left w:val="none" w:sz="0" w:space="0" w:color="auto"/>
        <w:bottom w:val="none" w:sz="0" w:space="0" w:color="auto"/>
        <w:right w:val="none" w:sz="0" w:space="0" w:color="auto"/>
      </w:divBdr>
    </w:div>
    <w:div w:id="208032569">
      <w:bodyDiv w:val="1"/>
      <w:marLeft w:val="0"/>
      <w:marRight w:val="0"/>
      <w:marTop w:val="0"/>
      <w:marBottom w:val="0"/>
      <w:divBdr>
        <w:top w:val="none" w:sz="0" w:space="0" w:color="auto"/>
        <w:left w:val="none" w:sz="0" w:space="0" w:color="auto"/>
        <w:bottom w:val="none" w:sz="0" w:space="0" w:color="auto"/>
        <w:right w:val="none" w:sz="0" w:space="0" w:color="auto"/>
      </w:divBdr>
    </w:div>
    <w:div w:id="212666378">
      <w:bodyDiv w:val="1"/>
      <w:marLeft w:val="0"/>
      <w:marRight w:val="0"/>
      <w:marTop w:val="0"/>
      <w:marBottom w:val="0"/>
      <w:divBdr>
        <w:top w:val="none" w:sz="0" w:space="0" w:color="auto"/>
        <w:left w:val="none" w:sz="0" w:space="0" w:color="auto"/>
        <w:bottom w:val="none" w:sz="0" w:space="0" w:color="auto"/>
        <w:right w:val="none" w:sz="0" w:space="0" w:color="auto"/>
      </w:divBdr>
    </w:div>
    <w:div w:id="215624857">
      <w:bodyDiv w:val="1"/>
      <w:marLeft w:val="0"/>
      <w:marRight w:val="0"/>
      <w:marTop w:val="0"/>
      <w:marBottom w:val="0"/>
      <w:divBdr>
        <w:top w:val="none" w:sz="0" w:space="0" w:color="auto"/>
        <w:left w:val="none" w:sz="0" w:space="0" w:color="auto"/>
        <w:bottom w:val="none" w:sz="0" w:space="0" w:color="auto"/>
        <w:right w:val="none" w:sz="0" w:space="0" w:color="auto"/>
      </w:divBdr>
    </w:div>
    <w:div w:id="228735896">
      <w:bodyDiv w:val="1"/>
      <w:marLeft w:val="0"/>
      <w:marRight w:val="0"/>
      <w:marTop w:val="0"/>
      <w:marBottom w:val="0"/>
      <w:divBdr>
        <w:top w:val="none" w:sz="0" w:space="0" w:color="auto"/>
        <w:left w:val="none" w:sz="0" w:space="0" w:color="auto"/>
        <w:bottom w:val="none" w:sz="0" w:space="0" w:color="auto"/>
        <w:right w:val="none" w:sz="0" w:space="0" w:color="auto"/>
      </w:divBdr>
    </w:div>
    <w:div w:id="251933143">
      <w:bodyDiv w:val="1"/>
      <w:marLeft w:val="0"/>
      <w:marRight w:val="0"/>
      <w:marTop w:val="0"/>
      <w:marBottom w:val="0"/>
      <w:divBdr>
        <w:top w:val="none" w:sz="0" w:space="0" w:color="auto"/>
        <w:left w:val="none" w:sz="0" w:space="0" w:color="auto"/>
        <w:bottom w:val="none" w:sz="0" w:space="0" w:color="auto"/>
        <w:right w:val="none" w:sz="0" w:space="0" w:color="auto"/>
      </w:divBdr>
    </w:div>
    <w:div w:id="258217409">
      <w:bodyDiv w:val="1"/>
      <w:marLeft w:val="0"/>
      <w:marRight w:val="0"/>
      <w:marTop w:val="0"/>
      <w:marBottom w:val="0"/>
      <w:divBdr>
        <w:top w:val="none" w:sz="0" w:space="0" w:color="auto"/>
        <w:left w:val="none" w:sz="0" w:space="0" w:color="auto"/>
        <w:bottom w:val="none" w:sz="0" w:space="0" w:color="auto"/>
        <w:right w:val="none" w:sz="0" w:space="0" w:color="auto"/>
      </w:divBdr>
    </w:div>
    <w:div w:id="261257081">
      <w:bodyDiv w:val="1"/>
      <w:marLeft w:val="0"/>
      <w:marRight w:val="0"/>
      <w:marTop w:val="0"/>
      <w:marBottom w:val="0"/>
      <w:divBdr>
        <w:top w:val="none" w:sz="0" w:space="0" w:color="auto"/>
        <w:left w:val="none" w:sz="0" w:space="0" w:color="auto"/>
        <w:bottom w:val="none" w:sz="0" w:space="0" w:color="auto"/>
        <w:right w:val="none" w:sz="0" w:space="0" w:color="auto"/>
      </w:divBdr>
    </w:div>
    <w:div w:id="273558000">
      <w:bodyDiv w:val="1"/>
      <w:marLeft w:val="0"/>
      <w:marRight w:val="0"/>
      <w:marTop w:val="0"/>
      <w:marBottom w:val="0"/>
      <w:divBdr>
        <w:top w:val="none" w:sz="0" w:space="0" w:color="auto"/>
        <w:left w:val="none" w:sz="0" w:space="0" w:color="auto"/>
        <w:bottom w:val="none" w:sz="0" w:space="0" w:color="auto"/>
        <w:right w:val="none" w:sz="0" w:space="0" w:color="auto"/>
      </w:divBdr>
    </w:div>
    <w:div w:id="284964985">
      <w:bodyDiv w:val="1"/>
      <w:marLeft w:val="0"/>
      <w:marRight w:val="0"/>
      <w:marTop w:val="0"/>
      <w:marBottom w:val="0"/>
      <w:divBdr>
        <w:top w:val="none" w:sz="0" w:space="0" w:color="auto"/>
        <w:left w:val="none" w:sz="0" w:space="0" w:color="auto"/>
        <w:bottom w:val="none" w:sz="0" w:space="0" w:color="auto"/>
        <w:right w:val="none" w:sz="0" w:space="0" w:color="auto"/>
      </w:divBdr>
    </w:div>
    <w:div w:id="286548289">
      <w:bodyDiv w:val="1"/>
      <w:marLeft w:val="0"/>
      <w:marRight w:val="0"/>
      <w:marTop w:val="0"/>
      <w:marBottom w:val="0"/>
      <w:divBdr>
        <w:top w:val="none" w:sz="0" w:space="0" w:color="auto"/>
        <w:left w:val="none" w:sz="0" w:space="0" w:color="auto"/>
        <w:bottom w:val="none" w:sz="0" w:space="0" w:color="auto"/>
        <w:right w:val="none" w:sz="0" w:space="0" w:color="auto"/>
      </w:divBdr>
    </w:div>
    <w:div w:id="288097608">
      <w:bodyDiv w:val="1"/>
      <w:marLeft w:val="0"/>
      <w:marRight w:val="0"/>
      <w:marTop w:val="0"/>
      <w:marBottom w:val="0"/>
      <w:divBdr>
        <w:top w:val="none" w:sz="0" w:space="0" w:color="auto"/>
        <w:left w:val="none" w:sz="0" w:space="0" w:color="auto"/>
        <w:bottom w:val="none" w:sz="0" w:space="0" w:color="auto"/>
        <w:right w:val="none" w:sz="0" w:space="0" w:color="auto"/>
      </w:divBdr>
    </w:div>
    <w:div w:id="291832591">
      <w:bodyDiv w:val="1"/>
      <w:marLeft w:val="0"/>
      <w:marRight w:val="0"/>
      <w:marTop w:val="0"/>
      <w:marBottom w:val="0"/>
      <w:divBdr>
        <w:top w:val="none" w:sz="0" w:space="0" w:color="auto"/>
        <w:left w:val="none" w:sz="0" w:space="0" w:color="auto"/>
        <w:bottom w:val="none" w:sz="0" w:space="0" w:color="auto"/>
        <w:right w:val="none" w:sz="0" w:space="0" w:color="auto"/>
      </w:divBdr>
    </w:div>
    <w:div w:id="312026708">
      <w:bodyDiv w:val="1"/>
      <w:marLeft w:val="0"/>
      <w:marRight w:val="0"/>
      <w:marTop w:val="0"/>
      <w:marBottom w:val="0"/>
      <w:divBdr>
        <w:top w:val="none" w:sz="0" w:space="0" w:color="auto"/>
        <w:left w:val="none" w:sz="0" w:space="0" w:color="auto"/>
        <w:bottom w:val="none" w:sz="0" w:space="0" w:color="auto"/>
        <w:right w:val="none" w:sz="0" w:space="0" w:color="auto"/>
      </w:divBdr>
    </w:div>
    <w:div w:id="320543011">
      <w:bodyDiv w:val="1"/>
      <w:marLeft w:val="0"/>
      <w:marRight w:val="0"/>
      <w:marTop w:val="0"/>
      <w:marBottom w:val="0"/>
      <w:divBdr>
        <w:top w:val="none" w:sz="0" w:space="0" w:color="auto"/>
        <w:left w:val="none" w:sz="0" w:space="0" w:color="auto"/>
        <w:bottom w:val="none" w:sz="0" w:space="0" w:color="auto"/>
        <w:right w:val="none" w:sz="0" w:space="0" w:color="auto"/>
      </w:divBdr>
    </w:div>
    <w:div w:id="322705392">
      <w:bodyDiv w:val="1"/>
      <w:marLeft w:val="0"/>
      <w:marRight w:val="0"/>
      <w:marTop w:val="0"/>
      <w:marBottom w:val="0"/>
      <w:divBdr>
        <w:top w:val="none" w:sz="0" w:space="0" w:color="auto"/>
        <w:left w:val="none" w:sz="0" w:space="0" w:color="auto"/>
        <w:bottom w:val="none" w:sz="0" w:space="0" w:color="auto"/>
        <w:right w:val="none" w:sz="0" w:space="0" w:color="auto"/>
      </w:divBdr>
    </w:div>
    <w:div w:id="328601738">
      <w:bodyDiv w:val="1"/>
      <w:marLeft w:val="0"/>
      <w:marRight w:val="0"/>
      <w:marTop w:val="0"/>
      <w:marBottom w:val="0"/>
      <w:divBdr>
        <w:top w:val="none" w:sz="0" w:space="0" w:color="auto"/>
        <w:left w:val="none" w:sz="0" w:space="0" w:color="auto"/>
        <w:bottom w:val="none" w:sz="0" w:space="0" w:color="auto"/>
        <w:right w:val="none" w:sz="0" w:space="0" w:color="auto"/>
      </w:divBdr>
    </w:div>
    <w:div w:id="332999100">
      <w:bodyDiv w:val="1"/>
      <w:marLeft w:val="0"/>
      <w:marRight w:val="0"/>
      <w:marTop w:val="0"/>
      <w:marBottom w:val="0"/>
      <w:divBdr>
        <w:top w:val="none" w:sz="0" w:space="0" w:color="auto"/>
        <w:left w:val="none" w:sz="0" w:space="0" w:color="auto"/>
        <w:bottom w:val="none" w:sz="0" w:space="0" w:color="auto"/>
        <w:right w:val="none" w:sz="0" w:space="0" w:color="auto"/>
      </w:divBdr>
    </w:div>
    <w:div w:id="333648933">
      <w:bodyDiv w:val="1"/>
      <w:marLeft w:val="0"/>
      <w:marRight w:val="0"/>
      <w:marTop w:val="0"/>
      <w:marBottom w:val="0"/>
      <w:divBdr>
        <w:top w:val="none" w:sz="0" w:space="0" w:color="auto"/>
        <w:left w:val="none" w:sz="0" w:space="0" w:color="auto"/>
        <w:bottom w:val="none" w:sz="0" w:space="0" w:color="auto"/>
        <w:right w:val="none" w:sz="0" w:space="0" w:color="auto"/>
      </w:divBdr>
    </w:div>
    <w:div w:id="334915621">
      <w:bodyDiv w:val="1"/>
      <w:marLeft w:val="0"/>
      <w:marRight w:val="0"/>
      <w:marTop w:val="0"/>
      <w:marBottom w:val="0"/>
      <w:divBdr>
        <w:top w:val="none" w:sz="0" w:space="0" w:color="auto"/>
        <w:left w:val="none" w:sz="0" w:space="0" w:color="auto"/>
        <w:bottom w:val="none" w:sz="0" w:space="0" w:color="auto"/>
        <w:right w:val="none" w:sz="0" w:space="0" w:color="auto"/>
      </w:divBdr>
    </w:div>
    <w:div w:id="336226293">
      <w:bodyDiv w:val="1"/>
      <w:marLeft w:val="0"/>
      <w:marRight w:val="0"/>
      <w:marTop w:val="0"/>
      <w:marBottom w:val="0"/>
      <w:divBdr>
        <w:top w:val="none" w:sz="0" w:space="0" w:color="auto"/>
        <w:left w:val="none" w:sz="0" w:space="0" w:color="auto"/>
        <w:bottom w:val="none" w:sz="0" w:space="0" w:color="auto"/>
        <w:right w:val="none" w:sz="0" w:space="0" w:color="auto"/>
      </w:divBdr>
    </w:div>
    <w:div w:id="341518252">
      <w:bodyDiv w:val="1"/>
      <w:marLeft w:val="0"/>
      <w:marRight w:val="0"/>
      <w:marTop w:val="0"/>
      <w:marBottom w:val="0"/>
      <w:divBdr>
        <w:top w:val="none" w:sz="0" w:space="0" w:color="auto"/>
        <w:left w:val="none" w:sz="0" w:space="0" w:color="auto"/>
        <w:bottom w:val="none" w:sz="0" w:space="0" w:color="auto"/>
        <w:right w:val="none" w:sz="0" w:space="0" w:color="auto"/>
      </w:divBdr>
    </w:div>
    <w:div w:id="347682163">
      <w:bodyDiv w:val="1"/>
      <w:marLeft w:val="0"/>
      <w:marRight w:val="0"/>
      <w:marTop w:val="0"/>
      <w:marBottom w:val="0"/>
      <w:divBdr>
        <w:top w:val="none" w:sz="0" w:space="0" w:color="auto"/>
        <w:left w:val="none" w:sz="0" w:space="0" w:color="auto"/>
        <w:bottom w:val="none" w:sz="0" w:space="0" w:color="auto"/>
        <w:right w:val="none" w:sz="0" w:space="0" w:color="auto"/>
      </w:divBdr>
    </w:div>
    <w:div w:id="366026910">
      <w:bodyDiv w:val="1"/>
      <w:marLeft w:val="0"/>
      <w:marRight w:val="0"/>
      <w:marTop w:val="0"/>
      <w:marBottom w:val="0"/>
      <w:divBdr>
        <w:top w:val="none" w:sz="0" w:space="0" w:color="auto"/>
        <w:left w:val="none" w:sz="0" w:space="0" w:color="auto"/>
        <w:bottom w:val="none" w:sz="0" w:space="0" w:color="auto"/>
        <w:right w:val="none" w:sz="0" w:space="0" w:color="auto"/>
      </w:divBdr>
    </w:div>
    <w:div w:id="366563618">
      <w:bodyDiv w:val="1"/>
      <w:marLeft w:val="0"/>
      <w:marRight w:val="0"/>
      <w:marTop w:val="0"/>
      <w:marBottom w:val="0"/>
      <w:divBdr>
        <w:top w:val="none" w:sz="0" w:space="0" w:color="auto"/>
        <w:left w:val="none" w:sz="0" w:space="0" w:color="auto"/>
        <w:bottom w:val="none" w:sz="0" w:space="0" w:color="auto"/>
        <w:right w:val="none" w:sz="0" w:space="0" w:color="auto"/>
      </w:divBdr>
    </w:div>
    <w:div w:id="374542959">
      <w:bodyDiv w:val="1"/>
      <w:marLeft w:val="0"/>
      <w:marRight w:val="0"/>
      <w:marTop w:val="0"/>
      <w:marBottom w:val="0"/>
      <w:divBdr>
        <w:top w:val="none" w:sz="0" w:space="0" w:color="auto"/>
        <w:left w:val="none" w:sz="0" w:space="0" w:color="auto"/>
        <w:bottom w:val="none" w:sz="0" w:space="0" w:color="auto"/>
        <w:right w:val="none" w:sz="0" w:space="0" w:color="auto"/>
      </w:divBdr>
    </w:div>
    <w:div w:id="375081933">
      <w:bodyDiv w:val="1"/>
      <w:marLeft w:val="0"/>
      <w:marRight w:val="0"/>
      <w:marTop w:val="0"/>
      <w:marBottom w:val="0"/>
      <w:divBdr>
        <w:top w:val="none" w:sz="0" w:space="0" w:color="auto"/>
        <w:left w:val="none" w:sz="0" w:space="0" w:color="auto"/>
        <w:bottom w:val="none" w:sz="0" w:space="0" w:color="auto"/>
        <w:right w:val="none" w:sz="0" w:space="0" w:color="auto"/>
      </w:divBdr>
    </w:div>
    <w:div w:id="376858246">
      <w:bodyDiv w:val="1"/>
      <w:marLeft w:val="0"/>
      <w:marRight w:val="0"/>
      <w:marTop w:val="0"/>
      <w:marBottom w:val="0"/>
      <w:divBdr>
        <w:top w:val="none" w:sz="0" w:space="0" w:color="auto"/>
        <w:left w:val="none" w:sz="0" w:space="0" w:color="auto"/>
        <w:bottom w:val="none" w:sz="0" w:space="0" w:color="auto"/>
        <w:right w:val="none" w:sz="0" w:space="0" w:color="auto"/>
      </w:divBdr>
    </w:div>
    <w:div w:id="378675906">
      <w:bodyDiv w:val="1"/>
      <w:marLeft w:val="0"/>
      <w:marRight w:val="0"/>
      <w:marTop w:val="0"/>
      <w:marBottom w:val="0"/>
      <w:divBdr>
        <w:top w:val="none" w:sz="0" w:space="0" w:color="auto"/>
        <w:left w:val="none" w:sz="0" w:space="0" w:color="auto"/>
        <w:bottom w:val="none" w:sz="0" w:space="0" w:color="auto"/>
        <w:right w:val="none" w:sz="0" w:space="0" w:color="auto"/>
      </w:divBdr>
    </w:div>
    <w:div w:id="380792521">
      <w:bodyDiv w:val="1"/>
      <w:marLeft w:val="0"/>
      <w:marRight w:val="0"/>
      <w:marTop w:val="0"/>
      <w:marBottom w:val="0"/>
      <w:divBdr>
        <w:top w:val="none" w:sz="0" w:space="0" w:color="auto"/>
        <w:left w:val="none" w:sz="0" w:space="0" w:color="auto"/>
        <w:bottom w:val="none" w:sz="0" w:space="0" w:color="auto"/>
        <w:right w:val="none" w:sz="0" w:space="0" w:color="auto"/>
      </w:divBdr>
    </w:div>
    <w:div w:id="390155912">
      <w:bodyDiv w:val="1"/>
      <w:marLeft w:val="0"/>
      <w:marRight w:val="0"/>
      <w:marTop w:val="0"/>
      <w:marBottom w:val="0"/>
      <w:divBdr>
        <w:top w:val="none" w:sz="0" w:space="0" w:color="auto"/>
        <w:left w:val="none" w:sz="0" w:space="0" w:color="auto"/>
        <w:bottom w:val="none" w:sz="0" w:space="0" w:color="auto"/>
        <w:right w:val="none" w:sz="0" w:space="0" w:color="auto"/>
      </w:divBdr>
    </w:div>
    <w:div w:id="400834024">
      <w:bodyDiv w:val="1"/>
      <w:marLeft w:val="0"/>
      <w:marRight w:val="0"/>
      <w:marTop w:val="0"/>
      <w:marBottom w:val="0"/>
      <w:divBdr>
        <w:top w:val="none" w:sz="0" w:space="0" w:color="auto"/>
        <w:left w:val="none" w:sz="0" w:space="0" w:color="auto"/>
        <w:bottom w:val="none" w:sz="0" w:space="0" w:color="auto"/>
        <w:right w:val="none" w:sz="0" w:space="0" w:color="auto"/>
      </w:divBdr>
    </w:div>
    <w:div w:id="403769392">
      <w:bodyDiv w:val="1"/>
      <w:marLeft w:val="0"/>
      <w:marRight w:val="0"/>
      <w:marTop w:val="0"/>
      <w:marBottom w:val="0"/>
      <w:divBdr>
        <w:top w:val="none" w:sz="0" w:space="0" w:color="auto"/>
        <w:left w:val="none" w:sz="0" w:space="0" w:color="auto"/>
        <w:bottom w:val="none" w:sz="0" w:space="0" w:color="auto"/>
        <w:right w:val="none" w:sz="0" w:space="0" w:color="auto"/>
      </w:divBdr>
    </w:div>
    <w:div w:id="418334058">
      <w:bodyDiv w:val="1"/>
      <w:marLeft w:val="0"/>
      <w:marRight w:val="0"/>
      <w:marTop w:val="0"/>
      <w:marBottom w:val="0"/>
      <w:divBdr>
        <w:top w:val="none" w:sz="0" w:space="0" w:color="auto"/>
        <w:left w:val="none" w:sz="0" w:space="0" w:color="auto"/>
        <w:bottom w:val="none" w:sz="0" w:space="0" w:color="auto"/>
        <w:right w:val="none" w:sz="0" w:space="0" w:color="auto"/>
      </w:divBdr>
    </w:div>
    <w:div w:id="419520018">
      <w:bodyDiv w:val="1"/>
      <w:marLeft w:val="0"/>
      <w:marRight w:val="0"/>
      <w:marTop w:val="0"/>
      <w:marBottom w:val="0"/>
      <w:divBdr>
        <w:top w:val="none" w:sz="0" w:space="0" w:color="auto"/>
        <w:left w:val="none" w:sz="0" w:space="0" w:color="auto"/>
        <w:bottom w:val="none" w:sz="0" w:space="0" w:color="auto"/>
        <w:right w:val="none" w:sz="0" w:space="0" w:color="auto"/>
      </w:divBdr>
    </w:div>
    <w:div w:id="425425474">
      <w:bodyDiv w:val="1"/>
      <w:marLeft w:val="0"/>
      <w:marRight w:val="0"/>
      <w:marTop w:val="0"/>
      <w:marBottom w:val="0"/>
      <w:divBdr>
        <w:top w:val="none" w:sz="0" w:space="0" w:color="auto"/>
        <w:left w:val="none" w:sz="0" w:space="0" w:color="auto"/>
        <w:bottom w:val="none" w:sz="0" w:space="0" w:color="auto"/>
        <w:right w:val="none" w:sz="0" w:space="0" w:color="auto"/>
      </w:divBdr>
    </w:div>
    <w:div w:id="426730320">
      <w:bodyDiv w:val="1"/>
      <w:marLeft w:val="0"/>
      <w:marRight w:val="0"/>
      <w:marTop w:val="0"/>
      <w:marBottom w:val="0"/>
      <w:divBdr>
        <w:top w:val="none" w:sz="0" w:space="0" w:color="auto"/>
        <w:left w:val="none" w:sz="0" w:space="0" w:color="auto"/>
        <w:bottom w:val="none" w:sz="0" w:space="0" w:color="auto"/>
        <w:right w:val="none" w:sz="0" w:space="0" w:color="auto"/>
      </w:divBdr>
    </w:div>
    <w:div w:id="440875306">
      <w:bodyDiv w:val="1"/>
      <w:marLeft w:val="0"/>
      <w:marRight w:val="0"/>
      <w:marTop w:val="0"/>
      <w:marBottom w:val="0"/>
      <w:divBdr>
        <w:top w:val="none" w:sz="0" w:space="0" w:color="auto"/>
        <w:left w:val="none" w:sz="0" w:space="0" w:color="auto"/>
        <w:bottom w:val="none" w:sz="0" w:space="0" w:color="auto"/>
        <w:right w:val="none" w:sz="0" w:space="0" w:color="auto"/>
      </w:divBdr>
    </w:div>
    <w:div w:id="443160006">
      <w:bodyDiv w:val="1"/>
      <w:marLeft w:val="0"/>
      <w:marRight w:val="0"/>
      <w:marTop w:val="0"/>
      <w:marBottom w:val="0"/>
      <w:divBdr>
        <w:top w:val="none" w:sz="0" w:space="0" w:color="auto"/>
        <w:left w:val="none" w:sz="0" w:space="0" w:color="auto"/>
        <w:bottom w:val="none" w:sz="0" w:space="0" w:color="auto"/>
        <w:right w:val="none" w:sz="0" w:space="0" w:color="auto"/>
      </w:divBdr>
    </w:div>
    <w:div w:id="454065705">
      <w:bodyDiv w:val="1"/>
      <w:marLeft w:val="0"/>
      <w:marRight w:val="0"/>
      <w:marTop w:val="0"/>
      <w:marBottom w:val="0"/>
      <w:divBdr>
        <w:top w:val="none" w:sz="0" w:space="0" w:color="auto"/>
        <w:left w:val="none" w:sz="0" w:space="0" w:color="auto"/>
        <w:bottom w:val="none" w:sz="0" w:space="0" w:color="auto"/>
        <w:right w:val="none" w:sz="0" w:space="0" w:color="auto"/>
      </w:divBdr>
    </w:div>
    <w:div w:id="463084816">
      <w:bodyDiv w:val="1"/>
      <w:marLeft w:val="0"/>
      <w:marRight w:val="0"/>
      <w:marTop w:val="0"/>
      <w:marBottom w:val="0"/>
      <w:divBdr>
        <w:top w:val="none" w:sz="0" w:space="0" w:color="auto"/>
        <w:left w:val="none" w:sz="0" w:space="0" w:color="auto"/>
        <w:bottom w:val="none" w:sz="0" w:space="0" w:color="auto"/>
        <w:right w:val="none" w:sz="0" w:space="0" w:color="auto"/>
      </w:divBdr>
    </w:div>
    <w:div w:id="466944019">
      <w:bodyDiv w:val="1"/>
      <w:marLeft w:val="0"/>
      <w:marRight w:val="0"/>
      <w:marTop w:val="0"/>
      <w:marBottom w:val="0"/>
      <w:divBdr>
        <w:top w:val="none" w:sz="0" w:space="0" w:color="auto"/>
        <w:left w:val="none" w:sz="0" w:space="0" w:color="auto"/>
        <w:bottom w:val="none" w:sz="0" w:space="0" w:color="auto"/>
        <w:right w:val="none" w:sz="0" w:space="0" w:color="auto"/>
      </w:divBdr>
    </w:div>
    <w:div w:id="468743102">
      <w:bodyDiv w:val="1"/>
      <w:marLeft w:val="0"/>
      <w:marRight w:val="0"/>
      <w:marTop w:val="0"/>
      <w:marBottom w:val="0"/>
      <w:divBdr>
        <w:top w:val="none" w:sz="0" w:space="0" w:color="auto"/>
        <w:left w:val="none" w:sz="0" w:space="0" w:color="auto"/>
        <w:bottom w:val="none" w:sz="0" w:space="0" w:color="auto"/>
        <w:right w:val="none" w:sz="0" w:space="0" w:color="auto"/>
      </w:divBdr>
    </w:div>
    <w:div w:id="472525714">
      <w:bodyDiv w:val="1"/>
      <w:marLeft w:val="0"/>
      <w:marRight w:val="0"/>
      <w:marTop w:val="0"/>
      <w:marBottom w:val="0"/>
      <w:divBdr>
        <w:top w:val="none" w:sz="0" w:space="0" w:color="auto"/>
        <w:left w:val="none" w:sz="0" w:space="0" w:color="auto"/>
        <w:bottom w:val="none" w:sz="0" w:space="0" w:color="auto"/>
        <w:right w:val="none" w:sz="0" w:space="0" w:color="auto"/>
      </w:divBdr>
    </w:div>
    <w:div w:id="473915391">
      <w:bodyDiv w:val="1"/>
      <w:marLeft w:val="0"/>
      <w:marRight w:val="0"/>
      <w:marTop w:val="0"/>
      <w:marBottom w:val="0"/>
      <w:divBdr>
        <w:top w:val="none" w:sz="0" w:space="0" w:color="auto"/>
        <w:left w:val="none" w:sz="0" w:space="0" w:color="auto"/>
        <w:bottom w:val="none" w:sz="0" w:space="0" w:color="auto"/>
        <w:right w:val="none" w:sz="0" w:space="0" w:color="auto"/>
      </w:divBdr>
    </w:div>
    <w:div w:id="495463496">
      <w:bodyDiv w:val="1"/>
      <w:marLeft w:val="0"/>
      <w:marRight w:val="0"/>
      <w:marTop w:val="0"/>
      <w:marBottom w:val="0"/>
      <w:divBdr>
        <w:top w:val="none" w:sz="0" w:space="0" w:color="auto"/>
        <w:left w:val="none" w:sz="0" w:space="0" w:color="auto"/>
        <w:bottom w:val="none" w:sz="0" w:space="0" w:color="auto"/>
        <w:right w:val="none" w:sz="0" w:space="0" w:color="auto"/>
      </w:divBdr>
    </w:div>
    <w:div w:id="509758182">
      <w:bodyDiv w:val="1"/>
      <w:marLeft w:val="0"/>
      <w:marRight w:val="0"/>
      <w:marTop w:val="0"/>
      <w:marBottom w:val="0"/>
      <w:divBdr>
        <w:top w:val="none" w:sz="0" w:space="0" w:color="auto"/>
        <w:left w:val="none" w:sz="0" w:space="0" w:color="auto"/>
        <w:bottom w:val="none" w:sz="0" w:space="0" w:color="auto"/>
        <w:right w:val="none" w:sz="0" w:space="0" w:color="auto"/>
      </w:divBdr>
    </w:div>
    <w:div w:id="516769051">
      <w:bodyDiv w:val="1"/>
      <w:marLeft w:val="0"/>
      <w:marRight w:val="0"/>
      <w:marTop w:val="0"/>
      <w:marBottom w:val="0"/>
      <w:divBdr>
        <w:top w:val="none" w:sz="0" w:space="0" w:color="auto"/>
        <w:left w:val="none" w:sz="0" w:space="0" w:color="auto"/>
        <w:bottom w:val="none" w:sz="0" w:space="0" w:color="auto"/>
        <w:right w:val="none" w:sz="0" w:space="0" w:color="auto"/>
      </w:divBdr>
    </w:div>
    <w:div w:id="524292108">
      <w:bodyDiv w:val="1"/>
      <w:marLeft w:val="0"/>
      <w:marRight w:val="0"/>
      <w:marTop w:val="0"/>
      <w:marBottom w:val="0"/>
      <w:divBdr>
        <w:top w:val="none" w:sz="0" w:space="0" w:color="auto"/>
        <w:left w:val="none" w:sz="0" w:space="0" w:color="auto"/>
        <w:bottom w:val="none" w:sz="0" w:space="0" w:color="auto"/>
        <w:right w:val="none" w:sz="0" w:space="0" w:color="auto"/>
      </w:divBdr>
    </w:div>
    <w:div w:id="541677256">
      <w:bodyDiv w:val="1"/>
      <w:marLeft w:val="0"/>
      <w:marRight w:val="0"/>
      <w:marTop w:val="0"/>
      <w:marBottom w:val="0"/>
      <w:divBdr>
        <w:top w:val="none" w:sz="0" w:space="0" w:color="auto"/>
        <w:left w:val="none" w:sz="0" w:space="0" w:color="auto"/>
        <w:bottom w:val="none" w:sz="0" w:space="0" w:color="auto"/>
        <w:right w:val="none" w:sz="0" w:space="0" w:color="auto"/>
      </w:divBdr>
    </w:div>
    <w:div w:id="542180168">
      <w:bodyDiv w:val="1"/>
      <w:marLeft w:val="0"/>
      <w:marRight w:val="0"/>
      <w:marTop w:val="0"/>
      <w:marBottom w:val="0"/>
      <w:divBdr>
        <w:top w:val="none" w:sz="0" w:space="0" w:color="auto"/>
        <w:left w:val="none" w:sz="0" w:space="0" w:color="auto"/>
        <w:bottom w:val="none" w:sz="0" w:space="0" w:color="auto"/>
        <w:right w:val="none" w:sz="0" w:space="0" w:color="auto"/>
      </w:divBdr>
    </w:div>
    <w:div w:id="546375011">
      <w:bodyDiv w:val="1"/>
      <w:marLeft w:val="0"/>
      <w:marRight w:val="0"/>
      <w:marTop w:val="0"/>
      <w:marBottom w:val="0"/>
      <w:divBdr>
        <w:top w:val="none" w:sz="0" w:space="0" w:color="auto"/>
        <w:left w:val="none" w:sz="0" w:space="0" w:color="auto"/>
        <w:bottom w:val="none" w:sz="0" w:space="0" w:color="auto"/>
        <w:right w:val="none" w:sz="0" w:space="0" w:color="auto"/>
      </w:divBdr>
    </w:div>
    <w:div w:id="548298564">
      <w:bodyDiv w:val="1"/>
      <w:marLeft w:val="0"/>
      <w:marRight w:val="0"/>
      <w:marTop w:val="0"/>
      <w:marBottom w:val="0"/>
      <w:divBdr>
        <w:top w:val="none" w:sz="0" w:space="0" w:color="auto"/>
        <w:left w:val="none" w:sz="0" w:space="0" w:color="auto"/>
        <w:bottom w:val="none" w:sz="0" w:space="0" w:color="auto"/>
        <w:right w:val="none" w:sz="0" w:space="0" w:color="auto"/>
      </w:divBdr>
    </w:div>
    <w:div w:id="551423323">
      <w:bodyDiv w:val="1"/>
      <w:marLeft w:val="0"/>
      <w:marRight w:val="0"/>
      <w:marTop w:val="0"/>
      <w:marBottom w:val="0"/>
      <w:divBdr>
        <w:top w:val="none" w:sz="0" w:space="0" w:color="auto"/>
        <w:left w:val="none" w:sz="0" w:space="0" w:color="auto"/>
        <w:bottom w:val="none" w:sz="0" w:space="0" w:color="auto"/>
        <w:right w:val="none" w:sz="0" w:space="0" w:color="auto"/>
      </w:divBdr>
    </w:div>
    <w:div w:id="554509857">
      <w:bodyDiv w:val="1"/>
      <w:marLeft w:val="0"/>
      <w:marRight w:val="0"/>
      <w:marTop w:val="0"/>
      <w:marBottom w:val="0"/>
      <w:divBdr>
        <w:top w:val="none" w:sz="0" w:space="0" w:color="auto"/>
        <w:left w:val="none" w:sz="0" w:space="0" w:color="auto"/>
        <w:bottom w:val="none" w:sz="0" w:space="0" w:color="auto"/>
        <w:right w:val="none" w:sz="0" w:space="0" w:color="auto"/>
      </w:divBdr>
    </w:div>
    <w:div w:id="554856242">
      <w:bodyDiv w:val="1"/>
      <w:marLeft w:val="0"/>
      <w:marRight w:val="0"/>
      <w:marTop w:val="0"/>
      <w:marBottom w:val="0"/>
      <w:divBdr>
        <w:top w:val="none" w:sz="0" w:space="0" w:color="auto"/>
        <w:left w:val="none" w:sz="0" w:space="0" w:color="auto"/>
        <w:bottom w:val="none" w:sz="0" w:space="0" w:color="auto"/>
        <w:right w:val="none" w:sz="0" w:space="0" w:color="auto"/>
      </w:divBdr>
    </w:div>
    <w:div w:id="563755574">
      <w:bodyDiv w:val="1"/>
      <w:marLeft w:val="0"/>
      <w:marRight w:val="0"/>
      <w:marTop w:val="0"/>
      <w:marBottom w:val="0"/>
      <w:divBdr>
        <w:top w:val="none" w:sz="0" w:space="0" w:color="auto"/>
        <w:left w:val="none" w:sz="0" w:space="0" w:color="auto"/>
        <w:bottom w:val="none" w:sz="0" w:space="0" w:color="auto"/>
        <w:right w:val="none" w:sz="0" w:space="0" w:color="auto"/>
      </w:divBdr>
    </w:div>
    <w:div w:id="570117682">
      <w:bodyDiv w:val="1"/>
      <w:marLeft w:val="0"/>
      <w:marRight w:val="0"/>
      <w:marTop w:val="0"/>
      <w:marBottom w:val="0"/>
      <w:divBdr>
        <w:top w:val="none" w:sz="0" w:space="0" w:color="auto"/>
        <w:left w:val="none" w:sz="0" w:space="0" w:color="auto"/>
        <w:bottom w:val="none" w:sz="0" w:space="0" w:color="auto"/>
        <w:right w:val="none" w:sz="0" w:space="0" w:color="auto"/>
      </w:divBdr>
    </w:div>
    <w:div w:id="570507268">
      <w:bodyDiv w:val="1"/>
      <w:marLeft w:val="0"/>
      <w:marRight w:val="0"/>
      <w:marTop w:val="0"/>
      <w:marBottom w:val="0"/>
      <w:divBdr>
        <w:top w:val="none" w:sz="0" w:space="0" w:color="auto"/>
        <w:left w:val="none" w:sz="0" w:space="0" w:color="auto"/>
        <w:bottom w:val="none" w:sz="0" w:space="0" w:color="auto"/>
        <w:right w:val="none" w:sz="0" w:space="0" w:color="auto"/>
      </w:divBdr>
    </w:div>
    <w:div w:id="583228115">
      <w:bodyDiv w:val="1"/>
      <w:marLeft w:val="0"/>
      <w:marRight w:val="0"/>
      <w:marTop w:val="0"/>
      <w:marBottom w:val="0"/>
      <w:divBdr>
        <w:top w:val="none" w:sz="0" w:space="0" w:color="auto"/>
        <w:left w:val="none" w:sz="0" w:space="0" w:color="auto"/>
        <w:bottom w:val="none" w:sz="0" w:space="0" w:color="auto"/>
        <w:right w:val="none" w:sz="0" w:space="0" w:color="auto"/>
      </w:divBdr>
    </w:div>
    <w:div w:id="583998671">
      <w:bodyDiv w:val="1"/>
      <w:marLeft w:val="0"/>
      <w:marRight w:val="0"/>
      <w:marTop w:val="0"/>
      <w:marBottom w:val="0"/>
      <w:divBdr>
        <w:top w:val="none" w:sz="0" w:space="0" w:color="auto"/>
        <w:left w:val="none" w:sz="0" w:space="0" w:color="auto"/>
        <w:bottom w:val="none" w:sz="0" w:space="0" w:color="auto"/>
        <w:right w:val="none" w:sz="0" w:space="0" w:color="auto"/>
      </w:divBdr>
    </w:div>
    <w:div w:id="586574638">
      <w:bodyDiv w:val="1"/>
      <w:marLeft w:val="0"/>
      <w:marRight w:val="0"/>
      <w:marTop w:val="0"/>
      <w:marBottom w:val="0"/>
      <w:divBdr>
        <w:top w:val="none" w:sz="0" w:space="0" w:color="auto"/>
        <w:left w:val="none" w:sz="0" w:space="0" w:color="auto"/>
        <w:bottom w:val="none" w:sz="0" w:space="0" w:color="auto"/>
        <w:right w:val="none" w:sz="0" w:space="0" w:color="auto"/>
      </w:divBdr>
    </w:div>
    <w:div w:id="596254145">
      <w:bodyDiv w:val="1"/>
      <w:marLeft w:val="0"/>
      <w:marRight w:val="0"/>
      <w:marTop w:val="0"/>
      <w:marBottom w:val="0"/>
      <w:divBdr>
        <w:top w:val="none" w:sz="0" w:space="0" w:color="auto"/>
        <w:left w:val="none" w:sz="0" w:space="0" w:color="auto"/>
        <w:bottom w:val="none" w:sz="0" w:space="0" w:color="auto"/>
        <w:right w:val="none" w:sz="0" w:space="0" w:color="auto"/>
      </w:divBdr>
    </w:div>
    <w:div w:id="597644779">
      <w:bodyDiv w:val="1"/>
      <w:marLeft w:val="0"/>
      <w:marRight w:val="0"/>
      <w:marTop w:val="0"/>
      <w:marBottom w:val="0"/>
      <w:divBdr>
        <w:top w:val="none" w:sz="0" w:space="0" w:color="auto"/>
        <w:left w:val="none" w:sz="0" w:space="0" w:color="auto"/>
        <w:bottom w:val="none" w:sz="0" w:space="0" w:color="auto"/>
        <w:right w:val="none" w:sz="0" w:space="0" w:color="auto"/>
      </w:divBdr>
    </w:div>
    <w:div w:id="628587941">
      <w:bodyDiv w:val="1"/>
      <w:marLeft w:val="0"/>
      <w:marRight w:val="0"/>
      <w:marTop w:val="0"/>
      <w:marBottom w:val="0"/>
      <w:divBdr>
        <w:top w:val="none" w:sz="0" w:space="0" w:color="auto"/>
        <w:left w:val="none" w:sz="0" w:space="0" w:color="auto"/>
        <w:bottom w:val="none" w:sz="0" w:space="0" w:color="auto"/>
        <w:right w:val="none" w:sz="0" w:space="0" w:color="auto"/>
      </w:divBdr>
    </w:div>
    <w:div w:id="640886112">
      <w:bodyDiv w:val="1"/>
      <w:marLeft w:val="0"/>
      <w:marRight w:val="0"/>
      <w:marTop w:val="0"/>
      <w:marBottom w:val="0"/>
      <w:divBdr>
        <w:top w:val="none" w:sz="0" w:space="0" w:color="auto"/>
        <w:left w:val="none" w:sz="0" w:space="0" w:color="auto"/>
        <w:bottom w:val="none" w:sz="0" w:space="0" w:color="auto"/>
        <w:right w:val="none" w:sz="0" w:space="0" w:color="auto"/>
      </w:divBdr>
    </w:div>
    <w:div w:id="643197373">
      <w:bodyDiv w:val="1"/>
      <w:marLeft w:val="0"/>
      <w:marRight w:val="0"/>
      <w:marTop w:val="0"/>
      <w:marBottom w:val="0"/>
      <w:divBdr>
        <w:top w:val="none" w:sz="0" w:space="0" w:color="auto"/>
        <w:left w:val="none" w:sz="0" w:space="0" w:color="auto"/>
        <w:bottom w:val="none" w:sz="0" w:space="0" w:color="auto"/>
        <w:right w:val="none" w:sz="0" w:space="0" w:color="auto"/>
      </w:divBdr>
    </w:div>
    <w:div w:id="644120398">
      <w:bodyDiv w:val="1"/>
      <w:marLeft w:val="0"/>
      <w:marRight w:val="0"/>
      <w:marTop w:val="0"/>
      <w:marBottom w:val="0"/>
      <w:divBdr>
        <w:top w:val="none" w:sz="0" w:space="0" w:color="auto"/>
        <w:left w:val="none" w:sz="0" w:space="0" w:color="auto"/>
        <w:bottom w:val="none" w:sz="0" w:space="0" w:color="auto"/>
        <w:right w:val="none" w:sz="0" w:space="0" w:color="auto"/>
      </w:divBdr>
    </w:div>
    <w:div w:id="647973315">
      <w:bodyDiv w:val="1"/>
      <w:marLeft w:val="0"/>
      <w:marRight w:val="0"/>
      <w:marTop w:val="0"/>
      <w:marBottom w:val="0"/>
      <w:divBdr>
        <w:top w:val="none" w:sz="0" w:space="0" w:color="auto"/>
        <w:left w:val="none" w:sz="0" w:space="0" w:color="auto"/>
        <w:bottom w:val="none" w:sz="0" w:space="0" w:color="auto"/>
        <w:right w:val="none" w:sz="0" w:space="0" w:color="auto"/>
      </w:divBdr>
    </w:div>
    <w:div w:id="648511175">
      <w:bodyDiv w:val="1"/>
      <w:marLeft w:val="0"/>
      <w:marRight w:val="0"/>
      <w:marTop w:val="0"/>
      <w:marBottom w:val="0"/>
      <w:divBdr>
        <w:top w:val="none" w:sz="0" w:space="0" w:color="auto"/>
        <w:left w:val="none" w:sz="0" w:space="0" w:color="auto"/>
        <w:bottom w:val="none" w:sz="0" w:space="0" w:color="auto"/>
        <w:right w:val="none" w:sz="0" w:space="0" w:color="auto"/>
      </w:divBdr>
    </w:div>
    <w:div w:id="655645801">
      <w:bodyDiv w:val="1"/>
      <w:marLeft w:val="0"/>
      <w:marRight w:val="0"/>
      <w:marTop w:val="0"/>
      <w:marBottom w:val="0"/>
      <w:divBdr>
        <w:top w:val="none" w:sz="0" w:space="0" w:color="auto"/>
        <w:left w:val="none" w:sz="0" w:space="0" w:color="auto"/>
        <w:bottom w:val="none" w:sz="0" w:space="0" w:color="auto"/>
        <w:right w:val="none" w:sz="0" w:space="0" w:color="auto"/>
      </w:divBdr>
    </w:div>
    <w:div w:id="667489224">
      <w:bodyDiv w:val="1"/>
      <w:marLeft w:val="0"/>
      <w:marRight w:val="0"/>
      <w:marTop w:val="0"/>
      <w:marBottom w:val="0"/>
      <w:divBdr>
        <w:top w:val="none" w:sz="0" w:space="0" w:color="auto"/>
        <w:left w:val="none" w:sz="0" w:space="0" w:color="auto"/>
        <w:bottom w:val="none" w:sz="0" w:space="0" w:color="auto"/>
        <w:right w:val="none" w:sz="0" w:space="0" w:color="auto"/>
      </w:divBdr>
    </w:div>
    <w:div w:id="680355845">
      <w:bodyDiv w:val="1"/>
      <w:marLeft w:val="0"/>
      <w:marRight w:val="0"/>
      <w:marTop w:val="0"/>
      <w:marBottom w:val="0"/>
      <w:divBdr>
        <w:top w:val="none" w:sz="0" w:space="0" w:color="auto"/>
        <w:left w:val="none" w:sz="0" w:space="0" w:color="auto"/>
        <w:bottom w:val="none" w:sz="0" w:space="0" w:color="auto"/>
        <w:right w:val="none" w:sz="0" w:space="0" w:color="auto"/>
      </w:divBdr>
    </w:div>
    <w:div w:id="696201841">
      <w:bodyDiv w:val="1"/>
      <w:marLeft w:val="0"/>
      <w:marRight w:val="0"/>
      <w:marTop w:val="0"/>
      <w:marBottom w:val="0"/>
      <w:divBdr>
        <w:top w:val="none" w:sz="0" w:space="0" w:color="auto"/>
        <w:left w:val="none" w:sz="0" w:space="0" w:color="auto"/>
        <w:bottom w:val="none" w:sz="0" w:space="0" w:color="auto"/>
        <w:right w:val="none" w:sz="0" w:space="0" w:color="auto"/>
      </w:divBdr>
    </w:div>
    <w:div w:id="697201629">
      <w:bodyDiv w:val="1"/>
      <w:marLeft w:val="0"/>
      <w:marRight w:val="0"/>
      <w:marTop w:val="0"/>
      <w:marBottom w:val="0"/>
      <w:divBdr>
        <w:top w:val="none" w:sz="0" w:space="0" w:color="auto"/>
        <w:left w:val="none" w:sz="0" w:space="0" w:color="auto"/>
        <w:bottom w:val="none" w:sz="0" w:space="0" w:color="auto"/>
        <w:right w:val="none" w:sz="0" w:space="0" w:color="auto"/>
      </w:divBdr>
    </w:div>
    <w:div w:id="698432100">
      <w:bodyDiv w:val="1"/>
      <w:marLeft w:val="0"/>
      <w:marRight w:val="0"/>
      <w:marTop w:val="0"/>
      <w:marBottom w:val="0"/>
      <w:divBdr>
        <w:top w:val="none" w:sz="0" w:space="0" w:color="auto"/>
        <w:left w:val="none" w:sz="0" w:space="0" w:color="auto"/>
        <w:bottom w:val="none" w:sz="0" w:space="0" w:color="auto"/>
        <w:right w:val="none" w:sz="0" w:space="0" w:color="auto"/>
      </w:divBdr>
    </w:div>
    <w:div w:id="699354851">
      <w:bodyDiv w:val="1"/>
      <w:marLeft w:val="0"/>
      <w:marRight w:val="0"/>
      <w:marTop w:val="0"/>
      <w:marBottom w:val="0"/>
      <w:divBdr>
        <w:top w:val="none" w:sz="0" w:space="0" w:color="auto"/>
        <w:left w:val="none" w:sz="0" w:space="0" w:color="auto"/>
        <w:bottom w:val="none" w:sz="0" w:space="0" w:color="auto"/>
        <w:right w:val="none" w:sz="0" w:space="0" w:color="auto"/>
      </w:divBdr>
    </w:div>
    <w:div w:id="727217964">
      <w:bodyDiv w:val="1"/>
      <w:marLeft w:val="0"/>
      <w:marRight w:val="0"/>
      <w:marTop w:val="0"/>
      <w:marBottom w:val="0"/>
      <w:divBdr>
        <w:top w:val="none" w:sz="0" w:space="0" w:color="auto"/>
        <w:left w:val="none" w:sz="0" w:space="0" w:color="auto"/>
        <w:bottom w:val="none" w:sz="0" w:space="0" w:color="auto"/>
        <w:right w:val="none" w:sz="0" w:space="0" w:color="auto"/>
      </w:divBdr>
    </w:div>
    <w:div w:id="732240128">
      <w:bodyDiv w:val="1"/>
      <w:marLeft w:val="0"/>
      <w:marRight w:val="0"/>
      <w:marTop w:val="0"/>
      <w:marBottom w:val="0"/>
      <w:divBdr>
        <w:top w:val="none" w:sz="0" w:space="0" w:color="auto"/>
        <w:left w:val="none" w:sz="0" w:space="0" w:color="auto"/>
        <w:bottom w:val="none" w:sz="0" w:space="0" w:color="auto"/>
        <w:right w:val="none" w:sz="0" w:space="0" w:color="auto"/>
      </w:divBdr>
    </w:div>
    <w:div w:id="738283424">
      <w:bodyDiv w:val="1"/>
      <w:marLeft w:val="0"/>
      <w:marRight w:val="0"/>
      <w:marTop w:val="0"/>
      <w:marBottom w:val="0"/>
      <w:divBdr>
        <w:top w:val="none" w:sz="0" w:space="0" w:color="auto"/>
        <w:left w:val="none" w:sz="0" w:space="0" w:color="auto"/>
        <w:bottom w:val="none" w:sz="0" w:space="0" w:color="auto"/>
        <w:right w:val="none" w:sz="0" w:space="0" w:color="auto"/>
      </w:divBdr>
    </w:div>
    <w:div w:id="740643387">
      <w:bodyDiv w:val="1"/>
      <w:marLeft w:val="0"/>
      <w:marRight w:val="0"/>
      <w:marTop w:val="0"/>
      <w:marBottom w:val="0"/>
      <w:divBdr>
        <w:top w:val="none" w:sz="0" w:space="0" w:color="auto"/>
        <w:left w:val="none" w:sz="0" w:space="0" w:color="auto"/>
        <w:bottom w:val="none" w:sz="0" w:space="0" w:color="auto"/>
        <w:right w:val="none" w:sz="0" w:space="0" w:color="auto"/>
      </w:divBdr>
    </w:div>
    <w:div w:id="742483648">
      <w:bodyDiv w:val="1"/>
      <w:marLeft w:val="0"/>
      <w:marRight w:val="0"/>
      <w:marTop w:val="0"/>
      <w:marBottom w:val="0"/>
      <w:divBdr>
        <w:top w:val="none" w:sz="0" w:space="0" w:color="auto"/>
        <w:left w:val="none" w:sz="0" w:space="0" w:color="auto"/>
        <w:bottom w:val="none" w:sz="0" w:space="0" w:color="auto"/>
        <w:right w:val="none" w:sz="0" w:space="0" w:color="auto"/>
      </w:divBdr>
    </w:div>
    <w:div w:id="754782083">
      <w:bodyDiv w:val="1"/>
      <w:marLeft w:val="0"/>
      <w:marRight w:val="0"/>
      <w:marTop w:val="0"/>
      <w:marBottom w:val="0"/>
      <w:divBdr>
        <w:top w:val="none" w:sz="0" w:space="0" w:color="auto"/>
        <w:left w:val="none" w:sz="0" w:space="0" w:color="auto"/>
        <w:bottom w:val="none" w:sz="0" w:space="0" w:color="auto"/>
        <w:right w:val="none" w:sz="0" w:space="0" w:color="auto"/>
      </w:divBdr>
    </w:div>
    <w:div w:id="796021735">
      <w:bodyDiv w:val="1"/>
      <w:marLeft w:val="0"/>
      <w:marRight w:val="0"/>
      <w:marTop w:val="0"/>
      <w:marBottom w:val="0"/>
      <w:divBdr>
        <w:top w:val="none" w:sz="0" w:space="0" w:color="auto"/>
        <w:left w:val="none" w:sz="0" w:space="0" w:color="auto"/>
        <w:bottom w:val="none" w:sz="0" w:space="0" w:color="auto"/>
        <w:right w:val="none" w:sz="0" w:space="0" w:color="auto"/>
      </w:divBdr>
    </w:div>
    <w:div w:id="797185978">
      <w:bodyDiv w:val="1"/>
      <w:marLeft w:val="0"/>
      <w:marRight w:val="0"/>
      <w:marTop w:val="0"/>
      <w:marBottom w:val="0"/>
      <w:divBdr>
        <w:top w:val="none" w:sz="0" w:space="0" w:color="auto"/>
        <w:left w:val="none" w:sz="0" w:space="0" w:color="auto"/>
        <w:bottom w:val="none" w:sz="0" w:space="0" w:color="auto"/>
        <w:right w:val="none" w:sz="0" w:space="0" w:color="auto"/>
      </w:divBdr>
    </w:div>
    <w:div w:id="799419028">
      <w:bodyDiv w:val="1"/>
      <w:marLeft w:val="0"/>
      <w:marRight w:val="0"/>
      <w:marTop w:val="0"/>
      <w:marBottom w:val="0"/>
      <w:divBdr>
        <w:top w:val="none" w:sz="0" w:space="0" w:color="auto"/>
        <w:left w:val="none" w:sz="0" w:space="0" w:color="auto"/>
        <w:bottom w:val="none" w:sz="0" w:space="0" w:color="auto"/>
        <w:right w:val="none" w:sz="0" w:space="0" w:color="auto"/>
      </w:divBdr>
    </w:div>
    <w:div w:id="804661505">
      <w:bodyDiv w:val="1"/>
      <w:marLeft w:val="0"/>
      <w:marRight w:val="0"/>
      <w:marTop w:val="0"/>
      <w:marBottom w:val="0"/>
      <w:divBdr>
        <w:top w:val="none" w:sz="0" w:space="0" w:color="auto"/>
        <w:left w:val="none" w:sz="0" w:space="0" w:color="auto"/>
        <w:bottom w:val="none" w:sz="0" w:space="0" w:color="auto"/>
        <w:right w:val="none" w:sz="0" w:space="0" w:color="auto"/>
      </w:divBdr>
    </w:div>
    <w:div w:id="815145590">
      <w:bodyDiv w:val="1"/>
      <w:marLeft w:val="0"/>
      <w:marRight w:val="0"/>
      <w:marTop w:val="0"/>
      <w:marBottom w:val="0"/>
      <w:divBdr>
        <w:top w:val="none" w:sz="0" w:space="0" w:color="auto"/>
        <w:left w:val="none" w:sz="0" w:space="0" w:color="auto"/>
        <w:bottom w:val="none" w:sz="0" w:space="0" w:color="auto"/>
        <w:right w:val="none" w:sz="0" w:space="0" w:color="auto"/>
      </w:divBdr>
    </w:div>
    <w:div w:id="818419056">
      <w:bodyDiv w:val="1"/>
      <w:marLeft w:val="0"/>
      <w:marRight w:val="0"/>
      <w:marTop w:val="0"/>
      <w:marBottom w:val="0"/>
      <w:divBdr>
        <w:top w:val="none" w:sz="0" w:space="0" w:color="auto"/>
        <w:left w:val="none" w:sz="0" w:space="0" w:color="auto"/>
        <w:bottom w:val="none" w:sz="0" w:space="0" w:color="auto"/>
        <w:right w:val="none" w:sz="0" w:space="0" w:color="auto"/>
      </w:divBdr>
    </w:div>
    <w:div w:id="826163584">
      <w:bodyDiv w:val="1"/>
      <w:marLeft w:val="0"/>
      <w:marRight w:val="0"/>
      <w:marTop w:val="0"/>
      <w:marBottom w:val="0"/>
      <w:divBdr>
        <w:top w:val="none" w:sz="0" w:space="0" w:color="auto"/>
        <w:left w:val="none" w:sz="0" w:space="0" w:color="auto"/>
        <w:bottom w:val="none" w:sz="0" w:space="0" w:color="auto"/>
        <w:right w:val="none" w:sz="0" w:space="0" w:color="auto"/>
      </w:divBdr>
    </w:div>
    <w:div w:id="829636196">
      <w:bodyDiv w:val="1"/>
      <w:marLeft w:val="0"/>
      <w:marRight w:val="0"/>
      <w:marTop w:val="0"/>
      <w:marBottom w:val="0"/>
      <w:divBdr>
        <w:top w:val="none" w:sz="0" w:space="0" w:color="auto"/>
        <w:left w:val="none" w:sz="0" w:space="0" w:color="auto"/>
        <w:bottom w:val="none" w:sz="0" w:space="0" w:color="auto"/>
        <w:right w:val="none" w:sz="0" w:space="0" w:color="auto"/>
      </w:divBdr>
    </w:div>
    <w:div w:id="837498293">
      <w:bodyDiv w:val="1"/>
      <w:marLeft w:val="0"/>
      <w:marRight w:val="0"/>
      <w:marTop w:val="0"/>
      <w:marBottom w:val="0"/>
      <w:divBdr>
        <w:top w:val="none" w:sz="0" w:space="0" w:color="auto"/>
        <w:left w:val="none" w:sz="0" w:space="0" w:color="auto"/>
        <w:bottom w:val="none" w:sz="0" w:space="0" w:color="auto"/>
        <w:right w:val="none" w:sz="0" w:space="0" w:color="auto"/>
      </w:divBdr>
    </w:div>
    <w:div w:id="843974086">
      <w:bodyDiv w:val="1"/>
      <w:marLeft w:val="0"/>
      <w:marRight w:val="0"/>
      <w:marTop w:val="0"/>
      <w:marBottom w:val="0"/>
      <w:divBdr>
        <w:top w:val="none" w:sz="0" w:space="0" w:color="auto"/>
        <w:left w:val="none" w:sz="0" w:space="0" w:color="auto"/>
        <w:bottom w:val="none" w:sz="0" w:space="0" w:color="auto"/>
        <w:right w:val="none" w:sz="0" w:space="0" w:color="auto"/>
      </w:divBdr>
    </w:div>
    <w:div w:id="851453497">
      <w:bodyDiv w:val="1"/>
      <w:marLeft w:val="0"/>
      <w:marRight w:val="0"/>
      <w:marTop w:val="0"/>
      <w:marBottom w:val="0"/>
      <w:divBdr>
        <w:top w:val="none" w:sz="0" w:space="0" w:color="auto"/>
        <w:left w:val="none" w:sz="0" w:space="0" w:color="auto"/>
        <w:bottom w:val="none" w:sz="0" w:space="0" w:color="auto"/>
        <w:right w:val="none" w:sz="0" w:space="0" w:color="auto"/>
      </w:divBdr>
    </w:div>
    <w:div w:id="855777162">
      <w:bodyDiv w:val="1"/>
      <w:marLeft w:val="0"/>
      <w:marRight w:val="0"/>
      <w:marTop w:val="0"/>
      <w:marBottom w:val="0"/>
      <w:divBdr>
        <w:top w:val="none" w:sz="0" w:space="0" w:color="auto"/>
        <w:left w:val="none" w:sz="0" w:space="0" w:color="auto"/>
        <w:bottom w:val="none" w:sz="0" w:space="0" w:color="auto"/>
        <w:right w:val="none" w:sz="0" w:space="0" w:color="auto"/>
      </w:divBdr>
    </w:div>
    <w:div w:id="865947044">
      <w:bodyDiv w:val="1"/>
      <w:marLeft w:val="0"/>
      <w:marRight w:val="0"/>
      <w:marTop w:val="0"/>
      <w:marBottom w:val="0"/>
      <w:divBdr>
        <w:top w:val="none" w:sz="0" w:space="0" w:color="auto"/>
        <w:left w:val="none" w:sz="0" w:space="0" w:color="auto"/>
        <w:bottom w:val="none" w:sz="0" w:space="0" w:color="auto"/>
        <w:right w:val="none" w:sz="0" w:space="0" w:color="auto"/>
      </w:divBdr>
    </w:div>
    <w:div w:id="876283078">
      <w:bodyDiv w:val="1"/>
      <w:marLeft w:val="0"/>
      <w:marRight w:val="0"/>
      <w:marTop w:val="0"/>
      <w:marBottom w:val="0"/>
      <w:divBdr>
        <w:top w:val="none" w:sz="0" w:space="0" w:color="auto"/>
        <w:left w:val="none" w:sz="0" w:space="0" w:color="auto"/>
        <w:bottom w:val="none" w:sz="0" w:space="0" w:color="auto"/>
        <w:right w:val="none" w:sz="0" w:space="0" w:color="auto"/>
      </w:divBdr>
    </w:div>
    <w:div w:id="878316496">
      <w:bodyDiv w:val="1"/>
      <w:marLeft w:val="0"/>
      <w:marRight w:val="0"/>
      <w:marTop w:val="0"/>
      <w:marBottom w:val="0"/>
      <w:divBdr>
        <w:top w:val="none" w:sz="0" w:space="0" w:color="auto"/>
        <w:left w:val="none" w:sz="0" w:space="0" w:color="auto"/>
        <w:bottom w:val="none" w:sz="0" w:space="0" w:color="auto"/>
        <w:right w:val="none" w:sz="0" w:space="0" w:color="auto"/>
      </w:divBdr>
    </w:div>
    <w:div w:id="881552885">
      <w:bodyDiv w:val="1"/>
      <w:marLeft w:val="0"/>
      <w:marRight w:val="0"/>
      <w:marTop w:val="0"/>
      <w:marBottom w:val="0"/>
      <w:divBdr>
        <w:top w:val="none" w:sz="0" w:space="0" w:color="auto"/>
        <w:left w:val="none" w:sz="0" w:space="0" w:color="auto"/>
        <w:bottom w:val="none" w:sz="0" w:space="0" w:color="auto"/>
        <w:right w:val="none" w:sz="0" w:space="0" w:color="auto"/>
      </w:divBdr>
    </w:div>
    <w:div w:id="888490821">
      <w:bodyDiv w:val="1"/>
      <w:marLeft w:val="0"/>
      <w:marRight w:val="0"/>
      <w:marTop w:val="0"/>
      <w:marBottom w:val="0"/>
      <w:divBdr>
        <w:top w:val="none" w:sz="0" w:space="0" w:color="auto"/>
        <w:left w:val="none" w:sz="0" w:space="0" w:color="auto"/>
        <w:bottom w:val="none" w:sz="0" w:space="0" w:color="auto"/>
        <w:right w:val="none" w:sz="0" w:space="0" w:color="auto"/>
      </w:divBdr>
    </w:div>
    <w:div w:id="906693975">
      <w:bodyDiv w:val="1"/>
      <w:marLeft w:val="0"/>
      <w:marRight w:val="0"/>
      <w:marTop w:val="0"/>
      <w:marBottom w:val="0"/>
      <w:divBdr>
        <w:top w:val="none" w:sz="0" w:space="0" w:color="auto"/>
        <w:left w:val="none" w:sz="0" w:space="0" w:color="auto"/>
        <w:bottom w:val="none" w:sz="0" w:space="0" w:color="auto"/>
        <w:right w:val="none" w:sz="0" w:space="0" w:color="auto"/>
      </w:divBdr>
    </w:div>
    <w:div w:id="908029646">
      <w:bodyDiv w:val="1"/>
      <w:marLeft w:val="0"/>
      <w:marRight w:val="0"/>
      <w:marTop w:val="0"/>
      <w:marBottom w:val="0"/>
      <w:divBdr>
        <w:top w:val="none" w:sz="0" w:space="0" w:color="auto"/>
        <w:left w:val="none" w:sz="0" w:space="0" w:color="auto"/>
        <w:bottom w:val="none" w:sz="0" w:space="0" w:color="auto"/>
        <w:right w:val="none" w:sz="0" w:space="0" w:color="auto"/>
      </w:divBdr>
    </w:div>
    <w:div w:id="912931722">
      <w:bodyDiv w:val="1"/>
      <w:marLeft w:val="0"/>
      <w:marRight w:val="0"/>
      <w:marTop w:val="0"/>
      <w:marBottom w:val="0"/>
      <w:divBdr>
        <w:top w:val="none" w:sz="0" w:space="0" w:color="auto"/>
        <w:left w:val="none" w:sz="0" w:space="0" w:color="auto"/>
        <w:bottom w:val="none" w:sz="0" w:space="0" w:color="auto"/>
        <w:right w:val="none" w:sz="0" w:space="0" w:color="auto"/>
      </w:divBdr>
    </w:div>
    <w:div w:id="913124331">
      <w:bodyDiv w:val="1"/>
      <w:marLeft w:val="0"/>
      <w:marRight w:val="0"/>
      <w:marTop w:val="0"/>
      <w:marBottom w:val="0"/>
      <w:divBdr>
        <w:top w:val="none" w:sz="0" w:space="0" w:color="auto"/>
        <w:left w:val="none" w:sz="0" w:space="0" w:color="auto"/>
        <w:bottom w:val="none" w:sz="0" w:space="0" w:color="auto"/>
        <w:right w:val="none" w:sz="0" w:space="0" w:color="auto"/>
      </w:divBdr>
    </w:div>
    <w:div w:id="914510743">
      <w:bodyDiv w:val="1"/>
      <w:marLeft w:val="0"/>
      <w:marRight w:val="0"/>
      <w:marTop w:val="0"/>
      <w:marBottom w:val="0"/>
      <w:divBdr>
        <w:top w:val="none" w:sz="0" w:space="0" w:color="auto"/>
        <w:left w:val="none" w:sz="0" w:space="0" w:color="auto"/>
        <w:bottom w:val="none" w:sz="0" w:space="0" w:color="auto"/>
        <w:right w:val="none" w:sz="0" w:space="0" w:color="auto"/>
      </w:divBdr>
    </w:div>
    <w:div w:id="914558901">
      <w:bodyDiv w:val="1"/>
      <w:marLeft w:val="0"/>
      <w:marRight w:val="0"/>
      <w:marTop w:val="0"/>
      <w:marBottom w:val="0"/>
      <w:divBdr>
        <w:top w:val="none" w:sz="0" w:space="0" w:color="auto"/>
        <w:left w:val="none" w:sz="0" w:space="0" w:color="auto"/>
        <w:bottom w:val="none" w:sz="0" w:space="0" w:color="auto"/>
        <w:right w:val="none" w:sz="0" w:space="0" w:color="auto"/>
      </w:divBdr>
    </w:div>
    <w:div w:id="914705833">
      <w:bodyDiv w:val="1"/>
      <w:marLeft w:val="0"/>
      <w:marRight w:val="0"/>
      <w:marTop w:val="0"/>
      <w:marBottom w:val="0"/>
      <w:divBdr>
        <w:top w:val="none" w:sz="0" w:space="0" w:color="auto"/>
        <w:left w:val="none" w:sz="0" w:space="0" w:color="auto"/>
        <w:bottom w:val="none" w:sz="0" w:space="0" w:color="auto"/>
        <w:right w:val="none" w:sz="0" w:space="0" w:color="auto"/>
      </w:divBdr>
    </w:div>
    <w:div w:id="919755655">
      <w:bodyDiv w:val="1"/>
      <w:marLeft w:val="0"/>
      <w:marRight w:val="0"/>
      <w:marTop w:val="0"/>
      <w:marBottom w:val="0"/>
      <w:divBdr>
        <w:top w:val="none" w:sz="0" w:space="0" w:color="auto"/>
        <w:left w:val="none" w:sz="0" w:space="0" w:color="auto"/>
        <w:bottom w:val="none" w:sz="0" w:space="0" w:color="auto"/>
        <w:right w:val="none" w:sz="0" w:space="0" w:color="auto"/>
      </w:divBdr>
    </w:div>
    <w:div w:id="919870957">
      <w:bodyDiv w:val="1"/>
      <w:marLeft w:val="0"/>
      <w:marRight w:val="0"/>
      <w:marTop w:val="0"/>
      <w:marBottom w:val="0"/>
      <w:divBdr>
        <w:top w:val="none" w:sz="0" w:space="0" w:color="auto"/>
        <w:left w:val="none" w:sz="0" w:space="0" w:color="auto"/>
        <w:bottom w:val="none" w:sz="0" w:space="0" w:color="auto"/>
        <w:right w:val="none" w:sz="0" w:space="0" w:color="auto"/>
      </w:divBdr>
    </w:div>
    <w:div w:id="928540545">
      <w:bodyDiv w:val="1"/>
      <w:marLeft w:val="0"/>
      <w:marRight w:val="0"/>
      <w:marTop w:val="0"/>
      <w:marBottom w:val="0"/>
      <w:divBdr>
        <w:top w:val="none" w:sz="0" w:space="0" w:color="auto"/>
        <w:left w:val="none" w:sz="0" w:space="0" w:color="auto"/>
        <w:bottom w:val="none" w:sz="0" w:space="0" w:color="auto"/>
        <w:right w:val="none" w:sz="0" w:space="0" w:color="auto"/>
      </w:divBdr>
    </w:div>
    <w:div w:id="932595260">
      <w:bodyDiv w:val="1"/>
      <w:marLeft w:val="0"/>
      <w:marRight w:val="0"/>
      <w:marTop w:val="0"/>
      <w:marBottom w:val="0"/>
      <w:divBdr>
        <w:top w:val="none" w:sz="0" w:space="0" w:color="auto"/>
        <w:left w:val="none" w:sz="0" w:space="0" w:color="auto"/>
        <w:bottom w:val="none" w:sz="0" w:space="0" w:color="auto"/>
        <w:right w:val="none" w:sz="0" w:space="0" w:color="auto"/>
      </w:divBdr>
    </w:div>
    <w:div w:id="941689044">
      <w:bodyDiv w:val="1"/>
      <w:marLeft w:val="0"/>
      <w:marRight w:val="0"/>
      <w:marTop w:val="0"/>
      <w:marBottom w:val="0"/>
      <w:divBdr>
        <w:top w:val="none" w:sz="0" w:space="0" w:color="auto"/>
        <w:left w:val="none" w:sz="0" w:space="0" w:color="auto"/>
        <w:bottom w:val="none" w:sz="0" w:space="0" w:color="auto"/>
        <w:right w:val="none" w:sz="0" w:space="0" w:color="auto"/>
      </w:divBdr>
    </w:div>
    <w:div w:id="944314489">
      <w:bodyDiv w:val="1"/>
      <w:marLeft w:val="0"/>
      <w:marRight w:val="0"/>
      <w:marTop w:val="0"/>
      <w:marBottom w:val="0"/>
      <w:divBdr>
        <w:top w:val="none" w:sz="0" w:space="0" w:color="auto"/>
        <w:left w:val="none" w:sz="0" w:space="0" w:color="auto"/>
        <w:bottom w:val="none" w:sz="0" w:space="0" w:color="auto"/>
        <w:right w:val="none" w:sz="0" w:space="0" w:color="auto"/>
      </w:divBdr>
    </w:div>
    <w:div w:id="946697538">
      <w:bodyDiv w:val="1"/>
      <w:marLeft w:val="0"/>
      <w:marRight w:val="0"/>
      <w:marTop w:val="0"/>
      <w:marBottom w:val="0"/>
      <w:divBdr>
        <w:top w:val="none" w:sz="0" w:space="0" w:color="auto"/>
        <w:left w:val="none" w:sz="0" w:space="0" w:color="auto"/>
        <w:bottom w:val="none" w:sz="0" w:space="0" w:color="auto"/>
        <w:right w:val="none" w:sz="0" w:space="0" w:color="auto"/>
      </w:divBdr>
    </w:div>
    <w:div w:id="948394990">
      <w:bodyDiv w:val="1"/>
      <w:marLeft w:val="0"/>
      <w:marRight w:val="0"/>
      <w:marTop w:val="0"/>
      <w:marBottom w:val="0"/>
      <w:divBdr>
        <w:top w:val="none" w:sz="0" w:space="0" w:color="auto"/>
        <w:left w:val="none" w:sz="0" w:space="0" w:color="auto"/>
        <w:bottom w:val="none" w:sz="0" w:space="0" w:color="auto"/>
        <w:right w:val="none" w:sz="0" w:space="0" w:color="auto"/>
      </w:divBdr>
    </w:div>
    <w:div w:id="949513287">
      <w:bodyDiv w:val="1"/>
      <w:marLeft w:val="0"/>
      <w:marRight w:val="0"/>
      <w:marTop w:val="0"/>
      <w:marBottom w:val="0"/>
      <w:divBdr>
        <w:top w:val="none" w:sz="0" w:space="0" w:color="auto"/>
        <w:left w:val="none" w:sz="0" w:space="0" w:color="auto"/>
        <w:bottom w:val="none" w:sz="0" w:space="0" w:color="auto"/>
        <w:right w:val="none" w:sz="0" w:space="0" w:color="auto"/>
      </w:divBdr>
    </w:div>
    <w:div w:id="956328416">
      <w:bodyDiv w:val="1"/>
      <w:marLeft w:val="0"/>
      <w:marRight w:val="0"/>
      <w:marTop w:val="0"/>
      <w:marBottom w:val="0"/>
      <w:divBdr>
        <w:top w:val="none" w:sz="0" w:space="0" w:color="auto"/>
        <w:left w:val="none" w:sz="0" w:space="0" w:color="auto"/>
        <w:bottom w:val="none" w:sz="0" w:space="0" w:color="auto"/>
        <w:right w:val="none" w:sz="0" w:space="0" w:color="auto"/>
      </w:divBdr>
    </w:div>
    <w:div w:id="965431756">
      <w:bodyDiv w:val="1"/>
      <w:marLeft w:val="0"/>
      <w:marRight w:val="0"/>
      <w:marTop w:val="0"/>
      <w:marBottom w:val="0"/>
      <w:divBdr>
        <w:top w:val="none" w:sz="0" w:space="0" w:color="auto"/>
        <w:left w:val="none" w:sz="0" w:space="0" w:color="auto"/>
        <w:bottom w:val="none" w:sz="0" w:space="0" w:color="auto"/>
        <w:right w:val="none" w:sz="0" w:space="0" w:color="auto"/>
      </w:divBdr>
    </w:div>
    <w:div w:id="981158679">
      <w:bodyDiv w:val="1"/>
      <w:marLeft w:val="0"/>
      <w:marRight w:val="0"/>
      <w:marTop w:val="0"/>
      <w:marBottom w:val="0"/>
      <w:divBdr>
        <w:top w:val="none" w:sz="0" w:space="0" w:color="auto"/>
        <w:left w:val="none" w:sz="0" w:space="0" w:color="auto"/>
        <w:bottom w:val="none" w:sz="0" w:space="0" w:color="auto"/>
        <w:right w:val="none" w:sz="0" w:space="0" w:color="auto"/>
      </w:divBdr>
    </w:div>
    <w:div w:id="983579806">
      <w:bodyDiv w:val="1"/>
      <w:marLeft w:val="0"/>
      <w:marRight w:val="0"/>
      <w:marTop w:val="0"/>
      <w:marBottom w:val="0"/>
      <w:divBdr>
        <w:top w:val="none" w:sz="0" w:space="0" w:color="auto"/>
        <w:left w:val="none" w:sz="0" w:space="0" w:color="auto"/>
        <w:bottom w:val="none" w:sz="0" w:space="0" w:color="auto"/>
        <w:right w:val="none" w:sz="0" w:space="0" w:color="auto"/>
      </w:divBdr>
    </w:div>
    <w:div w:id="994649303">
      <w:bodyDiv w:val="1"/>
      <w:marLeft w:val="0"/>
      <w:marRight w:val="0"/>
      <w:marTop w:val="0"/>
      <w:marBottom w:val="0"/>
      <w:divBdr>
        <w:top w:val="none" w:sz="0" w:space="0" w:color="auto"/>
        <w:left w:val="none" w:sz="0" w:space="0" w:color="auto"/>
        <w:bottom w:val="none" w:sz="0" w:space="0" w:color="auto"/>
        <w:right w:val="none" w:sz="0" w:space="0" w:color="auto"/>
      </w:divBdr>
    </w:div>
    <w:div w:id="997921799">
      <w:bodyDiv w:val="1"/>
      <w:marLeft w:val="0"/>
      <w:marRight w:val="0"/>
      <w:marTop w:val="0"/>
      <w:marBottom w:val="0"/>
      <w:divBdr>
        <w:top w:val="none" w:sz="0" w:space="0" w:color="auto"/>
        <w:left w:val="none" w:sz="0" w:space="0" w:color="auto"/>
        <w:bottom w:val="none" w:sz="0" w:space="0" w:color="auto"/>
        <w:right w:val="none" w:sz="0" w:space="0" w:color="auto"/>
      </w:divBdr>
    </w:div>
    <w:div w:id="1010134744">
      <w:bodyDiv w:val="1"/>
      <w:marLeft w:val="0"/>
      <w:marRight w:val="0"/>
      <w:marTop w:val="0"/>
      <w:marBottom w:val="0"/>
      <w:divBdr>
        <w:top w:val="none" w:sz="0" w:space="0" w:color="auto"/>
        <w:left w:val="none" w:sz="0" w:space="0" w:color="auto"/>
        <w:bottom w:val="none" w:sz="0" w:space="0" w:color="auto"/>
        <w:right w:val="none" w:sz="0" w:space="0" w:color="auto"/>
      </w:divBdr>
    </w:div>
    <w:div w:id="1040516534">
      <w:bodyDiv w:val="1"/>
      <w:marLeft w:val="0"/>
      <w:marRight w:val="0"/>
      <w:marTop w:val="0"/>
      <w:marBottom w:val="0"/>
      <w:divBdr>
        <w:top w:val="none" w:sz="0" w:space="0" w:color="auto"/>
        <w:left w:val="none" w:sz="0" w:space="0" w:color="auto"/>
        <w:bottom w:val="none" w:sz="0" w:space="0" w:color="auto"/>
        <w:right w:val="none" w:sz="0" w:space="0" w:color="auto"/>
      </w:divBdr>
    </w:div>
    <w:div w:id="1042482803">
      <w:bodyDiv w:val="1"/>
      <w:marLeft w:val="0"/>
      <w:marRight w:val="0"/>
      <w:marTop w:val="0"/>
      <w:marBottom w:val="0"/>
      <w:divBdr>
        <w:top w:val="none" w:sz="0" w:space="0" w:color="auto"/>
        <w:left w:val="none" w:sz="0" w:space="0" w:color="auto"/>
        <w:bottom w:val="none" w:sz="0" w:space="0" w:color="auto"/>
        <w:right w:val="none" w:sz="0" w:space="0" w:color="auto"/>
      </w:divBdr>
    </w:div>
    <w:div w:id="1045563663">
      <w:bodyDiv w:val="1"/>
      <w:marLeft w:val="0"/>
      <w:marRight w:val="0"/>
      <w:marTop w:val="0"/>
      <w:marBottom w:val="0"/>
      <w:divBdr>
        <w:top w:val="none" w:sz="0" w:space="0" w:color="auto"/>
        <w:left w:val="none" w:sz="0" w:space="0" w:color="auto"/>
        <w:bottom w:val="none" w:sz="0" w:space="0" w:color="auto"/>
        <w:right w:val="none" w:sz="0" w:space="0" w:color="auto"/>
      </w:divBdr>
    </w:div>
    <w:div w:id="1063216149">
      <w:bodyDiv w:val="1"/>
      <w:marLeft w:val="0"/>
      <w:marRight w:val="0"/>
      <w:marTop w:val="0"/>
      <w:marBottom w:val="0"/>
      <w:divBdr>
        <w:top w:val="none" w:sz="0" w:space="0" w:color="auto"/>
        <w:left w:val="none" w:sz="0" w:space="0" w:color="auto"/>
        <w:bottom w:val="none" w:sz="0" w:space="0" w:color="auto"/>
        <w:right w:val="none" w:sz="0" w:space="0" w:color="auto"/>
      </w:divBdr>
    </w:div>
    <w:div w:id="1063985000">
      <w:bodyDiv w:val="1"/>
      <w:marLeft w:val="0"/>
      <w:marRight w:val="0"/>
      <w:marTop w:val="0"/>
      <w:marBottom w:val="0"/>
      <w:divBdr>
        <w:top w:val="none" w:sz="0" w:space="0" w:color="auto"/>
        <w:left w:val="none" w:sz="0" w:space="0" w:color="auto"/>
        <w:bottom w:val="none" w:sz="0" w:space="0" w:color="auto"/>
        <w:right w:val="none" w:sz="0" w:space="0" w:color="auto"/>
      </w:divBdr>
    </w:div>
    <w:div w:id="1075980758">
      <w:bodyDiv w:val="1"/>
      <w:marLeft w:val="0"/>
      <w:marRight w:val="0"/>
      <w:marTop w:val="0"/>
      <w:marBottom w:val="0"/>
      <w:divBdr>
        <w:top w:val="none" w:sz="0" w:space="0" w:color="auto"/>
        <w:left w:val="none" w:sz="0" w:space="0" w:color="auto"/>
        <w:bottom w:val="none" w:sz="0" w:space="0" w:color="auto"/>
        <w:right w:val="none" w:sz="0" w:space="0" w:color="auto"/>
      </w:divBdr>
    </w:div>
    <w:div w:id="1082605546">
      <w:bodyDiv w:val="1"/>
      <w:marLeft w:val="0"/>
      <w:marRight w:val="0"/>
      <w:marTop w:val="0"/>
      <w:marBottom w:val="0"/>
      <w:divBdr>
        <w:top w:val="none" w:sz="0" w:space="0" w:color="auto"/>
        <w:left w:val="none" w:sz="0" w:space="0" w:color="auto"/>
        <w:bottom w:val="none" w:sz="0" w:space="0" w:color="auto"/>
        <w:right w:val="none" w:sz="0" w:space="0" w:color="auto"/>
      </w:divBdr>
    </w:div>
    <w:div w:id="1086726311">
      <w:bodyDiv w:val="1"/>
      <w:marLeft w:val="0"/>
      <w:marRight w:val="0"/>
      <w:marTop w:val="0"/>
      <w:marBottom w:val="0"/>
      <w:divBdr>
        <w:top w:val="none" w:sz="0" w:space="0" w:color="auto"/>
        <w:left w:val="none" w:sz="0" w:space="0" w:color="auto"/>
        <w:bottom w:val="none" w:sz="0" w:space="0" w:color="auto"/>
        <w:right w:val="none" w:sz="0" w:space="0" w:color="auto"/>
      </w:divBdr>
    </w:div>
    <w:div w:id="1087384267">
      <w:bodyDiv w:val="1"/>
      <w:marLeft w:val="0"/>
      <w:marRight w:val="0"/>
      <w:marTop w:val="0"/>
      <w:marBottom w:val="0"/>
      <w:divBdr>
        <w:top w:val="none" w:sz="0" w:space="0" w:color="auto"/>
        <w:left w:val="none" w:sz="0" w:space="0" w:color="auto"/>
        <w:bottom w:val="none" w:sz="0" w:space="0" w:color="auto"/>
        <w:right w:val="none" w:sz="0" w:space="0" w:color="auto"/>
      </w:divBdr>
    </w:div>
    <w:div w:id="1087776340">
      <w:bodyDiv w:val="1"/>
      <w:marLeft w:val="0"/>
      <w:marRight w:val="0"/>
      <w:marTop w:val="0"/>
      <w:marBottom w:val="0"/>
      <w:divBdr>
        <w:top w:val="none" w:sz="0" w:space="0" w:color="auto"/>
        <w:left w:val="none" w:sz="0" w:space="0" w:color="auto"/>
        <w:bottom w:val="none" w:sz="0" w:space="0" w:color="auto"/>
        <w:right w:val="none" w:sz="0" w:space="0" w:color="auto"/>
      </w:divBdr>
    </w:div>
    <w:div w:id="1088579353">
      <w:bodyDiv w:val="1"/>
      <w:marLeft w:val="0"/>
      <w:marRight w:val="0"/>
      <w:marTop w:val="0"/>
      <w:marBottom w:val="0"/>
      <w:divBdr>
        <w:top w:val="none" w:sz="0" w:space="0" w:color="auto"/>
        <w:left w:val="none" w:sz="0" w:space="0" w:color="auto"/>
        <w:bottom w:val="none" w:sz="0" w:space="0" w:color="auto"/>
        <w:right w:val="none" w:sz="0" w:space="0" w:color="auto"/>
      </w:divBdr>
    </w:div>
    <w:div w:id="1097944625">
      <w:bodyDiv w:val="1"/>
      <w:marLeft w:val="0"/>
      <w:marRight w:val="0"/>
      <w:marTop w:val="0"/>
      <w:marBottom w:val="0"/>
      <w:divBdr>
        <w:top w:val="none" w:sz="0" w:space="0" w:color="auto"/>
        <w:left w:val="none" w:sz="0" w:space="0" w:color="auto"/>
        <w:bottom w:val="none" w:sz="0" w:space="0" w:color="auto"/>
        <w:right w:val="none" w:sz="0" w:space="0" w:color="auto"/>
      </w:divBdr>
    </w:div>
    <w:div w:id="1105466376">
      <w:bodyDiv w:val="1"/>
      <w:marLeft w:val="0"/>
      <w:marRight w:val="0"/>
      <w:marTop w:val="0"/>
      <w:marBottom w:val="0"/>
      <w:divBdr>
        <w:top w:val="none" w:sz="0" w:space="0" w:color="auto"/>
        <w:left w:val="none" w:sz="0" w:space="0" w:color="auto"/>
        <w:bottom w:val="none" w:sz="0" w:space="0" w:color="auto"/>
        <w:right w:val="none" w:sz="0" w:space="0" w:color="auto"/>
      </w:divBdr>
    </w:div>
    <w:div w:id="1106804365">
      <w:bodyDiv w:val="1"/>
      <w:marLeft w:val="0"/>
      <w:marRight w:val="0"/>
      <w:marTop w:val="0"/>
      <w:marBottom w:val="0"/>
      <w:divBdr>
        <w:top w:val="none" w:sz="0" w:space="0" w:color="auto"/>
        <w:left w:val="none" w:sz="0" w:space="0" w:color="auto"/>
        <w:bottom w:val="none" w:sz="0" w:space="0" w:color="auto"/>
        <w:right w:val="none" w:sz="0" w:space="0" w:color="auto"/>
      </w:divBdr>
    </w:div>
    <w:div w:id="1117605500">
      <w:bodyDiv w:val="1"/>
      <w:marLeft w:val="0"/>
      <w:marRight w:val="0"/>
      <w:marTop w:val="0"/>
      <w:marBottom w:val="0"/>
      <w:divBdr>
        <w:top w:val="none" w:sz="0" w:space="0" w:color="auto"/>
        <w:left w:val="none" w:sz="0" w:space="0" w:color="auto"/>
        <w:bottom w:val="none" w:sz="0" w:space="0" w:color="auto"/>
        <w:right w:val="none" w:sz="0" w:space="0" w:color="auto"/>
      </w:divBdr>
    </w:div>
    <w:div w:id="1123889459">
      <w:bodyDiv w:val="1"/>
      <w:marLeft w:val="0"/>
      <w:marRight w:val="0"/>
      <w:marTop w:val="0"/>
      <w:marBottom w:val="0"/>
      <w:divBdr>
        <w:top w:val="none" w:sz="0" w:space="0" w:color="auto"/>
        <w:left w:val="none" w:sz="0" w:space="0" w:color="auto"/>
        <w:bottom w:val="none" w:sz="0" w:space="0" w:color="auto"/>
        <w:right w:val="none" w:sz="0" w:space="0" w:color="auto"/>
      </w:divBdr>
    </w:div>
    <w:div w:id="1124928763">
      <w:bodyDiv w:val="1"/>
      <w:marLeft w:val="0"/>
      <w:marRight w:val="0"/>
      <w:marTop w:val="0"/>
      <w:marBottom w:val="0"/>
      <w:divBdr>
        <w:top w:val="none" w:sz="0" w:space="0" w:color="auto"/>
        <w:left w:val="none" w:sz="0" w:space="0" w:color="auto"/>
        <w:bottom w:val="none" w:sz="0" w:space="0" w:color="auto"/>
        <w:right w:val="none" w:sz="0" w:space="0" w:color="auto"/>
      </w:divBdr>
    </w:div>
    <w:div w:id="1133720174">
      <w:bodyDiv w:val="1"/>
      <w:marLeft w:val="0"/>
      <w:marRight w:val="0"/>
      <w:marTop w:val="0"/>
      <w:marBottom w:val="0"/>
      <w:divBdr>
        <w:top w:val="none" w:sz="0" w:space="0" w:color="auto"/>
        <w:left w:val="none" w:sz="0" w:space="0" w:color="auto"/>
        <w:bottom w:val="none" w:sz="0" w:space="0" w:color="auto"/>
        <w:right w:val="none" w:sz="0" w:space="0" w:color="auto"/>
      </w:divBdr>
    </w:div>
    <w:div w:id="1138035180">
      <w:bodyDiv w:val="1"/>
      <w:marLeft w:val="0"/>
      <w:marRight w:val="0"/>
      <w:marTop w:val="0"/>
      <w:marBottom w:val="0"/>
      <w:divBdr>
        <w:top w:val="none" w:sz="0" w:space="0" w:color="auto"/>
        <w:left w:val="none" w:sz="0" w:space="0" w:color="auto"/>
        <w:bottom w:val="none" w:sz="0" w:space="0" w:color="auto"/>
        <w:right w:val="none" w:sz="0" w:space="0" w:color="auto"/>
      </w:divBdr>
    </w:div>
    <w:div w:id="1147043476">
      <w:bodyDiv w:val="1"/>
      <w:marLeft w:val="0"/>
      <w:marRight w:val="0"/>
      <w:marTop w:val="0"/>
      <w:marBottom w:val="0"/>
      <w:divBdr>
        <w:top w:val="none" w:sz="0" w:space="0" w:color="auto"/>
        <w:left w:val="none" w:sz="0" w:space="0" w:color="auto"/>
        <w:bottom w:val="none" w:sz="0" w:space="0" w:color="auto"/>
        <w:right w:val="none" w:sz="0" w:space="0" w:color="auto"/>
      </w:divBdr>
    </w:div>
    <w:div w:id="1149714694">
      <w:bodyDiv w:val="1"/>
      <w:marLeft w:val="0"/>
      <w:marRight w:val="0"/>
      <w:marTop w:val="0"/>
      <w:marBottom w:val="0"/>
      <w:divBdr>
        <w:top w:val="none" w:sz="0" w:space="0" w:color="auto"/>
        <w:left w:val="none" w:sz="0" w:space="0" w:color="auto"/>
        <w:bottom w:val="none" w:sz="0" w:space="0" w:color="auto"/>
        <w:right w:val="none" w:sz="0" w:space="0" w:color="auto"/>
      </w:divBdr>
    </w:div>
    <w:div w:id="1151097631">
      <w:bodyDiv w:val="1"/>
      <w:marLeft w:val="0"/>
      <w:marRight w:val="0"/>
      <w:marTop w:val="0"/>
      <w:marBottom w:val="0"/>
      <w:divBdr>
        <w:top w:val="none" w:sz="0" w:space="0" w:color="auto"/>
        <w:left w:val="none" w:sz="0" w:space="0" w:color="auto"/>
        <w:bottom w:val="none" w:sz="0" w:space="0" w:color="auto"/>
        <w:right w:val="none" w:sz="0" w:space="0" w:color="auto"/>
      </w:divBdr>
    </w:div>
    <w:div w:id="1157653531">
      <w:bodyDiv w:val="1"/>
      <w:marLeft w:val="0"/>
      <w:marRight w:val="0"/>
      <w:marTop w:val="0"/>
      <w:marBottom w:val="0"/>
      <w:divBdr>
        <w:top w:val="none" w:sz="0" w:space="0" w:color="auto"/>
        <w:left w:val="none" w:sz="0" w:space="0" w:color="auto"/>
        <w:bottom w:val="none" w:sz="0" w:space="0" w:color="auto"/>
        <w:right w:val="none" w:sz="0" w:space="0" w:color="auto"/>
      </w:divBdr>
    </w:div>
    <w:div w:id="1179002737">
      <w:bodyDiv w:val="1"/>
      <w:marLeft w:val="0"/>
      <w:marRight w:val="0"/>
      <w:marTop w:val="0"/>
      <w:marBottom w:val="0"/>
      <w:divBdr>
        <w:top w:val="none" w:sz="0" w:space="0" w:color="auto"/>
        <w:left w:val="none" w:sz="0" w:space="0" w:color="auto"/>
        <w:bottom w:val="none" w:sz="0" w:space="0" w:color="auto"/>
        <w:right w:val="none" w:sz="0" w:space="0" w:color="auto"/>
      </w:divBdr>
    </w:div>
    <w:div w:id="1185053926">
      <w:bodyDiv w:val="1"/>
      <w:marLeft w:val="0"/>
      <w:marRight w:val="0"/>
      <w:marTop w:val="0"/>
      <w:marBottom w:val="0"/>
      <w:divBdr>
        <w:top w:val="none" w:sz="0" w:space="0" w:color="auto"/>
        <w:left w:val="none" w:sz="0" w:space="0" w:color="auto"/>
        <w:bottom w:val="none" w:sz="0" w:space="0" w:color="auto"/>
        <w:right w:val="none" w:sz="0" w:space="0" w:color="auto"/>
      </w:divBdr>
    </w:div>
    <w:div w:id="1186989962">
      <w:bodyDiv w:val="1"/>
      <w:marLeft w:val="0"/>
      <w:marRight w:val="0"/>
      <w:marTop w:val="0"/>
      <w:marBottom w:val="0"/>
      <w:divBdr>
        <w:top w:val="none" w:sz="0" w:space="0" w:color="auto"/>
        <w:left w:val="none" w:sz="0" w:space="0" w:color="auto"/>
        <w:bottom w:val="none" w:sz="0" w:space="0" w:color="auto"/>
        <w:right w:val="none" w:sz="0" w:space="0" w:color="auto"/>
      </w:divBdr>
    </w:div>
    <w:div w:id="1188567118">
      <w:bodyDiv w:val="1"/>
      <w:marLeft w:val="0"/>
      <w:marRight w:val="0"/>
      <w:marTop w:val="0"/>
      <w:marBottom w:val="0"/>
      <w:divBdr>
        <w:top w:val="none" w:sz="0" w:space="0" w:color="auto"/>
        <w:left w:val="none" w:sz="0" w:space="0" w:color="auto"/>
        <w:bottom w:val="none" w:sz="0" w:space="0" w:color="auto"/>
        <w:right w:val="none" w:sz="0" w:space="0" w:color="auto"/>
      </w:divBdr>
    </w:div>
    <w:div w:id="1188836466">
      <w:bodyDiv w:val="1"/>
      <w:marLeft w:val="0"/>
      <w:marRight w:val="0"/>
      <w:marTop w:val="0"/>
      <w:marBottom w:val="0"/>
      <w:divBdr>
        <w:top w:val="none" w:sz="0" w:space="0" w:color="auto"/>
        <w:left w:val="none" w:sz="0" w:space="0" w:color="auto"/>
        <w:bottom w:val="none" w:sz="0" w:space="0" w:color="auto"/>
        <w:right w:val="none" w:sz="0" w:space="0" w:color="auto"/>
      </w:divBdr>
    </w:div>
    <w:div w:id="1192189896">
      <w:bodyDiv w:val="1"/>
      <w:marLeft w:val="0"/>
      <w:marRight w:val="0"/>
      <w:marTop w:val="0"/>
      <w:marBottom w:val="0"/>
      <w:divBdr>
        <w:top w:val="none" w:sz="0" w:space="0" w:color="auto"/>
        <w:left w:val="none" w:sz="0" w:space="0" w:color="auto"/>
        <w:bottom w:val="none" w:sz="0" w:space="0" w:color="auto"/>
        <w:right w:val="none" w:sz="0" w:space="0" w:color="auto"/>
      </w:divBdr>
    </w:div>
    <w:div w:id="1195117038">
      <w:bodyDiv w:val="1"/>
      <w:marLeft w:val="0"/>
      <w:marRight w:val="0"/>
      <w:marTop w:val="0"/>
      <w:marBottom w:val="0"/>
      <w:divBdr>
        <w:top w:val="none" w:sz="0" w:space="0" w:color="auto"/>
        <w:left w:val="none" w:sz="0" w:space="0" w:color="auto"/>
        <w:bottom w:val="none" w:sz="0" w:space="0" w:color="auto"/>
        <w:right w:val="none" w:sz="0" w:space="0" w:color="auto"/>
      </w:divBdr>
    </w:div>
    <w:div w:id="1196768144">
      <w:bodyDiv w:val="1"/>
      <w:marLeft w:val="0"/>
      <w:marRight w:val="0"/>
      <w:marTop w:val="0"/>
      <w:marBottom w:val="0"/>
      <w:divBdr>
        <w:top w:val="none" w:sz="0" w:space="0" w:color="auto"/>
        <w:left w:val="none" w:sz="0" w:space="0" w:color="auto"/>
        <w:bottom w:val="none" w:sz="0" w:space="0" w:color="auto"/>
        <w:right w:val="none" w:sz="0" w:space="0" w:color="auto"/>
      </w:divBdr>
    </w:div>
    <w:div w:id="1203832540">
      <w:bodyDiv w:val="1"/>
      <w:marLeft w:val="0"/>
      <w:marRight w:val="0"/>
      <w:marTop w:val="0"/>
      <w:marBottom w:val="0"/>
      <w:divBdr>
        <w:top w:val="none" w:sz="0" w:space="0" w:color="auto"/>
        <w:left w:val="none" w:sz="0" w:space="0" w:color="auto"/>
        <w:bottom w:val="none" w:sz="0" w:space="0" w:color="auto"/>
        <w:right w:val="none" w:sz="0" w:space="0" w:color="auto"/>
      </w:divBdr>
    </w:div>
    <w:div w:id="1226336418">
      <w:bodyDiv w:val="1"/>
      <w:marLeft w:val="0"/>
      <w:marRight w:val="0"/>
      <w:marTop w:val="0"/>
      <w:marBottom w:val="0"/>
      <w:divBdr>
        <w:top w:val="none" w:sz="0" w:space="0" w:color="auto"/>
        <w:left w:val="none" w:sz="0" w:space="0" w:color="auto"/>
        <w:bottom w:val="none" w:sz="0" w:space="0" w:color="auto"/>
        <w:right w:val="none" w:sz="0" w:space="0" w:color="auto"/>
      </w:divBdr>
    </w:div>
    <w:div w:id="1226994833">
      <w:bodyDiv w:val="1"/>
      <w:marLeft w:val="0"/>
      <w:marRight w:val="0"/>
      <w:marTop w:val="0"/>
      <w:marBottom w:val="0"/>
      <w:divBdr>
        <w:top w:val="none" w:sz="0" w:space="0" w:color="auto"/>
        <w:left w:val="none" w:sz="0" w:space="0" w:color="auto"/>
        <w:bottom w:val="none" w:sz="0" w:space="0" w:color="auto"/>
        <w:right w:val="none" w:sz="0" w:space="0" w:color="auto"/>
      </w:divBdr>
    </w:div>
    <w:div w:id="1228684819">
      <w:bodyDiv w:val="1"/>
      <w:marLeft w:val="0"/>
      <w:marRight w:val="0"/>
      <w:marTop w:val="0"/>
      <w:marBottom w:val="0"/>
      <w:divBdr>
        <w:top w:val="none" w:sz="0" w:space="0" w:color="auto"/>
        <w:left w:val="none" w:sz="0" w:space="0" w:color="auto"/>
        <w:bottom w:val="none" w:sz="0" w:space="0" w:color="auto"/>
        <w:right w:val="none" w:sz="0" w:space="0" w:color="auto"/>
      </w:divBdr>
    </w:div>
    <w:div w:id="1245263865">
      <w:bodyDiv w:val="1"/>
      <w:marLeft w:val="0"/>
      <w:marRight w:val="0"/>
      <w:marTop w:val="0"/>
      <w:marBottom w:val="0"/>
      <w:divBdr>
        <w:top w:val="none" w:sz="0" w:space="0" w:color="auto"/>
        <w:left w:val="none" w:sz="0" w:space="0" w:color="auto"/>
        <w:bottom w:val="none" w:sz="0" w:space="0" w:color="auto"/>
        <w:right w:val="none" w:sz="0" w:space="0" w:color="auto"/>
      </w:divBdr>
    </w:div>
    <w:div w:id="1251810894">
      <w:bodyDiv w:val="1"/>
      <w:marLeft w:val="0"/>
      <w:marRight w:val="0"/>
      <w:marTop w:val="0"/>
      <w:marBottom w:val="0"/>
      <w:divBdr>
        <w:top w:val="none" w:sz="0" w:space="0" w:color="auto"/>
        <w:left w:val="none" w:sz="0" w:space="0" w:color="auto"/>
        <w:bottom w:val="none" w:sz="0" w:space="0" w:color="auto"/>
        <w:right w:val="none" w:sz="0" w:space="0" w:color="auto"/>
      </w:divBdr>
    </w:div>
    <w:div w:id="1253855691">
      <w:bodyDiv w:val="1"/>
      <w:marLeft w:val="0"/>
      <w:marRight w:val="0"/>
      <w:marTop w:val="0"/>
      <w:marBottom w:val="0"/>
      <w:divBdr>
        <w:top w:val="none" w:sz="0" w:space="0" w:color="auto"/>
        <w:left w:val="none" w:sz="0" w:space="0" w:color="auto"/>
        <w:bottom w:val="none" w:sz="0" w:space="0" w:color="auto"/>
        <w:right w:val="none" w:sz="0" w:space="0" w:color="auto"/>
      </w:divBdr>
    </w:div>
    <w:div w:id="1274438147">
      <w:bodyDiv w:val="1"/>
      <w:marLeft w:val="0"/>
      <w:marRight w:val="0"/>
      <w:marTop w:val="0"/>
      <w:marBottom w:val="0"/>
      <w:divBdr>
        <w:top w:val="none" w:sz="0" w:space="0" w:color="auto"/>
        <w:left w:val="none" w:sz="0" w:space="0" w:color="auto"/>
        <w:bottom w:val="none" w:sz="0" w:space="0" w:color="auto"/>
        <w:right w:val="none" w:sz="0" w:space="0" w:color="auto"/>
      </w:divBdr>
    </w:div>
    <w:div w:id="1285188294">
      <w:bodyDiv w:val="1"/>
      <w:marLeft w:val="0"/>
      <w:marRight w:val="0"/>
      <w:marTop w:val="0"/>
      <w:marBottom w:val="0"/>
      <w:divBdr>
        <w:top w:val="none" w:sz="0" w:space="0" w:color="auto"/>
        <w:left w:val="none" w:sz="0" w:space="0" w:color="auto"/>
        <w:bottom w:val="none" w:sz="0" w:space="0" w:color="auto"/>
        <w:right w:val="none" w:sz="0" w:space="0" w:color="auto"/>
      </w:divBdr>
    </w:div>
    <w:div w:id="1287588360">
      <w:bodyDiv w:val="1"/>
      <w:marLeft w:val="0"/>
      <w:marRight w:val="0"/>
      <w:marTop w:val="0"/>
      <w:marBottom w:val="0"/>
      <w:divBdr>
        <w:top w:val="none" w:sz="0" w:space="0" w:color="auto"/>
        <w:left w:val="none" w:sz="0" w:space="0" w:color="auto"/>
        <w:bottom w:val="none" w:sz="0" w:space="0" w:color="auto"/>
        <w:right w:val="none" w:sz="0" w:space="0" w:color="auto"/>
      </w:divBdr>
    </w:div>
    <w:div w:id="1288774342">
      <w:bodyDiv w:val="1"/>
      <w:marLeft w:val="0"/>
      <w:marRight w:val="0"/>
      <w:marTop w:val="0"/>
      <w:marBottom w:val="0"/>
      <w:divBdr>
        <w:top w:val="none" w:sz="0" w:space="0" w:color="auto"/>
        <w:left w:val="none" w:sz="0" w:space="0" w:color="auto"/>
        <w:bottom w:val="none" w:sz="0" w:space="0" w:color="auto"/>
        <w:right w:val="none" w:sz="0" w:space="0" w:color="auto"/>
      </w:divBdr>
    </w:div>
    <w:div w:id="1289312570">
      <w:bodyDiv w:val="1"/>
      <w:marLeft w:val="0"/>
      <w:marRight w:val="0"/>
      <w:marTop w:val="0"/>
      <w:marBottom w:val="0"/>
      <w:divBdr>
        <w:top w:val="none" w:sz="0" w:space="0" w:color="auto"/>
        <w:left w:val="none" w:sz="0" w:space="0" w:color="auto"/>
        <w:bottom w:val="none" w:sz="0" w:space="0" w:color="auto"/>
        <w:right w:val="none" w:sz="0" w:space="0" w:color="auto"/>
      </w:divBdr>
    </w:div>
    <w:div w:id="1300065218">
      <w:bodyDiv w:val="1"/>
      <w:marLeft w:val="0"/>
      <w:marRight w:val="0"/>
      <w:marTop w:val="0"/>
      <w:marBottom w:val="0"/>
      <w:divBdr>
        <w:top w:val="none" w:sz="0" w:space="0" w:color="auto"/>
        <w:left w:val="none" w:sz="0" w:space="0" w:color="auto"/>
        <w:bottom w:val="none" w:sz="0" w:space="0" w:color="auto"/>
        <w:right w:val="none" w:sz="0" w:space="0" w:color="auto"/>
      </w:divBdr>
    </w:div>
    <w:div w:id="1301769240">
      <w:bodyDiv w:val="1"/>
      <w:marLeft w:val="0"/>
      <w:marRight w:val="0"/>
      <w:marTop w:val="0"/>
      <w:marBottom w:val="0"/>
      <w:divBdr>
        <w:top w:val="none" w:sz="0" w:space="0" w:color="auto"/>
        <w:left w:val="none" w:sz="0" w:space="0" w:color="auto"/>
        <w:bottom w:val="none" w:sz="0" w:space="0" w:color="auto"/>
        <w:right w:val="none" w:sz="0" w:space="0" w:color="auto"/>
      </w:divBdr>
    </w:div>
    <w:div w:id="1312754062">
      <w:bodyDiv w:val="1"/>
      <w:marLeft w:val="0"/>
      <w:marRight w:val="0"/>
      <w:marTop w:val="0"/>
      <w:marBottom w:val="0"/>
      <w:divBdr>
        <w:top w:val="none" w:sz="0" w:space="0" w:color="auto"/>
        <w:left w:val="none" w:sz="0" w:space="0" w:color="auto"/>
        <w:bottom w:val="none" w:sz="0" w:space="0" w:color="auto"/>
        <w:right w:val="none" w:sz="0" w:space="0" w:color="auto"/>
      </w:divBdr>
    </w:div>
    <w:div w:id="1319580394">
      <w:bodyDiv w:val="1"/>
      <w:marLeft w:val="0"/>
      <w:marRight w:val="0"/>
      <w:marTop w:val="0"/>
      <w:marBottom w:val="0"/>
      <w:divBdr>
        <w:top w:val="none" w:sz="0" w:space="0" w:color="auto"/>
        <w:left w:val="none" w:sz="0" w:space="0" w:color="auto"/>
        <w:bottom w:val="none" w:sz="0" w:space="0" w:color="auto"/>
        <w:right w:val="none" w:sz="0" w:space="0" w:color="auto"/>
      </w:divBdr>
    </w:div>
    <w:div w:id="1322854525">
      <w:bodyDiv w:val="1"/>
      <w:marLeft w:val="0"/>
      <w:marRight w:val="0"/>
      <w:marTop w:val="0"/>
      <w:marBottom w:val="0"/>
      <w:divBdr>
        <w:top w:val="none" w:sz="0" w:space="0" w:color="auto"/>
        <w:left w:val="none" w:sz="0" w:space="0" w:color="auto"/>
        <w:bottom w:val="none" w:sz="0" w:space="0" w:color="auto"/>
        <w:right w:val="none" w:sz="0" w:space="0" w:color="auto"/>
      </w:divBdr>
    </w:div>
    <w:div w:id="1324358500">
      <w:bodyDiv w:val="1"/>
      <w:marLeft w:val="0"/>
      <w:marRight w:val="0"/>
      <w:marTop w:val="0"/>
      <w:marBottom w:val="0"/>
      <w:divBdr>
        <w:top w:val="none" w:sz="0" w:space="0" w:color="auto"/>
        <w:left w:val="none" w:sz="0" w:space="0" w:color="auto"/>
        <w:bottom w:val="none" w:sz="0" w:space="0" w:color="auto"/>
        <w:right w:val="none" w:sz="0" w:space="0" w:color="auto"/>
      </w:divBdr>
    </w:div>
    <w:div w:id="1330905978">
      <w:bodyDiv w:val="1"/>
      <w:marLeft w:val="0"/>
      <w:marRight w:val="0"/>
      <w:marTop w:val="0"/>
      <w:marBottom w:val="0"/>
      <w:divBdr>
        <w:top w:val="none" w:sz="0" w:space="0" w:color="auto"/>
        <w:left w:val="none" w:sz="0" w:space="0" w:color="auto"/>
        <w:bottom w:val="none" w:sz="0" w:space="0" w:color="auto"/>
        <w:right w:val="none" w:sz="0" w:space="0" w:color="auto"/>
      </w:divBdr>
    </w:div>
    <w:div w:id="1333993147">
      <w:bodyDiv w:val="1"/>
      <w:marLeft w:val="0"/>
      <w:marRight w:val="0"/>
      <w:marTop w:val="0"/>
      <w:marBottom w:val="0"/>
      <w:divBdr>
        <w:top w:val="none" w:sz="0" w:space="0" w:color="auto"/>
        <w:left w:val="none" w:sz="0" w:space="0" w:color="auto"/>
        <w:bottom w:val="none" w:sz="0" w:space="0" w:color="auto"/>
        <w:right w:val="none" w:sz="0" w:space="0" w:color="auto"/>
      </w:divBdr>
    </w:div>
    <w:div w:id="1339310473">
      <w:bodyDiv w:val="1"/>
      <w:marLeft w:val="0"/>
      <w:marRight w:val="0"/>
      <w:marTop w:val="0"/>
      <w:marBottom w:val="0"/>
      <w:divBdr>
        <w:top w:val="none" w:sz="0" w:space="0" w:color="auto"/>
        <w:left w:val="none" w:sz="0" w:space="0" w:color="auto"/>
        <w:bottom w:val="none" w:sz="0" w:space="0" w:color="auto"/>
        <w:right w:val="none" w:sz="0" w:space="0" w:color="auto"/>
      </w:divBdr>
    </w:div>
    <w:div w:id="1341467678">
      <w:bodyDiv w:val="1"/>
      <w:marLeft w:val="0"/>
      <w:marRight w:val="0"/>
      <w:marTop w:val="0"/>
      <w:marBottom w:val="0"/>
      <w:divBdr>
        <w:top w:val="none" w:sz="0" w:space="0" w:color="auto"/>
        <w:left w:val="none" w:sz="0" w:space="0" w:color="auto"/>
        <w:bottom w:val="none" w:sz="0" w:space="0" w:color="auto"/>
        <w:right w:val="none" w:sz="0" w:space="0" w:color="auto"/>
      </w:divBdr>
    </w:div>
    <w:div w:id="1353069401">
      <w:bodyDiv w:val="1"/>
      <w:marLeft w:val="0"/>
      <w:marRight w:val="0"/>
      <w:marTop w:val="0"/>
      <w:marBottom w:val="0"/>
      <w:divBdr>
        <w:top w:val="none" w:sz="0" w:space="0" w:color="auto"/>
        <w:left w:val="none" w:sz="0" w:space="0" w:color="auto"/>
        <w:bottom w:val="none" w:sz="0" w:space="0" w:color="auto"/>
        <w:right w:val="none" w:sz="0" w:space="0" w:color="auto"/>
      </w:divBdr>
    </w:div>
    <w:div w:id="1359161427">
      <w:bodyDiv w:val="1"/>
      <w:marLeft w:val="0"/>
      <w:marRight w:val="0"/>
      <w:marTop w:val="0"/>
      <w:marBottom w:val="0"/>
      <w:divBdr>
        <w:top w:val="none" w:sz="0" w:space="0" w:color="auto"/>
        <w:left w:val="none" w:sz="0" w:space="0" w:color="auto"/>
        <w:bottom w:val="none" w:sz="0" w:space="0" w:color="auto"/>
        <w:right w:val="none" w:sz="0" w:space="0" w:color="auto"/>
      </w:divBdr>
    </w:div>
    <w:div w:id="1364866944">
      <w:bodyDiv w:val="1"/>
      <w:marLeft w:val="0"/>
      <w:marRight w:val="0"/>
      <w:marTop w:val="0"/>
      <w:marBottom w:val="0"/>
      <w:divBdr>
        <w:top w:val="none" w:sz="0" w:space="0" w:color="auto"/>
        <w:left w:val="none" w:sz="0" w:space="0" w:color="auto"/>
        <w:bottom w:val="none" w:sz="0" w:space="0" w:color="auto"/>
        <w:right w:val="none" w:sz="0" w:space="0" w:color="auto"/>
      </w:divBdr>
    </w:div>
    <w:div w:id="1371491463">
      <w:bodyDiv w:val="1"/>
      <w:marLeft w:val="0"/>
      <w:marRight w:val="0"/>
      <w:marTop w:val="0"/>
      <w:marBottom w:val="0"/>
      <w:divBdr>
        <w:top w:val="none" w:sz="0" w:space="0" w:color="auto"/>
        <w:left w:val="none" w:sz="0" w:space="0" w:color="auto"/>
        <w:bottom w:val="none" w:sz="0" w:space="0" w:color="auto"/>
        <w:right w:val="none" w:sz="0" w:space="0" w:color="auto"/>
      </w:divBdr>
    </w:div>
    <w:div w:id="1383865248">
      <w:bodyDiv w:val="1"/>
      <w:marLeft w:val="0"/>
      <w:marRight w:val="0"/>
      <w:marTop w:val="0"/>
      <w:marBottom w:val="0"/>
      <w:divBdr>
        <w:top w:val="none" w:sz="0" w:space="0" w:color="auto"/>
        <w:left w:val="none" w:sz="0" w:space="0" w:color="auto"/>
        <w:bottom w:val="none" w:sz="0" w:space="0" w:color="auto"/>
        <w:right w:val="none" w:sz="0" w:space="0" w:color="auto"/>
      </w:divBdr>
    </w:div>
    <w:div w:id="1385175030">
      <w:bodyDiv w:val="1"/>
      <w:marLeft w:val="0"/>
      <w:marRight w:val="0"/>
      <w:marTop w:val="0"/>
      <w:marBottom w:val="0"/>
      <w:divBdr>
        <w:top w:val="none" w:sz="0" w:space="0" w:color="auto"/>
        <w:left w:val="none" w:sz="0" w:space="0" w:color="auto"/>
        <w:bottom w:val="none" w:sz="0" w:space="0" w:color="auto"/>
        <w:right w:val="none" w:sz="0" w:space="0" w:color="auto"/>
      </w:divBdr>
    </w:div>
    <w:div w:id="1388719405">
      <w:bodyDiv w:val="1"/>
      <w:marLeft w:val="0"/>
      <w:marRight w:val="0"/>
      <w:marTop w:val="0"/>
      <w:marBottom w:val="0"/>
      <w:divBdr>
        <w:top w:val="none" w:sz="0" w:space="0" w:color="auto"/>
        <w:left w:val="none" w:sz="0" w:space="0" w:color="auto"/>
        <w:bottom w:val="none" w:sz="0" w:space="0" w:color="auto"/>
        <w:right w:val="none" w:sz="0" w:space="0" w:color="auto"/>
      </w:divBdr>
    </w:div>
    <w:div w:id="1394042197">
      <w:bodyDiv w:val="1"/>
      <w:marLeft w:val="0"/>
      <w:marRight w:val="0"/>
      <w:marTop w:val="0"/>
      <w:marBottom w:val="0"/>
      <w:divBdr>
        <w:top w:val="none" w:sz="0" w:space="0" w:color="auto"/>
        <w:left w:val="none" w:sz="0" w:space="0" w:color="auto"/>
        <w:bottom w:val="none" w:sz="0" w:space="0" w:color="auto"/>
        <w:right w:val="none" w:sz="0" w:space="0" w:color="auto"/>
      </w:divBdr>
    </w:div>
    <w:div w:id="1396202124">
      <w:bodyDiv w:val="1"/>
      <w:marLeft w:val="0"/>
      <w:marRight w:val="0"/>
      <w:marTop w:val="0"/>
      <w:marBottom w:val="0"/>
      <w:divBdr>
        <w:top w:val="none" w:sz="0" w:space="0" w:color="auto"/>
        <w:left w:val="none" w:sz="0" w:space="0" w:color="auto"/>
        <w:bottom w:val="none" w:sz="0" w:space="0" w:color="auto"/>
        <w:right w:val="none" w:sz="0" w:space="0" w:color="auto"/>
      </w:divBdr>
    </w:div>
    <w:div w:id="1411387506">
      <w:bodyDiv w:val="1"/>
      <w:marLeft w:val="0"/>
      <w:marRight w:val="0"/>
      <w:marTop w:val="0"/>
      <w:marBottom w:val="0"/>
      <w:divBdr>
        <w:top w:val="none" w:sz="0" w:space="0" w:color="auto"/>
        <w:left w:val="none" w:sz="0" w:space="0" w:color="auto"/>
        <w:bottom w:val="none" w:sz="0" w:space="0" w:color="auto"/>
        <w:right w:val="none" w:sz="0" w:space="0" w:color="auto"/>
      </w:divBdr>
    </w:div>
    <w:div w:id="1412124314">
      <w:bodyDiv w:val="1"/>
      <w:marLeft w:val="0"/>
      <w:marRight w:val="0"/>
      <w:marTop w:val="0"/>
      <w:marBottom w:val="0"/>
      <w:divBdr>
        <w:top w:val="none" w:sz="0" w:space="0" w:color="auto"/>
        <w:left w:val="none" w:sz="0" w:space="0" w:color="auto"/>
        <w:bottom w:val="none" w:sz="0" w:space="0" w:color="auto"/>
        <w:right w:val="none" w:sz="0" w:space="0" w:color="auto"/>
      </w:divBdr>
    </w:div>
    <w:div w:id="1425346713">
      <w:bodyDiv w:val="1"/>
      <w:marLeft w:val="0"/>
      <w:marRight w:val="0"/>
      <w:marTop w:val="0"/>
      <w:marBottom w:val="0"/>
      <w:divBdr>
        <w:top w:val="none" w:sz="0" w:space="0" w:color="auto"/>
        <w:left w:val="none" w:sz="0" w:space="0" w:color="auto"/>
        <w:bottom w:val="none" w:sz="0" w:space="0" w:color="auto"/>
        <w:right w:val="none" w:sz="0" w:space="0" w:color="auto"/>
      </w:divBdr>
    </w:div>
    <w:div w:id="1428504009">
      <w:bodyDiv w:val="1"/>
      <w:marLeft w:val="0"/>
      <w:marRight w:val="0"/>
      <w:marTop w:val="0"/>
      <w:marBottom w:val="0"/>
      <w:divBdr>
        <w:top w:val="none" w:sz="0" w:space="0" w:color="auto"/>
        <w:left w:val="none" w:sz="0" w:space="0" w:color="auto"/>
        <w:bottom w:val="none" w:sz="0" w:space="0" w:color="auto"/>
        <w:right w:val="none" w:sz="0" w:space="0" w:color="auto"/>
      </w:divBdr>
    </w:div>
    <w:div w:id="1428891884">
      <w:bodyDiv w:val="1"/>
      <w:marLeft w:val="0"/>
      <w:marRight w:val="0"/>
      <w:marTop w:val="0"/>
      <w:marBottom w:val="0"/>
      <w:divBdr>
        <w:top w:val="none" w:sz="0" w:space="0" w:color="auto"/>
        <w:left w:val="none" w:sz="0" w:space="0" w:color="auto"/>
        <w:bottom w:val="none" w:sz="0" w:space="0" w:color="auto"/>
        <w:right w:val="none" w:sz="0" w:space="0" w:color="auto"/>
      </w:divBdr>
    </w:div>
    <w:div w:id="1431390348">
      <w:bodyDiv w:val="1"/>
      <w:marLeft w:val="0"/>
      <w:marRight w:val="0"/>
      <w:marTop w:val="0"/>
      <w:marBottom w:val="0"/>
      <w:divBdr>
        <w:top w:val="none" w:sz="0" w:space="0" w:color="auto"/>
        <w:left w:val="none" w:sz="0" w:space="0" w:color="auto"/>
        <w:bottom w:val="none" w:sz="0" w:space="0" w:color="auto"/>
        <w:right w:val="none" w:sz="0" w:space="0" w:color="auto"/>
      </w:divBdr>
    </w:div>
    <w:div w:id="1437946804">
      <w:bodyDiv w:val="1"/>
      <w:marLeft w:val="0"/>
      <w:marRight w:val="0"/>
      <w:marTop w:val="0"/>
      <w:marBottom w:val="0"/>
      <w:divBdr>
        <w:top w:val="none" w:sz="0" w:space="0" w:color="auto"/>
        <w:left w:val="none" w:sz="0" w:space="0" w:color="auto"/>
        <w:bottom w:val="none" w:sz="0" w:space="0" w:color="auto"/>
        <w:right w:val="none" w:sz="0" w:space="0" w:color="auto"/>
      </w:divBdr>
    </w:div>
    <w:div w:id="1438477014">
      <w:bodyDiv w:val="1"/>
      <w:marLeft w:val="0"/>
      <w:marRight w:val="0"/>
      <w:marTop w:val="0"/>
      <w:marBottom w:val="0"/>
      <w:divBdr>
        <w:top w:val="none" w:sz="0" w:space="0" w:color="auto"/>
        <w:left w:val="none" w:sz="0" w:space="0" w:color="auto"/>
        <w:bottom w:val="none" w:sz="0" w:space="0" w:color="auto"/>
        <w:right w:val="none" w:sz="0" w:space="0" w:color="auto"/>
      </w:divBdr>
    </w:div>
    <w:div w:id="1447043592">
      <w:bodyDiv w:val="1"/>
      <w:marLeft w:val="0"/>
      <w:marRight w:val="0"/>
      <w:marTop w:val="0"/>
      <w:marBottom w:val="0"/>
      <w:divBdr>
        <w:top w:val="none" w:sz="0" w:space="0" w:color="auto"/>
        <w:left w:val="none" w:sz="0" w:space="0" w:color="auto"/>
        <w:bottom w:val="none" w:sz="0" w:space="0" w:color="auto"/>
        <w:right w:val="none" w:sz="0" w:space="0" w:color="auto"/>
      </w:divBdr>
    </w:div>
    <w:div w:id="1448813095">
      <w:bodyDiv w:val="1"/>
      <w:marLeft w:val="0"/>
      <w:marRight w:val="0"/>
      <w:marTop w:val="0"/>
      <w:marBottom w:val="0"/>
      <w:divBdr>
        <w:top w:val="none" w:sz="0" w:space="0" w:color="auto"/>
        <w:left w:val="none" w:sz="0" w:space="0" w:color="auto"/>
        <w:bottom w:val="none" w:sz="0" w:space="0" w:color="auto"/>
        <w:right w:val="none" w:sz="0" w:space="0" w:color="auto"/>
      </w:divBdr>
    </w:div>
    <w:div w:id="1460101564">
      <w:bodyDiv w:val="1"/>
      <w:marLeft w:val="0"/>
      <w:marRight w:val="0"/>
      <w:marTop w:val="0"/>
      <w:marBottom w:val="0"/>
      <w:divBdr>
        <w:top w:val="none" w:sz="0" w:space="0" w:color="auto"/>
        <w:left w:val="none" w:sz="0" w:space="0" w:color="auto"/>
        <w:bottom w:val="none" w:sz="0" w:space="0" w:color="auto"/>
        <w:right w:val="none" w:sz="0" w:space="0" w:color="auto"/>
      </w:divBdr>
    </w:div>
    <w:div w:id="1461336213">
      <w:bodyDiv w:val="1"/>
      <w:marLeft w:val="0"/>
      <w:marRight w:val="0"/>
      <w:marTop w:val="0"/>
      <w:marBottom w:val="0"/>
      <w:divBdr>
        <w:top w:val="none" w:sz="0" w:space="0" w:color="auto"/>
        <w:left w:val="none" w:sz="0" w:space="0" w:color="auto"/>
        <w:bottom w:val="none" w:sz="0" w:space="0" w:color="auto"/>
        <w:right w:val="none" w:sz="0" w:space="0" w:color="auto"/>
      </w:divBdr>
    </w:div>
    <w:div w:id="1471094927">
      <w:bodyDiv w:val="1"/>
      <w:marLeft w:val="0"/>
      <w:marRight w:val="0"/>
      <w:marTop w:val="0"/>
      <w:marBottom w:val="0"/>
      <w:divBdr>
        <w:top w:val="none" w:sz="0" w:space="0" w:color="auto"/>
        <w:left w:val="none" w:sz="0" w:space="0" w:color="auto"/>
        <w:bottom w:val="none" w:sz="0" w:space="0" w:color="auto"/>
        <w:right w:val="none" w:sz="0" w:space="0" w:color="auto"/>
      </w:divBdr>
    </w:div>
    <w:div w:id="1474516223">
      <w:bodyDiv w:val="1"/>
      <w:marLeft w:val="0"/>
      <w:marRight w:val="0"/>
      <w:marTop w:val="0"/>
      <w:marBottom w:val="0"/>
      <w:divBdr>
        <w:top w:val="none" w:sz="0" w:space="0" w:color="auto"/>
        <w:left w:val="none" w:sz="0" w:space="0" w:color="auto"/>
        <w:bottom w:val="none" w:sz="0" w:space="0" w:color="auto"/>
        <w:right w:val="none" w:sz="0" w:space="0" w:color="auto"/>
      </w:divBdr>
    </w:div>
    <w:div w:id="1481842260">
      <w:bodyDiv w:val="1"/>
      <w:marLeft w:val="0"/>
      <w:marRight w:val="0"/>
      <w:marTop w:val="0"/>
      <w:marBottom w:val="0"/>
      <w:divBdr>
        <w:top w:val="none" w:sz="0" w:space="0" w:color="auto"/>
        <w:left w:val="none" w:sz="0" w:space="0" w:color="auto"/>
        <w:bottom w:val="none" w:sz="0" w:space="0" w:color="auto"/>
        <w:right w:val="none" w:sz="0" w:space="0" w:color="auto"/>
      </w:divBdr>
    </w:div>
    <w:div w:id="1482623296">
      <w:bodyDiv w:val="1"/>
      <w:marLeft w:val="0"/>
      <w:marRight w:val="0"/>
      <w:marTop w:val="0"/>
      <w:marBottom w:val="0"/>
      <w:divBdr>
        <w:top w:val="none" w:sz="0" w:space="0" w:color="auto"/>
        <w:left w:val="none" w:sz="0" w:space="0" w:color="auto"/>
        <w:bottom w:val="none" w:sz="0" w:space="0" w:color="auto"/>
        <w:right w:val="none" w:sz="0" w:space="0" w:color="auto"/>
      </w:divBdr>
    </w:div>
    <w:div w:id="1489174854">
      <w:bodyDiv w:val="1"/>
      <w:marLeft w:val="0"/>
      <w:marRight w:val="0"/>
      <w:marTop w:val="0"/>
      <w:marBottom w:val="0"/>
      <w:divBdr>
        <w:top w:val="none" w:sz="0" w:space="0" w:color="auto"/>
        <w:left w:val="none" w:sz="0" w:space="0" w:color="auto"/>
        <w:bottom w:val="none" w:sz="0" w:space="0" w:color="auto"/>
        <w:right w:val="none" w:sz="0" w:space="0" w:color="auto"/>
      </w:divBdr>
    </w:div>
    <w:div w:id="1489324234">
      <w:bodyDiv w:val="1"/>
      <w:marLeft w:val="0"/>
      <w:marRight w:val="0"/>
      <w:marTop w:val="0"/>
      <w:marBottom w:val="0"/>
      <w:divBdr>
        <w:top w:val="none" w:sz="0" w:space="0" w:color="auto"/>
        <w:left w:val="none" w:sz="0" w:space="0" w:color="auto"/>
        <w:bottom w:val="none" w:sz="0" w:space="0" w:color="auto"/>
        <w:right w:val="none" w:sz="0" w:space="0" w:color="auto"/>
      </w:divBdr>
    </w:div>
    <w:div w:id="1489444307">
      <w:bodyDiv w:val="1"/>
      <w:marLeft w:val="0"/>
      <w:marRight w:val="0"/>
      <w:marTop w:val="0"/>
      <w:marBottom w:val="0"/>
      <w:divBdr>
        <w:top w:val="none" w:sz="0" w:space="0" w:color="auto"/>
        <w:left w:val="none" w:sz="0" w:space="0" w:color="auto"/>
        <w:bottom w:val="none" w:sz="0" w:space="0" w:color="auto"/>
        <w:right w:val="none" w:sz="0" w:space="0" w:color="auto"/>
      </w:divBdr>
    </w:div>
    <w:div w:id="1493176699">
      <w:bodyDiv w:val="1"/>
      <w:marLeft w:val="0"/>
      <w:marRight w:val="0"/>
      <w:marTop w:val="0"/>
      <w:marBottom w:val="0"/>
      <w:divBdr>
        <w:top w:val="none" w:sz="0" w:space="0" w:color="auto"/>
        <w:left w:val="none" w:sz="0" w:space="0" w:color="auto"/>
        <w:bottom w:val="none" w:sz="0" w:space="0" w:color="auto"/>
        <w:right w:val="none" w:sz="0" w:space="0" w:color="auto"/>
      </w:divBdr>
    </w:div>
    <w:div w:id="1510097361">
      <w:bodyDiv w:val="1"/>
      <w:marLeft w:val="0"/>
      <w:marRight w:val="0"/>
      <w:marTop w:val="0"/>
      <w:marBottom w:val="0"/>
      <w:divBdr>
        <w:top w:val="none" w:sz="0" w:space="0" w:color="auto"/>
        <w:left w:val="none" w:sz="0" w:space="0" w:color="auto"/>
        <w:bottom w:val="none" w:sz="0" w:space="0" w:color="auto"/>
        <w:right w:val="none" w:sz="0" w:space="0" w:color="auto"/>
      </w:divBdr>
    </w:div>
    <w:div w:id="1514419955">
      <w:bodyDiv w:val="1"/>
      <w:marLeft w:val="0"/>
      <w:marRight w:val="0"/>
      <w:marTop w:val="0"/>
      <w:marBottom w:val="0"/>
      <w:divBdr>
        <w:top w:val="none" w:sz="0" w:space="0" w:color="auto"/>
        <w:left w:val="none" w:sz="0" w:space="0" w:color="auto"/>
        <w:bottom w:val="none" w:sz="0" w:space="0" w:color="auto"/>
        <w:right w:val="none" w:sz="0" w:space="0" w:color="auto"/>
      </w:divBdr>
    </w:div>
    <w:div w:id="1518815548">
      <w:bodyDiv w:val="1"/>
      <w:marLeft w:val="0"/>
      <w:marRight w:val="0"/>
      <w:marTop w:val="0"/>
      <w:marBottom w:val="0"/>
      <w:divBdr>
        <w:top w:val="none" w:sz="0" w:space="0" w:color="auto"/>
        <w:left w:val="none" w:sz="0" w:space="0" w:color="auto"/>
        <w:bottom w:val="none" w:sz="0" w:space="0" w:color="auto"/>
        <w:right w:val="none" w:sz="0" w:space="0" w:color="auto"/>
      </w:divBdr>
    </w:div>
    <w:div w:id="1528328974">
      <w:bodyDiv w:val="1"/>
      <w:marLeft w:val="0"/>
      <w:marRight w:val="0"/>
      <w:marTop w:val="0"/>
      <w:marBottom w:val="0"/>
      <w:divBdr>
        <w:top w:val="none" w:sz="0" w:space="0" w:color="auto"/>
        <w:left w:val="none" w:sz="0" w:space="0" w:color="auto"/>
        <w:bottom w:val="none" w:sz="0" w:space="0" w:color="auto"/>
        <w:right w:val="none" w:sz="0" w:space="0" w:color="auto"/>
      </w:divBdr>
    </w:div>
    <w:div w:id="1530725665">
      <w:bodyDiv w:val="1"/>
      <w:marLeft w:val="0"/>
      <w:marRight w:val="0"/>
      <w:marTop w:val="0"/>
      <w:marBottom w:val="0"/>
      <w:divBdr>
        <w:top w:val="none" w:sz="0" w:space="0" w:color="auto"/>
        <w:left w:val="none" w:sz="0" w:space="0" w:color="auto"/>
        <w:bottom w:val="none" w:sz="0" w:space="0" w:color="auto"/>
        <w:right w:val="none" w:sz="0" w:space="0" w:color="auto"/>
      </w:divBdr>
    </w:div>
    <w:div w:id="1535069827">
      <w:bodyDiv w:val="1"/>
      <w:marLeft w:val="0"/>
      <w:marRight w:val="0"/>
      <w:marTop w:val="0"/>
      <w:marBottom w:val="0"/>
      <w:divBdr>
        <w:top w:val="none" w:sz="0" w:space="0" w:color="auto"/>
        <w:left w:val="none" w:sz="0" w:space="0" w:color="auto"/>
        <w:bottom w:val="none" w:sz="0" w:space="0" w:color="auto"/>
        <w:right w:val="none" w:sz="0" w:space="0" w:color="auto"/>
      </w:divBdr>
    </w:div>
    <w:div w:id="1540320150">
      <w:bodyDiv w:val="1"/>
      <w:marLeft w:val="0"/>
      <w:marRight w:val="0"/>
      <w:marTop w:val="0"/>
      <w:marBottom w:val="0"/>
      <w:divBdr>
        <w:top w:val="none" w:sz="0" w:space="0" w:color="auto"/>
        <w:left w:val="none" w:sz="0" w:space="0" w:color="auto"/>
        <w:bottom w:val="none" w:sz="0" w:space="0" w:color="auto"/>
        <w:right w:val="none" w:sz="0" w:space="0" w:color="auto"/>
      </w:divBdr>
    </w:div>
    <w:div w:id="1541282284">
      <w:bodyDiv w:val="1"/>
      <w:marLeft w:val="0"/>
      <w:marRight w:val="0"/>
      <w:marTop w:val="0"/>
      <w:marBottom w:val="0"/>
      <w:divBdr>
        <w:top w:val="none" w:sz="0" w:space="0" w:color="auto"/>
        <w:left w:val="none" w:sz="0" w:space="0" w:color="auto"/>
        <w:bottom w:val="none" w:sz="0" w:space="0" w:color="auto"/>
        <w:right w:val="none" w:sz="0" w:space="0" w:color="auto"/>
      </w:divBdr>
    </w:div>
    <w:div w:id="1556698979">
      <w:bodyDiv w:val="1"/>
      <w:marLeft w:val="0"/>
      <w:marRight w:val="0"/>
      <w:marTop w:val="0"/>
      <w:marBottom w:val="0"/>
      <w:divBdr>
        <w:top w:val="none" w:sz="0" w:space="0" w:color="auto"/>
        <w:left w:val="none" w:sz="0" w:space="0" w:color="auto"/>
        <w:bottom w:val="none" w:sz="0" w:space="0" w:color="auto"/>
        <w:right w:val="none" w:sz="0" w:space="0" w:color="auto"/>
      </w:divBdr>
    </w:div>
    <w:div w:id="1558201979">
      <w:bodyDiv w:val="1"/>
      <w:marLeft w:val="0"/>
      <w:marRight w:val="0"/>
      <w:marTop w:val="0"/>
      <w:marBottom w:val="0"/>
      <w:divBdr>
        <w:top w:val="none" w:sz="0" w:space="0" w:color="auto"/>
        <w:left w:val="none" w:sz="0" w:space="0" w:color="auto"/>
        <w:bottom w:val="none" w:sz="0" w:space="0" w:color="auto"/>
        <w:right w:val="none" w:sz="0" w:space="0" w:color="auto"/>
      </w:divBdr>
    </w:div>
    <w:div w:id="1563368473">
      <w:bodyDiv w:val="1"/>
      <w:marLeft w:val="0"/>
      <w:marRight w:val="0"/>
      <w:marTop w:val="0"/>
      <w:marBottom w:val="0"/>
      <w:divBdr>
        <w:top w:val="none" w:sz="0" w:space="0" w:color="auto"/>
        <w:left w:val="none" w:sz="0" w:space="0" w:color="auto"/>
        <w:bottom w:val="none" w:sz="0" w:space="0" w:color="auto"/>
        <w:right w:val="none" w:sz="0" w:space="0" w:color="auto"/>
      </w:divBdr>
    </w:div>
    <w:div w:id="1571504133">
      <w:bodyDiv w:val="1"/>
      <w:marLeft w:val="0"/>
      <w:marRight w:val="0"/>
      <w:marTop w:val="0"/>
      <w:marBottom w:val="0"/>
      <w:divBdr>
        <w:top w:val="none" w:sz="0" w:space="0" w:color="auto"/>
        <w:left w:val="none" w:sz="0" w:space="0" w:color="auto"/>
        <w:bottom w:val="none" w:sz="0" w:space="0" w:color="auto"/>
        <w:right w:val="none" w:sz="0" w:space="0" w:color="auto"/>
      </w:divBdr>
    </w:div>
    <w:div w:id="1581794388">
      <w:bodyDiv w:val="1"/>
      <w:marLeft w:val="0"/>
      <w:marRight w:val="0"/>
      <w:marTop w:val="0"/>
      <w:marBottom w:val="0"/>
      <w:divBdr>
        <w:top w:val="none" w:sz="0" w:space="0" w:color="auto"/>
        <w:left w:val="none" w:sz="0" w:space="0" w:color="auto"/>
        <w:bottom w:val="none" w:sz="0" w:space="0" w:color="auto"/>
        <w:right w:val="none" w:sz="0" w:space="0" w:color="auto"/>
      </w:divBdr>
    </w:div>
    <w:div w:id="1584025607">
      <w:bodyDiv w:val="1"/>
      <w:marLeft w:val="0"/>
      <w:marRight w:val="0"/>
      <w:marTop w:val="0"/>
      <w:marBottom w:val="0"/>
      <w:divBdr>
        <w:top w:val="none" w:sz="0" w:space="0" w:color="auto"/>
        <w:left w:val="none" w:sz="0" w:space="0" w:color="auto"/>
        <w:bottom w:val="none" w:sz="0" w:space="0" w:color="auto"/>
        <w:right w:val="none" w:sz="0" w:space="0" w:color="auto"/>
      </w:divBdr>
    </w:div>
    <w:div w:id="1584797720">
      <w:bodyDiv w:val="1"/>
      <w:marLeft w:val="0"/>
      <w:marRight w:val="0"/>
      <w:marTop w:val="0"/>
      <w:marBottom w:val="0"/>
      <w:divBdr>
        <w:top w:val="none" w:sz="0" w:space="0" w:color="auto"/>
        <w:left w:val="none" w:sz="0" w:space="0" w:color="auto"/>
        <w:bottom w:val="none" w:sz="0" w:space="0" w:color="auto"/>
        <w:right w:val="none" w:sz="0" w:space="0" w:color="auto"/>
      </w:divBdr>
    </w:div>
    <w:div w:id="1586110343">
      <w:bodyDiv w:val="1"/>
      <w:marLeft w:val="0"/>
      <w:marRight w:val="0"/>
      <w:marTop w:val="0"/>
      <w:marBottom w:val="0"/>
      <w:divBdr>
        <w:top w:val="none" w:sz="0" w:space="0" w:color="auto"/>
        <w:left w:val="none" w:sz="0" w:space="0" w:color="auto"/>
        <w:bottom w:val="none" w:sz="0" w:space="0" w:color="auto"/>
        <w:right w:val="none" w:sz="0" w:space="0" w:color="auto"/>
      </w:divBdr>
    </w:div>
    <w:div w:id="1586501604">
      <w:bodyDiv w:val="1"/>
      <w:marLeft w:val="0"/>
      <w:marRight w:val="0"/>
      <w:marTop w:val="0"/>
      <w:marBottom w:val="0"/>
      <w:divBdr>
        <w:top w:val="none" w:sz="0" w:space="0" w:color="auto"/>
        <w:left w:val="none" w:sz="0" w:space="0" w:color="auto"/>
        <w:bottom w:val="none" w:sz="0" w:space="0" w:color="auto"/>
        <w:right w:val="none" w:sz="0" w:space="0" w:color="auto"/>
      </w:divBdr>
    </w:div>
    <w:div w:id="1592470570">
      <w:bodyDiv w:val="1"/>
      <w:marLeft w:val="0"/>
      <w:marRight w:val="0"/>
      <w:marTop w:val="0"/>
      <w:marBottom w:val="0"/>
      <w:divBdr>
        <w:top w:val="none" w:sz="0" w:space="0" w:color="auto"/>
        <w:left w:val="none" w:sz="0" w:space="0" w:color="auto"/>
        <w:bottom w:val="none" w:sz="0" w:space="0" w:color="auto"/>
        <w:right w:val="none" w:sz="0" w:space="0" w:color="auto"/>
      </w:divBdr>
    </w:div>
    <w:div w:id="1593776521">
      <w:bodyDiv w:val="1"/>
      <w:marLeft w:val="0"/>
      <w:marRight w:val="0"/>
      <w:marTop w:val="0"/>
      <w:marBottom w:val="0"/>
      <w:divBdr>
        <w:top w:val="none" w:sz="0" w:space="0" w:color="auto"/>
        <w:left w:val="none" w:sz="0" w:space="0" w:color="auto"/>
        <w:bottom w:val="none" w:sz="0" w:space="0" w:color="auto"/>
        <w:right w:val="none" w:sz="0" w:space="0" w:color="auto"/>
      </w:divBdr>
    </w:div>
    <w:div w:id="1605915624">
      <w:bodyDiv w:val="1"/>
      <w:marLeft w:val="0"/>
      <w:marRight w:val="0"/>
      <w:marTop w:val="0"/>
      <w:marBottom w:val="0"/>
      <w:divBdr>
        <w:top w:val="none" w:sz="0" w:space="0" w:color="auto"/>
        <w:left w:val="none" w:sz="0" w:space="0" w:color="auto"/>
        <w:bottom w:val="none" w:sz="0" w:space="0" w:color="auto"/>
        <w:right w:val="none" w:sz="0" w:space="0" w:color="auto"/>
      </w:divBdr>
    </w:div>
    <w:div w:id="1616981620">
      <w:bodyDiv w:val="1"/>
      <w:marLeft w:val="0"/>
      <w:marRight w:val="0"/>
      <w:marTop w:val="0"/>
      <w:marBottom w:val="0"/>
      <w:divBdr>
        <w:top w:val="none" w:sz="0" w:space="0" w:color="auto"/>
        <w:left w:val="none" w:sz="0" w:space="0" w:color="auto"/>
        <w:bottom w:val="none" w:sz="0" w:space="0" w:color="auto"/>
        <w:right w:val="none" w:sz="0" w:space="0" w:color="auto"/>
      </w:divBdr>
    </w:div>
    <w:div w:id="1618676381">
      <w:bodyDiv w:val="1"/>
      <w:marLeft w:val="0"/>
      <w:marRight w:val="0"/>
      <w:marTop w:val="0"/>
      <w:marBottom w:val="0"/>
      <w:divBdr>
        <w:top w:val="none" w:sz="0" w:space="0" w:color="auto"/>
        <w:left w:val="none" w:sz="0" w:space="0" w:color="auto"/>
        <w:bottom w:val="none" w:sz="0" w:space="0" w:color="auto"/>
        <w:right w:val="none" w:sz="0" w:space="0" w:color="auto"/>
      </w:divBdr>
    </w:div>
    <w:div w:id="1625117327">
      <w:bodyDiv w:val="1"/>
      <w:marLeft w:val="0"/>
      <w:marRight w:val="0"/>
      <w:marTop w:val="0"/>
      <w:marBottom w:val="0"/>
      <w:divBdr>
        <w:top w:val="none" w:sz="0" w:space="0" w:color="auto"/>
        <w:left w:val="none" w:sz="0" w:space="0" w:color="auto"/>
        <w:bottom w:val="none" w:sz="0" w:space="0" w:color="auto"/>
        <w:right w:val="none" w:sz="0" w:space="0" w:color="auto"/>
      </w:divBdr>
    </w:div>
    <w:div w:id="1628392188">
      <w:bodyDiv w:val="1"/>
      <w:marLeft w:val="0"/>
      <w:marRight w:val="0"/>
      <w:marTop w:val="0"/>
      <w:marBottom w:val="0"/>
      <w:divBdr>
        <w:top w:val="none" w:sz="0" w:space="0" w:color="auto"/>
        <w:left w:val="none" w:sz="0" w:space="0" w:color="auto"/>
        <w:bottom w:val="none" w:sz="0" w:space="0" w:color="auto"/>
        <w:right w:val="none" w:sz="0" w:space="0" w:color="auto"/>
      </w:divBdr>
    </w:div>
    <w:div w:id="1628701267">
      <w:bodyDiv w:val="1"/>
      <w:marLeft w:val="0"/>
      <w:marRight w:val="0"/>
      <w:marTop w:val="0"/>
      <w:marBottom w:val="0"/>
      <w:divBdr>
        <w:top w:val="none" w:sz="0" w:space="0" w:color="auto"/>
        <w:left w:val="none" w:sz="0" w:space="0" w:color="auto"/>
        <w:bottom w:val="none" w:sz="0" w:space="0" w:color="auto"/>
        <w:right w:val="none" w:sz="0" w:space="0" w:color="auto"/>
      </w:divBdr>
    </w:div>
    <w:div w:id="1650942716">
      <w:bodyDiv w:val="1"/>
      <w:marLeft w:val="0"/>
      <w:marRight w:val="0"/>
      <w:marTop w:val="0"/>
      <w:marBottom w:val="0"/>
      <w:divBdr>
        <w:top w:val="none" w:sz="0" w:space="0" w:color="auto"/>
        <w:left w:val="none" w:sz="0" w:space="0" w:color="auto"/>
        <w:bottom w:val="none" w:sz="0" w:space="0" w:color="auto"/>
        <w:right w:val="none" w:sz="0" w:space="0" w:color="auto"/>
      </w:divBdr>
    </w:div>
    <w:div w:id="1651130027">
      <w:bodyDiv w:val="1"/>
      <w:marLeft w:val="0"/>
      <w:marRight w:val="0"/>
      <w:marTop w:val="0"/>
      <w:marBottom w:val="0"/>
      <w:divBdr>
        <w:top w:val="none" w:sz="0" w:space="0" w:color="auto"/>
        <w:left w:val="none" w:sz="0" w:space="0" w:color="auto"/>
        <w:bottom w:val="none" w:sz="0" w:space="0" w:color="auto"/>
        <w:right w:val="none" w:sz="0" w:space="0" w:color="auto"/>
      </w:divBdr>
    </w:div>
    <w:div w:id="1655335375">
      <w:bodyDiv w:val="1"/>
      <w:marLeft w:val="0"/>
      <w:marRight w:val="0"/>
      <w:marTop w:val="0"/>
      <w:marBottom w:val="0"/>
      <w:divBdr>
        <w:top w:val="none" w:sz="0" w:space="0" w:color="auto"/>
        <w:left w:val="none" w:sz="0" w:space="0" w:color="auto"/>
        <w:bottom w:val="none" w:sz="0" w:space="0" w:color="auto"/>
        <w:right w:val="none" w:sz="0" w:space="0" w:color="auto"/>
      </w:divBdr>
    </w:div>
    <w:div w:id="1658803500">
      <w:bodyDiv w:val="1"/>
      <w:marLeft w:val="0"/>
      <w:marRight w:val="0"/>
      <w:marTop w:val="0"/>
      <w:marBottom w:val="0"/>
      <w:divBdr>
        <w:top w:val="none" w:sz="0" w:space="0" w:color="auto"/>
        <w:left w:val="none" w:sz="0" w:space="0" w:color="auto"/>
        <w:bottom w:val="none" w:sz="0" w:space="0" w:color="auto"/>
        <w:right w:val="none" w:sz="0" w:space="0" w:color="auto"/>
      </w:divBdr>
    </w:div>
    <w:div w:id="1667435264">
      <w:bodyDiv w:val="1"/>
      <w:marLeft w:val="0"/>
      <w:marRight w:val="0"/>
      <w:marTop w:val="0"/>
      <w:marBottom w:val="0"/>
      <w:divBdr>
        <w:top w:val="none" w:sz="0" w:space="0" w:color="auto"/>
        <w:left w:val="none" w:sz="0" w:space="0" w:color="auto"/>
        <w:bottom w:val="none" w:sz="0" w:space="0" w:color="auto"/>
        <w:right w:val="none" w:sz="0" w:space="0" w:color="auto"/>
      </w:divBdr>
    </w:div>
    <w:div w:id="1687712883">
      <w:bodyDiv w:val="1"/>
      <w:marLeft w:val="0"/>
      <w:marRight w:val="0"/>
      <w:marTop w:val="0"/>
      <w:marBottom w:val="0"/>
      <w:divBdr>
        <w:top w:val="none" w:sz="0" w:space="0" w:color="auto"/>
        <w:left w:val="none" w:sz="0" w:space="0" w:color="auto"/>
        <w:bottom w:val="none" w:sz="0" w:space="0" w:color="auto"/>
        <w:right w:val="none" w:sz="0" w:space="0" w:color="auto"/>
      </w:divBdr>
    </w:div>
    <w:div w:id="1694381151">
      <w:bodyDiv w:val="1"/>
      <w:marLeft w:val="0"/>
      <w:marRight w:val="0"/>
      <w:marTop w:val="0"/>
      <w:marBottom w:val="0"/>
      <w:divBdr>
        <w:top w:val="none" w:sz="0" w:space="0" w:color="auto"/>
        <w:left w:val="none" w:sz="0" w:space="0" w:color="auto"/>
        <w:bottom w:val="none" w:sz="0" w:space="0" w:color="auto"/>
        <w:right w:val="none" w:sz="0" w:space="0" w:color="auto"/>
      </w:divBdr>
    </w:div>
    <w:div w:id="1722173587">
      <w:bodyDiv w:val="1"/>
      <w:marLeft w:val="0"/>
      <w:marRight w:val="0"/>
      <w:marTop w:val="0"/>
      <w:marBottom w:val="0"/>
      <w:divBdr>
        <w:top w:val="none" w:sz="0" w:space="0" w:color="auto"/>
        <w:left w:val="none" w:sz="0" w:space="0" w:color="auto"/>
        <w:bottom w:val="none" w:sz="0" w:space="0" w:color="auto"/>
        <w:right w:val="none" w:sz="0" w:space="0" w:color="auto"/>
      </w:divBdr>
    </w:div>
    <w:div w:id="1726290562">
      <w:bodyDiv w:val="1"/>
      <w:marLeft w:val="0"/>
      <w:marRight w:val="0"/>
      <w:marTop w:val="0"/>
      <w:marBottom w:val="0"/>
      <w:divBdr>
        <w:top w:val="none" w:sz="0" w:space="0" w:color="auto"/>
        <w:left w:val="none" w:sz="0" w:space="0" w:color="auto"/>
        <w:bottom w:val="none" w:sz="0" w:space="0" w:color="auto"/>
        <w:right w:val="none" w:sz="0" w:space="0" w:color="auto"/>
      </w:divBdr>
    </w:div>
    <w:div w:id="1732774585">
      <w:bodyDiv w:val="1"/>
      <w:marLeft w:val="0"/>
      <w:marRight w:val="0"/>
      <w:marTop w:val="0"/>
      <w:marBottom w:val="0"/>
      <w:divBdr>
        <w:top w:val="none" w:sz="0" w:space="0" w:color="auto"/>
        <w:left w:val="none" w:sz="0" w:space="0" w:color="auto"/>
        <w:bottom w:val="none" w:sz="0" w:space="0" w:color="auto"/>
        <w:right w:val="none" w:sz="0" w:space="0" w:color="auto"/>
      </w:divBdr>
    </w:div>
    <w:div w:id="1736780108">
      <w:bodyDiv w:val="1"/>
      <w:marLeft w:val="0"/>
      <w:marRight w:val="0"/>
      <w:marTop w:val="0"/>
      <w:marBottom w:val="0"/>
      <w:divBdr>
        <w:top w:val="none" w:sz="0" w:space="0" w:color="auto"/>
        <w:left w:val="none" w:sz="0" w:space="0" w:color="auto"/>
        <w:bottom w:val="none" w:sz="0" w:space="0" w:color="auto"/>
        <w:right w:val="none" w:sz="0" w:space="0" w:color="auto"/>
      </w:divBdr>
    </w:div>
    <w:div w:id="1750270762">
      <w:bodyDiv w:val="1"/>
      <w:marLeft w:val="0"/>
      <w:marRight w:val="0"/>
      <w:marTop w:val="0"/>
      <w:marBottom w:val="0"/>
      <w:divBdr>
        <w:top w:val="none" w:sz="0" w:space="0" w:color="auto"/>
        <w:left w:val="none" w:sz="0" w:space="0" w:color="auto"/>
        <w:bottom w:val="none" w:sz="0" w:space="0" w:color="auto"/>
        <w:right w:val="none" w:sz="0" w:space="0" w:color="auto"/>
      </w:divBdr>
    </w:div>
    <w:div w:id="1758789922">
      <w:bodyDiv w:val="1"/>
      <w:marLeft w:val="0"/>
      <w:marRight w:val="0"/>
      <w:marTop w:val="0"/>
      <w:marBottom w:val="0"/>
      <w:divBdr>
        <w:top w:val="none" w:sz="0" w:space="0" w:color="auto"/>
        <w:left w:val="none" w:sz="0" w:space="0" w:color="auto"/>
        <w:bottom w:val="none" w:sz="0" w:space="0" w:color="auto"/>
        <w:right w:val="none" w:sz="0" w:space="0" w:color="auto"/>
      </w:divBdr>
    </w:div>
    <w:div w:id="1759017557">
      <w:bodyDiv w:val="1"/>
      <w:marLeft w:val="0"/>
      <w:marRight w:val="0"/>
      <w:marTop w:val="0"/>
      <w:marBottom w:val="0"/>
      <w:divBdr>
        <w:top w:val="none" w:sz="0" w:space="0" w:color="auto"/>
        <w:left w:val="none" w:sz="0" w:space="0" w:color="auto"/>
        <w:bottom w:val="none" w:sz="0" w:space="0" w:color="auto"/>
        <w:right w:val="none" w:sz="0" w:space="0" w:color="auto"/>
      </w:divBdr>
    </w:div>
    <w:div w:id="1763453195">
      <w:bodyDiv w:val="1"/>
      <w:marLeft w:val="0"/>
      <w:marRight w:val="0"/>
      <w:marTop w:val="0"/>
      <w:marBottom w:val="0"/>
      <w:divBdr>
        <w:top w:val="none" w:sz="0" w:space="0" w:color="auto"/>
        <w:left w:val="none" w:sz="0" w:space="0" w:color="auto"/>
        <w:bottom w:val="none" w:sz="0" w:space="0" w:color="auto"/>
        <w:right w:val="none" w:sz="0" w:space="0" w:color="auto"/>
      </w:divBdr>
    </w:div>
    <w:div w:id="1769958145">
      <w:bodyDiv w:val="1"/>
      <w:marLeft w:val="0"/>
      <w:marRight w:val="0"/>
      <w:marTop w:val="0"/>
      <w:marBottom w:val="0"/>
      <w:divBdr>
        <w:top w:val="none" w:sz="0" w:space="0" w:color="auto"/>
        <w:left w:val="none" w:sz="0" w:space="0" w:color="auto"/>
        <w:bottom w:val="none" w:sz="0" w:space="0" w:color="auto"/>
        <w:right w:val="none" w:sz="0" w:space="0" w:color="auto"/>
      </w:divBdr>
    </w:div>
    <w:div w:id="1772235226">
      <w:bodyDiv w:val="1"/>
      <w:marLeft w:val="0"/>
      <w:marRight w:val="0"/>
      <w:marTop w:val="0"/>
      <w:marBottom w:val="0"/>
      <w:divBdr>
        <w:top w:val="none" w:sz="0" w:space="0" w:color="auto"/>
        <w:left w:val="none" w:sz="0" w:space="0" w:color="auto"/>
        <w:bottom w:val="none" w:sz="0" w:space="0" w:color="auto"/>
        <w:right w:val="none" w:sz="0" w:space="0" w:color="auto"/>
      </w:divBdr>
    </w:div>
    <w:div w:id="1787193766">
      <w:bodyDiv w:val="1"/>
      <w:marLeft w:val="0"/>
      <w:marRight w:val="0"/>
      <w:marTop w:val="0"/>
      <w:marBottom w:val="0"/>
      <w:divBdr>
        <w:top w:val="none" w:sz="0" w:space="0" w:color="auto"/>
        <w:left w:val="none" w:sz="0" w:space="0" w:color="auto"/>
        <w:bottom w:val="none" w:sz="0" w:space="0" w:color="auto"/>
        <w:right w:val="none" w:sz="0" w:space="0" w:color="auto"/>
      </w:divBdr>
    </w:div>
    <w:div w:id="1788695073">
      <w:bodyDiv w:val="1"/>
      <w:marLeft w:val="0"/>
      <w:marRight w:val="0"/>
      <w:marTop w:val="0"/>
      <w:marBottom w:val="0"/>
      <w:divBdr>
        <w:top w:val="none" w:sz="0" w:space="0" w:color="auto"/>
        <w:left w:val="none" w:sz="0" w:space="0" w:color="auto"/>
        <w:bottom w:val="none" w:sz="0" w:space="0" w:color="auto"/>
        <w:right w:val="none" w:sz="0" w:space="0" w:color="auto"/>
      </w:divBdr>
    </w:div>
    <w:div w:id="1792747523">
      <w:bodyDiv w:val="1"/>
      <w:marLeft w:val="0"/>
      <w:marRight w:val="0"/>
      <w:marTop w:val="0"/>
      <w:marBottom w:val="0"/>
      <w:divBdr>
        <w:top w:val="none" w:sz="0" w:space="0" w:color="auto"/>
        <w:left w:val="none" w:sz="0" w:space="0" w:color="auto"/>
        <w:bottom w:val="none" w:sz="0" w:space="0" w:color="auto"/>
        <w:right w:val="none" w:sz="0" w:space="0" w:color="auto"/>
      </w:divBdr>
    </w:div>
    <w:div w:id="1802310726">
      <w:bodyDiv w:val="1"/>
      <w:marLeft w:val="0"/>
      <w:marRight w:val="0"/>
      <w:marTop w:val="0"/>
      <w:marBottom w:val="0"/>
      <w:divBdr>
        <w:top w:val="none" w:sz="0" w:space="0" w:color="auto"/>
        <w:left w:val="none" w:sz="0" w:space="0" w:color="auto"/>
        <w:bottom w:val="none" w:sz="0" w:space="0" w:color="auto"/>
        <w:right w:val="none" w:sz="0" w:space="0" w:color="auto"/>
      </w:divBdr>
    </w:div>
    <w:div w:id="1817062361">
      <w:bodyDiv w:val="1"/>
      <w:marLeft w:val="0"/>
      <w:marRight w:val="0"/>
      <w:marTop w:val="0"/>
      <w:marBottom w:val="0"/>
      <w:divBdr>
        <w:top w:val="none" w:sz="0" w:space="0" w:color="auto"/>
        <w:left w:val="none" w:sz="0" w:space="0" w:color="auto"/>
        <w:bottom w:val="none" w:sz="0" w:space="0" w:color="auto"/>
        <w:right w:val="none" w:sz="0" w:space="0" w:color="auto"/>
      </w:divBdr>
    </w:div>
    <w:div w:id="1818109327">
      <w:bodyDiv w:val="1"/>
      <w:marLeft w:val="0"/>
      <w:marRight w:val="0"/>
      <w:marTop w:val="0"/>
      <w:marBottom w:val="0"/>
      <w:divBdr>
        <w:top w:val="none" w:sz="0" w:space="0" w:color="auto"/>
        <w:left w:val="none" w:sz="0" w:space="0" w:color="auto"/>
        <w:bottom w:val="none" w:sz="0" w:space="0" w:color="auto"/>
        <w:right w:val="none" w:sz="0" w:space="0" w:color="auto"/>
      </w:divBdr>
    </w:div>
    <w:div w:id="1818574817">
      <w:bodyDiv w:val="1"/>
      <w:marLeft w:val="0"/>
      <w:marRight w:val="0"/>
      <w:marTop w:val="0"/>
      <w:marBottom w:val="0"/>
      <w:divBdr>
        <w:top w:val="none" w:sz="0" w:space="0" w:color="auto"/>
        <w:left w:val="none" w:sz="0" w:space="0" w:color="auto"/>
        <w:bottom w:val="none" w:sz="0" w:space="0" w:color="auto"/>
        <w:right w:val="none" w:sz="0" w:space="0" w:color="auto"/>
      </w:divBdr>
    </w:div>
    <w:div w:id="1819109282">
      <w:bodyDiv w:val="1"/>
      <w:marLeft w:val="0"/>
      <w:marRight w:val="0"/>
      <w:marTop w:val="0"/>
      <w:marBottom w:val="0"/>
      <w:divBdr>
        <w:top w:val="none" w:sz="0" w:space="0" w:color="auto"/>
        <w:left w:val="none" w:sz="0" w:space="0" w:color="auto"/>
        <w:bottom w:val="none" w:sz="0" w:space="0" w:color="auto"/>
        <w:right w:val="none" w:sz="0" w:space="0" w:color="auto"/>
      </w:divBdr>
    </w:div>
    <w:div w:id="1825512001">
      <w:bodyDiv w:val="1"/>
      <w:marLeft w:val="0"/>
      <w:marRight w:val="0"/>
      <w:marTop w:val="0"/>
      <w:marBottom w:val="0"/>
      <w:divBdr>
        <w:top w:val="none" w:sz="0" w:space="0" w:color="auto"/>
        <w:left w:val="none" w:sz="0" w:space="0" w:color="auto"/>
        <w:bottom w:val="none" w:sz="0" w:space="0" w:color="auto"/>
        <w:right w:val="none" w:sz="0" w:space="0" w:color="auto"/>
      </w:divBdr>
    </w:div>
    <w:div w:id="1833108574">
      <w:bodyDiv w:val="1"/>
      <w:marLeft w:val="0"/>
      <w:marRight w:val="0"/>
      <w:marTop w:val="0"/>
      <w:marBottom w:val="0"/>
      <w:divBdr>
        <w:top w:val="none" w:sz="0" w:space="0" w:color="auto"/>
        <w:left w:val="none" w:sz="0" w:space="0" w:color="auto"/>
        <w:bottom w:val="none" w:sz="0" w:space="0" w:color="auto"/>
        <w:right w:val="none" w:sz="0" w:space="0" w:color="auto"/>
      </w:divBdr>
    </w:div>
    <w:div w:id="1848132032">
      <w:bodyDiv w:val="1"/>
      <w:marLeft w:val="0"/>
      <w:marRight w:val="0"/>
      <w:marTop w:val="0"/>
      <w:marBottom w:val="0"/>
      <w:divBdr>
        <w:top w:val="none" w:sz="0" w:space="0" w:color="auto"/>
        <w:left w:val="none" w:sz="0" w:space="0" w:color="auto"/>
        <w:bottom w:val="none" w:sz="0" w:space="0" w:color="auto"/>
        <w:right w:val="none" w:sz="0" w:space="0" w:color="auto"/>
      </w:divBdr>
    </w:div>
    <w:div w:id="1855413204">
      <w:bodyDiv w:val="1"/>
      <w:marLeft w:val="0"/>
      <w:marRight w:val="0"/>
      <w:marTop w:val="0"/>
      <w:marBottom w:val="0"/>
      <w:divBdr>
        <w:top w:val="none" w:sz="0" w:space="0" w:color="auto"/>
        <w:left w:val="none" w:sz="0" w:space="0" w:color="auto"/>
        <w:bottom w:val="none" w:sz="0" w:space="0" w:color="auto"/>
        <w:right w:val="none" w:sz="0" w:space="0" w:color="auto"/>
      </w:divBdr>
    </w:div>
    <w:div w:id="1856310722">
      <w:bodyDiv w:val="1"/>
      <w:marLeft w:val="0"/>
      <w:marRight w:val="0"/>
      <w:marTop w:val="0"/>
      <w:marBottom w:val="0"/>
      <w:divBdr>
        <w:top w:val="none" w:sz="0" w:space="0" w:color="auto"/>
        <w:left w:val="none" w:sz="0" w:space="0" w:color="auto"/>
        <w:bottom w:val="none" w:sz="0" w:space="0" w:color="auto"/>
        <w:right w:val="none" w:sz="0" w:space="0" w:color="auto"/>
      </w:divBdr>
    </w:div>
    <w:div w:id="1858078985">
      <w:bodyDiv w:val="1"/>
      <w:marLeft w:val="0"/>
      <w:marRight w:val="0"/>
      <w:marTop w:val="0"/>
      <w:marBottom w:val="0"/>
      <w:divBdr>
        <w:top w:val="none" w:sz="0" w:space="0" w:color="auto"/>
        <w:left w:val="none" w:sz="0" w:space="0" w:color="auto"/>
        <w:bottom w:val="none" w:sz="0" w:space="0" w:color="auto"/>
        <w:right w:val="none" w:sz="0" w:space="0" w:color="auto"/>
      </w:divBdr>
    </w:div>
    <w:div w:id="1861746973">
      <w:bodyDiv w:val="1"/>
      <w:marLeft w:val="0"/>
      <w:marRight w:val="0"/>
      <w:marTop w:val="0"/>
      <w:marBottom w:val="0"/>
      <w:divBdr>
        <w:top w:val="none" w:sz="0" w:space="0" w:color="auto"/>
        <w:left w:val="none" w:sz="0" w:space="0" w:color="auto"/>
        <w:bottom w:val="none" w:sz="0" w:space="0" w:color="auto"/>
        <w:right w:val="none" w:sz="0" w:space="0" w:color="auto"/>
      </w:divBdr>
    </w:div>
    <w:div w:id="1862355255">
      <w:bodyDiv w:val="1"/>
      <w:marLeft w:val="0"/>
      <w:marRight w:val="0"/>
      <w:marTop w:val="0"/>
      <w:marBottom w:val="0"/>
      <w:divBdr>
        <w:top w:val="none" w:sz="0" w:space="0" w:color="auto"/>
        <w:left w:val="none" w:sz="0" w:space="0" w:color="auto"/>
        <w:bottom w:val="none" w:sz="0" w:space="0" w:color="auto"/>
        <w:right w:val="none" w:sz="0" w:space="0" w:color="auto"/>
      </w:divBdr>
    </w:div>
    <w:div w:id="1872647845">
      <w:bodyDiv w:val="1"/>
      <w:marLeft w:val="0"/>
      <w:marRight w:val="0"/>
      <w:marTop w:val="0"/>
      <w:marBottom w:val="0"/>
      <w:divBdr>
        <w:top w:val="none" w:sz="0" w:space="0" w:color="auto"/>
        <w:left w:val="none" w:sz="0" w:space="0" w:color="auto"/>
        <w:bottom w:val="none" w:sz="0" w:space="0" w:color="auto"/>
        <w:right w:val="none" w:sz="0" w:space="0" w:color="auto"/>
      </w:divBdr>
    </w:div>
    <w:div w:id="1879588956">
      <w:bodyDiv w:val="1"/>
      <w:marLeft w:val="0"/>
      <w:marRight w:val="0"/>
      <w:marTop w:val="0"/>
      <w:marBottom w:val="0"/>
      <w:divBdr>
        <w:top w:val="none" w:sz="0" w:space="0" w:color="auto"/>
        <w:left w:val="none" w:sz="0" w:space="0" w:color="auto"/>
        <w:bottom w:val="none" w:sz="0" w:space="0" w:color="auto"/>
        <w:right w:val="none" w:sz="0" w:space="0" w:color="auto"/>
      </w:divBdr>
    </w:div>
    <w:div w:id="1892379074">
      <w:bodyDiv w:val="1"/>
      <w:marLeft w:val="0"/>
      <w:marRight w:val="0"/>
      <w:marTop w:val="0"/>
      <w:marBottom w:val="0"/>
      <w:divBdr>
        <w:top w:val="none" w:sz="0" w:space="0" w:color="auto"/>
        <w:left w:val="none" w:sz="0" w:space="0" w:color="auto"/>
        <w:bottom w:val="none" w:sz="0" w:space="0" w:color="auto"/>
        <w:right w:val="none" w:sz="0" w:space="0" w:color="auto"/>
      </w:divBdr>
    </w:div>
    <w:div w:id="1896622695">
      <w:bodyDiv w:val="1"/>
      <w:marLeft w:val="0"/>
      <w:marRight w:val="0"/>
      <w:marTop w:val="0"/>
      <w:marBottom w:val="0"/>
      <w:divBdr>
        <w:top w:val="none" w:sz="0" w:space="0" w:color="auto"/>
        <w:left w:val="none" w:sz="0" w:space="0" w:color="auto"/>
        <w:bottom w:val="none" w:sz="0" w:space="0" w:color="auto"/>
        <w:right w:val="none" w:sz="0" w:space="0" w:color="auto"/>
      </w:divBdr>
    </w:div>
    <w:div w:id="1898777395">
      <w:bodyDiv w:val="1"/>
      <w:marLeft w:val="0"/>
      <w:marRight w:val="0"/>
      <w:marTop w:val="0"/>
      <w:marBottom w:val="0"/>
      <w:divBdr>
        <w:top w:val="none" w:sz="0" w:space="0" w:color="auto"/>
        <w:left w:val="none" w:sz="0" w:space="0" w:color="auto"/>
        <w:bottom w:val="none" w:sz="0" w:space="0" w:color="auto"/>
        <w:right w:val="none" w:sz="0" w:space="0" w:color="auto"/>
      </w:divBdr>
    </w:div>
    <w:div w:id="1915701592">
      <w:bodyDiv w:val="1"/>
      <w:marLeft w:val="0"/>
      <w:marRight w:val="0"/>
      <w:marTop w:val="0"/>
      <w:marBottom w:val="0"/>
      <w:divBdr>
        <w:top w:val="none" w:sz="0" w:space="0" w:color="auto"/>
        <w:left w:val="none" w:sz="0" w:space="0" w:color="auto"/>
        <w:bottom w:val="none" w:sz="0" w:space="0" w:color="auto"/>
        <w:right w:val="none" w:sz="0" w:space="0" w:color="auto"/>
      </w:divBdr>
    </w:div>
    <w:div w:id="1917468378">
      <w:bodyDiv w:val="1"/>
      <w:marLeft w:val="0"/>
      <w:marRight w:val="0"/>
      <w:marTop w:val="0"/>
      <w:marBottom w:val="0"/>
      <w:divBdr>
        <w:top w:val="none" w:sz="0" w:space="0" w:color="auto"/>
        <w:left w:val="none" w:sz="0" w:space="0" w:color="auto"/>
        <w:bottom w:val="none" w:sz="0" w:space="0" w:color="auto"/>
        <w:right w:val="none" w:sz="0" w:space="0" w:color="auto"/>
      </w:divBdr>
    </w:div>
    <w:div w:id="1917938728">
      <w:bodyDiv w:val="1"/>
      <w:marLeft w:val="0"/>
      <w:marRight w:val="0"/>
      <w:marTop w:val="0"/>
      <w:marBottom w:val="0"/>
      <w:divBdr>
        <w:top w:val="none" w:sz="0" w:space="0" w:color="auto"/>
        <w:left w:val="none" w:sz="0" w:space="0" w:color="auto"/>
        <w:bottom w:val="none" w:sz="0" w:space="0" w:color="auto"/>
        <w:right w:val="none" w:sz="0" w:space="0" w:color="auto"/>
      </w:divBdr>
    </w:div>
    <w:div w:id="1918706428">
      <w:bodyDiv w:val="1"/>
      <w:marLeft w:val="0"/>
      <w:marRight w:val="0"/>
      <w:marTop w:val="0"/>
      <w:marBottom w:val="0"/>
      <w:divBdr>
        <w:top w:val="none" w:sz="0" w:space="0" w:color="auto"/>
        <w:left w:val="none" w:sz="0" w:space="0" w:color="auto"/>
        <w:bottom w:val="none" w:sz="0" w:space="0" w:color="auto"/>
        <w:right w:val="none" w:sz="0" w:space="0" w:color="auto"/>
      </w:divBdr>
    </w:div>
    <w:div w:id="1925407974">
      <w:bodyDiv w:val="1"/>
      <w:marLeft w:val="0"/>
      <w:marRight w:val="0"/>
      <w:marTop w:val="0"/>
      <w:marBottom w:val="0"/>
      <w:divBdr>
        <w:top w:val="none" w:sz="0" w:space="0" w:color="auto"/>
        <w:left w:val="none" w:sz="0" w:space="0" w:color="auto"/>
        <w:bottom w:val="none" w:sz="0" w:space="0" w:color="auto"/>
        <w:right w:val="none" w:sz="0" w:space="0" w:color="auto"/>
      </w:divBdr>
    </w:div>
    <w:div w:id="1938828045">
      <w:bodyDiv w:val="1"/>
      <w:marLeft w:val="0"/>
      <w:marRight w:val="0"/>
      <w:marTop w:val="0"/>
      <w:marBottom w:val="0"/>
      <w:divBdr>
        <w:top w:val="none" w:sz="0" w:space="0" w:color="auto"/>
        <w:left w:val="none" w:sz="0" w:space="0" w:color="auto"/>
        <w:bottom w:val="none" w:sz="0" w:space="0" w:color="auto"/>
        <w:right w:val="none" w:sz="0" w:space="0" w:color="auto"/>
      </w:divBdr>
    </w:div>
    <w:div w:id="1943100369">
      <w:bodyDiv w:val="1"/>
      <w:marLeft w:val="0"/>
      <w:marRight w:val="0"/>
      <w:marTop w:val="0"/>
      <w:marBottom w:val="0"/>
      <w:divBdr>
        <w:top w:val="none" w:sz="0" w:space="0" w:color="auto"/>
        <w:left w:val="none" w:sz="0" w:space="0" w:color="auto"/>
        <w:bottom w:val="none" w:sz="0" w:space="0" w:color="auto"/>
        <w:right w:val="none" w:sz="0" w:space="0" w:color="auto"/>
      </w:divBdr>
    </w:div>
    <w:div w:id="1968505556">
      <w:bodyDiv w:val="1"/>
      <w:marLeft w:val="0"/>
      <w:marRight w:val="0"/>
      <w:marTop w:val="0"/>
      <w:marBottom w:val="0"/>
      <w:divBdr>
        <w:top w:val="none" w:sz="0" w:space="0" w:color="auto"/>
        <w:left w:val="none" w:sz="0" w:space="0" w:color="auto"/>
        <w:bottom w:val="none" w:sz="0" w:space="0" w:color="auto"/>
        <w:right w:val="none" w:sz="0" w:space="0" w:color="auto"/>
      </w:divBdr>
    </w:div>
    <w:div w:id="1971784443">
      <w:bodyDiv w:val="1"/>
      <w:marLeft w:val="0"/>
      <w:marRight w:val="0"/>
      <w:marTop w:val="0"/>
      <w:marBottom w:val="0"/>
      <w:divBdr>
        <w:top w:val="none" w:sz="0" w:space="0" w:color="auto"/>
        <w:left w:val="none" w:sz="0" w:space="0" w:color="auto"/>
        <w:bottom w:val="none" w:sz="0" w:space="0" w:color="auto"/>
        <w:right w:val="none" w:sz="0" w:space="0" w:color="auto"/>
      </w:divBdr>
    </w:div>
    <w:div w:id="1974674092">
      <w:bodyDiv w:val="1"/>
      <w:marLeft w:val="0"/>
      <w:marRight w:val="0"/>
      <w:marTop w:val="0"/>
      <w:marBottom w:val="0"/>
      <w:divBdr>
        <w:top w:val="none" w:sz="0" w:space="0" w:color="auto"/>
        <w:left w:val="none" w:sz="0" w:space="0" w:color="auto"/>
        <w:bottom w:val="none" w:sz="0" w:space="0" w:color="auto"/>
        <w:right w:val="none" w:sz="0" w:space="0" w:color="auto"/>
      </w:divBdr>
    </w:div>
    <w:div w:id="1978801028">
      <w:bodyDiv w:val="1"/>
      <w:marLeft w:val="0"/>
      <w:marRight w:val="0"/>
      <w:marTop w:val="0"/>
      <w:marBottom w:val="0"/>
      <w:divBdr>
        <w:top w:val="none" w:sz="0" w:space="0" w:color="auto"/>
        <w:left w:val="none" w:sz="0" w:space="0" w:color="auto"/>
        <w:bottom w:val="none" w:sz="0" w:space="0" w:color="auto"/>
        <w:right w:val="none" w:sz="0" w:space="0" w:color="auto"/>
      </w:divBdr>
    </w:div>
    <w:div w:id="1980182447">
      <w:bodyDiv w:val="1"/>
      <w:marLeft w:val="0"/>
      <w:marRight w:val="0"/>
      <w:marTop w:val="0"/>
      <w:marBottom w:val="0"/>
      <w:divBdr>
        <w:top w:val="none" w:sz="0" w:space="0" w:color="auto"/>
        <w:left w:val="none" w:sz="0" w:space="0" w:color="auto"/>
        <w:bottom w:val="none" w:sz="0" w:space="0" w:color="auto"/>
        <w:right w:val="none" w:sz="0" w:space="0" w:color="auto"/>
      </w:divBdr>
    </w:div>
    <w:div w:id="1982005417">
      <w:bodyDiv w:val="1"/>
      <w:marLeft w:val="0"/>
      <w:marRight w:val="0"/>
      <w:marTop w:val="0"/>
      <w:marBottom w:val="0"/>
      <w:divBdr>
        <w:top w:val="none" w:sz="0" w:space="0" w:color="auto"/>
        <w:left w:val="none" w:sz="0" w:space="0" w:color="auto"/>
        <w:bottom w:val="none" w:sz="0" w:space="0" w:color="auto"/>
        <w:right w:val="none" w:sz="0" w:space="0" w:color="auto"/>
      </w:divBdr>
    </w:div>
    <w:div w:id="1987321976">
      <w:bodyDiv w:val="1"/>
      <w:marLeft w:val="0"/>
      <w:marRight w:val="0"/>
      <w:marTop w:val="0"/>
      <w:marBottom w:val="0"/>
      <w:divBdr>
        <w:top w:val="none" w:sz="0" w:space="0" w:color="auto"/>
        <w:left w:val="none" w:sz="0" w:space="0" w:color="auto"/>
        <w:bottom w:val="none" w:sz="0" w:space="0" w:color="auto"/>
        <w:right w:val="none" w:sz="0" w:space="0" w:color="auto"/>
      </w:divBdr>
    </w:div>
    <w:div w:id="1991787824">
      <w:bodyDiv w:val="1"/>
      <w:marLeft w:val="0"/>
      <w:marRight w:val="0"/>
      <w:marTop w:val="0"/>
      <w:marBottom w:val="0"/>
      <w:divBdr>
        <w:top w:val="none" w:sz="0" w:space="0" w:color="auto"/>
        <w:left w:val="none" w:sz="0" w:space="0" w:color="auto"/>
        <w:bottom w:val="none" w:sz="0" w:space="0" w:color="auto"/>
        <w:right w:val="none" w:sz="0" w:space="0" w:color="auto"/>
      </w:divBdr>
    </w:div>
    <w:div w:id="1996450203">
      <w:bodyDiv w:val="1"/>
      <w:marLeft w:val="0"/>
      <w:marRight w:val="0"/>
      <w:marTop w:val="0"/>
      <w:marBottom w:val="0"/>
      <w:divBdr>
        <w:top w:val="none" w:sz="0" w:space="0" w:color="auto"/>
        <w:left w:val="none" w:sz="0" w:space="0" w:color="auto"/>
        <w:bottom w:val="none" w:sz="0" w:space="0" w:color="auto"/>
        <w:right w:val="none" w:sz="0" w:space="0" w:color="auto"/>
      </w:divBdr>
    </w:div>
    <w:div w:id="2002269026">
      <w:bodyDiv w:val="1"/>
      <w:marLeft w:val="0"/>
      <w:marRight w:val="0"/>
      <w:marTop w:val="0"/>
      <w:marBottom w:val="0"/>
      <w:divBdr>
        <w:top w:val="none" w:sz="0" w:space="0" w:color="auto"/>
        <w:left w:val="none" w:sz="0" w:space="0" w:color="auto"/>
        <w:bottom w:val="none" w:sz="0" w:space="0" w:color="auto"/>
        <w:right w:val="none" w:sz="0" w:space="0" w:color="auto"/>
      </w:divBdr>
    </w:div>
    <w:div w:id="2003582240">
      <w:bodyDiv w:val="1"/>
      <w:marLeft w:val="0"/>
      <w:marRight w:val="0"/>
      <w:marTop w:val="0"/>
      <w:marBottom w:val="0"/>
      <w:divBdr>
        <w:top w:val="none" w:sz="0" w:space="0" w:color="auto"/>
        <w:left w:val="none" w:sz="0" w:space="0" w:color="auto"/>
        <w:bottom w:val="none" w:sz="0" w:space="0" w:color="auto"/>
        <w:right w:val="none" w:sz="0" w:space="0" w:color="auto"/>
      </w:divBdr>
    </w:div>
    <w:div w:id="2013608111">
      <w:bodyDiv w:val="1"/>
      <w:marLeft w:val="0"/>
      <w:marRight w:val="0"/>
      <w:marTop w:val="0"/>
      <w:marBottom w:val="0"/>
      <w:divBdr>
        <w:top w:val="none" w:sz="0" w:space="0" w:color="auto"/>
        <w:left w:val="none" w:sz="0" w:space="0" w:color="auto"/>
        <w:bottom w:val="none" w:sz="0" w:space="0" w:color="auto"/>
        <w:right w:val="none" w:sz="0" w:space="0" w:color="auto"/>
      </w:divBdr>
    </w:div>
    <w:div w:id="2015842316">
      <w:bodyDiv w:val="1"/>
      <w:marLeft w:val="0"/>
      <w:marRight w:val="0"/>
      <w:marTop w:val="0"/>
      <w:marBottom w:val="0"/>
      <w:divBdr>
        <w:top w:val="none" w:sz="0" w:space="0" w:color="auto"/>
        <w:left w:val="none" w:sz="0" w:space="0" w:color="auto"/>
        <w:bottom w:val="none" w:sz="0" w:space="0" w:color="auto"/>
        <w:right w:val="none" w:sz="0" w:space="0" w:color="auto"/>
      </w:divBdr>
    </w:div>
    <w:div w:id="2017224353">
      <w:bodyDiv w:val="1"/>
      <w:marLeft w:val="0"/>
      <w:marRight w:val="0"/>
      <w:marTop w:val="0"/>
      <w:marBottom w:val="0"/>
      <w:divBdr>
        <w:top w:val="none" w:sz="0" w:space="0" w:color="auto"/>
        <w:left w:val="none" w:sz="0" w:space="0" w:color="auto"/>
        <w:bottom w:val="none" w:sz="0" w:space="0" w:color="auto"/>
        <w:right w:val="none" w:sz="0" w:space="0" w:color="auto"/>
      </w:divBdr>
    </w:div>
    <w:div w:id="2018532014">
      <w:bodyDiv w:val="1"/>
      <w:marLeft w:val="0"/>
      <w:marRight w:val="0"/>
      <w:marTop w:val="0"/>
      <w:marBottom w:val="0"/>
      <w:divBdr>
        <w:top w:val="none" w:sz="0" w:space="0" w:color="auto"/>
        <w:left w:val="none" w:sz="0" w:space="0" w:color="auto"/>
        <w:bottom w:val="none" w:sz="0" w:space="0" w:color="auto"/>
        <w:right w:val="none" w:sz="0" w:space="0" w:color="auto"/>
      </w:divBdr>
    </w:div>
    <w:div w:id="2018851404">
      <w:bodyDiv w:val="1"/>
      <w:marLeft w:val="0"/>
      <w:marRight w:val="0"/>
      <w:marTop w:val="0"/>
      <w:marBottom w:val="0"/>
      <w:divBdr>
        <w:top w:val="none" w:sz="0" w:space="0" w:color="auto"/>
        <w:left w:val="none" w:sz="0" w:space="0" w:color="auto"/>
        <w:bottom w:val="none" w:sz="0" w:space="0" w:color="auto"/>
        <w:right w:val="none" w:sz="0" w:space="0" w:color="auto"/>
      </w:divBdr>
    </w:div>
    <w:div w:id="2022779514">
      <w:bodyDiv w:val="1"/>
      <w:marLeft w:val="0"/>
      <w:marRight w:val="0"/>
      <w:marTop w:val="0"/>
      <w:marBottom w:val="0"/>
      <w:divBdr>
        <w:top w:val="none" w:sz="0" w:space="0" w:color="auto"/>
        <w:left w:val="none" w:sz="0" w:space="0" w:color="auto"/>
        <w:bottom w:val="none" w:sz="0" w:space="0" w:color="auto"/>
        <w:right w:val="none" w:sz="0" w:space="0" w:color="auto"/>
      </w:divBdr>
    </w:div>
    <w:div w:id="2022853466">
      <w:bodyDiv w:val="1"/>
      <w:marLeft w:val="0"/>
      <w:marRight w:val="0"/>
      <w:marTop w:val="0"/>
      <w:marBottom w:val="0"/>
      <w:divBdr>
        <w:top w:val="none" w:sz="0" w:space="0" w:color="auto"/>
        <w:left w:val="none" w:sz="0" w:space="0" w:color="auto"/>
        <w:bottom w:val="none" w:sz="0" w:space="0" w:color="auto"/>
        <w:right w:val="none" w:sz="0" w:space="0" w:color="auto"/>
      </w:divBdr>
    </w:div>
    <w:div w:id="2030838015">
      <w:bodyDiv w:val="1"/>
      <w:marLeft w:val="0"/>
      <w:marRight w:val="0"/>
      <w:marTop w:val="0"/>
      <w:marBottom w:val="0"/>
      <w:divBdr>
        <w:top w:val="none" w:sz="0" w:space="0" w:color="auto"/>
        <w:left w:val="none" w:sz="0" w:space="0" w:color="auto"/>
        <w:bottom w:val="none" w:sz="0" w:space="0" w:color="auto"/>
        <w:right w:val="none" w:sz="0" w:space="0" w:color="auto"/>
      </w:divBdr>
    </w:div>
    <w:div w:id="2053725838">
      <w:bodyDiv w:val="1"/>
      <w:marLeft w:val="0"/>
      <w:marRight w:val="0"/>
      <w:marTop w:val="0"/>
      <w:marBottom w:val="0"/>
      <w:divBdr>
        <w:top w:val="none" w:sz="0" w:space="0" w:color="auto"/>
        <w:left w:val="none" w:sz="0" w:space="0" w:color="auto"/>
        <w:bottom w:val="none" w:sz="0" w:space="0" w:color="auto"/>
        <w:right w:val="none" w:sz="0" w:space="0" w:color="auto"/>
      </w:divBdr>
    </w:div>
    <w:div w:id="2058577356">
      <w:bodyDiv w:val="1"/>
      <w:marLeft w:val="0"/>
      <w:marRight w:val="0"/>
      <w:marTop w:val="0"/>
      <w:marBottom w:val="0"/>
      <w:divBdr>
        <w:top w:val="none" w:sz="0" w:space="0" w:color="auto"/>
        <w:left w:val="none" w:sz="0" w:space="0" w:color="auto"/>
        <w:bottom w:val="none" w:sz="0" w:space="0" w:color="auto"/>
        <w:right w:val="none" w:sz="0" w:space="0" w:color="auto"/>
      </w:divBdr>
    </w:div>
    <w:div w:id="2071265524">
      <w:bodyDiv w:val="1"/>
      <w:marLeft w:val="0"/>
      <w:marRight w:val="0"/>
      <w:marTop w:val="0"/>
      <w:marBottom w:val="0"/>
      <w:divBdr>
        <w:top w:val="none" w:sz="0" w:space="0" w:color="auto"/>
        <w:left w:val="none" w:sz="0" w:space="0" w:color="auto"/>
        <w:bottom w:val="none" w:sz="0" w:space="0" w:color="auto"/>
        <w:right w:val="none" w:sz="0" w:space="0" w:color="auto"/>
      </w:divBdr>
    </w:div>
    <w:div w:id="2072262912">
      <w:bodyDiv w:val="1"/>
      <w:marLeft w:val="0"/>
      <w:marRight w:val="0"/>
      <w:marTop w:val="0"/>
      <w:marBottom w:val="0"/>
      <w:divBdr>
        <w:top w:val="none" w:sz="0" w:space="0" w:color="auto"/>
        <w:left w:val="none" w:sz="0" w:space="0" w:color="auto"/>
        <w:bottom w:val="none" w:sz="0" w:space="0" w:color="auto"/>
        <w:right w:val="none" w:sz="0" w:space="0" w:color="auto"/>
      </w:divBdr>
    </w:div>
    <w:div w:id="2073892759">
      <w:bodyDiv w:val="1"/>
      <w:marLeft w:val="0"/>
      <w:marRight w:val="0"/>
      <w:marTop w:val="0"/>
      <w:marBottom w:val="0"/>
      <w:divBdr>
        <w:top w:val="none" w:sz="0" w:space="0" w:color="auto"/>
        <w:left w:val="none" w:sz="0" w:space="0" w:color="auto"/>
        <w:bottom w:val="none" w:sz="0" w:space="0" w:color="auto"/>
        <w:right w:val="none" w:sz="0" w:space="0" w:color="auto"/>
      </w:divBdr>
    </w:div>
    <w:div w:id="2079356149">
      <w:bodyDiv w:val="1"/>
      <w:marLeft w:val="0"/>
      <w:marRight w:val="0"/>
      <w:marTop w:val="0"/>
      <w:marBottom w:val="0"/>
      <w:divBdr>
        <w:top w:val="none" w:sz="0" w:space="0" w:color="auto"/>
        <w:left w:val="none" w:sz="0" w:space="0" w:color="auto"/>
        <w:bottom w:val="none" w:sz="0" w:space="0" w:color="auto"/>
        <w:right w:val="none" w:sz="0" w:space="0" w:color="auto"/>
      </w:divBdr>
    </w:div>
    <w:div w:id="2080982707">
      <w:bodyDiv w:val="1"/>
      <w:marLeft w:val="0"/>
      <w:marRight w:val="0"/>
      <w:marTop w:val="0"/>
      <w:marBottom w:val="0"/>
      <w:divBdr>
        <w:top w:val="none" w:sz="0" w:space="0" w:color="auto"/>
        <w:left w:val="none" w:sz="0" w:space="0" w:color="auto"/>
        <w:bottom w:val="none" w:sz="0" w:space="0" w:color="auto"/>
        <w:right w:val="none" w:sz="0" w:space="0" w:color="auto"/>
      </w:divBdr>
    </w:div>
    <w:div w:id="2093382120">
      <w:bodyDiv w:val="1"/>
      <w:marLeft w:val="0"/>
      <w:marRight w:val="0"/>
      <w:marTop w:val="0"/>
      <w:marBottom w:val="0"/>
      <w:divBdr>
        <w:top w:val="none" w:sz="0" w:space="0" w:color="auto"/>
        <w:left w:val="none" w:sz="0" w:space="0" w:color="auto"/>
        <w:bottom w:val="none" w:sz="0" w:space="0" w:color="auto"/>
        <w:right w:val="none" w:sz="0" w:space="0" w:color="auto"/>
      </w:divBdr>
    </w:div>
    <w:div w:id="2099596254">
      <w:bodyDiv w:val="1"/>
      <w:marLeft w:val="0"/>
      <w:marRight w:val="0"/>
      <w:marTop w:val="0"/>
      <w:marBottom w:val="0"/>
      <w:divBdr>
        <w:top w:val="none" w:sz="0" w:space="0" w:color="auto"/>
        <w:left w:val="none" w:sz="0" w:space="0" w:color="auto"/>
        <w:bottom w:val="none" w:sz="0" w:space="0" w:color="auto"/>
        <w:right w:val="none" w:sz="0" w:space="0" w:color="auto"/>
      </w:divBdr>
    </w:div>
    <w:div w:id="2102605263">
      <w:bodyDiv w:val="1"/>
      <w:marLeft w:val="0"/>
      <w:marRight w:val="0"/>
      <w:marTop w:val="0"/>
      <w:marBottom w:val="0"/>
      <w:divBdr>
        <w:top w:val="none" w:sz="0" w:space="0" w:color="auto"/>
        <w:left w:val="none" w:sz="0" w:space="0" w:color="auto"/>
        <w:bottom w:val="none" w:sz="0" w:space="0" w:color="auto"/>
        <w:right w:val="none" w:sz="0" w:space="0" w:color="auto"/>
      </w:divBdr>
    </w:div>
    <w:div w:id="2107919457">
      <w:bodyDiv w:val="1"/>
      <w:marLeft w:val="0"/>
      <w:marRight w:val="0"/>
      <w:marTop w:val="0"/>
      <w:marBottom w:val="0"/>
      <w:divBdr>
        <w:top w:val="none" w:sz="0" w:space="0" w:color="auto"/>
        <w:left w:val="none" w:sz="0" w:space="0" w:color="auto"/>
        <w:bottom w:val="none" w:sz="0" w:space="0" w:color="auto"/>
        <w:right w:val="none" w:sz="0" w:space="0" w:color="auto"/>
      </w:divBdr>
    </w:div>
    <w:div w:id="2114979919">
      <w:bodyDiv w:val="1"/>
      <w:marLeft w:val="0"/>
      <w:marRight w:val="0"/>
      <w:marTop w:val="0"/>
      <w:marBottom w:val="0"/>
      <w:divBdr>
        <w:top w:val="none" w:sz="0" w:space="0" w:color="auto"/>
        <w:left w:val="none" w:sz="0" w:space="0" w:color="auto"/>
        <w:bottom w:val="none" w:sz="0" w:space="0" w:color="auto"/>
        <w:right w:val="none" w:sz="0" w:space="0" w:color="auto"/>
      </w:divBdr>
    </w:div>
    <w:div w:id="2115857520">
      <w:bodyDiv w:val="1"/>
      <w:marLeft w:val="0"/>
      <w:marRight w:val="0"/>
      <w:marTop w:val="0"/>
      <w:marBottom w:val="0"/>
      <w:divBdr>
        <w:top w:val="none" w:sz="0" w:space="0" w:color="auto"/>
        <w:left w:val="none" w:sz="0" w:space="0" w:color="auto"/>
        <w:bottom w:val="none" w:sz="0" w:space="0" w:color="auto"/>
        <w:right w:val="none" w:sz="0" w:space="0" w:color="auto"/>
      </w:divBdr>
    </w:div>
    <w:div w:id="2127964410">
      <w:bodyDiv w:val="1"/>
      <w:marLeft w:val="0"/>
      <w:marRight w:val="0"/>
      <w:marTop w:val="0"/>
      <w:marBottom w:val="0"/>
      <w:divBdr>
        <w:top w:val="none" w:sz="0" w:space="0" w:color="auto"/>
        <w:left w:val="none" w:sz="0" w:space="0" w:color="auto"/>
        <w:bottom w:val="none" w:sz="0" w:space="0" w:color="auto"/>
        <w:right w:val="none" w:sz="0" w:space="0" w:color="auto"/>
      </w:divBdr>
    </w:div>
    <w:div w:id="2138451906">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democratiaeth.sirgar.llyw.cymru/documents/s36544/Draft%20Revised%20Deposit%20LDP.pd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Bri21</b:Tag>
    <b:SourceType>InternetSite</b:SourceType>
    <b:Guid>{206EA9D8-A43A-44FF-9925-D48632CF7BE4}</b:Guid>
    <b:Author>
      <b:Author>
        <b:NameList>
          <b:Person>
            <b:Last>Britannica</b:Last>
          </b:Person>
        </b:NameList>
      </b:Author>
    </b:Author>
    <b:Title>Britannica</b:Title>
    <b:Year>2021</b:Year>
    <b:YearAccessed>2021</b:YearAccessed>
    <b:MonthAccessed>November</b:MonthAccessed>
    <b:DayAccessed>20</b:DayAccessed>
    <b:URL>https://www.britannica.com/topic/urbanization</b:URL>
    <b:RefOrder>2</b:RefOrder>
  </b:Source>
  <b:Source>
    <b:Tag>Nat21</b:Tag>
    <b:SourceType>InternetSite</b:SourceType>
    <b:Guid>{1CB95FF2-7157-4230-AA8B-68A96832088A}</b:Guid>
    <b:Author>
      <b:Author>
        <b:NameList>
          <b:Person>
            <b:Last>Geographic</b:Last>
            <b:First>National</b:First>
          </b:Person>
        </b:NameList>
      </b:Author>
    </b:Author>
    <b:Title>National Geographic</b:Title>
    <b:Year>2021</b:Year>
    <b:URL>https://www.nationalgeographic.org/encyclopedia/urbanization/</b:URL>
    <b:YearAccessed>2022</b:YearAccessed>
    <b:MonthAccessed>November</b:MonthAccessed>
    <b:DayAccessed>20</b:DayAccessed>
    <b:RefOrder>3</b:RefOrder>
  </b:Source>
  <b:Source>
    <b:Tag>Wel18</b:Tag>
    <b:SourceType>InternetSite</b:SourceType>
    <b:Guid>{63DC9B0B-01BB-4767-9BEC-525D04B06BF9}</b:Guid>
    <b:Author>
      <b:Author>
        <b:NameList>
          <b:Person>
            <b:Last>Government</b:Last>
            <b:First>Welsh</b:First>
          </b:Person>
        </b:NameList>
      </b:Author>
    </b:Author>
    <b:Title>Planning Policy Wales</b:Title>
    <b:Year>2018</b:Year>
    <b:YearAccessed>2018</b:YearAccessed>
    <b:MonthAccessed>December</b:MonthAccessed>
    <b:URL>https://gov.wales/sites/default/files/publications/2018-12/planning-policy-wales-edition-10.pdf</b:URL>
    <b:RefOrder>6</b:RefOrder>
  </b:Source>
  <b:Source>
    <b:Tag>Lam22</b:Tag>
    <b:SourceType>InternetSite</b:SourceType>
    <b:Guid>{AD678B8D-9B13-407E-AACA-2A3D03F39202}</b:Guid>
    <b:Author>
      <b:Author>
        <b:NameList>
          <b:Person>
            <b:Last>Lammas</b:Last>
          </b:Person>
        </b:NameList>
      </b:Author>
    </b:Author>
    <b:Title>Lammas Eco Village</b:Title>
    <b:Year>2022</b:Year>
    <b:YearAccessed>2022</b:YearAccessed>
    <b:MonthAccessed>March</b:MonthAccessed>
    <b:DayAccessed>8</b:DayAccessed>
    <b:URL>https://lammas.org.uk/en/welcome-to-lammas/</b:URL>
    <b:RefOrder>21</b:RefOrder>
  </b:Source>
  <b:Source>
    <b:Tag>Dav17</b:Tag>
    <b:SourceType>InternetSite</b:SourceType>
    <b:Guid>{10D7C11A-C4D9-41D9-B47C-1D175D3EE707}</b:Guid>
    <b:Author>
      <b:Author>
        <b:NameList>
          <b:Person>
            <b:Last>Thorpe</b:Last>
            <b:First>David</b:First>
          </b:Person>
        </b:NameList>
      </b:Author>
    </b:Author>
    <b:Title>SmartCitiesDive</b:Title>
    <b:Year>2017</b:Year>
    <b:YearAccessed>2022</b:YearAccessed>
    <b:MonthAccessed>March</b:MonthAccessed>
    <b:DayAccessed>8</b:DayAccessed>
    <b:URL>https://www.smartcitiesdive.com/ex/sustainablecitiescollective/words-most-successful-model-sustainable-urban-development/229316/</b:URL>
    <b:RefOrder>25</b:RefOrder>
  </b:Source>
  <b:Source>
    <b:Tag>Pow17</b:Tag>
    <b:SourceType>InternetSite</b:SourceType>
    <b:Guid>{D8BE6AF1-5F5E-499C-B8D1-3B8E8A4F7157}</b:Guid>
    <b:Title>Solar Settlement</b:Title>
    <b:Year>2017</b:Year>
    <b:YearAccessed>2022</b:YearAccessed>
    <b:MonthAccessed>February</b:MonthAccessed>
    <b:DayAccessed>25</b:DayAccessed>
    <b:URL>https://silo.tips/download/solar-settlement-freiburg-germany#</b:URL>
    <b:Author>
      <b:Author>
        <b:NameList>
          <b:Person>
            <b:Last>Powell</b:Last>
            <b:First>Meredith</b:First>
            <b:Middle>Britney</b:Middle>
          </b:Person>
        </b:NameList>
      </b:Author>
    </b:Author>
    <b:RefOrder>26</b:RefOrder>
  </b:Source>
  <b:Source>
    <b:Tag>GJC13</b:Tag>
    <b:SourceType>InternetSite</b:SourceType>
    <b:Guid>{D0391B51-D52C-401C-BD05-8EB1B9BDEF19}</b:Guid>
    <b:Author>
      <b:Author>
        <b:NameList>
          <b:Person>
            <b:Last>Coates</b:Last>
            <b:First>G</b:First>
            <b:Middle>J</b:Middle>
          </b:Person>
        </b:NameList>
      </b:Author>
    </b:Author>
    <b:Title>The Sustainable Urban District of Vauban in Freinurg</b:Title>
    <b:Year>2013</b:Year>
    <b:YearAccessed>2021</b:YearAccessed>
    <b:URL>https://www.witpress.com/Secure/ejournals/papers/D&amp;NE080401f.pdf</b:URL>
    <b:MonthAccessed>December </b:MonthAccessed>
    <b:DayAccessed>22</b:DayAccessed>
    <b:RefOrder>28</b:RefOrder>
  </b:Source>
  <b:Source>
    <b:Tag>Rol21</b:Tag>
    <b:SourceType>InternetSite</b:SourceType>
    <b:Guid>{87E4C02E-E9DB-4656-A29C-4AA20BCEA806}</b:Guid>
    <b:Author>
      <b:Author>
        <b:NameList>
          <b:Person>
            <b:Last>Disch</b:Last>
            <b:First>Rolf</b:First>
          </b:Person>
        </b:NameList>
      </b:Author>
    </b:Author>
    <b:Title>Plusenergyhaus</b:Title>
    <b:Year>2021</b:Year>
    <b:URL>http://www.plusenergiehaus.de/index.php?p=home&amp;pid=8&amp;L=1&amp;host=1#a490</b:URL>
    <b:YearAccessed>2021</b:YearAccessed>
    <b:MonthAccessed>December</b:MonthAccessed>
    <b:DayAccessed>22</b:DayAccessed>
    <b:RefOrder>29</b:RefOrder>
  </b:Source>
  <b:Source>
    <b:Tag>Ric201</b:Tag>
    <b:SourceType>InternetSite</b:SourceType>
    <b:Guid>{C594537E-3BB7-4EEB-A3C1-A4A11EBEFE80}</b:Guid>
    <b:Author>
      <b:Author>
        <b:NameList>
          <b:Person>
            <b:Last>Youle</b:Last>
            <b:First>Richard</b:First>
          </b:Person>
        </b:NameList>
      </b:Author>
    </b:Author>
    <b:Title>How rural towns could be key to Carmarthenshire bouncing back from coronavirus</b:Title>
    <b:Year>2020</b:Year>
    <b:YearAccessed>2022</b:YearAccessed>
    <b:MonthAccessed>March</b:MonthAccessed>
    <b:DayAccessed>22</b:DayAccessed>
    <b:URL>https://www.walesonline.co.uk/news/wales-news/carmarthenshire-rural-economy-news-council-18401833</b:URL>
    <b:RefOrder>1</b:RefOrder>
  </b:Source>
  <b:Source>
    <b:Tag>Har22</b:Tag>
    <b:SourceType>InternetSite</b:SourceType>
    <b:Guid>{FE5A5F91-1A13-4757-AC1C-F5E04151A621}</b:Guid>
    <b:Author>
      <b:Author>
        <b:NameList>
          <b:Person>
            <b:Last>HarperCollins</b:Last>
          </b:Person>
        </b:NameList>
      </b:Author>
    </b:Author>
    <b:Title>Definition of 'urbanization'</b:Title>
    <b:Year>2022</b:Year>
    <b:YearAccessed>2022</b:YearAccessed>
    <b:MonthAccessed>March</b:MonthAccessed>
    <b:DayAccessed>27</b:DayAccessed>
    <b:URL>https://www.collinsdictionary.com/dictionary/english/urbanization</b:URL>
    <b:RefOrder>4</b:RefOrder>
  </b:Source>
  <b:Source>
    <b:Tag>Nat22</b:Tag>
    <b:SourceType>InternetSite</b:SourceType>
    <b:Guid>{DF80F66F-BDFD-4787-8EA2-289B4B37A656}</b:Guid>
    <b:Title>National Population Projection</b:Title>
    <b:Year>2022</b:Year>
    <b:YearAccessed>2020</b:YearAccessed>
    <b:MonthAccessed>January</b:MonthAccessed>
    <b:DayAccessed>12</b:DayAccessed>
    <b:URL>https://gov.wales/national-population-projections-interim-data-2020-based</b:URL>
    <b:Author>
      <b:Author>
        <b:NameList>
          <b:Person>
            <b:Last>Projection</b:Last>
            <b:First>National</b:First>
            <b:Middle>Population</b:Middle>
          </b:Person>
        </b:NameList>
      </b:Author>
    </b:Author>
    <b:RefOrder>9</b:RefOrder>
  </b:Source>
  <b:Source>
    <b:Tag>Bel22</b:Tag>
    <b:SourceType>InternetSite</b:SourceType>
    <b:Guid>{048A9D94-9655-4975-B87A-D8304D640024}</b:Guid>
    <b:Author>
      <b:Author>
        <b:NameList>
          <b:Person>
            <b:Last>Bellway</b:Last>
          </b:Person>
        </b:NameList>
      </b:Author>
    </b:Author>
    <b:Title>Bellway - The Artisan Collection</b:Title>
    <b:Year>2022</b:Year>
    <b:YearAccessed>2022</b:YearAccessed>
    <b:MonthAccessed>March</b:MonthAccessed>
    <b:DayAccessed>17</b:DayAccessed>
    <b:URL>https://www.bellway.co.uk/the-artisan-collection</b:URL>
    <b:RefOrder>31</b:RefOrder>
  </b:Source>
  <b:Source>
    <b:Tag>Ric20</b:Tag>
    <b:SourceType>InternetSite</b:SourceType>
    <b:Guid>{A2CC3241-8186-4974-B27F-16B83E461B16}</b:Guid>
    <b:Author>
      <b:Author>
        <b:NameList>
          <b:Person>
            <b:Last>Youle</b:Last>
            <b:First>Richard</b:First>
          </b:Person>
        </b:NameList>
      </b:Author>
    </b:Author>
    <b:Title>Bellway set to build up to 850 houses in Penllergaer after Welsh ministers decide not to call in the scheme</b:Title>
    <b:Year>2020</b:Year>
    <b:YearAccessed>2022</b:YearAccessed>
    <b:MonthAccessed>March</b:MonthAccessed>
    <b:DayAccessed>17</b:DayAccessed>
    <b:URL>https://www.walesonline.co.uk/news/wales-news/bellway-penllergaer-housing-parc-mawr-18941868</b:URL>
    <b:RefOrder>33</b:RefOrder>
  </b:Source>
  <b:Source>
    <b:Tag>Swa18</b:Tag>
    <b:SourceType>InternetSite</b:SourceType>
    <b:Guid>{FDF6C677-7EB0-4883-8B98-E9183E0C4EDD}</b:Guid>
    <b:Author>
      <b:Author>
        <b:NameList>
          <b:Person>
            <b:Last>Council</b:Last>
            <b:First>Swansea</b:First>
          </b:Person>
        </b:NameList>
      </b:Author>
    </b:Author>
    <b:Title>Planning Application Documents</b:Title>
    <b:Year>2018</b:Year>
    <b:YearAccessed>2022</b:YearAccessed>
    <b:MonthAccessed>March</b:MonthAccessed>
    <b:DayAccessed>17</b:DayAccessed>
    <b:URL>https://property.swansea.gov.uk/online-applications/applicationDetails.do?activeTab=documents&amp;keyVal=PK1DL6EVLZO00</b:URL>
    <b:RefOrder>34</b:RefOrder>
  </b:Source>
  <b:Source>
    <b:Tag>UKP21</b:Tag>
    <b:SourceType>InternetSite</b:SourceType>
    <b:Guid>{E72799C6-3323-43FA-9173-A7F74EA8B37E}</b:Guid>
    <b:Author>
      <b:Author>
        <b:NameList>
          <b:Person>
            <b:Last>Parliment</b:Last>
            <b:First>UK</b:First>
          </b:Person>
        </b:NameList>
      </b:Author>
    </b:Author>
    <b:Title>Barriers holding back renewable energy in Wales must be urgently overcome</b:Title>
    <b:Year>2021</b:Year>
    <b:YearAccessed>2022</b:YearAccessed>
    <b:MonthAccessed>March</b:MonthAccessed>
    <b:DayAccessed>24</b:DayAccessed>
    <b:URL>https://committees.parliament.uk/committee/162/welsh-affairs-committee/news/156971/barriers-holding-back-renewable-energy-in-wales-must-be-urgently-overcome/</b:URL>
    <b:RefOrder>38</b:RefOrder>
  </b:Source>
  <b:Source>
    <b:Tag>sta21</b:Tag>
    <b:SourceType>InternetSite</b:SourceType>
    <b:Guid>{BA3F843E-50F5-4A2F-9FE0-CB0A6D04F8A5}</b:Guid>
    <b:Author>
      <b:Author>
        <b:NameList>
          <b:Person>
            <b:Last>WelshGovernment</b:Last>
          </b:Person>
        </b:NameList>
      </b:Author>
    </b:Author>
    <b:Title>Population estimates by local authority and year</b:Title>
    <b:Year>2021</b:Year>
    <b:YearAccessed>2021</b:YearAccessed>
    <b:URL>https://www.populationu.com/uk/wales-population</b:URL>
    <b:MonthAccessed>November</b:MonthAccessed>
    <b:DayAccessed>25</b:DayAccessed>
    <b:RefOrder>8</b:RefOrder>
  </b:Source>
  <b:Source>
    <b:Tag>cym10</b:Tag>
    <b:SourceType>InternetSite</b:SourceType>
    <b:Guid>{27DDBF41-D46B-4D6C-AB3E-0676DD8AF350}</b:Guid>
    <b:Title>Measuring the Social Impact of Migration at a Local Authority Level</b:Title>
    <b:Year>2010</b:Year>
    <b:YearAccessed>2021</b:YearAccessed>
    <b:MonthAccessed>November</b:MonthAccessed>
    <b:URL>https://gov.wales/sites/default/files/statistics-and-research/2019-09/100610migrationreporten_0.pdf</b:URL>
    <b:Author>
      <b:Author>
        <b:NameList>
          <b:Person>
            <b:Last>Willis</b:Last>
            <b:First>Robert</b:First>
          </b:Person>
        </b:NameList>
      </b:Author>
    </b:Author>
    <b:DayAccessed>27</b:DayAccessed>
    <b:RefOrder>13</b:RefOrder>
  </b:Source>
  <b:Source>
    <b:Tag>Wel21</b:Tag>
    <b:SourceType>InternetSite</b:SourceType>
    <b:Guid>{67E1238B-A74A-48DA-BB35-C17AB9EB4E55}</b:Guid>
    <b:Author>
      <b:Author>
        <b:NameList>
          <b:Person>
            <b:Last>WelshGovernment</b:Last>
          </b:Person>
        </b:NameList>
      </b:Author>
    </b:Author>
    <b:Title>Commuting patterns by Welsh local authority</b:Title>
    <b:Year>2021</b:Year>
    <b:YearAccessed>2022</b:YearAccessed>
    <b:MonthAccessed>March</b:MonthAccessed>
    <b:DayAccessed>10</b:DayAccessed>
    <b:URL>https://statswales.gov.wales/Catalogue/Business-Economy-and-Labour-Market/People-and-Work/Employment/Commuting/commutingpatterns-by-welshlocalauthority-measure</b:URL>
    <b:RefOrder>15</b:RefOrder>
  </b:Source>
  <b:Source>
    <b:Tag>Wel211</b:Tag>
    <b:SourceType>InternetSite</b:SourceType>
    <b:Guid>{F57F0E40-5451-462D-87E3-44821C4230ED}</b:Guid>
    <b:Author>
      <b:Author>
        <b:NameList>
          <b:Person>
            <b:Last>WelshGovernment</b:Last>
          </b:Person>
        </b:NameList>
      </b:Author>
    </b:Author>
    <b:Title>Employment rate by Welsh local area, year and gender</b:Title>
    <b:Year>2021</b:Year>
    <b:YearAccessed>2022</b:YearAccessed>
    <b:MonthAccessed>January</b:MonthAccessed>
    <b:DayAccessed>04</b:DayAccessed>
    <b:URL>https://statswales.gov.wales/Catalogue/Business-Economy-and-Labour-Market/People-and-Work/Employment/Persons-Employed/employmentrate-by-welshlocalarea-year-gender</b:URL>
    <b:RefOrder>16</b:RefOrder>
  </b:Source>
  <b:Source>
    <b:Tag>Mai33</b:Tag>
    <b:SourceType>InternetSite</b:SourceType>
    <b:Guid>{A827CA74-12E9-4B81-866B-08E15C1836D2}</b:Guid>
    <b:Author>
      <b:Author>
        <b:NameList>
          <b:Person>
            <b:Last>Stephens</b:Last>
            <b:First>Mair</b:First>
          </b:Person>
        </b:NameList>
      </b:Author>
    </b:Author>
    <b:Title>Deposited Revised Carmarthenshire Local Dvelopment Plan 2018-2033</b:Title>
    <b:Year>2020</b:Year>
    <b:YearAccessed>2022</b:YearAccessed>
    <b:MonthAccessed>March</b:MonthAccessed>
    <b:DayAccessed>14</b:DayAccessed>
    <b:URL>https://www.carmarthenshire.gov.wales/media/1223344/deposit-written-statement.pdf</b:URL>
    <b:RefOrder>7</b:RefOrder>
  </b:Source>
  <b:Source>
    <b:Tag>Mic19</b:Tag>
    <b:SourceType>InternetSite</b:SourceType>
    <b:Guid>{29D3F3CE-BA94-4C6E-BA79-F55EB7F2C014}</b:Guid>
    <b:Author>
      <b:Author>
        <b:NameList>
          <b:Person>
            <b:Last>Bullock</b:Last>
            <b:First>Michael</b:First>
          </b:Person>
        </b:NameList>
      </b:Author>
    </b:Author>
    <b:Title>Carmarthenshire Rural Needs Study</b:Title>
    <b:Year>2019</b:Year>
    <b:YearAccessed>2022</b:YearAccessed>
    <b:MonthAccessed>February</b:MonthAccessed>
    <b:DayAccessed>01</b:DayAccessed>
    <b:URL>https://www.carmarthenshire.gov.wales/media/1221664/carmarthenshire-rural-needs-study-2019.pdf</b:URL>
    <b:RefOrder>17</b:RefOrder>
  </b:Source>
  <b:Source>
    <b:Tag>Dav21</b:Tag>
    <b:SourceType>InternetSite</b:SourceType>
    <b:Guid>{28AC6060-CF82-42B8-B16C-C0B37D22FAFC}</b:Guid>
    <b:Author>
      <b:Author>
        <b:NameList>
          <b:Person>
            <b:Last>Jenkins</b:Last>
            <b:First>David</b:First>
          </b:Person>
        </b:NameList>
      </b:Author>
    </b:Author>
    <b:Title>Moving Forward in Carmarthenshire</b:Title>
    <b:Year>2021</b:Year>
    <b:YearAccessed>2022</b:YearAccessed>
    <b:MonthAccessed>February</b:MonthAccessed>
    <b:DayAccessed>02</b:DayAccessed>
    <b:URL>https://www.carmarthenshire.gov.wales/media/1225816/corporate-strategy-21-22.pdf</b:URL>
    <b:RefOrder>18</b:RefOrder>
  </b:Source>
  <b:Source>
    <b:Tag>Car331</b:Tag>
    <b:SourceType>InternetSite</b:SourceType>
    <b:Guid>{112B50A4-1C29-4459-A193-C06D741D9A5B}</b:Guid>
    <b:Author>
      <b:Author>
        <b:NameList>
          <b:Person>
            <b:Last>Stephens</b:Last>
            <b:First>Mair</b:First>
          </b:Person>
        </b:NameList>
      </b:Author>
    </b:Author>
    <b:Title>Moving Forward in Carmartheshire</b:Title>
    <b:Year>2021</b:Year>
    <b:YearAccessed>2022</b:YearAccessed>
    <b:MonthAccessed>March</b:MonthAccessed>
    <b:DayAccessed>15</b:DayAccessed>
    <b:URL>https://www.carmarthenshire.gov.wales/media/1225816/corporate-strategy-21-22.pdf</b:URL>
    <b:RefOrder>19</b:RefOrder>
  </b:Source>
  <b:Source>
    <b:Tag>Haz33</b:Tag>
    <b:SourceType>InternetSite</b:SourceType>
    <b:Guid>{E912ED49-94D8-4962-8680-1CCFB75AD00C}</b:Guid>
    <b:Author>
      <b:Author>
        <b:NameList>
          <b:Person>
            <b:Last>Evans</b:Last>
            <b:First>Hazel</b:First>
          </b:Person>
        </b:NameList>
      </b:Author>
    </b:Author>
    <b:Title>Moving Forward in Carmarthenshire</b:Title>
    <b:Year>2021</b:Year>
    <b:YearAccessed>2022</b:YearAccessed>
    <b:MonthAccessed>March</b:MonthAccessed>
    <b:DayAccessed>15</b:DayAccessed>
    <b:URL>https://www.carmarthenshire.gov.wales/media/1225816/corporate-strategy-21-22.pdf</b:URL>
    <b:RefOrder>20</b:RefOrder>
  </b:Source>
  <b:Source>
    <b:Tag>Bio161</b:Tag>
    <b:SourceType>InternetSite</b:SourceType>
    <b:Guid>{5DC6EE24-19E6-4BC6-A0B4-9B84CE0BB957}</b:Guid>
    <b:Author>
      <b:Author>
        <b:NameList>
          <b:Person>
            <b:Last>Schoon</b:Last>
            <b:First>Nicholas</b:First>
          </b:Person>
        </b:NameList>
      </b:Author>
    </b:Author>
    <b:Title>Bioregional</b:Title>
    <b:Year>2016</b:Year>
    <b:YearAccessed>2022</b:YearAccessed>
    <b:MonthAccessed>March</b:MonthAccessed>
    <b:DayAccessed>8</b:DayAccessed>
    <b:URL>https://www.bioregional.com/projects-and-services/case-studies/bedzed-the-uks-first-large-scale-eco-village</b:URL>
    <b:RefOrder>22</b:RefOrder>
  </b:Source>
  <b:Source>
    <b:Tag>Dav00</b:Tag>
    <b:SourceType>InternetSite</b:SourceType>
    <b:Guid>{69E8FEA5-1552-43BC-AF11-54CF4393DC02}</b:Guid>
    <b:Title>SmartCitiesDive</b:Title>
    <b:Year>2017</b:Year>
    <b:Author>
      <b:Author>
        <b:NameList>
          <b:Person>
            <b:Last>Thorpe</b:Last>
            <b:First>David</b:First>
          </b:Person>
        </b:NameList>
      </b:Author>
    </b:Author>
    <b:URL>https://www.smartcitiesdive.com/ex/sustainablecitiescollective/words-most-successful-model-sustainable-urban-development/229316/</b:URL>
    <b:RefOrder>27</b:RefOrder>
  </b:Source>
  <b:Source>
    <b:Tag>Joh14</b:Tag>
    <b:SourceType>InternetSite</b:SourceType>
    <b:Guid>{7A255868-1F65-4CBA-BF97-C9E2138A24F8}</b:Guid>
    <b:Author>
      <b:Author>
        <b:NameList>
          <b:Person>
            <b:Last>Widdowson</b:Last>
            <b:First>John</b:First>
          </b:Person>
        </b:NameList>
      </b:Author>
    </b:Author>
    <b:Title>A sustainable neighbourhood: BedZED (Beddington Zero Energy Development)</b:Title>
    <b:Year>2014</b:Year>
    <b:YearAccessed>2022</b:YearAccessed>
    <b:MonthAccessed>January</b:MonthAccessed>
    <b:DayAccessed>24</b:DayAccessed>
    <b:URL>https://lewebpedagogique.com/eurostjo/files/2014/01/3-bedzed.pdf</b:URL>
    <b:RefOrder>24</b:RefOrder>
  </b:Source>
  <b:Source>
    <b:Tag>Abr21</b:Tag>
    <b:SourceType>InternetSite</b:SourceType>
    <b:Guid>{230569DB-5C37-40C3-B2EF-6F646D5A25E2}</b:Guid>
    <b:Author>
      <b:Author>
        <b:NameList>
          <b:Person>
            <b:Last>AsbriPlanning</b:Last>
          </b:Person>
        </b:NameList>
      </b:Author>
    </b:Author>
    <b:Title>Parc Mawr, Penllergaer</b:Title>
    <b:Year>2021</b:Year>
    <b:YearAccessed>2022</b:YearAccessed>
    <b:MonthAccessed>March</b:MonthAccessed>
    <b:DayAccessed>18</b:DayAccessed>
    <b:URL>https://www.asbriplanning.co.uk/projects/parc-mawr-penllergaer/</b:URL>
    <b:RefOrder>32</b:RefOrder>
  </b:Source>
  <b:Source>
    <b:Tag>One16</b:Tag>
    <b:SourceType>InternetSite</b:SourceType>
    <b:Guid>{57213037-30A2-47DF-A91B-1734625536A3}</b:Guid>
    <b:Author>
      <b:Author>
        <b:NameList>
          <b:Person>
            <b:Last>Thorpe</b:Last>
            <b:First>David</b:First>
          </b:Person>
        </b:NameList>
      </b:Author>
    </b:Author>
    <b:Title>What is One Planet Development in Wales</b:Title>
    <b:Year>2016</b:Year>
    <b:YearAccessed>2022</b:YearAccessed>
    <b:MonthAccessed>March</b:MonthAccessed>
    <b:DayAccessed>24</b:DayAccessed>
    <b:URL>https://theoneplanetlife.com/what-is-one-planet-development-in-wales/</b:URL>
    <b:RefOrder>36</b:RefOrder>
  </b:Source>
  <b:Source>
    <b:Tag>Car26</b:Tag>
    <b:SourceType>InternetSite</b:SourceType>
    <b:Guid>{381C45B6-04AC-43F6-AD1E-EC4443395EBC}</b:Guid>
    <b:Author>
      <b:Author>
        <b:NameList>
          <b:Person>
            <b:Last>Sargeant</b:Last>
            <b:First>Carl</b:First>
          </b:Person>
        </b:NameList>
      </b:Author>
    </b:Author>
    <b:Title>Energy Efficiency in Wales</b:Title>
    <b:Year>2016</b:Year>
    <b:YearAccessed>2022</b:YearAccessed>
    <b:MonthAccessed>March</b:MonthAccessed>
    <b:DayAccessed>24</b:DayAccessed>
    <b:URL>https://gov.wales/sites/default/files/publications/2019-06/energy-efficiency-strategy.pdf</b:URL>
    <b:RefOrder>37</b:RefOrder>
  </b:Source>
  <b:Source>
    <b:Tag>Wel20</b:Tag>
    <b:SourceType>InternetSite</b:SourceType>
    <b:Guid>{131ADDE7-77C1-4933-ACA5-CC072BFF5C7B}</b:Guid>
    <b:Author>
      <b:Author>
        <b:NameList>
          <b:Person>
            <b:Last>WelshGovernment</b:Last>
          </b:Person>
        </b:NameList>
      </b:Author>
    </b:Author>
    <b:Title>Population density (person per square kilometre) by local authority and year</b:Title>
    <b:Year>2020</b:Year>
    <b:YearAccessed>2021</b:YearAccessed>
    <b:MonthAccessed>December</b:MonthAccessed>
    <b:DayAccessed>24</b:DayAccessed>
    <b:URL>https://statswales.gov.wales/Catalogue/Population-and-Migration/Population/Density/populationdensity-by-localauthority-year</b:URL>
    <b:RefOrder>14</b:RefOrder>
  </b:Source>
  <b:Source>
    <b:Tag>Per211</b:Tag>
    <b:SourceType>InternetSite</b:SourceType>
    <b:Guid>{C65C0E38-DEEE-4F67-BDEC-AFCAE7EA1FE9}</b:Guid>
    <b:Author>
      <b:Author>
        <b:NameList>
          <b:Person>
            <b:Last>PersimmonHomes</b:Last>
          </b:Person>
        </b:NameList>
      </b:Author>
    </b:Author>
    <b:Title>Be Inspired</b:Title>
    <b:Year>2021</b:Year>
    <b:YearAccessed>2021</b:YearAccessed>
    <b:MonthAccessed>December</b:MonthAccessed>
    <b:DayAccessed>13</b:DayAccessed>
    <b:URL>https://www.persimmonhomes.com/be-inspired</b:URL>
    <b:RefOrder>30</b:RefOrder>
  </b:Source>
  <b:Source>
    <b:Tag>Fut15</b:Tag>
    <b:SourceType>InternetSite</b:SourceType>
    <b:Guid>{499E5715-DD6B-40CC-95EF-F79F6DBC9FEC}</b:Guid>
    <b:Author>
      <b:Author>
        <b:NameList>
          <b:Person>
            <b:Last>Wales</b:Last>
            <b:First>The</b:First>
            <b:Middle>wellbeing of Future Generations Act</b:Middle>
          </b:Person>
        </b:NameList>
      </b:Author>
    </b:Author>
    <b:Title>The wellbeong of future generations act</b:Title>
    <b:Year>2015</b:Year>
    <b:YearAccessed>2021</b:YearAccessed>
    <b:URL>https://www.futuregenerations.wales/about-us/future-generations-act/</b:URL>
    <b:MonthAccessed>November</b:MonthAccessed>
    <b:DayAccessed>19</b:DayAccessed>
    <b:RefOrder>5</b:RefOrder>
  </b:Source>
  <b:Source>
    <b:Tag>Pop22</b:Tag>
    <b:SourceType>InternetSite</b:SourceType>
    <b:Guid>{470926F1-6078-4C40-A9F9-06313E9527DA}</b:Guid>
    <b:Title>Population Density of Wales</b:Title>
    <b:Year>2022</b:Year>
    <b:YearAccessed>2021</b:YearAccessed>
    <b:URL>https://www.ukpopulation.org/wales-population/#:~:text=The%20population%20density%20of%20Wales%20is%20approximately%20148%20people%20per%20square%20kilometer.</b:URL>
    <b:Author>
      <b:Author>
        <b:NameList>
          <b:Person>
            <b:Last>WelshGovernment</b:Last>
          </b:Person>
        </b:NameList>
      </b:Author>
    </b:Author>
    <b:MonthAccessed>December</b:MonthAccessed>
    <b:DayAccessed>11</b:DayAccessed>
    <b:RefOrder>10</b:RefOrder>
  </b:Source>
  <b:Source>
    <b:Tag>Rur08</b:Tag>
    <b:SourceType>InternetSite</b:SourceType>
    <b:Guid>{1BFFFAC3-BEA8-4856-935F-EF58BC507CB5}</b:Guid>
    <b:Title>A statistical Focus on Rural Wales</b:Title>
    <b:Year>2008</b:Year>
    <b:YearAccessed>2021</b:YearAccessed>
    <b:URL>https://gov.wales/sites/default/files/statistics-and-research/2018-12/080515-statistical-focus-rural-wales-08-en.pdf</b:URL>
    <b:Author>
      <b:Author>
        <b:NameList>
          <b:Person>
            <b:Last>WelshAssemblyGovernment</b:Last>
          </b:Person>
        </b:NameList>
      </b:Author>
    </b:Author>
    <b:MonthAccessed>December</b:MonthAccessed>
    <b:DayAccessed>12</b:DayAccessed>
    <b:RefOrder>11</b:RefOrder>
  </b:Source>
  <b:Source>
    <b:Tag>Car222</b:Tag>
    <b:SourceType>InternetSite</b:SourceType>
    <b:Guid>{ABF9E9F7-1F79-4159-BE70-9DC4CB812DC7}</b:Guid>
    <b:Author>
      <b:Author>
        <b:NameList>
          <b:Person>
            <b:Last>CarmarthenshireCountyCouncil</b:Last>
          </b:Person>
        </b:NameList>
      </b:Author>
    </b:Author>
    <b:Title>Evidence Base</b:Title>
    <b:Year>2022</b:Year>
    <b:YearAccessed>2022</b:YearAccessed>
    <b:MonthAccessed>March</b:MonthAccessed>
    <b:DayAccessed>04</b:DayAccessed>
    <b:URL>https://www.carmarthenshire.gov.wales/home/council-services/planning/local-development-plan-2018-2033/development-of-an-evidence-base/#.YkGpwXrMJPY</b:URL>
    <b:RefOrder>35</b:RefOrder>
  </b:Source>
  <b:Source>
    <b:Tag>Car33</b:Tag>
    <b:SourceType>InternetSite</b:SourceType>
    <b:Guid>{05DB0A99-BD6B-4E58-94DB-4ED86B4401FF}</b:Guid>
    <b:Author>
      <b:Author>
        <b:NameList>
          <b:Person>
            <b:Last>CarmarthenshireCountyCouncil</b:Last>
          </b:Person>
        </b:NameList>
      </b:Author>
    </b:Author>
    <b:Title>Deposit Plan</b:Title>
    <b:Year>2021</b:Year>
    <b:YearAccessed>2022</b:YearAccessed>
    <b:MonthAccessed>March</b:MonthAccessed>
    <b:DayAccessed>10</b:DayAccessed>
    <b:URL>https://democratiaeth.sirgar.llyw.cymru/documents/s36544/Draft%20Revised%20Deposit%20LDP.pdf?LLL=1</b:URL>
    <b:RefOrder>12</b:RefOrder>
  </b:Source>
  <b:Source>
    <b:Tag>Ope22</b:Tag>
    <b:SourceType>InternetSite</b:SourceType>
    <b:Guid>{029783DD-E2BC-48AB-9523-510D933E4C6D}</b:Guid>
    <b:Author>
      <b:Author>
        <b:NameList>
          <b:Person>
            <b:Last>OpenHouse</b:Last>
          </b:Person>
        </b:NameList>
      </b:Author>
    </b:Author>
    <b:Title>BedZED</b:Title>
    <b:Year>2022</b:Year>
    <b:YearAccessed>2021</b:YearAccessed>
    <b:MonthAccessed>December</b:MonthAccessed>
    <b:DayAccessed>28</b:DayAccessed>
    <b:URL>https://openhouselondon.open-city.org.uk/listings/1594</b:URL>
    <b:RefOrder>23</b:RefOrder>
  </b:Source>
</b:Sources>
</file>

<file path=customXml/itemProps1.xml><?xml version="1.0" encoding="utf-8"?>
<ds:datastoreItem xmlns:ds="http://schemas.openxmlformats.org/officeDocument/2006/customXml" ds:itemID="{81B7E0B8-4817-4E5A-9E0E-608BB3C97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50</Pages>
  <Words>12041</Words>
  <Characters>68637</Characters>
  <Application>Microsoft Office Word</Application>
  <DocSecurity>0</DocSecurity>
  <Lines>571</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Steffan Phillips (1900856)</cp:lastModifiedBy>
  <cp:revision>165</cp:revision>
  <dcterms:created xsi:type="dcterms:W3CDTF">2022-03-16T10:33:00Z</dcterms:created>
  <dcterms:modified xsi:type="dcterms:W3CDTF">2022-04-11T13:24:00Z</dcterms:modified>
</cp:coreProperties>
</file>