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87861704"/>
        <w:docPartObj>
          <w:docPartGallery w:val="Cover Pages"/>
          <w:docPartUnique/>
        </w:docPartObj>
      </w:sdtPr>
      <w:sdtContent>
        <w:p w14:paraId="5A5D51EF" w14:textId="3237EBE9" w:rsidR="00FC4487" w:rsidRDefault="00FC4487"/>
        <w:p w14:paraId="628CB384" w14:textId="38520E85" w:rsidR="00FC4487" w:rsidRDefault="00707BE2">
          <w:r>
            <w:rPr>
              <w:noProof/>
            </w:rPr>
            <mc:AlternateContent>
              <mc:Choice Requires="wps">
                <w:drawing>
                  <wp:anchor distT="0" distB="0" distL="114300" distR="114300" simplePos="0" relativeHeight="251662336" behindDoc="0" locked="0" layoutInCell="1" allowOverlap="1" wp14:anchorId="1E96D308" wp14:editId="48DE50D1">
                    <wp:simplePos x="0" y="0"/>
                    <wp:positionH relativeFrom="margin">
                      <wp:align>center</wp:align>
                    </wp:positionH>
                    <wp:positionV relativeFrom="margin">
                      <wp:align>bottom</wp:align>
                    </wp:positionV>
                    <wp:extent cx="6347460" cy="1821180"/>
                    <wp:effectExtent l="0" t="0" r="0" b="7620"/>
                    <wp:wrapSquare wrapText="bothSides"/>
                    <wp:docPr id="128" name="Text Box 128"/>
                    <wp:cNvGraphicFramePr/>
                    <a:graphic xmlns:a="http://schemas.openxmlformats.org/drawingml/2006/main">
                      <a:graphicData uri="http://schemas.microsoft.com/office/word/2010/wordprocessingShape">
                        <wps:wsp>
                          <wps:cNvSpPr txBox="1"/>
                          <wps:spPr>
                            <a:xfrm>
                              <a:off x="0" y="0"/>
                              <a:ext cx="6347460" cy="18211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91D4A" w14:textId="16B4A6E8" w:rsidR="00FC4487" w:rsidRDefault="00707BE2" w:rsidP="00955E5D">
                                <w:pPr>
                                  <w:spacing w:line="360" w:lineRule="auto"/>
                                  <w:jc w:val="center"/>
                                  <w:rPr>
                                    <w:rFonts w:ascii="Arial" w:hAnsi="Arial" w:cs="Arial"/>
                                    <w:sz w:val="28"/>
                                    <w:szCs w:val="28"/>
                                  </w:rPr>
                                </w:pPr>
                                <w:r w:rsidRPr="00707BE2">
                                  <w:rPr>
                                    <w:rFonts w:ascii="Arial" w:hAnsi="Arial" w:cs="Arial"/>
                                    <w:sz w:val="28"/>
                                    <w:szCs w:val="28"/>
                                  </w:rPr>
                                  <w:t xml:space="preserve">STUDENT </w:t>
                                </w:r>
                                <w:r>
                                  <w:rPr>
                                    <w:rFonts w:ascii="Arial" w:hAnsi="Arial" w:cs="Arial"/>
                                    <w:sz w:val="28"/>
                                    <w:szCs w:val="28"/>
                                  </w:rPr>
                                  <w:t>NAME: DANIEL-LAURENTIU LUPU</w:t>
                                </w:r>
                              </w:p>
                              <w:p w14:paraId="2B73C310" w14:textId="3705DFC2" w:rsidR="00707BE2" w:rsidRDefault="00707BE2" w:rsidP="00955E5D">
                                <w:pPr>
                                  <w:spacing w:line="360" w:lineRule="auto"/>
                                  <w:jc w:val="center"/>
                                  <w:rPr>
                                    <w:rFonts w:ascii="Arial" w:hAnsi="Arial" w:cs="Arial"/>
                                    <w:sz w:val="28"/>
                                    <w:szCs w:val="28"/>
                                  </w:rPr>
                                </w:pPr>
                                <w:r>
                                  <w:rPr>
                                    <w:rFonts w:ascii="Arial" w:hAnsi="Arial" w:cs="Arial"/>
                                    <w:sz w:val="28"/>
                                    <w:szCs w:val="28"/>
                                  </w:rPr>
                                  <w:t>STUDENT NUMBER:1911761</w:t>
                                </w:r>
                              </w:p>
                              <w:p w14:paraId="7765EC0E" w14:textId="5D9B06FA" w:rsidR="00707BE2" w:rsidRDefault="00707BE2" w:rsidP="00955E5D">
                                <w:pPr>
                                  <w:spacing w:line="360" w:lineRule="auto"/>
                                  <w:jc w:val="center"/>
                                  <w:rPr>
                                    <w:rFonts w:ascii="Arial" w:hAnsi="Arial" w:cs="Arial"/>
                                    <w:sz w:val="28"/>
                                    <w:szCs w:val="28"/>
                                  </w:rPr>
                                </w:pPr>
                                <w:r>
                                  <w:rPr>
                                    <w:rFonts w:ascii="Arial" w:hAnsi="Arial" w:cs="Arial"/>
                                    <w:sz w:val="28"/>
                                    <w:szCs w:val="28"/>
                                  </w:rPr>
                                  <w:t>MODULE CODE</w:t>
                                </w:r>
                                <w:r w:rsidRPr="00955E5D">
                                  <w:rPr>
                                    <w:rFonts w:ascii="Arial" w:hAnsi="Arial" w:cs="Arial"/>
                                    <w:sz w:val="28"/>
                                    <w:szCs w:val="28"/>
                                  </w:rPr>
                                  <w:t>:</w:t>
                                </w:r>
                                <w:r w:rsidR="00955E5D" w:rsidRPr="00955E5D">
                                  <w:rPr>
                                    <w:rFonts w:ascii="Arial" w:eastAsia="Times New Roman" w:hAnsi="Arial" w:cs="Arial"/>
                                    <w:sz w:val="28"/>
                                    <w:szCs w:val="28"/>
                                    <w:lang w:eastAsia="en-GB"/>
                                  </w:rPr>
                                  <w:t xml:space="preserve"> </w:t>
                                </w:r>
                                <w:r w:rsidR="00955E5D" w:rsidRPr="00955E5D">
                                  <w:rPr>
                                    <w:rFonts w:ascii="Arial" w:eastAsia="Times New Roman" w:hAnsi="Arial" w:cs="Arial"/>
                                    <w:sz w:val="28"/>
                                    <w:szCs w:val="28"/>
                                    <w:lang w:eastAsia="en-GB"/>
                                  </w:rPr>
                                  <w:t>BMSW5106</w:t>
                                </w:r>
                              </w:p>
                              <w:p w14:paraId="0681AD20" w14:textId="3A316831" w:rsidR="00707BE2" w:rsidRPr="006501B2" w:rsidRDefault="00707BE2" w:rsidP="00955E5D">
                                <w:pPr>
                                  <w:spacing w:line="360" w:lineRule="auto"/>
                                  <w:jc w:val="center"/>
                                  <w:rPr>
                                    <w:rFonts w:ascii="Arial" w:hAnsi="Arial" w:cs="Arial"/>
                                    <w:sz w:val="28"/>
                                    <w:szCs w:val="28"/>
                                  </w:rPr>
                                </w:pPr>
                                <w:r>
                                  <w:rPr>
                                    <w:rFonts w:ascii="Arial" w:hAnsi="Arial" w:cs="Arial"/>
                                    <w:sz w:val="28"/>
                                    <w:szCs w:val="28"/>
                                  </w:rPr>
                                  <w:t>LECTURER NAME</w:t>
                                </w:r>
                                <w:r w:rsidRPr="006501B2">
                                  <w:rPr>
                                    <w:rFonts w:ascii="Arial" w:hAnsi="Arial" w:cs="Arial"/>
                                    <w:sz w:val="28"/>
                                    <w:szCs w:val="28"/>
                                  </w:rPr>
                                  <w:t>:</w:t>
                                </w:r>
                                <w:r w:rsidR="006501B2" w:rsidRPr="006501B2">
                                  <w:rPr>
                                    <w:rFonts w:ascii="Arial" w:eastAsia="Times New Roman" w:hAnsi="Arial" w:cs="Arial"/>
                                    <w:sz w:val="28"/>
                                    <w:szCs w:val="28"/>
                                    <w:lang w:eastAsia="en-GB"/>
                                  </w:rPr>
                                  <w:t xml:space="preserve"> </w:t>
                                </w:r>
                                <w:r w:rsidR="00D57CF5">
                                  <w:rPr>
                                    <w:rFonts w:ascii="Arial" w:eastAsia="Times New Roman" w:hAnsi="Arial" w:cs="Arial"/>
                                    <w:sz w:val="28"/>
                                    <w:szCs w:val="28"/>
                                    <w:lang w:eastAsia="en-GB"/>
                                  </w:rPr>
                                  <w:t>SEYED NASIRPOURO</w:t>
                                </w:r>
                                <w:r w:rsidR="00D3047D">
                                  <w:rPr>
                                    <w:rFonts w:ascii="Arial" w:eastAsia="Times New Roman" w:hAnsi="Arial" w:cs="Arial"/>
                                    <w:sz w:val="28"/>
                                    <w:szCs w:val="28"/>
                                    <w:lang w:eastAsia="en-GB"/>
                                  </w:rPr>
                                  <w:t>SGOI</w:t>
                                </w:r>
                              </w:p>
                              <w:p w14:paraId="37F9F548" w14:textId="77777777" w:rsidR="00707BE2" w:rsidRDefault="00707BE2" w:rsidP="00707BE2">
                                <w:pPr>
                                  <w:rPr>
                                    <w:rFonts w:ascii="Arial" w:hAnsi="Arial" w:cs="Arial"/>
                                    <w:sz w:val="28"/>
                                    <w:szCs w:val="28"/>
                                  </w:rPr>
                                </w:pPr>
                              </w:p>
                              <w:p w14:paraId="3454750B" w14:textId="271AF021" w:rsidR="00707BE2" w:rsidRPr="00707BE2" w:rsidRDefault="00707BE2" w:rsidP="00707BE2">
                                <w:pPr>
                                  <w:rPr>
                                    <w:rFonts w:ascii="Arial" w:hAnsi="Arial" w:cs="Arial"/>
                                    <w:sz w:val="28"/>
                                    <w:szCs w:val="28"/>
                                  </w:rPr>
                                </w:pPr>
                                <w:r>
                                  <w:rPr>
                                    <w:rFonts w:ascii="Arial" w:hAnsi="Arial" w:cs="Arial"/>
                                    <w:sz w:val="28"/>
                                    <w:szCs w:val="28"/>
                                  </w:rPr>
                                  <w:t>M</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96D308" id="_x0000_t202" coordsize="21600,21600" o:spt="202" path="m,l,21600r21600,l21600,xe">
                    <v:stroke joinstyle="miter"/>
                    <v:path gradientshapeok="t" o:connecttype="rect"/>
                  </v:shapetype>
                  <v:shape id="Text Box 128" o:spid="_x0000_s1026" type="#_x0000_t202" style="position:absolute;margin-left:0;margin-top:0;width:499.8pt;height:143.4pt;z-index:251662336;visibility:visible;mso-wrap-style:square;mso-width-percent:0;mso-height-percent:0;mso-wrap-distance-left:9pt;mso-wrap-distance-top:0;mso-wrap-distance-right:9pt;mso-wrap-distance-bottom:0;mso-position-horizontal:center;mso-position-horizontal-relative:margin;mso-position-vertical:bottom;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" filled="f" stroked="f" strokeweight=".5pt">
                    <v:textbox inset="1in,0,86.4pt,0">
                      <w:txbxContent>
                        <w:p w14:paraId="6DB91D4A" w14:textId="16B4A6E8" w:rsidR="00FC4487" w:rsidRDefault="00707BE2" w:rsidP="00955E5D">
                          <w:pPr>
                            <w:spacing w:line="360" w:lineRule="auto"/>
                            <w:jc w:val="center"/>
                            <w:rPr>
                              <w:rFonts w:ascii="Arial" w:hAnsi="Arial" w:cs="Arial"/>
                              <w:sz w:val="28"/>
                              <w:szCs w:val="28"/>
                            </w:rPr>
                          </w:pPr>
                          <w:r w:rsidRPr="00707BE2">
                            <w:rPr>
                              <w:rFonts w:ascii="Arial" w:hAnsi="Arial" w:cs="Arial"/>
                              <w:sz w:val="28"/>
                              <w:szCs w:val="28"/>
                            </w:rPr>
                            <w:t xml:space="preserve">STUDENT </w:t>
                          </w:r>
                          <w:r>
                            <w:rPr>
                              <w:rFonts w:ascii="Arial" w:hAnsi="Arial" w:cs="Arial"/>
                              <w:sz w:val="28"/>
                              <w:szCs w:val="28"/>
                            </w:rPr>
                            <w:t>NAME: DANIEL-LAURENTIU LUPU</w:t>
                          </w:r>
                        </w:p>
                        <w:p w14:paraId="2B73C310" w14:textId="3705DFC2" w:rsidR="00707BE2" w:rsidRDefault="00707BE2" w:rsidP="00955E5D">
                          <w:pPr>
                            <w:spacing w:line="360" w:lineRule="auto"/>
                            <w:jc w:val="center"/>
                            <w:rPr>
                              <w:rFonts w:ascii="Arial" w:hAnsi="Arial" w:cs="Arial"/>
                              <w:sz w:val="28"/>
                              <w:szCs w:val="28"/>
                            </w:rPr>
                          </w:pPr>
                          <w:r>
                            <w:rPr>
                              <w:rFonts w:ascii="Arial" w:hAnsi="Arial" w:cs="Arial"/>
                              <w:sz w:val="28"/>
                              <w:szCs w:val="28"/>
                            </w:rPr>
                            <w:t>STUDENT NUMBER:1911761</w:t>
                          </w:r>
                        </w:p>
                        <w:p w14:paraId="7765EC0E" w14:textId="5D9B06FA" w:rsidR="00707BE2" w:rsidRDefault="00707BE2" w:rsidP="00955E5D">
                          <w:pPr>
                            <w:spacing w:line="360" w:lineRule="auto"/>
                            <w:jc w:val="center"/>
                            <w:rPr>
                              <w:rFonts w:ascii="Arial" w:hAnsi="Arial" w:cs="Arial"/>
                              <w:sz w:val="28"/>
                              <w:szCs w:val="28"/>
                            </w:rPr>
                          </w:pPr>
                          <w:r>
                            <w:rPr>
                              <w:rFonts w:ascii="Arial" w:hAnsi="Arial" w:cs="Arial"/>
                              <w:sz w:val="28"/>
                              <w:szCs w:val="28"/>
                            </w:rPr>
                            <w:t>MODULE CODE</w:t>
                          </w:r>
                          <w:r w:rsidRPr="00955E5D">
                            <w:rPr>
                              <w:rFonts w:ascii="Arial" w:hAnsi="Arial" w:cs="Arial"/>
                              <w:sz w:val="28"/>
                              <w:szCs w:val="28"/>
                            </w:rPr>
                            <w:t>:</w:t>
                          </w:r>
                          <w:r w:rsidR="00955E5D" w:rsidRPr="00955E5D">
                            <w:rPr>
                              <w:rFonts w:ascii="Arial" w:eastAsia="Times New Roman" w:hAnsi="Arial" w:cs="Arial"/>
                              <w:sz w:val="28"/>
                              <w:szCs w:val="28"/>
                              <w:lang w:eastAsia="en-GB"/>
                            </w:rPr>
                            <w:t xml:space="preserve"> </w:t>
                          </w:r>
                          <w:r w:rsidR="00955E5D" w:rsidRPr="00955E5D">
                            <w:rPr>
                              <w:rFonts w:ascii="Arial" w:eastAsia="Times New Roman" w:hAnsi="Arial" w:cs="Arial"/>
                              <w:sz w:val="28"/>
                              <w:szCs w:val="28"/>
                              <w:lang w:eastAsia="en-GB"/>
                            </w:rPr>
                            <w:t>BMSW5106</w:t>
                          </w:r>
                        </w:p>
                        <w:p w14:paraId="0681AD20" w14:textId="3A316831" w:rsidR="00707BE2" w:rsidRPr="006501B2" w:rsidRDefault="00707BE2" w:rsidP="00955E5D">
                          <w:pPr>
                            <w:spacing w:line="360" w:lineRule="auto"/>
                            <w:jc w:val="center"/>
                            <w:rPr>
                              <w:rFonts w:ascii="Arial" w:hAnsi="Arial" w:cs="Arial"/>
                              <w:sz w:val="28"/>
                              <w:szCs w:val="28"/>
                            </w:rPr>
                          </w:pPr>
                          <w:r>
                            <w:rPr>
                              <w:rFonts w:ascii="Arial" w:hAnsi="Arial" w:cs="Arial"/>
                              <w:sz w:val="28"/>
                              <w:szCs w:val="28"/>
                            </w:rPr>
                            <w:t>LECTURER NAME</w:t>
                          </w:r>
                          <w:r w:rsidRPr="006501B2">
                            <w:rPr>
                              <w:rFonts w:ascii="Arial" w:hAnsi="Arial" w:cs="Arial"/>
                              <w:sz w:val="28"/>
                              <w:szCs w:val="28"/>
                            </w:rPr>
                            <w:t>:</w:t>
                          </w:r>
                          <w:r w:rsidR="006501B2" w:rsidRPr="006501B2">
                            <w:rPr>
                              <w:rFonts w:ascii="Arial" w:eastAsia="Times New Roman" w:hAnsi="Arial" w:cs="Arial"/>
                              <w:sz w:val="28"/>
                              <w:szCs w:val="28"/>
                              <w:lang w:eastAsia="en-GB"/>
                            </w:rPr>
                            <w:t xml:space="preserve"> </w:t>
                          </w:r>
                          <w:r w:rsidR="00D57CF5">
                            <w:rPr>
                              <w:rFonts w:ascii="Arial" w:eastAsia="Times New Roman" w:hAnsi="Arial" w:cs="Arial"/>
                              <w:sz w:val="28"/>
                              <w:szCs w:val="28"/>
                              <w:lang w:eastAsia="en-GB"/>
                            </w:rPr>
                            <w:t>SEYED NASIRPOURO</w:t>
                          </w:r>
                          <w:r w:rsidR="00D3047D">
                            <w:rPr>
                              <w:rFonts w:ascii="Arial" w:eastAsia="Times New Roman" w:hAnsi="Arial" w:cs="Arial"/>
                              <w:sz w:val="28"/>
                              <w:szCs w:val="28"/>
                              <w:lang w:eastAsia="en-GB"/>
                            </w:rPr>
                            <w:t>SGOI</w:t>
                          </w:r>
                        </w:p>
                        <w:p w14:paraId="37F9F548" w14:textId="77777777" w:rsidR="00707BE2" w:rsidRDefault="00707BE2" w:rsidP="00707BE2">
                          <w:pPr>
                            <w:rPr>
                              <w:rFonts w:ascii="Arial" w:hAnsi="Arial" w:cs="Arial"/>
                              <w:sz w:val="28"/>
                              <w:szCs w:val="28"/>
                            </w:rPr>
                          </w:pPr>
                        </w:p>
                        <w:p w14:paraId="3454750B" w14:textId="271AF021" w:rsidR="00707BE2" w:rsidRPr="00707BE2" w:rsidRDefault="00707BE2" w:rsidP="00707BE2">
                          <w:pPr>
                            <w:rPr>
                              <w:rFonts w:ascii="Arial" w:hAnsi="Arial" w:cs="Arial"/>
                              <w:sz w:val="28"/>
                              <w:szCs w:val="28"/>
                            </w:rPr>
                          </w:pPr>
                          <w:r>
                            <w:rPr>
                              <w:rFonts w:ascii="Arial" w:hAnsi="Arial" w:cs="Arial"/>
                              <w:sz w:val="28"/>
                              <w:szCs w:val="28"/>
                            </w:rPr>
                            <w:t>M</w:t>
                          </w:r>
                        </w:p>
                      </w:txbxContent>
                    </v:textbox>
                    <w10:wrap type="square" anchorx="margin" anchory="margin"/>
                  </v:shape>
                </w:pict>
              </mc:Fallback>
            </mc:AlternateContent>
          </w:r>
          <w:r w:rsidR="00FC4487">
            <w:rPr>
              <w:noProof/>
            </w:rPr>
            <mc:AlternateContent>
              <mc:Choice Requires="wpg">
                <w:drawing>
                  <wp:anchor distT="0" distB="0" distL="114300" distR="114300" simplePos="0" relativeHeight="251659264" behindDoc="1" locked="0" layoutInCell="1" allowOverlap="1" wp14:anchorId="009F72B4" wp14:editId="4527A2D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FAB2B2D" w14:textId="196E27A2" w:rsidR="00482BB4" w:rsidRPr="00482BB4" w:rsidRDefault="00FC4487" w:rsidP="00482BB4">
                                  <w:pPr>
                                    <w:spacing w:before="100" w:beforeAutospacing="1" w:after="100" w:afterAutospacing="1"/>
                                    <w:jc w:val="center"/>
                                    <w:rPr>
                                      <w:rFonts w:ascii="Arial" w:eastAsia="Times New Roman" w:hAnsi="Arial" w:cs="Arial"/>
                                      <w:color w:val="FFFFFF" w:themeColor="background1"/>
                                      <w:sz w:val="40"/>
                                      <w:szCs w:val="40"/>
                                      <w:lang w:eastAsia="en-GB"/>
                                    </w:rPr>
                                  </w:pPr>
                                  <w:sdt>
                                    <w:sdtPr>
                                      <w:rPr>
                                        <w:rFonts w:ascii="Arial" w:hAnsi="Arial" w:cs="Arial"/>
                                        <w:color w:val="FFFFFF" w:themeColor="background1"/>
                                        <w:sz w:val="40"/>
                                        <w:szCs w:val="40"/>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CA1AC4" w:rsidRPr="00482BB4">
                                        <w:rPr>
                                          <w:rFonts w:ascii="Arial" w:hAnsi="Arial" w:cs="Arial"/>
                                          <w:color w:val="FFFFFF" w:themeColor="background1"/>
                                          <w:sz w:val="40"/>
                                          <w:szCs w:val="40"/>
                                        </w:rPr>
                                        <w:t xml:space="preserve">     </w:t>
                                      </w:r>
                                    </w:sdtContent>
                                  </w:sdt>
                                  <w:r w:rsidR="00482BB4" w:rsidRPr="00482BB4">
                                    <w:rPr>
                                      <w:rFonts w:ascii="Arial" w:eastAsia="Times New Roman" w:hAnsi="Arial" w:cs="Arial"/>
                                      <w:b/>
                                      <w:bCs/>
                                      <w:color w:val="FFFFFF" w:themeColor="background1"/>
                                      <w:sz w:val="40"/>
                                      <w:szCs w:val="40"/>
                                      <w:lang w:eastAsia="en-GB"/>
                                    </w:rPr>
                                    <w:t xml:space="preserve"> </w:t>
                                  </w:r>
                                  <w:r w:rsidR="00482BB4" w:rsidRPr="00482BB4">
                                    <w:rPr>
                                      <w:rFonts w:ascii="Arial" w:eastAsia="Times New Roman" w:hAnsi="Arial" w:cs="Arial"/>
                                      <w:b/>
                                      <w:bCs/>
                                      <w:color w:val="FFFFFF" w:themeColor="background1"/>
                                      <w:sz w:val="40"/>
                                      <w:szCs w:val="40"/>
                                      <w:lang w:eastAsia="en-GB"/>
                                    </w:rPr>
                                    <w:t>Knowledge and Information Management Skills for the Workplace</w:t>
                                  </w:r>
                                  <w:r w:rsidR="00482BB4" w:rsidRPr="00482BB4">
                                    <w:rPr>
                                      <w:rFonts w:ascii="Arial" w:eastAsia="Times New Roman" w:hAnsi="Arial" w:cs="Arial"/>
                                      <w:b/>
                                      <w:bCs/>
                                      <w:color w:val="FFFFFF" w:themeColor="background1"/>
                                      <w:sz w:val="40"/>
                                      <w:szCs w:val="40"/>
                                      <w:shd w:val="clear" w:color="auto" w:fill="FFFFFF"/>
                                      <w:lang w:eastAsia="en-GB"/>
                                    </w:rPr>
                                    <w:t xml:space="preserve"> </w:t>
                                  </w:r>
                                </w:p>
                                <w:p w14:paraId="0CB665D6" w14:textId="7B9AFD00" w:rsidR="00CA1AC4" w:rsidRPr="00CA1AC4" w:rsidRDefault="00CA1AC4" w:rsidP="00CA1AC4">
                                  <w:pPr>
                                    <w:spacing w:line="360" w:lineRule="auto"/>
                                    <w:jc w:val="center"/>
                                    <w:rPr>
                                      <w:rFonts w:ascii="Arial" w:hAnsi="Arial" w:cs="Arial"/>
                                      <w:color w:val="FFFFFF" w:themeColor="background1"/>
                                      <w:sz w:val="40"/>
                                      <w:szCs w:val="40"/>
                                    </w:rPr>
                                  </w:pPr>
                                </w:p>
                                <w:p w14:paraId="45092B02" w14:textId="4C6D7731" w:rsidR="00FC4487" w:rsidRPr="00CA1AC4" w:rsidRDefault="00FC4487" w:rsidP="00CA1AC4">
                                  <w:pPr>
                                    <w:spacing w:line="360" w:lineRule="auto"/>
                                    <w:jc w:val="center"/>
                                    <w:rPr>
                                      <w:rFonts w:ascii="Arial" w:hAnsi="Arial" w:cs="Arial"/>
                                      <w:color w:val="FFFFFF" w:themeColor="background1"/>
                                      <w:sz w:val="40"/>
                                      <w:szCs w:val="40"/>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09F72B4"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6wagUAAKo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FAB2B2D" w14:textId="196E27A2" w:rsidR="00482BB4" w:rsidRPr="00482BB4" w:rsidRDefault="00FC4487" w:rsidP="00482BB4">
                            <w:pPr>
                              <w:spacing w:before="100" w:beforeAutospacing="1" w:after="100" w:afterAutospacing="1"/>
                              <w:jc w:val="center"/>
                              <w:rPr>
                                <w:rFonts w:ascii="Arial" w:eastAsia="Times New Roman" w:hAnsi="Arial" w:cs="Arial"/>
                                <w:color w:val="FFFFFF" w:themeColor="background1"/>
                                <w:sz w:val="40"/>
                                <w:szCs w:val="40"/>
                                <w:lang w:eastAsia="en-GB"/>
                              </w:rPr>
                            </w:pPr>
                            <w:sdt>
                              <w:sdtPr>
                                <w:rPr>
                                  <w:rFonts w:ascii="Arial" w:hAnsi="Arial" w:cs="Arial"/>
                                  <w:color w:val="FFFFFF" w:themeColor="background1"/>
                                  <w:sz w:val="40"/>
                                  <w:szCs w:val="40"/>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CA1AC4" w:rsidRPr="00482BB4">
                                  <w:rPr>
                                    <w:rFonts w:ascii="Arial" w:hAnsi="Arial" w:cs="Arial"/>
                                    <w:color w:val="FFFFFF" w:themeColor="background1"/>
                                    <w:sz w:val="40"/>
                                    <w:szCs w:val="40"/>
                                  </w:rPr>
                                  <w:t xml:space="preserve">     </w:t>
                                </w:r>
                              </w:sdtContent>
                            </w:sdt>
                            <w:r w:rsidR="00482BB4" w:rsidRPr="00482BB4">
                              <w:rPr>
                                <w:rFonts w:ascii="Arial" w:eastAsia="Times New Roman" w:hAnsi="Arial" w:cs="Arial"/>
                                <w:b/>
                                <w:bCs/>
                                <w:color w:val="FFFFFF" w:themeColor="background1"/>
                                <w:sz w:val="40"/>
                                <w:szCs w:val="40"/>
                                <w:lang w:eastAsia="en-GB"/>
                              </w:rPr>
                              <w:t xml:space="preserve"> </w:t>
                            </w:r>
                            <w:r w:rsidR="00482BB4" w:rsidRPr="00482BB4">
                              <w:rPr>
                                <w:rFonts w:ascii="Arial" w:eastAsia="Times New Roman" w:hAnsi="Arial" w:cs="Arial"/>
                                <w:b/>
                                <w:bCs/>
                                <w:color w:val="FFFFFF" w:themeColor="background1"/>
                                <w:sz w:val="40"/>
                                <w:szCs w:val="40"/>
                                <w:lang w:eastAsia="en-GB"/>
                              </w:rPr>
                              <w:t>Knowledge and Information Management Skills for the Workplace</w:t>
                            </w:r>
                            <w:r w:rsidR="00482BB4" w:rsidRPr="00482BB4">
                              <w:rPr>
                                <w:rFonts w:ascii="Arial" w:eastAsia="Times New Roman" w:hAnsi="Arial" w:cs="Arial"/>
                                <w:b/>
                                <w:bCs/>
                                <w:color w:val="FFFFFF" w:themeColor="background1"/>
                                <w:sz w:val="40"/>
                                <w:szCs w:val="40"/>
                                <w:shd w:val="clear" w:color="auto" w:fill="FFFFFF"/>
                                <w:lang w:eastAsia="en-GB"/>
                              </w:rPr>
                              <w:t xml:space="preserve"> </w:t>
                            </w:r>
                          </w:p>
                          <w:p w14:paraId="0CB665D6" w14:textId="7B9AFD00" w:rsidR="00CA1AC4" w:rsidRPr="00CA1AC4" w:rsidRDefault="00CA1AC4" w:rsidP="00CA1AC4">
                            <w:pPr>
                              <w:spacing w:line="360" w:lineRule="auto"/>
                              <w:jc w:val="center"/>
                              <w:rPr>
                                <w:rFonts w:ascii="Arial" w:hAnsi="Arial" w:cs="Arial"/>
                                <w:color w:val="FFFFFF" w:themeColor="background1"/>
                                <w:sz w:val="40"/>
                                <w:szCs w:val="40"/>
                              </w:rPr>
                            </w:pPr>
                          </w:p>
                          <w:p w14:paraId="45092B02" w14:textId="4C6D7731" w:rsidR="00FC4487" w:rsidRPr="00CA1AC4" w:rsidRDefault="00FC4487" w:rsidP="00CA1AC4">
                            <w:pPr>
                              <w:spacing w:line="360" w:lineRule="auto"/>
                              <w:jc w:val="center"/>
                              <w:rPr>
                                <w:rFonts w:ascii="Arial" w:hAnsi="Arial" w:cs="Arial"/>
                                <w:color w:val="FFFFFF" w:themeColor="background1"/>
                                <w:sz w:val="40"/>
                                <w:szCs w:val="40"/>
                              </w:rPr>
                            </w:pP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FC4487">
            <w:rPr>
              <w:noProof/>
            </w:rPr>
            <mc:AlternateContent>
              <mc:Choice Requires="wps">
                <w:drawing>
                  <wp:anchor distT="0" distB="0" distL="114300" distR="114300" simplePos="0" relativeHeight="251661312" behindDoc="0" locked="0" layoutInCell="1" allowOverlap="1" wp14:anchorId="4BB96765" wp14:editId="70553607">
                    <wp:simplePos x="0" y="0"/>
                    <wp:positionH relativeFrom="margin">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160" cy="485775"/>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6614160" cy="485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773AFD7F" w14:textId="6DD4C2B3" w:rsidR="00FC4487" w:rsidRDefault="00707BE2" w:rsidP="00707BE2">
                                    <w:r w:rsidRPr="00707BE2">
                                      <w:rPr>
                                        <w:rFonts w:ascii="Arial" w:hAnsi="Arial" w:cs="Arial"/>
                                      </w:rPr>
                                      <w:t xml:space="preserve">     </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2D1BE4C1" w14:textId="4003DBA6" w:rsidR="00FC4487" w:rsidRDefault="00FC4487">
                                    <w:pPr>
                                      <w:pStyle w:val="NoSpacing"/>
                                      <w:spacing w:before="40" w:after="40"/>
                                      <w:rPr>
                                        <w:caps/>
                                        <w:color w:val="5B9BD5" w:themeColor="accent5"/>
                                        <w:sz w:val="24"/>
                                        <w:szCs w:val="24"/>
                                      </w:rPr>
                                    </w:pPr>
                                    <w:r w:rsidRPr="00707BE2">
                                      <w:rPr>
                                        <w:rFonts w:ascii="Arial" w:hAnsi="Arial" w:cs="Arial"/>
                                        <w:caps/>
                                        <w:color w:val="5B9BD5" w:themeColor="accent5"/>
                                        <w:sz w:val="24"/>
                                        <w:szCs w:val="24"/>
                                      </w:rPr>
                                      <w:t xml:space="preserve">     </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BB96765" id="Text Box 129" o:spid="_x0000_s1030" type="#_x0000_t202" style="position:absolute;margin-left:0;margin-top:0;width:520.8pt;height:38.25pt;z-index:251661312;visibility:visible;mso-wrap-style:square;mso-width-percent:1154;mso-height-percent:0;mso-top-percent:790;mso-wrap-distance-left:9pt;mso-wrap-distance-top:0;mso-wrap-distance-right:9pt;mso-wrap-distance-bottom:0;mso-position-horizontal:center;mso-position-horizontal-relative:margin;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" filled="f" stroked="f" strokeweight=".5pt">
                    <v:textbox style="mso-fit-shape-to-text:t" inset="1in,0,86.4pt,0">
                      <w:txbxContent>
                        <w:sdt>
                          <w:sdt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Content>
                            <w:p w14:paraId="773AFD7F" w14:textId="6DD4C2B3" w:rsidR="00FC4487" w:rsidRDefault="00707BE2" w:rsidP="00707BE2">
                              <w:r w:rsidRPr="00707BE2">
                                <w:rPr>
                                  <w:rFonts w:ascii="Arial" w:hAnsi="Arial" w:cs="Arial"/>
                                </w:rPr>
                                <w:t xml:space="preserve">     </w:t>
                              </w:r>
                            </w:p>
                          </w:sdtContent>
                        </w:sdt>
                        <w:sdt>
                          <w:sdtPr>
                            <w:rPr>
                              <w:caps/>
                              <w:color w:val="5B9BD5" w:themeColor="accent5"/>
                              <w:sz w:val="24"/>
                              <w:szCs w:val="24"/>
                            </w:rPr>
                            <w:alias w:val="Author"/>
                            <w:tag w:val=""/>
                            <w:id w:val="-954487662"/>
                            <w:showingPlcHdr/>
                            <w:dataBinding w:prefixMappings="xmlns:ns0='http://purl.org/dc/elements/1.1/' xmlns:ns1='http://schemas.openxmlformats.org/package/2006/metadata/core-properties' " w:xpath="/ns1:coreProperties[1]/ns0:creator[1]" w:storeItemID="{6C3C8BC8-F283-45AE-878A-BAB7291924A1}"/>
                            <w:text/>
                          </w:sdtPr>
                          <w:sdtContent>
                            <w:p w14:paraId="2D1BE4C1" w14:textId="4003DBA6" w:rsidR="00FC4487" w:rsidRDefault="00FC4487">
                              <w:pPr>
                                <w:pStyle w:val="NoSpacing"/>
                                <w:spacing w:before="40" w:after="40"/>
                                <w:rPr>
                                  <w:caps/>
                                  <w:color w:val="5B9BD5" w:themeColor="accent5"/>
                                  <w:sz w:val="24"/>
                                  <w:szCs w:val="24"/>
                                </w:rPr>
                              </w:pPr>
                              <w:r w:rsidRPr="00707BE2">
                                <w:rPr>
                                  <w:rFonts w:ascii="Arial" w:hAnsi="Arial" w:cs="Arial"/>
                                  <w:caps/>
                                  <w:color w:val="5B9BD5" w:themeColor="accent5"/>
                                  <w:sz w:val="24"/>
                                  <w:szCs w:val="24"/>
                                </w:rPr>
                                <w:t xml:space="preserve">     </w:t>
                              </w:r>
                            </w:p>
                          </w:sdtContent>
                        </w:sdt>
                      </w:txbxContent>
                    </v:textbox>
                    <w10:wrap type="square" anchorx="margin" anchory="page"/>
                  </v:shape>
                </w:pict>
              </mc:Fallback>
            </mc:AlternateContent>
          </w:r>
          <w:r w:rsidR="00FC4487">
            <w:rPr>
              <w:noProof/>
            </w:rPr>
            <mc:AlternateContent>
              <mc:Choice Requires="wps">
                <w:drawing>
                  <wp:anchor distT="0" distB="0" distL="114300" distR="114300" simplePos="0" relativeHeight="251660288" behindDoc="0" locked="0" layoutInCell="1" allowOverlap="1" wp14:anchorId="4A537DF3" wp14:editId="0013A88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6A8A76C" w14:textId="420F5154" w:rsidR="00FC4487" w:rsidRDefault="00CA1AC4">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A537DF3"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6A8A76C" w14:textId="420F5154" w:rsidR="00FC4487" w:rsidRDefault="00CA1AC4">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FC4487">
            <w:br w:type="page"/>
          </w:r>
        </w:p>
      </w:sdtContent>
    </w:sdt>
    <w:p w14:paraId="4B533F94" w14:textId="5851BDC3" w:rsidR="00103FF4" w:rsidRDefault="00103FF4"/>
    <w:p w14:paraId="52E9B951" w14:textId="6B7747EB" w:rsidR="005E32E9" w:rsidRPr="005E32E9" w:rsidRDefault="005E32E9" w:rsidP="005E32E9"/>
    <w:p w14:paraId="5A0EE700" w14:textId="08C0C2BF" w:rsidR="005E32E9" w:rsidRPr="005E32E9" w:rsidRDefault="005E32E9" w:rsidP="005E32E9"/>
    <w:p w14:paraId="65FBC165" w14:textId="06373FBF" w:rsidR="005E32E9" w:rsidRPr="005E32E9" w:rsidRDefault="005E32E9" w:rsidP="005E32E9"/>
    <w:p w14:paraId="10954620" w14:textId="49AFF4E5" w:rsidR="005E32E9" w:rsidRPr="005E32E9" w:rsidRDefault="005E32E9" w:rsidP="005E32E9"/>
    <w:p w14:paraId="7E52C2AA" w14:textId="4802ECEB" w:rsidR="005E32E9" w:rsidRPr="005E32E9" w:rsidRDefault="005E32E9" w:rsidP="005E32E9"/>
    <w:p w14:paraId="185F1400" w14:textId="77777777" w:rsidR="005E32E9" w:rsidRDefault="005E32E9" w:rsidP="005E32E9">
      <w:pPr>
        <w:rPr>
          <w:rFonts w:ascii="Arial" w:hAnsi="Arial" w:cs="Arial"/>
          <w:b/>
          <w:bCs/>
          <w:sz w:val="32"/>
          <w:szCs w:val="32"/>
        </w:rPr>
      </w:pPr>
    </w:p>
    <w:p w14:paraId="141D1973" w14:textId="77777777" w:rsidR="005E32E9" w:rsidRDefault="005E32E9" w:rsidP="005E32E9">
      <w:pPr>
        <w:rPr>
          <w:rFonts w:ascii="Arial" w:hAnsi="Arial" w:cs="Arial"/>
          <w:b/>
          <w:bCs/>
          <w:sz w:val="32"/>
          <w:szCs w:val="32"/>
        </w:rPr>
      </w:pPr>
    </w:p>
    <w:p w14:paraId="545C1C2C" w14:textId="77777777" w:rsidR="005E32E9" w:rsidRDefault="005E32E9" w:rsidP="005E32E9">
      <w:pPr>
        <w:rPr>
          <w:rFonts w:ascii="Arial" w:hAnsi="Arial" w:cs="Arial"/>
          <w:b/>
          <w:bCs/>
          <w:sz w:val="32"/>
          <w:szCs w:val="32"/>
        </w:rPr>
      </w:pPr>
    </w:p>
    <w:p w14:paraId="75765405" w14:textId="77777777" w:rsidR="005E32E9" w:rsidRDefault="005E32E9" w:rsidP="005E32E9">
      <w:pPr>
        <w:rPr>
          <w:rFonts w:ascii="Arial" w:hAnsi="Arial" w:cs="Arial"/>
          <w:b/>
          <w:bCs/>
          <w:sz w:val="32"/>
          <w:szCs w:val="32"/>
        </w:rPr>
      </w:pPr>
    </w:p>
    <w:p w14:paraId="3347C246" w14:textId="3DC1D4DA" w:rsidR="005E32E9" w:rsidRPr="005E32E9" w:rsidRDefault="005E32E9" w:rsidP="005E32E9">
      <w:pPr>
        <w:jc w:val="center"/>
        <w:rPr>
          <w:rFonts w:ascii="Arial" w:hAnsi="Arial" w:cs="Arial"/>
          <w:sz w:val="32"/>
          <w:szCs w:val="32"/>
        </w:rPr>
      </w:pPr>
      <w:r w:rsidRPr="005E32E9">
        <w:rPr>
          <w:rFonts w:ascii="Arial" w:hAnsi="Arial" w:cs="Arial"/>
          <w:b/>
          <w:bCs/>
          <w:sz w:val="32"/>
          <w:szCs w:val="32"/>
        </w:rPr>
        <w:t>Leadership and Management Skills for the</w:t>
      </w:r>
      <w:r w:rsidRPr="005E32E9">
        <w:rPr>
          <w:rFonts w:ascii="Arial" w:hAnsi="Arial" w:cs="Arial"/>
          <w:b/>
          <w:bCs/>
          <w:sz w:val="32"/>
          <w:szCs w:val="32"/>
        </w:rPr>
        <w:t xml:space="preserve"> </w:t>
      </w:r>
      <w:r w:rsidRPr="005E32E9">
        <w:rPr>
          <w:rFonts w:ascii="Arial" w:hAnsi="Arial" w:cs="Arial"/>
          <w:b/>
          <w:bCs/>
          <w:sz w:val="32"/>
          <w:szCs w:val="32"/>
        </w:rPr>
        <w:t>Workplace</w:t>
      </w:r>
    </w:p>
    <w:p w14:paraId="60D7263C" w14:textId="38E2B00D" w:rsidR="005E32E9" w:rsidRPr="005E32E9" w:rsidRDefault="005E32E9" w:rsidP="005E32E9">
      <w:pPr>
        <w:rPr>
          <w:rFonts w:ascii="Arial" w:hAnsi="Arial" w:cs="Arial"/>
          <w:sz w:val="32"/>
          <w:szCs w:val="32"/>
        </w:rPr>
      </w:pPr>
    </w:p>
    <w:p w14:paraId="6B88BDE8" w14:textId="77EA6FA7" w:rsidR="005E32E9" w:rsidRPr="005E32E9" w:rsidRDefault="005E32E9" w:rsidP="005E32E9"/>
    <w:p w14:paraId="77CA5BF7" w14:textId="29370E24" w:rsidR="005E32E9" w:rsidRPr="005E32E9" w:rsidRDefault="005E32E9" w:rsidP="005E32E9"/>
    <w:p w14:paraId="402634D9" w14:textId="14C64466" w:rsidR="005E32E9" w:rsidRPr="005E32E9" w:rsidRDefault="005E32E9" w:rsidP="005E32E9">
      <w:pPr>
        <w:rPr>
          <w:rFonts w:ascii="Arial" w:hAnsi="Arial" w:cs="Arial"/>
          <w:sz w:val="36"/>
          <w:szCs w:val="36"/>
        </w:rPr>
      </w:pPr>
    </w:p>
    <w:p w14:paraId="153AAF2F" w14:textId="075F6569" w:rsidR="005E32E9" w:rsidRPr="005E32E9" w:rsidRDefault="005E32E9" w:rsidP="005E32E9"/>
    <w:p w14:paraId="71C21D9F" w14:textId="3EF74A9B" w:rsidR="005E32E9" w:rsidRPr="005E32E9" w:rsidRDefault="005E32E9" w:rsidP="005E32E9"/>
    <w:p w14:paraId="2FF6013D" w14:textId="0B9A4E57" w:rsidR="005E32E9" w:rsidRPr="005E32E9" w:rsidRDefault="005E32E9" w:rsidP="005E32E9"/>
    <w:p w14:paraId="39BC1687" w14:textId="7FB91859" w:rsidR="005E32E9" w:rsidRPr="005E32E9" w:rsidRDefault="005E32E9" w:rsidP="005E32E9"/>
    <w:p w14:paraId="7AE81054" w14:textId="33C76C6A" w:rsidR="005E32E9" w:rsidRDefault="005E32E9" w:rsidP="005E32E9"/>
    <w:p w14:paraId="0496E8C4" w14:textId="500F769A" w:rsidR="005E32E9" w:rsidRDefault="005E32E9" w:rsidP="005E32E9">
      <w:pPr>
        <w:tabs>
          <w:tab w:val="left" w:pos="1032"/>
        </w:tabs>
      </w:pPr>
      <w:r>
        <w:tab/>
      </w:r>
    </w:p>
    <w:p w14:paraId="7C45CFC1" w14:textId="1D4008D7" w:rsidR="005E32E9" w:rsidRDefault="005E32E9" w:rsidP="005E32E9">
      <w:pPr>
        <w:tabs>
          <w:tab w:val="left" w:pos="1032"/>
        </w:tabs>
      </w:pPr>
    </w:p>
    <w:p w14:paraId="3C9FDEF9" w14:textId="5C39B924" w:rsidR="005E32E9" w:rsidRDefault="005E32E9" w:rsidP="005E32E9">
      <w:pPr>
        <w:tabs>
          <w:tab w:val="left" w:pos="1032"/>
        </w:tabs>
      </w:pPr>
    </w:p>
    <w:p w14:paraId="2D808D3F" w14:textId="37B76455" w:rsidR="005E32E9" w:rsidRDefault="005E32E9" w:rsidP="005E32E9">
      <w:pPr>
        <w:tabs>
          <w:tab w:val="left" w:pos="1032"/>
        </w:tabs>
      </w:pPr>
    </w:p>
    <w:p w14:paraId="1190DE6F" w14:textId="7DB1FBB9" w:rsidR="005E32E9" w:rsidRDefault="005E32E9" w:rsidP="005E32E9">
      <w:pPr>
        <w:tabs>
          <w:tab w:val="left" w:pos="1032"/>
        </w:tabs>
      </w:pPr>
    </w:p>
    <w:p w14:paraId="3012D946" w14:textId="5E263003" w:rsidR="005E32E9" w:rsidRDefault="005E32E9" w:rsidP="005E32E9">
      <w:pPr>
        <w:tabs>
          <w:tab w:val="left" w:pos="1032"/>
        </w:tabs>
      </w:pPr>
    </w:p>
    <w:p w14:paraId="7A0CDE45" w14:textId="5AB7EE95" w:rsidR="005E32E9" w:rsidRDefault="005E32E9" w:rsidP="005E32E9">
      <w:pPr>
        <w:tabs>
          <w:tab w:val="left" w:pos="1032"/>
        </w:tabs>
      </w:pPr>
    </w:p>
    <w:p w14:paraId="5D48AB29" w14:textId="47DB265A" w:rsidR="005E32E9" w:rsidRDefault="005E32E9" w:rsidP="005E32E9">
      <w:pPr>
        <w:tabs>
          <w:tab w:val="left" w:pos="1032"/>
        </w:tabs>
      </w:pPr>
    </w:p>
    <w:p w14:paraId="3D5B1819" w14:textId="670471F8" w:rsidR="00CA1AC4" w:rsidRDefault="00CA1AC4" w:rsidP="005E32E9">
      <w:pPr>
        <w:tabs>
          <w:tab w:val="left" w:pos="1032"/>
        </w:tabs>
      </w:pPr>
    </w:p>
    <w:sdt>
      <w:sdtPr>
        <w:id w:val="-14743866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C19B238" w14:textId="39A7F62C" w:rsidR="00CA1AC4" w:rsidRDefault="00CA1AC4">
          <w:pPr>
            <w:pStyle w:val="TOCHeading"/>
          </w:pPr>
          <w:r>
            <w:t>Table of Contents</w:t>
          </w:r>
        </w:p>
        <w:p w14:paraId="493B2088" w14:textId="13BB4B6B" w:rsidR="00CA1AC4" w:rsidRDefault="00CA1AC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895618" w:history="1">
            <w:r w:rsidRPr="00AD0A30">
              <w:rPr>
                <w:rStyle w:val="Hyperlink"/>
                <w:noProof/>
              </w:rPr>
              <w:t>Introduction</w:t>
            </w:r>
            <w:r>
              <w:rPr>
                <w:noProof/>
                <w:webHidden/>
              </w:rPr>
              <w:tab/>
            </w:r>
            <w:r>
              <w:rPr>
                <w:noProof/>
                <w:webHidden/>
              </w:rPr>
              <w:fldChar w:fldCharType="begin"/>
            </w:r>
            <w:r>
              <w:rPr>
                <w:noProof/>
                <w:webHidden/>
              </w:rPr>
              <w:instrText xml:space="preserve"> PAGEREF _Toc77895618 \h </w:instrText>
            </w:r>
            <w:r>
              <w:rPr>
                <w:noProof/>
                <w:webHidden/>
              </w:rPr>
            </w:r>
            <w:r>
              <w:rPr>
                <w:noProof/>
                <w:webHidden/>
              </w:rPr>
              <w:fldChar w:fldCharType="separate"/>
            </w:r>
            <w:r>
              <w:rPr>
                <w:noProof/>
                <w:webHidden/>
              </w:rPr>
              <w:t>3</w:t>
            </w:r>
            <w:r>
              <w:rPr>
                <w:noProof/>
                <w:webHidden/>
              </w:rPr>
              <w:fldChar w:fldCharType="end"/>
            </w:r>
          </w:hyperlink>
        </w:p>
        <w:p w14:paraId="7C5BD89F" w14:textId="3C188EDC" w:rsidR="00CA1AC4" w:rsidRDefault="00CA1AC4">
          <w:pPr>
            <w:pStyle w:val="TOC1"/>
            <w:tabs>
              <w:tab w:val="right" w:leader="dot" w:pos="9016"/>
            </w:tabs>
            <w:rPr>
              <w:rFonts w:eastAsiaTheme="minorEastAsia"/>
              <w:noProof/>
              <w:lang w:eastAsia="en-GB"/>
            </w:rPr>
          </w:pPr>
          <w:hyperlink w:anchor="_Toc77895619" w:history="1">
            <w:r w:rsidRPr="00AD0A30">
              <w:rPr>
                <w:rStyle w:val="Hyperlink"/>
                <w:noProof/>
              </w:rPr>
              <w:t>Information systems implemented within the John Deere Company and typical data collected to generate knowledge from the use of sensors in their machinery</w:t>
            </w:r>
            <w:r>
              <w:rPr>
                <w:noProof/>
                <w:webHidden/>
              </w:rPr>
              <w:tab/>
            </w:r>
            <w:r>
              <w:rPr>
                <w:noProof/>
                <w:webHidden/>
              </w:rPr>
              <w:fldChar w:fldCharType="begin"/>
            </w:r>
            <w:r>
              <w:rPr>
                <w:noProof/>
                <w:webHidden/>
              </w:rPr>
              <w:instrText xml:space="preserve"> PAGEREF _Toc77895619 \h </w:instrText>
            </w:r>
            <w:r>
              <w:rPr>
                <w:noProof/>
                <w:webHidden/>
              </w:rPr>
            </w:r>
            <w:r>
              <w:rPr>
                <w:noProof/>
                <w:webHidden/>
              </w:rPr>
              <w:fldChar w:fldCharType="separate"/>
            </w:r>
            <w:r>
              <w:rPr>
                <w:noProof/>
                <w:webHidden/>
              </w:rPr>
              <w:t>3</w:t>
            </w:r>
            <w:r>
              <w:rPr>
                <w:noProof/>
                <w:webHidden/>
              </w:rPr>
              <w:fldChar w:fldCharType="end"/>
            </w:r>
          </w:hyperlink>
        </w:p>
        <w:p w14:paraId="6A923615" w14:textId="5677E414" w:rsidR="00CA1AC4" w:rsidRDefault="00CA1AC4">
          <w:pPr>
            <w:pStyle w:val="TOC1"/>
            <w:tabs>
              <w:tab w:val="right" w:leader="dot" w:pos="9016"/>
            </w:tabs>
            <w:rPr>
              <w:rFonts w:eastAsiaTheme="minorEastAsia"/>
              <w:noProof/>
              <w:lang w:eastAsia="en-GB"/>
            </w:rPr>
          </w:pPr>
          <w:hyperlink w:anchor="_Toc77895620" w:history="1">
            <w:r w:rsidRPr="00AD0A30">
              <w:rPr>
                <w:rStyle w:val="Hyperlink"/>
                <w:noProof/>
              </w:rPr>
              <w:t>Customer relationship management (CRM) systems benefiting the efficient operation of John Deere</w:t>
            </w:r>
            <w:r>
              <w:rPr>
                <w:noProof/>
                <w:webHidden/>
              </w:rPr>
              <w:tab/>
            </w:r>
            <w:r>
              <w:rPr>
                <w:noProof/>
                <w:webHidden/>
              </w:rPr>
              <w:fldChar w:fldCharType="begin"/>
            </w:r>
            <w:r>
              <w:rPr>
                <w:noProof/>
                <w:webHidden/>
              </w:rPr>
              <w:instrText xml:space="preserve"> PAGEREF _Toc77895620 \h </w:instrText>
            </w:r>
            <w:r>
              <w:rPr>
                <w:noProof/>
                <w:webHidden/>
              </w:rPr>
            </w:r>
            <w:r>
              <w:rPr>
                <w:noProof/>
                <w:webHidden/>
              </w:rPr>
              <w:fldChar w:fldCharType="separate"/>
            </w:r>
            <w:r>
              <w:rPr>
                <w:noProof/>
                <w:webHidden/>
              </w:rPr>
              <w:t>4</w:t>
            </w:r>
            <w:r>
              <w:rPr>
                <w:noProof/>
                <w:webHidden/>
              </w:rPr>
              <w:fldChar w:fldCharType="end"/>
            </w:r>
          </w:hyperlink>
        </w:p>
        <w:p w14:paraId="0631BA3F" w14:textId="3A4B678C" w:rsidR="00CA1AC4" w:rsidRDefault="00CA1AC4">
          <w:pPr>
            <w:pStyle w:val="TOC1"/>
            <w:tabs>
              <w:tab w:val="right" w:leader="dot" w:pos="9016"/>
            </w:tabs>
            <w:rPr>
              <w:rFonts w:eastAsiaTheme="minorEastAsia"/>
              <w:noProof/>
              <w:lang w:eastAsia="en-GB"/>
            </w:rPr>
          </w:pPr>
          <w:hyperlink w:anchor="_Toc77895621" w:history="1">
            <w:r w:rsidRPr="00AD0A30">
              <w:rPr>
                <w:rStyle w:val="Hyperlink"/>
                <w:noProof/>
              </w:rPr>
              <w:t>Application of IS/IT for countering different phases of Porter’s Five Force</w:t>
            </w:r>
            <w:r>
              <w:rPr>
                <w:noProof/>
                <w:webHidden/>
              </w:rPr>
              <w:tab/>
            </w:r>
            <w:r>
              <w:rPr>
                <w:noProof/>
                <w:webHidden/>
              </w:rPr>
              <w:fldChar w:fldCharType="begin"/>
            </w:r>
            <w:r>
              <w:rPr>
                <w:noProof/>
                <w:webHidden/>
              </w:rPr>
              <w:instrText xml:space="preserve"> PAGEREF _Toc77895621 \h </w:instrText>
            </w:r>
            <w:r>
              <w:rPr>
                <w:noProof/>
                <w:webHidden/>
              </w:rPr>
            </w:r>
            <w:r>
              <w:rPr>
                <w:noProof/>
                <w:webHidden/>
              </w:rPr>
              <w:fldChar w:fldCharType="separate"/>
            </w:r>
            <w:r>
              <w:rPr>
                <w:noProof/>
                <w:webHidden/>
              </w:rPr>
              <w:t>6</w:t>
            </w:r>
            <w:r>
              <w:rPr>
                <w:noProof/>
                <w:webHidden/>
              </w:rPr>
              <w:fldChar w:fldCharType="end"/>
            </w:r>
          </w:hyperlink>
        </w:p>
        <w:p w14:paraId="3CC2A49B" w14:textId="0EEBE710" w:rsidR="00CA1AC4" w:rsidRDefault="00CA1AC4">
          <w:pPr>
            <w:pStyle w:val="TOC1"/>
            <w:tabs>
              <w:tab w:val="right" w:leader="dot" w:pos="9016"/>
            </w:tabs>
            <w:rPr>
              <w:rFonts w:eastAsiaTheme="minorEastAsia"/>
              <w:noProof/>
              <w:lang w:eastAsia="en-GB"/>
            </w:rPr>
          </w:pPr>
          <w:hyperlink w:anchor="_Toc77895622" w:history="1">
            <w:r w:rsidRPr="00AD0A30">
              <w:rPr>
                <w:rStyle w:val="Hyperlink"/>
                <w:noProof/>
              </w:rPr>
              <w:t>Application of Big Data Analytics and Internet of Things (IoT) for managing knowledge</w:t>
            </w:r>
            <w:r>
              <w:rPr>
                <w:noProof/>
                <w:webHidden/>
              </w:rPr>
              <w:tab/>
            </w:r>
            <w:r>
              <w:rPr>
                <w:noProof/>
                <w:webHidden/>
              </w:rPr>
              <w:fldChar w:fldCharType="begin"/>
            </w:r>
            <w:r>
              <w:rPr>
                <w:noProof/>
                <w:webHidden/>
              </w:rPr>
              <w:instrText xml:space="preserve"> PAGEREF _Toc77895622 \h </w:instrText>
            </w:r>
            <w:r>
              <w:rPr>
                <w:noProof/>
                <w:webHidden/>
              </w:rPr>
            </w:r>
            <w:r>
              <w:rPr>
                <w:noProof/>
                <w:webHidden/>
              </w:rPr>
              <w:fldChar w:fldCharType="separate"/>
            </w:r>
            <w:r>
              <w:rPr>
                <w:noProof/>
                <w:webHidden/>
              </w:rPr>
              <w:t>8</w:t>
            </w:r>
            <w:r>
              <w:rPr>
                <w:noProof/>
                <w:webHidden/>
              </w:rPr>
              <w:fldChar w:fldCharType="end"/>
            </w:r>
          </w:hyperlink>
        </w:p>
        <w:p w14:paraId="12319E1C" w14:textId="2D001B38" w:rsidR="00CA1AC4" w:rsidRDefault="00CA1AC4">
          <w:pPr>
            <w:pStyle w:val="TOC1"/>
            <w:tabs>
              <w:tab w:val="right" w:leader="dot" w:pos="9016"/>
            </w:tabs>
            <w:rPr>
              <w:rFonts w:eastAsiaTheme="minorEastAsia"/>
              <w:noProof/>
              <w:lang w:eastAsia="en-GB"/>
            </w:rPr>
          </w:pPr>
          <w:hyperlink w:anchor="_Toc77895623" w:history="1">
            <w:r w:rsidRPr="00AD0A30">
              <w:rPr>
                <w:rStyle w:val="Hyperlink"/>
                <w:noProof/>
              </w:rPr>
              <w:t>Recommendations for John Deere to increase knowledge amid challenges of covid-19</w:t>
            </w:r>
            <w:r>
              <w:rPr>
                <w:noProof/>
                <w:webHidden/>
              </w:rPr>
              <w:tab/>
            </w:r>
            <w:r>
              <w:rPr>
                <w:noProof/>
                <w:webHidden/>
              </w:rPr>
              <w:fldChar w:fldCharType="begin"/>
            </w:r>
            <w:r>
              <w:rPr>
                <w:noProof/>
                <w:webHidden/>
              </w:rPr>
              <w:instrText xml:space="preserve"> PAGEREF _Toc77895623 \h </w:instrText>
            </w:r>
            <w:r>
              <w:rPr>
                <w:noProof/>
                <w:webHidden/>
              </w:rPr>
            </w:r>
            <w:r>
              <w:rPr>
                <w:noProof/>
                <w:webHidden/>
              </w:rPr>
              <w:fldChar w:fldCharType="separate"/>
            </w:r>
            <w:r>
              <w:rPr>
                <w:noProof/>
                <w:webHidden/>
              </w:rPr>
              <w:t>9</w:t>
            </w:r>
            <w:r>
              <w:rPr>
                <w:noProof/>
                <w:webHidden/>
              </w:rPr>
              <w:fldChar w:fldCharType="end"/>
            </w:r>
          </w:hyperlink>
        </w:p>
        <w:p w14:paraId="148B5CCF" w14:textId="6B9844C0" w:rsidR="00CA1AC4" w:rsidRDefault="00CA1AC4">
          <w:pPr>
            <w:pStyle w:val="TOC1"/>
            <w:tabs>
              <w:tab w:val="right" w:leader="dot" w:pos="9016"/>
            </w:tabs>
            <w:rPr>
              <w:rFonts w:eastAsiaTheme="minorEastAsia"/>
              <w:noProof/>
              <w:lang w:eastAsia="en-GB"/>
            </w:rPr>
          </w:pPr>
          <w:hyperlink w:anchor="_Toc77895624" w:history="1">
            <w:r w:rsidRPr="00AD0A30">
              <w:rPr>
                <w:rStyle w:val="Hyperlink"/>
                <w:noProof/>
              </w:rPr>
              <w:t>Conclusion</w:t>
            </w:r>
            <w:r>
              <w:rPr>
                <w:noProof/>
                <w:webHidden/>
              </w:rPr>
              <w:tab/>
            </w:r>
            <w:r>
              <w:rPr>
                <w:noProof/>
                <w:webHidden/>
              </w:rPr>
              <w:fldChar w:fldCharType="begin"/>
            </w:r>
            <w:r>
              <w:rPr>
                <w:noProof/>
                <w:webHidden/>
              </w:rPr>
              <w:instrText xml:space="preserve"> PAGEREF _Toc77895624 \h </w:instrText>
            </w:r>
            <w:r>
              <w:rPr>
                <w:noProof/>
                <w:webHidden/>
              </w:rPr>
            </w:r>
            <w:r>
              <w:rPr>
                <w:noProof/>
                <w:webHidden/>
              </w:rPr>
              <w:fldChar w:fldCharType="separate"/>
            </w:r>
            <w:r>
              <w:rPr>
                <w:noProof/>
                <w:webHidden/>
              </w:rPr>
              <w:t>11</w:t>
            </w:r>
            <w:r>
              <w:rPr>
                <w:noProof/>
                <w:webHidden/>
              </w:rPr>
              <w:fldChar w:fldCharType="end"/>
            </w:r>
          </w:hyperlink>
        </w:p>
        <w:p w14:paraId="4174335C" w14:textId="3536CE14" w:rsidR="00CA1AC4" w:rsidRDefault="00CA1AC4">
          <w:pPr>
            <w:pStyle w:val="TOC1"/>
            <w:tabs>
              <w:tab w:val="right" w:leader="dot" w:pos="9016"/>
            </w:tabs>
            <w:rPr>
              <w:rFonts w:eastAsiaTheme="minorEastAsia"/>
              <w:noProof/>
              <w:lang w:eastAsia="en-GB"/>
            </w:rPr>
          </w:pPr>
          <w:hyperlink w:anchor="_Toc77895625" w:history="1">
            <w:r w:rsidRPr="00AD0A30">
              <w:rPr>
                <w:rStyle w:val="Hyperlink"/>
                <w:noProof/>
              </w:rPr>
              <w:t>REFERENCES:</w:t>
            </w:r>
            <w:r>
              <w:rPr>
                <w:noProof/>
                <w:webHidden/>
              </w:rPr>
              <w:tab/>
            </w:r>
            <w:r>
              <w:rPr>
                <w:noProof/>
                <w:webHidden/>
              </w:rPr>
              <w:fldChar w:fldCharType="begin"/>
            </w:r>
            <w:r>
              <w:rPr>
                <w:noProof/>
                <w:webHidden/>
              </w:rPr>
              <w:instrText xml:space="preserve"> PAGEREF _Toc77895625 \h </w:instrText>
            </w:r>
            <w:r>
              <w:rPr>
                <w:noProof/>
                <w:webHidden/>
              </w:rPr>
            </w:r>
            <w:r>
              <w:rPr>
                <w:noProof/>
                <w:webHidden/>
              </w:rPr>
              <w:fldChar w:fldCharType="separate"/>
            </w:r>
            <w:r>
              <w:rPr>
                <w:noProof/>
                <w:webHidden/>
              </w:rPr>
              <w:t>12</w:t>
            </w:r>
            <w:r>
              <w:rPr>
                <w:noProof/>
                <w:webHidden/>
              </w:rPr>
              <w:fldChar w:fldCharType="end"/>
            </w:r>
          </w:hyperlink>
        </w:p>
        <w:p w14:paraId="20D6C5CB" w14:textId="128CABD0" w:rsidR="00CA1AC4" w:rsidRDefault="00CA1AC4">
          <w:r>
            <w:rPr>
              <w:b/>
              <w:bCs/>
              <w:noProof/>
            </w:rPr>
            <w:fldChar w:fldCharType="end"/>
          </w:r>
        </w:p>
      </w:sdtContent>
    </w:sdt>
    <w:p w14:paraId="30952936" w14:textId="77777777" w:rsidR="00CA1AC4" w:rsidRDefault="00CA1AC4">
      <w:r>
        <w:br w:type="page"/>
      </w:r>
    </w:p>
    <w:p w14:paraId="543A98CA" w14:textId="77777777" w:rsidR="005E32E9" w:rsidRDefault="005E32E9" w:rsidP="005E32E9">
      <w:pPr>
        <w:tabs>
          <w:tab w:val="left" w:pos="1032"/>
        </w:tabs>
      </w:pPr>
    </w:p>
    <w:p w14:paraId="39EBB797" w14:textId="22EEF89E" w:rsidR="005E32E9" w:rsidRDefault="005E32E9" w:rsidP="005E32E9">
      <w:pPr>
        <w:tabs>
          <w:tab w:val="left" w:pos="1032"/>
        </w:tabs>
      </w:pPr>
    </w:p>
    <w:p w14:paraId="75A8C786" w14:textId="77777777" w:rsidR="005E32E9" w:rsidRPr="005E32E9" w:rsidRDefault="005E32E9" w:rsidP="005E32E9">
      <w:pPr>
        <w:spacing w:line="360" w:lineRule="auto"/>
        <w:rPr>
          <w:rFonts w:ascii="Arial" w:hAnsi="Arial" w:cs="Arial"/>
        </w:rPr>
      </w:pPr>
      <w:bookmarkStart w:id="0" w:name="_Toc77781260"/>
      <w:r w:rsidRPr="005E32E9">
        <w:rPr>
          <w:rFonts w:ascii="Arial" w:hAnsi="Arial" w:cs="Arial"/>
        </w:rPr>
        <w:t>TASK 1</w:t>
      </w:r>
    </w:p>
    <w:p w14:paraId="59AEEE98" w14:textId="56397776" w:rsidR="005E32E9" w:rsidRPr="005E32E9" w:rsidRDefault="005E32E9" w:rsidP="00350581">
      <w:pPr>
        <w:pStyle w:val="Heading1"/>
      </w:pPr>
      <w:bookmarkStart w:id="1" w:name="_Toc77895618"/>
      <w:r w:rsidRPr="005E32E9">
        <w:t>Introduction</w:t>
      </w:r>
      <w:bookmarkEnd w:id="0"/>
      <w:bookmarkEnd w:id="1"/>
    </w:p>
    <w:p w14:paraId="270430C3" w14:textId="53D4D529" w:rsidR="005E32E9" w:rsidRPr="005E32E9" w:rsidRDefault="00350581" w:rsidP="005E32E9">
      <w:pPr>
        <w:spacing w:line="360" w:lineRule="auto"/>
        <w:rPr>
          <w:rFonts w:ascii="Arial" w:hAnsi="Arial" w:cs="Arial"/>
        </w:rPr>
      </w:pPr>
      <w:r>
        <w:rPr>
          <w:rFonts w:ascii="Arial" w:hAnsi="Arial" w:cs="Arial"/>
        </w:rPr>
        <w:t xml:space="preserve">       </w:t>
      </w:r>
      <w:r w:rsidR="005E32E9" w:rsidRPr="005E32E9">
        <w:rPr>
          <w:rFonts w:ascii="Arial" w:hAnsi="Arial" w:cs="Arial"/>
        </w:rPr>
        <w:t>The purpose of the paper is to emphasise the aspect of knowledge and skills associated with information management from the perspective of the workplace. In this case, the consideration of the case study regarding the John Deere organisation will be done by applying adequate theories and concepts to present an adequate level of understanding regarding the aspects of information systems and the associated forms of technologies applied in the organisation. </w:t>
      </w:r>
    </w:p>
    <w:p w14:paraId="66CF5FC3" w14:textId="77777777" w:rsidR="005E32E9" w:rsidRPr="005E32E9" w:rsidRDefault="005E32E9" w:rsidP="00350581">
      <w:pPr>
        <w:pStyle w:val="Heading1"/>
      </w:pPr>
      <w:bookmarkStart w:id="2" w:name="_Toc77781261"/>
      <w:bookmarkStart w:id="3" w:name="_Toc77895619"/>
      <w:r w:rsidRPr="005E32E9">
        <w:t>Information systems implemented within the John Deere Company and typical data collected to generate knowledge from the use of sensors in their machinery</w:t>
      </w:r>
      <w:bookmarkEnd w:id="2"/>
      <w:bookmarkEnd w:id="3"/>
    </w:p>
    <w:p w14:paraId="3C999B26" w14:textId="39A9C924" w:rsidR="005E32E9" w:rsidRPr="005E32E9" w:rsidRDefault="005E32E9" w:rsidP="005E32E9">
      <w:pPr>
        <w:spacing w:line="360" w:lineRule="auto"/>
        <w:rPr>
          <w:rFonts w:ascii="Arial" w:hAnsi="Arial" w:cs="Arial"/>
        </w:rPr>
      </w:pPr>
      <w:r>
        <w:rPr>
          <w:rFonts w:ascii="Arial" w:hAnsi="Arial" w:cs="Arial"/>
        </w:rPr>
        <w:t xml:space="preserve">          </w:t>
      </w:r>
      <w:r w:rsidRPr="005E32E9">
        <w:rPr>
          <w:rFonts w:ascii="Arial" w:hAnsi="Arial" w:cs="Arial"/>
        </w:rPr>
        <w:t xml:space="preserve">John Deere is an organisation operating </w:t>
      </w:r>
      <w:r w:rsidRPr="005E32E9">
        <w:rPr>
          <w:rFonts w:ascii="Arial" w:hAnsi="Arial" w:cs="Arial"/>
        </w:rPr>
        <w:t>multinational</w:t>
      </w:r>
      <w:r w:rsidRPr="005E32E9">
        <w:rPr>
          <w:rFonts w:ascii="Arial" w:hAnsi="Arial" w:cs="Arial"/>
        </w:rPr>
        <w:t xml:space="preserve"> and remains involved in the practices of manufacturing agricultural machinery and is regarded as the pioneer for the purpose of enhancing the level of efficiency associated with crop production. In the quest of doing so, the organisation has considered the decision of making a digital transformation of the business model. In the quest of doing so, the organisation has incorporated the Strategic Information Systems (SIS) </w:t>
      </w:r>
      <w:sdt>
        <w:sdtPr>
          <w:rPr>
            <w:rFonts w:ascii="Arial" w:hAnsi="Arial" w:cs="Arial"/>
          </w:rPr>
          <w:id w:val="-1412077177"/>
          <w:citation/>
        </w:sdtPr>
        <w:sdtContent>
          <w:r w:rsidRPr="005E32E9">
            <w:rPr>
              <w:rFonts w:ascii="Arial" w:hAnsi="Arial" w:cs="Arial"/>
            </w:rPr>
            <w:fldChar w:fldCharType="begin"/>
          </w:r>
          <w:r w:rsidRPr="005E32E9">
            <w:rPr>
              <w:rFonts w:ascii="Arial" w:hAnsi="Arial" w:cs="Arial"/>
              <w:lang w:val="en-US"/>
            </w:rPr>
            <w:instrText xml:space="preserve"> CITATION McC191 \l 1033 </w:instrText>
          </w:r>
          <w:r w:rsidRPr="005E32E9">
            <w:rPr>
              <w:rFonts w:ascii="Arial" w:hAnsi="Arial" w:cs="Arial"/>
            </w:rPr>
            <w:fldChar w:fldCharType="separate"/>
          </w:r>
          <w:r w:rsidRPr="005E32E9">
            <w:rPr>
              <w:rFonts w:ascii="Arial" w:hAnsi="Arial" w:cs="Arial"/>
              <w:noProof/>
              <w:lang w:val="en-US"/>
            </w:rPr>
            <w:t>(McCarthy &amp; Dayal, 2019)</w:t>
          </w:r>
          <w:r w:rsidRPr="005E32E9">
            <w:rPr>
              <w:rFonts w:ascii="Arial" w:hAnsi="Arial" w:cs="Arial"/>
            </w:rPr>
            <w:fldChar w:fldCharType="end"/>
          </w:r>
        </w:sdtContent>
      </w:sdt>
      <w:r w:rsidRPr="005E32E9">
        <w:rPr>
          <w:rFonts w:ascii="Arial" w:hAnsi="Arial" w:cs="Arial"/>
        </w:rPr>
        <w:t xml:space="preserve">. This has been developed for the purpose of dealing with the different objectives associated with the corporate initiatives of the business. The salient feature that remains present under this broad information system is Strategic Information Management (SIM) </w:t>
      </w:r>
      <w:sdt>
        <w:sdtPr>
          <w:rPr>
            <w:rFonts w:ascii="Arial" w:hAnsi="Arial" w:cs="Arial"/>
          </w:rPr>
          <w:id w:val="1322692893"/>
          <w:citation/>
        </w:sdtPr>
        <w:sdtContent>
          <w:r w:rsidRPr="005E32E9">
            <w:rPr>
              <w:rFonts w:ascii="Arial" w:hAnsi="Arial" w:cs="Arial"/>
            </w:rPr>
            <w:fldChar w:fldCharType="begin"/>
          </w:r>
          <w:r w:rsidRPr="005E32E9">
            <w:rPr>
              <w:rFonts w:ascii="Arial" w:hAnsi="Arial" w:cs="Arial"/>
              <w:lang w:val="en-US"/>
            </w:rPr>
            <w:instrText xml:space="preserve">CITATION Cha15 \l 1033 </w:instrText>
          </w:r>
          <w:r w:rsidRPr="005E32E9">
            <w:rPr>
              <w:rFonts w:ascii="Arial" w:hAnsi="Arial" w:cs="Arial"/>
            </w:rPr>
            <w:fldChar w:fldCharType="separate"/>
          </w:r>
          <w:r w:rsidRPr="005E32E9">
            <w:rPr>
              <w:rFonts w:ascii="Arial" w:hAnsi="Arial" w:cs="Arial"/>
              <w:noProof/>
            </w:rPr>
            <w:t>(Chae, 2016)</w:t>
          </w:r>
          <w:r w:rsidRPr="005E32E9">
            <w:rPr>
              <w:rFonts w:ascii="Arial" w:hAnsi="Arial" w:cs="Arial"/>
            </w:rPr>
            <w:fldChar w:fldCharType="end"/>
          </w:r>
        </w:sdtContent>
      </w:sdt>
      <w:r w:rsidRPr="005E32E9">
        <w:rPr>
          <w:rFonts w:ascii="Arial" w:hAnsi="Arial" w:cs="Arial"/>
        </w:rPr>
        <w:t xml:space="preserve">. The SIS has been implemented by the organisation for the purpose of delivering the services and products by means of cutting down the internal costs of the operations. It includes the practices of differentiation focusing on a specific segment of the market and generating innovation within the premises of the organisation. The integrated SIM aids the John Deere organisation in categorising, processing, storing, and transferring information for improving the business operations significantly </w:t>
      </w:r>
      <w:sdt>
        <w:sdtPr>
          <w:rPr>
            <w:rFonts w:ascii="Arial" w:hAnsi="Arial" w:cs="Arial"/>
          </w:rPr>
          <w:id w:val="-1511606066"/>
          <w:citation/>
        </w:sdtPr>
        <w:sdtContent>
          <w:r w:rsidRPr="005E32E9">
            <w:rPr>
              <w:rFonts w:ascii="Arial" w:hAnsi="Arial" w:cs="Arial"/>
            </w:rPr>
            <w:fldChar w:fldCharType="begin"/>
          </w:r>
          <w:r w:rsidRPr="005E32E9">
            <w:rPr>
              <w:rFonts w:ascii="Arial" w:hAnsi="Arial" w:cs="Arial"/>
              <w:lang w:val="en-US"/>
            </w:rPr>
            <w:instrText xml:space="preserve"> CITATION dee21 \l 1033 </w:instrText>
          </w:r>
          <w:r w:rsidRPr="005E32E9">
            <w:rPr>
              <w:rFonts w:ascii="Arial" w:hAnsi="Arial" w:cs="Arial"/>
            </w:rPr>
            <w:fldChar w:fldCharType="separate"/>
          </w:r>
          <w:r w:rsidRPr="005E32E9">
            <w:rPr>
              <w:rFonts w:ascii="Arial" w:hAnsi="Arial" w:cs="Arial"/>
              <w:noProof/>
              <w:lang w:val="en-US"/>
            </w:rPr>
            <w:t>(deere, 2021)</w:t>
          </w:r>
          <w:r w:rsidRPr="005E32E9">
            <w:rPr>
              <w:rFonts w:ascii="Arial" w:hAnsi="Arial" w:cs="Arial"/>
            </w:rPr>
            <w:fldChar w:fldCharType="end"/>
          </w:r>
        </w:sdtContent>
      </w:sdt>
      <w:r w:rsidRPr="005E32E9">
        <w:rPr>
          <w:rFonts w:ascii="Arial" w:hAnsi="Arial" w:cs="Arial"/>
        </w:rPr>
        <w:t>. It also offers appropriate tools to aid the organisations in applying metrics along with the analytical tools to the repositories of information for identifying the growth opportunities and pinpointing the manners for improving the efficiency of operations.</w:t>
      </w:r>
    </w:p>
    <w:p w14:paraId="17DF0ABC" w14:textId="1F4C0B17" w:rsidR="00350581" w:rsidRPr="00350581" w:rsidRDefault="00350581" w:rsidP="00350581">
      <w:pPr>
        <w:spacing w:line="360" w:lineRule="auto"/>
        <w:rPr>
          <w:rFonts w:ascii="Arial" w:hAnsi="Arial" w:cs="Arial"/>
        </w:rPr>
      </w:pPr>
      <w:r>
        <w:rPr>
          <w:rFonts w:ascii="Arial" w:hAnsi="Arial" w:cs="Arial"/>
        </w:rPr>
        <w:t xml:space="preserve">        </w:t>
      </w:r>
      <w:r w:rsidR="005E32E9" w:rsidRPr="00350581">
        <w:rPr>
          <w:rFonts w:ascii="Arial" w:hAnsi="Arial" w:cs="Arial"/>
        </w:rPr>
        <w:t xml:space="preserve">The organisation is found to launch different services enabled with Big Data that aid the farmers in obtaining benefit by means of crowdsourcing and monitoring data on a real-time </w:t>
      </w:r>
      <w:r w:rsidR="005E32E9" w:rsidRPr="00350581">
        <w:rPr>
          <w:rFonts w:ascii="Arial" w:hAnsi="Arial" w:cs="Arial"/>
        </w:rPr>
        <w:lastRenderedPageBreak/>
        <w:t xml:space="preserve">basis for thousand users. The organisation offers service suits right from the preparation of land to seeding, harvesting, </w:t>
      </w:r>
      <w:r w:rsidR="00CA1AC4" w:rsidRPr="00350581">
        <w:rPr>
          <w:rFonts w:ascii="Arial" w:hAnsi="Arial" w:cs="Arial"/>
        </w:rPr>
        <w:t>fertilizing,</w:t>
      </w:r>
      <w:r w:rsidR="005E32E9" w:rsidRPr="00350581">
        <w:rPr>
          <w:rFonts w:ascii="Arial" w:hAnsi="Arial" w:cs="Arial"/>
        </w:rPr>
        <w:t xml:space="preserve"> and controlling directly from a central hub </w:t>
      </w:r>
      <w:sdt>
        <w:sdtPr>
          <w:rPr>
            <w:rFonts w:ascii="Arial" w:hAnsi="Arial" w:cs="Arial"/>
          </w:rPr>
          <w:id w:val="-271244399"/>
          <w:citation/>
        </w:sdtPr>
        <w:sdtContent>
          <w:r w:rsidR="005E32E9" w:rsidRPr="00350581">
            <w:rPr>
              <w:rFonts w:ascii="Arial" w:hAnsi="Arial" w:cs="Arial"/>
            </w:rPr>
            <w:fldChar w:fldCharType="begin"/>
          </w:r>
          <w:r w:rsidR="005E32E9" w:rsidRPr="00350581">
            <w:rPr>
              <w:rFonts w:ascii="Arial" w:hAnsi="Arial" w:cs="Arial"/>
              <w:lang w:val="en-US"/>
            </w:rPr>
            <w:instrText xml:space="preserve"> CITATION Koo16 \l 1033 </w:instrText>
          </w:r>
          <w:r w:rsidR="005E32E9" w:rsidRPr="00350581">
            <w:rPr>
              <w:rFonts w:ascii="Arial" w:hAnsi="Arial" w:cs="Arial"/>
            </w:rPr>
            <w:fldChar w:fldCharType="separate"/>
          </w:r>
          <w:r w:rsidR="005E32E9" w:rsidRPr="00350581">
            <w:rPr>
              <w:rFonts w:ascii="Arial" w:hAnsi="Arial" w:cs="Arial"/>
              <w:noProof/>
              <w:lang w:val="en-US"/>
            </w:rPr>
            <w:t>(Koop, 2016)</w:t>
          </w:r>
          <w:r w:rsidR="005E32E9" w:rsidRPr="00350581">
            <w:rPr>
              <w:rFonts w:ascii="Arial" w:hAnsi="Arial" w:cs="Arial"/>
            </w:rPr>
            <w:fldChar w:fldCharType="end"/>
          </w:r>
        </w:sdtContent>
      </w:sdt>
      <w:r w:rsidR="005E32E9" w:rsidRPr="00350581">
        <w:rPr>
          <w:rFonts w:ascii="Arial" w:hAnsi="Arial" w:cs="Arial"/>
        </w:rPr>
        <w:t>.</w:t>
      </w:r>
      <w:r w:rsidRPr="00350581">
        <w:rPr>
          <w:rFonts w:ascii="Arial" w:hAnsi="Arial" w:cs="Arial"/>
        </w:rPr>
        <w:t xml:space="preserve"> </w:t>
      </w:r>
      <w:r w:rsidRPr="00350581">
        <w:rPr>
          <w:rFonts w:ascii="Arial" w:hAnsi="Arial" w:cs="Arial"/>
        </w:rPr>
        <w:t xml:space="preserve">The organisation has also established the Myjohndeere.com which is an online portal that facilitates the farmers for accessing the data acquired by means of sensors integrated within the machinery. It even established connection to multiple external datasets comprising details regarding financial data and weather. This helped the farmers in making better decisions regarding the equipment for obtaining the best results and returns of the investment. Monitoring the productivity levels and conducting analysis of data belonging to thousands of farms along with working with different kinds of crops in different conditions. It aids in operating in a fine tune for acquiring the optimum levels in terms of production. The crowd sourced data aid in predicting the minimisation of downtime and cutting the waste down in terms of the expensive machinery based on company shifting based on the selling hardware to selling the services based on big data. These are the basic information systems that remain implemented in the John Deere Company. In this consideration, collection of typical data is done for generating knowledge via the utilisation of the sensors associated with machinery </w:t>
      </w:r>
      <w:sdt>
        <w:sdtPr>
          <w:rPr>
            <w:rFonts w:ascii="Arial" w:hAnsi="Arial" w:cs="Arial"/>
          </w:rPr>
          <w:id w:val="2062906613"/>
          <w:citation/>
        </w:sdtPr>
        <w:sdtContent>
          <w:r w:rsidRPr="00350581">
            <w:rPr>
              <w:rFonts w:ascii="Arial" w:hAnsi="Arial" w:cs="Arial"/>
            </w:rPr>
            <w:fldChar w:fldCharType="begin"/>
          </w:r>
          <w:r w:rsidRPr="00350581">
            <w:rPr>
              <w:rFonts w:ascii="Arial" w:hAnsi="Arial" w:cs="Arial"/>
              <w:lang w:val="en-US"/>
            </w:rPr>
            <w:instrText xml:space="preserve"> CITATION Zer18 \l 1033 </w:instrText>
          </w:r>
          <w:r w:rsidRPr="00350581">
            <w:rPr>
              <w:rFonts w:ascii="Arial" w:hAnsi="Arial" w:cs="Arial"/>
            </w:rPr>
            <w:fldChar w:fldCharType="separate"/>
          </w:r>
          <w:r w:rsidRPr="00350581">
            <w:rPr>
              <w:rFonts w:ascii="Arial" w:hAnsi="Arial" w:cs="Arial"/>
              <w:noProof/>
              <w:lang w:val="en-US"/>
            </w:rPr>
            <w:t>(Zerbino et al., 2018)</w:t>
          </w:r>
          <w:r w:rsidRPr="00350581">
            <w:rPr>
              <w:rFonts w:ascii="Arial" w:hAnsi="Arial" w:cs="Arial"/>
            </w:rPr>
            <w:fldChar w:fldCharType="end"/>
          </w:r>
        </w:sdtContent>
      </w:sdt>
      <w:r w:rsidRPr="00350581">
        <w:rPr>
          <w:rFonts w:ascii="Arial" w:hAnsi="Arial" w:cs="Arial"/>
        </w:rPr>
        <w:t xml:space="preserve">. These parameters aid in leveraging the efficiency level of the operations by the organisation based on the production of crop production. By means of the service suits all kinds of decisions associated with agricultural practices are done for increasing the efficiency and production of crops. The weather and financial data also helps in making the appropriate decisions as per necessity. The use of fuel is correlated and monitored based on the levels of productivity. By means of analysing the data corresponding to thousands of farms and operating with multiple crops in different conditions, it facilitates in tuning the operations as per the optimum levels associated with production </w:t>
      </w:r>
      <w:sdt>
        <w:sdtPr>
          <w:rPr>
            <w:rFonts w:ascii="Arial" w:hAnsi="Arial" w:cs="Arial"/>
          </w:rPr>
          <w:id w:val="-47001347"/>
          <w:citation/>
        </w:sdtPr>
        <w:sdtContent>
          <w:r w:rsidRPr="00350581">
            <w:rPr>
              <w:rFonts w:ascii="Arial" w:hAnsi="Arial" w:cs="Arial"/>
            </w:rPr>
            <w:fldChar w:fldCharType="begin"/>
          </w:r>
          <w:r w:rsidRPr="00350581">
            <w:rPr>
              <w:rFonts w:ascii="Arial" w:hAnsi="Arial" w:cs="Arial"/>
              <w:lang w:val="en-US"/>
            </w:rPr>
            <w:instrText xml:space="preserve"> CITATION Ans17 \l 1033 </w:instrText>
          </w:r>
          <w:r w:rsidRPr="00350581">
            <w:rPr>
              <w:rFonts w:ascii="Arial" w:hAnsi="Arial" w:cs="Arial"/>
            </w:rPr>
            <w:fldChar w:fldCharType="separate"/>
          </w:r>
          <w:r w:rsidRPr="00350581">
            <w:rPr>
              <w:rFonts w:ascii="Arial" w:hAnsi="Arial" w:cs="Arial"/>
              <w:noProof/>
              <w:lang w:val="en-US"/>
            </w:rPr>
            <w:t>(Anshari &amp; Lim, 2017)</w:t>
          </w:r>
          <w:r w:rsidRPr="00350581">
            <w:rPr>
              <w:rFonts w:ascii="Arial" w:hAnsi="Arial" w:cs="Arial"/>
            </w:rPr>
            <w:fldChar w:fldCharType="end"/>
          </w:r>
        </w:sdtContent>
      </w:sdt>
      <w:r w:rsidRPr="00350581">
        <w:rPr>
          <w:rFonts w:ascii="Arial" w:hAnsi="Arial" w:cs="Arial"/>
        </w:rPr>
        <w:t xml:space="preserve">. The practice of real-time monitoring even </w:t>
      </w:r>
      <w:r w:rsidRPr="00350581">
        <w:rPr>
          <w:rFonts w:ascii="Arial" w:hAnsi="Arial" w:cs="Arial"/>
        </w:rPr>
        <w:t>helps</w:t>
      </w:r>
      <w:r w:rsidRPr="00350581">
        <w:rPr>
          <w:rFonts w:ascii="Arial" w:hAnsi="Arial" w:cs="Arial"/>
        </w:rPr>
        <w:t xml:space="preserve"> in adequate analysis of the situations and considering the decisions that is essential for staying ahead in the market.</w:t>
      </w:r>
    </w:p>
    <w:p w14:paraId="62AB94BA" w14:textId="77777777" w:rsidR="00350581" w:rsidRPr="00350581" w:rsidRDefault="00350581" w:rsidP="00350581">
      <w:pPr>
        <w:pStyle w:val="Heading1"/>
      </w:pPr>
      <w:bookmarkStart w:id="4" w:name="_Toc77781262"/>
      <w:bookmarkStart w:id="5" w:name="_Toc77895620"/>
      <w:r w:rsidRPr="00350581">
        <w:t>Customer relationship management (CRM) systems benefiting the efficient operation of John Deere</w:t>
      </w:r>
      <w:bookmarkEnd w:id="4"/>
      <w:bookmarkEnd w:id="5"/>
    </w:p>
    <w:p w14:paraId="07E2569C" w14:textId="54D2EE5A" w:rsidR="00350581" w:rsidRPr="00350581" w:rsidRDefault="00CA1AC4" w:rsidP="00350581">
      <w:pPr>
        <w:spacing w:line="360" w:lineRule="auto"/>
        <w:rPr>
          <w:rFonts w:ascii="Arial" w:hAnsi="Arial" w:cs="Arial"/>
        </w:rPr>
      </w:pPr>
      <w:r>
        <w:rPr>
          <w:rFonts w:ascii="Arial" w:hAnsi="Arial" w:cs="Arial"/>
        </w:rPr>
        <w:t xml:space="preserve">      </w:t>
      </w:r>
      <w:r w:rsidR="00350581" w:rsidRPr="00350581">
        <w:rPr>
          <w:rFonts w:ascii="Arial" w:hAnsi="Arial" w:cs="Arial"/>
        </w:rPr>
        <w:t xml:space="preserve">The systems of Customer Relationship Management (CRM) </w:t>
      </w:r>
      <w:r w:rsidR="00350581" w:rsidRPr="00350581">
        <w:rPr>
          <w:rFonts w:ascii="Arial" w:hAnsi="Arial" w:cs="Arial"/>
        </w:rPr>
        <w:t>emphasise</w:t>
      </w:r>
      <w:r w:rsidR="00350581" w:rsidRPr="00350581">
        <w:rPr>
          <w:rFonts w:ascii="Arial" w:hAnsi="Arial" w:cs="Arial"/>
        </w:rPr>
        <w:t xml:space="preserve"> the combination acquiring practices, technologies, and strategies that the John Deere organisation are managing and analysing the customer interactions via data analysis throughout the lifecycle of the customers. The goal of the organisation is to integrate the CRM into the SIS and the SIM for improving the relationships with the customers and assisting the practices of retention and driving the growth of the sales </w:t>
      </w:r>
      <w:sdt>
        <w:sdtPr>
          <w:rPr>
            <w:rFonts w:ascii="Arial" w:hAnsi="Arial" w:cs="Arial"/>
          </w:rPr>
          <w:id w:val="-1201463299"/>
          <w:citation/>
        </w:sdtPr>
        <w:sdtContent>
          <w:r w:rsidR="00350581" w:rsidRPr="00350581">
            <w:rPr>
              <w:rFonts w:ascii="Arial" w:hAnsi="Arial" w:cs="Arial"/>
            </w:rPr>
            <w:fldChar w:fldCharType="begin"/>
          </w:r>
          <w:r w:rsidR="00350581" w:rsidRPr="00350581">
            <w:rPr>
              <w:rFonts w:ascii="Arial" w:hAnsi="Arial" w:cs="Arial"/>
              <w:lang w:val="en-US"/>
            </w:rPr>
            <w:instrText xml:space="preserve"> CITATION Ngu182 \l 1033 </w:instrText>
          </w:r>
          <w:r w:rsidR="00350581" w:rsidRPr="00350581">
            <w:rPr>
              <w:rFonts w:ascii="Arial" w:hAnsi="Arial" w:cs="Arial"/>
            </w:rPr>
            <w:fldChar w:fldCharType="separate"/>
          </w:r>
          <w:r w:rsidR="00350581" w:rsidRPr="00350581">
            <w:rPr>
              <w:rFonts w:ascii="Arial" w:hAnsi="Arial" w:cs="Arial"/>
              <w:noProof/>
              <w:lang w:val="en-US"/>
            </w:rPr>
            <w:t>(Nguyen et al., 2018)</w:t>
          </w:r>
          <w:r w:rsidR="00350581" w:rsidRPr="00350581">
            <w:rPr>
              <w:rFonts w:ascii="Arial" w:hAnsi="Arial" w:cs="Arial"/>
            </w:rPr>
            <w:fldChar w:fldCharType="end"/>
          </w:r>
        </w:sdtContent>
      </w:sdt>
      <w:r w:rsidR="00350581" w:rsidRPr="00350581">
        <w:rPr>
          <w:rFonts w:ascii="Arial" w:hAnsi="Arial" w:cs="Arial"/>
        </w:rPr>
        <w:t xml:space="preserve">. The systems of CRM compile the data of the customers via different channels, the contact points between the organisation and the customers. The CRM systems within the organisation focuses on </w:t>
      </w:r>
      <w:r w:rsidR="00350581" w:rsidRPr="00350581">
        <w:rPr>
          <w:rFonts w:ascii="Arial" w:hAnsi="Arial" w:cs="Arial"/>
        </w:rPr>
        <w:lastRenderedPageBreak/>
        <w:t>generating awareness among</w:t>
      </w:r>
      <w:r w:rsidR="00350581" w:rsidRPr="00350581">
        <w:rPr>
          <w:rFonts w:ascii="Arial" w:hAnsi="Arial" w:cs="Arial"/>
        </w:rPr>
        <w:t xml:space="preserve"> </w:t>
      </w:r>
      <w:r w:rsidR="00350581" w:rsidRPr="00350581">
        <w:rPr>
          <w:rFonts w:ascii="Arial" w:hAnsi="Arial" w:cs="Arial"/>
        </w:rPr>
        <w:t>the customers in generating growth via the promotional strategies and putting adequate focus on the analysis of the financial data based on the economic standards. It performs the task of a CRM system for anticipating the requirements of the customers via the execution of the standards of communication for generating effective communication for protecting the legal patents for leveraging the competitive factors. It includes the components like marketing automation, automation of the sales force, automation of contact centre, and the services based on location.  </w:t>
      </w:r>
    </w:p>
    <w:p w14:paraId="11215200" w14:textId="70E833DF" w:rsidR="00350581" w:rsidRPr="00350581" w:rsidRDefault="00350581" w:rsidP="00350581">
      <w:pPr>
        <w:spacing w:line="360" w:lineRule="auto"/>
        <w:rPr>
          <w:rFonts w:ascii="Arial" w:hAnsi="Arial" w:cs="Arial"/>
        </w:rPr>
      </w:pPr>
      <w:r>
        <w:rPr>
          <w:rFonts w:ascii="Arial" w:hAnsi="Arial" w:cs="Arial"/>
        </w:rPr>
        <w:t xml:space="preserve">         </w:t>
      </w:r>
      <w:r w:rsidRPr="00350581">
        <w:rPr>
          <w:rFonts w:ascii="Arial" w:hAnsi="Arial" w:cs="Arial"/>
        </w:rPr>
        <w:t xml:space="preserve">The implementation of the CRM mechanism is found to stay highly advantageous for the John Deere organisation in assessing the data of the customers and carrying out the deep insides in terms of efficiency assessment corresponding to monitoring on a real-time perspective via the advanced machines. Adequate implementation of the CRM system aids the organisation in executing the operations of sales conversion procedure and leveraging the productivity of crops with lower facilities and time-cost </w:t>
      </w:r>
      <w:sdt>
        <w:sdtPr>
          <w:rPr>
            <w:rFonts w:ascii="Arial" w:hAnsi="Arial" w:cs="Arial"/>
          </w:rPr>
          <w:id w:val="1180314980"/>
          <w:citation/>
        </w:sdtPr>
        <w:sdtContent>
          <w:r w:rsidRPr="00350581">
            <w:rPr>
              <w:rFonts w:ascii="Arial" w:hAnsi="Arial" w:cs="Arial"/>
            </w:rPr>
            <w:fldChar w:fldCharType="begin"/>
          </w:r>
          <w:r w:rsidRPr="00350581">
            <w:rPr>
              <w:rFonts w:ascii="Arial" w:hAnsi="Arial" w:cs="Arial"/>
              <w:lang w:val="en-US"/>
            </w:rPr>
            <w:instrText xml:space="preserve"> CITATION Pay18 \l 1033 </w:instrText>
          </w:r>
          <w:r w:rsidRPr="00350581">
            <w:rPr>
              <w:rFonts w:ascii="Arial" w:hAnsi="Arial" w:cs="Arial"/>
            </w:rPr>
            <w:fldChar w:fldCharType="separate"/>
          </w:r>
          <w:r w:rsidRPr="00350581">
            <w:rPr>
              <w:rFonts w:ascii="Arial" w:hAnsi="Arial" w:cs="Arial"/>
              <w:noProof/>
              <w:lang w:val="en-US"/>
            </w:rPr>
            <w:t>(Payne, 2018)</w:t>
          </w:r>
          <w:r w:rsidRPr="00350581">
            <w:rPr>
              <w:rFonts w:ascii="Arial" w:hAnsi="Arial" w:cs="Arial"/>
            </w:rPr>
            <w:fldChar w:fldCharType="end"/>
          </w:r>
        </w:sdtContent>
      </w:sdt>
      <w:r w:rsidRPr="00350581">
        <w:rPr>
          <w:rFonts w:ascii="Arial" w:hAnsi="Arial" w:cs="Arial"/>
        </w:rPr>
        <w:t xml:space="preserve">. The system is quite beneficial for the farming teams to conduct dispersion corresponding to multiple locations of geography and executing collaborative strategies for accomplishing goals to acquire understanding the effective use of the advanced machinery of agriculture. The CRM system serves to understand the experience corresponding to the customers via offering a personalised network in terms of the agricultural procedures and leveraging the practices of query resolution for assessing the requirements of dynamic production via the network. Betterment of the working procedure can be noted to take place as per the demands of the customers towards the organisation. Reduction in the cost of internal operation could be done via satisfying the customers who are the farmers and boosting their motivation and offering rewards to the employees and offering adequate remuneration for leveraging the practices of lean management </w:t>
      </w:r>
      <w:sdt>
        <w:sdtPr>
          <w:rPr>
            <w:rFonts w:ascii="Arial" w:hAnsi="Arial" w:cs="Arial"/>
          </w:rPr>
          <w:id w:val="1448804172"/>
          <w:citation/>
        </w:sdtPr>
        <w:sdtContent>
          <w:r w:rsidRPr="00350581">
            <w:rPr>
              <w:rFonts w:ascii="Arial" w:hAnsi="Arial" w:cs="Arial"/>
            </w:rPr>
            <w:fldChar w:fldCharType="begin"/>
          </w:r>
          <w:r w:rsidRPr="00350581">
            <w:rPr>
              <w:rFonts w:ascii="Arial" w:hAnsi="Arial" w:cs="Arial"/>
              <w:lang w:val="en-US"/>
            </w:rPr>
            <w:instrText xml:space="preserve"> CITATION Las18 \l 1033 </w:instrText>
          </w:r>
          <w:r w:rsidRPr="00350581">
            <w:rPr>
              <w:rFonts w:ascii="Arial" w:hAnsi="Arial" w:cs="Arial"/>
            </w:rPr>
            <w:fldChar w:fldCharType="separate"/>
          </w:r>
          <w:r w:rsidRPr="00350581">
            <w:rPr>
              <w:rFonts w:ascii="Arial" w:hAnsi="Arial" w:cs="Arial"/>
              <w:noProof/>
              <w:lang w:val="en-US"/>
            </w:rPr>
            <w:t>(Lassar et al., 2018)</w:t>
          </w:r>
          <w:r w:rsidRPr="00350581">
            <w:rPr>
              <w:rFonts w:ascii="Arial" w:hAnsi="Arial" w:cs="Arial"/>
            </w:rPr>
            <w:fldChar w:fldCharType="end"/>
          </w:r>
        </w:sdtContent>
      </w:sdt>
      <w:r w:rsidRPr="00350581">
        <w:rPr>
          <w:rFonts w:ascii="Arial" w:hAnsi="Arial" w:cs="Arial"/>
        </w:rPr>
        <w:t>. In addition to it, the CRM systems are noted to serve essential in terms of improving the loyalty of the customers via accessing the stored data in an intelligent manner. The information system in the John Deere organisation is found to stay integrated with the CRM for resolving the different kinds of queries along with problems in the context of maintaining transparency associated with the agricultural operations. </w:t>
      </w:r>
    </w:p>
    <w:p w14:paraId="46538DBC" w14:textId="2ADC92CC" w:rsidR="00350581" w:rsidRDefault="00350581" w:rsidP="00350581">
      <w:pPr>
        <w:spacing w:line="360" w:lineRule="auto"/>
        <w:rPr>
          <w:rFonts w:ascii="Arial" w:hAnsi="Arial" w:cs="Arial"/>
        </w:rPr>
      </w:pPr>
      <w:r>
        <w:rPr>
          <w:rFonts w:ascii="Arial" w:hAnsi="Arial" w:cs="Arial"/>
        </w:rPr>
        <w:t xml:space="preserve">       </w:t>
      </w:r>
      <w:r w:rsidRPr="00350581">
        <w:rPr>
          <w:rFonts w:ascii="Arial" w:hAnsi="Arial" w:cs="Arial"/>
        </w:rPr>
        <w:t xml:space="preserve">On the contrary, the application of the system of CRM within the information system in the John Deere organisation in leveraging the extent of customer experience because of the different factors in relation to over-reliance of staff based on the existing system. The concept is found to reduce the extent of farmer coordination during the times of training corresponding to multiple features as per the machinery in terms of the operations of </w:t>
      </w:r>
      <w:r w:rsidRPr="00350581">
        <w:rPr>
          <w:rFonts w:ascii="Arial" w:hAnsi="Arial" w:cs="Arial"/>
        </w:rPr>
        <w:t>sensor-oriented</w:t>
      </w:r>
      <w:r w:rsidRPr="00350581">
        <w:rPr>
          <w:rFonts w:ascii="Arial" w:hAnsi="Arial" w:cs="Arial"/>
        </w:rPr>
        <w:t xml:space="preserve"> agriculture through the reduction of the interactive network </w:t>
      </w:r>
      <w:sdt>
        <w:sdtPr>
          <w:rPr>
            <w:rFonts w:ascii="Arial" w:hAnsi="Arial" w:cs="Arial"/>
          </w:rPr>
          <w:id w:val="649714675"/>
          <w:citation/>
        </w:sdtPr>
        <w:sdtContent>
          <w:r w:rsidRPr="00350581">
            <w:rPr>
              <w:rFonts w:ascii="Arial" w:hAnsi="Arial" w:cs="Arial"/>
            </w:rPr>
            <w:fldChar w:fldCharType="begin"/>
          </w:r>
          <w:r w:rsidRPr="00350581">
            <w:rPr>
              <w:rFonts w:ascii="Arial" w:hAnsi="Arial" w:cs="Arial"/>
              <w:lang w:val="en-US"/>
            </w:rPr>
            <w:instrText xml:space="preserve"> CITATION Wan181 \l 1033 </w:instrText>
          </w:r>
          <w:r w:rsidRPr="00350581">
            <w:rPr>
              <w:rFonts w:ascii="Arial" w:hAnsi="Arial" w:cs="Arial"/>
            </w:rPr>
            <w:fldChar w:fldCharType="separate"/>
          </w:r>
          <w:r w:rsidRPr="00350581">
            <w:rPr>
              <w:rFonts w:ascii="Arial" w:hAnsi="Arial" w:cs="Arial"/>
              <w:noProof/>
              <w:lang w:val="en-US"/>
            </w:rPr>
            <w:t>(Wang et al., 2018)</w:t>
          </w:r>
          <w:r w:rsidRPr="00350581">
            <w:rPr>
              <w:rFonts w:ascii="Arial" w:hAnsi="Arial" w:cs="Arial"/>
            </w:rPr>
            <w:fldChar w:fldCharType="end"/>
          </w:r>
        </w:sdtContent>
      </w:sdt>
      <w:r w:rsidRPr="00350581">
        <w:rPr>
          <w:rFonts w:ascii="Arial" w:hAnsi="Arial" w:cs="Arial"/>
        </w:rPr>
        <w:t xml:space="preserve">. Another significant issue that could be noted in this consideration is the maintenance of the </w:t>
      </w:r>
      <w:r w:rsidRPr="00350581">
        <w:rPr>
          <w:rFonts w:ascii="Arial" w:hAnsi="Arial" w:cs="Arial"/>
        </w:rPr>
        <w:lastRenderedPageBreak/>
        <w:t xml:space="preserve">issues in relation to data protection and making exposure of the complexities in relation to the developed distribution networks. Analysis of the crowd sourced data is essential in terms of understanding the trends of data and attracting the customers towards the organisation </w:t>
      </w:r>
      <w:sdt>
        <w:sdtPr>
          <w:rPr>
            <w:rFonts w:ascii="Arial" w:hAnsi="Arial" w:cs="Arial"/>
          </w:rPr>
          <w:id w:val="-1763525180"/>
          <w:citation/>
        </w:sdtPr>
        <w:sdtContent>
          <w:r w:rsidRPr="00350581">
            <w:rPr>
              <w:rFonts w:ascii="Arial" w:hAnsi="Arial" w:cs="Arial"/>
            </w:rPr>
            <w:fldChar w:fldCharType="begin"/>
          </w:r>
          <w:r w:rsidRPr="00350581">
            <w:rPr>
              <w:rFonts w:ascii="Arial" w:hAnsi="Arial" w:cs="Arial"/>
              <w:lang w:val="en-US"/>
            </w:rPr>
            <w:instrText xml:space="preserve"> CITATION Hic17 \l 1033 </w:instrText>
          </w:r>
          <w:r w:rsidRPr="00350581">
            <w:rPr>
              <w:rFonts w:ascii="Arial" w:hAnsi="Arial" w:cs="Arial"/>
            </w:rPr>
            <w:fldChar w:fldCharType="separate"/>
          </w:r>
          <w:r w:rsidRPr="00350581">
            <w:rPr>
              <w:rFonts w:ascii="Arial" w:hAnsi="Arial" w:cs="Arial"/>
              <w:noProof/>
              <w:lang w:val="en-US"/>
            </w:rPr>
            <w:t>(Hicks, 2017)</w:t>
          </w:r>
          <w:r w:rsidRPr="00350581">
            <w:rPr>
              <w:rFonts w:ascii="Arial" w:hAnsi="Arial" w:cs="Arial"/>
            </w:rPr>
            <w:fldChar w:fldCharType="end"/>
          </w:r>
        </w:sdtContent>
      </w:sdt>
      <w:r w:rsidRPr="00350581">
        <w:rPr>
          <w:rFonts w:ascii="Arial" w:hAnsi="Arial" w:cs="Arial"/>
        </w:rPr>
        <w:t xml:space="preserve">. In addition to it, the cost corresponding to the implementation of the CRM mechanisms tends to remain on the higher side. The structure of CRM is quite complex in nature and hardware and software feasibility are essential. Furthermore, deficiency of knowledge in relation to executing the CRM systems among the employees within the organisation is another disadvantage for the John Deere organisation in relation to the adequate execution of the implemented CRM technology </w:t>
      </w:r>
      <w:sdt>
        <w:sdtPr>
          <w:rPr>
            <w:rFonts w:ascii="Arial" w:hAnsi="Arial" w:cs="Arial"/>
          </w:rPr>
          <w:id w:val="1082882182"/>
          <w:citation/>
        </w:sdtPr>
        <w:sdtContent>
          <w:r w:rsidRPr="00350581">
            <w:rPr>
              <w:rFonts w:ascii="Arial" w:hAnsi="Arial" w:cs="Arial"/>
            </w:rPr>
            <w:fldChar w:fldCharType="begin"/>
          </w:r>
          <w:r w:rsidRPr="00350581">
            <w:rPr>
              <w:rFonts w:ascii="Arial" w:hAnsi="Arial" w:cs="Arial"/>
              <w:lang w:val="en-US"/>
            </w:rPr>
            <w:instrText xml:space="preserve"> CITATION Mel18 \l 1033 </w:instrText>
          </w:r>
          <w:r w:rsidRPr="00350581">
            <w:rPr>
              <w:rFonts w:ascii="Arial" w:hAnsi="Arial" w:cs="Arial"/>
            </w:rPr>
            <w:fldChar w:fldCharType="separate"/>
          </w:r>
          <w:r w:rsidRPr="00350581">
            <w:rPr>
              <w:rFonts w:ascii="Arial" w:hAnsi="Arial" w:cs="Arial"/>
              <w:noProof/>
              <w:lang w:val="en-US"/>
            </w:rPr>
            <w:t>(Mellor, 2018)</w:t>
          </w:r>
          <w:r w:rsidRPr="00350581">
            <w:rPr>
              <w:rFonts w:ascii="Arial" w:hAnsi="Arial" w:cs="Arial"/>
            </w:rPr>
            <w:fldChar w:fldCharType="end"/>
          </w:r>
        </w:sdtContent>
      </w:sdt>
      <w:r w:rsidRPr="00350581">
        <w:rPr>
          <w:rFonts w:ascii="Arial" w:hAnsi="Arial" w:cs="Arial"/>
        </w:rPr>
        <w:t xml:space="preserve">.  </w:t>
      </w:r>
    </w:p>
    <w:p w14:paraId="17908E60" w14:textId="77777777" w:rsidR="00350581" w:rsidRPr="00350581" w:rsidRDefault="00350581" w:rsidP="00350581">
      <w:pPr>
        <w:pStyle w:val="Heading1"/>
      </w:pPr>
      <w:bookmarkStart w:id="6" w:name="_Toc77781263"/>
      <w:bookmarkStart w:id="7" w:name="_Toc77895621"/>
      <w:r w:rsidRPr="00350581">
        <w:t>Application of IS/IT for countering different phases of Porter’s Five Force</w:t>
      </w:r>
      <w:bookmarkEnd w:id="6"/>
      <w:bookmarkEnd w:id="7"/>
    </w:p>
    <w:p w14:paraId="1FB2B1E6" w14:textId="1D35CFBD" w:rsidR="00350581" w:rsidRPr="00350581" w:rsidRDefault="00350581" w:rsidP="00350581">
      <w:pPr>
        <w:spacing w:line="360" w:lineRule="auto"/>
        <w:rPr>
          <w:rFonts w:ascii="Arial" w:hAnsi="Arial" w:cs="Arial"/>
        </w:rPr>
      </w:pPr>
      <w:r>
        <w:rPr>
          <w:rFonts w:ascii="Arial" w:hAnsi="Arial" w:cs="Arial"/>
        </w:rPr>
        <w:t xml:space="preserve">        </w:t>
      </w:r>
      <w:r w:rsidRPr="00350581">
        <w:rPr>
          <w:rFonts w:ascii="Arial" w:hAnsi="Arial" w:cs="Arial"/>
        </w:rPr>
        <w:t xml:space="preserve">The different scopes of gaining competitive advantage by John Deere can be assessed with the implication of Porter's Five Force model by analysing the present marketing scenario. The implication of Strategic Information System (SIS) </w:t>
      </w:r>
      <w:r w:rsidRPr="00350581">
        <w:rPr>
          <w:rFonts w:ascii="Arial" w:hAnsi="Arial" w:cs="Arial"/>
        </w:rPr>
        <w:t>counteracts</w:t>
      </w:r>
      <w:r w:rsidRPr="00350581">
        <w:rPr>
          <w:rFonts w:ascii="Arial" w:hAnsi="Arial" w:cs="Arial"/>
        </w:rPr>
        <w:t xml:space="preserve"> with the different parameters of the framework that create different drivers of change for the organisation to foster the growth of sustainable business operations. </w:t>
      </w:r>
    </w:p>
    <w:p w14:paraId="255F80CD" w14:textId="4BCF62B1" w:rsidR="00350581" w:rsidRPr="00350581" w:rsidRDefault="00350581" w:rsidP="00350581">
      <w:pPr>
        <w:spacing w:line="360" w:lineRule="auto"/>
        <w:rPr>
          <w:rFonts w:ascii="Arial" w:hAnsi="Arial" w:cs="Arial"/>
        </w:rPr>
      </w:pPr>
      <w:r w:rsidRPr="00350581">
        <w:rPr>
          <w:rFonts w:ascii="Arial" w:hAnsi="Arial" w:cs="Arial"/>
          <w:b/>
          <w:bCs/>
        </w:rPr>
        <w:t>Bargaining power of suppliers:</w:t>
      </w:r>
      <w:r w:rsidRPr="00350581">
        <w:rPr>
          <w:rFonts w:ascii="Arial" w:hAnsi="Arial" w:cs="Arial"/>
        </w:rPr>
        <w:t xml:space="preserve"> The presence of different suppliers reduces the bargaining power in the agricultural industry to get the opportunities of gaining adequate importance about the working architecture of SIS. The real time monitoring feature of SIS provides different assessment strategies for John Deere to understand the presence of quality suppliers </w:t>
      </w:r>
      <w:r w:rsidRPr="00350581">
        <w:rPr>
          <w:rFonts w:ascii="Arial" w:hAnsi="Arial" w:cs="Arial"/>
        </w:rPr>
        <w:t>to</w:t>
      </w:r>
      <w:r w:rsidRPr="00350581">
        <w:rPr>
          <w:rFonts w:ascii="Arial" w:hAnsi="Arial" w:cs="Arial"/>
        </w:rPr>
        <w:t xml:space="preserve"> get adequate resources for developing quality products</w:t>
      </w:r>
      <w:sdt>
        <w:sdtPr>
          <w:rPr>
            <w:rFonts w:ascii="Arial" w:hAnsi="Arial" w:cs="Arial"/>
          </w:rPr>
          <w:id w:val="-1682732805"/>
          <w:citation/>
        </w:sdtPr>
        <w:sdtContent>
          <w:r w:rsidRPr="00350581">
            <w:rPr>
              <w:rFonts w:ascii="Arial" w:hAnsi="Arial" w:cs="Arial"/>
            </w:rPr>
            <w:fldChar w:fldCharType="begin"/>
          </w:r>
          <w:r w:rsidRPr="00350581">
            <w:rPr>
              <w:rFonts w:ascii="Arial" w:hAnsi="Arial" w:cs="Arial"/>
            </w:rPr>
            <w:instrText xml:space="preserve"> CITATION Far19 \l 1033 </w:instrText>
          </w:r>
          <w:r w:rsidRPr="00350581">
            <w:rPr>
              <w:rFonts w:ascii="Arial" w:hAnsi="Arial" w:cs="Arial"/>
            </w:rPr>
            <w:fldChar w:fldCharType="separate"/>
          </w:r>
          <w:r w:rsidRPr="00350581">
            <w:rPr>
              <w:rFonts w:ascii="Arial" w:hAnsi="Arial" w:cs="Arial"/>
              <w:noProof/>
            </w:rPr>
            <w:t xml:space="preserve"> (Faryadi et al., 2019)</w:t>
          </w:r>
          <w:r w:rsidRPr="00350581">
            <w:rPr>
              <w:rFonts w:ascii="Arial" w:hAnsi="Arial" w:cs="Arial"/>
            </w:rPr>
            <w:fldChar w:fldCharType="end"/>
          </w:r>
        </w:sdtContent>
      </w:sdt>
      <w:r w:rsidRPr="00350581">
        <w:rPr>
          <w:rFonts w:ascii="Arial" w:hAnsi="Arial" w:cs="Arial"/>
        </w:rPr>
        <w:t>. This is also responsible for getting adequate data about different mechanisms of agriculture to foster the increment of high crop production and understanding the need of advanced monitoring systems to create relationships with the suppliers. The presence of this technological framework helped John Deere to switch from one supplier to another in the case of distributing quality products at an affordable price range.  </w:t>
      </w:r>
    </w:p>
    <w:p w14:paraId="5BDCED72" w14:textId="77777777" w:rsidR="00350581" w:rsidRPr="00350581" w:rsidRDefault="00350581" w:rsidP="00350581">
      <w:pPr>
        <w:spacing w:line="360" w:lineRule="auto"/>
        <w:rPr>
          <w:rFonts w:ascii="Arial" w:hAnsi="Arial" w:cs="Arial"/>
        </w:rPr>
      </w:pPr>
      <w:r w:rsidRPr="00350581">
        <w:rPr>
          <w:rFonts w:ascii="Arial" w:hAnsi="Arial" w:cs="Arial"/>
          <w:b/>
          <w:bCs/>
        </w:rPr>
        <w:t>Bargaining power of buyers:</w:t>
      </w:r>
      <w:r w:rsidRPr="00350581">
        <w:rPr>
          <w:rFonts w:ascii="Arial" w:hAnsi="Arial" w:cs="Arial"/>
        </w:rPr>
        <w:t xml:space="preserve"> The bargaining power of buyers is higher in the agricultural industry due to the presence of various alternative products with adequate quality and cheap price rate. The quality analysis function and the presence of monitoring the changing marketing principles of SIS is favourable for John Deere to understand the adequate demands of the customers by means of distributing quality products</w:t>
      </w:r>
      <w:sdt>
        <w:sdtPr>
          <w:rPr>
            <w:rFonts w:ascii="Arial" w:hAnsi="Arial" w:cs="Arial"/>
          </w:rPr>
          <w:id w:val="1903475102"/>
          <w:citation/>
        </w:sdtPr>
        <w:sdtContent>
          <w:r w:rsidRPr="00350581">
            <w:rPr>
              <w:rFonts w:ascii="Arial" w:hAnsi="Arial" w:cs="Arial"/>
            </w:rPr>
            <w:fldChar w:fldCharType="begin"/>
          </w:r>
          <w:r w:rsidRPr="00350581">
            <w:rPr>
              <w:rFonts w:ascii="Arial" w:hAnsi="Arial" w:cs="Arial"/>
            </w:rPr>
            <w:instrText xml:space="preserve"> CITATION Kra19 \l 1033 </w:instrText>
          </w:r>
          <w:r w:rsidRPr="00350581">
            <w:rPr>
              <w:rFonts w:ascii="Arial" w:hAnsi="Arial" w:cs="Arial"/>
            </w:rPr>
            <w:fldChar w:fldCharType="separate"/>
          </w:r>
          <w:r w:rsidRPr="00350581">
            <w:rPr>
              <w:rFonts w:ascii="Arial" w:hAnsi="Arial" w:cs="Arial"/>
              <w:noProof/>
            </w:rPr>
            <w:t xml:space="preserve"> (Krasov et al., 2019)</w:t>
          </w:r>
          <w:r w:rsidRPr="00350581">
            <w:rPr>
              <w:rFonts w:ascii="Arial" w:hAnsi="Arial" w:cs="Arial"/>
            </w:rPr>
            <w:fldChar w:fldCharType="end"/>
          </w:r>
        </w:sdtContent>
      </w:sdt>
      <w:r w:rsidRPr="00350581">
        <w:rPr>
          <w:rFonts w:ascii="Arial" w:hAnsi="Arial" w:cs="Arial"/>
        </w:rPr>
        <w:t xml:space="preserve">. The online review system of the organisation is integrated with the SIS-embedded cloud storage devices to help the employees of the organisation to gather data about the importance of the working protocols of advanced agricultural machinery in farming </w:t>
      </w:r>
      <w:r w:rsidRPr="00350581">
        <w:rPr>
          <w:rFonts w:ascii="Arial" w:hAnsi="Arial" w:cs="Arial"/>
        </w:rPr>
        <w:lastRenderedPageBreak/>
        <w:t>procedure. The technological framework benefited the organisation to lower the switching cost in case of increasing the accessibility of the buyers for a wide range of products by means of reducing the bargaining power. </w:t>
      </w:r>
    </w:p>
    <w:p w14:paraId="458E185D" w14:textId="102FC45B" w:rsidR="00350581" w:rsidRPr="00350581" w:rsidRDefault="00350581" w:rsidP="0006045A">
      <w:pPr>
        <w:spacing w:line="360" w:lineRule="auto"/>
        <w:rPr>
          <w:rFonts w:ascii="Arial" w:hAnsi="Arial" w:cs="Arial"/>
        </w:rPr>
      </w:pPr>
      <w:r w:rsidRPr="00350581">
        <w:rPr>
          <w:rFonts w:ascii="Arial" w:hAnsi="Arial" w:cs="Arial"/>
          <w:b/>
          <w:bCs/>
        </w:rPr>
        <w:t>Threats of new entrants:</w:t>
      </w:r>
      <w:r w:rsidRPr="00350581">
        <w:rPr>
          <w:rFonts w:ascii="Arial" w:hAnsi="Arial" w:cs="Arial"/>
        </w:rPr>
        <w:t xml:space="preserve"> </w:t>
      </w:r>
      <w:r w:rsidRPr="00350581">
        <w:rPr>
          <w:rFonts w:ascii="Arial" w:hAnsi="Arial" w:cs="Arial"/>
        </w:rPr>
        <w:t>new</w:t>
      </w:r>
      <w:r w:rsidRPr="00350581">
        <w:rPr>
          <w:rFonts w:ascii="Arial" w:hAnsi="Arial" w:cs="Arial"/>
        </w:rPr>
        <w:t xml:space="preserve"> organisations flourish in the competitive market of agricultural industry due to the presence of huge amounts of resources and various scope of gaining flexible profit margins. The emerging organisations focus on developing traditional working strategies for fulfilling the goals of surviving the competitive market by distributing quality products and services for the targeted demographics. Lack of technological frameworks in the emerging organisations creates opportunities for John Deere to assess the current scenario of the market and reduce the threats of disruption in business procedures</w:t>
      </w:r>
      <w:sdt>
        <w:sdtPr>
          <w:rPr>
            <w:rFonts w:ascii="Arial" w:hAnsi="Arial" w:cs="Arial"/>
          </w:rPr>
          <w:id w:val="1593442854"/>
          <w:citation/>
        </w:sdtPr>
        <w:sdtContent>
          <w:r w:rsidRPr="00350581">
            <w:rPr>
              <w:rFonts w:ascii="Arial" w:hAnsi="Arial" w:cs="Arial"/>
            </w:rPr>
            <w:fldChar w:fldCharType="begin"/>
          </w:r>
          <w:r w:rsidRPr="00350581">
            <w:rPr>
              <w:rFonts w:ascii="Arial" w:hAnsi="Arial" w:cs="Arial"/>
            </w:rPr>
            <w:instrText xml:space="preserve"> CITATION Zha172 \l 1033 </w:instrText>
          </w:r>
          <w:r w:rsidRPr="00350581">
            <w:rPr>
              <w:rFonts w:ascii="Arial" w:hAnsi="Arial" w:cs="Arial"/>
            </w:rPr>
            <w:fldChar w:fldCharType="separate"/>
          </w:r>
          <w:r w:rsidRPr="00350581">
            <w:rPr>
              <w:rFonts w:ascii="Arial" w:hAnsi="Arial" w:cs="Arial"/>
              <w:noProof/>
            </w:rPr>
            <w:t xml:space="preserve"> (Zhalnin et al., 2017)</w:t>
          </w:r>
          <w:r w:rsidRPr="00350581">
            <w:rPr>
              <w:rFonts w:ascii="Arial" w:hAnsi="Arial" w:cs="Arial"/>
            </w:rPr>
            <w:fldChar w:fldCharType="end"/>
          </w:r>
        </w:sdtContent>
      </w:sdt>
      <w:r w:rsidRPr="00350581">
        <w:rPr>
          <w:rFonts w:ascii="Arial" w:hAnsi="Arial" w:cs="Arial"/>
        </w:rPr>
        <w:t xml:space="preserve">. SIS is beneficial for the organisation to create strategies of promotion in case of segmenting the market </w:t>
      </w:r>
      <w:proofErr w:type="gramStart"/>
      <w:r w:rsidRPr="00350581">
        <w:rPr>
          <w:rFonts w:ascii="Arial" w:hAnsi="Arial" w:cs="Arial"/>
        </w:rPr>
        <w:t>on the basis of</w:t>
      </w:r>
      <w:proofErr w:type="gramEnd"/>
      <w:r w:rsidRPr="00350581">
        <w:rPr>
          <w:rFonts w:ascii="Arial" w:hAnsi="Arial" w:cs="Arial"/>
        </w:rPr>
        <w:t xml:space="preserve"> the disposable income of the demographics. This provides advantage to John Deere to grab huge market areas by creating a competitive factor in the market and reducing the interruptions of new entrants in the business procedures.  </w:t>
      </w:r>
    </w:p>
    <w:p w14:paraId="77497B7A" w14:textId="77777777" w:rsidR="00350581" w:rsidRPr="00350581" w:rsidRDefault="00350581" w:rsidP="00350581">
      <w:pPr>
        <w:spacing w:line="360" w:lineRule="auto"/>
        <w:rPr>
          <w:rFonts w:ascii="Arial" w:hAnsi="Arial" w:cs="Arial"/>
        </w:rPr>
      </w:pPr>
      <w:r w:rsidRPr="00350581">
        <w:rPr>
          <w:rFonts w:ascii="Arial" w:hAnsi="Arial" w:cs="Arial"/>
          <w:b/>
          <w:bCs/>
        </w:rPr>
        <w:t>Threats of substitute:</w:t>
      </w:r>
      <w:r w:rsidRPr="00350581">
        <w:rPr>
          <w:rFonts w:ascii="Arial" w:hAnsi="Arial" w:cs="Arial"/>
        </w:rPr>
        <w:t xml:space="preserve"> The business concept of John Deere to improve the efficiency of crop production by implication of advanced agricultural machinery creates a unique business approach in comparison with other competitors within the market. Threats of substitute are basically moderate in the agricultural industry which is totally negligible for John Deere to focus on adopting good marketing opportunities</w:t>
      </w:r>
      <w:sdt>
        <w:sdtPr>
          <w:rPr>
            <w:rFonts w:ascii="Arial" w:hAnsi="Arial" w:cs="Arial"/>
          </w:rPr>
          <w:id w:val="-2000569275"/>
          <w:citation/>
        </w:sdtPr>
        <w:sdtContent>
          <w:r w:rsidRPr="00350581">
            <w:rPr>
              <w:rFonts w:ascii="Arial" w:hAnsi="Arial" w:cs="Arial"/>
            </w:rPr>
            <w:fldChar w:fldCharType="begin"/>
          </w:r>
          <w:r w:rsidRPr="00350581">
            <w:rPr>
              <w:rFonts w:ascii="Arial" w:hAnsi="Arial" w:cs="Arial"/>
            </w:rPr>
            <w:instrText xml:space="preserve"> CITATION Fen19 \l 1033 </w:instrText>
          </w:r>
          <w:r w:rsidRPr="00350581">
            <w:rPr>
              <w:rFonts w:ascii="Arial" w:hAnsi="Arial" w:cs="Arial"/>
            </w:rPr>
            <w:fldChar w:fldCharType="separate"/>
          </w:r>
          <w:r w:rsidRPr="00350581">
            <w:rPr>
              <w:rFonts w:ascii="Arial" w:hAnsi="Arial" w:cs="Arial"/>
              <w:noProof/>
            </w:rPr>
            <w:t xml:space="preserve"> (Fennimore &amp; Tourte, 2019)</w:t>
          </w:r>
          <w:r w:rsidRPr="00350581">
            <w:rPr>
              <w:rFonts w:ascii="Arial" w:hAnsi="Arial" w:cs="Arial"/>
            </w:rPr>
            <w:fldChar w:fldCharType="end"/>
          </w:r>
        </w:sdtContent>
      </w:sdt>
      <w:r w:rsidRPr="00350581">
        <w:rPr>
          <w:rFonts w:ascii="Arial" w:hAnsi="Arial" w:cs="Arial"/>
        </w:rPr>
        <w:t>. Presence of SIS monitoring system helps the organisation to replace the traditional working methods with digital framework to create restrictions in developing substitute products within the competitive market. High implementation cost of the technological framework and the training facilities for the customers about automatic farming mechanisms reduces the threats of developing substitute organisations. </w:t>
      </w:r>
    </w:p>
    <w:p w14:paraId="5912F366" w14:textId="77777777" w:rsidR="00350581" w:rsidRPr="00350581" w:rsidRDefault="00350581" w:rsidP="00350581">
      <w:pPr>
        <w:spacing w:line="360" w:lineRule="auto"/>
        <w:rPr>
          <w:rFonts w:ascii="Arial" w:hAnsi="Arial" w:cs="Arial"/>
        </w:rPr>
      </w:pPr>
      <w:r w:rsidRPr="00350581">
        <w:rPr>
          <w:rFonts w:ascii="Arial" w:hAnsi="Arial" w:cs="Arial"/>
          <w:b/>
          <w:bCs/>
        </w:rPr>
        <w:t>Competitive rivalry:</w:t>
      </w:r>
      <w:r w:rsidRPr="00350581">
        <w:rPr>
          <w:rFonts w:ascii="Arial" w:hAnsi="Arial" w:cs="Arial"/>
        </w:rPr>
        <w:t xml:space="preserve"> The advancement of technology creates opportunities for many business organisations to develop professional machinery for improving the agricultural procedures and developing a competitive market for John Deere in mentioning business sustainability. Different competitors for John Deere are Acme Insight, </w:t>
      </w:r>
      <w:proofErr w:type="spellStart"/>
      <w:r w:rsidRPr="00350581">
        <w:rPr>
          <w:rFonts w:ascii="Arial" w:hAnsi="Arial" w:cs="Arial"/>
        </w:rPr>
        <w:t>Krisol</w:t>
      </w:r>
      <w:proofErr w:type="spellEnd"/>
      <w:r w:rsidRPr="00350581">
        <w:rPr>
          <w:rFonts w:ascii="Arial" w:hAnsi="Arial" w:cs="Arial"/>
        </w:rPr>
        <w:t xml:space="preserve"> and Horizon ERP that developed a landmark in the agricultural market with the distribution of advanced machinery to improve the crop production mechanisms </w:t>
      </w:r>
      <w:sdt>
        <w:sdtPr>
          <w:rPr>
            <w:rFonts w:ascii="Arial" w:hAnsi="Arial" w:cs="Arial"/>
          </w:rPr>
          <w:id w:val="913436367"/>
          <w:citation/>
        </w:sdtPr>
        <w:sdtContent>
          <w:r w:rsidRPr="00350581">
            <w:rPr>
              <w:rFonts w:ascii="Arial" w:hAnsi="Arial" w:cs="Arial"/>
            </w:rPr>
            <w:fldChar w:fldCharType="begin"/>
          </w:r>
          <w:r w:rsidRPr="00350581">
            <w:rPr>
              <w:rFonts w:ascii="Arial" w:hAnsi="Arial" w:cs="Arial"/>
            </w:rPr>
            <w:instrText xml:space="preserve"> CITATION Kaj18 \l 1033 </w:instrText>
          </w:r>
          <w:r w:rsidRPr="00350581">
            <w:rPr>
              <w:rFonts w:ascii="Arial" w:hAnsi="Arial" w:cs="Arial"/>
            </w:rPr>
            <w:fldChar w:fldCharType="separate"/>
          </w:r>
          <w:r w:rsidRPr="00350581">
            <w:rPr>
              <w:rFonts w:ascii="Arial" w:hAnsi="Arial" w:cs="Arial"/>
              <w:noProof/>
            </w:rPr>
            <w:t>(Kajol &amp; Akshay, 2018)</w:t>
          </w:r>
          <w:r w:rsidRPr="00350581">
            <w:rPr>
              <w:rFonts w:ascii="Arial" w:hAnsi="Arial" w:cs="Arial"/>
            </w:rPr>
            <w:fldChar w:fldCharType="end"/>
          </w:r>
        </w:sdtContent>
      </w:sdt>
      <w:r w:rsidRPr="00350581">
        <w:rPr>
          <w:rFonts w:ascii="Arial" w:hAnsi="Arial" w:cs="Arial"/>
        </w:rPr>
        <w:t xml:space="preserve">. SIS is important for John Deere to assess the acceptance rate of the unique approaches of the competitors and linked with the changing preferences of the customers to develop a creative marketing strategy for maintaining quality consistent business operation in the market. The development of a transparent communication channel for John Deere with the </w:t>
      </w:r>
      <w:r w:rsidRPr="00350581">
        <w:rPr>
          <w:rFonts w:ascii="Arial" w:hAnsi="Arial" w:cs="Arial"/>
        </w:rPr>
        <w:lastRenderedPageBreak/>
        <w:t>implementation of SIS creates competitive advantage in case of linking with the objectives of changing marketing scenarios.</w:t>
      </w:r>
    </w:p>
    <w:p w14:paraId="47108877" w14:textId="77777777" w:rsidR="00350581" w:rsidRPr="00350581" w:rsidRDefault="00350581" w:rsidP="00350581">
      <w:pPr>
        <w:pStyle w:val="Heading1"/>
      </w:pPr>
      <w:bookmarkStart w:id="8" w:name="_Toc77781264"/>
      <w:bookmarkStart w:id="9" w:name="_Toc77895622"/>
      <w:r w:rsidRPr="00350581">
        <w:t>Application of Big Data Analytics and Internet of Things (IoT) for managing knowledge</w:t>
      </w:r>
      <w:bookmarkEnd w:id="8"/>
      <w:bookmarkEnd w:id="9"/>
    </w:p>
    <w:p w14:paraId="60501319" w14:textId="0298D3B9" w:rsidR="00350581" w:rsidRPr="00350581" w:rsidRDefault="00350581" w:rsidP="00350581">
      <w:pPr>
        <w:spacing w:line="360" w:lineRule="auto"/>
        <w:rPr>
          <w:rFonts w:ascii="Arial" w:hAnsi="Arial" w:cs="Arial"/>
        </w:rPr>
      </w:pPr>
      <w:r>
        <w:rPr>
          <w:rFonts w:ascii="Arial" w:hAnsi="Arial" w:cs="Arial"/>
        </w:rPr>
        <w:t xml:space="preserve">        </w:t>
      </w:r>
      <w:r w:rsidRPr="00350581">
        <w:rPr>
          <w:rFonts w:ascii="Arial" w:hAnsi="Arial" w:cs="Arial"/>
        </w:rPr>
        <w:t>The importance of Big Data Analytics and Internet of Things (IoT) can be assessed by developing improvements in the overall working structure of John Deere to improve features of the developed advanced agricultural machinery. Big Data Analytics consists of different strategies for examining the uncovered information of big data for structuring the working patterns of the advanced machinery towards the set objectives and goals. It comprises different advanced analytical techniques that segregate the chunks of data sets including semi-structured and unstructured data from different sources into different small sets of data to increase the efficiency of the productivity strategies</w:t>
      </w:r>
      <w:sdt>
        <w:sdtPr>
          <w:rPr>
            <w:rFonts w:ascii="Arial" w:hAnsi="Arial" w:cs="Arial"/>
          </w:rPr>
          <w:id w:val="-1637329119"/>
          <w:citation/>
        </w:sdtPr>
        <w:sdtContent>
          <w:r w:rsidRPr="00350581">
            <w:rPr>
              <w:rFonts w:ascii="Arial" w:hAnsi="Arial" w:cs="Arial"/>
            </w:rPr>
            <w:fldChar w:fldCharType="begin"/>
          </w:r>
          <w:r w:rsidRPr="00350581">
            <w:rPr>
              <w:rFonts w:ascii="Arial" w:hAnsi="Arial" w:cs="Arial"/>
            </w:rPr>
            <w:instrText xml:space="preserve"> CITATION Cho183 \l 1033 </w:instrText>
          </w:r>
          <w:r w:rsidRPr="00350581">
            <w:rPr>
              <w:rFonts w:ascii="Arial" w:hAnsi="Arial" w:cs="Arial"/>
            </w:rPr>
            <w:fldChar w:fldCharType="separate"/>
          </w:r>
          <w:r w:rsidRPr="00350581">
            <w:rPr>
              <w:rFonts w:ascii="Arial" w:hAnsi="Arial" w:cs="Arial"/>
              <w:noProof/>
            </w:rPr>
            <w:t xml:space="preserve"> (Choi et al., 2018)</w:t>
          </w:r>
          <w:r w:rsidRPr="00350581">
            <w:rPr>
              <w:rFonts w:ascii="Arial" w:hAnsi="Arial" w:cs="Arial"/>
            </w:rPr>
            <w:fldChar w:fldCharType="end"/>
          </w:r>
        </w:sdtContent>
      </w:sdt>
      <w:r w:rsidRPr="00350581">
        <w:rPr>
          <w:rFonts w:ascii="Arial" w:hAnsi="Arial" w:cs="Arial"/>
        </w:rPr>
        <w:t xml:space="preserve">. John Deere invests upon Big Data Analytics for describing different processes of uncovering data patterns and trends in terms of correlating with large amounts of resources for processing data-informed decisions to assess current marketing trends. Different machine sensor data of the advanced agricultural machinery is a part of the concept of Big Data Analytics that provide different customer behaviour insights for John Deere to foster the competitive pricing network. Big Data Analytics is responsible for carrying out the process of clustering and regression which is a statistical approach of analysing the working feasibility of the advanced machinery introduced by John Deere to increase the efficiency of crop production </w:t>
      </w:r>
      <w:sdt>
        <w:sdtPr>
          <w:rPr>
            <w:rFonts w:ascii="Arial" w:hAnsi="Arial" w:cs="Arial"/>
          </w:rPr>
          <w:id w:val="-427587082"/>
          <w:citation/>
        </w:sdtPr>
        <w:sdtContent>
          <w:r w:rsidRPr="00350581">
            <w:rPr>
              <w:rFonts w:ascii="Arial" w:hAnsi="Arial" w:cs="Arial"/>
            </w:rPr>
            <w:fldChar w:fldCharType="begin"/>
          </w:r>
          <w:r w:rsidRPr="00350581">
            <w:rPr>
              <w:rFonts w:ascii="Arial" w:hAnsi="Arial" w:cs="Arial"/>
            </w:rPr>
            <w:instrText xml:space="preserve"> CITATION Gha191 \l 1033 </w:instrText>
          </w:r>
          <w:r w:rsidRPr="00350581">
            <w:rPr>
              <w:rFonts w:ascii="Arial" w:hAnsi="Arial" w:cs="Arial"/>
            </w:rPr>
            <w:fldChar w:fldCharType="separate"/>
          </w:r>
          <w:r w:rsidRPr="00350581">
            <w:rPr>
              <w:rFonts w:ascii="Arial" w:hAnsi="Arial" w:cs="Arial"/>
              <w:noProof/>
            </w:rPr>
            <w:t>(Ghani et al., 2019)</w:t>
          </w:r>
          <w:r w:rsidRPr="00350581">
            <w:rPr>
              <w:rFonts w:ascii="Arial" w:hAnsi="Arial" w:cs="Arial"/>
            </w:rPr>
            <w:fldChar w:fldCharType="end"/>
          </w:r>
        </w:sdtContent>
      </w:sdt>
      <w:r w:rsidRPr="00350581">
        <w:rPr>
          <w:rFonts w:ascii="Arial" w:hAnsi="Arial" w:cs="Arial"/>
        </w:rPr>
        <w:t xml:space="preserve">. The advantage of considering the different strategies of Big Data Analytics lies in receiving different goals of cost Optimisation for increasing the efficiency of working procedures of the advanced machinery to spread the quality services of John Deere among the targeted customers. Big Data Analytics is responsible for controlling the online reputation of the business and is beneficial for educating the employees about different analytical mechanisms to understand the acceptance rate of the products within the competitive market. The most disadvantageous factor of Big Data Analytics is culturing the data that are prone to security breach </w:t>
      </w:r>
      <w:proofErr w:type="gramStart"/>
      <w:r w:rsidRPr="00350581">
        <w:rPr>
          <w:rFonts w:ascii="Arial" w:hAnsi="Arial" w:cs="Arial"/>
        </w:rPr>
        <w:t>and also</w:t>
      </w:r>
      <w:proofErr w:type="gramEnd"/>
      <w:r w:rsidRPr="00350581">
        <w:rPr>
          <w:rFonts w:ascii="Arial" w:hAnsi="Arial" w:cs="Arial"/>
        </w:rPr>
        <w:t xml:space="preserve"> leaking valuable information for providing third party vendors to gather information about the unique business approaches carried by John Deere </w:t>
      </w:r>
      <w:sdt>
        <w:sdtPr>
          <w:rPr>
            <w:rFonts w:ascii="Arial" w:hAnsi="Arial" w:cs="Arial"/>
          </w:rPr>
          <w:id w:val="700827765"/>
          <w:citation/>
        </w:sdtPr>
        <w:sdtContent>
          <w:r w:rsidRPr="00350581">
            <w:rPr>
              <w:rFonts w:ascii="Arial" w:hAnsi="Arial" w:cs="Arial"/>
            </w:rPr>
            <w:fldChar w:fldCharType="begin"/>
          </w:r>
          <w:r w:rsidRPr="00350581">
            <w:rPr>
              <w:rFonts w:ascii="Arial" w:hAnsi="Arial" w:cs="Arial"/>
            </w:rPr>
            <w:instrText xml:space="preserve"> CITATION Zhu181 \l 1033 </w:instrText>
          </w:r>
          <w:r w:rsidRPr="00350581">
            <w:rPr>
              <w:rFonts w:ascii="Arial" w:hAnsi="Arial" w:cs="Arial"/>
            </w:rPr>
            <w:fldChar w:fldCharType="separate"/>
          </w:r>
          <w:r w:rsidRPr="00350581">
            <w:rPr>
              <w:rFonts w:ascii="Arial" w:hAnsi="Arial" w:cs="Arial"/>
              <w:noProof/>
            </w:rPr>
            <w:t>(Zhu et al., 2018)</w:t>
          </w:r>
          <w:r w:rsidRPr="00350581">
            <w:rPr>
              <w:rFonts w:ascii="Arial" w:hAnsi="Arial" w:cs="Arial"/>
            </w:rPr>
            <w:fldChar w:fldCharType="end"/>
          </w:r>
        </w:sdtContent>
      </w:sdt>
      <w:r w:rsidRPr="00350581">
        <w:rPr>
          <w:rFonts w:ascii="Arial" w:hAnsi="Arial" w:cs="Arial"/>
        </w:rPr>
        <w:t>. The challenging situation of Big Data Analytics is the presence of unstructured data that violates the principles of privacy and can be used for manufacturing customer records for providing fake reports about the acceptance rate of the advanced machinery. </w:t>
      </w:r>
    </w:p>
    <w:p w14:paraId="7AF98610" w14:textId="2837FA47" w:rsidR="00350581" w:rsidRDefault="00350581" w:rsidP="00350581">
      <w:pPr>
        <w:spacing w:line="360" w:lineRule="auto"/>
        <w:rPr>
          <w:rFonts w:ascii="Arial" w:hAnsi="Arial" w:cs="Arial"/>
        </w:rPr>
      </w:pPr>
      <w:r w:rsidRPr="00350581">
        <w:rPr>
          <w:rFonts w:ascii="Arial" w:hAnsi="Arial" w:cs="Arial"/>
        </w:rPr>
        <w:lastRenderedPageBreak/>
        <w:t xml:space="preserve">Internet of Things (IoT) is an important framework that creates opportunities for different smart devices to play an active role in improving the working feasibility of different machinery of John Deere. Implication of different cloud based smart devices aligned with SIS is a category of IoT platform that increases the monitoring feasibility of the working strategies of the machinery of John Deere to provide quality services for the potential customers. The advantage of using IoT devices in the operational segment of John Deere can be noted by means of improving the quality standards of the manufacturing procedure and spreading transparent information among the customers to enhance the loyalty factors. IoT devices are also responsible for providing opportunities of continuous development by linking with the different scopes of emerging technologies to provide the organisation suggestions about improving the digital marketing platforms </w:t>
      </w:r>
      <w:sdt>
        <w:sdtPr>
          <w:rPr>
            <w:rFonts w:ascii="Arial" w:hAnsi="Arial" w:cs="Arial"/>
          </w:rPr>
          <w:id w:val="62762073"/>
          <w:citation/>
        </w:sdtPr>
        <w:sdtContent>
          <w:r w:rsidRPr="00350581">
            <w:rPr>
              <w:rFonts w:ascii="Arial" w:hAnsi="Arial" w:cs="Arial"/>
            </w:rPr>
            <w:fldChar w:fldCharType="begin"/>
          </w:r>
          <w:r w:rsidRPr="00350581">
            <w:rPr>
              <w:rFonts w:ascii="Arial" w:hAnsi="Arial" w:cs="Arial"/>
            </w:rPr>
            <w:instrText xml:space="preserve"> CITATION Rev20 \l 1033 </w:instrText>
          </w:r>
          <w:r w:rsidRPr="00350581">
            <w:rPr>
              <w:rFonts w:ascii="Arial" w:hAnsi="Arial" w:cs="Arial"/>
            </w:rPr>
            <w:fldChar w:fldCharType="separate"/>
          </w:r>
          <w:r w:rsidRPr="00350581">
            <w:rPr>
              <w:rFonts w:ascii="Arial" w:hAnsi="Arial" w:cs="Arial"/>
              <w:noProof/>
            </w:rPr>
            <w:t>(Revathi et al., 2020)</w:t>
          </w:r>
          <w:r w:rsidRPr="00350581">
            <w:rPr>
              <w:rFonts w:ascii="Arial" w:hAnsi="Arial" w:cs="Arial"/>
            </w:rPr>
            <w:fldChar w:fldCharType="end"/>
          </w:r>
        </w:sdtContent>
      </w:sdt>
      <w:r w:rsidRPr="00350581">
        <w:rPr>
          <w:rFonts w:ascii="Arial" w:hAnsi="Arial" w:cs="Arial"/>
        </w:rPr>
        <w:t xml:space="preserve">. It is also responsible for accessing the </w:t>
      </w:r>
      <w:r w:rsidRPr="00350581">
        <w:rPr>
          <w:rFonts w:ascii="Arial" w:hAnsi="Arial" w:cs="Arial"/>
        </w:rPr>
        <w:t>cost-effective</w:t>
      </w:r>
      <w:r w:rsidRPr="00350581">
        <w:rPr>
          <w:rFonts w:ascii="Arial" w:hAnsi="Arial" w:cs="Arial"/>
        </w:rPr>
        <w:t xml:space="preserve"> operations and enhancing the marketing development strategies to improve the retention rate of the professionals within the business organisation with adequate knowledge of technological improvements. Cloud enabled IoT devices are responsible to increase business opportunities for John Deere to reduce human labour and improve the productivity strategies of the machinery to distribute quality products among the potential customers. The absence of adequate security protocols creates an advantage for cybercriminals to hack into different IoT devices which is the most challenging situation of patterning the privacy network of the data. It is a problematic situation for several smart devices to act normally in assessing different marketing opportunities for John Deere to carry sustainable business operations without focusing on the presence of advanced analytical techniques</w:t>
      </w:r>
      <w:sdt>
        <w:sdtPr>
          <w:rPr>
            <w:rFonts w:ascii="Arial" w:hAnsi="Arial" w:cs="Arial"/>
          </w:rPr>
          <w:id w:val="19600361"/>
          <w:citation/>
        </w:sdtPr>
        <w:sdtContent>
          <w:r w:rsidRPr="00350581">
            <w:rPr>
              <w:rFonts w:ascii="Arial" w:hAnsi="Arial" w:cs="Arial"/>
            </w:rPr>
            <w:fldChar w:fldCharType="begin"/>
          </w:r>
          <w:r w:rsidRPr="00350581">
            <w:rPr>
              <w:rFonts w:ascii="Arial" w:hAnsi="Arial" w:cs="Arial"/>
            </w:rPr>
            <w:instrText xml:space="preserve"> CITATION Meh18 \l 1033 </w:instrText>
          </w:r>
          <w:r w:rsidRPr="00350581">
            <w:rPr>
              <w:rFonts w:ascii="Arial" w:hAnsi="Arial" w:cs="Arial"/>
            </w:rPr>
            <w:fldChar w:fldCharType="separate"/>
          </w:r>
          <w:r w:rsidRPr="00350581">
            <w:rPr>
              <w:rFonts w:ascii="Arial" w:hAnsi="Arial" w:cs="Arial"/>
              <w:noProof/>
            </w:rPr>
            <w:t xml:space="preserve"> (Mehta &amp; Pandit, 2018)</w:t>
          </w:r>
          <w:r w:rsidRPr="00350581">
            <w:rPr>
              <w:rFonts w:ascii="Arial" w:hAnsi="Arial" w:cs="Arial"/>
            </w:rPr>
            <w:fldChar w:fldCharType="end"/>
          </w:r>
        </w:sdtContent>
      </w:sdt>
      <w:r w:rsidRPr="00350581">
        <w:rPr>
          <w:rFonts w:ascii="Arial" w:hAnsi="Arial" w:cs="Arial"/>
        </w:rPr>
        <w:t>. The complex compatibility feature of IoT devices restricted the smart devices to match with the changing features of technology and provide advanced working mechanisms for John Deere to develop high quality machinery. Development of a universal communication network without focusing on multiple channels of communication increases the development of mesh networking technology that hampered the fruitful mechanisms of accessing data from remote locations to improve the working strategies. IoT embedded devices create challenging situations in developing transparent communication network by increasing the growth of huge website traffic and hampering the smart working features with the integration of automatic operational devices</w:t>
      </w:r>
      <w:r>
        <w:rPr>
          <w:rFonts w:ascii="Arial" w:hAnsi="Arial" w:cs="Arial"/>
        </w:rPr>
        <w:t>.</w:t>
      </w:r>
    </w:p>
    <w:p w14:paraId="11CE9064" w14:textId="77777777" w:rsidR="00350581" w:rsidRPr="00350581" w:rsidRDefault="00350581" w:rsidP="00350581">
      <w:pPr>
        <w:pStyle w:val="Heading1"/>
      </w:pPr>
      <w:bookmarkStart w:id="10" w:name="_Toc77781265"/>
      <w:bookmarkStart w:id="11" w:name="_Toc77895623"/>
      <w:r w:rsidRPr="00350581">
        <w:t>Recommendations for John Deere to increase knowledge amid challenges of covid-19</w:t>
      </w:r>
      <w:bookmarkEnd w:id="10"/>
      <w:bookmarkEnd w:id="11"/>
    </w:p>
    <w:p w14:paraId="3C86148F" w14:textId="77777777" w:rsidR="00350581" w:rsidRPr="00350581" w:rsidRDefault="00350581" w:rsidP="00350581">
      <w:pPr>
        <w:spacing w:line="360" w:lineRule="auto"/>
        <w:rPr>
          <w:rFonts w:ascii="Arial" w:hAnsi="Arial" w:cs="Arial"/>
        </w:rPr>
      </w:pPr>
      <w:r w:rsidRPr="00350581">
        <w:rPr>
          <w:rFonts w:ascii="Arial" w:hAnsi="Arial" w:cs="Arial"/>
        </w:rPr>
        <w:t xml:space="preserve">The John Deere organisation is found to face different kinds of issues due to the outbreak of the Covid 19 pandemic. There are different restrictions initiated that lead to the rise of challenges for the John Deere organisation for which appropriate recommendations are </w:t>
      </w:r>
      <w:r w:rsidRPr="00350581">
        <w:rPr>
          <w:rFonts w:ascii="Arial" w:hAnsi="Arial" w:cs="Arial"/>
        </w:rPr>
        <w:lastRenderedPageBreak/>
        <w:t xml:space="preserve">essential to be implemented to deal with the situation via knowledge betterment of the people involved within the organisation. </w:t>
      </w:r>
    </w:p>
    <w:p w14:paraId="7ECF8FAE" w14:textId="75FB85E2" w:rsidR="00350581" w:rsidRPr="00350581" w:rsidRDefault="00350581" w:rsidP="00350581">
      <w:pPr>
        <w:spacing w:line="360" w:lineRule="auto"/>
        <w:rPr>
          <w:rFonts w:ascii="Arial" w:hAnsi="Arial" w:cs="Arial"/>
        </w:rPr>
      </w:pPr>
      <w:r w:rsidRPr="00350581">
        <w:rPr>
          <w:rFonts w:ascii="Arial" w:hAnsi="Arial" w:cs="Arial"/>
        </w:rPr>
        <w:t xml:space="preserve">The initial recommendation that John Deere will consider is upgrading the digital working strategies of the machinery with the emerging technology to execute the feasibility of the knowledge distribution factors despite the challenges of the businesses of John Deere. This will be beneficial for the company to assess the acceptance rate of the machinery in the market for improving the market analytics of identifying a dynamic supply chain network. The formation of the virtual working platforms for John Deere is an important recommendation that raises the opportunities of working in remote locations for the employees to consider security measures of the Covid-19 scenario. The organisation should take the feedback from the farmers since the machinery has been developed to make them satisfied. John Deere should focus on their opinion of </w:t>
      </w:r>
      <w:r w:rsidR="00CA1AC4" w:rsidRPr="00350581">
        <w:rPr>
          <w:rFonts w:ascii="Arial" w:hAnsi="Arial" w:cs="Arial"/>
        </w:rPr>
        <w:t>them,</w:t>
      </w:r>
      <w:r w:rsidRPr="00350581">
        <w:rPr>
          <w:rFonts w:ascii="Arial" w:hAnsi="Arial" w:cs="Arial"/>
        </w:rPr>
        <w:t xml:space="preserve"> and it would be very much beneficial for them to make a clear idea about their level of expectations from the company. The organisation should focus on making continuous improvements to not only stay competitive but also it has helped use the latest technologies according to the latest trend. It will help to increase the efficiency and the organisation can produce the latest machinery. </w:t>
      </w:r>
    </w:p>
    <w:p w14:paraId="7BC80F54" w14:textId="77777777" w:rsidR="00350581" w:rsidRPr="00350581" w:rsidRDefault="00350581" w:rsidP="00350581">
      <w:pPr>
        <w:spacing w:line="360" w:lineRule="auto"/>
        <w:rPr>
          <w:rFonts w:ascii="Arial" w:hAnsi="Arial" w:cs="Arial"/>
        </w:rPr>
      </w:pPr>
      <w:r w:rsidRPr="00350581">
        <w:rPr>
          <w:rFonts w:ascii="Arial" w:hAnsi="Arial" w:cs="Arial"/>
        </w:rPr>
        <w:t xml:space="preserve">The John Deere organisation should focus on the incorporation of the programs of training and development for the employees in terms of executing the operations of the organisation via the incorporation of the Information Systems. It is highly required to provide training to the employees since the organisation has used the latest machinery in terms of making the necessary decisions in terms of enhancing the level of efficiency corresponding to the establishment of agricultural machinery for producing crops in high rates of efficiency. The better levels of skills and knowledge regarding the operations and the advanced forms of technologies like CRM, Big Data and other technologies is essential to be developed </w:t>
      </w:r>
      <w:proofErr w:type="gramStart"/>
      <w:r w:rsidRPr="00350581">
        <w:rPr>
          <w:rFonts w:ascii="Arial" w:hAnsi="Arial" w:cs="Arial"/>
        </w:rPr>
        <w:t>in order to</w:t>
      </w:r>
      <w:proofErr w:type="gramEnd"/>
      <w:r w:rsidRPr="00350581">
        <w:rPr>
          <w:rFonts w:ascii="Arial" w:hAnsi="Arial" w:cs="Arial"/>
        </w:rPr>
        <w:t xml:space="preserve"> attain the best outcomes in the long run. As mentioned above, the practices of continuous improvement should also be incorporated by the organisation in this segment as well to maintain its competitive position and edge in the market among the competitors to execute all sorts of operations digitally and dealing with the restrictions issue due to the outbreak of the Covid 19 pandemic.  </w:t>
      </w:r>
    </w:p>
    <w:p w14:paraId="4500F2F1" w14:textId="77777777" w:rsidR="00350581" w:rsidRPr="00350581" w:rsidRDefault="00350581" w:rsidP="00350581">
      <w:pPr>
        <w:spacing w:line="360" w:lineRule="auto"/>
        <w:rPr>
          <w:rFonts w:ascii="Arial" w:hAnsi="Arial" w:cs="Arial"/>
        </w:rPr>
      </w:pPr>
      <w:r w:rsidRPr="00350581">
        <w:rPr>
          <w:rFonts w:ascii="Arial" w:hAnsi="Arial" w:cs="Arial"/>
        </w:rPr>
        <w:t>In addition, incorporation of different monitoring scopes, as well as application of learning, should be provided. Apart from that, a proper presentation of the virtual platform is required. It will be very much effective in this pandemic where the people can continue their work from home. John Deere has recruited the latest employees in the company.</w:t>
      </w:r>
    </w:p>
    <w:p w14:paraId="45749D4C" w14:textId="77777777" w:rsidR="00350581" w:rsidRDefault="00350581" w:rsidP="00350581">
      <w:bookmarkStart w:id="12" w:name="_Toc77781266"/>
    </w:p>
    <w:p w14:paraId="50838F2A" w14:textId="77777777" w:rsidR="00350581" w:rsidRDefault="00350581" w:rsidP="00350581"/>
    <w:p w14:paraId="5074D0E8" w14:textId="4D4C355F" w:rsidR="00350581" w:rsidRDefault="00350581" w:rsidP="00350581">
      <w:pPr>
        <w:pStyle w:val="Heading1"/>
      </w:pPr>
      <w:bookmarkStart w:id="13" w:name="_Toc77895624"/>
      <w:r w:rsidRPr="00350581">
        <w:lastRenderedPageBreak/>
        <w:t>Conclusion</w:t>
      </w:r>
      <w:bookmarkEnd w:id="12"/>
      <w:bookmarkEnd w:id="13"/>
    </w:p>
    <w:p w14:paraId="7FA86A87" w14:textId="77777777" w:rsidR="00CA1AC4" w:rsidRPr="00CA1AC4" w:rsidRDefault="00CA1AC4" w:rsidP="00CA1AC4">
      <w:pPr>
        <w:rPr>
          <w:lang w:val="en-IN"/>
        </w:rPr>
      </w:pPr>
    </w:p>
    <w:p w14:paraId="2C7F2774" w14:textId="62180FC7" w:rsidR="00350581" w:rsidRDefault="00350581" w:rsidP="00350581">
      <w:pPr>
        <w:spacing w:line="360" w:lineRule="auto"/>
        <w:rPr>
          <w:rFonts w:ascii="Arial" w:hAnsi="Arial" w:cs="Arial"/>
        </w:rPr>
      </w:pPr>
      <w:r w:rsidRPr="00350581">
        <w:rPr>
          <w:rFonts w:ascii="Arial" w:hAnsi="Arial" w:cs="Arial"/>
        </w:rPr>
        <w:t xml:space="preserve">In a nutshell, the presence of Strategic Information System (SIS) favoured John Deere to make a landmark in the competitive market of Agricultural industry by developing smart agricultural machinery to improve the efficiency of crop production. The information system was beneficial for accessing different data which played an important role in understanding the importance of using </w:t>
      </w:r>
      <w:r w:rsidRPr="00350581">
        <w:rPr>
          <w:rFonts w:ascii="Arial" w:hAnsi="Arial" w:cs="Arial"/>
        </w:rPr>
        <w:t>sensor-based</w:t>
      </w:r>
      <w:r w:rsidRPr="00350581">
        <w:rPr>
          <w:rFonts w:ascii="Arial" w:hAnsi="Arial" w:cs="Arial"/>
        </w:rPr>
        <w:t xml:space="preserve"> machinery. CRM systems and the usage of information systems in assessing the present market scenario help John Deere to gain competitive advantage with the scopes of improving working mechanisms. Big Data Analytics and IoT devices are beneficial for the organisation to manage the streamline flow of knowledge about different technological factors among the employees. </w:t>
      </w:r>
    </w:p>
    <w:p w14:paraId="5022371C" w14:textId="4BA903A4" w:rsidR="00350581" w:rsidRDefault="00350581" w:rsidP="00350581">
      <w:pPr>
        <w:spacing w:line="360" w:lineRule="auto"/>
        <w:rPr>
          <w:rFonts w:ascii="Arial" w:hAnsi="Arial" w:cs="Arial"/>
        </w:rPr>
      </w:pPr>
    </w:p>
    <w:p w14:paraId="2DFD7595" w14:textId="6F94A826" w:rsidR="00350581" w:rsidRDefault="00350581" w:rsidP="00350581">
      <w:pPr>
        <w:spacing w:line="360" w:lineRule="auto"/>
        <w:rPr>
          <w:rFonts w:ascii="Arial" w:hAnsi="Arial" w:cs="Arial"/>
        </w:rPr>
      </w:pPr>
    </w:p>
    <w:p w14:paraId="35039D89" w14:textId="66BF619D" w:rsidR="00350581" w:rsidRDefault="00350581" w:rsidP="00350581">
      <w:pPr>
        <w:spacing w:line="360" w:lineRule="auto"/>
        <w:rPr>
          <w:rFonts w:ascii="Arial" w:hAnsi="Arial" w:cs="Arial"/>
        </w:rPr>
      </w:pPr>
    </w:p>
    <w:p w14:paraId="5710C3DD" w14:textId="3936CA7B" w:rsidR="00350581" w:rsidRDefault="00350581" w:rsidP="00350581">
      <w:pPr>
        <w:spacing w:line="360" w:lineRule="auto"/>
        <w:rPr>
          <w:rFonts w:ascii="Arial" w:hAnsi="Arial" w:cs="Arial"/>
        </w:rPr>
      </w:pPr>
    </w:p>
    <w:p w14:paraId="06029852" w14:textId="2C9A27C7" w:rsidR="00350581" w:rsidRDefault="00350581" w:rsidP="00350581">
      <w:pPr>
        <w:spacing w:line="360" w:lineRule="auto"/>
        <w:rPr>
          <w:rFonts w:ascii="Arial" w:hAnsi="Arial" w:cs="Arial"/>
        </w:rPr>
      </w:pPr>
    </w:p>
    <w:p w14:paraId="30F4DAA8" w14:textId="3C751EF2" w:rsidR="00350581" w:rsidRDefault="00350581" w:rsidP="00350581">
      <w:pPr>
        <w:spacing w:line="360" w:lineRule="auto"/>
        <w:rPr>
          <w:rFonts w:ascii="Arial" w:hAnsi="Arial" w:cs="Arial"/>
        </w:rPr>
      </w:pPr>
    </w:p>
    <w:p w14:paraId="7431016D" w14:textId="1710B8CC" w:rsidR="00350581" w:rsidRDefault="00350581" w:rsidP="00350581">
      <w:pPr>
        <w:spacing w:line="360" w:lineRule="auto"/>
        <w:rPr>
          <w:rFonts w:ascii="Arial" w:hAnsi="Arial" w:cs="Arial"/>
        </w:rPr>
      </w:pPr>
    </w:p>
    <w:p w14:paraId="778E29DF" w14:textId="23E93FF5" w:rsidR="00350581" w:rsidRDefault="00350581" w:rsidP="00350581">
      <w:pPr>
        <w:spacing w:line="360" w:lineRule="auto"/>
        <w:rPr>
          <w:rFonts w:ascii="Arial" w:hAnsi="Arial" w:cs="Arial"/>
        </w:rPr>
      </w:pPr>
    </w:p>
    <w:p w14:paraId="46475BDE" w14:textId="3A9C2087" w:rsidR="00350581" w:rsidRDefault="00350581" w:rsidP="00350581">
      <w:pPr>
        <w:spacing w:line="360" w:lineRule="auto"/>
        <w:rPr>
          <w:rFonts w:ascii="Arial" w:hAnsi="Arial" w:cs="Arial"/>
        </w:rPr>
      </w:pPr>
    </w:p>
    <w:p w14:paraId="12989C75" w14:textId="03B6FDF0" w:rsidR="00350581" w:rsidRDefault="00350581" w:rsidP="00350581">
      <w:pPr>
        <w:spacing w:line="360" w:lineRule="auto"/>
        <w:rPr>
          <w:rFonts w:ascii="Arial" w:hAnsi="Arial" w:cs="Arial"/>
        </w:rPr>
      </w:pPr>
    </w:p>
    <w:p w14:paraId="1E3893F7" w14:textId="7B9131E9" w:rsidR="00350581" w:rsidRDefault="00350581" w:rsidP="00350581">
      <w:pPr>
        <w:spacing w:line="360" w:lineRule="auto"/>
        <w:rPr>
          <w:rFonts w:ascii="Arial" w:hAnsi="Arial" w:cs="Arial"/>
        </w:rPr>
      </w:pPr>
    </w:p>
    <w:p w14:paraId="0C34A6EB" w14:textId="5AF42ECE" w:rsidR="00350581" w:rsidRDefault="00350581" w:rsidP="00350581">
      <w:pPr>
        <w:spacing w:line="360" w:lineRule="auto"/>
        <w:rPr>
          <w:rFonts w:ascii="Arial" w:hAnsi="Arial" w:cs="Arial"/>
        </w:rPr>
      </w:pPr>
    </w:p>
    <w:p w14:paraId="64B47FD5" w14:textId="7B98F6E7" w:rsidR="00350581" w:rsidRDefault="00350581" w:rsidP="00350581">
      <w:pPr>
        <w:spacing w:line="360" w:lineRule="auto"/>
        <w:rPr>
          <w:rFonts w:ascii="Arial" w:hAnsi="Arial" w:cs="Arial"/>
        </w:rPr>
      </w:pPr>
    </w:p>
    <w:p w14:paraId="3644E4AB" w14:textId="0C054B91" w:rsidR="00350581" w:rsidRDefault="00350581" w:rsidP="00350581">
      <w:pPr>
        <w:spacing w:line="360" w:lineRule="auto"/>
        <w:rPr>
          <w:rFonts w:ascii="Arial" w:hAnsi="Arial" w:cs="Arial"/>
        </w:rPr>
      </w:pPr>
    </w:p>
    <w:p w14:paraId="4230AC2D" w14:textId="604A2485" w:rsidR="00350581" w:rsidRDefault="00350581" w:rsidP="00350581">
      <w:pPr>
        <w:spacing w:line="360" w:lineRule="auto"/>
        <w:rPr>
          <w:rFonts w:ascii="Arial" w:hAnsi="Arial" w:cs="Arial"/>
        </w:rPr>
      </w:pPr>
    </w:p>
    <w:p w14:paraId="1767EAEB" w14:textId="08AC02BB" w:rsidR="00350581" w:rsidRDefault="00350581" w:rsidP="00350581">
      <w:pPr>
        <w:spacing w:line="360" w:lineRule="auto"/>
        <w:rPr>
          <w:rFonts w:ascii="Arial" w:hAnsi="Arial" w:cs="Arial"/>
        </w:rPr>
      </w:pPr>
    </w:p>
    <w:p w14:paraId="49F16CBE" w14:textId="4DE58053" w:rsidR="00350581" w:rsidRDefault="00350581" w:rsidP="00350581">
      <w:pPr>
        <w:spacing w:line="360" w:lineRule="auto"/>
        <w:rPr>
          <w:rFonts w:ascii="Arial" w:hAnsi="Arial" w:cs="Arial"/>
        </w:rPr>
      </w:pPr>
    </w:p>
    <w:p w14:paraId="7878DF0B" w14:textId="5011A29B" w:rsidR="00350581" w:rsidRDefault="00350581" w:rsidP="00350581">
      <w:pPr>
        <w:spacing w:line="360" w:lineRule="auto"/>
        <w:rPr>
          <w:rFonts w:ascii="Arial" w:hAnsi="Arial" w:cs="Arial"/>
        </w:rPr>
      </w:pPr>
    </w:p>
    <w:p w14:paraId="4F97E6A7" w14:textId="1036289A" w:rsidR="00350581" w:rsidRDefault="00CA1AC4" w:rsidP="00CA1AC4">
      <w:pPr>
        <w:pStyle w:val="Heading1"/>
      </w:pPr>
      <w:bookmarkStart w:id="14" w:name="_Toc77895625"/>
      <w:r>
        <w:lastRenderedPageBreak/>
        <w:t>REFERENCES:</w:t>
      </w:r>
      <w:bookmarkEnd w:id="14"/>
    </w:p>
    <w:sdt>
      <w:sdtPr>
        <w:rPr>
          <w:lang w:val="en-GB"/>
        </w:rPr>
        <w:id w:val="111145805"/>
        <w:bibliography/>
      </w:sdtPr>
      <w:sdtEndPr>
        <w:rPr>
          <w:rFonts w:asciiTheme="minorHAnsi" w:hAnsiTheme="minorHAnsi"/>
        </w:rPr>
      </w:sdtEndPr>
      <w:sdtContent>
        <w:p w14:paraId="5A272995" w14:textId="77777777" w:rsidR="00CA1AC4" w:rsidRPr="00F94986" w:rsidRDefault="00CA1AC4" w:rsidP="00CA1AC4">
          <w:pPr>
            <w:pStyle w:val="Bibliography"/>
            <w:rPr>
              <w:noProof/>
            </w:rPr>
          </w:pPr>
          <w:r w:rsidRPr="00F94986">
            <w:rPr>
              <w:lang w:val="en-GB"/>
            </w:rPr>
            <w:fldChar w:fldCharType="begin"/>
          </w:r>
          <w:r w:rsidRPr="00F94986">
            <w:rPr>
              <w:lang w:val="en-GB"/>
            </w:rPr>
            <w:instrText xml:space="preserve"> BIBLIOGRAPHY </w:instrText>
          </w:r>
          <w:r w:rsidRPr="00F94986">
            <w:rPr>
              <w:lang w:val="en-GB"/>
            </w:rPr>
            <w:fldChar w:fldCharType="separate"/>
          </w:r>
          <w:r w:rsidRPr="00F94986">
            <w:rPr>
              <w:noProof/>
            </w:rPr>
            <w:t xml:space="preserve">Anshari, M. &amp; Lim, S.A., 2017. E-government with big data enabled through smartphone for public services: Possibilities and challenges. </w:t>
          </w:r>
          <w:r w:rsidRPr="00F94986">
            <w:rPr>
              <w:i/>
              <w:iCs/>
              <w:noProof/>
            </w:rPr>
            <w:t>International Journal of Public Administration</w:t>
          </w:r>
          <w:r w:rsidRPr="00F94986">
            <w:rPr>
              <w:noProof/>
            </w:rPr>
            <w:t>, 40(13), pp.1143-58.</w:t>
          </w:r>
        </w:p>
        <w:p w14:paraId="2B730D80" w14:textId="77777777" w:rsidR="00CA1AC4" w:rsidRPr="00F94986" w:rsidRDefault="00CA1AC4" w:rsidP="00CA1AC4">
          <w:pPr>
            <w:pStyle w:val="Bibliography"/>
            <w:rPr>
              <w:noProof/>
            </w:rPr>
          </w:pPr>
          <w:r w:rsidRPr="00F94986">
            <w:rPr>
              <w:noProof/>
            </w:rPr>
            <w:t xml:space="preserve">Chae, B.K., 2016. Big data and IT-enabled services: ecosystem and coevolution. </w:t>
          </w:r>
          <w:r w:rsidRPr="00F94986">
            <w:rPr>
              <w:i/>
              <w:iCs/>
              <w:noProof/>
            </w:rPr>
            <w:t>It Professional</w:t>
          </w:r>
          <w:r w:rsidRPr="00F94986">
            <w:rPr>
              <w:noProof/>
            </w:rPr>
            <w:t>, 17(2), pp.20-25.</w:t>
          </w:r>
        </w:p>
        <w:p w14:paraId="77D9AF34" w14:textId="77777777" w:rsidR="00CA1AC4" w:rsidRPr="00F94986" w:rsidRDefault="00CA1AC4" w:rsidP="00CA1AC4">
          <w:pPr>
            <w:pStyle w:val="Bibliography"/>
            <w:rPr>
              <w:noProof/>
            </w:rPr>
          </w:pPr>
          <w:r w:rsidRPr="00F94986">
            <w:rPr>
              <w:noProof/>
            </w:rPr>
            <w:t xml:space="preserve">Choi, T.M., Wallace, S.W. &amp; Wang, Y., 2018. Big data analytics in operations management. </w:t>
          </w:r>
          <w:r w:rsidRPr="00F94986">
            <w:rPr>
              <w:i/>
              <w:iCs/>
              <w:noProof/>
            </w:rPr>
            <w:t>Production and Operations Management</w:t>
          </w:r>
          <w:r w:rsidRPr="00F94986">
            <w:rPr>
              <w:noProof/>
            </w:rPr>
            <w:t>, 27(10), pp.1868-83.</w:t>
          </w:r>
        </w:p>
        <w:p w14:paraId="75235792" w14:textId="77777777" w:rsidR="00CA1AC4" w:rsidRPr="00F94986" w:rsidRDefault="00CA1AC4" w:rsidP="00CA1AC4">
          <w:pPr>
            <w:pStyle w:val="Bibliography"/>
            <w:rPr>
              <w:noProof/>
            </w:rPr>
          </w:pPr>
          <w:r w:rsidRPr="00F94986">
            <w:rPr>
              <w:noProof/>
            </w:rPr>
            <w:t xml:space="preserve">deere, 2021. </w:t>
          </w:r>
          <w:r w:rsidRPr="00F94986">
            <w:rPr>
              <w:i/>
              <w:iCs/>
              <w:noProof/>
            </w:rPr>
            <w:t>John Deere</w:t>
          </w:r>
          <w:r w:rsidRPr="00F94986">
            <w:rPr>
              <w:noProof/>
            </w:rPr>
            <w:t xml:space="preserve">. [Online] Available at: </w:t>
          </w:r>
          <w:hyperlink r:id="rId6" w:history="1">
            <w:r w:rsidRPr="00F94986">
              <w:rPr>
                <w:rStyle w:val="Hyperlink"/>
                <w:noProof/>
              </w:rPr>
              <w:t>https://www.deere.com/en/our-company/</w:t>
            </w:r>
          </w:hyperlink>
          <w:r w:rsidRPr="00F94986">
            <w:rPr>
              <w:noProof/>
            </w:rPr>
            <w:t xml:space="preserve"> [Accessed 2021].</w:t>
          </w:r>
        </w:p>
        <w:p w14:paraId="67E37BA4" w14:textId="77777777" w:rsidR="00CA1AC4" w:rsidRPr="00F94986" w:rsidRDefault="00CA1AC4" w:rsidP="00CA1AC4">
          <w:pPr>
            <w:pStyle w:val="Bibliography"/>
            <w:rPr>
              <w:noProof/>
            </w:rPr>
          </w:pPr>
          <w:r w:rsidRPr="00F94986">
            <w:rPr>
              <w:noProof/>
            </w:rPr>
            <w:t xml:space="preserve">Faryadi, S., Davoodi, M. &amp; Mohammadpour Velni, J., 2019. Autonomous real-time monitoring of crops in controlled environment agriculture. In </w:t>
          </w:r>
          <w:r w:rsidRPr="00F94986">
            <w:rPr>
              <w:i/>
              <w:iCs/>
              <w:noProof/>
            </w:rPr>
            <w:t>Dynamic Systems and Control Conference</w:t>
          </w:r>
          <w:r w:rsidRPr="00F94986">
            <w:rPr>
              <w:noProof/>
            </w:rPr>
            <w:t>., 2019. American Society of Mechanical Engineers.</w:t>
          </w:r>
        </w:p>
        <w:p w14:paraId="1D0B294F" w14:textId="77777777" w:rsidR="00CA1AC4" w:rsidRPr="00F94986" w:rsidRDefault="00CA1AC4" w:rsidP="00CA1AC4">
          <w:pPr>
            <w:pStyle w:val="Bibliography"/>
            <w:rPr>
              <w:noProof/>
            </w:rPr>
          </w:pPr>
          <w:r w:rsidRPr="00F94986">
            <w:rPr>
              <w:noProof/>
            </w:rPr>
            <w:t xml:space="preserve">Fennimore, S.A. &amp; Tourte, L., 2019. Regulatory burdens on development of automated weeding machines and herbicides are different. </w:t>
          </w:r>
          <w:r w:rsidRPr="00F94986">
            <w:rPr>
              <w:i/>
              <w:iCs/>
              <w:noProof/>
            </w:rPr>
            <w:t>Outlooks on Pest Management</w:t>
          </w:r>
          <w:r w:rsidRPr="00F94986">
            <w:rPr>
              <w:noProof/>
            </w:rPr>
            <w:t>, 30(4), pp.147-51.</w:t>
          </w:r>
        </w:p>
        <w:p w14:paraId="503C704C" w14:textId="7AB1AEEE" w:rsidR="00CA1AC4" w:rsidRPr="00F94986" w:rsidRDefault="00CA1AC4" w:rsidP="00CA1AC4">
          <w:pPr>
            <w:pStyle w:val="Bibliography"/>
            <w:rPr>
              <w:noProof/>
            </w:rPr>
          </w:pPr>
          <w:r w:rsidRPr="00F94986">
            <w:rPr>
              <w:noProof/>
            </w:rPr>
            <w:t xml:space="preserve">Ghani, N.A., Hamid, S., Hashem, I.A.T. &amp; Ahmed, E., 2019. Social media big data analytics: A survey. </w:t>
          </w:r>
          <w:r w:rsidRPr="00F94986">
            <w:rPr>
              <w:i/>
              <w:iCs/>
              <w:noProof/>
            </w:rPr>
            <w:t>Computers in Human Behavior</w:t>
          </w:r>
          <w:r w:rsidRPr="00F94986">
            <w:rPr>
              <w:noProof/>
            </w:rPr>
            <w:t>, 101, pp.417-28.</w:t>
          </w:r>
          <w:r w:rsidR="00EF7D20">
            <w:rPr>
              <w:noProof/>
            </w:rPr>
            <w:t>`</w:t>
          </w:r>
        </w:p>
        <w:p w14:paraId="39AD0115" w14:textId="77777777" w:rsidR="00CA1AC4" w:rsidRPr="00F94986" w:rsidRDefault="00CA1AC4" w:rsidP="00CA1AC4">
          <w:pPr>
            <w:pStyle w:val="Bibliography"/>
            <w:rPr>
              <w:noProof/>
            </w:rPr>
          </w:pPr>
          <w:r w:rsidRPr="00F94986">
            <w:rPr>
              <w:noProof/>
            </w:rPr>
            <w:t xml:space="preserve">Hicks, N.R., 2017. </w:t>
          </w:r>
          <w:r w:rsidRPr="00F94986">
            <w:rPr>
              <w:i/>
              <w:iCs/>
              <w:noProof/>
            </w:rPr>
            <w:t>Customer relationship management in the e-retailing environment</w:t>
          </w:r>
          <w:r w:rsidRPr="00F94986">
            <w:rPr>
              <w:noProof/>
            </w:rPr>
            <w:t>. Routledge.</w:t>
          </w:r>
        </w:p>
        <w:p w14:paraId="3D0F4491" w14:textId="77777777" w:rsidR="00CA1AC4" w:rsidRPr="00F94986" w:rsidRDefault="00CA1AC4" w:rsidP="00CA1AC4">
          <w:pPr>
            <w:pStyle w:val="Bibliography"/>
            <w:rPr>
              <w:noProof/>
            </w:rPr>
          </w:pPr>
          <w:r w:rsidRPr="00F94986">
            <w:rPr>
              <w:noProof/>
            </w:rPr>
            <w:t xml:space="preserve">Kajol, R. &amp; Akshay, K.K., 2018. Automated agricultural field analysis and monitoring system using IoT.. </w:t>
          </w:r>
          <w:r w:rsidRPr="00F94986">
            <w:rPr>
              <w:i/>
              <w:iCs/>
              <w:noProof/>
            </w:rPr>
            <w:t>International Journal of Information Engineering and Electronic Business</w:t>
          </w:r>
          <w:r w:rsidRPr="00F94986">
            <w:rPr>
              <w:noProof/>
            </w:rPr>
            <w:t>, 10(2), p.17.</w:t>
          </w:r>
        </w:p>
        <w:p w14:paraId="0DC64286" w14:textId="77777777" w:rsidR="00CA1AC4" w:rsidRPr="00F94986" w:rsidRDefault="00CA1AC4" w:rsidP="00CA1AC4">
          <w:pPr>
            <w:pStyle w:val="Bibliography"/>
            <w:rPr>
              <w:noProof/>
            </w:rPr>
          </w:pPr>
          <w:r w:rsidRPr="00F94986">
            <w:rPr>
              <w:noProof/>
            </w:rPr>
            <w:t xml:space="preserve">Koop, G., 2016. </w:t>
          </w:r>
          <w:r w:rsidRPr="00F94986">
            <w:rPr>
              <w:i/>
              <w:iCs/>
              <w:noProof/>
            </w:rPr>
            <w:t>Analysis of financial data</w:t>
          </w:r>
          <w:r w:rsidRPr="00F94986">
            <w:rPr>
              <w:noProof/>
            </w:rPr>
            <w:t>. John Wiley &amp; Sons.</w:t>
          </w:r>
        </w:p>
        <w:p w14:paraId="09F2CBFA" w14:textId="77777777" w:rsidR="00CA1AC4" w:rsidRPr="00F94986" w:rsidRDefault="00CA1AC4" w:rsidP="00CA1AC4">
          <w:pPr>
            <w:pStyle w:val="Bibliography"/>
            <w:rPr>
              <w:noProof/>
            </w:rPr>
          </w:pPr>
          <w:r w:rsidRPr="00F94986">
            <w:rPr>
              <w:noProof/>
            </w:rPr>
            <w:t xml:space="preserve">Krasov, A., Vitkova, L. &amp; Pestov, I., 2019. Behavioral analysis of resource allocation systems in cloud infrastructure. In </w:t>
          </w:r>
          <w:r w:rsidRPr="00F94986">
            <w:rPr>
              <w:i/>
              <w:iCs/>
              <w:noProof/>
            </w:rPr>
            <w:t>International Russian Automation Conference</w:t>
          </w:r>
          <w:r w:rsidRPr="00F94986">
            <w:rPr>
              <w:noProof/>
            </w:rPr>
            <w:t>., 2019. IEEE.</w:t>
          </w:r>
        </w:p>
        <w:p w14:paraId="4287D943" w14:textId="77777777" w:rsidR="00CA1AC4" w:rsidRPr="00F94986" w:rsidRDefault="00CA1AC4" w:rsidP="00CA1AC4">
          <w:pPr>
            <w:pStyle w:val="Bibliography"/>
            <w:rPr>
              <w:noProof/>
            </w:rPr>
          </w:pPr>
          <w:r w:rsidRPr="00F94986">
            <w:rPr>
              <w:noProof/>
            </w:rPr>
            <w:t xml:space="preserve">Lassar, W.M., Lassar, S.S. &amp; Rauseo, N.A., 2018. Developing a CRM strategy in your firm. </w:t>
          </w:r>
          <w:r w:rsidRPr="00F94986">
            <w:rPr>
              <w:i/>
              <w:iCs/>
              <w:noProof/>
            </w:rPr>
            <w:t>Journal of Accountancy</w:t>
          </w:r>
          <w:r w:rsidRPr="00F94986">
            <w:rPr>
              <w:noProof/>
            </w:rPr>
            <w:t>, 206(2), p.68.</w:t>
          </w:r>
        </w:p>
        <w:p w14:paraId="70A6B5F4" w14:textId="77777777" w:rsidR="00CA1AC4" w:rsidRPr="00F94986" w:rsidRDefault="00CA1AC4" w:rsidP="00CA1AC4">
          <w:pPr>
            <w:pStyle w:val="Bibliography"/>
            <w:rPr>
              <w:noProof/>
            </w:rPr>
          </w:pPr>
          <w:r w:rsidRPr="00F94986">
            <w:rPr>
              <w:noProof/>
            </w:rPr>
            <w:t xml:space="preserve">McCarthy, D. &amp; Dayal, U., 2019. The architecture of an active database management system. </w:t>
          </w:r>
          <w:r w:rsidRPr="00F94986">
            <w:rPr>
              <w:i/>
              <w:iCs/>
              <w:noProof/>
            </w:rPr>
            <w:t>ACM Sigmod Record</w:t>
          </w:r>
          <w:r w:rsidRPr="00F94986">
            <w:rPr>
              <w:noProof/>
            </w:rPr>
            <w:t>, 18(2), pp.215-24.</w:t>
          </w:r>
        </w:p>
        <w:p w14:paraId="469F50F2" w14:textId="77777777" w:rsidR="00CA1AC4" w:rsidRPr="00F94986" w:rsidRDefault="00CA1AC4" w:rsidP="00CA1AC4">
          <w:pPr>
            <w:pStyle w:val="Bibliography"/>
            <w:rPr>
              <w:noProof/>
            </w:rPr>
          </w:pPr>
          <w:r w:rsidRPr="00F94986">
            <w:rPr>
              <w:noProof/>
            </w:rPr>
            <w:lastRenderedPageBreak/>
            <w:t xml:space="preserve">Mehta, N. &amp; Pandit, A., 2018. Concurrence of big data analytics and healthcare: A systematic review.. </w:t>
          </w:r>
          <w:r w:rsidRPr="00F94986">
            <w:rPr>
              <w:i/>
              <w:iCs/>
              <w:noProof/>
            </w:rPr>
            <w:t>International journal of medical informatics</w:t>
          </w:r>
          <w:r w:rsidRPr="00F94986">
            <w:rPr>
              <w:noProof/>
            </w:rPr>
            <w:t>, 114, pp.57-65.</w:t>
          </w:r>
        </w:p>
        <w:p w14:paraId="68F11EC4" w14:textId="77777777" w:rsidR="00CA1AC4" w:rsidRPr="00F94986" w:rsidRDefault="00CA1AC4" w:rsidP="00CA1AC4">
          <w:pPr>
            <w:pStyle w:val="Bibliography"/>
            <w:rPr>
              <w:noProof/>
            </w:rPr>
          </w:pPr>
          <w:r w:rsidRPr="00F94986">
            <w:rPr>
              <w:noProof/>
            </w:rPr>
            <w:t xml:space="preserve">Mellor, A., 2018. Design, development and implementation of a CRM program. </w:t>
          </w:r>
          <w:r w:rsidRPr="00F94986">
            <w:rPr>
              <w:i/>
              <w:iCs/>
              <w:noProof/>
            </w:rPr>
            <w:t>Aviation instruction and training</w:t>
          </w:r>
          <w:r w:rsidRPr="00F94986">
            <w:rPr>
              <w:noProof/>
            </w:rPr>
            <w:t>, 16(8), pp.368-84.</w:t>
          </w:r>
        </w:p>
        <w:p w14:paraId="053630A7" w14:textId="77777777" w:rsidR="00CA1AC4" w:rsidRPr="00F94986" w:rsidRDefault="00CA1AC4" w:rsidP="00CA1AC4">
          <w:pPr>
            <w:pStyle w:val="Bibliography"/>
            <w:rPr>
              <w:noProof/>
            </w:rPr>
          </w:pPr>
          <w:r w:rsidRPr="00F94986">
            <w:rPr>
              <w:noProof/>
            </w:rPr>
            <w:t xml:space="preserve">Nguyen, T.H., Sherif, J.S. &amp; Newby, M., 2018. Strategies for successful CRM implementation. </w:t>
          </w:r>
          <w:r w:rsidRPr="00F94986">
            <w:rPr>
              <w:i/>
              <w:iCs/>
              <w:noProof/>
            </w:rPr>
            <w:t>Information Management &amp; Computer Security.</w:t>
          </w:r>
          <w:r w:rsidRPr="00F94986">
            <w:rPr>
              <w:noProof/>
            </w:rPr>
            <w:t>, 23(10), pp.125-226.</w:t>
          </w:r>
        </w:p>
        <w:p w14:paraId="0AF53C48" w14:textId="77777777" w:rsidR="00CA1AC4" w:rsidRPr="00F94986" w:rsidRDefault="00CA1AC4" w:rsidP="00CA1AC4">
          <w:pPr>
            <w:pStyle w:val="Bibliography"/>
            <w:rPr>
              <w:noProof/>
            </w:rPr>
          </w:pPr>
          <w:r w:rsidRPr="00F94986">
            <w:rPr>
              <w:noProof/>
            </w:rPr>
            <w:t xml:space="preserve">Payne, A., 2018. </w:t>
          </w:r>
          <w:r w:rsidRPr="00F94986">
            <w:rPr>
              <w:i/>
              <w:iCs/>
              <w:noProof/>
            </w:rPr>
            <w:t>Handbook of CRM.</w:t>
          </w:r>
          <w:r w:rsidRPr="00F94986">
            <w:rPr>
              <w:noProof/>
            </w:rPr>
            <w:t xml:space="preserve"> Routledge.</w:t>
          </w:r>
        </w:p>
        <w:p w14:paraId="7D163FD0" w14:textId="77777777" w:rsidR="00CA1AC4" w:rsidRPr="00F94986" w:rsidRDefault="00CA1AC4" w:rsidP="00CA1AC4">
          <w:pPr>
            <w:pStyle w:val="Bibliography"/>
            <w:rPr>
              <w:noProof/>
            </w:rPr>
          </w:pPr>
          <w:r w:rsidRPr="00F94986">
            <w:rPr>
              <w:noProof/>
            </w:rPr>
            <w:t xml:space="preserve">Revathi, R., Suganya, M. &amp; NR, G.M., 2020. IoT based Cloud Integrated Smart Classroom for smart and a sustainable Campus. </w:t>
          </w:r>
          <w:r w:rsidRPr="00F94986">
            <w:rPr>
              <w:i/>
              <w:iCs/>
              <w:noProof/>
            </w:rPr>
            <w:t>Procedia Computer Science</w:t>
          </w:r>
          <w:r w:rsidRPr="00F94986">
            <w:rPr>
              <w:noProof/>
            </w:rPr>
            <w:t>, 172, pp.77-81.</w:t>
          </w:r>
        </w:p>
        <w:p w14:paraId="599B0E77" w14:textId="77777777" w:rsidR="00CA1AC4" w:rsidRPr="00F94986" w:rsidRDefault="00CA1AC4" w:rsidP="00CA1AC4">
          <w:pPr>
            <w:pStyle w:val="Bibliography"/>
            <w:rPr>
              <w:noProof/>
            </w:rPr>
          </w:pPr>
          <w:r w:rsidRPr="00F94986">
            <w:rPr>
              <w:noProof/>
            </w:rPr>
            <w:t xml:space="preserve">Wang, Y.J., Capon, N., Wang, V.L. &amp; Guo, C., 2018. Building industrial brand equity on resource advantage. </w:t>
          </w:r>
          <w:r w:rsidRPr="00F94986">
            <w:rPr>
              <w:i/>
              <w:iCs/>
              <w:noProof/>
            </w:rPr>
            <w:t>Industrial Marketing Management</w:t>
          </w:r>
          <w:r w:rsidRPr="00F94986">
            <w:rPr>
              <w:noProof/>
            </w:rPr>
            <w:t>, 72, pp.4-16.</w:t>
          </w:r>
        </w:p>
        <w:p w14:paraId="2C86C778" w14:textId="77777777" w:rsidR="00CA1AC4" w:rsidRPr="00F94986" w:rsidRDefault="00CA1AC4" w:rsidP="00CA1AC4">
          <w:pPr>
            <w:pStyle w:val="Bibliography"/>
            <w:rPr>
              <w:noProof/>
            </w:rPr>
          </w:pPr>
          <w:r w:rsidRPr="00F94986">
            <w:rPr>
              <w:noProof/>
            </w:rPr>
            <w:t xml:space="preserve">Zerbino, P., Aloini, D., Dulmin, R. &amp; Mininno, V., 2018. Big Data-enabled customer relationship management: A holistic approach.. </w:t>
          </w:r>
          <w:r w:rsidRPr="00F94986">
            <w:rPr>
              <w:i/>
              <w:iCs/>
              <w:noProof/>
            </w:rPr>
            <w:t>Information Processing &amp; Management</w:t>
          </w:r>
          <w:r w:rsidRPr="00F94986">
            <w:rPr>
              <w:noProof/>
            </w:rPr>
            <w:t>, 54(5), pp.818-45.</w:t>
          </w:r>
        </w:p>
        <w:p w14:paraId="499F1112" w14:textId="77777777" w:rsidR="00CA1AC4" w:rsidRPr="00F94986" w:rsidRDefault="00CA1AC4" w:rsidP="00CA1AC4">
          <w:pPr>
            <w:pStyle w:val="Bibliography"/>
            <w:rPr>
              <w:noProof/>
            </w:rPr>
          </w:pPr>
          <w:r w:rsidRPr="00F94986">
            <w:rPr>
              <w:noProof/>
            </w:rPr>
            <w:t xml:space="preserve">Zhalnin, E.V., Godzhaev, Z.A. &amp; Florentsev, S.N., 2017. Conceptual principles of intelligent agricultural machines in the case of combine harvester. </w:t>
          </w:r>
          <w:r w:rsidRPr="00F94986">
            <w:rPr>
              <w:i/>
              <w:iCs/>
              <w:noProof/>
            </w:rPr>
            <w:t>Agricultural Machinery and Technologies.</w:t>
          </w:r>
          <w:r w:rsidRPr="00F94986">
            <w:rPr>
              <w:noProof/>
            </w:rPr>
            <w:t>, 14(8), pp.125-325.</w:t>
          </w:r>
        </w:p>
        <w:p w14:paraId="765ECE81" w14:textId="77777777" w:rsidR="00CA1AC4" w:rsidRPr="00F94986" w:rsidRDefault="00CA1AC4" w:rsidP="00CA1AC4">
          <w:pPr>
            <w:pStyle w:val="Bibliography"/>
            <w:rPr>
              <w:noProof/>
            </w:rPr>
          </w:pPr>
          <w:r w:rsidRPr="00F94986">
            <w:rPr>
              <w:noProof/>
            </w:rPr>
            <w:t xml:space="preserve">Zhu, L. et al., 2018. Big data analytics in intelligent transportation systems: A survey. </w:t>
          </w:r>
          <w:r w:rsidRPr="00F94986">
            <w:rPr>
              <w:i/>
              <w:iCs/>
              <w:noProof/>
            </w:rPr>
            <w:t>IEEE Transactions on Intelligent Transportation Systems</w:t>
          </w:r>
          <w:r w:rsidRPr="00F94986">
            <w:rPr>
              <w:noProof/>
            </w:rPr>
            <w:t>, 20(1), pp.383-98.</w:t>
          </w:r>
        </w:p>
        <w:p w14:paraId="2E252B71" w14:textId="77777777" w:rsidR="00CA1AC4" w:rsidRDefault="00CA1AC4" w:rsidP="00CA1AC4">
          <w:r w:rsidRPr="00F94986">
            <w:rPr>
              <w:b/>
              <w:bCs/>
              <w:noProof/>
            </w:rPr>
            <w:fldChar w:fldCharType="end"/>
          </w:r>
        </w:p>
      </w:sdtContent>
    </w:sdt>
    <w:p w14:paraId="63005C33" w14:textId="77777777" w:rsidR="00CA1AC4" w:rsidRPr="0009736A" w:rsidRDefault="00CA1AC4" w:rsidP="00CA1AC4"/>
    <w:p w14:paraId="1FDDFBAD" w14:textId="77777777" w:rsidR="00CA1AC4" w:rsidRPr="0009736A" w:rsidRDefault="00CA1AC4" w:rsidP="00CA1AC4"/>
    <w:p w14:paraId="08C05305" w14:textId="77777777" w:rsidR="00CA1AC4" w:rsidRPr="00350581" w:rsidRDefault="00CA1AC4" w:rsidP="00350581">
      <w:pPr>
        <w:spacing w:line="360" w:lineRule="auto"/>
        <w:rPr>
          <w:rFonts w:ascii="Arial" w:hAnsi="Arial" w:cs="Arial"/>
        </w:rPr>
      </w:pPr>
    </w:p>
    <w:p w14:paraId="25195872" w14:textId="77777777" w:rsidR="00350581" w:rsidRPr="00350581" w:rsidRDefault="00350581" w:rsidP="00350581">
      <w:pPr>
        <w:spacing w:line="360" w:lineRule="auto"/>
        <w:rPr>
          <w:rFonts w:ascii="Arial" w:hAnsi="Arial" w:cs="Arial"/>
        </w:rPr>
      </w:pPr>
      <w:r w:rsidRPr="00350581">
        <w:rPr>
          <w:rFonts w:ascii="Arial" w:hAnsi="Arial" w:cs="Arial"/>
        </w:rPr>
        <w:br w:type="page"/>
      </w:r>
    </w:p>
    <w:p w14:paraId="34D3607C" w14:textId="77777777" w:rsidR="00350581" w:rsidRPr="00350581" w:rsidRDefault="00350581" w:rsidP="00350581">
      <w:pPr>
        <w:spacing w:line="360" w:lineRule="auto"/>
        <w:rPr>
          <w:rFonts w:ascii="Arial" w:hAnsi="Arial" w:cs="Arial"/>
        </w:rPr>
      </w:pPr>
    </w:p>
    <w:p w14:paraId="6AF85594" w14:textId="77777777" w:rsidR="00350581" w:rsidRPr="00350581" w:rsidRDefault="00350581" w:rsidP="00350581">
      <w:pPr>
        <w:spacing w:line="360" w:lineRule="auto"/>
        <w:rPr>
          <w:rFonts w:ascii="Arial" w:hAnsi="Arial" w:cs="Arial"/>
        </w:rPr>
      </w:pPr>
    </w:p>
    <w:p w14:paraId="44C49A4B" w14:textId="0E7146EF" w:rsidR="005E32E9" w:rsidRPr="00350581" w:rsidRDefault="005E32E9" w:rsidP="00350581">
      <w:pPr>
        <w:spacing w:line="360" w:lineRule="auto"/>
        <w:rPr>
          <w:rFonts w:ascii="Arial" w:hAnsi="Arial" w:cs="Arial"/>
        </w:rPr>
      </w:pPr>
    </w:p>
    <w:sectPr w:rsidR="005E32E9" w:rsidRPr="00350581" w:rsidSect="00FC448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487"/>
    <w:rsid w:val="0006045A"/>
    <w:rsid w:val="000D6467"/>
    <w:rsid w:val="00103FF4"/>
    <w:rsid w:val="00350581"/>
    <w:rsid w:val="00482BB4"/>
    <w:rsid w:val="005E32E9"/>
    <w:rsid w:val="006501B2"/>
    <w:rsid w:val="00707BE2"/>
    <w:rsid w:val="00955E5D"/>
    <w:rsid w:val="00CA1AC4"/>
    <w:rsid w:val="00D3047D"/>
    <w:rsid w:val="00D57CF5"/>
    <w:rsid w:val="00EF7D20"/>
    <w:rsid w:val="00FC4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6D9B5"/>
  <w15:chartTrackingRefBased/>
  <w15:docId w15:val="{C5A2D8C0-0541-4A23-B155-A61E5C9B6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E32E9"/>
    <w:pPr>
      <w:keepNext/>
      <w:keepLines/>
      <w:spacing w:before="480" w:after="0" w:line="360" w:lineRule="auto"/>
      <w:jc w:val="both"/>
      <w:outlineLvl w:val="0"/>
    </w:pPr>
    <w:rPr>
      <w:rFonts w:ascii="Arial" w:eastAsiaTheme="majorEastAsia" w:hAnsi="Arial" w:cstheme="majorBidi"/>
      <w:b/>
      <w:bCs/>
      <w:color w:val="2F5496" w:themeColor="accent1" w:themeShade="BF"/>
      <w:sz w:val="28"/>
      <w:szCs w:val="28"/>
      <w:lang w:val="en-IN"/>
    </w:rPr>
  </w:style>
  <w:style w:type="paragraph" w:styleId="Heading2">
    <w:name w:val="heading 2"/>
    <w:basedOn w:val="Normal"/>
    <w:next w:val="Normal"/>
    <w:link w:val="Heading2Char"/>
    <w:autoRedefine/>
    <w:uiPriority w:val="9"/>
    <w:unhideWhenUsed/>
    <w:qFormat/>
    <w:rsid w:val="005E32E9"/>
    <w:pPr>
      <w:keepNext/>
      <w:keepLines/>
      <w:spacing w:before="200" w:after="0" w:line="360" w:lineRule="auto"/>
      <w:jc w:val="both"/>
      <w:outlineLvl w:val="1"/>
    </w:pPr>
    <w:rPr>
      <w:rFonts w:ascii="Arial" w:eastAsiaTheme="majorEastAsia" w:hAnsi="Arial" w:cstheme="majorBidi"/>
      <w:b/>
      <w:bCs/>
      <w:color w:val="4472C4" w:themeColor="accent1"/>
      <w:sz w:val="26"/>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44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4487"/>
    <w:rPr>
      <w:rFonts w:eastAsiaTheme="minorEastAsia"/>
      <w:lang w:val="en-US"/>
    </w:rPr>
  </w:style>
  <w:style w:type="character" w:customStyle="1" w:styleId="Heading1Char">
    <w:name w:val="Heading 1 Char"/>
    <w:basedOn w:val="DefaultParagraphFont"/>
    <w:link w:val="Heading1"/>
    <w:uiPriority w:val="9"/>
    <w:rsid w:val="005E32E9"/>
    <w:rPr>
      <w:rFonts w:ascii="Arial" w:eastAsiaTheme="majorEastAsia" w:hAnsi="Arial" w:cstheme="majorBidi"/>
      <w:b/>
      <w:bCs/>
      <w:color w:val="2F5496" w:themeColor="accent1" w:themeShade="BF"/>
      <w:sz w:val="28"/>
      <w:szCs w:val="28"/>
      <w:lang w:val="en-IN"/>
    </w:rPr>
  </w:style>
  <w:style w:type="character" w:customStyle="1" w:styleId="Heading2Char">
    <w:name w:val="Heading 2 Char"/>
    <w:basedOn w:val="DefaultParagraphFont"/>
    <w:link w:val="Heading2"/>
    <w:uiPriority w:val="9"/>
    <w:rsid w:val="005E32E9"/>
    <w:rPr>
      <w:rFonts w:ascii="Arial" w:eastAsiaTheme="majorEastAsia" w:hAnsi="Arial" w:cstheme="majorBidi"/>
      <w:b/>
      <w:bCs/>
      <w:color w:val="4472C4" w:themeColor="accent1"/>
      <w:sz w:val="26"/>
      <w:szCs w:val="26"/>
      <w:lang w:val="en-IN"/>
    </w:rPr>
  </w:style>
  <w:style w:type="paragraph" w:styleId="Bibliography">
    <w:name w:val="Bibliography"/>
    <w:basedOn w:val="Normal"/>
    <w:next w:val="Normal"/>
    <w:uiPriority w:val="37"/>
    <w:unhideWhenUsed/>
    <w:rsid w:val="00CA1AC4"/>
    <w:pPr>
      <w:spacing w:after="200" w:line="360" w:lineRule="auto"/>
      <w:jc w:val="both"/>
    </w:pPr>
    <w:rPr>
      <w:rFonts w:ascii="Arial" w:hAnsi="Arial"/>
      <w:lang w:val="en-IN"/>
    </w:rPr>
  </w:style>
  <w:style w:type="character" w:styleId="Hyperlink">
    <w:name w:val="Hyperlink"/>
    <w:basedOn w:val="DefaultParagraphFont"/>
    <w:uiPriority w:val="99"/>
    <w:unhideWhenUsed/>
    <w:rsid w:val="00CA1AC4"/>
    <w:rPr>
      <w:color w:val="0563C1" w:themeColor="hyperlink"/>
      <w:u w:val="single"/>
    </w:rPr>
  </w:style>
  <w:style w:type="paragraph" w:styleId="TOCHeading">
    <w:name w:val="TOC Heading"/>
    <w:basedOn w:val="Heading1"/>
    <w:next w:val="Normal"/>
    <w:uiPriority w:val="39"/>
    <w:unhideWhenUsed/>
    <w:qFormat/>
    <w:rsid w:val="00CA1AC4"/>
    <w:pPr>
      <w:spacing w:before="240" w:line="259" w:lineRule="auto"/>
      <w:jc w:val="left"/>
      <w:outlineLvl w:val="9"/>
    </w:pPr>
    <w:rPr>
      <w:rFonts w:asciiTheme="majorHAnsi" w:hAnsiTheme="majorHAnsi"/>
      <w:b w:val="0"/>
      <w:bCs w:val="0"/>
      <w:sz w:val="32"/>
      <w:szCs w:val="32"/>
      <w:lang w:val="en-US"/>
    </w:rPr>
  </w:style>
  <w:style w:type="paragraph" w:styleId="TOC1">
    <w:name w:val="toc 1"/>
    <w:basedOn w:val="Normal"/>
    <w:next w:val="Normal"/>
    <w:autoRedefine/>
    <w:uiPriority w:val="39"/>
    <w:unhideWhenUsed/>
    <w:rsid w:val="00CA1AC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28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deere.com/en/our-compan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XSL" StyleName="Harvard - Anglia*" Version="">
  <b:Source>
    <b:Tag>McC191</b:Tag>
    <b:SourceType>JournalArticle</b:SourceType>
    <b:Guid>{49E560BD-C725-4C3F-8D99-32B7A12040D4}</b:Guid>
    <b:Author>
      <b:Author>
        <b:NameList>
          <b:Person>
            <b:Last>McCarthy</b:Last>
            <b:First>D.</b:First>
          </b:Person>
          <b:Person>
            <b:Last>Dayal</b:Last>
            <b:First>U.</b:First>
          </b:Person>
        </b:NameList>
      </b:Author>
    </b:Author>
    <b:Title>The architecture of an active database management system.</b:Title>
    <b:JournalName>ACM Sigmod Record</b:JournalName>
    <b:Year>2019</b:Year>
    <b:Pages>215-224</b:Pages>
    <b:Volume>18</b:Volume>
    <b:Issue>2</b:Issue>
    <b:RefOrder>1</b:RefOrder>
  </b:Source>
  <b:Source>
    <b:Tag>Cha15</b:Tag>
    <b:SourceType>JournalArticle</b:SourceType>
    <b:Guid>{FDD81069-09A1-42E7-9E4C-80ADC5B2FC64}</b:Guid>
    <b:Author>
      <b:Author>
        <b:NameList>
          <b:Person>
            <b:Last>Chae</b:Last>
            <b:First>B.K.</b:First>
          </b:Person>
        </b:NameList>
      </b:Author>
    </b:Author>
    <b:Title>Big data and IT-enabled services: ecosystem and coevolution.</b:Title>
    <b:JournalName>It Professional</b:JournalName>
    <b:Year>2016</b:Year>
    <b:Pages>20-25</b:Pages>
    <b:Volume>17</b:Volume>
    <b:Issue>2</b:Issue>
    <b:RefOrder>2</b:RefOrder>
  </b:Source>
  <b:Source>
    <b:Tag>dee21</b:Tag>
    <b:SourceType>InternetSite</b:SourceType>
    <b:Guid>{666E12E4-E4AF-4B45-8EF9-29B2DBB13EAE}</b:Guid>
    <b:Title>John Deere</b:Title>
    <b:Year>2021</b:Year>
    <b:Author>
      <b:Author>
        <b:Corporate>deere</b:Corporate>
      </b:Author>
    </b:Author>
    <b:YearAccessed>2021</b:YearAccessed>
    <b:URL>https://www.deere.com/en/our-company/</b:URL>
    <b:RefOrder>3</b:RefOrder>
  </b:Source>
  <b:Source>
    <b:Tag>Koo16</b:Tag>
    <b:SourceType>Book</b:SourceType>
    <b:Guid>{2834670E-3D85-4D8C-8E57-24667D3A2D6C}</b:Guid>
    <b:Title>Analysis of financial data </b:Title>
    <b:Year>2016</b:Year>
    <b:Author>
      <b:Author>
        <b:NameList>
          <b:Person>
            <b:Last>Koop</b:Last>
            <b:First>G.</b:First>
          </b:Person>
        </b:NameList>
      </b:Author>
    </b:Author>
    <b:Publisher>John Wiley &amp; Sons </b:Publisher>
    <b:RefOrder>4</b:RefOrder>
  </b:Source>
  <b:Source>
    <b:Tag>Zer18</b:Tag>
    <b:SourceType>JournalArticle</b:SourceType>
    <b:Guid>{65DFFB98-AF99-4D18-AEBF-31D73E4631EB}</b:Guid>
    <b:Author>
      <b:Author>
        <b:NameList>
          <b:Person>
            <b:Last>Zerbino</b:Last>
            <b:First>P.</b:First>
          </b:Person>
          <b:Person>
            <b:Last>Aloini</b:Last>
            <b:First>D.</b:First>
          </b:Person>
          <b:Person>
            <b:Last>Dulmin</b:Last>
            <b:First>R.</b:First>
          </b:Person>
          <b:Person>
            <b:Last>Mininno</b:Last>
            <b:First>V.</b:First>
          </b:Person>
        </b:NameList>
      </b:Author>
    </b:Author>
    <b:Title>Big Data-enabled customer relationship management: A holistic approach. </b:Title>
    <b:JournalName>Information Processing &amp; Management</b:JournalName>
    <b:Year>2018</b:Year>
    <b:Pages>818-845</b:Pages>
    <b:Volume>54</b:Volume>
    <b:Issue>5</b:Issue>
    <b:RefOrder>5</b:RefOrder>
  </b:Source>
  <b:Source>
    <b:Tag>Ans17</b:Tag>
    <b:SourceType>JournalArticle</b:SourceType>
    <b:Guid>{B8C91A48-532B-4C9A-ABF5-46DF3030664C}</b:Guid>
    <b:Title>E-government with big data enabled through smartphone for public services: Possibilities and challenges.</b:Title>
    <b:Year>2017</b:Year>
    <b:Author>
      <b:Author>
        <b:NameList>
          <b:Person>
            <b:Last>Anshari</b:Last>
            <b:First>M.</b:First>
          </b:Person>
          <b:Person>
            <b:Last>Lim</b:Last>
            <b:First>S.A.</b:First>
          </b:Person>
        </b:NameList>
      </b:Author>
    </b:Author>
    <b:JournalName>International Journal of Public Administration</b:JournalName>
    <b:Pages>1143-1158</b:Pages>
    <b:Volume>40</b:Volume>
    <b:Issue>13</b:Issue>
    <b:RefOrder>6</b:RefOrder>
  </b:Source>
  <b:Source>
    <b:Tag>Ngu182</b:Tag>
    <b:SourceType>JournalArticle</b:SourceType>
    <b:Guid>{58AFEE58-09F4-4C89-BBCE-5A43F4C4FEE2}</b:Guid>
    <b:Author>
      <b:Author>
        <b:NameList>
          <b:Person>
            <b:Last>Nguyen</b:Last>
            <b:First>T.H.</b:First>
          </b:Person>
          <b:Person>
            <b:Last>Sherif</b:Last>
            <b:First>J.S.</b:First>
          </b:Person>
          <b:Person>
            <b:Last>Newby</b:Last>
            <b:First>M.</b:First>
          </b:Person>
        </b:NameList>
      </b:Author>
    </b:Author>
    <b:Title>Strategies for successful CRM implementation.</b:Title>
    <b:JournalName>Information Management &amp; Computer Security.</b:JournalName>
    <b:Year>2018</b:Year>
    <b:Pages>125-226</b:Pages>
    <b:Volume>23</b:Volume>
    <b:Issue>10</b:Issue>
    <b:RefOrder>7</b:RefOrder>
  </b:Source>
  <b:Source>
    <b:Tag>Pay18</b:Tag>
    <b:SourceType>Book</b:SourceType>
    <b:Guid>{B50273FE-6409-4B25-93D9-2118661F0623}</b:Guid>
    <b:Author>
      <b:Author>
        <b:NameList>
          <b:Person>
            <b:Last>Payne</b:Last>
            <b:First>A.</b:First>
          </b:Person>
        </b:NameList>
      </b:Author>
    </b:Author>
    <b:Title>Handbook of CRM.</b:Title>
    <b:Year>2018</b:Year>
    <b:Publisher>Routledge.</b:Publisher>
    <b:RefOrder>8</b:RefOrder>
  </b:Source>
  <b:Source>
    <b:Tag>Las18</b:Tag>
    <b:SourceType>JournalArticle</b:SourceType>
    <b:Guid>{B05B53E2-2353-4DEE-AC69-208501256E27}</b:Guid>
    <b:Title>Developing a CRM strategy in your firm.</b:Title>
    <b:Year>2018</b:Year>
    <b:Author>
      <b:Author>
        <b:NameList>
          <b:Person>
            <b:Last>Lassar</b:Last>
            <b:First>W.M.</b:First>
          </b:Person>
          <b:Person>
            <b:Last>Lassar</b:Last>
            <b:First>S.S.</b:First>
          </b:Person>
          <b:Person>
            <b:Last>Rauseo</b:Last>
            <b:First>N.A.</b:First>
          </b:Person>
        </b:NameList>
      </b:Author>
    </b:Author>
    <b:JournalName>Journal of Accountancy</b:JournalName>
    <b:Pages>68</b:Pages>
    <b:Volume>206</b:Volume>
    <b:Issue>2</b:Issue>
    <b:RefOrder>9</b:RefOrder>
  </b:Source>
  <b:Source>
    <b:Tag>Wan181</b:Tag>
    <b:SourceType>JournalArticle</b:SourceType>
    <b:Guid>{FBD660A0-3321-4A79-8245-D52D11607A3D}</b:Guid>
    <b:Author>
      <b:Author>
        <b:NameList>
          <b:Person>
            <b:Last>Wang</b:Last>
            <b:First>Y.J.</b:First>
          </b:Person>
          <b:Person>
            <b:Last>Capon</b:Last>
            <b:First>N.</b:First>
          </b:Person>
          <b:Person>
            <b:Last>Wang</b:Last>
            <b:First>V.L.</b:First>
          </b:Person>
          <b:Person>
            <b:Last>Guo</b:Last>
            <b:First>C.</b:First>
          </b:Person>
        </b:NameList>
      </b:Author>
    </b:Author>
    <b:Title>Building industrial brand equity on resource advantage.</b:Title>
    <b:JournalName>Industrial Marketing Management</b:JournalName>
    <b:Year>2018</b:Year>
    <b:Pages>4-16</b:Pages>
    <b:Volume>72</b:Volume>
    <b:RefOrder>10</b:RefOrder>
  </b:Source>
  <b:Source>
    <b:Tag>Hic17</b:Tag>
    <b:SourceType>Book</b:SourceType>
    <b:Guid>{2A09E456-D7F9-4610-9785-451E10284F61}</b:Guid>
    <b:Author>
      <b:Author>
        <b:NameList>
          <b:Person>
            <b:Last>Hicks</b:Last>
            <b:First>N.R</b:First>
          </b:Person>
        </b:NameList>
      </b:Author>
    </b:Author>
    <b:Title>Customer relationship management in the e-retailing environment</b:Title>
    <b:Year>2017</b:Year>
    <b:Publisher>Routledge</b:Publisher>
    <b:RefOrder>11</b:RefOrder>
  </b:Source>
  <b:Source>
    <b:Tag>Mel18</b:Tag>
    <b:SourceType>JournalArticle</b:SourceType>
    <b:Guid>{D361BE85-ED49-4AD7-8F0A-B70B0802E84F}</b:Guid>
    <b:Title> Design, development and implementation of a CRM program.</b:Title>
    <b:Year>2018</b:Year>
    <b:Author>
      <b:Author>
        <b:NameList>
          <b:Person>
            <b:Last>Mellor</b:Last>
            <b:First>A.</b:First>
          </b:Person>
        </b:NameList>
      </b:Author>
    </b:Author>
    <b:JournalName>Aviation instruction and training</b:JournalName>
    <b:Pages>368-384</b:Pages>
    <b:Volume>16</b:Volume>
    <b:Issue>8</b:Issue>
    <b:RefOrder>12</b:RefOrder>
  </b:Source>
  <b:Source>
    <b:Tag>Far19</b:Tag>
    <b:SourceType>ConferenceProceedings</b:SourceType>
    <b:Guid>{19EAC752-6018-41AB-A550-9440C29FC819}</b:Guid>
    <b:Author>
      <b:Author>
        <b:NameList>
          <b:Person>
            <b:Last>Faryadi</b:Last>
            <b:First>S.</b:First>
          </b:Person>
          <b:Person>
            <b:Last>Davoodi</b:Last>
            <b:First>M.</b:First>
          </b:Person>
          <b:Person>
            <b:Last>Mohammadpour Velni</b:Last>
            <b:First>J.</b:First>
          </b:Person>
        </b:NameList>
      </b:Author>
    </b:Author>
    <b:Title>Autonomous real-time monitoring of crops in controlled environment agriculture.</b:Title>
    <b:Year>2019</b:Year>
    <b:Pages>202-251</b:Pages>
    <b:ConferenceName>Dynamic Systems and Control Conference</b:ConferenceName>
    <b:Publisher>American Society of Mechanical Engineers.</b:Publisher>
    <b:RefOrder>13</b:RefOrder>
  </b:Source>
  <b:Source>
    <b:Tag>Kra19</b:Tag>
    <b:SourceType>ConferenceProceedings</b:SourceType>
    <b:Guid>{6305C976-E1F1-4670-B4B1-BD1FD69B655E}</b:Guid>
    <b:Title>Behavioral analysis of resource allocation systems in cloud infrastructure.</b:Title>
    <b:Pages>1-5</b:Pages>
    <b:Year>2019</b:Year>
    <b:ConferenceName>International Russian Automation Conference</b:ConferenceName>
    <b:Publisher>IEEE</b:Publisher>
    <b:Author>
      <b:Author>
        <b:NameList>
          <b:Person>
            <b:Last>Krasov</b:Last>
            <b:First>A.</b:First>
          </b:Person>
          <b:Person>
            <b:Last>Vitkova</b:Last>
            <b:First>L.</b:First>
          </b:Person>
          <b:Person>
            <b:Last>Pestov</b:Last>
            <b:First>I.</b:First>
          </b:Person>
        </b:NameList>
      </b:Author>
    </b:Author>
    <b:RefOrder>14</b:RefOrder>
  </b:Source>
  <b:Source>
    <b:Tag>Zha172</b:Tag>
    <b:SourceType>JournalArticle</b:SourceType>
    <b:Guid>{A46DC4B2-C7AD-4734-9493-EFF51800095B}</b:Guid>
    <b:Author>
      <b:Author>
        <b:NameList>
          <b:Person>
            <b:Last>Zhalnin</b:Last>
            <b:First>E.V.</b:First>
          </b:Person>
          <b:Person>
            <b:Last>Godzhaev</b:Last>
            <b:First>Z.A.</b:First>
          </b:Person>
          <b:Person>
            <b:Last>Florentsev</b:Last>
            <b:First>S.N.</b:First>
          </b:Person>
        </b:NameList>
      </b:Author>
    </b:Author>
    <b:Title>Conceptual principles of intelligent agricultural machines in the case of combine harvester.</b:Title>
    <b:JournalName>Agricultural Machinery and Technologies.</b:JournalName>
    <b:Year>2017</b:Year>
    <b:Pages>125-325</b:Pages>
    <b:Volume>14</b:Volume>
    <b:Issue>8</b:Issue>
    <b:RefOrder>15</b:RefOrder>
  </b:Source>
  <b:Source>
    <b:Tag>Fen19</b:Tag>
    <b:SourceType>JournalArticle</b:SourceType>
    <b:Guid>{05DE1F33-9610-4ACE-A31C-1D2F31CFA631}</b:Guid>
    <b:Author>
      <b:Author>
        <b:NameList>
          <b:Person>
            <b:Last>Fennimore</b:Last>
            <b:First>S.A.</b:First>
          </b:Person>
          <b:Person>
            <b:Last>Tourte</b:Last>
            <b:First>L.</b:First>
          </b:Person>
        </b:NameList>
      </b:Author>
    </b:Author>
    <b:Title>Regulatory burdens on development of automated weeding machines and herbicides are different.</b:Title>
    <b:JournalName>Outlooks on Pest Management</b:JournalName>
    <b:Year>2019</b:Year>
    <b:Pages>147-151</b:Pages>
    <b:Volume>30</b:Volume>
    <b:Issue>4</b:Issue>
    <b:RefOrder>16</b:RefOrder>
  </b:Source>
  <b:Source>
    <b:Tag>Kaj18</b:Tag>
    <b:SourceType>JournalArticle</b:SourceType>
    <b:Guid>{48F83139-0BAA-4EFA-87C0-4AABC9CCB045}</b:Guid>
    <b:Author>
      <b:Author>
        <b:NameList>
          <b:Person>
            <b:Last>Kajol</b:Last>
            <b:First>R.</b:First>
          </b:Person>
          <b:Person>
            <b:Last>Akshay</b:Last>
            <b:First>K.K.</b:First>
          </b:Person>
        </b:NameList>
      </b:Author>
    </b:Author>
    <b:Title>Automated agricultural field analysis and monitoring system using IoT. </b:Title>
    <b:JournalName>International Journal of Information Engineering and Electronic Business</b:JournalName>
    <b:Year>2018</b:Year>
    <b:Pages>17</b:Pages>
    <b:Volume>10</b:Volume>
    <b:Issue>2</b:Issue>
    <b:RefOrder>17</b:RefOrder>
  </b:Source>
  <b:Source>
    <b:Tag>Cho183</b:Tag>
    <b:SourceType>JournalArticle</b:SourceType>
    <b:Guid>{121BCC5D-4F25-4A52-AAD9-7DF1E5326E5E}</b:Guid>
    <b:Author>
      <b:Author>
        <b:NameList>
          <b:Person>
            <b:Last>Choi</b:Last>
            <b:First>T.M.</b:First>
          </b:Person>
          <b:Person>
            <b:Last>Wallace</b:Last>
            <b:First>S.W.</b:First>
          </b:Person>
          <b:Person>
            <b:Last>Wang</b:Last>
            <b:First>Y</b:First>
          </b:Person>
        </b:NameList>
      </b:Author>
    </b:Author>
    <b:Title>Big data analytics in operations management.</b:Title>
    <b:JournalName>Production and Operations Management</b:JournalName>
    <b:Year>2018</b:Year>
    <b:Pages>1868-1883</b:Pages>
    <b:Volume>27</b:Volume>
    <b:Issue>10</b:Issue>
    <b:RefOrder>18</b:RefOrder>
  </b:Source>
  <b:Source>
    <b:Tag>Gha191</b:Tag>
    <b:SourceType>JournalArticle</b:SourceType>
    <b:Guid>{4C19D822-E5BB-4079-9D84-C512F772263E}</b:Guid>
    <b:Author>
      <b:Author>
        <b:NameList>
          <b:Person>
            <b:Last>Ghani</b:Last>
            <b:First>N.A.</b:First>
          </b:Person>
          <b:Person>
            <b:Last>Hamid</b:Last>
            <b:First>S.</b:First>
          </b:Person>
          <b:Person>
            <b:Last>Hashem</b:Last>
            <b:First>I.A.T.</b:First>
          </b:Person>
          <b:Person>
            <b:Last>Ahmed</b:Last>
            <b:First>E.</b:First>
          </b:Person>
        </b:NameList>
      </b:Author>
    </b:Author>
    <b:Title>Social media big data analytics: A survey.</b:Title>
    <b:JournalName>Computers in Human Behavior</b:JournalName>
    <b:Year>2019</b:Year>
    <b:Pages>417-428</b:Pages>
    <b:Volume>101</b:Volume>
    <b:RefOrder>19</b:RefOrder>
  </b:Source>
  <b:Source>
    <b:Tag>Zhu181</b:Tag>
    <b:SourceType>JournalArticle</b:SourceType>
    <b:Guid>{F226BA86-A144-4FB5-B827-3BE1DC2B681C}</b:Guid>
    <b:Author>
      <b:Author>
        <b:NameList>
          <b:Person>
            <b:Last>Zhu</b:Last>
            <b:First>L.</b:First>
          </b:Person>
          <b:Person>
            <b:Last>Yu</b:Last>
            <b:First>F.R.</b:First>
          </b:Person>
          <b:Person>
            <b:Last>Wang</b:Last>
            <b:First>Y.</b:First>
          </b:Person>
          <b:Person>
            <b:Last>Ning</b:Last>
            <b:First>B.</b:First>
          </b:Person>
          <b:Person>
            <b:Last>Tang</b:Last>
            <b:First>T.</b:First>
          </b:Person>
        </b:NameList>
      </b:Author>
    </b:Author>
    <b:Title>Big data analytics in intelligent transportation systems: A survey.</b:Title>
    <b:JournalName>IEEE Transactions on Intelligent Transportation Systems</b:JournalName>
    <b:Year>2018</b:Year>
    <b:Pages>383-398</b:Pages>
    <b:Volume>20</b:Volume>
    <b:Issue>1</b:Issue>
    <b:RefOrder>20</b:RefOrder>
  </b:Source>
  <b:Source>
    <b:Tag>Rev20</b:Tag>
    <b:SourceType>JournalArticle</b:SourceType>
    <b:Guid>{98EA6A5F-DCAB-4838-944D-7032BC488694}</b:Guid>
    <b:Title>IoT based Cloud Integrated Smart Classroom for smart and a sustainable Campus.</b:Title>
    <b:Pages>77-81</b:Pages>
    <b:Year>2020</b:Year>
    <b:Author>
      <b:Author>
        <b:NameList>
          <b:Person>
            <b:Last>Revathi</b:Last>
            <b:First>R.</b:First>
          </b:Person>
          <b:Person>
            <b:Last>Suganya</b:Last>
            <b:First>M.</b:First>
          </b:Person>
          <b:Person>
            <b:Last>NR</b:Last>
            <b:First>G.M.</b:First>
          </b:Person>
        </b:NameList>
      </b:Author>
    </b:Author>
    <b:JournalName>Procedia Computer Science</b:JournalName>
    <b:Volume>172</b:Volume>
    <b:RefOrder>21</b:RefOrder>
  </b:Source>
  <b:Source>
    <b:Tag>Meh18</b:Tag>
    <b:SourceType>JournalArticle</b:SourceType>
    <b:Guid>{3FD77A38-E479-46B2-9927-E53383A17A1B}</b:Guid>
    <b:Author>
      <b:Author>
        <b:NameList>
          <b:Person>
            <b:Last>Mehta</b:Last>
            <b:First>N.</b:First>
          </b:Person>
          <b:Person>
            <b:Last>Pandit</b:Last>
            <b:First>A.</b:First>
          </b:Person>
        </b:NameList>
      </b:Author>
    </b:Author>
    <b:Title>Concurrence of big data analytics and healthcare: A systematic review. </b:Title>
    <b:JournalName>International journal of medical informatics</b:JournalName>
    <b:Year>2018</b:Year>
    <b:Pages>57-65</b:Pages>
    <b:Volume>114</b:Volume>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74DE0A-DD60-4A8F-B046-6FEE687ED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15</Pages>
  <Words>4327</Words>
  <Characters>24669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daniel lupu</cp:lastModifiedBy>
  <cp:revision>10</cp:revision>
  <dcterms:created xsi:type="dcterms:W3CDTF">2021-07-22T23:38:00Z</dcterms:created>
  <dcterms:modified xsi:type="dcterms:W3CDTF">2021-07-23T05:04:00Z</dcterms:modified>
</cp:coreProperties>
</file>