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946B4" w14:textId="77777777" w:rsidR="00F80179" w:rsidRPr="00F959C9" w:rsidRDefault="00F80179" w:rsidP="00CD5E60">
      <w:pPr>
        <w:jc w:val="left"/>
        <w:rPr>
          <w:rFonts w:ascii="Arial" w:hAnsi="Arial" w:cs="Arial"/>
          <w:color w:val="000000" w:themeColor="text1"/>
          <w:szCs w:val="24"/>
        </w:rPr>
      </w:pPr>
    </w:p>
    <w:p w14:paraId="5E77237F" w14:textId="77777777" w:rsidR="00CD5E60" w:rsidRPr="00F959C9" w:rsidRDefault="00CD5E60" w:rsidP="00CD5E60">
      <w:pPr>
        <w:jc w:val="left"/>
        <w:rPr>
          <w:rFonts w:ascii="Arial" w:hAnsi="Arial" w:cs="Arial"/>
          <w:b/>
          <w:bCs/>
          <w:color w:val="000000" w:themeColor="text1"/>
          <w:szCs w:val="24"/>
          <w:lang w:val="en-GB"/>
        </w:rPr>
      </w:pPr>
    </w:p>
    <w:p w14:paraId="4CD5E124" w14:textId="03876B5D" w:rsidR="009217DE" w:rsidRPr="00F959C9" w:rsidRDefault="00CD5E60" w:rsidP="00CD5E60">
      <w:pPr>
        <w:jc w:val="left"/>
        <w:rPr>
          <w:rFonts w:ascii="Arial" w:hAnsi="Arial" w:cs="Arial"/>
          <w:b/>
          <w:bCs/>
          <w:color w:val="000000" w:themeColor="text1"/>
          <w:szCs w:val="24"/>
          <w:lang w:val="en-GB"/>
        </w:rPr>
      </w:pPr>
      <w:r w:rsidRPr="00F959C9">
        <w:rPr>
          <w:rFonts w:ascii="Arial" w:hAnsi="Arial" w:cs="Arial"/>
          <w:b/>
          <w:bCs/>
          <w:color w:val="000000" w:themeColor="text1"/>
          <w:szCs w:val="24"/>
          <w:lang w:val="en-GB"/>
        </w:rPr>
        <w:t>THE MAGISTRACY</w:t>
      </w:r>
      <w:bookmarkStart w:id="0" w:name="_Hlk133868068"/>
    </w:p>
    <w:p w14:paraId="67873957" w14:textId="2C817A58" w:rsidR="009D67CF" w:rsidRPr="00F959C9" w:rsidRDefault="00CD5E60"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The magistrates are the government workers or civil servants who maintain the law and order in the particular jurisdiction in a city, state or district (Lexis, 2023). Similarly, as per the claim in Magistrates Association (2019), they are also popular as the righteousness of the equilibrium and they listen to the legal cases of the common people in the courts.</w:t>
      </w:r>
      <w:r w:rsidR="00EF4917" w:rsidRPr="00F959C9">
        <w:rPr>
          <w:rFonts w:ascii="Arial" w:hAnsi="Arial" w:cs="Arial"/>
          <w:color w:val="000000" w:themeColor="text1"/>
          <w:szCs w:val="24"/>
          <w:lang w:val="en-GB"/>
        </w:rPr>
        <w:t xml:space="preserve"> This essay will encompass the advantages and disadvantages of Magistrates in the exercise of justice in the UK context.</w:t>
      </w:r>
    </w:p>
    <w:p w14:paraId="74ABED4E" w14:textId="121638B5" w:rsidR="009217DE" w:rsidRPr="00F959C9" w:rsidRDefault="00A3030A"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 xml:space="preserve">Magistrates in the UK are the volunteers who hear cases in courts in their community (Courts and Tribunals Judiciary, 2023). </w:t>
      </w:r>
      <w:r w:rsidR="00CD5E60" w:rsidRPr="00F959C9">
        <w:rPr>
          <w:rFonts w:ascii="Arial" w:hAnsi="Arial" w:cs="Arial"/>
          <w:color w:val="000000" w:themeColor="text1"/>
          <w:szCs w:val="24"/>
          <w:lang w:val="en-GB"/>
        </w:rPr>
        <w:t xml:space="preserve">In the UK, in a magistrates' court, there are three magistrates or judges present to maintain legal decorum in their decision-making. </w:t>
      </w:r>
      <w:r w:rsidRPr="00F959C9">
        <w:rPr>
          <w:rFonts w:ascii="Arial" w:hAnsi="Arial" w:cs="Arial"/>
          <w:color w:val="000000" w:themeColor="text1"/>
          <w:szCs w:val="24"/>
          <w:lang w:val="en-GB"/>
        </w:rPr>
        <w:t>However,</w:t>
      </w:r>
      <w:r w:rsidR="00CD5E60" w:rsidRPr="00F959C9">
        <w:rPr>
          <w:rFonts w:ascii="Arial" w:hAnsi="Arial" w:cs="Arial"/>
          <w:color w:val="000000" w:themeColor="text1"/>
          <w:szCs w:val="24"/>
          <w:lang w:val="en-GB"/>
        </w:rPr>
        <w:t xml:space="preserve"> Turner (2022)</w:t>
      </w:r>
      <w:r w:rsidRPr="00F959C9">
        <w:rPr>
          <w:rFonts w:ascii="Arial" w:hAnsi="Arial" w:cs="Arial"/>
          <w:color w:val="000000" w:themeColor="text1"/>
          <w:szCs w:val="24"/>
          <w:lang w:val="en-GB"/>
        </w:rPr>
        <w:t xml:space="preserve"> has argued that</w:t>
      </w:r>
      <w:r w:rsidR="00CD5E60" w:rsidRPr="00F959C9">
        <w:rPr>
          <w:rFonts w:ascii="Arial" w:hAnsi="Arial" w:cs="Arial"/>
          <w:color w:val="000000" w:themeColor="text1"/>
          <w:szCs w:val="24"/>
          <w:lang w:val="en-GB"/>
        </w:rPr>
        <w:t xml:space="preserve"> only one magistrate makes the preceding during the hearings in the legal district courts of the UK. Similarly, the single magistrate has the only power or authority to speak in the UK magistrate courts. Apart from this in the UK, the senior district judge is considered the chief magistrate and their tenure is for five years foundation (Lexi</w:t>
      </w:r>
      <w:r w:rsidR="009217DE" w:rsidRPr="00F959C9">
        <w:rPr>
          <w:rFonts w:ascii="Arial" w:hAnsi="Arial" w:cs="Arial"/>
          <w:color w:val="000000" w:themeColor="text1"/>
          <w:szCs w:val="24"/>
          <w:lang w:val="en-GB"/>
        </w:rPr>
        <w:t>s</w:t>
      </w:r>
      <w:r w:rsidR="00CD5E60" w:rsidRPr="00F959C9">
        <w:rPr>
          <w:rFonts w:ascii="Arial" w:hAnsi="Arial" w:cs="Arial"/>
          <w:color w:val="000000" w:themeColor="text1"/>
          <w:szCs w:val="24"/>
          <w:lang w:val="en-GB"/>
        </w:rPr>
        <w:t>, 2023).</w:t>
      </w:r>
    </w:p>
    <w:p w14:paraId="7163DFF1" w14:textId="4189E895" w:rsidR="009D67CF" w:rsidRPr="00F959C9" w:rsidRDefault="00CD5E60"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 xml:space="preserve">In the history of the UK, in recent times, the massive recruitment of magistrates has taken place. According to the report of Gayle (2022), it was the biggest recruitment of nearly 4000 that happened in 650 years of the legal recruitment era of the UK. The recruitment process was held through an online application, and it was a revolutionary recruitment process in the UK. Also, as per the Ministry of Justice (2020), in 2020, there were nearly 13,177 magistrates in the UK. Among the powerful magistrates in the UK, Sir John Fielding was the most famous one and he is famous </w:t>
      </w:r>
      <w:r w:rsidRPr="00F959C9">
        <w:rPr>
          <w:rFonts w:ascii="Arial" w:hAnsi="Arial" w:cs="Arial"/>
          <w:color w:val="000000" w:themeColor="text1"/>
          <w:szCs w:val="24"/>
          <w:lang w:val="en-GB"/>
        </w:rPr>
        <w:lastRenderedPageBreak/>
        <w:t xml:space="preserve">for the name such as Blind Beak of Bow Street. However, Historic London Tours (2022) has </w:t>
      </w:r>
      <w:r w:rsidR="00EF4917" w:rsidRPr="00F959C9">
        <w:rPr>
          <w:rFonts w:ascii="Arial" w:hAnsi="Arial" w:cs="Arial"/>
          <w:color w:val="000000" w:themeColor="text1"/>
          <w:szCs w:val="24"/>
          <w:lang w:val="en-GB"/>
        </w:rPr>
        <w:t>critically disclosed</w:t>
      </w:r>
      <w:r w:rsidRPr="00F959C9">
        <w:rPr>
          <w:rFonts w:ascii="Arial" w:hAnsi="Arial" w:cs="Arial"/>
          <w:color w:val="000000" w:themeColor="text1"/>
          <w:szCs w:val="24"/>
          <w:lang w:val="en-GB"/>
        </w:rPr>
        <w:t xml:space="preserve"> that Sir John Fielding became blind due to an accident, but he could identify nearly 3000 criminals by their voice. On the contrary, as per the report of New Law Journal (2013), the magistrate named Sarfraz Ibrahim was convicted due to bribery of nearly £20,000 to drop a court case. It was the major corruption in UK magistrate law in recent years and it has defamed the names and posts of the honourable judges.</w:t>
      </w:r>
    </w:p>
    <w:p w14:paraId="6A313FB9" w14:textId="7318F68A" w:rsidR="009D67CF" w:rsidRPr="00F959C9" w:rsidRDefault="00CD5E60"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The magistrates are responsible for maintaining any law and order-related judgments in the district or lower courts in a constitution. Similarly, in Lexis (2021), it has been explained that to maintain and pursue trials in courts, the magistrates are the responsible persons. On the other hand, warrant-related issues like issuing a warrant, to cancel of any warrant or putting a stay order on any warrant on any person, are communicated and directed by the magistrates in the lower courts. Similarly, to maintain procedural steps of any cases in federal courts with standard and hybrid procedures, the magistrates are the considered person in the preceding (Lexis, 2023).</w:t>
      </w:r>
    </w:p>
    <w:p w14:paraId="7E668D0C" w14:textId="346078E2" w:rsidR="009D67CF" w:rsidRPr="00F959C9" w:rsidRDefault="00CD5E60"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 xml:space="preserve">On the other hand, if any case is going in a different direction, the follow-up cases to counter the preliminary case can be accepted by magistrates. Similarly, magistrates can hold any primary proceedings in the courts to get more pieces of evidence or to decline the current proof. In short, magistrates are responsible and have the last say on any lower court precedents based on the shreds of evidence. Also, crime-related cases can be handled in magistrates' courts and preliminary trials or execute fresh trials can be initiated through magistrates. In such a way, the magistrates can help the law-and-order protectors like police and social workers to make peace and legal rules in society. Furthermore, as per GOV.UK (2013), the magistrates are directly </w:t>
      </w:r>
      <w:r w:rsidRPr="00F959C9">
        <w:rPr>
          <w:rFonts w:ascii="Arial" w:hAnsi="Arial" w:cs="Arial"/>
          <w:color w:val="000000" w:themeColor="text1"/>
          <w:szCs w:val="24"/>
          <w:lang w:val="en-GB"/>
        </w:rPr>
        <w:lastRenderedPageBreak/>
        <w:t xml:space="preserve">involved to provide any internal community conflict solutions in the judicial </w:t>
      </w:r>
      <w:r w:rsidR="00BB282E" w:rsidRPr="00F959C9">
        <w:rPr>
          <w:rFonts w:ascii="Arial" w:hAnsi="Arial" w:cs="Arial"/>
          <w:color w:val="000000" w:themeColor="text1"/>
          <w:szCs w:val="24"/>
          <w:lang w:val="en-GB"/>
        </w:rPr>
        <w:t>area,</w:t>
      </w:r>
      <w:r w:rsidRPr="00F959C9">
        <w:rPr>
          <w:rFonts w:ascii="Arial" w:hAnsi="Arial" w:cs="Arial"/>
          <w:color w:val="000000" w:themeColor="text1"/>
          <w:szCs w:val="24"/>
          <w:lang w:val="en-GB"/>
        </w:rPr>
        <w:t xml:space="preserve"> and they can launch any legal action in such mass violations. Eventually, preserving civil rights in society according to the constitution is also a duty of magistrates for the betterment of society and law and order.</w:t>
      </w:r>
    </w:p>
    <w:p w14:paraId="2AD1F7F5" w14:textId="1AA0E3A5" w:rsidR="009D67CF" w:rsidRPr="00F959C9" w:rsidRDefault="00CD5E60"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The magistrates have the advantages in terms of their local area knowledge and the relatable information about the local actions from the communities. Local knowledge and local identification help them to know the actions and counteractions of the people in any critical situation (Magistrates Association, 2022). Also, through the local whereabouts, the magistrates can easily take the help of local communities to maintain law and order according to the constitutions.</w:t>
      </w:r>
    </w:p>
    <w:p w14:paraId="355AEB26" w14:textId="3266D646" w:rsidR="003011CE" w:rsidRPr="00F959C9" w:rsidRDefault="003011CE"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The magistrate is the trustable post in the locality. However, it is argued that the trust can get demolished if they do not provide versatile thinking and honest knowledge in the cases. Due to listing or solving similar cases, a few magistrates often avoid critical thinking to process with kindness. They avoid unique evidence to clear the trial with their indifferent judgments and therefore, justice does not serve as it should.</w:t>
      </w:r>
    </w:p>
    <w:p w14:paraId="47BCFC92" w14:textId="19704C3B" w:rsidR="009217DE" w:rsidRPr="00F959C9" w:rsidRDefault="003011CE"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Apart from this argument, t</w:t>
      </w:r>
      <w:r w:rsidR="00CD5E60" w:rsidRPr="00F959C9">
        <w:rPr>
          <w:rFonts w:ascii="Arial" w:hAnsi="Arial" w:cs="Arial"/>
          <w:color w:val="000000" w:themeColor="text1"/>
          <w:szCs w:val="24"/>
          <w:lang w:val="en-GB"/>
        </w:rPr>
        <w:t xml:space="preserve">he magistrates are the honourable counsellors of the governments to protect the law in society. Therefore, they get a fixed salary with legal benefits such as ruling power in courts, security and so on. Similarly, for example, in the UK, the Lord Chancellor provides a special allowance to the magistrates to determine and pay respect for their duties (Lexis, 2020). The allowances are connected through the Consolidated Fund of the </w:t>
      </w:r>
      <w:r w:rsidR="00751018" w:rsidRPr="00F959C9">
        <w:rPr>
          <w:rFonts w:ascii="Arial" w:hAnsi="Arial" w:cs="Arial"/>
          <w:color w:val="000000" w:themeColor="text1"/>
          <w:szCs w:val="24"/>
          <w:lang w:val="en-GB"/>
        </w:rPr>
        <w:t>government,</w:t>
      </w:r>
      <w:r w:rsidR="00CD5E60" w:rsidRPr="00F959C9">
        <w:rPr>
          <w:rFonts w:ascii="Arial" w:hAnsi="Arial" w:cs="Arial"/>
          <w:color w:val="000000" w:themeColor="text1"/>
          <w:szCs w:val="24"/>
          <w:lang w:val="en-GB"/>
        </w:rPr>
        <w:t xml:space="preserve"> and they also get lifetime pension facilities from the government after their retirements.</w:t>
      </w:r>
    </w:p>
    <w:p w14:paraId="16A80539" w14:textId="0BCFE604" w:rsidR="003011CE" w:rsidRPr="00F959C9" w:rsidRDefault="003011CE"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 xml:space="preserve">On the contrary, the requirements of experience to become a magistrate can be a disadvantage (Lexis, 2023). For this reason, the magistrates are often appointed as </w:t>
      </w:r>
      <w:r w:rsidRPr="00F959C9">
        <w:rPr>
          <w:rFonts w:ascii="Arial" w:hAnsi="Arial" w:cs="Arial"/>
          <w:color w:val="000000" w:themeColor="text1"/>
          <w:szCs w:val="24"/>
          <w:lang w:val="en-GB"/>
        </w:rPr>
        <w:lastRenderedPageBreak/>
        <w:t>older persons and therefore, the decisions can vary with their age and times. They may avoid modern circumstances to keep the law intact in a few cases. Similarly, magistrates often need legal advisors to keep their decisions according to the current requirements.</w:t>
      </w:r>
    </w:p>
    <w:p w14:paraId="3EFE9A98" w14:textId="661B7DFB" w:rsidR="009D67CF" w:rsidRPr="00F959C9" w:rsidRDefault="00CD5E60"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The multiple views for justice for the benefit of the localities make the magistrates the respected personalities in the districts or towns. Therefore, the local people have faith and believe in the magistrates. Belief and support are the main advantages of magistrates to maintain their tenure in particular districts in a successful manner.</w:t>
      </w:r>
    </w:p>
    <w:p w14:paraId="3CC7BC71" w14:textId="151EC9B3" w:rsidR="009D67CF" w:rsidRPr="00F959C9" w:rsidRDefault="00CD5E60"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Between 2010 and 2019, more than half of the courts were closed throughout England and Wales. In this case, the magistrates prefer to engage in face-to-face hearing rather than using better technology to deliver justice. Eventually, in June 2021, there were over 386,000 in the magistrates' courts and 58,000 outstanding Crown Court cases (Lawsociety.org.uk, 2022). In this context, the magistrates enjoy the advantages of being concerned about the value of having magistrates who can understand local issues at a hearing. The magistrates are also valued in terms of court closure since it is necessary to apply to a magistrates' court for an order under specific sections (Lexis, 2022). The public notices of court closure are required to give 28 days before the magistrates' hearing.</w:t>
      </w:r>
    </w:p>
    <w:p w14:paraId="53C51B32" w14:textId="164C3500" w:rsidR="009D67CF" w:rsidRPr="00F959C9" w:rsidRDefault="00CD5E60"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The characteristics of the advantages of the magistrates in the exercise of justice in England and Wales are commitment and reliability, good character, sound judgement, social awareness, understanding and communication and maturity and sound temperament. According to Lexis</w:t>
      </w:r>
      <w:r w:rsidR="00751018" w:rsidRPr="00F959C9">
        <w:rPr>
          <w:rFonts w:ascii="Arial" w:hAnsi="Arial" w:cs="Arial"/>
          <w:color w:val="000000" w:themeColor="text1"/>
          <w:szCs w:val="24"/>
          <w:lang w:val="en-GB"/>
        </w:rPr>
        <w:t xml:space="preserve"> </w:t>
      </w:r>
      <w:r w:rsidRPr="00F959C9">
        <w:rPr>
          <w:rFonts w:ascii="Arial" w:hAnsi="Arial" w:cs="Arial"/>
          <w:color w:val="000000" w:themeColor="text1"/>
          <w:szCs w:val="24"/>
          <w:lang w:val="en-GB"/>
        </w:rPr>
        <w:t>(2023), the magistrates’ court is also characterised by the judicial review which is a process in which the courts practi</w:t>
      </w:r>
      <w:r w:rsidR="00BB282E" w:rsidRPr="00F959C9">
        <w:rPr>
          <w:rFonts w:ascii="Arial" w:hAnsi="Arial" w:cs="Arial"/>
          <w:color w:val="000000" w:themeColor="text1"/>
          <w:szCs w:val="24"/>
          <w:lang w:val="en-GB"/>
        </w:rPr>
        <w:t>c</w:t>
      </w:r>
      <w:r w:rsidRPr="00F959C9">
        <w:rPr>
          <w:rFonts w:ascii="Arial" w:hAnsi="Arial" w:cs="Arial"/>
          <w:color w:val="000000" w:themeColor="text1"/>
          <w:szCs w:val="24"/>
          <w:lang w:val="en-GB"/>
        </w:rPr>
        <w:t xml:space="preserve">e a supervisory jurisdiction over the exercise of public functions by public bodies. On the </w:t>
      </w:r>
      <w:r w:rsidRPr="00F959C9">
        <w:rPr>
          <w:rFonts w:ascii="Arial" w:hAnsi="Arial" w:cs="Arial"/>
          <w:color w:val="000000" w:themeColor="text1"/>
          <w:szCs w:val="24"/>
          <w:lang w:val="en-GB"/>
        </w:rPr>
        <w:lastRenderedPageBreak/>
        <w:t xml:space="preserve">other hand, the magistrates are expected to be fair, capable of transparent decision-maker and impartial in terms of characteristics. The magistrates must be decisive and capable of producing reasoned opinions in an unbiased, </w:t>
      </w:r>
      <w:r w:rsidR="00BB282E" w:rsidRPr="00F959C9">
        <w:rPr>
          <w:rFonts w:ascii="Arial" w:hAnsi="Arial" w:cs="Arial"/>
          <w:color w:val="000000" w:themeColor="text1"/>
          <w:szCs w:val="24"/>
          <w:lang w:val="en-GB"/>
        </w:rPr>
        <w:t>transparent,</w:t>
      </w:r>
      <w:r w:rsidRPr="00F959C9">
        <w:rPr>
          <w:rFonts w:ascii="Arial" w:hAnsi="Arial" w:cs="Arial"/>
          <w:color w:val="000000" w:themeColor="text1"/>
          <w:szCs w:val="24"/>
          <w:lang w:val="en-GB"/>
        </w:rPr>
        <w:t xml:space="preserve"> and impartial way. They also need to assimilate huge amounts of information and discover relevant issues.</w:t>
      </w:r>
    </w:p>
    <w:p w14:paraId="698D9C5D" w14:textId="28CC65DC" w:rsidR="009D67CF" w:rsidRPr="00F959C9" w:rsidRDefault="00CD5E60"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Since the trained volunteers selected from the local communities are considered the magistrates in the UK, they have the capabilities to deal with a huge range of civil and criminal proceedings. However,</w:t>
      </w:r>
      <w:r w:rsidR="00EF4917" w:rsidRPr="00F959C9">
        <w:rPr>
          <w:rFonts w:ascii="Arial" w:hAnsi="Arial" w:cs="Arial"/>
          <w:color w:val="000000" w:themeColor="text1"/>
          <w:szCs w:val="24"/>
          <w:lang w:val="en-GB"/>
        </w:rPr>
        <w:t xml:space="preserve"> it is highly criticised that</w:t>
      </w:r>
      <w:r w:rsidRPr="00F959C9">
        <w:rPr>
          <w:rFonts w:ascii="Arial" w:hAnsi="Arial" w:cs="Arial"/>
          <w:color w:val="000000" w:themeColor="text1"/>
          <w:szCs w:val="24"/>
          <w:lang w:val="en-GB"/>
        </w:rPr>
        <w:t xml:space="preserve"> the UK magistrates are not paid, which is an advantage. Still, they fall under the allowances. Eventually, as an advantage, both the magistrates' courts and country courts are considered as the branch of the judiciary and both the judges and magistrates are appointed by and derive their authority from the Crown (Lexis, 2022). There are also jurisdictions in the magistrates' courts for investigating and determining a wide range of situations falling into the category of abuse (Lexis, 2022).</w:t>
      </w:r>
    </w:p>
    <w:p w14:paraId="4310733F" w14:textId="27304476" w:rsidR="009D67CF" w:rsidRPr="00F959C9" w:rsidRDefault="00CD5E60"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 xml:space="preserve">Over the last two decades, the role of the lay magistrates in England and Wales has progressively been undermined by protected processes of reform. According to Donoghue (2014), the current proposals of the government aim to </w:t>
      </w:r>
      <w:r w:rsidR="005D50C3" w:rsidRPr="00F959C9">
        <w:rPr>
          <w:rFonts w:ascii="Arial" w:hAnsi="Arial" w:cs="Arial"/>
          <w:color w:val="000000" w:themeColor="text1"/>
          <w:szCs w:val="24"/>
          <w:lang w:val="en-GB"/>
        </w:rPr>
        <w:t>reorientate</w:t>
      </w:r>
      <w:r w:rsidRPr="00F959C9">
        <w:rPr>
          <w:rFonts w:ascii="Arial" w:hAnsi="Arial" w:cs="Arial"/>
          <w:color w:val="000000" w:themeColor="text1"/>
          <w:szCs w:val="24"/>
          <w:lang w:val="en-GB"/>
        </w:rPr>
        <w:t xml:space="preserve"> and empower their functions by creating new magisterial responsibilities and these proposals embody needful and significant areas for reform. However,</w:t>
      </w:r>
      <w:r w:rsidR="00EF4917" w:rsidRPr="00F959C9">
        <w:rPr>
          <w:rFonts w:ascii="Arial" w:hAnsi="Arial" w:cs="Arial"/>
          <w:color w:val="000000" w:themeColor="text1"/>
          <w:szCs w:val="24"/>
          <w:lang w:val="en-GB"/>
        </w:rPr>
        <w:t xml:space="preserve"> it is arguably stated that</w:t>
      </w:r>
      <w:r w:rsidRPr="00F959C9">
        <w:rPr>
          <w:rFonts w:ascii="Arial" w:hAnsi="Arial" w:cs="Arial"/>
          <w:color w:val="000000" w:themeColor="text1"/>
          <w:szCs w:val="24"/>
          <w:lang w:val="en-GB"/>
        </w:rPr>
        <w:t xml:space="preserve"> the lay magistrates possess distinct technocratic advantages along with offering valuable checks on professional power.</w:t>
      </w:r>
    </w:p>
    <w:p w14:paraId="5C22D1D3" w14:textId="77777777" w:rsidR="009D67CF" w:rsidRPr="00F959C9" w:rsidRDefault="00CD5E60" w:rsidP="00CD5E60">
      <w:pPr>
        <w:jc w:val="left"/>
        <w:rPr>
          <w:rFonts w:ascii="Arial" w:hAnsi="Arial" w:cs="Arial"/>
          <w:color w:val="000000" w:themeColor="text1"/>
          <w:szCs w:val="24"/>
          <w:lang w:val="en-GB"/>
        </w:rPr>
      </w:pPr>
      <w:r w:rsidRPr="00F959C9">
        <w:rPr>
          <w:rFonts w:ascii="Arial" w:hAnsi="Arial" w:cs="Arial"/>
          <w:color w:val="000000" w:themeColor="text1"/>
          <w:szCs w:val="24"/>
          <w:lang w:val="en-GB"/>
        </w:rPr>
        <w:t xml:space="preserve">It can be summarised that while the magistrates have a greater connectivity with the local community rather than district judges, they are often not considered as the representatives of the society. Still, based on their responsibilities and contribution, </w:t>
      </w:r>
      <w:r w:rsidRPr="00F959C9">
        <w:rPr>
          <w:rFonts w:ascii="Arial" w:hAnsi="Arial" w:cs="Arial"/>
          <w:color w:val="000000" w:themeColor="text1"/>
          <w:szCs w:val="24"/>
          <w:lang w:val="en-GB"/>
        </w:rPr>
        <w:lastRenderedPageBreak/>
        <w:t>they can be marked as occupying a beneficial position in the legal paradigm in the UK.</w:t>
      </w:r>
    </w:p>
    <w:bookmarkEnd w:id="0"/>
    <w:p w14:paraId="6A4CA121" w14:textId="18CE6647" w:rsidR="000B3F96" w:rsidRPr="00F959C9" w:rsidRDefault="00CD5E60" w:rsidP="00CD5E60">
      <w:pPr>
        <w:spacing w:line="259" w:lineRule="auto"/>
        <w:jc w:val="left"/>
        <w:rPr>
          <w:rFonts w:ascii="Arial" w:hAnsi="Arial" w:cs="Arial"/>
          <w:color w:val="000000" w:themeColor="text1"/>
          <w:szCs w:val="24"/>
          <w:lang w:val="en-GB"/>
        </w:rPr>
      </w:pPr>
      <w:r w:rsidRPr="00F959C9">
        <w:rPr>
          <w:rFonts w:ascii="Arial" w:hAnsi="Arial" w:cs="Arial"/>
          <w:color w:val="000000" w:themeColor="text1"/>
          <w:szCs w:val="24"/>
          <w:lang w:val="en-GB"/>
        </w:rPr>
        <w:br w:type="page"/>
      </w:r>
    </w:p>
    <w:p w14:paraId="41367754" w14:textId="77B2B6AF" w:rsidR="000B3F96" w:rsidRPr="00F959C9" w:rsidRDefault="00CD5E60" w:rsidP="00CD5E60">
      <w:pPr>
        <w:pStyle w:val="Heading1"/>
        <w:jc w:val="left"/>
        <w:rPr>
          <w:rFonts w:ascii="Arial" w:hAnsi="Arial" w:cs="Arial"/>
          <w:color w:val="000000" w:themeColor="text1"/>
          <w:szCs w:val="24"/>
          <w:lang w:val="en-GB"/>
        </w:rPr>
      </w:pPr>
      <w:bookmarkStart w:id="1" w:name="_Toc133692495"/>
      <w:r w:rsidRPr="00F959C9">
        <w:rPr>
          <w:rFonts w:ascii="Arial" w:hAnsi="Arial" w:cs="Arial"/>
          <w:color w:val="000000" w:themeColor="text1"/>
          <w:szCs w:val="24"/>
          <w:lang w:val="en-GB"/>
        </w:rPr>
        <w:lastRenderedPageBreak/>
        <w:t>References</w:t>
      </w:r>
      <w:bookmarkEnd w:id="1"/>
    </w:p>
    <w:p w14:paraId="4F4638B7" w14:textId="7AB0B911" w:rsidR="00A3030A" w:rsidRPr="00F959C9" w:rsidRDefault="00A3030A" w:rsidP="00A3030A">
      <w:pPr>
        <w:pStyle w:val="ListParagraph"/>
        <w:numPr>
          <w:ilvl w:val="0"/>
          <w:numId w:val="1"/>
        </w:numPr>
        <w:spacing w:after="240" w:line="360" w:lineRule="auto"/>
        <w:jc w:val="left"/>
        <w:rPr>
          <w:rFonts w:ascii="Arial" w:eastAsia="Times New Roman" w:hAnsi="Arial" w:cs="Arial"/>
          <w:color w:val="000000" w:themeColor="text1"/>
          <w:kern w:val="0"/>
          <w:szCs w:val="24"/>
          <w:lang w:eastAsia="en-IN"/>
          <w14:ligatures w14:val="none"/>
        </w:rPr>
      </w:pPr>
      <w:r w:rsidRPr="00F959C9">
        <w:rPr>
          <w:rFonts w:ascii="Arial" w:eastAsia="Times New Roman" w:hAnsi="Arial" w:cs="Arial"/>
          <w:color w:val="000000" w:themeColor="text1"/>
          <w:kern w:val="0"/>
          <w:szCs w:val="24"/>
          <w:lang w:eastAsia="en-IN"/>
          <w14:ligatures w14:val="none"/>
        </w:rPr>
        <w:t xml:space="preserve">Courts and Tribunals Judiciary (2023). </w:t>
      </w:r>
      <w:r w:rsidRPr="00F959C9">
        <w:rPr>
          <w:rFonts w:ascii="Arial" w:eastAsia="Times New Roman" w:hAnsi="Arial" w:cs="Arial"/>
          <w:i/>
          <w:iCs/>
          <w:color w:val="000000" w:themeColor="text1"/>
          <w:kern w:val="0"/>
          <w:szCs w:val="24"/>
          <w:lang w:eastAsia="en-IN"/>
          <w14:ligatures w14:val="none"/>
        </w:rPr>
        <w:t>Magistrates</w:t>
      </w:r>
      <w:r w:rsidRPr="00F959C9">
        <w:rPr>
          <w:rFonts w:ascii="Arial" w:eastAsia="Times New Roman" w:hAnsi="Arial" w:cs="Arial"/>
          <w:color w:val="000000" w:themeColor="text1"/>
          <w:kern w:val="0"/>
          <w:szCs w:val="24"/>
          <w:lang w:eastAsia="en-IN"/>
          <w14:ligatures w14:val="none"/>
        </w:rPr>
        <w:t xml:space="preserve">. </w:t>
      </w:r>
      <w:r w:rsidRPr="00F959C9">
        <w:rPr>
          <w:rFonts w:ascii="Arial" w:eastAsia="Times New Roman" w:hAnsi="Arial" w:cs="Arial"/>
          <w:i/>
          <w:iCs/>
          <w:color w:val="000000" w:themeColor="text1"/>
          <w:kern w:val="0"/>
          <w:szCs w:val="24"/>
          <w:lang w:eastAsia="en-IN"/>
          <w14:ligatures w14:val="none"/>
        </w:rPr>
        <w:t>Courts and Tribunals Judiciary</w:t>
      </w:r>
      <w:r w:rsidRPr="00F959C9">
        <w:rPr>
          <w:rFonts w:ascii="Arial" w:eastAsia="Times New Roman" w:hAnsi="Arial" w:cs="Arial"/>
          <w:color w:val="000000" w:themeColor="text1"/>
          <w:kern w:val="0"/>
          <w:szCs w:val="24"/>
          <w:lang w:eastAsia="en-IN"/>
          <w14:ligatures w14:val="none"/>
        </w:rPr>
        <w:t>. Available at: https://www.judiciary.uk/about-the-judiciary/who-are-the-judiciary/magistrates/ [Accessed 21 Jun. 2023].</w:t>
      </w:r>
    </w:p>
    <w:p w14:paraId="3151AF38" w14:textId="2ECE06D9" w:rsidR="00CD5E60"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Donoghue, J.C. (2014). </w:t>
      </w:r>
      <w:r w:rsidRPr="00F959C9">
        <w:rPr>
          <w:rFonts w:ascii="Arial" w:hAnsi="Arial" w:cs="Arial"/>
          <w:i/>
          <w:iCs/>
          <w:color w:val="000000" w:themeColor="text1"/>
          <w:szCs w:val="24"/>
          <w:lang w:val="en-US"/>
        </w:rPr>
        <w:t>Reforming the Role of Magistrates: Implications for Summary Justice in England and Wales.The Modern Law Review</w:t>
      </w:r>
      <w:r w:rsidR="00CD5E60" w:rsidRPr="00F959C9">
        <w:rPr>
          <w:rFonts w:ascii="Arial" w:hAnsi="Arial" w:cs="Arial"/>
          <w:color w:val="000000" w:themeColor="text1"/>
          <w:szCs w:val="24"/>
          <w:lang w:val="en-US"/>
        </w:rPr>
        <w:t>.</w:t>
      </w:r>
    </w:p>
    <w:p w14:paraId="6BD28279" w14:textId="4A54C68B" w:rsidR="007A6E64" w:rsidRPr="00F959C9" w:rsidRDefault="007A6E64" w:rsidP="00CD5E60">
      <w:pPr>
        <w:pStyle w:val="ListParagraph"/>
        <w:widowControl w:val="0"/>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 Available at:</w:t>
      </w:r>
      <w:r w:rsidR="00E352F5" w:rsidRPr="00F959C9">
        <w:rPr>
          <w:rFonts w:ascii="Arial" w:hAnsi="Arial" w:cs="Arial"/>
          <w:color w:val="000000" w:themeColor="text1"/>
          <w:szCs w:val="24"/>
          <w:lang w:val="en-US"/>
        </w:rPr>
        <w:t xml:space="preserve"> </w:t>
      </w:r>
      <w:hyperlink r:id="rId8" w:history="1">
        <w:r w:rsidR="00E352F5" w:rsidRPr="00F959C9">
          <w:rPr>
            <w:rStyle w:val="Hyperlink"/>
            <w:rFonts w:ascii="Arial" w:hAnsi="Arial" w:cs="Arial"/>
            <w:color w:val="000000" w:themeColor="text1"/>
            <w:szCs w:val="24"/>
            <w:lang w:val="en-US"/>
          </w:rPr>
          <w:t>https://www.jstor.org/stable/43829087</w:t>
        </w:r>
      </w:hyperlink>
      <w:r w:rsidR="00E352F5"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 xml:space="preserve"> </w:t>
      </w:r>
      <w:r w:rsidR="00E352F5" w:rsidRPr="00F959C9">
        <w:rPr>
          <w:rFonts w:ascii="Arial" w:hAnsi="Arial" w:cs="Arial"/>
          <w:color w:val="000000" w:themeColor="text1"/>
          <w:szCs w:val="24"/>
          <w:lang w:val="en-US"/>
        </w:rPr>
        <w:t>(</w:t>
      </w:r>
      <w:r w:rsidRPr="00F959C9">
        <w:rPr>
          <w:rFonts w:ascii="Arial" w:hAnsi="Arial" w:cs="Arial"/>
          <w:color w:val="000000" w:themeColor="text1"/>
          <w:szCs w:val="24"/>
          <w:lang w:val="en-US"/>
        </w:rPr>
        <w:t>Accessed</w:t>
      </w:r>
      <w:r w:rsidR="00E352F5" w:rsidRPr="00F959C9">
        <w:rPr>
          <w:rFonts w:ascii="Arial" w:hAnsi="Arial" w:cs="Arial"/>
          <w:color w:val="000000" w:themeColor="text1"/>
          <w:szCs w:val="24"/>
          <w:lang w:val="en-US"/>
        </w:rPr>
        <w:t>:</w:t>
      </w:r>
      <w:r w:rsidRPr="00F959C9">
        <w:rPr>
          <w:rFonts w:ascii="Arial" w:hAnsi="Arial" w:cs="Arial"/>
          <w:color w:val="000000" w:themeColor="text1"/>
          <w:szCs w:val="24"/>
          <w:lang w:val="en-US"/>
        </w:rPr>
        <w:t xml:space="preserve"> 29 Apr</w:t>
      </w:r>
      <w:r w:rsidR="00E352F5" w:rsidRPr="00F959C9">
        <w:rPr>
          <w:rFonts w:ascii="Arial" w:hAnsi="Arial" w:cs="Arial"/>
          <w:color w:val="000000" w:themeColor="text1"/>
          <w:szCs w:val="24"/>
          <w:lang w:val="en-US"/>
        </w:rPr>
        <w:t>il</w:t>
      </w:r>
      <w:r w:rsidRPr="00F959C9">
        <w:rPr>
          <w:rFonts w:ascii="Arial" w:hAnsi="Arial" w:cs="Arial"/>
          <w:color w:val="000000" w:themeColor="text1"/>
          <w:szCs w:val="24"/>
          <w:lang w:val="en-US"/>
        </w:rPr>
        <w:t xml:space="preserve"> 2023].</w:t>
      </w:r>
    </w:p>
    <w:p w14:paraId="05E44157" w14:textId="75058E55" w:rsidR="007A6E6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Gayle, D. (2022). </w:t>
      </w:r>
      <w:r w:rsidRPr="00F959C9">
        <w:rPr>
          <w:rFonts w:ascii="Arial" w:hAnsi="Arial" w:cs="Arial"/>
          <w:i/>
          <w:iCs/>
          <w:color w:val="000000" w:themeColor="text1"/>
          <w:szCs w:val="24"/>
          <w:lang w:val="en-US"/>
        </w:rPr>
        <w:t>Campaign seeks to recruit 4,000 lay magistrates in England and</w:t>
      </w:r>
      <w:r w:rsidR="00E352F5" w:rsidRPr="00F959C9">
        <w:rPr>
          <w:rFonts w:ascii="Arial" w:hAnsi="Arial" w:cs="Arial"/>
          <w:i/>
          <w:iCs/>
          <w:color w:val="000000" w:themeColor="text1"/>
          <w:szCs w:val="24"/>
          <w:lang w:val="en-US"/>
        </w:rPr>
        <w:t xml:space="preserve"> </w:t>
      </w:r>
      <w:r w:rsidRPr="00F959C9">
        <w:rPr>
          <w:rFonts w:ascii="Arial" w:hAnsi="Arial" w:cs="Arial"/>
          <w:i/>
          <w:iCs/>
          <w:color w:val="000000" w:themeColor="text1"/>
          <w:szCs w:val="24"/>
          <w:lang w:val="en-US"/>
        </w:rPr>
        <w:t>Wales</w:t>
      </w:r>
      <w:r w:rsidRPr="00F959C9">
        <w:rPr>
          <w:rFonts w:ascii="Arial" w:hAnsi="Arial" w:cs="Arial"/>
          <w:color w:val="000000" w:themeColor="text1"/>
          <w:szCs w:val="24"/>
          <w:lang w:val="en-US"/>
        </w:rPr>
        <w:t>.</w:t>
      </w:r>
      <w:r w:rsidR="00E352F5"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Available</w:t>
      </w:r>
      <w:r w:rsidR="00E352F5" w:rsidRPr="00F959C9">
        <w:rPr>
          <w:rFonts w:ascii="Arial" w:hAnsi="Arial" w:cs="Arial"/>
          <w:color w:val="000000" w:themeColor="text1"/>
          <w:szCs w:val="24"/>
          <w:lang w:val="en-US"/>
        </w:rPr>
        <w:t xml:space="preserve"> at</w:t>
      </w:r>
      <w:r w:rsidRPr="00F959C9">
        <w:rPr>
          <w:rFonts w:ascii="Arial" w:hAnsi="Arial" w:cs="Arial"/>
          <w:color w:val="000000" w:themeColor="text1"/>
          <w:szCs w:val="24"/>
          <w:lang w:val="en-US"/>
        </w:rPr>
        <w:t xml:space="preserve">: </w:t>
      </w:r>
      <w:r w:rsidR="00E352F5" w:rsidRPr="00F959C9">
        <w:rPr>
          <w:rFonts w:ascii="Arial" w:hAnsi="Arial" w:cs="Arial"/>
          <w:color w:val="000000" w:themeColor="text1"/>
          <w:szCs w:val="24"/>
          <w:lang w:val="en-US"/>
        </w:rPr>
        <w:t xml:space="preserve">  </w:t>
      </w:r>
      <w:hyperlink r:id="rId9" w:history="1">
        <w:r w:rsidR="00E352F5" w:rsidRPr="00F959C9">
          <w:rPr>
            <w:rStyle w:val="Hyperlink"/>
            <w:rFonts w:ascii="Arial" w:hAnsi="Arial" w:cs="Arial"/>
            <w:color w:val="000000" w:themeColor="text1"/>
            <w:szCs w:val="24"/>
            <w:lang w:val="en-US"/>
          </w:rPr>
          <w:t>https://www.theguardian.com/law/2022/jan/24/campaign-seeks-to-recruit-4000-lay-magistrates-in-england-and-wales</w:t>
        </w:r>
      </w:hyperlink>
      <w:r w:rsidR="00E352F5"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 xml:space="preserve"> </w:t>
      </w:r>
      <w:r w:rsidR="00E352F5" w:rsidRPr="00F959C9">
        <w:rPr>
          <w:rFonts w:ascii="Arial" w:hAnsi="Arial" w:cs="Arial"/>
          <w:color w:val="000000" w:themeColor="text1"/>
          <w:szCs w:val="24"/>
          <w:lang w:val="en-US"/>
        </w:rPr>
        <w:t>(</w:t>
      </w:r>
      <w:r w:rsidRPr="00F959C9">
        <w:rPr>
          <w:rFonts w:ascii="Arial" w:hAnsi="Arial" w:cs="Arial"/>
          <w:color w:val="000000" w:themeColor="text1"/>
          <w:szCs w:val="24"/>
          <w:lang w:val="en-US"/>
        </w:rPr>
        <w:t>Accessed 29 Apr</w:t>
      </w:r>
      <w:r w:rsidR="00E352F5" w:rsidRPr="00F959C9">
        <w:rPr>
          <w:rFonts w:ascii="Arial" w:hAnsi="Arial" w:cs="Arial"/>
          <w:color w:val="000000" w:themeColor="text1"/>
          <w:szCs w:val="24"/>
          <w:lang w:val="en-US"/>
        </w:rPr>
        <w:t>il</w:t>
      </w:r>
      <w:r w:rsidRPr="00F959C9">
        <w:rPr>
          <w:rFonts w:ascii="Arial" w:hAnsi="Arial" w:cs="Arial"/>
          <w:color w:val="000000" w:themeColor="text1"/>
          <w:szCs w:val="24"/>
          <w:lang w:val="en-US"/>
        </w:rPr>
        <w:t xml:space="preserve"> 2023</w:t>
      </w:r>
      <w:r w:rsidR="00E352F5" w:rsidRPr="00F959C9">
        <w:rPr>
          <w:rFonts w:ascii="Arial" w:hAnsi="Arial" w:cs="Arial"/>
          <w:color w:val="000000" w:themeColor="text1"/>
          <w:szCs w:val="24"/>
          <w:lang w:val="en-US"/>
        </w:rPr>
        <w:t>)</w:t>
      </w:r>
      <w:r w:rsidRPr="00F959C9">
        <w:rPr>
          <w:rFonts w:ascii="Arial" w:hAnsi="Arial" w:cs="Arial"/>
          <w:color w:val="000000" w:themeColor="text1"/>
          <w:szCs w:val="24"/>
          <w:lang w:val="en-US"/>
        </w:rPr>
        <w:t>.</w:t>
      </w:r>
    </w:p>
    <w:p w14:paraId="20AB50F1" w14:textId="71D7BD36" w:rsidR="007A6E6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GOV.UK (2013). </w:t>
      </w:r>
      <w:r w:rsidRPr="00F959C9">
        <w:rPr>
          <w:rFonts w:ascii="Arial" w:hAnsi="Arial" w:cs="Arial"/>
          <w:i/>
          <w:iCs/>
          <w:color w:val="000000" w:themeColor="text1"/>
          <w:szCs w:val="24"/>
          <w:lang w:val="en-US"/>
        </w:rPr>
        <w:t>The role of magistrates</w:t>
      </w:r>
      <w:r w:rsidRPr="00F959C9">
        <w:rPr>
          <w:rFonts w:ascii="Arial" w:hAnsi="Arial" w:cs="Arial"/>
          <w:color w:val="000000" w:themeColor="text1"/>
          <w:szCs w:val="24"/>
          <w:lang w:val="en-US"/>
        </w:rPr>
        <w:t>.</w:t>
      </w:r>
      <w:r w:rsidR="00E352F5"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Available</w:t>
      </w:r>
      <w:r w:rsidR="00E352F5"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 xml:space="preserve">at: </w:t>
      </w:r>
      <w:r w:rsidR="00E352F5" w:rsidRPr="00F959C9">
        <w:rPr>
          <w:rFonts w:ascii="Arial" w:hAnsi="Arial" w:cs="Arial"/>
          <w:color w:val="000000" w:themeColor="text1"/>
          <w:szCs w:val="24"/>
          <w:lang w:val="en-US"/>
        </w:rPr>
        <w:t xml:space="preserve"> </w:t>
      </w:r>
      <w:hyperlink r:id="rId10" w:history="1">
        <w:r w:rsidR="00E352F5" w:rsidRPr="00F959C9">
          <w:rPr>
            <w:rStyle w:val="Hyperlink"/>
            <w:rFonts w:ascii="Arial" w:hAnsi="Arial" w:cs="Arial"/>
            <w:color w:val="000000" w:themeColor="text1"/>
            <w:szCs w:val="24"/>
            <w:lang w:val="en-US"/>
          </w:rPr>
          <w:t>https://www.gov.uk/government/speeches/the-role-of-magistrates</w:t>
        </w:r>
      </w:hyperlink>
      <w:r w:rsidRPr="00F959C9">
        <w:rPr>
          <w:rFonts w:ascii="Arial" w:hAnsi="Arial" w:cs="Arial"/>
          <w:color w:val="000000" w:themeColor="text1"/>
          <w:szCs w:val="24"/>
          <w:lang w:val="en-US"/>
        </w:rPr>
        <w:t xml:space="preserve"> </w:t>
      </w:r>
      <w:r w:rsidR="00E352F5" w:rsidRPr="00F959C9">
        <w:rPr>
          <w:rFonts w:ascii="Arial" w:hAnsi="Arial" w:cs="Arial"/>
          <w:color w:val="000000" w:themeColor="text1"/>
          <w:szCs w:val="24"/>
          <w:lang w:val="en-US"/>
        </w:rPr>
        <w:t>(</w:t>
      </w:r>
      <w:r w:rsidRPr="00F959C9">
        <w:rPr>
          <w:rFonts w:ascii="Arial" w:hAnsi="Arial" w:cs="Arial"/>
          <w:color w:val="000000" w:themeColor="text1"/>
          <w:szCs w:val="24"/>
          <w:lang w:val="en-US"/>
        </w:rPr>
        <w:t>Accessed 29 Apr</w:t>
      </w:r>
      <w:r w:rsidR="00E352F5" w:rsidRPr="00F959C9">
        <w:rPr>
          <w:rFonts w:ascii="Arial" w:hAnsi="Arial" w:cs="Arial"/>
          <w:color w:val="000000" w:themeColor="text1"/>
          <w:szCs w:val="24"/>
          <w:lang w:val="en-US"/>
        </w:rPr>
        <w:t>il</w:t>
      </w:r>
      <w:r w:rsidRPr="00F959C9">
        <w:rPr>
          <w:rFonts w:ascii="Arial" w:hAnsi="Arial" w:cs="Arial"/>
          <w:color w:val="000000" w:themeColor="text1"/>
          <w:szCs w:val="24"/>
          <w:lang w:val="en-US"/>
        </w:rPr>
        <w:t xml:space="preserve"> 2023</w:t>
      </w:r>
      <w:r w:rsidR="00E352F5" w:rsidRPr="00F959C9">
        <w:rPr>
          <w:rFonts w:ascii="Arial" w:hAnsi="Arial" w:cs="Arial"/>
          <w:color w:val="000000" w:themeColor="text1"/>
          <w:szCs w:val="24"/>
          <w:lang w:val="en-US"/>
        </w:rPr>
        <w:t>)</w:t>
      </w:r>
    </w:p>
    <w:p w14:paraId="674CF914" w14:textId="119E9EAA" w:rsidR="007A6E6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Historic London Tours (2022). </w:t>
      </w:r>
      <w:r w:rsidRPr="00F959C9">
        <w:rPr>
          <w:rFonts w:ascii="Arial" w:hAnsi="Arial" w:cs="Arial"/>
          <w:i/>
          <w:iCs/>
          <w:color w:val="000000" w:themeColor="text1"/>
          <w:szCs w:val="24"/>
          <w:lang w:val="en-US"/>
        </w:rPr>
        <w:t>Mr Fielding’s People: the Bow Street Runners</w:t>
      </w:r>
      <w:r w:rsidRPr="00F959C9">
        <w:rPr>
          <w:rFonts w:ascii="Arial" w:hAnsi="Arial" w:cs="Arial"/>
          <w:color w:val="000000" w:themeColor="text1"/>
          <w:szCs w:val="24"/>
          <w:lang w:val="en-US"/>
        </w:rPr>
        <w:t>. Available</w:t>
      </w:r>
      <w:r w:rsidR="00E352F5"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at:</w:t>
      </w:r>
      <w:r w:rsidR="00E352F5" w:rsidRPr="00F959C9">
        <w:rPr>
          <w:rFonts w:ascii="Arial" w:hAnsi="Arial" w:cs="Arial"/>
          <w:color w:val="000000" w:themeColor="text1"/>
          <w:szCs w:val="24"/>
          <w:lang w:val="en-US"/>
        </w:rPr>
        <w:t xml:space="preserve"> </w:t>
      </w:r>
      <w:hyperlink r:id="rId11" w:history="1">
        <w:r w:rsidR="00E352F5" w:rsidRPr="00F959C9">
          <w:rPr>
            <w:rStyle w:val="Hyperlink"/>
            <w:rFonts w:ascii="Arial" w:hAnsi="Arial" w:cs="Arial"/>
            <w:color w:val="000000" w:themeColor="text1"/>
            <w:szCs w:val="24"/>
            <w:lang w:val="en-US"/>
          </w:rPr>
          <w:t>https://historiclondontours.com/tales-of-london/f/mr-fieldings-people</w:t>
        </w:r>
      </w:hyperlink>
      <w:r w:rsidR="00E352F5"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 xml:space="preserve"> </w:t>
      </w:r>
      <w:r w:rsidR="00E352F5" w:rsidRPr="00F959C9">
        <w:rPr>
          <w:rFonts w:ascii="Arial" w:hAnsi="Arial" w:cs="Arial"/>
          <w:color w:val="000000" w:themeColor="text1"/>
          <w:szCs w:val="24"/>
          <w:lang w:val="en-US"/>
        </w:rPr>
        <w:t>(</w:t>
      </w:r>
      <w:r w:rsidRPr="00F959C9">
        <w:rPr>
          <w:rFonts w:ascii="Arial" w:hAnsi="Arial" w:cs="Arial"/>
          <w:color w:val="000000" w:themeColor="text1"/>
          <w:szCs w:val="24"/>
          <w:lang w:val="en-US"/>
        </w:rPr>
        <w:t>Accessed 29 Apr</w:t>
      </w:r>
      <w:r w:rsidR="00E352F5" w:rsidRPr="00F959C9">
        <w:rPr>
          <w:rFonts w:ascii="Arial" w:hAnsi="Arial" w:cs="Arial"/>
          <w:color w:val="000000" w:themeColor="text1"/>
          <w:szCs w:val="24"/>
          <w:lang w:val="en-US"/>
        </w:rPr>
        <w:t>il</w:t>
      </w:r>
      <w:r w:rsidRPr="00F959C9">
        <w:rPr>
          <w:rFonts w:ascii="Arial" w:hAnsi="Arial" w:cs="Arial"/>
          <w:color w:val="000000" w:themeColor="text1"/>
          <w:szCs w:val="24"/>
          <w:lang w:val="en-US"/>
        </w:rPr>
        <w:t xml:space="preserve"> 2023</w:t>
      </w:r>
      <w:r w:rsidR="00E352F5" w:rsidRPr="00F959C9">
        <w:rPr>
          <w:rFonts w:ascii="Arial" w:hAnsi="Arial" w:cs="Arial"/>
          <w:color w:val="000000" w:themeColor="text1"/>
          <w:szCs w:val="24"/>
          <w:lang w:val="en-US"/>
        </w:rPr>
        <w:t>)</w:t>
      </w:r>
      <w:r w:rsidRPr="00F959C9">
        <w:rPr>
          <w:rFonts w:ascii="Arial" w:hAnsi="Arial" w:cs="Arial"/>
          <w:color w:val="000000" w:themeColor="text1"/>
          <w:szCs w:val="24"/>
          <w:lang w:val="en-US"/>
        </w:rPr>
        <w:t>.</w:t>
      </w:r>
    </w:p>
    <w:p w14:paraId="0EFC51B4" w14:textId="6023C345" w:rsidR="007A6E6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Lawsociety.org.uk</w:t>
      </w:r>
      <w:r w:rsidR="00E352F5"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 xml:space="preserve">(2022). </w:t>
      </w:r>
      <w:r w:rsidRPr="00F959C9">
        <w:rPr>
          <w:rFonts w:ascii="Arial" w:hAnsi="Arial" w:cs="Arial"/>
          <w:i/>
          <w:iCs/>
          <w:color w:val="000000" w:themeColor="text1"/>
          <w:szCs w:val="24"/>
          <w:lang w:val="en-US"/>
        </w:rPr>
        <w:t>Court closures</w:t>
      </w:r>
      <w:r w:rsidRPr="00F959C9">
        <w:rPr>
          <w:rFonts w:ascii="Arial" w:hAnsi="Arial" w:cs="Arial"/>
          <w:color w:val="000000" w:themeColor="text1"/>
          <w:szCs w:val="24"/>
          <w:lang w:val="en-US"/>
        </w:rPr>
        <w:t xml:space="preserve">. Available at: </w:t>
      </w:r>
      <w:r w:rsidR="00E352F5" w:rsidRPr="00F959C9">
        <w:rPr>
          <w:rFonts w:ascii="Arial" w:hAnsi="Arial" w:cs="Arial"/>
          <w:color w:val="000000" w:themeColor="text1"/>
          <w:szCs w:val="24"/>
          <w:lang w:val="en-US"/>
        </w:rPr>
        <w:t xml:space="preserve">  </w:t>
      </w:r>
      <w:hyperlink r:id="rId12" w:history="1">
        <w:r w:rsidR="00E352F5" w:rsidRPr="00F959C9">
          <w:rPr>
            <w:rStyle w:val="Hyperlink"/>
            <w:rFonts w:ascii="Arial" w:hAnsi="Arial" w:cs="Arial"/>
            <w:color w:val="000000" w:themeColor="text1"/>
            <w:szCs w:val="24"/>
            <w:lang w:val="en-US"/>
          </w:rPr>
          <w:t>https://www.lawsociety.org.uk/campaigns/court-reform/whats-changing/court-closures</w:t>
        </w:r>
      </w:hyperlink>
      <w:r w:rsidR="00E352F5"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 xml:space="preserve"> </w:t>
      </w:r>
      <w:r w:rsidR="00E352F5" w:rsidRPr="00F959C9">
        <w:rPr>
          <w:rFonts w:ascii="Arial" w:hAnsi="Arial" w:cs="Arial"/>
          <w:color w:val="000000" w:themeColor="text1"/>
          <w:szCs w:val="24"/>
          <w:lang w:val="en-US"/>
        </w:rPr>
        <w:t>(</w:t>
      </w:r>
      <w:r w:rsidRPr="00F959C9">
        <w:rPr>
          <w:rFonts w:ascii="Arial" w:hAnsi="Arial" w:cs="Arial"/>
          <w:color w:val="000000" w:themeColor="text1"/>
          <w:szCs w:val="24"/>
          <w:lang w:val="en-US"/>
        </w:rPr>
        <w:t>Accessed 29 Apr. 2023</w:t>
      </w:r>
      <w:r w:rsidR="00E352F5" w:rsidRPr="00F959C9">
        <w:rPr>
          <w:rFonts w:ascii="Arial" w:hAnsi="Arial" w:cs="Arial"/>
          <w:color w:val="000000" w:themeColor="text1"/>
          <w:szCs w:val="24"/>
          <w:lang w:val="en-US"/>
        </w:rPr>
        <w:t>)</w:t>
      </w:r>
      <w:r w:rsidRPr="00F959C9">
        <w:rPr>
          <w:rFonts w:ascii="Arial" w:hAnsi="Arial" w:cs="Arial"/>
          <w:color w:val="000000" w:themeColor="text1"/>
          <w:szCs w:val="24"/>
          <w:lang w:val="en-US"/>
        </w:rPr>
        <w:t>.</w:t>
      </w:r>
    </w:p>
    <w:p w14:paraId="00D72D47" w14:textId="2542EE37" w:rsidR="007A6E6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Lexis (2023). </w:t>
      </w:r>
      <w:r w:rsidRPr="00F959C9">
        <w:rPr>
          <w:rFonts w:ascii="Arial" w:hAnsi="Arial" w:cs="Arial"/>
          <w:i/>
          <w:iCs/>
          <w:color w:val="000000" w:themeColor="text1"/>
          <w:szCs w:val="24"/>
          <w:lang w:val="en-US"/>
        </w:rPr>
        <w:t>Hybrid Wage and Hour Section 216(b) FLSA Collective and Rule 23 Class Actions</w:t>
      </w:r>
      <w:r w:rsidRPr="00F959C9">
        <w:rPr>
          <w:rFonts w:ascii="Arial" w:hAnsi="Arial" w:cs="Arial"/>
          <w:color w:val="000000" w:themeColor="text1"/>
          <w:szCs w:val="24"/>
          <w:lang w:val="en-US"/>
        </w:rPr>
        <w:t xml:space="preserve">. Available at: </w:t>
      </w:r>
      <w:r w:rsidR="00E352F5" w:rsidRPr="00F959C9">
        <w:rPr>
          <w:rFonts w:ascii="Arial" w:hAnsi="Arial" w:cs="Arial"/>
          <w:color w:val="000000" w:themeColor="text1"/>
          <w:szCs w:val="24"/>
          <w:lang w:val="en-US"/>
        </w:rPr>
        <w:t xml:space="preserve"> </w:t>
      </w:r>
      <w:hyperlink r:id="rId13" w:history="1">
        <w:r w:rsidR="00E352F5" w:rsidRPr="00F959C9">
          <w:rPr>
            <w:rStyle w:val="Hyperlink"/>
            <w:rFonts w:ascii="Arial" w:hAnsi="Arial" w:cs="Arial"/>
            <w:color w:val="000000" w:themeColor="text1"/>
            <w:szCs w:val="24"/>
            <w:lang w:val="en-US"/>
          </w:rPr>
          <w:t>https://advance.lexis.com/open/document/lpadocument/?pdmfid=1000522&amp;crid=f5b18c67-150c-422d-8471-343207916f9a&amp;pddocfullpath=%2Fshared%2Fdocument%2Fanalytical-materials%2Furn%3AcontentItem%3A5SJF-24G1-JSJC-X1KF-00000-00&amp;pdcontentcomponentid=500749&amp;pdteaserkey=sr6&amp;pditab=allpods&amp;ecomp=ffrg&amp;earg=sr6&amp;prid=73d62a67-beb7-4bed-b450-3861393196c3</w:t>
        </w:r>
      </w:hyperlink>
      <w:r w:rsidR="00E352F5"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 xml:space="preserve"> </w:t>
      </w:r>
      <w:r w:rsidR="00E352F5" w:rsidRPr="00F959C9">
        <w:rPr>
          <w:rFonts w:ascii="Arial" w:hAnsi="Arial" w:cs="Arial"/>
          <w:color w:val="000000" w:themeColor="text1"/>
          <w:szCs w:val="24"/>
          <w:lang w:val="en-US"/>
        </w:rPr>
        <w:t>(</w:t>
      </w:r>
      <w:r w:rsidRPr="00F959C9">
        <w:rPr>
          <w:rFonts w:ascii="Arial" w:hAnsi="Arial" w:cs="Arial"/>
          <w:color w:val="000000" w:themeColor="text1"/>
          <w:szCs w:val="24"/>
          <w:lang w:val="en-US"/>
        </w:rPr>
        <w:t>Accessed 29 Apr</w:t>
      </w:r>
      <w:r w:rsidR="00E352F5" w:rsidRPr="00F959C9">
        <w:rPr>
          <w:rFonts w:ascii="Arial" w:hAnsi="Arial" w:cs="Arial"/>
          <w:color w:val="000000" w:themeColor="text1"/>
          <w:szCs w:val="24"/>
          <w:lang w:val="en-US"/>
        </w:rPr>
        <w:t>il</w:t>
      </w:r>
      <w:r w:rsidRPr="00F959C9">
        <w:rPr>
          <w:rFonts w:ascii="Arial" w:hAnsi="Arial" w:cs="Arial"/>
          <w:color w:val="000000" w:themeColor="text1"/>
          <w:szCs w:val="24"/>
          <w:lang w:val="en-US"/>
        </w:rPr>
        <w:t xml:space="preserve"> 2023</w:t>
      </w:r>
      <w:r w:rsidR="00E352F5" w:rsidRPr="00F959C9">
        <w:rPr>
          <w:rFonts w:ascii="Arial" w:hAnsi="Arial" w:cs="Arial"/>
          <w:color w:val="000000" w:themeColor="text1"/>
          <w:szCs w:val="24"/>
          <w:lang w:val="en-US"/>
        </w:rPr>
        <w:t>)</w:t>
      </w:r>
      <w:r w:rsidRPr="00F959C9">
        <w:rPr>
          <w:rFonts w:ascii="Arial" w:hAnsi="Arial" w:cs="Arial"/>
          <w:color w:val="000000" w:themeColor="text1"/>
          <w:szCs w:val="24"/>
          <w:lang w:val="en-US"/>
        </w:rPr>
        <w:t>.</w:t>
      </w:r>
    </w:p>
    <w:p w14:paraId="6A79BF76" w14:textId="09A71162" w:rsidR="00351BE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Lexis</w:t>
      </w:r>
      <w:r w:rsidR="00E352F5"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 xml:space="preserve">(2020). </w:t>
      </w:r>
      <w:r w:rsidRPr="00F959C9">
        <w:rPr>
          <w:rFonts w:ascii="Arial" w:hAnsi="Arial" w:cs="Arial"/>
          <w:i/>
          <w:iCs/>
          <w:color w:val="000000" w:themeColor="text1"/>
          <w:szCs w:val="24"/>
          <w:lang w:val="en-US"/>
        </w:rPr>
        <w:t>419.Salaries, Allowances And Pensions.</w:t>
      </w:r>
      <w:r w:rsidRPr="00F959C9">
        <w:rPr>
          <w:rFonts w:ascii="Arial" w:hAnsi="Arial" w:cs="Arial"/>
          <w:color w:val="000000" w:themeColor="text1"/>
          <w:szCs w:val="24"/>
          <w:lang w:val="en-US"/>
        </w:rPr>
        <w:t xml:space="preserve"> Available at:</w:t>
      </w:r>
      <w:hyperlink r:id="rId14" w:history="1">
        <w:r w:rsidR="00E352F5" w:rsidRPr="00F959C9">
          <w:rPr>
            <w:rStyle w:val="Hyperlink"/>
            <w:rFonts w:ascii="Arial" w:hAnsi="Arial" w:cs="Arial"/>
            <w:color w:val="000000" w:themeColor="text1"/>
            <w:szCs w:val="24"/>
            <w:lang w:val="en-US"/>
          </w:rPr>
          <w:t>https://plus-lexis-com.ezproxy.uwtsd.ac.uk/uk/document/teaserdocument/?pdmfid=1001073&amp;cr</w:t>
        </w:r>
        <w:r w:rsidR="00E352F5" w:rsidRPr="00F959C9">
          <w:rPr>
            <w:rStyle w:val="Hyperlink"/>
            <w:rFonts w:ascii="Arial" w:hAnsi="Arial" w:cs="Arial"/>
            <w:color w:val="000000" w:themeColor="text1"/>
            <w:szCs w:val="24"/>
            <w:lang w:val="en-US"/>
          </w:rPr>
          <w:lastRenderedPageBreak/>
          <w:t>id=31ba2ff2-a711-4032-ab56-4d3eedd29bfd&amp;pddocfullpath=%2Fshared%2Fdocument%2Fanalytical-materials-uk%2Furn%3AcontentItem%3A5Y31-XMV3-GXFD-84VB-00000-00&amp;pddocid=urn%3AcontentItem%3A5Y31-XMV3-GXFD-84VB-00000-00&amp;pdcontentcomponentid=127929&amp;pdteaserkey=h1&amp;pdislpamode=false&amp;ecomp=tt5k&amp;earg=sr0&amp;prid=73a4aaed-7503-4d56-85ba-7d4387ba685d</w:t>
        </w:r>
      </w:hyperlink>
      <w:r w:rsidR="00351BE4" w:rsidRPr="00F959C9">
        <w:rPr>
          <w:rFonts w:ascii="Arial" w:hAnsi="Arial" w:cs="Arial"/>
          <w:color w:val="000000" w:themeColor="text1"/>
          <w:szCs w:val="24"/>
          <w:lang w:val="en-US"/>
        </w:rPr>
        <w:t xml:space="preserve"> </w:t>
      </w:r>
      <w:r w:rsidR="00E352F5" w:rsidRPr="00F959C9">
        <w:rPr>
          <w:rFonts w:ascii="Arial" w:hAnsi="Arial" w:cs="Arial"/>
          <w:color w:val="000000" w:themeColor="text1"/>
          <w:szCs w:val="24"/>
          <w:lang w:val="en-US"/>
        </w:rPr>
        <w:t xml:space="preserve"> (Accessed 29 Apr</w:t>
      </w:r>
      <w:r w:rsidR="00911BA0" w:rsidRPr="00F959C9">
        <w:rPr>
          <w:rFonts w:ascii="Arial" w:hAnsi="Arial" w:cs="Arial"/>
          <w:color w:val="000000" w:themeColor="text1"/>
          <w:szCs w:val="24"/>
          <w:lang w:val="en-US"/>
        </w:rPr>
        <w:t>il</w:t>
      </w:r>
      <w:r w:rsidR="00E352F5" w:rsidRPr="00F959C9">
        <w:rPr>
          <w:rFonts w:ascii="Arial" w:hAnsi="Arial" w:cs="Arial"/>
          <w:color w:val="000000" w:themeColor="text1"/>
          <w:szCs w:val="24"/>
          <w:lang w:val="en-US"/>
        </w:rPr>
        <w:t xml:space="preserve"> 2023).</w:t>
      </w:r>
    </w:p>
    <w:p w14:paraId="55D1A804" w14:textId="4331B68F" w:rsidR="00351BE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Lexis (2021). </w:t>
      </w:r>
      <w:r w:rsidRPr="00F959C9">
        <w:rPr>
          <w:rFonts w:ascii="Arial" w:hAnsi="Arial" w:cs="Arial"/>
          <w:i/>
          <w:iCs/>
          <w:color w:val="000000" w:themeColor="text1"/>
          <w:szCs w:val="24"/>
          <w:lang w:val="en-US"/>
        </w:rPr>
        <w:t xml:space="preserve">228. Duty Of Magistrates’ Court Officer. | Criminal Procedure | </w:t>
      </w:r>
      <w:r w:rsidRPr="00F959C9">
        <w:rPr>
          <w:rFonts w:ascii="Arial" w:hAnsi="Arial" w:cs="Arial"/>
          <w:color w:val="000000" w:themeColor="text1"/>
          <w:szCs w:val="24"/>
          <w:lang w:val="en-US"/>
        </w:rPr>
        <w:t>Available at:</w:t>
      </w:r>
      <w:r w:rsidR="00E352F5" w:rsidRPr="00F959C9">
        <w:rPr>
          <w:rFonts w:ascii="Arial" w:hAnsi="Arial" w:cs="Arial"/>
          <w:color w:val="000000" w:themeColor="text1"/>
          <w:szCs w:val="24"/>
          <w:lang w:val="en-US"/>
        </w:rPr>
        <w:t xml:space="preserve"> </w:t>
      </w:r>
      <w:hyperlink r:id="rId15" w:history="1">
        <w:r w:rsidR="00E352F5" w:rsidRPr="00F959C9">
          <w:rPr>
            <w:rStyle w:val="Hyperlink"/>
            <w:rFonts w:ascii="Arial" w:hAnsi="Arial" w:cs="Arial"/>
            <w:color w:val="000000" w:themeColor="text1"/>
            <w:szCs w:val="24"/>
            <w:lang w:val="en-US"/>
          </w:rPr>
          <w:t>https://plus-lexis-com.ezproxy.uwtsd.ac.uk/uk/document/teaserdocument/?pdmfid=1001073&amp;crid=1156aa9d-9b47-4690-98ff-d2918a486d17&amp;pddocfullpath=%2Fshared%2Fdocument%2Fanalytical-materials-uk%2Furn%3AcontentItem%3A6300-V9V3-CGXG-00GY-00000-00&amp;pddocid=urn%3AcontentItem%3A6300-V9V3-CGXG-00GY-00000-00&amp;pdcontentcomponentid=216400&amp;pdteaserkey=h1&amp;pdislpamode=false&amp;ecomp=tt5k&amp;earg=sr0&amp;prid=d85fd0c7-4621-4899-8044-60846e1b4d8f</w:t>
        </w:r>
      </w:hyperlink>
      <w:r w:rsidR="00351BE4" w:rsidRPr="00F959C9">
        <w:rPr>
          <w:rFonts w:ascii="Arial" w:hAnsi="Arial" w:cs="Arial"/>
          <w:color w:val="000000" w:themeColor="text1"/>
          <w:szCs w:val="24"/>
          <w:lang w:val="en-US"/>
        </w:rPr>
        <w:t xml:space="preserve"> </w:t>
      </w:r>
      <w:r w:rsidR="00E352F5" w:rsidRPr="00F959C9">
        <w:rPr>
          <w:rFonts w:ascii="Arial" w:hAnsi="Arial" w:cs="Arial"/>
          <w:color w:val="000000" w:themeColor="text1"/>
          <w:szCs w:val="24"/>
          <w:lang w:val="en-US"/>
        </w:rPr>
        <w:t xml:space="preserve"> (Accessed 29 Apr</w:t>
      </w:r>
      <w:r w:rsidR="00911BA0" w:rsidRPr="00F959C9">
        <w:rPr>
          <w:rFonts w:ascii="Arial" w:hAnsi="Arial" w:cs="Arial"/>
          <w:color w:val="000000" w:themeColor="text1"/>
          <w:szCs w:val="24"/>
          <w:lang w:val="en-US"/>
        </w:rPr>
        <w:t>il</w:t>
      </w:r>
      <w:r w:rsidR="00E352F5" w:rsidRPr="00F959C9">
        <w:rPr>
          <w:rFonts w:ascii="Arial" w:hAnsi="Arial" w:cs="Arial"/>
          <w:color w:val="000000" w:themeColor="text1"/>
          <w:szCs w:val="24"/>
          <w:lang w:val="en-US"/>
        </w:rPr>
        <w:t xml:space="preserve"> 2023).</w:t>
      </w:r>
    </w:p>
    <w:p w14:paraId="47194250" w14:textId="2090C8A6" w:rsidR="00351BE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Lexis (2022). </w:t>
      </w:r>
      <w:r w:rsidRPr="00F959C9">
        <w:rPr>
          <w:rFonts w:ascii="Arial" w:hAnsi="Arial" w:cs="Arial"/>
          <w:i/>
          <w:iCs/>
          <w:color w:val="000000" w:themeColor="text1"/>
          <w:szCs w:val="24"/>
          <w:lang w:val="en-US"/>
        </w:rPr>
        <w:t>Closed Material Procedure</w:t>
      </w:r>
      <w:r w:rsidR="00CD5E60" w:rsidRPr="00F959C9">
        <w:rPr>
          <w:rFonts w:ascii="Arial" w:hAnsi="Arial" w:cs="Arial"/>
          <w:i/>
          <w:iCs/>
          <w:color w:val="000000" w:themeColor="text1"/>
          <w:szCs w:val="24"/>
          <w:lang w:val="en-US"/>
        </w:rPr>
        <w:t xml:space="preserve">. </w:t>
      </w:r>
      <w:r w:rsidRPr="00F959C9">
        <w:rPr>
          <w:rFonts w:ascii="Arial" w:hAnsi="Arial" w:cs="Arial"/>
          <w:color w:val="000000" w:themeColor="text1"/>
          <w:szCs w:val="24"/>
          <w:lang w:val="en-US"/>
        </w:rPr>
        <w:t xml:space="preserve">Available at: </w:t>
      </w:r>
      <w:hyperlink r:id="rId16" w:history="1">
        <w:r w:rsidR="00E352F5" w:rsidRPr="00F959C9">
          <w:rPr>
            <w:rStyle w:val="Hyperlink"/>
            <w:rFonts w:ascii="Arial" w:hAnsi="Arial" w:cs="Arial"/>
            <w:color w:val="000000" w:themeColor="text1"/>
            <w:szCs w:val="24"/>
            <w:lang w:val="en-US"/>
          </w:rPr>
          <w:t>https://plus-lexis-com.ezproxy.uwtsd.ac.uk/uk/document/teaserdocument/?pdmfid=1001073&amp;crid=e3c70311-ac6a-4956-8223-e0b605f81a00&amp;pddocfullpath=%2Fshared%2Fdocument%2Fpractical-guidance-uk%2Furn%3AcontentItem%3A57R6-GNX1-F18B-813D-00000-00&amp;pddocid=urn%3AcontentItem%3A57R6-GNX1-F18B-813D-00000-00&amp;pdcontentcomponentid=128510&amp;pdteaserkey=h1&amp;pdislpamode=false&amp;ecomp=tt5k&amp;earg=sr0&amp;prid=903506b3-6c91-4f52-8275-8ff96308cda2</w:t>
        </w:r>
      </w:hyperlink>
      <w:r w:rsidR="00351BE4" w:rsidRPr="00F959C9">
        <w:rPr>
          <w:rFonts w:ascii="Arial" w:hAnsi="Arial" w:cs="Arial"/>
          <w:color w:val="000000" w:themeColor="text1"/>
          <w:szCs w:val="24"/>
          <w:lang w:val="en-US"/>
        </w:rPr>
        <w:t xml:space="preserve"> </w:t>
      </w:r>
      <w:r w:rsidR="00E352F5" w:rsidRPr="00F959C9">
        <w:rPr>
          <w:rFonts w:ascii="Arial" w:hAnsi="Arial" w:cs="Arial"/>
          <w:color w:val="000000" w:themeColor="text1"/>
          <w:szCs w:val="24"/>
          <w:lang w:val="en-US"/>
        </w:rPr>
        <w:t>(Accessed 29 Apr</w:t>
      </w:r>
      <w:r w:rsidR="00911BA0" w:rsidRPr="00F959C9">
        <w:rPr>
          <w:rFonts w:ascii="Arial" w:hAnsi="Arial" w:cs="Arial"/>
          <w:color w:val="000000" w:themeColor="text1"/>
          <w:szCs w:val="24"/>
          <w:lang w:val="en-US"/>
        </w:rPr>
        <w:t>il</w:t>
      </w:r>
      <w:r w:rsidR="00E352F5" w:rsidRPr="00F959C9">
        <w:rPr>
          <w:rFonts w:ascii="Arial" w:hAnsi="Arial" w:cs="Arial"/>
          <w:color w:val="000000" w:themeColor="text1"/>
          <w:szCs w:val="24"/>
          <w:lang w:val="en-US"/>
        </w:rPr>
        <w:t xml:space="preserve"> 2023).</w:t>
      </w:r>
    </w:p>
    <w:p w14:paraId="0A9B4F03" w14:textId="27FBC205" w:rsidR="00351BE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Lexis</w:t>
      </w:r>
      <w:r w:rsidR="00E352F5"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 xml:space="preserve">(2022). </w:t>
      </w:r>
      <w:r w:rsidRPr="00F959C9">
        <w:rPr>
          <w:rFonts w:ascii="Arial" w:hAnsi="Arial" w:cs="Arial"/>
          <w:i/>
          <w:iCs/>
          <w:color w:val="000000" w:themeColor="text1"/>
          <w:szCs w:val="24"/>
          <w:lang w:val="en-US"/>
        </w:rPr>
        <w:t xml:space="preserve">Abuse of process in criminal proceedings | Legal Guidance </w:t>
      </w:r>
      <w:r w:rsidRPr="00F959C9">
        <w:rPr>
          <w:rFonts w:ascii="Arial" w:hAnsi="Arial" w:cs="Arial"/>
          <w:color w:val="000000" w:themeColor="text1"/>
          <w:szCs w:val="24"/>
          <w:lang w:val="en-US"/>
        </w:rPr>
        <w:t xml:space="preserve">Available at: </w:t>
      </w:r>
      <w:r w:rsidR="00361850" w:rsidRPr="00361850">
        <w:rPr>
          <w:rFonts w:ascii="Arial" w:hAnsi="Arial" w:cs="Arial"/>
          <w:color w:val="000000" w:themeColor="text1"/>
          <w:szCs w:val="24"/>
          <w:lang w:val="en-US"/>
        </w:rPr>
        <w:t>https://plus-lexis-com.ezproxy.uwtsd.ac.uk/uk/document/?pdmfid=1001073&amp;crid=b8dba1b1-5e08-4b46-83e7-1cacff08f269&amp;pddocfullpath=%2Fshared%2Fdocument%2Fanalytical-materials-uk%2Furn%3AcontentItem%3A62XH-HW13-CGXG-01PB-00000-00&amp;pdcontentcomponentid=216400&amp;pdteaserkey=&amp;pdislpamode=false&amp;pddocumentnumber=1&amp;ecomp=ft5k&amp;earg=sr0&amp;prid=017ec701-473b-4ecf-96c2-</w:t>
      </w:r>
      <w:r w:rsidR="00361850" w:rsidRPr="00361850">
        <w:rPr>
          <w:rFonts w:ascii="Arial" w:hAnsi="Arial" w:cs="Arial"/>
          <w:color w:val="000000" w:themeColor="text1"/>
          <w:szCs w:val="24"/>
          <w:lang w:val="en-US"/>
        </w:rPr>
        <w:lastRenderedPageBreak/>
        <w:t xml:space="preserve">fdc6de8e5fe5 </w:t>
      </w:r>
      <w:r w:rsidR="00F3076E">
        <w:rPr>
          <w:rFonts w:ascii="Arial" w:hAnsi="Arial" w:cs="Arial"/>
          <w:color w:val="000000" w:themeColor="text1"/>
          <w:szCs w:val="24"/>
          <w:lang w:val="en-US"/>
        </w:rPr>
        <w:t xml:space="preserve"> </w:t>
      </w:r>
      <w:r w:rsidR="00E352F5" w:rsidRPr="00F959C9">
        <w:rPr>
          <w:rFonts w:ascii="Arial" w:hAnsi="Arial" w:cs="Arial"/>
          <w:color w:val="000000" w:themeColor="text1"/>
          <w:szCs w:val="24"/>
          <w:lang w:val="en-US"/>
        </w:rPr>
        <w:t>(Accessed 29 Apr</w:t>
      </w:r>
      <w:r w:rsidR="00911BA0" w:rsidRPr="00F959C9">
        <w:rPr>
          <w:rFonts w:ascii="Arial" w:hAnsi="Arial" w:cs="Arial"/>
          <w:color w:val="000000" w:themeColor="text1"/>
          <w:szCs w:val="24"/>
          <w:lang w:val="en-US"/>
        </w:rPr>
        <w:t>il</w:t>
      </w:r>
      <w:r w:rsidR="00E352F5" w:rsidRPr="00F959C9">
        <w:rPr>
          <w:rFonts w:ascii="Arial" w:hAnsi="Arial" w:cs="Arial"/>
          <w:color w:val="000000" w:themeColor="text1"/>
          <w:szCs w:val="24"/>
          <w:lang w:val="en-US"/>
        </w:rPr>
        <w:t xml:space="preserve"> 2023).</w:t>
      </w:r>
    </w:p>
    <w:p w14:paraId="157E4021" w14:textId="7A966423" w:rsidR="00351BE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Lexis (2022). </w:t>
      </w:r>
      <w:r w:rsidRPr="00F959C9">
        <w:rPr>
          <w:rFonts w:ascii="Arial" w:hAnsi="Arial" w:cs="Arial"/>
          <w:i/>
          <w:iCs/>
          <w:color w:val="000000" w:themeColor="text1"/>
          <w:szCs w:val="24"/>
          <w:lang w:val="en-US"/>
        </w:rPr>
        <w:t>Judges</w:t>
      </w:r>
      <w:r w:rsidR="003627E0">
        <w:rPr>
          <w:rFonts w:ascii="Arial" w:hAnsi="Arial" w:cs="Arial"/>
          <w:i/>
          <w:iCs/>
          <w:color w:val="000000" w:themeColor="text1"/>
          <w:szCs w:val="24"/>
          <w:lang w:val="en-US"/>
        </w:rPr>
        <w:t xml:space="preserve">. </w:t>
      </w:r>
      <w:r w:rsidR="00911BA0" w:rsidRPr="00F959C9">
        <w:rPr>
          <w:rFonts w:ascii="Arial" w:hAnsi="Arial" w:cs="Arial"/>
          <w:i/>
          <w:iCs/>
          <w:color w:val="000000" w:themeColor="text1"/>
          <w:szCs w:val="24"/>
          <w:lang w:val="en-US"/>
        </w:rPr>
        <w:t xml:space="preserve"> </w:t>
      </w:r>
      <w:r w:rsidRPr="00F959C9">
        <w:rPr>
          <w:rFonts w:ascii="Arial" w:hAnsi="Arial" w:cs="Arial"/>
          <w:color w:val="000000" w:themeColor="text1"/>
          <w:szCs w:val="24"/>
          <w:lang w:val="en-US"/>
        </w:rPr>
        <w:t xml:space="preserve">Available at: </w:t>
      </w:r>
      <w:hyperlink r:id="rId17" w:history="1">
        <w:r w:rsidR="00E352F5" w:rsidRPr="00F959C9">
          <w:rPr>
            <w:rStyle w:val="Hyperlink"/>
            <w:rFonts w:ascii="Arial" w:hAnsi="Arial" w:cs="Arial"/>
            <w:color w:val="000000" w:themeColor="text1"/>
            <w:szCs w:val="24"/>
            <w:lang w:val="en-US"/>
          </w:rPr>
          <w:t>https://plus-lexis-com.ezproxy.uwtsd.ac.uk/uk/document/teaserdocument/?pdmfid=1001073&amp;crid=b3f83f24-ac30-4002-a518-d7836e092b24&amp;pddocfullpath=%2Fshared%2Fdocument%2Fpractical-guidance-uk%2Furn%3AcontentItem%3A5DHR-WRC1-F18B-8411-00000-00&amp;pddocid=urn%3AcontentItem%3A5DHR-WRC1-F18B-8411-00000-00&amp;pdcontentcomponentid=128510&amp;pdteaserkey=h5&amp;pdislpamode=false&amp;ecomp=tt5k&amp;earg=sr0&amp;prid=e2cc3025-fb46-4477-83eb-2745d60d7d30</w:t>
        </w:r>
      </w:hyperlink>
      <w:r w:rsidR="00351BE4" w:rsidRPr="00F959C9">
        <w:rPr>
          <w:rFonts w:ascii="Arial" w:hAnsi="Arial" w:cs="Arial"/>
          <w:color w:val="000000" w:themeColor="text1"/>
          <w:szCs w:val="24"/>
          <w:lang w:val="en-US"/>
        </w:rPr>
        <w:t xml:space="preserve"> </w:t>
      </w:r>
      <w:r w:rsidR="00911BA0" w:rsidRPr="00F959C9">
        <w:rPr>
          <w:rFonts w:ascii="Arial" w:hAnsi="Arial" w:cs="Arial"/>
          <w:color w:val="000000" w:themeColor="text1"/>
          <w:szCs w:val="24"/>
          <w:lang w:val="en-US"/>
        </w:rPr>
        <w:t>(Accessed 29 April 2023).</w:t>
      </w:r>
    </w:p>
    <w:p w14:paraId="76F9E264" w14:textId="768C9670" w:rsidR="00351BE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Lexis (2023). </w:t>
      </w:r>
      <w:r w:rsidRPr="00F959C9">
        <w:rPr>
          <w:rFonts w:ascii="Arial" w:hAnsi="Arial" w:cs="Arial"/>
          <w:i/>
          <w:iCs/>
          <w:color w:val="000000" w:themeColor="text1"/>
          <w:szCs w:val="24"/>
          <w:lang w:val="en-US"/>
        </w:rPr>
        <w:t>408. Appointment Of Lay Justices</w:t>
      </w:r>
      <w:r w:rsidR="00911BA0" w:rsidRPr="00F959C9">
        <w:rPr>
          <w:rFonts w:ascii="Arial" w:hAnsi="Arial" w:cs="Arial"/>
          <w:i/>
          <w:iCs/>
          <w:color w:val="000000" w:themeColor="text1"/>
          <w:szCs w:val="24"/>
          <w:lang w:val="en-US"/>
        </w:rPr>
        <w:t xml:space="preserve">. </w:t>
      </w:r>
      <w:r w:rsidRPr="00F959C9">
        <w:rPr>
          <w:rFonts w:ascii="Arial" w:hAnsi="Arial" w:cs="Arial"/>
          <w:color w:val="000000" w:themeColor="text1"/>
          <w:szCs w:val="24"/>
          <w:lang w:val="en-US"/>
        </w:rPr>
        <w:t xml:space="preserve">Available at: </w:t>
      </w:r>
      <w:hyperlink r:id="rId18" w:history="1">
        <w:r w:rsidR="00911BA0" w:rsidRPr="00F959C9">
          <w:rPr>
            <w:rStyle w:val="Hyperlink"/>
            <w:rFonts w:ascii="Arial" w:hAnsi="Arial" w:cs="Arial"/>
            <w:color w:val="000000" w:themeColor="text1"/>
            <w:szCs w:val="24"/>
            <w:lang w:val="en-US"/>
          </w:rPr>
          <w:t>https://plus-lexis-com.ezproxy.uwtsd.ac.uk/uk/document/teaserdocument/?pdmfid=1001073&amp;crid=b5907680-5de6-4b14-8e3c-93d8ef18d6c0&amp;pddocfullpath=%2Fshared%2Fdocument%2Fanalytical-materials-uk%2Furn%3AcontentItem%3A5Y31-XMV3-GXFD-84TY-00000-00&amp;pddocid=urn%3AcontentItem%3A5Y31-XMV3-GXFD-84TY-00000-00&amp;pdcontentcomponentid=127929&amp;pdteaserkey=h1&amp;pdislpamode=false&amp;ecomp=tt5k&amp;earg=sr0&amp;prid=2e6ad136-6ce8-478b-afb7-6824248455fe</w:t>
        </w:r>
      </w:hyperlink>
      <w:r w:rsidR="00351BE4" w:rsidRPr="00F959C9">
        <w:rPr>
          <w:rFonts w:ascii="Arial" w:hAnsi="Arial" w:cs="Arial"/>
          <w:color w:val="000000" w:themeColor="text1"/>
          <w:szCs w:val="24"/>
          <w:lang w:val="en-US"/>
        </w:rPr>
        <w:t xml:space="preserve"> </w:t>
      </w:r>
      <w:r w:rsidR="00911BA0" w:rsidRPr="00F959C9">
        <w:rPr>
          <w:rFonts w:ascii="Arial" w:hAnsi="Arial" w:cs="Arial"/>
          <w:color w:val="000000" w:themeColor="text1"/>
          <w:szCs w:val="24"/>
          <w:lang w:val="en-US"/>
        </w:rPr>
        <w:t xml:space="preserve"> (Accessed 29 April 2023).</w:t>
      </w:r>
    </w:p>
    <w:p w14:paraId="67DE4DF8" w14:textId="43AB8877" w:rsidR="009C6A53" w:rsidRPr="00F959C9" w:rsidRDefault="009C6A53" w:rsidP="009C6A53">
      <w:pPr>
        <w:pStyle w:val="ListParagraph"/>
        <w:numPr>
          <w:ilvl w:val="0"/>
          <w:numId w:val="1"/>
        </w:numPr>
        <w:spacing w:after="240" w:line="360" w:lineRule="auto"/>
        <w:jc w:val="left"/>
        <w:rPr>
          <w:rFonts w:ascii="Arial" w:eastAsia="Times New Roman" w:hAnsi="Arial" w:cs="Arial"/>
          <w:color w:val="000000" w:themeColor="text1"/>
          <w:kern w:val="0"/>
          <w:szCs w:val="24"/>
          <w:lang w:eastAsia="en-IN"/>
          <w14:ligatures w14:val="none"/>
        </w:rPr>
      </w:pPr>
      <w:r w:rsidRPr="00F959C9">
        <w:rPr>
          <w:rFonts w:ascii="Arial" w:eastAsia="Times New Roman" w:hAnsi="Arial" w:cs="Arial"/>
          <w:color w:val="000000" w:themeColor="text1"/>
          <w:kern w:val="0"/>
          <w:szCs w:val="24"/>
          <w:lang w:eastAsia="en-IN"/>
          <w14:ligatures w14:val="none"/>
        </w:rPr>
        <w:t xml:space="preserve">Lexis (2023). </w:t>
      </w:r>
      <w:r w:rsidRPr="00F959C9">
        <w:rPr>
          <w:rFonts w:ascii="Arial" w:eastAsia="Times New Roman" w:hAnsi="Arial" w:cs="Arial"/>
          <w:i/>
          <w:iCs/>
          <w:color w:val="000000" w:themeColor="text1"/>
          <w:kern w:val="0"/>
          <w:szCs w:val="24"/>
          <w:lang w:eastAsia="en-IN"/>
          <w14:ligatures w14:val="none"/>
        </w:rPr>
        <w:t>Bias and recusal of judges and unfair trial</w:t>
      </w:r>
      <w:r w:rsidRPr="00F959C9">
        <w:rPr>
          <w:rFonts w:ascii="Arial" w:eastAsia="Times New Roman" w:hAnsi="Arial" w:cs="Arial"/>
          <w:color w:val="000000" w:themeColor="text1"/>
          <w:kern w:val="0"/>
          <w:szCs w:val="24"/>
          <w:lang w:eastAsia="en-IN"/>
          <w14:ligatures w14:val="none"/>
        </w:rPr>
        <w:t xml:space="preserve">. Available at: </w:t>
      </w:r>
      <w:r w:rsidR="00CF2D0C" w:rsidRPr="00CF2D0C">
        <w:rPr>
          <w:rFonts w:ascii="Arial" w:eastAsia="Times New Roman" w:hAnsi="Arial" w:cs="Arial"/>
          <w:color w:val="000000" w:themeColor="text1"/>
          <w:kern w:val="0"/>
          <w:szCs w:val="24"/>
          <w:lang w:eastAsia="en-IN"/>
          <w14:ligatures w14:val="none"/>
        </w:rPr>
        <w:t xml:space="preserve">https://plus-lexis-com.ezproxy.uwtsd.ac.uk/uk/practical-guidance-uk/bias-of-judges-or-tribunals-and-recusal?crid=ca577b8a-9cdf-4b51-a5a4-d1be40aa9d68 </w:t>
      </w:r>
      <w:r w:rsidRPr="00F959C9">
        <w:rPr>
          <w:rFonts w:ascii="Arial" w:eastAsia="Times New Roman" w:hAnsi="Arial" w:cs="Arial"/>
          <w:color w:val="000000" w:themeColor="text1"/>
          <w:kern w:val="0"/>
          <w:szCs w:val="24"/>
          <w:lang w:eastAsia="en-IN"/>
          <w14:ligatures w14:val="none"/>
        </w:rPr>
        <w:t>[Accessed 21 Jun. 2023].</w:t>
      </w:r>
    </w:p>
    <w:p w14:paraId="752F9635" w14:textId="27083D10" w:rsidR="007A6E64" w:rsidRPr="00F959C9" w:rsidRDefault="002F4FF2"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Lexis</w:t>
      </w:r>
      <w:r w:rsidR="007A6E64" w:rsidRPr="00F959C9">
        <w:rPr>
          <w:rFonts w:ascii="Arial" w:hAnsi="Arial" w:cs="Arial"/>
          <w:color w:val="000000" w:themeColor="text1"/>
          <w:szCs w:val="24"/>
          <w:lang w:val="en-US"/>
        </w:rPr>
        <w:t xml:space="preserve"> (2023). </w:t>
      </w:r>
      <w:r w:rsidR="007A6E64" w:rsidRPr="00F959C9">
        <w:rPr>
          <w:rFonts w:ascii="Arial" w:hAnsi="Arial" w:cs="Arial"/>
          <w:i/>
          <w:iCs/>
          <w:color w:val="000000" w:themeColor="text1"/>
          <w:szCs w:val="24"/>
          <w:lang w:val="en-US"/>
        </w:rPr>
        <w:t>417. Senior District Judge (Chief Magistrate) And Deputy District Judge (Magistrates’ Courts</w:t>
      </w:r>
      <w:r w:rsidR="00CD5E60" w:rsidRPr="00F959C9">
        <w:rPr>
          <w:rFonts w:ascii="Arial" w:hAnsi="Arial" w:cs="Arial"/>
          <w:i/>
          <w:iCs/>
          <w:color w:val="000000" w:themeColor="text1"/>
          <w:szCs w:val="24"/>
          <w:lang w:val="en-US"/>
        </w:rPr>
        <w:t>)</w:t>
      </w:r>
      <w:r w:rsidR="003C111F" w:rsidRPr="00F959C9">
        <w:rPr>
          <w:rFonts w:ascii="Arial" w:hAnsi="Arial" w:cs="Arial"/>
          <w:color w:val="000000" w:themeColor="text1"/>
          <w:szCs w:val="24"/>
          <w:lang w:val="en-US"/>
        </w:rPr>
        <w:t xml:space="preserve">. </w:t>
      </w:r>
      <w:r w:rsidR="007A6E64" w:rsidRPr="00F959C9">
        <w:rPr>
          <w:rFonts w:ascii="Arial" w:hAnsi="Arial" w:cs="Arial"/>
          <w:color w:val="000000" w:themeColor="text1"/>
          <w:szCs w:val="24"/>
          <w:lang w:val="en-US"/>
        </w:rPr>
        <w:t xml:space="preserve">Available at: </w:t>
      </w:r>
      <w:r w:rsidR="003C111F" w:rsidRPr="00F959C9">
        <w:rPr>
          <w:rFonts w:ascii="Arial" w:hAnsi="Arial" w:cs="Arial"/>
          <w:color w:val="000000" w:themeColor="text1"/>
          <w:szCs w:val="24"/>
          <w:lang w:val="en-US"/>
        </w:rPr>
        <w:t xml:space="preserve"> </w:t>
      </w:r>
      <w:r w:rsidRPr="00F959C9">
        <w:rPr>
          <w:rFonts w:ascii="Arial" w:hAnsi="Arial" w:cs="Arial"/>
          <w:color w:val="000000" w:themeColor="text1"/>
          <w:szCs w:val="24"/>
        </w:rPr>
        <w:t>https://plus-lexis-com.ezproxy.uwtsd.ac.uk/uk/document/?pdmfid=1001073&amp;crid=bf6f5083-6c26-4679-accb-0dd0361395cf&amp;pddocfullpath=%2Fshared%2Fdocument%2Fanalytical-materials-uk%2Furn%3AcontentItem%3A5Y31-XMV3-GXFD-84V8-00000-00&amp;pdcontentcomponentid=127929&amp;pdteaserkey=&amp;pdislpamode=false&amp;pddocumentnumber=1&amp;ecomp=ft5k&amp;earg=sr0&amp;prid=a601e5fb-08fa-4cf8-8331-4e309dac8651</w:t>
      </w:r>
      <w:r w:rsidR="00351BE4" w:rsidRPr="00F959C9">
        <w:rPr>
          <w:rFonts w:ascii="Arial" w:hAnsi="Arial" w:cs="Arial"/>
          <w:color w:val="000000" w:themeColor="text1"/>
          <w:szCs w:val="24"/>
          <w:lang w:val="en-US"/>
        </w:rPr>
        <w:t xml:space="preserve"> </w:t>
      </w:r>
      <w:r w:rsidR="007A6E64" w:rsidRPr="00F959C9">
        <w:rPr>
          <w:rFonts w:ascii="Arial" w:hAnsi="Arial" w:cs="Arial"/>
          <w:color w:val="000000" w:themeColor="text1"/>
          <w:szCs w:val="24"/>
          <w:lang w:val="en-US"/>
        </w:rPr>
        <w:t xml:space="preserve"> </w:t>
      </w:r>
      <w:r w:rsidR="003C111F" w:rsidRPr="00F959C9">
        <w:rPr>
          <w:rFonts w:ascii="Arial" w:hAnsi="Arial" w:cs="Arial"/>
          <w:color w:val="000000" w:themeColor="text1"/>
          <w:szCs w:val="24"/>
          <w:lang w:val="en-US"/>
        </w:rPr>
        <w:t>(Accessed 2</w:t>
      </w:r>
      <w:r w:rsidRPr="00F959C9">
        <w:rPr>
          <w:rFonts w:ascii="Arial" w:hAnsi="Arial" w:cs="Arial"/>
          <w:color w:val="000000" w:themeColor="text1"/>
          <w:szCs w:val="24"/>
          <w:lang w:val="en-US"/>
        </w:rPr>
        <w:t>3 June</w:t>
      </w:r>
      <w:r w:rsidR="003C111F" w:rsidRPr="00F959C9">
        <w:rPr>
          <w:rFonts w:ascii="Arial" w:hAnsi="Arial" w:cs="Arial"/>
          <w:color w:val="000000" w:themeColor="text1"/>
          <w:szCs w:val="24"/>
          <w:lang w:val="en-US"/>
        </w:rPr>
        <w:t xml:space="preserve"> 2023).</w:t>
      </w:r>
    </w:p>
    <w:p w14:paraId="28FA68A1" w14:textId="530CD1DD" w:rsidR="007A6B9B"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Lexis (2023). </w:t>
      </w:r>
      <w:r w:rsidRPr="00F959C9">
        <w:rPr>
          <w:rFonts w:ascii="Arial" w:hAnsi="Arial" w:cs="Arial"/>
          <w:i/>
          <w:iCs/>
          <w:color w:val="000000" w:themeColor="text1"/>
          <w:szCs w:val="24"/>
          <w:lang w:val="en-US"/>
        </w:rPr>
        <w:t>Judicial review of magistrates’ court and Crown Court decisions</w:t>
      </w:r>
      <w:r w:rsidR="003C111F" w:rsidRPr="00F959C9">
        <w:rPr>
          <w:rFonts w:ascii="Arial" w:hAnsi="Arial" w:cs="Arial"/>
          <w:i/>
          <w:iCs/>
          <w:color w:val="000000" w:themeColor="text1"/>
          <w:szCs w:val="24"/>
          <w:lang w:val="en-US"/>
        </w:rPr>
        <w:t xml:space="preserve">. </w:t>
      </w:r>
      <w:r w:rsidRPr="00F959C9">
        <w:rPr>
          <w:rFonts w:ascii="Arial" w:hAnsi="Arial" w:cs="Arial"/>
          <w:color w:val="000000" w:themeColor="text1"/>
          <w:szCs w:val="24"/>
          <w:lang w:val="en-US"/>
        </w:rPr>
        <w:lastRenderedPageBreak/>
        <w:t xml:space="preserve">Available at: </w:t>
      </w:r>
      <w:hyperlink r:id="rId19" w:history="1">
        <w:r w:rsidR="00A71883" w:rsidRPr="00AE3A30">
          <w:rPr>
            <w:rStyle w:val="Hyperlink"/>
            <w:rFonts w:ascii="Arial" w:hAnsi="Arial" w:cs="Arial"/>
            <w:szCs w:val="24"/>
          </w:rPr>
          <w:t>https://plus-lexis-com.ezproxy.uwtsd.ac.uk/uk/document/?pdmfid=1001073&amp;crid=c934dea7-79dd-4d1a-abc0-f0acf80f50a3&amp;pddocfullpath=%2Fshared%2Fdocument%2Fpractical-guidance-uk%2Furn%3AcontentItem%3A592G-P1F1-F188-3143-00000-00&amp;pdcontentcomponentid=128509&amp;pdteaserkey=&amp;pdislpamode=false&amp;pddocumentnumber=1&amp;ecomp=ft5k&amp;earg=sr0&amp;prid=72ca5080-e679-4028-8ea4-5d565d349785</w:t>
        </w:r>
      </w:hyperlink>
      <w:r w:rsidR="00A71883">
        <w:rPr>
          <w:rFonts w:ascii="Arial" w:hAnsi="Arial" w:cs="Arial"/>
          <w:color w:val="000000" w:themeColor="text1"/>
          <w:szCs w:val="24"/>
        </w:rPr>
        <w:t xml:space="preserve"> </w:t>
      </w:r>
      <w:r w:rsidR="007A6B9B" w:rsidRPr="00F959C9">
        <w:rPr>
          <w:rFonts w:ascii="Arial" w:hAnsi="Arial" w:cs="Arial"/>
          <w:color w:val="000000" w:themeColor="text1"/>
          <w:szCs w:val="24"/>
          <w:lang w:val="en-US"/>
        </w:rPr>
        <w:t xml:space="preserve"> </w:t>
      </w:r>
      <w:r w:rsidR="003C111F" w:rsidRPr="00F959C9">
        <w:rPr>
          <w:rFonts w:ascii="Arial" w:hAnsi="Arial" w:cs="Arial"/>
          <w:color w:val="000000" w:themeColor="text1"/>
          <w:szCs w:val="24"/>
          <w:lang w:val="en-US"/>
        </w:rPr>
        <w:t>(Accessed 29 April 2023).</w:t>
      </w:r>
    </w:p>
    <w:p w14:paraId="19B4E32F" w14:textId="0116F90C" w:rsidR="007A6E6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Lexis</w:t>
      </w:r>
      <w:r w:rsidR="003C111F"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 xml:space="preserve">(2023). </w:t>
      </w:r>
      <w:r w:rsidRPr="00F959C9">
        <w:rPr>
          <w:rFonts w:ascii="Arial" w:hAnsi="Arial" w:cs="Arial"/>
          <w:i/>
          <w:iCs/>
          <w:color w:val="000000" w:themeColor="text1"/>
          <w:szCs w:val="24"/>
          <w:lang w:val="en-US"/>
        </w:rPr>
        <w:t>Stipendiary Magistrate Definition</w:t>
      </w:r>
      <w:r w:rsidR="003C111F" w:rsidRPr="00F959C9">
        <w:rPr>
          <w:rFonts w:ascii="Arial" w:hAnsi="Arial" w:cs="Arial"/>
          <w:i/>
          <w:iCs/>
          <w:color w:val="000000" w:themeColor="text1"/>
          <w:szCs w:val="24"/>
          <w:lang w:val="en-US"/>
        </w:rPr>
        <w:t xml:space="preserve">. </w:t>
      </w:r>
      <w:r w:rsidRPr="00F959C9">
        <w:rPr>
          <w:rFonts w:ascii="Arial" w:hAnsi="Arial" w:cs="Arial"/>
          <w:color w:val="000000" w:themeColor="text1"/>
          <w:szCs w:val="24"/>
          <w:lang w:val="en-US"/>
        </w:rPr>
        <w:t>Available at:</w:t>
      </w:r>
      <w:r w:rsidR="002F4FF2" w:rsidRPr="00F959C9">
        <w:rPr>
          <w:rFonts w:ascii="Arial" w:hAnsi="Arial" w:cs="Arial"/>
          <w:color w:val="000000" w:themeColor="text1"/>
          <w:szCs w:val="24"/>
        </w:rPr>
        <w:t xml:space="preserve"> </w:t>
      </w:r>
      <w:r w:rsidR="002F4FF2" w:rsidRPr="00F959C9">
        <w:rPr>
          <w:rFonts w:ascii="Arial" w:hAnsi="Arial" w:cs="Arial"/>
          <w:color w:val="000000" w:themeColor="text1"/>
          <w:szCs w:val="24"/>
          <w:lang w:val="en-US"/>
        </w:rPr>
        <w:t>https://plus-lexis-com.ezproxy.uwtsd.ac.uk/uk/practical-guidance-uk/stipendiary-magistrate?crid=0c57b7c9-45da-4cfe-a3b3-e9b4c4c3e0d1</w:t>
      </w:r>
      <w:r w:rsidRPr="00F959C9">
        <w:rPr>
          <w:rFonts w:ascii="Arial" w:hAnsi="Arial" w:cs="Arial"/>
          <w:color w:val="000000" w:themeColor="text1"/>
          <w:szCs w:val="24"/>
          <w:lang w:val="en-US"/>
        </w:rPr>
        <w:t xml:space="preserve"> </w:t>
      </w:r>
      <w:r w:rsidR="003C111F" w:rsidRPr="00F959C9">
        <w:rPr>
          <w:rFonts w:ascii="Arial" w:hAnsi="Arial" w:cs="Arial"/>
          <w:color w:val="000000" w:themeColor="text1"/>
          <w:szCs w:val="24"/>
          <w:lang w:val="en-US"/>
        </w:rPr>
        <w:t>(Accessed 29 April 2023).</w:t>
      </w:r>
    </w:p>
    <w:p w14:paraId="4B7C48F5" w14:textId="1D65E603" w:rsidR="007A6E6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Magistrates Association (2019). </w:t>
      </w:r>
      <w:r w:rsidRPr="00F959C9">
        <w:rPr>
          <w:rFonts w:ascii="Arial" w:hAnsi="Arial" w:cs="Arial"/>
          <w:i/>
          <w:iCs/>
          <w:color w:val="000000" w:themeColor="text1"/>
          <w:szCs w:val="24"/>
          <w:lang w:val="en-US"/>
        </w:rPr>
        <w:t>Magistrates Association About Magistrates</w:t>
      </w:r>
      <w:r w:rsidRPr="00F959C9">
        <w:rPr>
          <w:rFonts w:ascii="Arial" w:hAnsi="Arial" w:cs="Arial"/>
          <w:color w:val="000000" w:themeColor="text1"/>
          <w:szCs w:val="24"/>
          <w:lang w:val="en-US"/>
        </w:rPr>
        <w:t xml:space="preserve">. Available at: </w:t>
      </w:r>
      <w:r w:rsidR="003C111F" w:rsidRPr="00F959C9">
        <w:rPr>
          <w:rFonts w:ascii="Arial" w:hAnsi="Arial" w:cs="Arial"/>
          <w:color w:val="000000" w:themeColor="text1"/>
          <w:szCs w:val="24"/>
          <w:lang w:val="en-US"/>
        </w:rPr>
        <w:t xml:space="preserve"> </w:t>
      </w:r>
      <w:hyperlink r:id="rId20" w:history="1">
        <w:r w:rsidR="003C111F" w:rsidRPr="00F959C9">
          <w:rPr>
            <w:rStyle w:val="Hyperlink"/>
            <w:rFonts w:ascii="Arial" w:hAnsi="Arial" w:cs="Arial"/>
            <w:color w:val="000000" w:themeColor="text1"/>
            <w:szCs w:val="24"/>
            <w:lang w:val="en-US"/>
          </w:rPr>
          <w:t>https://www.magistrates-association.org.uk/About-Magistrates</w:t>
        </w:r>
      </w:hyperlink>
      <w:r w:rsidRPr="00F959C9">
        <w:rPr>
          <w:rFonts w:ascii="Arial" w:hAnsi="Arial" w:cs="Arial"/>
          <w:color w:val="000000" w:themeColor="text1"/>
          <w:szCs w:val="24"/>
          <w:lang w:val="en-US"/>
        </w:rPr>
        <w:t xml:space="preserve"> </w:t>
      </w:r>
      <w:r w:rsidR="003C111F" w:rsidRPr="00F959C9">
        <w:rPr>
          <w:rFonts w:ascii="Arial" w:hAnsi="Arial" w:cs="Arial"/>
          <w:color w:val="000000" w:themeColor="text1"/>
          <w:szCs w:val="24"/>
          <w:lang w:val="en-US"/>
        </w:rPr>
        <w:t>(Accessed 29 April 2023).</w:t>
      </w:r>
    </w:p>
    <w:p w14:paraId="7A07B265" w14:textId="2A6DB5DB" w:rsidR="007A6E6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Magistrates Association (2022). </w:t>
      </w:r>
      <w:r w:rsidRPr="00F959C9">
        <w:rPr>
          <w:rFonts w:ascii="Arial" w:hAnsi="Arial" w:cs="Arial"/>
          <w:i/>
          <w:iCs/>
          <w:color w:val="000000" w:themeColor="text1"/>
          <w:szCs w:val="24"/>
          <w:lang w:val="en-US"/>
        </w:rPr>
        <w:t>Five ways magistrates benefit society</w:t>
      </w:r>
      <w:r w:rsidRPr="00F959C9">
        <w:rPr>
          <w:rFonts w:ascii="Arial" w:hAnsi="Arial" w:cs="Arial"/>
          <w:color w:val="000000" w:themeColor="text1"/>
          <w:szCs w:val="24"/>
          <w:lang w:val="en-US"/>
        </w:rPr>
        <w:t>. Available at:</w:t>
      </w:r>
      <w:r w:rsidR="003C111F" w:rsidRPr="00F959C9">
        <w:rPr>
          <w:rFonts w:ascii="Arial" w:hAnsi="Arial" w:cs="Arial"/>
          <w:color w:val="000000" w:themeColor="text1"/>
          <w:szCs w:val="24"/>
          <w:lang w:val="en-US"/>
        </w:rPr>
        <w:t xml:space="preserve"> </w:t>
      </w:r>
      <w:hyperlink r:id="rId21" w:history="1">
        <w:r w:rsidR="003C111F" w:rsidRPr="00F959C9">
          <w:rPr>
            <w:rStyle w:val="Hyperlink"/>
            <w:rFonts w:ascii="Arial" w:hAnsi="Arial" w:cs="Arial"/>
            <w:color w:val="000000" w:themeColor="text1"/>
            <w:szCs w:val="24"/>
            <w:lang w:val="en-US"/>
          </w:rPr>
          <w:t>https://www.magistrates-association.org.uk/News-and-comments/five-ways-magistrates-benefit-society</w:t>
        </w:r>
      </w:hyperlink>
      <w:r w:rsidRPr="00F959C9">
        <w:rPr>
          <w:rFonts w:ascii="Arial" w:hAnsi="Arial" w:cs="Arial"/>
          <w:color w:val="000000" w:themeColor="text1"/>
          <w:szCs w:val="24"/>
          <w:lang w:val="en-US"/>
        </w:rPr>
        <w:t xml:space="preserve"> </w:t>
      </w:r>
      <w:r w:rsidR="003C111F" w:rsidRPr="00F959C9">
        <w:rPr>
          <w:rFonts w:ascii="Arial" w:hAnsi="Arial" w:cs="Arial"/>
          <w:color w:val="000000" w:themeColor="text1"/>
          <w:szCs w:val="24"/>
          <w:lang w:val="en-US"/>
        </w:rPr>
        <w:t xml:space="preserve"> (Accessed 29 April 2023)</w:t>
      </w:r>
    </w:p>
    <w:p w14:paraId="1453D344" w14:textId="551E6863" w:rsidR="007A6E6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Ministry of Justice (2020). </w:t>
      </w:r>
      <w:r w:rsidRPr="00F959C9">
        <w:rPr>
          <w:rFonts w:ascii="Arial" w:hAnsi="Arial" w:cs="Arial"/>
          <w:i/>
          <w:iCs/>
          <w:color w:val="000000" w:themeColor="text1"/>
          <w:szCs w:val="24"/>
          <w:lang w:val="en-US"/>
        </w:rPr>
        <w:t>Statistics published on diversity in the magistracy</w:t>
      </w:r>
      <w:r w:rsidRPr="00F959C9">
        <w:rPr>
          <w:rFonts w:ascii="Arial" w:hAnsi="Arial" w:cs="Arial"/>
          <w:color w:val="000000" w:themeColor="text1"/>
          <w:szCs w:val="24"/>
          <w:lang w:val="en-US"/>
        </w:rPr>
        <w:t>. Available</w:t>
      </w:r>
      <w:r w:rsidR="003C111F"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 xml:space="preserve">at: </w:t>
      </w:r>
      <w:r w:rsidR="003C111F" w:rsidRPr="00F959C9">
        <w:rPr>
          <w:rFonts w:ascii="Arial" w:hAnsi="Arial" w:cs="Arial"/>
          <w:color w:val="000000" w:themeColor="text1"/>
          <w:szCs w:val="24"/>
          <w:lang w:val="en-US"/>
        </w:rPr>
        <w:t xml:space="preserve"> </w:t>
      </w:r>
      <w:hyperlink r:id="rId22" w:history="1">
        <w:r w:rsidR="003C111F" w:rsidRPr="00F959C9">
          <w:rPr>
            <w:rStyle w:val="Hyperlink"/>
            <w:rFonts w:ascii="Arial" w:hAnsi="Arial" w:cs="Arial"/>
            <w:color w:val="000000" w:themeColor="text1"/>
            <w:szCs w:val="24"/>
            <w:lang w:val="en-US"/>
          </w:rPr>
          <w:t>https://www.magistrates-association.org.uk/News-and-Comments/statistics-published-on-diversity-in-the-magistracy</w:t>
        </w:r>
      </w:hyperlink>
      <w:r w:rsidRPr="00F959C9">
        <w:rPr>
          <w:rFonts w:ascii="Arial" w:hAnsi="Arial" w:cs="Arial"/>
          <w:color w:val="000000" w:themeColor="text1"/>
          <w:szCs w:val="24"/>
          <w:lang w:val="en-US"/>
        </w:rPr>
        <w:t xml:space="preserve"> </w:t>
      </w:r>
      <w:r w:rsidR="003C111F" w:rsidRPr="00F959C9">
        <w:rPr>
          <w:rFonts w:ascii="Arial" w:hAnsi="Arial" w:cs="Arial"/>
          <w:color w:val="000000" w:themeColor="text1"/>
          <w:szCs w:val="24"/>
          <w:lang w:val="en-US"/>
        </w:rPr>
        <w:t>(Accessed 29 April 2023).</w:t>
      </w:r>
    </w:p>
    <w:p w14:paraId="1F21A662" w14:textId="77A6D886" w:rsidR="007A6E64"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New Law Journal (2013). </w:t>
      </w:r>
      <w:r w:rsidRPr="00F959C9">
        <w:rPr>
          <w:rFonts w:ascii="Arial" w:hAnsi="Arial" w:cs="Arial"/>
          <w:i/>
          <w:iCs/>
          <w:color w:val="000000" w:themeColor="text1"/>
          <w:szCs w:val="24"/>
          <w:lang w:val="en-US"/>
        </w:rPr>
        <w:t>Corruption in the courts</w:t>
      </w:r>
      <w:r w:rsidRPr="00F959C9">
        <w:rPr>
          <w:rFonts w:ascii="Arial" w:hAnsi="Arial" w:cs="Arial"/>
          <w:color w:val="000000" w:themeColor="text1"/>
          <w:szCs w:val="24"/>
          <w:lang w:val="en-US"/>
        </w:rPr>
        <w:t>.</w:t>
      </w:r>
      <w:r w:rsidR="00CD5E60" w:rsidRPr="00F959C9">
        <w:rPr>
          <w:rFonts w:ascii="Arial" w:hAnsi="Arial" w:cs="Arial"/>
          <w:color w:val="000000" w:themeColor="text1"/>
          <w:szCs w:val="24"/>
          <w:lang w:val="en-US"/>
        </w:rPr>
        <w:t xml:space="preserve"> </w:t>
      </w:r>
      <w:r w:rsidRPr="00F959C9">
        <w:rPr>
          <w:rFonts w:ascii="Arial" w:hAnsi="Arial" w:cs="Arial"/>
          <w:color w:val="000000" w:themeColor="text1"/>
          <w:szCs w:val="24"/>
          <w:lang w:val="en-US"/>
        </w:rPr>
        <w:t xml:space="preserve">Available at: </w:t>
      </w:r>
      <w:r w:rsidR="00CD5E60" w:rsidRPr="00F959C9">
        <w:rPr>
          <w:rFonts w:ascii="Arial" w:hAnsi="Arial" w:cs="Arial"/>
          <w:color w:val="000000" w:themeColor="text1"/>
          <w:szCs w:val="24"/>
          <w:lang w:val="en-US"/>
        </w:rPr>
        <w:t xml:space="preserve"> </w:t>
      </w:r>
      <w:hyperlink r:id="rId23" w:history="1">
        <w:r w:rsidR="00CD5E60" w:rsidRPr="00F959C9">
          <w:rPr>
            <w:rStyle w:val="Hyperlink"/>
            <w:rFonts w:ascii="Arial" w:hAnsi="Arial" w:cs="Arial"/>
            <w:color w:val="000000" w:themeColor="text1"/>
            <w:szCs w:val="24"/>
            <w:lang w:val="en-US"/>
          </w:rPr>
          <w:t>https://www.newlawjournal.co.uk/content/corruption-courts</w:t>
        </w:r>
      </w:hyperlink>
      <w:r w:rsidRPr="00F959C9">
        <w:rPr>
          <w:rFonts w:ascii="Arial" w:hAnsi="Arial" w:cs="Arial"/>
          <w:color w:val="000000" w:themeColor="text1"/>
          <w:szCs w:val="24"/>
          <w:lang w:val="en-US"/>
        </w:rPr>
        <w:t xml:space="preserve"> </w:t>
      </w:r>
      <w:r w:rsidR="00CD5E60" w:rsidRPr="00F959C9">
        <w:rPr>
          <w:rFonts w:ascii="Arial" w:hAnsi="Arial" w:cs="Arial"/>
          <w:color w:val="000000" w:themeColor="text1"/>
          <w:szCs w:val="24"/>
          <w:lang w:val="en-US"/>
        </w:rPr>
        <w:t xml:space="preserve"> (Accessed 29 April 2023).</w:t>
      </w:r>
    </w:p>
    <w:p w14:paraId="1764AFB1" w14:textId="7A295F58" w:rsidR="00D7757B" w:rsidRPr="00F959C9" w:rsidRDefault="007A6E64" w:rsidP="00CD5E60">
      <w:pPr>
        <w:pStyle w:val="ListParagraph"/>
        <w:widowControl w:val="0"/>
        <w:numPr>
          <w:ilvl w:val="0"/>
          <w:numId w:val="1"/>
        </w:numPr>
        <w:autoSpaceDE w:val="0"/>
        <w:autoSpaceDN w:val="0"/>
        <w:adjustRightInd w:val="0"/>
        <w:spacing w:after="240" w:line="360" w:lineRule="auto"/>
        <w:jc w:val="left"/>
        <w:rPr>
          <w:rFonts w:ascii="Arial" w:hAnsi="Arial" w:cs="Arial"/>
          <w:color w:val="000000" w:themeColor="text1"/>
          <w:szCs w:val="24"/>
          <w:lang w:val="en-US"/>
        </w:rPr>
      </w:pPr>
      <w:r w:rsidRPr="00F959C9">
        <w:rPr>
          <w:rFonts w:ascii="Arial" w:hAnsi="Arial" w:cs="Arial"/>
          <w:color w:val="000000" w:themeColor="text1"/>
          <w:szCs w:val="24"/>
          <w:lang w:val="en-US"/>
        </w:rPr>
        <w:t xml:space="preserve">Turner, A. (2022). </w:t>
      </w:r>
      <w:r w:rsidRPr="00F959C9">
        <w:rPr>
          <w:rFonts w:ascii="Arial" w:hAnsi="Arial" w:cs="Arial"/>
          <w:i/>
          <w:iCs/>
          <w:color w:val="000000" w:themeColor="text1"/>
          <w:szCs w:val="24"/>
          <w:lang w:val="en-US"/>
        </w:rPr>
        <w:t>Anthony and Berryman’s Magistrates’ Court Guide 2023</w:t>
      </w:r>
      <w:r w:rsidRPr="00F959C9">
        <w:rPr>
          <w:rFonts w:ascii="Arial" w:hAnsi="Arial" w:cs="Arial"/>
          <w:color w:val="000000" w:themeColor="text1"/>
          <w:szCs w:val="24"/>
          <w:lang w:val="en-US"/>
        </w:rPr>
        <w:t xml:space="preserve">. Available at: </w:t>
      </w:r>
      <w:r w:rsidR="00CD5E60" w:rsidRPr="00F959C9">
        <w:rPr>
          <w:rFonts w:ascii="Arial" w:hAnsi="Arial" w:cs="Arial"/>
          <w:color w:val="000000" w:themeColor="text1"/>
          <w:szCs w:val="24"/>
          <w:lang w:val="en-US"/>
        </w:rPr>
        <w:t xml:space="preserve"> </w:t>
      </w:r>
      <w:hyperlink r:id="rId24" w:history="1">
        <w:r w:rsidR="00CD5E60" w:rsidRPr="00F959C9">
          <w:rPr>
            <w:rStyle w:val="Hyperlink"/>
            <w:rFonts w:ascii="Arial" w:hAnsi="Arial" w:cs="Arial"/>
            <w:color w:val="000000" w:themeColor="text1"/>
            <w:szCs w:val="24"/>
            <w:lang w:val="en-US"/>
          </w:rPr>
          <w:t>https://lexisweb.co.uk/sources/anthony-and-berryman-s-magistrates-court-guide</w:t>
        </w:r>
      </w:hyperlink>
      <w:r w:rsidRPr="00F959C9">
        <w:rPr>
          <w:rFonts w:ascii="Arial" w:hAnsi="Arial" w:cs="Arial"/>
          <w:color w:val="000000" w:themeColor="text1"/>
          <w:szCs w:val="24"/>
          <w:lang w:val="en-US"/>
        </w:rPr>
        <w:t xml:space="preserve"> </w:t>
      </w:r>
      <w:r w:rsidR="00CD5E60" w:rsidRPr="00F959C9">
        <w:rPr>
          <w:rFonts w:ascii="Arial" w:hAnsi="Arial" w:cs="Arial"/>
          <w:color w:val="000000" w:themeColor="text1"/>
          <w:szCs w:val="24"/>
          <w:lang w:val="en-US"/>
        </w:rPr>
        <w:t>(Accessed 29 April 2023).</w:t>
      </w:r>
    </w:p>
    <w:p w14:paraId="11F18825" w14:textId="77777777" w:rsidR="007A6E64" w:rsidRPr="00F959C9" w:rsidRDefault="007A6E64" w:rsidP="00CD5E60">
      <w:pPr>
        <w:widowControl w:val="0"/>
        <w:autoSpaceDE w:val="0"/>
        <w:autoSpaceDN w:val="0"/>
        <w:adjustRightInd w:val="0"/>
        <w:spacing w:after="240" w:line="360" w:lineRule="auto"/>
        <w:jc w:val="left"/>
        <w:rPr>
          <w:rFonts w:ascii="Arial" w:hAnsi="Arial" w:cs="Arial"/>
          <w:color w:val="000000" w:themeColor="text1"/>
          <w:szCs w:val="24"/>
          <w:lang w:val="en-US"/>
        </w:rPr>
      </w:pPr>
    </w:p>
    <w:sectPr w:rsidR="007A6E64" w:rsidRPr="00F959C9">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9BE93" w14:textId="77777777" w:rsidR="000D2BBC" w:rsidRDefault="000D2BBC">
      <w:pPr>
        <w:spacing w:after="0" w:line="240" w:lineRule="auto"/>
      </w:pPr>
      <w:r>
        <w:separator/>
      </w:r>
    </w:p>
  </w:endnote>
  <w:endnote w:type="continuationSeparator" w:id="0">
    <w:p w14:paraId="5105F2B5" w14:textId="77777777" w:rsidR="000D2BBC" w:rsidRDefault="000D2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5560047"/>
      <w:docPartObj>
        <w:docPartGallery w:val="Page Numbers (Bottom of Page)"/>
        <w:docPartUnique/>
      </w:docPartObj>
    </w:sdtPr>
    <w:sdtEndPr>
      <w:rPr>
        <w:noProof/>
      </w:rPr>
    </w:sdtEndPr>
    <w:sdtContent>
      <w:p w14:paraId="58263A03" w14:textId="1D0BA32B" w:rsidR="00564CFB" w:rsidRDefault="00CD5E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62DAAC" w14:textId="77777777" w:rsidR="00564CFB" w:rsidRDefault="00564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C1FC1" w14:textId="77777777" w:rsidR="000D2BBC" w:rsidRDefault="000D2BBC">
      <w:pPr>
        <w:spacing w:after="0" w:line="240" w:lineRule="auto"/>
      </w:pPr>
      <w:r>
        <w:separator/>
      </w:r>
    </w:p>
  </w:footnote>
  <w:footnote w:type="continuationSeparator" w:id="0">
    <w:p w14:paraId="48100F2C" w14:textId="77777777" w:rsidR="000D2BBC" w:rsidRDefault="000D2B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029F9"/>
    <w:multiLevelType w:val="hybridMultilevel"/>
    <w:tmpl w:val="EC4233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2077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F18"/>
    <w:rsid w:val="000714F7"/>
    <w:rsid w:val="000B3F96"/>
    <w:rsid w:val="000D2BBC"/>
    <w:rsid w:val="001050A2"/>
    <w:rsid w:val="00205228"/>
    <w:rsid w:val="002C5DFD"/>
    <w:rsid w:val="002F4FF2"/>
    <w:rsid w:val="003011CE"/>
    <w:rsid w:val="00351BE4"/>
    <w:rsid w:val="00355F11"/>
    <w:rsid w:val="00361850"/>
    <w:rsid w:val="003627E0"/>
    <w:rsid w:val="003A5F56"/>
    <w:rsid w:val="003C111F"/>
    <w:rsid w:val="003D6BFE"/>
    <w:rsid w:val="00564CFB"/>
    <w:rsid w:val="005D50C3"/>
    <w:rsid w:val="00751018"/>
    <w:rsid w:val="007511CA"/>
    <w:rsid w:val="007A6B9B"/>
    <w:rsid w:val="007A6E64"/>
    <w:rsid w:val="00911BA0"/>
    <w:rsid w:val="009217DE"/>
    <w:rsid w:val="009C6A53"/>
    <w:rsid w:val="009D67CF"/>
    <w:rsid w:val="00A3030A"/>
    <w:rsid w:val="00A71883"/>
    <w:rsid w:val="00AC4EE2"/>
    <w:rsid w:val="00AD5EA8"/>
    <w:rsid w:val="00B00948"/>
    <w:rsid w:val="00B40F18"/>
    <w:rsid w:val="00BB282E"/>
    <w:rsid w:val="00BF60AF"/>
    <w:rsid w:val="00CD5E60"/>
    <w:rsid w:val="00CF2D0C"/>
    <w:rsid w:val="00D7757B"/>
    <w:rsid w:val="00DD5581"/>
    <w:rsid w:val="00E352F5"/>
    <w:rsid w:val="00EB2CDC"/>
    <w:rsid w:val="00EF4917"/>
    <w:rsid w:val="00F01AD9"/>
    <w:rsid w:val="00F3076E"/>
    <w:rsid w:val="00F80179"/>
    <w:rsid w:val="00F959C9"/>
    <w:rsid w:val="00FF5C1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24FD3"/>
  <w15:chartTrackingRefBased/>
  <w15:docId w15:val="{CD07E6CA-7085-4C06-9FDA-3502E7C16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7CF"/>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D67CF"/>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D67CF"/>
    <w:pPr>
      <w:spacing w:before="100" w:beforeAutospacing="1" w:after="100" w:afterAutospacing="1" w:line="240" w:lineRule="auto"/>
    </w:pPr>
    <w:rPr>
      <w:rFonts w:eastAsia="Times New Roman" w:cs="Times New Roman"/>
      <w:kern w:val="0"/>
      <w:szCs w:val="24"/>
      <w:lang w:eastAsia="en-IN"/>
      <w14:ligatures w14:val="none"/>
    </w:rPr>
  </w:style>
  <w:style w:type="character" w:customStyle="1" w:styleId="Heading1Char">
    <w:name w:val="Heading 1 Char"/>
    <w:basedOn w:val="DefaultParagraphFont"/>
    <w:link w:val="Heading1"/>
    <w:uiPriority w:val="9"/>
    <w:rsid w:val="009D67CF"/>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564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CFB"/>
    <w:rPr>
      <w:rFonts w:ascii="Times New Roman" w:hAnsi="Times New Roman"/>
      <w:sz w:val="24"/>
    </w:rPr>
  </w:style>
  <w:style w:type="paragraph" w:styleId="Footer">
    <w:name w:val="footer"/>
    <w:basedOn w:val="Normal"/>
    <w:link w:val="FooterChar"/>
    <w:uiPriority w:val="99"/>
    <w:unhideWhenUsed/>
    <w:rsid w:val="00564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CFB"/>
    <w:rPr>
      <w:rFonts w:ascii="Times New Roman" w:hAnsi="Times New Roman"/>
      <w:sz w:val="24"/>
    </w:rPr>
  </w:style>
  <w:style w:type="paragraph" w:styleId="TOCHeading">
    <w:name w:val="TOC Heading"/>
    <w:basedOn w:val="Heading1"/>
    <w:next w:val="Normal"/>
    <w:uiPriority w:val="39"/>
    <w:unhideWhenUsed/>
    <w:qFormat/>
    <w:rsid w:val="003D6BFE"/>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D6BFE"/>
    <w:pPr>
      <w:spacing w:after="100"/>
    </w:pPr>
  </w:style>
  <w:style w:type="character" w:styleId="Hyperlink">
    <w:name w:val="Hyperlink"/>
    <w:basedOn w:val="DefaultParagraphFont"/>
    <w:uiPriority w:val="99"/>
    <w:unhideWhenUsed/>
    <w:rsid w:val="003D6BFE"/>
    <w:rPr>
      <w:color w:val="0563C1" w:themeColor="hyperlink"/>
      <w:u w:val="single"/>
    </w:rPr>
  </w:style>
  <w:style w:type="character" w:styleId="UnresolvedMention">
    <w:name w:val="Unresolved Mention"/>
    <w:basedOn w:val="DefaultParagraphFont"/>
    <w:uiPriority w:val="99"/>
    <w:semiHidden/>
    <w:unhideWhenUsed/>
    <w:rsid w:val="00351BE4"/>
    <w:rPr>
      <w:color w:val="605E5C"/>
      <w:shd w:val="clear" w:color="auto" w:fill="E1DFDD"/>
    </w:rPr>
  </w:style>
  <w:style w:type="paragraph" w:styleId="ListParagraph">
    <w:name w:val="List Paragraph"/>
    <w:basedOn w:val="Normal"/>
    <w:uiPriority w:val="34"/>
    <w:qFormat/>
    <w:rsid w:val="00355F11"/>
    <w:pPr>
      <w:ind w:left="720"/>
      <w:contextualSpacing/>
    </w:pPr>
  </w:style>
  <w:style w:type="character" w:styleId="FollowedHyperlink">
    <w:name w:val="FollowedHyperlink"/>
    <w:basedOn w:val="DefaultParagraphFont"/>
    <w:uiPriority w:val="99"/>
    <w:semiHidden/>
    <w:unhideWhenUsed/>
    <w:rsid w:val="00CD5E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881052">
      <w:bodyDiv w:val="1"/>
      <w:marLeft w:val="0"/>
      <w:marRight w:val="0"/>
      <w:marTop w:val="0"/>
      <w:marBottom w:val="0"/>
      <w:divBdr>
        <w:top w:val="none" w:sz="0" w:space="0" w:color="auto"/>
        <w:left w:val="none" w:sz="0" w:space="0" w:color="auto"/>
        <w:bottom w:val="none" w:sz="0" w:space="0" w:color="auto"/>
        <w:right w:val="none" w:sz="0" w:space="0" w:color="auto"/>
      </w:divBdr>
      <w:divsChild>
        <w:div w:id="742870453">
          <w:marLeft w:val="0"/>
          <w:marRight w:val="0"/>
          <w:marTop w:val="0"/>
          <w:marBottom w:val="0"/>
          <w:divBdr>
            <w:top w:val="none" w:sz="0" w:space="0" w:color="auto"/>
            <w:left w:val="none" w:sz="0" w:space="0" w:color="auto"/>
            <w:bottom w:val="none" w:sz="0" w:space="0" w:color="auto"/>
            <w:right w:val="none" w:sz="0" w:space="0" w:color="auto"/>
          </w:divBdr>
        </w:div>
      </w:divsChild>
    </w:div>
    <w:div w:id="1478767213">
      <w:bodyDiv w:val="1"/>
      <w:marLeft w:val="0"/>
      <w:marRight w:val="0"/>
      <w:marTop w:val="0"/>
      <w:marBottom w:val="0"/>
      <w:divBdr>
        <w:top w:val="none" w:sz="0" w:space="0" w:color="auto"/>
        <w:left w:val="none" w:sz="0" w:space="0" w:color="auto"/>
        <w:bottom w:val="none" w:sz="0" w:space="0" w:color="auto"/>
        <w:right w:val="none" w:sz="0" w:space="0" w:color="auto"/>
      </w:divBdr>
      <w:divsChild>
        <w:div w:id="21400311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43829087" TargetMode="External"/><Relationship Id="rId13" Type="http://schemas.openxmlformats.org/officeDocument/2006/relationships/hyperlink" Target="https://advance.lexis.com/open/document/lpadocument/?pdmfid=1000522&amp;crid=f5b18c67-150c-422d-8471-343207916f9a&amp;pddocfullpath=%2Fshared%2Fdocument%2Fanalytical-materials%2Furn%3AcontentItem%3A5SJF-24G1-JSJC-X1KF-00000-00&amp;pdcontentcomponentid=500749&amp;pdteaserkey=sr6&amp;pditab=allpods&amp;ecomp=ffrg&amp;earg=sr6&amp;prid=73d62a67-beb7-4bed-b450-3861393196c3" TargetMode="External"/><Relationship Id="rId18" Type="http://schemas.openxmlformats.org/officeDocument/2006/relationships/hyperlink" Target="https://plus-lexis-com.ezproxy.uwtsd.ac.uk/uk/document/teaserdocument/?pdmfid=1001073&amp;crid=b5907680-5de6-4b14-8e3c-93d8ef18d6c0&amp;pddocfullpath=%2Fshared%2Fdocument%2Fanalytical-materials-uk%2Furn%3AcontentItem%3A5Y31-XMV3-GXFD-84TY-00000-00&amp;pddocid=urn%3AcontentItem%3A5Y31-XMV3-GXFD-84TY-00000-00&amp;pdcontentcomponentid=127929&amp;pdteaserkey=h1&amp;pdislpamode=false&amp;ecomp=tt5k&amp;earg=sr0&amp;prid=2e6ad136-6ce8-478b-afb7-6824248455f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agistrates-association.org.uk/News-and-comments/five-ways-magistrates-benefit-society" TargetMode="External"/><Relationship Id="rId7" Type="http://schemas.openxmlformats.org/officeDocument/2006/relationships/endnotes" Target="endnotes.xml"/><Relationship Id="rId12" Type="http://schemas.openxmlformats.org/officeDocument/2006/relationships/hyperlink" Target="https://www.lawsociety.org.uk/campaigns/court-reform/whats-changing/court-closures" TargetMode="External"/><Relationship Id="rId17" Type="http://schemas.openxmlformats.org/officeDocument/2006/relationships/hyperlink" Target="https://plus-lexis-com.ezproxy.uwtsd.ac.uk/uk/document/teaserdocument/?pdmfid=1001073&amp;crid=b3f83f24-ac30-4002-a518-d7836e092b24&amp;pddocfullpath=%2Fshared%2Fdocument%2Fpractical-guidance-uk%2Furn%3AcontentItem%3A5DHR-WRC1-F18B-8411-00000-00&amp;pddocid=urn%3AcontentItem%3A5DHR-WRC1-F18B-8411-00000-00&amp;pdcontentcomponentid=128510&amp;pdteaserkey=h5&amp;pdislpamode=false&amp;ecomp=tt5k&amp;earg=sr0&amp;prid=e2cc3025-fb46-4477-83eb-2745d60d7d3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plus-lexis-com.ezproxy.uwtsd.ac.uk/uk/document/teaserdocument/?pdmfid=1001073&amp;crid=e3c70311-ac6a-4956-8223-e0b605f81a00&amp;pddocfullpath=%2Fshared%2Fdocument%2Fpractical-guidance-uk%2Furn%3AcontentItem%3A57R6-GNX1-F18B-813D-00000-00&amp;pddocid=urn%3AcontentItem%3A57R6-GNX1-F18B-813D-00000-00&amp;pdcontentcomponentid=128510&amp;pdteaserkey=h1&amp;pdislpamode=false&amp;ecomp=tt5k&amp;earg=sr0&amp;prid=903506b3-6c91-4f52-8275-8ff96308cda2" TargetMode="External"/><Relationship Id="rId20" Type="http://schemas.openxmlformats.org/officeDocument/2006/relationships/hyperlink" Target="https://www.magistrates-association.org.uk/About-Magistra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istoriclondontours.com/tales-of-london/f/mr-fieldings-people" TargetMode="External"/><Relationship Id="rId24" Type="http://schemas.openxmlformats.org/officeDocument/2006/relationships/hyperlink" Target="https://lexisweb.co.uk/sources/anthony-and-berryman-s-magistrates-court-guide" TargetMode="External"/><Relationship Id="rId5" Type="http://schemas.openxmlformats.org/officeDocument/2006/relationships/webSettings" Target="webSettings.xml"/><Relationship Id="rId15" Type="http://schemas.openxmlformats.org/officeDocument/2006/relationships/hyperlink" Target="https://plus-lexis-com.ezproxy.uwtsd.ac.uk/uk/document/teaserdocument/?pdmfid=1001073&amp;crid=1156aa9d-9b47-4690-98ff-d2918a486d17&amp;pddocfullpath=%2Fshared%2Fdocument%2Fanalytical-materials-uk%2Furn%3AcontentItem%3A6300-V9V3-CGXG-00GY-00000-00&amp;pddocid=urn%3AcontentItem%3A6300-V9V3-CGXG-00GY-00000-00&amp;pdcontentcomponentid=216400&amp;pdteaserkey=h1&amp;pdislpamode=false&amp;ecomp=tt5k&amp;earg=sr0&amp;prid=d85fd0c7-4621-4899-8044-60846e1b4d8f" TargetMode="External"/><Relationship Id="rId23" Type="http://schemas.openxmlformats.org/officeDocument/2006/relationships/hyperlink" Target="https://www.newlawjournal.co.uk/content/corruption-courts" TargetMode="External"/><Relationship Id="rId10" Type="http://schemas.openxmlformats.org/officeDocument/2006/relationships/hyperlink" Target="https://www.gov.uk/government/speeches/the-role-of-magistrates" TargetMode="External"/><Relationship Id="rId19" Type="http://schemas.openxmlformats.org/officeDocument/2006/relationships/hyperlink" Target="https://plus-lexis-com.ezproxy.uwtsd.ac.uk/uk/document/?pdmfid=1001073&amp;crid=c934dea7-79dd-4d1a-abc0-f0acf80f50a3&amp;pddocfullpath=%2Fshared%2Fdocument%2Fpractical-guidance-uk%2Furn%3AcontentItem%3A592G-P1F1-F188-3143-00000-00&amp;pdcontentcomponentid=128509&amp;pdteaserkey=&amp;pdislpamode=false&amp;pddocumentnumber=1&amp;ecomp=ft5k&amp;earg=sr0&amp;prid=72ca5080-e679-4028-8ea4-5d565d349785" TargetMode="External"/><Relationship Id="rId4" Type="http://schemas.openxmlformats.org/officeDocument/2006/relationships/settings" Target="settings.xml"/><Relationship Id="rId9" Type="http://schemas.openxmlformats.org/officeDocument/2006/relationships/hyperlink" Target="https://www.theguardian.com/law/2022/jan/24/campaign-seeks-to-recruit-4000-lay-magistrates-in-england-and-wales" TargetMode="External"/><Relationship Id="rId14" Type="http://schemas.openxmlformats.org/officeDocument/2006/relationships/hyperlink" Target="https://plus-lexis-com.ezproxy.uwtsd.ac.uk/uk/document/teaserdocument/?pdmfid=1001073&amp;crid=31ba2ff2-a711-4032-ab56-4d3eedd29bfd&amp;pddocfullpath=%2Fshared%2Fdocument%2Fanalytical-materials-uk%2Furn%3AcontentItem%3A5Y31-XMV3-GXFD-84VB-00000-00&amp;pddocid=urn%3AcontentItem%3A5Y31-XMV3-GXFD-84VB-00000-00&amp;pdcontentcomponentid=127929&amp;pdteaserkey=h1&amp;pdislpamode=false&amp;ecomp=tt5k&amp;earg=sr0&amp;prid=73a4aaed-7503-4d56-85ba-7d4387ba685d" TargetMode="External"/><Relationship Id="rId22" Type="http://schemas.openxmlformats.org/officeDocument/2006/relationships/hyperlink" Target="https://www.magistrates-association.org.uk/News-and-Comments/statistics-published-on-diversity-in-the-magistrac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E1951D-B696-4175-ACB6-29ED2F0A6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3042</Words>
  <Characters>17341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SOUMI PRAMANIK</dc:creator>
  <cp:lastModifiedBy>Olga Bocancea</cp:lastModifiedBy>
  <cp:revision>9</cp:revision>
  <dcterms:created xsi:type="dcterms:W3CDTF">2023-07-06T09:55:00Z</dcterms:created>
  <dcterms:modified xsi:type="dcterms:W3CDTF">2023-07-07T05:29:00Z</dcterms:modified>
</cp:coreProperties>
</file>