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68373811"/>
        <w:docPartObj>
          <w:docPartGallery w:val="Cover Pages"/>
          <w:docPartUnique/>
        </w:docPartObj>
      </w:sdtPr>
      <w:sdtEndPr>
        <w:rPr>
          <w:rFonts w:ascii="Arial" w:hAnsi="Arial" w:cs="Arial"/>
          <w:sz w:val="24"/>
          <w:szCs w:val="24"/>
          <w:u w:val="single"/>
        </w:rPr>
      </w:sdtEndPr>
      <w:sdtContent>
        <w:p w14:paraId="3A87B4F8" w14:textId="6014AADB" w:rsidR="000013B4" w:rsidRDefault="000013B4">
          <w:r>
            <w:rPr>
              <w:noProof/>
            </w:rPr>
            <mc:AlternateContent>
              <mc:Choice Requires="wpg">
                <w:drawing>
                  <wp:anchor distT="0" distB="0" distL="114300" distR="114300" simplePos="0" relativeHeight="251686912" behindDoc="1" locked="0" layoutInCell="1" allowOverlap="1" wp14:anchorId="033656B4" wp14:editId="56A8EB3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0DD1F2C" w14:textId="5BA61ABD" w:rsidR="000013B4" w:rsidRDefault="000013B4">
                                      <w:pPr>
                                        <w:pStyle w:val="NoSpacing"/>
                                        <w:spacing w:before="120"/>
                                        <w:jc w:val="center"/>
                                        <w:rPr>
                                          <w:color w:val="FFFFFF" w:themeColor="background1"/>
                                        </w:rPr>
                                      </w:pPr>
                                      <w:r>
                                        <w:rPr>
                                          <w:color w:val="FFFFFF" w:themeColor="background1"/>
                                        </w:rPr>
                                        <w:t>Callum Ross Cresser (2006263)</w:t>
                                      </w:r>
                                    </w:p>
                                  </w:sdtContent>
                                </w:sdt>
                                <w:p w14:paraId="6E01D231" w14:textId="1D5CE377" w:rsidR="000013B4" w:rsidRDefault="000013B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Distinctiveness and regeneration</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Tutor: Jess</w:t>
                                      </w:r>
                                      <w:r w:rsidR="000C60B5">
                                        <w:rPr>
                                          <w:color w:val="FFFFFF" w:themeColor="background1"/>
                                        </w:rPr>
                                        <w:t>ica</w:t>
                                      </w:r>
                                      <w:r>
                                        <w:rPr>
                                          <w:color w:val="FFFFFF" w:themeColor="background1"/>
                                        </w:rPr>
                                        <w:t xml:space="preserve"> Shore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E9A1B4" w14:textId="4C6A7AE3" w:rsidR="000013B4" w:rsidRDefault="000C60B5" w:rsidP="000C60B5">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Distinctiveness and REGENERATION – ASSESSMENT  2 – Blaenavon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3656B4" id="Group 193" o:spid="_x0000_s1026" style="position:absolute;margin-left:0;margin-top:0;width:540.55pt;height:718.4pt;z-index:-2516295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0DD1F2C" w14:textId="5BA61ABD" w:rsidR="000013B4" w:rsidRDefault="000013B4">
                                <w:pPr>
                                  <w:pStyle w:val="NoSpacing"/>
                                  <w:spacing w:before="120"/>
                                  <w:jc w:val="center"/>
                                  <w:rPr>
                                    <w:color w:val="FFFFFF" w:themeColor="background1"/>
                                  </w:rPr>
                                </w:pPr>
                                <w:r>
                                  <w:rPr>
                                    <w:color w:val="FFFFFF" w:themeColor="background1"/>
                                  </w:rPr>
                                  <w:t>Callum Ross Cresser (2006263)</w:t>
                                </w:r>
                              </w:p>
                            </w:sdtContent>
                          </w:sdt>
                          <w:p w14:paraId="6E01D231" w14:textId="1D5CE377" w:rsidR="000013B4" w:rsidRDefault="000013B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Distinctiveness and regeneration</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Tutor: Jess</w:t>
                                </w:r>
                                <w:r w:rsidR="000C60B5">
                                  <w:rPr>
                                    <w:color w:val="FFFFFF" w:themeColor="background1"/>
                                  </w:rPr>
                                  <w:t>ica</w:t>
                                </w:r>
                                <w:r>
                                  <w:rPr>
                                    <w:color w:val="FFFFFF" w:themeColor="background1"/>
                                  </w:rPr>
                                  <w:t xml:space="preserve"> Shore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E9A1B4" w14:textId="4C6A7AE3" w:rsidR="000013B4" w:rsidRDefault="000C60B5" w:rsidP="000C60B5">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Distinctiveness and REGENERATION – ASSESSMENT  2 – Blaenavon report</w:t>
                                </w:r>
                              </w:p>
                            </w:sdtContent>
                          </w:sdt>
                        </w:txbxContent>
                      </v:textbox>
                    </v:shape>
                    <w10:wrap anchorx="page" anchory="page"/>
                  </v:group>
                </w:pict>
              </mc:Fallback>
            </mc:AlternateContent>
          </w:r>
        </w:p>
        <w:p w14:paraId="04AB5C01" w14:textId="295577AD" w:rsidR="000013B4" w:rsidRDefault="000013B4">
          <w:pPr>
            <w:rPr>
              <w:rFonts w:ascii="Arial" w:hAnsi="Arial" w:cs="Arial"/>
              <w:sz w:val="24"/>
              <w:szCs w:val="24"/>
              <w:u w:val="single"/>
            </w:rPr>
          </w:pPr>
          <w:r>
            <w:rPr>
              <w:rFonts w:ascii="Arial" w:hAnsi="Arial" w:cs="Arial"/>
              <w:sz w:val="24"/>
              <w:szCs w:val="24"/>
              <w:u w:val="single"/>
            </w:rPr>
            <w:br w:type="page"/>
          </w:r>
        </w:p>
      </w:sdtContent>
    </w:sdt>
    <w:p w14:paraId="68A9A2CC" w14:textId="397C538D" w:rsidR="00E662F7" w:rsidRDefault="000C60B5" w:rsidP="00E662F7">
      <w:pPr>
        <w:spacing w:line="360" w:lineRule="auto"/>
        <w:rPr>
          <w:rFonts w:ascii="Arial" w:hAnsi="Arial" w:cs="Arial"/>
          <w:sz w:val="24"/>
          <w:szCs w:val="24"/>
          <w:u w:val="single"/>
        </w:rPr>
      </w:pPr>
      <w:r>
        <w:rPr>
          <w:rFonts w:ascii="Arial" w:hAnsi="Arial" w:cs="Arial"/>
          <w:sz w:val="24"/>
          <w:szCs w:val="24"/>
          <w:u w:val="single"/>
        </w:rPr>
        <w:lastRenderedPageBreak/>
        <w:t>Contents Page</w:t>
      </w:r>
    </w:p>
    <w:p w14:paraId="719E2714" w14:textId="6F507DAC" w:rsidR="00E662F7" w:rsidRDefault="00E662F7" w:rsidP="00E662F7">
      <w:pPr>
        <w:spacing w:line="360" w:lineRule="auto"/>
        <w:rPr>
          <w:rFonts w:ascii="Arial" w:hAnsi="Arial" w:cs="Arial"/>
          <w:sz w:val="24"/>
          <w:szCs w:val="24"/>
          <w:u w:val="single"/>
        </w:rPr>
      </w:pPr>
      <w:r>
        <w:rPr>
          <w:rFonts w:ascii="Arial" w:hAnsi="Arial" w:cs="Arial"/>
          <w:sz w:val="24"/>
          <w:szCs w:val="24"/>
          <w:u w:val="single"/>
        </w:rPr>
        <w:t>Part A</w:t>
      </w:r>
    </w:p>
    <w:p w14:paraId="3C3A4A40" w14:textId="048D3D7B" w:rsidR="00E662F7" w:rsidRDefault="00E662F7" w:rsidP="00E662F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Introduction </w:t>
      </w:r>
    </w:p>
    <w:p w14:paraId="4BC5D65C" w14:textId="7DF22D36" w:rsidR="00E662F7" w:rsidRDefault="00E662F7" w:rsidP="00E662F7">
      <w:pPr>
        <w:pStyle w:val="ListParagraph"/>
        <w:numPr>
          <w:ilvl w:val="0"/>
          <w:numId w:val="4"/>
        </w:numPr>
        <w:spacing w:line="360" w:lineRule="auto"/>
        <w:rPr>
          <w:rFonts w:ascii="Arial" w:hAnsi="Arial" w:cs="Arial"/>
          <w:sz w:val="24"/>
          <w:szCs w:val="24"/>
        </w:rPr>
      </w:pPr>
      <w:r>
        <w:rPr>
          <w:rFonts w:ascii="Arial" w:hAnsi="Arial" w:cs="Arial"/>
          <w:sz w:val="24"/>
          <w:szCs w:val="24"/>
        </w:rPr>
        <w:t>Historical Development</w:t>
      </w:r>
    </w:p>
    <w:p w14:paraId="7ADD87FD" w14:textId="58B9A80A" w:rsidR="00E662F7" w:rsidRDefault="00E662F7" w:rsidP="00E662F7">
      <w:pPr>
        <w:pStyle w:val="ListParagraph"/>
        <w:numPr>
          <w:ilvl w:val="0"/>
          <w:numId w:val="4"/>
        </w:numPr>
        <w:spacing w:line="360" w:lineRule="auto"/>
        <w:rPr>
          <w:rFonts w:ascii="Arial" w:hAnsi="Arial" w:cs="Arial"/>
          <w:sz w:val="24"/>
          <w:szCs w:val="24"/>
        </w:rPr>
      </w:pPr>
      <w:r>
        <w:rPr>
          <w:rFonts w:ascii="Arial" w:hAnsi="Arial" w:cs="Arial"/>
          <w:sz w:val="24"/>
          <w:szCs w:val="24"/>
        </w:rPr>
        <w:t>Changing Fortunes</w:t>
      </w:r>
    </w:p>
    <w:p w14:paraId="65706FA2" w14:textId="0B9F14B1" w:rsidR="00E662F7" w:rsidRDefault="00E662F7" w:rsidP="00E662F7">
      <w:pPr>
        <w:pStyle w:val="ListParagraph"/>
        <w:numPr>
          <w:ilvl w:val="0"/>
          <w:numId w:val="4"/>
        </w:numPr>
        <w:spacing w:line="360" w:lineRule="auto"/>
        <w:rPr>
          <w:rFonts w:ascii="Arial" w:hAnsi="Arial" w:cs="Arial"/>
          <w:sz w:val="24"/>
          <w:szCs w:val="24"/>
        </w:rPr>
      </w:pPr>
      <w:r>
        <w:rPr>
          <w:rFonts w:ascii="Arial" w:hAnsi="Arial" w:cs="Arial"/>
          <w:sz w:val="24"/>
          <w:szCs w:val="24"/>
        </w:rPr>
        <w:t>Existing Structures, Assets and Economic Charac</w:t>
      </w:r>
      <w:r w:rsidR="00F26726">
        <w:rPr>
          <w:rFonts w:ascii="Arial" w:hAnsi="Arial" w:cs="Arial"/>
          <w:sz w:val="24"/>
          <w:szCs w:val="24"/>
        </w:rPr>
        <w:t>ter</w:t>
      </w:r>
    </w:p>
    <w:p w14:paraId="70E98A5D" w14:textId="5A83A781" w:rsidR="00F26726" w:rsidRDefault="00F26726" w:rsidP="00E662F7">
      <w:pPr>
        <w:pStyle w:val="ListParagraph"/>
        <w:numPr>
          <w:ilvl w:val="0"/>
          <w:numId w:val="4"/>
        </w:numPr>
        <w:spacing w:line="360" w:lineRule="auto"/>
        <w:rPr>
          <w:rFonts w:ascii="Arial" w:hAnsi="Arial" w:cs="Arial"/>
          <w:sz w:val="24"/>
          <w:szCs w:val="24"/>
        </w:rPr>
      </w:pPr>
      <w:r>
        <w:rPr>
          <w:rFonts w:ascii="Arial" w:hAnsi="Arial" w:cs="Arial"/>
          <w:sz w:val="24"/>
          <w:szCs w:val="24"/>
        </w:rPr>
        <w:t>Key Stakeholders and Interest Groups</w:t>
      </w:r>
    </w:p>
    <w:p w14:paraId="07BDDAC1" w14:textId="6386BB2B" w:rsidR="00F26726" w:rsidRDefault="00F26726" w:rsidP="00F26726">
      <w:pPr>
        <w:spacing w:line="360" w:lineRule="auto"/>
        <w:rPr>
          <w:rFonts w:ascii="Arial" w:hAnsi="Arial" w:cs="Arial"/>
          <w:sz w:val="24"/>
          <w:szCs w:val="24"/>
          <w:u w:val="single"/>
        </w:rPr>
      </w:pPr>
      <w:r>
        <w:rPr>
          <w:rFonts w:ascii="Arial" w:hAnsi="Arial" w:cs="Arial"/>
          <w:sz w:val="24"/>
          <w:szCs w:val="24"/>
          <w:u w:val="single"/>
        </w:rPr>
        <w:t xml:space="preserve">Part B </w:t>
      </w:r>
    </w:p>
    <w:p w14:paraId="42C751B0" w14:textId="7A5144E9" w:rsidR="00F26726" w:rsidRPr="00F26726" w:rsidRDefault="00F26726" w:rsidP="00F26726">
      <w:pPr>
        <w:pStyle w:val="ListParagraph"/>
        <w:numPr>
          <w:ilvl w:val="0"/>
          <w:numId w:val="5"/>
        </w:numPr>
        <w:spacing w:line="360" w:lineRule="auto"/>
        <w:rPr>
          <w:rFonts w:ascii="Arial" w:hAnsi="Arial" w:cs="Arial"/>
          <w:sz w:val="24"/>
          <w:szCs w:val="24"/>
          <w:u w:val="single"/>
        </w:rPr>
      </w:pPr>
      <w:r>
        <w:rPr>
          <w:rFonts w:ascii="Arial" w:hAnsi="Arial" w:cs="Arial"/>
          <w:sz w:val="24"/>
          <w:szCs w:val="24"/>
        </w:rPr>
        <w:t>Regeneration Plan 1</w:t>
      </w:r>
    </w:p>
    <w:p w14:paraId="1ACDA43F" w14:textId="5054151B" w:rsidR="00F26726" w:rsidRPr="00F26726" w:rsidRDefault="00F26726" w:rsidP="00F26726">
      <w:pPr>
        <w:pStyle w:val="ListParagraph"/>
        <w:numPr>
          <w:ilvl w:val="0"/>
          <w:numId w:val="5"/>
        </w:numPr>
        <w:spacing w:line="360" w:lineRule="auto"/>
        <w:rPr>
          <w:rFonts w:ascii="Arial" w:hAnsi="Arial" w:cs="Arial"/>
          <w:sz w:val="24"/>
          <w:szCs w:val="24"/>
          <w:u w:val="single"/>
        </w:rPr>
      </w:pPr>
      <w:r>
        <w:rPr>
          <w:rFonts w:ascii="Arial" w:hAnsi="Arial" w:cs="Arial"/>
          <w:sz w:val="24"/>
          <w:szCs w:val="24"/>
        </w:rPr>
        <w:t>Regeneration Plan 2</w:t>
      </w:r>
    </w:p>
    <w:p w14:paraId="44BA9914" w14:textId="035F5F3B" w:rsidR="00F26726" w:rsidRPr="00F26726" w:rsidRDefault="00F26726" w:rsidP="00F26726">
      <w:pPr>
        <w:pStyle w:val="ListParagraph"/>
        <w:numPr>
          <w:ilvl w:val="0"/>
          <w:numId w:val="5"/>
        </w:numPr>
        <w:spacing w:line="360" w:lineRule="auto"/>
        <w:rPr>
          <w:rFonts w:ascii="Arial" w:hAnsi="Arial" w:cs="Arial"/>
          <w:sz w:val="24"/>
          <w:szCs w:val="24"/>
          <w:u w:val="single"/>
        </w:rPr>
      </w:pPr>
      <w:r>
        <w:rPr>
          <w:rFonts w:ascii="Arial" w:hAnsi="Arial" w:cs="Arial"/>
          <w:sz w:val="24"/>
          <w:szCs w:val="24"/>
        </w:rPr>
        <w:t>Conclusion</w:t>
      </w:r>
    </w:p>
    <w:p w14:paraId="06B62926" w14:textId="77777777" w:rsidR="000013B4" w:rsidRDefault="000013B4" w:rsidP="003419C1">
      <w:pPr>
        <w:spacing w:line="360" w:lineRule="auto"/>
        <w:rPr>
          <w:rFonts w:ascii="Arial" w:hAnsi="Arial" w:cs="Arial"/>
          <w:sz w:val="24"/>
          <w:szCs w:val="24"/>
          <w:u w:val="single"/>
        </w:rPr>
      </w:pPr>
    </w:p>
    <w:p w14:paraId="52920F37" w14:textId="77777777" w:rsidR="000013B4" w:rsidRDefault="000013B4" w:rsidP="003419C1">
      <w:pPr>
        <w:spacing w:line="360" w:lineRule="auto"/>
        <w:rPr>
          <w:rFonts w:ascii="Arial" w:hAnsi="Arial" w:cs="Arial"/>
          <w:sz w:val="24"/>
          <w:szCs w:val="24"/>
          <w:u w:val="single"/>
        </w:rPr>
      </w:pPr>
    </w:p>
    <w:p w14:paraId="6F539CB3" w14:textId="77777777" w:rsidR="000013B4" w:rsidRDefault="000013B4" w:rsidP="003419C1">
      <w:pPr>
        <w:spacing w:line="360" w:lineRule="auto"/>
        <w:rPr>
          <w:rFonts w:ascii="Arial" w:hAnsi="Arial" w:cs="Arial"/>
          <w:sz w:val="24"/>
          <w:szCs w:val="24"/>
          <w:u w:val="single"/>
        </w:rPr>
      </w:pPr>
    </w:p>
    <w:p w14:paraId="64BCF9B3" w14:textId="77777777" w:rsidR="000013B4" w:rsidRDefault="000013B4" w:rsidP="003419C1">
      <w:pPr>
        <w:spacing w:line="360" w:lineRule="auto"/>
        <w:rPr>
          <w:rFonts w:ascii="Arial" w:hAnsi="Arial" w:cs="Arial"/>
          <w:sz w:val="24"/>
          <w:szCs w:val="24"/>
          <w:u w:val="single"/>
        </w:rPr>
      </w:pPr>
    </w:p>
    <w:p w14:paraId="44FCD224" w14:textId="77777777" w:rsidR="000013B4" w:rsidRDefault="000013B4" w:rsidP="003419C1">
      <w:pPr>
        <w:spacing w:line="360" w:lineRule="auto"/>
        <w:rPr>
          <w:rFonts w:ascii="Arial" w:hAnsi="Arial" w:cs="Arial"/>
          <w:sz w:val="24"/>
          <w:szCs w:val="24"/>
          <w:u w:val="single"/>
        </w:rPr>
      </w:pPr>
    </w:p>
    <w:p w14:paraId="24AF3B22" w14:textId="77777777" w:rsidR="000013B4" w:rsidRDefault="000013B4" w:rsidP="003419C1">
      <w:pPr>
        <w:spacing w:line="360" w:lineRule="auto"/>
        <w:rPr>
          <w:rFonts w:ascii="Arial" w:hAnsi="Arial" w:cs="Arial"/>
          <w:sz w:val="24"/>
          <w:szCs w:val="24"/>
          <w:u w:val="single"/>
        </w:rPr>
      </w:pPr>
    </w:p>
    <w:p w14:paraId="48061060" w14:textId="77777777" w:rsidR="000013B4" w:rsidRDefault="000013B4" w:rsidP="003419C1">
      <w:pPr>
        <w:spacing w:line="360" w:lineRule="auto"/>
        <w:rPr>
          <w:rFonts w:ascii="Arial" w:hAnsi="Arial" w:cs="Arial"/>
          <w:sz w:val="24"/>
          <w:szCs w:val="24"/>
          <w:u w:val="single"/>
        </w:rPr>
      </w:pPr>
    </w:p>
    <w:p w14:paraId="745CA799" w14:textId="77777777" w:rsidR="000013B4" w:rsidRDefault="000013B4" w:rsidP="003419C1">
      <w:pPr>
        <w:spacing w:line="360" w:lineRule="auto"/>
        <w:rPr>
          <w:rFonts w:ascii="Arial" w:hAnsi="Arial" w:cs="Arial"/>
          <w:sz w:val="24"/>
          <w:szCs w:val="24"/>
          <w:u w:val="single"/>
        </w:rPr>
      </w:pPr>
    </w:p>
    <w:p w14:paraId="2A5BDE2A" w14:textId="77777777" w:rsidR="000013B4" w:rsidRDefault="000013B4" w:rsidP="003419C1">
      <w:pPr>
        <w:spacing w:line="360" w:lineRule="auto"/>
        <w:rPr>
          <w:rFonts w:ascii="Arial" w:hAnsi="Arial" w:cs="Arial"/>
          <w:sz w:val="24"/>
          <w:szCs w:val="24"/>
          <w:u w:val="single"/>
        </w:rPr>
      </w:pPr>
    </w:p>
    <w:p w14:paraId="7BDE5A0A" w14:textId="77777777" w:rsidR="000013B4" w:rsidRDefault="000013B4" w:rsidP="003419C1">
      <w:pPr>
        <w:spacing w:line="360" w:lineRule="auto"/>
        <w:rPr>
          <w:rFonts w:ascii="Arial" w:hAnsi="Arial" w:cs="Arial"/>
          <w:sz w:val="24"/>
          <w:szCs w:val="24"/>
          <w:u w:val="single"/>
        </w:rPr>
      </w:pPr>
    </w:p>
    <w:p w14:paraId="26FB48EF" w14:textId="77777777" w:rsidR="000013B4" w:rsidRDefault="000013B4" w:rsidP="003419C1">
      <w:pPr>
        <w:spacing w:line="360" w:lineRule="auto"/>
        <w:rPr>
          <w:rFonts w:ascii="Arial" w:hAnsi="Arial" w:cs="Arial"/>
          <w:sz w:val="24"/>
          <w:szCs w:val="24"/>
          <w:u w:val="single"/>
        </w:rPr>
      </w:pPr>
    </w:p>
    <w:p w14:paraId="0C97B487" w14:textId="77777777" w:rsidR="000013B4" w:rsidRDefault="000013B4" w:rsidP="003419C1">
      <w:pPr>
        <w:spacing w:line="360" w:lineRule="auto"/>
        <w:rPr>
          <w:rFonts w:ascii="Arial" w:hAnsi="Arial" w:cs="Arial"/>
          <w:sz w:val="24"/>
          <w:szCs w:val="24"/>
          <w:u w:val="single"/>
        </w:rPr>
      </w:pPr>
    </w:p>
    <w:p w14:paraId="09C75A58" w14:textId="77777777" w:rsidR="000013B4" w:rsidRDefault="000013B4" w:rsidP="003419C1">
      <w:pPr>
        <w:spacing w:line="360" w:lineRule="auto"/>
        <w:rPr>
          <w:rFonts w:ascii="Arial" w:hAnsi="Arial" w:cs="Arial"/>
          <w:sz w:val="24"/>
          <w:szCs w:val="24"/>
          <w:u w:val="single"/>
        </w:rPr>
      </w:pPr>
    </w:p>
    <w:p w14:paraId="4C20A8BB" w14:textId="77777777" w:rsidR="000013B4" w:rsidRDefault="000013B4" w:rsidP="003419C1">
      <w:pPr>
        <w:spacing w:line="360" w:lineRule="auto"/>
        <w:rPr>
          <w:rFonts w:ascii="Arial" w:hAnsi="Arial" w:cs="Arial"/>
          <w:sz w:val="24"/>
          <w:szCs w:val="24"/>
          <w:u w:val="single"/>
        </w:rPr>
      </w:pPr>
    </w:p>
    <w:p w14:paraId="68429316" w14:textId="77777777" w:rsidR="000013B4" w:rsidRDefault="000013B4" w:rsidP="003419C1">
      <w:pPr>
        <w:spacing w:line="360" w:lineRule="auto"/>
        <w:rPr>
          <w:rFonts w:ascii="Arial" w:hAnsi="Arial" w:cs="Arial"/>
          <w:sz w:val="24"/>
          <w:szCs w:val="24"/>
          <w:u w:val="single"/>
        </w:rPr>
      </w:pPr>
    </w:p>
    <w:p w14:paraId="75DA3E67" w14:textId="60B704DE" w:rsidR="001420A3" w:rsidRDefault="003419C1" w:rsidP="003419C1">
      <w:pPr>
        <w:spacing w:line="360" w:lineRule="auto"/>
        <w:rPr>
          <w:rFonts w:ascii="Arial" w:hAnsi="Arial" w:cs="Arial"/>
          <w:sz w:val="24"/>
          <w:szCs w:val="24"/>
          <w:u w:val="single"/>
        </w:rPr>
      </w:pPr>
      <w:r>
        <w:rPr>
          <w:rFonts w:ascii="Arial" w:hAnsi="Arial" w:cs="Arial"/>
          <w:sz w:val="24"/>
          <w:szCs w:val="24"/>
          <w:u w:val="single"/>
        </w:rPr>
        <w:lastRenderedPageBreak/>
        <w:t>Introduction</w:t>
      </w:r>
    </w:p>
    <w:p w14:paraId="32B9B530" w14:textId="4CDEC60C" w:rsidR="00A133D4" w:rsidRDefault="00377D43" w:rsidP="003419C1">
      <w:pPr>
        <w:spacing w:line="360" w:lineRule="auto"/>
        <w:rPr>
          <w:rFonts w:ascii="Arial" w:hAnsi="Arial" w:cs="Arial"/>
          <w:sz w:val="24"/>
          <w:szCs w:val="24"/>
        </w:rPr>
      </w:pPr>
      <w:r>
        <w:rPr>
          <w:rFonts w:ascii="Arial" w:hAnsi="Arial" w:cs="Arial"/>
          <w:sz w:val="24"/>
          <w:szCs w:val="24"/>
        </w:rPr>
        <w:t>This report will focus on the town of Blaenavon and the surrounding valleys.</w:t>
      </w:r>
      <w:r w:rsidR="00A86CE1">
        <w:rPr>
          <w:rFonts w:ascii="Arial" w:hAnsi="Arial" w:cs="Arial"/>
          <w:sz w:val="24"/>
          <w:szCs w:val="24"/>
        </w:rPr>
        <w:t xml:space="preserve"> Blaenavon is a town in the Torfaen community is South Eastern Wales in the county of Monmouthshire. This report</w:t>
      </w:r>
      <w:r>
        <w:rPr>
          <w:rFonts w:ascii="Arial" w:hAnsi="Arial" w:cs="Arial"/>
          <w:sz w:val="24"/>
          <w:szCs w:val="24"/>
        </w:rPr>
        <w:t xml:space="preserve"> will </w:t>
      </w:r>
      <w:proofErr w:type="gramStart"/>
      <w:r>
        <w:rPr>
          <w:rFonts w:ascii="Arial" w:hAnsi="Arial" w:cs="Arial"/>
          <w:sz w:val="24"/>
          <w:szCs w:val="24"/>
        </w:rPr>
        <w:t>look into</w:t>
      </w:r>
      <w:proofErr w:type="gramEnd"/>
      <w:r>
        <w:rPr>
          <w:rFonts w:ascii="Arial" w:hAnsi="Arial" w:cs="Arial"/>
          <w:sz w:val="24"/>
          <w:szCs w:val="24"/>
        </w:rPr>
        <w:t xml:space="preserve"> the development of the town beginning in the 19</w:t>
      </w:r>
      <w:r w:rsidRPr="00377D43">
        <w:rPr>
          <w:rFonts w:ascii="Arial" w:hAnsi="Arial" w:cs="Arial"/>
          <w:sz w:val="24"/>
          <w:szCs w:val="24"/>
          <w:vertAlign w:val="superscript"/>
        </w:rPr>
        <w:t>th</w:t>
      </w:r>
      <w:r>
        <w:rPr>
          <w:rFonts w:ascii="Arial" w:hAnsi="Arial" w:cs="Arial"/>
          <w:sz w:val="24"/>
          <w:szCs w:val="24"/>
        </w:rPr>
        <w:t xml:space="preserve"> century and moving through the industrial revolution into the current day. It will de</w:t>
      </w:r>
      <w:r w:rsidR="005025E8">
        <w:rPr>
          <w:rFonts w:ascii="Arial" w:hAnsi="Arial" w:cs="Arial"/>
          <w:sz w:val="24"/>
          <w:szCs w:val="24"/>
        </w:rPr>
        <w:t xml:space="preserve">monstrate the impact that the industrial revolution had upon the development of the town </w:t>
      </w:r>
      <w:proofErr w:type="gramStart"/>
      <w:r w:rsidR="005025E8">
        <w:rPr>
          <w:rFonts w:ascii="Arial" w:hAnsi="Arial" w:cs="Arial"/>
          <w:sz w:val="24"/>
          <w:szCs w:val="24"/>
        </w:rPr>
        <w:t>and also</w:t>
      </w:r>
      <w:proofErr w:type="gramEnd"/>
      <w:r w:rsidR="005025E8">
        <w:rPr>
          <w:rFonts w:ascii="Arial" w:hAnsi="Arial" w:cs="Arial"/>
          <w:sz w:val="24"/>
          <w:szCs w:val="24"/>
        </w:rPr>
        <w:t xml:space="preserve"> the surrounding areas. The report will also look</w:t>
      </w:r>
      <w:r w:rsidR="002D1223">
        <w:rPr>
          <w:rFonts w:ascii="Arial" w:hAnsi="Arial" w:cs="Arial"/>
          <w:sz w:val="24"/>
          <w:szCs w:val="24"/>
        </w:rPr>
        <w:t xml:space="preserve"> closely</w:t>
      </w:r>
      <w:r w:rsidR="005025E8">
        <w:rPr>
          <w:rFonts w:ascii="Arial" w:hAnsi="Arial" w:cs="Arial"/>
          <w:sz w:val="24"/>
          <w:szCs w:val="24"/>
        </w:rPr>
        <w:t xml:space="preserve"> into how the improvements in technology, such as mining, ironworking and railways were able to transform the area into one of the most prosperous areas in the United Kingdom. It will also explore the key figures behind the growth of the area and will </w:t>
      </w:r>
      <w:proofErr w:type="gramStart"/>
      <w:r w:rsidR="005025E8">
        <w:rPr>
          <w:rFonts w:ascii="Arial" w:hAnsi="Arial" w:cs="Arial"/>
          <w:sz w:val="24"/>
          <w:szCs w:val="24"/>
        </w:rPr>
        <w:t>look into</w:t>
      </w:r>
      <w:proofErr w:type="gramEnd"/>
      <w:r w:rsidR="005025E8">
        <w:rPr>
          <w:rFonts w:ascii="Arial" w:hAnsi="Arial" w:cs="Arial"/>
          <w:sz w:val="24"/>
          <w:szCs w:val="24"/>
        </w:rPr>
        <w:t xml:space="preserve"> the</w:t>
      </w:r>
      <w:r w:rsidR="00B06364">
        <w:rPr>
          <w:rFonts w:ascii="Arial" w:hAnsi="Arial" w:cs="Arial"/>
          <w:sz w:val="24"/>
          <w:szCs w:val="24"/>
        </w:rPr>
        <w:t xml:space="preserve"> vital components that allowed the area to be transformed in the way that it was. The report will also investigate the decline of the area in the years since the industrial revolution. Looking into the reasoning behind the decline as well as the key figures behind this. </w:t>
      </w:r>
      <w:r w:rsidR="00104518">
        <w:rPr>
          <w:rFonts w:ascii="Arial" w:hAnsi="Arial" w:cs="Arial"/>
          <w:sz w:val="24"/>
          <w:szCs w:val="24"/>
        </w:rPr>
        <w:t xml:space="preserve">As a result of the decline, the area has been forced to adapt. This report will </w:t>
      </w:r>
      <w:r w:rsidR="002D1223">
        <w:rPr>
          <w:rFonts w:ascii="Arial" w:hAnsi="Arial" w:cs="Arial"/>
          <w:sz w:val="24"/>
          <w:szCs w:val="24"/>
        </w:rPr>
        <w:t>investigate</w:t>
      </w:r>
      <w:r w:rsidR="00104518">
        <w:rPr>
          <w:rFonts w:ascii="Arial" w:hAnsi="Arial" w:cs="Arial"/>
          <w:sz w:val="24"/>
          <w:szCs w:val="24"/>
        </w:rPr>
        <w:t xml:space="preserve"> the growth of tourism in the area and how it has supported the local economy</w:t>
      </w:r>
      <w:r w:rsidR="00A133D4">
        <w:rPr>
          <w:rFonts w:ascii="Arial" w:hAnsi="Arial" w:cs="Arial"/>
          <w:sz w:val="24"/>
          <w:szCs w:val="24"/>
        </w:rPr>
        <w:t xml:space="preserve"> after the loss of the main source of income with the closing of the mine. However, it will also investigate the issues that continue to face the area as the tourism trade</w:t>
      </w:r>
      <w:r w:rsidR="00A502AD">
        <w:rPr>
          <w:rFonts w:ascii="Arial" w:hAnsi="Arial" w:cs="Arial"/>
          <w:sz w:val="24"/>
          <w:szCs w:val="24"/>
        </w:rPr>
        <w:t xml:space="preserve"> in Blaenavon</w:t>
      </w:r>
      <w:r w:rsidR="00A133D4">
        <w:rPr>
          <w:rFonts w:ascii="Arial" w:hAnsi="Arial" w:cs="Arial"/>
          <w:sz w:val="24"/>
          <w:szCs w:val="24"/>
        </w:rPr>
        <w:t xml:space="preserve"> </w:t>
      </w:r>
      <w:r w:rsidR="00A502AD">
        <w:rPr>
          <w:rFonts w:ascii="Arial" w:hAnsi="Arial" w:cs="Arial"/>
          <w:sz w:val="24"/>
          <w:szCs w:val="24"/>
        </w:rPr>
        <w:t xml:space="preserve">has been in decline in recent years, with the town seeing lower numbers of visitors. </w:t>
      </w:r>
      <w:r w:rsidR="0091536C">
        <w:rPr>
          <w:rFonts w:ascii="Arial" w:hAnsi="Arial" w:cs="Arial"/>
          <w:sz w:val="24"/>
          <w:szCs w:val="24"/>
        </w:rPr>
        <w:t xml:space="preserve">With research into the area, the report will show that Blaenavon and the surrounding areas are outdated and in need of regeneration. </w:t>
      </w:r>
      <w:r w:rsidR="0035622A">
        <w:rPr>
          <w:rFonts w:ascii="Arial" w:hAnsi="Arial" w:cs="Arial"/>
          <w:sz w:val="24"/>
          <w:szCs w:val="24"/>
        </w:rPr>
        <w:t>Using extensive research of the area as well as accounts of people who have visited the area the report will explore three ideas in which the area could be</w:t>
      </w:r>
      <w:r w:rsidR="00140CE5">
        <w:rPr>
          <w:rFonts w:ascii="Arial" w:hAnsi="Arial" w:cs="Arial"/>
          <w:sz w:val="24"/>
          <w:szCs w:val="24"/>
        </w:rPr>
        <w:t xml:space="preserve"> regenerated. </w:t>
      </w:r>
    </w:p>
    <w:p w14:paraId="3D4DA54B" w14:textId="6AC765E6" w:rsidR="00A86CE1" w:rsidRDefault="00A86CE1" w:rsidP="003419C1">
      <w:pPr>
        <w:spacing w:line="360" w:lineRule="auto"/>
        <w:rPr>
          <w:rFonts w:ascii="Arial" w:hAnsi="Arial" w:cs="Arial"/>
          <w:sz w:val="24"/>
          <w:szCs w:val="24"/>
        </w:rPr>
      </w:pPr>
    </w:p>
    <w:p w14:paraId="4B32DC25" w14:textId="420AC7AF" w:rsidR="00A67931" w:rsidRDefault="00A67931" w:rsidP="003419C1">
      <w:pPr>
        <w:spacing w:line="360" w:lineRule="auto"/>
        <w:rPr>
          <w:rFonts w:ascii="Arial" w:hAnsi="Arial" w:cs="Arial"/>
          <w:sz w:val="24"/>
          <w:szCs w:val="24"/>
        </w:rPr>
      </w:pPr>
    </w:p>
    <w:p w14:paraId="329B6D53" w14:textId="0FBDE072" w:rsidR="00A67931" w:rsidRDefault="00A67931" w:rsidP="003419C1">
      <w:pPr>
        <w:spacing w:line="360" w:lineRule="auto"/>
        <w:rPr>
          <w:rFonts w:ascii="Arial" w:hAnsi="Arial" w:cs="Arial"/>
          <w:sz w:val="24"/>
          <w:szCs w:val="24"/>
        </w:rPr>
      </w:pPr>
    </w:p>
    <w:p w14:paraId="02584059" w14:textId="0EA93C06" w:rsidR="00A67931" w:rsidRDefault="00A67931" w:rsidP="003419C1">
      <w:pPr>
        <w:spacing w:line="360" w:lineRule="auto"/>
        <w:rPr>
          <w:rFonts w:ascii="Arial" w:hAnsi="Arial" w:cs="Arial"/>
          <w:sz w:val="24"/>
          <w:szCs w:val="24"/>
        </w:rPr>
      </w:pPr>
    </w:p>
    <w:p w14:paraId="0D7073AC" w14:textId="2E124E86" w:rsidR="00A67931" w:rsidRDefault="00A67931" w:rsidP="003419C1">
      <w:pPr>
        <w:spacing w:line="360" w:lineRule="auto"/>
        <w:rPr>
          <w:rFonts w:ascii="Arial" w:hAnsi="Arial" w:cs="Arial"/>
          <w:sz w:val="24"/>
          <w:szCs w:val="24"/>
        </w:rPr>
      </w:pPr>
    </w:p>
    <w:p w14:paraId="0F5B37A2" w14:textId="39720A3C" w:rsidR="00A67931" w:rsidRDefault="00A67931" w:rsidP="003419C1">
      <w:pPr>
        <w:spacing w:line="360" w:lineRule="auto"/>
        <w:rPr>
          <w:rFonts w:ascii="Arial" w:hAnsi="Arial" w:cs="Arial"/>
          <w:sz w:val="24"/>
          <w:szCs w:val="24"/>
        </w:rPr>
      </w:pPr>
    </w:p>
    <w:p w14:paraId="66FF651A" w14:textId="6ED69752" w:rsidR="00A67931" w:rsidRDefault="00A67931" w:rsidP="003419C1">
      <w:pPr>
        <w:spacing w:line="360" w:lineRule="auto"/>
        <w:rPr>
          <w:rFonts w:ascii="Arial" w:hAnsi="Arial" w:cs="Arial"/>
          <w:sz w:val="24"/>
          <w:szCs w:val="24"/>
        </w:rPr>
      </w:pPr>
    </w:p>
    <w:p w14:paraId="39780ED0" w14:textId="4DDD1C4D" w:rsidR="00A67931" w:rsidRDefault="00A67931" w:rsidP="003419C1">
      <w:pPr>
        <w:spacing w:line="360" w:lineRule="auto"/>
        <w:rPr>
          <w:rFonts w:ascii="Arial" w:hAnsi="Arial" w:cs="Arial"/>
          <w:sz w:val="24"/>
          <w:szCs w:val="24"/>
        </w:rPr>
      </w:pPr>
    </w:p>
    <w:p w14:paraId="0ED4A1DA" w14:textId="32F263F9" w:rsidR="00A67931" w:rsidRDefault="00A67931" w:rsidP="003419C1">
      <w:pPr>
        <w:spacing w:line="360" w:lineRule="auto"/>
        <w:rPr>
          <w:rFonts w:ascii="Arial" w:hAnsi="Arial" w:cs="Arial"/>
          <w:sz w:val="24"/>
          <w:szCs w:val="24"/>
          <w:u w:val="single"/>
        </w:rPr>
      </w:pPr>
      <w:r>
        <w:rPr>
          <w:rFonts w:ascii="Arial" w:hAnsi="Arial" w:cs="Arial"/>
          <w:sz w:val="24"/>
          <w:szCs w:val="24"/>
          <w:u w:val="single"/>
        </w:rPr>
        <w:lastRenderedPageBreak/>
        <w:t>Historical Development</w:t>
      </w:r>
    </w:p>
    <w:p w14:paraId="5DE98896" w14:textId="47F6CFCC" w:rsidR="008568E1" w:rsidRDefault="00271521" w:rsidP="00D35AF0">
      <w:pPr>
        <w:spacing w:line="360" w:lineRule="auto"/>
        <w:rPr>
          <w:rFonts w:ascii="Arial" w:hAnsi="Arial" w:cs="Arial"/>
          <w:sz w:val="24"/>
          <w:szCs w:val="24"/>
        </w:rPr>
      </w:pPr>
      <w:r w:rsidRPr="00271521">
        <w:rPr>
          <w:rFonts w:ascii="Arial" w:hAnsi="Arial" w:cs="Arial"/>
          <w:sz w:val="24"/>
          <w:szCs w:val="24"/>
        </w:rPr>
        <w:t xml:space="preserve">During the industrial revolution, the mining industry in Wales grew exponentially. The valleys in South Wales in particular saw significant changes. This was down to the vast amounts of resources that were available in these areas. The South Wales Valleys played a huge role in the development of the United Kingdom during the industrial revolution as new technological developments meant that the abundant resources available in these areas was able to be mined. The huge deposits of coal and iron ore found in the valleys help to power the industrial revolution. By the height of the industrial revolution in 1952, 666,000 tons of pig iron were being produced in Wales. This iron was used around the world to develop infrastructure (CADW). </w:t>
      </w:r>
      <w:r w:rsidR="00B1529F">
        <w:rPr>
          <w:rFonts w:ascii="Arial" w:hAnsi="Arial" w:cs="Arial"/>
          <w:sz w:val="24"/>
          <w:szCs w:val="24"/>
        </w:rPr>
        <w:t xml:space="preserve">The town of Blaenavon is situated in the South Wales Valleys. </w:t>
      </w:r>
      <w:r w:rsidR="00C653DF" w:rsidRPr="00C653DF">
        <w:rPr>
          <w:rFonts w:ascii="Arial" w:hAnsi="Arial" w:cs="Arial"/>
          <w:sz w:val="24"/>
          <w:szCs w:val="24"/>
        </w:rPr>
        <w:t xml:space="preserve">The area played a large part in the growth of the coal mining and iron ore production in Wales. </w:t>
      </w:r>
      <w:r w:rsidR="00D35AF0">
        <w:rPr>
          <w:rFonts w:ascii="Arial" w:hAnsi="Arial" w:cs="Arial"/>
          <w:sz w:val="24"/>
          <w:szCs w:val="24"/>
        </w:rPr>
        <w:t>In the years before the industrial revolution, the area of Blaen</w:t>
      </w:r>
      <w:r w:rsidR="00913604">
        <w:rPr>
          <w:rFonts w:ascii="Arial" w:hAnsi="Arial" w:cs="Arial"/>
          <w:sz w:val="24"/>
          <w:szCs w:val="24"/>
        </w:rPr>
        <w:t xml:space="preserve">avon was covered in grass or woodland areas. The area had a low population as the area was suited to agriculture. </w:t>
      </w:r>
      <w:r w:rsidR="00C653DF" w:rsidRPr="00C653DF">
        <w:rPr>
          <w:rFonts w:ascii="Arial" w:hAnsi="Arial" w:cs="Arial"/>
          <w:sz w:val="24"/>
          <w:szCs w:val="24"/>
        </w:rPr>
        <w:t>The geography of Blaenavon meant that the area has vast resources of coal and iron ore which were key in the industrial revolution. Th</w:t>
      </w:r>
      <w:r w:rsidR="00913604">
        <w:rPr>
          <w:rFonts w:ascii="Arial" w:hAnsi="Arial" w:cs="Arial"/>
          <w:sz w:val="24"/>
          <w:szCs w:val="24"/>
        </w:rPr>
        <w:t>is</w:t>
      </w:r>
      <w:r w:rsidR="00C653DF" w:rsidRPr="00C653DF">
        <w:rPr>
          <w:rFonts w:ascii="Arial" w:hAnsi="Arial" w:cs="Arial"/>
          <w:sz w:val="24"/>
          <w:szCs w:val="24"/>
        </w:rPr>
        <w:t xml:space="preserve"> saw rapid change to </w:t>
      </w:r>
      <w:r w:rsidR="00257D80">
        <w:rPr>
          <w:rFonts w:ascii="Arial" w:hAnsi="Arial" w:cs="Arial"/>
          <w:sz w:val="24"/>
          <w:szCs w:val="24"/>
        </w:rPr>
        <w:t xml:space="preserve">Blaenavon </w:t>
      </w:r>
      <w:r w:rsidR="00C653DF" w:rsidRPr="00C653DF">
        <w:rPr>
          <w:rFonts w:ascii="Arial" w:hAnsi="Arial" w:cs="Arial"/>
          <w:sz w:val="24"/>
          <w:szCs w:val="24"/>
        </w:rPr>
        <w:t>and the surrounding areas as the resources were mined on an increasing scale.</w:t>
      </w:r>
      <w:r w:rsidR="00913604">
        <w:rPr>
          <w:rFonts w:ascii="Arial" w:hAnsi="Arial" w:cs="Arial"/>
          <w:sz w:val="24"/>
          <w:szCs w:val="24"/>
        </w:rPr>
        <w:t xml:space="preserve"> The building of an ironworks and blast furnaces saw the ability </w:t>
      </w:r>
      <w:r w:rsidR="00C04318">
        <w:rPr>
          <w:rFonts w:ascii="Arial" w:hAnsi="Arial" w:cs="Arial"/>
          <w:sz w:val="24"/>
          <w:szCs w:val="24"/>
        </w:rPr>
        <w:t>for the area to use the natural resources at a significant level.  The in</w:t>
      </w:r>
      <w:r w:rsidR="00C653DF" w:rsidRPr="00C653DF">
        <w:rPr>
          <w:rFonts w:ascii="Arial" w:hAnsi="Arial" w:cs="Arial"/>
          <w:sz w:val="24"/>
          <w:szCs w:val="24"/>
        </w:rPr>
        <w:t xml:space="preserve">frastructure in the town was </w:t>
      </w:r>
      <w:r w:rsidR="00C04318">
        <w:rPr>
          <w:rFonts w:ascii="Arial" w:hAnsi="Arial" w:cs="Arial"/>
          <w:sz w:val="24"/>
          <w:szCs w:val="24"/>
        </w:rPr>
        <w:t xml:space="preserve">also increased </w:t>
      </w:r>
      <w:r w:rsidR="00C653DF" w:rsidRPr="00C653DF">
        <w:rPr>
          <w:rFonts w:ascii="Arial" w:hAnsi="Arial" w:cs="Arial"/>
          <w:sz w:val="24"/>
          <w:szCs w:val="24"/>
        </w:rPr>
        <w:t>to meet the needs of the increasing population pulled to the area by the jobs created in the mines.</w:t>
      </w:r>
      <w:r w:rsidR="00C04318">
        <w:rPr>
          <w:rFonts w:ascii="Arial" w:hAnsi="Arial" w:cs="Arial"/>
          <w:sz w:val="24"/>
          <w:szCs w:val="24"/>
        </w:rPr>
        <w:t xml:space="preserve"> </w:t>
      </w:r>
      <w:r w:rsidR="00257D80">
        <w:rPr>
          <w:rFonts w:ascii="Arial" w:hAnsi="Arial" w:cs="Arial"/>
          <w:sz w:val="24"/>
          <w:szCs w:val="24"/>
        </w:rPr>
        <w:t xml:space="preserve">The mines brought tremendous surges to the population in Wales. The population of the Rhondda Valley increased from just 900 people in 1830 to over 100,000 people in the 1900s (Chris Wood, 2020). </w:t>
      </w:r>
      <w:r w:rsidR="00C04318">
        <w:rPr>
          <w:rFonts w:ascii="Arial" w:hAnsi="Arial" w:cs="Arial"/>
          <w:sz w:val="24"/>
          <w:szCs w:val="24"/>
        </w:rPr>
        <w:t>Railways and houses were built to help the movement of materials as well as supporting the local population.</w:t>
      </w:r>
      <w:r w:rsidR="00257D80">
        <w:rPr>
          <w:rFonts w:ascii="Arial" w:hAnsi="Arial" w:cs="Arial"/>
          <w:sz w:val="24"/>
          <w:szCs w:val="24"/>
        </w:rPr>
        <w:t xml:space="preserve"> The area was transformed into one of the largest mines in Wales. </w:t>
      </w:r>
      <w:r w:rsidR="00C653DF" w:rsidRPr="00C653DF">
        <w:rPr>
          <w:rFonts w:ascii="Arial" w:hAnsi="Arial" w:cs="Arial"/>
          <w:sz w:val="24"/>
          <w:szCs w:val="24"/>
        </w:rPr>
        <w:t xml:space="preserve"> </w:t>
      </w:r>
      <w:r w:rsidR="00D35AF0" w:rsidRPr="00D35AF0">
        <w:rPr>
          <w:rFonts w:ascii="Arial" w:hAnsi="Arial" w:cs="Arial"/>
          <w:sz w:val="24"/>
          <w:szCs w:val="24"/>
        </w:rPr>
        <w:t>Blaenavon was declared a World Heritage Site by UNESCO in 2000. This was down to the role the area played in the massive iron and coal production in the 19</w:t>
      </w:r>
      <w:r w:rsidR="00D35AF0" w:rsidRPr="00D35AF0">
        <w:rPr>
          <w:rFonts w:ascii="Arial" w:hAnsi="Arial" w:cs="Arial"/>
          <w:sz w:val="24"/>
          <w:szCs w:val="24"/>
          <w:vertAlign w:val="superscript"/>
        </w:rPr>
        <w:t>th</w:t>
      </w:r>
      <w:r w:rsidR="00D35AF0" w:rsidRPr="00D35AF0">
        <w:rPr>
          <w:rFonts w:ascii="Arial" w:hAnsi="Arial" w:cs="Arial"/>
          <w:sz w:val="24"/>
          <w:szCs w:val="24"/>
        </w:rPr>
        <w:t xml:space="preserve"> century (Visit Blaenavon). </w:t>
      </w:r>
      <w:r w:rsidR="002202ED">
        <w:rPr>
          <w:rFonts w:ascii="Arial" w:hAnsi="Arial" w:cs="Arial"/>
          <w:sz w:val="24"/>
          <w:szCs w:val="24"/>
        </w:rPr>
        <w:t>As the 20</w:t>
      </w:r>
      <w:r w:rsidR="002202ED" w:rsidRPr="002202ED">
        <w:rPr>
          <w:rFonts w:ascii="Arial" w:hAnsi="Arial" w:cs="Arial"/>
          <w:sz w:val="24"/>
          <w:szCs w:val="24"/>
          <w:vertAlign w:val="superscript"/>
        </w:rPr>
        <w:t>th</w:t>
      </w:r>
      <w:r w:rsidR="002202ED">
        <w:rPr>
          <w:rFonts w:ascii="Arial" w:hAnsi="Arial" w:cs="Arial"/>
          <w:sz w:val="24"/>
          <w:szCs w:val="24"/>
        </w:rPr>
        <w:t xml:space="preserve"> century progressed the decline of demand for iron ore and coal led to the closure of many of the mines in South Wales. </w:t>
      </w:r>
      <w:r w:rsidR="004F0C55">
        <w:rPr>
          <w:rFonts w:ascii="Arial" w:hAnsi="Arial" w:cs="Arial"/>
          <w:sz w:val="24"/>
          <w:szCs w:val="24"/>
        </w:rPr>
        <w:t xml:space="preserve">The final mine in Blaenavon closed in 1980. The community has had to find alternative ways to support the local economy. </w:t>
      </w:r>
      <w:r w:rsidR="00A86CE1">
        <w:rPr>
          <w:rFonts w:ascii="Arial" w:hAnsi="Arial" w:cs="Arial"/>
          <w:sz w:val="24"/>
          <w:szCs w:val="24"/>
        </w:rPr>
        <w:t xml:space="preserve">One example of this can be seen </w:t>
      </w:r>
      <w:r w:rsidR="00F9435D">
        <w:rPr>
          <w:rFonts w:ascii="Arial" w:hAnsi="Arial" w:cs="Arial"/>
          <w:sz w:val="24"/>
          <w:szCs w:val="24"/>
        </w:rPr>
        <w:t xml:space="preserve">at St. Peters school, which has been renovated </w:t>
      </w:r>
      <w:proofErr w:type="gramStart"/>
      <w:r w:rsidR="00F9435D">
        <w:rPr>
          <w:rFonts w:ascii="Arial" w:hAnsi="Arial" w:cs="Arial"/>
          <w:sz w:val="24"/>
          <w:szCs w:val="24"/>
        </w:rPr>
        <w:t>in order to</w:t>
      </w:r>
      <w:proofErr w:type="gramEnd"/>
      <w:r w:rsidR="00F9435D">
        <w:rPr>
          <w:rFonts w:ascii="Arial" w:hAnsi="Arial" w:cs="Arial"/>
          <w:sz w:val="24"/>
          <w:szCs w:val="24"/>
        </w:rPr>
        <w:t xml:space="preserve"> house the visitors centre for the area. </w:t>
      </w:r>
      <w:r w:rsidR="004F0C55">
        <w:rPr>
          <w:rFonts w:ascii="Arial" w:hAnsi="Arial" w:cs="Arial"/>
          <w:sz w:val="24"/>
          <w:szCs w:val="24"/>
        </w:rPr>
        <w:t xml:space="preserve">This has seen tourism become an important </w:t>
      </w:r>
      <w:r w:rsidR="008568E1">
        <w:rPr>
          <w:rFonts w:ascii="Arial" w:hAnsi="Arial" w:cs="Arial"/>
          <w:sz w:val="24"/>
          <w:szCs w:val="24"/>
        </w:rPr>
        <w:t xml:space="preserve">industry in Blaenavon. Tourism provides jobs to </w:t>
      </w:r>
      <w:r w:rsidR="008568E1">
        <w:rPr>
          <w:rFonts w:ascii="Arial" w:hAnsi="Arial" w:cs="Arial"/>
          <w:sz w:val="24"/>
          <w:szCs w:val="24"/>
        </w:rPr>
        <w:lastRenderedPageBreak/>
        <w:t xml:space="preserve">local people as well as bringing income to the local economy. Tours are available of the Big Pit mine </w:t>
      </w:r>
      <w:r w:rsidR="00D50791">
        <w:rPr>
          <w:rFonts w:ascii="Arial" w:hAnsi="Arial" w:cs="Arial"/>
          <w:sz w:val="24"/>
          <w:szCs w:val="24"/>
        </w:rPr>
        <w:t xml:space="preserve">and the remains of the iron works in the area. These attractions </w:t>
      </w:r>
      <w:r w:rsidR="003B1E28">
        <w:rPr>
          <w:rFonts w:ascii="Arial" w:hAnsi="Arial" w:cs="Arial"/>
          <w:sz w:val="24"/>
          <w:szCs w:val="24"/>
        </w:rPr>
        <w:t xml:space="preserve">at the </w:t>
      </w:r>
      <w:r w:rsidR="00D50791">
        <w:rPr>
          <w:rFonts w:ascii="Arial" w:hAnsi="Arial" w:cs="Arial"/>
          <w:sz w:val="24"/>
          <w:szCs w:val="24"/>
        </w:rPr>
        <w:t>National Heritage site bring in approximately 488,000 visitors a year</w:t>
      </w:r>
      <w:r w:rsidR="003B1E28">
        <w:rPr>
          <w:rFonts w:ascii="Arial" w:hAnsi="Arial" w:cs="Arial"/>
          <w:sz w:val="24"/>
          <w:szCs w:val="24"/>
        </w:rPr>
        <w:t xml:space="preserve"> to the area (Torfaen Public Services Board). </w:t>
      </w:r>
      <w:r w:rsidR="00F9435D">
        <w:rPr>
          <w:rFonts w:ascii="Arial" w:hAnsi="Arial" w:cs="Arial"/>
          <w:sz w:val="24"/>
          <w:szCs w:val="24"/>
        </w:rPr>
        <w:t xml:space="preserve">The map below shows the town of Blaenavon and </w:t>
      </w:r>
      <w:r w:rsidR="00626993" w:rsidRPr="00F9435D">
        <w:rPr>
          <w:noProof/>
        </w:rPr>
        <w:drawing>
          <wp:anchor distT="0" distB="0" distL="114300" distR="114300" simplePos="0" relativeHeight="251658240" behindDoc="0" locked="0" layoutInCell="1" allowOverlap="1" wp14:anchorId="12A86366" wp14:editId="3E248669">
            <wp:simplePos x="0" y="0"/>
            <wp:positionH relativeFrom="margin">
              <wp:align>center</wp:align>
            </wp:positionH>
            <wp:positionV relativeFrom="paragraph">
              <wp:posOffset>1422990</wp:posOffset>
            </wp:positionV>
            <wp:extent cx="5238750" cy="4597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38750" cy="4597400"/>
                    </a:xfrm>
                    <a:prstGeom prst="rect">
                      <a:avLst/>
                    </a:prstGeom>
                  </pic:spPr>
                </pic:pic>
              </a:graphicData>
            </a:graphic>
            <wp14:sizeRelH relativeFrom="page">
              <wp14:pctWidth>0</wp14:pctWidth>
            </wp14:sizeRelH>
            <wp14:sizeRelV relativeFrom="page">
              <wp14:pctHeight>0</wp14:pctHeight>
            </wp14:sizeRelV>
          </wp:anchor>
        </w:drawing>
      </w:r>
      <w:r w:rsidR="00F9435D">
        <w:rPr>
          <w:rFonts w:ascii="Arial" w:hAnsi="Arial" w:cs="Arial"/>
          <w:sz w:val="24"/>
          <w:szCs w:val="24"/>
        </w:rPr>
        <w:t xml:space="preserve">the surrounding areas. </w:t>
      </w:r>
    </w:p>
    <w:p w14:paraId="7B4A4E04" w14:textId="607A1EA7" w:rsidR="00F9435D" w:rsidRPr="00D35AF0" w:rsidRDefault="00F9435D" w:rsidP="00D35AF0">
      <w:pPr>
        <w:spacing w:line="360" w:lineRule="auto"/>
        <w:rPr>
          <w:rFonts w:ascii="Arial" w:hAnsi="Arial" w:cs="Arial"/>
          <w:sz w:val="24"/>
          <w:szCs w:val="24"/>
        </w:rPr>
      </w:pPr>
      <w:r w:rsidRPr="00F9435D">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D2AB220" wp14:editId="7D8D4AA0">
                <wp:simplePos x="0" y="0"/>
                <wp:positionH relativeFrom="margin">
                  <wp:posOffset>276860</wp:posOffset>
                </wp:positionH>
                <wp:positionV relativeFrom="paragraph">
                  <wp:posOffset>4640580</wp:posOffset>
                </wp:positionV>
                <wp:extent cx="3994150" cy="1404620"/>
                <wp:effectExtent l="0" t="0" r="254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0" cy="1404620"/>
                        </a:xfrm>
                        <a:prstGeom prst="rect">
                          <a:avLst/>
                        </a:prstGeom>
                        <a:solidFill>
                          <a:srgbClr val="FFFFFF"/>
                        </a:solidFill>
                        <a:ln w="9525">
                          <a:solidFill>
                            <a:schemeClr val="bg1"/>
                          </a:solidFill>
                          <a:miter lim="800000"/>
                          <a:headEnd/>
                          <a:tailEnd/>
                        </a:ln>
                      </wps:spPr>
                      <wps:txbx>
                        <w:txbxContent>
                          <w:p w14:paraId="7988F436" w14:textId="7745E949" w:rsidR="00F9435D" w:rsidRDefault="00AF182D">
                            <w:hyperlink r:id="rId9" w:history="1">
                              <w:r w:rsidR="00F9435D" w:rsidRPr="00653044">
                                <w:rPr>
                                  <w:rStyle w:val="Hyperlink"/>
                                </w:rPr>
                                <w:t>https://www.visitblaenavon.co.uk/en/Maps/main-attractions.html</w:t>
                              </w:r>
                            </w:hyperlink>
                            <w:r w:rsidR="00F9435D">
                              <w:t xml:space="preserve"> - Explore Blaenavon, World Heritage Site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2AB220" id="Text Box 2" o:spid="_x0000_s1030" type="#_x0000_t202" style="position:absolute;margin-left:21.8pt;margin-top:365.4pt;width:314.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" strokecolor="white [3212]">
                <v:textbox style="mso-fit-shape-to-text:t">
                  <w:txbxContent>
                    <w:p w14:paraId="7988F436" w14:textId="7745E949" w:rsidR="00F9435D" w:rsidRDefault="00AF182D">
                      <w:hyperlink r:id="rId10" w:history="1">
                        <w:r w:rsidR="00F9435D" w:rsidRPr="00653044">
                          <w:rPr>
                            <w:rStyle w:val="Hyperlink"/>
                          </w:rPr>
                          <w:t>https://www.visitblaenavon.co.uk/en/Maps/main-attractions.html</w:t>
                        </w:r>
                      </w:hyperlink>
                      <w:r w:rsidR="00F9435D">
                        <w:t xml:space="preserve"> - Explore Blaenavon, World Heritage Site</w:t>
                      </w:r>
                    </w:p>
                  </w:txbxContent>
                </v:textbox>
                <w10:wrap type="square" anchorx="margin"/>
              </v:shape>
            </w:pict>
          </mc:Fallback>
        </mc:AlternateContent>
      </w:r>
      <w:r>
        <w:rPr>
          <w:rFonts w:ascii="Arial" w:hAnsi="Arial" w:cs="Arial"/>
          <w:sz w:val="24"/>
          <w:szCs w:val="24"/>
        </w:rPr>
        <w:t xml:space="preserve"> </w:t>
      </w:r>
    </w:p>
    <w:p w14:paraId="475DB2C6" w14:textId="30BD457A" w:rsidR="00C653DF" w:rsidRPr="00C653DF" w:rsidRDefault="00C653DF" w:rsidP="00C653DF">
      <w:pPr>
        <w:spacing w:line="360" w:lineRule="auto"/>
        <w:rPr>
          <w:rFonts w:ascii="Arial" w:hAnsi="Arial" w:cs="Arial"/>
          <w:sz w:val="24"/>
          <w:szCs w:val="24"/>
        </w:rPr>
      </w:pPr>
    </w:p>
    <w:p w14:paraId="26AA6857" w14:textId="16B1C3D1" w:rsidR="00271521" w:rsidRDefault="00271521" w:rsidP="00271521">
      <w:pPr>
        <w:spacing w:line="360" w:lineRule="auto"/>
        <w:rPr>
          <w:rFonts w:ascii="Arial" w:hAnsi="Arial" w:cs="Arial"/>
          <w:sz w:val="24"/>
          <w:szCs w:val="24"/>
        </w:rPr>
      </w:pPr>
    </w:p>
    <w:p w14:paraId="3CB1E58B" w14:textId="0FBFDD51" w:rsidR="0008146F" w:rsidRDefault="0008146F" w:rsidP="00271521">
      <w:pPr>
        <w:spacing w:line="360" w:lineRule="auto"/>
        <w:rPr>
          <w:rFonts w:ascii="Arial" w:hAnsi="Arial" w:cs="Arial"/>
          <w:sz w:val="24"/>
          <w:szCs w:val="24"/>
        </w:rPr>
      </w:pPr>
    </w:p>
    <w:p w14:paraId="4E9A1B68" w14:textId="091A3A5A" w:rsidR="0008146F" w:rsidRDefault="0008146F" w:rsidP="00271521">
      <w:pPr>
        <w:spacing w:line="360" w:lineRule="auto"/>
        <w:rPr>
          <w:rFonts w:ascii="Arial" w:hAnsi="Arial" w:cs="Arial"/>
          <w:sz w:val="24"/>
          <w:szCs w:val="24"/>
        </w:rPr>
      </w:pPr>
    </w:p>
    <w:p w14:paraId="4E3D52CE" w14:textId="219E86F3" w:rsidR="0008146F" w:rsidRDefault="0008146F" w:rsidP="00271521">
      <w:pPr>
        <w:spacing w:line="360" w:lineRule="auto"/>
        <w:rPr>
          <w:rFonts w:ascii="Arial" w:hAnsi="Arial" w:cs="Arial"/>
          <w:sz w:val="24"/>
          <w:szCs w:val="24"/>
        </w:rPr>
      </w:pPr>
    </w:p>
    <w:p w14:paraId="59ABD126" w14:textId="2F83737A" w:rsidR="0008146F" w:rsidRDefault="0008146F" w:rsidP="00271521">
      <w:pPr>
        <w:spacing w:line="360" w:lineRule="auto"/>
        <w:rPr>
          <w:rFonts w:ascii="Arial" w:hAnsi="Arial" w:cs="Arial"/>
          <w:sz w:val="24"/>
          <w:szCs w:val="24"/>
        </w:rPr>
      </w:pPr>
    </w:p>
    <w:p w14:paraId="426CE0D5" w14:textId="65FA23F1" w:rsidR="0008146F" w:rsidRDefault="0008146F" w:rsidP="00271521">
      <w:pPr>
        <w:spacing w:line="360" w:lineRule="auto"/>
        <w:rPr>
          <w:rFonts w:ascii="Arial" w:hAnsi="Arial" w:cs="Arial"/>
          <w:sz w:val="24"/>
          <w:szCs w:val="24"/>
        </w:rPr>
      </w:pPr>
    </w:p>
    <w:p w14:paraId="4841C937" w14:textId="470BDFAF" w:rsidR="0008146F" w:rsidRDefault="0008146F" w:rsidP="00271521">
      <w:pPr>
        <w:spacing w:line="360" w:lineRule="auto"/>
        <w:rPr>
          <w:rFonts w:ascii="Arial" w:hAnsi="Arial" w:cs="Arial"/>
          <w:sz w:val="24"/>
          <w:szCs w:val="24"/>
          <w:u w:val="single"/>
        </w:rPr>
      </w:pPr>
      <w:r>
        <w:rPr>
          <w:rFonts w:ascii="Arial" w:hAnsi="Arial" w:cs="Arial"/>
          <w:sz w:val="24"/>
          <w:szCs w:val="24"/>
          <w:u w:val="single"/>
        </w:rPr>
        <w:lastRenderedPageBreak/>
        <w:t>Changing fortunes</w:t>
      </w:r>
    </w:p>
    <w:p w14:paraId="14382B07" w14:textId="5E3F7126" w:rsidR="00E2400C" w:rsidRDefault="0008146F" w:rsidP="00E2400C">
      <w:pPr>
        <w:spacing w:line="360" w:lineRule="auto"/>
        <w:rPr>
          <w:rFonts w:ascii="Arial" w:hAnsi="Arial" w:cs="Arial"/>
          <w:sz w:val="24"/>
          <w:szCs w:val="24"/>
        </w:rPr>
      </w:pPr>
      <w:r>
        <w:rPr>
          <w:rFonts w:ascii="Arial" w:hAnsi="Arial" w:cs="Arial"/>
          <w:sz w:val="24"/>
          <w:szCs w:val="24"/>
        </w:rPr>
        <w:t xml:space="preserve">Blaenavon has seen </w:t>
      </w:r>
      <w:proofErr w:type="gramStart"/>
      <w:r>
        <w:rPr>
          <w:rFonts w:ascii="Arial" w:hAnsi="Arial" w:cs="Arial"/>
          <w:sz w:val="24"/>
          <w:szCs w:val="24"/>
        </w:rPr>
        <w:t>a number of</w:t>
      </w:r>
      <w:proofErr w:type="gramEnd"/>
      <w:r>
        <w:rPr>
          <w:rFonts w:ascii="Arial" w:hAnsi="Arial" w:cs="Arial"/>
          <w:sz w:val="24"/>
          <w:szCs w:val="24"/>
        </w:rPr>
        <w:t xml:space="preserve"> changes to the prosperity of the area during its history. The area has </w:t>
      </w:r>
      <w:r w:rsidR="00792EB1">
        <w:rPr>
          <w:rFonts w:ascii="Arial" w:hAnsi="Arial" w:cs="Arial"/>
          <w:sz w:val="24"/>
          <w:szCs w:val="24"/>
        </w:rPr>
        <w:t xml:space="preserve">seen drastic physical changes over the last two centuries and the main industry of the area has altered along with it. </w:t>
      </w:r>
      <w:r w:rsidR="00757524">
        <w:rPr>
          <w:rFonts w:ascii="Arial" w:hAnsi="Arial" w:cs="Arial"/>
          <w:sz w:val="24"/>
          <w:szCs w:val="24"/>
        </w:rPr>
        <w:t xml:space="preserve">Initially, the area was used mainly in agriculture. </w:t>
      </w:r>
      <w:r w:rsidR="00E2400C" w:rsidRPr="00E2400C">
        <w:rPr>
          <w:rFonts w:ascii="Arial" w:hAnsi="Arial" w:cs="Arial"/>
          <w:sz w:val="24"/>
          <w:szCs w:val="24"/>
        </w:rPr>
        <w:t>The landscape of Blaenavon saw huge change and disruption during the years of the industrial revolution. In the years before, the area was built of much smaller settlements. These were under the control of the Lordship of Abergavenny. In the years before the industrialisation of the area, the landscape in Blaenavon was inhospitable and difficult to settle on.  There were only a handful of smaller farms scattered around the Monmouthshire mountains. The area would have been unrecognisable to current times. The farmers in the area lived a tough life as the conditions were harsh and the land was difficult to farm (Visit Blaenavon, The Development of Blaenavon Town).</w:t>
      </w:r>
      <w:r w:rsidR="00E2400C">
        <w:rPr>
          <w:rFonts w:ascii="Arial" w:hAnsi="Arial" w:cs="Arial"/>
          <w:sz w:val="24"/>
          <w:szCs w:val="24"/>
        </w:rPr>
        <w:t xml:space="preserve"> </w:t>
      </w:r>
      <w:r w:rsidR="00757524">
        <w:rPr>
          <w:rFonts w:ascii="Arial" w:hAnsi="Arial" w:cs="Arial"/>
          <w:sz w:val="24"/>
          <w:szCs w:val="24"/>
        </w:rPr>
        <w:t xml:space="preserve">This shows that the area was not very prosperous in the years before the industrial revolution and </w:t>
      </w:r>
      <w:r w:rsidR="00713934">
        <w:rPr>
          <w:rFonts w:ascii="Arial" w:hAnsi="Arial" w:cs="Arial"/>
          <w:sz w:val="24"/>
          <w:szCs w:val="24"/>
        </w:rPr>
        <w:t xml:space="preserve">the settlers in the area were mainly farmers making income from agriculture. </w:t>
      </w:r>
    </w:p>
    <w:p w14:paraId="2183F252" w14:textId="4871D767" w:rsidR="00A67931" w:rsidRDefault="00AD45B2" w:rsidP="003419C1">
      <w:pPr>
        <w:spacing w:line="360" w:lineRule="auto"/>
        <w:rPr>
          <w:rFonts w:ascii="Arial" w:hAnsi="Arial" w:cs="Arial"/>
          <w:sz w:val="24"/>
          <w:szCs w:val="24"/>
        </w:rPr>
      </w:pPr>
      <w:r>
        <w:rPr>
          <w:rFonts w:ascii="Arial" w:hAnsi="Arial" w:cs="Arial"/>
          <w:sz w:val="24"/>
          <w:szCs w:val="24"/>
        </w:rPr>
        <w:t>Arguably t</w:t>
      </w:r>
      <w:r w:rsidR="00713934">
        <w:rPr>
          <w:rFonts w:ascii="Arial" w:hAnsi="Arial" w:cs="Arial"/>
          <w:sz w:val="24"/>
          <w:szCs w:val="24"/>
        </w:rPr>
        <w:t>he m</w:t>
      </w:r>
      <w:r>
        <w:rPr>
          <w:rFonts w:ascii="Arial" w:hAnsi="Arial" w:cs="Arial"/>
          <w:sz w:val="24"/>
          <w:szCs w:val="24"/>
        </w:rPr>
        <w:t xml:space="preserve">ost dramatic change in fortunes for the area came towards the end of the eighteenth century. </w:t>
      </w:r>
      <w:r w:rsidR="005860C4">
        <w:rPr>
          <w:rFonts w:ascii="Arial" w:hAnsi="Arial" w:cs="Arial"/>
          <w:sz w:val="24"/>
          <w:szCs w:val="24"/>
        </w:rPr>
        <w:t xml:space="preserve">This saw the beginnings of the physical change in the area as the impact of the industrial revolution began to impact the area. </w:t>
      </w:r>
      <w:r w:rsidR="00FE7ED7">
        <w:rPr>
          <w:rFonts w:ascii="Arial" w:hAnsi="Arial" w:cs="Arial"/>
          <w:sz w:val="24"/>
          <w:szCs w:val="24"/>
        </w:rPr>
        <w:t>With t</w:t>
      </w:r>
      <w:r w:rsidR="00BC3F0B">
        <w:rPr>
          <w:rFonts w:ascii="Arial" w:hAnsi="Arial" w:cs="Arial"/>
          <w:sz w:val="24"/>
          <w:szCs w:val="24"/>
        </w:rPr>
        <w:t>he introduction of an ironworks</w:t>
      </w:r>
      <w:r w:rsidR="00F87670">
        <w:rPr>
          <w:rFonts w:ascii="Arial" w:hAnsi="Arial" w:cs="Arial"/>
          <w:sz w:val="24"/>
          <w:szCs w:val="24"/>
        </w:rPr>
        <w:t xml:space="preserve">, the prosperity of the area began to increase. </w:t>
      </w:r>
      <w:r w:rsidR="00D4714D">
        <w:rPr>
          <w:rFonts w:ascii="Arial" w:hAnsi="Arial" w:cs="Arial"/>
          <w:sz w:val="24"/>
          <w:szCs w:val="24"/>
        </w:rPr>
        <w:t xml:space="preserve">The area </w:t>
      </w:r>
      <w:r w:rsidR="00FE7ED7">
        <w:rPr>
          <w:rFonts w:ascii="Arial" w:hAnsi="Arial" w:cs="Arial"/>
          <w:sz w:val="24"/>
          <w:szCs w:val="24"/>
        </w:rPr>
        <w:t xml:space="preserve">saw investment from three businessmen from England, Thomas Hill, Thomas </w:t>
      </w:r>
      <w:proofErr w:type="gramStart"/>
      <w:r w:rsidR="00FE7ED7">
        <w:rPr>
          <w:rFonts w:ascii="Arial" w:hAnsi="Arial" w:cs="Arial"/>
          <w:sz w:val="24"/>
          <w:szCs w:val="24"/>
        </w:rPr>
        <w:t>Hopkins</w:t>
      </w:r>
      <w:proofErr w:type="gramEnd"/>
      <w:r w:rsidR="00FE7ED7">
        <w:rPr>
          <w:rFonts w:ascii="Arial" w:hAnsi="Arial" w:cs="Arial"/>
          <w:sz w:val="24"/>
          <w:szCs w:val="24"/>
        </w:rPr>
        <w:t xml:space="preserve"> and Benjamin Pratt. </w:t>
      </w:r>
      <w:r w:rsidR="00B51F1D">
        <w:rPr>
          <w:rFonts w:ascii="Arial" w:hAnsi="Arial" w:cs="Arial"/>
          <w:sz w:val="24"/>
          <w:szCs w:val="24"/>
        </w:rPr>
        <w:t xml:space="preserve">The trio were instrumental in the increase in fortunes for the area. They installed three blast furnaces which alongside the ironworks brought increasing prosperity to Blaenavon. </w:t>
      </w:r>
      <w:r w:rsidR="00C73A1C">
        <w:rPr>
          <w:rFonts w:ascii="Arial" w:hAnsi="Arial" w:cs="Arial"/>
          <w:sz w:val="24"/>
          <w:szCs w:val="24"/>
        </w:rPr>
        <w:t xml:space="preserve">Infrastructure was built </w:t>
      </w:r>
      <w:proofErr w:type="gramStart"/>
      <w:r w:rsidR="00C73A1C">
        <w:rPr>
          <w:rFonts w:ascii="Arial" w:hAnsi="Arial" w:cs="Arial"/>
          <w:sz w:val="24"/>
          <w:szCs w:val="24"/>
        </w:rPr>
        <w:t>in order to</w:t>
      </w:r>
      <w:proofErr w:type="gramEnd"/>
      <w:r w:rsidR="00C73A1C">
        <w:rPr>
          <w:rFonts w:ascii="Arial" w:hAnsi="Arial" w:cs="Arial"/>
          <w:sz w:val="24"/>
          <w:szCs w:val="24"/>
        </w:rPr>
        <w:t xml:space="preserve"> increase profits to the area. As the area began to become increasingly prosperous, there increasing numbers of people coming into the area for work. With the increasing population</w:t>
      </w:r>
      <w:r w:rsidR="00266AFD">
        <w:rPr>
          <w:rFonts w:ascii="Arial" w:hAnsi="Arial" w:cs="Arial"/>
          <w:sz w:val="24"/>
          <w:szCs w:val="24"/>
        </w:rPr>
        <w:t xml:space="preserve">, new housing was needed </w:t>
      </w:r>
      <w:proofErr w:type="gramStart"/>
      <w:r w:rsidR="00266AFD">
        <w:rPr>
          <w:rFonts w:ascii="Arial" w:hAnsi="Arial" w:cs="Arial"/>
          <w:sz w:val="24"/>
          <w:szCs w:val="24"/>
        </w:rPr>
        <w:t>in order to</w:t>
      </w:r>
      <w:proofErr w:type="gramEnd"/>
      <w:r w:rsidR="00266AFD">
        <w:rPr>
          <w:rFonts w:ascii="Arial" w:hAnsi="Arial" w:cs="Arial"/>
          <w:sz w:val="24"/>
          <w:szCs w:val="24"/>
        </w:rPr>
        <w:t xml:space="preserve"> provide accommodation for the workers and their families</w:t>
      </w:r>
      <w:r w:rsidR="00C67029">
        <w:rPr>
          <w:rFonts w:ascii="Arial" w:hAnsi="Arial" w:cs="Arial"/>
          <w:sz w:val="24"/>
          <w:szCs w:val="24"/>
        </w:rPr>
        <w:t>,</w:t>
      </w:r>
      <w:r w:rsidR="00266AFD">
        <w:rPr>
          <w:rFonts w:ascii="Arial" w:hAnsi="Arial" w:cs="Arial"/>
          <w:sz w:val="24"/>
          <w:szCs w:val="24"/>
        </w:rPr>
        <w:t xml:space="preserve"> </w:t>
      </w:r>
      <w:r w:rsidR="00C67029">
        <w:rPr>
          <w:rFonts w:ascii="Arial" w:hAnsi="Arial" w:cs="Arial"/>
          <w:sz w:val="24"/>
          <w:szCs w:val="24"/>
        </w:rPr>
        <w:t>t</w:t>
      </w:r>
      <w:r w:rsidR="0049211F">
        <w:rPr>
          <w:rFonts w:ascii="Arial" w:hAnsi="Arial" w:cs="Arial"/>
          <w:sz w:val="24"/>
          <w:szCs w:val="24"/>
        </w:rPr>
        <w:t>his saw the area become increasingly developed</w:t>
      </w:r>
      <w:r w:rsidR="00C67029">
        <w:rPr>
          <w:rFonts w:ascii="Arial" w:hAnsi="Arial" w:cs="Arial"/>
          <w:sz w:val="24"/>
          <w:szCs w:val="24"/>
        </w:rPr>
        <w:t>.</w:t>
      </w:r>
      <w:r w:rsidR="0049211F">
        <w:rPr>
          <w:rFonts w:ascii="Arial" w:hAnsi="Arial" w:cs="Arial"/>
          <w:sz w:val="24"/>
          <w:szCs w:val="24"/>
        </w:rPr>
        <w:t xml:space="preserve"> </w:t>
      </w:r>
      <w:r w:rsidR="000E7083">
        <w:rPr>
          <w:rFonts w:ascii="Arial" w:hAnsi="Arial" w:cs="Arial"/>
          <w:sz w:val="24"/>
          <w:szCs w:val="24"/>
        </w:rPr>
        <w:t>By the middle of t</w:t>
      </w:r>
      <w:r w:rsidR="00C67029">
        <w:rPr>
          <w:rFonts w:ascii="Arial" w:hAnsi="Arial" w:cs="Arial"/>
          <w:sz w:val="24"/>
          <w:szCs w:val="24"/>
        </w:rPr>
        <w:t>he</w:t>
      </w:r>
      <w:r w:rsidR="000E7083">
        <w:rPr>
          <w:rFonts w:ascii="Arial" w:hAnsi="Arial" w:cs="Arial"/>
          <w:sz w:val="24"/>
          <w:szCs w:val="24"/>
        </w:rPr>
        <w:t xml:space="preserve"> 19</w:t>
      </w:r>
      <w:r w:rsidR="000E7083" w:rsidRPr="000E7083">
        <w:rPr>
          <w:rFonts w:ascii="Arial" w:hAnsi="Arial" w:cs="Arial"/>
          <w:sz w:val="24"/>
          <w:szCs w:val="24"/>
          <w:vertAlign w:val="superscript"/>
        </w:rPr>
        <w:t>th</w:t>
      </w:r>
      <w:r w:rsidR="000E7083">
        <w:rPr>
          <w:rFonts w:ascii="Arial" w:hAnsi="Arial" w:cs="Arial"/>
          <w:sz w:val="24"/>
          <w:szCs w:val="24"/>
        </w:rPr>
        <w:t xml:space="preserve"> century</w:t>
      </w:r>
      <w:r w:rsidR="00C67029">
        <w:rPr>
          <w:rFonts w:ascii="Arial" w:hAnsi="Arial" w:cs="Arial"/>
          <w:sz w:val="24"/>
          <w:szCs w:val="24"/>
        </w:rPr>
        <w:t xml:space="preserve"> inhospitable area of Blaenavon had been turned into a bustling town with a large population, a </w:t>
      </w:r>
      <w:r w:rsidR="00751697">
        <w:rPr>
          <w:rFonts w:ascii="Arial" w:hAnsi="Arial" w:cs="Arial"/>
          <w:sz w:val="24"/>
          <w:szCs w:val="24"/>
        </w:rPr>
        <w:t>church,</w:t>
      </w:r>
      <w:r w:rsidR="00C67029">
        <w:rPr>
          <w:rFonts w:ascii="Arial" w:hAnsi="Arial" w:cs="Arial"/>
          <w:sz w:val="24"/>
          <w:szCs w:val="24"/>
        </w:rPr>
        <w:t xml:space="preserve"> and schools. </w:t>
      </w:r>
    </w:p>
    <w:p w14:paraId="5FA2CC32" w14:textId="2F533E59" w:rsidR="00537F3A" w:rsidRDefault="00A750BF" w:rsidP="00537F3A">
      <w:pPr>
        <w:spacing w:line="360" w:lineRule="auto"/>
        <w:rPr>
          <w:rFonts w:ascii="Arial" w:hAnsi="Arial" w:cs="Arial"/>
          <w:sz w:val="24"/>
          <w:szCs w:val="24"/>
        </w:rPr>
      </w:pPr>
      <w:r>
        <w:rPr>
          <w:rFonts w:ascii="Arial" w:hAnsi="Arial" w:cs="Arial"/>
          <w:sz w:val="24"/>
          <w:szCs w:val="24"/>
        </w:rPr>
        <w:t>As time progressed into the 20</w:t>
      </w:r>
      <w:r w:rsidRPr="00A750BF">
        <w:rPr>
          <w:rFonts w:ascii="Arial" w:hAnsi="Arial" w:cs="Arial"/>
          <w:sz w:val="24"/>
          <w:szCs w:val="24"/>
          <w:vertAlign w:val="superscript"/>
        </w:rPr>
        <w:t>th</w:t>
      </w:r>
      <w:r>
        <w:rPr>
          <w:rFonts w:ascii="Arial" w:hAnsi="Arial" w:cs="Arial"/>
          <w:sz w:val="24"/>
          <w:szCs w:val="24"/>
        </w:rPr>
        <w:t xml:space="preserve"> century the mining industry in the United Kingdom began to decline. In the early part of the century, the mining industry was flourishing in Wales with 270,000 men working in mines in 1920. However, </w:t>
      </w:r>
      <w:r w:rsidR="00A12FA8">
        <w:rPr>
          <w:rFonts w:ascii="Arial" w:hAnsi="Arial" w:cs="Arial"/>
          <w:sz w:val="24"/>
          <w:szCs w:val="24"/>
        </w:rPr>
        <w:t xml:space="preserve">by 1936, 140,000 </w:t>
      </w:r>
      <w:r w:rsidR="00A12FA8">
        <w:rPr>
          <w:rFonts w:ascii="Arial" w:hAnsi="Arial" w:cs="Arial"/>
          <w:sz w:val="24"/>
          <w:szCs w:val="24"/>
        </w:rPr>
        <w:lastRenderedPageBreak/>
        <w:t xml:space="preserve">men had lost their jobs and 241 mines had been closed (BBC, Wales History, 2008). </w:t>
      </w:r>
      <w:r w:rsidR="002E2F5E">
        <w:rPr>
          <w:rFonts w:ascii="Arial" w:hAnsi="Arial" w:cs="Arial"/>
          <w:sz w:val="24"/>
          <w:szCs w:val="24"/>
        </w:rPr>
        <w:t xml:space="preserve">This had a profound effect on Blaenavon. The town has seen economic decline </w:t>
      </w:r>
      <w:proofErr w:type="gramStart"/>
      <w:r w:rsidR="002E2F5E">
        <w:rPr>
          <w:rFonts w:ascii="Arial" w:hAnsi="Arial" w:cs="Arial"/>
          <w:sz w:val="24"/>
          <w:szCs w:val="24"/>
        </w:rPr>
        <w:t>as a result of</w:t>
      </w:r>
      <w:proofErr w:type="gramEnd"/>
      <w:r w:rsidR="002E2F5E">
        <w:rPr>
          <w:rFonts w:ascii="Arial" w:hAnsi="Arial" w:cs="Arial"/>
          <w:sz w:val="24"/>
          <w:szCs w:val="24"/>
        </w:rPr>
        <w:t xml:space="preserve"> the fall of the mining industry. </w:t>
      </w:r>
      <w:r w:rsidR="00537F3A" w:rsidRPr="00537F3A">
        <w:rPr>
          <w:rFonts w:ascii="Arial" w:hAnsi="Arial" w:cs="Arial"/>
          <w:sz w:val="24"/>
          <w:szCs w:val="24"/>
        </w:rPr>
        <w:t xml:space="preserve">The Big Pit in Blaenavon was enlarged after the Nationalisation of the coal industry in 1947. However, the unemployment rate in Blaenavon continued to increase. This caused the population of the town to decrease. At the height of the mining industry in the town in 1921, the population of Blaenavon was 12,500. This has now decreased to approximately 6,000. The Big Pit finally shut in 1980 and the town has seen social and economic decline. The town has seen some efforts to regenerate by turning the Big Pit into a museum and with the renovation of the ironworks (Glamorgan Gwent Archaeological Ltd). </w:t>
      </w:r>
    </w:p>
    <w:p w14:paraId="278BA3E4" w14:textId="7F27B41C" w:rsidR="002E2F5E" w:rsidRDefault="002E2F5E" w:rsidP="00537F3A">
      <w:pPr>
        <w:spacing w:line="360" w:lineRule="auto"/>
        <w:rPr>
          <w:rFonts w:ascii="Arial" w:hAnsi="Arial" w:cs="Arial"/>
          <w:sz w:val="24"/>
          <w:szCs w:val="24"/>
        </w:rPr>
      </w:pPr>
      <w:r>
        <w:rPr>
          <w:rFonts w:ascii="Arial" w:hAnsi="Arial" w:cs="Arial"/>
          <w:sz w:val="24"/>
          <w:szCs w:val="24"/>
        </w:rPr>
        <w:t xml:space="preserve">Whilst the town has seen some attempts at regeneration, </w:t>
      </w:r>
      <w:proofErr w:type="gramStart"/>
      <w:r>
        <w:rPr>
          <w:rFonts w:ascii="Arial" w:hAnsi="Arial" w:cs="Arial"/>
          <w:sz w:val="24"/>
          <w:szCs w:val="24"/>
        </w:rPr>
        <w:t>it is clear that more</w:t>
      </w:r>
      <w:proofErr w:type="gramEnd"/>
      <w:r>
        <w:rPr>
          <w:rFonts w:ascii="Arial" w:hAnsi="Arial" w:cs="Arial"/>
          <w:sz w:val="24"/>
          <w:szCs w:val="24"/>
        </w:rPr>
        <w:t xml:space="preserve"> can be done in order to bring life back into the area as well as rejuvenating</w:t>
      </w:r>
      <w:r w:rsidR="00230FBE">
        <w:rPr>
          <w:rFonts w:ascii="Arial" w:hAnsi="Arial" w:cs="Arial"/>
          <w:sz w:val="24"/>
          <w:szCs w:val="24"/>
        </w:rPr>
        <w:t xml:space="preserve"> the sense of community in Blaenavon. </w:t>
      </w:r>
    </w:p>
    <w:p w14:paraId="313580A5" w14:textId="41E2EEA6" w:rsidR="002B28FF" w:rsidRDefault="002B28FF" w:rsidP="00537F3A">
      <w:pPr>
        <w:spacing w:line="360" w:lineRule="auto"/>
        <w:rPr>
          <w:rFonts w:ascii="Arial" w:hAnsi="Arial" w:cs="Arial"/>
          <w:sz w:val="24"/>
          <w:szCs w:val="24"/>
        </w:rPr>
      </w:pPr>
      <w:r w:rsidRPr="002B28FF">
        <w:rPr>
          <w:noProof/>
        </w:rPr>
        <w:drawing>
          <wp:anchor distT="0" distB="0" distL="114300" distR="114300" simplePos="0" relativeHeight="251661312" behindDoc="0" locked="0" layoutInCell="1" allowOverlap="1" wp14:anchorId="27AD2A81" wp14:editId="49E429C9">
            <wp:simplePos x="0" y="0"/>
            <wp:positionH relativeFrom="margin">
              <wp:align>left</wp:align>
            </wp:positionH>
            <wp:positionV relativeFrom="paragraph">
              <wp:posOffset>189230</wp:posOffset>
            </wp:positionV>
            <wp:extent cx="5731510" cy="381381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813810"/>
                    </a:xfrm>
                    <a:prstGeom prst="rect">
                      <a:avLst/>
                    </a:prstGeom>
                  </pic:spPr>
                </pic:pic>
              </a:graphicData>
            </a:graphic>
            <wp14:sizeRelH relativeFrom="page">
              <wp14:pctWidth>0</wp14:pctWidth>
            </wp14:sizeRelH>
            <wp14:sizeRelV relativeFrom="page">
              <wp14:pctHeight>0</wp14:pctHeight>
            </wp14:sizeRelV>
          </wp:anchor>
        </w:drawing>
      </w:r>
    </w:p>
    <w:p w14:paraId="2ECB69D4" w14:textId="736DDDA8" w:rsidR="002B28FF" w:rsidRDefault="002B28FF" w:rsidP="00537F3A">
      <w:pPr>
        <w:spacing w:line="360" w:lineRule="auto"/>
        <w:rPr>
          <w:rFonts w:ascii="Arial" w:hAnsi="Arial" w:cs="Arial"/>
          <w:sz w:val="24"/>
          <w:szCs w:val="24"/>
        </w:rPr>
      </w:pPr>
      <w:r w:rsidRPr="002B28FF">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3942C9ED" wp14:editId="6F2552E4">
                <wp:simplePos x="0" y="0"/>
                <wp:positionH relativeFrom="column">
                  <wp:posOffset>1758</wp:posOffset>
                </wp:positionH>
                <wp:positionV relativeFrom="paragraph">
                  <wp:posOffset>3640700</wp:posOffset>
                </wp:positionV>
                <wp:extent cx="5308600" cy="1404620"/>
                <wp:effectExtent l="0" t="0" r="25400" b="165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8600" cy="140462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7F5FBD1D" w14:textId="0D72D948" w:rsidR="002B28FF" w:rsidRDefault="00AF182D">
                            <w:hyperlink r:id="rId12" w:history="1">
                              <w:r w:rsidR="002B28FF" w:rsidRPr="00523A10">
                                <w:rPr>
                                  <w:rStyle w:val="Hyperlink"/>
                                </w:rPr>
                                <w:t>https://www.walesonline.co.uk/business/business-news/two-mining-apprentices-being-sought-12412639</w:t>
                              </w:r>
                            </w:hyperlink>
                            <w:r w:rsidR="002B28FF">
                              <w:t xml:space="preserve"> - Wales Online, Katie Sands,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42C9ED" id="_x0000_s1031" type="#_x0000_t202" style="position:absolute;margin-left:.15pt;margin-top:286.65pt;width:418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" fillcolor="white [3201]" strokecolor="white [3212]" strokeweight="1pt">
                <v:textbox style="mso-fit-shape-to-text:t">
                  <w:txbxContent>
                    <w:p w14:paraId="7F5FBD1D" w14:textId="0D72D948" w:rsidR="002B28FF" w:rsidRDefault="00AF182D">
                      <w:hyperlink r:id="rId13" w:history="1">
                        <w:r w:rsidR="002B28FF" w:rsidRPr="00523A10">
                          <w:rPr>
                            <w:rStyle w:val="Hyperlink"/>
                          </w:rPr>
                          <w:t>https://www.walesonline.co.uk/business/business-news/two-mining-apprentices-being-sought-12412639</w:t>
                        </w:r>
                      </w:hyperlink>
                      <w:r w:rsidR="002B28FF">
                        <w:t xml:space="preserve"> - Wales Online, Katie Sands, 2017</w:t>
                      </w:r>
                    </w:p>
                  </w:txbxContent>
                </v:textbox>
                <w10:wrap type="square"/>
              </v:shape>
            </w:pict>
          </mc:Fallback>
        </mc:AlternateContent>
      </w:r>
    </w:p>
    <w:p w14:paraId="59AD0A44" w14:textId="4C51A683" w:rsidR="002B28FF" w:rsidRDefault="002B28FF" w:rsidP="00537F3A">
      <w:pPr>
        <w:spacing w:line="360" w:lineRule="auto"/>
        <w:rPr>
          <w:rFonts w:ascii="Arial" w:hAnsi="Arial" w:cs="Arial"/>
          <w:sz w:val="24"/>
          <w:szCs w:val="24"/>
        </w:rPr>
      </w:pPr>
    </w:p>
    <w:p w14:paraId="7F014DBB" w14:textId="700FFFBC" w:rsidR="002B28FF" w:rsidRDefault="002B28FF" w:rsidP="00537F3A">
      <w:pPr>
        <w:spacing w:line="360" w:lineRule="auto"/>
        <w:rPr>
          <w:rFonts w:ascii="Arial" w:hAnsi="Arial" w:cs="Arial"/>
          <w:sz w:val="24"/>
          <w:szCs w:val="24"/>
        </w:rPr>
      </w:pPr>
    </w:p>
    <w:p w14:paraId="30D2B26E" w14:textId="53E3AD24" w:rsidR="002B28FF" w:rsidRDefault="00A23343" w:rsidP="00537F3A">
      <w:pPr>
        <w:spacing w:line="360" w:lineRule="auto"/>
        <w:rPr>
          <w:rFonts w:ascii="Arial" w:hAnsi="Arial" w:cs="Arial"/>
          <w:sz w:val="24"/>
          <w:szCs w:val="24"/>
          <w:u w:val="single"/>
        </w:rPr>
      </w:pPr>
      <w:r>
        <w:rPr>
          <w:rFonts w:ascii="Arial" w:hAnsi="Arial" w:cs="Arial"/>
          <w:sz w:val="24"/>
          <w:szCs w:val="24"/>
          <w:u w:val="single"/>
        </w:rPr>
        <w:lastRenderedPageBreak/>
        <w:t>Existing</w:t>
      </w:r>
      <w:r w:rsidR="002A3CA5">
        <w:rPr>
          <w:rFonts w:ascii="Arial" w:hAnsi="Arial" w:cs="Arial"/>
          <w:sz w:val="24"/>
          <w:szCs w:val="24"/>
          <w:u w:val="single"/>
        </w:rPr>
        <w:t xml:space="preserve"> structures, </w:t>
      </w:r>
      <w:proofErr w:type="gramStart"/>
      <w:r w:rsidR="002A3CA5">
        <w:rPr>
          <w:rFonts w:ascii="Arial" w:hAnsi="Arial" w:cs="Arial"/>
          <w:sz w:val="24"/>
          <w:szCs w:val="24"/>
          <w:u w:val="single"/>
        </w:rPr>
        <w:t>assets</w:t>
      </w:r>
      <w:proofErr w:type="gramEnd"/>
      <w:r w:rsidR="002A3CA5">
        <w:rPr>
          <w:rFonts w:ascii="Arial" w:hAnsi="Arial" w:cs="Arial"/>
          <w:sz w:val="24"/>
          <w:szCs w:val="24"/>
          <w:u w:val="single"/>
        </w:rPr>
        <w:t xml:space="preserve"> </w:t>
      </w:r>
      <w:r>
        <w:rPr>
          <w:rFonts w:ascii="Arial" w:hAnsi="Arial" w:cs="Arial"/>
          <w:sz w:val="24"/>
          <w:szCs w:val="24"/>
          <w:u w:val="single"/>
        </w:rPr>
        <w:t>and economic character</w:t>
      </w:r>
    </w:p>
    <w:p w14:paraId="31BD9C8F" w14:textId="5E6180C6" w:rsidR="002B28FF" w:rsidRDefault="002A3CA5" w:rsidP="00537F3A">
      <w:pPr>
        <w:spacing w:line="360" w:lineRule="auto"/>
        <w:rPr>
          <w:rFonts w:ascii="Arial" w:hAnsi="Arial" w:cs="Arial"/>
          <w:sz w:val="24"/>
          <w:szCs w:val="24"/>
        </w:rPr>
      </w:pPr>
      <w:r>
        <w:rPr>
          <w:rFonts w:ascii="Arial" w:hAnsi="Arial" w:cs="Arial"/>
          <w:sz w:val="24"/>
          <w:szCs w:val="24"/>
        </w:rPr>
        <w:t xml:space="preserve">Blaenavon and the surrounding area still have </w:t>
      </w:r>
      <w:r w:rsidR="00A2641D">
        <w:rPr>
          <w:rFonts w:ascii="Arial" w:hAnsi="Arial" w:cs="Arial"/>
          <w:sz w:val="24"/>
          <w:szCs w:val="24"/>
        </w:rPr>
        <w:t>several</w:t>
      </w:r>
      <w:r>
        <w:rPr>
          <w:rFonts w:ascii="Arial" w:hAnsi="Arial" w:cs="Arial"/>
          <w:sz w:val="24"/>
          <w:szCs w:val="24"/>
        </w:rPr>
        <w:t xml:space="preserve"> existing structures which have survived </w:t>
      </w:r>
      <w:r w:rsidR="004E6613">
        <w:rPr>
          <w:rFonts w:ascii="Arial" w:hAnsi="Arial" w:cs="Arial"/>
          <w:sz w:val="24"/>
          <w:szCs w:val="24"/>
        </w:rPr>
        <w:t xml:space="preserve">since the industrial revolution. They have been preserved or renovated </w:t>
      </w:r>
      <w:proofErr w:type="gramStart"/>
      <w:r w:rsidR="004E6613">
        <w:rPr>
          <w:rFonts w:ascii="Arial" w:hAnsi="Arial" w:cs="Arial"/>
          <w:sz w:val="24"/>
          <w:szCs w:val="24"/>
        </w:rPr>
        <w:t>in order to</w:t>
      </w:r>
      <w:proofErr w:type="gramEnd"/>
      <w:r w:rsidR="004E6613">
        <w:rPr>
          <w:rFonts w:ascii="Arial" w:hAnsi="Arial" w:cs="Arial"/>
          <w:sz w:val="24"/>
          <w:szCs w:val="24"/>
        </w:rPr>
        <w:t xml:space="preserve"> bring tourism to the area</w:t>
      </w:r>
      <w:r w:rsidR="00B37807">
        <w:rPr>
          <w:rFonts w:ascii="Arial" w:hAnsi="Arial" w:cs="Arial"/>
          <w:sz w:val="24"/>
          <w:szCs w:val="24"/>
        </w:rPr>
        <w:t>.</w:t>
      </w:r>
      <w:r w:rsidR="004E6613">
        <w:rPr>
          <w:rFonts w:ascii="Arial" w:hAnsi="Arial" w:cs="Arial"/>
          <w:sz w:val="24"/>
          <w:szCs w:val="24"/>
        </w:rPr>
        <w:t xml:space="preserve"> One of these structures is the Big Pit. </w:t>
      </w:r>
      <w:r w:rsidR="00B37807">
        <w:rPr>
          <w:rFonts w:ascii="Arial" w:hAnsi="Arial" w:cs="Arial"/>
          <w:sz w:val="24"/>
          <w:szCs w:val="24"/>
        </w:rPr>
        <w:t xml:space="preserve">The Big Pit is a renovated coal mine in Blaenavon. The mine was heavily used to mine coal during the industrial revolution and provided coal which helped to develop United Kingdom and the rest of the world. The Big Pit was sunk in 1860 and initially employed approximately 500 men. </w:t>
      </w:r>
      <w:r w:rsidR="00252BBE">
        <w:rPr>
          <w:rFonts w:ascii="Arial" w:hAnsi="Arial" w:cs="Arial"/>
          <w:sz w:val="24"/>
          <w:szCs w:val="24"/>
        </w:rPr>
        <w:t xml:space="preserve">As the mine crew to the height of coal mining in Wales in 1923 the mine provided 1,400 jobs. </w:t>
      </w:r>
      <w:r w:rsidR="00DB580F">
        <w:rPr>
          <w:rFonts w:ascii="Arial" w:hAnsi="Arial" w:cs="Arial"/>
          <w:sz w:val="24"/>
          <w:szCs w:val="24"/>
        </w:rPr>
        <w:t xml:space="preserve">Production continued at the Big Pit beyond the end of the industrial revolution and provided jobs for men returning from both World Wars. The Big Pit was eventually closed in 1980 (Welsh Coal Mines Website). It was then renovated and turned into a museum. This is now a key structure and asset to the area of Blaenavon. </w:t>
      </w:r>
      <w:r w:rsidR="00A2641D">
        <w:rPr>
          <w:rFonts w:ascii="Arial" w:hAnsi="Arial" w:cs="Arial"/>
          <w:sz w:val="24"/>
          <w:szCs w:val="24"/>
        </w:rPr>
        <w:t xml:space="preserve">The mine now can help educate visitors to the area of what the people working at the mine would have experienced. </w:t>
      </w:r>
      <w:r w:rsidR="00DB580F">
        <w:rPr>
          <w:rFonts w:ascii="Arial" w:hAnsi="Arial" w:cs="Arial"/>
          <w:sz w:val="24"/>
          <w:szCs w:val="24"/>
        </w:rPr>
        <w:t xml:space="preserve">The museum features a virtual tour on the surface which gives visitors </w:t>
      </w:r>
      <w:r w:rsidR="00A2641D">
        <w:rPr>
          <w:rFonts w:ascii="Arial" w:hAnsi="Arial" w:cs="Arial"/>
          <w:sz w:val="24"/>
          <w:szCs w:val="24"/>
        </w:rPr>
        <w:t xml:space="preserve">the experience of what the mine would have been like when it was open. It is also one of the few mines which offers a tour underground into the mines, which takes visitors 300ft underground (Big Pit National Coal Museum). </w:t>
      </w:r>
    </w:p>
    <w:p w14:paraId="294E89F6" w14:textId="310946E8" w:rsidR="002B28FF" w:rsidRDefault="00F03D50" w:rsidP="00537F3A">
      <w:pPr>
        <w:spacing w:line="360" w:lineRule="auto"/>
        <w:rPr>
          <w:rFonts w:ascii="Arial" w:hAnsi="Arial" w:cs="Arial"/>
          <w:sz w:val="24"/>
          <w:szCs w:val="24"/>
        </w:rPr>
      </w:pPr>
      <w:r>
        <w:rPr>
          <w:rFonts w:ascii="Arial" w:hAnsi="Arial" w:cs="Arial"/>
          <w:sz w:val="24"/>
          <w:szCs w:val="24"/>
        </w:rPr>
        <w:t xml:space="preserve">Another structure that is important to the </w:t>
      </w:r>
      <w:r w:rsidR="00B42E57">
        <w:rPr>
          <w:rFonts w:ascii="Arial" w:hAnsi="Arial" w:cs="Arial"/>
          <w:sz w:val="24"/>
          <w:szCs w:val="24"/>
        </w:rPr>
        <w:t xml:space="preserve">area is the ironworks. The ironworks in Blaenavon used steam power </w:t>
      </w:r>
      <w:proofErr w:type="gramStart"/>
      <w:r w:rsidR="00B42E57">
        <w:rPr>
          <w:rFonts w:ascii="Arial" w:hAnsi="Arial" w:cs="Arial"/>
          <w:sz w:val="24"/>
          <w:szCs w:val="24"/>
        </w:rPr>
        <w:t>in order to</w:t>
      </w:r>
      <w:proofErr w:type="gramEnd"/>
      <w:r w:rsidR="00B42E57">
        <w:rPr>
          <w:rFonts w:ascii="Arial" w:hAnsi="Arial" w:cs="Arial"/>
          <w:sz w:val="24"/>
          <w:szCs w:val="24"/>
        </w:rPr>
        <w:t xml:space="preserve"> power their blast furnaces. This started in 1789 and continued throughout the industrial revolution. The site was a key part of the global industrialisation as it was at Blaenavon that Sidney Gilchrist Thomas</w:t>
      </w:r>
      <w:r w:rsidR="00AC3757">
        <w:rPr>
          <w:rFonts w:ascii="Arial" w:hAnsi="Arial" w:cs="Arial"/>
          <w:sz w:val="24"/>
          <w:szCs w:val="24"/>
        </w:rPr>
        <w:t xml:space="preserve"> devised how to how to remove phosphorous form iron ore (Visit Monmouthshire). The remains of the blast furnaces are still standing as well as the foundry, water tower and </w:t>
      </w:r>
      <w:r w:rsidR="00E53A54">
        <w:rPr>
          <w:rFonts w:ascii="Arial" w:hAnsi="Arial" w:cs="Arial"/>
          <w:sz w:val="24"/>
          <w:szCs w:val="24"/>
        </w:rPr>
        <w:t xml:space="preserve">cast house. The area now has exhibitions and information so that visitors to the area </w:t>
      </w:r>
      <w:r w:rsidR="00296FAE">
        <w:rPr>
          <w:rFonts w:ascii="Arial" w:hAnsi="Arial" w:cs="Arial"/>
          <w:sz w:val="24"/>
          <w:szCs w:val="24"/>
        </w:rPr>
        <w:t xml:space="preserve">can learn about the history of the ironworks and the surrounding areas charging a small fee for entry. </w:t>
      </w:r>
    </w:p>
    <w:p w14:paraId="798AE38F" w14:textId="36C84927" w:rsidR="002B28FF" w:rsidRDefault="00BA1B5B" w:rsidP="00537F3A">
      <w:pPr>
        <w:spacing w:line="360" w:lineRule="auto"/>
        <w:rPr>
          <w:rFonts w:ascii="Arial" w:hAnsi="Arial" w:cs="Arial"/>
          <w:sz w:val="24"/>
          <w:szCs w:val="24"/>
        </w:rPr>
      </w:pPr>
      <w:r>
        <w:rPr>
          <w:rFonts w:ascii="Arial" w:hAnsi="Arial" w:cs="Arial"/>
          <w:sz w:val="24"/>
          <w:szCs w:val="24"/>
        </w:rPr>
        <w:t>St Peters School in the town is also an asset to the area. The school was opened in the early 19</w:t>
      </w:r>
      <w:r w:rsidRPr="00BA1B5B">
        <w:rPr>
          <w:rFonts w:ascii="Arial" w:hAnsi="Arial" w:cs="Arial"/>
          <w:sz w:val="24"/>
          <w:szCs w:val="24"/>
          <w:vertAlign w:val="superscript"/>
        </w:rPr>
        <w:t>th</w:t>
      </w:r>
      <w:r>
        <w:rPr>
          <w:rFonts w:ascii="Arial" w:hAnsi="Arial" w:cs="Arial"/>
          <w:sz w:val="24"/>
          <w:szCs w:val="24"/>
        </w:rPr>
        <w:t xml:space="preserve"> century </w:t>
      </w:r>
      <w:proofErr w:type="gramStart"/>
      <w:r>
        <w:rPr>
          <w:rFonts w:ascii="Arial" w:hAnsi="Arial" w:cs="Arial"/>
          <w:sz w:val="24"/>
          <w:szCs w:val="24"/>
        </w:rPr>
        <w:t>in order to</w:t>
      </w:r>
      <w:proofErr w:type="gramEnd"/>
      <w:r>
        <w:rPr>
          <w:rFonts w:ascii="Arial" w:hAnsi="Arial" w:cs="Arial"/>
          <w:sz w:val="24"/>
          <w:szCs w:val="24"/>
        </w:rPr>
        <w:t xml:space="preserve"> teach the</w:t>
      </w:r>
      <w:r w:rsidR="00FC08D8">
        <w:rPr>
          <w:rFonts w:ascii="Arial" w:hAnsi="Arial" w:cs="Arial"/>
          <w:sz w:val="24"/>
          <w:szCs w:val="24"/>
        </w:rPr>
        <w:t xml:space="preserve"> children of the men who were working in the mines. The school has been transformed into </w:t>
      </w:r>
      <w:r w:rsidR="002A5F01">
        <w:rPr>
          <w:rFonts w:ascii="Arial" w:hAnsi="Arial" w:cs="Arial"/>
          <w:sz w:val="24"/>
          <w:szCs w:val="24"/>
        </w:rPr>
        <w:t>the Blaenavon World Heritage Centre</w:t>
      </w:r>
      <w:r w:rsidR="00FC08D8">
        <w:rPr>
          <w:rFonts w:ascii="Arial" w:hAnsi="Arial" w:cs="Arial"/>
          <w:sz w:val="24"/>
          <w:szCs w:val="24"/>
        </w:rPr>
        <w:t xml:space="preserve">, with touch screen displays </w:t>
      </w:r>
      <w:r w:rsidR="002A5F01">
        <w:rPr>
          <w:rFonts w:ascii="Arial" w:hAnsi="Arial" w:cs="Arial"/>
          <w:sz w:val="24"/>
          <w:szCs w:val="24"/>
        </w:rPr>
        <w:t xml:space="preserve">which teach about the geography and history of the area. This is a good asset to the town as it brings visitors closer to the centre of </w:t>
      </w:r>
      <w:r w:rsidR="002A5F01">
        <w:rPr>
          <w:rFonts w:ascii="Arial" w:hAnsi="Arial" w:cs="Arial"/>
          <w:sz w:val="24"/>
          <w:szCs w:val="24"/>
        </w:rPr>
        <w:lastRenderedPageBreak/>
        <w:t xml:space="preserve">the town therefore </w:t>
      </w:r>
      <w:proofErr w:type="gramStart"/>
      <w:r w:rsidR="002A5F01">
        <w:rPr>
          <w:rFonts w:ascii="Arial" w:hAnsi="Arial" w:cs="Arial"/>
          <w:sz w:val="24"/>
          <w:szCs w:val="24"/>
        </w:rPr>
        <w:t>opening up</w:t>
      </w:r>
      <w:proofErr w:type="gramEnd"/>
      <w:r w:rsidR="002A5F01">
        <w:rPr>
          <w:rFonts w:ascii="Arial" w:hAnsi="Arial" w:cs="Arial"/>
          <w:sz w:val="24"/>
          <w:szCs w:val="24"/>
        </w:rPr>
        <w:t xml:space="preserve"> potential income for other businesses in the area. It is also a good educational area as it provides good overall coverage of the town, encouraging school or university trips into the area. </w:t>
      </w:r>
    </w:p>
    <w:p w14:paraId="3CAB1B36" w14:textId="3F71F7B8" w:rsidR="002A5F01" w:rsidRDefault="002A5F01" w:rsidP="00537F3A">
      <w:pPr>
        <w:spacing w:line="360" w:lineRule="auto"/>
        <w:rPr>
          <w:rFonts w:ascii="Arial" w:hAnsi="Arial" w:cs="Arial"/>
          <w:sz w:val="24"/>
          <w:szCs w:val="24"/>
        </w:rPr>
      </w:pPr>
      <w:r>
        <w:rPr>
          <w:rFonts w:ascii="Arial" w:hAnsi="Arial" w:cs="Arial"/>
          <w:sz w:val="24"/>
          <w:szCs w:val="24"/>
        </w:rPr>
        <w:t xml:space="preserve">The town is also covered comprehensively via a well organised website. The visit Blaenavon website is designed at showing the main attractions of the area </w:t>
      </w:r>
      <w:r w:rsidR="00E4509C">
        <w:rPr>
          <w:rFonts w:ascii="Arial" w:hAnsi="Arial" w:cs="Arial"/>
          <w:sz w:val="24"/>
          <w:szCs w:val="24"/>
        </w:rPr>
        <w:t xml:space="preserve">while also providing information on the town. The website is informative and easy to use meaning it is an important asset to the town. Many people will investigate the area online before visiting therefore the website is </w:t>
      </w:r>
      <w:proofErr w:type="gramStart"/>
      <w:r w:rsidR="00E4509C">
        <w:rPr>
          <w:rFonts w:ascii="Arial" w:hAnsi="Arial" w:cs="Arial"/>
          <w:sz w:val="24"/>
          <w:szCs w:val="24"/>
        </w:rPr>
        <w:t>a valuable asset</w:t>
      </w:r>
      <w:proofErr w:type="gramEnd"/>
      <w:r w:rsidR="00E4509C">
        <w:rPr>
          <w:rFonts w:ascii="Arial" w:hAnsi="Arial" w:cs="Arial"/>
          <w:sz w:val="24"/>
          <w:szCs w:val="24"/>
        </w:rPr>
        <w:t xml:space="preserve">. </w:t>
      </w:r>
    </w:p>
    <w:p w14:paraId="65DF8E42" w14:textId="0B4C152D" w:rsidR="002B28FF" w:rsidRDefault="00E4509C" w:rsidP="00537F3A">
      <w:pPr>
        <w:spacing w:line="360" w:lineRule="auto"/>
        <w:rPr>
          <w:rFonts w:ascii="Arial" w:hAnsi="Arial" w:cs="Arial"/>
          <w:sz w:val="24"/>
          <w:szCs w:val="24"/>
        </w:rPr>
      </w:pPr>
      <w:r w:rsidRPr="00E4509C">
        <w:rPr>
          <w:noProof/>
        </w:rPr>
        <w:drawing>
          <wp:anchor distT="0" distB="0" distL="114300" distR="114300" simplePos="0" relativeHeight="251664384" behindDoc="0" locked="0" layoutInCell="1" allowOverlap="1" wp14:anchorId="1374C378" wp14:editId="00D52183">
            <wp:simplePos x="0" y="0"/>
            <wp:positionH relativeFrom="margin">
              <wp:align>left</wp:align>
            </wp:positionH>
            <wp:positionV relativeFrom="paragraph">
              <wp:posOffset>466725</wp:posOffset>
            </wp:positionV>
            <wp:extent cx="5731510" cy="379730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14:sizeRelH relativeFrom="page">
              <wp14:pctWidth>0</wp14:pctWidth>
            </wp14:sizeRelH>
            <wp14:sizeRelV relativeFrom="page">
              <wp14:pctHeight>0</wp14:pctHeight>
            </wp14:sizeRelV>
          </wp:anchor>
        </w:drawing>
      </w:r>
    </w:p>
    <w:p w14:paraId="572BDD5F" w14:textId="6EC547FB" w:rsidR="002B28FF" w:rsidRPr="00537F3A" w:rsidRDefault="00E4509C" w:rsidP="00537F3A">
      <w:pPr>
        <w:spacing w:line="360" w:lineRule="auto"/>
        <w:rPr>
          <w:rFonts w:ascii="Arial" w:hAnsi="Arial" w:cs="Arial"/>
          <w:sz w:val="24"/>
          <w:szCs w:val="24"/>
        </w:rPr>
      </w:pPr>
      <w:r w:rsidRPr="00E4509C">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67655C34" wp14:editId="26CF940C">
                <wp:simplePos x="0" y="0"/>
                <wp:positionH relativeFrom="margin">
                  <wp:align>left</wp:align>
                </wp:positionH>
                <wp:positionV relativeFrom="paragraph">
                  <wp:posOffset>3947160</wp:posOffset>
                </wp:positionV>
                <wp:extent cx="4351655" cy="1404620"/>
                <wp:effectExtent l="0" t="0" r="10795" b="2032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1655" cy="1404620"/>
                        </a:xfrm>
                        <a:prstGeom prst="rect">
                          <a:avLst/>
                        </a:prstGeom>
                        <a:solidFill>
                          <a:srgbClr val="FFFFFF"/>
                        </a:solidFill>
                        <a:ln w="9525">
                          <a:solidFill>
                            <a:schemeClr val="bg1"/>
                          </a:solidFill>
                          <a:miter lim="800000"/>
                          <a:headEnd/>
                          <a:tailEnd/>
                        </a:ln>
                      </wps:spPr>
                      <wps:txbx>
                        <w:txbxContent>
                          <w:p w14:paraId="04F77339" w14:textId="1851F87C" w:rsidR="00E4509C" w:rsidRDefault="00AF182D">
                            <w:hyperlink r:id="rId15" w:history="1">
                              <w:r w:rsidR="00E4509C" w:rsidRPr="001F4264">
                                <w:rPr>
                                  <w:rStyle w:val="Hyperlink"/>
                                </w:rPr>
                                <w:t>https://www.wessexarch.co.uk/news/blaenavon-ironworks-gwent</w:t>
                              </w:r>
                            </w:hyperlink>
                            <w:r w:rsidR="00E4509C">
                              <w:t xml:space="preserve"> - Wessex Archaeology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655C34" id="_x0000_s1032" type="#_x0000_t202" style="position:absolute;margin-left:0;margin-top:310.8pt;width:342.65pt;height:110.6pt;z-index:2516664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" strokecolor="white [3212]">
                <v:textbox style="mso-fit-shape-to-text:t">
                  <w:txbxContent>
                    <w:p w14:paraId="04F77339" w14:textId="1851F87C" w:rsidR="00E4509C" w:rsidRDefault="00AF182D">
                      <w:hyperlink r:id="rId16" w:history="1">
                        <w:r w:rsidR="00E4509C" w:rsidRPr="001F4264">
                          <w:rPr>
                            <w:rStyle w:val="Hyperlink"/>
                          </w:rPr>
                          <w:t>https://www.wessexarch.co.uk/news/blaenavon-ironworks-gwent</w:t>
                        </w:r>
                      </w:hyperlink>
                      <w:r w:rsidR="00E4509C">
                        <w:t xml:space="preserve"> - Wessex Archaeology </w:t>
                      </w:r>
                    </w:p>
                  </w:txbxContent>
                </v:textbox>
                <w10:wrap type="square" anchorx="margin"/>
              </v:shape>
            </w:pict>
          </mc:Fallback>
        </mc:AlternateContent>
      </w:r>
    </w:p>
    <w:p w14:paraId="52616C46" w14:textId="1745E094" w:rsidR="00751697" w:rsidRDefault="00751697" w:rsidP="003419C1">
      <w:pPr>
        <w:spacing w:line="360" w:lineRule="auto"/>
        <w:rPr>
          <w:rFonts w:ascii="Arial" w:hAnsi="Arial" w:cs="Arial"/>
          <w:sz w:val="24"/>
          <w:szCs w:val="24"/>
        </w:rPr>
      </w:pPr>
    </w:p>
    <w:p w14:paraId="5A120C39" w14:textId="36002CE4" w:rsidR="00650846" w:rsidRDefault="00650846" w:rsidP="003419C1">
      <w:pPr>
        <w:spacing w:line="360" w:lineRule="auto"/>
        <w:rPr>
          <w:rFonts w:ascii="Arial" w:hAnsi="Arial" w:cs="Arial"/>
          <w:sz w:val="24"/>
          <w:szCs w:val="24"/>
        </w:rPr>
      </w:pPr>
    </w:p>
    <w:p w14:paraId="3FC6EE63" w14:textId="79CA6576" w:rsidR="00EE03DF" w:rsidRDefault="00EE03DF" w:rsidP="003419C1">
      <w:pPr>
        <w:spacing w:line="360" w:lineRule="auto"/>
        <w:rPr>
          <w:rFonts w:ascii="Arial" w:hAnsi="Arial" w:cs="Arial"/>
          <w:sz w:val="24"/>
          <w:szCs w:val="24"/>
        </w:rPr>
      </w:pPr>
    </w:p>
    <w:p w14:paraId="7F7AEFC8" w14:textId="2A4DDA8C" w:rsidR="00EE03DF" w:rsidRDefault="00EE03DF" w:rsidP="003419C1">
      <w:pPr>
        <w:spacing w:line="360" w:lineRule="auto"/>
        <w:rPr>
          <w:rFonts w:ascii="Arial" w:hAnsi="Arial" w:cs="Arial"/>
          <w:sz w:val="24"/>
          <w:szCs w:val="24"/>
        </w:rPr>
      </w:pPr>
    </w:p>
    <w:p w14:paraId="07C5EF53" w14:textId="77777777" w:rsidR="00EE03DF" w:rsidRPr="00EE03DF" w:rsidRDefault="00EE03DF" w:rsidP="003419C1">
      <w:pPr>
        <w:spacing w:line="360" w:lineRule="auto"/>
        <w:rPr>
          <w:rFonts w:ascii="Arial" w:hAnsi="Arial" w:cs="Arial"/>
          <w:sz w:val="24"/>
          <w:szCs w:val="24"/>
          <w:u w:val="single"/>
        </w:rPr>
      </w:pPr>
    </w:p>
    <w:p w14:paraId="77937557" w14:textId="5DC9A75B" w:rsidR="000E7083" w:rsidRDefault="00EE03DF" w:rsidP="003419C1">
      <w:pPr>
        <w:spacing w:line="360" w:lineRule="auto"/>
        <w:rPr>
          <w:rFonts w:ascii="Arial" w:hAnsi="Arial" w:cs="Arial"/>
          <w:sz w:val="24"/>
          <w:szCs w:val="24"/>
          <w:u w:val="single"/>
        </w:rPr>
      </w:pPr>
      <w:r>
        <w:rPr>
          <w:rFonts w:ascii="Arial" w:hAnsi="Arial" w:cs="Arial"/>
          <w:sz w:val="24"/>
          <w:szCs w:val="24"/>
          <w:u w:val="single"/>
        </w:rPr>
        <w:lastRenderedPageBreak/>
        <w:t xml:space="preserve">Key Stakeholders and Interest groups </w:t>
      </w:r>
    </w:p>
    <w:p w14:paraId="1C26469F" w14:textId="09D1A54C" w:rsidR="00EE03DF" w:rsidRDefault="00E86F36" w:rsidP="003419C1">
      <w:pPr>
        <w:spacing w:line="360" w:lineRule="auto"/>
        <w:rPr>
          <w:rFonts w:ascii="Arial" w:hAnsi="Arial" w:cs="Arial"/>
          <w:sz w:val="24"/>
          <w:szCs w:val="24"/>
        </w:rPr>
      </w:pPr>
      <w:r w:rsidRPr="00E86F36">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2F4CD5E5" wp14:editId="4099A768">
                <wp:simplePos x="0" y="0"/>
                <wp:positionH relativeFrom="margin">
                  <wp:posOffset>3458993</wp:posOffset>
                </wp:positionH>
                <wp:positionV relativeFrom="paragraph">
                  <wp:posOffset>1476922</wp:posOffset>
                </wp:positionV>
                <wp:extent cx="2360930" cy="1404620"/>
                <wp:effectExtent l="0" t="0" r="12700" b="2032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E1F5885" w14:textId="77777777" w:rsidR="00E86F36" w:rsidRPr="007E2A8A" w:rsidRDefault="00E86F36" w:rsidP="00E86F36">
                            <w:pPr>
                              <w:rPr>
                                <w:rFonts w:ascii="Arial" w:hAnsi="Arial" w:cs="Arial"/>
                                <w:sz w:val="24"/>
                                <w:szCs w:val="24"/>
                              </w:rPr>
                            </w:pPr>
                            <w:r>
                              <w:rPr>
                                <w:rFonts w:ascii="Arial" w:hAnsi="Arial" w:cs="Arial"/>
                                <w:sz w:val="24"/>
                                <w:szCs w:val="24"/>
                              </w:rPr>
                              <w:t xml:space="preserve">Residents of the area – The </w:t>
                            </w:r>
                            <w:proofErr w:type="gramStart"/>
                            <w:r>
                              <w:rPr>
                                <w:rFonts w:ascii="Arial" w:hAnsi="Arial" w:cs="Arial"/>
                                <w:sz w:val="24"/>
                                <w:szCs w:val="24"/>
                              </w:rPr>
                              <w:t>local residents</w:t>
                            </w:r>
                            <w:proofErr w:type="gramEnd"/>
                            <w:r>
                              <w:rPr>
                                <w:rFonts w:ascii="Arial" w:hAnsi="Arial" w:cs="Arial"/>
                                <w:sz w:val="24"/>
                                <w:szCs w:val="24"/>
                              </w:rPr>
                              <w:t xml:space="preserve"> will be highly interested in the regeneration of the town. Any plans will directly affect them and their day to day lives. While they do not hold lots of power in the area it is important any changes are suitable for them.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F4CD5E5" id="Text Box 21" o:spid="_x0000_s1033" type="#_x0000_t202" style="position:absolute;margin-left:272.35pt;margin-top:116.3pt;width:185.9pt;height:110.6pt;z-index:25167052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">
                <v:textbox style="mso-fit-shape-to-text:t">
                  <w:txbxContent>
                    <w:p w14:paraId="3E1F5885" w14:textId="77777777" w:rsidR="00E86F36" w:rsidRPr="007E2A8A" w:rsidRDefault="00E86F36" w:rsidP="00E86F36">
                      <w:pPr>
                        <w:rPr>
                          <w:rFonts w:ascii="Arial" w:hAnsi="Arial" w:cs="Arial"/>
                          <w:sz w:val="24"/>
                          <w:szCs w:val="24"/>
                        </w:rPr>
                      </w:pPr>
                      <w:r>
                        <w:rPr>
                          <w:rFonts w:ascii="Arial" w:hAnsi="Arial" w:cs="Arial"/>
                          <w:sz w:val="24"/>
                          <w:szCs w:val="24"/>
                        </w:rPr>
                        <w:t xml:space="preserve">Residents of the area – The </w:t>
                      </w:r>
                      <w:proofErr w:type="gramStart"/>
                      <w:r>
                        <w:rPr>
                          <w:rFonts w:ascii="Arial" w:hAnsi="Arial" w:cs="Arial"/>
                          <w:sz w:val="24"/>
                          <w:szCs w:val="24"/>
                        </w:rPr>
                        <w:t>local residents</w:t>
                      </w:r>
                      <w:proofErr w:type="gramEnd"/>
                      <w:r>
                        <w:rPr>
                          <w:rFonts w:ascii="Arial" w:hAnsi="Arial" w:cs="Arial"/>
                          <w:sz w:val="24"/>
                          <w:szCs w:val="24"/>
                        </w:rPr>
                        <w:t xml:space="preserve"> will be highly interested in the regeneration of the town. Any plans will directly affect them and their day to day lives. While they do not hold lots of power in the area it is important any changes are suitable for them. </w:t>
                      </w:r>
                    </w:p>
                  </w:txbxContent>
                </v:textbox>
                <w10:wrap type="square" anchorx="margin"/>
              </v:shape>
            </w:pict>
          </mc:Fallback>
        </mc:AlternateContent>
      </w:r>
      <w:r w:rsidR="003D7614">
        <w:rPr>
          <w:rFonts w:ascii="Arial" w:hAnsi="Arial" w:cs="Arial"/>
          <w:sz w:val="24"/>
          <w:szCs w:val="24"/>
        </w:rPr>
        <w:t xml:space="preserve">Blaenavon has </w:t>
      </w:r>
      <w:proofErr w:type="gramStart"/>
      <w:r w:rsidR="003D7614">
        <w:rPr>
          <w:rFonts w:ascii="Arial" w:hAnsi="Arial" w:cs="Arial"/>
          <w:sz w:val="24"/>
          <w:szCs w:val="24"/>
        </w:rPr>
        <w:t>a number of</w:t>
      </w:r>
      <w:proofErr w:type="gramEnd"/>
      <w:r w:rsidR="003D7614">
        <w:rPr>
          <w:rFonts w:ascii="Arial" w:hAnsi="Arial" w:cs="Arial"/>
          <w:sz w:val="24"/>
          <w:szCs w:val="24"/>
        </w:rPr>
        <w:t xml:space="preserve"> key stakeholder and people that hold an interest in the area. </w:t>
      </w:r>
      <w:proofErr w:type="gramStart"/>
      <w:r w:rsidR="003D7614">
        <w:rPr>
          <w:rFonts w:ascii="Arial" w:hAnsi="Arial" w:cs="Arial"/>
          <w:sz w:val="24"/>
          <w:szCs w:val="24"/>
        </w:rPr>
        <w:t>In order to</w:t>
      </w:r>
      <w:proofErr w:type="gramEnd"/>
      <w:r w:rsidR="003D7614">
        <w:rPr>
          <w:rFonts w:ascii="Arial" w:hAnsi="Arial" w:cs="Arial"/>
          <w:sz w:val="24"/>
          <w:szCs w:val="24"/>
        </w:rPr>
        <w:t xml:space="preserve"> successfully regenerate the area, it is important to understand all the parties that will be affected by the change. The level of interest in the regeneration of the area will differ from the different groups and the power each group has over the area will also be different. </w:t>
      </w:r>
      <w:r w:rsidR="00574DD6">
        <w:rPr>
          <w:rFonts w:ascii="Arial" w:hAnsi="Arial" w:cs="Arial"/>
          <w:sz w:val="24"/>
          <w:szCs w:val="24"/>
        </w:rPr>
        <w:t xml:space="preserve">The diagram below shows the main stakeholders and interest groups in Blaenavon. </w:t>
      </w:r>
    </w:p>
    <w:p w14:paraId="59402754" w14:textId="6DEE26F1" w:rsidR="00E86F36" w:rsidRPr="00E86F36" w:rsidRDefault="00E86F36" w:rsidP="00E86F36">
      <w:pPr>
        <w:spacing w:line="360" w:lineRule="auto"/>
        <w:rPr>
          <w:rFonts w:ascii="Arial" w:hAnsi="Arial" w:cs="Arial"/>
          <w:sz w:val="24"/>
          <w:szCs w:val="24"/>
        </w:rPr>
      </w:pPr>
      <w:r w:rsidRPr="00E86F36">
        <w:rPr>
          <w:rFonts w:ascii="Arial" w:hAnsi="Arial" w:cs="Arial"/>
          <w:noProof/>
          <w:sz w:val="24"/>
          <w:szCs w:val="24"/>
        </w:rPr>
        <mc:AlternateContent>
          <mc:Choice Requires="wps">
            <w:drawing>
              <wp:anchor distT="0" distB="0" distL="114300" distR="114300" simplePos="0" relativeHeight="251680768" behindDoc="0" locked="0" layoutInCell="1" allowOverlap="1" wp14:anchorId="17CA7615" wp14:editId="73BCAF10">
                <wp:simplePos x="0" y="0"/>
                <wp:positionH relativeFrom="column">
                  <wp:posOffset>2568271</wp:posOffset>
                </wp:positionH>
                <wp:positionV relativeFrom="paragraph">
                  <wp:posOffset>1715135</wp:posOffset>
                </wp:positionV>
                <wp:extent cx="190832" cy="2141248"/>
                <wp:effectExtent l="38100" t="38100" r="19050" b="11430"/>
                <wp:wrapNone/>
                <wp:docPr id="12" name="Straight Arrow Connector 12"/>
                <wp:cNvGraphicFramePr/>
                <a:graphic xmlns:a="http://schemas.openxmlformats.org/drawingml/2006/main">
                  <a:graphicData uri="http://schemas.microsoft.com/office/word/2010/wordprocessingShape">
                    <wps:wsp>
                      <wps:cNvCnPr/>
                      <wps:spPr>
                        <a:xfrm flipH="1" flipV="1">
                          <a:off x="0" y="0"/>
                          <a:ext cx="190832" cy="214124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624FB0D" id="_x0000_t32" coordsize="21600,21600" o:spt="32" o:oned="t" path="m,l21600,21600e" filled="f">
                <v:path arrowok="t" fillok="f" o:connecttype="none"/>
                <o:lock v:ext="edit" shapetype="t"/>
              </v:shapetype>
              <v:shape id="Straight Arrow Connector 12" o:spid="_x0000_s1026" type="#_x0000_t32" style="position:absolute;margin-left:202.25pt;margin-top:135.05pt;width:15.05pt;height:168.6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" strokecolor="black [3200]" strokeweight=".5pt">
                <v:stroke endarrow="block" joinstyle="miter"/>
              </v:shape>
            </w:pict>
          </mc:Fallback>
        </mc:AlternateContent>
      </w:r>
      <w:r w:rsidRPr="00E86F36">
        <w:rPr>
          <w:rFonts w:ascii="Arial" w:hAnsi="Arial" w:cs="Arial"/>
          <w:noProof/>
          <w:sz w:val="24"/>
          <w:szCs w:val="24"/>
        </w:rPr>
        <mc:AlternateContent>
          <mc:Choice Requires="wps">
            <w:drawing>
              <wp:anchor distT="0" distB="0" distL="114300" distR="114300" simplePos="0" relativeHeight="251677696" behindDoc="0" locked="0" layoutInCell="1" allowOverlap="1" wp14:anchorId="38D9D73F" wp14:editId="61A5816C">
                <wp:simplePos x="0" y="0"/>
                <wp:positionH relativeFrom="column">
                  <wp:posOffset>2202180</wp:posOffset>
                </wp:positionH>
                <wp:positionV relativeFrom="paragraph">
                  <wp:posOffset>3641421</wp:posOffset>
                </wp:positionV>
                <wp:extent cx="389945" cy="214962"/>
                <wp:effectExtent l="38100" t="38100" r="29210" b="33020"/>
                <wp:wrapNone/>
                <wp:docPr id="9" name="Straight Arrow Connector 9"/>
                <wp:cNvGraphicFramePr/>
                <a:graphic xmlns:a="http://schemas.openxmlformats.org/drawingml/2006/main">
                  <a:graphicData uri="http://schemas.microsoft.com/office/word/2010/wordprocessingShape">
                    <wps:wsp>
                      <wps:cNvCnPr/>
                      <wps:spPr>
                        <a:xfrm flipH="1" flipV="1">
                          <a:off x="0" y="0"/>
                          <a:ext cx="389945" cy="2149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D4EC5F" id="Straight Arrow Connector 9" o:spid="_x0000_s1026" type="#_x0000_t32" style="position:absolute;margin-left:173.4pt;margin-top:286.75pt;width:30.7pt;height:16.9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" strokecolor="black [3200]" strokeweight=".5pt">
                <v:stroke endarrow="block" joinstyle="miter"/>
              </v:shape>
            </w:pict>
          </mc:Fallback>
        </mc:AlternateContent>
      </w:r>
      <w:r w:rsidRPr="00E86F36">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11C83485" wp14:editId="04C51089">
                <wp:simplePos x="0" y="0"/>
                <wp:positionH relativeFrom="margin">
                  <wp:posOffset>326003</wp:posOffset>
                </wp:positionH>
                <wp:positionV relativeFrom="paragraph">
                  <wp:posOffset>0</wp:posOffset>
                </wp:positionV>
                <wp:extent cx="2360930" cy="1404620"/>
                <wp:effectExtent l="0" t="0" r="12700" b="1841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D675F99" w14:textId="77777777" w:rsidR="00E86F36" w:rsidRPr="007E2A8A" w:rsidRDefault="00E86F36" w:rsidP="00E86F36">
                            <w:pPr>
                              <w:rPr>
                                <w:rFonts w:ascii="Arial" w:hAnsi="Arial" w:cs="Arial"/>
                                <w:sz w:val="24"/>
                                <w:szCs w:val="24"/>
                              </w:rPr>
                            </w:pPr>
                            <w:r>
                              <w:rPr>
                                <w:rFonts w:ascii="Arial" w:hAnsi="Arial" w:cs="Arial"/>
                                <w:sz w:val="24"/>
                                <w:szCs w:val="24"/>
                              </w:rPr>
                              <w:t xml:space="preserve">Town/County Council – The town council hold an interest in regenerating the town as it directly affects them. They also hold high power in the area as they have the potential to reject any plans which they do not approve of.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1C83485" id="_x0000_s1034" type="#_x0000_t202" style="position:absolute;margin-left:25.65pt;margin-top:0;width:185.9pt;height:110.6pt;z-index:25166950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x1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">
                <v:textbox style="mso-fit-shape-to-text:t">
                  <w:txbxContent>
                    <w:p w14:paraId="2D675F99" w14:textId="77777777" w:rsidR="00E86F36" w:rsidRPr="007E2A8A" w:rsidRDefault="00E86F36" w:rsidP="00E86F36">
                      <w:pPr>
                        <w:rPr>
                          <w:rFonts w:ascii="Arial" w:hAnsi="Arial" w:cs="Arial"/>
                          <w:sz w:val="24"/>
                          <w:szCs w:val="24"/>
                        </w:rPr>
                      </w:pPr>
                      <w:r>
                        <w:rPr>
                          <w:rFonts w:ascii="Arial" w:hAnsi="Arial" w:cs="Arial"/>
                          <w:sz w:val="24"/>
                          <w:szCs w:val="24"/>
                        </w:rPr>
                        <w:t xml:space="preserve">Town/County Council – The town council hold an interest in regenerating the town as it directly affects them. They also hold high power in the area as they have the potential to reject any plans which they do not approve of. </w:t>
                      </w:r>
                    </w:p>
                  </w:txbxContent>
                </v:textbox>
                <w10:wrap type="square" anchorx="margin"/>
              </v:shape>
            </w:pict>
          </mc:Fallback>
        </mc:AlternateContent>
      </w:r>
      <w:r w:rsidRPr="00E86F36">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61748C67" wp14:editId="29087C8E">
                <wp:simplePos x="0" y="0"/>
                <wp:positionH relativeFrom="margin">
                  <wp:align>left</wp:align>
                </wp:positionH>
                <wp:positionV relativeFrom="paragraph">
                  <wp:posOffset>1833355</wp:posOffset>
                </wp:positionV>
                <wp:extent cx="2202180" cy="1804670"/>
                <wp:effectExtent l="0" t="0" r="26670" b="241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2511" cy="1804670"/>
                        </a:xfrm>
                        <a:prstGeom prst="rect">
                          <a:avLst/>
                        </a:prstGeom>
                        <a:solidFill>
                          <a:srgbClr val="FFFFFF"/>
                        </a:solidFill>
                        <a:ln w="9525">
                          <a:solidFill>
                            <a:srgbClr val="000000"/>
                          </a:solidFill>
                          <a:miter lim="800000"/>
                          <a:headEnd/>
                          <a:tailEnd/>
                        </a:ln>
                      </wps:spPr>
                      <wps:txbx>
                        <w:txbxContent>
                          <w:p w14:paraId="1A1EDA85" w14:textId="667D8140" w:rsidR="00E86F36" w:rsidRPr="009D1F75" w:rsidRDefault="00E86F36" w:rsidP="00E86F36">
                            <w:pPr>
                              <w:rPr>
                                <w:rFonts w:ascii="Arial" w:hAnsi="Arial" w:cs="Arial"/>
                                <w:sz w:val="24"/>
                                <w:szCs w:val="24"/>
                              </w:rPr>
                            </w:pPr>
                            <w:r>
                              <w:rPr>
                                <w:rFonts w:ascii="Arial" w:hAnsi="Arial" w:cs="Arial"/>
                                <w:sz w:val="24"/>
                                <w:szCs w:val="24"/>
                              </w:rPr>
                              <w:t xml:space="preserve">Local Business Owners – The local business will be directly affected by the regeneration of the area. The regeneration will either have positive or negatives impacts on their business therefore they will have a high interest in the changes.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48C67" id="_x0000_s1035" type="#_x0000_t202" style="position:absolute;margin-left:0;margin-top:144.35pt;width:173.4pt;height:142.1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">
                <v:textbox>
                  <w:txbxContent>
                    <w:p w14:paraId="1A1EDA85" w14:textId="667D8140" w:rsidR="00E86F36" w:rsidRPr="009D1F75" w:rsidRDefault="00E86F36" w:rsidP="00E86F36">
                      <w:pPr>
                        <w:rPr>
                          <w:rFonts w:ascii="Arial" w:hAnsi="Arial" w:cs="Arial"/>
                          <w:sz w:val="24"/>
                          <w:szCs w:val="24"/>
                        </w:rPr>
                      </w:pPr>
                      <w:r>
                        <w:rPr>
                          <w:rFonts w:ascii="Arial" w:hAnsi="Arial" w:cs="Arial"/>
                          <w:sz w:val="24"/>
                          <w:szCs w:val="24"/>
                        </w:rPr>
                        <w:t xml:space="preserve">Local Business Owners – The local business will be directly affected by the regeneration of the area. The regeneration will either have positive or negatives impacts on their business therefore they will have a high interest in the changes. </w:t>
                      </w:r>
                    </w:p>
                  </w:txbxContent>
                </v:textbox>
                <w10:wrap type="square" anchorx="margin"/>
              </v:shape>
            </w:pict>
          </mc:Fallback>
        </mc:AlternateContent>
      </w:r>
      <w:r w:rsidRPr="00E86F36">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4038A255" wp14:editId="57B871B1">
                <wp:simplePos x="0" y="0"/>
                <wp:positionH relativeFrom="margin">
                  <wp:align>center</wp:align>
                </wp:positionH>
                <wp:positionV relativeFrom="paragraph">
                  <wp:posOffset>3854713</wp:posOffset>
                </wp:positionV>
                <wp:extent cx="2360930" cy="1404620"/>
                <wp:effectExtent l="0" t="0" r="12700" b="2095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DAC938" w14:textId="77777777" w:rsidR="00E86F36" w:rsidRPr="007E2A8A" w:rsidRDefault="00E86F36" w:rsidP="00E86F36">
                            <w:pPr>
                              <w:jc w:val="center"/>
                              <w:rPr>
                                <w:rFonts w:ascii="Arial" w:hAnsi="Arial" w:cs="Arial"/>
                                <w:sz w:val="36"/>
                                <w:szCs w:val="36"/>
                              </w:rPr>
                            </w:pPr>
                            <w:r>
                              <w:rPr>
                                <w:rFonts w:ascii="Arial" w:hAnsi="Arial" w:cs="Arial"/>
                                <w:sz w:val="36"/>
                                <w:szCs w:val="36"/>
                              </w:rPr>
                              <w:t>Stakeholder and Interest Groups in Blaenavon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038A255" id="_x0000_s1036" type="#_x0000_t202" style="position:absolute;margin-left:0;margin-top:303.5pt;width:185.9pt;height:110.6pt;z-index:25166848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">
                <v:textbox style="mso-fit-shape-to-text:t">
                  <w:txbxContent>
                    <w:p w14:paraId="66DAC938" w14:textId="77777777" w:rsidR="00E86F36" w:rsidRPr="007E2A8A" w:rsidRDefault="00E86F36" w:rsidP="00E86F36">
                      <w:pPr>
                        <w:jc w:val="center"/>
                        <w:rPr>
                          <w:rFonts w:ascii="Arial" w:hAnsi="Arial" w:cs="Arial"/>
                          <w:sz w:val="36"/>
                          <w:szCs w:val="36"/>
                        </w:rPr>
                      </w:pPr>
                      <w:r>
                        <w:rPr>
                          <w:rFonts w:ascii="Arial" w:hAnsi="Arial" w:cs="Arial"/>
                          <w:sz w:val="36"/>
                          <w:szCs w:val="36"/>
                        </w:rPr>
                        <w:t>Stakeholder and Interest Groups in Blaenavon</w:t>
                      </w:r>
                    </w:p>
                  </w:txbxContent>
                </v:textbox>
                <w10:wrap type="square" anchorx="margin"/>
              </v:shape>
            </w:pict>
          </mc:Fallback>
        </mc:AlternateContent>
      </w:r>
    </w:p>
    <w:p w14:paraId="236EA170" w14:textId="1E7C21BF" w:rsidR="00E86F36" w:rsidRDefault="003E03B0" w:rsidP="003419C1">
      <w:pPr>
        <w:spacing w:line="360" w:lineRule="auto"/>
        <w:rPr>
          <w:rFonts w:ascii="Arial" w:hAnsi="Arial" w:cs="Arial"/>
          <w:sz w:val="24"/>
          <w:szCs w:val="24"/>
        </w:rPr>
      </w:pPr>
      <w:r w:rsidRPr="00E86F36">
        <w:rPr>
          <w:rFonts w:ascii="Arial" w:hAnsi="Arial" w:cs="Arial"/>
          <w:noProof/>
          <w:sz w:val="24"/>
          <w:szCs w:val="24"/>
        </w:rPr>
        <mc:AlternateContent>
          <mc:Choice Requires="wps">
            <w:drawing>
              <wp:anchor distT="45720" distB="45720" distL="114300" distR="114300" simplePos="0" relativeHeight="251676672" behindDoc="0" locked="0" layoutInCell="1" allowOverlap="1" wp14:anchorId="218F3BE8" wp14:editId="33C6DDB6">
                <wp:simplePos x="0" y="0"/>
                <wp:positionH relativeFrom="column">
                  <wp:posOffset>4082415</wp:posOffset>
                </wp:positionH>
                <wp:positionV relativeFrom="paragraph">
                  <wp:posOffset>3056890</wp:posOffset>
                </wp:positionV>
                <wp:extent cx="2062480" cy="1404620"/>
                <wp:effectExtent l="0" t="0" r="13970" b="203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2480" cy="1404620"/>
                        </a:xfrm>
                        <a:prstGeom prst="rect">
                          <a:avLst/>
                        </a:prstGeom>
                        <a:solidFill>
                          <a:srgbClr val="FFFFFF"/>
                        </a:solidFill>
                        <a:ln w="9525">
                          <a:solidFill>
                            <a:srgbClr val="000000"/>
                          </a:solidFill>
                          <a:miter lim="800000"/>
                          <a:headEnd/>
                          <a:tailEnd/>
                        </a:ln>
                      </wps:spPr>
                      <wps:txbx>
                        <w:txbxContent>
                          <w:p w14:paraId="46B0A2B2" w14:textId="77777777" w:rsidR="00E86F36" w:rsidRPr="00C91721" w:rsidRDefault="00E86F36" w:rsidP="00E86F36">
                            <w:pPr>
                              <w:rPr>
                                <w:rFonts w:ascii="Arial" w:hAnsi="Arial" w:cs="Arial"/>
                                <w:sz w:val="24"/>
                                <w:szCs w:val="24"/>
                              </w:rPr>
                            </w:pPr>
                            <w:r>
                              <w:rPr>
                                <w:rFonts w:ascii="Arial" w:hAnsi="Arial" w:cs="Arial"/>
                                <w:sz w:val="24"/>
                                <w:szCs w:val="24"/>
                              </w:rPr>
                              <w:t xml:space="preserve">The media – The media will be an important part of the regeneration of Blaenavon. They hold an interest in reporting the changes in either a positive or negative way. This also gives them a fair amount of power in the area also.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8F3BE8" id="_x0000_s1037" type="#_x0000_t202" style="position:absolute;margin-left:321.45pt;margin-top:240.7pt;width:162.4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">
                <v:textbox style="mso-fit-shape-to-text:t">
                  <w:txbxContent>
                    <w:p w14:paraId="46B0A2B2" w14:textId="77777777" w:rsidR="00E86F36" w:rsidRPr="00C91721" w:rsidRDefault="00E86F36" w:rsidP="00E86F36">
                      <w:pPr>
                        <w:rPr>
                          <w:rFonts w:ascii="Arial" w:hAnsi="Arial" w:cs="Arial"/>
                          <w:sz w:val="24"/>
                          <w:szCs w:val="24"/>
                        </w:rPr>
                      </w:pPr>
                      <w:r>
                        <w:rPr>
                          <w:rFonts w:ascii="Arial" w:hAnsi="Arial" w:cs="Arial"/>
                          <w:sz w:val="24"/>
                          <w:szCs w:val="24"/>
                        </w:rPr>
                        <w:t xml:space="preserve">The media – The media will be an important part of the regeneration of Blaenavon. They hold an interest in reporting the changes in either a positive or negative way. This also gives them a fair amount of power in the area also. </w:t>
                      </w:r>
                    </w:p>
                  </w:txbxContent>
                </v:textbox>
                <w10:wrap type="square"/>
              </v:shape>
            </w:pict>
          </mc:Fallback>
        </mc:AlternateContent>
      </w:r>
      <w:r w:rsidRPr="00E86F36">
        <w:rPr>
          <w:rFonts w:ascii="Arial" w:hAnsi="Arial" w:cs="Arial"/>
          <w:noProof/>
          <w:sz w:val="24"/>
          <w:szCs w:val="24"/>
        </w:rPr>
        <mc:AlternateContent>
          <mc:Choice Requires="wps">
            <w:drawing>
              <wp:anchor distT="45720" distB="45720" distL="114300" distR="114300" simplePos="0" relativeHeight="251673600" behindDoc="0" locked="0" layoutInCell="1" allowOverlap="1" wp14:anchorId="463C050C" wp14:editId="0342B3A9">
                <wp:simplePos x="0" y="0"/>
                <wp:positionH relativeFrom="margin">
                  <wp:posOffset>-595630</wp:posOffset>
                </wp:positionH>
                <wp:positionV relativeFrom="paragraph">
                  <wp:posOffset>3397250</wp:posOffset>
                </wp:positionV>
                <wp:extent cx="2002790" cy="2360295"/>
                <wp:effectExtent l="0" t="0" r="16510" b="209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2790" cy="2360295"/>
                        </a:xfrm>
                        <a:prstGeom prst="rect">
                          <a:avLst/>
                        </a:prstGeom>
                        <a:solidFill>
                          <a:srgbClr val="FFFFFF"/>
                        </a:solidFill>
                        <a:ln w="9525">
                          <a:solidFill>
                            <a:srgbClr val="000000"/>
                          </a:solidFill>
                          <a:miter lim="800000"/>
                          <a:headEnd/>
                          <a:tailEnd/>
                        </a:ln>
                      </wps:spPr>
                      <wps:txbx>
                        <w:txbxContent>
                          <w:p w14:paraId="2C996E7D" w14:textId="77777777" w:rsidR="00E86F36" w:rsidRPr="005B4BCD" w:rsidRDefault="00E86F36" w:rsidP="00E86F36">
                            <w:pPr>
                              <w:rPr>
                                <w:rFonts w:ascii="Arial" w:hAnsi="Arial" w:cs="Arial"/>
                                <w:sz w:val="24"/>
                                <w:szCs w:val="24"/>
                              </w:rPr>
                            </w:pPr>
                            <w:r>
                              <w:rPr>
                                <w:rFonts w:ascii="Arial" w:hAnsi="Arial" w:cs="Arial"/>
                                <w:sz w:val="24"/>
                                <w:szCs w:val="24"/>
                              </w:rPr>
                              <w:t xml:space="preserve">Landowners/Landlords – This group have a stake in the area as they have invested money into the area. Any regeneration attempts will either make or cost them money. This means they will have a high level of interest in the area. They also hold a high level of power in the area also.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C050C" id="_x0000_s1038" type="#_x0000_t202" style="position:absolute;margin-left:-46.9pt;margin-top:267.5pt;width:157.7pt;height:185.8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">
                <v:textbox>
                  <w:txbxContent>
                    <w:p w14:paraId="2C996E7D" w14:textId="77777777" w:rsidR="00E86F36" w:rsidRPr="005B4BCD" w:rsidRDefault="00E86F36" w:rsidP="00E86F36">
                      <w:pPr>
                        <w:rPr>
                          <w:rFonts w:ascii="Arial" w:hAnsi="Arial" w:cs="Arial"/>
                          <w:sz w:val="24"/>
                          <w:szCs w:val="24"/>
                        </w:rPr>
                      </w:pPr>
                      <w:r>
                        <w:rPr>
                          <w:rFonts w:ascii="Arial" w:hAnsi="Arial" w:cs="Arial"/>
                          <w:sz w:val="24"/>
                          <w:szCs w:val="24"/>
                        </w:rPr>
                        <w:t xml:space="preserve">Landowners/Landlords – This group have a stake in the area as they have invested money into the area. Any regeneration attempts will either make or cost them money. This means they will have a high level of interest in the area. They also hold a high level of power in the area also. </w:t>
                      </w:r>
                    </w:p>
                  </w:txbxContent>
                </v:textbox>
                <w10:wrap type="square" anchorx="margin"/>
              </v:shape>
            </w:pict>
          </mc:Fallback>
        </mc:AlternateContent>
      </w:r>
      <w:r w:rsidRPr="00E86F36">
        <w:rPr>
          <w:rFonts w:ascii="Arial" w:hAnsi="Arial" w:cs="Arial"/>
          <w:noProof/>
          <w:sz w:val="24"/>
          <w:szCs w:val="24"/>
        </w:rPr>
        <mc:AlternateContent>
          <mc:Choice Requires="wps">
            <w:drawing>
              <wp:anchor distT="0" distB="0" distL="114300" distR="114300" simplePos="0" relativeHeight="251682816" behindDoc="0" locked="0" layoutInCell="1" allowOverlap="1" wp14:anchorId="7EDA8566" wp14:editId="1F98F210">
                <wp:simplePos x="0" y="0"/>
                <wp:positionH relativeFrom="column">
                  <wp:posOffset>2296633</wp:posOffset>
                </wp:positionH>
                <wp:positionV relativeFrom="paragraph">
                  <wp:posOffset>4535140</wp:posOffset>
                </wp:positionV>
                <wp:extent cx="207630" cy="180754"/>
                <wp:effectExtent l="38100" t="0" r="21590" b="48260"/>
                <wp:wrapNone/>
                <wp:docPr id="14" name="Straight Arrow Connector 14"/>
                <wp:cNvGraphicFramePr/>
                <a:graphic xmlns:a="http://schemas.openxmlformats.org/drawingml/2006/main">
                  <a:graphicData uri="http://schemas.microsoft.com/office/word/2010/wordprocessingShape">
                    <wps:wsp>
                      <wps:cNvCnPr/>
                      <wps:spPr>
                        <a:xfrm flipH="1">
                          <a:off x="0" y="0"/>
                          <a:ext cx="207630" cy="18075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90B507" id="_x0000_t32" coordsize="21600,21600" o:spt="32" o:oned="t" path="m,l21600,21600e" filled="f">
                <v:path arrowok="t" fillok="f" o:connecttype="none"/>
                <o:lock v:ext="edit" shapetype="t"/>
              </v:shapetype>
              <v:shape id="Straight Arrow Connector 14" o:spid="_x0000_s1026" type="#_x0000_t32" style="position:absolute;margin-left:180.85pt;margin-top:357.1pt;width:16.35pt;height:14.2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" strokecolor="black [3200]" strokeweight=".5pt">
                <v:stroke endarrow="block" joinstyle="miter"/>
              </v:shape>
            </w:pict>
          </mc:Fallback>
        </mc:AlternateContent>
      </w:r>
      <w:r w:rsidRPr="00E86F36">
        <w:rPr>
          <w:rFonts w:ascii="Arial" w:hAnsi="Arial" w:cs="Arial"/>
          <w:noProof/>
          <w:sz w:val="24"/>
          <w:szCs w:val="24"/>
        </w:rPr>
        <mc:AlternateContent>
          <mc:Choice Requires="wps">
            <w:drawing>
              <wp:anchor distT="45720" distB="45720" distL="114300" distR="114300" simplePos="0" relativeHeight="251675648" behindDoc="1" locked="0" layoutInCell="1" allowOverlap="1" wp14:anchorId="2840E22C" wp14:editId="7F167CDC">
                <wp:simplePos x="0" y="0"/>
                <wp:positionH relativeFrom="column">
                  <wp:posOffset>1477925</wp:posOffset>
                </wp:positionH>
                <wp:positionV relativeFrom="paragraph">
                  <wp:posOffset>4718936</wp:posOffset>
                </wp:positionV>
                <wp:extent cx="1896877" cy="1404620"/>
                <wp:effectExtent l="0" t="0" r="27305" b="18415"/>
                <wp:wrapTight wrapText="bothSides">
                  <wp:wrapPolygon edited="0">
                    <wp:start x="0" y="0"/>
                    <wp:lineTo x="0" y="21592"/>
                    <wp:lineTo x="21694" y="21592"/>
                    <wp:lineTo x="21694"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6877" cy="1404620"/>
                        </a:xfrm>
                        <a:prstGeom prst="rect">
                          <a:avLst/>
                        </a:prstGeom>
                        <a:solidFill>
                          <a:srgbClr val="FFFFFF"/>
                        </a:solidFill>
                        <a:ln w="9525">
                          <a:solidFill>
                            <a:srgbClr val="000000"/>
                          </a:solidFill>
                          <a:miter lim="800000"/>
                          <a:headEnd/>
                          <a:tailEnd/>
                        </a:ln>
                      </wps:spPr>
                      <wps:txbx>
                        <w:txbxContent>
                          <w:p w14:paraId="1A86DF1C" w14:textId="77777777" w:rsidR="00E86F36" w:rsidRPr="000922B3" w:rsidRDefault="00E86F36" w:rsidP="00E86F36">
                            <w:pPr>
                              <w:rPr>
                                <w:rFonts w:ascii="Arial" w:hAnsi="Arial" w:cs="Arial"/>
                                <w:sz w:val="24"/>
                                <w:szCs w:val="24"/>
                              </w:rPr>
                            </w:pPr>
                            <w:r w:rsidRPr="000922B3">
                              <w:rPr>
                                <w:rFonts w:ascii="Arial" w:hAnsi="Arial" w:cs="Arial"/>
                                <w:sz w:val="24"/>
                                <w:szCs w:val="24"/>
                              </w:rPr>
                              <w:t xml:space="preserve">Charities </w:t>
                            </w:r>
                            <w:r>
                              <w:rPr>
                                <w:rFonts w:ascii="Arial" w:hAnsi="Arial" w:cs="Arial"/>
                                <w:sz w:val="24"/>
                                <w:szCs w:val="24"/>
                              </w:rPr>
                              <w:t>–</w:t>
                            </w:r>
                            <w:r w:rsidRPr="000922B3">
                              <w:rPr>
                                <w:rFonts w:ascii="Arial" w:hAnsi="Arial" w:cs="Arial"/>
                                <w:sz w:val="24"/>
                                <w:szCs w:val="24"/>
                              </w:rPr>
                              <w:t xml:space="preserve"> </w:t>
                            </w:r>
                            <w:r>
                              <w:rPr>
                                <w:rFonts w:ascii="Arial" w:hAnsi="Arial" w:cs="Arial"/>
                                <w:sz w:val="24"/>
                                <w:szCs w:val="24"/>
                              </w:rPr>
                              <w:t xml:space="preserve">Local charities will also hold an interest. The local Heritage site will benefit from any improvements to the area. More visitors would mean more money for the charities.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40E22C" id="_x0000_s1039" type="#_x0000_t202" style="position:absolute;margin-left:116.35pt;margin-top:371.55pt;width:149.35pt;height:110.6pt;z-index:-2516408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">
                <v:textbox style="mso-fit-shape-to-text:t">
                  <w:txbxContent>
                    <w:p w14:paraId="1A86DF1C" w14:textId="77777777" w:rsidR="00E86F36" w:rsidRPr="000922B3" w:rsidRDefault="00E86F36" w:rsidP="00E86F36">
                      <w:pPr>
                        <w:rPr>
                          <w:rFonts w:ascii="Arial" w:hAnsi="Arial" w:cs="Arial"/>
                          <w:sz w:val="24"/>
                          <w:szCs w:val="24"/>
                        </w:rPr>
                      </w:pPr>
                      <w:r w:rsidRPr="000922B3">
                        <w:rPr>
                          <w:rFonts w:ascii="Arial" w:hAnsi="Arial" w:cs="Arial"/>
                          <w:sz w:val="24"/>
                          <w:szCs w:val="24"/>
                        </w:rPr>
                        <w:t xml:space="preserve">Charities </w:t>
                      </w:r>
                      <w:r>
                        <w:rPr>
                          <w:rFonts w:ascii="Arial" w:hAnsi="Arial" w:cs="Arial"/>
                          <w:sz w:val="24"/>
                          <w:szCs w:val="24"/>
                        </w:rPr>
                        <w:t>–</w:t>
                      </w:r>
                      <w:r w:rsidRPr="000922B3">
                        <w:rPr>
                          <w:rFonts w:ascii="Arial" w:hAnsi="Arial" w:cs="Arial"/>
                          <w:sz w:val="24"/>
                          <w:szCs w:val="24"/>
                        </w:rPr>
                        <w:t xml:space="preserve"> </w:t>
                      </w:r>
                      <w:r>
                        <w:rPr>
                          <w:rFonts w:ascii="Arial" w:hAnsi="Arial" w:cs="Arial"/>
                          <w:sz w:val="24"/>
                          <w:szCs w:val="24"/>
                        </w:rPr>
                        <w:t xml:space="preserve">Local charities will also hold an interest. The local Heritage site will benefit from any improvements to the area. More visitors would mean more money for the charities. </w:t>
                      </w:r>
                    </w:p>
                  </w:txbxContent>
                </v:textbox>
                <w10:wrap type="tight"/>
              </v:shape>
            </w:pict>
          </mc:Fallback>
        </mc:AlternateContent>
      </w:r>
      <w:r w:rsidR="00E86F36" w:rsidRPr="00E86F36">
        <w:rPr>
          <w:rFonts w:ascii="Arial" w:hAnsi="Arial" w:cs="Arial"/>
          <w:noProof/>
          <w:sz w:val="24"/>
          <w:szCs w:val="24"/>
        </w:rPr>
        <mc:AlternateContent>
          <mc:Choice Requires="wps">
            <w:drawing>
              <wp:anchor distT="45720" distB="45720" distL="114300" distR="114300" simplePos="0" relativeHeight="251672576" behindDoc="0" locked="0" layoutInCell="1" allowOverlap="1" wp14:anchorId="49EA6793" wp14:editId="60BF917F">
                <wp:simplePos x="0" y="0"/>
                <wp:positionH relativeFrom="margin">
                  <wp:align>right</wp:align>
                </wp:positionH>
                <wp:positionV relativeFrom="paragraph">
                  <wp:posOffset>1473200</wp:posOffset>
                </wp:positionV>
                <wp:extent cx="2360930" cy="1509395"/>
                <wp:effectExtent l="0" t="0" r="12700" b="1460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09395"/>
                        </a:xfrm>
                        <a:prstGeom prst="rect">
                          <a:avLst/>
                        </a:prstGeom>
                        <a:solidFill>
                          <a:srgbClr val="FFFFFF"/>
                        </a:solidFill>
                        <a:ln w="9525">
                          <a:solidFill>
                            <a:srgbClr val="000000"/>
                          </a:solidFill>
                          <a:miter lim="800000"/>
                          <a:headEnd/>
                          <a:tailEnd/>
                        </a:ln>
                      </wps:spPr>
                      <wps:txbx>
                        <w:txbxContent>
                          <w:p w14:paraId="021E8AA4" w14:textId="77777777" w:rsidR="00E86F36" w:rsidRPr="005B4BCD" w:rsidRDefault="00E86F36" w:rsidP="00E86F36">
                            <w:pPr>
                              <w:rPr>
                                <w:rFonts w:ascii="Arial" w:hAnsi="Arial" w:cs="Arial"/>
                                <w:sz w:val="24"/>
                                <w:szCs w:val="24"/>
                              </w:rPr>
                            </w:pPr>
                            <w:r w:rsidRPr="005B4BCD">
                              <w:rPr>
                                <w:rFonts w:ascii="Arial" w:hAnsi="Arial" w:cs="Arial"/>
                                <w:sz w:val="24"/>
                                <w:szCs w:val="24"/>
                              </w:rPr>
                              <w:t xml:space="preserve">MPs – The local MPs in the area will hold an interest in the regeneration of the area. They will want to see improvement </w:t>
                            </w:r>
                            <w:proofErr w:type="gramStart"/>
                            <w:r w:rsidRPr="005B4BCD">
                              <w:rPr>
                                <w:rFonts w:ascii="Arial" w:hAnsi="Arial" w:cs="Arial"/>
                                <w:sz w:val="24"/>
                                <w:szCs w:val="24"/>
                              </w:rPr>
                              <w:t>in order to</w:t>
                            </w:r>
                            <w:proofErr w:type="gramEnd"/>
                            <w:r w:rsidRPr="005B4BCD">
                              <w:rPr>
                                <w:rFonts w:ascii="Arial" w:hAnsi="Arial" w:cs="Arial"/>
                                <w:sz w:val="24"/>
                                <w:szCs w:val="24"/>
                              </w:rPr>
                              <w:t xml:space="preserve"> make their constituents happy and remain in their job.</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9EA6793" id="_x0000_s1040" type="#_x0000_t202" style="position:absolute;margin-left:134.7pt;margin-top:116pt;width:185.9pt;height:118.85pt;z-index:25167257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">
                <v:textbox>
                  <w:txbxContent>
                    <w:p w14:paraId="021E8AA4" w14:textId="77777777" w:rsidR="00E86F36" w:rsidRPr="005B4BCD" w:rsidRDefault="00E86F36" w:rsidP="00E86F36">
                      <w:pPr>
                        <w:rPr>
                          <w:rFonts w:ascii="Arial" w:hAnsi="Arial" w:cs="Arial"/>
                          <w:sz w:val="24"/>
                          <w:szCs w:val="24"/>
                        </w:rPr>
                      </w:pPr>
                      <w:r w:rsidRPr="005B4BCD">
                        <w:rPr>
                          <w:rFonts w:ascii="Arial" w:hAnsi="Arial" w:cs="Arial"/>
                          <w:sz w:val="24"/>
                          <w:szCs w:val="24"/>
                        </w:rPr>
                        <w:t xml:space="preserve">MPs – The local MPs in the area will hold an interest in the regeneration of the area. They will want to see improvement </w:t>
                      </w:r>
                      <w:proofErr w:type="gramStart"/>
                      <w:r w:rsidRPr="005B4BCD">
                        <w:rPr>
                          <w:rFonts w:ascii="Arial" w:hAnsi="Arial" w:cs="Arial"/>
                          <w:sz w:val="24"/>
                          <w:szCs w:val="24"/>
                        </w:rPr>
                        <w:t>in order to</w:t>
                      </w:r>
                      <w:proofErr w:type="gramEnd"/>
                      <w:r w:rsidRPr="005B4BCD">
                        <w:rPr>
                          <w:rFonts w:ascii="Arial" w:hAnsi="Arial" w:cs="Arial"/>
                          <w:sz w:val="24"/>
                          <w:szCs w:val="24"/>
                        </w:rPr>
                        <w:t xml:space="preserve"> make their constituents happy and remain in their job.</w:t>
                      </w:r>
                    </w:p>
                  </w:txbxContent>
                </v:textbox>
                <w10:wrap type="square" anchorx="margin"/>
              </v:shape>
            </w:pict>
          </mc:Fallback>
        </mc:AlternateContent>
      </w:r>
      <w:r w:rsidR="00E86F36" w:rsidRPr="00E86F36">
        <w:rPr>
          <w:rFonts w:ascii="Arial" w:hAnsi="Arial" w:cs="Arial"/>
          <w:noProof/>
          <w:sz w:val="24"/>
          <w:szCs w:val="24"/>
        </w:rPr>
        <mc:AlternateContent>
          <mc:Choice Requires="wps">
            <w:drawing>
              <wp:anchor distT="0" distB="0" distL="114300" distR="114300" simplePos="0" relativeHeight="251679744" behindDoc="0" locked="0" layoutInCell="1" allowOverlap="1" wp14:anchorId="7E8A1108" wp14:editId="1AF93126">
                <wp:simplePos x="0" y="0"/>
                <wp:positionH relativeFrom="column">
                  <wp:posOffset>2977116</wp:posOffset>
                </wp:positionH>
                <wp:positionV relativeFrom="paragraph">
                  <wp:posOffset>1032598</wp:posOffset>
                </wp:positionV>
                <wp:extent cx="508266" cy="2460551"/>
                <wp:effectExtent l="0" t="38100" r="63500" b="16510"/>
                <wp:wrapNone/>
                <wp:docPr id="11" name="Straight Arrow Connector 11"/>
                <wp:cNvGraphicFramePr/>
                <a:graphic xmlns:a="http://schemas.openxmlformats.org/drawingml/2006/main">
                  <a:graphicData uri="http://schemas.microsoft.com/office/word/2010/wordprocessingShape">
                    <wps:wsp>
                      <wps:cNvCnPr/>
                      <wps:spPr>
                        <a:xfrm flipV="1">
                          <a:off x="0" y="0"/>
                          <a:ext cx="508266" cy="246055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794C78" id="Straight Arrow Connector 11" o:spid="_x0000_s1026" type="#_x0000_t32" style="position:absolute;margin-left:234.4pt;margin-top:81.3pt;width:40pt;height:193.7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" strokecolor="black [3200]" strokeweight=".5pt">
                <v:stroke endarrow="block" joinstyle="miter"/>
              </v:shape>
            </w:pict>
          </mc:Fallback>
        </mc:AlternateContent>
      </w:r>
      <w:r w:rsidR="00E86F36" w:rsidRPr="00E86F36">
        <w:rPr>
          <w:rFonts w:ascii="Arial" w:hAnsi="Arial" w:cs="Arial"/>
          <w:noProof/>
          <w:sz w:val="24"/>
          <w:szCs w:val="24"/>
        </w:rPr>
        <mc:AlternateContent>
          <mc:Choice Requires="wps">
            <w:drawing>
              <wp:anchor distT="0" distB="0" distL="114300" distR="114300" simplePos="0" relativeHeight="251678720" behindDoc="0" locked="0" layoutInCell="1" allowOverlap="1" wp14:anchorId="040A7520" wp14:editId="20AB2DC0">
                <wp:simplePos x="0" y="0"/>
                <wp:positionH relativeFrom="column">
                  <wp:posOffset>3359888</wp:posOffset>
                </wp:positionH>
                <wp:positionV relativeFrom="paragraph">
                  <wp:posOffset>3025316</wp:posOffset>
                </wp:positionV>
                <wp:extent cx="180754" cy="461261"/>
                <wp:effectExtent l="0" t="38100" r="67310" b="15240"/>
                <wp:wrapNone/>
                <wp:docPr id="10" name="Straight Arrow Connector 10"/>
                <wp:cNvGraphicFramePr/>
                <a:graphic xmlns:a="http://schemas.openxmlformats.org/drawingml/2006/main">
                  <a:graphicData uri="http://schemas.microsoft.com/office/word/2010/wordprocessingShape">
                    <wps:wsp>
                      <wps:cNvCnPr/>
                      <wps:spPr>
                        <a:xfrm flipV="1">
                          <a:off x="0" y="0"/>
                          <a:ext cx="180754" cy="46126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1731B9" id="Straight Arrow Connector 10" o:spid="_x0000_s1026" type="#_x0000_t32" style="position:absolute;margin-left:264.55pt;margin-top:238.2pt;width:14.25pt;height:36.3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" strokecolor="black [3200]" strokeweight=".5pt">
                <v:stroke endarrow="block" joinstyle="miter"/>
              </v:shape>
            </w:pict>
          </mc:Fallback>
        </mc:AlternateContent>
      </w:r>
      <w:r w:rsidR="00E86F36" w:rsidRPr="00E86F36">
        <w:rPr>
          <w:rFonts w:ascii="Arial" w:hAnsi="Arial" w:cs="Arial"/>
          <w:noProof/>
          <w:sz w:val="24"/>
          <w:szCs w:val="24"/>
        </w:rPr>
        <mc:AlternateContent>
          <mc:Choice Requires="wps">
            <w:drawing>
              <wp:anchor distT="0" distB="0" distL="114300" distR="114300" simplePos="0" relativeHeight="251683840" behindDoc="0" locked="0" layoutInCell="1" allowOverlap="1" wp14:anchorId="6916A846" wp14:editId="65C3FEA1">
                <wp:simplePos x="0" y="0"/>
                <wp:positionH relativeFrom="column">
                  <wp:posOffset>3659372</wp:posOffset>
                </wp:positionH>
                <wp:positionV relativeFrom="paragraph">
                  <wp:posOffset>4545773</wp:posOffset>
                </wp:positionV>
                <wp:extent cx="423530" cy="265814"/>
                <wp:effectExtent l="0" t="0" r="72390" b="58420"/>
                <wp:wrapNone/>
                <wp:docPr id="15" name="Straight Arrow Connector 15"/>
                <wp:cNvGraphicFramePr/>
                <a:graphic xmlns:a="http://schemas.openxmlformats.org/drawingml/2006/main">
                  <a:graphicData uri="http://schemas.microsoft.com/office/word/2010/wordprocessingShape">
                    <wps:wsp>
                      <wps:cNvCnPr/>
                      <wps:spPr>
                        <a:xfrm>
                          <a:off x="0" y="0"/>
                          <a:ext cx="423530" cy="2658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F6C8F7" id="Straight Arrow Connector 15" o:spid="_x0000_s1026" type="#_x0000_t32" style="position:absolute;margin-left:288.15pt;margin-top:357.95pt;width:33.35pt;height:20.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" strokecolor="black [3200]" strokeweight=".5pt">
                <v:stroke endarrow="block" joinstyle="miter"/>
              </v:shape>
            </w:pict>
          </mc:Fallback>
        </mc:AlternateContent>
      </w:r>
      <w:r w:rsidR="00E86F36" w:rsidRPr="00E86F36">
        <w:rPr>
          <w:rFonts w:ascii="Arial" w:hAnsi="Arial" w:cs="Arial"/>
          <w:noProof/>
          <w:sz w:val="24"/>
          <w:szCs w:val="24"/>
        </w:rPr>
        <mc:AlternateContent>
          <mc:Choice Requires="wps">
            <w:drawing>
              <wp:anchor distT="45720" distB="45720" distL="114300" distR="114300" simplePos="0" relativeHeight="251674624" behindDoc="0" locked="0" layoutInCell="1" allowOverlap="1" wp14:anchorId="6ED4889D" wp14:editId="2BFDC360">
                <wp:simplePos x="0" y="0"/>
                <wp:positionH relativeFrom="margin">
                  <wp:posOffset>3513588</wp:posOffset>
                </wp:positionH>
                <wp:positionV relativeFrom="paragraph">
                  <wp:posOffset>5099862</wp:posOffset>
                </wp:positionV>
                <wp:extent cx="2360930" cy="1404620"/>
                <wp:effectExtent l="0" t="0" r="12700" b="158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C196B19" w14:textId="77777777" w:rsidR="00E86F36" w:rsidRPr="00CD55C5" w:rsidRDefault="00E86F36" w:rsidP="00E86F36">
                            <w:pPr>
                              <w:rPr>
                                <w:rFonts w:ascii="Arial" w:hAnsi="Arial" w:cs="Arial"/>
                                <w:sz w:val="24"/>
                                <w:szCs w:val="24"/>
                              </w:rPr>
                            </w:pPr>
                            <w:r>
                              <w:rPr>
                                <w:rFonts w:ascii="Arial" w:hAnsi="Arial" w:cs="Arial"/>
                                <w:sz w:val="24"/>
                                <w:szCs w:val="24"/>
                              </w:rPr>
                              <w:t xml:space="preserve">Unemployed People – The unemployed in the area hold a high interest in any regeneration plans as they may bring more jobs to the area.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D4889D" id="_x0000_s1041" type="#_x0000_t202" style="position:absolute;margin-left:276.65pt;margin-top:401.55pt;width:185.9pt;height:110.6pt;z-index:25167462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">
                <v:textbox style="mso-fit-shape-to-text:t">
                  <w:txbxContent>
                    <w:p w14:paraId="3C196B19" w14:textId="77777777" w:rsidR="00E86F36" w:rsidRPr="00CD55C5" w:rsidRDefault="00E86F36" w:rsidP="00E86F36">
                      <w:pPr>
                        <w:rPr>
                          <w:rFonts w:ascii="Arial" w:hAnsi="Arial" w:cs="Arial"/>
                          <w:sz w:val="24"/>
                          <w:szCs w:val="24"/>
                        </w:rPr>
                      </w:pPr>
                      <w:r>
                        <w:rPr>
                          <w:rFonts w:ascii="Arial" w:hAnsi="Arial" w:cs="Arial"/>
                          <w:sz w:val="24"/>
                          <w:szCs w:val="24"/>
                        </w:rPr>
                        <w:t xml:space="preserve">Unemployed People – The unemployed in the area hold a high interest in any regeneration plans as they may bring more jobs to the area. </w:t>
                      </w:r>
                    </w:p>
                  </w:txbxContent>
                </v:textbox>
                <w10:wrap type="square" anchorx="margin"/>
              </v:shape>
            </w:pict>
          </mc:Fallback>
        </mc:AlternateContent>
      </w:r>
    </w:p>
    <w:p w14:paraId="06DA64F7" w14:textId="035FFCDB" w:rsidR="00931E25" w:rsidRPr="00931E25" w:rsidRDefault="00931E25" w:rsidP="00931E25">
      <w:pPr>
        <w:rPr>
          <w:rFonts w:ascii="Arial" w:hAnsi="Arial" w:cs="Arial"/>
          <w:sz w:val="24"/>
          <w:szCs w:val="24"/>
        </w:rPr>
      </w:pPr>
    </w:p>
    <w:p w14:paraId="14741CB5" w14:textId="457E0BCD" w:rsidR="00931E25" w:rsidRPr="00931E25" w:rsidRDefault="00931E25" w:rsidP="00931E25">
      <w:pPr>
        <w:rPr>
          <w:rFonts w:ascii="Arial" w:hAnsi="Arial" w:cs="Arial"/>
          <w:sz w:val="24"/>
          <w:szCs w:val="24"/>
        </w:rPr>
      </w:pPr>
    </w:p>
    <w:p w14:paraId="0F977E6A" w14:textId="41D96460" w:rsidR="00931E25" w:rsidRPr="00931E25" w:rsidRDefault="00931E25" w:rsidP="00931E25">
      <w:pPr>
        <w:rPr>
          <w:rFonts w:ascii="Arial" w:hAnsi="Arial" w:cs="Arial"/>
          <w:sz w:val="24"/>
          <w:szCs w:val="24"/>
        </w:rPr>
      </w:pPr>
    </w:p>
    <w:p w14:paraId="4BEC95BC" w14:textId="4E39257D" w:rsidR="00931E25" w:rsidRPr="00931E25" w:rsidRDefault="00931E25" w:rsidP="00931E25">
      <w:pPr>
        <w:rPr>
          <w:rFonts w:ascii="Arial" w:hAnsi="Arial" w:cs="Arial"/>
          <w:sz w:val="24"/>
          <w:szCs w:val="24"/>
        </w:rPr>
      </w:pPr>
    </w:p>
    <w:p w14:paraId="015FFE3C" w14:textId="5AA904C2" w:rsidR="00931E25" w:rsidRPr="00931E25" w:rsidRDefault="00931E25" w:rsidP="00931E25">
      <w:pPr>
        <w:rPr>
          <w:rFonts w:ascii="Arial" w:hAnsi="Arial" w:cs="Arial"/>
          <w:sz w:val="24"/>
          <w:szCs w:val="24"/>
        </w:rPr>
      </w:pPr>
    </w:p>
    <w:p w14:paraId="212872D4" w14:textId="27C9E09F" w:rsidR="00931E25" w:rsidRPr="00931E25" w:rsidRDefault="00931E25" w:rsidP="00931E25">
      <w:pPr>
        <w:rPr>
          <w:rFonts w:ascii="Arial" w:hAnsi="Arial" w:cs="Arial"/>
          <w:sz w:val="24"/>
          <w:szCs w:val="24"/>
        </w:rPr>
      </w:pPr>
    </w:p>
    <w:p w14:paraId="06BAF0AF" w14:textId="4CB01089" w:rsidR="00931E25" w:rsidRPr="00931E25" w:rsidRDefault="00931E25" w:rsidP="00931E25">
      <w:pPr>
        <w:rPr>
          <w:rFonts w:ascii="Arial" w:hAnsi="Arial" w:cs="Arial"/>
          <w:sz w:val="24"/>
          <w:szCs w:val="24"/>
        </w:rPr>
      </w:pPr>
    </w:p>
    <w:p w14:paraId="197742FF" w14:textId="0F51E158" w:rsidR="00931E25" w:rsidRPr="00931E25" w:rsidRDefault="00931E25" w:rsidP="00931E25">
      <w:pPr>
        <w:rPr>
          <w:rFonts w:ascii="Arial" w:hAnsi="Arial" w:cs="Arial"/>
          <w:sz w:val="24"/>
          <w:szCs w:val="24"/>
        </w:rPr>
      </w:pPr>
    </w:p>
    <w:p w14:paraId="533EA2FE" w14:textId="24FFC2B1" w:rsidR="00931E25" w:rsidRPr="00931E25" w:rsidRDefault="00931E25" w:rsidP="00931E25">
      <w:pPr>
        <w:rPr>
          <w:rFonts w:ascii="Arial" w:hAnsi="Arial" w:cs="Arial"/>
          <w:sz w:val="24"/>
          <w:szCs w:val="24"/>
        </w:rPr>
      </w:pPr>
    </w:p>
    <w:p w14:paraId="02DCC0AB" w14:textId="1B27503D" w:rsidR="00931E25" w:rsidRPr="00931E25" w:rsidRDefault="00C371A4" w:rsidP="00931E25">
      <w:pPr>
        <w:rPr>
          <w:rFonts w:ascii="Arial" w:hAnsi="Arial" w:cs="Arial"/>
          <w:sz w:val="24"/>
          <w:szCs w:val="24"/>
        </w:rPr>
      </w:pPr>
      <w:r w:rsidRPr="00E86F36">
        <w:rPr>
          <w:rFonts w:ascii="Arial" w:hAnsi="Arial" w:cs="Arial"/>
          <w:noProof/>
          <w:sz w:val="24"/>
          <w:szCs w:val="24"/>
        </w:rPr>
        <mc:AlternateContent>
          <mc:Choice Requires="wps">
            <w:drawing>
              <wp:anchor distT="0" distB="0" distL="114300" distR="114300" simplePos="0" relativeHeight="251684864" behindDoc="0" locked="0" layoutInCell="1" allowOverlap="1" wp14:anchorId="0D31B56F" wp14:editId="33180398">
                <wp:simplePos x="0" y="0"/>
                <wp:positionH relativeFrom="column">
                  <wp:posOffset>3453618</wp:posOffset>
                </wp:positionH>
                <wp:positionV relativeFrom="paragraph">
                  <wp:posOffset>1558583</wp:posOffset>
                </wp:positionV>
                <wp:extent cx="217902" cy="544244"/>
                <wp:effectExtent l="0" t="0" r="48895" b="65405"/>
                <wp:wrapNone/>
                <wp:docPr id="16" name="Straight Arrow Connector 16"/>
                <wp:cNvGraphicFramePr/>
                <a:graphic xmlns:a="http://schemas.openxmlformats.org/drawingml/2006/main">
                  <a:graphicData uri="http://schemas.microsoft.com/office/word/2010/wordprocessingShape">
                    <wps:wsp>
                      <wps:cNvCnPr/>
                      <wps:spPr>
                        <a:xfrm>
                          <a:off x="0" y="0"/>
                          <a:ext cx="217902" cy="5442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C53D56" id="Straight Arrow Connector 16" o:spid="_x0000_s1026" type="#_x0000_t32" style="position:absolute;margin-left:271.95pt;margin-top:122.7pt;width:17.15pt;height:42.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" strokecolor="black [3200]" strokeweight=".5pt">
                <v:stroke endarrow="block" joinstyle="miter"/>
              </v:shape>
            </w:pict>
          </mc:Fallback>
        </mc:AlternateContent>
      </w:r>
      <w:r w:rsidRPr="00E86F36">
        <w:rPr>
          <w:rFonts w:ascii="Arial" w:hAnsi="Arial" w:cs="Arial"/>
          <w:noProof/>
          <w:sz w:val="24"/>
          <w:szCs w:val="24"/>
        </w:rPr>
        <mc:AlternateContent>
          <mc:Choice Requires="wps">
            <w:drawing>
              <wp:anchor distT="0" distB="0" distL="114300" distR="114300" simplePos="0" relativeHeight="251681792" behindDoc="0" locked="0" layoutInCell="1" allowOverlap="1" wp14:anchorId="4E615A08" wp14:editId="5EDC6121">
                <wp:simplePos x="0" y="0"/>
                <wp:positionH relativeFrom="column">
                  <wp:posOffset>1404913</wp:posOffset>
                </wp:positionH>
                <wp:positionV relativeFrom="paragraph">
                  <wp:posOffset>1110664</wp:posOffset>
                </wp:positionV>
                <wp:extent cx="310857" cy="45719"/>
                <wp:effectExtent l="38100" t="38100" r="13335" b="88265"/>
                <wp:wrapNone/>
                <wp:docPr id="13" name="Straight Arrow Connector 13"/>
                <wp:cNvGraphicFramePr/>
                <a:graphic xmlns:a="http://schemas.openxmlformats.org/drawingml/2006/main">
                  <a:graphicData uri="http://schemas.microsoft.com/office/word/2010/wordprocessingShape">
                    <wps:wsp>
                      <wps:cNvCnPr/>
                      <wps:spPr>
                        <a:xfrm flipH="1">
                          <a:off x="0" y="0"/>
                          <a:ext cx="310857"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AD6A8F" id="Straight Arrow Connector 13" o:spid="_x0000_s1026" type="#_x0000_t32" style="position:absolute;margin-left:110.6pt;margin-top:87.45pt;width:24.5pt;height:3.6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" strokecolor="black [3200]" strokeweight=".5pt">
                <v:stroke endarrow="block" joinstyle="miter"/>
              </v:shape>
            </w:pict>
          </mc:Fallback>
        </mc:AlternateContent>
      </w:r>
    </w:p>
    <w:p w14:paraId="27C1CB32" w14:textId="509D0CAA" w:rsidR="00931E25" w:rsidRDefault="00931E25" w:rsidP="00931E25">
      <w:pPr>
        <w:rPr>
          <w:rFonts w:ascii="Arial" w:hAnsi="Arial" w:cs="Arial"/>
          <w:sz w:val="24"/>
          <w:szCs w:val="24"/>
        </w:rPr>
      </w:pPr>
    </w:p>
    <w:p w14:paraId="33FBA4E2" w14:textId="57F144BF" w:rsidR="00931E25" w:rsidRDefault="00931E25" w:rsidP="00931E25">
      <w:pPr>
        <w:rPr>
          <w:rFonts w:ascii="Arial" w:hAnsi="Arial" w:cs="Arial"/>
          <w:sz w:val="24"/>
          <w:szCs w:val="24"/>
        </w:rPr>
      </w:pPr>
    </w:p>
    <w:p w14:paraId="5DE73AA3" w14:textId="0AC16499" w:rsidR="00931E25" w:rsidRDefault="00931E25" w:rsidP="00931E25">
      <w:pPr>
        <w:rPr>
          <w:rFonts w:ascii="Arial" w:hAnsi="Arial" w:cs="Arial"/>
          <w:sz w:val="24"/>
          <w:szCs w:val="24"/>
        </w:rPr>
      </w:pPr>
    </w:p>
    <w:p w14:paraId="383CEBD8" w14:textId="780711E2" w:rsidR="00931E25" w:rsidRDefault="00931E25" w:rsidP="00931E25">
      <w:pPr>
        <w:rPr>
          <w:rFonts w:ascii="Arial" w:hAnsi="Arial" w:cs="Arial"/>
          <w:sz w:val="24"/>
          <w:szCs w:val="24"/>
          <w:u w:val="single"/>
        </w:rPr>
      </w:pPr>
      <w:r>
        <w:rPr>
          <w:rFonts w:ascii="Arial" w:hAnsi="Arial" w:cs="Arial"/>
          <w:sz w:val="24"/>
          <w:szCs w:val="24"/>
          <w:u w:val="single"/>
        </w:rPr>
        <w:lastRenderedPageBreak/>
        <w:t>Regeneration Plan 1</w:t>
      </w:r>
    </w:p>
    <w:p w14:paraId="270F56AB" w14:textId="77777777" w:rsidR="00462CBC" w:rsidRDefault="00992A57" w:rsidP="00931E25">
      <w:pPr>
        <w:rPr>
          <w:rFonts w:ascii="Arial" w:hAnsi="Arial" w:cs="Arial"/>
          <w:sz w:val="24"/>
          <w:szCs w:val="24"/>
        </w:rPr>
      </w:pPr>
      <w:r>
        <w:rPr>
          <w:rFonts w:ascii="Arial" w:hAnsi="Arial" w:cs="Arial"/>
          <w:sz w:val="24"/>
          <w:szCs w:val="24"/>
        </w:rPr>
        <w:t xml:space="preserve">Whilst the town of Blaenavon has </w:t>
      </w:r>
      <w:proofErr w:type="gramStart"/>
      <w:r>
        <w:rPr>
          <w:rFonts w:ascii="Arial" w:hAnsi="Arial" w:cs="Arial"/>
          <w:sz w:val="24"/>
          <w:szCs w:val="24"/>
        </w:rPr>
        <w:t>a number of</w:t>
      </w:r>
      <w:proofErr w:type="gramEnd"/>
      <w:r>
        <w:rPr>
          <w:rFonts w:ascii="Arial" w:hAnsi="Arial" w:cs="Arial"/>
          <w:sz w:val="24"/>
          <w:szCs w:val="24"/>
        </w:rPr>
        <w:t xml:space="preserve"> assets that are useful in providing a number of jobs to the are</w:t>
      </w:r>
      <w:r w:rsidR="00140D2A">
        <w:rPr>
          <w:rFonts w:ascii="Arial" w:hAnsi="Arial" w:cs="Arial"/>
          <w:sz w:val="24"/>
          <w:szCs w:val="24"/>
        </w:rPr>
        <w:t xml:space="preserve">a, there is a high level of unemployment in the area. During the months of June and August 2020, the unemployment rate in Wales grew to 3.8%. This can be put down to the </w:t>
      </w:r>
      <w:r w:rsidR="009351A2">
        <w:rPr>
          <w:rFonts w:ascii="Arial" w:hAnsi="Arial" w:cs="Arial"/>
          <w:sz w:val="24"/>
          <w:szCs w:val="24"/>
        </w:rPr>
        <w:t>affects of the Covid-19 pandemic on industry in Wales (BBC Wales, 2020). Whilst the rate of unemployment in Wales has risen substantially in 2020</w:t>
      </w:r>
      <w:r w:rsidR="00ED7FB8">
        <w:rPr>
          <w:rFonts w:ascii="Arial" w:hAnsi="Arial" w:cs="Arial"/>
          <w:sz w:val="24"/>
          <w:szCs w:val="24"/>
        </w:rPr>
        <w:t xml:space="preserve">; up </w:t>
      </w:r>
      <w:r w:rsidR="009351A2">
        <w:rPr>
          <w:rFonts w:ascii="Arial" w:hAnsi="Arial" w:cs="Arial"/>
          <w:sz w:val="24"/>
          <w:szCs w:val="24"/>
        </w:rPr>
        <w:t>to its highest level since September 201</w:t>
      </w:r>
      <w:r w:rsidR="00ED7FB8">
        <w:rPr>
          <w:rFonts w:ascii="Arial" w:hAnsi="Arial" w:cs="Arial"/>
          <w:sz w:val="24"/>
          <w:szCs w:val="24"/>
        </w:rPr>
        <w:t>9,</w:t>
      </w:r>
      <w:r w:rsidR="009351A2">
        <w:rPr>
          <w:rFonts w:ascii="Arial" w:hAnsi="Arial" w:cs="Arial"/>
          <w:sz w:val="24"/>
          <w:szCs w:val="24"/>
        </w:rPr>
        <w:t xml:space="preserve"> the percentage of people unemployed in Blaenavon </w:t>
      </w:r>
      <w:r w:rsidR="00ED7FB8">
        <w:rPr>
          <w:rFonts w:ascii="Arial" w:hAnsi="Arial" w:cs="Arial"/>
          <w:sz w:val="24"/>
          <w:szCs w:val="24"/>
        </w:rPr>
        <w:t xml:space="preserve">is significantly higher than the national average. </w:t>
      </w:r>
      <w:r w:rsidR="000F054C">
        <w:rPr>
          <w:rFonts w:ascii="Arial" w:hAnsi="Arial" w:cs="Arial"/>
          <w:sz w:val="24"/>
          <w:szCs w:val="24"/>
        </w:rPr>
        <w:t>The Torfaen Local Service Board reported that the rate of unemployment of men in Blaenavon was 7%, almost double the national average and the rate of unemployment among females was 4% (</w:t>
      </w:r>
      <w:r w:rsidR="000F054C" w:rsidRPr="000F054C">
        <w:rPr>
          <w:rFonts w:ascii="Arial" w:hAnsi="Arial" w:cs="Arial"/>
          <w:sz w:val="24"/>
          <w:szCs w:val="24"/>
        </w:rPr>
        <w:t>Torfaen Local Service Board, PSSU Research Team</w:t>
      </w:r>
      <w:r w:rsidR="000F054C">
        <w:rPr>
          <w:rFonts w:ascii="Arial" w:hAnsi="Arial" w:cs="Arial"/>
          <w:sz w:val="24"/>
          <w:szCs w:val="24"/>
        </w:rPr>
        <w:t xml:space="preserve">). </w:t>
      </w:r>
      <w:r w:rsidR="00781830">
        <w:rPr>
          <w:rFonts w:ascii="Arial" w:hAnsi="Arial" w:cs="Arial"/>
          <w:sz w:val="24"/>
          <w:szCs w:val="24"/>
        </w:rPr>
        <w:t>These figures are supported by N</w:t>
      </w:r>
      <w:r w:rsidR="000257FC">
        <w:rPr>
          <w:rFonts w:ascii="Arial" w:hAnsi="Arial" w:cs="Arial"/>
          <w:sz w:val="24"/>
          <w:szCs w:val="24"/>
        </w:rPr>
        <w:t>OMIS</w:t>
      </w:r>
      <w:r w:rsidR="00781830">
        <w:rPr>
          <w:rFonts w:ascii="Arial" w:hAnsi="Arial" w:cs="Arial"/>
          <w:sz w:val="24"/>
          <w:szCs w:val="24"/>
        </w:rPr>
        <w:t xml:space="preserve">, The Official Labour Market Statistics </w:t>
      </w:r>
      <w:r w:rsidR="002E4E5F">
        <w:rPr>
          <w:rFonts w:ascii="Arial" w:hAnsi="Arial" w:cs="Arial"/>
          <w:sz w:val="24"/>
          <w:szCs w:val="24"/>
        </w:rPr>
        <w:t xml:space="preserve">who have </w:t>
      </w:r>
      <w:r w:rsidR="00781830">
        <w:rPr>
          <w:rFonts w:ascii="Arial" w:hAnsi="Arial" w:cs="Arial"/>
          <w:sz w:val="24"/>
          <w:szCs w:val="24"/>
        </w:rPr>
        <w:t>report</w:t>
      </w:r>
      <w:r w:rsidR="002E4E5F">
        <w:rPr>
          <w:rFonts w:ascii="Arial" w:hAnsi="Arial" w:cs="Arial"/>
          <w:sz w:val="24"/>
          <w:szCs w:val="24"/>
        </w:rPr>
        <w:t>ed</w:t>
      </w:r>
      <w:r w:rsidR="00781830">
        <w:rPr>
          <w:rFonts w:ascii="Arial" w:hAnsi="Arial" w:cs="Arial"/>
          <w:sz w:val="24"/>
          <w:szCs w:val="24"/>
        </w:rPr>
        <w:t xml:space="preserve"> that 19% of households in Torfaen are workless compared to 13% in the rest of the UK. </w:t>
      </w:r>
      <w:r w:rsidR="002E4E5F">
        <w:rPr>
          <w:rFonts w:ascii="Arial" w:hAnsi="Arial" w:cs="Arial"/>
          <w:sz w:val="24"/>
          <w:szCs w:val="24"/>
        </w:rPr>
        <w:t xml:space="preserve">The aim of the first regeneration plan is to combat the unemployment in the area while providing skills for younger people in the community which they can put back into the area. </w:t>
      </w:r>
      <w:r w:rsidR="00797E30">
        <w:rPr>
          <w:rFonts w:ascii="Arial" w:hAnsi="Arial" w:cs="Arial"/>
          <w:sz w:val="24"/>
          <w:szCs w:val="24"/>
        </w:rPr>
        <w:t xml:space="preserve">The first plan for regenerating the area would be to set up an apprenticeship scheme for unemployed people in the area and/or young people leaving school or universities. </w:t>
      </w:r>
    </w:p>
    <w:p w14:paraId="7DA6E89B" w14:textId="77D45009" w:rsidR="007F2507" w:rsidRDefault="00797E30" w:rsidP="00931E25">
      <w:pPr>
        <w:rPr>
          <w:rFonts w:ascii="Arial" w:hAnsi="Arial" w:cs="Arial"/>
          <w:sz w:val="24"/>
          <w:szCs w:val="24"/>
        </w:rPr>
      </w:pPr>
      <w:r>
        <w:rPr>
          <w:rFonts w:ascii="Arial" w:hAnsi="Arial" w:cs="Arial"/>
          <w:sz w:val="24"/>
          <w:szCs w:val="24"/>
        </w:rPr>
        <w:t>The plan wou</w:t>
      </w:r>
      <w:r w:rsidR="00C371A4">
        <w:rPr>
          <w:rFonts w:ascii="Arial" w:hAnsi="Arial" w:cs="Arial"/>
          <w:sz w:val="24"/>
          <w:szCs w:val="24"/>
        </w:rPr>
        <w:t>ld involve</w:t>
      </w:r>
      <w:r>
        <w:rPr>
          <w:rFonts w:ascii="Arial" w:hAnsi="Arial" w:cs="Arial"/>
          <w:sz w:val="24"/>
          <w:szCs w:val="24"/>
        </w:rPr>
        <w:t xml:space="preserve"> local businesses or trade</w:t>
      </w:r>
      <w:r w:rsidR="00C371A4">
        <w:rPr>
          <w:rFonts w:ascii="Arial" w:hAnsi="Arial" w:cs="Arial"/>
          <w:sz w:val="24"/>
          <w:szCs w:val="24"/>
        </w:rPr>
        <w:t xml:space="preserve">sman taking on </w:t>
      </w:r>
      <w:r w:rsidR="00315782">
        <w:rPr>
          <w:rFonts w:ascii="Arial" w:hAnsi="Arial" w:cs="Arial"/>
          <w:sz w:val="24"/>
          <w:szCs w:val="24"/>
        </w:rPr>
        <w:t xml:space="preserve">apprentices </w:t>
      </w:r>
      <w:proofErr w:type="gramStart"/>
      <w:r w:rsidR="00315782">
        <w:rPr>
          <w:rFonts w:ascii="Arial" w:hAnsi="Arial" w:cs="Arial"/>
          <w:sz w:val="24"/>
          <w:szCs w:val="24"/>
        </w:rPr>
        <w:t>in order to</w:t>
      </w:r>
      <w:proofErr w:type="gramEnd"/>
      <w:r w:rsidR="00315782">
        <w:rPr>
          <w:rFonts w:ascii="Arial" w:hAnsi="Arial" w:cs="Arial"/>
          <w:sz w:val="24"/>
          <w:szCs w:val="24"/>
        </w:rPr>
        <w:t xml:space="preserve"> teach them a trade. This would allow skills to taught to people which would improve their prospects in life. It gives unemployed or young people the opportunity to create a career path for themselves which would be of benefit to the area. Plumbers, </w:t>
      </w:r>
      <w:r w:rsidR="001B361D">
        <w:rPr>
          <w:rFonts w:ascii="Arial" w:hAnsi="Arial" w:cs="Arial"/>
          <w:sz w:val="24"/>
          <w:szCs w:val="24"/>
        </w:rPr>
        <w:t>electricians,</w:t>
      </w:r>
      <w:r w:rsidR="00315782">
        <w:rPr>
          <w:rFonts w:ascii="Arial" w:hAnsi="Arial" w:cs="Arial"/>
          <w:sz w:val="24"/>
          <w:szCs w:val="24"/>
        </w:rPr>
        <w:t xml:space="preserve"> or carpenters can also benefit the local community. </w:t>
      </w:r>
      <w:r w:rsidR="00463426">
        <w:rPr>
          <w:rFonts w:ascii="Arial" w:hAnsi="Arial" w:cs="Arial"/>
          <w:sz w:val="24"/>
          <w:szCs w:val="24"/>
        </w:rPr>
        <w:t>Any skills learn</w:t>
      </w:r>
      <w:r w:rsidR="00707982">
        <w:rPr>
          <w:rFonts w:ascii="Arial" w:hAnsi="Arial" w:cs="Arial"/>
          <w:sz w:val="24"/>
          <w:szCs w:val="24"/>
        </w:rPr>
        <w:t xml:space="preserve">t </w:t>
      </w:r>
      <w:r w:rsidR="00463426">
        <w:rPr>
          <w:rFonts w:ascii="Arial" w:hAnsi="Arial" w:cs="Arial"/>
          <w:sz w:val="24"/>
          <w:szCs w:val="24"/>
        </w:rPr>
        <w:t>can be used to improve or help infrastructure and</w:t>
      </w:r>
      <w:r w:rsidR="00707982">
        <w:rPr>
          <w:rFonts w:ascii="Arial" w:hAnsi="Arial" w:cs="Arial"/>
          <w:sz w:val="24"/>
          <w:szCs w:val="24"/>
        </w:rPr>
        <w:t xml:space="preserve"> improvements to the town. The plans would rely on willingness of businesses to take part in the scheme. It would be beneficial to business to take part as it would give them an increased opportunity to hire people local to the area. It allows the businesses to build relationships </w:t>
      </w:r>
      <w:r w:rsidR="001B361D">
        <w:rPr>
          <w:rFonts w:ascii="Arial" w:hAnsi="Arial" w:cs="Arial"/>
          <w:sz w:val="24"/>
          <w:szCs w:val="24"/>
        </w:rPr>
        <w:t xml:space="preserve">with people </w:t>
      </w:r>
      <w:r w:rsidR="00707982">
        <w:rPr>
          <w:rFonts w:ascii="Arial" w:hAnsi="Arial" w:cs="Arial"/>
          <w:sz w:val="24"/>
          <w:szCs w:val="24"/>
        </w:rPr>
        <w:t>who are likely to</w:t>
      </w:r>
      <w:r w:rsidR="001B361D">
        <w:rPr>
          <w:rFonts w:ascii="Arial" w:hAnsi="Arial" w:cs="Arial"/>
          <w:sz w:val="24"/>
          <w:szCs w:val="24"/>
        </w:rPr>
        <w:t xml:space="preserve"> then</w:t>
      </w:r>
      <w:r w:rsidR="00707982">
        <w:rPr>
          <w:rFonts w:ascii="Arial" w:hAnsi="Arial" w:cs="Arial"/>
          <w:sz w:val="24"/>
          <w:szCs w:val="24"/>
        </w:rPr>
        <w:t xml:space="preserve"> stay with the company that they learnt from. </w:t>
      </w:r>
      <w:r w:rsidR="001B361D">
        <w:rPr>
          <w:rFonts w:ascii="Arial" w:hAnsi="Arial" w:cs="Arial"/>
          <w:sz w:val="24"/>
          <w:szCs w:val="24"/>
        </w:rPr>
        <w:t xml:space="preserve">It also would provide good publicity for businesses as it would show that they are committed to helping the town of Blaenavon </w:t>
      </w:r>
      <w:r w:rsidR="00D651D3">
        <w:rPr>
          <w:rFonts w:ascii="Arial" w:hAnsi="Arial" w:cs="Arial"/>
          <w:sz w:val="24"/>
          <w:szCs w:val="24"/>
        </w:rPr>
        <w:t>to regenerate. The local council will also have an interest in this regeneration plan. The opportunity for reducing the number of people unemployed in the area would</w:t>
      </w:r>
      <w:r w:rsidR="007F2507">
        <w:rPr>
          <w:rFonts w:ascii="Arial" w:hAnsi="Arial" w:cs="Arial"/>
          <w:sz w:val="24"/>
          <w:szCs w:val="24"/>
        </w:rPr>
        <w:t xml:space="preserve"> be beneficial for the local council. With more people in work, the local economy is stronger. Also, if businesses have more hireable people, they will be stronger and more stable. The introduction of this regeneration plan would help to combat an issue that the area is facing.</w:t>
      </w:r>
      <w:r w:rsidR="00DE1910">
        <w:rPr>
          <w:rFonts w:ascii="Arial" w:hAnsi="Arial" w:cs="Arial"/>
          <w:sz w:val="24"/>
          <w:szCs w:val="24"/>
        </w:rPr>
        <w:t xml:space="preserve"> Unemployment in the area is an issue which is important to overcome.</w:t>
      </w:r>
      <w:r w:rsidR="007F2507">
        <w:rPr>
          <w:rFonts w:ascii="Arial" w:hAnsi="Arial" w:cs="Arial"/>
          <w:sz w:val="24"/>
          <w:szCs w:val="24"/>
        </w:rPr>
        <w:t xml:space="preserve"> While it is not focused on the tourism aspect of the area, it has the potential to bring together the local peo</w:t>
      </w:r>
      <w:r w:rsidR="00CC3C2A">
        <w:rPr>
          <w:rFonts w:ascii="Arial" w:hAnsi="Arial" w:cs="Arial"/>
          <w:sz w:val="24"/>
          <w:szCs w:val="24"/>
        </w:rPr>
        <w:t xml:space="preserve">ple. </w:t>
      </w:r>
    </w:p>
    <w:p w14:paraId="704E6A6B" w14:textId="0B558515" w:rsidR="00DE1910" w:rsidRDefault="00DE1910" w:rsidP="00931E25">
      <w:pPr>
        <w:rPr>
          <w:rFonts w:ascii="Arial" w:hAnsi="Arial" w:cs="Arial"/>
          <w:sz w:val="24"/>
          <w:szCs w:val="24"/>
        </w:rPr>
      </w:pPr>
    </w:p>
    <w:p w14:paraId="6ADF33FE" w14:textId="0FDA8E6A" w:rsidR="00DE1910" w:rsidRDefault="00DE1910" w:rsidP="00931E25">
      <w:pPr>
        <w:rPr>
          <w:rFonts w:ascii="Arial" w:hAnsi="Arial" w:cs="Arial"/>
          <w:sz w:val="24"/>
          <w:szCs w:val="24"/>
        </w:rPr>
      </w:pPr>
    </w:p>
    <w:p w14:paraId="4E9624CA" w14:textId="710E40A2" w:rsidR="00DE1910" w:rsidRDefault="00DE1910" w:rsidP="00931E25">
      <w:pPr>
        <w:rPr>
          <w:rFonts w:ascii="Arial" w:hAnsi="Arial" w:cs="Arial"/>
          <w:sz w:val="24"/>
          <w:szCs w:val="24"/>
        </w:rPr>
      </w:pPr>
    </w:p>
    <w:p w14:paraId="4AD26C3B" w14:textId="058EE423" w:rsidR="00DE1910" w:rsidRDefault="00DE1910" w:rsidP="00931E25">
      <w:pPr>
        <w:rPr>
          <w:rFonts w:ascii="Arial" w:hAnsi="Arial" w:cs="Arial"/>
          <w:sz w:val="24"/>
          <w:szCs w:val="24"/>
        </w:rPr>
      </w:pPr>
    </w:p>
    <w:p w14:paraId="55D2B7E1" w14:textId="0FE5102D" w:rsidR="00DE1910" w:rsidRDefault="00DE1910" w:rsidP="00931E25">
      <w:pPr>
        <w:rPr>
          <w:rFonts w:ascii="Arial" w:hAnsi="Arial" w:cs="Arial"/>
          <w:sz w:val="24"/>
          <w:szCs w:val="24"/>
        </w:rPr>
      </w:pPr>
    </w:p>
    <w:p w14:paraId="678C4DEE" w14:textId="25ACDA70" w:rsidR="00DE1910" w:rsidRDefault="00DE1910" w:rsidP="00931E25">
      <w:pPr>
        <w:rPr>
          <w:rFonts w:ascii="Arial" w:hAnsi="Arial" w:cs="Arial"/>
          <w:sz w:val="24"/>
          <w:szCs w:val="24"/>
          <w:u w:val="single"/>
        </w:rPr>
      </w:pPr>
      <w:r>
        <w:rPr>
          <w:rFonts w:ascii="Arial" w:hAnsi="Arial" w:cs="Arial"/>
          <w:sz w:val="24"/>
          <w:szCs w:val="24"/>
          <w:u w:val="single"/>
        </w:rPr>
        <w:lastRenderedPageBreak/>
        <w:t>Regeneration Plan 2</w:t>
      </w:r>
    </w:p>
    <w:p w14:paraId="5CD3DC9E" w14:textId="6EE5EA45" w:rsidR="00F975D1" w:rsidRDefault="00F740E6" w:rsidP="00931E25">
      <w:pPr>
        <w:rPr>
          <w:rFonts w:ascii="Arial" w:hAnsi="Arial" w:cs="Arial"/>
          <w:sz w:val="24"/>
          <w:szCs w:val="24"/>
        </w:rPr>
      </w:pPr>
      <w:r>
        <w:rPr>
          <w:rFonts w:ascii="Arial" w:hAnsi="Arial" w:cs="Arial"/>
          <w:sz w:val="24"/>
          <w:szCs w:val="24"/>
        </w:rPr>
        <w:t>A key aspect of regenerating the town will be to increase the community spirit in Blaenavon</w:t>
      </w:r>
      <w:r w:rsidR="00BA0B71">
        <w:rPr>
          <w:rFonts w:ascii="Arial" w:hAnsi="Arial" w:cs="Arial"/>
          <w:sz w:val="24"/>
          <w:szCs w:val="24"/>
        </w:rPr>
        <w:t xml:space="preserve">. This is </w:t>
      </w:r>
      <w:r w:rsidR="0085201E">
        <w:rPr>
          <w:rFonts w:ascii="Arial" w:hAnsi="Arial" w:cs="Arial"/>
          <w:sz w:val="24"/>
          <w:szCs w:val="24"/>
        </w:rPr>
        <w:t xml:space="preserve">an important part of any community as a good community spirit will lead to helping those in need and a good atmosphere in the town. The second </w:t>
      </w:r>
      <w:r w:rsidR="00657A7D">
        <w:rPr>
          <w:rFonts w:ascii="Arial" w:hAnsi="Arial" w:cs="Arial"/>
          <w:sz w:val="24"/>
          <w:szCs w:val="24"/>
        </w:rPr>
        <w:t xml:space="preserve">regeneration plan will look to strengthen community spirit in the area and look to increase enthusiasm from younger generations into learning </w:t>
      </w:r>
      <w:r w:rsidR="00F975D1">
        <w:rPr>
          <w:rFonts w:ascii="Arial" w:hAnsi="Arial" w:cs="Arial"/>
          <w:sz w:val="24"/>
          <w:szCs w:val="24"/>
        </w:rPr>
        <w:t xml:space="preserve">about the area’s history. </w:t>
      </w:r>
    </w:p>
    <w:p w14:paraId="43A96C30" w14:textId="315EFC03" w:rsidR="0046579E" w:rsidRDefault="00F975D1" w:rsidP="00931E25">
      <w:pPr>
        <w:rPr>
          <w:rFonts w:ascii="Arial" w:hAnsi="Arial" w:cs="Arial"/>
          <w:sz w:val="24"/>
          <w:szCs w:val="24"/>
        </w:rPr>
      </w:pPr>
      <w:r>
        <w:rPr>
          <w:rFonts w:ascii="Arial" w:hAnsi="Arial" w:cs="Arial"/>
          <w:sz w:val="24"/>
          <w:szCs w:val="24"/>
        </w:rPr>
        <w:t xml:space="preserve">The second regeneration plan </w:t>
      </w:r>
      <w:r w:rsidR="00CC5BEF">
        <w:rPr>
          <w:rFonts w:ascii="Arial" w:hAnsi="Arial" w:cs="Arial"/>
          <w:sz w:val="24"/>
          <w:szCs w:val="24"/>
        </w:rPr>
        <w:t xml:space="preserve">is based on an introduction of school fetes to schools in the area which celebrate the rich history of the area. Alongside activities for school children to take part in the fetes would include educational opportunities which would be aimed at </w:t>
      </w:r>
      <w:r w:rsidR="00034A5B">
        <w:rPr>
          <w:rFonts w:ascii="Arial" w:hAnsi="Arial" w:cs="Arial"/>
          <w:sz w:val="24"/>
          <w:szCs w:val="24"/>
        </w:rPr>
        <w:t xml:space="preserve">exciting the younger generations to learn about the history of Blaenavon and the surrounding valleys. </w:t>
      </w:r>
      <w:r w:rsidR="00675F03">
        <w:rPr>
          <w:rFonts w:ascii="Arial" w:hAnsi="Arial" w:cs="Arial"/>
          <w:sz w:val="24"/>
          <w:szCs w:val="24"/>
        </w:rPr>
        <w:t>He events would also bring together residents of the area in an environment which would promote bonding</w:t>
      </w:r>
      <w:r w:rsidR="00EC4EDD">
        <w:rPr>
          <w:rFonts w:ascii="Arial" w:hAnsi="Arial" w:cs="Arial"/>
          <w:sz w:val="24"/>
          <w:szCs w:val="24"/>
        </w:rPr>
        <w:t xml:space="preserve"> within the community. The fetes would take place within local school on a yearly basis. </w:t>
      </w:r>
      <w:r w:rsidR="009B2D5C">
        <w:rPr>
          <w:rFonts w:ascii="Arial" w:hAnsi="Arial" w:cs="Arial"/>
          <w:sz w:val="24"/>
          <w:szCs w:val="24"/>
        </w:rPr>
        <w:t xml:space="preserve">It would bring money into local charities with people spending money at the fetes. </w:t>
      </w:r>
      <w:r w:rsidR="00675F03">
        <w:rPr>
          <w:rFonts w:ascii="Arial" w:hAnsi="Arial" w:cs="Arial"/>
          <w:sz w:val="24"/>
          <w:szCs w:val="24"/>
        </w:rPr>
        <w:t xml:space="preserve"> </w:t>
      </w:r>
      <w:r w:rsidR="007531A3">
        <w:rPr>
          <w:rFonts w:ascii="Arial" w:hAnsi="Arial" w:cs="Arial"/>
          <w:sz w:val="24"/>
          <w:szCs w:val="24"/>
        </w:rPr>
        <w:t xml:space="preserve">The local schools would be important in this plan as their premises would be used to host the events. It would benefit the </w:t>
      </w:r>
      <w:r w:rsidR="0046579E">
        <w:rPr>
          <w:rFonts w:ascii="Arial" w:hAnsi="Arial" w:cs="Arial"/>
          <w:sz w:val="24"/>
          <w:szCs w:val="24"/>
        </w:rPr>
        <w:t xml:space="preserve">schools as it would also bring in money as well as good publicity. The residents are also important </w:t>
      </w:r>
      <w:proofErr w:type="gramStart"/>
      <w:r w:rsidR="0046579E">
        <w:rPr>
          <w:rFonts w:ascii="Arial" w:hAnsi="Arial" w:cs="Arial"/>
          <w:sz w:val="24"/>
          <w:szCs w:val="24"/>
        </w:rPr>
        <w:t>in order for</w:t>
      </w:r>
      <w:proofErr w:type="gramEnd"/>
      <w:r w:rsidR="0046579E">
        <w:rPr>
          <w:rFonts w:ascii="Arial" w:hAnsi="Arial" w:cs="Arial"/>
          <w:sz w:val="24"/>
          <w:szCs w:val="24"/>
        </w:rPr>
        <w:t xml:space="preserve"> the plan to be successful as they would need to support the project. It provides a good opportunity for all generations in the town to connect and learn. </w:t>
      </w:r>
    </w:p>
    <w:p w14:paraId="3CC35E15" w14:textId="0B0039D0" w:rsidR="00931E25" w:rsidRDefault="0046579E" w:rsidP="00931E25">
      <w:pPr>
        <w:rPr>
          <w:rFonts w:ascii="Arial" w:hAnsi="Arial" w:cs="Arial"/>
          <w:sz w:val="24"/>
          <w:szCs w:val="24"/>
        </w:rPr>
      </w:pPr>
      <w:r>
        <w:rPr>
          <w:rFonts w:ascii="Arial" w:hAnsi="Arial" w:cs="Arial"/>
          <w:sz w:val="24"/>
          <w:szCs w:val="24"/>
        </w:rPr>
        <w:t xml:space="preserve">The plans would be relatively cheap and </w:t>
      </w:r>
      <w:r w:rsidR="000B1806">
        <w:rPr>
          <w:rFonts w:ascii="Arial" w:hAnsi="Arial" w:cs="Arial"/>
          <w:sz w:val="24"/>
          <w:szCs w:val="24"/>
        </w:rPr>
        <w:t xml:space="preserve">would benefit the local area. It is important for the local youth to be excited in learning about the history of their town. This provides a good opportunity for that as it provides a different way in which they can learn. </w:t>
      </w:r>
    </w:p>
    <w:p w14:paraId="22B69577" w14:textId="5190B2D9" w:rsidR="000013B4" w:rsidRDefault="000013B4" w:rsidP="00931E25">
      <w:pPr>
        <w:rPr>
          <w:rFonts w:ascii="Arial" w:hAnsi="Arial" w:cs="Arial"/>
          <w:sz w:val="24"/>
          <w:szCs w:val="24"/>
        </w:rPr>
      </w:pPr>
    </w:p>
    <w:p w14:paraId="372A06A6" w14:textId="624DE3A5" w:rsidR="000013B4" w:rsidRDefault="000013B4" w:rsidP="00931E25">
      <w:pPr>
        <w:rPr>
          <w:rFonts w:ascii="Arial" w:hAnsi="Arial" w:cs="Arial"/>
          <w:sz w:val="24"/>
          <w:szCs w:val="24"/>
        </w:rPr>
      </w:pPr>
    </w:p>
    <w:p w14:paraId="61232CDF" w14:textId="1D7D517D" w:rsidR="000013B4" w:rsidRDefault="000013B4" w:rsidP="00931E25">
      <w:pPr>
        <w:rPr>
          <w:rFonts w:ascii="Arial" w:hAnsi="Arial" w:cs="Arial"/>
          <w:sz w:val="24"/>
          <w:szCs w:val="24"/>
        </w:rPr>
      </w:pPr>
    </w:p>
    <w:p w14:paraId="6BABE028" w14:textId="3BC33DC4" w:rsidR="000013B4" w:rsidRDefault="000013B4" w:rsidP="00931E25">
      <w:pPr>
        <w:rPr>
          <w:rFonts w:ascii="Arial" w:hAnsi="Arial" w:cs="Arial"/>
          <w:sz w:val="24"/>
          <w:szCs w:val="24"/>
        </w:rPr>
      </w:pPr>
    </w:p>
    <w:p w14:paraId="4C255CF2" w14:textId="506B9A76" w:rsidR="000013B4" w:rsidRDefault="000013B4" w:rsidP="00931E25">
      <w:pPr>
        <w:rPr>
          <w:rFonts w:ascii="Arial" w:hAnsi="Arial" w:cs="Arial"/>
          <w:sz w:val="24"/>
          <w:szCs w:val="24"/>
        </w:rPr>
      </w:pPr>
    </w:p>
    <w:p w14:paraId="4B1185F2" w14:textId="7A4C7006" w:rsidR="000013B4" w:rsidRDefault="000013B4" w:rsidP="00931E25">
      <w:pPr>
        <w:rPr>
          <w:rFonts w:ascii="Arial" w:hAnsi="Arial" w:cs="Arial"/>
          <w:sz w:val="24"/>
          <w:szCs w:val="24"/>
        </w:rPr>
      </w:pPr>
    </w:p>
    <w:p w14:paraId="61729196" w14:textId="034807A1" w:rsidR="000013B4" w:rsidRDefault="000013B4" w:rsidP="00931E25">
      <w:pPr>
        <w:rPr>
          <w:rFonts w:ascii="Arial" w:hAnsi="Arial" w:cs="Arial"/>
          <w:sz w:val="24"/>
          <w:szCs w:val="24"/>
        </w:rPr>
      </w:pPr>
    </w:p>
    <w:p w14:paraId="7D5960AF" w14:textId="68DF186E" w:rsidR="000013B4" w:rsidRDefault="000013B4" w:rsidP="00931E25">
      <w:pPr>
        <w:rPr>
          <w:rFonts w:ascii="Arial" w:hAnsi="Arial" w:cs="Arial"/>
          <w:sz w:val="24"/>
          <w:szCs w:val="24"/>
        </w:rPr>
      </w:pPr>
    </w:p>
    <w:p w14:paraId="51B9124B" w14:textId="43FFBB63" w:rsidR="000013B4" w:rsidRDefault="000013B4" w:rsidP="00931E25">
      <w:pPr>
        <w:rPr>
          <w:rFonts w:ascii="Arial" w:hAnsi="Arial" w:cs="Arial"/>
          <w:sz w:val="24"/>
          <w:szCs w:val="24"/>
        </w:rPr>
      </w:pPr>
    </w:p>
    <w:p w14:paraId="44C48D45" w14:textId="436C74C5" w:rsidR="000013B4" w:rsidRDefault="000013B4" w:rsidP="00931E25">
      <w:pPr>
        <w:rPr>
          <w:rFonts w:ascii="Arial" w:hAnsi="Arial" w:cs="Arial"/>
          <w:sz w:val="24"/>
          <w:szCs w:val="24"/>
        </w:rPr>
      </w:pPr>
    </w:p>
    <w:p w14:paraId="32C88834" w14:textId="521DF62D" w:rsidR="000013B4" w:rsidRDefault="000013B4" w:rsidP="00931E25">
      <w:pPr>
        <w:rPr>
          <w:rFonts w:ascii="Arial" w:hAnsi="Arial" w:cs="Arial"/>
          <w:sz w:val="24"/>
          <w:szCs w:val="24"/>
        </w:rPr>
      </w:pPr>
    </w:p>
    <w:p w14:paraId="6279FA88" w14:textId="7C8D199B" w:rsidR="000013B4" w:rsidRDefault="000013B4" w:rsidP="00931E25">
      <w:pPr>
        <w:rPr>
          <w:rFonts w:ascii="Arial" w:hAnsi="Arial" w:cs="Arial"/>
          <w:sz w:val="24"/>
          <w:szCs w:val="24"/>
        </w:rPr>
      </w:pPr>
    </w:p>
    <w:p w14:paraId="71EC10DB" w14:textId="084F8405" w:rsidR="000013B4" w:rsidRDefault="000013B4" w:rsidP="00931E25">
      <w:pPr>
        <w:rPr>
          <w:rFonts w:ascii="Arial" w:hAnsi="Arial" w:cs="Arial"/>
          <w:sz w:val="24"/>
          <w:szCs w:val="24"/>
        </w:rPr>
      </w:pPr>
    </w:p>
    <w:p w14:paraId="6D092FD7" w14:textId="147D368E" w:rsidR="000013B4" w:rsidRDefault="000013B4" w:rsidP="00931E25">
      <w:pPr>
        <w:rPr>
          <w:rFonts w:ascii="Arial" w:hAnsi="Arial" w:cs="Arial"/>
          <w:sz w:val="24"/>
          <w:szCs w:val="24"/>
        </w:rPr>
      </w:pPr>
    </w:p>
    <w:p w14:paraId="22A2AB59" w14:textId="409C1F72" w:rsidR="000013B4" w:rsidRPr="000013B4" w:rsidRDefault="000013B4" w:rsidP="00931E25">
      <w:pPr>
        <w:rPr>
          <w:rFonts w:ascii="Arial" w:hAnsi="Arial" w:cs="Arial"/>
          <w:sz w:val="24"/>
          <w:szCs w:val="24"/>
          <w:u w:val="single"/>
        </w:rPr>
      </w:pPr>
      <w:r>
        <w:rPr>
          <w:rFonts w:ascii="Arial" w:hAnsi="Arial" w:cs="Arial"/>
          <w:sz w:val="24"/>
          <w:szCs w:val="24"/>
          <w:u w:val="single"/>
        </w:rPr>
        <w:lastRenderedPageBreak/>
        <w:t>Conclusion</w:t>
      </w:r>
    </w:p>
    <w:p w14:paraId="5BE42D2C" w14:textId="12ED6ED0" w:rsidR="00931E25" w:rsidRDefault="00C4392D" w:rsidP="00931E25">
      <w:pPr>
        <w:rPr>
          <w:rFonts w:ascii="Arial" w:hAnsi="Arial" w:cs="Arial"/>
          <w:sz w:val="24"/>
          <w:szCs w:val="24"/>
        </w:rPr>
      </w:pPr>
      <w:r>
        <w:rPr>
          <w:rFonts w:ascii="Arial" w:hAnsi="Arial" w:cs="Arial"/>
          <w:sz w:val="24"/>
          <w:szCs w:val="24"/>
        </w:rPr>
        <w:t xml:space="preserve">In conclusion, Blaenavon has a rich and prosperous history and was a vital part of putting Wales on the map during the industrial revolution. </w:t>
      </w:r>
      <w:proofErr w:type="gramStart"/>
      <w:r>
        <w:rPr>
          <w:rFonts w:ascii="Arial" w:hAnsi="Arial" w:cs="Arial"/>
          <w:sz w:val="24"/>
          <w:szCs w:val="24"/>
        </w:rPr>
        <w:t>It is clear that in</w:t>
      </w:r>
      <w:proofErr w:type="gramEnd"/>
      <w:r>
        <w:rPr>
          <w:rFonts w:ascii="Arial" w:hAnsi="Arial" w:cs="Arial"/>
          <w:sz w:val="24"/>
          <w:szCs w:val="24"/>
        </w:rPr>
        <w:t xml:space="preserve"> the years since, the town has struggled to continue its prosperity even with attempts at regenerating. It is important that the town does not lose touch with the history </w:t>
      </w:r>
      <w:r w:rsidR="0027783F">
        <w:rPr>
          <w:rFonts w:ascii="Arial" w:hAnsi="Arial" w:cs="Arial"/>
          <w:sz w:val="24"/>
          <w:szCs w:val="24"/>
        </w:rPr>
        <w:t xml:space="preserve">which developed the town into what it is today. The regeneration plans that have been proposed would help to bring more community spirit to the town and increase the enthusiasm to learn about the history of the town from the youth. The town is worthy of the continued attempts to regenerate due to all it has contributed to for Wales. </w:t>
      </w:r>
    </w:p>
    <w:p w14:paraId="39C0E9B8" w14:textId="38D30E9D" w:rsidR="00EC5293" w:rsidRDefault="00EC5293" w:rsidP="00931E25">
      <w:pPr>
        <w:rPr>
          <w:rFonts w:ascii="Arial" w:hAnsi="Arial" w:cs="Arial"/>
          <w:sz w:val="24"/>
          <w:szCs w:val="24"/>
        </w:rPr>
      </w:pPr>
    </w:p>
    <w:p w14:paraId="13E45D8D" w14:textId="3AE5ACC2" w:rsidR="00EC5293" w:rsidRDefault="00EC5293" w:rsidP="00931E25">
      <w:pPr>
        <w:rPr>
          <w:rFonts w:ascii="Arial" w:hAnsi="Arial" w:cs="Arial"/>
          <w:sz w:val="24"/>
          <w:szCs w:val="24"/>
        </w:rPr>
      </w:pPr>
    </w:p>
    <w:p w14:paraId="182173B5" w14:textId="5660A970" w:rsidR="00EC5293" w:rsidRDefault="00EC5293" w:rsidP="00931E25">
      <w:pPr>
        <w:rPr>
          <w:rFonts w:ascii="Arial" w:hAnsi="Arial" w:cs="Arial"/>
          <w:sz w:val="24"/>
          <w:szCs w:val="24"/>
        </w:rPr>
      </w:pPr>
    </w:p>
    <w:p w14:paraId="555120DA" w14:textId="24662C01" w:rsidR="00EC5293" w:rsidRDefault="00EC5293" w:rsidP="00931E25">
      <w:pPr>
        <w:rPr>
          <w:rFonts w:ascii="Arial" w:hAnsi="Arial" w:cs="Arial"/>
          <w:sz w:val="24"/>
          <w:szCs w:val="24"/>
        </w:rPr>
      </w:pPr>
    </w:p>
    <w:p w14:paraId="7EB2EFE9" w14:textId="31AABDC6" w:rsidR="00EC5293" w:rsidRDefault="00EC5293" w:rsidP="00931E25">
      <w:pPr>
        <w:rPr>
          <w:rFonts w:ascii="Arial" w:hAnsi="Arial" w:cs="Arial"/>
          <w:sz w:val="24"/>
          <w:szCs w:val="24"/>
        </w:rPr>
      </w:pPr>
    </w:p>
    <w:p w14:paraId="7E3F1FC8" w14:textId="56B3271A" w:rsidR="00EC5293" w:rsidRDefault="00EC5293" w:rsidP="00931E25">
      <w:pPr>
        <w:rPr>
          <w:rFonts w:ascii="Arial" w:hAnsi="Arial" w:cs="Arial"/>
          <w:sz w:val="24"/>
          <w:szCs w:val="24"/>
        </w:rPr>
      </w:pPr>
    </w:p>
    <w:p w14:paraId="31EFFC91" w14:textId="5EB924A2" w:rsidR="00EC5293" w:rsidRDefault="00EC5293" w:rsidP="00931E25">
      <w:pPr>
        <w:rPr>
          <w:rFonts w:ascii="Arial" w:hAnsi="Arial" w:cs="Arial"/>
          <w:sz w:val="24"/>
          <w:szCs w:val="24"/>
        </w:rPr>
      </w:pPr>
    </w:p>
    <w:p w14:paraId="7FBF5282" w14:textId="69CD4880" w:rsidR="00EC5293" w:rsidRDefault="00EC5293" w:rsidP="00931E25">
      <w:pPr>
        <w:rPr>
          <w:rFonts w:ascii="Arial" w:hAnsi="Arial" w:cs="Arial"/>
          <w:sz w:val="24"/>
          <w:szCs w:val="24"/>
        </w:rPr>
      </w:pPr>
    </w:p>
    <w:p w14:paraId="03633956" w14:textId="109B3BC3" w:rsidR="00EC5293" w:rsidRDefault="00EC5293" w:rsidP="00931E25">
      <w:pPr>
        <w:rPr>
          <w:rFonts w:ascii="Arial" w:hAnsi="Arial" w:cs="Arial"/>
          <w:sz w:val="24"/>
          <w:szCs w:val="24"/>
        </w:rPr>
      </w:pPr>
    </w:p>
    <w:p w14:paraId="2E505F10" w14:textId="5C5BBDA1" w:rsidR="00EC5293" w:rsidRDefault="00EC5293" w:rsidP="00931E25">
      <w:pPr>
        <w:rPr>
          <w:rFonts w:ascii="Arial" w:hAnsi="Arial" w:cs="Arial"/>
          <w:sz w:val="24"/>
          <w:szCs w:val="24"/>
        </w:rPr>
      </w:pPr>
    </w:p>
    <w:p w14:paraId="4686BB01" w14:textId="39C0F652" w:rsidR="00EC5293" w:rsidRDefault="00EC5293" w:rsidP="00931E25">
      <w:pPr>
        <w:rPr>
          <w:rFonts w:ascii="Arial" w:hAnsi="Arial" w:cs="Arial"/>
          <w:sz w:val="24"/>
          <w:szCs w:val="24"/>
        </w:rPr>
      </w:pPr>
    </w:p>
    <w:p w14:paraId="3AB68347" w14:textId="06D70C52" w:rsidR="00EC5293" w:rsidRDefault="00EC5293" w:rsidP="00931E25">
      <w:pPr>
        <w:rPr>
          <w:rFonts w:ascii="Arial" w:hAnsi="Arial" w:cs="Arial"/>
          <w:sz w:val="24"/>
          <w:szCs w:val="24"/>
        </w:rPr>
      </w:pPr>
    </w:p>
    <w:p w14:paraId="03004AE2" w14:textId="3D457035" w:rsidR="00EC5293" w:rsidRDefault="00EC5293" w:rsidP="00931E25">
      <w:pPr>
        <w:rPr>
          <w:rFonts w:ascii="Arial" w:hAnsi="Arial" w:cs="Arial"/>
          <w:sz w:val="24"/>
          <w:szCs w:val="24"/>
        </w:rPr>
      </w:pPr>
    </w:p>
    <w:p w14:paraId="2BEE6C43" w14:textId="74BC09FF" w:rsidR="00EC5293" w:rsidRDefault="00EC5293" w:rsidP="00931E25">
      <w:pPr>
        <w:rPr>
          <w:rFonts w:ascii="Arial" w:hAnsi="Arial" w:cs="Arial"/>
          <w:sz w:val="24"/>
          <w:szCs w:val="24"/>
        </w:rPr>
      </w:pPr>
    </w:p>
    <w:p w14:paraId="6CD87CA9" w14:textId="48335781" w:rsidR="00EC5293" w:rsidRDefault="00EC5293" w:rsidP="00931E25">
      <w:pPr>
        <w:rPr>
          <w:rFonts w:ascii="Arial" w:hAnsi="Arial" w:cs="Arial"/>
          <w:sz w:val="24"/>
          <w:szCs w:val="24"/>
        </w:rPr>
      </w:pPr>
    </w:p>
    <w:p w14:paraId="74B0D04B" w14:textId="3E33C4AF" w:rsidR="00EC5293" w:rsidRDefault="00EC5293" w:rsidP="00931E25">
      <w:pPr>
        <w:rPr>
          <w:rFonts w:ascii="Arial" w:hAnsi="Arial" w:cs="Arial"/>
          <w:sz w:val="24"/>
          <w:szCs w:val="24"/>
        </w:rPr>
      </w:pPr>
    </w:p>
    <w:p w14:paraId="630D35BA" w14:textId="0CD31DB4" w:rsidR="00EC5293" w:rsidRDefault="00EC5293" w:rsidP="00931E25">
      <w:pPr>
        <w:rPr>
          <w:rFonts w:ascii="Arial" w:hAnsi="Arial" w:cs="Arial"/>
          <w:sz w:val="24"/>
          <w:szCs w:val="24"/>
        </w:rPr>
      </w:pPr>
    </w:p>
    <w:p w14:paraId="1A2742E8" w14:textId="6F3E80D1" w:rsidR="00EC5293" w:rsidRDefault="00EC5293" w:rsidP="00931E25">
      <w:pPr>
        <w:rPr>
          <w:rFonts w:ascii="Arial" w:hAnsi="Arial" w:cs="Arial"/>
          <w:sz w:val="24"/>
          <w:szCs w:val="24"/>
        </w:rPr>
      </w:pPr>
    </w:p>
    <w:p w14:paraId="4BE0B727" w14:textId="06DF3C4C" w:rsidR="00EC5293" w:rsidRDefault="00EC5293" w:rsidP="00931E25">
      <w:pPr>
        <w:rPr>
          <w:rFonts w:ascii="Arial" w:hAnsi="Arial" w:cs="Arial"/>
          <w:sz w:val="24"/>
          <w:szCs w:val="24"/>
        </w:rPr>
      </w:pPr>
    </w:p>
    <w:p w14:paraId="3D18DD04" w14:textId="7DE3BF23" w:rsidR="00EC5293" w:rsidRDefault="00EC5293" w:rsidP="00931E25">
      <w:pPr>
        <w:rPr>
          <w:rFonts w:ascii="Arial" w:hAnsi="Arial" w:cs="Arial"/>
          <w:sz w:val="24"/>
          <w:szCs w:val="24"/>
        </w:rPr>
      </w:pPr>
    </w:p>
    <w:p w14:paraId="25289601" w14:textId="210F7A9C" w:rsidR="00EC5293" w:rsidRDefault="00EC5293" w:rsidP="00931E25">
      <w:pPr>
        <w:rPr>
          <w:rFonts w:ascii="Arial" w:hAnsi="Arial" w:cs="Arial"/>
          <w:sz w:val="24"/>
          <w:szCs w:val="24"/>
        </w:rPr>
      </w:pPr>
    </w:p>
    <w:p w14:paraId="69DF68C5" w14:textId="3AC32CF3" w:rsidR="00EC5293" w:rsidRDefault="00EC5293" w:rsidP="00931E25">
      <w:pPr>
        <w:rPr>
          <w:rFonts w:ascii="Arial" w:hAnsi="Arial" w:cs="Arial"/>
          <w:sz w:val="24"/>
          <w:szCs w:val="24"/>
        </w:rPr>
      </w:pPr>
    </w:p>
    <w:p w14:paraId="439843E9" w14:textId="43722B5E" w:rsidR="00EC5293" w:rsidRDefault="00EC5293" w:rsidP="00931E25">
      <w:pPr>
        <w:rPr>
          <w:rFonts w:ascii="Arial" w:hAnsi="Arial" w:cs="Arial"/>
          <w:sz w:val="24"/>
          <w:szCs w:val="24"/>
        </w:rPr>
      </w:pPr>
    </w:p>
    <w:p w14:paraId="0DF69A4E" w14:textId="488A5E0E" w:rsidR="00EC5293" w:rsidRDefault="00EC5293" w:rsidP="00931E25">
      <w:pPr>
        <w:rPr>
          <w:rFonts w:ascii="Arial" w:hAnsi="Arial" w:cs="Arial"/>
          <w:sz w:val="24"/>
          <w:szCs w:val="24"/>
        </w:rPr>
      </w:pPr>
    </w:p>
    <w:p w14:paraId="7F471001" w14:textId="491AF2C2" w:rsidR="00EC5293" w:rsidRDefault="00EC5293" w:rsidP="00931E25">
      <w:pPr>
        <w:rPr>
          <w:rFonts w:ascii="Arial" w:hAnsi="Arial" w:cs="Arial"/>
          <w:sz w:val="24"/>
          <w:szCs w:val="24"/>
          <w:u w:val="single"/>
        </w:rPr>
      </w:pPr>
      <w:r w:rsidRPr="00EC5293">
        <w:rPr>
          <w:rFonts w:ascii="Arial" w:hAnsi="Arial" w:cs="Arial"/>
          <w:sz w:val="24"/>
          <w:szCs w:val="24"/>
          <w:u w:val="single"/>
        </w:rPr>
        <w:lastRenderedPageBreak/>
        <w:t>References</w:t>
      </w:r>
    </w:p>
    <w:p w14:paraId="3E92B9BB" w14:textId="3053BCE1" w:rsidR="00EC5293" w:rsidRDefault="00EC5293" w:rsidP="00EC5293">
      <w:hyperlink r:id="rId17" w:history="1">
        <w:r w:rsidRPr="00523A10">
          <w:rPr>
            <w:rStyle w:val="Hyperlink"/>
          </w:rPr>
          <w:t>https://www.bbc.co.uk/wales/history/sites/themes/society/industry_coal03.shtml</w:t>
        </w:r>
      </w:hyperlink>
      <w:r>
        <w:t xml:space="preserve"> - BBC, Wales History, 2008</w:t>
      </w:r>
    </w:p>
    <w:p w14:paraId="1781DEEE" w14:textId="21C13C1C" w:rsidR="00EC5293" w:rsidRDefault="00EC5293" w:rsidP="00EC5293">
      <w:hyperlink r:id="rId18" w:history="1">
        <w:r w:rsidRPr="00276F75">
          <w:rPr>
            <w:rStyle w:val="Hyperlink"/>
          </w:rPr>
          <w:t>https://www.bbc.co.uk/news/uk-wales-54513353</w:t>
        </w:r>
      </w:hyperlink>
      <w:r>
        <w:t xml:space="preserve"> - BBC Wales, October 2020</w:t>
      </w:r>
    </w:p>
    <w:p w14:paraId="28BF3560" w14:textId="77777777" w:rsidR="00EC5293" w:rsidRDefault="00EC5293" w:rsidP="00EC5293">
      <w:hyperlink r:id="rId19" w:history="1">
        <w:r w:rsidRPr="00D81F9A">
          <w:rPr>
            <w:rStyle w:val="Hyperlink"/>
          </w:rPr>
          <w:t>https://www.visitwales.com/attraction/museum/big-pit-national-coal-museum-516409</w:t>
        </w:r>
      </w:hyperlink>
      <w:r>
        <w:t xml:space="preserve"> - Big Pit National Coal Museum</w:t>
      </w:r>
    </w:p>
    <w:p w14:paraId="233EA520" w14:textId="5F5965A1" w:rsidR="00EC5293" w:rsidRPr="00980B93" w:rsidRDefault="00EC5293" w:rsidP="00EC5293">
      <w:hyperlink r:id="rId20" w:history="1">
        <w:r w:rsidRPr="00BF4BA9">
          <w:rPr>
            <w:rStyle w:val="Hyperlink"/>
          </w:rPr>
          <w:t>https://cadw.gov.wales/advice-support/historic-assets/other-historic-assets/world-heritage-sites/blaenavon-industrial</w:t>
        </w:r>
      </w:hyperlink>
      <w:r w:rsidRPr="00980B93">
        <w:t xml:space="preserve"> - </w:t>
      </w:r>
      <w:proofErr w:type="spellStart"/>
      <w:r w:rsidRPr="00980B93">
        <w:t>Cadw</w:t>
      </w:r>
      <w:proofErr w:type="spellEnd"/>
      <w:r>
        <w:t xml:space="preserve"> </w:t>
      </w:r>
    </w:p>
    <w:p w14:paraId="66D14C0C" w14:textId="77777777" w:rsidR="00EC5293" w:rsidRPr="00E24297" w:rsidRDefault="00EC5293" w:rsidP="00EC5293">
      <w:hyperlink r:id="rId21" w:history="1">
        <w:r w:rsidRPr="00E24297">
          <w:rPr>
            <w:rStyle w:val="Hyperlink"/>
          </w:rPr>
          <w:t>https://www.bbc.co.uk/news/uk-wales-50457035</w:t>
        </w:r>
      </w:hyperlink>
      <w:r w:rsidRPr="00E24297">
        <w:t xml:space="preserve"> - Chris Wood, 2020 </w:t>
      </w:r>
    </w:p>
    <w:p w14:paraId="12AEAB58" w14:textId="77777777" w:rsidR="00EC5293" w:rsidRDefault="00EC5293" w:rsidP="00EC5293">
      <w:hyperlink r:id="rId22" w:history="1">
        <w:r w:rsidRPr="00276F75">
          <w:rPr>
            <w:rStyle w:val="Hyperlink"/>
          </w:rPr>
          <w:t>http://www.nomisweb.co.uk/reports/lmp/la/1946157402/printable.aspx</w:t>
        </w:r>
      </w:hyperlink>
      <w:r>
        <w:t xml:space="preserve"> - NOMIS, Official Labour Market Statistics. </w:t>
      </w:r>
    </w:p>
    <w:p w14:paraId="01BFA864" w14:textId="77777777" w:rsidR="00EC5293" w:rsidRDefault="00EC5293" w:rsidP="00EC5293">
      <w:hyperlink r:id="rId23" w:history="1">
        <w:r w:rsidRPr="00523A10">
          <w:rPr>
            <w:rStyle w:val="Hyperlink"/>
          </w:rPr>
          <w:t>http://www.ggat.org.uk/cadw/historic_landscape/blaenavon/english/Blaenavon_Features.htm</w:t>
        </w:r>
      </w:hyperlink>
      <w:r>
        <w:t xml:space="preserve"> - The Glamorgan Gwent Archaeological Trust Ltd</w:t>
      </w:r>
    </w:p>
    <w:p w14:paraId="6295FA30" w14:textId="77777777" w:rsidR="00EC5293" w:rsidRDefault="00EC5293" w:rsidP="00EC5293">
      <w:hyperlink r:id="rId24" w:history="1">
        <w:r w:rsidRPr="00653044">
          <w:rPr>
            <w:rStyle w:val="Hyperlink"/>
          </w:rPr>
          <w:t>http://www.torfaenpublicservicesboard.co.uk/en/Documents/Assessment-of-Well-being/Part-2-Well-being-of-Blaenavon-and-its-communities.pdf</w:t>
        </w:r>
      </w:hyperlink>
      <w:r>
        <w:t xml:space="preserve"> - Torfaen Public Services Board</w:t>
      </w:r>
    </w:p>
    <w:p w14:paraId="35D54537" w14:textId="77777777" w:rsidR="00EC5293" w:rsidRDefault="00EC5293" w:rsidP="00EC5293">
      <w:hyperlink r:id="rId25" w:history="1">
        <w:r w:rsidRPr="00276F75">
          <w:rPr>
            <w:rStyle w:val="Hyperlink"/>
          </w:rPr>
          <w:t>https://www.torfaen.gov.uk/cy/Related-Documents/Research-and-Citizen-Engagement/Statistics-and-Census-Information/Blaenavon-Town.pdf</w:t>
        </w:r>
      </w:hyperlink>
      <w:r>
        <w:t xml:space="preserve"> - </w:t>
      </w:r>
      <w:bookmarkStart w:id="0" w:name="_Hlk61515239"/>
      <w:r>
        <w:t>Torfaen Local Service Board, PSSU Research Team</w:t>
      </w:r>
    </w:p>
    <w:bookmarkEnd w:id="0"/>
    <w:p w14:paraId="355184B5" w14:textId="5B424F13" w:rsidR="00EC5293" w:rsidRDefault="00EC5293" w:rsidP="00EC5293">
      <w:r>
        <w:fldChar w:fldCharType="begin"/>
      </w:r>
      <w:r>
        <w:instrText xml:space="preserve"> HYPERLINK "</w:instrText>
      </w:r>
      <w:r w:rsidRPr="00EC5293">
        <w:instrText>https://www.visitblaenavon.co.uk/en/VisitBlaenavon/Visit-Blaenavon.aspx</w:instrText>
      </w:r>
      <w:r>
        <w:instrText xml:space="preserve">" </w:instrText>
      </w:r>
      <w:r>
        <w:fldChar w:fldCharType="separate"/>
      </w:r>
      <w:r w:rsidRPr="00BF4BA9">
        <w:rPr>
          <w:rStyle w:val="Hyperlink"/>
        </w:rPr>
        <w:t>https://www.visitblaenavon.co.uk/en/VisitBlaenavon/Visit-Blaenavon.aspx</w:t>
      </w:r>
      <w:r>
        <w:fldChar w:fldCharType="end"/>
      </w:r>
      <w:r w:rsidRPr="002E0F0F">
        <w:t xml:space="preserve"> - Visit Blaenavon - World Heritage Site </w:t>
      </w:r>
      <w:r>
        <w:t xml:space="preserve"> </w:t>
      </w:r>
    </w:p>
    <w:p w14:paraId="28C0E3DF" w14:textId="77777777" w:rsidR="00EC5293" w:rsidRDefault="00EC5293" w:rsidP="00EC5293">
      <w:hyperlink r:id="rId26" w:history="1">
        <w:r w:rsidRPr="006B3B90">
          <w:rPr>
            <w:rStyle w:val="Hyperlink"/>
          </w:rPr>
          <w:t>https://www.visitblaenavon.co.uk/en/Publications/Blaenavon-Story/The-development-of-Blaenavon-Town.pdf</w:t>
        </w:r>
      </w:hyperlink>
      <w:r>
        <w:t xml:space="preserve"> - Visit Blaenavon, The Development of Blaenavon Town</w:t>
      </w:r>
    </w:p>
    <w:p w14:paraId="20E5892C" w14:textId="77777777" w:rsidR="00EC5293" w:rsidRDefault="00EC5293" w:rsidP="00EC5293">
      <w:hyperlink r:id="rId27" w:history="1">
        <w:r w:rsidRPr="00D81F9A">
          <w:rPr>
            <w:rStyle w:val="Hyperlink"/>
          </w:rPr>
          <w:t>https://www.visitwales.com/attraction/museum/big-pit-national-coal-museum-516409</w:t>
        </w:r>
      </w:hyperlink>
      <w:r>
        <w:t xml:space="preserve"> - Visit Monmouthshire</w:t>
      </w:r>
    </w:p>
    <w:p w14:paraId="26EEEF27" w14:textId="1AE9B2D0" w:rsidR="00EC5293" w:rsidRDefault="00EC5293" w:rsidP="00EC5293">
      <w:hyperlink r:id="rId28" w:history="1">
        <w:r w:rsidRPr="00BF4BA9">
          <w:rPr>
            <w:rStyle w:val="Hyperlink"/>
          </w:rPr>
          <w:t>http://www.welshcoalmines.co.uk/Gwent/BigPit.htm</w:t>
        </w:r>
      </w:hyperlink>
      <w:r>
        <w:t xml:space="preserve"> - Welsh Coal Mines Website</w:t>
      </w:r>
    </w:p>
    <w:p w14:paraId="5E2C962E" w14:textId="77777777" w:rsidR="00EC5293" w:rsidRPr="00EC5293" w:rsidRDefault="00EC5293" w:rsidP="00931E25">
      <w:pPr>
        <w:rPr>
          <w:rFonts w:ascii="Arial" w:hAnsi="Arial" w:cs="Arial"/>
          <w:sz w:val="24"/>
          <w:szCs w:val="24"/>
          <w:u w:val="single"/>
        </w:rPr>
      </w:pPr>
    </w:p>
    <w:p w14:paraId="0581EE60" w14:textId="64A29125" w:rsidR="00931E25" w:rsidRPr="00931E25" w:rsidRDefault="00931E25" w:rsidP="00931E25">
      <w:pPr>
        <w:rPr>
          <w:rFonts w:ascii="Arial" w:hAnsi="Arial" w:cs="Arial"/>
          <w:sz w:val="24"/>
          <w:szCs w:val="24"/>
        </w:rPr>
      </w:pPr>
    </w:p>
    <w:p w14:paraId="4BA72217" w14:textId="65D3AA8A" w:rsidR="00931E25" w:rsidRPr="00931E25" w:rsidRDefault="00931E25" w:rsidP="00931E25">
      <w:pPr>
        <w:rPr>
          <w:rFonts w:ascii="Arial" w:hAnsi="Arial" w:cs="Arial"/>
          <w:sz w:val="24"/>
          <w:szCs w:val="24"/>
        </w:rPr>
      </w:pPr>
    </w:p>
    <w:p w14:paraId="04425657" w14:textId="7CD5122D" w:rsidR="00931E25" w:rsidRDefault="00931E25" w:rsidP="00931E25">
      <w:pPr>
        <w:rPr>
          <w:rFonts w:ascii="Arial" w:hAnsi="Arial" w:cs="Arial"/>
          <w:sz w:val="24"/>
          <w:szCs w:val="24"/>
        </w:rPr>
      </w:pPr>
    </w:p>
    <w:p w14:paraId="15274DF3" w14:textId="1FE611A9" w:rsidR="00F26726" w:rsidRPr="00F26726" w:rsidRDefault="00F26726" w:rsidP="00F26726">
      <w:pPr>
        <w:rPr>
          <w:rFonts w:ascii="Arial" w:hAnsi="Arial" w:cs="Arial"/>
          <w:sz w:val="24"/>
          <w:szCs w:val="24"/>
        </w:rPr>
      </w:pPr>
    </w:p>
    <w:p w14:paraId="58404494" w14:textId="3493C6D8" w:rsidR="00F26726" w:rsidRPr="00F26726" w:rsidRDefault="00F26726" w:rsidP="00F26726">
      <w:pPr>
        <w:rPr>
          <w:rFonts w:ascii="Arial" w:hAnsi="Arial" w:cs="Arial"/>
          <w:sz w:val="24"/>
          <w:szCs w:val="24"/>
        </w:rPr>
      </w:pPr>
    </w:p>
    <w:p w14:paraId="24402795" w14:textId="4C3B542C" w:rsidR="00F26726" w:rsidRPr="00F26726" w:rsidRDefault="00F26726" w:rsidP="00F26726">
      <w:pPr>
        <w:rPr>
          <w:rFonts w:ascii="Arial" w:hAnsi="Arial" w:cs="Arial"/>
          <w:sz w:val="24"/>
          <w:szCs w:val="24"/>
        </w:rPr>
      </w:pPr>
    </w:p>
    <w:p w14:paraId="1B18FC0C" w14:textId="288A0698" w:rsidR="00F26726" w:rsidRPr="00F26726" w:rsidRDefault="00F26726" w:rsidP="00F26726">
      <w:pPr>
        <w:rPr>
          <w:rFonts w:ascii="Arial" w:hAnsi="Arial" w:cs="Arial"/>
          <w:sz w:val="24"/>
          <w:szCs w:val="24"/>
        </w:rPr>
      </w:pPr>
    </w:p>
    <w:p w14:paraId="522BAB77" w14:textId="705DE18C" w:rsidR="00F26726" w:rsidRDefault="00F26726" w:rsidP="00F26726">
      <w:pPr>
        <w:rPr>
          <w:rFonts w:ascii="Arial" w:hAnsi="Arial" w:cs="Arial"/>
          <w:sz w:val="24"/>
          <w:szCs w:val="24"/>
        </w:rPr>
      </w:pPr>
    </w:p>
    <w:p w14:paraId="5CA2B896" w14:textId="77777777" w:rsidR="00F26726" w:rsidRPr="00F26726" w:rsidRDefault="00F26726" w:rsidP="00F26726">
      <w:pPr>
        <w:jc w:val="center"/>
        <w:rPr>
          <w:rFonts w:ascii="Arial" w:hAnsi="Arial" w:cs="Arial"/>
          <w:sz w:val="24"/>
          <w:szCs w:val="24"/>
        </w:rPr>
      </w:pPr>
    </w:p>
    <w:sectPr w:rsidR="00F26726" w:rsidRPr="00F26726" w:rsidSect="000013B4">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1119DA" w14:textId="77777777" w:rsidR="00AF182D" w:rsidRDefault="00AF182D" w:rsidP="00931E25">
      <w:pPr>
        <w:spacing w:after="0" w:line="240" w:lineRule="auto"/>
      </w:pPr>
      <w:r>
        <w:separator/>
      </w:r>
    </w:p>
  </w:endnote>
  <w:endnote w:type="continuationSeparator" w:id="0">
    <w:p w14:paraId="61512749" w14:textId="77777777" w:rsidR="00AF182D" w:rsidRDefault="00AF182D" w:rsidP="00931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BD0E6B" w14:textId="7B69C8E4" w:rsidR="00931E25" w:rsidRDefault="00931E25">
    <w:pPr>
      <w:pStyle w:val="Footer"/>
    </w:pPr>
  </w:p>
  <w:p w14:paraId="244CD881" w14:textId="77777777" w:rsidR="00931E25" w:rsidRDefault="00931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94679E" w14:textId="77777777" w:rsidR="00AF182D" w:rsidRDefault="00AF182D" w:rsidP="00931E25">
      <w:pPr>
        <w:spacing w:after="0" w:line="240" w:lineRule="auto"/>
      </w:pPr>
      <w:r>
        <w:separator/>
      </w:r>
    </w:p>
  </w:footnote>
  <w:footnote w:type="continuationSeparator" w:id="0">
    <w:p w14:paraId="47238BCD" w14:textId="77777777" w:rsidR="00AF182D" w:rsidRDefault="00AF182D" w:rsidP="00931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634EB"/>
    <w:multiLevelType w:val="hybridMultilevel"/>
    <w:tmpl w:val="E00231FC"/>
    <w:lvl w:ilvl="0" w:tplc="FD7AB4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F4DB6"/>
    <w:multiLevelType w:val="hybridMultilevel"/>
    <w:tmpl w:val="0A2447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2CB4A56"/>
    <w:multiLevelType w:val="hybridMultilevel"/>
    <w:tmpl w:val="6ABC2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063167"/>
    <w:multiLevelType w:val="hybridMultilevel"/>
    <w:tmpl w:val="D9785D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3944FB8"/>
    <w:multiLevelType w:val="hybridMultilevel"/>
    <w:tmpl w:val="FECEDC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9C1"/>
    <w:rsid w:val="000013B4"/>
    <w:rsid w:val="000257FC"/>
    <w:rsid w:val="00034A5B"/>
    <w:rsid w:val="0008146F"/>
    <w:rsid w:val="000A2604"/>
    <w:rsid w:val="000B1806"/>
    <w:rsid w:val="000B51C3"/>
    <w:rsid w:val="000C60B5"/>
    <w:rsid w:val="000E7083"/>
    <w:rsid w:val="000F054C"/>
    <w:rsid w:val="00104518"/>
    <w:rsid w:val="00140CE5"/>
    <w:rsid w:val="00140D2A"/>
    <w:rsid w:val="001420A3"/>
    <w:rsid w:val="001B361D"/>
    <w:rsid w:val="002202ED"/>
    <w:rsid w:val="002220FD"/>
    <w:rsid w:val="00230FBE"/>
    <w:rsid w:val="00252BBE"/>
    <w:rsid w:val="00257D80"/>
    <w:rsid w:val="00266AFD"/>
    <w:rsid w:val="00271521"/>
    <w:rsid w:val="0027783F"/>
    <w:rsid w:val="00296FAE"/>
    <w:rsid w:val="002A3CA5"/>
    <w:rsid w:val="002A5F01"/>
    <w:rsid w:val="002B28FF"/>
    <w:rsid w:val="002D1223"/>
    <w:rsid w:val="002E2F5E"/>
    <w:rsid w:val="002E4E5F"/>
    <w:rsid w:val="00315782"/>
    <w:rsid w:val="003419C1"/>
    <w:rsid w:val="0035622A"/>
    <w:rsid w:val="00377D43"/>
    <w:rsid w:val="003B1E28"/>
    <w:rsid w:val="003D7614"/>
    <w:rsid w:val="003E03B0"/>
    <w:rsid w:val="004264B0"/>
    <w:rsid w:val="00462CBC"/>
    <w:rsid w:val="00463426"/>
    <w:rsid w:val="0046579E"/>
    <w:rsid w:val="0049211F"/>
    <w:rsid w:val="004E6613"/>
    <w:rsid w:val="004F0C55"/>
    <w:rsid w:val="005025E8"/>
    <w:rsid w:val="00537F3A"/>
    <w:rsid w:val="00574DD6"/>
    <w:rsid w:val="005860C4"/>
    <w:rsid w:val="005C7C10"/>
    <w:rsid w:val="00626993"/>
    <w:rsid w:val="00650846"/>
    <w:rsid w:val="00657A7D"/>
    <w:rsid w:val="00675F03"/>
    <w:rsid w:val="00707982"/>
    <w:rsid w:val="00713934"/>
    <w:rsid w:val="00751697"/>
    <w:rsid w:val="007531A3"/>
    <w:rsid w:val="00757524"/>
    <w:rsid w:val="00781830"/>
    <w:rsid w:val="00792EB1"/>
    <w:rsid w:val="00797E30"/>
    <w:rsid w:val="007F1415"/>
    <w:rsid w:val="007F2507"/>
    <w:rsid w:val="0085201E"/>
    <w:rsid w:val="008568E1"/>
    <w:rsid w:val="0086713E"/>
    <w:rsid w:val="00913604"/>
    <w:rsid w:val="0091536C"/>
    <w:rsid w:val="00931E25"/>
    <w:rsid w:val="009351A2"/>
    <w:rsid w:val="00992A57"/>
    <w:rsid w:val="009B2D5C"/>
    <w:rsid w:val="00A12FA8"/>
    <w:rsid w:val="00A133D4"/>
    <w:rsid w:val="00A23343"/>
    <w:rsid w:val="00A2641D"/>
    <w:rsid w:val="00A502AD"/>
    <w:rsid w:val="00A67931"/>
    <w:rsid w:val="00A750BF"/>
    <w:rsid w:val="00A86CE1"/>
    <w:rsid w:val="00AC3757"/>
    <w:rsid w:val="00AD45B2"/>
    <w:rsid w:val="00AF182D"/>
    <w:rsid w:val="00B06364"/>
    <w:rsid w:val="00B1529F"/>
    <w:rsid w:val="00B37807"/>
    <w:rsid w:val="00B42E57"/>
    <w:rsid w:val="00B51F1D"/>
    <w:rsid w:val="00BA0B71"/>
    <w:rsid w:val="00BA1B5B"/>
    <w:rsid w:val="00BC3F0B"/>
    <w:rsid w:val="00BF6871"/>
    <w:rsid w:val="00C04318"/>
    <w:rsid w:val="00C371A4"/>
    <w:rsid w:val="00C4392D"/>
    <w:rsid w:val="00C653DF"/>
    <w:rsid w:val="00C67029"/>
    <w:rsid w:val="00C73A1C"/>
    <w:rsid w:val="00CC3C2A"/>
    <w:rsid w:val="00CC5BEF"/>
    <w:rsid w:val="00CE4319"/>
    <w:rsid w:val="00D35AF0"/>
    <w:rsid w:val="00D4714D"/>
    <w:rsid w:val="00D50791"/>
    <w:rsid w:val="00D651D3"/>
    <w:rsid w:val="00DB580F"/>
    <w:rsid w:val="00DE1910"/>
    <w:rsid w:val="00E2400C"/>
    <w:rsid w:val="00E4509C"/>
    <w:rsid w:val="00E53A54"/>
    <w:rsid w:val="00E662F7"/>
    <w:rsid w:val="00E86F36"/>
    <w:rsid w:val="00EC4EDD"/>
    <w:rsid w:val="00EC5293"/>
    <w:rsid w:val="00ED7FB8"/>
    <w:rsid w:val="00EE03DF"/>
    <w:rsid w:val="00F03D50"/>
    <w:rsid w:val="00F26726"/>
    <w:rsid w:val="00F740E6"/>
    <w:rsid w:val="00F87670"/>
    <w:rsid w:val="00F9435D"/>
    <w:rsid w:val="00F975D1"/>
    <w:rsid w:val="00FC08D8"/>
    <w:rsid w:val="00FE7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3DC6D"/>
  <w15:chartTrackingRefBased/>
  <w15:docId w15:val="{0C10FDAF-7F3A-45BC-9C57-318995664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435D"/>
    <w:rPr>
      <w:color w:val="0563C1" w:themeColor="hyperlink"/>
      <w:u w:val="single"/>
    </w:rPr>
  </w:style>
  <w:style w:type="character" w:styleId="UnresolvedMention">
    <w:name w:val="Unresolved Mention"/>
    <w:basedOn w:val="DefaultParagraphFont"/>
    <w:uiPriority w:val="99"/>
    <w:semiHidden/>
    <w:unhideWhenUsed/>
    <w:rsid w:val="00F9435D"/>
    <w:rPr>
      <w:color w:val="605E5C"/>
      <w:shd w:val="clear" w:color="auto" w:fill="E1DFDD"/>
    </w:rPr>
  </w:style>
  <w:style w:type="paragraph" w:styleId="Header">
    <w:name w:val="header"/>
    <w:basedOn w:val="Normal"/>
    <w:link w:val="HeaderChar"/>
    <w:uiPriority w:val="99"/>
    <w:unhideWhenUsed/>
    <w:rsid w:val="00931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E25"/>
  </w:style>
  <w:style w:type="paragraph" w:styleId="Footer">
    <w:name w:val="footer"/>
    <w:basedOn w:val="Normal"/>
    <w:link w:val="FooterChar"/>
    <w:uiPriority w:val="99"/>
    <w:unhideWhenUsed/>
    <w:rsid w:val="00931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E25"/>
  </w:style>
  <w:style w:type="paragraph" w:styleId="NoSpacing">
    <w:name w:val="No Spacing"/>
    <w:link w:val="NoSpacingChar"/>
    <w:uiPriority w:val="1"/>
    <w:qFormat/>
    <w:rsid w:val="000013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13B4"/>
    <w:rPr>
      <w:rFonts w:eastAsiaTheme="minorEastAsia"/>
      <w:lang w:val="en-US"/>
    </w:rPr>
  </w:style>
  <w:style w:type="paragraph" w:styleId="ListParagraph">
    <w:name w:val="List Paragraph"/>
    <w:basedOn w:val="Normal"/>
    <w:uiPriority w:val="34"/>
    <w:qFormat/>
    <w:rsid w:val="00E662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alesonline.co.uk/business/business-news/two-mining-apprentices-being-sought-12412639" TargetMode="External"/><Relationship Id="rId18" Type="http://schemas.openxmlformats.org/officeDocument/2006/relationships/hyperlink" Target="https://www.bbc.co.uk/news/uk-wales-54513353" TargetMode="External"/><Relationship Id="rId26" Type="http://schemas.openxmlformats.org/officeDocument/2006/relationships/hyperlink" Target="https://www.visitblaenavon.co.uk/en/Publications/Blaenavon-Story/The-development-of-Blaenavon-Town.pdf" TargetMode="External"/><Relationship Id="rId3" Type="http://schemas.openxmlformats.org/officeDocument/2006/relationships/styles" Target="styles.xml"/><Relationship Id="rId21" Type="http://schemas.openxmlformats.org/officeDocument/2006/relationships/hyperlink" Target="https://www.bbc.co.uk/news/uk-wales-50457035" TargetMode="External"/><Relationship Id="rId7" Type="http://schemas.openxmlformats.org/officeDocument/2006/relationships/endnotes" Target="endnotes.xml"/><Relationship Id="rId12" Type="http://schemas.openxmlformats.org/officeDocument/2006/relationships/hyperlink" Target="https://www.walesonline.co.uk/business/business-news/two-mining-apprentices-being-sought-12412639" TargetMode="External"/><Relationship Id="rId17" Type="http://schemas.openxmlformats.org/officeDocument/2006/relationships/hyperlink" Target="https://www.bbc.co.uk/wales/history/sites/themes/society/industry_coal03.shtml" TargetMode="External"/><Relationship Id="rId25" Type="http://schemas.openxmlformats.org/officeDocument/2006/relationships/hyperlink" Target="https://www.torfaen.gov.uk/cy/Related-Documents/Research-and-Citizen-Engagement/Statistics-and-Census-Information/Blaenavon-Town.pdf" TargetMode="External"/><Relationship Id="rId2" Type="http://schemas.openxmlformats.org/officeDocument/2006/relationships/numbering" Target="numbering.xml"/><Relationship Id="rId16" Type="http://schemas.openxmlformats.org/officeDocument/2006/relationships/hyperlink" Target="https://www.wessexarch.co.uk/news/blaenavon-ironworks-gwent" TargetMode="External"/><Relationship Id="rId20" Type="http://schemas.openxmlformats.org/officeDocument/2006/relationships/hyperlink" Target="https://cadw.gov.wales/advice-support/historic-assets/other-historic-assets/world-heritage-sites/blaenavon-industria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torfaenpublicservicesboard.co.uk/en/Documents/Assessment-of-Well-being/Part-2-Well-being-of-Blaenavon-and-its-communities.pdf" TargetMode="External"/><Relationship Id="rId5" Type="http://schemas.openxmlformats.org/officeDocument/2006/relationships/webSettings" Target="webSettings.xml"/><Relationship Id="rId15" Type="http://schemas.openxmlformats.org/officeDocument/2006/relationships/hyperlink" Target="https://www.wessexarch.co.uk/news/blaenavon-ironworks-gwent" TargetMode="External"/><Relationship Id="rId23" Type="http://schemas.openxmlformats.org/officeDocument/2006/relationships/hyperlink" Target="http://www.ggat.org.uk/cadw/historic_landscape/blaenavon/english/Blaenavon_Features.htm" TargetMode="External"/><Relationship Id="rId28" Type="http://schemas.openxmlformats.org/officeDocument/2006/relationships/hyperlink" Target="http://www.welshcoalmines.co.uk/Gwent/BigPit.htm" TargetMode="External"/><Relationship Id="rId10" Type="http://schemas.openxmlformats.org/officeDocument/2006/relationships/hyperlink" Target="https://www.visitblaenavon.co.uk/en/Maps/main-attractions.html" TargetMode="External"/><Relationship Id="rId19" Type="http://schemas.openxmlformats.org/officeDocument/2006/relationships/hyperlink" Target="https://www.visitwales.com/attraction/museum/big-pit-national-coal-museum-51640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visitblaenavon.co.uk/en/Maps/main-attractions.html" TargetMode="External"/><Relationship Id="rId14" Type="http://schemas.openxmlformats.org/officeDocument/2006/relationships/image" Target="media/image3.png"/><Relationship Id="rId22" Type="http://schemas.openxmlformats.org/officeDocument/2006/relationships/hyperlink" Target="http://www.nomisweb.co.uk/reports/lmp/la/1946157402/printable.aspx" TargetMode="External"/><Relationship Id="rId27" Type="http://schemas.openxmlformats.org/officeDocument/2006/relationships/hyperlink" Target="https://www.visitwales.com/attraction/museum/big-pit-national-coal-museum-51640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Tutor: Jessica Shore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14</Pages>
  <Words>3059</Words>
  <Characters>17438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Distinctiveness and regeneration</Company>
  <LinksUpToDate>false</LinksUpToDate>
  <CharactersWithSpaces>20457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Distinctiveness and REGENERATION – ASSESSMENT  2 – Blaenavon report</dc:title>
  <dc:subject/>
  <dc:creator>Callum Ross Cresser (2006263)</dc:creator>
  <cp:keywords/>
  <dc:description/>
  <cp:lastModifiedBy>Callum Ross Cresser (2006263)</cp:lastModifiedBy>
  <cp:revision>16</cp:revision>
  <dcterms:created xsi:type="dcterms:W3CDTF">2021-01-08T12:01:00Z</dcterms:created>
  <dcterms:modified xsi:type="dcterms:W3CDTF">2021-01-14T18:23:00Z</dcterms:modified>
</cp:coreProperties>
</file>