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161616" w:themeColor="background2" w:themeShade="19"/>
  <w:body>
    <w:sdt>
      <w:sdtPr>
        <w:id w:val="-1603339653"/>
        <w:docPartObj>
          <w:docPartGallery w:val="Cover Pages"/>
          <w:docPartUnique/>
        </w:docPartObj>
      </w:sdtPr>
      <w:sdtEndPr>
        <w:rPr>
          <w:rFonts w:ascii="Arial" w:hAnsi="Arial" w:cs="Arial"/>
        </w:rPr>
      </w:sdtEndPr>
      <w:sdtContent>
        <w:p w14:paraId="3B7478B1" w14:textId="37462D2B" w:rsidR="00905A79" w:rsidRDefault="00905A79"/>
        <w:p w14:paraId="3B339ABF" w14:textId="77777777" w:rsidR="00F20166" w:rsidRDefault="00F20166" w:rsidP="00F20166">
          <w:pPr>
            <w:jc w:val="center"/>
            <w:rPr>
              <w:rFonts w:ascii="Arial" w:hAnsi="Arial" w:cs="Arial"/>
            </w:rPr>
          </w:pPr>
        </w:p>
        <w:p w14:paraId="1C27182D" w14:textId="77777777" w:rsidR="00F20166" w:rsidRDefault="00F20166" w:rsidP="00F20166">
          <w:pPr>
            <w:jc w:val="center"/>
            <w:rPr>
              <w:rFonts w:ascii="Arial" w:hAnsi="Arial" w:cs="Arial"/>
            </w:rPr>
          </w:pPr>
        </w:p>
        <w:p w14:paraId="33A5D2BD" w14:textId="77777777" w:rsidR="00F20166" w:rsidRDefault="00F20166" w:rsidP="00F20166">
          <w:pPr>
            <w:jc w:val="center"/>
            <w:rPr>
              <w:rFonts w:ascii="Arial" w:hAnsi="Arial" w:cs="Arial"/>
            </w:rPr>
          </w:pPr>
        </w:p>
        <w:p w14:paraId="3BED28C7" w14:textId="77777777" w:rsidR="00F20166" w:rsidRDefault="00F20166" w:rsidP="00F20166">
          <w:pPr>
            <w:jc w:val="center"/>
            <w:rPr>
              <w:rFonts w:ascii="Arial" w:hAnsi="Arial" w:cs="Arial"/>
            </w:rPr>
          </w:pPr>
        </w:p>
        <w:p w14:paraId="49ABDB79" w14:textId="77777777" w:rsidR="00F20166" w:rsidRDefault="00F20166" w:rsidP="00F20166">
          <w:pPr>
            <w:jc w:val="center"/>
            <w:rPr>
              <w:rFonts w:ascii="Arial" w:hAnsi="Arial" w:cs="Arial"/>
            </w:rPr>
          </w:pPr>
        </w:p>
        <w:p w14:paraId="2D383B2E" w14:textId="77777777" w:rsidR="00F20166" w:rsidRDefault="00F20166" w:rsidP="00F20166">
          <w:pPr>
            <w:jc w:val="center"/>
            <w:rPr>
              <w:rFonts w:ascii="Arial" w:hAnsi="Arial" w:cs="Arial"/>
            </w:rPr>
          </w:pPr>
        </w:p>
        <w:p w14:paraId="64800236" w14:textId="77777777" w:rsidR="00F20166" w:rsidRDefault="00F20166" w:rsidP="00F20166">
          <w:pPr>
            <w:jc w:val="center"/>
            <w:rPr>
              <w:rFonts w:ascii="Arial" w:hAnsi="Arial" w:cs="Arial"/>
            </w:rPr>
          </w:pPr>
        </w:p>
        <w:p w14:paraId="7616B230" w14:textId="77777777" w:rsidR="00F20166" w:rsidRDefault="00F20166" w:rsidP="00F20166">
          <w:pPr>
            <w:jc w:val="center"/>
            <w:rPr>
              <w:rFonts w:ascii="Arial" w:hAnsi="Arial" w:cs="Arial"/>
            </w:rPr>
          </w:pPr>
        </w:p>
        <w:p w14:paraId="3910E7E9" w14:textId="77777777" w:rsidR="00F20166" w:rsidRDefault="00F20166" w:rsidP="00F20166">
          <w:pPr>
            <w:jc w:val="center"/>
            <w:rPr>
              <w:rFonts w:ascii="Arial" w:hAnsi="Arial" w:cs="Arial"/>
            </w:rPr>
          </w:pPr>
        </w:p>
        <w:p w14:paraId="33902329" w14:textId="77777777" w:rsidR="00F20166" w:rsidRDefault="00F20166" w:rsidP="00F20166">
          <w:pPr>
            <w:jc w:val="center"/>
            <w:rPr>
              <w:rFonts w:ascii="Arial" w:hAnsi="Arial" w:cs="Arial"/>
            </w:rPr>
          </w:pPr>
        </w:p>
        <w:p w14:paraId="0D81A09C" w14:textId="77777777" w:rsidR="00F20166" w:rsidRDefault="00F20166" w:rsidP="00F20166">
          <w:pPr>
            <w:jc w:val="center"/>
            <w:rPr>
              <w:rFonts w:ascii="Arial" w:hAnsi="Arial" w:cs="Arial"/>
            </w:rPr>
          </w:pPr>
          <w:r>
            <w:rPr>
              <w:rFonts w:ascii="Arial" w:hAnsi="Arial" w:cs="Arial"/>
            </w:rPr>
            <w:t>Roxana Gherman</w:t>
          </w:r>
        </w:p>
        <w:p w14:paraId="3E308042" w14:textId="0FBB0D13" w:rsidR="009A4C4F" w:rsidRDefault="00F20166" w:rsidP="00F20166">
          <w:pPr>
            <w:jc w:val="center"/>
            <w:rPr>
              <w:rFonts w:ascii="Arial" w:hAnsi="Arial" w:cs="Arial"/>
            </w:rPr>
          </w:pPr>
          <w:r>
            <w:rPr>
              <w:rFonts w:ascii="Arial" w:hAnsi="Arial" w:cs="Arial"/>
            </w:rPr>
            <w:t>19</w:t>
          </w:r>
          <w:r w:rsidR="009A4C4F">
            <w:rPr>
              <w:rFonts w:ascii="Arial" w:hAnsi="Arial" w:cs="Arial"/>
            </w:rPr>
            <w:t>20090</w:t>
          </w:r>
        </w:p>
        <w:p w14:paraId="15F1520B" w14:textId="2EA73C19" w:rsidR="00336456" w:rsidRPr="00336456" w:rsidRDefault="00336456" w:rsidP="00F20166">
          <w:pPr>
            <w:jc w:val="center"/>
            <w:rPr>
              <w:rFonts w:ascii="Arial" w:hAnsi="Arial" w:cs="Arial"/>
            </w:rPr>
          </w:pPr>
          <w:r w:rsidRPr="00336456">
            <w:rPr>
              <w:rFonts w:ascii="Arial" w:hAnsi="Arial" w:cs="Arial"/>
            </w:rPr>
            <w:t>BMHP4019_BIRM</w:t>
          </w:r>
        </w:p>
        <w:p w14:paraId="62EF4B7E" w14:textId="60B96359" w:rsidR="00DB4AC2" w:rsidRDefault="00DB4AC2" w:rsidP="00DB4AC2">
          <w:pPr>
            <w:jc w:val="center"/>
            <w:rPr>
              <w:rFonts w:ascii="Arial" w:hAnsi="Arial" w:cs="Arial"/>
            </w:rPr>
          </w:pPr>
          <w:r w:rsidRPr="00DB4AC2">
            <w:rPr>
              <w:rFonts w:ascii="Arial" w:hAnsi="Arial" w:cs="Arial"/>
            </w:rPr>
            <w:t>Academic Poster with</w:t>
          </w:r>
          <w:r>
            <w:rPr>
              <w:rFonts w:ascii="Arial" w:hAnsi="Arial" w:cs="Arial"/>
            </w:rPr>
            <w:t xml:space="preserve"> </w:t>
          </w:r>
          <w:r w:rsidRPr="00DB4AC2">
            <w:rPr>
              <w:rFonts w:ascii="Arial" w:hAnsi="Arial" w:cs="Arial"/>
            </w:rPr>
            <w:t xml:space="preserve">Annotated Bibliography </w:t>
          </w:r>
        </w:p>
        <w:p w14:paraId="4325261F" w14:textId="2CC5DC99" w:rsidR="00336456" w:rsidRDefault="00202947" w:rsidP="00202947">
          <w:pPr>
            <w:jc w:val="center"/>
            <w:rPr>
              <w:rFonts w:ascii="Arial" w:hAnsi="Arial" w:cs="Arial"/>
            </w:rPr>
          </w:pPr>
          <w:r w:rsidRPr="00202947">
            <w:rPr>
              <w:rFonts w:ascii="Arial" w:hAnsi="Arial" w:cs="Arial"/>
            </w:rPr>
            <w:t>Rebecca Kavanagh</w:t>
          </w:r>
          <w:r>
            <w:rPr>
              <w:rFonts w:ascii="Arial" w:hAnsi="Arial" w:cs="Arial"/>
            </w:rPr>
            <w:t xml:space="preserve"> &amp; </w:t>
          </w:r>
          <w:r w:rsidRPr="00202947">
            <w:rPr>
              <w:rFonts w:ascii="Arial" w:hAnsi="Arial" w:cs="Arial"/>
            </w:rPr>
            <w:t>Dr. Mark Gallagher-Read</w:t>
          </w:r>
          <w:r w:rsidRPr="00202947">
            <w:rPr>
              <w:rFonts w:ascii="Arial" w:hAnsi="Arial" w:cs="Arial"/>
            </w:rPr>
            <w:cr/>
          </w:r>
        </w:p>
        <w:p w14:paraId="6943D00A" w14:textId="32F45861" w:rsidR="00F20166" w:rsidRDefault="00905A79" w:rsidP="00DB4AC2">
          <w:pPr>
            <w:jc w:val="center"/>
            <w:rPr>
              <w:rFonts w:ascii="Arial" w:hAnsi="Arial" w:cs="Arial"/>
            </w:rPr>
          </w:pPr>
          <w:r>
            <w:rPr>
              <w:rFonts w:ascii="Arial" w:hAnsi="Arial" w:cs="Arial"/>
            </w:rPr>
            <w:br w:type="page"/>
          </w:r>
        </w:p>
        <w:p w14:paraId="5FD08E13" w14:textId="2A43CBD2" w:rsidR="00905A79" w:rsidRDefault="00202947" w:rsidP="00F20166">
          <w:pPr>
            <w:jc w:val="center"/>
            <w:rPr>
              <w:rFonts w:ascii="Arial" w:hAnsi="Arial" w:cs="Arial"/>
            </w:rPr>
          </w:pPr>
        </w:p>
      </w:sdtContent>
    </w:sdt>
    <w:p w14:paraId="70F09356" w14:textId="6D2C83FE" w:rsidR="00E51A1A" w:rsidRDefault="00882A6E" w:rsidP="00213073">
      <w:pPr>
        <w:tabs>
          <w:tab w:val="center" w:pos="2160"/>
        </w:tabs>
        <w:rPr>
          <w:rFonts w:ascii="Arial" w:hAnsi="Arial" w:cs="Arial"/>
        </w:rPr>
      </w:pPr>
      <w:r>
        <w:rPr>
          <w:noProof/>
        </w:rPr>
        <mc:AlternateContent>
          <mc:Choice Requires="wps">
            <w:drawing>
              <wp:anchor distT="0" distB="0" distL="114300" distR="114300" simplePos="0" relativeHeight="251659264" behindDoc="0" locked="0" layoutInCell="1" allowOverlap="1" wp14:anchorId="5FDB0F5A" wp14:editId="0DDA07E2">
                <wp:simplePos x="0" y="0"/>
                <wp:positionH relativeFrom="page">
                  <wp:posOffset>152400</wp:posOffset>
                </wp:positionH>
                <wp:positionV relativeFrom="paragraph">
                  <wp:posOffset>-901700</wp:posOffset>
                </wp:positionV>
                <wp:extent cx="4550410" cy="1041400"/>
                <wp:effectExtent l="0" t="0" r="0" b="6350"/>
                <wp:wrapNone/>
                <wp:docPr id="1" name="Text Box 1"/>
                <wp:cNvGraphicFramePr/>
                <a:graphic xmlns:a="http://schemas.openxmlformats.org/drawingml/2006/main">
                  <a:graphicData uri="http://schemas.microsoft.com/office/word/2010/wordprocessingShape">
                    <wps:wsp>
                      <wps:cNvSpPr txBox="1"/>
                      <wps:spPr>
                        <a:xfrm>
                          <a:off x="0" y="0"/>
                          <a:ext cx="4550410" cy="1041400"/>
                        </a:xfrm>
                        <a:prstGeom prst="rect">
                          <a:avLst/>
                        </a:prstGeom>
                        <a:noFill/>
                        <a:ln>
                          <a:noFill/>
                        </a:ln>
                      </wps:spPr>
                      <wps:txbx>
                        <w:txbxContent>
                          <w:p w14:paraId="3C454636" w14:textId="725EB91D" w:rsidR="007071CA" w:rsidRPr="00882A6E" w:rsidRDefault="007071CA" w:rsidP="007F2C80">
                            <w:pPr>
                              <w:shd w:val="clear" w:color="auto" w:fill="00B0F0"/>
                              <w:jc w:val="center"/>
                              <w:rPr>
                                <w:rFonts w:ascii="Arial" w:hAnsi="Arial" w:cs="Arial"/>
                                <w:b/>
                                <w:color w:val="FFFFFF" w:themeColor="background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882A6E">
                              <w:rPr>
                                <w:rFonts w:ascii="Arial" w:hAnsi="Arial" w:cs="Arial"/>
                                <w:b/>
                                <w:color w:val="FFFFFF" w:themeColor="background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 child’s experience</w:t>
                            </w:r>
                            <w:r w:rsidR="00B70675" w:rsidRPr="00882A6E">
                              <w:rPr>
                                <w:rFonts w:ascii="Arial" w:hAnsi="Arial" w:cs="Arial"/>
                                <w:b/>
                                <w:color w:val="FFFFFF" w:themeColor="background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between</w:t>
                            </w:r>
                            <w:r w:rsidR="00076962" w:rsidRPr="00882A6E">
                              <w:rPr>
                                <w:rFonts w:ascii="Arial" w:hAnsi="Arial" w:cs="Arial"/>
                                <w:b/>
                                <w:color w:val="FFFFFF" w:themeColor="background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the ages of 0-5 years will affect the rest of their lives.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DB0F5A" id="_x0000_t202" coordsize="21600,21600" o:spt="202" path="m,l,21600r21600,l21600,xe">
                <v:stroke joinstyle="miter"/>
                <v:path gradientshapeok="t" o:connecttype="rect"/>
              </v:shapetype>
              <v:shape id="Text Box 1" o:spid="_x0000_s1026" type="#_x0000_t202" style="position:absolute;margin-left:12pt;margin-top:-71pt;width:358.3pt;height:8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" filled="f" stroked="f">
                <v:textbox>
                  <w:txbxContent>
                    <w:p w14:paraId="3C454636" w14:textId="725EB91D" w:rsidR="007071CA" w:rsidRPr="00882A6E" w:rsidRDefault="007071CA" w:rsidP="007F2C80">
                      <w:pPr>
                        <w:shd w:val="clear" w:color="auto" w:fill="00B0F0"/>
                        <w:jc w:val="center"/>
                        <w:rPr>
                          <w:rFonts w:ascii="Arial" w:hAnsi="Arial" w:cs="Arial"/>
                          <w:b/>
                          <w:color w:val="FFFFFF" w:themeColor="background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882A6E">
                        <w:rPr>
                          <w:rFonts w:ascii="Arial" w:hAnsi="Arial" w:cs="Arial"/>
                          <w:b/>
                          <w:color w:val="FFFFFF" w:themeColor="background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 child’s experience</w:t>
                      </w:r>
                      <w:r w:rsidR="00B70675" w:rsidRPr="00882A6E">
                        <w:rPr>
                          <w:rFonts w:ascii="Arial" w:hAnsi="Arial" w:cs="Arial"/>
                          <w:b/>
                          <w:color w:val="FFFFFF" w:themeColor="background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between</w:t>
                      </w:r>
                      <w:r w:rsidR="00076962" w:rsidRPr="00882A6E">
                        <w:rPr>
                          <w:rFonts w:ascii="Arial" w:hAnsi="Arial" w:cs="Arial"/>
                          <w:b/>
                          <w:color w:val="FFFFFF" w:themeColor="background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the ages of 0-5 years will affect the rest of their lives.</w:t>
                      </w:r>
                    </w:p>
                  </w:txbxContent>
                </v:textbox>
                <w10:wrap anchorx="page"/>
              </v:shape>
            </w:pict>
          </mc:Fallback>
        </mc:AlternateContent>
      </w:r>
      <w:r>
        <w:rPr>
          <w:noProof/>
        </w:rPr>
        <mc:AlternateContent>
          <mc:Choice Requires="wps">
            <w:drawing>
              <wp:anchor distT="0" distB="0" distL="114300" distR="114300" simplePos="0" relativeHeight="251678720" behindDoc="0" locked="0" layoutInCell="1" allowOverlap="1" wp14:anchorId="5D63FBB4" wp14:editId="750BAFDE">
                <wp:simplePos x="0" y="0"/>
                <wp:positionH relativeFrom="column">
                  <wp:posOffset>1417955</wp:posOffset>
                </wp:positionH>
                <wp:positionV relativeFrom="paragraph">
                  <wp:posOffset>2040890</wp:posOffset>
                </wp:positionV>
                <wp:extent cx="3169920" cy="2760784"/>
                <wp:effectExtent l="0" t="0" r="11430" b="20955"/>
                <wp:wrapNone/>
                <wp:docPr id="13" name="Text Box 13"/>
                <wp:cNvGraphicFramePr/>
                <a:graphic xmlns:a="http://schemas.openxmlformats.org/drawingml/2006/main">
                  <a:graphicData uri="http://schemas.microsoft.com/office/word/2010/wordprocessingShape">
                    <wps:wsp>
                      <wps:cNvSpPr txBox="1"/>
                      <wps:spPr>
                        <a:xfrm>
                          <a:off x="0" y="0"/>
                          <a:ext cx="3169920" cy="2760784"/>
                        </a:xfrm>
                        <a:prstGeom prst="rect">
                          <a:avLst/>
                        </a:prstGeom>
                        <a:noFill/>
                        <a:ln w="6350">
                          <a:solidFill>
                            <a:prstClr val="black"/>
                          </a:solidFill>
                        </a:ln>
                      </wps:spPr>
                      <wps:txbx>
                        <w:txbxContent>
                          <w:p w14:paraId="3293C1C7" w14:textId="7B3FD7B7" w:rsidR="00F35D05" w:rsidRPr="00F35D05" w:rsidRDefault="00346F43" w:rsidP="001F7F54">
                            <w:pPr>
                              <w:shd w:val="clear" w:color="auto" w:fill="00B0F0"/>
                              <w:jc w:val="center"/>
                              <w:rPr>
                                <w:rFonts w:ascii="Arial" w:hAnsi="Arial" w:cs="Arial"/>
                                <w:color w:val="0D0D0D" w:themeColor="text1" w:themeTint="F2"/>
                                <w:sz w:val="18"/>
                                <w:szCs w:val="18"/>
                              </w:rPr>
                            </w:pPr>
                            <w:r>
                              <w:rPr>
                                <w:rFonts w:ascii="Arial" w:hAnsi="Arial" w:cs="Arial"/>
                                <w:color w:val="0D0D0D" w:themeColor="text1" w:themeTint="F2"/>
                                <w:sz w:val="18"/>
                                <w:szCs w:val="18"/>
                              </w:rPr>
                              <w:t>T</w:t>
                            </w:r>
                            <w:r w:rsidR="001F7F54">
                              <w:rPr>
                                <w:rFonts w:ascii="Arial" w:hAnsi="Arial" w:cs="Arial"/>
                                <w:color w:val="0D0D0D" w:themeColor="text1" w:themeTint="F2"/>
                                <w:sz w:val="18"/>
                                <w:szCs w:val="18"/>
                              </w:rPr>
                              <w:t xml:space="preserve">ips for parents to support </w:t>
                            </w:r>
                            <w:r>
                              <w:rPr>
                                <w:rFonts w:ascii="Arial" w:hAnsi="Arial" w:cs="Arial"/>
                                <w:color w:val="0D0D0D" w:themeColor="text1" w:themeTint="F2"/>
                                <w:sz w:val="18"/>
                                <w:szCs w:val="18"/>
                              </w:rPr>
                              <w:t>child development</w:t>
                            </w:r>
                          </w:p>
                          <w:p w14:paraId="697DCA2E" w14:textId="48405BC1" w:rsidR="00F35D05" w:rsidRPr="00F35D05" w:rsidRDefault="00346F43" w:rsidP="00F35D05">
                            <w:pPr>
                              <w:shd w:val="clear" w:color="auto" w:fill="00B0F0"/>
                              <w:jc w:val="both"/>
                              <w:rPr>
                                <w:rFonts w:ascii="Arial" w:hAnsi="Arial" w:cs="Arial"/>
                                <w:color w:val="0D0D0D" w:themeColor="text1" w:themeTint="F2"/>
                                <w:sz w:val="18"/>
                                <w:szCs w:val="18"/>
                              </w:rPr>
                            </w:pPr>
                            <w:r w:rsidRPr="00F35D05">
                              <w:rPr>
                                <w:rFonts w:ascii="Arial" w:hAnsi="Arial" w:cs="Arial"/>
                                <w:color w:val="0D0D0D" w:themeColor="text1" w:themeTint="F2"/>
                                <w:sz w:val="18"/>
                                <w:szCs w:val="18"/>
                              </w:rPr>
                              <w:t>For</w:t>
                            </w:r>
                            <w:r w:rsidR="00F35D05" w:rsidRPr="00F35D05">
                              <w:rPr>
                                <w:rFonts w:ascii="Arial" w:hAnsi="Arial" w:cs="Arial"/>
                                <w:color w:val="0D0D0D" w:themeColor="text1" w:themeTint="F2"/>
                                <w:sz w:val="18"/>
                                <w:szCs w:val="18"/>
                              </w:rPr>
                              <w:t xml:space="preserve"> children to try and form a vocabulary, learn how to socialize, and figure themselves out the answers to problems, parents have to engage and adapt to their level of development. </w:t>
                            </w:r>
                          </w:p>
                          <w:p w14:paraId="19C22D37" w14:textId="09D7CDA0" w:rsidR="00F35D05" w:rsidRPr="00F35D05" w:rsidRDefault="00F35D05" w:rsidP="00F35D05">
                            <w:pPr>
                              <w:shd w:val="clear" w:color="auto" w:fill="00B0F0"/>
                              <w:jc w:val="both"/>
                              <w:rPr>
                                <w:rFonts w:ascii="Arial" w:hAnsi="Arial" w:cs="Arial"/>
                                <w:color w:val="0D0D0D" w:themeColor="text1" w:themeTint="F2"/>
                                <w:sz w:val="18"/>
                                <w:szCs w:val="18"/>
                              </w:rPr>
                            </w:pPr>
                            <w:r w:rsidRPr="00F35D05">
                              <w:rPr>
                                <w:rFonts w:ascii="Arial" w:hAnsi="Arial" w:cs="Arial"/>
                                <w:color w:val="0D0D0D" w:themeColor="text1" w:themeTint="F2"/>
                                <w:sz w:val="18"/>
                                <w:szCs w:val="18"/>
                              </w:rPr>
                              <w:t xml:space="preserve">At 31-36 months, the child already knows their name and they absorb information like a sponge (NHS </w:t>
                            </w:r>
                            <w:r w:rsidR="00D42D92">
                              <w:rPr>
                                <w:rFonts w:ascii="Arial" w:hAnsi="Arial" w:cs="Arial"/>
                                <w:color w:val="0D0D0D" w:themeColor="text1" w:themeTint="F2"/>
                                <w:sz w:val="18"/>
                                <w:szCs w:val="18"/>
                              </w:rPr>
                              <w:t xml:space="preserve">Greater </w:t>
                            </w:r>
                            <w:r w:rsidRPr="00F35D05">
                              <w:rPr>
                                <w:rFonts w:ascii="Arial" w:hAnsi="Arial" w:cs="Arial"/>
                                <w:color w:val="0D0D0D" w:themeColor="text1" w:themeTint="F2"/>
                                <w:sz w:val="18"/>
                                <w:szCs w:val="18"/>
                              </w:rPr>
                              <w:t xml:space="preserve">Glasgow and Clyde, 2017). They ask question all the time and want </w:t>
                            </w:r>
                            <w:proofErr w:type="gramStart"/>
                            <w:r w:rsidRPr="00F35D05">
                              <w:rPr>
                                <w:rFonts w:ascii="Arial" w:hAnsi="Arial" w:cs="Arial"/>
                                <w:color w:val="0D0D0D" w:themeColor="text1" w:themeTint="F2"/>
                                <w:sz w:val="18"/>
                                <w:szCs w:val="18"/>
                              </w:rPr>
                              <w:t>assimilate</w:t>
                            </w:r>
                            <w:proofErr w:type="gramEnd"/>
                            <w:r w:rsidRPr="00F35D05">
                              <w:rPr>
                                <w:rFonts w:ascii="Arial" w:hAnsi="Arial" w:cs="Arial"/>
                                <w:color w:val="0D0D0D" w:themeColor="text1" w:themeTint="F2"/>
                                <w:sz w:val="18"/>
                                <w:szCs w:val="18"/>
                              </w:rPr>
                              <w:t xml:space="preserve"> as much information as they can. So, parents need to remain calm and be there for their children, because with the help of socialization, their communication </w:t>
                            </w:r>
                            <w:proofErr w:type="spellStart"/>
                            <w:r w:rsidRPr="00F35D05">
                              <w:rPr>
                                <w:rFonts w:ascii="Arial" w:hAnsi="Arial" w:cs="Arial"/>
                                <w:color w:val="0D0D0D" w:themeColor="text1" w:themeTint="F2"/>
                                <w:sz w:val="18"/>
                                <w:szCs w:val="18"/>
                              </w:rPr>
                              <w:t>skiils</w:t>
                            </w:r>
                            <w:proofErr w:type="spellEnd"/>
                            <w:r w:rsidRPr="00F35D05">
                              <w:rPr>
                                <w:rFonts w:ascii="Arial" w:hAnsi="Arial" w:cs="Arial"/>
                                <w:color w:val="0D0D0D" w:themeColor="text1" w:themeTint="F2"/>
                                <w:sz w:val="18"/>
                                <w:szCs w:val="18"/>
                              </w:rPr>
                              <w:t xml:space="preserve"> and </w:t>
                            </w:r>
                            <w:proofErr w:type="spellStart"/>
                            <w:r w:rsidRPr="00F35D05">
                              <w:rPr>
                                <w:rFonts w:ascii="Arial" w:hAnsi="Arial" w:cs="Arial"/>
                                <w:color w:val="0D0D0D" w:themeColor="text1" w:themeTint="F2"/>
                                <w:sz w:val="18"/>
                                <w:szCs w:val="18"/>
                              </w:rPr>
                              <w:t>methabolism</w:t>
                            </w:r>
                            <w:proofErr w:type="spellEnd"/>
                            <w:r w:rsidRPr="00F35D05">
                              <w:rPr>
                                <w:rFonts w:ascii="Arial" w:hAnsi="Arial" w:cs="Arial"/>
                                <w:color w:val="0D0D0D" w:themeColor="text1" w:themeTint="F2"/>
                                <w:sz w:val="18"/>
                                <w:szCs w:val="18"/>
                              </w:rPr>
                              <w:t xml:space="preserve"> are not affected, and there would not be any problems in the future that could scar them for life. At this stage, the children can form short sentences and say things such as ‘I want food’ or ‘I need water’, they understand instructions and they want attention when they are upset or scared.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63FBB4" id="Text Box 13" o:spid="_x0000_s1027" type="#_x0000_t202" style="position:absolute;margin-left:111.65pt;margin-top:160.7pt;width:249.6pt;height:217.4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" filled="f" strokeweight=".5pt">
                <v:textbox>
                  <w:txbxContent>
                    <w:p w14:paraId="3293C1C7" w14:textId="7B3FD7B7" w:rsidR="00F35D05" w:rsidRPr="00F35D05" w:rsidRDefault="00346F43" w:rsidP="001F7F54">
                      <w:pPr>
                        <w:shd w:val="clear" w:color="auto" w:fill="00B0F0"/>
                        <w:jc w:val="center"/>
                        <w:rPr>
                          <w:rFonts w:ascii="Arial" w:hAnsi="Arial" w:cs="Arial"/>
                          <w:color w:val="0D0D0D" w:themeColor="text1" w:themeTint="F2"/>
                          <w:sz w:val="18"/>
                          <w:szCs w:val="18"/>
                        </w:rPr>
                      </w:pPr>
                      <w:r>
                        <w:rPr>
                          <w:rFonts w:ascii="Arial" w:hAnsi="Arial" w:cs="Arial"/>
                          <w:color w:val="0D0D0D" w:themeColor="text1" w:themeTint="F2"/>
                          <w:sz w:val="18"/>
                          <w:szCs w:val="18"/>
                        </w:rPr>
                        <w:t>T</w:t>
                      </w:r>
                      <w:r w:rsidR="001F7F54">
                        <w:rPr>
                          <w:rFonts w:ascii="Arial" w:hAnsi="Arial" w:cs="Arial"/>
                          <w:color w:val="0D0D0D" w:themeColor="text1" w:themeTint="F2"/>
                          <w:sz w:val="18"/>
                          <w:szCs w:val="18"/>
                        </w:rPr>
                        <w:t xml:space="preserve">ips for parents to support </w:t>
                      </w:r>
                      <w:r>
                        <w:rPr>
                          <w:rFonts w:ascii="Arial" w:hAnsi="Arial" w:cs="Arial"/>
                          <w:color w:val="0D0D0D" w:themeColor="text1" w:themeTint="F2"/>
                          <w:sz w:val="18"/>
                          <w:szCs w:val="18"/>
                        </w:rPr>
                        <w:t>child development</w:t>
                      </w:r>
                    </w:p>
                    <w:p w14:paraId="697DCA2E" w14:textId="48405BC1" w:rsidR="00F35D05" w:rsidRPr="00F35D05" w:rsidRDefault="00346F43" w:rsidP="00F35D05">
                      <w:pPr>
                        <w:shd w:val="clear" w:color="auto" w:fill="00B0F0"/>
                        <w:jc w:val="both"/>
                        <w:rPr>
                          <w:rFonts w:ascii="Arial" w:hAnsi="Arial" w:cs="Arial"/>
                          <w:color w:val="0D0D0D" w:themeColor="text1" w:themeTint="F2"/>
                          <w:sz w:val="18"/>
                          <w:szCs w:val="18"/>
                        </w:rPr>
                      </w:pPr>
                      <w:r w:rsidRPr="00F35D05">
                        <w:rPr>
                          <w:rFonts w:ascii="Arial" w:hAnsi="Arial" w:cs="Arial"/>
                          <w:color w:val="0D0D0D" w:themeColor="text1" w:themeTint="F2"/>
                          <w:sz w:val="18"/>
                          <w:szCs w:val="18"/>
                        </w:rPr>
                        <w:t>For</w:t>
                      </w:r>
                      <w:r w:rsidR="00F35D05" w:rsidRPr="00F35D05">
                        <w:rPr>
                          <w:rFonts w:ascii="Arial" w:hAnsi="Arial" w:cs="Arial"/>
                          <w:color w:val="0D0D0D" w:themeColor="text1" w:themeTint="F2"/>
                          <w:sz w:val="18"/>
                          <w:szCs w:val="18"/>
                        </w:rPr>
                        <w:t xml:space="preserve"> children to try and form a vocabulary, learn how to socialize, and figure themselves out the answers to problems, parents have to engage and adapt to their level of development. </w:t>
                      </w:r>
                    </w:p>
                    <w:p w14:paraId="19C22D37" w14:textId="09D7CDA0" w:rsidR="00F35D05" w:rsidRPr="00F35D05" w:rsidRDefault="00F35D05" w:rsidP="00F35D05">
                      <w:pPr>
                        <w:shd w:val="clear" w:color="auto" w:fill="00B0F0"/>
                        <w:jc w:val="both"/>
                        <w:rPr>
                          <w:rFonts w:ascii="Arial" w:hAnsi="Arial" w:cs="Arial"/>
                          <w:color w:val="0D0D0D" w:themeColor="text1" w:themeTint="F2"/>
                          <w:sz w:val="18"/>
                          <w:szCs w:val="18"/>
                        </w:rPr>
                      </w:pPr>
                      <w:r w:rsidRPr="00F35D05">
                        <w:rPr>
                          <w:rFonts w:ascii="Arial" w:hAnsi="Arial" w:cs="Arial"/>
                          <w:color w:val="0D0D0D" w:themeColor="text1" w:themeTint="F2"/>
                          <w:sz w:val="18"/>
                          <w:szCs w:val="18"/>
                        </w:rPr>
                        <w:t xml:space="preserve">At 31-36 months, the child already knows their name and they absorb information like a sponge (NHS </w:t>
                      </w:r>
                      <w:r w:rsidR="00D42D92">
                        <w:rPr>
                          <w:rFonts w:ascii="Arial" w:hAnsi="Arial" w:cs="Arial"/>
                          <w:color w:val="0D0D0D" w:themeColor="text1" w:themeTint="F2"/>
                          <w:sz w:val="18"/>
                          <w:szCs w:val="18"/>
                        </w:rPr>
                        <w:t xml:space="preserve">Greater </w:t>
                      </w:r>
                      <w:r w:rsidRPr="00F35D05">
                        <w:rPr>
                          <w:rFonts w:ascii="Arial" w:hAnsi="Arial" w:cs="Arial"/>
                          <w:color w:val="0D0D0D" w:themeColor="text1" w:themeTint="F2"/>
                          <w:sz w:val="18"/>
                          <w:szCs w:val="18"/>
                        </w:rPr>
                        <w:t xml:space="preserve">Glasgow and Clyde, 2017). They ask question all the time and want </w:t>
                      </w:r>
                      <w:proofErr w:type="gramStart"/>
                      <w:r w:rsidRPr="00F35D05">
                        <w:rPr>
                          <w:rFonts w:ascii="Arial" w:hAnsi="Arial" w:cs="Arial"/>
                          <w:color w:val="0D0D0D" w:themeColor="text1" w:themeTint="F2"/>
                          <w:sz w:val="18"/>
                          <w:szCs w:val="18"/>
                        </w:rPr>
                        <w:t>assimilate</w:t>
                      </w:r>
                      <w:proofErr w:type="gramEnd"/>
                      <w:r w:rsidRPr="00F35D05">
                        <w:rPr>
                          <w:rFonts w:ascii="Arial" w:hAnsi="Arial" w:cs="Arial"/>
                          <w:color w:val="0D0D0D" w:themeColor="text1" w:themeTint="F2"/>
                          <w:sz w:val="18"/>
                          <w:szCs w:val="18"/>
                        </w:rPr>
                        <w:t xml:space="preserve"> as much information as they can. So, parents need to remain calm and be there for their children, because with the help of socialization, their communication </w:t>
                      </w:r>
                      <w:proofErr w:type="spellStart"/>
                      <w:r w:rsidRPr="00F35D05">
                        <w:rPr>
                          <w:rFonts w:ascii="Arial" w:hAnsi="Arial" w:cs="Arial"/>
                          <w:color w:val="0D0D0D" w:themeColor="text1" w:themeTint="F2"/>
                          <w:sz w:val="18"/>
                          <w:szCs w:val="18"/>
                        </w:rPr>
                        <w:t>skiils</w:t>
                      </w:r>
                      <w:proofErr w:type="spellEnd"/>
                      <w:r w:rsidRPr="00F35D05">
                        <w:rPr>
                          <w:rFonts w:ascii="Arial" w:hAnsi="Arial" w:cs="Arial"/>
                          <w:color w:val="0D0D0D" w:themeColor="text1" w:themeTint="F2"/>
                          <w:sz w:val="18"/>
                          <w:szCs w:val="18"/>
                        </w:rPr>
                        <w:t xml:space="preserve"> and </w:t>
                      </w:r>
                      <w:proofErr w:type="spellStart"/>
                      <w:r w:rsidRPr="00F35D05">
                        <w:rPr>
                          <w:rFonts w:ascii="Arial" w:hAnsi="Arial" w:cs="Arial"/>
                          <w:color w:val="0D0D0D" w:themeColor="text1" w:themeTint="F2"/>
                          <w:sz w:val="18"/>
                          <w:szCs w:val="18"/>
                        </w:rPr>
                        <w:t>methabolism</w:t>
                      </w:r>
                      <w:proofErr w:type="spellEnd"/>
                      <w:r w:rsidRPr="00F35D05">
                        <w:rPr>
                          <w:rFonts w:ascii="Arial" w:hAnsi="Arial" w:cs="Arial"/>
                          <w:color w:val="0D0D0D" w:themeColor="text1" w:themeTint="F2"/>
                          <w:sz w:val="18"/>
                          <w:szCs w:val="18"/>
                        </w:rPr>
                        <w:t xml:space="preserve"> are not affected, and there would not be any problems in the future that could scar them for life. At this stage, the children can form short sentences and say things such as ‘I want food’ or ‘I need water’, they understand instructions and they want attention when they are upset or scared.</w:t>
                      </w:r>
                    </w:p>
                  </w:txbxContent>
                </v:textbox>
              </v:shape>
            </w:pict>
          </mc:Fallback>
        </mc:AlternateContent>
      </w:r>
      <w:r w:rsidRPr="00D659D6">
        <w:rPr>
          <w:rFonts w:ascii="Arial" w:hAnsi="Arial" w:cs="Arial"/>
          <w:noProof/>
        </w:rPr>
        <mc:AlternateContent>
          <mc:Choice Requires="wps">
            <w:drawing>
              <wp:anchor distT="45720" distB="45720" distL="114300" distR="114300" simplePos="0" relativeHeight="251664384" behindDoc="0" locked="0" layoutInCell="1" allowOverlap="1" wp14:anchorId="44799635" wp14:editId="3A7CBC27">
                <wp:simplePos x="0" y="0"/>
                <wp:positionH relativeFrom="page">
                  <wp:posOffset>3670300</wp:posOffset>
                </wp:positionH>
                <wp:positionV relativeFrom="paragraph">
                  <wp:posOffset>1384300</wp:posOffset>
                </wp:positionV>
                <wp:extent cx="1852930" cy="254000"/>
                <wp:effectExtent l="0" t="0" r="13970" b="127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2930" cy="254000"/>
                        </a:xfrm>
                        <a:prstGeom prst="rect">
                          <a:avLst/>
                        </a:prstGeom>
                        <a:solidFill>
                          <a:srgbClr val="FFFFFF"/>
                        </a:solidFill>
                        <a:ln w="9525">
                          <a:solidFill>
                            <a:srgbClr val="000000"/>
                          </a:solidFill>
                          <a:miter lim="800000"/>
                          <a:headEnd/>
                          <a:tailEnd/>
                        </a:ln>
                      </wps:spPr>
                      <wps:txbx>
                        <w:txbxContent>
                          <w:p w14:paraId="3BA2566C" w14:textId="008CB57F" w:rsidR="00D659D6" w:rsidRPr="00D659D6" w:rsidRDefault="005B63F1" w:rsidP="00386A94">
                            <w:pPr>
                              <w:jc w:val="center"/>
                              <w:rPr>
                                <w:rFonts w:ascii="Arial" w:hAnsi="Arial" w:cs="Arial"/>
                                <w:sz w:val="18"/>
                                <w:szCs w:val="18"/>
                              </w:rPr>
                            </w:pPr>
                            <w:r>
                              <w:rPr>
                                <w:rFonts w:ascii="Arial" w:hAnsi="Arial" w:cs="Arial"/>
                                <w:sz w:val="18"/>
                                <w:szCs w:val="18"/>
                              </w:rPr>
                              <w:t xml:space="preserve">Source: </w:t>
                            </w:r>
                            <w:r w:rsidR="00386A94">
                              <w:rPr>
                                <w:rFonts w:ascii="Arial" w:hAnsi="Arial" w:cs="Arial"/>
                                <w:sz w:val="18"/>
                                <w:szCs w:val="18"/>
                              </w:rPr>
                              <w:t>Wonders,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799635" id="Text Box 2" o:spid="_x0000_s1028" type="#_x0000_t202" style="position:absolute;margin-left:289pt;margin-top:109pt;width:145.9pt;height:20pt;z-index:2516643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">
                <v:textbox>
                  <w:txbxContent>
                    <w:p w14:paraId="3BA2566C" w14:textId="008CB57F" w:rsidR="00D659D6" w:rsidRPr="00D659D6" w:rsidRDefault="005B63F1" w:rsidP="00386A94">
                      <w:pPr>
                        <w:jc w:val="center"/>
                        <w:rPr>
                          <w:rFonts w:ascii="Arial" w:hAnsi="Arial" w:cs="Arial"/>
                          <w:sz w:val="18"/>
                          <w:szCs w:val="18"/>
                        </w:rPr>
                      </w:pPr>
                      <w:r>
                        <w:rPr>
                          <w:rFonts w:ascii="Arial" w:hAnsi="Arial" w:cs="Arial"/>
                          <w:sz w:val="18"/>
                          <w:szCs w:val="18"/>
                        </w:rPr>
                        <w:t xml:space="preserve">Source: </w:t>
                      </w:r>
                      <w:r w:rsidR="00386A94">
                        <w:rPr>
                          <w:rFonts w:ascii="Arial" w:hAnsi="Arial" w:cs="Arial"/>
                          <w:sz w:val="18"/>
                          <w:szCs w:val="18"/>
                        </w:rPr>
                        <w:t>Wonders, 2015</w:t>
                      </w:r>
                    </w:p>
                  </w:txbxContent>
                </v:textbox>
                <w10:wrap type="square" anchorx="page"/>
              </v:shape>
            </w:pict>
          </mc:Fallback>
        </mc:AlternateContent>
      </w:r>
      <w:r w:rsidR="009B618F">
        <w:rPr>
          <w:noProof/>
        </w:rPr>
        <mc:AlternateContent>
          <mc:Choice Requires="wps">
            <w:drawing>
              <wp:anchor distT="0" distB="0" distL="114300" distR="114300" simplePos="0" relativeHeight="251665408" behindDoc="1" locked="0" layoutInCell="1" allowOverlap="1" wp14:anchorId="3C05B3DF" wp14:editId="6CFF3468">
                <wp:simplePos x="0" y="0"/>
                <wp:positionH relativeFrom="column">
                  <wp:posOffset>-883920</wp:posOffset>
                </wp:positionH>
                <wp:positionV relativeFrom="paragraph">
                  <wp:posOffset>210820</wp:posOffset>
                </wp:positionV>
                <wp:extent cx="3581400" cy="1687195"/>
                <wp:effectExtent l="0" t="0" r="19050" b="27305"/>
                <wp:wrapSquare wrapText="bothSides"/>
                <wp:docPr id="8" name="Rectangle 8"/>
                <wp:cNvGraphicFramePr/>
                <a:graphic xmlns:a="http://schemas.openxmlformats.org/drawingml/2006/main">
                  <a:graphicData uri="http://schemas.microsoft.com/office/word/2010/wordprocessingShape">
                    <wps:wsp>
                      <wps:cNvSpPr/>
                      <wps:spPr>
                        <a:xfrm>
                          <a:off x="0" y="0"/>
                          <a:ext cx="3581400" cy="1687195"/>
                        </a:xfrm>
                        <a:prstGeom prst="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245BEBDD" w14:textId="2C232C3A" w:rsidR="004D2FCC" w:rsidRPr="003A019E" w:rsidRDefault="00841C81" w:rsidP="004D2FCC">
                            <w:pPr>
                              <w:jc w:val="center"/>
                              <w:rPr>
                                <w:rFonts w:ascii="Arial" w:hAnsi="Arial" w:cs="Arial"/>
                                <w:sz w:val="18"/>
                                <w:szCs w:val="18"/>
                              </w:rPr>
                            </w:pPr>
                            <w:r w:rsidRPr="003A019E">
                              <w:rPr>
                                <w:rFonts w:ascii="Arial" w:hAnsi="Arial" w:cs="Arial"/>
                                <w:sz w:val="18"/>
                                <w:szCs w:val="18"/>
                              </w:rPr>
                              <w:t xml:space="preserve">The information presented will </w:t>
                            </w:r>
                            <w:r w:rsidR="009017B1" w:rsidRPr="003A019E">
                              <w:rPr>
                                <w:rFonts w:ascii="Arial" w:hAnsi="Arial" w:cs="Arial"/>
                                <w:sz w:val="18"/>
                                <w:szCs w:val="18"/>
                              </w:rPr>
                              <w:t xml:space="preserve">regard two </w:t>
                            </w:r>
                            <w:r w:rsidR="009C1015" w:rsidRPr="003A019E">
                              <w:rPr>
                                <w:rFonts w:ascii="Arial" w:hAnsi="Arial" w:cs="Arial"/>
                                <w:sz w:val="18"/>
                                <w:szCs w:val="18"/>
                              </w:rPr>
                              <w:t>important psy</w:t>
                            </w:r>
                            <w:r w:rsidR="00DB4492" w:rsidRPr="003A019E">
                              <w:rPr>
                                <w:rFonts w:ascii="Arial" w:hAnsi="Arial" w:cs="Arial"/>
                                <w:sz w:val="18"/>
                                <w:szCs w:val="18"/>
                              </w:rPr>
                              <w:t xml:space="preserve">chological theories related to this age group, describing </w:t>
                            </w:r>
                            <w:r w:rsidR="00247809" w:rsidRPr="003A019E">
                              <w:rPr>
                                <w:rFonts w:ascii="Arial" w:hAnsi="Arial" w:cs="Arial"/>
                                <w:sz w:val="18"/>
                                <w:szCs w:val="18"/>
                              </w:rPr>
                              <w:t>a theory of cognitive develop</w:t>
                            </w:r>
                            <w:r w:rsidR="007E5653" w:rsidRPr="003A019E">
                              <w:rPr>
                                <w:rFonts w:ascii="Arial" w:hAnsi="Arial" w:cs="Arial"/>
                                <w:sz w:val="18"/>
                                <w:szCs w:val="18"/>
                              </w:rPr>
                              <w:t xml:space="preserve">ed </w:t>
                            </w:r>
                            <w:r w:rsidR="00247809" w:rsidRPr="003A019E">
                              <w:rPr>
                                <w:rFonts w:ascii="Arial" w:hAnsi="Arial" w:cs="Arial"/>
                                <w:sz w:val="18"/>
                                <w:szCs w:val="18"/>
                              </w:rPr>
                              <w:t>by Piaget</w:t>
                            </w:r>
                            <w:r w:rsidR="00704B2F" w:rsidRPr="003A019E">
                              <w:rPr>
                                <w:rFonts w:ascii="Arial" w:hAnsi="Arial" w:cs="Arial"/>
                                <w:sz w:val="18"/>
                                <w:szCs w:val="18"/>
                              </w:rPr>
                              <w:t xml:space="preserve"> (</w:t>
                            </w:r>
                            <w:r w:rsidR="00A83A6E" w:rsidRPr="003A019E">
                              <w:rPr>
                                <w:rFonts w:ascii="Arial" w:hAnsi="Arial" w:cs="Arial"/>
                                <w:sz w:val="18"/>
                                <w:szCs w:val="18"/>
                              </w:rPr>
                              <w:t>Sensorimotor- ages 0-2 &amp;</w:t>
                            </w:r>
                            <w:r w:rsidR="007E5653" w:rsidRPr="003A019E">
                              <w:rPr>
                                <w:rFonts w:ascii="Arial" w:hAnsi="Arial" w:cs="Arial"/>
                                <w:sz w:val="18"/>
                                <w:szCs w:val="18"/>
                              </w:rPr>
                              <w:t xml:space="preserve"> Preoperational- ages 2-6/7) and a theory </w:t>
                            </w:r>
                            <w:r w:rsidR="002E232A" w:rsidRPr="003A019E">
                              <w:rPr>
                                <w:rFonts w:ascii="Arial" w:hAnsi="Arial" w:cs="Arial"/>
                                <w:sz w:val="18"/>
                                <w:szCs w:val="18"/>
                              </w:rPr>
                              <w:t>made by Vygotsky relating social constructivism</w:t>
                            </w:r>
                            <w:r w:rsidR="00C52C20" w:rsidRPr="003A019E">
                              <w:rPr>
                                <w:rFonts w:ascii="Arial" w:hAnsi="Arial" w:cs="Arial"/>
                                <w:sz w:val="18"/>
                                <w:szCs w:val="18"/>
                              </w:rPr>
                              <w:t xml:space="preserve"> (</w:t>
                            </w:r>
                            <w:r w:rsidR="001270D0" w:rsidRPr="003A019E">
                              <w:rPr>
                                <w:rFonts w:ascii="Arial" w:hAnsi="Arial" w:cs="Arial"/>
                                <w:sz w:val="18"/>
                                <w:szCs w:val="18"/>
                              </w:rPr>
                              <w:t xml:space="preserve">focuses on language: </w:t>
                            </w:r>
                            <w:r w:rsidR="004A04F4" w:rsidRPr="003A019E">
                              <w:rPr>
                                <w:rFonts w:ascii="Arial" w:hAnsi="Arial" w:cs="Arial"/>
                                <w:sz w:val="18"/>
                                <w:szCs w:val="18"/>
                              </w:rPr>
                              <w:t xml:space="preserve">External Speech- ages 0-3 &amp;Egocentric Speech- ages </w:t>
                            </w:r>
                            <w:r w:rsidR="003A019E" w:rsidRPr="003A019E">
                              <w:rPr>
                                <w:rFonts w:ascii="Arial" w:hAnsi="Arial" w:cs="Arial"/>
                                <w:sz w:val="18"/>
                                <w:szCs w:val="18"/>
                              </w:rPr>
                              <w:t xml:space="preserve">3-7). In addition to these, there will also be presented different practical examples that could help understand these theories much </w:t>
                            </w:r>
                            <w:r w:rsidR="00894E28" w:rsidRPr="003A019E">
                              <w:rPr>
                                <w:rFonts w:ascii="Arial" w:hAnsi="Arial" w:cs="Arial"/>
                                <w:sz w:val="18"/>
                                <w:szCs w:val="18"/>
                              </w:rPr>
                              <w:t>better</w:t>
                            </w:r>
                            <w:r w:rsidR="00894E28">
                              <w:rPr>
                                <w:rFonts w:ascii="Arial" w:hAnsi="Arial" w:cs="Arial"/>
                                <w:sz w:val="18"/>
                                <w:szCs w:val="18"/>
                              </w:rPr>
                              <w:t xml:space="preserve"> and</w:t>
                            </w:r>
                            <w:r w:rsidR="007C6B04">
                              <w:rPr>
                                <w:rFonts w:ascii="Arial" w:hAnsi="Arial" w:cs="Arial"/>
                                <w:sz w:val="18"/>
                                <w:szCs w:val="18"/>
                              </w:rPr>
                              <w:t xml:space="preserve"> reflect on activities that could </w:t>
                            </w:r>
                            <w:proofErr w:type="spellStart"/>
                            <w:r w:rsidR="007C6B04">
                              <w:rPr>
                                <w:rFonts w:ascii="Arial" w:hAnsi="Arial" w:cs="Arial"/>
                                <w:sz w:val="18"/>
                                <w:szCs w:val="18"/>
                              </w:rPr>
                              <w:t>hep</w:t>
                            </w:r>
                            <w:proofErr w:type="spellEnd"/>
                            <w:r w:rsidR="007C6B04">
                              <w:rPr>
                                <w:rFonts w:ascii="Arial" w:hAnsi="Arial" w:cs="Arial"/>
                                <w:sz w:val="18"/>
                                <w:szCs w:val="18"/>
                              </w:rPr>
                              <w:t xml:space="preserve"> not only the children, but also the parents in </w:t>
                            </w:r>
                            <w:r w:rsidR="00894E28">
                              <w:rPr>
                                <w:rFonts w:ascii="Arial" w:hAnsi="Arial" w:cs="Arial"/>
                                <w:sz w:val="18"/>
                                <w:szCs w:val="18"/>
                              </w:rPr>
                              <w:t>avoiding unpleasant experiences that could affect them in the future, or for the rest of their lives.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05B3DF" id="Rectangle 8" o:spid="_x0000_s1029" style="position:absolute;margin-left:-69.6pt;margin-top:16.6pt;width:282pt;height:132.8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" fillcolor="#70ad47 [3209]" strokecolor="#375623 [1609]" strokeweight="1pt">
                <v:textbox>
                  <w:txbxContent>
                    <w:p w14:paraId="245BEBDD" w14:textId="2C232C3A" w:rsidR="004D2FCC" w:rsidRPr="003A019E" w:rsidRDefault="00841C81" w:rsidP="004D2FCC">
                      <w:pPr>
                        <w:jc w:val="center"/>
                        <w:rPr>
                          <w:rFonts w:ascii="Arial" w:hAnsi="Arial" w:cs="Arial"/>
                          <w:sz w:val="18"/>
                          <w:szCs w:val="18"/>
                        </w:rPr>
                      </w:pPr>
                      <w:r w:rsidRPr="003A019E">
                        <w:rPr>
                          <w:rFonts w:ascii="Arial" w:hAnsi="Arial" w:cs="Arial"/>
                          <w:sz w:val="18"/>
                          <w:szCs w:val="18"/>
                        </w:rPr>
                        <w:t xml:space="preserve">The information presented will </w:t>
                      </w:r>
                      <w:r w:rsidR="009017B1" w:rsidRPr="003A019E">
                        <w:rPr>
                          <w:rFonts w:ascii="Arial" w:hAnsi="Arial" w:cs="Arial"/>
                          <w:sz w:val="18"/>
                          <w:szCs w:val="18"/>
                        </w:rPr>
                        <w:t xml:space="preserve">regard two </w:t>
                      </w:r>
                      <w:r w:rsidR="009C1015" w:rsidRPr="003A019E">
                        <w:rPr>
                          <w:rFonts w:ascii="Arial" w:hAnsi="Arial" w:cs="Arial"/>
                          <w:sz w:val="18"/>
                          <w:szCs w:val="18"/>
                        </w:rPr>
                        <w:t>important psy</w:t>
                      </w:r>
                      <w:r w:rsidR="00DB4492" w:rsidRPr="003A019E">
                        <w:rPr>
                          <w:rFonts w:ascii="Arial" w:hAnsi="Arial" w:cs="Arial"/>
                          <w:sz w:val="18"/>
                          <w:szCs w:val="18"/>
                        </w:rPr>
                        <w:t xml:space="preserve">chological theories related to this age group, describing </w:t>
                      </w:r>
                      <w:r w:rsidR="00247809" w:rsidRPr="003A019E">
                        <w:rPr>
                          <w:rFonts w:ascii="Arial" w:hAnsi="Arial" w:cs="Arial"/>
                          <w:sz w:val="18"/>
                          <w:szCs w:val="18"/>
                        </w:rPr>
                        <w:t>a theory of cognitive develop</w:t>
                      </w:r>
                      <w:r w:rsidR="007E5653" w:rsidRPr="003A019E">
                        <w:rPr>
                          <w:rFonts w:ascii="Arial" w:hAnsi="Arial" w:cs="Arial"/>
                          <w:sz w:val="18"/>
                          <w:szCs w:val="18"/>
                        </w:rPr>
                        <w:t xml:space="preserve">ed </w:t>
                      </w:r>
                      <w:r w:rsidR="00247809" w:rsidRPr="003A019E">
                        <w:rPr>
                          <w:rFonts w:ascii="Arial" w:hAnsi="Arial" w:cs="Arial"/>
                          <w:sz w:val="18"/>
                          <w:szCs w:val="18"/>
                        </w:rPr>
                        <w:t>by Piaget</w:t>
                      </w:r>
                      <w:r w:rsidR="00704B2F" w:rsidRPr="003A019E">
                        <w:rPr>
                          <w:rFonts w:ascii="Arial" w:hAnsi="Arial" w:cs="Arial"/>
                          <w:sz w:val="18"/>
                          <w:szCs w:val="18"/>
                        </w:rPr>
                        <w:t xml:space="preserve"> (</w:t>
                      </w:r>
                      <w:r w:rsidR="00A83A6E" w:rsidRPr="003A019E">
                        <w:rPr>
                          <w:rFonts w:ascii="Arial" w:hAnsi="Arial" w:cs="Arial"/>
                          <w:sz w:val="18"/>
                          <w:szCs w:val="18"/>
                        </w:rPr>
                        <w:t>Sensorimotor- ages 0-2 &amp;</w:t>
                      </w:r>
                      <w:r w:rsidR="007E5653" w:rsidRPr="003A019E">
                        <w:rPr>
                          <w:rFonts w:ascii="Arial" w:hAnsi="Arial" w:cs="Arial"/>
                          <w:sz w:val="18"/>
                          <w:szCs w:val="18"/>
                        </w:rPr>
                        <w:t xml:space="preserve"> Preoperational- ages 2-6/7) and a theory </w:t>
                      </w:r>
                      <w:r w:rsidR="002E232A" w:rsidRPr="003A019E">
                        <w:rPr>
                          <w:rFonts w:ascii="Arial" w:hAnsi="Arial" w:cs="Arial"/>
                          <w:sz w:val="18"/>
                          <w:szCs w:val="18"/>
                        </w:rPr>
                        <w:t>made by Vygotsky relating social constructivism</w:t>
                      </w:r>
                      <w:r w:rsidR="00C52C20" w:rsidRPr="003A019E">
                        <w:rPr>
                          <w:rFonts w:ascii="Arial" w:hAnsi="Arial" w:cs="Arial"/>
                          <w:sz w:val="18"/>
                          <w:szCs w:val="18"/>
                        </w:rPr>
                        <w:t xml:space="preserve"> (</w:t>
                      </w:r>
                      <w:r w:rsidR="001270D0" w:rsidRPr="003A019E">
                        <w:rPr>
                          <w:rFonts w:ascii="Arial" w:hAnsi="Arial" w:cs="Arial"/>
                          <w:sz w:val="18"/>
                          <w:szCs w:val="18"/>
                        </w:rPr>
                        <w:t xml:space="preserve">focuses on language: </w:t>
                      </w:r>
                      <w:r w:rsidR="004A04F4" w:rsidRPr="003A019E">
                        <w:rPr>
                          <w:rFonts w:ascii="Arial" w:hAnsi="Arial" w:cs="Arial"/>
                          <w:sz w:val="18"/>
                          <w:szCs w:val="18"/>
                        </w:rPr>
                        <w:t xml:space="preserve">External Speech- ages 0-3 &amp;Egocentric Speech- ages </w:t>
                      </w:r>
                      <w:r w:rsidR="003A019E" w:rsidRPr="003A019E">
                        <w:rPr>
                          <w:rFonts w:ascii="Arial" w:hAnsi="Arial" w:cs="Arial"/>
                          <w:sz w:val="18"/>
                          <w:szCs w:val="18"/>
                        </w:rPr>
                        <w:t xml:space="preserve">3-7). In addition to these, there will also be presented different practical examples that could help understand these theories much </w:t>
                      </w:r>
                      <w:r w:rsidR="00894E28" w:rsidRPr="003A019E">
                        <w:rPr>
                          <w:rFonts w:ascii="Arial" w:hAnsi="Arial" w:cs="Arial"/>
                          <w:sz w:val="18"/>
                          <w:szCs w:val="18"/>
                        </w:rPr>
                        <w:t>better</w:t>
                      </w:r>
                      <w:r w:rsidR="00894E28">
                        <w:rPr>
                          <w:rFonts w:ascii="Arial" w:hAnsi="Arial" w:cs="Arial"/>
                          <w:sz w:val="18"/>
                          <w:szCs w:val="18"/>
                        </w:rPr>
                        <w:t xml:space="preserve"> and</w:t>
                      </w:r>
                      <w:r w:rsidR="007C6B04">
                        <w:rPr>
                          <w:rFonts w:ascii="Arial" w:hAnsi="Arial" w:cs="Arial"/>
                          <w:sz w:val="18"/>
                          <w:szCs w:val="18"/>
                        </w:rPr>
                        <w:t xml:space="preserve"> reflect on activities that could </w:t>
                      </w:r>
                      <w:proofErr w:type="spellStart"/>
                      <w:r w:rsidR="007C6B04">
                        <w:rPr>
                          <w:rFonts w:ascii="Arial" w:hAnsi="Arial" w:cs="Arial"/>
                          <w:sz w:val="18"/>
                          <w:szCs w:val="18"/>
                        </w:rPr>
                        <w:t>hep</w:t>
                      </w:r>
                      <w:proofErr w:type="spellEnd"/>
                      <w:r w:rsidR="007C6B04">
                        <w:rPr>
                          <w:rFonts w:ascii="Arial" w:hAnsi="Arial" w:cs="Arial"/>
                          <w:sz w:val="18"/>
                          <w:szCs w:val="18"/>
                        </w:rPr>
                        <w:t xml:space="preserve"> not only the children, but also the parents in </w:t>
                      </w:r>
                      <w:r w:rsidR="00894E28">
                        <w:rPr>
                          <w:rFonts w:ascii="Arial" w:hAnsi="Arial" w:cs="Arial"/>
                          <w:sz w:val="18"/>
                          <w:szCs w:val="18"/>
                        </w:rPr>
                        <w:t>avoiding unpleasant experiences that could affect them in the future, or for the rest of their lives.</w:t>
                      </w:r>
                    </w:p>
                  </w:txbxContent>
                </v:textbox>
                <w10:wrap type="square"/>
              </v:rect>
            </w:pict>
          </mc:Fallback>
        </mc:AlternateContent>
      </w:r>
      <w:r w:rsidR="009B618F" w:rsidRPr="00B81F8E">
        <w:rPr>
          <w:noProof/>
        </w:rPr>
        <w:drawing>
          <wp:anchor distT="0" distB="0" distL="114300" distR="114300" simplePos="0" relativeHeight="251660288" behindDoc="0" locked="0" layoutInCell="1" allowOverlap="1" wp14:anchorId="7864C1BC" wp14:editId="0E5B83E1">
            <wp:simplePos x="0" y="0"/>
            <wp:positionH relativeFrom="column">
              <wp:posOffset>2797810</wp:posOffset>
            </wp:positionH>
            <wp:positionV relativeFrom="paragraph">
              <wp:posOffset>15240</wp:posOffset>
            </wp:positionV>
            <wp:extent cx="1926590" cy="127825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1926590" cy="1278255"/>
                    </a:xfrm>
                    <a:prstGeom prst="rect">
                      <a:avLst/>
                    </a:prstGeom>
                  </pic:spPr>
                </pic:pic>
              </a:graphicData>
            </a:graphic>
            <wp14:sizeRelH relativeFrom="margin">
              <wp14:pctWidth>0</wp14:pctWidth>
            </wp14:sizeRelH>
            <wp14:sizeRelV relativeFrom="margin">
              <wp14:pctHeight>0</wp14:pctHeight>
            </wp14:sizeRelV>
          </wp:anchor>
        </w:drawing>
      </w:r>
      <w:r w:rsidR="009B618F" w:rsidRPr="00B81F8E">
        <w:rPr>
          <w:rFonts w:ascii="Arial" w:hAnsi="Arial" w:cs="Arial"/>
          <w:noProof/>
        </w:rPr>
        <mc:AlternateContent>
          <mc:Choice Requires="wps">
            <w:drawing>
              <wp:anchor distT="45720" distB="45720" distL="114300" distR="114300" simplePos="0" relativeHeight="251662336" behindDoc="0" locked="0" layoutInCell="1" allowOverlap="1" wp14:anchorId="525D88AB" wp14:editId="04CCB981">
                <wp:simplePos x="0" y="0"/>
                <wp:positionH relativeFrom="page">
                  <wp:posOffset>5820410</wp:posOffset>
                </wp:positionH>
                <wp:positionV relativeFrom="paragraph">
                  <wp:posOffset>-711200</wp:posOffset>
                </wp:positionV>
                <wp:extent cx="1576070" cy="373380"/>
                <wp:effectExtent l="0" t="0" r="24130" b="266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6070" cy="373380"/>
                        </a:xfrm>
                        <a:prstGeom prst="rect">
                          <a:avLst/>
                        </a:prstGeom>
                        <a:solidFill>
                          <a:srgbClr val="FFFFFF"/>
                        </a:solidFill>
                        <a:ln w="9525">
                          <a:solidFill>
                            <a:srgbClr val="000000"/>
                          </a:solidFill>
                          <a:miter lim="800000"/>
                          <a:headEnd/>
                          <a:tailEnd/>
                        </a:ln>
                      </wps:spPr>
                      <wps:txbx>
                        <w:txbxContent>
                          <w:p w14:paraId="37B48F2B" w14:textId="0835B0B4" w:rsidR="00B81F8E" w:rsidRPr="00CE1582" w:rsidRDefault="00B81F8E" w:rsidP="007F2C80">
                            <w:pPr>
                              <w:jc w:val="right"/>
                              <w:rPr>
                                <w:rFonts w:ascii="Arial" w:hAnsi="Arial" w:cs="Arial"/>
                                <w:sz w:val="18"/>
                                <w:szCs w:val="18"/>
                              </w:rPr>
                            </w:pPr>
                            <w:r w:rsidRPr="00CE1582">
                              <w:rPr>
                                <w:rFonts w:ascii="Arial" w:hAnsi="Arial" w:cs="Arial"/>
                                <w:sz w:val="18"/>
                                <w:szCs w:val="18"/>
                              </w:rPr>
                              <w:t>Roxana Gherman</w:t>
                            </w:r>
                            <w:r w:rsidR="007F2C80">
                              <w:rPr>
                                <w:rFonts w:ascii="Arial" w:hAnsi="Arial" w:cs="Arial"/>
                                <w:sz w:val="18"/>
                                <w:szCs w:val="18"/>
                              </w:rPr>
                              <w:t xml:space="preserve"> </w:t>
                            </w:r>
                            <w:r w:rsidR="00CE1582" w:rsidRPr="00CE1582">
                              <w:rPr>
                                <w:rFonts w:ascii="Arial" w:hAnsi="Arial" w:cs="Arial"/>
                                <w:sz w:val="18"/>
                                <w:szCs w:val="18"/>
                              </w:rPr>
                              <w:t>1920090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5D88AB" id="_x0000_s1030" type="#_x0000_t202" style="position:absolute;margin-left:458.3pt;margin-top:-56pt;width:124.1pt;height:29.4pt;z-index:25166233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">
                <v:textbox>
                  <w:txbxContent>
                    <w:p w14:paraId="37B48F2B" w14:textId="0835B0B4" w:rsidR="00B81F8E" w:rsidRPr="00CE1582" w:rsidRDefault="00B81F8E" w:rsidP="007F2C80">
                      <w:pPr>
                        <w:jc w:val="right"/>
                        <w:rPr>
                          <w:rFonts w:ascii="Arial" w:hAnsi="Arial" w:cs="Arial"/>
                          <w:sz w:val="18"/>
                          <w:szCs w:val="18"/>
                        </w:rPr>
                      </w:pPr>
                      <w:r w:rsidRPr="00CE1582">
                        <w:rPr>
                          <w:rFonts w:ascii="Arial" w:hAnsi="Arial" w:cs="Arial"/>
                          <w:sz w:val="18"/>
                          <w:szCs w:val="18"/>
                        </w:rPr>
                        <w:t>Roxana Gherman</w:t>
                      </w:r>
                      <w:r w:rsidR="007F2C80">
                        <w:rPr>
                          <w:rFonts w:ascii="Arial" w:hAnsi="Arial" w:cs="Arial"/>
                          <w:sz w:val="18"/>
                          <w:szCs w:val="18"/>
                        </w:rPr>
                        <w:t xml:space="preserve"> </w:t>
                      </w:r>
                      <w:r w:rsidR="00CE1582" w:rsidRPr="00CE1582">
                        <w:rPr>
                          <w:rFonts w:ascii="Arial" w:hAnsi="Arial" w:cs="Arial"/>
                          <w:sz w:val="18"/>
                          <w:szCs w:val="18"/>
                        </w:rPr>
                        <w:t>1920090</w:t>
                      </w:r>
                    </w:p>
                  </w:txbxContent>
                </v:textbox>
                <w10:wrap anchorx="page"/>
              </v:shape>
            </w:pict>
          </mc:Fallback>
        </mc:AlternateContent>
      </w:r>
      <w:r w:rsidR="00D42D92">
        <w:rPr>
          <w:noProof/>
        </w:rPr>
        <mc:AlternateContent>
          <mc:Choice Requires="wps">
            <w:drawing>
              <wp:anchor distT="0" distB="0" distL="114300" distR="114300" simplePos="0" relativeHeight="251669504" behindDoc="0" locked="0" layoutInCell="1" allowOverlap="1" wp14:anchorId="4E8D7261" wp14:editId="128BAB89">
                <wp:simplePos x="0" y="0"/>
                <wp:positionH relativeFrom="page">
                  <wp:align>right</wp:align>
                </wp:positionH>
                <wp:positionV relativeFrom="paragraph">
                  <wp:posOffset>756920</wp:posOffset>
                </wp:positionV>
                <wp:extent cx="1912620" cy="7863840"/>
                <wp:effectExtent l="0" t="0" r="11430" b="22860"/>
                <wp:wrapNone/>
                <wp:docPr id="11" name="Text Box 11"/>
                <wp:cNvGraphicFramePr/>
                <a:graphic xmlns:a="http://schemas.openxmlformats.org/drawingml/2006/main">
                  <a:graphicData uri="http://schemas.microsoft.com/office/word/2010/wordprocessingShape">
                    <wps:wsp>
                      <wps:cNvSpPr txBox="1"/>
                      <wps:spPr>
                        <a:xfrm>
                          <a:off x="0" y="0"/>
                          <a:ext cx="1912620" cy="7863840"/>
                        </a:xfrm>
                        <a:prstGeom prst="rect">
                          <a:avLst/>
                        </a:prstGeom>
                        <a:noFill/>
                        <a:ln w="6350">
                          <a:solidFill>
                            <a:prstClr val="black"/>
                          </a:solidFill>
                        </a:ln>
                      </wps:spPr>
                      <wps:txbx>
                        <w:txbxContent>
                          <w:p w14:paraId="2B0BBB68" w14:textId="77777777" w:rsidR="003C3A98" w:rsidRPr="0008531C" w:rsidRDefault="003C3A98" w:rsidP="003C3A98">
                            <w:pPr>
                              <w:shd w:val="clear" w:color="auto" w:fill="E7E6E6" w:themeFill="background2"/>
                              <w:jc w:val="center"/>
                              <w:rPr>
                                <w:rFonts w:ascii="Arial" w:hAnsi="Arial" w:cs="Arial"/>
                                <w:color w:val="C45911" w:themeColor="accent2" w:themeShade="BF"/>
                                <w:sz w:val="18"/>
                                <w:szCs w:val="18"/>
                              </w:rPr>
                            </w:pPr>
                            <w:r w:rsidRPr="0008531C">
                              <w:rPr>
                                <w:rFonts w:ascii="Arial" w:hAnsi="Arial" w:cs="Arial"/>
                                <w:color w:val="C45911" w:themeColor="accent2" w:themeShade="BF"/>
                                <w:sz w:val="18"/>
                                <w:szCs w:val="18"/>
                              </w:rPr>
                              <w:t>VYGOTSKY’S THEORY OF SOCIAL CONSTRUCTIVISM</w:t>
                            </w:r>
                          </w:p>
                          <w:p w14:paraId="7C215B9F" w14:textId="513C52B4" w:rsidR="003C3A98" w:rsidRPr="0008531C" w:rsidRDefault="003C3A98" w:rsidP="00165F89">
                            <w:pPr>
                              <w:shd w:val="clear" w:color="auto" w:fill="E7E6E6" w:themeFill="background2"/>
                              <w:jc w:val="both"/>
                              <w:rPr>
                                <w:rFonts w:ascii="Arial" w:hAnsi="Arial" w:cs="Arial"/>
                                <w:color w:val="C45911" w:themeColor="accent2" w:themeShade="BF"/>
                                <w:sz w:val="18"/>
                                <w:szCs w:val="18"/>
                              </w:rPr>
                            </w:pPr>
                            <w:r w:rsidRPr="0008531C">
                              <w:rPr>
                                <w:rFonts w:ascii="Arial" w:hAnsi="Arial" w:cs="Arial"/>
                                <w:color w:val="C45911" w:themeColor="accent2" w:themeShade="BF"/>
                                <w:sz w:val="18"/>
                                <w:szCs w:val="18"/>
                              </w:rPr>
                              <w:t xml:space="preserve">There are 2 main principles of this theory: the zone of proximal development and the scaffolding. The scaffolding focuses on the importance of the </w:t>
                            </w:r>
                            <w:proofErr w:type="spellStart"/>
                            <w:r w:rsidRPr="0008531C">
                              <w:rPr>
                                <w:rFonts w:ascii="Arial" w:hAnsi="Arial" w:cs="Arial"/>
                                <w:color w:val="C45911" w:themeColor="accent2" w:themeShade="BF"/>
                                <w:sz w:val="18"/>
                                <w:szCs w:val="18"/>
                              </w:rPr>
                              <w:t>adul</w:t>
                            </w:r>
                            <w:proofErr w:type="spellEnd"/>
                            <w:r w:rsidRPr="0008531C">
                              <w:rPr>
                                <w:rFonts w:ascii="Arial" w:hAnsi="Arial" w:cs="Arial"/>
                                <w:color w:val="C45911" w:themeColor="accent2" w:themeShade="BF"/>
                                <w:sz w:val="18"/>
                                <w:szCs w:val="18"/>
                              </w:rPr>
                              <w:t xml:space="preserve"> in the child’s life: he has to be </w:t>
                            </w:r>
                            <w:r w:rsidR="007F27D0" w:rsidRPr="0008531C">
                              <w:rPr>
                                <w:rFonts w:ascii="Arial" w:hAnsi="Arial" w:cs="Arial"/>
                                <w:color w:val="C45911" w:themeColor="accent2" w:themeShade="BF"/>
                                <w:sz w:val="18"/>
                                <w:szCs w:val="18"/>
                              </w:rPr>
                              <w:t>fo</w:t>
                            </w:r>
                            <w:r w:rsidRPr="0008531C">
                              <w:rPr>
                                <w:rFonts w:ascii="Arial" w:hAnsi="Arial" w:cs="Arial"/>
                                <w:color w:val="C45911" w:themeColor="accent2" w:themeShade="BF"/>
                                <w:sz w:val="18"/>
                                <w:szCs w:val="18"/>
                              </w:rPr>
                              <w:t>cused and maintain the attention of the child and adapt to his level of development (</w:t>
                            </w:r>
                            <w:proofErr w:type="spellStart"/>
                            <w:r w:rsidRPr="0008531C">
                              <w:rPr>
                                <w:rFonts w:ascii="Arial" w:hAnsi="Arial" w:cs="Arial"/>
                                <w:color w:val="C45911" w:themeColor="accent2" w:themeShade="BF"/>
                                <w:sz w:val="18"/>
                                <w:szCs w:val="18"/>
                              </w:rPr>
                              <w:t>Boyds</w:t>
                            </w:r>
                            <w:proofErr w:type="spellEnd"/>
                            <w:r w:rsidRPr="0008531C">
                              <w:rPr>
                                <w:rFonts w:ascii="Arial" w:hAnsi="Arial" w:cs="Arial"/>
                                <w:color w:val="C45911" w:themeColor="accent2" w:themeShade="BF"/>
                                <w:sz w:val="18"/>
                                <w:szCs w:val="18"/>
                              </w:rPr>
                              <w:t>, 2013).</w:t>
                            </w:r>
                          </w:p>
                          <w:p w14:paraId="26C4D09C" w14:textId="77777777" w:rsidR="003C3A98" w:rsidRPr="0008531C" w:rsidRDefault="003C3A98" w:rsidP="00165F89">
                            <w:pPr>
                              <w:shd w:val="clear" w:color="auto" w:fill="E7E6E6" w:themeFill="background2"/>
                              <w:jc w:val="both"/>
                              <w:rPr>
                                <w:rFonts w:ascii="Arial" w:hAnsi="Arial" w:cs="Arial"/>
                                <w:color w:val="C45911" w:themeColor="accent2" w:themeShade="BF"/>
                                <w:sz w:val="18"/>
                                <w:szCs w:val="18"/>
                              </w:rPr>
                            </w:pPr>
                            <w:r w:rsidRPr="0008531C">
                              <w:rPr>
                                <w:rFonts w:ascii="Arial" w:hAnsi="Arial" w:cs="Arial"/>
                                <w:color w:val="C45911" w:themeColor="accent2" w:themeShade="BF"/>
                                <w:sz w:val="18"/>
                                <w:szCs w:val="18"/>
                              </w:rPr>
                              <w:t xml:space="preserve">Thomas (2005) states that in order for a child to have a cognitive development, there has to be included social interaction. That is why, language and speaking is important. </w:t>
                            </w:r>
                          </w:p>
                          <w:p w14:paraId="137532F3" w14:textId="1BFD91F1" w:rsidR="004662F8" w:rsidRPr="0008531C" w:rsidRDefault="003C3A98" w:rsidP="00165F89">
                            <w:pPr>
                              <w:shd w:val="clear" w:color="auto" w:fill="E7E6E6" w:themeFill="background2"/>
                              <w:jc w:val="both"/>
                              <w:rPr>
                                <w:rFonts w:ascii="Arial" w:hAnsi="Arial" w:cs="Arial"/>
                                <w:color w:val="C45911" w:themeColor="accent2" w:themeShade="BF"/>
                                <w:sz w:val="18"/>
                                <w:szCs w:val="18"/>
                              </w:rPr>
                            </w:pPr>
                            <w:proofErr w:type="spellStart"/>
                            <w:r w:rsidRPr="0008531C">
                              <w:rPr>
                                <w:rFonts w:ascii="Arial" w:hAnsi="Arial" w:cs="Arial"/>
                                <w:color w:val="C45911" w:themeColor="accent2" w:themeShade="BF"/>
                                <w:sz w:val="18"/>
                                <w:szCs w:val="18"/>
                              </w:rPr>
                              <w:t>Vigotsky</w:t>
                            </w:r>
                            <w:proofErr w:type="spellEnd"/>
                            <w:r w:rsidRPr="0008531C">
                              <w:rPr>
                                <w:rFonts w:ascii="Arial" w:hAnsi="Arial" w:cs="Arial"/>
                                <w:color w:val="C45911" w:themeColor="accent2" w:themeShade="BF"/>
                                <w:sz w:val="18"/>
                                <w:szCs w:val="18"/>
                              </w:rPr>
                              <w:t xml:space="preserve"> has developed 3 stages of language, but only the first two apply for our group age: External speech: 0-3 </w:t>
                            </w:r>
                            <w:r w:rsidR="007F27D0" w:rsidRPr="0008531C">
                              <w:rPr>
                                <w:rFonts w:ascii="Arial" w:hAnsi="Arial" w:cs="Arial"/>
                                <w:color w:val="C45911" w:themeColor="accent2" w:themeShade="BF"/>
                                <w:sz w:val="18"/>
                                <w:szCs w:val="18"/>
                              </w:rPr>
                              <w:t>years, it</w:t>
                            </w:r>
                            <w:r w:rsidRPr="0008531C">
                              <w:rPr>
                                <w:rFonts w:ascii="Arial" w:hAnsi="Arial" w:cs="Arial"/>
                                <w:color w:val="C45911" w:themeColor="accent2" w:themeShade="BF"/>
                                <w:sz w:val="18"/>
                                <w:szCs w:val="18"/>
                              </w:rPr>
                              <w:t xml:space="preserve"> is when the child is developed while in direct interaction with the environment and the outside world</w:t>
                            </w:r>
                            <w:r w:rsidR="00B524C0" w:rsidRPr="0008531C">
                              <w:rPr>
                                <w:rFonts w:ascii="Arial" w:hAnsi="Arial" w:cs="Arial"/>
                                <w:color w:val="C45911" w:themeColor="accent2" w:themeShade="BF"/>
                                <w:sz w:val="18"/>
                                <w:szCs w:val="18"/>
                              </w:rPr>
                              <w:t xml:space="preserve"> (</w:t>
                            </w:r>
                            <w:r w:rsidR="007F27D0" w:rsidRPr="0008531C">
                              <w:rPr>
                                <w:rFonts w:ascii="Arial" w:hAnsi="Arial" w:cs="Arial"/>
                                <w:color w:val="C45911" w:themeColor="accent2" w:themeShade="BF"/>
                                <w:sz w:val="18"/>
                                <w:szCs w:val="18"/>
                              </w:rPr>
                              <w:t>e.g.,</w:t>
                            </w:r>
                            <w:r w:rsidR="00B524C0" w:rsidRPr="0008531C">
                              <w:rPr>
                                <w:rFonts w:ascii="Arial" w:hAnsi="Arial" w:cs="Arial"/>
                                <w:color w:val="C45911" w:themeColor="accent2" w:themeShade="BF"/>
                                <w:sz w:val="18"/>
                                <w:szCs w:val="18"/>
                              </w:rPr>
                              <w:t xml:space="preserve"> ‘mommy I want a drink’, ‘mommy I am tired’).</w:t>
                            </w:r>
                            <w:r w:rsidR="00264039" w:rsidRPr="0008531C">
                              <w:rPr>
                                <w:rFonts w:ascii="Arial" w:hAnsi="Arial" w:cs="Arial"/>
                                <w:color w:val="C45911" w:themeColor="accent2" w:themeShade="BF"/>
                                <w:sz w:val="18"/>
                                <w:szCs w:val="18"/>
                              </w:rPr>
                              <w:t xml:space="preserve"> He learns </w:t>
                            </w:r>
                            <w:r w:rsidR="00165F89" w:rsidRPr="0008531C">
                              <w:rPr>
                                <w:rFonts w:ascii="Arial" w:hAnsi="Arial" w:cs="Arial"/>
                                <w:color w:val="C45911" w:themeColor="accent2" w:themeShade="BF"/>
                                <w:sz w:val="18"/>
                                <w:szCs w:val="18"/>
                              </w:rPr>
                              <w:t>to use language to communicate but he still does not know its symbolic meaning</w:t>
                            </w:r>
                            <w:r w:rsidR="00B524C0" w:rsidRPr="0008531C">
                              <w:rPr>
                                <w:rFonts w:ascii="Arial" w:hAnsi="Arial" w:cs="Arial"/>
                                <w:color w:val="C45911" w:themeColor="accent2" w:themeShade="BF"/>
                                <w:sz w:val="18"/>
                                <w:szCs w:val="18"/>
                              </w:rPr>
                              <w:t>.</w:t>
                            </w:r>
                          </w:p>
                          <w:p w14:paraId="057DF4CA" w14:textId="70567845" w:rsidR="005C55E8" w:rsidRPr="0008531C" w:rsidRDefault="00C5466F" w:rsidP="00165F89">
                            <w:pPr>
                              <w:shd w:val="clear" w:color="auto" w:fill="E7E6E6" w:themeFill="background2"/>
                              <w:jc w:val="both"/>
                              <w:rPr>
                                <w:rFonts w:ascii="Arial" w:hAnsi="Arial" w:cs="Arial"/>
                                <w:color w:val="C45911" w:themeColor="accent2" w:themeShade="BF"/>
                                <w:sz w:val="18"/>
                                <w:szCs w:val="18"/>
                              </w:rPr>
                            </w:pPr>
                            <w:r w:rsidRPr="0008531C">
                              <w:rPr>
                                <w:rFonts w:ascii="Arial" w:hAnsi="Arial" w:cs="Arial"/>
                                <w:color w:val="C45911" w:themeColor="accent2" w:themeShade="BF"/>
                                <w:sz w:val="18"/>
                                <w:szCs w:val="18"/>
                              </w:rPr>
                              <w:t xml:space="preserve">Egocentric speech refers to the age group 3-7 years and its main attention is on the </w:t>
                            </w:r>
                            <w:r w:rsidR="00572951" w:rsidRPr="0008531C">
                              <w:rPr>
                                <w:rFonts w:ascii="Arial" w:hAnsi="Arial" w:cs="Arial"/>
                                <w:color w:val="C45911" w:themeColor="accent2" w:themeShade="BF"/>
                                <w:sz w:val="18"/>
                                <w:szCs w:val="18"/>
                              </w:rPr>
                              <w:t xml:space="preserve">child talking out loud, to himself, </w:t>
                            </w:r>
                            <w:r w:rsidR="00346F43" w:rsidRPr="0008531C">
                              <w:rPr>
                                <w:rFonts w:ascii="Arial" w:hAnsi="Arial" w:cs="Arial"/>
                                <w:color w:val="C45911" w:themeColor="accent2" w:themeShade="BF"/>
                                <w:sz w:val="18"/>
                                <w:szCs w:val="18"/>
                              </w:rPr>
                              <w:t>to</w:t>
                            </w:r>
                            <w:r w:rsidR="001B67BD" w:rsidRPr="0008531C">
                              <w:rPr>
                                <w:rFonts w:ascii="Arial" w:hAnsi="Arial" w:cs="Arial"/>
                                <w:color w:val="C45911" w:themeColor="accent2" w:themeShade="BF"/>
                                <w:sz w:val="18"/>
                                <w:szCs w:val="18"/>
                              </w:rPr>
                              <w:t xml:space="preserve"> solve a problem, faces a difficulty or simply talks with his toys. </w:t>
                            </w:r>
                            <w:r w:rsidR="009F7A21" w:rsidRPr="0008531C">
                              <w:rPr>
                                <w:rFonts w:ascii="Arial" w:hAnsi="Arial" w:cs="Arial"/>
                                <w:color w:val="C45911" w:themeColor="accent2" w:themeShade="BF"/>
                                <w:sz w:val="18"/>
                                <w:szCs w:val="18"/>
                              </w:rPr>
                              <w:t xml:space="preserve">For example, a 3-year-old might say ‘Be careful’ while walking down the </w:t>
                            </w:r>
                            <w:r w:rsidR="00BA294D" w:rsidRPr="0008531C">
                              <w:rPr>
                                <w:rFonts w:ascii="Arial" w:hAnsi="Arial" w:cs="Arial"/>
                                <w:color w:val="C45911" w:themeColor="accent2" w:themeShade="BF"/>
                                <w:sz w:val="18"/>
                                <w:szCs w:val="18"/>
                              </w:rPr>
                              <w:t>stairs or</w:t>
                            </w:r>
                            <w:r w:rsidR="009F7A21" w:rsidRPr="0008531C">
                              <w:rPr>
                                <w:rFonts w:ascii="Arial" w:hAnsi="Arial" w:cs="Arial"/>
                                <w:color w:val="C45911" w:themeColor="accent2" w:themeShade="BF"/>
                                <w:sz w:val="18"/>
                                <w:szCs w:val="18"/>
                              </w:rPr>
                              <w:t xml:space="preserve"> </w:t>
                            </w:r>
                            <w:r w:rsidR="00BA294D" w:rsidRPr="0008531C">
                              <w:rPr>
                                <w:rFonts w:ascii="Arial" w:hAnsi="Arial" w:cs="Arial"/>
                                <w:color w:val="C45911" w:themeColor="accent2" w:themeShade="BF"/>
                                <w:sz w:val="18"/>
                                <w:szCs w:val="18"/>
                              </w:rPr>
                              <w:t xml:space="preserve">talk to himself if he has trouble </w:t>
                            </w:r>
                            <w:proofErr w:type="spellStart"/>
                            <w:r w:rsidR="00BA294D" w:rsidRPr="0008531C">
                              <w:rPr>
                                <w:rFonts w:ascii="Arial" w:hAnsi="Arial" w:cs="Arial"/>
                                <w:color w:val="C45911" w:themeColor="accent2" w:themeShade="BF"/>
                                <w:sz w:val="18"/>
                                <w:szCs w:val="18"/>
                              </w:rPr>
                              <w:t>distinguishinh</w:t>
                            </w:r>
                            <w:proofErr w:type="spellEnd"/>
                            <w:r w:rsidR="00BA294D" w:rsidRPr="0008531C">
                              <w:rPr>
                                <w:rFonts w:ascii="Arial" w:hAnsi="Arial" w:cs="Arial"/>
                                <w:color w:val="C45911" w:themeColor="accent2" w:themeShade="BF"/>
                                <w:sz w:val="18"/>
                                <w:szCs w:val="18"/>
                              </w:rPr>
                              <w:t xml:space="preserve"> between two things.</w:t>
                            </w:r>
                          </w:p>
                          <w:p w14:paraId="32C01C61" w14:textId="2B12BD28" w:rsidR="00B24457" w:rsidRPr="0008531C" w:rsidRDefault="005C55E8" w:rsidP="00165F89">
                            <w:pPr>
                              <w:shd w:val="clear" w:color="auto" w:fill="E7E6E6" w:themeFill="background2"/>
                              <w:jc w:val="both"/>
                              <w:rPr>
                                <w:rFonts w:ascii="Arial" w:hAnsi="Arial" w:cs="Arial"/>
                                <w:color w:val="C45911" w:themeColor="accent2" w:themeShade="BF"/>
                                <w:sz w:val="18"/>
                                <w:szCs w:val="18"/>
                              </w:rPr>
                            </w:pPr>
                            <w:r w:rsidRPr="0008531C">
                              <w:rPr>
                                <w:rFonts w:ascii="Arial" w:hAnsi="Arial" w:cs="Arial"/>
                                <w:color w:val="C45911" w:themeColor="accent2" w:themeShade="BF"/>
                                <w:sz w:val="18"/>
                                <w:szCs w:val="18"/>
                              </w:rPr>
                              <w:t xml:space="preserve">It also appears that children who work in groups have a better outcome </w:t>
                            </w:r>
                            <w:r w:rsidR="004E46AA" w:rsidRPr="0008531C">
                              <w:rPr>
                                <w:rFonts w:ascii="Arial" w:hAnsi="Arial" w:cs="Arial"/>
                                <w:color w:val="C45911" w:themeColor="accent2" w:themeShade="BF"/>
                                <w:sz w:val="18"/>
                                <w:szCs w:val="18"/>
                              </w:rPr>
                              <w:t>in figuring out problems and try to use logic then the ones who work on solving them individually.</w:t>
                            </w:r>
                            <w:r w:rsidR="00BA294D" w:rsidRPr="0008531C">
                              <w:rPr>
                                <w:rFonts w:ascii="Arial" w:hAnsi="Arial" w:cs="Arial"/>
                                <w:color w:val="C45911" w:themeColor="accent2" w:themeShade="BF"/>
                                <w:sz w:val="18"/>
                                <w:szCs w:val="18"/>
                              </w:rPr>
                              <w:t xml:space="preserve"> </w:t>
                            </w:r>
                            <w:r w:rsidR="00DD5C70" w:rsidRPr="0008531C">
                              <w:rPr>
                                <w:rFonts w:ascii="Arial" w:hAnsi="Arial" w:cs="Arial"/>
                                <w:color w:val="C45911" w:themeColor="accent2" w:themeShade="BF"/>
                                <w:sz w:val="18"/>
                                <w:szCs w:val="18"/>
                              </w:rPr>
                              <w:t xml:space="preserve">That is why it is important for children to have </w:t>
                            </w:r>
                            <w:r w:rsidR="00D42D92" w:rsidRPr="0008531C">
                              <w:rPr>
                                <w:rFonts w:ascii="Arial" w:hAnsi="Arial" w:cs="Arial"/>
                                <w:color w:val="C45911" w:themeColor="accent2" w:themeShade="BF"/>
                                <w:sz w:val="18"/>
                                <w:szCs w:val="18"/>
                              </w:rPr>
                              <w:t xml:space="preserve">some kind of </w:t>
                            </w:r>
                            <w:r w:rsidR="00346F43" w:rsidRPr="0008531C">
                              <w:rPr>
                                <w:rFonts w:ascii="Arial" w:hAnsi="Arial" w:cs="Arial"/>
                                <w:color w:val="C45911" w:themeColor="accent2" w:themeShade="BF"/>
                                <w:sz w:val="18"/>
                                <w:szCs w:val="18"/>
                              </w:rPr>
                              <w:t xml:space="preserve">social </w:t>
                            </w:r>
                            <w:r w:rsidR="00DD5C70" w:rsidRPr="0008531C">
                              <w:rPr>
                                <w:rFonts w:ascii="Arial" w:hAnsi="Arial" w:cs="Arial"/>
                                <w:color w:val="C45911" w:themeColor="accent2" w:themeShade="BF"/>
                                <w:sz w:val="18"/>
                                <w:szCs w:val="18"/>
                              </w:rPr>
                              <w:t>relationships outside the house and for parents to make sure that they have this opportunity.</w:t>
                            </w:r>
                          </w:p>
                          <w:p w14:paraId="2795D280" w14:textId="77777777" w:rsidR="00165F89" w:rsidRPr="005865AA" w:rsidRDefault="00165F89" w:rsidP="004662F8">
                            <w:pPr>
                              <w:shd w:val="clear" w:color="auto" w:fill="E7E6E6" w:themeFill="background2"/>
                              <w:jc w:val="center"/>
                              <w:rPr>
                                <w:rFonts w:ascii="Arial" w:hAnsi="Arial" w:cs="Arial"/>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8D7261" id="Text Box 11" o:spid="_x0000_s1031" type="#_x0000_t202" style="position:absolute;margin-left:99.4pt;margin-top:59.6pt;width:150.6pt;height:619.2pt;z-index:25166950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" filled="f" strokeweight=".5pt">
                <v:textbox>
                  <w:txbxContent>
                    <w:p w14:paraId="2B0BBB68" w14:textId="77777777" w:rsidR="003C3A98" w:rsidRPr="0008531C" w:rsidRDefault="003C3A98" w:rsidP="003C3A98">
                      <w:pPr>
                        <w:shd w:val="clear" w:color="auto" w:fill="E7E6E6" w:themeFill="background2"/>
                        <w:jc w:val="center"/>
                        <w:rPr>
                          <w:rFonts w:ascii="Arial" w:hAnsi="Arial" w:cs="Arial"/>
                          <w:color w:val="C45911" w:themeColor="accent2" w:themeShade="BF"/>
                          <w:sz w:val="18"/>
                          <w:szCs w:val="18"/>
                        </w:rPr>
                      </w:pPr>
                      <w:r w:rsidRPr="0008531C">
                        <w:rPr>
                          <w:rFonts w:ascii="Arial" w:hAnsi="Arial" w:cs="Arial"/>
                          <w:color w:val="C45911" w:themeColor="accent2" w:themeShade="BF"/>
                          <w:sz w:val="18"/>
                          <w:szCs w:val="18"/>
                        </w:rPr>
                        <w:t>VYGOTSKY’S THEORY OF SOCIAL CONSTRUCTIVISM</w:t>
                      </w:r>
                    </w:p>
                    <w:p w14:paraId="7C215B9F" w14:textId="513C52B4" w:rsidR="003C3A98" w:rsidRPr="0008531C" w:rsidRDefault="003C3A98" w:rsidP="00165F89">
                      <w:pPr>
                        <w:shd w:val="clear" w:color="auto" w:fill="E7E6E6" w:themeFill="background2"/>
                        <w:jc w:val="both"/>
                        <w:rPr>
                          <w:rFonts w:ascii="Arial" w:hAnsi="Arial" w:cs="Arial"/>
                          <w:color w:val="C45911" w:themeColor="accent2" w:themeShade="BF"/>
                          <w:sz w:val="18"/>
                          <w:szCs w:val="18"/>
                        </w:rPr>
                      </w:pPr>
                      <w:r w:rsidRPr="0008531C">
                        <w:rPr>
                          <w:rFonts w:ascii="Arial" w:hAnsi="Arial" w:cs="Arial"/>
                          <w:color w:val="C45911" w:themeColor="accent2" w:themeShade="BF"/>
                          <w:sz w:val="18"/>
                          <w:szCs w:val="18"/>
                        </w:rPr>
                        <w:t xml:space="preserve">There are 2 main principles of this theory: the zone of proximal development and the scaffolding. The scaffolding focuses on the importance of the </w:t>
                      </w:r>
                      <w:proofErr w:type="spellStart"/>
                      <w:r w:rsidRPr="0008531C">
                        <w:rPr>
                          <w:rFonts w:ascii="Arial" w:hAnsi="Arial" w:cs="Arial"/>
                          <w:color w:val="C45911" w:themeColor="accent2" w:themeShade="BF"/>
                          <w:sz w:val="18"/>
                          <w:szCs w:val="18"/>
                        </w:rPr>
                        <w:t>adul</w:t>
                      </w:r>
                      <w:proofErr w:type="spellEnd"/>
                      <w:r w:rsidRPr="0008531C">
                        <w:rPr>
                          <w:rFonts w:ascii="Arial" w:hAnsi="Arial" w:cs="Arial"/>
                          <w:color w:val="C45911" w:themeColor="accent2" w:themeShade="BF"/>
                          <w:sz w:val="18"/>
                          <w:szCs w:val="18"/>
                        </w:rPr>
                        <w:t xml:space="preserve"> in the child’s life: he has to be </w:t>
                      </w:r>
                      <w:r w:rsidR="007F27D0" w:rsidRPr="0008531C">
                        <w:rPr>
                          <w:rFonts w:ascii="Arial" w:hAnsi="Arial" w:cs="Arial"/>
                          <w:color w:val="C45911" w:themeColor="accent2" w:themeShade="BF"/>
                          <w:sz w:val="18"/>
                          <w:szCs w:val="18"/>
                        </w:rPr>
                        <w:t>fo</w:t>
                      </w:r>
                      <w:r w:rsidRPr="0008531C">
                        <w:rPr>
                          <w:rFonts w:ascii="Arial" w:hAnsi="Arial" w:cs="Arial"/>
                          <w:color w:val="C45911" w:themeColor="accent2" w:themeShade="BF"/>
                          <w:sz w:val="18"/>
                          <w:szCs w:val="18"/>
                        </w:rPr>
                        <w:t>cused and maintain the attention of the child and adapt to his level of development (</w:t>
                      </w:r>
                      <w:proofErr w:type="spellStart"/>
                      <w:r w:rsidRPr="0008531C">
                        <w:rPr>
                          <w:rFonts w:ascii="Arial" w:hAnsi="Arial" w:cs="Arial"/>
                          <w:color w:val="C45911" w:themeColor="accent2" w:themeShade="BF"/>
                          <w:sz w:val="18"/>
                          <w:szCs w:val="18"/>
                        </w:rPr>
                        <w:t>Boyds</w:t>
                      </w:r>
                      <w:proofErr w:type="spellEnd"/>
                      <w:r w:rsidRPr="0008531C">
                        <w:rPr>
                          <w:rFonts w:ascii="Arial" w:hAnsi="Arial" w:cs="Arial"/>
                          <w:color w:val="C45911" w:themeColor="accent2" w:themeShade="BF"/>
                          <w:sz w:val="18"/>
                          <w:szCs w:val="18"/>
                        </w:rPr>
                        <w:t>, 2013).</w:t>
                      </w:r>
                    </w:p>
                    <w:p w14:paraId="26C4D09C" w14:textId="77777777" w:rsidR="003C3A98" w:rsidRPr="0008531C" w:rsidRDefault="003C3A98" w:rsidP="00165F89">
                      <w:pPr>
                        <w:shd w:val="clear" w:color="auto" w:fill="E7E6E6" w:themeFill="background2"/>
                        <w:jc w:val="both"/>
                        <w:rPr>
                          <w:rFonts w:ascii="Arial" w:hAnsi="Arial" w:cs="Arial"/>
                          <w:color w:val="C45911" w:themeColor="accent2" w:themeShade="BF"/>
                          <w:sz w:val="18"/>
                          <w:szCs w:val="18"/>
                        </w:rPr>
                      </w:pPr>
                      <w:r w:rsidRPr="0008531C">
                        <w:rPr>
                          <w:rFonts w:ascii="Arial" w:hAnsi="Arial" w:cs="Arial"/>
                          <w:color w:val="C45911" w:themeColor="accent2" w:themeShade="BF"/>
                          <w:sz w:val="18"/>
                          <w:szCs w:val="18"/>
                        </w:rPr>
                        <w:t xml:space="preserve">Thomas (2005) states that in order for a child to have a cognitive development, there has to be included social interaction. That is why, language and speaking is important. </w:t>
                      </w:r>
                    </w:p>
                    <w:p w14:paraId="137532F3" w14:textId="1BFD91F1" w:rsidR="004662F8" w:rsidRPr="0008531C" w:rsidRDefault="003C3A98" w:rsidP="00165F89">
                      <w:pPr>
                        <w:shd w:val="clear" w:color="auto" w:fill="E7E6E6" w:themeFill="background2"/>
                        <w:jc w:val="both"/>
                        <w:rPr>
                          <w:rFonts w:ascii="Arial" w:hAnsi="Arial" w:cs="Arial"/>
                          <w:color w:val="C45911" w:themeColor="accent2" w:themeShade="BF"/>
                          <w:sz w:val="18"/>
                          <w:szCs w:val="18"/>
                        </w:rPr>
                      </w:pPr>
                      <w:proofErr w:type="spellStart"/>
                      <w:r w:rsidRPr="0008531C">
                        <w:rPr>
                          <w:rFonts w:ascii="Arial" w:hAnsi="Arial" w:cs="Arial"/>
                          <w:color w:val="C45911" w:themeColor="accent2" w:themeShade="BF"/>
                          <w:sz w:val="18"/>
                          <w:szCs w:val="18"/>
                        </w:rPr>
                        <w:t>Vigotsky</w:t>
                      </w:r>
                      <w:proofErr w:type="spellEnd"/>
                      <w:r w:rsidRPr="0008531C">
                        <w:rPr>
                          <w:rFonts w:ascii="Arial" w:hAnsi="Arial" w:cs="Arial"/>
                          <w:color w:val="C45911" w:themeColor="accent2" w:themeShade="BF"/>
                          <w:sz w:val="18"/>
                          <w:szCs w:val="18"/>
                        </w:rPr>
                        <w:t xml:space="preserve"> has developed 3 stages of language, but only the first two apply for our group age: External speech: 0-3 </w:t>
                      </w:r>
                      <w:r w:rsidR="007F27D0" w:rsidRPr="0008531C">
                        <w:rPr>
                          <w:rFonts w:ascii="Arial" w:hAnsi="Arial" w:cs="Arial"/>
                          <w:color w:val="C45911" w:themeColor="accent2" w:themeShade="BF"/>
                          <w:sz w:val="18"/>
                          <w:szCs w:val="18"/>
                        </w:rPr>
                        <w:t>years, it</w:t>
                      </w:r>
                      <w:r w:rsidRPr="0008531C">
                        <w:rPr>
                          <w:rFonts w:ascii="Arial" w:hAnsi="Arial" w:cs="Arial"/>
                          <w:color w:val="C45911" w:themeColor="accent2" w:themeShade="BF"/>
                          <w:sz w:val="18"/>
                          <w:szCs w:val="18"/>
                        </w:rPr>
                        <w:t xml:space="preserve"> is when the child is developed while in direct interaction with the environment and the outside world</w:t>
                      </w:r>
                      <w:r w:rsidR="00B524C0" w:rsidRPr="0008531C">
                        <w:rPr>
                          <w:rFonts w:ascii="Arial" w:hAnsi="Arial" w:cs="Arial"/>
                          <w:color w:val="C45911" w:themeColor="accent2" w:themeShade="BF"/>
                          <w:sz w:val="18"/>
                          <w:szCs w:val="18"/>
                        </w:rPr>
                        <w:t xml:space="preserve"> (</w:t>
                      </w:r>
                      <w:r w:rsidR="007F27D0" w:rsidRPr="0008531C">
                        <w:rPr>
                          <w:rFonts w:ascii="Arial" w:hAnsi="Arial" w:cs="Arial"/>
                          <w:color w:val="C45911" w:themeColor="accent2" w:themeShade="BF"/>
                          <w:sz w:val="18"/>
                          <w:szCs w:val="18"/>
                        </w:rPr>
                        <w:t>e.g.,</w:t>
                      </w:r>
                      <w:r w:rsidR="00B524C0" w:rsidRPr="0008531C">
                        <w:rPr>
                          <w:rFonts w:ascii="Arial" w:hAnsi="Arial" w:cs="Arial"/>
                          <w:color w:val="C45911" w:themeColor="accent2" w:themeShade="BF"/>
                          <w:sz w:val="18"/>
                          <w:szCs w:val="18"/>
                        </w:rPr>
                        <w:t xml:space="preserve"> ‘mommy I want a drink’, ‘mommy I am tired’).</w:t>
                      </w:r>
                      <w:r w:rsidR="00264039" w:rsidRPr="0008531C">
                        <w:rPr>
                          <w:rFonts w:ascii="Arial" w:hAnsi="Arial" w:cs="Arial"/>
                          <w:color w:val="C45911" w:themeColor="accent2" w:themeShade="BF"/>
                          <w:sz w:val="18"/>
                          <w:szCs w:val="18"/>
                        </w:rPr>
                        <w:t xml:space="preserve"> He learns </w:t>
                      </w:r>
                      <w:r w:rsidR="00165F89" w:rsidRPr="0008531C">
                        <w:rPr>
                          <w:rFonts w:ascii="Arial" w:hAnsi="Arial" w:cs="Arial"/>
                          <w:color w:val="C45911" w:themeColor="accent2" w:themeShade="BF"/>
                          <w:sz w:val="18"/>
                          <w:szCs w:val="18"/>
                        </w:rPr>
                        <w:t>to use language to communicate but he still does not know its symbolic meaning</w:t>
                      </w:r>
                      <w:r w:rsidR="00B524C0" w:rsidRPr="0008531C">
                        <w:rPr>
                          <w:rFonts w:ascii="Arial" w:hAnsi="Arial" w:cs="Arial"/>
                          <w:color w:val="C45911" w:themeColor="accent2" w:themeShade="BF"/>
                          <w:sz w:val="18"/>
                          <w:szCs w:val="18"/>
                        </w:rPr>
                        <w:t>.</w:t>
                      </w:r>
                    </w:p>
                    <w:p w14:paraId="057DF4CA" w14:textId="70567845" w:rsidR="005C55E8" w:rsidRPr="0008531C" w:rsidRDefault="00C5466F" w:rsidP="00165F89">
                      <w:pPr>
                        <w:shd w:val="clear" w:color="auto" w:fill="E7E6E6" w:themeFill="background2"/>
                        <w:jc w:val="both"/>
                        <w:rPr>
                          <w:rFonts w:ascii="Arial" w:hAnsi="Arial" w:cs="Arial"/>
                          <w:color w:val="C45911" w:themeColor="accent2" w:themeShade="BF"/>
                          <w:sz w:val="18"/>
                          <w:szCs w:val="18"/>
                        </w:rPr>
                      </w:pPr>
                      <w:r w:rsidRPr="0008531C">
                        <w:rPr>
                          <w:rFonts w:ascii="Arial" w:hAnsi="Arial" w:cs="Arial"/>
                          <w:color w:val="C45911" w:themeColor="accent2" w:themeShade="BF"/>
                          <w:sz w:val="18"/>
                          <w:szCs w:val="18"/>
                        </w:rPr>
                        <w:t xml:space="preserve">Egocentric speech refers to the age group 3-7 years and its main attention is on the </w:t>
                      </w:r>
                      <w:r w:rsidR="00572951" w:rsidRPr="0008531C">
                        <w:rPr>
                          <w:rFonts w:ascii="Arial" w:hAnsi="Arial" w:cs="Arial"/>
                          <w:color w:val="C45911" w:themeColor="accent2" w:themeShade="BF"/>
                          <w:sz w:val="18"/>
                          <w:szCs w:val="18"/>
                        </w:rPr>
                        <w:t xml:space="preserve">child talking out loud, to himself, </w:t>
                      </w:r>
                      <w:r w:rsidR="00346F43" w:rsidRPr="0008531C">
                        <w:rPr>
                          <w:rFonts w:ascii="Arial" w:hAnsi="Arial" w:cs="Arial"/>
                          <w:color w:val="C45911" w:themeColor="accent2" w:themeShade="BF"/>
                          <w:sz w:val="18"/>
                          <w:szCs w:val="18"/>
                        </w:rPr>
                        <w:t>to</w:t>
                      </w:r>
                      <w:r w:rsidR="001B67BD" w:rsidRPr="0008531C">
                        <w:rPr>
                          <w:rFonts w:ascii="Arial" w:hAnsi="Arial" w:cs="Arial"/>
                          <w:color w:val="C45911" w:themeColor="accent2" w:themeShade="BF"/>
                          <w:sz w:val="18"/>
                          <w:szCs w:val="18"/>
                        </w:rPr>
                        <w:t xml:space="preserve"> solve a problem, faces a difficulty or simply talks with his toys. </w:t>
                      </w:r>
                      <w:r w:rsidR="009F7A21" w:rsidRPr="0008531C">
                        <w:rPr>
                          <w:rFonts w:ascii="Arial" w:hAnsi="Arial" w:cs="Arial"/>
                          <w:color w:val="C45911" w:themeColor="accent2" w:themeShade="BF"/>
                          <w:sz w:val="18"/>
                          <w:szCs w:val="18"/>
                        </w:rPr>
                        <w:t xml:space="preserve">For example, a 3-year-old might say ‘Be careful’ while walking down the </w:t>
                      </w:r>
                      <w:r w:rsidR="00BA294D" w:rsidRPr="0008531C">
                        <w:rPr>
                          <w:rFonts w:ascii="Arial" w:hAnsi="Arial" w:cs="Arial"/>
                          <w:color w:val="C45911" w:themeColor="accent2" w:themeShade="BF"/>
                          <w:sz w:val="18"/>
                          <w:szCs w:val="18"/>
                        </w:rPr>
                        <w:t>stairs or</w:t>
                      </w:r>
                      <w:r w:rsidR="009F7A21" w:rsidRPr="0008531C">
                        <w:rPr>
                          <w:rFonts w:ascii="Arial" w:hAnsi="Arial" w:cs="Arial"/>
                          <w:color w:val="C45911" w:themeColor="accent2" w:themeShade="BF"/>
                          <w:sz w:val="18"/>
                          <w:szCs w:val="18"/>
                        </w:rPr>
                        <w:t xml:space="preserve"> </w:t>
                      </w:r>
                      <w:r w:rsidR="00BA294D" w:rsidRPr="0008531C">
                        <w:rPr>
                          <w:rFonts w:ascii="Arial" w:hAnsi="Arial" w:cs="Arial"/>
                          <w:color w:val="C45911" w:themeColor="accent2" w:themeShade="BF"/>
                          <w:sz w:val="18"/>
                          <w:szCs w:val="18"/>
                        </w:rPr>
                        <w:t xml:space="preserve">talk to himself if he has trouble </w:t>
                      </w:r>
                      <w:proofErr w:type="spellStart"/>
                      <w:r w:rsidR="00BA294D" w:rsidRPr="0008531C">
                        <w:rPr>
                          <w:rFonts w:ascii="Arial" w:hAnsi="Arial" w:cs="Arial"/>
                          <w:color w:val="C45911" w:themeColor="accent2" w:themeShade="BF"/>
                          <w:sz w:val="18"/>
                          <w:szCs w:val="18"/>
                        </w:rPr>
                        <w:t>distinguishinh</w:t>
                      </w:r>
                      <w:proofErr w:type="spellEnd"/>
                      <w:r w:rsidR="00BA294D" w:rsidRPr="0008531C">
                        <w:rPr>
                          <w:rFonts w:ascii="Arial" w:hAnsi="Arial" w:cs="Arial"/>
                          <w:color w:val="C45911" w:themeColor="accent2" w:themeShade="BF"/>
                          <w:sz w:val="18"/>
                          <w:szCs w:val="18"/>
                        </w:rPr>
                        <w:t xml:space="preserve"> between two things.</w:t>
                      </w:r>
                    </w:p>
                    <w:p w14:paraId="32C01C61" w14:textId="2B12BD28" w:rsidR="00B24457" w:rsidRPr="0008531C" w:rsidRDefault="005C55E8" w:rsidP="00165F89">
                      <w:pPr>
                        <w:shd w:val="clear" w:color="auto" w:fill="E7E6E6" w:themeFill="background2"/>
                        <w:jc w:val="both"/>
                        <w:rPr>
                          <w:rFonts w:ascii="Arial" w:hAnsi="Arial" w:cs="Arial"/>
                          <w:color w:val="C45911" w:themeColor="accent2" w:themeShade="BF"/>
                          <w:sz w:val="18"/>
                          <w:szCs w:val="18"/>
                        </w:rPr>
                      </w:pPr>
                      <w:r w:rsidRPr="0008531C">
                        <w:rPr>
                          <w:rFonts w:ascii="Arial" w:hAnsi="Arial" w:cs="Arial"/>
                          <w:color w:val="C45911" w:themeColor="accent2" w:themeShade="BF"/>
                          <w:sz w:val="18"/>
                          <w:szCs w:val="18"/>
                        </w:rPr>
                        <w:t xml:space="preserve">It also appears that children who work in groups have a better outcome </w:t>
                      </w:r>
                      <w:r w:rsidR="004E46AA" w:rsidRPr="0008531C">
                        <w:rPr>
                          <w:rFonts w:ascii="Arial" w:hAnsi="Arial" w:cs="Arial"/>
                          <w:color w:val="C45911" w:themeColor="accent2" w:themeShade="BF"/>
                          <w:sz w:val="18"/>
                          <w:szCs w:val="18"/>
                        </w:rPr>
                        <w:t>in figuring out problems and try to use logic then the ones who work on solving them individually.</w:t>
                      </w:r>
                      <w:r w:rsidR="00BA294D" w:rsidRPr="0008531C">
                        <w:rPr>
                          <w:rFonts w:ascii="Arial" w:hAnsi="Arial" w:cs="Arial"/>
                          <w:color w:val="C45911" w:themeColor="accent2" w:themeShade="BF"/>
                          <w:sz w:val="18"/>
                          <w:szCs w:val="18"/>
                        </w:rPr>
                        <w:t xml:space="preserve"> </w:t>
                      </w:r>
                      <w:r w:rsidR="00DD5C70" w:rsidRPr="0008531C">
                        <w:rPr>
                          <w:rFonts w:ascii="Arial" w:hAnsi="Arial" w:cs="Arial"/>
                          <w:color w:val="C45911" w:themeColor="accent2" w:themeShade="BF"/>
                          <w:sz w:val="18"/>
                          <w:szCs w:val="18"/>
                        </w:rPr>
                        <w:t xml:space="preserve">That is why it is important for children to have </w:t>
                      </w:r>
                      <w:r w:rsidR="00D42D92" w:rsidRPr="0008531C">
                        <w:rPr>
                          <w:rFonts w:ascii="Arial" w:hAnsi="Arial" w:cs="Arial"/>
                          <w:color w:val="C45911" w:themeColor="accent2" w:themeShade="BF"/>
                          <w:sz w:val="18"/>
                          <w:szCs w:val="18"/>
                        </w:rPr>
                        <w:t xml:space="preserve">some kind of </w:t>
                      </w:r>
                      <w:r w:rsidR="00346F43" w:rsidRPr="0008531C">
                        <w:rPr>
                          <w:rFonts w:ascii="Arial" w:hAnsi="Arial" w:cs="Arial"/>
                          <w:color w:val="C45911" w:themeColor="accent2" w:themeShade="BF"/>
                          <w:sz w:val="18"/>
                          <w:szCs w:val="18"/>
                        </w:rPr>
                        <w:t xml:space="preserve">social </w:t>
                      </w:r>
                      <w:r w:rsidR="00DD5C70" w:rsidRPr="0008531C">
                        <w:rPr>
                          <w:rFonts w:ascii="Arial" w:hAnsi="Arial" w:cs="Arial"/>
                          <w:color w:val="C45911" w:themeColor="accent2" w:themeShade="BF"/>
                          <w:sz w:val="18"/>
                          <w:szCs w:val="18"/>
                        </w:rPr>
                        <w:t>relationships outside the house and for parents to make sure that they have this opportunity.</w:t>
                      </w:r>
                    </w:p>
                    <w:p w14:paraId="2795D280" w14:textId="77777777" w:rsidR="00165F89" w:rsidRPr="005865AA" w:rsidRDefault="00165F89" w:rsidP="004662F8">
                      <w:pPr>
                        <w:shd w:val="clear" w:color="auto" w:fill="E7E6E6" w:themeFill="background2"/>
                        <w:jc w:val="center"/>
                        <w:rPr>
                          <w:rFonts w:ascii="Arial" w:hAnsi="Arial" w:cs="Arial"/>
                          <w:sz w:val="18"/>
                          <w:szCs w:val="18"/>
                        </w:rPr>
                      </w:pPr>
                    </w:p>
                  </w:txbxContent>
                </v:textbox>
                <w10:wrap anchorx="page"/>
              </v:shape>
            </w:pict>
          </mc:Fallback>
        </mc:AlternateContent>
      </w:r>
      <w:r w:rsidR="00D42D92">
        <w:rPr>
          <w:noProof/>
        </w:rPr>
        <mc:AlternateContent>
          <mc:Choice Requires="wps">
            <w:drawing>
              <wp:anchor distT="0" distB="0" distL="114300" distR="114300" simplePos="0" relativeHeight="251672576" behindDoc="0" locked="0" layoutInCell="1" allowOverlap="1" wp14:anchorId="375D2F41" wp14:editId="7AFEC53F">
                <wp:simplePos x="0" y="0"/>
                <wp:positionH relativeFrom="page">
                  <wp:align>left</wp:align>
                </wp:positionH>
                <wp:positionV relativeFrom="paragraph">
                  <wp:posOffset>2738755</wp:posOffset>
                </wp:positionV>
                <wp:extent cx="2320925" cy="5882640"/>
                <wp:effectExtent l="0" t="0" r="22225" b="22860"/>
                <wp:wrapNone/>
                <wp:docPr id="5" name="Text Box 5"/>
                <wp:cNvGraphicFramePr/>
                <a:graphic xmlns:a="http://schemas.openxmlformats.org/drawingml/2006/main">
                  <a:graphicData uri="http://schemas.microsoft.com/office/word/2010/wordprocessingShape">
                    <wps:wsp>
                      <wps:cNvSpPr txBox="1"/>
                      <wps:spPr>
                        <a:xfrm>
                          <a:off x="0" y="0"/>
                          <a:ext cx="2320925" cy="5882640"/>
                        </a:xfrm>
                        <a:prstGeom prst="rect">
                          <a:avLst/>
                        </a:prstGeom>
                        <a:noFill/>
                        <a:ln w="6350">
                          <a:solidFill>
                            <a:prstClr val="black"/>
                          </a:solidFill>
                        </a:ln>
                      </wps:spPr>
                      <wps:txbx>
                        <w:txbxContent>
                          <w:p w14:paraId="0EDFFFBD" w14:textId="77777777" w:rsidR="009F1485" w:rsidRPr="00FE59B8" w:rsidRDefault="009F1485" w:rsidP="00FE59B8">
                            <w:pPr>
                              <w:shd w:val="clear" w:color="auto" w:fill="FFFF00"/>
                              <w:jc w:val="center"/>
                              <w:rPr>
                                <w:rFonts w:ascii="Arial" w:hAnsi="Arial" w:cs="Arial"/>
                                <w:color w:val="4472C4" w:themeColor="accent1"/>
                                <w:sz w:val="18"/>
                                <w:szCs w:val="18"/>
                              </w:rPr>
                            </w:pPr>
                            <w:r w:rsidRPr="00FE59B8">
                              <w:rPr>
                                <w:rFonts w:ascii="Arial" w:hAnsi="Arial" w:cs="Arial"/>
                                <w:color w:val="4472C4" w:themeColor="accent1"/>
                                <w:sz w:val="18"/>
                                <w:szCs w:val="18"/>
                              </w:rPr>
                              <w:t>PIAGET’S THEORY OF COGNITIVE DEVELOPMENT</w:t>
                            </w:r>
                          </w:p>
                          <w:p w14:paraId="4262A384" w14:textId="77777777" w:rsidR="009F1485" w:rsidRPr="00FE59B8" w:rsidRDefault="009F1485" w:rsidP="00FE59B8">
                            <w:pPr>
                              <w:shd w:val="clear" w:color="auto" w:fill="FFFF00"/>
                              <w:jc w:val="both"/>
                              <w:rPr>
                                <w:rFonts w:ascii="Arial" w:hAnsi="Arial" w:cs="Arial"/>
                                <w:color w:val="4472C4" w:themeColor="accent1"/>
                                <w:sz w:val="18"/>
                                <w:szCs w:val="18"/>
                              </w:rPr>
                            </w:pPr>
                            <w:r w:rsidRPr="00FE59B8">
                              <w:rPr>
                                <w:rFonts w:ascii="Arial" w:hAnsi="Arial" w:cs="Arial"/>
                                <w:color w:val="4472C4" w:themeColor="accent1"/>
                                <w:sz w:val="18"/>
                                <w:szCs w:val="18"/>
                              </w:rPr>
                              <w:t>Piaget has developed this theory which is based on 4 stages; only the first 2 are referred to the age category 0-5 years.</w:t>
                            </w:r>
                          </w:p>
                          <w:p w14:paraId="5D27DF16" w14:textId="77777777" w:rsidR="009F1485" w:rsidRPr="00FE59B8" w:rsidRDefault="009F1485" w:rsidP="00FE59B8">
                            <w:pPr>
                              <w:shd w:val="clear" w:color="auto" w:fill="FFFF00"/>
                              <w:jc w:val="both"/>
                              <w:rPr>
                                <w:rFonts w:ascii="Arial" w:hAnsi="Arial" w:cs="Arial"/>
                                <w:color w:val="4472C4" w:themeColor="accent1"/>
                                <w:sz w:val="18"/>
                                <w:szCs w:val="18"/>
                              </w:rPr>
                            </w:pPr>
                            <w:r w:rsidRPr="00FE59B8">
                              <w:rPr>
                                <w:rFonts w:ascii="Arial" w:hAnsi="Arial" w:cs="Arial"/>
                                <w:color w:val="4472C4" w:themeColor="accent1"/>
                                <w:sz w:val="18"/>
                                <w:szCs w:val="18"/>
                              </w:rPr>
                              <w:t xml:space="preserve">Firstly, it is the </w:t>
                            </w:r>
                            <w:proofErr w:type="spellStart"/>
                            <w:r w:rsidRPr="00FE59B8">
                              <w:rPr>
                                <w:rFonts w:ascii="Arial" w:hAnsi="Arial" w:cs="Arial"/>
                                <w:color w:val="4472C4" w:themeColor="accent1"/>
                                <w:sz w:val="18"/>
                                <w:szCs w:val="18"/>
                              </w:rPr>
                              <w:t>sensimotor</w:t>
                            </w:r>
                            <w:proofErr w:type="spellEnd"/>
                            <w:r w:rsidRPr="00FE59B8">
                              <w:rPr>
                                <w:rFonts w:ascii="Arial" w:hAnsi="Arial" w:cs="Arial"/>
                                <w:color w:val="4472C4" w:themeColor="accent1"/>
                                <w:sz w:val="18"/>
                                <w:szCs w:val="18"/>
                              </w:rPr>
                              <w:t xml:space="preserve"> stage, which is also divided in 6 other steps (</w:t>
                            </w:r>
                            <w:proofErr w:type="spellStart"/>
                            <w:r w:rsidRPr="00FE59B8">
                              <w:rPr>
                                <w:rFonts w:ascii="Arial" w:hAnsi="Arial" w:cs="Arial"/>
                                <w:color w:val="4472C4" w:themeColor="accent1"/>
                                <w:sz w:val="18"/>
                                <w:szCs w:val="18"/>
                              </w:rPr>
                              <w:t>Boyds</w:t>
                            </w:r>
                            <w:proofErr w:type="spellEnd"/>
                            <w:r w:rsidRPr="00FE59B8">
                              <w:rPr>
                                <w:rFonts w:ascii="Arial" w:hAnsi="Arial" w:cs="Arial"/>
                                <w:color w:val="4472C4" w:themeColor="accent1"/>
                                <w:sz w:val="18"/>
                                <w:szCs w:val="18"/>
                              </w:rPr>
                              <w:t xml:space="preserve">, 2013). This stage is focusing in on the age group 0-2 years and its main attention is on sensors. The child learns through sensitivity and some motor perceptions. For example, at the end of this </w:t>
                            </w:r>
                            <w:proofErr w:type="spellStart"/>
                            <w:r w:rsidRPr="00FE59B8">
                              <w:rPr>
                                <w:rFonts w:ascii="Arial" w:hAnsi="Arial" w:cs="Arial"/>
                                <w:color w:val="4472C4" w:themeColor="accent1"/>
                                <w:sz w:val="18"/>
                                <w:szCs w:val="18"/>
                              </w:rPr>
                              <w:t>stafe</w:t>
                            </w:r>
                            <w:proofErr w:type="spellEnd"/>
                            <w:r w:rsidRPr="00FE59B8">
                              <w:rPr>
                                <w:rFonts w:ascii="Arial" w:hAnsi="Arial" w:cs="Arial"/>
                                <w:color w:val="4472C4" w:themeColor="accent1"/>
                                <w:sz w:val="18"/>
                                <w:szCs w:val="18"/>
                              </w:rPr>
                              <w:t xml:space="preserve"> (around the age of 18-24 months), a child could recognize that in a cookie jar there are cookies and can figure it out by himself how do get access to them (Bauer et al., 1999).</w:t>
                            </w:r>
                          </w:p>
                          <w:p w14:paraId="5DA62A8E" w14:textId="213C5963" w:rsidR="009F1485" w:rsidRPr="00FE59B8" w:rsidRDefault="009F1485" w:rsidP="00FE59B8">
                            <w:pPr>
                              <w:shd w:val="clear" w:color="auto" w:fill="FFFF00"/>
                              <w:jc w:val="both"/>
                              <w:rPr>
                                <w:rFonts w:ascii="Arial" w:hAnsi="Arial" w:cs="Arial"/>
                                <w:color w:val="4472C4" w:themeColor="accent1"/>
                                <w:sz w:val="18"/>
                                <w:szCs w:val="18"/>
                              </w:rPr>
                            </w:pPr>
                            <w:r w:rsidRPr="00FE59B8">
                              <w:rPr>
                                <w:rFonts w:ascii="Arial" w:hAnsi="Arial" w:cs="Arial"/>
                                <w:color w:val="4472C4" w:themeColor="accent1"/>
                                <w:sz w:val="18"/>
                                <w:szCs w:val="18"/>
                              </w:rPr>
                              <w:t xml:space="preserve">Secondly, the next stage is the Pre-operational step, which focuses on the age group 2-7 </w:t>
                            </w:r>
                            <w:r w:rsidR="00B833E4">
                              <w:rPr>
                                <w:rFonts w:ascii="Arial" w:hAnsi="Arial" w:cs="Arial"/>
                                <w:color w:val="4472C4" w:themeColor="accent1"/>
                                <w:sz w:val="18"/>
                                <w:szCs w:val="18"/>
                              </w:rPr>
                              <w:t xml:space="preserve">years </w:t>
                            </w:r>
                            <w:r w:rsidRPr="00FE59B8">
                              <w:rPr>
                                <w:rFonts w:ascii="Arial" w:hAnsi="Arial" w:cs="Arial"/>
                                <w:color w:val="4472C4" w:themeColor="accent1"/>
                                <w:sz w:val="18"/>
                                <w:szCs w:val="18"/>
                              </w:rPr>
                              <w:t xml:space="preserve">and the attention is now on language, and sensory-motor activities. </w:t>
                            </w:r>
                            <w:proofErr w:type="spellStart"/>
                            <w:r w:rsidRPr="00FE59B8">
                              <w:rPr>
                                <w:rFonts w:ascii="Arial" w:hAnsi="Arial" w:cs="Arial"/>
                                <w:color w:val="4472C4" w:themeColor="accent1"/>
                                <w:sz w:val="18"/>
                                <w:szCs w:val="18"/>
                              </w:rPr>
                              <w:t>Piagte</w:t>
                            </w:r>
                            <w:proofErr w:type="spellEnd"/>
                            <w:r w:rsidRPr="00FE59B8">
                              <w:rPr>
                                <w:rFonts w:ascii="Arial" w:hAnsi="Arial" w:cs="Arial"/>
                                <w:color w:val="4472C4" w:themeColor="accent1"/>
                                <w:sz w:val="18"/>
                                <w:szCs w:val="18"/>
                              </w:rPr>
                              <w:t xml:space="preserve"> (1978) states that, an example of this stage would be pouring the same amount of water in 2 glasses, that </w:t>
                            </w:r>
                            <w:proofErr w:type="spellStart"/>
                            <w:r w:rsidRPr="00FE59B8">
                              <w:rPr>
                                <w:rFonts w:ascii="Arial" w:hAnsi="Arial" w:cs="Arial"/>
                                <w:color w:val="4472C4" w:themeColor="accent1"/>
                                <w:sz w:val="18"/>
                                <w:szCs w:val="18"/>
                              </w:rPr>
                              <w:t>hae</w:t>
                            </w:r>
                            <w:proofErr w:type="spellEnd"/>
                            <w:r w:rsidRPr="00FE59B8">
                              <w:rPr>
                                <w:rFonts w:ascii="Arial" w:hAnsi="Arial" w:cs="Arial"/>
                                <w:color w:val="4472C4" w:themeColor="accent1"/>
                                <w:sz w:val="18"/>
                                <w:szCs w:val="18"/>
                              </w:rPr>
                              <w:t xml:space="preserve"> different shapes, and the pre-operational child who thinks that there are different quantities in the glasses. Children become proficient in using symbols, but they do not have a developed logical thinking. For example, at the age of 2 or 3, they bring </w:t>
                            </w:r>
                            <w:proofErr w:type="spellStart"/>
                            <w:r w:rsidRPr="00FE59B8">
                              <w:rPr>
                                <w:rFonts w:ascii="Arial" w:hAnsi="Arial" w:cs="Arial"/>
                                <w:color w:val="4472C4" w:themeColor="accent1"/>
                                <w:sz w:val="18"/>
                                <w:szCs w:val="18"/>
                              </w:rPr>
                              <w:t>imaginagtion</w:t>
                            </w:r>
                            <w:proofErr w:type="spellEnd"/>
                            <w:r w:rsidRPr="00FE59B8">
                              <w:rPr>
                                <w:rFonts w:ascii="Arial" w:hAnsi="Arial" w:cs="Arial"/>
                                <w:color w:val="4472C4" w:themeColor="accent1"/>
                                <w:sz w:val="18"/>
                                <w:szCs w:val="18"/>
                              </w:rPr>
                              <w:t xml:space="preserve"> into games. Walker-Andrews &amp; </w:t>
                            </w:r>
                            <w:proofErr w:type="spellStart"/>
                            <w:r w:rsidRPr="00FE59B8">
                              <w:rPr>
                                <w:rFonts w:ascii="Arial" w:hAnsi="Arial" w:cs="Arial"/>
                                <w:color w:val="4472C4" w:themeColor="accent1"/>
                                <w:sz w:val="18"/>
                                <w:szCs w:val="18"/>
                              </w:rPr>
                              <w:t>Kahana</w:t>
                            </w:r>
                            <w:proofErr w:type="spellEnd"/>
                            <w:r w:rsidRPr="00FE59B8">
                              <w:rPr>
                                <w:rFonts w:ascii="Arial" w:hAnsi="Arial" w:cs="Arial"/>
                                <w:color w:val="4472C4" w:themeColor="accent1"/>
                                <w:sz w:val="18"/>
                                <w:szCs w:val="18"/>
                              </w:rPr>
                              <w:t xml:space="preserve">-Kalman (1999) </w:t>
                            </w:r>
                            <w:proofErr w:type="spellStart"/>
                            <w:r w:rsidRPr="00FE59B8">
                              <w:rPr>
                                <w:rFonts w:ascii="Arial" w:hAnsi="Arial" w:cs="Arial"/>
                                <w:color w:val="4472C4" w:themeColor="accent1"/>
                                <w:sz w:val="18"/>
                                <w:szCs w:val="18"/>
                              </w:rPr>
                              <w:t>demonstrarte</w:t>
                            </w:r>
                            <w:proofErr w:type="spellEnd"/>
                            <w:r w:rsidRPr="00FE59B8">
                              <w:rPr>
                                <w:rFonts w:ascii="Arial" w:hAnsi="Arial" w:cs="Arial"/>
                                <w:color w:val="4472C4" w:themeColor="accent1"/>
                                <w:sz w:val="18"/>
                                <w:szCs w:val="18"/>
                              </w:rPr>
                              <w:t xml:space="preserve"> that a broom may become a horse in a game, or a block may become a train. Every single object may become something else by using their imagination, but do not forget that they also have a little logic in thinking.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5D2F41" id="Text Box 5" o:spid="_x0000_s1032" type="#_x0000_t202" style="position:absolute;margin-left:0;margin-top:215.65pt;width:182.75pt;height:463.2pt;z-index:25167257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" filled="f" strokeweight=".5pt">
                <v:textbox>
                  <w:txbxContent>
                    <w:p w14:paraId="0EDFFFBD" w14:textId="77777777" w:rsidR="009F1485" w:rsidRPr="00FE59B8" w:rsidRDefault="009F1485" w:rsidP="00FE59B8">
                      <w:pPr>
                        <w:shd w:val="clear" w:color="auto" w:fill="FFFF00"/>
                        <w:jc w:val="center"/>
                        <w:rPr>
                          <w:rFonts w:ascii="Arial" w:hAnsi="Arial" w:cs="Arial"/>
                          <w:color w:val="4472C4" w:themeColor="accent1"/>
                          <w:sz w:val="18"/>
                          <w:szCs w:val="18"/>
                        </w:rPr>
                      </w:pPr>
                      <w:r w:rsidRPr="00FE59B8">
                        <w:rPr>
                          <w:rFonts w:ascii="Arial" w:hAnsi="Arial" w:cs="Arial"/>
                          <w:color w:val="4472C4" w:themeColor="accent1"/>
                          <w:sz w:val="18"/>
                          <w:szCs w:val="18"/>
                        </w:rPr>
                        <w:t>PIAGET’S THEORY OF COGNITIVE DEVELOPMENT</w:t>
                      </w:r>
                    </w:p>
                    <w:p w14:paraId="4262A384" w14:textId="77777777" w:rsidR="009F1485" w:rsidRPr="00FE59B8" w:rsidRDefault="009F1485" w:rsidP="00FE59B8">
                      <w:pPr>
                        <w:shd w:val="clear" w:color="auto" w:fill="FFFF00"/>
                        <w:jc w:val="both"/>
                        <w:rPr>
                          <w:rFonts w:ascii="Arial" w:hAnsi="Arial" w:cs="Arial"/>
                          <w:color w:val="4472C4" w:themeColor="accent1"/>
                          <w:sz w:val="18"/>
                          <w:szCs w:val="18"/>
                        </w:rPr>
                      </w:pPr>
                      <w:r w:rsidRPr="00FE59B8">
                        <w:rPr>
                          <w:rFonts w:ascii="Arial" w:hAnsi="Arial" w:cs="Arial"/>
                          <w:color w:val="4472C4" w:themeColor="accent1"/>
                          <w:sz w:val="18"/>
                          <w:szCs w:val="18"/>
                        </w:rPr>
                        <w:t>Piaget has developed this theory which is based on 4 stages; only the first 2 are referred to the age category 0-5 years.</w:t>
                      </w:r>
                    </w:p>
                    <w:p w14:paraId="5D27DF16" w14:textId="77777777" w:rsidR="009F1485" w:rsidRPr="00FE59B8" w:rsidRDefault="009F1485" w:rsidP="00FE59B8">
                      <w:pPr>
                        <w:shd w:val="clear" w:color="auto" w:fill="FFFF00"/>
                        <w:jc w:val="both"/>
                        <w:rPr>
                          <w:rFonts w:ascii="Arial" w:hAnsi="Arial" w:cs="Arial"/>
                          <w:color w:val="4472C4" w:themeColor="accent1"/>
                          <w:sz w:val="18"/>
                          <w:szCs w:val="18"/>
                        </w:rPr>
                      </w:pPr>
                      <w:r w:rsidRPr="00FE59B8">
                        <w:rPr>
                          <w:rFonts w:ascii="Arial" w:hAnsi="Arial" w:cs="Arial"/>
                          <w:color w:val="4472C4" w:themeColor="accent1"/>
                          <w:sz w:val="18"/>
                          <w:szCs w:val="18"/>
                        </w:rPr>
                        <w:t xml:space="preserve">Firstly, it is the </w:t>
                      </w:r>
                      <w:proofErr w:type="spellStart"/>
                      <w:r w:rsidRPr="00FE59B8">
                        <w:rPr>
                          <w:rFonts w:ascii="Arial" w:hAnsi="Arial" w:cs="Arial"/>
                          <w:color w:val="4472C4" w:themeColor="accent1"/>
                          <w:sz w:val="18"/>
                          <w:szCs w:val="18"/>
                        </w:rPr>
                        <w:t>sensimotor</w:t>
                      </w:r>
                      <w:proofErr w:type="spellEnd"/>
                      <w:r w:rsidRPr="00FE59B8">
                        <w:rPr>
                          <w:rFonts w:ascii="Arial" w:hAnsi="Arial" w:cs="Arial"/>
                          <w:color w:val="4472C4" w:themeColor="accent1"/>
                          <w:sz w:val="18"/>
                          <w:szCs w:val="18"/>
                        </w:rPr>
                        <w:t xml:space="preserve"> stage, which is also divided in 6 other steps (</w:t>
                      </w:r>
                      <w:proofErr w:type="spellStart"/>
                      <w:r w:rsidRPr="00FE59B8">
                        <w:rPr>
                          <w:rFonts w:ascii="Arial" w:hAnsi="Arial" w:cs="Arial"/>
                          <w:color w:val="4472C4" w:themeColor="accent1"/>
                          <w:sz w:val="18"/>
                          <w:szCs w:val="18"/>
                        </w:rPr>
                        <w:t>Boyds</w:t>
                      </w:r>
                      <w:proofErr w:type="spellEnd"/>
                      <w:r w:rsidRPr="00FE59B8">
                        <w:rPr>
                          <w:rFonts w:ascii="Arial" w:hAnsi="Arial" w:cs="Arial"/>
                          <w:color w:val="4472C4" w:themeColor="accent1"/>
                          <w:sz w:val="18"/>
                          <w:szCs w:val="18"/>
                        </w:rPr>
                        <w:t xml:space="preserve">, 2013). This stage is focusing in on the age group 0-2 years and its main attention is on sensors. The child learns through sensitivity and some motor perceptions. For example, at the end of this </w:t>
                      </w:r>
                      <w:proofErr w:type="spellStart"/>
                      <w:r w:rsidRPr="00FE59B8">
                        <w:rPr>
                          <w:rFonts w:ascii="Arial" w:hAnsi="Arial" w:cs="Arial"/>
                          <w:color w:val="4472C4" w:themeColor="accent1"/>
                          <w:sz w:val="18"/>
                          <w:szCs w:val="18"/>
                        </w:rPr>
                        <w:t>stafe</w:t>
                      </w:r>
                      <w:proofErr w:type="spellEnd"/>
                      <w:r w:rsidRPr="00FE59B8">
                        <w:rPr>
                          <w:rFonts w:ascii="Arial" w:hAnsi="Arial" w:cs="Arial"/>
                          <w:color w:val="4472C4" w:themeColor="accent1"/>
                          <w:sz w:val="18"/>
                          <w:szCs w:val="18"/>
                        </w:rPr>
                        <w:t xml:space="preserve"> (around the age of 18-24 months), a child could recognize that in a cookie jar there are cookies and can figure it out by himself how do get access to them (Bauer et al., 1999).</w:t>
                      </w:r>
                    </w:p>
                    <w:p w14:paraId="5DA62A8E" w14:textId="213C5963" w:rsidR="009F1485" w:rsidRPr="00FE59B8" w:rsidRDefault="009F1485" w:rsidP="00FE59B8">
                      <w:pPr>
                        <w:shd w:val="clear" w:color="auto" w:fill="FFFF00"/>
                        <w:jc w:val="both"/>
                        <w:rPr>
                          <w:rFonts w:ascii="Arial" w:hAnsi="Arial" w:cs="Arial"/>
                          <w:color w:val="4472C4" w:themeColor="accent1"/>
                          <w:sz w:val="18"/>
                          <w:szCs w:val="18"/>
                        </w:rPr>
                      </w:pPr>
                      <w:r w:rsidRPr="00FE59B8">
                        <w:rPr>
                          <w:rFonts w:ascii="Arial" w:hAnsi="Arial" w:cs="Arial"/>
                          <w:color w:val="4472C4" w:themeColor="accent1"/>
                          <w:sz w:val="18"/>
                          <w:szCs w:val="18"/>
                        </w:rPr>
                        <w:t xml:space="preserve">Secondly, the next stage is the Pre-operational step, which focuses on the age group 2-7 </w:t>
                      </w:r>
                      <w:r w:rsidR="00B833E4">
                        <w:rPr>
                          <w:rFonts w:ascii="Arial" w:hAnsi="Arial" w:cs="Arial"/>
                          <w:color w:val="4472C4" w:themeColor="accent1"/>
                          <w:sz w:val="18"/>
                          <w:szCs w:val="18"/>
                        </w:rPr>
                        <w:t xml:space="preserve">years </w:t>
                      </w:r>
                      <w:r w:rsidRPr="00FE59B8">
                        <w:rPr>
                          <w:rFonts w:ascii="Arial" w:hAnsi="Arial" w:cs="Arial"/>
                          <w:color w:val="4472C4" w:themeColor="accent1"/>
                          <w:sz w:val="18"/>
                          <w:szCs w:val="18"/>
                        </w:rPr>
                        <w:t xml:space="preserve">and the attention is now on language, and sensory-motor activities. </w:t>
                      </w:r>
                      <w:proofErr w:type="spellStart"/>
                      <w:r w:rsidRPr="00FE59B8">
                        <w:rPr>
                          <w:rFonts w:ascii="Arial" w:hAnsi="Arial" w:cs="Arial"/>
                          <w:color w:val="4472C4" w:themeColor="accent1"/>
                          <w:sz w:val="18"/>
                          <w:szCs w:val="18"/>
                        </w:rPr>
                        <w:t>Piagte</w:t>
                      </w:r>
                      <w:proofErr w:type="spellEnd"/>
                      <w:r w:rsidRPr="00FE59B8">
                        <w:rPr>
                          <w:rFonts w:ascii="Arial" w:hAnsi="Arial" w:cs="Arial"/>
                          <w:color w:val="4472C4" w:themeColor="accent1"/>
                          <w:sz w:val="18"/>
                          <w:szCs w:val="18"/>
                        </w:rPr>
                        <w:t xml:space="preserve"> (1978) states that, an example of this stage would be pouring the same amount of water in 2 glasses, that </w:t>
                      </w:r>
                      <w:proofErr w:type="spellStart"/>
                      <w:r w:rsidRPr="00FE59B8">
                        <w:rPr>
                          <w:rFonts w:ascii="Arial" w:hAnsi="Arial" w:cs="Arial"/>
                          <w:color w:val="4472C4" w:themeColor="accent1"/>
                          <w:sz w:val="18"/>
                          <w:szCs w:val="18"/>
                        </w:rPr>
                        <w:t>hae</w:t>
                      </w:r>
                      <w:proofErr w:type="spellEnd"/>
                      <w:r w:rsidRPr="00FE59B8">
                        <w:rPr>
                          <w:rFonts w:ascii="Arial" w:hAnsi="Arial" w:cs="Arial"/>
                          <w:color w:val="4472C4" w:themeColor="accent1"/>
                          <w:sz w:val="18"/>
                          <w:szCs w:val="18"/>
                        </w:rPr>
                        <w:t xml:space="preserve"> different shapes, and the pre-operational child who thinks that there are different quantities in the glasses. Children become proficient in using symbols, but they do not have a developed logical thinking. For example, at the age of 2 or 3, they bring </w:t>
                      </w:r>
                      <w:proofErr w:type="spellStart"/>
                      <w:r w:rsidRPr="00FE59B8">
                        <w:rPr>
                          <w:rFonts w:ascii="Arial" w:hAnsi="Arial" w:cs="Arial"/>
                          <w:color w:val="4472C4" w:themeColor="accent1"/>
                          <w:sz w:val="18"/>
                          <w:szCs w:val="18"/>
                        </w:rPr>
                        <w:t>imaginagtion</w:t>
                      </w:r>
                      <w:proofErr w:type="spellEnd"/>
                      <w:r w:rsidRPr="00FE59B8">
                        <w:rPr>
                          <w:rFonts w:ascii="Arial" w:hAnsi="Arial" w:cs="Arial"/>
                          <w:color w:val="4472C4" w:themeColor="accent1"/>
                          <w:sz w:val="18"/>
                          <w:szCs w:val="18"/>
                        </w:rPr>
                        <w:t xml:space="preserve"> into games. Walker-Andrews &amp; </w:t>
                      </w:r>
                      <w:proofErr w:type="spellStart"/>
                      <w:r w:rsidRPr="00FE59B8">
                        <w:rPr>
                          <w:rFonts w:ascii="Arial" w:hAnsi="Arial" w:cs="Arial"/>
                          <w:color w:val="4472C4" w:themeColor="accent1"/>
                          <w:sz w:val="18"/>
                          <w:szCs w:val="18"/>
                        </w:rPr>
                        <w:t>Kahana</w:t>
                      </w:r>
                      <w:proofErr w:type="spellEnd"/>
                      <w:r w:rsidRPr="00FE59B8">
                        <w:rPr>
                          <w:rFonts w:ascii="Arial" w:hAnsi="Arial" w:cs="Arial"/>
                          <w:color w:val="4472C4" w:themeColor="accent1"/>
                          <w:sz w:val="18"/>
                          <w:szCs w:val="18"/>
                        </w:rPr>
                        <w:t xml:space="preserve">-Kalman (1999) </w:t>
                      </w:r>
                      <w:proofErr w:type="spellStart"/>
                      <w:r w:rsidRPr="00FE59B8">
                        <w:rPr>
                          <w:rFonts w:ascii="Arial" w:hAnsi="Arial" w:cs="Arial"/>
                          <w:color w:val="4472C4" w:themeColor="accent1"/>
                          <w:sz w:val="18"/>
                          <w:szCs w:val="18"/>
                        </w:rPr>
                        <w:t>demonstrarte</w:t>
                      </w:r>
                      <w:proofErr w:type="spellEnd"/>
                      <w:r w:rsidRPr="00FE59B8">
                        <w:rPr>
                          <w:rFonts w:ascii="Arial" w:hAnsi="Arial" w:cs="Arial"/>
                          <w:color w:val="4472C4" w:themeColor="accent1"/>
                          <w:sz w:val="18"/>
                          <w:szCs w:val="18"/>
                        </w:rPr>
                        <w:t xml:space="preserve"> that a broom may become a horse in a game, or a block may become a train. Every single object may become something else by using their imagination, but do not forget that they also have a little logic in thinking.</w:t>
                      </w:r>
                    </w:p>
                  </w:txbxContent>
                </v:textbox>
                <w10:wrap anchorx="page"/>
              </v:shape>
            </w:pict>
          </mc:Fallback>
        </mc:AlternateContent>
      </w:r>
      <w:r w:rsidR="00BE0111">
        <w:rPr>
          <w:rFonts w:ascii="Arial" w:hAnsi="Arial" w:cs="Arial"/>
          <w:noProof/>
        </w:rPr>
        <mc:AlternateContent>
          <mc:Choice Requires="wps">
            <w:drawing>
              <wp:anchor distT="0" distB="0" distL="114300" distR="114300" simplePos="0" relativeHeight="251679744" behindDoc="0" locked="0" layoutInCell="1" allowOverlap="1" wp14:anchorId="1AB4434B" wp14:editId="750F27AF">
                <wp:simplePos x="0" y="0"/>
                <wp:positionH relativeFrom="column">
                  <wp:posOffset>1436077</wp:posOffset>
                </wp:positionH>
                <wp:positionV relativeFrom="paragraph">
                  <wp:posOffset>5253110</wp:posOffset>
                </wp:positionV>
                <wp:extent cx="3264877" cy="3627901"/>
                <wp:effectExtent l="0" t="0" r="12065" b="10795"/>
                <wp:wrapNone/>
                <wp:docPr id="14" name="Rectangle 14"/>
                <wp:cNvGraphicFramePr/>
                <a:graphic xmlns:a="http://schemas.openxmlformats.org/drawingml/2006/main">
                  <a:graphicData uri="http://schemas.microsoft.com/office/word/2010/wordprocessingShape">
                    <wps:wsp>
                      <wps:cNvSpPr/>
                      <wps:spPr>
                        <a:xfrm>
                          <a:off x="0" y="0"/>
                          <a:ext cx="3264877" cy="362790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0021087" w14:textId="29473C22" w:rsidR="00346F43" w:rsidRDefault="00346F43" w:rsidP="00346F43">
                            <w:pPr>
                              <w:jc w:val="center"/>
                              <w:rPr>
                                <w:rFonts w:ascii="Arial" w:hAnsi="Arial" w:cs="Arial"/>
                                <w:sz w:val="18"/>
                                <w:szCs w:val="18"/>
                              </w:rPr>
                            </w:pPr>
                            <w:r>
                              <w:rPr>
                                <w:rFonts w:ascii="Arial" w:hAnsi="Arial" w:cs="Arial"/>
                                <w:sz w:val="18"/>
                                <w:szCs w:val="18"/>
                              </w:rPr>
                              <w:t>Additional Tips</w:t>
                            </w:r>
                          </w:p>
                          <w:p w14:paraId="3924B54B" w14:textId="7F9486BE" w:rsidR="00BE0111" w:rsidRDefault="00BE0111" w:rsidP="00EB4AEB">
                            <w:pPr>
                              <w:jc w:val="both"/>
                              <w:rPr>
                                <w:rFonts w:ascii="Arial" w:hAnsi="Arial" w:cs="Arial"/>
                                <w:sz w:val="18"/>
                                <w:szCs w:val="18"/>
                              </w:rPr>
                            </w:pPr>
                            <w:r>
                              <w:rPr>
                                <w:rFonts w:ascii="Arial" w:hAnsi="Arial" w:cs="Arial"/>
                                <w:sz w:val="18"/>
                                <w:szCs w:val="18"/>
                              </w:rPr>
                              <w:t xml:space="preserve">At 6 months, children develop separation anxiety. This is one of the main problems that children and adults have to battle in their life, as it is something that can affect you all your life. They become distressed when you leave them, so parents have to always think of an alternative in order for one of them to remain with the child and offer him all the attention and support needed. </w:t>
                            </w:r>
                          </w:p>
                          <w:p w14:paraId="504BBD8F" w14:textId="77777777" w:rsidR="00BE0111" w:rsidRDefault="00BE0111" w:rsidP="00EB4AEB">
                            <w:pPr>
                              <w:jc w:val="both"/>
                              <w:rPr>
                                <w:rFonts w:ascii="Arial" w:hAnsi="Arial" w:cs="Arial"/>
                                <w:sz w:val="18"/>
                                <w:szCs w:val="18"/>
                              </w:rPr>
                            </w:pPr>
                            <w:r>
                              <w:rPr>
                                <w:rFonts w:ascii="Arial" w:hAnsi="Arial" w:cs="Arial"/>
                                <w:sz w:val="18"/>
                                <w:szCs w:val="18"/>
                              </w:rPr>
                              <w:t>Another thing that a parent has to do to support their child’s development is to constantly practice sensory development exercises. At 7-8 months, the child can recognise their name and follow the voice of the parent, even if they are not in their line of vision.</w:t>
                            </w:r>
                          </w:p>
                          <w:p w14:paraId="04B40373" w14:textId="4F136D00" w:rsidR="00BE0111" w:rsidRDefault="00BE0111" w:rsidP="00EB4AEB">
                            <w:pPr>
                              <w:jc w:val="both"/>
                              <w:rPr>
                                <w:rFonts w:ascii="Arial" w:hAnsi="Arial" w:cs="Arial"/>
                                <w:sz w:val="18"/>
                                <w:szCs w:val="18"/>
                              </w:rPr>
                            </w:pPr>
                            <w:r>
                              <w:rPr>
                                <w:rFonts w:ascii="Arial" w:hAnsi="Arial" w:cs="Arial"/>
                                <w:sz w:val="18"/>
                                <w:szCs w:val="18"/>
                              </w:rPr>
                              <w:t xml:space="preserve">At 9-10 months, they start to </w:t>
                            </w:r>
                            <w:r w:rsidR="0096156A">
                              <w:rPr>
                                <w:rFonts w:ascii="Arial" w:hAnsi="Arial" w:cs="Arial"/>
                                <w:sz w:val="18"/>
                                <w:szCs w:val="18"/>
                              </w:rPr>
                              <w:t>stand and crawl really fast, so in order to encourage them to</w:t>
                            </w:r>
                            <w:r w:rsidR="00CB4902">
                              <w:rPr>
                                <w:rFonts w:ascii="Arial" w:hAnsi="Arial" w:cs="Arial"/>
                                <w:sz w:val="18"/>
                                <w:szCs w:val="18"/>
                              </w:rPr>
                              <w:t xml:space="preserve"> </w:t>
                            </w:r>
                            <w:r w:rsidR="00592C76">
                              <w:rPr>
                                <w:rFonts w:ascii="Arial" w:hAnsi="Arial" w:cs="Arial"/>
                                <w:sz w:val="18"/>
                                <w:szCs w:val="18"/>
                              </w:rPr>
                              <w:t>be up in their feet and somehow prepare them for walking, parents should put toys and other objects on tables or high surfaces, and let the child t</w:t>
                            </w:r>
                            <w:r w:rsidR="00977813">
                              <w:rPr>
                                <w:rFonts w:ascii="Arial" w:hAnsi="Arial" w:cs="Arial"/>
                                <w:sz w:val="18"/>
                                <w:szCs w:val="18"/>
                              </w:rPr>
                              <w:t>ry</w:t>
                            </w:r>
                            <w:r w:rsidR="00592C76">
                              <w:rPr>
                                <w:rFonts w:ascii="Arial" w:hAnsi="Arial" w:cs="Arial"/>
                                <w:sz w:val="18"/>
                                <w:szCs w:val="18"/>
                              </w:rPr>
                              <w:t xml:space="preserve"> and reach them.</w:t>
                            </w:r>
                          </w:p>
                          <w:p w14:paraId="28301C54" w14:textId="4044A315" w:rsidR="00361EEA" w:rsidRDefault="00361EEA" w:rsidP="00EB4AEB">
                            <w:pPr>
                              <w:jc w:val="both"/>
                              <w:rPr>
                                <w:rFonts w:ascii="Arial" w:hAnsi="Arial" w:cs="Arial"/>
                                <w:sz w:val="18"/>
                                <w:szCs w:val="18"/>
                              </w:rPr>
                            </w:pPr>
                            <w:r>
                              <w:rPr>
                                <w:rFonts w:ascii="Arial" w:hAnsi="Arial" w:cs="Arial"/>
                                <w:sz w:val="18"/>
                                <w:szCs w:val="18"/>
                              </w:rPr>
                              <w:t xml:space="preserve">It is </w:t>
                            </w:r>
                            <w:r w:rsidR="00977813">
                              <w:rPr>
                                <w:rFonts w:ascii="Arial" w:hAnsi="Arial" w:cs="Arial"/>
                                <w:sz w:val="18"/>
                                <w:szCs w:val="18"/>
                              </w:rPr>
                              <w:t>recommended</w:t>
                            </w:r>
                            <w:r>
                              <w:rPr>
                                <w:rFonts w:ascii="Arial" w:hAnsi="Arial" w:cs="Arial"/>
                                <w:sz w:val="18"/>
                                <w:szCs w:val="18"/>
                              </w:rPr>
                              <w:t xml:space="preserve"> for parents to give their children a piece of paper and a crayon and </w:t>
                            </w:r>
                            <w:r w:rsidR="00D72B0B">
                              <w:rPr>
                                <w:rFonts w:ascii="Arial" w:hAnsi="Arial" w:cs="Arial"/>
                                <w:sz w:val="18"/>
                                <w:szCs w:val="18"/>
                              </w:rPr>
                              <w:t>encourage</w:t>
                            </w:r>
                            <w:r>
                              <w:rPr>
                                <w:rFonts w:ascii="Arial" w:hAnsi="Arial" w:cs="Arial"/>
                                <w:sz w:val="18"/>
                                <w:szCs w:val="18"/>
                              </w:rPr>
                              <w:t xml:space="preserve"> them draw</w:t>
                            </w:r>
                            <w:r w:rsidR="00977813">
                              <w:rPr>
                                <w:rFonts w:ascii="Arial" w:hAnsi="Arial" w:cs="Arial"/>
                                <w:sz w:val="18"/>
                                <w:szCs w:val="18"/>
                              </w:rPr>
                              <w:t xml:space="preserve"> marks </w:t>
                            </w:r>
                            <w:r w:rsidR="00346F43">
                              <w:rPr>
                                <w:rFonts w:ascii="Arial" w:hAnsi="Arial" w:cs="Arial"/>
                                <w:sz w:val="18"/>
                                <w:szCs w:val="18"/>
                              </w:rPr>
                              <w:t xml:space="preserve">when they reach the age of </w:t>
                            </w:r>
                            <w:r w:rsidR="00D72B0B">
                              <w:rPr>
                                <w:rFonts w:ascii="Arial" w:hAnsi="Arial" w:cs="Arial"/>
                                <w:sz w:val="18"/>
                                <w:szCs w:val="18"/>
                              </w:rPr>
                              <w:t xml:space="preserve">11-12 months (NHS </w:t>
                            </w:r>
                            <w:r w:rsidR="00D42D92">
                              <w:rPr>
                                <w:rFonts w:ascii="Arial" w:hAnsi="Arial" w:cs="Arial"/>
                                <w:sz w:val="18"/>
                                <w:szCs w:val="18"/>
                              </w:rPr>
                              <w:t xml:space="preserve">Greater </w:t>
                            </w:r>
                            <w:r w:rsidR="00D72B0B">
                              <w:rPr>
                                <w:rFonts w:ascii="Arial" w:hAnsi="Arial" w:cs="Arial"/>
                                <w:sz w:val="18"/>
                                <w:szCs w:val="18"/>
                              </w:rPr>
                              <w:t xml:space="preserve">Glasgow and </w:t>
                            </w:r>
                            <w:r w:rsidR="00D42D92">
                              <w:rPr>
                                <w:rFonts w:ascii="Arial" w:hAnsi="Arial" w:cs="Arial"/>
                                <w:sz w:val="18"/>
                                <w:szCs w:val="18"/>
                              </w:rPr>
                              <w:t>Clyde, 2017).</w:t>
                            </w:r>
                          </w:p>
                          <w:p w14:paraId="12DFA3EF" w14:textId="77777777" w:rsidR="00BE0111" w:rsidRDefault="00BE0111" w:rsidP="00BE011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B4434B" id="Rectangle 14" o:spid="_x0000_s1033" style="position:absolute;margin-left:113.1pt;margin-top:413.65pt;width:257.1pt;height:285.6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" fillcolor="#4472c4 [3204]" strokecolor="#1f3763 [1604]" strokeweight="1pt">
                <v:textbox>
                  <w:txbxContent>
                    <w:p w14:paraId="00021087" w14:textId="29473C22" w:rsidR="00346F43" w:rsidRDefault="00346F43" w:rsidP="00346F43">
                      <w:pPr>
                        <w:jc w:val="center"/>
                        <w:rPr>
                          <w:rFonts w:ascii="Arial" w:hAnsi="Arial" w:cs="Arial"/>
                          <w:sz w:val="18"/>
                          <w:szCs w:val="18"/>
                        </w:rPr>
                      </w:pPr>
                      <w:r>
                        <w:rPr>
                          <w:rFonts w:ascii="Arial" w:hAnsi="Arial" w:cs="Arial"/>
                          <w:sz w:val="18"/>
                          <w:szCs w:val="18"/>
                        </w:rPr>
                        <w:t>Additional Tips</w:t>
                      </w:r>
                    </w:p>
                    <w:p w14:paraId="3924B54B" w14:textId="7F9486BE" w:rsidR="00BE0111" w:rsidRDefault="00BE0111" w:rsidP="00EB4AEB">
                      <w:pPr>
                        <w:jc w:val="both"/>
                        <w:rPr>
                          <w:rFonts w:ascii="Arial" w:hAnsi="Arial" w:cs="Arial"/>
                          <w:sz w:val="18"/>
                          <w:szCs w:val="18"/>
                        </w:rPr>
                      </w:pPr>
                      <w:r>
                        <w:rPr>
                          <w:rFonts w:ascii="Arial" w:hAnsi="Arial" w:cs="Arial"/>
                          <w:sz w:val="18"/>
                          <w:szCs w:val="18"/>
                        </w:rPr>
                        <w:t xml:space="preserve">At 6 months, children develop separation anxiety. This is one of the main problems that children and adults have to battle in their life, as it is something that can affect you all your life. They become distressed when you leave them, so parents have to always think of an alternative in order for one of them to remain with the child and offer him all the attention and support needed. </w:t>
                      </w:r>
                    </w:p>
                    <w:p w14:paraId="504BBD8F" w14:textId="77777777" w:rsidR="00BE0111" w:rsidRDefault="00BE0111" w:rsidP="00EB4AEB">
                      <w:pPr>
                        <w:jc w:val="both"/>
                        <w:rPr>
                          <w:rFonts w:ascii="Arial" w:hAnsi="Arial" w:cs="Arial"/>
                          <w:sz w:val="18"/>
                          <w:szCs w:val="18"/>
                        </w:rPr>
                      </w:pPr>
                      <w:r>
                        <w:rPr>
                          <w:rFonts w:ascii="Arial" w:hAnsi="Arial" w:cs="Arial"/>
                          <w:sz w:val="18"/>
                          <w:szCs w:val="18"/>
                        </w:rPr>
                        <w:t>Another thing that a parent has to do to support their child’s development is to constantly practice sensory development exercises. At 7-8 months, the child can recognise their name and follow the voice of the parent, even if they are not in their line of vision.</w:t>
                      </w:r>
                    </w:p>
                    <w:p w14:paraId="04B40373" w14:textId="4F136D00" w:rsidR="00BE0111" w:rsidRDefault="00BE0111" w:rsidP="00EB4AEB">
                      <w:pPr>
                        <w:jc w:val="both"/>
                        <w:rPr>
                          <w:rFonts w:ascii="Arial" w:hAnsi="Arial" w:cs="Arial"/>
                          <w:sz w:val="18"/>
                          <w:szCs w:val="18"/>
                        </w:rPr>
                      </w:pPr>
                      <w:r>
                        <w:rPr>
                          <w:rFonts w:ascii="Arial" w:hAnsi="Arial" w:cs="Arial"/>
                          <w:sz w:val="18"/>
                          <w:szCs w:val="18"/>
                        </w:rPr>
                        <w:t xml:space="preserve">At 9-10 months, they start to </w:t>
                      </w:r>
                      <w:r w:rsidR="0096156A">
                        <w:rPr>
                          <w:rFonts w:ascii="Arial" w:hAnsi="Arial" w:cs="Arial"/>
                          <w:sz w:val="18"/>
                          <w:szCs w:val="18"/>
                        </w:rPr>
                        <w:t>stand and crawl really fast, so in order to encourage them to</w:t>
                      </w:r>
                      <w:r w:rsidR="00CB4902">
                        <w:rPr>
                          <w:rFonts w:ascii="Arial" w:hAnsi="Arial" w:cs="Arial"/>
                          <w:sz w:val="18"/>
                          <w:szCs w:val="18"/>
                        </w:rPr>
                        <w:t xml:space="preserve"> </w:t>
                      </w:r>
                      <w:r w:rsidR="00592C76">
                        <w:rPr>
                          <w:rFonts w:ascii="Arial" w:hAnsi="Arial" w:cs="Arial"/>
                          <w:sz w:val="18"/>
                          <w:szCs w:val="18"/>
                        </w:rPr>
                        <w:t>be up in their feet and somehow prepare them for walking, parents should put toys and other objects on tables or high surfaces, and let the child t</w:t>
                      </w:r>
                      <w:r w:rsidR="00977813">
                        <w:rPr>
                          <w:rFonts w:ascii="Arial" w:hAnsi="Arial" w:cs="Arial"/>
                          <w:sz w:val="18"/>
                          <w:szCs w:val="18"/>
                        </w:rPr>
                        <w:t>ry</w:t>
                      </w:r>
                      <w:r w:rsidR="00592C76">
                        <w:rPr>
                          <w:rFonts w:ascii="Arial" w:hAnsi="Arial" w:cs="Arial"/>
                          <w:sz w:val="18"/>
                          <w:szCs w:val="18"/>
                        </w:rPr>
                        <w:t xml:space="preserve"> and reach them.</w:t>
                      </w:r>
                    </w:p>
                    <w:p w14:paraId="28301C54" w14:textId="4044A315" w:rsidR="00361EEA" w:rsidRDefault="00361EEA" w:rsidP="00EB4AEB">
                      <w:pPr>
                        <w:jc w:val="both"/>
                        <w:rPr>
                          <w:rFonts w:ascii="Arial" w:hAnsi="Arial" w:cs="Arial"/>
                          <w:sz w:val="18"/>
                          <w:szCs w:val="18"/>
                        </w:rPr>
                      </w:pPr>
                      <w:r>
                        <w:rPr>
                          <w:rFonts w:ascii="Arial" w:hAnsi="Arial" w:cs="Arial"/>
                          <w:sz w:val="18"/>
                          <w:szCs w:val="18"/>
                        </w:rPr>
                        <w:t xml:space="preserve">It is </w:t>
                      </w:r>
                      <w:r w:rsidR="00977813">
                        <w:rPr>
                          <w:rFonts w:ascii="Arial" w:hAnsi="Arial" w:cs="Arial"/>
                          <w:sz w:val="18"/>
                          <w:szCs w:val="18"/>
                        </w:rPr>
                        <w:t>recommended</w:t>
                      </w:r>
                      <w:r>
                        <w:rPr>
                          <w:rFonts w:ascii="Arial" w:hAnsi="Arial" w:cs="Arial"/>
                          <w:sz w:val="18"/>
                          <w:szCs w:val="18"/>
                        </w:rPr>
                        <w:t xml:space="preserve"> for parents to give their children a piece of paper and a crayon and </w:t>
                      </w:r>
                      <w:r w:rsidR="00D72B0B">
                        <w:rPr>
                          <w:rFonts w:ascii="Arial" w:hAnsi="Arial" w:cs="Arial"/>
                          <w:sz w:val="18"/>
                          <w:szCs w:val="18"/>
                        </w:rPr>
                        <w:t>encourage</w:t>
                      </w:r>
                      <w:r>
                        <w:rPr>
                          <w:rFonts w:ascii="Arial" w:hAnsi="Arial" w:cs="Arial"/>
                          <w:sz w:val="18"/>
                          <w:szCs w:val="18"/>
                        </w:rPr>
                        <w:t xml:space="preserve"> them draw</w:t>
                      </w:r>
                      <w:r w:rsidR="00977813">
                        <w:rPr>
                          <w:rFonts w:ascii="Arial" w:hAnsi="Arial" w:cs="Arial"/>
                          <w:sz w:val="18"/>
                          <w:szCs w:val="18"/>
                        </w:rPr>
                        <w:t xml:space="preserve"> marks </w:t>
                      </w:r>
                      <w:r w:rsidR="00346F43">
                        <w:rPr>
                          <w:rFonts w:ascii="Arial" w:hAnsi="Arial" w:cs="Arial"/>
                          <w:sz w:val="18"/>
                          <w:szCs w:val="18"/>
                        </w:rPr>
                        <w:t xml:space="preserve">when they reach the age of </w:t>
                      </w:r>
                      <w:r w:rsidR="00D72B0B">
                        <w:rPr>
                          <w:rFonts w:ascii="Arial" w:hAnsi="Arial" w:cs="Arial"/>
                          <w:sz w:val="18"/>
                          <w:szCs w:val="18"/>
                        </w:rPr>
                        <w:t xml:space="preserve">11-12 months (NHS </w:t>
                      </w:r>
                      <w:r w:rsidR="00D42D92">
                        <w:rPr>
                          <w:rFonts w:ascii="Arial" w:hAnsi="Arial" w:cs="Arial"/>
                          <w:sz w:val="18"/>
                          <w:szCs w:val="18"/>
                        </w:rPr>
                        <w:t xml:space="preserve">Greater </w:t>
                      </w:r>
                      <w:r w:rsidR="00D72B0B">
                        <w:rPr>
                          <w:rFonts w:ascii="Arial" w:hAnsi="Arial" w:cs="Arial"/>
                          <w:sz w:val="18"/>
                          <w:szCs w:val="18"/>
                        </w:rPr>
                        <w:t xml:space="preserve">Glasgow and </w:t>
                      </w:r>
                      <w:r w:rsidR="00D42D92">
                        <w:rPr>
                          <w:rFonts w:ascii="Arial" w:hAnsi="Arial" w:cs="Arial"/>
                          <w:sz w:val="18"/>
                          <w:szCs w:val="18"/>
                        </w:rPr>
                        <w:t>Clyde, 2017).</w:t>
                      </w:r>
                    </w:p>
                    <w:p w14:paraId="12DFA3EF" w14:textId="77777777" w:rsidR="00BE0111" w:rsidRDefault="00BE0111" w:rsidP="00BE0111">
                      <w:pPr>
                        <w:jc w:val="center"/>
                      </w:pPr>
                    </w:p>
                  </w:txbxContent>
                </v:textbox>
              </v:rect>
            </w:pict>
          </mc:Fallback>
        </mc:AlternateContent>
      </w:r>
      <w:r w:rsidR="007F2C80">
        <w:rPr>
          <w:rFonts w:ascii="Arial" w:hAnsi="Arial" w:cs="Arial"/>
        </w:rPr>
        <w:tab/>
      </w:r>
    </w:p>
    <w:p w14:paraId="152139F0" w14:textId="6AD4318D" w:rsidR="003E7F49" w:rsidRDefault="00E51A1A" w:rsidP="00F26363">
      <w:pPr>
        <w:rPr>
          <w:rFonts w:ascii="Arial" w:hAnsi="Arial" w:cs="Arial"/>
        </w:rPr>
      </w:pPr>
      <w:r>
        <w:rPr>
          <w:rFonts w:ascii="Arial" w:hAnsi="Arial" w:cs="Arial"/>
        </w:rPr>
        <w:br w:type="page"/>
      </w:r>
    </w:p>
    <w:p w14:paraId="697DD074" w14:textId="01F39CF7" w:rsidR="00F26363" w:rsidRDefault="00F26363" w:rsidP="00F26363">
      <w:pPr>
        <w:rPr>
          <w:rFonts w:ascii="Arial" w:hAnsi="Arial" w:cs="Arial"/>
        </w:rPr>
      </w:pPr>
      <w:r>
        <w:rPr>
          <w:rFonts w:ascii="Arial" w:hAnsi="Arial" w:cs="Arial"/>
        </w:rPr>
        <w:lastRenderedPageBreak/>
        <w:t xml:space="preserve">Annotated Bibliography </w:t>
      </w:r>
    </w:p>
    <w:p w14:paraId="2BC5E78F" w14:textId="09DE7864" w:rsidR="00605522" w:rsidRDefault="00605522" w:rsidP="00605522">
      <w:pPr>
        <w:tabs>
          <w:tab w:val="center" w:pos="2160"/>
        </w:tabs>
        <w:jc w:val="both"/>
        <w:rPr>
          <w:rFonts w:ascii="Arial" w:hAnsi="Arial" w:cs="Arial"/>
          <w:color w:val="FFFFFF" w:themeColor="background1"/>
        </w:rPr>
      </w:pPr>
      <w:r w:rsidRPr="00605522">
        <w:rPr>
          <w:rFonts w:ascii="Arial" w:hAnsi="Arial" w:cs="Arial"/>
          <w:color w:val="FFFFFF" w:themeColor="background1"/>
        </w:rPr>
        <w:t>1.</w:t>
      </w:r>
      <w:r>
        <w:rPr>
          <w:rFonts w:ascii="Arial" w:hAnsi="Arial" w:cs="Arial"/>
          <w:color w:val="FFFFFF" w:themeColor="background1"/>
        </w:rPr>
        <w:t xml:space="preserve"> </w:t>
      </w:r>
      <w:r w:rsidRPr="00605522">
        <w:rPr>
          <w:rFonts w:ascii="Arial" w:hAnsi="Arial" w:cs="Arial"/>
          <w:color w:val="FFFFFF" w:themeColor="background1"/>
        </w:rPr>
        <w:t xml:space="preserve">Bauer, P., </w:t>
      </w:r>
      <w:proofErr w:type="spellStart"/>
      <w:r w:rsidRPr="00605522">
        <w:rPr>
          <w:rFonts w:ascii="Arial" w:hAnsi="Arial" w:cs="Arial"/>
          <w:color w:val="FFFFFF" w:themeColor="background1"/>
        </w:rPr>
        <w:t>Schwade</w:t>
      </w:r>
      <w:proofErr w:type="spellEnd"/>
      <w:r w:rsidRPr="00605522">
        <w:rPr>
          <w:rFonts w:ascii="Arial" w:hAnsi="Arial" w:cs="Arial"/>
          <w:color w:val="FFFFFF" w:themeColor="background1"/>
        </w:rPr>
        <w:t xml:space="preserve">, J., </w:t>
      </w:r>
      <w:proofErr w:type="spellStart"/>
      <w:r w:rsidRPr="00605522">
        <w:rPr>
          <w:rFonts w:ascii="Arial" w:hAnsi="Arial" w:cs="Arial"/>
          <w:color w:val="FFFFFF" w:themeColor="background1"/>
        </w:rPr>
        <w:t>Wewerka</w:t>
      </w:r>
      <w:proofErr w:type="spellEnd"/>
      <w:r w:rsidRPr="00605522">
        <w:rPr>
          <w:rFonts w:ascii="Arial" w:hAnsi="Arial" w:cs="Arial"/>
          <w:color w:val="FFFFFF" w:themeColor="background1"/>
        </w:rPr>
        <w:t xml:space="preserve">, S., &amp; Delaney, K. (1999) ‘Planning ahead: Goal directed problem solving by 2-year-olds’, </w:t>
      </w:r>
      <w:r w:rsidRPr="00605522">
        <w:rPr>
          <w:rFonts w:ascii="Arial" w:hAnsi="Arial" w:cs="Arial"/>
          <w:i/>
          <w:iCs/>
          <w:color w:val="FFFFFF" w:themeColor="background1"/>
        </w:rPr>
        <w:t>Developmental Psychology</w:t>
      </w:r>
      <w:r w:rsidRPr="00605522">
        <w:rPr>
          <w:rFonts w:ascii="Arial" w:hAnsi="Arial" w:cs="Arial"/>
          <w:color w:val="FFFFFF" w:themeColor="background1"/>
        </w:rPr>
        <w:t>, 35, pp. 1321–1337.</w:t>
      </w:r>
    </w:p>
    <w:p w14:paraId="38A14225" w14:textId="77777777" w:rsidR="00383490" w:rsidRPr="00BE45ED" w:rsidRDefault="00E10EE9" w:rsidP="00BE45ED">
      <w:pPr>
        <w:pStyle w:val="ListParagraph"/>
        <w:numPr>
          <w:ilvl w:val="0"/>
          <w:numId w:val="3"/>
        </w:numPr>
        <w:tabs>
          <w:tab w:val="center" w:pos="2160"/>
        </w:tabs>
        <w:jc w:val="both"/>
        <w:rPr>
          <w:rFonts w:ascii="Arial" w:hAnsi="Arial" w:cs="Arial"/>
          <w:color w:val="FFFFFF" w:themeColor="background1"/>
        </w:rPr>
      </w:pPr>
      <w:r w:rsidRPr="00BE45ED">
        <w:rPr>
          <w:rFonts w:ascii="Arial" w:hAnsi="Arial" w:cs="Arial"/>
          <w:color w:val="FFFFFF" w:themeColor="background1"/>
        </w:rPr>
        <w:t xml:space="preserve">The source I cited previously is </w:t>
      </w:r>
      <w:r w:rsidR="009A7959" w:rsidRPr="00BE45ED">
        <w:rPr>
          <w:rFonts w:ascii="Arial" w:hAnsi="Arial" w:cs="Arial"/>
          <w:color w:val="FFFFFF" w:themeColor="background1"/>
        </w:rPr>
        <w:t xml:space="preserve">a piece of work that presents 3 experiments in which infants and little children (as the title itself </w:t>
      </w:r>
      <w:r w:rsidR="00697181" w:rsidRPr="00BE45ED">
        <w:rPr>
          <w:rFonts w:ascii="Arial" w:hAnsi="Arial" w:cs="Arial"/>
          <w:color w:val="FFFFFF" w:themeColor="background1"/>
        </w:rPr>
        <w:t>states) are put to face different obstacles,</w:t>
      </w:r>
      <w:r w:rsidR="00D83B24" w:rsidRPr="00BE45ED">
        <w:rPr>
          <w:rFonts w:ascii="Arial" w:hAnsi="Arial" w:cs="Arial"/>
          <w:color w:val="FFFFFF" w:themeColor="background1"/>
        </w:rPr>
        <w:t xml:space="preserve"> and the results of these experiments are </w:t>
      </w:r>
      <w:proofErr w:type="spellStart"/>
      <w:r w:rsidR="00D83B24" w:rsidRPr="00BE45ED">
        <w:rPr>
          <w:rFonts w:ascii="Arial" w:hAnsi="Arial" w:cs="Arial"/>
          <w:color w:val="FFFFFF" w:themeColor="background1"/>
        </w:rPr>
        <w:t>analysied</w:t>
      </w:r>
      <w:proofErr w:type="spellEnd"/>
      <w:r w:rsidR="00D83B24" w:rsidRPr="00BE45ED">
        <w:rPr>
          <w:rFonts w:ascii="Arial" w:hAnsi="Arial" w:cs="Arial"/>
          <w:color w:val="FFFFFF" w:themeColor="background1"/>
        </w:rPr>
        <w:t xml:space="preserve"> by the authors, showing how developed sensors and motors </w:t>
      </w:r>
      <w:r w:rsidR="00383490" w:rsidRPr="00BE45ED">
        <w:rPr>
          <w:rFonts w:ascii="Arial" w:hAnsi="Arial" w:cs="Arial"/>
          <w:color w:val="FFFFFF" w:themeColor="background1"/>
        </w:rPr>
        <w:t xml:space="preserve">are. </w:t>
      </w:r>
    </w:p>
    <w:p w14:paraId="36BD4DCD" w14:textId="39DCF912" w:rsidR="00605522" w:rsidRPr="00BE45ED" w:rsidRDefault="00383490" w:rsidP="00BE45ED">
      <w:pPr>
        <w:pStyle w:val="ListParagraph"/>
        <w:numPr>
          <w:ilvl w:val="0"/>
          <w:numId w:val="3"/>
        </w:numPr>
        <w:tabs>
          <w:tab w:val="center" w:pos="2160"/>
        </w:tabs>
        <w:jc w:val="both"/>
        <w:rPr>
          <w:rFonts w:ascii="Arial" w:hAnsi="Arial" w:cs="Arial"/>
          <w:color w:val="FFFFFF" w:themeColor="background1"/>
        </w:rPr>
      </w:pPr>
      <w:r w:rsidRPr="00BE45ED">
        <w:rPr>
          <w:rFonts w:ascii="Arial" w:hAnsi="Arial" w:cs="Arial"/>
          <w:color w:val="FFFFFF" w:themeColor="background1"/>
        </w:rPr>
        <w:t xml:space="preserve">This source is reliable and credible because it is </w:t>
      </w:r>
      <w:r w:rsidR="00A24BEC" w:rsidRPr="00BE45ED">
        <w:rPr>
          <w:rFonts w:ascii="Arial" w:hAnsi="Arial" w:cs="Arial"/>
          <w:color w:val="FFFFFF" w:themeColor="background1"/>
        </w:rPr>
        <w:t>published in a Journal specialised in psychology</w:t>
      </w:r>
      <w:r w:rsidR="00661456" w:rsidRPr="00BE45ED">
        <w:rPr>
          <w:rFonts w:ascii="Arial" w:hAnsi="Arial" w:cs="Arial"/>
          <w:color w:val="FFFFFF" w:themeColor="background1"/>
        </w:rPr>
        <w:t xml:space="preserve">. The authors are </w:t>
      </w:r>
      <w:proofErr w:type="spellStart"/>
      <w:r w:rsidR="00661456" w:rsidRPr="00BE45ED">
        <w:rPr>
          <w:rFonts w:ascii="Arial" w:hAnsi="Arial" w:cs="Arial"/>
          <w:color w:val="FFFFFF" w:themeColor="background1"/>
        </w:rPr>
        <w:t>specialsied</w:t>
      </w:r>
      <w:proofErr w:type="spellEnd"/>
      <w:r w:rsidR="00661456" w:rsidRPr="00BE45ED">
        <w:rPr>
          <w:rFonts w:ascii="Arial" w:hAnsi="Arial" w:cs="Arial"/>
          <w:color w:val="FFFFFF" w:themeColor="background1"/>
        </w:rPr>
        <w:t xml:space="preserve"> in this domain, therefore they conduct a research that is credible and show true </w:t>
      </w:r>
      <w:r w:rsidR="00BE45ED" w:rsidRPr="00BE45ED">
        <w:rPr>
          <w:rFonts w:ascii="Arial" w:hAnsi="Arial" w:cs="Arial"/>
          <w:color w:val="FFFFFF" w:themeColor="background1"/>
        </w:rPr>
        <w:t>information</w:t>
      </w:r>
      <w:r w:rsidR="00661456" w:rsidRPr="00BE45ED">
        <w:rPr>
          <w:rFonts w:ascii="Arial" w:hAnsi="Arial" w:cs="Arial"/>
          <w:color w:val="FFFFFF" w:themeColor="background1"/>
        </w:rPr>
        <w:t>.</w:t>
      </w:r>
    </w:p>
    <w:p w14:paraId="1E59B8A6" w14:textId="5F9BC191" w:rsidR="00661456" w:rsidRPr="00BE45ED" w:rsidRDefault="00BE45ED" w:rsidP="00BE45ED">
      <w:pPr>
        <w:pStyle w:val="ListParagraph"/>
        <w:numPr>
          <w:ilvl w:val="0"/>
          <w:numId w:val="3"/>
        </w:numPr>
        <w:tabs>
          <w:tab w:val="center" w:pos="2160"/>
        </w:tabs>
        <w:jc w:val="both"/>
        <w:rPr>
          <w:rFonts w:ascii="Arial" w:hAnsi="Arial" w:cs="Arial"/>
          <w:color w:val="FFFFFF" w:themeColor="background1"/>
        </w:rPr>
      </w:pPr>
      <w:r w:rsidRPr="00BE45ED">
        <w:rPr>
          <w:rFonts w:ascii="Arial" w:hAnsi="Arial" w:cs="Arial"/>
          <w:color w:val="FFFFFF" w:themeColor="background1"/>
        </w:rPr>
        <w:t xml:space="preserve">I have cited </w:t>
      </w:r>
      <w:proofErr w:type="spellStart"/>
      <w:r w:rsidRPr="00BE45ED">
        <w:rPr>
          <w:rFonts w:ascii="Arial" w:hAnsi="Arial" w:cs="Arial"/>
          <w:color w:val="FFFFFF" w:themeColor="background1"/>
        </w:rPr>
        <w:t>ths</w:t>
      </w:r>
      <w:proofErr w:type="spellEnd"/>
      <w:r w:rsidRPr="00BE45ED">
        <w:rPr>
          <w:rFonts w:ascii="Arial" w:hAnsi="Arial" w:cs="Arial"/>
          <w:color w:val="FFFFFF" w:themeColor="background1"/>
        </w:rPr>
        <w:t xml:space="preserve"> source because it shows a real-life example tat is relevant in relation to Piaget’s theory of </w:t>
      </w:r>
      <w:proofErr w:type="spellStart"/>
      <w:r w:rsidRPr="00BE45ED">
        <w:rPr>
          <w:rFonts w:ascii="Arial" w:hAnsi="Arial" w:cs="Arial"/>
          <w:color w:val="FFFFFF" w:themeColor="background1"/>
        </w:rPr>
        <w:t>sensimotor</w:t>
      </w:r>
      <w:proofErr w:type="spellEnd"/>
      <w:r w:rsidRPr="00BE45ED">
        <w:rPr>
          <w:rFonts w:ascii="Arial" w:hAnsi="Arial" w:cs="Arial"/>
          <w:color w:val="FFFFFF" w:themeColor="background1"/>
        </w:rPr>
        <w:t xml:space="preserve"> development at the age of 2. This citation comes in support for the reader to understand clearly, with usual, common words, how the theory is applicable in real life.</w:t>
      </w:r>
    </w:p>
    <w:p w14:paraId="4E369A4B" w14:textId="1FCA18D3" w:rsidR="00281A85" w:rsidRDefault="00281A85" w:rsidP="00605522">
      <w:pPr>
        <w:tabs>
          <w:tab w:val="center" w:pos="2160"/>
        </w:tabs>
        <w:jc w:val="both"/>
        <w:rPr>
          <w:rFonts w:ascii="Arial" w:hAnsi="Arial" w:cs="Arial"/>
          <w:color w:val="FFFFFF" w:themeColor="background1"/>
        </w:rPr>
      </w:pPr>
    </w:p>
    <w:p w14:paraId="63B377B3" w14:textId="175454A9" w:rsidR="00605522" w:rsidRDefault="00BE45ED" w:rsidP="00605522">
      <w:pPr>
        <w:tabs>
          <w:tab w:val="center" w:pos="2160"/>
        </w:tabs>
        <w:jc w:val="both"/>
        <w:rPr>
          <w:rFonts w:ascii="Arial" w:hAnsi="Arial" w:cs="Arial"/>
        </w:rPr>
      </w:pPr>
      <w:r>
        <w:rPr>
          <w:rFonts w:ascii="Arial" w:hAnsi="Arial" w:cs="Arial"/>
          <w:color w:val="FFFFFF" w:themeColor="background1"/>
        </w:rPr>
        <w:t>2.</w:t>
      </w:r>
      <w:r w:rsidR="00605522" w:rsidRPr="00605522">
        <w:rPr>
          <w:rFonts w:ascii="Arial" w:hAnsi="Arial" w:cs="Arial"/>
        </w:rPr>
        <w:t xml:space="preserve">Boyds, D.G., (2013) </w:t>
      </w:r>
      <w:r w:rsidR="00605522" w:rsidRPr="00605522">
        <w:rPr>
          <w:rFonts w:ascii="Arial" w:hAnsi="Arial" w:cs="Arial"/>
          <w:i/>
          <w:iCs/>
        </w:rPr>
        <w:t xml:space="preserve">Lifespan Development. </w:t>
      </w:r>
      <w:r w:rsidR="00605522" w:rsidRPr="00605522">
        <w:rPr>
          <w:rFonts w:ascii="Arial" w:hAnsi="Arial" w:cs="Arial"/>
        </w:rPr>
        <w:t>6</w:t>
      </w:r>
      <w:r w:rsidR="00605522" w:rsidRPr="00605522">
        <w:rPr>
          <w:rFonts w:ascii="Arial" w:hAnsi="Arial" w:cs="Arial"/>
          <w:vertAlign w:val="superscript"/>
        </w:rPr>
        <w:t>th</w:t>
      </w:r>
      <w:r w:rsidR="00605522" w:rsidRPr="00605522">
        <w:rPr>
          <w:rFonts w:ascii="Arial" w:hAnsi="Arial" w:cs="Arial"/>
        </w:rPr>
        <w:t xml:space="preserve"> </w:t>
      </w:r>
      <w:proofErr w:type="spellStart"/>
      <w:r w:rsidR="00605522" w:rsidRPr="00605522">
        <w:rPr>
          <w:rFonts w:ascii="Arial" w:hAnsi="Arial" w:cs="Arial"/>
        </w:rPr>
        <w:t>edn</w:t>
      </w:r>
      <w:proofErr w:type="spellEnd"/>
      <w:r w:rsidR="00605522" w:rsidRPr="00605522">
        <w:rPr>
          <w:rFonts w:ascii="Arial" w:hAnsi="Arial" w:cs="Arial"/>
        </w:rPr>
        <w:t>. Harlow: Pearson.</w:t>
      </w:r>
    </w:p>
    <w:p w14:paraId="194094B0" w14:textId="035D6719" w:rsidR="00BE45ED" w:rsidRDefault="00095B0F" w:rsidP="00095B0F">
      <w:pPr>
        <w:pStyle w:val="ListParagraph"/>
        <w:numPr>
          <w:ilvl w:val="0"/>
          <w:numId w:val="4"/>
        </w:numPr>
        <w:tabs>
          <w:tab w:val="center" w:pos="2160"/>
        </w:tabs>
        <w:jc w:val="both"/>
        <w:rPr>
          <w:rFonts w:ascii="Arial" w:hAnsi="Arial" w:cs="Arial"/>
        </w:rPr>
      </w:pPr>
      <w:r>
        <w:rPr>
          <w:rFonts w:ascii="Arial" w:hAnsi="Arial" w:cs="Arial"/>
        </w:rPr>
        <w:t xml:space="preserve">The source is presenting in detail </w:t>
      </w:r>
      <w:r w:rsidR="000C397B">
        <w:rPr>
          <w:rFonts w:ascii="Arial" w:hAnsi="Arial" w:cs="Arial"/>
        </w:rPr>
        <w:t xml:space="preserve">all about a child’s development. </w:t>
      </w:r>
      <w:r w:rsidR="00BC115D">
        <w:rPr>
          <w:rFonts w:ascii="Arial" w:hAnsi="Arial" w:cs="Arial"/>
        </w:rPr>
        <w:t xml:space="preserve">It comes with </w:t>
      </w:r>
      <w:r w:rsidR="00112AAD">
        <w:rPr>
          <w:rFonts w:ascii="Arial" w:hAnsi="Arial" w:cs="Arial"/>
        </w:rPr>
        <w:t xml:space="preserve">theories related about the development, relevant examples, suggestive imagines and </w:t>
      </w:r>
      <w:r w:rsidR="00544F43">
        <w:rPr>
          <w:rFonts w:ascii="Arial" w:hAnsi="Arial" w:cs="Arial"/>
        </w:rPr>
        <w:t>informational references.</w:t>
      </w:r>
    </w:p>
    <w:p w14:paraId="3148DAF0" w14:textId="264DACD1" w:rsidR="00544F43" w:rsidRDefault="00544F43" w:rsidP="00095B0F">
      <w:pPr>
        <w:pStyle w:val="ListParagraph"/>
        <w:numPr>
          <w:ilvl w:val="0"/>
          <w:numId w:val="4"/>
        </w:numPr>
        <w:tabs>
          <w:tab w:val="center" w:pos="2160"/>
        </w:tabs>
        <w:jc w:val="both"/>
        <w:rPr>
          <w:rFonts w:ascii="Arial" w:hAnsi="Arial" w:cs="Arial"/>
        </w:rPr>
      </w:pPr>
      <w:r>
        <w:rPr>
          <w:rFonts w:ascii="Arial" w:hAnsi="Arial" w:cs="Arial"/>
        </w:rPr>
        <w:t xml:space="preserve">This source is reliable and credible because it is published by a well-known publishing company (Pearson) and the author is a </w:t>
      </w:r>
      <w:r w:rsidR="00BD456D">
        <w:rPr>
          <w:rFonts w:ascii="Arial" w:hAnsi="Arial" w:cs="Arial"/>
        </w:rPr>
        <w:t>reputable person in this domain</w:t>
      </w:r>
      <w:r w:rsidR="00D26437">
        <w:rPr>
          <w:rFonts w:ascii="Arial" w:hAnsi="Arial" w:cs="Arial"/>
        </w:rPr>
        <w:t>.</w:t>
      </w:r>
      <w:r w:rsidR="009F3375">
        <w:rPr>
          <w:rFonts w:ascii="Arial" w:hAnsi="Arial" w:cs="Arial"/>
        </w:rPr>
        <w:t xml:space="preserve"> It is an academic textbook written by a </w:t>
      </w:r>
      <w:proofErr w:type="spellStart"/>
      <w:r w:rsidR="009F3375">
        <w:rPr>
          <w:rFonts w:ascii="Arial" w:hAnsi="Arial" w:cs="Arial"/>
        </w:rPr>
        <w:t>p</w:t>
      </w:r>
      <w:r w:rsidR="00624B72">
        <w:rPr>
          <w:rFonts w:ascii="Arial" w:hAnsi="Arial" w:cs="Arial"/>
        </w:rPr>
        <w:t>i</w:t>
      </w:r>
      <w:r w:rsidR="009F3375">
        <w:rPr>
          <w:rFonts w:ascii="Arial" w:hAnsi="Arial" w:cs="Arial"/>
        </w:rPr>
        <w:t>rson</w:t>
      </w:r>
      <w:proofErr w:type="spellEnd"/>
      <w:r w:rsidR="009F3375">
        <w:rPr>
          <w:rFonts w:ascii="Arial" w:hAnsi="Arial" w:cs="Arial"/>
        </w:rPr>
        <w:t xml:space="preserve"> </w:t>
      </w:r>
      <w:r w:rsidR="00E55FD8">
        <w:rPr>
          <w:rFonts w:ascii="Arial" w:hAnsi="Arial" w:cs="Arial"/>
        </w:rPr>
        <w:t xml:space="preserve">who </w:t>
      </w:r>
      <w:r w:rsidR="00624B72">
        <w:rPr>
          <w:rFonts w:ascii="Arial" w:hAnsi="Arial" w:cs="Arial"/>
        </w:rPr>
        <w:t>an expert in this field is</w:t>
      </w:r>
      <w:r w:rsidR="00E55FD8">
        <w:rPr>
          <w:rFonts w:ascii="Arial" w:hAnsi="Arial" w:cs="Arial"/>
        </w:rPr>
        <w:t>.</w:t>
      </w:r>
    </w:p>
    <w:p w14:paraId="0315AF89" w14:textId="24F89106" w:rsidR="00873320" w:rsidRPr="00873320" w:rsidRDefault="00E55FD8" w:rsidP="00605522">
      <w:pPr>
        <w:pStyle w:val="ListParagraph"/>
        <w:numPr>
          <w:ilvl w:val="0"/>
          <w:numId w:val="4"/>
        </w:numPr>
        <w:tabs>
          <w:tab w:val="center" w:pos="2160"/>
        </w:tabs>
        <w:jc w:val="both"/>
        <w:rPr>
          <w:rFonts w:ascii="Arial" w:hAnsi="Arial" w:cs="Arial"/>
        </w:rPr>
      </w:pPr>
      <w:r>
        <w:rPr>
          <w:rFonts w:ascii="Arial" w:hAnsi="Arial" w:cs="Arial"/>
        </w:rPr>
        <w:t>I have used this source because it is a relevant textb</w:t>
      </w:r>
      <w:r w:rsidR="00203CC9">
        <w:rPr>
          <w:rFonts w:ascii="Arial" w:hAnsi="Arial" w:cs="Arial"/>
        </w:rPr>
        <w:t xml:space="preserve">ook with </w:t>
      </w:r>
      <w:r w:rsidR="00D26437">
        <w:rPr>
          <w:rFonts w:ascii="Arial" w:hAnsi="Arial" w:cs="Arial"/>
        </w:rPr>
        <w:t>e</w:t>
      </w:r>
      <w:r w:rsidR="00203CC9">
        <w:rPr>
          <w:rFonts w:ascii="Arial" w:hAnsi="Arial" w:cs="Arial"/>
        </w:rPr>
        <w:t xml:space="preserve">ven more relevant information which I have used to describe, detail, and </w:t>
      </w:r>
      <w:r w:rsidR="00D26437">
        <w:rPr>
          <w:rFonts w:ascii="Arial" w:hAnsi="Arial" w:cs="Arial"/>
        </w:rPr>
        <w:t>exemplify both theories I have previously mentioned.</w:t>
      </w:r>
    </w:p>
    <w:p w14:paraId="689C791B" w14:textId="77777777" w:rsidR="00BE45ED" w:rsidRPr="00605522" w:rsidRDefault="00BE45ED" w:rsidP="00605522">
      <w:pPr>
        <w:tabs>
          <w:tab w:val="center" w:pos="2160"/>
        </w:tabs>
        <w:jc w:val="both"/>
        <w:rPr>
          <w:rFonts w:ascii="Arial" w:hAnsi="Arial" w:cs="Arial"/>
        </w:rPr>
      </w:pPr>
    </w:p>
    <w:p w14:paraId="60D0DAE8" w14:textId="26642687" w:rsidR="00605522" w:rsidRDefault="009A4C4F" w:rsidP="00605522">
      <w:pPr>
        <w:tabs>
          <w:tab w:val="center" w:pos="2160"/>
        </w:tabs>
        <w:jc w:val="both"/>
        <w:rPr>
          <w:rFonts w:ascii="Arial" w:hAnsi="Arial" w:cs="Arial"/>
          <w:color w:val="FFFFFF" w:themeColor="background1"/>
        </w:rPr>
      </w:pPr>
      <w:r>
        <w:rPr>
          <w:rFonts w:ascii="Arial" w:hAnsi="Arial" w:cs="Arial"/>
          <w:color w:val="FFFFFF" w:themeColor="background1"/>
        </w:rPr>
        <w:t xml:space="preserve">3. </w:t>
      </w:r>
      <w:r w:rsidR="00605522" w:rsidRPr="00605522">
        <w:rPr>
          <w:rFonts w:ascii="Arial" w:hAnsi="Arial" w:cs="Arial"/>
          <w:color w:val="FFFFFF" w:themeColor="background1"/>
        </w:rPr>
        <w:t xml:space="preserve">Gillibrand, R., Lam, V., O’Donnell, V., (2016) </w:t>
      </w:r>
      <w:r w:rsidR="00605522" w:rsidRPr="00605522">
        <w:rPr>
          <w:rFonts w:ascii="Arial" w:hAnsi="Arial" w:cs="Arial"/>
          <w:i/>
          <w:iCs/>
          <w:color w:val="FFFFFF" w:themeColor="background1"/>
        </w:rPr>
        <w:t xml:space="preserve">Developmental Psychology. </w:t>
      </w:r>
      <w:r w:rsidR="00605522" w:rsidRPr="00605522">
        <w:rPr>
          <w:rFonts w:ascii="Arial" w:hAnsi="Arial" w:cs="Arial"/>
          <w:color w:val="FFFFFF" w:themeColor="background1"/>
        </w:rPr>
        <w:t>2</w:t>
      </w:r>
      <w:r w:rsidR="00605522" w:rsidRPr="00605522">
        <w:rPr>
          <w:rFonts w:ascii="Arial" w:hAnsi="Arial" w:cs="Arial"/>
          <w:color w:val="FFFFFF" w:themeColor="background1"/>
          <w:vertAlign w:val="superscript"/>
        </w:rPr>
        <w:t>nd</w:t>
      </w:r>
      <w:r w:rsidR="00605522" w:rsidRPr="00605522">
        <w:rPr>
          <w:rFonts w:ascii="Arial" w:hAnsi="Arial" w:cs="Arial"/>
          <w:color w:val="FFFFFF" w:themeColor="background1"/>
        </w:rPr>
        <w:t xml:space="preserve"> end. Harlow: Pearson</w:t>
      </w:r>
    </w:p>
    <w:p w14:paraId="2F761083" w14:textId="2FC8B773" w:rsidR="00873320" w:rsidRDefault="00DA43B8" w:rsidP="00873320">
      <w:pPr>
        <w:pStyle w:val="ListParagraph"/>
        <w:numPr>
          <w:ilvl w:val="0"/>
          <w:numId w:val="5"/>
        </w:numPr>
        <w:tabs>
          <w:tab w:val="center" w:pos="2160"/>
        </w:tabs>
        <w:jc w:val="both"/>
        <w:rPr>
          <w:rFonts w:ascii="Arial" w:hAnsi="Arial" w:cs="Arial"/>
          <w:color w:val="FFFFFF" w:themeColor="background1"/>
        </w:rPr>
      </w:pPr>
      <w:r>
        <w:rPr>
          <w:rFonts w:ascii="Arial" w:hAnsi="Arial" w:cs="Arial"/>
          <w:color w:val="FFFFFF" w:themeColor="background1"/>
        </w:rPr>
        <w:t xml:space="preserve">The source is describing in very much detail all the implications regarding the development of children. It </w:t>
      </w:r>
      <w:r w:rsidR="00A84C5E">
        <w:rPr>
          <w:rFonts w:ascii="Arial" w:hAnsi="Arial" w:cs="Arial"/>
          <w:color w:val="FFFFFF" w:themeColor="background1"/>
        </w:rPr>
        <w:t xml:space="preserve">contains relevant </w:t>
      </w:r>
      <w:proofErr w:type="spellStart"/>
      <w:r w:rsidR="00A84C5E">
        <w:rPr>
          <w:rFonts w:ascii="Arial" w:hAnsi="Arial" w:cs="Arial"/>
          <w:color w:val="FFFFFF" w:themeColor="background1"/>
        </w:rPr>
        <w:t>theorie</w:t>
      </w:r>
      <w:proofErr w:type="spellEnd"/>
      <w:r w:rsidR="00A84C5E">
        <w:rPr>
          <w:rFonts w:ascii="Arial" w:hAnsi="Arial" w:cs="Arial"/>
          <w:color w:val="FFFFFF" w:themeColor="background1"/>
        </w:rPr>
        <w:t xml:space="preserve"> and examples that justify the </w:t>
      </w:r>
      <w:r w:rsidR="009B209C">
        <w:rPr>
          <w:rFonts w:ascii="Arial" w:hAnsi="Arial" w:cs="Arial"/>
          <w:color w:val="FFFFFF" w:themeColor="background1"/>
        </w:rPr>
        <w:t>use</w:t>
      </w:r>
      <w:r w:rsidR="00A84C5E">
        <w:rPr>
          <w:rFonts w:ascii="Arial" w:hAnsi="Arial" w:cs="Arial"/>
          <w:color w:val="FFFFFF" w:themeColor="background1"/>
        </w:rPr>
        <w:t xml:space="preserve"> of these theories, how parents </w:t>
      </w:r>
      <w:r w:rsidR="00D56419">
        <w:rPr>
          <w:rFonts w:ascii="Arial" w:hAnsi="Arial" w:cs="Arial"/>
          <w:color w:val="FFFFFF" w:themeColor="background1"/>
        </w:rPr>
        <w:t>have a major impact on a child’s life an</w:t>
      </w:r>
      <w:r w:rsidR="009B209C">
        <w:rPr>
          <w:rFonts w:ascii="Arial" w:hAnsi="Arial" w:cs="Arial"/>
          <w:color w:val="FFFFFF" w:themeColor="background1"/>
        </w:rPr>
        <w:t xml:space="preserve">d </w:t>
      </w:r>
      <w:r w:rsidR="00D56419">
        <w:rPr>
          <w:rFonts w:ascii="Arial" w:hAnsi="Arial" w:cs="Arial"/>
          <w:color w:val="FFFFFF" w:themeColor="background1"/>
        </w:rPr>
        <w:t>many more other useful resources.</w:t>
      </w:r>
    </w:p>
    <w:p w14:paraId="6453EF2C" w14:textId="1B7C6548" w:rsidR="00C96767" w:rsidRDefault="00D56419" w:rsidP="00C96767">
      <w:pPr>
        <w:pStyle w:val="ListParagraph"/>
        <w:numPr>
          <w:ilvl w:val="0"/>
          <w:numId w:val="5"/>
        </w:numPr>
        <w:tabs>
          <w:tab w:val="center" w:pos="2160"/>
        </w:tabs>
        <w:jc w:val="both"/>
        <w:rPr>
          <w:rFonts w:ascii="Arial" w:hAnsi="Arial" w:cs="Arial"/>
          <w:color w:val="FFFFFF" w:themeColor="background1"/>
        </w:rPr>
      </w:pPr>
      <w:r>
        <w:rPr>
          <w:rFonts w:ascii="Arial" w:hAnsi="Arial" w:cs="Arial"/>
          <w:color w:val="FFFFFF" w:themeColor="background1"/>
        </w:rPr>
        <w:t>This source is reliable because not only is it published by a reliable organization</w:t>
      </w:r>
      <w:r w:rsidR="00014C53">
        <w:rPr>
          <w:rFonts w:ascii="Arial" w:hAnsi="Arial" w:cs="Arial"/>
          <w:color w:val="FFFFFF" w:themeColor="background1"/>
        </w:rPr>
        <w:t xml:space="preserve"> that is known worldwide</w:t>
      </w:r>
      <w:r w:rsidR="009A4C4F">
        <w:rPr>
          <w:rFonts w:ascii="Arial" w:hAnsi="Arial" w:cs="Arial"/>
          <w:color w:val="FFFFFF" w:themeColor="background1"/>
        </w:rPr>
        <w:t xml:space="preserve"> (Pearson)</w:t>
      </w:r>
      <w:r w:rsidR="00014C53">
        <w:rPr>
          <w:rFonts w:ascii="Arial" w:hAnsi="Arial" w:cs="Arial"/>
          <w:color w:val="FFFFFF" w:themeColor="background1"/>
        </w:rPr>
        <w:t>, but it is also written by a person who is an</w:t>
      </w:r>
      <w:r w:rsidR="00C96767">
        <w:rPr>
          <w:rFonts w:ascii="Arial" w:hAnsi="Arial" w:cs="Arial"/>
          <w:color w:val="FFFFFF" w:themeColor="background1"/>
        </w:rPr>
        <w:t xml:space="preserve"> expert in this domain and has all the certification needed to do so</w:t>
      </w:r>
    </w:p>
    <w:p w14:paraId="7E94AECF" w14:textId="5C3877B6" w:rsidR="00C96767" w:rsidRPr="00C96767" w:rsidRDefault="00C96767" w:rsidP="00C96767">
      <w:pPr>
        <w:pStyle w:val="ListParagraph"/>
        <w:numPr>
          <w:ilvl w:val="0"/>
          <w:numId w:val="5"/>
        </w:numPr>
        <w:tabs>
          <w:tab w:val="center" w:pos="2160"/>
        </w:tabs>
        <w:jc w:val="both"/>
        <w:rPr>
          <w:rFonts w:ascii="Arial" w:hAnsi="Arial" w:cs="Arial"/>
          <w:color w:val="FFFFFF" w:themeColor="background1"/>
        </w:rPr>
      </w:pPr>
      <w:r>
        <w:rPr>
          <w:rFonts w:ascii="Arial" w:hAnsi="Arial" w:cs="Arial"/>
          <w:color w:val="FFFFFF" w:themeColor="background1"/>
        </w:rPr>
        <w:t xml:space="preserve">I have used this source because it reflects very well all the information needed to </w:t>
      </w:r>
      <w:r w:rsidR="00C11B89">
        <w:rPr>
          <w:rFonts w:ascii="Arial" w:hAnsi="Arial" w:cs="Arial"/>
          <w:color w:val="FFFFFF" w:themeColor="background1"/>
        </w:rPr>
        <w:t>understand and insure a well development of the child. The content is very much reliable and relevant in regard with the theories I have presented</w:t>
      </w:r>
    </w:p>
    <w:p w14:paraId="5C358C57" w14:textId="77777777" w:rsidR="00873320" w:rsidRDefault="00873320" w:rsidP="00605522">
      <w:pPr>
        <w:tabs>
          <w:tab w:val="center" w:pos="2160"/>
        </w:tabs>
        <w:jc w:val="both"/>
        <w:rPr>
          <w:rFonts w:ascii="Arial" w:hAnsi="Arial" w:cs="Arial"/>
          <w:color w:val="FFFFFF" w:themeColor="background1"/>
        </w:rPr>
      </w:pPr>
    </w:p>
    <w:p w14:paraId="0E6B91D6" w14:textId="5E3638F6" w:rsidR="00097338" w:rsidRDefault="009A4C4F" w:rsidP="00605522">
      <w:pPr>
        <w:tabs>
          <w:tab w:val="center" w:pos="2160"/>
        </w:tabs>
        <w:jc w:val="both"/>
        <w:rPr>
          <w:rFonts w:ascii="Arial" w:hAnsi="Arial" w:cs="Arial"/>
          <w:color w:val="FFFFFF" w:themeColor="background1"/>
        </w:rPr>
      </w:pPr>
      <w:r>
        <w:rPr>
          <w:rFonts w:ascii="Arial" w:hAnsi="Arial" w:cs="Arial"/>
          <w:color w:val="FFFFFF" w:themeColor="background1"/>
        </w:rPr>
        <w:t xml:space="preserve">4. </w:t>
      </w:r>
      <w:r w:rsidR="00097338" w:rsidRPr="00097338">
        <w:rPr>
          <w:rFonts w:ascii="Arial" w:hAnsi="Arial" w:cs="Arial"/>
          <w:color w:val="FFFFFF" w:themeColor="background1"/>
        </w:rPr>
        <w:t xml:space="preserve">Hogan, D. M., &amp; </w:t>
      </w:r>
      <w:proofErr w:type="spellStart"/>
      <w:r w:rsidR="00097338" w:rsidRPr="00097338">
        <w:rPr>
          <w:rFonts w:ascii="Arial" w:hAnsi="Arial" w:cs="Arial"/>
          <w:color w:val="FFFFFF" w:themeColor="background1"/>
        </w:rPr>
        <w:t>Tudge</w:t>
      </w:r>
      <w:proofErr w:type="spellEnd"/>
      <w:r w:rsidR="00097338" w:rsidRPr="00097338">
        <w:rPr>
          <w:rFonts w:ascii="Arial" w:hAnsi="Arial" w:cs="Arial"/>
          <w:color w:val="FFFFFF" w:themeColor="background1"/>
        </w:rPr>
        <w:t>, J. R. H. (1999)</w:t>
      </w:r>
      <w:r w:rsidR="00E222D5">
        <w:rPr>
          <w:rFonts w:ascii="Arial" w:hAnsi="Arial" w:cs="Arial"/>
          <w:color w:val="FFFFFF" w:themeColor="background1"/>
        </w:rPr>
        <w:t xml:space="preserve"> ‘</w:t>
      </w:r>
      <w:r w:rsidR="00097338" w:rsidRPr="00E222D5">
        <w:rPr>
          <w:rFonts w:ascii="Arial" w:hAnsi="Arial" w:cs="Arial"/>
          <w:color w:val="FFFFFF" w:themeColor="background1"/>
        </w:rPr>
        <w:t>Implications of Vygotsky's theory for peer learning</w:t>
      </w:r>
      <w:r w:rsidR="00E222D5">
        <w:rPr>
          <w:rFonts w:ascii="Arial" w:hAnsi="Arial" w:cs="Arial"/>
          <w:color w:val="FFFFFF" w:themeColor="background1"/>
        </w:rPr>
        <w:t>’</w:t>
      </w:r>
      <w:r w:rsidR="00097338" w:rsidRPr="00097338">
        <w:rPr>
          <w:rFonts w:ascii="Arial" w:hAnsi="Arial" w:cs="Arial"/>
          <w:color w:val="FFFFFF" w:themeColor="background1"/>
        </w:rPr>
        <w:t xml:space="preserve">. In A. M. O'Donnell &amp; A. King (Eds.), </w:t>
      </w:r>
      <w:r w:rsidR="00097338" w:rsidRPr="00E222D5">
        <w:rPr>
          <w:rFonts w:ascii="Arial" w:hAnsi="Arial" w:cs="Arial"/>
          <w:i/>
          <w:iCs/>
          <w:color w:val="FFFFFF" w:themeColor="background1"/>
        </w:rPr>
        <w:t xml:space="preserve">The Rutgers Invitational Symposium </w:t>
      </w:r>
      <w:r w:rsidR="00E222D5" w:rsidRPr="00E222D5">
        <w:rPr>
          <w:rFonts w:ascii="Arial" w:hAnsi="Arial" w:cs="Arial"/>
          <w:i/>
          <w:iCs/>
          <w:color w:val="FFFFFF" w:themeColor="background1"/>
        </w:rPr>
        <w:t>i</w:t>
      </w:r>
      <w:r w:rsidR="00097338" w:rsidRPr="00E222D5">
        <w:rPr>
          <w:rFonts w:ascii="Arial" w:hAnsi="Arial" w:cs="Arial"/>
          <w:i/>
          <w:iCs/>
          <w:color w:val="FFFFFF" w:themeColor="background1"/>
        </w:rPr>
        <w:t>n Education Series. Cognitive perspectives on peer learning</w:t>
      </w:r>
      <w:r w:rsidR="00097338" w:rsidRPr="00097338">
        <w:rPr>
          <w:rFonts w:ascii="Arial" w:hAnsi="Arial" w:cs="Arial"/>
          <w:color w:val="FFFFFF" w:themeColor="background1"/>
        </w:rPr>
        <w:t xml:space="preserve"> (p. 39–65). Lawrence Erlbaum Associates Publishers.</w:t>
      </w:r>
    </w:p>
    <w:p w14:paraId="6107479F" w14:textId="4D03E783" w:rsidR="00C11B89" w:rsidRDefault="00C11B89" w:rsidP="00C11B89">
      <w:pPr>
        <w:pStyle w:val="ListParagraph"/>
        <w:numPr>
          <w:ilvl w:val="0"/>
          <w:numId w:val="6"/>
        </w:numPr>
        <w:tabs>
          <w:tab w:val="center" w:pos="2160"/>
        </w:tabs>
        <w:jc w:val="both"/>
        <w:rPr>
          <w:rFonts w:ascii="Arial" w:hAnsi="Arial" w:cs="Arial"/>
          <w:color w:val="FFFFFF" w:themeColor="background1"/>
        </w:rPr>
      </w:pPr>
      <w:r>
        <w:rPr>
          <w:rFonts w:ascii="Arial" w:hAnsi="Arial" w:cs="Arial"/>
          <w:color w:val="FFFFFF" w:themeColor="background1"/>
        </w:rPr>
        <w:t>This source talks about Vygotsky</w:t>
      </w:r>
      <w:r w:rsidR="00613474">
        <w:rPr>
          <w:rFonts w:ascii="Arial" w:hAnsi="Arial" w:cs="Arial"/>
          <w:color w:val="FFFFFF" w:themeColor="background1"/>
        </w:rPr>
        <w:t xml:space="preserve">’s theory related to child’s development. </w:t>
      </w:r>
    </w:p>
    <w:p w14:paraId="29D56FDF" w14:textId="0E3ED451" w:rsidR="00613474" w:rsidRDefault="00613474" w:rsidP="00C11B89">
      <w:pPr>
        <w:pStyle w:val="ListParagraph"/>
        <w:numPr>
          <w:ilvl w:val="0"/>
          <w:numId w:val="6"/>
        </w:numPr>
        <w:tabs>
          <w:tab w:val="center" w:pos="2160"/>
        </w:tabs>
        <w:jc w:val="both"/>
        <w:rPr>
          <w:rFonts w:ascii="Arial" w:hAnsi="Arial" w:cs="Arial"/>
          <w:color w:val="FFFFFF" w:themeColor="background1"/>
        </w:rPr>
      </w:pPr>
      <w:r>
        <w:rPr>
          <w:rFonts w:ascii="Arial" w:hAnsi="Arial" w:cs="Arial"/>
          <w:color w:val="FFFFFF" w:themeColor="background1"/>
        </w:rPr>
        <w:t xml:space="preserve">It is reliable because the authors are </w:t>
      </w:r>
      <w:r w:rsidR="00E40EFD">
        <w:rPr>
          <w:rFonts w:ascii="Arial" w:hAnsi="Arial" w:cs="Arial"/>
          <w:color w:val="FFFFFF" w:themeColor="background1"/>
        </w:rPr>
        <w:t xml:space="preserve">reputable and </w:t>
      </w:r>
      <w:r w:rsidR="00063A02">
        <w:rPr>
          <w:rFonts w:ascii="Arial" w:hAnsi="Arial" w:cs="Arial"/>
          <w:color w:val="FFFFFF" w:themeColor="background1"/>
        </w:rPr>
        <w:t>are</w:t>
      </w:r>
      <w:r w:rsidR="00E40EFD">
        <w:rPr>
          <w:rFonts w:ascii="Arial" w:hAnsi="Arial" w:cs="Arial"/>
          <w:color w:val="FFFFFF" w:themeColor="background1"/>
        </w:rPr>
        <w:t xml:space="preserve"> experts in this field.</w:t>
      </w:r>
    </w:p>
    <w:p w14:paraId="39B516C9" w14:textId="0DAE88C4" w:rsidR="00E40EFD" w:rsidRPr="00C11B89" w:rsidRDefault="00E40EFD" w:rsidP="00C11B89">
      <w:pPr>
        <w:pStyle w:val="ListParagraph"/>
        <w:numPr>
          <w:ilvl w:val="0"/>
          <w:numId w:val="6"/>
        </w:numPr>
        <w:tabs>
          <w:tab w:val="center" w:pos="2160"/>
        </w:tabs>
        <w:jc w:val="both"/>
        <w:rPr>
          <w:rFonts w:ascii="Arial" w:hAnsi="Arial" w:cs="Arial"/>
          <w:color w:val="FFFFFF" w:themeColor="background1"/>
        </w:rPr>
      </w:pPr>
      <w:r>
        <w:rPr>
          <w:rFonts w:ascii="Arial" w:hAnsi="Arial" w:cs="Arial"/>
          <w:color w:val="FFFFFF" w:themeColor="background1"/>
        </w:rPr>
        <w:lastRenderedPageBreak/>
        <w:t xml:space="preserve">I have used this source because it helped me understand better Vygotsky’s theory </w:t>
      </w:r>
      <w:r w:rsidR="00063A02">
        <w:rPr>
          <w:rFonts w:ascii="Arial" w:hAnsi="Arial" w:cs="Arial"/>
          <w:color w:val="FFFFFF" w:themeColor="background1"/>
        </w:rPr>
        <w:t>in order to present it to the public as well and find good examples</w:t>
      </w:r>
      <w:r w:rsidR="00572311">
        <w:rPr>
          <w:rFonts w:ascii="Arial" w:hAnsi="Arial" w:cs="Arial"/>
          <w:color w:val="FFFFFF" w:themeColor="background1"/>
        </w:rPr>
        <w:t>.</w:t>
      </w:r>
    </w:p>
    <w:p w14:paraId="4E8C5ACE" w14:textId="77777777" w:rsidR="00C11B89" w:rsidRPr="00605522" w:rsidRDefault="00C11B89" w:rsidP="00605522">
      <w:pPr>
        <w:tabs>
          <w:tab w:val="center" w:pos="2160"/>
        </w:tabs>
        <w:jc w:val="both"/>
        <w:rPr>
          <w:rFonts w:ascii="Arial" w:hAnsi="Arial" w:cs="Arial"/>
          <w:color w:val="FFFFFF" w:themeColor="background1"/>
        </w:rPr>
      </w:pPr>
    </w:p>
    <w:p w14:paraId="7A900912" w14:textId="6ACC0AB8" w:rsidR="00605522" w:rsidRDefault="009A4C4F" w:rsidP="00605522">
      <w:pPr>
        <w:tabs>
          <w:tab w:val="center" w:pos="2160"/>
        </w:tabs>
        <w:jc w:val="both"/>
        <w:rPr>
          <w:rFonts w:ascii="Arial" w:hAnsi="Arial" w:cs="Arial"/>
          <w:color w:val="FFFFFF" w:themeColor="background1"/>
        </w:rPr>
      </w:pPr>
      <w:r>
        <w:rPr>
          <w:rFonts w:ascii="Arial" w:hAnsi="Arial" w:cs="Arial"/>
          <w:color w:val="FFFFFF" w:themeColor="background1"/>
        </w:rPr>
        <w:t xml:space="preserve">5. </w:t>
      </w:r>
      <w:r w:rsidR="00605522" w:rsidRPr="00605522">
        <w:rPr>
          <w:rFonts w:ascii="Arial" w:hAnsi="Arial" w:cs="Arial"/>
          <w:color w:val="FFFFFF" w:themeColor="background1"/>
        </w:rPr>
        <w:t xml:space="preserve">NHS Greater Glasgow and Clyde (2017) </w:t>
      </w:r>
      <w:r w:rsidR="00605522" w:rsidRPr="00605522">
        <w:rPr>
          <w:rFonts w:ascii="Arial" w:hAnsi="Arial" w:cs="Arial"/>
          <w:i/>
          <w:iCs/>
          <w:color w:val="FFFFFF" w:themeColor="background1"/>
        </w:rPr>
        <w:t>Interactive Child Development Timeline.</w:t>
      </w:r>
      <w:r w:rsidR="00605522" w:rsidRPr="00605522">
        <w:rPr>
          <w:rFonts w:ascii="Arial" w:hAnsi="Arial" w:cs="Arial"/>
          <w:color w:val="FFFFFF" w:themeColor="background1"/>
        </w:rPr>
        <w:t xml:space="preserve"> Available at: </w:t>
      </w:r>
      <w:hyperlink r:id="rId6" w:history="1">
        <w:r w:rsidR="00605522" w:rsidRPr="00605522">
          <w:rPr>
            <w:rStyle w:val="Hyperlink"/>
            <w:rFonts w:ascii="Arial" w:hAnsi="Arial" w:cs="Arial"/>
          </w:rPr>
          <w:t>https://www.nhsggc.org.uk/kids/child-development/interactive-child-development-timeline/</w:t>
        </w:r>
      </w:hyperlink>
      <w:r w:rsidR="00605522" w:rsidRPr="00605522">
        <w:rPr>
          <w:rFonts w:ascii="Arial" w:hAnsi="Arial" w:cs="Arial"/>
          <w:color w:val="FFFFFF" w:themeColor="background1"/>
        </w:rPr>
        <w:t xml:space="preserve"> (Accessed 20</w:t>
      </w:r>
      <w:r w:rsidR="00605522" w:rsidRPr="00605522">
        <w:rPr>
          <w:rFonts w:ascii="Arial" w:hAnsi="Arial" w:cs="Arial"/>
          <w:color w:val="FFFFFF" w:themeColor="background1"/>
          <w:vertAlign w:val="superscript"/>
        </w:rPr>
        <w:t>th</w:t>
      </w:r>
      <w:r w:rsidR="00605522" w:rsidRPr="00605522">
        <w:rPr>
          <w:rFonts w:ascii="Arial" w:hAnsi="Arial" w:cs="Arial"/>
          <w:color w:val="FFFFFF" w:themeColor="background1"/>
        </w:rPr>
        <w:t xml:space="preserve"> February 2021).</w:t>
      </w:r>
    </w:p>
    <w:p w14:paraId="32685F21" w14:textId="2FC402DC" w:rsidR="00063A02" w:rsidRDefault="00AA58F9" w:rsidP="00AA58F9">
      <w:pPr>
        <w:pStyle w:val="ListParagraph"/>
        <w:numPr>
          <w:ilvl w:val="0"/>
          <w:numId w:val="7"/>
        </w:numPr>
        <w:tabs>
          <w:tab w:val="center" w:pos="2160"/>
        </w:tabs>
        <w:jc w:val="both"/>
        <w:rPr>
          <w:rFonts w:ascii="Arial" w:hAnsi="Arial" w:cs="Arial"/>
          <w:color w:val="FFFFFF" w:themeColor="background1"/>
        </w:rPr>
      </w:pPr>
      <w:r>
        <w:rPr>
          <w:rFonts w:ascii="Arial" w:hAnsi="Arial" w:cs="Arial"/>
          <w:color w:val="FFFFFF" w:themeColor="background1"/>
        </w:rPr>
        <w:t xml:space="preserve">This source is presenting in full detail all the steps that need to be completed for a child to have a good, healthy </w:t>
      </w:r>
      <w:proofErr w:type="spellStart"/>
      <w:r>
        <w:rPr>
          <w:rFonts w:ascii="Arial" w:hAnsi="Arial" w:cs="Arial"/>
          <w:color w:val="FFFFFF" w:themeColor="background1"/>
        </w:rPr>
        <w:t>develpment</w:t>
      </w:r>
      <w:proofErr w:type="spellEnd"/>
      <w:r w:rsidR="00572311">
        <w:rPr>
          <w:rFonts w:ascii="Arial" w:hAnsi="Arial" w:cs="Arial"/>
          <w:color w:val="FFFFFF" w:themeColor="background1"/>
        </w:rPr>
        <w:t>. it comes with suggestive images and really good information regarding the development of a child not only mentally, but also physically and emotionally.</w:t>
      </w:r>
    </w:p>
    <w:p w14:paraId="695666F0" w14:textId="1743A03A" w:rsidR="00AA58F9" w:rsidRDefault="00572311" w:rsidP="00AA58F9">
      <w:pPr>
        <w:pStyle w:val="ListParagraph"/>
        <w:numPr>
          <w:ilvl w:val="0"/>
          <w:numId w:val="7"/>
        </w:numPr>
        <w:tabs>
          <w:tab w:val="center" w:pos="2160"/>
        </w:tabs>
        <w:jc w:val="both"/>
        <w:rPr>
          <w:rFonts w:ascii="Arial" w:hAnsi="Arial" w:cs="Arial"/>
          <w:color w:val="FFFFFF" w:themeColor="background1"/>
        </w:rPr>
      </w:pPr>
      <w:r>
        <w:rPr>
          <w:rFonts w:ascii="Arial" w:hAnsi="Arial" w:cs="Arial"/>
          <w:color w:val="FFFFFF" w:themeColor="background1"/>
        </w:rPr>
        <w:t>This source is reliable and credible because the authors are reputable and experts in this domain and because the website is integrated in the official website of the government.</w:t>
      </w:r>
    </w:p>
    <w:p w14:paraId="7757E9C6" w14:textId="7DAE5704" w:rsidR="00063A02" w:rsidRPr="00CA21E6" w:rsidRDefault="00D0566B" w:rsidP="00605522">
      <w:pPr>
        <w:pStyle w:val="ListParagraph"/>
        <w:numPr>
          <w:ilvl w:val="0"/>
          <w:numId w:val="7"/>
        </w:numPr>
        <w:tabs>
          <w:tab w:val="center" w:pos="2160"/>
        </w:tabs>
        <w:jc w:val="both"/>
        <w:rPr>
          <w:rFonts w:ascii="Arial" w:hAnsi="Arial" w:cs="Arial"/>
          <w:color w:val="FFFFFF" w:themeColor="background1"/>
        </w:rPr>
      </w:pPr>
      <w:r>
        <w:rPr>
          <w:rFonts w:ascii="Arial" w:hAnsi="Arial" w:cs="Arial"/>
          <w:color w:val="FFFFFF" w:themeColor="background1"/>
        </w:rPr>
        <w:t xml:space="preserve">I have used this source to show real-life examples of what happen when a child is born until he reaches the age of 3. It is a good source with multiple information and examples, which I advise everyone to read </w:t>
      </w:r>
      <w:r w:rsidR="00CA21E6">
        <w:rPr>
          <w:rFonts w:ascii="Arial" w:hAnsi="Arial" w:cs="Arial"/>
          <w:color w:val="FFFFFF" w:themeColor="background1"/>
        </w:rPr>
        <w:t>it after they read the poster.</w:t>
      </w:r>
    </w:p>
    <w:p w14:paraId="3420E699" w14:textId="77777777" w:rsidR="00063A02" w:rsidRPr="00605522" w:rsidRDefault="00063A02" w:rsidP="00605522">
      <w:pPr>
        <w:tabs>
          <w:tab w:val="center" w:pos="2160"/>
        </w:tabs>
        <w:jc w:val="both"/>
        <w:rPr>
          <w:rFonts w:ascii="Arial" w:hAnsi="Arial" w:cs="Arial"/>
          <w:color w:val="FFFFFF" w:themeColor="background1"/>
        </w:rPr>
      </w:pPr>
    </w:p>
    <w:p w14:paraId="2A2B87FD" w14:textId="41FCEF46" w:rsidR="00605522" w:rsidRDefault="009A4C4F" w:rsidP="00605522">
      <w:pPr>
        <w:tabs>
          <w:tab w:val="center" w:pos="2160"/>
        </w:tabs>
        <w:jc w:val="both"/>
        <w:rPr>
          <w:rFonts w:ascii="Arial" w:hAnsi="Arial" w:cs="Arial"/>
        </w:rPr>
      </w:pPr>
      <w:r>
        <w:rPr>
          <w:rFonts w:ascii="Arial" w:hAnsi="Arial" w:cs="Arial"/>
        </w:rPr>
        <w:t xml:space="preserve">6. </w:t>
      </w:r>
      <w:r w:rsidR="00605522" w:rsidRPr="00605522">
        <w:rPr>
          <w:rFonts w:ascii="Arial" w:hAnsi="Arial" w:cs="Arial"/>
        </w:rPr>
        <w:t xml:space="preserve">Piaget, J., (1964) ‘Cognitive Development in Children: Piaget’, </w:t>
      </w:r>
      <w:r w:rsidR="00605522" w:rsidRPr="00605522">
        <w:rPr>
          <w:rFonts w:ascii="Arial" w:hAnsi="Arial" w:cs="Arial"/>
          <w:i/>
          <w:iCs/>
        </w:rPr>
        <w:t xml:space="preserve">Journal of Research in Science Teaching, </w:t>
      </w:r>
      <w:r w:rsidR="00605522" w:rsidRPr="00605522">
        <w:rPr>
          <w:rFonts w:ascii="Arial" w:hAnsi="Arial" w:cs="Arial"/>
        </w:rPr>
        <w:t>2, pp. 176-186.</w:t>
      </w:r>
    </w:p>
    <w:p w14:paraId="6B4D3D98" w14:textId="413C6944" w:rsidR="008A5F70" w:rsidRDefault="008A5F70" w:rsidP="00605522">
      <w:pPr>
        <w:pStyle w:val="ListParagraph"/>
        <w:numPr>
          <w:ilvl w:val="0"/>
          <w:numId w:val="9"/>
        </w:numPr>
        <w:tabs>
          <w:tab w:val="center" w:pos="2160"/>
        </w:tabs>
        <w:jc w:val="both"/>
        <w:rPr>
          <w:rFonts w:ascii="Arial" w:hAnsi="Arial" w:cs="Arial"/>
        </w:rPr>
      </w:pPr>
      <w:r>
        <w:rPr>
          <w:rFonts w:ascii="Arial" w:hAnsi="Arial" w:cs="Arial"/>
        </w:rPr>
        <w:t xml:space="preserve">This source is describing the </w:t>
      </w:r>
      <w:r w:rsidR="00624B72">
        <w:rPr>
          <w:rFonts w:ascii="Arial" w:hAnsi="Arial" w:cs="Arial"/>
        </w:rPr>
        <w:t xml:space="preserve">theory related to cognitive development in children, what it represents, how it </w:t>
      </w:r>
      <w:proofErr w:type="spellStart"/>
      <w:r w:rsidR="00624B72">
        <w:rPr>
          <w:rFonts w:ascii="Arial" w:hAnsi="Arial" w:cs="Arial"/>
        </w:rPr>
        <w:t>manifet</w:t>
      </w:r>
      <w:proofErr w:type="spellEnd"/>
      <w:r w:rsidR="00624B72">
        <w:rPr>
          <w:rFonts w:ascii="Arial" w:hAnsi="Arial" w:cs="Arial"/>
        </w:rPr>
        <w:t xml:space="preserve"> and how important it is to know about this</w:t>
      </w:r>
      <w:r w:rsidR="006C2D2C">
        <w:rPr>
          <w:rFonts w:ascii="Arial" w:hAnsi="Arial" w:cs="Arial"/>
        </w:rPr>
        <w:t xml:space="preserve">. It also depicts all the studies related to cognitive development </w:t>
      </w:r>
      <w:proofErr w:type="spellStart"/>
      <w:r w:rsidR="006C2D2C">
        <w:rPr>
          <w:rFonts w:ascii="Arial" w:hAnsi="Arial" w:cs="Arial"/>
        </w:rPr>
        <w:t>contuced</w:t>
      </w:r>
      <w:proofErr w:type="spellEnd"/>
      <w:r w:rsidR="006C2D2C">
        <w:rPr>
          <w:rFonts w:ascii="Arial" w:hAnsi="Arial" w:cs="Arial"/>
        </w:rPr>
        <w:t xml:space="preserve"> by Piaget.</w:t>
      </w:r>
    </w:p>
    <w:p w14:paraId="459F30F7" w14:textId="45D647CD" w:rsidR="006C2D2C" w:rsidRDefault="006C2D2C" w:rsidP="00605522">
      <w:pPr>
        <w:pStyle w:val="ListParagraph"/>
        <w:numPr>
          <w:ilvl w:val="0"/>
          <w:numId w:val="9"/>
        </w:numPr>
        <w:tabs>
          <w:tab w:val="center" w:pos="2160"/>
        </w:tabs>
        <w:jc w:val="both"/>
        <w:rPr>
          <w:rFonts w:ascii="Arial" w:hAnsi="Arial" w:cs="Arial"/>
        </w:rPr>
      </w:pPr>
      <w:r>
        <w:rPr>
          <w:rFonts w:ascii="Arial" w:hAnsi="Arial" w:cs="Arial"/>
        </w:rPr>
        <w:t>This source is reliable because Piaget is very well-known, so he is reputable and has al the qualification needed to make these statements. Also</w:t>
      </w:r>
      <w:r w:rsidR="00220893">
        <w:rPr>
          <w:rFonts w:ascii="Arial" w:hAnsi="Arial" w:cs="Arial"/>
        </w:rPr>
        <w:t>,</w:t>
      </w:r>
      <w:r>
        <w:rPr>
          <w:rFonts w:ascii="Arial" w:hAnsi="Arial" w:cs="Arial"/>
        </w:rPr>
        <w:t xml:space="preserve"> the journal is </w:t>
      </w:r>
      <w:r w:rsidR="00B9501A">
        <w:rPr>
          <w:rFonts w:ascii="Arial" w:hAnsi="Arial" w:cs="Arial"/>
        </w:rPr>
        <w:t xml:space="preserve">popular and a </w:t>
      </w:r>
      <w:proofErr w:type="spellStart"/>
      <w:r w:rsidR="00B9501A">
        <w:rPr>
          <w:rFonts w:ascii="Arial" w:hAnsi="Arial" w:cs="Arial"/>
        </w:rPr>
        <w:t>ver</w:t>
      </w:r>
      <w:proofErr w:type="spellEnd"/>
      <w:r w:rsidR="00B9501A">
        <w:rPr>
          <w:rFonts w:ascii="Arial" w:hAnsi="Arial" w:cs="Arial"/>
        </w:rPr>
        <w:t xml:space="preserve"> good organisation.</w:t>
      </w:r>
    </w:p>
    <w:p w14:paraId="0EAA988A" w14:textId="7B15312D" w:rsidR="008A5F70" w:rsidRPr="00F848BF" w:rsidRDefault="00B9501A" w:rsidP="00605522">
      <w:pPr>
        <w:pStyle w:val="ListParagraph"/>
        <w:numPr>
          <w:ilvl w:val="0"/>
          <w:numId w:val="9"/>
        </w:numPr>
        <w:tabs>
          <w:tab w:val="center" w:pos="2160"/>
        </w:tabs>
        <w:jc w:val="both"/>
        <w:rPr>
          <w:rFonts w:ascii="Arial" w:hAnsi="Arial" w:cs="Arial"/>
        </w:rPr>
      </w:pPr>
      <w:r>
        <w:rPr>
          <w:rFonts w:ascii="Arial" w:hAnsi="Arial" w:cs="Arial"/>
        </w:rPr>
        <w:t>I have chosen this source because it made me understand better how cognitive development act</w:t>
      </w:r>
      <w:r w:rsidR="00220893">
        <w:rPr>
          <w:rFonts w:ascii="Arial" w:hAnsi="Arial" w:cs="Arial"/>
        </w:rPr>
        <w:t>s upon children</w:t>
      </w:r>
      <w:r w:rsidR="00F848BF">
        <w:rPr>
          <w:rFonts w:ascii="Arial" w:hAnsi="Arial" w:cs="Arial"/>
        </w:rPr>
        <w:t xml:space="preserve"> and how to provide relevant examples to others</w:t>
      </w:r>
    </w:p>
    <w:p w14:paraId="78E06D82" w14:textId="54D5F9C1" w:rsidR="008A5F70" w:rsidRDefault="008A5F70" w:rsidP="00605522">
      <w:pPr>
        <w:tabs>
          <w:tab w:val="center" w:pos="2160"/>
        </w:tabs>
        <w:jc w:val="both"/>
        <w:rPr>
          <w:rFonts w:ascii="Arial" w:hAnsi="Arial" w:cs="Arial"/>
        </w:rPr>
      </w:pPr>
    </w:p>
    <w:p w14:paraId="2FDB3FC0" w14:textId="77777777" w:rsidR="008A5F70" w:rsidRPr="00605522" w:rsidRDefault="008A5F70" w:rsidP="00605522">
      <w:pPr>
        <w:tabs>
          <w:tab w:val="center" w:pos="2160"/>
        </w:tabs>
        <w:jc w:val="both"/>
        <w:rPr>
          <w:rFonts w:ascii="Arial" w:hAnsi="Arial" w:cs="Arial"/>
        </w:rPr>
      </w:pPr>
    </w:p>
    <w:p w14:paraId="729531F5" w14:textId="27888D6F" w:rsidR="00605522" w:rsidRDefault="009A4C4F" w:rsidP="00605522">
      <w:pPr>
        <w:tabs>
          <w:tab w:val="center" w:pos="2160"/>
        </w:tabs>
        <w:jc w:val="both"/>
        <w:rPr>
          <w:rFonts w:ascii="Arial" w:hAnsi="Arial" w:cs="Arial"/>
          <w:color w:val="FFFFFF" w:themeColor="background1"/>
        </w:rPr>
      </w:pPr>
      <w:r>
        <w:rPr>
          <w:rFonts w:ascii="Arial" w:hAnsi="Arial" w:cs="Arial"/>
          <w:color w:val="FFFFFF" w:themeColor="background1"/>
        </w:rPr>
        <w:t xml:space="preserve">7. </w:t>
      </w:r>
      <w:r w:rsidR="00605522" w:rsidRPr="00605522">
        <w:rPr>
          <w:rFonts w:ascii="Arial" w:hAnsi="Arial" w:cs="Arial"/>
          <w:color w:val="FFFFFF" w:themeColor="background1"/>
        </w:rPr>
        <w:t xml:space="preserve">Thomas, M. (2005) </w:t>
      </w:r>
      <w:r w:rsidR="00605522" w:rsidRPr="00605522">
        <w:rPr>
          <w:rFonts w:ascii="Arial" w:hAnsi="Arial" w:cs="Arial"/>
          <w:i/>
          <w:iCs/>
          <w:color w:val="FFFFFF" w:themeColor="background1"/>
        </w:rPr>
        <w:t>Comparing theories of child development.</w:t>
      </w:r>
      <w:r w:rsidR="00605522" w:rsidRPr="00605522">
        <w:rPr>
          <w:rFonts w:ascii="Arial" w:hAnsi="Arial" w:cs="Arial"/>
          <w:color w:val="FFFFFF" w:themeColor="background1"/>
        </w:rPr>
        <w:t xml:space="preserve"> 6th ed. Pacific Grove, CA: Wadsworth/Cengage.</w:t>
      </w:r>
    </w:p>
    <w:p w14:paraId="346CD356" w14:textId="66618E4A" w:rsidR="00F848BF" w:rsidRDefault="00AC1B65" w:rsidP="00F848BF">
      <w:pPr>
        <w:pStyle w:val="ListParagraph"/>
        <w:numPr>
          <w:ilvl w:val="0"/>
          <w:numId w:val="10"/>
        </w:numPr>
        <w:tabs>
          <w:tab w:val="center" w:pos="2160"/>
        </w:tabs>
        <w:jc w:val="both"/>
        <w:rPr>
          <w:rFonts w:ascii="Arial" w:hAnsi="Arial" w:cs="Arial"/>
          <w:color w:val="FFFFFF" w:themeColor="background1"/>
        </w:rPr>
      </w:pPr>
      <w:r>
        <w:rPr>
          <w:rFonts w:ascii="Arial" w:hAnsi="Arial" w:cs="Arial"/>
          <w:color w:val="FFFFFF" w:themeColor="background1"/>
        </w:rPr>
        <w:t xml:space="preserve">This source has made </w:t>
      </w:r>
      <w:proofErr w:type="spellStart"/>
      <w:r>
        <w:rPr>
          <w:rFonts w:ascii="Arial" w:hAnsi="Arial" w:cs="Arial"/>
          <w:color w:val="FFFFFF" w:themeColor="background1"/>
        </w:rPr>
        <w:t>vew</w:t>
      </w:r>
      <w:proofErr w:type="spellEnd"/>
      <w:r>
        <w:rPr>
          <w:rFonts w:ascii="Arial" w:hAnsi="Arial" w:cs="Arial"/>
          <w:color w:val="FFFFFF" w:themeColor="background1"/>
        </w:rPr>
        <w:t>=</w:t>
      </w:r>
      <w:proofErr w:type="spellStart"/>
      <w:r>
        <w:rPr>
          <w:rFonts w:ascii="Arial" w:hAnsi="Arial" w:cs="Arial"/>
          <w:color w:val="FFFFFF" w:themeColor="background1"/>
        </w:rPr>
        <w:t>ry</w:t>
      </w:r>
      <w:proofErr w:type="spellEnd"/>
      <w:r>
        <w:rPr>
          <w:rFonts w:ascii="Arial" w:hAnsi="Arial" w:cs="Arial"/>
          <w:color w:val="FFFFFF" w:themeColor="background1"/>
        </w:rPr>
        <w:t xml:space="preserve"> good use of theories relating to child development and has highlighted them </w:t>
      </w:r>
      <w:proofErr w:type="spellStart"/>
      <w:r>
        <w:rPr>
          <w:rFonts w:ascii="Arial" w:hAnsi="Arial" w:cs="Arial"/>
          <w:color w:val="FFFFFF" w:themeColor="background1"/>
        </w:rPr>
        <w:t>dor</w:t>
      </w:r>
      <w:proofErr w:type="spellEnd"/>
      <w:r>
        <w:rPr>
          <w:rFonts w:ascii="Arial" w:hAnsi="Arial" w:cs="Arial"/>
          <w:color w:val="FFFFFF" w:themeColor="background1"/>
        </w:rPr>
        <w:t xml:space="preserve"> a better understanding.</w:t>
      </w:r>
    </w:p>
    <w:p w14:paraId="479CA285" w14:textId="3FF000D1" w:rsidR="00AC1B65" w:rsidRDefault="00694DEC" w:rsidP="00F848BF">
      <w:pPr>
        <w:pStyle w:val="ListParagraph"/>
        <w:numPr>
          <w:ilvl w:val="0"/>
          <w:numId w:val="10"/>
        </w:numPr>
        <w:tabs>
          <w:tab w:val="center" w:pos="2160"/>
        </w:tabs>
        <w:jc w:val="both"/>
        <w:rPr>
          <w:rFonts w:ascii="Arial" w:hAnsi="Arial" w:cs="Arial"/>
          <w:color w:val="FFFFFF" w:themeColor="background1"/>
        </w:rPr>
      </w:pPr>
      <w:r>
        <w:rPr>
          <w:rFonts w:ascii="Arial" w:hAnsi="Arial" w:cs="Arial"/>
          <w:color w:val="FFFFFF" w:themeColor="background1"/>
        </w:rPr>
        <w:t xml:space="preserve">The source is reliable and </w:t>
      </w:r>
      <w:proofErr w:type="spellStart"/>
      <w:r>
        <w:rPr>
          <w:rFonts w:ascii="Arial" w:hAnsi="Arial" w:cs="Arial"/>
          <w:color w:val="FFFFFF" w:themeColor="background1"/>
        </w:rPr>
        <w:t>cresible</w:t>
      </w:r>
      <w:proofErr w:type="spellEnd"/>
      <w:r>
        <w:rPr>
          <w:rFonts w:ascii="Arial" w:hAnsi="Arial" w:cs="Arial"/>
          <w:color w:val="FFFFFF" w:themeColor="background1"/>
        </w:rPr>
        <w:t xml:space="preserve"> because the author is we</w:t>
      </w:r>
      <w:r w:rsidR="00FB6D75">
        <w:rPr>
          <w:rFonts w:ascii="Arial" w:hAnsi="Arial" w:cs="Arial"/>
          <w:color w:val="FFFFFF" w:themeColor="background1"/>
        </w:rPr>
        <w:t>ll known and has a qualification in this domain.</w:t>
      </w:r>
    </w:p>
    <w:p w14:paraId="755C34C1" w14:textId="1FDB44E6" w:rsidR="00FB6D75" w:rsidRPr="00F848BF" w:rsidRDefault="00FB6D75" w:rsidP="00F848BF">
      <w:pPr>
        <w:pStyle w:val="ListParagraph"/>
        <w:numPr>
          <w:ilvl w:val="0"/>
          <w:numId w:val="10"/>
        </w:numPr>
        <w:tabs>
          <w:tab w:val="center" w:pos="2160"/>
        </w:tabs>
        <w:jc w:val="both"/>
        <w:rPr>
          <w:rFonts w:ascii="Arial" w:hAnsi="Arial" w:cs="Arial"/>
          <w:color w:val="FFFFFF" w:themeColor="background1"/>
        </w:rPr>
      </w:pPr>
      <w:r>
        <w:rPr>
          <w:rFonts w:ascii="Arial" w:hAnsi="Arial" w:cs="Arial"/>
          <w:color w:val="FFFFFF" w:themeColor="background1"/>
        </w:rPr>
        <w:t>I have used this source to understand better Vygotsky’s theory and</w:t>
      </w:r>
      <w:r w:rsidR="00B9449E">
        <w:rPr>
          <w:rFonts w:ascii="Arial" w:hAnsi="Arial" w:cs="Arial"/>
          <w:color w:val="FFFFFF" w:themeColor="background1"/>
        </w:rPr>
        <w:t xml:space="preserve"> used it as a reliable citation.</w:t>
      </w:r>
    </w:p>
    <w:p w14:paraId="28877C11" w14:textId="77777777" w:rsidR="00B9449E" w:rsidRPr="00605522" w:rsidRDefault="00B9449E" w:rsidP="00605522">
      <w:pPr>
        <w:tabs>
          <w:tab w:val="center" w:pos="2160"/>
        </w:tabs>
        <w:jc w:val="both"/>
        <w:rPr>
          <w:rFonts w:ascii="Arial" w:hAnsi="Arial" w:cs="Arial"/>
          <w:color w:val="FFFFFF" w:themeColor="background1"/>
        </w:rPr>
      </w:pPr>
    </w:p>
    <w:p w14:paraId="26CDD856" w14:textId="078F7CAB" w:rsidR="00B9449E" w:rsidRDefault="009A4C4F" w:rsidP="00605522">
      <w:pPr>
        <w:tabs>
          <w:tab w:val="center" w:pos="2160"/>
        </w:tabs>
        <w:jc w:val="both"/>
        <w:rPr>
          <w:rFonts w:ascii="Arial" w:hAnsi="Arial" w:cs="Arial"/>
          <w:color w:val="FFFFFF" w:themeColor="background1"/>
        </w:rPr>
      </w:pPr>
      <w:r>
        <w:rPr>
          <w:rFonts w:ascii="Arial" w:hAnsi="Arial" w:cs="Arial"/>
          <w:color w:val="FFFFFF" w:themeColor="background1"/>
        </w:rPr>
        <w:t xml:space="preserve">8. </w:t>
      </w:r>
      <w:r w:rsidR="00605522" w:rsidRPr="00605522">
        <w:rPr>
          <w:rFonts w:ascii="Arial" w:hAnsi="Arial" w:cs="Arial"/>
          <w:color w:val="FFFFFF" w:themeColor="background1"/>
        </w:rPr>
        <w:t xml:space="preserve">Walker-Andrews, A., &amp; </w:t>
      </w:r>
      <w:proofErr w:type="spellStart"/>
      <w:r w:rsidR="00605522" w:rsidRPr="00605522">
        <w:rPr>
          <w:rFonts w:ascii="Arial" w:hAnsi="Arial" w:cs="Arial"/>
          <w:color w:val="FFFFFF" w:themeColor="background1"/>
        </w:rPr>
        <w:t>Kahana</w:t>
      </w:r>
      <w:proofErr w:type="spellEnd"/>
      <w:r w:rsidR="00605522" w:rsidRPr="00605522">
        <w:rPr>
          <w:rFonts w:ascii="Arial" w:hAnsi="Arial" w:cs="Arial"/>
          <w:color w:val="FFFFFF" w:themeColor="background1"/>
        </w:rPr>
        <w:t xml:space="preserve">-Kalman, R., (1999) ‘The understand of pretence across the second year of life’, </w:t>
      </w:r>
      <w:r w:rsidR="00605522" w:rsidRPr="00605522">
        <w:rPr>
          <w:rFonts w:ascii="Arial" w:hAnsi="Arial" w:cs="Arial"/>
          <w:i/>
          <w:iCs/>
          <w:color w:val="FFFFFF" w:themeColor="background1"/>
        </w:rPr>
        <w:t xml:space="preserve">British Journal of Developmental Psychology, </w:t>
      </w:r>
      <w:r w:rsidR="00605522" w:rsidRPr="00605522">
        <w:rPr>
          <w:rFonts w:ascii="Arial" w:hAnsi="Arial" w:cs="Arial"/>
          <w:color w:val="FFFFFF" w:themeColor="background1"/>
        </w:rPr>
        <w:t>17, pp. 523-536.</w:t>
      </w:r>
    </w:p>
    <w:p w14:paraId="5891F1B8" w14:textId="3820A1D2" w:rsidR="00B9449E" w:rsidRDefault="00B9449E" w:rsidP="00B9449E">
      <w:pPr>
        <w:pStyle w:val="ListParagraph"/>
        <w:numPr>
          <w:ilvl w:val="0"/>
          <w:numId w:val="11"/>
        </w:numPr>
        <w:tabs>
          <w:tab w:val="center" w:pos="2160"/>
        </w:tabs>
        <w:jc w:val="both"/>
        <w:rPr>
          <w:rFonts w:ascii="Arial" w:hAnsi="Arial" w:cs="Arial"/>
          <w:color w:val="FFFFFF" w:themeColor="background1"/>
        </w:rPr>
      </w:pPr>
      <w:r>
        <w:rPr>
          <w:rFonts w:ascii="Arial" w:hAnsi="Arial" w:cs="Arial"/>
          <w:color w:val="FFFFFF" w:themeColor="background1"/>
        </w:rPr>
        <w:t xml:space="preserve">The source is </w:t>
      </w:r>
      <w:r w:rsidR="00885E18">
        <w:rPr>
          <w:rFonts w:ascii="Arial" w:hAnsi="Arial" w:cs="Arial"/>
          <w:color w:val="FFFFFF" w:themeColor="background1"/>
        </w:rPr>
        <w:t xml:space="preserve">exemplifying the process of development of children </w:t>
      </w:r>
      <w:r w:rsidR="00F20166">
        <w:rPr>
          <w:rFonts w:ascii="Arial" w:hAnsi="Arial" w:cs="Arial"/>
          <w:color w:val="FFFFFF" w:themeColor="background1"/>
        </w:rPr>
        <w:t>until the age of 2</w:t>
      </w:r>
    </w:p>
    <w:p w14:paraId="56ECC323" w14:textId="4213A047" w:rsidR="00F20166" w:rsidRDefault="00F20166" w:rsidP="00B9449E">
      <w:pPr>
        <w:pStyle w:val="ListParagraph"/>
        <w:numPr>
          <w:ilvl w:val="0"/>
          <w:numId w:val="11"/>
        </w:numPr>
        <w:tabs>
          <w:tab w:val="center" w:pos="2160"/>
        </w:tabs>
        <w:jc w:val="both"/>
        <w:rPr>
          <w:rFonts w:ascii="Arial" w:hAnsi="Arial" w:cs="Arial"/>
          <w:color w:val="FFFFFF" w:themeColor="background1"/>
        </w:rPr>
      </w:pPr>
      <w:r>
        <w:rPr>
          <w:rFonts w:ascii="Arial" w:hAnsi="Arial" w:cs="Arial"/>
          <w:color w:val="FFFFFF" w:themeColor="background1"/>
        </w:rPr>
        <w:lastRenderedPageBreak/>
        <w:t>The source is credible because ethe author is reputable and the journal is well-known and belongs to this field</w:t>
      </w:r>
    </w:p>
    <w:p w14:paraId="05F89A90" w14:textId="4B197254" w:rsidR="00F20166" w:rsidRPr="00B9449E" w:rsidRDefault="00F20166" w:rsidP="00B9449E">
      <w:pPr>
        <w:pStyle w:val="ListParagraph"/>
        <w:numPr>
          <w:ilvl w:val="0"/>
          <w:numId w:val="11"/>
        </w:numPr>
        <w:tabs>
          <w:tab w:val="center" w:pos="2160"/>
        </w:tabs>
        <w:jc w:val="both"/>
        <w:rPr>
          <w:rFonts w:ascii="Arial" w:hAnsi="Arial" w:cs="Arial"/>
          <w:color w:val="FFFFFF" w:themeColor="background1"/>
        </w:rPr>
      </w:pPr>
      <w:r>
        <w:rPr>
          <w:rFonts w:ascii="Arial" w:hAnsi="Arial" w:cs="Arial"/>
          <w:color w:val="FFFFFF" w:themeColor="background1"/>
        </w:rPr>
        <w:t xml:space="preserve">I have used this source to understand and explain better Piaget’s theory </w:t>
      </w:r>
    </w:p>
    <w:p w14:paraId="648F7AFC" w14:textId="77777777" w:rsidR="00B9449E" w:rsidRDefault="00B9449E" w:rsidP="00605522">
      <w:pPr>
        <w:tabs>
          <w:tab w:val="center" w:pos="2160"/>
        </w:tabs>
        <w:jc w:val="both"/>
        <w:rPr>
          <w:rFonts w:ascii="Arial" w:hAnsi="Arial" w:cs="Arial"/>
          <w:color w:val="FFFFFF" w:themeColor="background1"/>
        </w:rPr>
      </w:pPr>
    </w:p>
    <w:p w14:paraId="484C654D" w14:textId="3DE90317" w:rsidR="00DF62C5" w:rsidRPr="00B9449E" w:rsidRDefault="009A4C4F" w:rsidP="00605522">
      <w:pPr>
        <w:tabs>
          <w:tab w:val="center" w:pos="2160"/>
        </w:tabs>
        <w:jc w:val="both"/>
        <w:rPr>
          <w:rFonts w:ascii="Arial" w:hAnsi="Arial" w:cs="Arial"/>
          <w:color w:val="FFFFFF" w:themeColor="background1"/>
        </w:rPr>
      </w:pPr>
      <w:r>
        <w:rPr>
          <w:rFonts w:ascii="Arial" w:hAnsi="Arial" w:cs="Arial"/>
        </w:rPr>
        <w:t xml:space="preserve">9. </w:t>
      </w:r>
      <w:r w:rsidR="00CF1701" w:rsidRPr="00605522">
        <w:rPr>
          <w:rFonts w:ascii="Arial" w:hAnsi="Arial" w:cs="Arial"/>
        </w:rPr>
        <w:t>W</w:t>
      </w:r>
      <w:r w:rsidR="00376F7F" w:rsidRPr="00605522">
        <w:rPr>
          <w:rFonts w:ascii="Arial" w:hAnsi="Arial" w:cs="Arial"/>
        </w:rPr>
        <w:t xml:space="preserve">onders, L., (2015) </w:t>
      </w:r>
      <w:r w:rsidR="009C19A3" w:rsidRPr="00605522">
        <w:rPr>
          <w:rFonts w:ascii="Arial" w:hAnsi="Arial" w:cs="Arial"/>
          <w:i/>
          <w:iCs/>
        </w:rPr>
        <w:t xml:space="preserve">National Play Therapy Week </w:t>
      </w:r>
      <w:r w:rsidR="009C19A3" w:rsidRPr="00605522">
        <w:rPr>
          <w:rFonts w:ascii="Arial" w:hAnsi="Arial" w:cs="Arial"/>
        </w:rPr>
        <w:t>[Picture]</w:t>
      </w:r>
      <w:r w:rsidR="009C19A3" w:rsidRPr="00605522">
        <w:rPr>
          <w:rFonts w:ascii="Arial" w:hAnsi="Arial" w:cs="Arial"/>
          <w:i/>
          <w:iCs/>
        </w:rPr>
        <w:t xml:space="preserve">. </w:t>
      </w:r>
      <w:r w:rsidR="009C19A3" w:rsidRPr="00605522">
        <w:rPr>
          <w:rFonts w:ascii="Arial" w:hAnsi="Arial" w:cs="Arial"/>
        </w:rPr>
        <w:t xml:space="preserve">Available at: </w:t>
      </w:r>
      <w:hyperlink r:id="rId7" w:history="1">
        <w:r w:rsidR="00096AD8" w:rsidRPr="00605522">
          <w:rPr>
            <w:rStyle w:val="Hyperlink"/>
            <w:rFonts w:ascii="Arial" w:hAnsi="Arial" w:cs="Arial"/>
          </w:rPr>
          <w:t>https://wonderscounseling.com/national-play-therapy-week/</w:t>
        </w:r>
      </w:hyperlink>
      <w:r w:rsidR="00096AD8" w:rsidRPr="00605522">
        <w:rPr>
          <w:rFonts w:ascii="Arial" w:hAnsi="Arial" w:cs="Arial"/>
        </w:rPr>
        <w:t xml:space="preserve"> (Accessed 20</w:t>
      </w:r>
      <w:r w:rsidR="00096AD8" w:rsidRPr="00605522">
        <w:rPr>
          <w:rFonts w:ascii="Arial" w:hAnsi="Arial" w:cs="Arial"/>
          <w:vertAlign w:val="superscript"/>
        </w:rPr>
        <w:t>th</w:t>
      </w:r>
      <w:r w:rsidR="00096AD8" w:rsidRPr="00605522">
        <w:rPr>
          <w:rFonts w:ascii="Arial" w:hAnsi="Arial" w:cs="Arial"/>
        </w:rPr>
        <w:t xml:space="preserve"> February 2021).</w:t>
      </w:r>
    </w:p>
    <w:p w14:paraId="4B43636E" w14:textId="588896C5" w:rsidR="00CF21B5" w:rsidRPr="009E4CF7" w:rsidRDefault="00CF21B5" w:rsidP="009E4CF7">
      <w:pPr>
        <w:pStyle w:val="ListParagraph"/>
        <w:numPr>
          <w:ilvl w:val="0"/>
          <w:numId w:val="8"/>
        </w:numPr>
        <w:tabs>
          <w:tab w:val="center" w:pos="2160"/>
        </w:tabs>
        <w:jc w:val="both"/>
        <w:rPr>
          <w:rFonts w:ascii="Arial" w:hAnsi="Arial" w:cs="Arial"/>
        </w:rPr>
      </w:pPr>
      <w:r w:rsidRPr="009E4CF7">
        <w:rPr>
          <w:rFonts w:ascii="Arial" w:hAnsi="Arial" w:cs="Arial"/>
        </w:rPr>
        <w:t xml:space="preserve">The source has provided </w:t>
      </w:r>
      <w:r w:rsidR="00322AC2" w:rsidRPr="009E4CF7">
        <w:rPr>
          <w:rFonts w:ascii="Arial" w:hAnsi="Arial" w:cs="Arial"/>
        </w:rPr>
        <w:t xml:space="preserve">a suggestive image in which there are </w:t>
      </w:r>
      <w:proofErr w:type="spellStart"/>
      <w:r w:rsidR="00322AC2" w:rsidRPr="009E4CF7">
        <w:rPr>
          <w:rFonts w:ascii="Arial" w:hAnsi="Arial" w:cs="Arial"/>
        </w:rPr>
        <w:t>portraied</w:t>
      </w:r>
      <w:proofErr w:type="spellEnd"/>
      <w:r w:rsidR="00322AC2" w:rsidRPr="009E4CF7">
        <w:rPr>
          <w:rFonts w:ascii="Arial" w:hAnsi="Arial" w:cs="Arial"/>
        </w:rPr>
        <w:t xml:space="preserve"> a mother and her son, which highlights the great relationship mother-child.</w:t>
      </w:r>
    </w:p>
    <w:p w14:paraId="0B0CF9CF" w14:textId="451B8F07" w:rsidR="00322AC2" w:rsidRPr="009E4CF7" w:rsidRDefault="00FF39D2" w:rsidP="009E4CF7">
      <w:pPr>
        <w:pStyle w:val="ListParagraph"/>
        <w:numPr>
          <w:ilvl w:val="0"/>
          <w:numId w:val="8"/>
        </w:numPr>
        <w:tabs>
          <w:tab w:val="center" w:pos="2160"/>
        </w:tabs>
        <w:jc w:val="both"/>
        <w:rPr>
          <w:rFonts w:ascii="Arial" w:hAnsi="Arial" w:cs="Arial"/>
        </w:rPr>
      </w:pPr>
      <w:r w:rsidRPr="009E4CF7">
        <w:rPr>
          <w:rFonts w:ascii="Arial" w:hAnsi="Arial" w:cs="Arial"/>
        </w:rPr>
        <w:t xml:space="preserve">This source may not be a reliable and credible source, as they might not be </w:t>
      </w:r>
      <w:r w:rsidR="00AC5233" w:rsidRPr="009E4CF7">
        <w:rPr>
          <w:rFonts w:ascii="Arial" w:hAnsi="Arial" w:cs="Arial"/>
        </w:rPr>
        <w:t>related,</w:t>
      </w:r>
      <w:r w:rsidRPr="009E4CF7">
        <w:rPr>
          <w:rFonts w:ascii="Arial" w:hAnsi="Arial" w:cs="Arial"/>
        </w:rPr>
        <w:t xml:space="preserve"> or</w:t>
      </w:r>
      <w:r w:rsidR="00A733F5" w:rsidRPr="009E4CF7">
        <w:rPr>
          <w:rFonts w:ascii="Arial" w:hAnsi="Arial" w:cs="Arial"/>
        </w:rPr>
        <w:t xml:space="preserve"> they might be actors.</w:t>
      </w:r>
    </w:p>
    <w:p w14:paraId="0D3C4DFD" w14:textId="66BDFEEE" w:rsidR="00335E5B" w:rsidRPr="009E4CF7" w:rsidRDefault="00AC5233" w:rsidP="009E4CF7">
      <w:pPr>
        <w:pStyle w:val="ListParagraph"/>
        <w:numPr>
          <w:ilvl w:val="0"/>
          <w:numId w:val="8"/>
        </w:numPr>
        <w:tabs>
          <w:tab w:val="center" w:pos="2160"/>
        </w:tabs>
        <w:jc w:val="both"/>
        <w:rPr>
          <w:rFonts w:ascii="Arial" w:hAnsi="Arial" w:cs="Arial"/>
        </w:rPr>
      </w:pPr>
      <w:r w:rsidRPr="009E4CF7">
        <w:rPr>
          <w:rFonts w:ascii="Arial" w:hAnsi="Arial" w:cs="Arial"/>
        </w:rPr>
        <w:t xml:space="preserve">I have used this image to create a visual impact on </w:t>
      </w:r>
      <w:r w:rsidR="009E4CF7" w:rsidRPr="009E4CF7">
        <w:rPr>
          <w:rFonts w:ascii="Arial" w:hAnsi="Arial" w:cs="Arial"/>
        </w:rPr>
        <w:t>the people who are viewing it but are also reading the information. It depicts well a healthy relationship between a mother and a child.</w:t>
      </w:r>
    </w:p>
    <w:p w14:paraId="4145B424" w14:textId="77777777" w:rsidR="00177C29" w:rsidRPr="00177C29" w:rsidRDefault="00177C29" w:rsidP="00213073">
      <w:pPr>
        <w:tabs>
          <w:tab w:val="center" w:pos="2160"/>
        </w:tabs>
        <w:rPr>
          <w:rFonts w:ascii="Arial" w:hAnsi="Arial" w:cs="Arial"/>
          <w:color w:val="FFFFFF" w:themeColor="background1"/>
        </w:rPr>
      </w:pPr>
    </w:p>
    <w:sectPr w:rsidR="00177C29" w:rsidRPr="00177C29" w:rsidSect="00905A7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E188B"/>
    <w:multiLevelType w:val="hybridMultilevel"/>
    <w:tmpl w:val="5E788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291522"/>
    <w:multiLevelType w:val="hybridMultilevel"/>
    <w:tmpl w:val="CB668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552EF1"/>
    <w:multiLevelType w:val="hybridMultilevel"/>
    <w:tmpl w:val="02027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DC4191"/>
    <w:multiLevelType w:val="hybridMultilevel"/>
    <w:tmpl w:val="4EF8F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7343C5"/>
    <w:multiLevelType w:val="hybridMultilevel"/>
    <w:tmpl w:val="46102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E9263B"/>
    <w:multiLevelType w:val="hybridMultilevel"/>
    <w:tmpl w:val="9E2EF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1706AE"/>
    <w:multiLevelType w:val="hybridMultilevel"/>
    <w:tmpl w:val="D6B2EF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F171FE"/>
    <w:multiLevelType w:val="hybridMultilevel"/>
    <w:tmpl w:val="D3782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03119F"/>
    <w:multiLevelType w:val="hybridMultilevel"/>
    <w:tmpl w:val="AD5C3E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1F240B"/>
    <w:multiLevelType w:val="hybridMultilevel"/>
    <w:tmpl w:val="F6744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6D6A6A"/>
    <w:multiLevelType w:val="hybridMultilevel"/>
    <w:tmpl w:val="53685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0"/>
  </w:num>
  <w:num w:numId="4">
    <w:abstractNumId w:val="4"/>
  </w:num>
  <w:num w:numId="5">
    <w:abstractNumId w:val="2"/>
  </w:num>
  <w:num w:numId="6">
    <w:abstractNumId w:val="3"/>
  </w:num>
  <w:num w:numId="7">
    <w:abstractNumId w:val="7"/>
  </w:num>
  <w:num w:numId="8">
    <w:abstractNumId w:val="5"/>
  </w:num>
  <w:num w:numId="9">
    <w:abstractNumId w:val="1"/>
  </w:num>
  <w:num w:numId="10">
    <w:abstractNumId w:val="9"/>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A2NDMwNrA0MDY3MTdR0lEKTi0uzszPAykwrQUAwHn29SwAAAA="/>
  </w:docVars>
  <w:rsids>
    <w:rsidRoot w:val="00503EF5"/>
    <w:rsid w:val="00014C53"/>
    <w:rsid w:val="00023606"/>
    <w:rsid w:val="00047D3E"/>
    <w:rsid w:val="00053428"/>
    <w:rsid w:val="00063A02"/>
    <w:rsid w:val="00076962"/>
    <w:rsid w:val="0008531C"/>
    <w:rsid w:val="00095B0F"/>
    <w:rsid w:val="00096AD8"/>
    <w:rsid w:val="00097338"/>
    <w:rsid w:val="000A1325"/>
    <w:rsid w:val="000C397B"/>
    <w:rsid w:val="00112AAD"/>
    <w:rsid w:val="001270D0"/>
    <w:rsid w:val="00135EFF"/>
    <w:rsid w:val="00164300"/>
    <w:rsid w:val="00165F89"/>
    <w:rsid w:val="0017139F"/>
    <w:rsid w:val="00177C29"/>
    <w:rsid w:val="001A34AF"/>
    <w:rsid w:val="001B67BD"/>
    <w:rsid w:val="001F721A"/>
    <w:rsid w:val="001F7F54"/>
    <w:rsid w:val="00202947"/>
    <w:rsid w:val="00203CC9"/>
    <w:rsid w:val="00213073"/>
    <w:rsid w:val="00220893"/>
    <w:rsid w:val="002222EB"/>
    <w:rsid w:val="00237B66"/>
    <w:rsid w:val="00247809"/>
    <w:rsid w:val="00262106"/>
    <w:rsid w:val="00264039"/>
    <w:rsid w:val="002774AC"/>
    <w:rsid w:val="00281A85"/>
    <w:rsid w:val="002C6711"/>
    <w:rsid w:val="002E232A"/>
    <w:rsid w:val="00312763"/>
    <w:rsid w:val="00322AC2"/>
    <w:rsid w:val="00335E5B"/>
    <w:rsid w:val="00336456"/>
    <w:rsid w:val="00343F18"/>
    <w:rsid w:val="00346F43"/>
    <w:rsid w:val="00361EEA"/>
    <w:rsid w:val="00372336"/>
    <w:rsid w:val="00375A6B"/>
    <w:rsid w:val="00375B19"/>
    <w:rsid w:val="00376F7F"/>
    <w:rsid w:val="00383490"/>
    <w:rsid w:val="00386A94"/>
    <w:rsid w:val="00392194"/>
    <w:rsid w:val="003A019E"/>
    <w:rsid w:val="003A1CF1"/>
    <w:rsid w:val="003C3A98"/>
    <w:rsid w:val="003C6C6F"/>
    <w:rsid w:val="003E7F49"/>
    <w:rsid w:val="00406452"/>
    <w:rsid w:val="00447E09"/>
    <w:rsid w:val="0046271A"/>
    <w:rsid w:val="004662F8"/>
    <w:rsid w:val="004738E1"/>
    <w:rsid w:val="004827F5"/>
    <w:rsid w:val="00487268"/>
    <w:rsid w:val="00494040"/>
    <w:rsid w:val="004A04F4"/>
    <w:rsid w:val="004A3DE4"/>
    <w:rsid w:val="004C716D"/>
    <w:rsid w:val="004D2FCC"/>
    <w:rsid w:val="004D30C3"/>
    <w:rsid w:val="004E423C"/>
    <w:rsid w:val="004E46AA"/>
    <w:rsid w:val="004F302A"/>
    <w:rsid w:val="00503EF5"/>
    <w:rsid w:val="00534BE9"/>
    <w:rsid w:val="00534D9A"/>
    <w:rsid w:val="00544F43"/>
    <w:rsid w:val="00550F8E"/>
    <w:rsid w:val="00553C3A"/>
    <w:rsid w:val="005542B2"/>
    <w:rsid w:val="00572311"/>
    <w:rsid w:val="00572951"/>
    <w:rsid w:val="005865AA"/>
    <w:rsid w:val="00592C76"/>
    <w:rsid w:val="005B63F1"/>
    <w:rsid w:val="005C32B6"/>
    <w:rsid w:val="005C55E8"/>
    <w:rsid w:val="005D73CA"/>
    <w:rsid w:val="005E1A20"/>
    <w:rsid w:val="00605522"/>
    <w:rsid w:val="00605EA0"/>
    <w:rsid w:val="00613474"/>
    <w:rsid w:val="00617D9C"/>
    <w:rsid w:val="00624B72"/>
    <w:rsid w:val="00637EF4"/>
    <w:rsid w:val="00656EB8"/>
    <w:rsid w:val="00661456"/>
    <w:rsid w:val="006619B4"/>
    <w:rsid w:val="00694DEC"/>
    <w:rsid w:val="00697181"/>
    <w:rsid w:val="006B2299"/>
    <w:rsid w:val="006C2D2C"/>
    <w:rsid w:val="006D570D"/>
    <w:rsid w:val="006D7F49"/>
    <w:rsid w:val="00704B2F"/>
    <w:rsid w:val="007071CA"/>
    <w:rsid w:val="007246D5"/>
    <w:rsid w:val="00783AAF"/>
    <w:rsid w:val="00797E9D"/>
    <w:rsid w:val="007C6B04"/>
    <w:rsid w:val="007D42EC"/>
    <w:rsid w:val="007E5653"/>
    <w:rsid w:val="007F1B22"/>
    <w:rsid w:val="007F27D0"/>
    <w:rsid w:val="007F2C80"/>
    <w:rsid w:val="008070DC"/>
    <w:rsid w:val="0083692F"/>
    <w:rsid w:val="00841C81"/>
    <w:rsid w:val="00857DED"/>
    <w:rsid w:val="00873320"/>
    <w:rsid w:val="00882A6E"/>
    <w:rsid w:val="00885E18"/>
    <w:rsid w:val="00894E28"/>
    <w:rsid w:val="008A5F70"/>
    <w:rsid w:val="008D708D"/>
    <w:rsid w:val="009017B1"/>
    <w:rsid w:val="00905A79"/>
    <w:rsid w:val="00926393"/>
    <w:rsid w:val="0093544D"/>
    <w:rsid w:val="009467E9"/>
    <w:rsid w:val="0096087F"/>
    <w:rsid w:val="0096156A"/>
    <w:rsid w:val="00973320"/>
    <w:rsid w:val="00974891"/>
    <w:rsid w:val="00977813"/>
    <w:rsid w:val="00990B6E"/>
    <w:rsid w:val="009A4C4F"/>
    <w:rsid w:val="009A7959"/>
    <w:rsid w:val="009B209C"/>
    <w:rsid w:val="009B618F"/>
    <w:rsid w:val="009C1015"/>
    <w:rsid w:val="009C19A3"/>
    <w:rsid w:val="009E4CF7"/>
    <w:rsid w:val="009F1485"/>
    <w:rsid w:val="009F1CD2"/>
    <w:rsid w:val="009F3375"/>
    <w:rsid w:val="009F7A21"/>
    <w:rsid w:val="00A06A80"/>
    <w:rsid w:val="00A13439"/>
    <w:rsid w:val="00A24BEC"/>
    <w:rsid w:val="00A3169D"/>
    <w:rsid w:val="00A340E5"/>
    <w:rsid w:val="00A40735"/>
    <w:rsid w:val="00A6380B"/>
    <w:rsid w:val="00A6477C"/>
    <w:rsid w:val="00A66AEE"/>
    <w:rsid w:val="00A733F5"/>
    <w:rsid w:val="00A76B3D"/>
    <w:rsid w:val="00A77919"/>
    <w:rsid w:val="00A83A6E"/>
    <w:rsid w:val="00A84C5E"/>
    <w:rsid w:val="00AA58F9"/>
    <w:rsid w:val="00AC1B65"/>
    <w:rsid w:val="00AC5233"/>
    <w:rsid w:val="00AD3152"/>
    <w:rsid w:val="00AD37E8"/>
    <w:rsid w:val="00B1757E"/>
    <w:rsid w:val="00B24457"/>
    <w:rsid w:val="00B474E4"/>
    <w:rsid w:val="00B524C0"/>
    <w:rsid w:val="00B70675"/>
    <w:rsid w:val="00B81F8E"/>
    <w:rsid w:val="00B833E4"/>
    <w:rsid w:val="00B8450C"/>
    <w:rsid w:val="00B9449E"/>
    <w:rsid w:val="00B9501A"/>
    <w:rsid w:val="00BA294D"/>
    <w:rsid w:val="00BB6E1B"/>
    <w:rsid w:val="00BC115D"/>
    <w:rsid w:val="00BD3086"/>
    <w:rsid w:val="00BD456D"/>
    <w:rsid w:val="00BD5BAF"/>
    <w:rsid w:val="00BE0111"/>
    <w:rsid w:val="00BE45ED"/>
    <w:rsid w:val="00C11B89"/>
    <w:rsid w:val="00C17BD5"/>
    <w:rsid w:val="00C26E06"/>
    <w:rsid w:val="00C45EA8"/>
    <w:rsid w:val="00C52C20"/>
    <w:rsid w:val="00C53B34"/>
    <w:rsid w:val="00C5466F"/>
    <w:rsid w:val="00C557B8"/>
    <w:rsid w:val="00C90F0A"/>
    <w:rsid w:val="00C96767"/>
    <w:rsid w:val="00CA21E6"/>
    <w:rsid w:val="00CB4902"/>
    <w:rsid w:val="00CE1146"/>
    <w:rsid w:val="00CE1582"/>
    <w:rsid w:val="00CF1701"/>
    <w:rsid w:val="00CF21B5"/>
    <w:rsid w:val="00D0566B"/>
    <w:rsid w:val="00D110FD"/>
    <w:rsid w:val="00D16804"/>
    <w:rsid w:val="00D26437"/>
    <w:rsid w:val="00D42D92"/>
    <w:rsid w:val="00D56419"/>
    <w:rsid w:val="00D659D6"/>
    <w:rsid w:val="00D72B0B"/>
    <w:rsid w:val="00D83B24"/>
    <w:rsid w:val="00DA43B8"/>
    <w:rsid w:val="00DB4492"/>
    <w:rsid w:val="00DB4AC2"/>
    <w:rsid w:val="00DD5C70"/>
    <w:rsid w:val="00DF62C5"/>
    <w:rsid w:val="00DF7DD3"/>
    <w:rsid w:val="00E10EE9"/>
    <w:rsid w:val="00E1210E"/>
    <w:rsid w:val="00E15A80"/>
    <w:rsid w:val="00E222D5"/>
    <w:rsid w:val="00E3694F"/>
    <w:rsid w:val="00E40EFD"/>
    <w:rsid w:val="00E51A1A"/>
    <w:rsid w:val="00E55FD8"/>
    <w:rsid w:val="00E66B72"/>
    <w:rsid w:val="00E67BA7"/>
    <w:rsid w:val="00E72105"/>
    <w:rsid w:val="00E733A1"/>
    <w:rsid w:val="00EB4AEB"/>
    <w:rsid w:val="00ED22DE"/>
    <w:rsid w:val="00F20166"/>
    <w:rsid w:val="00F26363"/>
    <w:rsid w:val="00F35D05"/>
    <w:rsid w:val="00F70006"/>
    <w:rsid w:val="00F7184C"/>
    <w:rsid w:val="00F848BF"/>
    <w:rsid w:val="00FA4166"/>
    <w:rsid w:val="00FB651E"/>
    <w:rsid w:val="00FB6D75"/>
    <w:rsid w:val="00FD1A34"/>
    <w:rsid w:val="00FD7331"/>
    <w:rsid w:val="00FE56FF"/>
    <w:rsid w:val="00FE59B8"/>
    <w:rsid w:val="00FF39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A0A3B"/>
  <w15:chartTrackingRefBased/>
  <w15:docId w15:val="{2CE49D17-B426-45FD-82BF-73BAD008E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05A7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5A79"/>
    <w:rPr>
      <w:rFonts w:eastAsiaTheme="minorEastAsia"/>
      <w:lang w:val="en-US"/>
    </w:rPr>
  </w:style>
  <w:style w:type="character" w:styleId="Hyperlink">
    <w:name w:val="Hyperlink"/>
    <w:basedOn w:val="DefaultParagraphFont"/>
    <w:uiPriority w:val="99"/>
    <w:unhideWhenUsed/>
    <w:rsid w:val="00096AD8"/>
    <w:rPr>
      <w:color w:val="0563C1" w:themeColor="hyperlink"/>
      <w:u w:val="single"/>
    </w:rPr>
  </w:style>
  <w:style w:type="character" w:styleId="UnresolvedMention">
    <w:name w:val="Unresolved Mention"/>
    <w:basedOn w:val="DefaultParagraphFont"/>
    <w:uiPriority w:val="99"/>
    <w:semiHidden/>
    <w:unhideWhenUsed/>
    <w:rsid w:val="00096AD8"/>
    <w:rPr>
      <w:color w:val="605E5C"/>
      <w:shd w:val="clear" w:color="auto" w:fill="E1DFDD"/>
    </w:rPr>
  </w:style>
  <w:style w:type="paragraph" w:styleId="ListParagraph">
    <w:name w:val="List Paragraph"/>
    <w:basedOn w:val="Normal"/>
    <w:uiPriority w:val="34"/>
    <w:qFormat/>
    <w:rsid w:val="006055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onderscounseling.com/national-play-therapy-wee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hsggc.org.uk/kids/child-development/interactive-child-development-timeline/"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429</TotalTime>
  <Pages>5</Pages>
  <Words>985</Words>
  <Characters>5618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Gherman</dc:creator>
  <cp:keywords/>
  <dc:description/>
  <cp:lastModifiedBy>Roxana Gherman</cp:lastModifiedBy>
  <cp:revision>237</cp:revision>
  <dcterms:created xsi:type="dcterms:W3CDTF">2021-02-20T17:34:00Z</dcterms:created>
  <dcterms:modified xsi:type="dcterms:W3CDTF">2021-02-23T16:40:00Z</dcterms:modified>
</cp:coreProperties>
</file>