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C978C6" w:rsidR="00DA5CFB" w:rsidP="00C978C6" w:rsidRDefault="00B73265" w14:paraId="38816100" w14:textId="6272865D">
      <w:pPr>
        <w:jc w:val="center"/>
        <w:rPr>
          <w:rFonts w:cs="Arial"/>
          <w:b/>
          <w:bCs/>
        </w:rPr>
      </w:pPr>
      <w:r w:rsidRPr="00C978C6">
        <w:rPr>
          <w:rFonts w:cs="Arial"/>
          <w:b/>
          <w:bCs/>
          <w:noProof/>
          <w:lang w:val="en-US"/>
        </w:rPr>
        <w:drawing>
          <wp:inline distT="0" distB="0" distL="0" distR="0" wp14:anchorId="435538D2" wp14:editId="2C054D48">
            <wp:extent cx="2857500" cy="1143000"/>
            <wp:effectExtent l="0" t="0" r="0" b="0"/>
            <wp:docPr id="2" name="Picture 2" descr="C:\Users\Asus\Desktop\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TSD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rsidRPr="00C978C6" w:rsidR="00DA5CFB" w:rsidP="00C978C6" w:rsidRDefault="00DA5CFB" w14:paraId="16405ECD" w14:textId="77777777">
      <w:pPr>
        <w:jc w:val="center"/>
        <w:rPr>
          <w:rFonts w:cs="Arial"/>
          <w:b/>
          <w:bCs/>
        </w:rPr>
      </w:pPr>
    </w:p>
    <w:p w:rsidRPr="00C978C6" w:rsidR="00DA5CFB" w:rsidP="00C978C6" w:rsidRDefault="00DA5CFB" w14:paraId="0C69E1B6" w14:textId="77777777">
      <w:pPr>
        <w:jc w:val="center"/>
        <w:rPr>
          <w:rFonts w:cs="Arial"/>
          <w:b/>
          <w:bCs/>
        </w:rPr>
      </w:pPr>
    </w:p>
    <w:p w:rsidRPr="00C978C6" w:rsidR="00DA5CFB" w:rsidP="00C978C6" w:rsidRDefault="00DA5CFB" w14:paraId="30B578B4" w14:textId="2769E2AE">
      <w:pPr>
        <w:jc w:val="center"/>
        <w:rPr>
          <w:rFonts w:cs="Arial"/>
          <w:b/>
          <w:bCs/>
          <w:sz w:val="32"/>
          <w:szCs w:val="44"/>
        </w:rPr>
      </w:pPr>
      <w:r w:rsidRPr="00C978C6">
        <w:rPr>
          <w:rFonts w:cs="Arial"/>
          <w:b/>
          <w:bCs/>
          <w:sz w:val="32"/>
          <w:szCs w:val="44"/>
        </w:rPr>
        <w:t>BA Business Management</w:t>
      </w:r>
    </w:p>
    <w:p w:rsidRPr="00C978C6" w:rsidR="00B73265" w:rsidP="00C978C6" w:rsidRDefault="00B73265" w14:paraId="44A691DA" w14:textId="77777777">
      <w:pPr>
        <w:jc w:val="center"/>
        <w:rPr>
          <w:rFonts w:cs="Arial"/>
          <w:b/>
          <w:bCs/>
          <w:sz w:val="32"/>
          <w:szCs w:val="44"/>
        </w:rPr>
      </w:pPr>
    </w:p>
    <w:p w:rsidRPr="00C978C6" w:rsidR="00392FBD" w:rsidP="00C978C6" w:rsidRDefault="00B73265" w14:paraId="23ED47FE" w14:textId="58D377DB">
      <w:pPr>
        <w:jc w:val="center"/>
        <w:rPr>
          <w:rFonts w:cs="Arial"/>
          <w:b/>
          <w:bCs/>
          <w:sz w:val="44"/>
          <w:szCs w:val="44"/>
        </w:rPr>
      </w:pPr>
      <w:r w:rsidRPr="00C978C6">
        <w:rPr>
          <w:rFonts w:cs="Arial"/>
          <w:b/>
          <w:bCs/>
          <w:sz w:val="44"/>
          <w:szCs w:val="44"/>
        </w:rPr>
        <w:t xml:space="preserve">LCBB5004: </w:t>
      </w:r>
      <w:r w:rsidRPr="00C978C6" w:rsidR="00DA5CFB">
        <w:rPr>
          <w:rFonts w:cs="Arial"/>
          <w:b/>
          <w:bCs/>
          <w:sz w:val="44"/>
          <w:szCs w:val="44"/>
        </w:rPr>
        <w:t>Managing People</w:t>
      </w:r>
    </w:p>
    <w:p w:rsidRPr="00C978C6" w:rsidR="00B73265" w:rsidP="00C978C6" w:rsidRDefault="00B73265" w14:paraId="0E0FDE04" w14:textId="77777777">
      <w:pPr>
        <w:jc w:val="center"/>
        <w:rPr>
          <w:rFonts w:cs="Arial"/>
          <w:b/>
          <w:bCs/>
          <w:sz w:val="36"/>
          <w:szCs w:val="36"/>
        </w:rPr>
      </w:pPr>
      <w:r w:rsidRPr="00C978C6">
        <w:rPr>
          <w:rFonts w:cs="Arial"/>
          <w:b/>
          <w:bCs/>
          <w:sz w:val="36"/>
          <w:szCs w:val="36"/>
        </w:rPr>
        <w:t>(</w:t>
      </w:r>
      <w:r w:rsidRPr="00C978C6" w:rsidR="00DA5CFB">
        <w:rPr>
          <w:rFonts w:cs="Arial"/>
          <w:b/>
          <w:bCs/>
          <w:sz w:val="36"/>
          <w:szCs w:val="36"/>
        </w:rPr>
        <w:t>Assessment 1</w:t>
      </w:r>
      <w:r w:rsidRPr="00C978C6">
        <w:rPr>
          <w:rFonts w:cs="Arial"/>
          <w:b/>
          <w:bCs/>
          <w:sz w:val="36"/>
          <w:szCs w:val="36"/>
        </w:rPr>
        <w:t>)</w:t>
      </w:r>
    </w:p>
    <w:p w:rsidRPr="00C978C6" w:rsidR="00B73265" w:rsidP="00C978C6" w:rsidRDefault="00B73265" w14:paraId="4CDED82A" w14:textId="77777777">
      <w:pPr>
        <w:jc w:val="center"/>
        <w:rPr>
          <w:rFonts w:cs="Arial"/>
          <w:b/>
          <w:bCs/>
          <w:sz w:val="36"/>
          <w:szCs w:val="36"/>
        </w:rPr>
      </w:pPr>
    </w:p>
    <w:p w:rsidRPr="00C978C6" w:rsidR="00B73265" w:rsidP="00C978C6" w:rsidRDefault="00B73265" w14:paraId="5A7C4EC9" w14:textId="027A1EE8">
      <w:pPr>
        <w:jc w:val="center"/>
        <w:rPr>
          <w:rFonts w:cs="Arial"/>
          <w:b/>
          <w:bCs/>
          <w:sz w:val="28"/>
          <w:szCs w:val="36"/>
        </w:rPr>
      </w:pPr>
      <w:r w:rsidRPr="00C978C6">
        <w:rPr>
          <w:rFonts w:cs="Arial"/>
          <w:b/>
          <w:bCs/>
          <w:sz w:val="28"/>
          <w:szCs w:val="36"/>
        </w:rPr>
        <w:t>Tutor: Olusoyi Ashaye</w:t>
      </w:r>
    </w:p>
    <w:p w:rsidRPr="00C978C6" w:rsidR="00B73265" w:rsidP="00C978C6" w:rsidRDefault="00B73265" w14:paraId="0BEC3C81" w14:textId="39F0FFCD">
      <w:pPr>
        <w:jc w:val="center"/>
        <w:rPr>
          <w:rFonts w:cs="Arial"/>
          <w:b/>
          <w:bCs/>
          <w:sz w:val="28"/>
          <w:szCs w:val="36"/>
        </w:rPr>
      </w:pPr>
      <w:r w:rsidRPr="00C978C6">
        <w:rPr>
          <w:rFonts w:cs="Arial"/>
          <w:b/>
          <w:bCs/>
          <w:sz w:val="28"/>
          <w:szCs w:val="36"/>
        </w:rPr>
        <w:t>Student Name: Bogdan Hodor</w:t>
      </w:r>
    </w:p>
    <w:p w:rsidRPr="00C978C6" w:rsidR="005900C4" w:rsidP="00C978C6" w:rsidRDefault="00B73265" w14:paraId="111EF84C" w14:textId="6A4D0719">
      <w:pPr>
        <w:jc w:val="center"/>
        <w:rPr>
          <w:rFonts w:cs="Arial"/>
          <w:b w:val="1"/>
          <w:bCs w:val="1"/>
        </w:rPr>
      </w:pPr>
      <w:r w:rsidRPr="34A3F045" w:rsidR="00B73265">
        <w:rPr>
          <w:rFonts w:cs="Arial"/>
          <w:b w:val="1"/>
          <w:bCs w:val="1"/>
          <w:sz w:val="28"/>
          <w:szCs w:val="28"/>
        </w:rPr>
        <w:t xml:space="preserve">Student ID: 1917709 </w:t>
      </w:r>
      <w:r w:rsidRPr="34A3F045">
        <w:rPr>
          <w:rFonts w:cs="Arial"/>
          <w:b w:val="1"/>
          <w:bCs w:val="1"/>
        </w:rPr>
        <w:br w:type="page"/>
      </w:r>
      <w:bookmarkStart w:name="_Toc101626879" w:id="0"/>
    </w:p>
    <w:sdt>
      <w:sdtPr>
        <w:rPr>
          <w:rFonts w:ascii="Arial" w:hAnsi="Arial" w:cs="Arial" w:eastAsiaTheme="minorHAnsi"/>
          <w:color w:val="auto"/>
          <w:sz w:val="22"/>
          <w:szCs w:val="22"/>
          <w:lang w:val="en-GB"/>
        </w:rPr>
        <w:id w:val="1622340206"/>
        <w:docPartObj>
          <w:docPartGallery w:val="Table of Contents"/>
          <w:docPartUnique/>
        </w:docPartObj>
      </w:sdtPr>
      <w:sdtEndPr>
        <w:rPr>
          <w:b/>
          <w:bCs/>
          <w:noProof/>
        </w:rPr>
      </w:sdtEndPr>
      <w:sdtContent>
        <w:p w:rsidRPr="00C978C6" w:rsidR="005900C4" w:rsidP="00C978C6" w:rsidRDefault="005900C4" w14:paraId="6DEC50C2" w14:textId="47089C1B">
          <w:pPr>
            <w:pStyle w:val="TOCHeading"/>
            <w:spacing w:line="360" w:lineRule="auto"/>
            <w:rPr>
              <w:rFonts w:ascii="Arial" w:hAnsi="Arial" w:cs="Arial"/>
              <w:b/>
              <w:color w:val="auto"/>
            </w:rPr>
          </w:pPr>
          <w:r w:rsidRPr="00C978C6">
            <w:rPr>
              <w:rFonts w:ascii="Arial" w:hAnsi="Arial" w:cs="Arial"/>
              <w:b/>
              <w:color w:val="auto"/>
            </w:rPr>
            <w:t xml:space="preserve">Table of </w:t>
          </w:r>
          <w:bookmarkStart w:name="_GoBack" w:id="1"/>
          <w:r w:rsidRPr="00C978C6">
            <w:rPr>
              <w:rFonts w:ascii="Arial" w:hAnsi="Arial" w:cs="Arial"/>
              <w:b/>
              <w:color w:val="auto"/>
            </w:rPr>
            <w:t>Contents</w:t>
          </w:r>
        </w:p>
        <w:bookmarkEnd w:id="1"/>
        <w:p w:rsidR="005860FF" w:rsidRDefault="005900C4" w14:paraId="67FF67E5" w14:textId="77777777">
          <w:pPr>
            <w:pStyle w:val="TOC1"/>
            <w:tabs>
              <w:tab w:val="right" w:leader="dot" w:pos="8630"/>
            </w:tabs>
            <w:rPr>
              <w:rFonts w:asciiTheme="minorHAnsi" w:hAnsiTheme="minorHAnsi" w:eastAsiaTheme="minorEastAsia"/>
              <w:noProof/>
              <w:lang w:val="en-US"/>
            </w:rPr>
          </w:pPr>
          <w:r w:rsidRPr="00C978C6">
            <w:rPr>
              <w:rFonts w:cs="Arial"/>
            </w:rPr>
            <w:fldChar w:fldCharType="begin"/>
          </w:r>
          <w:r w:rsidRPr="00C978C6">
            <w:rPr>
              <w:rFonts w:cs="Arial"/>
            </w:rPr>
            <w:instrText xml:space="preserve"> TOC \o "1-3" \h \z \u </w:instrText>
          </w:r>
          <w:r w:rsidRPr="00C978C6">
            <w:rPr>
              <w:rFonts w:cs="Arial"/>
            </w:rPr>
            <w:fldChar w:fldCharType="separate"/>
          </w:r>
          <w:hyperlink w:history="1" w:anchor="_Toc101734116">
            <w:r w:rsidRPr="00FD0C83" w:rsidR="005860FF">
              <w:rPr>
                <w:rStyle w:val="Hyperlink"/>
                <w:noProof/>
              </w:rPr>
              <w:t>Introduction</w:t>
            </w:r>
            <w:r w:rsidR="005860FF">
              <w:rPr>
                <w:noProof/>
                <w:webHidden/>
              </w:rPr>
              <w:tab/>
            </w:r>
            <w:r w:rsidR="005860FF">
              <w:rPr>
                <w:noProof/>
                <w:webHidden/>
              </w:rPr>
              <w:fldChar w:fldCharType="begin"/>
            </w:r>
            <w:r w:rsidR="005860FF">
              <w:rPr>
                <w:noProof/>
                <w:webHidden/>
              </w:rPr>
              <w:instrText xml:space="preserve"> PAGEREF _Toc101734116 \h </w:instrText>
            </w:r>
            <w:r w:rsidR="005860FF">
              <w:rPr>
                <w:noProof/>
                <w:webHidden/>
              </w:rPr>
            </w:r>
            <w:r w:rsidR="005860FF">
              <w:rPr>
                <w:noProof/>
                <w:webHidden/>
              </w:rPr>
              <w:fldChar w:fldCharType="separate"/>
            </w:r>
            <w:r w:rsidR="005860FF">
              <w:rPr>
                <w:noProof/>
                <w:webHidden/>
              </w:rPr>
              <w:t>1</w:t>
            </w:r>
            <w:r w:rsidR="005860FF">
              <w:rPr>
                <w:noProof/>
                <w:webHidden/>
              </w:rPr>
              <w:fldChar w:fldCharType="end"/>
            </w:r>
          </w:hyperlink>
        </w:p>
        <w:p w:rsidR="005860FF" w:rsidRDefault="005860FF" w14:paraId="4C41AE9B" w14:textId="77777777">
          <w:pPr>
            <w:pStyle w:val="TOC1"/>
            <w:tabs>
              <w:tab w:val="right" w:leader="dot" w:pos="8630"/>
            </w:tabs>
            <w:rPr>
              <w:rFonts w:asciiTheme="minorHAnsi" w:hAnsiTheme="minorHAnsi" w:eastAsiaTheme="minorEastAsia"/>
              <w:noProof/>
              <w:lang w:val="en-US"/>
            </w:rPr>
          </w:pPr>
          <w:hyperlink w:history="1" w:anchor="_Toc101734117">
            <w:r w:rsidRPr="00FD0C83">
              <w:rPr>
                <w:rStyle w:val="Hyperlink"/>
                <w:noProof/>
              </w:rPr>
              <w:t>Company profile: ASDA</w:t>
            </w:r>
            <w:r>
              <w:rPr>
                <w:noProof/>
                <w:webHidden/>
              </w:rPr>
              <w:tab/>
            </w:r>
            <w:r>
              <w:rPr>
                <w:noProof/>
                <w:webHidden/>
              </w:rPr>
              <w:fldChar w:fldCharType="begin"/>
            </w:r>
            <w:r>
              <w:rPr>
                <w:noProof/>
                <w:webHidden/>
              </w:rPr>
              <w:instrText xml:space="preserve"> PAGEREF _Toc101734117 \h </w:instrText>
            </w:r>
            <w:r>
              <w:rPr>
                <w:noProof/>
                <w:webHidden/>
              </w:rPr>
            </w:r>
            <w:r>
              <w:rPr>
                <w:noProof/>
                <w:webHidden/>
              </w:rPr>
              <w:fldChar w:fldCharType="separate"/>
            </w:r>
            <w:r>
              <w:rPr>
                <w:noProof/>
                <w:webHidden/>
              </w:rPr>
              <w:t>1</w:t>
            </w:r>
            <w:r>
              <w:rPr>
                <w:noProof/>
                <w:webHidden/>
              </w:rPr>
              <w:fldChar w:fldCharType="end"/>
            </w:r>
          </w:hyperlink>
        </w:p>
        <w:p w:rsidR="005860FF" w:rsidRDefault="005860FF" w14:paraId="0ED4582A" w14:textId="77777777">
          <w:pPr>
            <w:pStyle w:val="TOC1"/>
            <w:tabs>
              <w:tab w:val="right" w:leader="dot" w:pos="8630"/>
            </w:tabs>
            <w:rPr>
              <w:rFonts w:asciiTheme="minorHAnsi" w:hAnsiTheme="minorHAnsi" w:eastAsiaTheme="minorEastAsia"/>
              <w:noProof/>
              <w:lang w:val="en-US"/>
            </w:rPr>
          </w:pPr>
          <w:hyperlink w:history="1" w:anchor="_Toc101734118">
            <w:r w:rsidRPr="00FD0C83">
              <w:rPr>
                <w:rStyle w:val="Hyperlink"/>
                <w:noProof/>
              </w:rPr>
              <w:t>Case A: Flexible work culture promotes diversity and inclusion</w:t>
            </w:r>
            <w:r>
              <w:rPr>
                <w:noProof/>
                <w:webHidden/>
              </w:rPr>
              <w:tab/>
            </w:r>
            <w:r>
              <w:rPr>
                <w:noProof/>
                <w:webHidden/>
              </w:rPr>
              <w:fldChar w:fldCharType="begin"/>
            </w:r>
            <w:r>
              <w:rPr>
                <w:noProof/>
                <w:webHidden/>
              </w:rPr>
              <w:instrText xml:space="preserve"> PAGEREF _Toc101734118 \h </w:instrText>
            </w:r>
            <w:r>
              <w:rPr>
                <w:noProof/>
                <w:webHidden/>
              </w:rPr>
            </w:r>
            <w:r>
              <w:rPr>
                <w:noProof/>
                <w:webHidden/>
              </w:rPr>
              <w:fldChar w:fldCharType="separate"/>
            </w:r>
            <w:r>
              <w:rPr>
                <w:noProof/>
                <w:webHidden/>
              </w:rPr>
              <w:t>2</w:t>
            </w:r>
            <w:r>
              <w:rPr>
                <w:noProof/>
                <w:webHidden/>
              </w:rPr>
              <w:fldChar w:fldCharType="end"/>
            </w:r>
          </w:hyperlink>
        </w:p>
        <w:p w:rsidR="005860FF" w:rsidRDefault="005860FF" w14:paraId="0346ED4C" w14:textId="77777777">
          <w:pPr>
            <w:pStyle w:val="TOC2"/>
            <w:tabs>
              <w:tab w:val="left" w:pos="660"/>
              <w:tab w:val="right" w:leader="dot" w:pos="8630"/>
            </w:tabs>
            <w:rPr>
              <w:rFonts w:asciiTheme="minorHAnsi" w:hAnsiTheme="minorHAnsi" w:eastAsiaTheme="minorEastAsia"/>
              <w:noProof/>
              <w:lang w:val="en-US"/>
            </w:rPr>
          </w:pPr>
          <w:hyperlink w:history="1" w:anchor="_Toc101734119">
            <w:r w:rsidRPr="00FD0C83">
              <w:rPr>
                <w:rStyle w:val="Hyperlink"/>
                <w:noProof/>
              </w:rPr>
              <w:t>1.</w:t>
            </w:r>
            <w:r>
              <w:rPr>
                <w:rFonts w:asciiTheme="minorHAnsi" w:hAnsiTheme="minorHAnsi" w:eastAsiaTheme="minorEastAsia"/>
                <w:noProof/>
                <w:lang w:val="en-US"/>
              </w:rPr>
              <w:tab/>
            </w:r>
            <w:r w:rsidRPr="00FD0C83">
              <w:rPr>
                <w:rStyle w:val="Hyperlink"/>
                <w:noProof/>
              </w:rPr>
              <w:t>Flexible working culture's role in promoting workplace inclusion and diversity</w:t>
            </w:r>
            <w:r>
              <w:rPr>
                <w:noProof/>
                <w:webHidden/>
              </w:rPr>
              <w:tab/>
            </w:r>
            <w:r>
              <w:rPr>
                <w:noProof/>
                <w:webHidden/>
              </w:rPr>
              <w:fldChar w:fldCharType="begin"/>
            </w:r>
            <w:r>
              <w:rPr>
                <w:noProof/>
                <w:webHidden/>
              </w:rPr>
              <w:instrText xml:space="preserve"> PAGEREF _Toc101734119 \h </w:instrText>
            </w:r>
            <w:r>
              <w:rPr>
                <w:noProof/>
                <w:webHidden/>
              </w:rPr>
            </w:r>
            <w:r>
              <w:rPr>
                <w:noProof/>
                <w:webHidden/>
              </w:rPr>
              <w:fldChar w:fldCharType="separate"/>
            </w:r>
            <w:r>
              <w:rPr>
                <w:noProof/>
                <w:webHidden/>
              </w:rPr>
              <w:t>2</w:t>
            </w:r>
            <w:r>
              <w:rPr>
                <w:noProof/>
                <w:webHidden/>
              </w:rPr>
              <w:fldChar w:fldCharType="end"/>
            </w:r>
          </w:hyperlink>
        </w:p>
        <w:p w:rsidR="005860FF" w:rsidRDefault="005860FF" w14:paraId="530A2C43" w14:textId="77777777">
          <w:pPr>
            <w:pStyle w:val="TOC2"/>
            <w:tabs>
              <w:tab w:val="left" w:pos="660"/>
              <w:tab w:val="right" w:leader="dot" w:pos="8630"/>
            </w:tabs>
            <w:rPr>
              <w:rFonts w:asciiTheme="minorHAnsi" w:hAnsiTheme="minorHAnsi" w:eastAsiaTheme="minorEastAsia"/>
              <w:noProof/>
              <w:lang w:val="en-US"/>
            </w:rPr>
          </w:pPr>
          <w:hyperlink w:history="1" w:anchor="_Toc101734120">
            <w:r w:rsidRPr="00FD0C83">
              <w:rPr>
                <w:rStyle w:val="Hyperlink"/>
                <w:noProof/>
              </w:rPr>
              <w:t>2.</w:t>
            </w:r>
            <w:r>
              <w:rPr>
                <w:rFonts w:asciiTheme="minorHAnsi" w:hAnsiTheme="minorHAnsi" w:eastAsiaTheme="minorEastAsia"/>
                <w:noProof/>
                <w:lang w:val="en-US"/>
              </w:rPr>
              <w:tab/>
            </w:r>
            <w:r w:rsidRPr="00FD0C83">
              <w:rPr>
                <w:rStyle w:val="Hyperlink"/>
                <w:noProof/>
              </w:rPr>
              <w:t>Human resources' role in encouraging diversity and inclusion via flexible working hours at Asda</w:t>
            </w:r>
            <w:r>
              <w:rPr>
                <w:noProof/>
                <w:webHidden/>
              </w:rPr>
              <w:tab/>
            </w:r>
            <w:r>
              <w:rPr>
                <w:noProof/>
                <w:webHidden/>
              </w:rPr>
              <w:fldChar w:fldCharType="begin"/>
            </w:r>
            <w:r>
              <w:rPr>
                <w:noProof/>
                <w:webHidden/>
              </w:rPr>
              <w:instrText xml:space="preserve"> PAGEREF _Toc101734120 \h </w:instrText>
            </w:r>
            <w:r>
              <w:rPr>
                <w:noProof/>
                <w:webHidden/>
              </w:rPr>
            </w:r>
            <w:r>
              <w:rPr>
                <w:noProof/>
                <w:webHidden/>
              </w:rPr>
              <w:fldChar w:fldCharType="separate"/>
            </w:r>
            <w:r>
              <w:rPr>
                <w:noProof/>
                <w:webHidden/>
              </w:rPr>
              <w:t>4</w:t>
            </w:r>
            <w:r>
              <w:rPr>
                <w:noProof/>
                <w:webHidden/>
              </w:rPr>
              <w:fldChar w:fldCharType="end"/>
            </w:r>
          </w:hyperlink>
        </w:p>
        <w:p w:rsidR="005860FF" w:rsidRDefault="005860FF" w14:paraId="4850F443" w14:textId="77777777">
          <w:pPr>
            <w:pStyle w:val="TOC1"/>
            <w:tabs>
              <w:tab w:val="right" w:leader="dot" w:pos="8630"/>
            </w:tabs>
            <w:rPr>
              <w:rFonts w:asciiTheme="minorHAnsi" w:hAnsiTheme="minorHAnsi" w:eastAsiaTheme="minorEastAsia"/>
              <w:noProof/>
              <w:lang w:val="en-US"/>
            </w:rPr>
          </w:pPr>
          <w:hyperlink w:history="1" w:anchor="_Toc101734121">
            <w:r w:rsidRPr="00FD0C83">
              <w:rPr>
                <w:rStyle w:val="Hyperlink"/>
                <w:noProof/>
              </w:rPr>
              <w:t>Case B- Flexible work culture can stimulate inequality at work</w:t>
            </w:r>
            <w:r>
              <w:rPr>
                <w:noProof/>
                <w:webHidden/>
              </w:rPr>
              <w:tab/>
            </w:r>
            <w:r>
              <w:rPr>
                <w:noProof/>
                <w:webHidden/>
              </w:rPr>
              <w:fldChar w:fldCharType="begin"/>
            </w:r>
            <w:r>
              <w:rPr>
                <w:noProof/>
                <w:webHidden/>
              </w:rPr>
              <w:instrText xml:space="preserve"> PAGEREF _Toc101734121 \h </w:instrText>
            </w:r>
            <w:r>
              <w:rPr>
                <w:noProof/>
                <w:webHidden/>
              </w:rPr>
            </w:r>
            <w:r>
              <w:rPr>
                <w:noProof/>
                <w:webHidden/>
              </w:rPr>
              <w:fldChar w:fldCharType="separate"/>
            </w:r>
            <w:r>
              <w:rPr>
                <w:noProof/>
                <w:webHidden/>
              </w:rPr>
              <w:t>5</w:t>
            </w:r>
            <w:r>
              <w:rPr>
                <w:noProof/>
                <w:webHidden/>
              </w:rPr>
              <w:fldChar w:fldCharType="end"/>
            </w:r>
          </w:hyperlink>
        </w:p>
        <w:p w:rsidR="005860FF" w:rsidRDefault="005860FF" w14:paraId="64B78AB9" w14:textId="77777777">
          <w:pPr>
            <w:pStyle w:val="TOC2"/>
            <w:tabs>
              <w:tab w:val="left" w:pos="660"/>
              <w:tab w:val="right" w:leader="dot" w:pos="8630"/>
            </w:tabs>
            <w:rPr>
              <w:rFonts w:asciiTheme="minorHAnsi" w:hAnsiTheme="minorHAnsi" w:eastAsiaTheme="minorEastAsia"/>
              <w:noProof/>
              <w:lang w:val="en-US"/>
            </w:rPr>
          </w:pPr>
          <w:hyperlink w:history="1" w:anchor="_Toc101734122">
            <w:r w:rsidRPr="00FD0C83">
              <w:rPr>
                <w:rStyle w:val="Hyperlink"/>
                <w:noProof/>
              </w:rPr>
              <w:t>1.</w:t>
            </w:r>
            <w:r>
              <w:rPr>
                <w:rFonts w:asciiTheme="minorHAnsi" w:hAnsiTheme="minorHAnsi" w:eastAsiaTheme="minorEastAsia"/>
                <w:noProof/>
                <w:lang w:val="en-US"/>
              </w:rPr>
              <w:tab/>
            </w:r>
            <w:r w:rsidRPr="00FD0C83">
              <w:rPr>
                <w:rStyle w:val="Hyperlink"/>
                <w:noProof/>
              </w:rPr>
              <w:t>Concerns about inequalities that may arise as a result of the emergence of the flexible workplace culture</w:t>
            </w:r>
            <w:r>
              <w:rPr>
                <w:noProof/>
                <w:webHidden/>
              </w:rPr>
              <w:tab/>
            </w:r>
            <w:r>
              <w:rPr>
                <w:noProof/>
                <w:webHidden/>
              </w:rPr>
              <w:fldChar w:fldCharType="begin"/>
            </w:r>
            <w:r>
              <w:rPr>
                <w:noProof/>
                <w:webHidden/>
              </w:rPr>
              <w:instrText xml:space="preserve"> PAGEREF _Toc101734122 \h </w:instrText>
            </w:r>
            <w:r>
              <w:rPr>
                <w:noProof/>
                <w:webHidden/>
              </w:rPr>
            </w:r>
            <w:r>
              <w:rPr>
                <w:noProof/>
                <w:webHidden/>
              </w:rPr>
              <w:fldChar w:fldCharType="separate"/>
            </w:r>
            <w:r>
              <w:rPr>
                <w:noProof/>
                <w:webHidden/>
              </w:rPr>
              <w:t>5</w:t>
            </w:r>
            <w:r>
              <w:rPr>
                <w:noProof/>
                <w:webHidden/>
              </w:rPr>
              <w:fldChar w:fldCharType="end"/>
            </w:r>
          </w:hyperlink>
        </w:p>
        <w:p w:rsidR="005860FF" w:rsidRDefault="005860FF" w14:paraId="7051D9FC" w14:textId="77777777">
          <w:pPr>
            <w:pStyle w:val="TOC2"/>
            <w:tabs>
              <w:tab w:val="left" w:pos="660"/>
              <w:tab w:val="right" w:leader="dot" w:pos="8630"/>
            </w:tabs>
            <w:rPr>
              <w:rFonts w:asciiTheme="minorHAnsi" w:hAnsiTheme="minorHAnsi" w:eastAsiaTheme="minorEastAsia"/>
              <w:noProof/>
              <w:lang w:val="en-US"/>
            </w:rPr>
          </w:pPr>
          <w:hyperlink w:history="1" w:anchor="_Toc101734123">
            <w:r w:rsidRPr="00FD0C83">
              <w:rPr>
                <w:rStyle w:val="Hyperlink"/>
                <w:noProof/>
              </w:rPr>
              <w:t>2.</w:t>
            </w:r>
            <w:r>
              <w:rPr>
                <w:rFonts w:asciiTheme="minorHAnsi" w:hAnsiTheme="minorHAnsi" w:eastAsiaTheme="minorEastAsia"/>
                <w:noProof/>
                <w:lang w:val="en-US"/>
              </w:rPr>
              <w:tab/>
            </w:r>
            <w:r w:rsidRPr="00FD0C83">
              <w:rPr>
                <w:rStyle w:val="Hyperlink"/>
                <w:noProof/>
              </w:rPr>
              <w:t>The human resource department's involvement in alleviating worries about inequity stems from the flexible hours' culture</w:t>
            </w:r>
            <w:r>
              <w:rPr>
                <w:noProof/>
                <w:webHidden/>
              </w:rPr>
              <w:tab/>
            </w:r>
            <w:r>
              <w:rPr>
                <w:noProof/>
                <w:webHidden/>
              </w:rPr>
              <w:fldChar w:fldCharType="begin"/>
            </w:r>
            <w:r>
              <w:rPr>
                <w:noProof/>
                <w:webHidden/>
              </w:rPr>
              <w:instrText xml:space="preserve"> PAGEREF _Toc101734123 \h </w:instrText>
            </w:r>
            <w:r>
              <w:rPr>
                <w:noProof/>
                <w:webHidden/>
              </w:rPr>
            </w:r>
            <w:r>
              <w:rPr>
                <w:noProof/>
                <w:webHidden/>
              </w:rPr>
              <w:fldChar w:fldCharType="separate"/>
            </w:r>
            <w:r>
              <w:rPr>
                <w:noProof/>
                <w:webHidden/>
              </w:rPr>
              <w:t>6</w:t>
            </w:r>
            <w:r>
              <w:rPr>
                <w:noProof/>
                <w:webHidden/>
              </w:rPr>
              <w:fldChar w:fldCharType="end"/>
            </w:r>
          </w:hyperlink>
        </w:p>
        <w:p w:rsidR="005860FF" w:rsidRDefault="005860FF" w14:paraId="0F247F47" w14:textId="77777777">
          <w:pPr>
            <w:pStyle w:val="TOC1"/>
            <w:tabs>
              <w:tab w:val="right" w:leader="dot" w:pos="8630"/>
            </w:tabs>
            <w:rPr>
              <w:rFonts w:asciiTheme="minorHAnsi" w:hAnsiTheme="minorHAnsi" w:eastAsiaTheme="minorEastAsia"/>
              <w:noProof/>
              <w:lang w:val="en-US"/>
            </w:rPr>
          </w:pPr>
          <w:hyperlink w:history="1" w:anchor="_Toc101734124">
            <w:r w:rsidRPr="00FD0C83">
              <w:rPr>
                <w:rStyle w:val="Hyperlink"/>
                <w:noProof/>
              </w:rPr>
              <w:t>Conclusion</w:t>
            </w:r>
            <w:r>
              <w:rPr>
                <w:noProof/>
                <w:webHidden/>
              </w:rPr>
              <w:tab/>
            </w:r>
            <w:r>
              <w:rPr>
                <w:noProof/>
                <w:webHidden/>
              </w:rPr>
              <w:fldChar w:fldCharType="begin"/>
            </w:r>
            <w:r>
              <w:rPr>
                <w:noProof/>
                <w:webHidden/>
              </w:rPr>
              <w:instrText xml:space="preserve"> PAGEREF _Toc101734124 \h </w:instrText>
            </w:r>
            <w:r>
              <w:rPr>
                <w:noProof/>
                <w:webHidden/>
              </w:rPr>
            </w:r>
            <w:r>
              <w:rPr>
                <w:noProof/>
                <w:webHidden/>
              </w:rPr>
              <w:fldChar w:fldCharType="separate"/>
            </w:r>
            <w:r>
              <w:rPr>
                <w:noProof/>
                <w:webHidden/>
              </w:rPr>
              <w:t>7</w:t>
            </w:r>
            <w:r>
              <w:rPr>
                <w:noProof/>
                <w:webHidden/>
              </w:rPr>
              <w:fldChar w:fldCharType="end"/>
            </w:r>
          </w:hyperlink>
        </w:p>
        <w:p w:rsidR="005860FF" w:rsidRDefault="005860FF" w14:paraId="06337B79" w14:textId="77777777">
          <w:pPr>
            <w:pStyle w:val="TOC1"/>
            <w:tabs>
              <w:tab w:val="right" w:leader="dot" w:pos="8630"/>
            </w:tabs>
            <w:rPr>
              <w:rFonts w:asciiTheme="minorHAnsi" w:hAnsiTheme="minorHAnsi" w:eastAsiaTheme="minorEastAsia"/>
              <w:noProof/>
              <w:lang w:val="en-US"/>
            </w:rPr>
          </w:pPr>
          <w:hyperlink w:history="1" w:anchor="_Toc101734125">
            <w:r w:rsidRPr="00FD0C83">
              <w:rPr>
                <w:rStyle w:val="Hyperlink"/>
                <w:noProof/>
              </w:rPr>
              <w:t>Reference</w:t>
            </w:r>
            <w:r>
              <w:rPr>
                <w:noProof/>
                <w:webHidden/>
              </w:rPr>
              <w:tab/>
            </w:r>
            <w:r>
              <w:rPr>
                <w:noProof/>
                <w:webHidden/>
              </w:rPr>
              <w:fldChar w:fldCharType="begin"/>
            </w:r>
            <w:r>
              <w:rPr>
                <w:noProof/>
                <w:webHidden/>
              </w:rPr>
              <w:instrText xml:space="preserve"> PAGEREF _Toc101734125 \h </w:instrText>
            </w:r>
            <w:r>
              <w:rPr>
                <w:noProof/>
                <w:webHidden/>
              </w:rPr>
            </w:r>
            <w:r>
              <w:rPr>
                <w:noProof/>
                <w:webHidden/>
              </w:rPr>
              <w:fldChar w:fldCharType="separate"/>
            </w:r>
            <w:r>
              <w:rPr>
                <w:noProof/>
                <w:webHidden/>
              </w:rPr>
              <w:t>8</w:t>
            </w:r>
            <w:r>
              <w:rPr>
                <w:noProof/>
                <w:webHidden/>
              </w:rPr>
              <w:fldChar w:fldCharType="end"/>
            </w:r>
          </w:hyperlink>
        </w:p>
        <w:p w:rsidRPr="00C978C6" w:rsidR="005900C4" w:rsidP="00C978C6" w:rsidRDefault="005900C4" w14:paraId="1DE309CE" w14:textId="4798ABEE">
          <w:pPr>
            <w:rPr>
              <w:rFonts w:cs="Arial"/>
            </w:rPr>
          </w:pPr>
          <w:r w:rsidRPr="00C978C6">
            <w:rPr>
              <w:rFonts w:cs="Arial"/>
              <w:b/>
              <w:bCs/>
              <w:noProof/>
            </w:rPr>
            <w:fldChar w:fldCharType="end"/>
          </w:r>
        </w:p>
      </w:sdtContent>
    </w:sdt>
    <w:p w:rsidRPr="00C978C6" w:rsidR="005900C4" w:rsidP="00C978C6" w:rsidRDefault="005900C4" w14:paraId="7B149360" w14:textId="77777777">
      <w:pPr>
        <w:rPr>
          <w:rFonts w:cs="Arial"/>
        </w:rPr>
        <w:sectPr w:rsidRPr="00C978C6" w:rsidR="005900C4" w:rsidSect="006A0C44">
          <w:footerReference w:type="default" r:id="rId10"/>
          <w:pgSz w:w="12240" w:h="15840" w:orient="portrait"/>
          <w:pgMar w:top="1440" w:right="1800" w:bottom="1440" w:left="1800" w:header="720" w:footer="720" w:gutter="0"/>
          <w:pgNumType w:fmt="lowerRoman"/>
          <w:cols w:space="720"/>
          <w:docGrid w:linePitch="360"/>
        </w:sectPr>
      </w:pPr>
    </w:p>
    <w:p w:rsidRPr="00C978C6" w:rsidR="00933100" w:rsidP="00C978C6" w:rsidRDefault="00933100" w14:paraId="40C67C97" w14:textId="27323E35">
      <w:pPr>
        <w:pStyle w:val="Heading1"/>
      </w:pPr>
      <w:bookmarkStart w:name="_Toc101730163" w:id="2"/>
      <w:bookmarkStart w:name="_Toc101733284" w:id="3"/>
      <w:bookmarkStart w:name="_Toc101734116" w:id="4"/>
      <w:r w:rsidRPr="00C978C6">
        <w:t>Introduction</w:t>
      </w:r>
      <w:bookmarkEnd w:id="0"/>
      <w:bookmarkEnd w:id="2"/>
      <w:bookmarkEnd w:id="3"/>
      <w:bookmarkEnd w:id="4"/>
    </w:p>
    <w:p w:rsidRPr="00C978C6" w:rsidR="001F69FF" w:rsidP="00C978C6" w:rsidRDefault="00E6572B" w14:paraId="22B71DC4" w14:textId="6B1509E9">
      <w:pPr>
        <w:rPr>
          <w:rFonts w:cs="Arial"/>
        </w:rPr>
      </w:pPr>
      <w:r w:rsidRPr="00C978C6">
        <w:rPr>
          <w:rFonts w:cs="Arial"/>
        </w:rPr>
        <w:t xml:space="preserve">Flexible </w:t>
      </w:r>
      <w:r w:rsidRPr="00C978C6" w:rsidR="001F69FF">
        <w:rPr>
          <w:rFonts w:cs="Arial"/>
        </w:rPr>
        <w:t xml:space="preserve">Working </w:t>
      </w:r>
      <w:r w:rsidRPr="00C978C6" w:rsidR="00CF1D10">
        <w:rPr>
          <w:rFonts w:cs="Arial"/>
        </w:rPr>
        <w:t>H</w:t>
      </w:r>
      <w:r w:rsidRPr="00C978C6" w:rsidR="001F69FF">
        <w:rPr>
          <w:rFonts w:cs="Arial"/>
        </w:rPr>
        <w:t xml:space="preserve">ours and </w:t>
      </w:r>
      <w:r w:rsidRPr="00C978C6" w:rsidR="00CF1D10">
        <w:rPr>
          <w:rFonts w:cs="Arial"/>
        </w:rPr>
        <w:t>a</w:t>
      </w:r>
      <w:r w:rsidRPr="00C978C6" w:rsidR="001F69FF">
        <w:rPr>
          <w:rFonts w:cs="Arial"/>
        </w:rPr>
        <w:t xml:space="preserve"> </w:t>
      </w:r>
      <w:r w:rsidRPr="00C978C6">
        <w:rPr>
          <w:rFonts w:cs="Arial"/>
        </w:rPr>
        <w:t xml:space="preserve">Flexible </w:t>
      </w:r>
      <w:r w:rsidRPr="00C978C6" w:rsidR="00831778">
        <w:rPr>
          <w:rFonts w:cs="Arial"/>
        </w:rPr>
        <w:t>environment</w:t>
      </w:r>
      <w:r w:rsidRPr="00C978C6" w:rsidR="001F69FF">
        <w:rPr>
          <w:rFonts w:cs="Arial"/>
        </w:rPr>
        <w:t xml:space="preserve"> in business organisations may stimulate and enhance staff morale, as well as increase corporate productivity</w:t>
      </w:r>
      <w:r w:rsidRPr="00C978C6" w:rsidR="00561999">
        <w:rPr>
          <w:rFonts w:cs="Arial"/>
        </w:rPr>
        <w:t xml:space="preserve"> (Beardwell and Thompson, 2017)</w:t>
      </w:r>
      <w:r w:rsidRPr="00C978C6" w:rsidR="001F69FF">
        <w:rPr>
          <w:rFonts w:cs="Arial"/>
        </w:rPr>
        <w:t xml:space="preserve">. The importance of </w:t>
      </w:r>
      <w:r w:rsidRPr="00C978C6" w:rsidR="00933100">
        <w:rPr>
          <w:rFonts w:cs="Arial"/>
        </w:rPr>
        <w:t xml:space="preserve">a </w:t>
      </w:r>
      <w:r w:rsidRPr="00C978C6" w:rsidR="001F69FF">
        <w:rPr>
          <w:rFonts w:cs="Arial"/>
        </w:rPr>
        <w:t>flexible working environment in the retail area of the business and the firm operating there will be addressed and evaluated in this paper, as will the function of working circumstances and human resources in achieving appropriate operations in the company</w:t>
      </w:r>
      <w:r w:rsidRPr="00C978C6" w:rsidR="00561999">
        <w:rPr>
          <w:rFonts w:cs="Arial"/>
        </w:rPr>
        <w:t xml:space="preserve"> (Dirani et al., 2020)</w:t>
      </w:r>
      <w:r w:rsidRPr="00C978C6" w:rsidR="001F69FF">
        <w:rPr>
          <w:rFonts w:cs="Arial"/>
        </w:rPr>
        <w:t>.</w:t>
      </w:r>
      <w:r w:rsidRPr="00C978C6" w:rsidR="00933100">
        <w:rPr>
          <w:rFonts w:cs="Arial"/>
        </w:rPr>
        <w:t xml:space="preserve"> </w:t>
      </w:r>
      <w:r w:rsidRPr="00C978C6" w:rsidR="00392FBD">
        <w:rPr>
          <w:rFonts w:cs="Arial"/>
        </w:rPr>
        <w:t>Currently</w:t>
      </w:r>
      <w:r w:rsidRPr="00C978C6" w:rsidR="00C50093">
        <w:rPr>
          <w:rFonts w:cs="Arial"/>
        </w:rPr>
        <w:t>,</w:t>
      </w:r>
      <w:r w:rsidRPr="00C978C6" w:rsidR="00392FBD">
        <w:rPr>
          <w:rFonts w:cs="Arial"/>
        </w:rPr>
        <w:t xml:space="preserve"> I am working at Asda and t</w:t>
      </w:r>
      <w:r w:rsidRPr="00C978C6" w:rsidR="007606EA">
        <w:rPr>
          <w:rFonts w:cs="Arial"/>
        </w:rPr>
        <w:t xml:space="preserve">he report will </w:t>
      </w:r>
      <w:r w:rsidRPr="00C978C6" w:rsidR="008A05D8">
        <w:rPr>
          <w:rFonts w:cs="Arial"/>
        </w:rPr>
        <w:t xml:space="preserve">illustrate the advantage and disadvantages of the flexible </w:t>
      </w:r>
      <w:r w:rsidRPr="00C978C6" w:rsidR="00A737B0">
        <w:rPr>
          <w:rFonts w:cs="Arial"/>
        </w:rPr>
        <w:t>work</w:t>
      </w:r>
      <w:r w:rsidRPr="00C978C6" w:rsidR="008A05D8">
        <w:rPr>
          <w:rFonts w:cs="Arial"/>
        </w:rPr>
        <w:t xml:space="preserve"> culture keeping ASD</w:t>
      </w:r>
      <w:r w:rsidRPr="00C978C6" w:rsidR="00A737B0">
        <w:rPr>
          <w:rFonts w:cs="Arial"/>
        </w:rPr>
        <w:t>A</w:t>
      </w:r>
      <w:r w:rsidRPr="00C978C6" w:rsidR="008A05D8">
        <w:rPr>
          <w:rFonts w:cs="Arial"/>
        </w:rPr>
        <w:t>, in mind. Flexible w</w:t>
      </w:r>
      <w:r w:rsidRPr="00C978C6" w:rsidR="00EB2A76">
        <w:rPr>
          <w:rFonts w:cs="Arial"/>
        </w:rPr>
        <w:t>ork culture has become popular during the coronavirus pandemic when gathering too m</w:t>
      </w:r>
      <w:r w:rsidRPr="00C978C6" w:rsidR="00CF1D10">
        <w:rPr>
          <w:rFonts w:cs="Arial"/>
        </w:rPr>
        <w:t>any</w:t>
      </w:r>
      <w:r w:rsidRPr="00C978C6" w:rsidR="00EB2A76">
        <w:rPr>
          <w:rFonts w:cs="Arial"/>
        </w:rPr>
        <w:t xml:space="preserve"> people at a place was too risky for virus </w:t>
      </w:r>
      <w:r w:rsidRPr="00C978C6" w:rsidR="00A737B0">
        <w:rPr>
          <w:rFonts w:cs="Arial"/>
        </w:rPr>
        <w:t>spreading</w:t>
      </w:r>
      <w:r w:rsidRPr="00C978C6" w:rsidR="00EB2A76">
        <w:rPr>
          <w:rFonts w:cs="Arial"/>
        </w:rPr>
        <w:t xml:space="preserve">. </w:t>
      </w:r>
      <w:r w:rsidRPr="00C978C6" w:rsidR="001F69FF">
        <w:rPr>
          <w:rFonts w:cs="Arial"/>
        </w:rPr>
        <w:t>The benefits and negative consequences of flexible working practi</w:t>
      </w:r>
      <w:r w:rsidRPr="00C978C6" w:rsidR="00CF1D10">
        <w:rPr>
          <w:rFonts w:cs="Arial"/>
        </w:rPr>
        <w:t>c</w:t>
      </w:r>
      <w:r w:rsidRPr="00C978C6" w:rsidR="001F69FF">
        <w:rPr>
          <w:rFonts w:cs="Arial"/>
        </w:rPr>
        <w:t>es will be examined, as well as the responsibility of human resource departments in promoting and minimising the danger they pose.</w:t>
      </w:r>
    </w:p>
    <w:p w:rsidRPr="00C978C6" w:rsidR="00933100" w:rsidP="00C978C6" w:rsidRDefault="00933100" w14:paraId="7C2AAD51" w14:textId="5561CE4A">
      <w:pPr>
        <w:pStyle w:val="Heading1"/>
      </w:pPr>
      <w:bookmarkStart w:name="_Toc101626880" w:id="5"/>
      <w:bookmarkStart w:name="_Toc101730164" w:id="6"/>
      <w:bookmarkStart w:name="_Toc101733285" w:id="7"/>
      <w:bookmarkStart w:name="_Toc101734117" w:id="8"/>
      <w:r w:rsidRPr="00C978C6">
        <w:t>Company profile</w:t>
      </w:r>
      <w:r w:rsidRPr="00C978C6" w:rsidR="00F74519">
        <w:t>: ASDA</w:t>
      </w:r>
      <w:bookmarkEnd w:id="5"/>
      <w:bookmarkEnd w:id="6"/>
      <w:bookmarkEnd w:id="7"/>
      <w:bookmarkEnd w:id="8"/>
    </w:p>
    <w:p w:rsidRPr="00C978C6" w:rsidR="00933100" w:rsidP="00C978C6" w:rsidRDefault="00876AE8" w14:paraId="3D21675C" w14:textId="7BBDB0FF">
      <w:pPr>
        <w:rPr>
          <w:rFonts w:cs="Arial"/>
        </w:rPr>
      </w:pPr>
      <w:r w:rsidRPr="00C978C6">
        <w:rPr>
          <w:rFonts w:cs="Arial"/>
        </w:rPr>
        <w:t xml:space="preserve">Asda is a </w:t>
      </w:r>
      <w:r w:rsidRPr="00C978C6" w:rsidR="00FB30CC">
        <w:rPr>
          <w:rFonts w:cs="Arial"/>
        </w:rPr>
        <w:t>renowned</w:t>
      </w:r>
      <w:r w:rsidRPr="00C978C6">
        <w:rPr>
          <w:rFonts w:cs="Arial"/>
        </w:rPr>
        <w:t xml:space="preserve"> UK supermarket chain which has </w:t>
      </w:r>
      <w:r w:rsidRPr="00C978C6" w:rsidR="00CF1D10">
        <w:rPr>
          <w:rFonts w:cs="Arial"/>
        </w:rPr>
        <w:t>its</w:t>
      </w:r>
      <w:r w:rsidRPr="00C978C6">
        <w:rPr>
          <w:rFonts w:cs="Arial"/>
        </w:rPr>
        <w:t xml:space="preserve"> headquarter</w:t>
      </w:r>
      <w:r w:rsidRPr="00C978C6" w:rsidR="00CF1D10">
        <w:rPr>
          <w:rFonts w:cs="Arial"/>
        </w:rPr>
        <w:t>s</w:t>
      </w:r>
      <w:r w:rsidRPr="00C978C6">
        <w:rPr>
          <w:rFonts w:cs="Arial"/>
        </w:rPr>
        <w:t xml:space="preserve"> in Leeds. Currently</w:t>
      </w:r>
      <w:r w:rsidRPr="00C978C6" w:rsidR="00CF1D10">
        <w:rPr>
          <w:rFonts w:cs="Arial"/>
        </w:rPr>
        <w:t>,</w:t>
      </w:r>
      <w:r w:rsidRPr="00C978C6">
        <w:rPr>
          <w:rFonts w:cs="Arial"/>
        </w:rPr>
        <w:t xml:space="preserve"> the shop is available in </w:t>
      </w:r>
      <w:r w:rsidRPr="00C978C6" w:rsidR="00D01E9F">
        <w:rPr>
          <w:rFonts w:cs="Arial"/>
        </w:rPr>
        <w:t xml:space="preserve">633 locations with </w:t>
      </w:r>
      <w:r w:rsidRPr="00C978C6" w:rsidR="00FB30CC">
        <w:rPr>
          <w:rFonts w:cs="Arial"/>
        </w:rPr>
        <w:t>a</w:t>
      </w:r>
      <w:r w:rsidRPr="00C978C6" w:rsidR="00D01E9F">
        <w:rPr>
          <w:rFonts w:cs="Arial"/>
        </w:rPr>
        <w:t xml:space="preserve"> staff of 165,000</w:t>
      </w:r>
      <w:r w:rsidRPr="00C978C6" w:rsidR="000B4ADF">
        <w:rPr>
          <w:rFonts w:cs="Arial"/>
        </w:rPr>
        <w:t xml:space="preserve"> (Asda.com - Online Food Shopping, George, &amp; more, 2022)</w:t>
      </w:r>
      <w:r w:rsidRPr="00C978C6" w:rsidR="00D01E9F">
        <w:rPr>
          <w:rFonts w:cs="Arial"/>
        </w:rPr>
        <w:t>. The company mainly operates in the retail sector and sell</w:t>
      </w:r>
      <w:r w:rsidRPr="00C978C6" w:rsidR="00CF1D10">
        <w:rPr>
          <w:rFonts w:cs="Arial"/>
        </w:rPr>
        <w:t>s</w:t>
      </w:r>
      <w:r w:rsidRPr="00C978C6" w:rsidR="00D01E9F">
        <w:rPr>
          <w:rFonts w:cs="Arial"/>
        </w:rPr>
        <w:t xml:space="preserve"> general merchandise and groceries. </w:t>
      </w:r>
      <w:r w:rsidRPr="00C978C6" w:rsidR="00FB30CC">
        <w:rPr>
          <w:rFonts w:cs="Arial"/>
        </w:rPr>
        <w:t>The chain has realised a revenue of 22.9 billion GBP in 2019.</w:t>
      </w:r>
      <w:r w:rsidRPr="00C978C6" w:rsidR="007606EA">
        <w:rPr>
          <w:rFonts w:cs="Arial"/>
        </w:rPr>
        <w:t xml:space="preserve"> Roger Burnley is currently the CEO of the retail chain and it is one of the most prominent supermarkets in the UK. </w:t>
      </w:r>
    </w:p>
    <w:p w:rsidRPr="00C978C6" w:rsidR="00BB2AB3" w:rsidP="00C978C6" w:rsidRDefault="00B73265" w14:paraId="373C3035" w14:textId="1C301A37">
      <w:pPr>
        <w:jc w:val="center"/>
        <w:rPr>
          <w:rFonts w:cs="Arial"/>
        </w:rPr>
      </w:pPr>
      <w:r w:rsidRPr="00C978C6">
        <w:rPr>
          <w:rFonts w:cs="Arial"/>
          <w:noProof/>
          <w:lang w:val="en-US"/>
        </w:rPr>
        <w:drawing>
          <wp:inline distT="0" distB="0" distL="0" distR="0" wp14:anchorId="5D272D18" wp14:editId="3B27C28A">
            <wp:extent cx="4048018" cy="2276448"/>
            <wp:effectExtent l="0" t="0" r="0" b="0"/>
            <wp:docPr id="3" name="Picture 3" descr="C:\Users\Asus\Desktop\ASDA-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sus\Desktop\ASDA-Logo.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57454" cy="2281755"/>
                    </a:xfrm>
                    <a:prstGeom prst="rect">
                      <a:avLst/>
                    </a:prstGeom>
                    <a:noFill/>
                    <a:ln>
                      <a:noFill/>
                    </a:ln>
                  </pic:spPr>
                </pic:pic>
              </a:graphicData>
            </a:graphic>
          </wp:inline>
        </w:drawing>
      </w:r>
    </w:p>
    <w:p w:rsidRPr="00C978C6" w:rsidR="00BB2AB3" w:rsidP="00C978C6" w:rsidRDefault="00BB2AB3" w14:paraId="68989122" w14:textId="2EA6DE90">
      <w:pPr>
        <w:jc w:val="center"/>
        <w:rPr>
          <w:rFonts w:cs="Arial"/>
          <w:b/>
          <w:bCs/>
          <w:iCs/>
          <w:sz w:val="20"/>
        </w:rPr>
      </w:pPr>
      <w:r w:rsidRPr="00C978C6">
        <w:rPr>
          <w:rFonts w:cs="Arial"/>
          <w:b/>
          <w:bCs/>
          <w:iCs/>
          <w:sz w:val="20"/>
        </w:rPr>
        <w:t xml:space="preserve">Figure 1: </w:t>
      </w:r>
      <w:r w:rsidRPr="00C978C6" w:rsidR="00561999">
        <w:rPr>
          <w:rFonts w:cs="Arial"/>
          <w:b/>
          <w:bCs/>
          <w:iCs/>
          <w:sz w:val="20"/>
        </w:rPr>
        <w:t xml:space="preserve">Business </w:t>
      </w:r>
      <w:r w:rsidRPr="00C978C6">
        <w:rPr>
          <w:rFonts w:cs="Arial"/>
          <w:b/>
          <w:bCs/>
          <w:iCs/>
          <w:sz w:val="20"/>
        </w:rPr>
        <w:t>logo</w:t>
      </w:r>
      <w:r w:rsidRPr="00C978C6" w:rsidR="00561999">
        <w:rPr>
          <w:rFonts w:cs="Arial"/>
          <w:b/>
          <w:bCs/>
          <w:iCs/>
          <w:sz w:val="20"/>
        </w:rPr>
        <w:t xml:space="preserve"> of Asda </w:t>
      </w:r>
      <w:r w:rsidRPr="00C978C6">
        <w:rPr>
          <w:rFonts w:cs="Arial"/>
          <w:b/>
          <w:sz w:val="20"/>
        </w:rPr>
        <w:t>(Asda.com - Online Food Shopping, George, &amp; more, 2022)</w:t>
      </w:r>
    </w:p>
    <w:p w:rsidRPr="00C978C6" w:rsidR="00933100" w:rsidP="00C978C6" w:rsidRDefault="0066131B" w14:paraId="6E81B359" w14:textId="32ACB106">
      <w:pPr>
        <w:pStyle w:val="Heading1"/>
      </w:pPr>
      <w:bookmarkStart w:name="_Toc101626881" w:id="9"/>
      <w:bookmarkStart w:name="_Toc101730165" w:id="10"/>
      <w:bookmarkStart w:name="_Toc101733286" w:id="11"/>
      <w:bookmarkStart w:name="_Toc101734118" w:id="12"/>
      <w:r w:rsidRPr="00C978C6">
        <w:t>Case A: Flexible work culture promotes diversity and inclusion</w:t>
      </w:r>
      <w:bookmarkEnd w:id="9"/>
      <w:bookmarkEnd w:id="10"/>
      <w:bookmarkEnd w:id="11"/>
      <w:bookmarkEnd w:id="12"/>
      <w:r w:rsidRPr="00C978C6">
        <w:t xml:space="preserve"> </w:t>
      </w:r>
    </w:p>
    <w:p w:rsidRPr="00C978C6" w:rsidR="00AA656D" w:rsidP="00C978C6" w:rsidRDefault="001F69FF" w14:paraId="6B5C35B8" w14:textId="77777777">
      <w:pPr>
        <w:pStyle w:val="Heading2"/>
      </w:pPr>
      <w:bookmarkStart w:name="_Toc101626882" w:id="13"/>
      <w:bookmarkStart w:name="_Toc101730166" w:id="14"/>
      <w:bookmarkStart w:name="_Toc101733287" w:id="15"/>
      <w:bookmarkStart w:name="_Toc101734119" w:id="16"/>
      <w:r w:rsidRPr="00C978C6">
        <w:t>Flexible working culture's role in promoting workplace inclusion and diversity</w:t>
      </w:r>
      <w:bookmarkEnd w:id="13"/>
      <w:bookmarkEnd w:id="14"/>
      <w:bookmarkEnd w:id="15"/>
      <w:bookmarkEnd w:id="16"/>
      <w:r w:rsidRPr="00C978C6">
        <w:t xml:space="preserve"> </w:t>
      </w:r>
    </w:p>
    <w:p w:rsidRPr="00C978C6" w:rsidR="00A70110" w:rsidP="00C978C6" w:rsidRDefault="001F69FF" w14:paraId="0D56318B" w14:textId="5CA3778C">
      <w:pPr>
        <w:rPr>
          <w:rFonts w:cs="Arial"/>
        </w:rPr>
      </w:pPr>
      <w:r w:rsidRPr="00C978C6">
        <w:rPr>
          <w:rFonts w:cs="Arial"/>
        </w:rPr>
        <w:t>Inclusion is defined as a workplace practi</w:t>
      </w:r>
      <w:r w:rsidRPr="00C978C6" w:rsidR="00CF1D10">
        <w:rPr>
          <w:rFonts w:cs="Arial"/>
        </w:rPr>
        <w:t>c</w:t>
      </w:r>
      <w:r w:rsidRPr="00C978C6">
        <w:rPr>
          <w:rFonts w:cs="Arial"/>
        </w:rPr>
        <w:t>e in which all workers have equal access to opportunities and resources. This procedure is also in charge of looking after marginalised persons and ensuring that their privileges are equivalent to those of other workers (Sanders and Karmowska, 2020). There are various areas of the workforce in contemporary businesses and the modern workforce of society where the achievement of their career is important. Many housewives and others are unable to properly participate in their professional jobs.</w:t>
      </w:r>
      <w:r w:rsidRPr="00C978C6" w:rsidR="009E6D75">
        <w:rPr>
          <w:rFonts w:cs="Arial"/>
        </w:rPr>
        <w:t xml:space="preserve"> Flexible work culture is known for boosting productivity, </w:t>
      </w:r>
      <w:r w:rsidRPr="00C978C6" w:rsidR="00CF1D10">
        <w:rPr>
          <w:rFonts w:cs="Arial"/>
        </w:rPr>
        <w:t xml:space="preserve">and </w:t>
      </w:r>
      <w:r w:rsidRPr="00C978C6" w:rsidR="009E6D75">
        <w:rPr>
          <w:rFonts w:cs="Arial"/>
        </w:rPr>
        <w:t xml:space="preserve">creativity, improving employee retention, and employee morale. </w:t>
      </w:r>
      <w:r w:rsidRPr="00C978C6">
        <w:rPr>
          <w:rFonts w:cs="Arial"/>
        </w:rPr>
        <w:t xml:space="preserve"> </w:t>
      </w:r>
    </w:p>
    <w:p w:rsidRPr="00C978C6" w:rsidR="001F69FF" w:rsidP="00C978C6" w:rsidRDefault="001F69FF" w14:paraId="65FDBE5E" w14:textId="513BC0DB">
      <w:pPr>
        <w:rPr>
          <w:rFonts w:cs="Arial"/>
        </w:rPr>
      </w:pPr>
      <w:r w:rsidRPr="00C978C6">
        <w:rPr>
          <w:rFonts w:cs="Arial"/>
        </w:rPr>
        <w:t xml:space="preserve">In the case of ASDA, many of the local employees are </w:t>
      </w:r>
      <w:r w:rsidRPr="00C978C6" w:rsidR="008B6449">
        <w:rPr>
          <w:rFonts w:cs="Arial"/>
        </w:rPr>
        <w:t>you</w:t>
      </w:r>
      <w:r w:rsidRPr="00C978C6">
        <w:rPr>
          <w:rFonts w:cs="Arial"/>
        </w:rPr>
        <w:t>ng mothers, and many of the people are of retirement age. If the company's management allows the employees to have a flexible workplace and schedule, employee motivation can be enhanced and optimised, and the company's and workforce's productivity can be maximised.</w:t>
      </w:r>
      <w:r w:rsidRPr="00C978C6" w:rsidR="00A70110">
        <w:rPr>
          <w:rFonts w:cs="Arial"/>
        </w:rPr>
        <w:t xml:space="preserve"> </w:t>
      </w:r>
      <w:r w:rsidRPr="00C978C6" w:rsidR="003B6021">
        <w:rPr>
          <w:rFonts w:cs="Arial"/>
        </w:rPr>
        <w:t>P</w:t>
      </w:r>
      <w:r w:rsidRPr="00C978C6" w:rsidR="00A70110">
        <w:rPr>
          <w:rFonts w:cs="Arial"/>
        </w:rPr>
        <w:t>roviding flexible scheduling may help Asda attract more top talent. 83 per</w:t>
      </w:r>
      <w:r w:rsidRPr="00C978C6" w:rsidR="00CF1D10">
        <w:rPr>
          <w:rFonts w:cs="Arial"/>
        </w:rPr>
        <w:t xml:space="preserve"> </w:t>
      </w:r>
      <w:r w:rsidRPr="00C978C6" w:rsidR="00A70110">
        <w:rPr>
          <w:rFonts w:cs="Arial"/>
        </w:rPr>
        <w:t>cent of organisations have offered or intend to provide flexible schedules to their workers in the previous ten years</w:t>
      </w:r>
      <w:r w:rsidRPr="00C978C6" w:rsidR="000B4ADF">
        <w:rPr>
          <w:rFonts w:cs="Arial"/>
        </w:rPr>
        <w:t xml:space="preserve"> (Beardwell and Thompson, 2017)</w:t>
      </w:r>
      <w:r w:rsidRPr="00C978C6" w:rsidR="00A70110">
        <w:rPr>
          <w:rFonts w:cs="Arial"/>
        </w:rPr>
        <w:t>.</w:t>
      </w:r>
    </w:p>
    <w:p w:rsidRPr="00C978C6" w:rsidR="001F69FF" w:rsidP="00C978C6" w:rsidRDefault="00CF3C3A" w14:paraId="240EC1DF" w14:textId="3FB3725F">
      <w:pPr>
        <w:rPr>
          <w:rFonts w:cs="Arial"/>
        </w:rPr>
      </w:pPr>
      <w:r w:rsidRPr="00C978C6">
        <w:rPr>
          <w:rFonts w:cs="Arial"/>
          <w:b/>
          <w:bCs/>
        </w:rPr>
        <w:t>Creating a productive working environment:</w:t>
      </w:r>
      <w:r w:rsidRPr="00C978C6">
        <w:rPr>
          <w:rFonts w:cs="Arial"/>
        </w:rPr>
        <w:t xml:space="preserve"> </w:t>
      </w:r>
      <w:r w:rsidRPr="00C978C6" w:rsidR="001F69FF">
        <w:rPr>
          <w:rFonts w:cs="Arial"/>
        </w:rPr>
        <w:t xml:space="preserve">The </w:t>
      </w:r>
      <w:r w:rsidRPr="00C978C6" w:rsidR="00B73265">
        <w:rPr>
          <w:rFonts w:cs="Arial"/>
        </w:rPr>
        <w:t>organis</w:t>
      </w:r>
      <w:r w:rsidRPr="00C978C6" w:rsidR="001F69FF">
        <w:rPr>
          <w:rFonts w:cs="Arial"/>
        </w:rPr>
        <w:t>ation's flexible working culture creates a feeling of a suitable and productive work environment and workers of the company experienc</w:t>
      </w:r>
      <w:r w:rsidRPr="00C978C6">
        <w:rPr>
          <w:rFonts w:cs="Arial"/>
        </w:rPr>
        <w:t>e</w:t>
      </w:r>
      <w:r w:rsidRPr="00C978C6" w:rsidR="004F7FA8">
        <w:rPr>
          <w:rFonts w:cs="Arial"/>
        </w:rPr>
        <w:t>d</w:t>
      </w:r>
      <w:r w:rsidRPr="00C978C6" w:rsidR="001F69FF">
        <w:rPr>
          <w:rFonts w:cs="Arial"/>
        </w:rPr>
        <w:t xml:space="preserve"> a feeling of compassion in the office. It not only allows people to be more motivated at work, but it also enables them to be more visionary, and it improves the understanding between the </w:t>
      </w:r>
      <w:r w:rsidRPr="00C978C6" w:rsidR="00B73265">
        <w:rPr>
          <w:rFonts w:cs="Arial"/>
        </w:rPr>
        <w:t>organis</w:t>
      </w:r>
      <w:r w:rsidRPr="00C978C6" w:rsidR="001F69FF">
        <w:rPr>
          <w:rFonts w:cs="Arial"/>
        </w:rPr>
        <w:t xml:space="preserve">ation's administrative staff and the </w:t>
      </w:r>
      <w:r w:rsidRPr="00C978C6" w:rsidR="00660045">
        <w:rPr>
          <w:rFonts w:cs="Arial"/>
        </w:rPr>
        <w:t>rank-and-file</w:t>
      </w:r>
      <w:r w:rsidRPr="00C978C6" w:rsidR="001F69FF">
        <w:rPr>
          <w:rFonts w:cs="Arial"/>
        </w:rPr>
        <w:t xml:space="preserve"> personnel </w:t>
      </w:r>
      <w:r w:rsidRPr="00C978C6" w:rsidR="006A0C44">
        <w:rPr>
          <w:rFonts w:cs="Arial"/>
        </w:rPr>
        <w:t>(Marx et al., 2021)</w:t>
      </w:r>
      <w:r w:rsidRPr="00C978C6" w:rsidR="001F69FF">
        <w:rPr>
          <w:rFonts w:cs="Arial"/>
        </w:rPr>
        <w:t>. The existence of workplace diversity is another important factor in the company's efficiency, as it aids management and human resources in managing and correctly assigning different types of jobs to workers.</w:t>
      </w:r>
    </w:p>
    <w:p w:rsidRPr="00C978C6" w:rsidR="001F69FF" w:rsidP="00C978C6" w:rsidRDefault="00C067A0" w14:paraId="07A8ED9A" w14:textId="1E6B826C">
      <w:pPr>
        <w:rPr>
          <w:rFonts w:cs="Arial"/>
        </w:rPr>
      </w:pPr>
      <w:r w:rsidRPr="00C978C6">
        <w:rPr>
          <w:rFonts w:cs="Arial"/>
          <w:b/>
          <w:bCs/>
        </w:rPr>
        <w:t>Valuing people's abilities and traits:</w:t>
      </w:r>
      <w:r w:rsidRPr="00C978C6">
        <w:rPr>
          <w:rFonts w:cs="Arial"/>
        </w:rPr>
        <w:t xml:space="preserve"> </w:t>
      </w:r>
      <w:r w:rsidRPr="00C978C6" w:rsidR="001F69FF">
        <w:rPr>
          <w:rFonts w:cs="Arial"/>
        </w:rPr>
        <w:t>Workplace diversity</w:t>
      </w:r>
      <w:r w:rsidRPr="00C978C6">
        <w:rPr>
          <w:rFonts w:cs="Arial"/>
        </w:rPr>
        <w:t xml:space="preserve"> and flexible working culture</w:t>
      </w:r>
      <w:r w:rsidRPr="00C978C6" w:rsidR="001F69FF">
        <w:rPr>
          <w:rFonts w:cs="Arial"/>
        </w:rPr>
        <w:t xml:space="preserve"> also entail accepting and valuing people'</w:t>
      </w:r>
      <w:r w:rsidRPr="00C978C6" w:rsidR="00933100">
        <w:rPr>
          <w:rFonts w:cs="Arial"/>
        </w:rPr>
        <w:t>s</w:t>
      </w:r>
      <w:r w:rsidRPr="00C978C6" w:rsidR="001F69FF">
        <w:rPr>
          <w:rFonts w:cs="Arial"/>
        </w:rPr>
        <w:t xml:space="preserve"> abilities and traits, as well as developing efficient communication, to ensure that no kind of discrimination is permitted inside the organisation. It also directs ASDA's management to intentionally prevent any sort of prejudice among the company's employees. Diversity also aids a company's management in making its employees more productive, which in turn helps to increase the company's profitability</w:t>
      </w:r>
      <w:r w:rsidRPr="00C978C6" w:rsidR="004E60E9">
        <w:rPr>
          <w:rFonts w:cs="Arial"/>
        </w:rPr>
        <w:t xml:space="preserve"> (Dirani et al., 2020)</w:t>
      </w:r>
      <w:r w:rsidRPr="00C978C6" w:rsidR="001F69FF">
        <w:rPr>
          <w:rFonts w:cs="Arial"/>
        </w:rPr>
        <w:t>. Diversity in the workplace, on the other hand, helps to boost retention rates, as more competent individuals prefer to align their professions with the firm, and the organisation and its leadership may enhance its business prospects by leveraging and utilising their talents and expertise.</w:t>
      </w:r>
    </w:p>
    <w:p w:rsidRPr="00C978C6" w:rsidR="001F69FF" w:rsidP="00C978C6" w:rsidRDefault="00C067A0" w14:paraId="540223C0" w14:textId="087A14E5">
      <w:pPr>
        <w:rPr>
          <w:rFonts w:cs="Arial"/>
        </w:rPr>
      </w:pPr>
      <w:r w:rsidRPr="00C978C6">
        <w:rPr>
          <w:rFonts w:cs="Arial"/>
          <w:b/>
          <w:bCs/>
        </w:rPr>
        <w:t>Fostering inclusiveness:</w:t>
      </w:r>
      <w:r w:rsidRPr="00C978C6">
        <w:rPr>
          <w:rFonts w:cs="Arial"/>
        </w:rPr>
        <w:t xml:space="preserve"> </w:t>
      </w:r>
      <w:r w:rsidRPr="00C978C6" w:rsidR="001F69FF">
        <w:rPr>
          <w:rFonts w:cs="Arial"/>
        </w:rPr>
        <w:t xml:space="preserve">Flexible work arrangements in the business prospect of a firm also foster inclusiveness in the workplace, and the </w:t>
      </w:r>
      <w:r w:rsidRPr="00C978C6" w:rsidR="00B73265">
        <w:rPr>
          <w:rFonts w:cs="Arial"/>
        </w:rPr>
        <w:t>organis</w:t>
      </w:r>
      <w:r w:rsidRPr="00C978C6" w:rsidR="001F69FF">
        <w:rPr>
          <w:rFonts w:cs="Arial"/>
        </w:rPr>
        <w:t>ation's employees prefer to work more closely together, increasing their productivity and the firm's profitability</w:t>
      </w:r>
      <w:r w:rsidRPr="00C978C6" w:rsidR="000B4ADF">
        <w:rPr>
          <w:rFonts w:cs="Arial"/>
        </w:rPr>
        <w:t xml:space="preserve"> (Beardwell and Thompson, 2017)</w:t>
      </w:r>
      <w:r w:rsidRPr="00C978C6" w:rsidR="001F69FF">
        <w:rPr>
          <w:rFonts w:cs="Arial"/>
        </w:rPr>
        <w:t xml:space="preserve">. In ASDA, the company's management must implement motivation-boosting programmes such as a weekly yoga class and a scheduled team dinner in various restaurants, as well as inclusion programmes among the employees, to improve profitability and motivation, and mitigate and regulate the degree of </w:t>
      </w:r>
      <w:r w:rsidRPr="00C978C6" w:rsidR="00B73265">
        <w:rPr>
          <w:rFonts w:cs="Arial"/>
        </w:rPr>
        <w:t>organis</w:t>
      </w:r>
      <w:r w:rsidRPr="00C978C6" w:rsidR="001F69FF">
        <w:rPr>
          <w:rFonts w:cs="Arial"/>
        </w:rPr>
        <w:t xml:space="preserve">ational politics among the staff (Marx et al., 2021). The flexible working hours and times assist </w:t>
      </w:r>
      <w:r w:rsidRPr="00C978C6" w:rsidR="00933100">
        <w:rPr>
          <w:rFonts w:cs="Arial"/>
        </w:rPr>
        <w:t>several</w:t>
      </w:r>
      <w:r w:rsidRPr="00C978C6" w:rsidR="001F69FF">
        <w:rPr>
          <w:rFonts w:cs="Arial"/>
        </w:rPr>
        <w:t xml:space="preserve"> individuals to engage with the organisation, as well as the company's management to improve their potential personnel. Again, the company's reward-based structure of work serves to inspire its employees; but, the lack of accountability and trust between management and the </w:t>
      </w:r>
      <w:r w:rsidRPr="00C978C6" w:rsidR="00B73265">
        <w:rPr>
          <w:rFonts w:cs="Arial"/>
        </w:rPr>
        <w:t>organis</w:t>
      </w:r>
      <w:r w:rsidRPr="00C978C6" w:rsidR="001F69FF">
        <w:rPr>
          <w:rFonts w:cs="Arial"/>
        </w:rPr>
        <w:t>ation's employees causes them to doubt the management's decisions</w:t>
      </w:r>
      <w:r w:rsidRPr="00C978C6" w:rsidR="006A0C44">
        <w:rPr>
          <w:rFonts w:cs="Arial"/>
        </w:rPr>
        <w:t xml:space="preserve"> (Sanders and Karmowska, 2020)</w:t>
      </w:r>
      <w:r w:rsidRPr="00C978C6" w:rsidR="001F69FF">
        <w:rPr>
          <w:rFonts w:cs="Arial"/>
        </w:rPr>
        <w:t>.</w:t>
      </w:r>
    </w:p>
    <w:p w:rsidRPr="00C978C6" w:rsidR="001F69FF" w:rsidP="00C978C6" w:rsidRDefault="00C067A0" w14:paraId="4F661940" w14:textId="3EB1989D">
      <w:pPr>
        <w:rPr>
          <w:rFonts w:cs="Arial"/>
        </w:rPr>
      </w:pPr>
      <w:r w:rsidRPr="00C978C6">
        <w:rPr>
          <w:rFonts w:cs="Arial"/>
          <w:b/>
          <w:bCs/>
        </w:rPr>
        <w:t>Improving Motivation and confidence of the employees:</w:t>
      </w:r>
      <w:r w:rsidRPr="00C978C6">
        <w:rPr>
          <w:rFonts w:cs="Arial"/>
        </w:rPr>
        <w:t xml:space="preserve"> M</w:t>
      </w:r>
      <w:r w:rsidRPr="00C978C6" w:rsidR="001F69FF">
        <w:rPr>
          <w:rFonts w:cs="Arial"/>
        </w:rPr>
        <w:t xml:space="preserve">otivation boosting programmes and arranging several sports programmes or tournaments for the company's employees help to improve their confidence and inclusion, and communication skills can also be started with the assistance of that procedure; but </w:t>
      </w:r>
      <w:r w:rsidRPr="00C978C6" w:rsidR="004F1179">
        <w:rPr>
          <w:rFonts w:cs="Arial"/>
        </w:rPr>
        <w:t>o</w:t>
      </w:r>
      <w:r w:rsidRPr="00C978C6" w:rsidR="001F69FF">
        <w:rPr>
          <w:rFonts w:cs="Arial"/>
        </w:rPr>
        <w:t>n the other hand, this procedure also promotes interconnections among the employees, and the trust between the company's rank and file staff and management can be increased many folds</w:t>
      </w:r>
      <w:r w:rsidRPr="00C978C6" w:rsidR="000B4ADF">
        <w:rPr>
          <w:rFonts w:cs="Arial"/>
        </w:rPr>
        <w:t xml:space="preserve"> (Dessler, 2020)</w:t>
      </w:r>
      <w:r w:rsidRPr="00C978C6" w:rsidR="001F69FF">
        <w:rPr>
          <w:rFonts w:cs="Arial"/>
        </w:rPr>
        <w:t>. This technique boosts productivity by allowing workers to better live a more sustainable li</w:t>
      </w:r>
      <w:r w:rsidRPr="00C978C6" w:rsidR="004F1179">
        <w:rPr>
          <w:rFonts w:cs="Arial"/>
        </w:rPr>
        <w:t>fe</w:t>
      </w:r>
      <w:r w:rsidRPr="00C978C6" w:rsidR="001F69FF">
        <w:rPr>
          <w:rFonts w:cs="Arial"/>
        </w:rPr>
        <w:t>, which improves employee happiness.</w:t>
      </w:r>
    </w:p>
    <w:p w:rsidRPr="00C978C6" w:rsidR="0031438D" w:rsidP="00C978C6" w:rsidRDefault="007E6C81" w14:paraId="2E47B311" w14:textId="5FEE9F1F">
      <w:pPr>
        <w:rPr>
          <w:rFonts w:cs="Arial"/>
        </w:rPr>
      </w:pPr>
      <w:r w:rsidRPr="00C978C6">
        <w:rPr>
          <w:rFonts w:cs="Arial"/>
          <w:b/>
          <w:bCs/>
        </w:rPr>
        <w:t>Attracting skills</w:t>
      </w:r>
      <w:r w:rsidRPr="00C978C6" w:rsidR="000F04EB">
        <w:rPr>
          <w:rFonts w:cs="Arial"/>
          <w:b/>
          <w:bCs/>
        </w:rPr>
        <w:t xml:space="preserve"> and better employee retention</w:t>
      </w:r>
      <w:r w:rsidRPr="00C978C6" w:rsidR="0031438D">
        <w:rPr>
          <w:rFonts w:cs="Arial"/>
          <w:b/>
          <w:bCs/>
        </w:rPr>
        <w:t xml:space="preserve">: </w:t>
      </w:r>
      <w:r w:rsidRPr="00C978C6" w:rsidR="0031438D">
        <w:rPr>
          <w:rFonts w:cs="Arial"/>
        </w:rPr>
        <w:t xml:space="preserve">If Asda introduces flexible work culture, it will attract more skilled staff than before as they will join the firm to enjoy the flexibility in their work. </w:t>
      </w:r>
      <w:r w:rsidRPr="00C978C6" w:rsidR="00BC0EC4">
        <w:rPr>
          <w:rFonts w:cs="Arial"/>
        </w:rPr>
        <w:t xml:space="preserve">The expert </w:t>
      </w:r>
      <w:r w:rsidRPr="00C978C6" w:rsidR="00EB507A">
        <w:rPr>
          <w:rFonts w:cs="Arial"/>
        </w:rPr>
        <w:t xml:space="preserve">professionals from the rival firms and different industries will consider </w:t>
      </w:r>
      <w:r w:rsidRPr="00C978C6" w:rsidR="00CF1D10">
        <w:rPr>
          <w:rFonts w:cs="Arial"/>
        </w:rPr>
        <w:t>switching</w:t>
      </w:r>
      <w:r w:rsidRPr="00C978C6" w:rsidR="00EB507A">
        <w:rPr>
          <w:rFonts w:cs="Arial"/>
        </w:rPr>
        <w:t xml:space="preserve"> to Asda </w:t>
      </w:r>
      <w:r w:rsidRPr="00C978C6" w:rsidR="00CF1D10">
        <w:rPr>
          <w:rFonts w:cs="Arial"/>
        </w:rPr>
        <w:t>which</w:t>
      </w:r>
      <w:r w:rsidRPr="00C978C6" w:rsidR="00EB507A">
        <w:rPr>
          <w:rFonts w:cs="Arial"/>
        </w:rPr>
        <w:t xml:space="preserve"> will enrich Asda with diverse interpersonal and pr</w:t>
      </w:r>
      <w:r w:rsidRPr="00C978C6" w:rsidR="003C1E9D">
        <w:rPr>
          <w:rFonts w:cs="Arial"/>
        </w:rPr>
        <w:t>ofessional skill</w:t>
      </w:r>
      <w:r w:rsidRPr="00C978C6" w:rsidR="00CF1D10">
        <w:rPr>
          <w:rFonts w:cs="Arial"/>
        </w:rPr>
        <w:t>s</w:t>
      </w:r>
      <w:r w:rsidRPr="00C978C6" w:rsidR="003C1E9D">
        <w:rPr>
          <w:rFonts w:cs="Arial"/>
        </w:rPr>
        <w:t xml:space="preserve"> and boost the growth of the firm</w:t>
      </w:r>
      <w:r w:rsidRPr="00C978C6" w:rsidR="000B4ADF">
        <w:rPr>
          <w:rFonts w:cs="Arial"/>
        </w:rPr>
        <w:t xml:space="preserve"> (Ivancevich and Konopaske, 2013)</w:t>
      </w:r>
      <w:r w:rsidRPr="00C978C6" w:rsidR="003C1E9D">
        <w:rPr>
          <w:rFonts w:cs="Arial"/>
        </w:rPr>
        <w:t>. More trained and experience</w:t>
      </w:r>
      <w:r w:rsidRPr="00C978C6" w:rsidR="00CF1D10">
        <w:rPr>
          <w:rFonts w:cs="Arial"/>
        </w:rPr>
        <w:t>d</w:t>
      </w:r>
      <w:r w:rsidRPr="00C978C6" w:rsidR="003C1E9D">
        <w:rPr>
          <w:rFonts w:cs="Arial"/>
        </w:rPr>
        <w:t xml:space="preserve"> workers will be encouraged to </w:t>
      </w:r>
      <w:r w:rsidRPr="00C978C6" w:rsidR="000F04EB">
        <w:rPr>
          <w:rFonts w:cs="Arial"/>
        </w:rPr>
        <w:t>join</w:t>
      </w:r>
      <w:r w:rsidRPr="00C978C6" w:rsidR="003C1E9D">
        <w:rPr>
          <w:rFonts w:cs="Arial"/>
        </w:rPr>
        <w:t xml:space="preserve"> the firm </w:t>
      </w:r>
      <w:r w:rsidRPr="00C978C6" w:rsidR="00CF1D10">
        <w:rPr>
          <w:rFonts w:cs="Arial"/>
        </w:rPr>
        <w:t>which</w:t>
      </w:r>
      <w:r w:rsidRPr="00C978C6" w:rsidR="003C1E9D">
        <w:rPr>
          <w:rFonts w:cs="Arial"/>
        </w:rPr>
        <w:t xml:space="preserve"> will </w:t>
      </w:r>
      <w:r w:rsidRPr="00C978C6" w:rsidR="000F04EB">
        <w:rPr>
          <w:rFonts w:cs="Arial"/>
        </w:rPr>
        <w:t>increase</w:t>
      </w:r>
      <w:r w:rsidRPr="00C978C6" w:rsidR="003C1E9D">
        <w:rPr>
          <w:rFonts w:cs="Arial"/>
        </w:rPr>
        <w:t xml:space="preserve"> diversity and inclusion as well. </w:t>
      </w:r>
      <w:r w:rsidRPr="00C978C6" w:rsidR="00616D8F">
        <w:rPr>
          <w:rFonts w:cs="Arial"/>
        </w:rPr>
        <w:t xml:space="preserve">Moreover, the </w:t>
      </w:r>
      <w:r w:rsidRPr="00C978C6" w:rsidR="00183E5C">
        <w:rPr>
          <w:rFonts w:cs="Arial"/>
        </w:rPr>
        <w:t>experienced</w:t>
      </w:r>
      <w:r w:rsidRPr="00C978C6" w:rsidR="00616D8F">
        <w:rPr>
          <w:rFonts w:cs="Arial"/>
        </w:rPr>
        <w:t xml:space="preserve"> staff working in the firm will also work at the company due to the flexibility in work schedule. </w:t>
      </w:r>
      <w:r w:rsidRPr="00C978C6">
        <w:rPr>
          <w:rFonts w:cs="Arial"/>
        </w:rPr>
        <w:t xml:space="preserve"> </w:t>
      </w:r>
    </w:p>
    <w:p w:rsidRPr="00C978C6" w:rsidR="001F69FF" w:rsidP="00C978C6" w:rsidRDefault="001F69FF" w14:paraId="23A208CA" w14:textId="32A7BF27">
      <w:pPr>
        <w:pStyle w:val="Heading2"/>
      </w:pPr>
      <w:bookmarkStart w:name="_Toc101626883" w:id="17"/>
      <w:bookmarkStart w:name="_Toc101730167" w:id="18"/>
      <w:bookmarkStart w:name="_Toc101733288" w:id="19"/>
      <w:bookmarkStart w:name="_Toc101734120" w:id="20"/>
      <w:r w:rsidRPr="00C978C6">
        <w:t>Human resources' role in encouraging diversity and inclusion via flexible working hours</w:t>
      </w:r>
      <w:r w:rsidRPr="00C978C6" w:rsidR="00AA656D">
        <w:t xml:space="preserve"> at Asda</w:t>
      </w:r>
      <w:bookmarkEnd w:id="17"/>
      <w:bookmarkEnd w:id="18"/>
      <w:bookmarkEnd w:id="19"/>
      <w:bookmarkEnd w:id="20"/>
    </w:p>
    <w:p w:rsidRPr="00C978C6" w:rsidR="001F69FF" w:rsidP="00C978C6" w:rsidRDefault="001F69FF" w14:paraId="71DEAE5C" w14:textId="57FD1B88">
      <w:pPr>
        <w:rPr>
          <w:rFonts w:cs="Arial"/>
        </w:rPr>
      </w:pPr>
      <w:r w:rsidRPr="00C978C6">
        <w:rPr>
          <w:rFonts w:cs="Arial"/>
        </w:rPr>
        <w:t xml:space="preserve">Human resources </w:t>
      </w:r>
      <w:r w:rsidRPr="00C978C6" w:rsidR="004F1179">
        <w:rPr>
          <w:rFonts w:cs="Arial"/>
        </w:rPr>
        <w:t>are</w:t>
      </w:r>
      <w:r w:rsidRPr="00C978C6">
        <w:rPr>
          <w:rFonts w:cs="Arial"/>
        </w:rPr>
        <w:t xml:space="preserve"> the department of a corporate organisation that works with personnel, and it is the company's </w:t>
      </w:r>
      <w:r w:rsidRPr="00C978C6" w:rsidR="004F1179">
        <w:rPr>
          <w:rFonts w:cs="Arial"/>
        </w:rPr>
        <w:t>HR</w:t>
      </w:r>
      <w:r w:rsidRPr="00C978C6">
        <w:rPr>
          <w:rFonts w:cs="Arial"/>
        </w:rPr>
        <w:t xml:space="preserve"> department for managing employee needs and motivation levels</w:t>
      </w:r>
      <w:r w:rsidRPr="00C978C6" w:rsidR="003A4A26">
        <w:rPr>
          <w:rFonts w:cs="Arial"/>
        </w:rPr>
        <w:t xml:space="preserve"> </w:t>
      </w:r>
      <w:r w:rsidRPr="00C978C6" w:rsidR="003A4A26">
        <w:rPr>
          <w:rFonts w:cs="Arial"/>
        </w:rPr>
        <w:t>(</w:t>
      </w:r>
      <w:r w:rsidRPr="00C978C6" w:rsidR="003A4A26">
        <w:rPr>
          <w:rFonts w:cs="Arial"/>
          <w:lang w:val="en-US"/>
        </w:rPr>
        <w:t>Davidescu et al., 2020)</w:t>
      </w:r>
      <w:r w:rsidRPr="00C978C6">
        <w:rPr>
          <w:rFonts w:cs="Arial"/>
        </w:rPr>
        <w:t xml:space="preserve">. This </w:t>
      </w:r>
      <w:r w:rsidRPr="00C978C6" w:rsidR="00D032A0">
        <w:rPr>
          <w:rFonts w:cs="Arial"/>
        </w:rPr>
        <w:t>department</w:t>
      </w:r>
      <w:r w:rsidRPr="00C978C6">
        <w:rPr>
          <w:rFonts w:cs="Arial"/>
        </w:rPr>
        <w:t xml:space="preserve"> also assists the company's employees in improving their work processes and the </w:t>
      </w:r>
      <w:r w:rsidRPr="00C978C6" w:rsidR="00B73265">
        <w:rPr>
          <w:rFonts w:cs="Arial"/>
        </w:rPr>
        <w:t>organis</w:t>
      </w:r>
      <w:r w:rsidRPr="00C978C6">
        <w:rPr>
          <w:rFonts w:cs="Arial"/>
        </w:rPr>
        <w:t xml:space="preserve">ation's working conditions. A company's healthy and creative work environment also helps employees feel more energised, and employee productivity may be increased and encouraged (Dirani et al., 2020). This not only </w:t>
      </w:r>
      <w:r w:rsidRPr="00C978C6" w:rsidR="00D032A0">
        <w:rPr>
          <w:rFonts w:cs="Arial"/>
        </w:rPr>
        <w:t>contributes to</w:t>
      </w:r>
      <w:r w:rsidRPr="00C978C6">
        <w:rPr>
          <w:rFonts w:cs="Arial"/>
        </w:rPr>
        <w:t xml:space="preserve"> the company's management in improving working conditions but also drives them to maximise the company's profitability. The department of human resources and its employees at ASDA are responsible for supporting a safe and healthy workplace and an innovation capability in the corporation so that product and service innovation in the management structure can be improved, and so that they can properly fight back against market challenges.</w:t>
      </w:r>
    </w:p>
    <w:p w:rsidRPr="00C978C6" w:rsidR="001D7A14" w:rsidP="00C978C6" w:rsidRDefault="001F69FF" w14:paraId="1D2247CD" w14:textId="7C6F2B0D">
      <w:pPr>
        <w:rPr>
          <w:rFonts w:cs="Arial"/>
        </w:rPr>
      </w:pPr>
      <w:r w:rsidRPr="00C978C6">
        <w:rPr>
          <w:rFonts w:cs="Arial"/>
        </w:rPr>
        <w:t>According to the "</w:t>
      </w:r>
      <w:r w:rsidRPr="00C978C6">
        <w:rPr>
          <w:rFonts w:cs="Arial"/>
          <w:i/>
          <w:iCs/>
        </w:rPr>
        <w:t>Employment Rights Act of 1996</w:t>
      </w:r>
      <w:r w:rsidRPr="00C978C6">
        <w:rPr>
          <w:rFonts w:cs="Arial"/>
        </w:rPr>
        <w:t xml:space="preserve">," employees of a business enterprise have the right to live and work for a set number of hours, and the legislation also states and stipulates the </w:t>
      </w:r>
      <w:r w:rsidRPr="00C978C6" w:rsidR="00B73265">
        <w:rPr>
          <w:rFonts w:cs="Arial"/>
        </w:rPr>
        <w:t>organis</w:t>
      </w:r>
      <w:r w:rsidRPr="00C978C6">
        <w:rPr>
          <w:rFonts w:cs="Arial"/>
        </w:rPr>
        <w:t>ation's management, prohibiting them from terminating or discontinuing an individual's work without adequate 30-day notice</w:t>
      </w:r>
      <w:r w:rsidRPr="00C978C6" w:rsidR="000B4ADF">
        <w:rPr>
          <w:rFonts w:cs="Arial"/>
        </w:rPr>
        <w:t xml:space="preserve"> (Ivancevich and Konopaske, 2013)</w:t>
      </w:r>
      <w:r w:rsidRPr="00C978C6">
        <w:rPr>
          <w:rFonts w:cs="Arial"/>
        </w:rPr>
        <w:t xml:space="preserve">. The use of this regulation in the workplace also safeguards the job position and ensures workplace stability. The company's employees are more likely to be inventive because of the workplace's stability, and several of the ideas advocated here increase the company's commercial prospects. </w:t>
      </w:r>
    </w:p>
    <w:p w:rsidRPr="00C978C6" w:rsidR="00E01D04" w:rsidP="00C978C6" w:rsidRDefault="00E01D04" w14:paraId="4ED2432C" w14:textId="1162A02F">
      <w:pPr>
        <w:rPr>
          <w:rFonts w:cs="Arial"/>
        </w:rPr>
      </w:pPr>
      <w:r w:rsidRPr="00C978C6">
        <w:rPr>
          <w:rFonts w:cs="Arial"/>
        </w:rPr>
        <w:t>To promote flexible work practice, Asda management might offer work from home opportunit</w:t>
      </w:r>
      <w:r w:rsidRPr="00C978C6" w:rsidR="00CF1D10">
        <w:rPr>
          <w:rFonts w:cs="Arial"/>
        </w:rPr>
        <w:t>ies</w:t>
      </w:r>
      <w:r w:rsidRPr="00C978C6">
        <w:rPr>
          <w:rFonts w:cs="Arial"/>
        </w:rPr>
        <w:t xml:space="preserve"> to those who need </w:t>
      </w:r>
      <w:r w:rsidRPr="00C978C6" w:rsidR="00CF1D10">
        <w:rPr>
          <w:rFonts w:cs="Arial"/>
        </w:rPr>
        <w:t>them</w:t>
      </w:r>
      <w:r w:rsidRPr="00C978C6">
        <w:rPr>
          <w:rFonts w:cs="Arial"/>
        </w:rPr>
        <w:t xml:space="preserve">. </w:t>
      </w:r>
      <w:r w:rsidRPr="00C978C6" w:rsidR="004A048B">
        <w:rPr>
          <w:rFonts w:cs="Arial"/>
        </w:rPr>
        <w:t xml:space="preserve">This will help the employees to make </w:t>
      </w:r>
      <w:r w:rsidRPr="00C978C6" w:rsidR="00CF1D10">
        <w:rPr>
          <w:rFonts w:cs="Arial"/>
        </w:rPr>
        <w:t xml:space="preserve">a </w:t>
      </w:r>
      <w:r w:rsidRPr="00C978C6" w:rsidR="004A048B">
        <w:rPr>
          <w:rFonts w:cs="Arial"/>
        </w:rPr>
        <w:t xml:space="preserve">work-life </w:t>
      </w:r>
      <w:r w:rsidRPr="00C978C6" w:rsidR="001C0383">
        <w:rPr>
          <w:rFonts w:cs="Arial"/>
        </w:rPr>
        <w:t>balance</w:t>
      </w:r>
      <w:r w:rsidRPr="00C978C6" w:rsidR="004A048B">
        <w:rPr>
          <w:rFonts w:cs="Arial"/>
        </w:rPr>
        <w:t xml:space="preserve"> and offer their best effort. However, since </w:t>
      </w:r>
      <w:r w:rsidRPr="00C978C6" w:rsidR="00CF1D10">
        <w:rPr>
          <w:rFonts w:cs="Arial"/>
        </w:rPr>
        <w:t xml:space="preserve">a </w:t>
      </w:r>
      <w:r w:rsidRPr="00C978C6" w:rsidR="004A048B">
        <w:rPr>
          <w:rFonts w:cs="Arial"/>
        </w:rPr>
        <w:t xml:space="preserve">flexible work structure can create a sense of </w:t>
      </w:r>
      <w:r w:rsidRPr="00C978C6" w:rsidR="001C0383">
        <w:rPr>
          <w:rFonts w:cs="Arial"/>
        </w:rPr>
        <w:t>isolation</w:t>
      </w:r>
      <w:r w:rsidRPr="00C978C6" w:rsidR="004A048B">
        <w:rPr>
          <w:rFonts w:cs="Arial"/>
        </w:rPr>
        <w:t xml:space="preserve">, </w:t>
      </w:r>
      <w:r w:rsidRPr="00C978C6" w:rsidR="001C0383">
        <w:rPr>
          <w:rFonts w:cs="Arial"/>
        </w:rPr>
        <w:t xml:space="preserve">the ma managers have to keep a track of work and ensure accountability and responsibility. </w:t>
      </w:r>
      <w:r w:rsidRPr="00C978C6" w:rsidR="006F3174">
        <w:rPr>
          <w:rFonts w:cs="Arial"/>
        </w:rPr>
        <w:t xml:space="preserve">Allowing the current workers to work schedule flexibility may help </w:t>
      </w:r>
      <w:r w:rsidRPr="00C978C6" w:rsidR="00A70110">
        <w:rPr>
          <w:rFonts w:cs="Arial"/>
        </w:rPr>
        <w:t>Asda</w:t>
      </w:r>
      <w:r w:rsidRPr="00C978C6" w:rsidR="006F3174">
        <w:rPr>
          <w:rFonts w:cs="Arial"/>
        </w:rPr>
        <w:t xml:space="preserve"> keep </w:t>
      </w:r>
      <w:r w:rsidRPr="00C978C6" w:rsidR="00A70110">
        <w:rPr>
          <w:rFonts w:cs="Arial"/>
        </w:rPr>
        <w:t>the</w:t>
      </w:r>
      <w:r w:rsidRPr="00C978C6" w:rsidR="00CF1D10">
        <w:rPr>
          <w:rFonts w:cs="Arial"/>
        </w:rPr>
        <w:t xml:space="preserve"> </w:t>
      </w:r>
      <w:r w:rsidRPr="00C978C6" w:rsidR="006F3174">
        <w:rPr>
          <w:rFonts w:cs="Arial"/>
        </w:rPr>
        <w:t>best personnel</w:t>
      </w:r>
      <w:r w:rsidRPr="00C978C6" w:rsidR="000B4ADF">
        <w:rPr>
          <w:rFonts w:cs="Arial"/>
        </w:rPr>
        <w:t xml:space="preserve"> (Dessler, 2020)</w:t>
      </w:r>
      <w:r w:rsidRPr="00C978C6" w:rsidR="006F3174">
        <w:rPr>
          <w:rFonts w:cs="Arial"/>
        </w:rPr>
        <w:t xml:space="preserve">. </w:t>
      </w:r>
    </w:p>
    <w:p w:rsidRPr="00C978C6" w:rsidR="001F69FF" w:rsidP="00C978C6" w:rsidRDefault="001F69FF" w14:paraId="0CCBFCD8" w14:textId="172FBAE9">
      <w:pPr>
        <w:rPr>
          <w:rFonts w:cs="Arial"/>
        </w:rPr>
      </w:pPr>
      <w:r w:rsidRPr="00C978C6">
        <w:rPr>
          <w:rFonts w:cs="Arial"/>
        </w:rPr>
        <w:t xml:space="preserve">ASDA and its management provide a variety of appealing incentive systems to its workers, which encourages them to perform more efficiently, hence increasing the company's profitability (Dirani et al., 2020). Furthermore, the company's management provides </w:t>
      </w:r>
      <w:r w:rsidRPr="00C978C6" w:rsidR="007B4BED">
        <w:rPr>
          <w:rFonts w:cs="Arial"/>
        </w:rPr>
        <w:t>health</w:t>
      </w:r>
      <w:r w:rsidRPr="00C978C6">
        <w:rPr>
          <w:rFonts w:cs="Arial"/>
        </w:rPr>
        <w:t xml:space="preserve"> insurance to its employees, which helps them stay motivated by ensuring the protection of their loved ones.</w:t>
      </w:r>
    </w:p>
    <w:p w:rsidRPr="00C978C6" w:rsidR="002D5591" w:rsidP="00C978C6" w:rsidRDefault="002D5591" w14:paraId="663AA6F0" w14:textId="302A4CD7">
      <w:pPr>
        <w:pStyle w:val="Heading1"/>
      </w:pPr>
      <w:bookmarkStart w:name="_Toc101626884" w:id="21"/>
      <w:bookmarkStart w:name="_Toc101730168" w:id="22"/>
      <w:bookmarkStart w:name="_Toc101733289" w:id="23"/>
      <w:bookmarkStart w:name="_Toc101734121" w:id="24"/>
      <w:r w:rsidRPr="00C978C6">
        <w:t xml:space="preserve">Case B- </w:t>
      </w:r>
      <w:r w:rsidRPr="00C978C6" w:rsidR="00807EA3">
        <w:t>F</w:t>
      </w:r>
      <w:r w:rsidRPr="00C978C6">
        <w:t>lexible work culture can stimulate inequality at work</w:t>
      </w:r>
      <w:bookmarkEnd w:id="21"/>
      <w:bookmarkEnd w:id="22"/>
      <w:bookmarkEnd w:id="23"/>
      <w:bookmarkEnd w:id="24"/>
    </w:p>
    <w:p w:rsidRPr="00C978C6" w:rsidR="001F69FF" w:rsidP="00C978C6" w:rsidRDefault="001F69FF" w14:paraId="52FACDB7" w14:textId="62D0257A">
      <w:pPr>
        <w:pStyle w:val="Heading2"/>
        <w:numPr>
          <w:ilvl w:val="0"/>
          <w:numId w:val="1"/>
        </w:numPr>
      </w:pPr>
      <w:bookmarkStart w:name="_Toc101626885" w:id="25"/>
      <w:bookmarkStart w:name="_Toc101730169" w:id="26"/>
      <w:bookmarkStart w:name="_Toc101733290" w:id="27"/>
      <w:bookmarkStart w:name="_Toc101734122" w:id="28"/>
      <w:r w:rsidRPr="00C978C6">
        <w:t>Concerns about inequalities that may arise as a result of the emergence of the flexible workplace culture</w:t>
      </w:r>
      <w:bookmarkEnd w:id="25"/>
      <w:bookmarkEnd w:id="26"/>
      <w:bookmarkEnd w:id="27"/>
      <w:bookmarkEnd w:id="28"/>
    </w:p>
    <w:p w:rsidRPr="00C978C6" w:rsidR="00371D4B" w:rsidP="00C978C6" w:rsidRDefault="001F69FF" w14:paraId="7A6DEA97" w14:textId="29C7AB7A">
      <w:pPr>
        <w:rPr>
          <w:rFonts w:cs="Arial"/>
        </w:rPr>
      </w:pPr>
      <w:r w:rsidRPr="00C978C6">
        <w:rPr>
          <w:rFonts w:cs="Arial"/>
        </w:rPr>
        <w:t xml:space="preserve">There are various challenges with flexible working in corporate organisations that might occur, and many workers get demotivated as a result. As a result, employee productivity tends to drop dramatically. In today's world, flexible working entails working from home, which raises </w:t>
      </w:r>
      <w:r w:rsidRPr="00C978C6" w:rsidR="004F1179">
        <w:rPr>
          <w:rFonts w:cs="Arial"/>
        </w:rPr>
        <w:t>several</w:t>
      </w:r>
      <w:r w:rsidRPr="00C978C6">
        <w:rPr>
          <w:rFonts w:cs="Arial"/>
        </w:rPr>
        <w:t xml:space="preserve"> challenges for people's professional life</w:t>
      </w:r>
      <w:r w:rsidRPr="00C978C6" w:rsidR="000B4ADF">
        <w:rPr>
          <w:rFonts w:cs="Arial"/>
        </w:rPr>
        <w:t xml:space="preserve"> (NOE, 2022)</w:t>
      </w:r>
      <w:r w:rsidRPr="00C978C6">
        <w:rPr>
          <w:rFonts w:cs="Arial"/>
        </w:rPr>
        <w:t xml:space="preserve">. </w:t>
      </w:r>
    </w:p>
    <w:p w:rsidRPr="00C978C6" w:rsidR="00371D4B" w:rsidP="00C978C6" w:rsidRDefault="00371D4B" w14:paraId="669B1098" w14:textId="0A0E3846">
      <w:pPr>
        <w:rPr>
          <w:rFonts w:cs="Arial"/>
        </w:rPr>
      </w:pPr>
      <w:r w:rsidRPr="00C978C6">
        <w:rPr>
          <w:rFonts w:cs="Arial"/>
          <w:b/>
          <w:bCs/>
        </w:rPr>
        <w:t xml:space="preserve">Reducing </w:t>
      </w:r>
      <w:r w:rsidRPr="00C978C6" w:rsidR="0049699A">
        <w:rPr>
          <w:rFonts w:cs="Arial"/>
          <w:b/>
          <w:bCs/>
        </w:rPr>
        <w:t>company</w:t>
      </w:r>
      <w:r w:rsidRPr="00C978C6">
        <w:rPr>
          <w:rFonts w:cs="Arial"/>
          <w:b/>
          <w:bCs/>
        </w:rPr>
        <w:t xml:space="preserve"> productivity:</w:t>
      </w:r>
      <w:r w:rsidRPr="00C978C6">
        <w:rPr>
          <w:rFonts w:cs="Arial"/>
        </w:rPr>
        <w:t xml:space="preserve"> </w:t>
      </w:r>
      <w:r w:rsidRPr="00C978C6" w:rsidR="001F69FF">
        <w:rPr>
          <w:rFonts w:cs="Arial"/>
        </w:rPr>
        <w:t xml:space="preserve">In many circumstances, this sort of work culture reduces </w:t>
      </w:r>
      <w:r w:rsidRPr="00C978C6">
        <w:rPr>
          <w:rFonts w:cs="Arial"/>
        </w:rPr>
        <w:t>Asda</w:t>
      </w:r>
      <w:r w:rsidRPr="00C978C6" w:rsidR="001F69FF">
        <w:rPr>
          <w:rFonts w:cs="Arial"/>
        </w:rPr>
        <w:t xml:space="preserve">'s total productivity. </w:t>
      </w:r>
      <w:r w:rsidRPr="00C978C6" w:rsidR="000919F6">
        <w:rPr>
          <w:rFonts w:cs="Arial"/>
        </w:rPr>
        <w:t xml:space="preserve">Since the employees cannot be easily reachable and communicated, they might be unclear and confused </w:t>
      </w:r>
      <w:r w:rsidRPr="00C978C6" w:rsidR="00AA4202">
        <w:rPr>
          <w:rFonts w:cs="Arial"/>
        </w:rPr>
        <w:t>about</w:t>
      </w:r>
      <w:r w:rsidRPr="00C978C6" w:rsidR="000919F6">
        <w:rPr>
          <w:rFonts w:cs="Arial"/>
        </w:rPr>
        <w:t xml:space="preserve"> the firm</w:t>
      </w:r>
      <w:r w:rsidRPr="00C978C6" w:rsidR="00AA4202">
        <w:rPr>
          <w:rFonts w:cs="Arial"/>
        </w:rPr>
        <w:t>'</w:t>
      </w:r>
      <w:r w:rsidRPr="00C978C6" w:rsidR="000919F6">
        <w:rPr>
          <w:rFonts w:cs="Arial"/>
        </w:rPr>
        <w:t>s goals and objectives</w:t>
      </w:r>
      <w:r w:rsidRPr="00C978C6" w:rsidR="000B4ADF">
        <w:rPr>
          <w:rFonts w:cs="Arial"/>
        </w:rPr>
        <w:t xml:space="preserve"> (Ivancevich and Konopaske, 2013)</w:t>
      </w:r>
      <w:r w:rsidRPr="00C978C6" w:rsidR="000919F6">
        <w:rPr>
          <w:rFonts w:cs="Arial"/>
        </w:rPr>
        <w:t>. So, when Asda will</w:t>
      </w:r>
      <w:r w:rsidRPr="00C978C6" w:rsidR="00AA4202">
        <w:rPr>
          <w:rFonts w:cs="Arial"/>
        </w:rPr>
        <w:t xml:space="preserve"> im</w:t>
      </w:r>
      <w:r w:rsidRPr="00C978C6" w:rsidR="000919F6">
        <w:rPr>
          <w:rFonts w:cs="Arial"/>
        </w:rPr>
        <w:t xml:space="preserve">plement flexible work culture at its workplace, its productivity might be significantly damaged. Moreover, since ASDA operates in the retail sector where the customers are needed to be served instantly, flexible work culture is mostly inappropriate for the firm. </w:t>
      </w:r>
    </w:p>
    <w:p w:rsidRPr="00C978C6" w:rsidR="001F69FF" w:rsidP="00C978C6" w:rsidRDefault="00371D4B" w14:paraId="3995B99B" w14:textId="7FDEB837">
      <w:pPr>
        <w:rPr>
          <w:rFonts w:cs="Arial"/>
        </w:rPr>
      </w:pPr>
      <w:r w:rsidRPr="00C978C6">
        <w:rPr>
          <w:rFonts w:cs="Arial"/>
          <w:b/>
          <w:bCs/>
        </w:rPr>
        <w:t xml:space="preserve">Damaging skills </w:t>
      </w:r>
      <w:r w:rsidRPr="00C978C6" w:rsidR="0061721F">
        <w:rPr>
          <w:rFonts w:cs="Arial"/>
          <w:b/>
          <w:bCs/>
        </w:rPr>
        <w:t xml:space="preserve">and </w:t>
      </w:r>
      <w:r w:rsidRPr="00C978C6" w:rsidR="00BF5CBE">
        <w:rPr>
          <w:rFonts w:cs="Arial"/>
          <w:b/>
          <w:bCs/>
        </w:rPr>
        <w:t>Communication difficulties</w:t>
      </w:r>
      <w:r w:rsidRPr="00C978C6">
        <w:rPr>
          <w:rFonts w:cs="Arial"/>
          <w:b/>
          <w:bCs/>
        </w:rPr>
        <w:t>:</w:t>
      </w:r>
      <w:r w:rsidRPr="00C978C6">
        <w:rPr>
          <w:rFonts w:cs="Arial"/>
        </w:rPr>
        <w:t xml:space="preserve"> </w:t>
      </w:r>
      <w:r w:rsidRPr="00C978C6" w:rsidR="001F69FF">
        <w:rPr>
          <w:rFonts w:cs="Arial"/>
        </w:rPr>
        <w:t xml:space="preserve">First and foremost, the personnel lack </w:t>
      </w:r>
      <w:r w:rsidRPr="00C978C6" w:rsidR="003A4A26">
        <w:rPr>
          <w:rFonts w:cs="Arial"/>
        </w:rPr>
        <w:t>basic communication skills which pose</w:t>
      </w:r>
      <w:r w:rsidRPr="00C978C6" w:rsidR="001F69FF">
        <w:rPr>
          <w:rFonts w:cs="Arial"/>
        </w:rPr>
        <w:t xml:space="preserve"> a difficulty </w:t>
      </w:r>
      <w:r w:rsidRPr="00C978C6" w:rsidR="002216F4">
        <w:rPr>
          <w:rFonts w:cs="Arial"/>
        </w:rPr>
        <w:t xml:space="preserve">in communication </w:t>
      </w:r>
      <w:r w:rsidRPr="00C978C6" w:rsidR="00CF1D10">
        <w:rPr>
          <w:rFonts w:cs="Arial"/>
        </w:rPr>
        <w:t>with</w:t>
      </w:r>
      <w:r w:rsidRPr="00C978C6" w:rsidR="001F69FF">
        <w:rPr>
          <w:rFonts w:cs="Arial"/>
        </w:rPr>
        <w:t xml:space="preserve"> the company's workforce</w:t>
      </w:r>
      <w:r w:rsidRPr="00C978C6" w:rsidR="003A4A26">
        <w:rPr>
          <w:rFonts w:cs="Arial"/>
        </w:rPr>
        <w:t xml:space="preserve"> (</w:t>
      </w:r>
      <w:r w:rsidRPr="00C978C6" w:rsidR="003A4A26">
        <w:rPr>
          <w:rFonts w:cs="Arial"/>
          <w:lang w:val="en-US"/>
        </w:rPr>
        <w:t>Davidescu</w:t>
      </w:r>
      <w:r w:rsidRPr="00C978C6" w:rsidR="003A4A26">
        <w:rPr>
          <w:rFonts w:cs="Arial"/>
          <w:lang w:val="en-US"/>
        </w:rPr>
        <w:t xml:space="preserve"> et al., 2020)</w:t>
      </w:r>
      <w:r w:rsidRPr="00C978C6" w:rsidR="001F69FF">
        <w:rPr>
          <w:rFonts w:cs="Arial"/>
        </w:rPr>
        <w:t xml:space="preserve">. </w:t>
      </w:r>
      <w:r w:rsidRPr="00C978C6" w:rsidR="002216F4">
        <w:rPr>
          <w:rFonts w:cs="Arial"/>
        </w:rPr>
        <w:t>When the employees are given work from home opportunit</w:t>
      </w:r>
      <w:r w:rsidRPr="00C978C6" w:rsidR="00CF1D10">
        <w:rPr>
          <w:rFonts w:cs="Arial"/>
        </w:rPr>
        <w:t>ies</w:t>
      </w:r>
      <w:r w:rsidRPr="00C978C6" w:rsidR="002216F4">
        <w:rPr>
          <w:rFonts w:cs="Arial"/>
        </w:rPr>
        <w:t xml:space="preserve"> as seen during the Covid-19 period, it will </w:t>
      </w:r>
      <w:r w:rsidRPr="00C978C6" w:rsidR="008C71E5">
        <w:rPr>
          <w:rFonts w:cs="Arial"/>
        </w:rPr>
        <w:t xml:space="preserve">hamper the regular direct communication process rather they need to be communicated via email, zoom, or </w:t>
      </w:r>
      <w:r w:rsidRPr="00C978C6" w:rsidR="00B8109D">
        <w:rPr>
          <w:rFonts w:cs="Arial"/>
        </w:rPr>
        <w:t>another</w:t>
      </w:r>
      <w:r w:rsidRPr="00C978C6" w:rsidR="008C71E5">
        <w:rPr>
          <w:rFonts w:cs="Arial"/>
        </w:rPr>
        <w:t xml:space="preserve"> </w:t>
      </w:r>
      <w:r w:rsidRPr="00C978C6" w:rsidR="00B8109D">
        <w:rPr>
          <w:rFonts w:cs="Arial"/>
        </w:rPr>
        <w:t>online</w:t>
      </w:r>
      <w:r w:rsidRPr="00C978C6" w:rsidR="008C71E5">
        <w:rPr>
          <w:rFonts w:cs="Arial"/>
        </w:rPr>
        <w:t xml:space="preserve"> </w:t>
      </w:r>
      <w:r w:rsidRPr="00C978C6" w:rsidR="00B8109D">
        <w:rPr>
          <w:rFonts w:cs="Arial"/>
        </w:rPr>
        <w:t>platform.</w:t>
      </w:r>
      <w:r w:rsidRPr="00C978C6" w:rsidR="008C71E5">
        <w:rPr>
          <w:rFonts w:cs="Arial"/>
        </w:rPr>
        <w:t xml:space="preserve"> </w:t>
      </w:r>
      <w:r w:rsidRPr="00C978C6" w:rsidR="00B8109D">
        <w:rPr>
          <w:rFonts w:cs="Arial"/>
        </w:rPr>
        <w:t xml:space="preserve">This </w:t>
      </w:r>
      <w:r w:rsidRPr="00C978C6" w:rsidR="008C71E5">
        <w:rPr>
          <w:rFonts w:cs="Arial"/>
        </w:rPr>
        <w:t>might create confus</w:t>
      </w:r>
      <w:r w:rsidRPr="00C978C6" w:rsidR="00CF1D10">
        <w:rPr>
          <w:rFonts w:cs="Arial"/>
        </w:rPr>
        <w:t>ion</w:t>
      </w:r>
      <w:r w:rsidRPr="00C978C6" w:rsidR="008C71E5">
        <w:rPr>
          <w:rFonts w:cs="Arial"/>
        </w:rPr>
        <w:t xml:space="preserve">, unclear </w:t>
      </w:r>
      <w:r w:rsidRPr="00C978C6" w:rsidR="00B8109D">
        <w:rPr>
          <w:rFonts w:cs="Arial"/>
        </w:rPr>
        <w:t>message</w:t>
      </w:r>
      <w:r w:rsidRPr="00C978C6" w:rsidR="00CF1D10">
        <w:rPr>
          <w:rFonts w:cs="Arial"/>
        </w:rPr>
        <w:t>s</w:t>
      </w:r>
      <w:r w:rsidRPr="00C978C6" w:rsidR="008C71E5">
        <w:rPr>
          <w:rFonts w:cs="Arial"/>
        </w:rPr>
        <w:t>, and dilemma</w:t>
      </w:r>
      <w:r w:rsidRPr="00C978C6" w:rsidR="00CF1D10">
        <w:rPr>
          <w:rFonts w:cs="Arial"/>
        </w:rPr>
        <w:t>s</w:t>
      </w:r>
      <w:r w:rsidRPr="00C978C6" w:rsidR="008C71E5">
        <w:rPr>
          <w:rFonts w:cs="Arial"/>
        </w:rPr>
        <w:t xml:space="preserve"> </w:t>
      </w:r>
      <w:r w:rsidRPr="00C978C6" w:rsidR="00B8109D">
        <w:rPr>
          <w:rFonts w:cs="Arial"/>
        </w:rPr>
        <w:t xml:space="preserve">in the decision-making process. </w:t>
      </w:r>
      <w:r w:rsidRPr="00C978C6" w:rsidR="001F69FF">
        <w:rPr>
          <w:rFonts w:cs="Arial"/>
        </w:rPr>
        <w:t>Individuals' interpersonal skills also tend to deteriorate significantly, endangering their self-confidence and feeling of empathy</w:t>
      </w:r>
      <w:r w:rsidRPr="00C978C6" w:rsidR="000B4ADF">
        <w:rPr>
          <w:rFonts w:cs="Arial"/>
        </w:rPr>
        <w:t xml:space="preserve"> (NOE, 2022)</w:t>
      </w:r>
      <w:r w:rsidRPr="00C978C6" w:rsidR="001F69FF">
        <w:rPr>
          <w:rFonts w:cs="Arial"/>
        </w:rPr>
        <w:t>.</w:t>
      </w:r>
    </w:p>
    <w:p w:rsidRPr="00C978C6" w:rsidR="00371D4B" w:rsidP="00C978C6" w:rsidRDefault="00371D4B" w14:paraId="2A5D5CDA" w14:textId="57C9CC7F">
      <w:pPr>
        <w:rPr>
          <w:rFonts w:cs="Arial"/>
        </w:rPr>
      </w:pPr>
      <w:r w:rsidRPr="00C978C6">
        <w:rPr>
          <w:rFonts w:cs="Arial"/>
          <w:b/>
          <w:bCs/>
        </w:rPr>
        <w:t xml:space="preserve">Inequality in terms of staff management and job opportunities: </w:t>
      </w:r>
      <w:r w:rsidRPr="00C978C6" w:rsidR="001F69FF">
        <w:rPr>
          <w:rFonts w:cs="Arial"/>
        </w:rPr>
        <w:t>With the introduction of flexible work in business organisations and the availability of work from home in the workplace, there has been an increase in inequality in terms of staff management and operations management, which may demotivate general employees and negatively impact company productivity and profitability</w:t>
      </w:r>
      <w:r w:rsidRPr="00C978C6" w:rsidR="001E6B60">
        <w:rPr>
          <w:rFonts w:cs="Arial"/>
        </w:rPr>
        <w:t xml:space="preserve"> (Chams and Garca-Blandón, 2019)</w:t>
      </w:r>
      <w:r w:rsidRPr="00C978C6" w:rsidR="001F69FF">
        <w:rPr>
          <w:rFonts w:cs="Arial"/>
        </w:rPr>
        <w:t>. Again, inequity in terms of adequate job opportunit</w:t>
      </w:r>
      <w:r w:rsidRPr="00C978C6" w:rsidR="004F1179">
        <w:rPr>
          <w:rFonts w:cs="Arial"/>
        </w:rPr>
        <w:t>ies</w:t>
      </w:r>
      <w:r w:rsidRPr="00C978C6" w:rsidR="001F69FF">
        <w:rPr>
          <w:rFonts w:cs="Arial"/>
        </w:rPr>
        <w:t xml:space="preserve"> on the side of the company's management, as well as a lack of fair remuneration, contributes significantly to employee demotivation. </w:t>
      </w:r>
    </w:p>
    <w:p w:rsidRPr="00C978C6" w:rsidR="001F69FF" w:rsidP="00C978C6" w:rsidRDefault="00371D4B" w14:paraId="15B131DD" w14:textId="3CAAD5F0">
      <w:pPr>
        <w:rPr>
          <w:rFonts w:cs="Arial"/>
        </w:rPr>
      </w:pPr>
      <w:r w:rsidRPr="00C978C6">
        <w:rPr>
          <w:rFonts w:cs="Arial"/>
          <w:b/>
          <w:bCs/>
        </w:rPr>
        <w:t>Obstructing employee retention:</w:t>
      </w:r>
      <w:r w:rsidRPr="00C978C6">
        <w:rPr>
          <w:rFonts w:cs="Arial"/>
        </w:rPr>
        <w:t xml:space="preserve"> </w:t>
      </w:r>
      <w:r w:rsidRPr="00C978C6" w:rsidR="001F69FF">
        <w:rPr>
          <w:rFonts w:cs="Arial"/>
        </w:rPr>
        <w:t xml:space="preserve">It also has a detrimental impact on employee retention, since more talented and </w:t>
      </w:r>
      <w:r w:rsidRPr="00C978C6" w:rsidR="00D157EC">
        <w:rPr>
          <w:rFonts w:cs="Arial"/>
        </w:rPr>
        <w:t>sophisticated</w:t>
      </w:r>
      <w:r w:rsidRPr="00C978C6" w:rsidR="001F69FF">
        <w:rPr>
          <w:rFonts w:cs="Arial"/>
        </w:rPr>
        <w:t xml:space="preserve"> employees likely to depart owing to the toxic character of the workplace. Again, ASDA's management is dealing with the same challenges, employees are facing pay cuts as a result of the reduced travel costs, and many are concerned that they will be marginalised as a result of this process.</w:t>
      </w:r>
    </w:p>
    <w:p w:rsidRPr="00C978C6" w:rsidR="001F69FF" w:rsidP="00C978C6" w:rsidRDefault="001F69FF" w14:paraId="32381875" w14:textId="58B1E66B">
      <w:pPr>
        <w:pStyle w:val="Heading2"/>
        <w:numPr>
          <w:ilvl w:val="0"/>
          <w:numId w:val="1"/>
        </w:numPr>
      </w:pPr>
      <w:bookmarkStart w:name="_Toc101626886" w:id="29"/>
      <w:bookmarkStart w:name="_Toc101730170" w:id="30"/>
      <w:bookmarkStart w:name="_Toc101733291" w:id="31"/>
      <w:bookmarkStart w:name="_Toc101734123" w:id="32"/>
      <w:r w:rsidRPr="00C978C6">
        <w:t>The human resource department's involvement in alleviating worries about inequity stems from the flexible hours</w:t>
      </w:r>
      <w:r w:rsidRPr="00C978C6" w:rsidR="004F7FA8">
        <w:t>'</w:t>
      </w:r>
      <w:r w:rsidRPr="00C978C6">
        <w:t xml:space="preserve"> culture</w:t>
      </w:r>
      <w:bookmarkEnd w:id="29"/>
      <w:bookmarkEnd w:id="30"/>
      <w:bookmarkEnd w:id="31"/>
      <w:bookmarkEnd w:id="32"/>
    </w:p>
    <w:p w:rsidRPr="00C978C6" w:rsidR="008C5DBF" w:rsidP="00C978C6" w:rsidRDefault="001F69FF" w14:paraId="1DDB10D0" w14:textId="3D21374C">
      <w:pPr>
        <w:rPr>
          <w:rFonts w:cs="Arial"/>
        </w:rPr>
      </w:pPr>
      <w:r w:rsidRPr="00C978C6">
        <w:rPr>
          <w:rFonts w:cs="Arial"/>
        </w:rPr>
        <w:t xml:space="preserve">In this context, ASDA's human resource department plays a critical role in the organisation, and the company's long-term commercial prospects also contribute to employee motivation. The department's human resource personnel </w:t>
      </w:r>
      <w:r w:rsidRPr="00C978C6" w:rsidR="00DE1D19">
        <w:rPr>
          <w:rFonts w:cs="Arial"/>
        </w:rPr>
        <w:t>are</w:t>
      </w:r>
      <w:r w:rsidRPr="00C978C6">
        <w:rPr>
          <w:rFonts w:cs="Arial"/>
        </w:rPr>
        <w:t xml:space="preserve"> responsible for and has </w:t>
      </w:r>
      <w:r w:rsidRPr="00C978C6" w:rsidR="00CF1D10">
        <w:rPr>
          <w:rFonts w:cs="Arial"/>
        </w:rPr>
        <w:t xml:space="preserve">the </w:t>
      </w:r>
      <w:r w:rsidRPr="00C978C6">
        <w:rPr>
          <w:rFonts w:cs="Arial"/>
        </w:rPr>
        <w:t>power to encourage workplace openness to foster and build trust and interdependencies across the company's many departments</w:t>
      </w:r>
      <w:r w:rsidRPr="00C978C6" w:rsidR="001E6B60">
        <w:rPr>
          <w:rFonts w:cs="Arial"/>
        </w:rPr>
        <w:t xml:space="preserve"> (Dirani et al., 2020)</w:t>
      </w:r>
      <w:r w:rsidRPr="00C978C6">
        <w:rPr>
          <w:rFonts w:cs="Arial"/>
        </w:rPr>
        <w:t xml:space="preserve">. This also aids in securing and boosting the degree of motivation among personnel in the organisation, allowing the company's production to remain at its peak. </w:t>
      </w:r>
    </w:p>
    <w:p w:rsidRPr="00C978C6" w:rsidR="001E6B60" w:rsidP="00C978C6" w:rsidRDefault="001F69FF" w14:paraId="7E5C172F" w14:textId="00F2AA27">
      <w:pPr>
        <w:rPr>
          <w:rFonts w:cs="Arial"/>
        </w:rPr>
      </w:pPr>
      <w:r w:rsidRPr="00C978C6">
        <w:rPr>
          <w:rFonts w:cs="Arial"/>
        </w:rPr>
        <w:t xml:space="preserve">Furthermore, the company's human resource management staff must provide efficient and comprehensive guidance and policy in the organisation, as well as a clear policy about promotions and incentives, to enable the company's employees </w:t>
      </w:r>
      <w:r w:rsidRPr="00C978C6" w:rsidR="004F1179">
        <w:rPr>
          <w:rFonts w:cs="Arial"/>
        </w:rPr>
        <w:t xml:space="preserve">to </w:t>
      </w:r>
      <w:r w:rsidRPr="00C978C6">
        <w:rPr>
          <w:rFonts w:cs="Arial"/>
        </w:rPr>
        <w:t xml:space="preserve">be motivated and the management </w:t>
      </w:r>
      <w:r w:rsidRPr="00C978C6" w:rsidR="006A0C44">
        <w:rPr>
          <w:rFonts w:cs="Arial"/>
        </w:rPr>
        <w:t>to correctly run the operations s</w:t>
      </w:r>
      <w:r w:rsidRPr="00C978C6" w:rsidR="00BB777B">
        <w:rPr>
          <w:rFonts w:cs="Arial"/>
        </w:rPr>
        <w:t xml:space="preserve">o that, the employees will not be distracted and the achievement of Asda’s yearly target will not be hindered. </w:t>
      </w:r>
      <w:r w:rsidRPr="00C978C6" w:rsidR="009C12ED">
        <w:rPr>
          <w:rFonts w:cs="Arial"/>
        </w:rPr>
        <w:t>HR should ensure that the employees are working without any disturbance</w:t>
      </w:r>
      <w:r w:rsidRPr="00C978C6" w:rsidR="001E6B60">
        <w:rPr>
          <w:rFonts w:cs="Arial"/>
        </w:rPr>
        <w:t xml:space="preserve"> </w:t>
      </w:r>
      <w:r w:rsidRPr="00C978C6" w:rsidR="009C12ED">
        <w:rPr>
          <w:rFonts w:cs="Arial"/>
        </w:rPr>
        <w:t>and confusion</w:t>
      </w:r>
      <w:r w:rsidRPr="00C978C6" w:rsidR="000B4ADF">
        <w:rPr>
          <w:rFonts w:cs="Arial"/>
        </w:rPr>
        <w:t xml:space="preserve"> (Ivancevich and Konopaske, 2013)</w:t>
      </w:r>
      <w:r w:rsidRPr="00C978C6" w:rsidR="009C12ED">
        <w:rPr>
          <w:rFonts w:cs="Arial"/>
        </w:rPr>
        <w:t xml:space="preserve">. </w:t>
      </w:r>
      <w:r w:rsidRPr="00C978C6" w:rsidR="0049699A">
        <w:rPr>
          <w:rFonts w:cs="Arial"/>
        </w:rPr>
        <w:t>An</w:t>
      </w:r>
      <w:r w:rsidRPr="00C978C6">
        <w:rPr>
          <w:rFonts w:cs="Arial"/>
        </w:rPr>
        <w:t xml:space="preserve"> open and unambiguous policy and procedure in the workspace also aid the company's management and general employees in following and understanding the </w:t>
      </w:r>
      <w:r w:rsidRPr="00C978C6" w:rsidR="00B73265">
        <w:rPr>
          <w:rFonts w:cs="Arial"/>
        </w:rPr>
        <w:t>organis</w:t>
      </w:r>
      <w:r w:rsidRPr="00C978C6">
        <w:rPr>
          <w:rFonts w:cs="Arial"/>
        </w:rPr>
        <w:t>ation's policy and regulations, leaving no room for misunderstanding or ambiguity</w:t>
      </w:r>
      <w:r w:rsidRPr="00C978C6" w:rsidR="00DE1D19">
        <w:rPr>
          <w:rFonts w:cs="Arial"/>
        </w:rPr>
        <w:t>.</w:t>
      </w:r>
      <w:r w:rsidRPr="00C978C6">
        <w:rPr>
          <w:rFonts w:cs="Arial"/>
        </w:rPr>
        <w:t xml:space="preserve"> </w:t>
      </w:r>
    </w:p>
    <w:p w:rsidRPr="00C978C6" w:rsidR="00E144E9" w:rsidP="00C978C6" w:rsidRDefault="00E144E9" w14:paraId="6ABF20EA" w14:textId="3703ADE9">
      <w:pPr>
        <w:rPr>
          <w:rFonts w:cs="Arial"/>
        </w:rPr>
      </w:pPr>
      <w:r w:rsidRPr="00C978C6">
        <w:rPr>
          <w:rFonts w:cs="Arial"/>
        </w:rPr>
        <w:t>To retain and attract new workers, companies often provide flexible work practi</w:t>
      </w:r>
      <w:r w:rsidRPr="00C978C6" w:rsidR="00DD5161">
        <w:rPr>
          <w:rFonts w:cs="Arial"/>
        </w:rPr>
        <w:t>c</w:t>
      </w:r>
      <w:r w:rsidRPr="00C978C6">
        <w:rPr>
          <w:rFonts w:cs="Arial"/>
        </w:rPr>
        <w:t xml:space="preserve">es such as telecommuting, sabbaticals, and teleworking services. Similarly, how workers and managers manage, react to, and implement new projects is determined by their work culture. However, flexible work culture has its drawbacks and may have severe consequences for a company. As a consequence, forward-thinking leaders must cultivate traditional leadership as a countermeasure to the problems of flexible work culture. Handling variable and fixed settings, equal and unequal policy execution, and a supportive and unappreciative atmosphere for new policies enacted in an organisation are the key problems of employing flexible work (Dirani et al., 2020). The threat of losing autonomy and control over the organisation, as well as the implementation of new organisational rules, all contribute to these issues. </w:t>
      </w:r>
    </w:p>
    <w:p w:rsidRPr="00C978C6" w:rsidR="001F69FF" w:rsidP="00C978C6" w:rsidRDefault="001F69FF" w14:paraId="67C6C021" w14:textId="7C011F02">
      <w:pPr>
        <w:rPr>
          <w:rFonts w:cs="Arial"/>
        </w:rPr>
      </w:pPr>
      <w:r w:rsidRPr="00C978C6">
        <w:rPr>
          <w:rFonts w:cs="Arial"/>
        </w:rPr>
        <w:t xml:space="preserve">Efficient communication with the employees and one-on-one interaction with staff members may also assist them in comprehending the nature of any of the </w:t>
      </w:r>
      <w:r w:rsidRPr="00C978C6" w:rsidR="00B73265">
        <w:rPr>
          <w:rFonts w:cs="Arial"/>
        </w:rPr>
        <w:t>organis</w:t>
      </w:r>
      <w:r w:rsidRPr="00C978C6">
        <w:rPr>
          <w:rFonts w:cs="Arial"/>
        </w:rPr>
        <w:t>ation's choices, and the human resource department's personnel must also clear any doubts that may exist among the staff</w:t>
      </w:r>
      <w:r w:rsidRPr="00C978C6" w:rsidR="001E6B60">
        <w:rPr>
          <w:rFonts w:cs="Arial"/>
        </w:rPr>
        <w:t xml:space="preserve"> (Chams and Garca-Blandón, 2019)</w:t>
      </w:r>
      <w:r w:rsidRPr="00C978C6">
        <w:rPr>
          <w:rFonts w:cs="Arial"/>
        </w:rPr>
        <w:t>. They are the principals who serve as a link between the top employee and manager</w:t>
      </w:r>
      <w:r w:rsidRPr="00C978C6" w:rsidR="004F1179">
        <w:rPr>
          <w:rFonts w:cs="Arial"/>
        </w:rPr>
        <w:t>s</w:t>
      </w:r>
      <w:r w:rsidRPr="00C978C6">
        <w:rPr>
          <w:rFonts w:cs="Arial"/>
        </w:rPr>
        <w:t>, and they are also crucial in guaranteeing the flow of data across the organisation.</w:t>
      </w:r>
    </w:p>
    <w:p w:rsidRPr="00C978C6" w:rsidR="001F69FF" w:rsidP="00C978C6" w:rsidRDefault="001F69FF" w14:paraId="0D19041A" w14:textId="77777777">
      <w:pPr>
        <w:pStyle w:val="Heading1"/>
      </w:pPr>
      <w:bookmarkStart w:name="_Toc101626887" w:id="33"/>
      <w:bookmarkStart w:name="_Toc101730171" w:id="34"/>
      <w:bookmarkStart w:name="_Toc101733292" w:id="35"/>
      <w:bookmarkStart w:name="_Toc101734124" w:id="36"/>
      <w:r w:rsidRPr="00C978C6">
        <w:t>Conclusion</w:t>
      </w:r>
      <w:bookmarkEnd w:id="33"/>
      <w:bookmarkEnd w:id="34"/>
      <w:bookmarkEnd w:id="35"/>
      <w:bookmarkEnd w:id="36"/>
    </w:p>
    <w:p w:rsidRPr="00C978C6" w:rsidR="005B6185" w:rsidP="00C978C6" w:rsidRDefault="001F69FF" w14:paraId="76B251C0" w14:textId="203AA64F">
      <w:pPr>
        <w:rPr>
          <w:rFonts w:cs="Arial"/>
        </w:rPr>
      </w:pPr>
      <w:r w:rsidRPr="00C978C6">
        <w:rPr>
          <w:rFonts w:cs="Arial"/>
        </w:rPr>
        <w:t xml:space="preserve">The role of the company's </w:t>
      </w:r>
      <w:r w:rsidRPr="00C978C6" w:rsidR="00256FE2">
        <w:rPr>
          <w:rFonts w:cs="Arial"/>
        </w:rPr>
        <w:t>HR</w:t>
      </w:r>
      <w:r w:rsidRPr="00C978C6">
        <w:rPr>
          <w:rFonts w:cs="Arial"/>
        </w:rPr>
        <w:t xml:space="preserve"> in promoting the benefits of flexible working and addressing the negative effects of the study's subject has also been highlighted. The difficulties have also been highlighted for the company's adoption of workplace flexibility in the company's future. Finally, a suitable road map is being developed as a way for HRM personnel to limit the </w:t>
      </w:r>
      <w:r w:rsidRPr="00C978C6" w:rsidR="00BB2AB3">
        <w:rPr>
          <w:rFonts w:cs="Arial"/>
        </w:rPr>
        <w:t>issue's</w:t>
      </w:r>
      <w:r w:rsidRPr="00C978C6">
        <w:rPr>
          <w:rFonts w:cs="Arial"/>
        </w:rPr>
        <w:t xml:space="preserve"> detrimental effect.</w:t>
      </w:r>
      <w:r w:rsidRPr="00C978C6" w:rsidR="00EB4C48">
        <w:rPr>
          <w:rFonts w:cs="Arial"/>
        </w:rPr>
        <w:t xml:space="preserve"> Flexible work practice has both positive and negative effect</w:t>
      </w:r>
      <w:r w:rsidRPr="00C978C6" w:rsidR="00CF1D10">
        <w:rPr>
          <w:rFonts w:cs="Arial"/>
        </w:rPr>
        <w:t>s</w:t>
      </w:r>
      <w:r w:rsidRPr="00C978C6" w:rsidR="00EB4C48">
        <w:rPr>
          <w:rFonts w:cs="Arial"/>
        </w:rPr>
        <w:t xml:space="preserve"> and thus, Asda needs to design its roadmap to successfully implement </w:t>
      </w:r>
      <w:r w:rsidRPr="00C978C6" w:rsidR="005255C6">
        <w:rPr>
          <w:rFonts w:cs="Arial"/>
        </w:rPr>
        <w:t>flexible work culture to promote inclusion and diversity</w:t>
      </w:r>
      <w:r w:rsidRPr="00C978C6" w:rsidR="00CB0DE5">
        <w:rPr>
          <w:rFonts w:cs="Arial"/>
        </w:rPr>
        <w:t xml:space="preserve"> (Chams and Garca-Blandón, 2019)</w:t>
      </w:r>
      <w:r w:rsidRPr="00C978C6" w:rsidR="005255C6">
        <w:rPr>
          <w:rFonts w:cs="Arial"/>
        </w:rPr>
        <w:t xml:space="preserve">. The </w:t>
      </w:r>
      <w:r w:rsidRPr="00C978C6" w:rsidR="00D51ED9">
        <w:rPr>
          <w:rFonts w:cs="Arial"/>
        </w:rPr>
        <w:t xml:space="preserve">HR department must design </w:t>
      </w:r>
      <w:r w:rsidRPr="00C978C6" w:rsidR="00CF1D10">
        <w:rPr>
          <w:rFonts w:cs="Arial"/>
        </w:rPr>
        <w:t>a</w:t>
      </w:r>
      <w:r w:rsidRPr="00C978C6" w:rsidR="00D51ED9">
        <w:rPr>
          <w:rFonts w:cs="Arial"/>
        </w:rPr>
        <w:t xml:space="preserve"> flexible work plan in a way that will not hamper Asda’s productivity and talent retention. </w:t>
      </w:r>
    </w:p>
    <w:p w:rsidRPr="00C978C6" w:rsidR="00FC6D60" w:rsidP="00C978C6" w:rsidRDefault="00FC6D60" w14:paraId="1BC93715" w14:textId="77777777">
      <w:pPr>
        <w:rPr>
          <w:rFonts w:cs="Arial" w:eastAsiaTheme="majorEastAsia"/>
          <w:b/>
          <w:bCs/>
          <w:sz w:val="32"/>
          <w:szCs w:val="32"/>
        </w:rPr>
      </w:pPr>
      <w:bookmarkStart w:name="_Toc101626888" w:id="37"/>
      <w:r w:rsidRPr="00C978C6">
        <w:rPr>
          <w:rFonts w:cs="Arial"/>
        </w:rPr>
        <w:br w:type="page"/>
      </w:r>
    </w:p>
    <w:p w:rsidRPr="00C978C6" w:rsidR="00DD6FD4" w:rsidP="00C978C6" w:rsidRDefault="00DD6FD4" w14:paraId="2BB326BD" w14:textId="5BBA7938">
      <w:pPr>
        <w:pStyle w:val="Heading1"/>
      </w:pPr>
      <w:bookmarkStart w:name="_Toc101730172" w:id="38"/>
      <w:bookmarkStart w:name="_Toc101733293" w:id="39"/>
      <w:bookmarkStart w:name="_Toc101734125" w:id="40"/>
      <w:r w:rsidRPr="00C978C6">
        <w:t>Reference</w:t>
      </w:r>
      <w:bookmarkEnd w:id="37"/>
      <w:bookmarkEnd w:id="38"/>
      <w:bookmarkEnd w:id="39"/>
      <w:bookmarkEnd w:id="40"/>
      <w:r w:rsidRPr="00C978C6">
        <w:t xml:space="preserve"> </w:t>
      </w:r>
    </w:p>
    <w:p w:rsidRPr="00C978C6" w:rsidR="000E4713" w:rsidP="00C978C6" w:rsidRDefault="00FC6D60" w14:paraId="0C00400C" w14:textId="013AC043">
      <w:pPr>
        <w:rPr>
          <w:rFonts w:cs="Arial"/>
        </w:rPr>
      </w:pPr>
      <w:r w:rsidRPr="00C978C6">
        <w:rPr>
          <w:rFonts w:cs="Arial"/>
        </w:rPr>
        <w:t>Asda.com. (2022)</w:t>
      </w:r>
      <w:r w:rsidRPr="00C978C6" w:rsidR="000E4713">
        <w:rPr>
          <w:rFonts w:cs="Arial"/>
        </w:rPr>
        <w:t> </w:t>
      </w:r>
      <w:r w:rsidRPr="00C978C6" w:rsidR="000E4713">
        <w:rPr>
          <w:rFonts w:cs="Arial"/>
          <w:i/>
          <w:iCs/>
        </w:rPr>
        <w:t>Asda.com - Online Food Shopping, George, &amp; more</w:t>
      </w:r>
      <w:r w:rsidRPr="00C978C6" w:rsidR="000E4713">
        <w:rPr>
          <w:rFonts w:cs="Arial"/>
        </w:rPr>
        <w:t>. [online] Available at: &lt;https://www.asda.com/&gt; [Accessed 23 April 2022].</w:t>
      </w:r>
    </w:p>
    <w:p w:rsidRPr="00C978C6" w:rsidR="000E4713" w:rsidP="00C978C6" w:rsidRDefault="000E4713" w14:paraId="00A5C4EF" w14:textId="29B0E975">
      <w:pPr>
        <w:rPr>
          <w:rFonts w:cs="Arial"/>
        </w:rPr>
      </w:pPr>
      <w:r w:rsidRPr="00C978C6">
        <w:rPr>
          <w:rFonts w:cs="Arial"/>
        </w:rPr>
        <w:t>Beard</w:t>
      </w:r>
      <w:r w:rsidRPr="00C978C6" w:rsidR="00FC6D60">
        <w:rPr>
          <w:rFonts w:cs="Arial"/>
        </w:rPr>
        <w:t>well, J. and Thompson, A. (2017)</w:t>
      </w:r>
      <w:r w:rsidRPr="00C978C6">
        <w:rPr>
          <w:rFonts w:cs="Arial"/>
        </w:rPr>
        <w:t> </w:t>
      </w:r>
      <w:r w:rsidRPr="00C978C6">
        <w:rPr>
          <w:rFonts w:cs="Arial"/>
          <w:i/>
          <w:iCs/>
        </w:rPr>
        <w:t>Human resource management</w:t>
      </w:r>
      <w:r w:rsidRPr="00C978C6">
        <w:rPr>
          <w:rFonts w:cs="Arial"/>
        </w:rPr>
        <w:t>. Harlow: Pearson Education.</w:t>
      </w:r>
    </w:p>
    <w:p w:rsidRPr="00C978C6" w:rsidR="000E4713" w:rsidP="00C978C6" w:rsidRDefault="000E4713" w14:paraId="7280BD9E" w14:textId="47971275">
      <w:pPr>
        <w:rPr>
          <w:rFonts w:cs="Arial"/>
          <w:lang w:val="en-US"/>
        </w:rPr>
      </w:pPr>
      <w:r w:rsidRPr="00C978C6">
        <w:rPr>
          <w:rFonts w:cs="Arial"/>
          <w:lang w:val="en-US"/>
        </w:rPr>
        <w:t xml:space="preserve">Chams, </w:t>
      </w:r>
      <w:r w:rsidRPr="00C978C6" w:rsidR="00FC6D60">
        <w:rPr>
          <w:rFonts w:cs="Arial"/>
          <w:lang w:val="en-US"/>
        </w:rPr>
        <w:t>N. and García-Blandón, J. (2019)</w:t>
      </w:r>
      <w:r w:rsidRPr="00C978C6">
        <w:rPr>
          <w:rFonts w:cs="Arial"/>
          <w:lang w:val="en-US"/>
        </w:rPr>
        <w:t xml:space="preserve"> On the importance of sustainable human resource management for the adoption of sustainable development goals. </w:t>
      </w:r>
      <w:r w:rsidRPr="00C978C6">
        <w:rPr>
          <w:rFonts w:cs="Arial"/>
          <w:i/>
          <w:lang w:val="en-US"/>
        </w:rPr>
        <w:t>Resources, Conservation and Recycling</w:t>
      </w:r>
      <w:r w:rsidRPr="00C978C6">
        <w:rPr>
          <w:rFonts w:cs="Arial"/>
          <w:lang w:val="en-US"/>
        </w:rPr>
        <w:t xml:space="preserve">, </w:t>
      </w:r>
      <w:r w:rsidRPr="00C978C6">
        <w:rPr>
          <w:rFonts w:cs="Arial"/>
          <w:i/>
          <w:lang w:val="en-US"/>
        </w:rPr>
        <w:t>141</w:t>
      </w:r>
      <w:r w:rsidRPr="00C978C6">
        <w:rPr>
          <w:rFonts w:cs="Arial"/>
          <w:lang w:val="en-US"/>
        </w:rPr>
        <w:t>, pp.109-122.</w:t>
      </w:r>
    </w:p>
    <w:p w:rsidRPr="00C978C6" w:rsidR="000E4713" w:rsidP="00C978C6" w:rsidRDefault="000E4713" w14:paraId="4FF74A77" w14:textId="5690C2CB">
      <w:pPr>
        <w:rPr>
          <w:rFonts w:cs="Arial"/>
          <w:lang w:val="en-US"/>
        </w:rPr>
      </w:pPr>
      <w:r w:rsidRPr="00C978C6">
        <w:rPr>
          <w:rFonts w:cs="Arial"/>
          <w:lang w:val="en-US"/>
        </w:rPr>
        <w:t>Davidescu, A.A., Apostu, S.A., Paul, A. and Casuneanu</w:t>
      </w:r>
      <w:r w:rsidRPr="00C978C6" w:rsidR="00FC6D60">
        <w:rPr>
          <w:rFonts w:cs="Arial"/>
          <w:lang w:val="en-US"/>
        </w:rPr>
        <w:t>, I. (2020)</w:t>
      </w:r>
      <w:r w:rsidRPr="00C978C6">
        <w:rPr>
          <w:rFonts w:cs="Arial"/>
          <w:lang w:val="en-US"/>
        </w:rPr>
        <w:t xml:space="preserve"> Work flexibility, job satisfaction, and job performance among Romanian employees—Implications for sustainable human resource management. </w:t>
      </w:r>
      <w:r w:rsidRPr="00C978C6">
        <w:rPr>
          <w:rFonts w:cs="Arial"/>
          <w:i/>
          <w:lang w:val="en-US"/>
        </w:rPr>
        <w:t>Sustainability</w:t>
      </w:r>
      <w:r w:rsidRPr="00C978C6">
        <w:rPr>
          <w:rFonts w:cs="Arial"/>
          <w:lang w:val="en-US"/>
        </w:rPr>
        <w:t xml:space="preserve">, </w:t>
      </w:r>
      <w:r w:rsidRPr="00C978C6">
        <w:rPr>
          <w:rFonts w:cs="Arial"/>
          <w:i/>
          <w:lang w:val="en-US"/>
        </w:rPr>
        <w:t>12</w:t>
      </w:r>
      <w:r w:rsidRPr="00C978C6">
        <w:rPr>
          <w:rFonts w:cs="Arial"/>
          <w:lang w:val="en-US"/>
        </w:rPr>
        <w:t>(15), p.6086.</w:t>
      </w:r>
    </w:p>
    <w:p w:rsidRPr="00C978C6" w:rsidR="000E4713" w:rsidP="00C978C6" w:rsidRDefault="00FC6D60" w14:paraId="5CF0842E" w14:textId="698F54AE">
      <w:pPr>
        <w:rPr>
          <w:rFonts w:cs="Arial"/>
        </w:rPr>
      </w:pPr>
      <w:r w:rsidRPr="00C978C6">
        <w:rPr>
          <w:rFonts w:cs="Arial"/>
        </w:rPr>
        <w:t>Dessler, G. (2020)</w:t>
      </w:r>
      <w:r w:rsidRPr="00C978C6" w:rsidR="000E4713">
        <w:rPr>
          <w:rFonts w:cs="Arial"/>
        </w:rPr>
        <w:t> </w:t>
      </w:r>
      <w:r w:rsidRPr="00C978C6" w:rsidR="000E4713">
        <w:rPr>
          <w:rFonts w:cs="Arial"/>
          <w:i/>
          <w:iCs/>
        </w:rPr>
        <w:t>Human resource management</w:t>
      </w:r>
      <w:r w:rsidRPr="00C978C6" w:rsidR="000E4713">
        <w:rPr>
          <w:rFonts w:cs="Arial"/>
        </w:rPr>
        <w:t>. Harlow, England [etc.]: Pearson.</w:t>
      </w:r>
    </w:p>
    <w:p w:rsidRPr="00C978C6" w:rsidR="000E4713" w:rsidP="00C978C6" w:rsidRDefault="000E4713" w14:paraId="120BC775" w14:textId="4F8B4FC4">
      <w:pPr>
        <w:rPr>
          <w:rFonts w:cs="Arial"/>
          <w:lang w:val="en-US"/>
        </w:rPr>
      </w:pPr>
      <w:r w:rsidRPr="00C978C6">
        <w:rPr>
          <w:rFonts w:cs="Arial"/>
          <w:lang w:val="en-US"/>
        </w:rPr>
        <w:t>Dirani, K.M., Abadi, M., Alizadeh, A., Barhate, B., Garza, R.C., Gunasekara, N., I</w:t>
      </w:r>
      <w:r w:rsidRPr="00C978C6" w:rsidR="00FC6D60">
        <w:rPr>
          <w:rFonts w:cs="Arial"/>
          <w:lang w:val="en-US"/>
        </w:rPr>
        <w:t>brahim, G. and Majzun, Z. (2020)</w:t>
      </w:r>
      <w:r w:rsidRPr="00C978C6">
        <w:rPr>
          <w:rFonts w:cs="Arial"/>
          <w:lang w:val="en-US"/>
        </w:rPr>
        <w:t xml:space="preserve"> Leadership competencies and the essential role of human resource development in times of crisis: a response to Covid-19 pandemic. </w:t>
      </w:r>
      <w:r w:rsidRPr="00C978C6">
        <w:rPr>
          <w:rFonts w:cs="Arial"/>
          <w:i/>
          <w:lang w:val="en-US"/>
        </w:rPr>
        <w:t>Human Resource Development International</w:t>
      </w:r>
      <w:r w:rsidRPr="00C978C6">
        <w:rPr>
          <w:rFonts w:cs="Arial"/>
          <w:lang w:val="en-US"/>
        </w:rPr>
        <w:t xml:space="preserve">, </w:t>
      </w:r>
      <w:r w:rsidRPr="00C978C6">
        <w:rPr>
          <w:rFonts w:cs="Arial"/>
          <w:i/>
          <w:lang w:val="en-US"/>
        </w:rPr>
        <w:t>23</w:t>
      </w:r>
      <w:r w:rsidRPr="00C978C6">
        <w:rPr>
          <w:rFonts w:cs="Arial"/>
          <w:lang w:val="en-US"/>
        </w:rPr>
        <w:t>(4), pp.380-394.</w:t>
      </w:r>
    </w:p>
    <w:p w:rsidRPr="00C978C6" w:rsidR="000E4713" w:rsidP="00C978C6" w:rsidRDefault="000E4713" w14:paraId="68EF98CF" w14:textId="07A60F35">
      <w:pPr>
        <w:rPr>
          <w:rFonts w:cs="Arial"/>
        </w:rPr>
      </w:pPr>
      <w:r w:rsidRPr="00C978C6">
        <w:rPr>
          <w:rFonts w:cs="Arial"/>
        </w:rPr>
        <w:t>Ivancev</w:t>
      </w:r>
      <w:r w:rsidRPr="00C978C6" w:rsidR="00FC6D60">
        <w:rPr>
          <w:rFonts w:cs="Arial"/>
        </w:rPr>
        <w:t>ich, J. and Konopaske, R. (2013)</w:t>
      </w:r>
      <w:r w:rsidRPr="00C978C6">
        <w:rPr>
          <w:rFonts w:cs="Arial"/>
        </w:rPr>
        <w:t> </w:t>
      </w:r>
      <w:r w:rsidRPr="00C978C6">
        <w:rPr>
          <w:rFonts w:cs="Arial"/>
          <w:i/>
          <w:iCs/>
        </w:rPr>
        <w:t>Human resource management</w:t>
      </w:r>
      <w:r w:rsidRPr="00C978C6">
        <w:rPr>
          <w:rFonts w:cs="Arial"/>
        </w:rPr>
        <w:t>. New York, NY: McGraw-Hill Irwin.</w:t>
      </w:r>
    </w:p>
    <w:p w:rsidRPr="00C978C6" w:rsidR="000E4713" w:rsidP="00C978C6" w:rsidRDefault="000E4713" w14:paraId="4AC63E13" w14:textId="10D7866B">
      <w:pPr>
        <w:rPr>
          <w:rFonts w:cs="Arial"/>
          <w:lang w:val="en-US"/>
        </w:rPr>
      </w:pPr>
      <w:r w:rsidRPr="00C978C6">
        <w:rPr>
          <w:rFonts w:cs="Arial"/>
          <w:lang w:val="en-US"/>
        </w:rPr>
        <w:t>Marx, C.K., Re</w:t>
      </w:r>
      <w:r w:rsidRPr="00C978C6" w:rsidR="00FC6D60">
        <w:rPr>
          <w:rFonts w:cs="Arial"/>
          <w:lang w:val="en-US"/>
        </w:rPr>
        <w:t>imann, M. and Diewald, M. (2021)</w:t>
      </w:r>
      <w:r w:rsidRPr="00C978C6">
        <w:rPr>
          <w:rFonts w:cs="Arial"/>
          <w:lang w:val="en-US"/>
        </w:rPr>
        <w:t xml:space="preserve"> Do Work-Life Measures Really Matter? The Impact of Flexible Working Hours and Home-Based Teleworking in Preventing Voluntary Employee Exits. </w:t>
      </w:r>
      <w:r w:rsidRPr="00C978C6">
        <w:rPr>
          <w:rFonts w:cs="Arial"/>
          <w:i/>
          <w:lang w:val="en-US"/>
        </w:rPr>
        <w:t>Social Sciences</w:t>
      </w:r>
      <w:r w:rsidRPr="00C978C6">
        <w:rPr>
          <w:rFonts w:cs="Arial"/>
          <w:lang w:val="en-US"/>
        </w:rPr>
        <w:t xml:space="preserve">, </w:t>
      </w:r>
      <w:r w:rsidRPr="00C978C6">
        <w:rPr>
          <w:rFonts w:cs="Arial"/>
          <w:i/>
          <w:lang w:val="en-US"/>
        </w:rPr>
        <w:t>10</w:t>
      </w:r>
      <w:r w:rsidRPr="00C978C6">
        <w:rPr>
          <w:rFonts w:cs="Arial"/>
          <w:lang w:val="en-US"/>
        </w:rPr>
        <w:t>(1), p.9.</w:t>
      </w:r>
    </w:p>
    <w:p w:rsidRPr="00C978C6" w:rsidR="000E4713" w:rsidP="00C978C6" w:rsidRDefault="00FC6D60" w14:paraId="324848ED" w14:textId="45EECDB5">
      <w:pPr>
        <w:rPr>
          <w:rFonts w:cs="Arial"/>
        </w:rPr>
      </w:pPr>
      <w:r w:rsidRPr="00C978C6">
        <w:rPr>
          <w:rFonts w:cs="Arial"/>
        </w:rPr>
        <w:t>NOE, R. (2022)</w:t>
      </w:r>
      <w:r w:rsidRPr="00C978C6" w:rsidR="000E4713">
        <w:rPr>
          <w:rFonts w:cs="Arial"/>
        </w:rPr>
        <w:t> </w:t>
      </w:r>
      <w:r w:rsidRPr="00C978C6" w:rsidR="000E4713">
        <w:rPr>
          <w:rFonts w:cs="Arial"/>
          <w:i/>
          <w:iCs/>
        </w:rPr>
        <w:t>Human Resource Management</w:t>
      </w:r>
      <w:r w:rsidRPr="00C978C6" w:rsidR="000E4713">
        <w:rPr>
          <w:rFonts w:cs="Arial"/>
        </w:rPr>
        <w:t>. Columbus: McGraw-Hill US Higher Ed USE.</w:t>
      </w:r>
    </w:p>
    <w:p w:rsidRPr="00C978C6" w:rsidR="000E4713" w:rsidP="00C978C6" w:rsidRDefault="000E4713" w14:paraId="1A2286C3" w14:textId="2B898362">
      <w:pPr>
        <w:rPr>
          <w:rFonts w:cs="Arial"/>
          <w:lang w:val="en-US"/>
        </w:rPr>
      </w:pPr>
      <w:r w:rsidRPr="00C978C6">
        <w:rPr>
          <w:rFonts w:cs="Arial"/>
          <w:lang w:val="en-US"/>
        </w:rPr>
        <w:t>Sand</w:t>
      </w:r>
      <w:r w:rsidRPr="00C978C6" w:rsidR="00FC6D60">
        <w:rPr>
          <w:rFonts w:cs="Arial"/>
          <w:lang w:val="en-US"/>
        </w:rPr>
        <w:t>ers, S. and Karmowska, J. (2020)</w:t>
      </w:r>
      <w:r w:rsidRPr="00C978C6">
        <w:rPr>
          <w:rFonts w:cs="Arial"/>
          <w:lang w:val="en-US"/>
        </w:rPr>
        <w:t xml:space="preserve"> Voluntary flexible working arrangements and their effects on managers and employees. </w:t>
      </w:r>
      <w:r w:rsidRPr="00C978C6">
        <w:rPr>
          <w:rFonts w:cs="Arial"/>
          <w:i/>
          <w:lang w:val="en-US"/>
        </w:rPr>
        <w:t>Harvard Deusto Business Research, 9</w:t>
      </w:r>
      <w:r w:rsidRPr="00C978C6">
        <w:rPr>
          <w:rFonts w:cs="Arial"/>
          <w:lang w:val="en-US"/>
        </w:rPr>
        <w:t>(2), pp.197-220.</w:t>
      </w:r>
    </w:p>
    <w:p w:rsidRPr="00C978C6" w:rsidR="000E4713" w:rsidP="00C978C6" w:rsidRDefault="000E4713" w14:paraId="1D25EE2F" w14:textId="77777777">
      <w:pPr>
        <w:rPr>
          <w:rFonts w:cs="Arial"/>
          <w:lang w:val="en-US"/>
        </w:rPr>
      </w:pPr>
    </w:p>
    <w:p w:rsidRPr="00C978C6" w:rsidR="0049699A" w:rsidP="00C978C6" w:rsidRDefault="0049699A" w14:paraId="4FD9ABD9" w14:textId="77777777">
      <w:pPr>
        <w:rPr>
          <w:rFonts w:cs="Arial"/>
        </w:rPr>
      </w:pPr>
    </w:p>
    <w:sectPr w:rsidRPr="00C978C6" w:rsidR="0049699A" w:rsidSect="006A0C44">
      <w:footerReference w:type="default" r:id="rId12"/>
      <w:pgSz w:w="12240" w:h="15840" w:orient="portrait"/>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43365" w:rsidP="00B56AF1" w:rsidRDefault="00243365" w14:paraId="1A98BD4C" w14:textId="77777777">
      <w:pPr>
        <w:spacing w:after="0" w:line="240" w:lineRule="auto"/>
      </w:pPr>
      <w:r>
        <w:separator/>
      </w:r>
    </w:p>
  </w:endnote>
  <w:endnote w:type="continuationSeparator" w:id="0">
    <w:p w:rsidR="00243365" w:rsidP="00B56AF1" w:rsidRDefault="00243365" w14:paraId="31D1D99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4454757"/>
      <w:docPartObj>
        <w:docPartGallery w:val="Page Numbers (Bottom of Page)"/>
        <w:docPartUnique/>
      </w:docPartObj>
    </w:sdtPr>
    <w:sdtEndPr>
      <w:rPr>
        <w:noProof/>
      </w:rPr>
    </w:sdtEndPr>
    <w:sdtContent>
      <w:p w:rsidR="00B73265" w:rsidRDefault="00B73265" w14:paraId="240C59AE" w14:textId="0D91CEE5">
        <w:pPr>
          <w:pStyle w:val="Footer"/>
          <w:jc w:val="center"/>
        </w:pPr>
        <w:r>
          <w:fldChar w:fldCharType="begin"/>
        </w:r>
        <w:r>
          <w:instrText xml:space="preserve"> PAGE   \* MERGEFORMAT </w:instrText>
        </w:r>
        <w:r>
          <w:fldChar w:fldCharType="separate"/>
        </w:r>
        <w:r w:rsidR="00243365">
          <w:rPr>
            <w:noProof/>
          </w:rPr>
          <w:t>i</w:t>
        </w:r>
        <w:r>
          <w:rPr>
            <w:noProof/>
          </w:rPr>
          <w:fldChar w:fldCharType="end"/>
        </w:r>
      </w:p>
    </w:sdtContent>
  </w:sdt>
  <w:p w:rsidR="00B56AF1" w:rsidRDefault="00B56AF1" w14:paraId="50DC47BB"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2541297"/>
      <w:docPartObj>
        <w:docPartGallery w:val="Page Numbers (Bottom of Page)"/>
        <w:docPartUnique/>
      </w:docPartObj>
    </w:sdtPr>
    <w:sdtEndPr>
      <w:rPr>
        <w:noProof/>
      </w:rPr>
    </w:sdtEndPr>
    <w:sdtContent>
      <w:p w:rsidR="00B73265" w:rsidRDefault="00B73265" w14:paraId="686DF874" w14:textId="77777777">
        <w:pPr>
          <w:pStyle w:val="Footer"/>
          <w:jc w:val="center"/>
        </w:pPr>
        <w:r>
          <w:fldChar w:fldCharType="begin"/>
        </w:r>
        <w:r>
          <w:instrText xml:space="preserve"> PAGE   \* MERGEFORMAT </w:instrText>
        </w:r>
        <w:r>
          <w:fldChar w:fldCharType="separate"/>
        </w:r>
        <w:r w:rsidR="005860FF">
          <w:rPr>
            <w:noProof/>
          </w:rPr>
          <w:t>6</w:t>
        </w:r>
        <w:r>
          <w:rPr>
            <w:noProof/>
          </w:rPr>
          <w:fldChar w:fldCharType="end"/>
        </w:r>
      </w:p>
    </w:sdtContent>
  </w:sdt>
  <w:p w:rsidR="00B73265" w:rsidRDefault="00B73265" w14:paraId="5DE17732"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43365" w:rsidP="00B56AF1" w:rsidRDefault="00243365" w14:paraId="77A053BC" w14:textId="77777777">
      <w:pPr>
        <w:spacing w:after="0" w:line="240" w:lineRule="auto"/>
      </w:pPr>
      <w:r>
        <w:separator/>
      </w:r>
    </w:p>
  </w:footnote>
  <w:footnote w:type="continuationSeparator" w:id="0">
    <w:p w:rsidR="00243365" w:rsidP="00B56AF1" w:rsidRDefault="00243365" w14:paraId="4E015905"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64784A"/>
    <w:multiLevelType w:val="hybridMultilevel"/>
    <w:tmpl w:val="7346C45A"/>
    <w:lvl w:ilvl="0" w:tplc="252EA146">
      <w:start w:val="1"/>
      <w:numFmt w:val="decimal"/>
      <w:pStyle w:val="Heading2"/>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E8005C4"/>
    <w:multiLevelType w:val="hybridMultilevel"/>
    <w:tmpl w:val="A9F6EAC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5"/>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W0MLYwMDQzNDYztDRT0lEKTi0uzszPAymwqAUA4zGAKiwAAAA="/>
  </w:docVars>
  <w:rsids>
    <w:rsidRoot w:val="001F69FF"/>
    <w:rsid w:val="0000096A"/>
    <w:rsid w:val="00034F65"/>
    <w:rsid w:val="00064804"/>
    <w:rsid w:val="000870B7"/>
    <w:rsid w:val="000919F6"/>
    <w:rsid w:val="000B4ADF"/>
    <w:rsid w:val="000E4713"/>
    <w:rsid w:val="000F04EB"/>
    <w:rsid w:val="0016086E"/>
    <w:rsid w:val="00183E5C"/>
    <w:rsid w:val="001C0383"/>
    <w:rsid w:val="001D7A14"/>
    <w:rsid w:val="001E4E27"/>
    <w:rsid w:val="001E6B60"/>
    <w:rsid w:val="001F69FF"/>
    <w:rsid w:val="002216F4"/>
    <w:rsid w:val="00243365"/>
    <w:rsid w:val="00256FE2"/>
    <w:rsid w:val="002D5591"/>
    <w:rsid w:val="002F38C2"/>
    <w:rsid w:val="0031438D"/>
    <w:rsid w:val="003274F9"/>
    <w:rsid w:val="00336D12"/>
    <w:rsid w:val="00351FA4"/>
    <w:rsid w:val="00354473"/>
    <w:rsid w:val="00371D4B"/>
    <w:rsid w:val="00392FBD"/>
    <w:rsid w:val="003A4A26"/>
    <w:rsid w:val="003B6021"/>
    <w:rsid w:val="003C1E9D"/>
    <w:rsid w:val="003D6D03"/>
    <w:rsid w:val="003E113A"/>
    <w:rsid w:val="003E5891"/>
    <w:rsid w:val="003F3C14"/>
    <w:rsid w:val="0049376B"/>
    <w:rsid w:val="0049699A"/>
    <w:rsid w:val="004A048B"/>
    <w:rsid w:val="004E60E9"/>
    <w:rsid w:val="004F1179"/>
    <w:rsid w:val="004F7FA8"/>
    <w:rsid w:val="00522293"/>
    <w:rsid w:val="005255C6"/>
    <w:rsid w:val="00561999"/>
    <w:rsid w:val="00570943"/>
    <w:rsid w:val="00581A48"/>
    <w:rsid w:val="005860FF"/>
    <w:rsid w:val="005900C4"/>
    <w:rsid w:val="005A31B5"/>
    <w:rsid w:val="005B6185"/>
    <w:rsid w:val="005F39D1"/>
    <w:rsid w:val="00616D8F"/>
    <w:rsid w:val="0061721F"/>
    <w:rsid w:val="00633DC8"/>
    <w:rsid w:val="00660045"/>
    <w:rsid w:val="0066131B"/>
    <w:rsid w:val="006A0C44"/>
    <w:rsid w:val="006F3174"/>
    <w:rsid w:val="00706365"/>
    <w:rsid w:val="00715AA6"/>
    <w:rsid w:val="0073777A"/>
    <w:rsid w:val="00756716"/>
    <w:rsid w:val="007606EA"/>
    <w:rsid w:val="007B4BED"/>
    <w:rsid w:val="007E6C81"/>
    <w:rsid w:val="00807EA3"/>
    <w:rsid w:val="00831778"/>
    <w:rsid w:val="00832FE4"/>
    <w:rsid w:val="00876AE8"/>
    <w:rsid w:val="008A05D8"/>
    <w:rsid w:val="008A64F6"/>
    <w:rsid w:val="008B6449"/>
    <w:rsid w:val="008C5DBF"/>
    <w:rsid w:val="008C71E5"/>
    <w:rsid w:val="00915269"/>
    <w:rsid w:val="00927CF7"/>
    <w:rsid w:val="00933100"/>
    <w:rsid w:val="00947E0E"/>
    <w:rsid w:val="009A3754"/>
    <w:rsid w:val="009C12ED"/>
    <w:rsid w:val="009C235D"/>
    <w:rsid w:val="009E5439"/>
    <w:rsid w:val="009E55EC"/>
    <w:rsid w:val="009E6D75"/>
    <w:rsid w:val="009F28AC"/>
    <w:rsid w:val="00A70110"/>
    <w:rsid w:val="00A737B0"/>
    <w:rsid w:val="00AA4202"/>
    <w:rsid w:val="00AA656D"/>
    <w:rsid w:val="00B10D8D"/>
    <w:rsid w:val="00B56AF1"/>
    <w:rsid w:val="00B73265"/>
    <w:rsid w:val="00B8109D"/>
    <w:rsid w:val="00BA0A5C"/>
    <w:rsid w:val="00BB2AB3"/>
    <w:rsid w:val="00BB777B"/>
    <w:rsid w:val="00BC0EC4"/>
    <w:rsid w:val="00BE4575"/>
    <w:rsid w:val="00BF5CBE"/>
    <w:rsid w:val="00C067A0"/>
    <w:rsid w:val="00C16B3A"/>
    <w:rsid w:val="00C40343"/>
    <w:rsid w:val="00C50093"/>
    <w:rsid w:val="00C55448"/>
    <w:rsid w:val="00C62BCF"/>
    <w:rsid w:val="00C70689"/>
    <w:rsid w:val="00C978C6"/>
    <w:rsid w:val="00CB0DE5"/>
    <w:rsid w:val="00CF1D10"/>
    <w:rsid w:val="00CF3C3A"/>
    <w:rsid w:val="00D01E9F"/>
    <w:rsid w:val="00D032A0"/>
    <w:rsid w:val="00D157EC"/>
    <w:rsid w:val="00D27A41"/>
    <w:rsid w:val="00D51ED9"/>
    <w:rsid w:val="00DA5CFB"/>
    <w:rsid w:val="00DA7C5D"/>
    <w:rsid w:val="00DD5161"/>
    <w:rsid w:val="00DD6FD4"/>
    <w:rsid w:val="00DE1D19"/>
    <w:rsid w:val="00E01D04"/>
    <w:rsid w:val="00E144E9"/>
    <w:rsid w:val="00E3049E"/>
    <w:rsid w:val="00E645F1"/>
    <w:rsid w:val="00E6572B"/>
    <w:rsid w:val="00EA5E74"/>
    <w:rsid w:val="00EB2A76"/>
    <w:rsid w:val="00EB4C48"/>
    <w:rsid w:val="00EB507A"/>
    <w:rsid w:val="00EC6954"/>
    <w:rsid w:val="00EE14A0"/>
    <w:rsid w:val="00F7450E"/>
    <w:rsid w:val="00F74519"/>
    <w:rsid w:val="00FA0D95"/>
    <w:rsid w:val="00FB30CC"/>
    <w:rsid w:val="00FC6D60"/>
    <w:rsid w:val="34A3F04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86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06365"/>
    <w:pPr>
      <w:spacing w:line="360" w:lineRule="auto"/>
      <w:jc w:val="both"/>
    </w:pPr>
    <w:rPr>
      <w:rFonts w:ascii="Arial" w:hAnsi="Arial"/>
      <w:sz w:val="22"/>
    </w:rPr>
  </w:style>
  <w:style w:type="paragraph" w:styleId="Heading1">
    <w:name w:val="heading 1"/>
    <w:basedOn w:val="Normal"/>
    <w:next w:val="Normal"/>
    <w:link w:val="Heading1Char"/>
    <w:uiPriority w:val="9"/>
    <w:qFormat/>
    <w:rsid w:val="00C978C6"/>
    <w:pPr>
      <w:keepNext/>
      <w:keepLines/>
      <w:spacing w:before="240" w:after="0"/>
      <w:outlineLvl w:val="0"/>
    </w:pPr>
    <w:rPr>
      <w:rFonts w:cs="Arial" w:eastAsiaTheme="majorEastAsia"/>
      <w:b/>
      <w:bCs/>
      <w:sz w:val="28"/>
      <w:szCs w:val="32"/>
    </w:rPr>
  </w:style>
  <w:style w:type="paragraph" w:styleId="Heading2">
    <w:name w:val="heading 2"/>
    <w:basedOn w:val="Normal"/>
    <w:next w:val="Normal"/>
    <w:link w:val="Heading2Char"/>
    <w:uiPriority w:val="9"/>
    <w:unhideWhenUsed/>
    <w:qFormat/>
    <w:rsid w:val="00C978C6"/>
    <w:pPr>
      <w:keepNext/>
      <w:keepLines/>
      <w:numPr>
        <w:numId w:val="2"/>
      </w:numPr>
      <w:spacing w:before="40" w:after="0"/>
      <w:outlineLvl w:val="1"/>
    </w:pPr>
    <w:rPr>
      <w:rFonts w:cs="Arial" w:eastAsiaTheme="majorEastAsia"/>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978C6"/>
    <w:rPr>
      <w:rFonts w:ascii="Arial" w:hAnsi="Arial" w:cs="Arial" w:eastAsiaTheme="majorEastAsia"/>
      <w:b/>
      <w:bCs/>
      <w:sz w:val="28"/>
      <w:szCs w:val="32"/>
    </w:rPr>
  </w:style>
  <w:style w:type="paragraph" w:styleId="Header">
    <w:name w:val="header"/>
    <w:basedOn w:val="Normal"/>
    <w:link w:val="HeaderChar"/>
    <w:uiPriority w:val="99"/>
    <w:unhideWhenUsed/>
    <w:rsid w:val="00B56AF1"/>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6AF1"/>
  </w:style>
  <w:style w:type="paragraph" w:styleId="Footer">
    <w:name w:val="footer"/>
    <w:basedOn w:val="Normal"/>
    <w:link w:val="FooterChar"/>
    <w:uiPriority w:val="99"/>
    <w:unhideWhenUsed/>
    <w:rsid w:val="00B56AF1"/>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6AF1"/>
  </w:style>
  <w:style w:type="character" w:styleId="Heading2Char" w:customStyle="1">
    <w:name w:val="Heading 2 Char"/>
    <w:basedOn w:val="DefaultParagraphFont"/>
    <w:link w:val="Heading2"/>
    <w:uiPriority w:val="9"/>
    <w:rsid w:val="00C978C6"/>
    <w:rPr>
      <w:rFonts w:ascii="Arial" w:hAnsi="Arial" w:cs="Arial" w:eastAsiaTheme="majorEastAsia"/>
      <w:b/>
      <w:bCs/>
      <w:szCs w:val="24"/>
    </w:rPr>
  </w:style>
  <w:style w:type="paragraph" w:styleId="TOCHeading">
    <w:name w:val="TOC Heading"/>
    <w:basedOn w:val="Heading1"/>
    <w:next w:val="Normal"/>
    <w:uiPriority w:val="39"/>
    <w:unhideWhenUsed/>
    <w:qFormat/>
    <w:rsid w:val="009E5439"/>
    <w:pPr>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9E5439"/>
    <w:pPr>
      <w:spacing w:after="100"/>
    </w:pPr>
  </w:style>
  <w:style w:type="paragraph" w:styleId="TOC2">
    <w:name w:val="toc 2"/>
    <w:basedOn w:val="Normal"/>
    <w:next w:val="Normal"/>
    <w:autoRedefine/>
    <w:uiPriority w:val="39"/>
    <w:unhideWhenUsed/>
    <w:rsid w:val="009E5439"/>
    <w:pPr>
      <w:spacing w:after="100"/>
      <w:ind w:left="240"/>
    </w:pPr>
  </w:style>
  <w:style w:type="character" w:styleId="Hyperlink">
    <w:name w:val="Hyperlink"/>
    <w:basedOn w:val="DefaultParagraphFont"/>
    <w:uiPriority w:val="99"/>
    <w:unhideWhenUsed/>
    <w:rsid w:val="009E5439"/>
    <w:rPr>
      <w:color w:val="0563C1" w:themeColor="hyperlink"/>
      <w:u w:val="single"/>
    </w:rPr>
  </w:style>
  <w:style w:type="paragraph" w:styleId="BalloonText">
    <w:name w:val="Balloon Text"/>
    <w:basedOn w:val="Normal"/>
    <w:link w:val="BalloonTextChar"/>
    <w:uiPriority w:val="99"/>
    <w:semiHidden/>
    <w:unhideWhenUsed/>
    <w:rsid w:val="0056199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6199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6365"/>
    <w:pPr>
      <w:spacing w:line="360" w:lineRule="auto"/>
      <w:jc w:val="both"/>
    </w:pPr>
    <w:rPr>
      <w:rFonts w:ascii="Arial" w:hAnsi="Arial"/>
      <w:sz w:val="22"/>
    </w:rPr>
  </w:style>
  <w:style w:type="paragraph" w:styleId="Heading1">
    <w:name w:val="heading 1"/>
    <w:basedOn w:val="Normal"/>
    <w:next w:val="Normal"/>
    <w:link w:val="Heading1Char"/>
    <w:uiPriority w:val="9"/>
    <w:qFormat/>
    <w:rsid w:val="00C978C6"/>
    <w:pPr>
      <w:keepNext/>
      <w:keepLines/>
      <w:spacing w:before="240" w:after="0"/>
      <w:outlineLvl w:val="0"/>
    </w:pPr>
    <w:rPr>
      <w:rFonts w:eastAsiaTheme="majorEastAsia" w:cs="Arial"/>
      <w:b/>
      <w:bCs/>
      <w:sz w:val="28"/>
      <w:szCs w:val="32"/>
    </w:rPr>
  </w:style>
  <w:style w:type="paragraph" w:styleId="Heading2">
    <w:name w:val="heading 2"/>
    <w:basedOn w:val="Normal"/>
    <w:next w:val="Normal"/>
    <w:link w:val="Heading2Char"/>
    <w:uiPriority w:val="9"/>
    <w:unhideWhenUsed/>
    <w:qFormat/>
    <w:rsid w:val="00C978C6"/>
    <w:pPr>
      <w:keepNext/>
      <w:keepLines/>
      <w:numPr>
        <w:numId w:val="2"/>
      </w:numPr>
      <w:spacing w:before="40" w:after="0"/>
      <w:outlineLvl w:val="1"/>
    </w:pPr>
    <w:rPr>
      <w:rFonts w:eastAsiaTheme="majorEastAsia"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8C6"/>
    <w:rPr>
      <w:rFonts w:ascii="Arial" w:eastAsiaTheme="majorEastAsia" w:hAnsi="Arial" w:cs="Arial"/>
      <w:b/>
      <w:bCs/>
      <w:sz w:val="28"/>
      <w:szCs w:val="32"/>
    </w:rPr>
  </w:style>
  <w:style w:type="paragraph" w:styleId="Header">
    <w:name w:val="header"/>
    <w:basedOn w:val="Normal"/>
    <w:link w:val="HeaderChar"/>
    <w:uiPriority w:val="99"/>
    <w:unhideWhenUsed/>
    <w:rsid w:val="00B56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AF1"/>
  </w:style>
  <w:style w:type="paragraph" w:styleId="Footer">
    <w:name w:val="footer"/>
    <w:basedOn w:val="Normal"/>
    <w:link w:val="FooterChar"/>
    <w:uiPriority w:val="99"/>
    <w:unhideWhenUsed/>
    <w:rsid w:val="00B56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AF1"/>
  </w:style>
  <w:style w:type="character" w:customStyle="1" w:styleId="Heading2Char">
    <w:name w:val="Heading 2 Char"/>
    <w:basedOn w:val="DefaultParagraphFont"/>
    <w:link w:val="Heading2"/>
    <w:uiPriority w:val="9"/>
    <w:rsid w:val="00C978C6"/>
    <w:rPr>
      <w:rFonts w:ascii="Arial" w:eastAsiaTheme="majorEastAsia" w:hAnsi="Arial" w:cs="Arial"/>
      <w:b/>
      <w:bCs/>
      <w:szCs w:val="24"/>
    </w:rPr>
  </w:style>
  <w:style w:type="paragraph" w:styleId="TOCHeading">
    <w:name w:val="TOC Heading"/>
    <w:basedOn w:val="Heading1"/>
    <w:next w:val="Normal"/>
    <w:uiPriority w:val="39"/>
    <w:unhideWhenUsed/>
    <w:qFormat/>
    <w:rsid w:val="009E5439"/>
    <w:pPr>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9E5439"/>
    <w:pPr>
      <w:spacing w:after="100"/>
    </w:pPr>
  </w:style>
  <w:style w:type="paragraph" w:styleId="TOC2">
    <w:name w:val="toc 2"/>
    <w:basedOn w:val="Normal"/>
    <w:next w:val="Normal"/>
    <w:autoRedefine/>
    <w:uiPriority w:val="39"/>
    <w:unhideWhenUsed/>
    <w:rsid w:val="009E5439"/>
    <w:pPr>
      <w:spacing w:after="100"/>
      <w:ind w:left="240"/>
    </w:pPr>
  </w:style>
  <w:style w:type="character" w:styleId="Hyperlink">
    <w:name w:val="Hyperlink"/>
    <w:basedOn w:val="DefaultParagraphFont"/>
    <w:uiPriority w:val="99"/>
    <w:unhideWhenUsed/>
    <w:rsid w:val="009E5439"/>
    <w:rPr>
      <w:color w:val="0563C1" w:themeColor="hyperlink"/>
      <w:u w:val="single"/>
    </w:rPr>
  </w:style>
  <w:style w:type="paragraph" w:styleId="BalloonText">
    <w:name w:val="Balloon Text"/>
    <w:basedOn w:val="Normal"/>
    <w:link w:val="BalloonTextChar"/>
    <w:uiPriority w:val="99"/>
    <w:semiHidden/>
    <w:unhideWhenUsed/>
    <w:rsid w:val="005619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19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7429245">
      <w:bodyDiv w:val="1"/>
      <w:marLeft w:val="0"/>
      <w:marRight w:val="0"/>
      <w:marTop w:val="0"/>
      <w:marBottom w:val="0"/>
      <w:divBdr>
        <w:top w:val="none" w:sz="0" w:space="0" w:color="auto"/>
        <w:left w:val="none" w:sz="0" w:space="0" w:color="auto"/>
        <w:bottom w:val="none" w:sz="0" w:space="0" w:color="auto"/>
        <w:right w:val="none" w:sz="0" w:space="0" w:color="auto"/>
      </w:divBdr>
    </w:div>
    <w:div w:id="1696076777">
      <w:bodyDiv w:val="1"/>
      <w:marLeft w:val="0"/>
      <w:marRight w:val="0"/>
      <w:marTop w:val="0"/>
      <w:marBottom w:val="0"/>
      <w:divBdr>
        <w:top w:val="none" w:sz="0" w:space="0" w:color="auto"/>
        <w:left w:val="none" w:sz="0" w:space="0" w:color="auto"/>
        <w:bottom w:val="none" w:sz="0" w:space="0" w:color="auto"/>
        <w:right w:val="none" w:sz="0" w:space="0" w:color="auto"/>
      </w:divBdr>
    </w:div>
    <w:div w:id="1978804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2.png" Id="rId11" /><Relationship Type="http://schemas.openxmlformats.org/officeDocument/2006/relationships/settings" Target="settings.xml" Id="rId5" /><Relationship Type="http://schemas.openxmlformats.org/officeDocument/2006/relationships/footer" Target="footer1.xml" Id="rId10" /><Relationship Type="http://schemas.microsoft.com/office/2007/relationships/stylesWithEffects" Target="stylesWithEffects.xml" Id="rId4" /><Relationship Type="http://schemas.openxmlformats.org/officeDocument/2006/relationships/image" Target="media/image1.png" Id="rId9" /><Relationship Type="http://schemas.openxmlformats.org/officeDocument/2006/relationships/theme" Target="theme/theme1.xml" Id="rId14" /><Relationship Type="http://schemas.openxmlformats.org/officeDocument/2006/relationships/glossaryDocument" Target="glossary/document.xml" Id="R78543c98e6c344f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8654553-6892-4831-a90f-48a233327123}"/>
      </w:docPartPr>
      <w:docPartBody>
        <w:p w14:paraId="34A3F04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965D4F-D0A3-4D7E-BE9F-8575E7B763B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STEPHANIE BORDA?</lastModifiedBy>
  <revision>13</revision>
  <dcterms:created xsi:type="dcterms:W3CDTF">2022-04-24T16:55:00.0000000Z</dcterms:created>
  <dcterms:modified xsi:type="dcterms:W3CDTF">2022-05-05T20:22:01.3927015Z</dcterms:modified>
</coreProperties>
</file>