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Segoe UI" w:hAnsi="Segoe UI" w:cs="Segoe UI"/>
          <w:b/>
          <w:bCs/>
          <w:color w:val="000000"/>
        </w:rPr>
        <w:id w:val="-1590422"/>
        <w:docPartObj>
          <w:docPartGallery w:val="Cover Pages"/>
          <w:docPartUnique/>
        </w:docPartObj>
      </w:sdtPr>
      <w:sdtContent>
        <w:p w14:paraId="603BB994" w14:textId="395D410A" w:rsidR="00C2697B" w:rsidRDefault="00143ADB">
          <w:pPr>
            <w:rPr>
              <w:rFonts w:ascii="Segoe UI" w:hAnsi="Segoe UI" w:cs="Segoe UI"/>
              <w:b/>
              <w:bCs/>
              <w:color w:val="000000"/>
            </w:rPr>
          </w:pPr>
          <w:r>
            <w:rPr>
              <w:rFonts w:ascii="Segoe UI" w:hAnsi="Segoe UI" w:cs="Segoe UI"/>
              <w:b/>
              <w:bCs/>
              <w:noProof/>
              <w:color w:val="000000"/>
              <w:lang w:eastAsia="zh-CN"/>
            </w:rPr>
            <mc:AlternateContent>
              <mc:Choice Requires="wps">
                <w:drawing>
                  <wp:anchor distT="0" distB="0" distL="114300" distR="114300" simplePos="0" relativeHeight="251661312" behindDoc="0" locked="0" layoutInCell="1" allowOverlap="1" wp14:anchorId="4994F2F3" wp14:editId="638D22F6">
                    <wp:simplePos x="0" y="0"/>
                    <wp:positionH relativeFrom="column">
                      <wp:posOffset>3784600</wp:posOffset>
                    </wp:positionH>
                    <wp:positionV relativeFrom="paragraph">
                      <wp:posOffset>3619500</wp:posOffset>
                    </wp:positionV>
                    <wp:extent cx="2768600" cy="1981200"/>
                    <wp:effectExtent l="0" t="0" r="12700" b="12700"/>
                    <wp:wrapNone/>
                    <wp:docPr id="1714593089" name="Text Box 1"/>
                    <wp:cNvGraphicFramePr/>
                    <a:graphic xmlns:a="http://schemas.openxmlformats.org/drawingml/2006/main">
                      <a:graphicData uri="http://schemas.microsoft.com/office/word/2010/wordprocessingShape">
                        <wps:wsp>
                          <wps:cNvSpPr txBox="1"/>
                          <wps:spPr>
                            <a:xfrm>
                              <a:off x="0" y="0"/>
                              <a:ext cx="2768600" cy="1981200"/>
                            </a:xfrm>
                            <a:prstGeom prst="rect">
                              <a:avLst/>
                            </a:prstGeom>
                            <a:solidFill>
                              <a:schemeClr val="lt1"/>
                            </a:solidFill>
                            <a:ln w="6350">
                              <a:solidFill>
                                <a:prstClr val="black"/>
                              </a:solidFill>
                            </a:ln>
                          </wps:spPr>
                          <wps:txbx>
                            <w:txbxContent>
                              <w:p w14:paraId="67F810CA" w14:textId="0A894C46" w:rsidR="00143ADB" w:rsidRPr="00143ADB" w:rsidRDefault="00143ADB" w:rsidP="00143ADB">
                                <w:pPr>
                                  <w:spacing w:line="360" w:lineRule="auto"/>
                                  <w:rPr>
                                    <w:rFonts w:ascii="Arial" w:hAnsi="Arial" w:cs="Arial"/>
                                  </w:rPr>
                                </w:pPr>
                                <w:r w:rsidRPr="00BC144D">
                                  <w:rPr>
                                    <w:rFonts w:ascii="Arial" w:hAnsi="Arial" w:cs="Arial"/>
                                    <w:b/>
                                    <w:bCs/>
                                  </w:rPr>
                                  <w:t>Student Name:</w:t>
                                </w:r>
                                <w:r w:rsidRPr="00143ADB">
                                  <w:rPr>
                                    <w:rFonts w:ascii="Arial" w:hAnsi="Arial" w:cs="Arial"/>
                                  </w:rPr>
                                  <w:t xml:space="preserve"> Sarah Haggett</w:t>
                                </w:r>
                              </w:p>
                              <w:p w14:paraId="3CC119A4" w14:textId="5690049C" w:rsidR="00143ADB" w:rsidRPr="00143ADB" w:rsidRDefault="00143ADB" w:rsidP="00143ADB">
                                <w:pPr>
                                  <w:spacing w:line="360" w:lineRule="auto"/>
                                  <w:rPr>
                                    <w:rFonts w:ascii="Arial" w:hAnsi="Arial" w:cs="Arial"/>
                                  </w:rPr>
                                </w:pPr>
                                <w:r w:rsidRPr="00BC144D">
                                  <w:rPr>
                                    <w:rFonts w:ascii="Arial" w:hAnsi="Arial" w:cs="Arial"/>
                                    <w:b/>
                                    <w:bCs/>
                                  </w:rPr>
                                  <w:t>Student ID Number:</w:t>
                                </w:r>
                                <w:r w:rsidRPr="00143ADB">
                                  <w:rPr>
                                    <w:rFonts w:ascii="Arial" w:hAnsi="Arial" w:cs="Arial"/>
                                  </w:rPr>
                                  <w:t xml:space="preserve"> 1712935</w:t>
                                </w:r>
                              </w:p>
                              <w:p w14:paraId="1E54249C" w14:textId="63BF8464" w:rsidR="00143ADB" w:rsidRPr="00143ADB" w:rsidRDefault="00143ADB" w:rsidP="00143ADB">
                                <w:pPr>
                                  <w:spacing w:line="360" w:lineRule="auto"/>
                                  <w:rPr>
                                    <w:rFonts w:ascii="Arial" w:hAnsi="Arial" w:cs="Arial"/>
                                  </w:rPr>
                                </w:pPr>
                                <w:r w:rsidRPr="00BC144D">
                                  <w:rPr>
                                    <w:rFonts w:ascii="Arial" w:hAnsi="Arial" w:cs="Arial"/>
                                    <w:b/>
                                    <w:bCs/>
                                  </w:rPr>
                                  <w:t>Module Code</w:t>
                                </w:r>
                                <w:r w:rsidRPr="00143ADB">
                                  <w:rPr>
                                    <w:rFonts w:ascii="Arial" w:hAnsi="Arial" w:cs="Arial"/>
                                  </w:rPr>
                                  <w:t>: BMDP7003</w:t>
                                </w:r>
                              </w:p>
                              <w:p w14:paraId="481FC149" w14:textId="37F6EE5F" w:rsidR="00143ADB" w:rsidRPr="00143ADB" w:rsidRDefault="00143ADB" w:rsidP="00143ADB">
                                <w:pPr>
                                  <w:spacing w:line="360" w:lineRule="auto"/>
                                  <w:rPr>
                                    <w:rFonts w:ascii="Arial" w:hAnsi="Arial" w:cs="Arial"/>
                                  </w:rPr>
                                </w:pPr>
                                <w:r w:rsidRPr="00BC144D">
                                  <w:rPr>
                                    <w:rFonts w:ascii="Arial" w:hAnsi="Arial" w:cs="Arial"/>
                                    <w:b/>
                                    <w:bCs/>
                                  </w:rPr>
                                  <w:t>Lecturer</w:t>
                                </w:r>
                                <w:r w:rsidRPr="00143ADB">
                                  <w:rPr>
                                    <w:rFonts w:ascii="Arial" w:hAnsi="Arial" w:cs="Arial"/>
                                  </w:rPr>
                                  <w:t>: D Alex Bell</w:t>
                                </w:r>
                              </w:p>
                              <w:p w14:paraId="4B6CF79D" w14:textId="2FA306C8" w:rsidR="00143ADB" w:rsidRPr="00143ADB" w:rsidRDefault="00143ADB" w:rsidP="00143ADB">
                                <w:pPr>
                                  <w:spacing w:line="360" w:lineRule="auto"/>
                                  <w:rPr>
                                    <w:rFonts w:ascii="Arial" w:hAnsi="Arial" w:cs="Arial"/>
                                  </w:rPr>
                                </w:pPr>
                                <w:r w:rsidRPr="00BC144D">
                                  <w:rPr>
                                    <w:rFonts w:ascii="Arial" w:hAnsi="Arial" w:cs="Arial"/>
                                    <w:b/>
                                    <w:bCs/>
                                  </w:rPr>
                                  <w:t>Word count</w:t>
                                </w:r>
                                <w:r>
                                  <w:rPr>
                                    <w:rFonts w:ascii="Arial" w:hAnsi="Arial" w:cs="Arial"/>
                                  </w:rPr>
                                  <w:t>:</w:t>
                                </w:r>
                                <w:r w:rsidR="00BC144D">
                                  <w:rPr>
                                    <w:rFonts w:ascii="Arial" w:hAnsi="Arial" w:cs="Arial"/>
                                  </w:rPr>
                                  <w:t xml:space="preserve"> 4</w:t>
                                </w:r>
                                <w:r w:rsidR="003C5A4E">
                                  <w:rPr>
                                    <w:rFonts w:ascii="Arial" w:hAnsi="Arial" w:cs="Arial"/>
                                  </w:rPr>
                                  <w:t>339</w:t>
                                </w:r>
                              </w:p>
                              <w:p w14:paraId="267E3051" w14:textId="68608F42" w:rsidR="00143ADB" w:rsidRPr="00143ADB" w:rsidRDefault="00143ADB" w:rsidP="00143ADB">
                                <w:pPr>
                                  <w:spacing w:line="360" w:lineRule="auto"/>
                                  <w:rPr>
                                    <w:rFonts w:ascii="Arial" w:hAnsi="Arial" w:cs="Arial"/>
                                  </w:rPr>
                                </w:pPr>
                                <w:r w:rsidRPr="00BC144D">
                                  <w:rPr>
                                    <w:rFonts w:ascii="Arial" w:hAnsi="Arial" w:cs="Arial"/>
                                    <w:b/>
                                    <w:bCs/>
                                  </w:rPr>
                                  <w:t>Submission Deadline:</w:t>
                                </w:r>
                                <w:r w:rsidRPr="00143ADB">
                                  <w:rPr>
                                    <w:rFonts w:ascii="Arial" w:hAnsi="Arial" w:cs="Arial"/>
                                  </w:rPr>
                                  <w:t xml:space="preserve"> 18</w:t>
                                </w:r>
                                <w:r w:rsidRPr="00143ADB">
                                  <w:rPr>
                                    <w:rFonts w:ascii="Arial" w:hAnsi="Arial" w:cs="Arial"/>
                                    <w:vertAlign w:val="superscript"/>
                                  </w:rPr>
                                  <w:t>th</w:t>
                                </w:r>
                                <w:r w:rsidRPr="00143ADB">
                                  <w:rPr>
                                    <w:rFonts w:ascii="Arial" w:hAnsi="Arial" w:cs="Arial"/>
                                  </w:rPr>
                                  <w:t xml:space="preserve"> May 2026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994F2F3" id="_x0000_t202" coordsize="21600,21600" o:spt="202" path="m,l,21600r21600,l21600,xe">
                    <v:stroke joinstyle="miter"/>
                    <v:path gradientshapeok="t" o:connecttype="rect"/>
                  </v:shapetype>
                  <v:shape id="Text Box 1" o:spid="_x0000_s1026" type="#_x0000_t202" style="position:absolute;margin-left:298pt;margin-top:285pt;width:218pt;height:15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" fillcolor="white [3201]" strokeweight=".5pt">
                    <v:textbox>
                      <w:txbxContent>
                        <w:p w14:paraId="67F810CA" w14:textId="0A894C46" w:rsidR="00143ADB" w:rsidRPr="00143ADB" w:rsidRDefault="00143ADB" w:rsidP="00143ADB">
                          <w:pPr>
                            <w:spacing w:line="360" w:lineRule="auto"/>
                            <w:rPr>
                              <w:rFonts w:ascii="Arial" w:hAnsi="Arial" w:cs="Arial"/>
                            </w:rPr>
                          </w:pPr>
                          <w:r w:rsidRPr="00BC144D">
                            <w:rPr>
                              <w:rFonts w:ascii="Arial" w:hAnsi="Arial" w:cs="Arial"/>
                              <w:b/>
                              <w:bCs/>
                            </w:rPr>
                            <w:t>Student Name:</w:t>
                          </w:r>
                          <w:r w:rsidRPr="00143ADB">
                            <w:rPr>
                              <w:rFonts w:ascii="Arial" w:hAnsi="Arial" w:cs="Arial"/>
                            </w:rPr>
                            <w:t xml:space="preserve"> Sarah Haggett</w:t>
                          </w:r>
                        </w:p>
                        <w:p w14:paraId="3CC119A4" w14:textId="5690049C" w:rsidR="00143ADB" w:rsidRPr="00143ADB" w:rsidRDefault="00143ADB" w:rsidP="00143ADB">
                          <w:pPr>
                            <w:spacing w:line="360" w:lineRule="auto"/>
                            <w:rPr>
                              <w:rFonts w:ascii="Arial" w:hAnsi="Arial" w:cs="Arial"/>
                            </w:rPr>
                          </w:pPr>
                          <w:r w:rsidRPr="00BC144D">
                            <w:rPr>
                              <w:rFonts w:ascii="Arial" w:hAnsi="Arial" w:cs="Arial"/>
                              <w:b/>
                              <w:bCs/>
                            </w:rPr>
                            <w:t>Student ID Number:</w:t>
                          </w:r>
                          <w:r w:rsidRPr="00143ADB">
                            <w:rPr>
                              <w:rFonts w:ascii="Arial" w:hAnsi="Arial" w:cs="Arial"/>
                            </w:rPr>
                            <w:t xml:space="preserve"> 1712935</w:t>
                          </w:r>
                        </w:p>
                        <w:p w14:paraId="1E54249C" w14:textId="63BF8464" w:rsidR="00143ADB" w:rsidRPr="00143ADB" w:rsidRDefault="00143ADB" w:rsidP="00143ADB">
                          <w:pPr>
                            <w:spacing w:line="360" w:lineRule="auto"/>
                            <w:rPr>
                              <w:rFonts w:ascii="Arial" w:hAnsi="Arial" w:cs="Arial"/>
                            </w:rPr>
                          </w:pPr>
                          <w:r w:rsidRPr="00BC144D">
                            <w:rPr>
                              <w:rFonts w:ascii="Arial" w:hAnsi="Arial" w:cs="Arial"/>
                              <w:b/>
                              <w:bCs/>
                            </w:rPr>
                            <w:t>Module Code</w:t>
                          </w:r>
                          <w:r w:rsidRPr="00143ADB">
                            <w:rPr>
                              <w:rFonts w:ascii="Arial" w:hAnsi="Arial" w:cs="Arial"/>
                            </w:rPr>
                            <w:t>: BMDP7003</w:t>
                          </w:r>
                        </w:p>
                        <w:p w14:paraId="481FC149" w14:textId="37F6EE5F" w:rsidR="00143ADB" w:rsidRPr="00143ADB" w:rsidRDefault="00143ADB" w:rsidP="00143ADB">
                          <w:pPr>
                            <w:spacing w:line="360" w:lineRule="auto"/>
                            <w:rPr>
                              <w:rFonts w:ascii="Arial" w:hAnsi="Arial" w:cs="Arial"/>
                            </w:rPr>
                          </w:pPr>
                          <w:r w:rsidRPr="00BC144D">
                            <w:rPr>
                              <w:rFonts w:ascii="Arial" w:hAnsi="Arial" w:cs="Arial"/>
                              <w:b/>
                              <w:bCs/>
                            </w:rPr>
                            <w:t>Lecturer</w:t>
                          </w:r>
                          <w:r w:rsidRPr="00143ADB">
                            <w:rPr>
                              <w:rFonts w:ascii="Arial" w:hAnsi="Arial" w:cs="Arial"/>
                            </w:rPr>
                            <w:t>: D Alex Bell</w:t>
                          </w:r>
                        </w:p>
                        <w:p w14:paraId="4B6CF79D" w14:textId="2FA306C8" w:rsidR="00143ADB" w:rsidRPr="00143ADB" w:rsidRDefault="00143ADB" w:rsidP="00143ADB">
                          <w:pPr>
                            <w:spacing w:line="360" w:lineRule="auto"/>
                            <w:rPr>
                              <w:rFonts w:ascii="Arial" w:hAnsi="Arial" w:cs="Arial"/>
                            </w:rPr>
                          </w:pPr>
                          <w:r w:rsidRPr="00BC144D">
                            <w:rPr>
                              <w:rFonts w:ascii="Arial" w:hAnsi="Arial" w:cs="Arial"/>
                              <w:b/>
                              <w:bCs/>
                            </w:rPr>
                            <w:t>Word count</w:t>
                          </w:r>
                          <w:r>
                            <w:rPr>
                              <w:rFonts w:ascii="Arial" w:hAnsi="Arial" w:cs="Arial"/>
                            </w:rPr>
                            <w:t>:</w:t>
                          </w:r>
                          <w:r w:rsidR="00BC144D">
                            <w:rPr>
                              <w:rFonts w:ascii="Arial" w:hAnsi="Arial" w:cs="Arial"/>
                            </w:rPr>
                            <w:t xml:space="preserve"> 4</w:t>
                          </w:r>
                          <w:r w:rsidR="003C5A4E">
                            <w:rPr>
                              <w:rFonts w:ascii="Arial" w:hAnsi="Arial" w:cs="Arial"/>
                            </w:rPr>
                            <w:t>339</w:t>
                          </w:r>
                        </w:p>
                        <w:p w14:paraId="267E3051" w14:textId="68608F42" w:rsidR="00143ADB" w:rsidRPr="00143ADB" w:rsidRDefault="00143ADB" w:rsidP="00143ADB">
                          <w:pPr>
                            <w:spacing w:line="360" w:lineRule="auto"/>
                            <w:rPr>
                              <w:rFonts w:ascii="Arial" w:hAnsi="Arial" w:cs="Arial"/>
                            </w:rPr>
                          </w:pPr>
                          <w:r w:rsidRPr="00BC144D">
                            <w:rPr>
                              <w:rFonts w:ascii="Arial" w:hAnsi="Arial" w:cs="Arial"/>
                              <w:b/>
                              <w:bCs/>
                            </w:rPr>
                            <w:t>Submission Deadline:</w:t>
                          </w:r>
                          <w:r w:rsidRPr="00143ADB">
                            <w:rPr>
                              <w:rFonts w:ascii="Arial" w:hAnsi="Arial" w:cs="Arial"/>
                            </w:rPr>
                            <w:t xml:space="preserve"> 18</w:t>
                          </w:r>
                          <w:r w:rsidRPr="00143ADB">
                            <w:rPr>
                              <w:rFonts w:ascii="Arial" w:hAnsi="Arial" w:cs="Arial"/>
                              <w:vertAlign w:val="superscript"/>
                            </w:rPr>
                            <w:t>th</w:t>
                          </w:r>
                          <w:r w:rsidRPr="00143ADB">
                            <w:rPr>
                              <w:rFonts w:ascii="Arial" w:hAnsi="Arial" w:cs="Arial"/>
                            </w:rPr>
                            <w:t xml:space="preserve"> May 2026 </w:t>
                          </w:r>
                        </w:p>
                      </w:txbxContent>
                    </v:textbox>
                  </v:shape>
                </w:pict>
              </mc:Fallback>
            </mc:AlternateContent>
          </w:r>
          <w:r w:rsidR="00C2697B" w:rsidRPr="00C2697B">
            <w:rPr>
              <w:rFonts w:ascii="Segoe UI" w:hAnsi="Segoe UI" w:cs="Segoe UI"/>
              <w:b/>
              <w:bCs/>
              <w:noProof/>
              <w:color w:val="000000"/>
              <w:lang w:eastAsia="zh-CN"/>
            </w:rPr>
            <mc:AlternateContent>
              <mc:Choice Requires="wps">
                <w:drawing>
                  <wp:anchor distT="0" distB="0" distL="114300" distR="114300" simplePos="0" relativeHeight="251660288" behindDoc="0" locked="0" layoutInCell="1" allowOverlap="1" wp14:anchorId="50406280" wp14:editId="6A5A2FED">
                    <wp:simplePos x="0" y="0"/>
                    <wp:positionH relativeFrom="page">
                      <wp:align>center</wp:align>
                    </wp:positionH>
                    <wp:positionV relativeFrom="page">
                      <wp:align>center</wp:align>
                    </wp:positionV>
                    <wp:extent cx="1712890" cy="3840480"/>
                    <wp:effectExtent l="0" t="0" r="0" b="2540"/>
                    <wp:wrapNone/>
                    <wp:docPr id="138" name="Text Box 101"/>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600"/>
                                  <w:gridCol w:w="726"/>
                                </w:tblGrid>
                                <w:tr w:rsidR="00C2697B" w14:paraId="01D6A462" w14:textId="77777777">
                                  <w:trPr>
                                    <w:jc w:val="center"/>
                                  </w:trPr>
                                  <w:tc>
                                    <w:tcPr>
                                      <w:tcW w:w="2568" w:type="pct"/>
                                      <w:vAlign w:val="center"/>
                                    </w:tcPr>
                                    <w:p w14:paraId="6D94AC98" w14:textId="77777777" w:rsidR="00C2697B" w:rsidRDefault="00C2697B">
                                      <w:pPr>
                                        <w:jc w:val="right"/>
                                      </w:pPr>
                                      <w:r>
                                        <w:rPr>
                                          <w:noProof/>
                                        </w:rPr>
                                        <w:drawing>
                                          <wp:inline distT="0" distB="0" distL="0" distR="0" wp14:anchorId="3F1D61F4" wp14:editId="6C5FB767">
                                            <wp:extent cx="3093790" cy="4741751"/>
                                            <wp:effectExtent l="0" t="0" r="5080" b="0"/>
                                            <wp:docPr id="139" name="Picture 99" descr="Ghost In The Shell The Laughing Man Vostfr Ddl – Univers'El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99" descr="Ghost In The Shell The Laughing Man Vostfr Ddl – Univers'Elles"/>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3124003" cy="4788057"/>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BAE2BD1" w14:textId="72AB5C75" w:rsidR="00C2697B" w:rsidRDefault="00C2697B">
                                          <w:pPr>
                                            <w:pStyle w:val="NoSpacing"/>
                                            <w:spacing w:line="312" w:lineRule="auto"/>
                                            <w:jc w:val="right"/>
                                            <w:rPr>
                                              <w:caps/>
                                              <w:color w:val="191919" w:themeColor="text1" w:themeTint="E6"/>
                                              <w:sz w:val="72"/>
                                              <w:szCs w:val="72"/>
                                            </w:rPr>
                                          </w:pPr>
                                          <w:r>
                                            <w:rPr>
                                              <w:caps/>
                                              <w:color w:val="191919" w:themeColor="text1" w:themeTint="E6"/>
                                              <w:sz w:val="72"/>
                                              <w:szCs w:val="72"/>
                                            </w:rPr>
                                            <w:t xml:space="preserve">THE </w:t>
                                          </w:r>
                                          <w:r w:rsidR="00D83537">
                                            <w:rPr>
                                              <w:caps/>
                                              <w:color w:val="191919" w:themeColor="text1" w:themeTint="E6"/>
                                              <w:sz w:val="72"/>
                                              <w:szCs w:val="72"/>
                                            </w:rPr>
                                            <w:t>‘</w:t>
                                          </w:r>
                                          <w:r>
                                            <w:rPr>
                                              <w:caps/>
                                              <w:color w:val="191919" w:themeColor="text1" w:themeTint="E6"/>
                                              <w:sz w:val="72"/>
                                              <w:szCs w:val="72"/>
                                            </w:rPr>
                                            <w:t>GHost</w:t>
                                          </w:r>
                                          <w:r w:rsidR="00D83537">
                                            <w:rPr>
                                              <w:caps/>
                                              <w:color w:val="191919" w:themeColor="text1" w:themeTint="E6"/>
                                              <w:sz w:val="72"/>
                                              <w:szCs w:val="72"/>
                                            </w:rPr>
                                            <w:t>’</w:t>
                                          </w:r>
                                          <w:r>
                                            <w:rPr>
                                              <w:caps/>
                                              <w:color w:val="191919" w:themeColor="text1" w:themeTint="E6"/>
                                              <w:sz w:val="72"/>
                                              <w:szCs w:val="72"/>
                                            </w:rPr>
                                            <w:t xml:space="preserve"> in the machine</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63D3E0A4" w14:textId="1C49E2B6" w:rsidR="00C2697B" w:rsidRDefault="00143ADB">
                                          <w:pPr>
                                            <w:jc w:val="right"/>
                                          </w:pPr>
                                          <w:r>
                                            <w:rPr>
                                              <w:color w:val="000000" w:themeColor="text1"/>
                                            </w:rPr>
                                            <w:t xml:space="preserve">     </w:t>
                                          </w:r>
                                        </w:p>
                                      </w:sdtContent>
                                    </w:sdt>
                                  </w:tc>
                                  <w:tc>
                                    <w:tcPr>
                                      <w:tcW w:w="2432" w:type="pct"/>
                                      <w:vAlign w:val="center"/>
                                    </w:tcPr>
                                    <w:p w14:paraId="0413ACBE" w14:textId="4C20CFD2" w:rsidR="00C2697B" w:rsidRPr="00C2697B" w:rsidRDefault="00C2697B">
                                      <w:pPr>
                                        <w:pStyle w:val="NoSpacing"/>
                                        <w:rPr>
                                          <w:color w:val="E97132" w:themeColor="accent2"/>
                                          <w:sz w:val="26"/>
                                          <w:szCs w:val="26"/>
                                        </w:rPr>
                                      </w:pPr>
                                    </w:p>
                                  </w:tc>
                                </w:tr>
                              </w:tbl>
                              <w:p w14:paraId="226CEF49" w14:textId="77777777" w:rsidR="00C2697B" w:rsidRDefault="00C2697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0406280" id="_x0000_t202" coordsize="21600,21600" o:spt="202" path="m,l,21600r21600,l21600,xe">
                    <v:stroke joinstyle="miter"/>
                    <v:path gradientshapeok="t" o:connecttype="rect"/>
                  </v:shapetype>
                  <v:shape id="Text Box 101" o:spid="_x0000_s1027" type="#_x0000_t202" style="position:absolute;margin-left:0;margin-top:0;width:134.85pt;height:302.4pt;z-index:251660288;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&#13;&#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600"/>
                            <w:gridCol w:w="726"/>
                          </w:tblGrid>
                          <w:tr w:rsidR="00C2697B" w14:paraId="01D6A462" w14:textId="77777777">
                            <w:trPr>
                              <w:jc w:val="center"/>
                            </w:trPr>
                            <w:tc>
                              <w:tcPr>
                                <w:tcW w:w="2568" w:type="pct"/>
                                <w:vAlign w:val="center"/>
                              </w:tcPr>
                              <w:p w14:paraId="6D94AC98" w14:textId="77777777" w:rsidR="00C2697B" w:rsidRDefault="00C2697B">
                                <w:pPr>
                                  <w:jc w:val="right"/>
                                </w:pPr>
                                <w:r>
                                  <w:rPr>
                                    <w:noProof/>
                                  </w:rPr>
                                  <w:drawing>
                                    <wp:inline distT="0" distB="0" distL="0" distR="0" wp14:anchorId="3F1D61F4" wp14:editId="6C5FB767">
                                      <wp:extent cx="3093790" cy="4741751"/>
                                      <wp:effectExtent l="0" t="0" r="5080" b="0"/>
                                      <wp:docPr id="139" name="Picture 99" descr="Ghost In The Shell The Laughing Man Vostfr Ddl – Univers'El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99" descr="Ghost In The Shell The Laughing Man Vostfr Ddl – Univers'Elles"/>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3124003" cy="4788057"/>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BAE2BD1" w14:textId="72AB5C75" w:rsidR="00C2697B" w:rsidRDefault="00C2697B">
                                    <w:pPr>
                                      <w:pStyle w:val="NoSpacing"/>
                                      <w:spacing w:line="312" w:lineRule="auto"/>
                                      <w:jc w:val="right"/>
                                      <w:rPr>
                                        <w:caps/>
                                        <w:color w:val="191919" w:themeColor="text1" w:themeTint="E6"/>
                                        <w:sz w:val="72"/>
                                        <w:szCs w:val="72"/>
                                      </w:rPr>
                                    </w:pPr>
                                    <w:r>
                                      <w:rPr>
                                        <w:caps/>
                                        <w:color w:val="191919" w:themeColor="text1" w:themeTint="E6"/>
                                        <w:sz w:val="72"/>
                                        <w:szCs w:val="72"/>
                                      </w:rPr>
                                      <w:t xml:space="preserve">THE </w:t>
                                    </w:r>
                                    <w:r w:rsidR="00D83537">
                                      <w:rPr>
                                        <w:caps/>
                                        <w:color w:val="191919" w:themeColor="text1" w:themeTint="E6"/>
                                        <w:sz w:val="72"/>
                                        <w:szCs w:val="72"/>
                                      </w:rPr>
                                      <w:t>‘</w:t>
                                    </w:r>
                                    <w:r>
                                      <w:rPr>
                                        <w:caps/>
                                        <w:color w:val="191919" w:themeColor="text1" w:themeTint="E6"/>
                                        <w:sz w:val="72"/>
                                        <w:szCs w:val="72"/>
                                      </w:rPr>
                                      <w:t>GHost</w:t>
                                    </w:r>
                                    <w:r w:rsidR="00D83537">
                                      <w:rPr>
                                        <w:caps/>
                                        <w:color w:val="191919" w:themeColor="text1" w:themeTint="E6"/>
                                        <w:sz w:val="72"/>
                                        <w:szCs w:val="72"/>
                                      </w:rPr>
                                      <w:t>’</w:t>
                                    </w:r>
                                    <w:r>
                                      <w:rPr>
                                        <w:caps/>
                                        <w:color w:val="191919" w:themeColor="text1" w:themeTint="E6"/>
                                        <w:sz w:val="72"/>
                                        <w:szCs w:val="72"/>
                                      </w:rPr>
                                      <w:t xml:space="preserve"> in the machine</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63D3E0A4" w14:textId="1C49E2B6" w:rsidR="00C2697B" w:rsidRDefault="00143ADB">
                                    <w:pPr>
                                      <w:jc w:val="right"/>
                                    </w:pPr>
                                    <w:r>
                                      <w:rPr>
                                        <w:color w:val="000000" w:themeColor="text1"/>
                                      </w:rPr>
                                      <w:t xml:space="preserve">     </w:t>
                                    </w:r>
                                  </w:p>
                                </w:sdtContent>
                              </w:sdt>
                            </w:tc>
                            <w:tc>
                              <w:tcPr>
                                <w:tcW w:w="2432" w:type="pct"/>
                                <w:vAlign w:val="center"/>
                              </w:tcPr>
                              <w:p w14:paraId="0413ACBE" w14:textId="4C20CFD2" w:rsidR="00C2697B" w:rsidRPr="00C2697B" w:rsidRDefault="00C2697B">
                                <w:pPr>
                                  <w:pStyle w:val="NoSpacing"/>
                                  <w:rPr>
                                    <w:color w:val="E97132" w:themeColor="accent2"/>
                                    <w:sz w:val="26"/>
                                    <w:szCs w:val="26"/>
                                  </w:rPr>
                                </w:pPr>
                              </w:p>
                            </w:tc>
                          </w:tr>
                        </w:tbl>
                        <w:p w14:paraId="226CEF49" w14:textId="77777777" w:rsidR="00C2697B" w:rsidRDefault="00C2697B"/>
                      </w:txbxContent>
                    </v:textbox>
                    <w10:wrap anchorx="page" anchory="page"/>
                  </v:shape>
                </w:pict>
              </mc:Fallback>
            </mc:AlternateContent>
          </w:r>
          <w:r w:rsidR="00C2697B">
            <w:rPr>
              <w:rFonts w:ascii="Segoe UI" w:hAnsi="Segoe UI" w:cs="Segoe UI"/>
              <w:b/>
              <w:bCs/>
              <w:color w:val="000000"/>
            </w:rPr>
            <w:br w:type="page"/>
          </w:r>
        </w:p>
      </w:sdtContent>
    </w:sdt>
    <w:p w14:paraId="209F208C" w14:textId="04CE5578" w:rsidR="00C2697B" w:rsidRPr="00271CFB" w:rsidRDefault="00C2697B" w:rsidP="00271CFB">
      <w:pPr>
        <w:pStyle w:val="NormalWeb"/>
        <w:spacing w:line="300" w:lineRule="atLeast"/>
        <w:jc w:val="center"/>
        <w:rPr>
          <w:rFonts w:ascii="Arial" w:hAnsi="Arial" w:cs="Arial"/>
          <w:b/>
          <w:bCs/>
          <w:color w:val="7030A0"/>
          <w:u w:val="single"/>
        </w:rPr>
      </w:pPr>
      <w:r w:rsidRPr="00271CFB">
        <w:rPr>
          <w:rFonts w:ascii="Arial" w:hAnsi="Arial" w:cs="Arial"/>
          <w:b/>
          <w:bCs/>
          <w:color w:val="7030A0"/>
          <w:u w:val="single"/>
        </w:rPr>
        <w:lastRenderedPageBreak/>
        <w:t>Table of Contents</w:t>
      </w:r>
    </w:p>
    <w:p w14:paraId="798A55B0" w14:textId="77777777" w:rsidR="00271CFB" w:rsidRDefault="00271CFB" w:rsidP="001F114F">
      <w:pPr>
        <w:pStyle w:val="NormalWeb"/>
        <w:spacing w:line="300" w:lineRule="atLeast"/>
        <w:rPr>
          <w:rFonts w:ascii="Arial" w:hAnsi="Arial" w:cs="Arial"/>
          <w:color w:val="000000"/>
        </w:rPr>
      </w:pPr>
    </w:p>
    <w:p w14:paraId="09C2AAC6" w14:textId="0F5E4FD6" w:rsidR="00C2697B" w:rsidRPr="00C2697B" w:rsidRDefault="00C2697B" w:rsidP="001F114F">
      <w:pPr>
        <w:pStyle w:val="NormalWeb"/>
        <w:spacing w:line="300" w:lineRule="atLeast"/>
        <w:rPr>
          <w:rFonts w:ascii="Arial" w:hAnsi="Arial" w:cs="Arial"/>
          <w:color w:val="000000"/>
        </w:rPr>
      </w:pPr>
      <w:r w:rsidRPr="00C2697B">
        <w:rPr>
          <w:rFonts w:ascii="Arial" w:hAnsi="Arial" w:cs="Arial"/>
          <w:color w:val="000000"/>
        </w:rPr>
        <w:t>Research Study Focus</w:t>
      </w:r>
      <w:r w:rsidR="00271CFB">
        <w:rPr>
          <w:rFonts w:ascii="Arial" w:hAnsi="Arial" w:cs="Arial"/>
          <w:color w:val="000000"/>
        </w:rPr>
        <w:t>…………………………………………………………………………</w:t>
      </w:r>
      <w:r w:rsidR="004B1698">
        <w:rPr>
          <w:rFonts w:ascii="Arial" w:hAnsi="Arial" w:cs="Arial"/>
          <w:color w:val="000000"/>
        </w:rPr>
        <w:t>…</w:t>
      </w:r>
      <w:r w:rsidR="004B1698" w:rsidRPr="004B1698">
        <w:rPr>
          <w:rFonts w:ascii="Arial" w:hAnsi="Arial" w:cs="Arial"/>
          <w:color w:val="000000"/>
          <w:sz w:val="21"/>
          <w:szCs w:val="21"/>
        </w:rPr>
        <w:t>Page 2</w:t>
      </w:r>
    </w:p>
    <w:p w14:paraId="7ECB2B76" w14:textId="256B1A33" w:rsidR="00C2697B" w:rsidRPr="00C2697B" w:rsidRDefault="00C2697B" w:rsidP="001F114F">
      <w:pPr>
        <w:pStyle w:val="NormalWeb"/>
        <w:spacing w:line="300" w:lineRule="atLeast"/>
        <w:rPr>
          <w:rFonts w:ascii="Arial" w:hAnsi="Arial" w:cs="Arial"/>
          <w:color w:val="000000"/>
        </w:rPr>
      </w:pPr>
      <w:r w:rsidRPr="00C2697B">
        <w:rPr>
          <w:rFonts w:ascii="Arial" w:hAnsi="Arial" w:cs="Arial"/>
          <w:color w:val="000000"/>
        </w:rPr>
        <w:t>Background and Context</w:t>
      </w:r>
      <w:r w:rsidR="00271CFB">
        <w:rPr>
          <w:rFonts w:ascii="Arial" w:hAnsi="Arial" w:cs="Arial"/>
          <w:color w:val="000000"/>
        </w:rPr>
        <w:t>…………………………………………………………………………</w:t>
      </w:r>
      <w:r w:rsidR="004B1698" w:rsidRPr="004B1698">
        <w:rPr>
          <w:rFonts w:ascii="Arial" w:hAnsi="Arial" w:cs="Arial"/>
          <w:color w:val="000000"/>
          <w:sz w:val="21"/>
          <w:szCs w:val="21"/>
        </w:rPr>
        <w:t>Page 2</w:t>
      </w:r>
    </w:p>
    <w:p w14:paraId="30E6E56B" w14:textId="2BC7E5E4" w:rsidR="00C2697B" w:rsidRPr="00C2697B" w:rsidRDefault="00C2697B" w:rsidP="001F114F">
      <w:pPr>
        <w:pStyle w:val="NormalWeb"/>
        <w:spacing w:line="300" w:lineRule="atLeast"/>
        <w:rPr>
          <w:rFonts w:ascii="Arial" w:hAnsi="Arial" w:cs="Arial"/>
          <w:color w:val="000000"/>
        </w:rPr>
      </w:pPr>
      <w:r w:rsidRPr="00C2697B">
        <w:rPr>
          <w:rFonts w:ascii="Arial" w:hAnsi="Arial" w:cs="Arial"/>
          <w:color w:val="000000"/>
        </w:rPr>
        <w:t>Aims and Objectives</w:t>
      </w:r>
      <w:r w:rsidR="00271CFB">
        <w:rPr>
          <w:rFonts w:ascii="Arial" w:hAnsi="Arial" w:cs="Arial"/>
          <w:color w:val="000000"/>
        </w:rPr>
        <w:t>………………………………………………………………………………</w:t>
      </w:r>
      <w:r w:rsidR="004B1698" w:rsidRPr="004B1698">
        <w:rPr>
          <w:rFonts w:ascii="Arial" w:hAnsi="Arial" w:cs="Arial"/>
          <w:color w:val="000000"/>
          <w:sz w:val="21"/>
          <w:szCs w:val="21"/>
        </w:rPr>
        <w:t xml:space="preserve">Page </w:t>
      </w:r>
      <w:r w:rsidR="00EC1A31">
        <w:rPr>
          <w:rFonts w:ascii="Arial" w:hAnsi="Arial" w:cs="Arial"/>
          <w:color w:val="000000"/>
          <w:sz w:val="21"/>
          <w:szCs w:val="21"/>
        </w:rPr>
        <w:t>3</w:t>
      </w:r>
    </w:p>
    <w:p w14:paraId="3638FC0F" w14:textId="42FC6822" w:rsidR="00C2697B" w:rsidRPr="00C2697B" w:rsidRDefault="00C2697B" w:rsidP="001F114F">
      <w:pPr>
        <w:pStyle w:val="NormalWeb"/>
        <w:spacing w:line="300" w:lineRule="atLeast"/>
        <w:rPr>
          <w:rFonts w:ascii="Arial" w:hAnsi="Arial" w:cs="Arial"/>
          <w:color w:val="000000"/>
        </w:rPr>
      </w:pPr>
      <w:r w:rsidRPr="00C2697B">
        <w:rPr>
          <w:rFonts w:ascii="Arial" w:hAnsi="Arial" w:cs="Arial"/>
          <w:color w:val="000000"/>
        </w:rPr>
        <w:t>Indicative Review of Literature</w:t>
      </w:r>
      <w:r w:rsidR="00271CFB">
        <w:rPr>
          <w:rFonts w:ascii="Arial" w:hAnsi="Arial" w:cs="Arial"/>
          <w:color w:val="000000"/>
        </w:rPr>
        <w:t>…………………………………………………………………</w:t>
      </w:r>
      <w:r w:rsidR="004B1698">
        <w:rPr>
          <w:rFonts w:ascii="Arial" w:hAnsi="Arial" w:cs="Arial"/>
          <w:color w:val="000000"/>
          <w:sz w:val="21"/>
          <w:szCs w:val="21"/>
        </w:rPr>
        <w:t>...</w:t>
      </w:r>
      <w:r w:rsidR="004B1698" w:rsidRPr="004B1698">
        <w:rPr>
          <w:rFonts w:ascii="Arial" w:hAnsi="Arial" w:cs="Arial"/>
          <w:color w:val="000000"/>
          <w:sz w:val="21"/>
          <w:szCs w:val="21"/>
        </w:rPr>
        <w:t xml:space="preserve">Page </w:t>
      </w:r>
      <w:r w:rsidR="00EC1A31">
        <w:rPr>
          <w:rFonts w:ascii="Arial" w:hAnsi="Arial" w:cs="Arial"/>
          <w:color w:val="000000"/>
          <w:sz w:val="21"/>
          <w:szCs w:val="21"/>
        </w:rPr>
        <w:t>4</w:t>
      </w:r>
    </w:p>
    <w:p w14:paraId="64F4DE1E" w14:textId="789593B8" w:rsidR="00C2697B" w:rsidRPr="00C2697B" w:rsidRDefault="00C2697B" w:rsidP="001F114F">
      <w:pPr>
        <w:pStyle w:val="NormalWeb"/>
        <w:spacing w:line="300" w:lineRule="atLeast"/>
        <w:rPr>
          <w:rFonts w:ascii="Arial" w:hAnsi="Arial" w:cs="Arial"/>
          <w:color w:val="000000"/>
        </w:rPr>
      </w:pPr>
      <w:r w:rsidRPr="00C2697B">
        <w:rPr>
          <w:rFonts w:ascii="Arial" w:hAnsi="Arial" w:cs="Arial"/>
          <w:color w:val="000000"/>
        </w:rPr>
        <w:t>Proposed Methodology</w:t>
      </w:r>
      <w:r w:rsidR="00271CFB">
        <w:rPr>
          <w:rFonts w:ascii="Arial" w:hAnsi="Arial" w:cs="Arial"/>
          <w:color w:val="000000"/>
        </w:rPr>
        <w:t>…………………………………………………………………………</w:t>
      </w:r>
      <w:r w:rsidR="00EC1A31">
        <w:rPr>
          <w:rFonts w:ascii="Arial" w:hAnsi="Arial" w:cs="Arial"/>
          <w:color w:val="000000"/>
        </w:rPr>
        <w:t>…</w:t>
      </w:r>
      <w:r w:rsidR="004B1698" w:rsidRPr="004B1698">
        <w:rPr>
          <w:rFonts w:ascii="Arial" w:hAnsi="Arial" w:cs="Arial"/>
          <w:color w:val="000000"/>
          <w:sz w:val="21"/>
          <w:szCs w:val="21"/>
        </w:rPr>
        <w:t xml:space="preserve">Page </w:t>
      </w:r>
      <w:r w:rsidR="00EC1A31">
        <w:rPr>
          <w:rFonts w:ascii="Arial" w:hAnsi="Arial" w:cs="Arial"/>
          <w:color w:val="000000"/>
          <w:sz w:val="21"/>
          <w:szCs w:val="21"/>
        </w:rPr>
        <w:t>8</w:t>
      </w:r>
    </w:p>
    <w:p w14:paraId="6311BEBF" w14:textId="450CD979" w:rsidR="00C2697B" w:rsidRPr="00C2697B" w:rsidRDefault="00C2697B" w:rsidP="001F114F">
      <w:pPr>
        <w:pStyle w:val="NormalWeb"/>
        <w:spacing w:line="300" w:lineRule="atLeast"/>
        <w:rPr>
          <w:rFonts w:ascii="Arial" w:hAnsi="Arial" w:cs="Arial"/>
          <w:color w:val="000000"/>
        </w:rPr>
      </w:pPr>
      <w:r w:rsidRPr="00C2697B">
        <w:rPr>
          <w:rFonts w:ascii="Arial" w:hAnsi="Arial" w:cs="Arial"/>
          <w:color w:val="000000"/>
        </w:rPr>
        <w:t>Ethical Considerations</w:t>
      </w:r>
      <w:r w:rsidR="00271CFB">
        <w:rPr>
          <w:rFonts w:ascii="Arial" w:hAnsi="Arial" w:cs="Arial"/>
          <w:color w:val="000000"/>
        </w:rPr>
        <w:t>…………………………………………………………………………</w:t>
      </w:r>
      <w:r w:rsidR="00EC1A31">
        <w:rPr>
          <w:rFonts w:ascii="Arial" w:hAnsi="Arial" w:cs="Arial"/>
          <w:color w:val="000000"/>
        </w:rPr>
        <w:t>…</w:t>
      </w:r>
      <w:r w:rsidR="00EC1A31">
        <w:rPr>
          <w:rFonts w:ascii="Arial" w:hAnsi="Arial" w:cs="Arial"/>
          <w:color w:val="000000"/>
          <w:sz w:val="21"/>
          <w:szCs w:val="21"/>
        </w:rPr>
        <w:t>.</w:t>
      </w:r>
      <w:r w:rsidR="00EC1A31" w:rsidRPr="004B1698">
        <w:rPr>
          <w:rFonts w:ascii="Arial" w:hAnsi="Arial" w:cs="Arial"/>
          <w:color w:val="000000"/>
          <w:sz w:val="21"/>
          <w:szCs w:val="21"/>
        </w:rPr>
        <w:t>Page</w:t>
      </w:r>
      <w:r w:rsidR="004B1698" w:rsidRPr="004B1698">
        <w:rPr>
          <w:rFonts w:ascii="Arial" w:hAnsi="Arial" w:cs="Arial"/>
          <w:color w:val="000000"/>
          <w:sz w:val="21"/>
          <w:szCs w:val="21"/>
        </w:rPr>
        <w:t xml:space="preserve"> </w:t>
      </w:r>
      <w:r w:rsidR="00EC1A31">
        <w:rPr>
          <w:rFonts w:ascii="Arial" w:hAnsi="Arial" w:cs="Arial"/>
          <w:color w:val="000000"/>
          <w:sz w:val="21"/>
          <w:szCs w:val="21"/>
        </w:rPr>
        <w:t>12</w:t>
      </w:r>
    </w:p>
    <w:p w14:paraId="359D2B29" w14:textId="47E8A0D8" w:rsidR="004B1698" w:rsidRPr="00C2697B" w:rsidRDefault="003F3839" w:rsidP="001F114F">
      <w:pPr>
        <w:pStyle w:val="NormalWeb"/>
        <w:spacing w:line="300" w:lineRule="atLeast"/>
        <w:rPr>
          <w:rFonts w:ascii="Arial" w:hAnsi="Arial" w:cs="Arial"/>
          <w:color w:val="000000"/>
        </w:rPr>
      </w:pPr>
      <w:r>
        <w:rPr>
          <w:rFonts w:ascii="Arial" w:hAnsi="Arial" w:cs="Arial"/>
          <w:color w:val="000000"/>
        </w:rPr>
        <w:t>Reference</w:t>
      </w:r>
      <w:r w:rsidR="00EC1A31">
        <w:rPr>
          <w:rFonts w:ascii="Arial" w:hAnsi="Arial" w:cs="Arial"/>
          <w:color w:val="000000"/>
        </w:rPr>
        <w:t>s</w:t>
      </w:r>
      <w:r w:rsidR="004B1698">
        <w:rPr>
          <w:rFonts w:ascii="Arial" w:hAnsi="Arial" w:cs="Arial"/>
          <w:color w:val="000000"/>
        </w:rPr>
        <w:t>…………………………………………………………………………………………</w:t>
      </w:r>
      <w:r w:rsidR="004B1698" w:rsidRPr="004B1698">
        <w:rPr>
          <w:rFonts w:ascii="Arial" w:hAnsi="Arial" w:cs="Arial"/>
          <w:color w:val="000000"/>
          <w:sz w:val="21"/>
          <w:szCs w:val="21"/>
        </w:rPr>
        <w:t xml:space="preserve">Page </w:t>
      </w:r>
      <w:r w:rsidR="00EC1A31">
        <w:rPr>
          <w:rFonts w:ascii="Arial" w:hAnsi="Arial" w:cs="Arial"/>
          <w:color w:val="000000"/>
          <w:sz w:val="21"/>
          <w:szCs w:val="21"/>
        </w:rPr>
        <w:t>15</w:t>
      </w:r>
    </w:p>
    <w:p w14:paraId="511AA922" w14:textId="77777777" w:rsidR="00C2697B" w:rsidRDefault="00C2697B" w:rsidP="001F114F">
      <w:pPr>
        <w:pStyle w:val="NormalWeb"/>
        <w:spacing w:line="300" w:lineRule="atLeast"/>
        <w:rPr>
          <w:rFonts w:ascii="Segoe UI" w:hAnsi="Segoe UI" w:cs="Segoe UI"/>
          <w:b/>
          <w:bCs/>
          <w:color w:val="000000"/>
        </w:rPr>
      </w:pPr>
    </w:p>
    <w:p w14:paraId="494BDB40" w14:textId="77777777" w:rsidR="00C2697B" w:rsidRDefault="00C2697B" w:rsidP="001F114F">
      <w:pPr>
        <w:pStyle w:val="NormalWeb"/>
        <w:spacing w:line="300" w:lineRule="atLeast"/>
        <w:rPr>
          <w:rFonts w:ascii="Segoe UI" w:hAnsi="Segoe UI" w:cs="Segoe UI"/>
          <w:b/>
          <w:bCs/>
          <w:color w:val="000000"/>
        </w:rPr>
      </w:pPr>
    </w:p>
    <w:p w14:paraId="398600AA" w14:textId="77777777" w:rsidR="00C2697B" w:rsidRDefault="00C2697B" w:rsidP="001F114F">
      <w:pPr>
        <w:pStyle w:val="NormalWeb"/>
        <w:spacing w:line="300" w:lineRule="atLeast"/>
        <w:rPr>
          <w:rFonts w:ascii="Segoe UI" w:hAnsi="Segoe UI" w:cs="Segoe UI"/>
          <w:b/>
          <w:bCs/>
          <w:color w:val="000000"/>
        </w:rPr>
      </w:pPr>
    </w:p>
    <w:p w14:paraId="41B75952" w14:textId="77777777" w:rsidR="00C2697B" w:rsidRDefault="00C2697B" w:rsidP="001F114F">
      <w:pPr>
        <w:pStyle w:val="NormalWeb"/>
        <w:spacing w:line="300" w:lineRule="atLeast"/>
        <w:rPr>
          <w:rFonts w:ascii="Segoe UI" w:hAnsi="Segoe UI" w:cs="Segoe UI"/>
          <w:b/>
          <w:bCs/>
          <w:color w:val="000000"/>
        </w:rPr>
      </w:pPr>
    </w:p>
    <w:p w14:paraId="0C8CB9DE" w14:textId="77777777" w:rsidR="00C2697B" w:rsidRDefault="00C2697B" w:rsidP="001F114F">
      <w:pPr>
        <w:pStyle w:val="NormalWeb"/>
        <w:spacing w:line="300" w:lineRule="atLeast"/>
        <w:rPr>
          <w:rFonts w:ascii="Segoe UI" w:hAnsi="Segoe UI" w:cs="Segoe UI"/>
          <w:b/>
          <w:bCs/>
          <w:color w:val="000000"/>
        </w:rPr>
      </w:pPr>
    </w:p>
    <w:p w14:paraId="1641D84C" w14:textId="77777777" w:rsidR="00C2697B" w:rsidRDefault="00C2697B" w:rsidP="001F114F">
      <w:pPr>
        <w:pStyle w:val="NormalWeb"/>
        <w:spacing w:line="300" w:lineRule="atLeast"/>
        <w:rPr>
          <w:rFonts w:ascii="Segoe UI" w:hAnsi="Segoe UI" w:cs="Segoe UI"/>
          <w:b/>
          <w:bCs/>
          <w:color w:val="000000"/>
        </w:rPr>
      </w:pPr>
    </w:p>
    <w:p w14:paraId="44C6CC44" w14:textId="77777777" w:rsidR="00C2697B" w:rsidRDefault="00C2697B" w:rsidP="001F114F">
      <w:pPr>
        <w:pStyle w:val="NormalWeb"/>
        <w:spacing w:line="300" w:lineRule="atLeast"/>
        <w:rPr>
          <w:rFonts w:ascii="Segoe UI" w:hAnsi="Segoe UI" w:cs="Segoe UI"/>
          <w:b/>
          <w:bCs/>
          <w:color w:val="000000"/>
        </w:rPr>
      </w:pPr>
    </w:p>
    <w:p w14:paraId="589CDDEC" w14:textId="77777777" w:rsidR="00C2697B" w:rsidRDefault="00C2697B" w:rsidP="001F114F">
      <w:pPr>
        <w:pStyle w:val="NormalWeb"/>
        <w:spacing w:line="300" w:lineRule="atLeast"/>
        <w:rPr>
          <w:rFonts w:ascii="Segoe UI" w:hAnsi="Segoe UI" w:cs="Segoe UI"/>
          <w:b/>
          <w:bCs/>
          <w:color w:val="000000"/>
        </w:rPr>
      </w:pPr>
    </w:p>
    <w:p w14:paraId="6C147730" w14:textId="77777777" w:rsidR="00C2697B" w:rsidRDefault="00C2697B" w:rsidP="001F114F">
      <w:pPr>
        <w:pStyle w:val="NormalWeb"/>
        <w:spacing w:line="300" w:lineRule="atLeast"/>
        <w:rPr>
          <w:rFonts w:ascii="Segoe UI" w:hAnsi="Segoe UI" w:cs="Segoe UI"/>
          <w:b/>
          <w:bCs/>
          <w:color w:val="000000"/>
        </w:rPr>
      </w:pPr>
    </w:p>
    <w:p w14:paraId="30C7ABAC" w14:textId="77777777" w:rsidR="00C2697B" w:rsidRDefault="00C2697B" w:rsidP="001F114F">
      <w:pPr>
        <w:pStyle w:val="NormalWeb"/>
        <w:spacing w:line="300" w:lineRule="atLeast"/>
        <w:rPr>
          <w:rFonts w:ascii="Segoe UI" w:hAnsi="Segoe UI" w:cs="Segoe UI"/>
          <w:b/>
          <w:bCs/>
          <w:color w:val="000000"/>
        </w:rPr>
      </w:pPr>
    </w:p>
    <w:p w14:paraId="7D89D478" w14:textId="77777777" w:rsidR="00C2697B" w:rsidRDefault="00C2697B" w:rsidP="001F114F">
      <w:pPr>
        <w:pStyle w:val="NormalWeb"/>
        <w:spacing w:line="300" w:lineRule="atLeast"/>
        <w:rPr>
          <w:rFonts w:ascii="Segoe UI" w:hAnsi="Segoe UI" w:cs="Segoe UI"/>
          <w:b/>
          <w:bCs/>
          <w:color w:val="000000"/>
        </w:rPr>
      </w:pPr>
    </w:p>
    <w:p w14:paraId="0D58C7A3" w14:textId="77777777" w:rsidR="00C2697B" w:rsidRDefault="00C2697B" w:rsidP="001F114F">
      <w:pPr>
        <w:pStyle w:val="NormalWeb"/>
        <w:spacing w:line="300" w:lineRule="atLeast"/>
        <w:rPr>
          <w:rFonts w:ascii="Segoe UI" w:hAnsi="Segoe UI" w:cs="Segoe UI"/>
          <w:b/>
          <w:bCs/>
          <w:color w:val="000000"/>
        </w:rPr>
      </w:pPr>
    </w:p>
    <w:p w14:paraId="77F22341" w14:textId="77777777" w:rsidR="00C2697B" w:rsidRDefault="00C2697B" w:rsidP="001F114F">
      <w:pPr>
        <w:pStyle w:val="NormalWeb"/>
        <w:spacing w:line="300" w:lineRule="atLeast"/>
        <w:rPr>
          <w:rFonts w:ascii="Segoe UI" w:hAnsi="Segoe UI" w:cs="Segoe UI"/>
          <w:b/>
          <w:bCs/>
          <w:color w:val="000000"/>
        </w:rPr>
      </w:pPr>
    </w:p>
    <w:p w14:paraId="67C120EF" w14:textId="77777777" w:rsidR="00C2697B" w:rsidRDefault="00C2697B" w:rsidP="001F114F">
      <w:pPr>
        <w:pStyle w:val="NormalWeb"/>
        <w:spacing w:line="300" w:lineRule="atLeast"/>
        <w:rPr>
          <w:rFonts w:ascii="Segoe UI" w:hAnsi="Segoe UI" w:cs="Segoe UI"/>
          <w:b/>
          <w:bCs/>
          <w:color w:val="000000"/>
        </w:rPr>
      </w:pPr>
    </w:p>
    <w:p w14:paraId="0E6DBAA9" w14:textId="77777777" w:rsidR="003C5A4E" w:rsidRDefault="003C5A4E" w:rsidP="001F114F">
      <w:pPr>
        <w:pStyle w:val="NormalWeb"/>
        <w:spacing w:line="300" w:lineRule="atLeast"/>
        <w:rPr>
          <w:rFonts w:ascii="Segoe UI" w:hAnsi="Segoe UI" w:cs="Segoe UI"/>
          <w:b/>
          <w:bCs/>
          <w:color w:val="000000"/>
        </w:rPr>
      </w:pPr>
    </w:p>
    <w:p w14:paraId="3AEDE294" w14:textId="77777777" w:rsidR="003C5A4E" w:rsidRDefault="003C5A4E" w:rsidP="001F114F">
      <w:pPr>
        <w:pStyle w:val="NormalWeb"/>
        <w:spacing w:line="300" w:lineRule="atLeast"/>
        <w:rPr>
          <w:rFonts w:ascii="Segoe UI" w:hAnsi="Segoe UI" w:cs="Segoe UI"/>
          <w:b/>
          <w:bCs/>
          <w:color w:val="000000"/>
        </w:rPr>
      </w:pPr>
    </w:p>
    <w:p w14:paraId="2C3D4C58" w14:textId="77777777" w:rsidR="003C5A4E" w:rsidRDefault="003C5A4E" w:rsidP="001F114F">
      <w:pPr>
        <w:pStyle w:val="NormalWeb"/>
        <w:spacing w:line="300" w:lineRule="atLeast"/>
        <w:rPr>
          <w:rFonts w:ascii="Segoe UI" w:hAnsi="Segoe UI" w:cs="Segoe UI"/>
          <w:b/>
          <w:bCs/>
          <w:color w:val="000000"/>
        </w:rPr>
      </w:pPr>
    </w:p>
    <w:p w14:paraId="263189CB" w14:textId="4CFE5DFC" w:rsidR="00C2697B" w:rsidRPr="003B622D" w:rsidRDefault="00C2697B" w:rsidP="001F114F">
      <w:pPr>
        <w:pStyle w:val="NormalWeb"/>
        <w:spacing w:line="300" w:lineRule="atLeast"/>
        <w:rPr>
          <w:rFonts w:ascii="Arial" w:hAnsi="Arial" w:cs="Arial"/>
          <w:b/>
          <w:bCs/>
          <w:color w:val="7030A0"/>
          <w:sz w:val="28"/>
          <w:szCs w:val="28"/>
        </w:rPr>
      </w:pPr>
      <w:r w:rsidRPr="003B622D">
        <w:rPr>
          <w:rFonts w:ascii="Arial" w:hAnsi="Arial" w:cs="Arial"/>
          <w:b/>
          <w:bCs/>
          <w:color w:val="7030A0"/>
          <w:sz w:val="28"/>
          <w:szCs w:val="28"/>
        </w:rPr>
        <w:lastRenderedPageBreak/>
        <w:t>Research Study Focus</w:t>
      </w:r>
    </w:p>
    <w:p w14:paraId="225D67EE" w14:textId="551EBDD4" w:rsidR="00C2697B" w:rsidRPr="00E65176" w:rsidRDefault="002527A5" w:rsidP="002527A5">
      <w:pPr>
        <w:pStyle w:val="NormalWeb"/>
        <w:spacing w:line="360" w:lineRule="auto"/>
        <w:jc w:val="both"/>
        <w:rPr>
          <w:rFonts w:ascii="Arial" w:hAnsi="Arial" w:cs="Arial"/>
          <w:color w:val="000000"/>
        </w:rPr>
      </w:pPr>
      <w:r w:rsidRPr="00E65176">
        <w:rPr>
          <w:rFonts w:ascii="Arial" w:hAnsi="Arial" w:cs="Arial"/>
          <w:color w:val="000000"/>
        </w:rPr>
        <w:t>The purpose of this qualitative study is to understand if strategic leadership in Welsh primary schools ha</w:t>
      </w:r>
      <w:r w:rsidR="004D1A06" w:rsidRPr="00E65176">
        <w:rPr>
          <w:rFonts w:ascii="Arial" w:hAnsi="Arial" w:cs="Arial"/>
          <w:color w:val="000000"/>
        </w:rPr>
        <w:t>s</w:t>
      </w:r>
      <w:r w:rsidRPr="00E65176">
        <w:rPr>
          <w:rFonts w:ascii="Arial" w:hAnsi="Arial" w:cs="Arial"/>
          <w:color w:val="000000"/>
        </w:rPr>
        <w:t xml:space="preserve"> become a ‘ghost role’, something recognised in policy but practically invisible in daily practice.</w:t>
      </w:r>
    </w:p>
    <w:p w14:paraId="6FDF4321" w14:textId="09CC7627" w:rsidR="004D1A06" w:rsidRPr="004D1A06" w:rsidRDefault="004D1A06" w:rsidP="004D1A06">
      <w:pPr>
        <w:spacing w:line="360" w:lineRule="auto"/>
        <w:jc w:val="both"/>
        <w:rPr>
          <w:rFonts w:ascii="Arial" w:hAnsi="Arial" w:cs="Arial"/>
        </w:rPr>
      </w:pPr>
      <w:r w:rsidRPr="004D1A06">
        <w:rPr>
          <w:rFonts w:ascii="Arial" w:hAnsi="Arial" w:cs="Arial"/>
        </w:rPr>
        <w:t>This research explores how headteachers make sense of and enact strategic leadership, focusing on how it is understood, prioritised, and made visible</w:t>
      </w:r>
      <w:r>
        <w:rPr>
          <w:rFonts w:ascii="Arial" w:hAnsi="Arial" w:cs="Arial"/>
        </w:rPr>
        <w:t xml:space="preserve"> </w:t>
      </w:r>
      <w:r w:rsidRPr="004D1A06">
        <w:rPr>
          <w:rFonts w:ascii="Arial" w:hAnsi="Arial" w:cs="Arial"/>
        </w:rPr>
        <w:t>or pushed into the background</w:t>
      </w:r>
      <w:r>
        <w:rPr>
          <w:rFonts w:ascii="Arial" w:hAnsi="Arial" w:cs="Arial"/>
        </w:rPr>
        <w:t xml:space="preserve"> </w:t>
      </w:r>
      <w:r w:rsidRPr="004D1A06">
        <w:rPr>
          <w:rFonts w:ascii="Arial" w:hAnsi="Arial" w:cs="Arial"/>
        </w:rPr>
        <w:t>within their everyday practice.</w:t>
      </w:r>
    </w:p>
    <w:p w14:paraId="7FA293AE" w14:textId="572016ED" w:rsidR="00D62371" w:rsidRPr="004B1698" w:rsidRDefault="00D62371" w:rsidP="001F114F">
      <w:pPr>
        <w:pStyle w:val="NormalWeb"/>
        <w:spacing w:line="300" w:lineRule="atLeast"/>
        <w:rPr>
          <w:rFonts w:ascii="Arial" w:hAnsi="Arial" w:cs="Arial"/>
          <w:b/>
          <w:bCs/>
          <w:color w:val="7030A0"/>
          <w:sz w:val="28"/>
          <w:szCs w:val="28"/>
        </w:rPr>
      </w:pPr>
      <w:r w:rsidRPr="004B1698">
        <w:rPr>
          <w:rFonts w:ascii="Arial" w:hAnsi="Arial" w:cs="Arial"/>
          <w:b/>
          <w:bCs/>
          <w:color w:val="7030A0"/>
          <w:sz w:val="28"/>
          <w:szCs w:val="28"/>
        </w:rPr>
        <w:t>Background and Context</w:t>
      </w:r>
    </w:p>
    <w:p w14:paraId="1D0D4BA8" w14:textId="0F822C81" w:rsidR="004B1698" w:rsidRPr="004B1698" w:rsidRDefault="004B1698" w:rsidP="004B1698">
      <w:pPr>
        <w:pStyle w:val="NormalWeb"/>
        <w:spacing w:line="360" w:lineRule="auto"/>
        <w:jc w:val="both"/>
        <w:rPr>
          <w:rFonts w:ascii="Arial" w:hAnsi="Arial" w:cs="Arial"/>
        </w:rPr>
      </w:pPr>
      <w:r w:rsidRPr="004B1698">
        <w:rPr>
          <w:rFonts w:ascii="Arial" w:hAnsi="Arial" w:cs="Arial"/>
        </w:rPr>
        <w:t xml:space="preserve">Across Welsh primary schools, the role of the headteacher is undergoing a significant yet largely unexamined shift. While national policy continues to frame headteachers as strategic leaders responsible for setting direction, driving long-term improvement, and leading complex reform agendas, the lived reality of headship is increasingly dominated by operational demands. Headteachers are routinely required to manage immediate and often high-stakes issues, including covering staff absences, navigating complex Additional Learning Needs (ALN) processes, responding to safeguarding concerns, addressing attendance difficulties, and managing increasingly challenging behaviour from pupils and parents. This growing mismatch between strategic expectations and operational reality raises important questions about the feasibility of strategic leadership within contemporary </w:t>
      </w:r>
      <w:r w:rsidR="00EC1A31">
        <w:rPr>
          <w:rFonts w:ascii="Arial" w:hAnsi="Arial" w:cs="Arial"/>
        </w:rPr>
        <w:t xml:space="preserve">Welsh </w:t>
      </w:r>
      <w:r w:rsidRPr="004B1698">
        <w:rPr>
          <w:rFonts w:ascii="Arial" w:hAnsi="Arial" w:cs="Arial"/>
        </w:rPr>
        <w:t>primary school contexts.</w:t>
      </w:r>
    </w:p>
    <w:p w14:paraId="221C2BA6" w14:textId="5C80FE0C" w:rsidR="004B1698" w:rsidRPr="004B1698" w:rsidRDefault="004B1698" w:rsidP="004B1698">
      <w:pPr>
        <w:pStyle w:val="NormalWeb"/>
        <w:spacing w:line="360" w:lineRule="auto"/>
        <w:jc w:val="both"/>
        <w:rPr>
          <w:rFonts w:ascii="Arial" w:hAnsi="Arial" w:cs="Arial"/>
        </w:rPr>
      </w:pPr>
      <w:r w:rsidRPr="004B1698">
        <w:rPr>
          <w:rFonts w:ascii="Arial" w:hAnsi="Arial" w:cs="Arial"/>
        </w:rPr>
        <w:t xml:space="preserve">This tension is well captured by Role Conflict Theory, which suggests that professional strain arises when individuals are required to respond to competing and incompatible expectations within a single role (Kahn et al., 1964). In education, headteachers are expected to operate simultaneously as strategic leaders, instructional leaders, compliance managers, and crisis responders. Policy enactment research further illuminates this tension by demonstrating that education policies are not simply implemented as intended but are interpreted and reshaped within local contexts characterised by limited resources, organisational constraints, and competing priorities (Ball, Maguire, &amp; Braun, 2012). In </w:t>
      </w:r>
      <w:r w:rsidR="00BF7694">
        <w:rPr>
          <w:rFonts w:ascii="Arial" w:hAnsi="Arial" w:cs="Arial"/>
        </w:rPr>
        <w:t xml:space="preserve">Welsh </w:t>
      </w:r>
      <w:r w:rsidRPr="004B1698">
        <w:rPr>
          <w:rFonts w:ascii="Arial" w:hAnsi="Arial" w:cs="Arial"/>
        </w:rPr>
        <w:t>primary schools, these constraints are frequently intensified by small leadership teams, limited staffing flexibility,</w:t>
      </w:r>
      <w:r w:rsidR="00BF7694">
        <w:rPr>
          <w:rFonts w:ascii="Arial" w:hAnsi="Arial" w:cs="Arial"/>
        </w:rPr>
        <w:t xml:space="preserve"> budgetary constraints</w:t>
      </w:r>
      <w:r w:rsidRPr="004B1698">
        <w:rPr>
          <w:rFonts w:ascii="Arial" w:hAnsi="Arial" w:cs="Arial"/>
        </w:rPr>
        <w:t xml:space="preserve"> and heightened accountability expectations.</w:t>
      </w:r>
    </w:p>
    <w:p w14:paraId="2DC33AF3" w14:textId="6E3D184D" w:rsidR="004B1698" w:rsidRPr="004B1698" w:rsidRDefault="004B1698" w:rsidP="004B1698">
      <w:pPr>
        <w:pStyle w:val="NormalWeb"/>
        <w:spacing w:line="360" w:lineRule="auto"/>
        <w:jc w:val="both"/>
        <w:rPr>
          <w:rFonts w:ascii="Arial" w:hAnsi="Arial" w:cs="Arial"/>
        </w:rPr>
      </w:pPr>
      <w:r w:rsidRPr="004B1698">
        <w:rPr>
          <w:rFonts w:ascii="Arial" w:hAnsi="Arial" w:cs="Arial"/>
        </w:rPr>
        <w:t xml:space="preserve">Strategic leadership, however, depends on time, stability, and </w:t>
      </w:r>
      <w:r w:rsidR="00BF7694">
        <w:rPr>
          <w:rFonts w:ascii="Arial" w:hAnsi="Arial" w:cs="Arial"/>
        </w:rPr>
        <w:t xml:space="preserve">sufficient </w:t>
      </w:r>
      <w:r w:rsidRPr="004B1698">
        <w:rPr>
          <w:rFonts w:ascii="Arial" w:hAnsi="Arial" w:cs="Arial"/>
        </w:rPr>
        <w:t xml:space="preserve">organisational capacity. </w:t>
      </w:r>
      <w:r w:rsidR="00BF7694">
        <w:rPr>
          <w:rFonts w:ascii="Arial" w:hAnsi="Arial" w:cs="Arial"/>
        </w:rPr>
        <w:t xml:space="preserve">Research on leadership effects </w:t>
      </w:r>
      <w:r w:rsidRPr="004B1698">
        <w:rPr>
          <w:rFonts w:ascii="Arial" w:hAnsi="Arial" w:cs="Arial"/>
        </w:rPr>
        <w:t xml:space="preserve">consistently suggests that leaders influence long-term improvement not through constant intervention, but through sustained strategic focus and </w:t>
      </w:r>
      <w:r w:rsidR="00BF7694">
        <w:rPr>
          <w:rFonts w:ascii="Arial" w:hAnsi="Arial" w:cs="Arial"/>
        </w:rPr>
        <w:t xml:space="preserve">organisational </w:t>
      </w:r>
      <w:r w:rsidRPr="004B1698">
        <w:rPr>
          <w:rFonts w:ascii="Arial" w:hAnsi="Arial" w:cs="Arial"/>
        </w:rPr>
        <w:t xml:space="preserve">coherence (Leithwood, Harris, &amp; Hopkins, 2020). When operational demands saturate daily practice, headteachers may struggle to access the temporal and cognitive space required for strategic thinking. Research on emotional labour and leadership identity further suggests that </w:t>
      </w:r>
      <w:r w:rsidR="00A27331">
        <w:rPr>
          <w:rFonts w:ascii="Arial" w:hAnsi="Arial" w:cs="Arial"/>
        </w:rPr>
        <w:t xml:space="preserve">such </w:t>
      </w:r>
      <w:r w:rsidRPr="004B1698">
        <w:rPr>
          <w:rFonts w:ascii="Arial" w:hAnsi="Arial" w:cs="Arial"/>
        </w:rPr>
        <w:lastRenderedPageBreak/>
        <w:t>constraint</w:t>
      </w:r>
      <w:r w:rsidR="00A27331">
        <w:rPr>
          <w:rFonts w:ascii="Arial" w:hAnsi="Arial" w:cs="Arial"/>
        </w:rPr>
        <w:t xml:space="preserve">s extend beyond workload demands, shaping </w:t>
      </w:r>
      <w:r w:rsidRPr="004B1698">
        <w:rPr>
          <w:rFonts w:ascii="Arial" w:hAnsi="Arial" w:cs="Arial"/>
        </w:rPr>
        <w:t>headteachers’ sense of professional purpose,</w:t>
      </w:r>
      <w:r w:rsidR="00A27331">
        <w:rPr>
          <w:rFonts w:ascii="Arial" w:hAnsi="Arial" w:cs="Arial"/>
        </w:rPr>
        <w:t xml:space="preserve"> perceived </w:t>
      </w:r>
      <w:r w:rsidRPr="004B1698">
        <w:rPr>
          <w:rFonts w:ascii="Arial" w:hAnsi="Arial" w:cs="Arial"/>
        </w:rPr>
        <w:t xml:space="preserve">legitimacy, and </w:t>
      </w:r>
      <w:r w:rsidR="00A27331">
        <w:rPr>
          <w:rFonts w:ascii="Arial" w:hAnsi="Arial" w:cs="Arial"/>
        </w:rPr>
        <w:t xml:space="preserve">personal </w:t>
      </w:r>
      <w:r w:rsidRPr="004B1698">
        <w:rPr>
          <w:rFonts w:ascii="Arial" w:hAnsi="Arial" w:cs="Arial"/>
        </w:rPr>
        <w:t>wellbeing (Hochschild, 1983; Day &amp; Gu, 2014).</w:t>
      </w:r>
    </w:p>
    <w:p w14:paraId="35B9463C" w14:textId="6DBD4BC7" w:rsidR="004B1698" w:rsidRPr="004B1698" w:rsidRDefault="004B1698" w:rsidP="004B1698">
      <w:pPr>
        <w:pStyle w:val="NormalWeb"/>
        <w:spacing w:line="360" w:lineRule="auto"/>
        <w:jc w:val="both"/>
        <w:rPr>
          <w:rFonts w:ascii="Arial" w:hAnsi="Arial" w:cs="Arial"/>
        </w:rPr>
      </w:pPr>
      <w:r w:rsidRPr="004B1698">
        <w:rPr>
          <w:rFonts w:ascii="Arial" w:hAnsi="Arial" w:cs="Arial"/>
        </w:rPr>
        <w:t>These pressures have consequences beyond individual experience. Increasing evidence links intensifying role demands to concerns about headteacher wellbeing, recruitment, and retention, particularly within primary education (Day &amp; Gu, 2014). When strategic leadership becomes an aspirational expectation rather than an achievable practice, headteachers may experience moral strain and professional erosion, contributing to burnout and early exit from the role. As such, questions about strategic leadership are inseparable from wider system-level concerns about leadership sustainability.</w:t>
      </w:r>
    </w:p>
    <w:p w14:paraId="1FC829FD" w14:textId="77777777" w:rsidR="004B1698" w:rsidRPr="004B1698" w:rsidRDefault="004B1698" w:rsidP="004B1698">
      <w:pPr>
        <w:pStyle w:val="NormalWeb"/>
        <w:spacing w:line="360" w:lineRule="auto"/>
        <w:jc w:val="both"/>
        <w:rPr>
          <w:rFonts w:ascii="Arial" w:hAnsi="Arial" w:cs="Arial"/>
        </w:rPr>
      </w:pPr>
      <w:r w:rsidRPr="004B1698">
        <w:rPr>
          <w:rFonts w:ascii="Arial" w:hAnsi="Arial" w:cs="Arial"/>
        </w:rPr>
        <w:t>Despite a substantial body of literature on strategic, instructional, and distributed leadership, relatively little research explicitly examines how these leadership constructs are enacted within contemporary Welsh primary schools. Much existing research predates current reforms, including the Curriculum for Wales and ALN transformation, limiting its relevance to present conditions. This creates a significant gap in understanding how headteachers navigate strategic leadership within a devolved system undergoing rapid and sustained change.</w:t>
      </w:r>
    </w:p>
    <w:p w14:paraId="5CFF9F9B" w14:textId="14F0D73F" w:rsidR="004B1698" w:rsidRPr="004B1698" w:rsidRDefault="004B1698" w:rsidP="004B1698">
      <w:pPr>
        <w:pStyle w:val="NormalWeb"/>
        <w:spacing w:line="360" w:lineRule="auto"/>
        <w:jc w:val="both"/>
        <w:rPr>
          <w:rFonts w:ascii="Arial" w:hAnsi="Arial" w:cs="Arial"/>
        </w:rPr>
      </w:pPr>
      <w:r w:rsidRPr="004B1698">
        <w:rPr>
          <w:rFonts w:ascii="Arial" w:hAnsi="Arial" w:cs="Arial"/>
        </w:rPr>
        <w:t>This study addresses that gap by examining strategic leadership through headteachers’ lived experience and sense making. By conceptualising strategic leadership as a potential “ghost role”</w:t>
      </w:r>
      <w:r w:rsidR="00A27331">
        <w:rPr>
          <w:rFonts w:ascii="Arial" w:hAnsi="Arial" w:cs="Arial"/>
        </w:rPr>
        <w:t xml:space="preserve"> </w:t>
      </w:r>
      <w:r w:rsidRPr="004B1698">
        <w:rPr>
          <w:rFonts w:ascii="Arial" w:hAnsi="Arial" w:cs="Arial"/>
        </w:rPr>
        <w:t>highly visible in policy but increasingly marginalised in practice</w:t>
      </w:r>
      <w:r w:rsidR="00A27331">
        <w:rPr>
          <w:rFonts w:ascii="Arial" w:hAnsi="Arial" w:cs="Arial"/>
        </w:rPr>
        <w:t xml:space="preserve">, </w:t>
      </w:r>
      <w:r w:rsidRPr="004B1698">
        <w:rPr>
          <w:rFonts w:ascii="Arial" w:hAnsi="Arial" w:cs="Arial"/>
        </w:rPr>
        <w:t xml:space="preserve">the research seeks to make visible a leadership tension that is widely felt yet rarely named. Grounded in my professional practice as a practitioner researcher within the Welsh primary sector, the study offers both theoretical and practical insight into the sustainability of contemporary </w:t>
      </w:r>
      <w:r w:rsidR="00A27331">
        <w:rPr>
          <w:rFonts w:ascii="Arial" w:hAnsi="Arial" w:cs="Arial"/>
        </w:rPr>
        <w:t xml:space="preserve">Welsh </w:t>
      </w:r>
      <w:r w:rsidRPr="004B1698">
        <w:rPr>
          <w:rFonts w:ascii="Arial" w:hAnsi="Arial" w:cs="Arial"/>
        </w:rPr>
        <w:t>school leadership.</w:t>
      </w:r>
    </w:p>
    <w:p w14:paraId="33D754F7" w14:textId="344E0BAC" w:rsidR="004B1698" w:rsidRPr="00C56C3E" w:rsidRDefault="004B1698" w:rsidP="004B1698">
      <w:pPr>
        <w:pStyle w:val="Heading3"/>
        <w:spacing w:line="300" w:lineRule="atLeast"/>
        <w:rPr>
          <w:rFonts w:ascii="Arial" w:hAnsi="Arial" w:cs="Arial"/>
          <w:color w:val="7030A0"/>
          <w:sz w:val="27"/>
          <w:szCs w:val="27"/>
        </w:rPr>
      </w:pPr>
      <w:r w:rsidRPr="00C56C3E">
        <w:rPr>
          <w:rFonts w:ascii="Arial" w:hAnsi="Arial" w:cs="Arial"/>
          <w:color w:val="7030A0"/>
        </w:rPr>
        <w:t>Aims and Objectives</w:t>
      </w:r>
    </w:p>
    <w:p w14:paraId="66E34E9C" w14:textId="77777777" w:rsidR="004B1698" w:rsidRPr="00C56C3E" w:rsidRDefault="004B1698" w:rsidP="004B1698">
      <w:pPr>
        <w:pStyle w:val="NormalWeb"/>
        <w:spacing w:line="300" w:lineRule="atLeast"/>
        <w:rPr>
          <w:rFonts w:ascii="Arial" w:hAnsi="Arial" w:cs="Arial"/>
        </w:rPr>
      </w:pPr>
      <w:r w:rsidRPr="00C56C3E">
        <w:rPr>
          <w:rStyle w:val="Strong"/>
          <w:rFonts w:ascii="Arial" w:hAnsi="Arial" w:cs="Arial"/>
        </w:rPr>
        <w:t>Aim</w:t>
      </w:r>
    </w:p>
    <w:p w14:paraId="394BB06E" w14:textId="2A664EB8" w:rsidR="004B1698" w:rsidRPr="00C56C3E" w:rsidRDefault="004B1698" w:rsidP="00C56C3E">
      <w:pPr>
        <w:pStyle w:val="NormalWeb"/>
        <w:spacing w:line="360" w:lineRule="auto"/>
        <w:jc w:val="both"/>
        <w:rPr>
          <w:rFonts w:ascii="Arial" w:hAnsi="Arial" w:cs="Arial"/>
        </w:rPr>
      </w:pPr>
      <w:r w:rsidRPr="00C56C3E">
        <w:rPr>
          <w:rFonts w:ascii="Arial" w:hAnsi="Arial" w:cs="Arial"/>
        </w:rPr>
        <w:t>The central aim of this study is to explore how headteachers in Welsh primary schools understand, experience, and enact strategic leadership within the contemporary policy and practice context. In particular, the research examines whether strategic leadership has become a “ghost role”</w:t>
      </w:r>
      <w:r w:rsidR="00706075">
        <w:rPr>
          <w:rFonts w:ascii="Arial" w:hAnsi="Arial" w:cs="Arial"/>
        </w:rPr>
        <w:t xml:space="preserve"> </w:t>
      </w:r>
      <w:r w:rsidRPr="00C56C3E">
        <w:rPr>
          <w:rFonts w:ascii="Arial" w:hAnsi="Arial" w:cs="Arial"/>
        </w:rPr>
        <w:t xml:space="preserve">clearly articulated and expected in national policy frameworks, yet increasingly difficult to </w:t>
      </w:r>
      <w:r w:rsidR="00706075">
        <w:rPr>
          <w:rFonts w:ascii="Arial" w:hAnsi="Arial" w:cs="Arial"/>
        </w:rPr>
        <w:t>enact</w:t>
      </w:r>
      <w:r w:rsidRPr="00C56C3E">
        <w:rPr>
          <w:rFonts w:ascii="Arial" w:hAnsi="Arial" w:cs="Arial"/>
        </w:rPr>
        <w:t xml:space="preserve"> in everyday leadership practice due to the intensity of operational pressures.</w:t>
      </w:r>
    </w:p>
    <w:p w14:paraId="27BC4C2C" w14:textId="43C8E13D" w:rsidR="004B1698" w:rsidRPr="00C56C3E" w:rsidRDefault="004B1698" w:rsidP="00C56C3E">
      <w:pPr>
        <w:pStyle w:val="NormalWeb"/>
        <w:spacing w:line="360" w:lineRule="auto"/>
        <w:jc w:val="both"/>
        <w:rPr>
          <w:rFonts w:ascii="Arial" w:hAnsi="Arial" w:cs="Arial"/>
        </w:rPr>
      </w:pPr>
      <w:r w:rsidRPr="00C56C3E">
        <w:rPr>
          <w:rFonts w:ascii="Arial" w:hAnsi="Arial" w:cs="Arial"/>
        </w:rPr>
        <w:t xml:space="preserve">By </w:t>
      </w:r>
      <w:r w:rsidR="00A27331">
        <w:rPr>
          <w:rFonts w:ascii="Arial" w:hAnsi="Arial" w:cs="Arial"/>
        </w:rPr>
        <w:t>centring</w:t>
      </w:r>
      <w:r w:rsidRPr="00C56C3E">
        <w:rPr>
          <w:rFonts w:ascii="Arial" w:hAnsi="Arial" w:cs="Arial"/>
        </w:rPr>
        <w:t xml:space="preserve"> headteachers’ perspectives, the study seeks to illuminate how strategic leadership is interpreted, prioritised, and rendered visible or invisible during a period of sustained systemic reform within Welsh primary education.</w:t>
      </w:r>
    </w:p>
    <w:p w14:paraId="7DC2F026" w14:textId="77777777" w:rsidR="004B1698" w:rsidRPr="003F0CDB" w:rsidRDefault="004B1698" w:rsidP="004B1698">
      <w:pPr>
        <w:pStyle w:val="NormalWeb"/>
        <w:spacing w:line="300" w:lineRule="atLeast"/>
        <w:rPr>
          <w:rFonts w:ascii="Arial" w:hAnsi="Arial" w:cs="Arial"/>
        </w:rPr>
      </w:pPr>
      <w:r w:rsidRPr="003F0CDB">
        <w:rPr>
          <w:rStyle w:val="Strong"/>
          <w:rFonts w:ascii="Arial" w:hAnsi="Arial" w:cs="Arial"/>
        </w:rPr>
        <w:lastRenderedPageBreak/>
        <w:t>Objectives</w:t>
      </w:r>
    </w:p>
    <w:p w14:paraId="3A83DC8A" w14:textId="77777777" w:rsidR="004B1698" w:rsidRPr="00C56C3E" w:rsidRDefault="004B1698" w:rsidP="00C56C3E">
      <w:pPr>
        <w:pStyle w:val="NormalWeb"/>
        <w:spacing w:line="360" w:lineRule="auto"/>
        <w:jc w:val="both"/>
        <w:rPr>
          <w:rFonts w:ascii="Arial" w:hAnsi="Arial" w:cs="Arial"/>
        </w:rPr>
      </w:pPr>
      <w:r w:rsidRPr="00C56C3E">
        <w:rPr>
          <w:rFonts w:ascii="Arial" w:hAnsi="Arial" w:cs="Arial"/>
        </w:rPr>
        <w:t>To achieve this aim, the study will:</w:t>
      </w:r>
    </w:p>
    <w:p w14:paraId="6FB061D6" w14:textId="77777777" w:rsidR="004B1698" w:rsidRPr="00C56C3E" w:rsidRDefault="004B1698" w:rsidP="00C56C3E">
      <w:pPr>
        <w:numPr>
          <w:ilvl w:val="0"/>
          <w:numId w:val="46"/>
        </w:numPr>
        <w:spacing w:before="100" w:beforeAutospacing="1" w:after="100" w:afterAutospacing="1" w:line="360" w:lineRule="auto"/>
        <w:jc w:val="both"/>
        <w:rPr>
          <w:rFonts w:ascii="Arial" w:hAnsi="Arial" w:cs="Arial"/>
        </w:rPr>
      </w:pPr>
      <w:r w:rsidRPr="00C56C3E">
        <w:rPr>
          <w:rFonts w:ascii="Arial" w:hAnsi="Arial" w:cs="Arial"/>
        </w:rPr>
        <w:t>Examine how national policy frameworks in Wales construct expectations of headteachers as strategic leaders.</w:t>
      </w:r>
    </w:p>
    <w:p w14:paraId="5CA6486D" w14:textId="77777777" w:rsidR="004B1698" w:rsidRPr="00C56C3E" w:rsidRDefault="004B1698" w:rsidP="00C56C3E">
      <w:pPr>
        <w:numPr>
          <w:ilvl w:val="0"/>
          <w:numId w:val="46"/>
        </w:numPr>
        <w:spacing w:before="100" w:beforeAutospacing="1" w:after="100" w:afterAutospacing="1" w:line="360" w:lineRule="auto"/>
        <w:jc w:val="both"/>
        <w:rPr>
          <w:rFonts w:ascii="Arial" w:hAnsi="Arial" w:cs="Arial"/>
        </w:rPr>
      </w:pPr>
      <w:r w:rsidRPr="00C56C3E">
        <w:rPr>
          <w:rFonts w:ascii="Arial" w:hAnsi="Arial" w:cs="Arial"/>
        </w:rPr>
        <w:t>Explore how headteachers make sense of these expectations within their specific school contexts.</w:t>
      </w:r>
    </w:p>
    <w:p w14:paraId="723556D6" w14:textId="77777777" w:rsidR="004B1698" w:rsidRPr="00C56C3E" w:rsidRDefault="004B1698" w:rsidP="00C56C3E">
      <w:pPr>
        <w:numPr>
          <w:ilvl w:val="0"/>
          <w:numId w:val="46"/>
        </w:numPr>
        <w:spacing w:before="100" w:beforeAutospacing="1" w:after="100" w:afterAutospacing="1" w:line="360" w:lineRule="auto"/>
        <w:jc w:val="both"/>
        <w:rPr>
          <w:rFonts w:ascii="Arial" w:hAnsi="Arial" w:cs="Arial"/>
        </w:rPr>
      </w:pPr>
      <w:r w:rsidRPr="00C56C3E">
        <w:rPr>
          <w:rFonts w:ascii="Arial" w:hAnsi="Arial" w:cs="Arial"/>
        </w:rPr>
        <w:t>Investigate how strategic leadership is enacted in day-to-day practice, and how operational demands shape leaders’ capacity to engage in long-term strategic work.</w:t>
      </w:r>
    </w:p>
    <w:p w14:paraId="03513666" w14:textId="77777777" w:rsidR="004B1698" w:rsidRPr="00C56C3E" w:rsidRDefault="004B1698" w:rsidP="00C56C3E">
      <w:pPr>
        <w:numPr>
          <w:ilvl w:val="0"/>
          <w:numId w:val="46"/>
        </w:numPr>
        <w:spacing w:before="100" w:beforeAutospacing="1" w:after="100" w:afterAutospacing="1" w:line="360" w:lineRule="auto"/>
        <w:jc w:val="both"/>
        <w:rPr>
          <w:rFonts w:ascii="Arial" w:hAnsi="Arial" w:cs="Arial"/>
        </w:rPr>
      </w:pPr>
      <w:r w:rsidRPr="00C56C3E">
        <w:rPr>
          <w:rFonts w:ascii="Arial" w:hAnsi="Arial" w:cs="Arial"/>
        </w:rPr>
        <w:t>Analyse headteachers’ lived experiences of role tension, particularly the balance between strategic expectations and operational realities.</w:t>
      </w:r>
    </w:p>
    <w:p w14:paraId="5DA094AF" w14:textId="7ED73982" w:rsidR="004B1698" w:rsidRPr="00C56C3E" w:rsidRDefault="004B1698" w:rsidP="00C56C3E">
      <w:pPr>
        <w:numPr>
          <w:ilvl w:val="0"/>
          <w:numId w:val="46"/>
        </w:numPr>
        <w:spacing w:before="100" w:beforeAutospacing="1" w:after="100" w:afterAutospacing="1" w:line="360" w:lineRule="auto"/>
        <w:jc w:val="both"/>
        <w:rPr>
          <w:rFonts w:ascii="Arial" w:hAnsi="Arial" w:cs="Arial"/>
        </w:rPr>
      </w:pPr>
      <w:r w:rsidRPr="00C56C3E">
        <w:rPr>
          <w:rFonts w:ascii="Arial" w:hAnsi="Arial" w:cs="Arial"/>
        </w:rPr>
        <w:t>Examine how wider system factors</w:t>
      </w:r>
      <w:r w:rsidR="00C56C3E">
        <w:rPr>
          <w:rFonts w:ascii="Arial" w:hAnsi="Arial" w:cs="Arial"/>
        </w:rPr>
        <w:t xml:space="preserve"> </w:t>
      </w:r>
      <w:r w:rsidRPr="00C56C3E">
        <w:rPr>
          <w:rFonts w:ascii="Arial" w:hAnsi="Arial" w:cs="Arial"/>
        </w:rPr>
        <w:t>including curriculum reform, ALN changes, accountability arrangements, and workforce pressures</w:t>
      </w:r>
      <w:r w:rsidR="00C56C3E">
        <w:rPr>
          <w:rFonts w:ascii="Arial" w:hAnsi="Arial" w:cs="Arial"/>
        </w:rPr>
        <w:t xml:space="preserve"> </w:t>
      </w:r>
      <w:r w:rsidRPr="00C56C3E">
        <w:rPr>
          <w:rFonts w:ascii="Arial" w:hAnsi="Arial" w:cs="Arial"/>
        </w:rPr>
        <w:t>influence strategic leadership enactment.</w:t>
      </w:r>
    </w:p>
    <w:p w14:paraId="7474EF2A" w14:textId="77777777" w:rsidR="004B1698" w:rsidRPr="00C56C3E" w:rsidRDefault="004B1698" w:rsidP="00C56C3E">
      <w:pPr>
        <w:numPr>
          <w:ilvl w:val="0"/>
          <w:numId w:val="46"/>
        </w:numPr>
        <w:spacing w:before="100" w:beforeAutospacing="1" w:after="100" w:afterAutospacing="1" w:line="360" w:lineRule="auto"/>
        <w:jc w:val="both"/>
        <w:rPr>
          <w:rFonts w:ascii="Arial" w:hAnsi="Arial" w:cs="Arial"/>
        </w:rPr>
      </w:pPr>
      <w:r w:rsidRPr="00C56C3E">
        <w:rPr>
          <w:rFonts w:ascii="Arial" w:hAnsi="Arial" w:cs="Arial"/>
        </w:rPr>
        <w:t>Explore the extent to which leadership approaches such as distributed and instructional leadership create space for strategic thinking or contribute to role overload.</w:t>
      </w:r>
    </w:p>
    <w:p w14:paraId="45081D30" w14:textId="77777777" w:rsidR="004B1698" w:rsidRPr="00C56C3E" w:rsidRDefault="004B1698" w:rsidP="00C56C3E">
      <w:pPr>
        <w:numPr>
          <w:ilvl w:val="0"/>
          <w:numId w:val="46"/>
        </w:numPr>
        <w:spacing w:before="100" w:beforeAutospacing="1" w:after="100" w:afterAutospacing="1" w:line="360" w:lineRule="auto"/>
        <w:jc w:val="both"/>
        <w:rPr>
          <w:rFonts w:ascii="Arial" w:hAnsi="Arial" w:cs="Arial"/>
        </w:rPr>
      </w:pPr>
      <w:r w:rsidRPr="00C56C3E">
        <w:rPr>
          <w:rFonts w:ascii="Arial" w:hAnsi="Arial" w:cs="Arial"/>
        </w:rPr>
        <w:t>Consider the implications of role conflict for leadership sustainability, wellbeing, and long-term recruitment and retention.</w:t>
      </w:r>
    </w:p>
    <w:p w14:paraId="1F172E16" w14:textId="75DD712A" w:rsidR="004B1698" w:rsidRPr="00C56C3E" w:rsidRDefault="004B1698" w:rsidP="00C56C3E">
      <w:pPr>
        <w:pStyle w:val="NormalWeb"/>
        <w:spacing w:line="360" w:lineRule="auto"/>
        <w:jc w:val="both"/>
        <w:rPr>
          <w:rFonts w:ascii="Arial" w:hAnsi="Arial" w:cs="Arial"/>
        </w:rPr>
      </w:pPr>
      <w:r w:rsidRPr="00C56C3E">
        <w:rPr>
          <w:rFonts w:ascii="Arial" w:hAnsi="Arial" w:cs="Arial"/>
        </w:rPr>
        <w:t>Through addressing these objectives, the study aims to contribute empirically grounded insight to leadership theory and policy, while informing more realistic and sustainable approaches to headship within Welsh primary schools.</w:t>
      </w:r>
    </w:p>
    <w:p w14:paraId="0F4962EC" w14:textId="6A58A6FA" w:rsidR="00254DE0" w:rsidRDefault="006B1182" w:rsidP="00254DE0">
      <w:pPr>
        <w:spacing w:before="100" w:beforeAutospacing="1" w:after="100" w:afterAutospacing="1" w:line="360" w:lineRule="auto"/>
        <w:jc w:val="both"/>
        <w:rPr>
          <w:rFonts w:ascii="Arial" w:hAnsi="Arial" w:cs="Arial"/>
          <w:b/>
          <w:bCs/>
          <w:color w:val="7030A0"/>
          <w:sz w:val="28"/>
          <w:szCs w:val="28"/>
        </w:rPr>
      </w:pPr>
      <w:r w:rsidRPr="003B622D">
        <w:rPr>
          <w:rFonts w:ascii="Arial" w:hAnsi="Arial" w:cs="Arial"/>
          <w:b/>
          <w:bCs/>
          <w:color w:val="7030A0"/>
          <w:sz w:val="28"/>
          <w:szCs w:val="28"/>
        </w:rPr>
        <w:t>Indicative Review of Research</w:t>
      </w:r>
    </w:p>
    <w:p w14:paraId="7C9CBCD1" w14:textId="740BF644"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t xml:space="preserve">This indicative review engages selectively with key strands of literature relevant to strategic leadership in primary schools. </w:t>
      </w:r>
      <w:r w:rsidR="00A27331">
        <w:rPr>
          <w:rFonts w:ascii="Arial" w:hAnsi="Arial" w:cs="Arial"/>
          <w:color w:val="000000" w:themeColor="text1"/>
        </w:rPr>
        <w:t xml:space="preserve">Rather than offering </w:t>
      </w:r>
      <w:r w:rsidRPr="004D1A06">
        <w:rPr>
          <w:rFonts w:ascii="Arial" w:hAnsi="Arial" w:cs="Arial"/>
          <w:color w:val="000000" w:themeColor="text1"/>
        </w:rPr>
        <w:t xml:space="preserve">an exhaustive account, </w:t>
      </w:r>
      <w:r w:rsidR="00A27331">
        <w:rPr>
          <w:rFonts w:ascii="Arial" w:hAnsi="Arial" w:cs="Arial"/>
          <w:color w:val="000000" w:themeColor="text1"/>
        </w:rPr>
        <w:t>it</w:t>
      </w:r>
      <w:r w:rsidRPr="004D1A06">
        <w:rPr>
          <w:rFonts w:ascii="Arial" w:hAnsi="Arial" w:cs="Arial"/>
          <w:color w:val="000000" w:themeColor="text1"/>
        </w:rPr>
        <w:t xml:space="preserve"> establish</w:t>
      </w:r>
      <w:r w:rsidR="00A27331">
        <w:rPr>
          <w:rFonts w:ascii="Arial" w:hAnsi="Arial" w:cs="Arial"/>
          <w:color w:val="000000" w:themeColor="text1"/>
        </w:rPr>
        <w:t>es</w:t>
      </w:r>
      <w:r w:rsidRPr="004D1A06">
        <w:rPr>
          <w:rFonts w:ascii="Arial" w:hAnsi="Arial" w:cs="Arial"/>
          <w:color w:val="000000" w:themeColor="text1"/>
        </w:rPr>
        <w:t xml:space="preserve"> the conceptual and empirical foundations for the study, identif</w:t>
      </w:r>
      <w:r w:rsidR="00A27331">
        <w:rPr>
          <w:rFonts w:ascii="Arial" w:hAnsi="Arial" w:cs="Arial"/>
          <w:color w:val="000000" w:themeColor="text1"/>
        </w:rPr>
        <w:t>ies</w:t>
      </w:r>
      <w:r w:rsidRPr="004D1A06">
        <w:rPr>
          <w:rFonts w:ascii="Arial" w:hAnsi="Arial" w:cs="Arial"/>
          <w:color w:val="000000" w:themeColor="text1"/>
        </w:rPr>
        <w:t xml:space="preserve"> areas of debate and tension, and surface</w:t>
      </w:r>
      <w:r w:rsidR="00A27331">
        <w:rPr>
          <w:rFonts w:ascii="Arial" w:hAnsi="Arial" w:cs="Arial"/>
          <w:color w:val="000000" w:themeColor="text1"/>
        </w:rPr>
        <w:t>s</w:t>
      </w:r>
      <w:r w:rsidRPr="004D1A06">
        <w:rPr>
          <w:rFonts w:ascii="Arial" w:hAnsi="Arial" w:cs="Arial"/>
          <w:color w:val="000000" w:themeColor="text1"/>
        </w:rPr>
        <w:t xml:space="preserve"> gaps that will be explored </w:t>
      </w:r>
      <w:r w:rsidR="00DE2C82">
        <w:rPr>
          <w:rFonts w:ascii="Arial" w:hAnsi="Arial" w:cs="Arial"/>
          <w:color w:val="000000" w:themeColor="text1"/>
        </w:rPr>
        <w:t xml:space="preserve">in greater depth in </w:t>
      </w:r>
      <w:r w:rsidRPr="004D1A06">
        <w:rPr>
          <w:rFonts w:ascii="Arial" w:hAnsi="Arial" w:cs="Arial"/>
          <w:color w:val="000000" w:themeColor="text1"/>
        </w:rPr>
        <w:t>Part 2 of the DProf.</w:t>
      </w:r>
    </w:p>
    <w:p w14:paraId="24049FB4" w14:textId="131FBFB8"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t xml:space="preserve">Research on school leadership has consistently identified leadership as a critical factor in school effectiveness and improvement, with strategic leadership frequently positioned as central to navigating complexity and sustaining long-term change (Leithwood, Harris, &amp; Hopkins, 2020). Strategic leadership is commonly defined as the capacity to set direction, align resources, and create conditions for improvement over time, often emphasising vision, coherence, and future-oriented thinking (Davies &amp; Davies, 2010). Within this literature, headteachers are typically portrayed as key strategic </w:t>
      </w:r>
      <w:r w:rsidR="00706075">
        <w:rPr>
          <w:rFonts w:ascii="Arial" w:hAnsi="Arial" w:cs="Arial"/>
          <w:color w:val="000000" w:themeColor="text1"/>
        </w:rPr>
        <w:t>professionals</w:t>
      </w:r>
      <w:r w:rsidRPr="004D1A06">
        <w:rPr>
          <w:rFonts w:ascii="Arial" w:hAnsi="Arial" w:cs="Arial"/>
          <w:color w:val="000000" w:themeColor="text1"/>
        </w:rPr>
        <w:t xml:space="preserve"> whose influence extends beyond day-to-day management to shaping organisational culture, professional learning, and system responsiveness.</w:t>
      </w:r>
    </w:p>
    <w:p w14:paraId="606F86F1" w14:textId="495398FA"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lastRenderedPageBreak/>
        <w:t>However, alongside this normative framing, a substantial body of research draws attention to the growing complexity and intensification of the headteacher role. Studies across the UK and internationally suggest that headteachers are increasingly</w:t>
      </w:r>
      <w:r w:rsidR="00706075">
        <w:rPr>
          <w:rFonts w:ascii="Arial" w:hAnsi="Arial" w:cs="Arial"/>
          <w:color w:val="000000" w:themeColor="text1"/>
        </w:rPr>
        <w:t xml:space="preserve"> being</w:t>
      </w:r>
      <w:r w:rsidRPr="004D1A06">
        <w:rPr>
          <w:rFonts w:ascii="Arial" w:hAnsi="Arial" w:cs="Arial"/>
          <w:color w:val="000000" w:themeColor="text1"/>
        </w:rPr>
        <w:t xml:space="preserve"> absorbed</w:t>
      </w:r>
      <w:r w:rsidR="00706075">
        <w:rPr>
          <w:rFonts w:ascii="Arial" w:hAnsi="Arial" w:cs="Arial"/>
          <w:color w:val="000000" w:themeColor="text1"/>
        </w:rPr>
        <w:t xml:space="preserve"> into</w:t>
      </w:r>
      <w:r w:rsidRPr="004D1A06">
        <w:rPr>
          <w:rFonts w:ascii="Arial" w:hAnsi="Arial" w:cs="Arial"/>
          <w:color w:val="000000" w:themeColor="text1"/>
        </w:rPr>
        <w:t xml:space="preserve"> operational, managerial, and accountability-driven demands, at the expense of sustained strategic thinking (Earley &amp; Weindling, 2004). This literature highlights a persistent tension between strategic aspiration and operational reality, raising questions about the feasibility of strategic leadership as it is commonly conceptualised within both policy and professional standards. Rather than assuming a deficit of leadership capacity or skill, this body of work points towards structural and systemic constraints that may limit headteachers’ ability to enact strategic leadership in practice.</w:t>
      </w:r>
    </w:p>
    <w:p w14:paraId="3198C17D" w14:textId="77777777" w:rsidR="004D1A06" w:rsidRPr="00C56C3E" w:rsidRDefault="004D1A06" w:rsidP="004D1A06">
      <w:pPr>
        <w:pStyle w:val="Heading3"/>
        <w:spacing w:line="360" w:lineRule="auto"/>
        <w:jc w:val="both"/>
        <w:rPr>
          <w:rFonts w:ascii="Arial" w:hAnsi="Arial" w:cs="Arial"/>
          <w:b/>
          <w:bCs/>
          <w:color w:val="000000" w:themeColor="text1"/>
          <w:sz w:val="24"/>
          <w:szCs w:val="24"/>
        </w:rPr>
      </w:pPr>
      <w:r w:rsidRPr="00C56C3E">
        <w:rPr>
          <w:rFonts w:ascii="Arial" w:hAnsi="Arial" w:cs="Arial"/>
          <w:b/>
          <w:bCs/>
          <w:color w:val="000000" w:themeColor="text1"/>
          <w:sz w:val="24"/>
          <w:szCs w:val="24"/>
        </w:rPr>
        <w:t>Policy Expectations and Policy Enactment</w:t>
      </w:r>
    </w:p>
    <w:p w14:paraId="4C43AE81" w14:textId="77777777"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t>Policy literature consistently positions headteachers as strategic leaders responsible for driving improvement, innovation, and reform. In Wales, leadership standards and reform guidance emphasise vision setting, system leadership, and adaptive responses to change, particularly in relation to the Curriculum for Wales and inclusive education reforms. These policy texts construct strategic leadership as both desirable and necessary, framing headteachers as pivotal agents of transformation within a rapidly evolving educational landscape.</w:t>
      </w:r>
    </w:p>
    <w:p w14:paraId="5B8A5963" w14:textId="155544DC"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t>However, policy enactment research challenges the assumption that policy intentions translate directly into practice. Ball, Maguire, and Braun (2012) argue that policies are not simply implemented but enacted, with meaning shaped through interpretation, negotiation, and compromise within specific local contexts. From this perspective, strategic leadership expectations</w:t>
      </w:r>
      <w:r w:rsidR="00706075">
        <w:rPr>
          <w:rFonts w:ascii="Arial" w:hAnsi="Arial" w:cs="Arial"/>
          <w:color w:val="000000" w:themeColor="text1"/>
        </w:rPr>
        <w:t xml:space="preserve"> that are</w:t>
      </w:r>
      <w:r w:rsidRPr="004D1A06">
        <w:rPr>
          <w:rFonts w:ascii="Arial" w:hAnsi="Arial" w:cs="Arial"/>
          <w:color w:val="000000" w:themeColor="text1"/>
        </w:rPr>
        <w:t xml:space="preserve"> articulated in policy</w:t>
      </w:r>
      <w:r w:rsidR="00706075">
        <w:rPr>
          <w:rFonts w:ascii="Arial" w:hAnsi="Arial" w:cs="Arial"/>
          <w:color w:val="000000" w:themeColor="text1"/>
        </w:rPr>
        <w:t xml:space="preserve"> therefore</w:t>
      </w:r>
      <w:r w:rsidRPr="004D1A06">
        <w:rPr>
          <w:rFonts w:ascii="Arial" w:hAnsi="Arial" w:cs="Arial"/>
          <w:color w:val="000000" w:themeColor="text1"/>
        </w:rPr>
        <w:t xml:space="preserve"> may be reshaped, constrained, or </w:t>
      </w:r>
      <w:r w:rsidR="00706075">
        <w:rPr>
          <w:rFonts w:ascii="Arial" w:hAnsi="Arial" w:cs="Arial"/>
          <w:color w:val="000000" w:themeColor="text1"/>
        </w:rPr>
        <w:t>adapted</w:t>
      </w:r>
      <w:r w:rsidRPr="004D1A06">
        <w:rPr>
          <w:rFonts w:ascii="Arial" w:hAnsi="Arial" w:cs="Arial"/>
          <w:color w:val="000000" w:themeColor="text1"/>
        </w:rPr>
        <w:t xml:space="preserve"> as they are enacted within primary school settings.</w:t>
      </w:r>
    </w:p>
    <w:p w14:paraId="65941297" w14:textId="4E1ED9B6"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t xml:space="preserve">Research grounded in policy enactment theory highlights how resource limitations, staffing capacity, accountability pressures, and local priorities mediate leadership practice (Braun et al., 2011). In small primary schools in particular, where headteachers often retain substantial teaching, safeguarding, and administrative responsibilities, the scope for engaging in strategic leadership may be severely restricted. This suggests a growing </w:t>
      </w:r>
      <w:r w:rsidR="00DE2C82">
        <w:rPr>
          <w:rFonts w:ascii="Arial" w:hAnsi="Arial" w:cs="Arial"/>
          <w:color w:val="000000" w:themeColor="text1"/>
        </w:rPr>
        <w:t xml:space="preserve">disconnect </w:t>
      </w:r>
      <w:r w:rsidRPr="004D1A06">
        <w:rPr>
          <w:rFonts w:ascii="Arial" w:hAnsi="Arial" w:cs="Arial"/>
          <w:color w:val="000000" w:themeColor="text1"/>
        </w:rPr>
        <w:t>between formal policy narratives of strategic leadership and the lived realities of school leadership practice. Rather than being a stable or transferable role, strategic leadership emerges as contingent, negotiated, and unevenly distributed across contexts.</w:t>
      </w:r>
    </w:p>
    <w:p w14:paraId="7C9A0CB5" w14:textId="77777777" w:rsidR="004D1A06" w:rsidRPr="00C56C3E" w:rsidRDefault="004D1A06" w:rsidP="004D1A06">
      <w:pPr>
        <w:pStyle w:val="Heading3"/>
        <w:spacing w:line="360" w:lineRule="auto"/>
        <w:jc w:val="both"/>
        <w:rPr>
          <w:rFonts w:ascii="Arial" w:hAnsi="Arial" w:cs="Arial"/>
          <w:b/>
          <w:bCs/>
          <w:color w:val="000000" w:themeColor="text1"/>
          <w:sz w:val="24"/>
          <w:szCs w:val="24"/>
        </w:rPr>
      </w:pPr>
      <w:r w:rsidRPr="00C56C3E">
        <w:rPr>
          <w:rFonts w:ascii="Arial" w:hAnsi="Arial" w:cs="Arial"/>
          <w:b/>
          <w:bCs/>
          <w:color w:val="000000" w:themeColor="text1"/>
          <w:sz w:val="24"/>
          <w:szCs w:val="24"/>
        </w:rPr>
        <w:lastRenderedPageBreak/>
        <w:t>Role Conflict, Work Intensification, and Leadership Identity</w:t>
      </w:r>
    </w:p>
    <w:p w14:paraId="3CE68480" w14:textId="77777777"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t>Role Conflict Theory provides a useful lens for understanding tensions within the contemporary headteacher role. Classic organisational research conceptualises role conflict as arising when individuals face incompatible or competing demands associated with a single role (Kahn et al., 1964). In educational leadership contexts, research suggests that headteachers experience competing expectations to function simultaneously as instructional leaders, strategic visionaries, operational managers, and frontline problem solvers (Gronn, 2003). These expectations are often intensified by accountability systems that prioritise responsiveness, compliance, and risk management alongside longer-term improvement goals.</w:t>
      </w:r>
    </w:p>
    <w:p w14:paraId="7275E901" w14:textId="6367774B"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t>Studies examining leadership identity and emotional labour further illuminate the personal and professional consequences of sustained role conflict. Hochschild’s (1983) work on emotional labour, alongside more recent educational leadership research, highlights how leaders are required not only to manage competing demands but also to perform professionalism, optimism, and moral purpose under conditions of pressure (Day &amp; Gu, 2014). When headteachers perceive that they are unable to fulfil aspects of the role they most value</w:t>
      </w:r>
      <w:r w:rsidR="00520827">
        <w:rPr>
          <w:rFonts w:ascii="Arial" w:hAnsi="Arial" w:cs="Arial"/>
          <w:color w:val="000000" w:themeColor="text1"/>
        </w:rPr>
        <w:t xml:space="preserve"> </w:t>
      </w:r>
      <w:r w:rsidRPr="004D1A06">
        <w:rPr>
          <w:rFonts w:ascii="Arial" w:hAnsi="Arial" w:cs="Arial"/>
          <w:color w:val="000000" w:themeColor="text1"/>
        </w:rPr>
        <w:t>such as strategic leadership</w:t>
      </w:r>
      <w:r w:rsidR="00520827">
        <w:rPr>
          <w:rFonts w:ascii="Arial" w:hAnsi="Arial" w:cs="Arial"/>
          <w:color w:val="000000" w:themeColor="text1"/>
        </w:rPr>
        <w:t xml:space="preserve"> </w:t>
      </w:r>
      <w:r w:rsidRPr="004D1A06">
        <w:rPr>
          <w:rFonts w:ascii="Arial" w:hAnsi="Arial" w:cs="Arial"/>
          <w:color w:val="000000" w:themeColor="text1"/>
        </w:rPr>
        <w:t xml:space="preserve">this can </w:t>
      </w:r>
      <w:r w:rsidR="00706075">
        <w:rPr>
          <w:rFonts w:ascii="Arial" w:hAnsi="Arial" w:cs="Arial"/>
          <w:color w:val="000000" w:themeColor="text1"/>
        </w:rPr>
        <w:t>lead to</w:t>
      </w:r>
      <w:r w:rsidRPr="004D1A06">
        <w:rPr>
          <w:rFonts w:ascii="Arial" w:hAnsi="Arial" w:cs="Arial"/>
          <w:color w:val="000000" w:themeColor="text1"/>
        </w:rPr>
        <w:t xml:space="preserve"> frustration, moral strain, and a diminished sense of professional </w:t>
      </w:r>
      <w:r w:rsidR="00B0164D">
        <w:rPr>
          <w:rFonts w:ascii="Arial" w:hAnsi="Arial" w:cs="Arial"/>
          <w:color w:val="000000" w:themeColor="text1"/>
        </w:rPr>
        <w:t>authenticity</w:t>
      </w:r>
      <w:r w:rsidRPr="004D1A06">
        <w:rPr>
          <w:rFonts w:ascii="Arial" w:hAnsi="Arial" w:cs="Arial"/>
          <w:color w:val="000000" w:themeColor="text1"/>
        </w:rPr>
        <w:t>.</w:t>
      </w:r>
    </w:p>
    <w:p w14:paraId="3078C8A5" w14:textId="77777777"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t>This literature suggests that strategic leadership is not merely a technical activity but a deeply identity-laden one. Constraints on strategic leadership may therefore have implications not only for school improvement but also for headteachers’ wellbeing, motivation, and sense of vocation. Understanding how strategic leadership is experienced, prioritised, or marginalised in practice requires attention to these identity dynamics as well as to structural factors.</w:t>
      </w:r>
    </w:p>
    <w:p w14:paraId="24B63065" w14:textId="77777777" w:rsidR="004D1A06" w:rsidRPr="00C56C3E" w:rsidRDefault="004D1A06" w:rsidP="004D1A06">
      <w:pPr>
        <w:pStyle w:val="Heading3"/>
        <w:spacing w:line="360" w:lineRule="auto"/>
        <w:jc w:val="both"/>
        <w:rPr>
          <w:rFonts w:ascii="Arial" w:hAnsi="Arial" w:cs="Arial"/>
          <w:b/>
          <w:bCs/>
          <w:color w:val="000000" w:themeColor="text1"/>
          <w:sz w:val="24"/>
          <w:szCs w:val="24"/>
        </w:rPr>
      </w:pPr>
      <w:r w:rsidRPr="00C56C3E">
        <w:rPr>
          <w:rFonts w:ascii="Arial" w:hAnsi="Arial" w:cs="Arial"/>
          <w:b/>
          <w:bCs/>
          <w:color w:val="000000" w:themeColor="text1"/>
          <w:sz w:val="24"/>
          <w:szCs w:val="24"/>
        </w:rPr>
        <w:t>Operational Pressures and Street-Level Leadership</w:t>
      </w:r>
    </w:p>
    <w:p w14:paraId="7C6B4CFB" w14:textId="57C006A6"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t xml:space="preserve">Research on street-level bureaucracy offers further insight into how leaders operate within constrained systems. Lipsky (1980) argues that public sector professionals such as teachers, social workers, and police officers often work under conditions of limited resources, high demand, and conflicting expectations. In such contexts, </w:t>
      </w:r>
      <w:r w:rsidR="00B0164D">
        <w:rPr>
          <w:rFonts w:ascii="Arial" w:hAnsi="Arial" w:cs="Arial"/>
          <w:color w:val="000000" w:themeColor="text1"/>
        </w:rPr>
        <w:t>leaders may</w:t>
      </w:r>
      <w:r w:rsidRPr="004D1A06">
        <w:rPr>
          <w:rFonts w:ascii="Arial" w:hAnsi="Arial" w:cs="Arial"/>
          <w:color w:val="000000" w:themeColor="text1"/>
        </w:rPr>
        <w:t xml:space="preserve"> develop coping strategies that prioritise immediacy, manageability, and compliance, sometimes at the expense of longer-term goals or policy ideals.</w:t>
      </w:r>
    </w:p>
    <w:p w14:paraId="3B754586" w14:textId="0CB3819D"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t xml:space="preserve">Applied to school leadership, this perspective suggests that headteachers may operate as street-level leaders, making pragmatic decisions in response to urgent operational issues rather than engaging in sustained strategic planning. Safeguarding demands, additional learning needs (ALN) responsibilities, </w:t>
      </w:r>
      <w:r w:rsidR="00520827">
        <w:rPr>
          <w:rFonts w:ascii="Arial" w:hAnsi="Arial" w:cs="Arial"/>
          <w:color w:val="000000" w:themeColor="text1"/>
        </w:rPr>
        <w:t xml:space="preserve">curriculum and assessment reform, </w:t>
      </w:r>
      <w:r w:rsidRPr="004D1A06">
        <w:rPr>
          <w:rFonts w:ascii="Arial" w:hAnsi="Arial" w:cs="Arial"/>
          <w:color w:val="000000" w:themeColor="text1"/>
        </w:rPr>
        <w:t xml:space="preserve">attendance challenges, staffing instability, and </w:t>
      </w:r>
      <w:r w:rsidRPr="004D1A06">
        <w:rPr>
          <w:rFonts w:ascii="Arial" w:hAnsi="Arial" w:cs="Arial"/>
          <w:color w:val="000000" w:themeColor="text1"/>
        </w:rPr>
        <w:lastRenderedPageBreak/>
        <w:t>inspection pressures can create an environment in which reactive decision-making becomes normalised.</w:t>
      </w:r>
    </w:p>
    <w:p w14:paraId="1CF907C3" w14:textId="51C43C2C"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t xml:space="preserve">Emerging research suggests that prolonged exposure to such pressures can establish patterns of crisis-driven leadership, reducing time and cognitive space for reflection, strategic thinking, and innovation (Leithwood et al., 2020). From this viewpoint, the absence of strategic leadership is not simply an individual failure but a rational response to structurally produced conditions of scarcity and risk. This reframing </w:t>
      </w:r>
      <w:r w:rsidR="00520827">
        <w:rPr>
          <w:rFonts w:ascii="Arial" w:hAnsi="Arial" w:cs="Arial"/>
          <w:color w:val="000000" w:themeColor="text1"/>
        </w:rPr>
        <w:t xml:space="preserve">moves away from blaming individual leaders and instead focuses attention on how leadership practices are shaped by the systems and conditions in which they operate. </w:t>
      </w:r>
    </w:p>
    <w:p w14:paraId="18AB94C4" w14:textId="77777777" w:rsidR="004D1A06" w:rsidRPr="00C56C3E" w:rsidRDefault="004D1A06" w:rsidP="004D1A06">
      <w:pPr>
        <w:pStyle w:val="Heading3"/>
        <w:spacing w:line="360" w:lineRule="auto"/>
        <w:jc w:val="both"/>
        <w:rPr>
          <w:rFonts w:ascii="Arial" w:hAnsi="Arial" w:cs="Arial"/>
          <w:b/>
          <w:bCs/>
          <w:color w:val="000000" w:themeColor="text1"/>
          <w:sz w:val="24"/>
          <w:szCs w:val="24"/>
        </w:rPr>
      </w:pPr>
      <w:r w:rsidRPr="00C56C3E">
        <w:rPr>
          <w:rFonts w:ascii="Arial" w:hAnsi="Arial" w:cs="Arial"/>
          <w:b/>
          <w:bCs/>
          <w:color w:val="000000" w:themeColor="text1"/>
          <w:sz w:val="24"/>
          <w:szCs w:val="24"/>
        </w:rPr>
        <w:t>Distributed and Instructional Leadership</w:t>
      </w:r>
    </w:p>
    <w:p w14:paraId="0976DD47" w14:textId="77777777"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t>The literature on distributed and instructional leadership is often presented as a response to leadership workload, complexity, and capacity constraints. Distributed leadership, in particular, is positioned as a means of sharing responsibility, developing leadership capacity, and enabling headteachers to focus on strategic priorities (Harris, 2014). Within this framework, leadership is understood as a collective practice rather than the property of a single individual.</w:t>
      </w:r>
    </w:p>
    <w:p w14:paraId="30139781" w14:textId="03873A84"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t xml:space="preserve">However, critical perspectives caution that without sufficient organisational capacity, time, trust, and clarity of purpose, distributed leadership can result in the redistribution of workload rather than its reduction (Bolden, 2011). In such cases, headteachers may remain accountable for outcomes without experiencing a corresponding release from operational responsibility, potentially exacerbating rather than alleviating </w:t>
      </w:r>
      <w:r w:rsidR="00B0164D">
        <w:rPr>
          <w:rFonts w:ascii="Arial" w:hAnsi="Arial" w:cs="Arial"/>
          <w:color w:val="000000" w:themeColor="text1"/>
        </w:rPr>
        <w:t>the</w:t>
      </w:r>
      <w:r w:rsidRPr="004D1A06">
        <w:rPr>
          <w:rFonts w:ascii="Arial" w:hAnsi="Arial" w:cs="Arial"/>
          <w:color w:val="000000" w:themeColor="text1"/>
        </w:rPr>
        <w:t xml:space="preserve"> strain</w:t>
      </w:r>
      <w:r w:rsidR="00B0164D">
        <w:rPr>
          <w:rFonts w:ascii="Arial" w:hAnsi="Arial" w:cs="Arial"/>
          <w:color w:val="000000" w:themeColor="text1"/>
        </w:rPr>
        <w:t xml:space="preserve"> of the role</w:t>
      </w:r>
      <w:r w:rsidRPr="004D1A06">
        <w:rPr>
          <w:rFonts w:ascii="Arial" w:hAnsi="Arial" w:cs="Arial"/>
          <w:color w:val="000000" w:themeColor="text1"/>
        </w:rPr>
        <w:t>.</w:t>
      </w:r>
    </w:p>
    <w:p w14:paraId="7AA7F7DE" w14:textId="2119F5BC"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t xml:space="preserve">Similarly, instructional leadership frameworks emphasise leaders’ direct engagement with teaching and learning as a driver of improvement. While this focus is well supported by evidence, research suggests that instructional leadership expectations may further intensify headteachers’ workload, particularly in primary settings where leaders already occupy multiple roles (Robinson, 2011). This raises important questions about whether </w:t>
      </w:r>
      <w:r w:rsidR="00B0164D">
        <w:rPr>
          <w:rFonts w:ascii="Arial" w:hAnsi="Arial" w:cs="Arial"/>
          <w:color w:val="000000" w:themeColor="text1"/>
        </w:rPr>
        <w:t>modern</w:t>
      </w:r>
      <w:r w:rsidRPr="004D1A06">
        <w:rPr>
          <w:rFonts w:ascii="Arial" w:hAnsi="Arial" w:cs="Arial"/>
          <w:color w:val="000000" w:themeColor="text1"/>
        </w:rPr>
        <w:t xml:space="preserve"> leadership models genuinely enable strategic leadership or inadvertently contribute to role overload and fragmentation.</w:t>
      </w:r>
    </w:p>
    <w:p w14:paraId="18DCEED8" w14:textId="77777777" w:rsidR="004D1A06" w:rsidRPr="00C56C3E" w:rsidRDefault="004D1A06" w:rsidP="004D1A06">
      <w:pPr>
        <w:pStyle w:val="Heading3"/>
        <w:spacing w:line="360" w:lineRule="auto"/>
        <w:jc w:val="both"/>
        <w:rPr>
          <w:rFonts w:ascii="Arial" w:hAnsi="Arial" w:cs="Arial"/>
          <w:b/>
          <w:bCs/>
          <w:color w:val="000000" w:themeColor="text1"/>
          <w:sz w:val="24"/>
          <w:szCs w:val="24"/>
        </w:rPr>
      </w:pPr>
      <w:r w:rsidRPr="00C56C3E">
        <w:rPr>
          <w:rFonts w:ascii="Arial" w:hAnsi="Arial" w:cs="Arial"/>
          <w:b/>
          <w:bCs/>
          <w:color w:val="000000" w:themeColor="text1"/>
          <w:sz w:val="24"/>
          <w:szCs w:val="24"/>
        </w:rPr>
        <w:t>Wellbeing, Sustainability, and Recruitment and Retention</w:t>
      </w:r>
    </w:p>
    <w:p w14:paraId="6EC39D39" w14:textId="15994594"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t>Recent leadership research increasingly foregrounds concerns relating to headteacher wellbeing, leadership sustainability, and declining recruitment and retention. Studies suggest that leadership stress, burnout, and attrition are not merely individual issues but are structurally produced through role design, accountability regimes, and escalating workload expectations (Day &amp; Gu, 2014</w:t>
      </w:r>
      <w:r w:rsidR="0003796F">
        <w:rPr>
          <w:rFonts w:ascii="Arial" w:hAnsi="Arial" w:cs="Arial"/>
          <w:color w:val="000000" w:themeColor="text1"/>
        </w:rPr>
        <w:t>, Borman &amp; Dowling</w:t>
      </w:r>
      <w:r w:rsidRPr="004D1A06">
        <w:rPr>
          <w:rFonts w:ascii="Arial" w:hAnsi="Arial" w:cs="Arial"/>
          <w:color w:val="000000" w:themeColor="text1"/>
        </w:rPr>
        <w:t xml:space="preserve">). When leadership roles are perceived as unrealistic, unsustainable, or misaligned with </w:t>
      </w:r>
      <w:r w:rsidRPr="004D1A06">
        <w:rPr>
          <w:rFonts w:ascii="Arial" w:hAnsi="Arial" w:cs="Arial"/>
          <w:color w:val="000000" w:themeColor="text1"/>
        </w:rPr>
        <w:lastRenderedPageBreak/>
        <w:t>professional values, potential leaders may be deterred from pursuing headship, while existing leaders may seek early exit (</w:t>
      </w:r>
      <w:r w:rsidR="0003796F">
        <w:rPr>
          <w:rFonts w:ascii="Arial" w:hAnsi="Arial" w:cs="Arial"/>
          <w:color w:val="000000" w:themeColor="text1"/>
        </w:rPr>
        <w:t>Grissom, 2011; See et all., 2020</w:t>
      </w:r>
      <w:r w:rsidRPr="004D1A06">
        <w:rPr>
          <w:rFonts w:ascii="Arial" w:hAnsi="Arial" w:cs="Arial"/>
          <w:color w:val="000000" w:themeColor="text1"/>
        </w:rPr>
        <w:t>).</w:t>
      </w:r>
    </w:p>
    <w:p w14:paraId="61737BDB" w14:textId="77777777"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t>Despite a growing body of research on wellbeing and sustainability, relatively little empirical work has explicitly examined how constraints on strategic leadership contribute to these wider system challenges. In particular, there is limited research that explores how headteachers themselves make sense of strategic leadership in contexts characterised by reform intensity, high accountability, and operational overload, especially within the Welsh primary sector.</w:t>
      </w:r>
    </w:p>
    <w:p w14:paraId="26636CD5" w14:textId="77777777" w:rsidR="004D1A06" w:rsidRPr="00C56C3E" w:rsidRDefault="004D1A06" w:rsidP="004D1A06">
      <w:pPr>
        <w:pStyle w:val="Heading3"/>
        <w:spacing w:line="360" w:lineRule="auto"/>
        <w:jc w:val="both"/>
        <w:rPr>
          <w:rFonts w:ascii="Arial" w:hAnsi="Arial" w:cs="Arial"/>
          <w:b/>
          <w:bCs/>
          <w:color w:val="000000" w:themeColor="text1"/>
          <w:sz w:val="24"/>
          <w:szCs w:val="24"/>
        </w:rPr>
      </w:pPr>
      <w:r w:rsidRPr="00C56C3E">
        <w:rPr>
          <w:rFonts w:ascii="Arial" w:hAnsi="Arial" w:cs="Arial"/>
          <w:b/>
          <w:bCs/>
          <w:color w:val="000000" w:themeColor="text1"/>
          <w:sz w:val="24"/>
          <w:szCs w:val="24"/>
        </w:rPr>
        <w:t>Identified Research Gap</w:t>
      </w:r>
    </w:p>
    <w:p w14:paraId="4F52ECE9" w14:textId="26278008"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t xml:space="preserve">Although there is a substantial body of literature on strategic, instructional, and distributed leadership, gaps remain in understanding how strategic leadership is experienced, enacted, or marginalised by headteachers in contemporary Welsh primary schools. Much existing research predates the current </w:t>
      </w:r>
      <w:r w:rsidR="00B0164D">
        <w:rPr>
          <w:rFonts w:ascii="Arial" w:hAnsi="Arial" w:cs="Arial"/>
          <w:color w:val="000000" w:themeColor="text1"/>
        </w:rPr>
        <w:t xml:space="preserve">multi-layered </w:t>
      </w:r>
      <w:r w:rsidRPr="004D1A06">
        <w:rPr>
          <w:rFonts w:ascii="Arial" w:hAnsi="Arial" w:cs="Arial"/>
          <w:color w:val="000000" w:themeColor="text1"/>
        </w:rPr>
        <w:t>reform landscape an</w:t>
      </w:r>
      <w:r w:rsidR="003F0CDB">
        <w:rPr>
          <w:rFonts w:ascii="Arial" w:hAnsi="Arial" w:cs="Arial"/>
          <w:color w:val="000000" w:themeColor="text1"/>
        </w:rPr>
        <w:t xml:space="preserve"> increasingly the post pandemic context, </w:t>
      </w:r>
      <w:r w:rsidRPr="004D1A06">
        <w:rPr>
          <w:rFonts w:ascii="Arial" w:hAnsi="Arial" w:cs="Arial"/>
          <w:color w:val="000000" w:themeColor="text1"/>
        </w:rPr>
        <w:t xml:space="preserve">often </w:t>
      </w:r>
      <w:r w:rsidR="003F0CDB" w:rsidRPr="004D1A06">
        <w:rPr>
          <w:rFonts w:ascii="Arial" w:hAnsi="Arial" w:cs="Arial"/>
          <w:color w:val="000000" w:themeColor="text1"/>
        </w:rPr>
        <w:t>assum</w:t>
      </w:r>
      <w:r w:rsidR="003F0CDB">
        <w:rPr>
          <w:rFonts w:ascii="Arial" w:hAnsi="Arial" w:cs="Arial"/>
          <w:color w:val="000000" w:themeColor="text1"/>
        </w:rPr>
        <w:t>ing</w:t>
      </w:r>
      <w:r w:rsidRPr="004D1A06">
        <w:rPr>
          <w:rFonts w:ascii="Arial" w:hAnsi="Arial" w:cs="Arial"/>
          <w:color w:val="000000" w:themeColor="text1"/>
        </w:rPr>
        <w:t xml:space="preserve"> the feasibility of strategic leadership within headteachers’ roles, rather than interrogating the conditions under which it becomes possible or impossible.</w:t>
      </w:r>
    </w:p>
    <w:p w14:paraId="3B579610" w14:textId="2AA731C7"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t>There is a particular lack of empirical research that foregrounds headteachers’ sense-making and lived experience of strategic leadership enactment within high</w:t>
      </w:r>
      <w:r w:rsidR="003F0CDB">
        <w:rPr>
          <w:rFonts w:ascii="Arial" w:hAnsi="Arial" w:cs="Arial"/>
          <w:color w:val="000000" w:themeColor="text1"/>
        </w:rPr>
        <w:t xml:space="preserve"> </w:t>
      </w:r>
      <w:r w:rsidRPr="004D1A06">
        <w:rPr>
          <w:rFonts w:ascii="Arial" w:hAnsi="Arial" w:cs="Arial"/>
          <w:color w:val="000000" w:themeColor="text1"/>
        </w:rPr>
        <w:t>pressure, reform</w:t>
      </w:r>
      <w:r w:rsidR="003F0CDB">
        <w:rPr>
          <w:rFonts w:ascii="Arial" w:hAnsi="Arial" w:cs="Arial"/>
          <w:color w:val="000000" w:themeColor="text1"/>
        </w:rPr>
        <w:t xml:space="preserve"> </w:t>
      </w:r>
      <w:r w:rsidRPr="004D1A06">
        <w:rPr>
          <w:rFonts w:ascii="Arial" w:hAnsi="Arial" w:cs="Arial"/>
          <w:color w:val="000000" w:themeColor="text1"/>
        </w:rPr>
        <w:t>intensive contexts. This study seeks to address that gap by examining strategic leadership from the perspective of headteachers themselves, drawing on Role Conflict Theory and policy enactment frameworks.</w:t>
      </w:r>
    </w:p>
    <w:p w14:paraId="1375F9DE" w14:textId="0055A3D0" w:rsidR="004D1A06" w:rsidRPr="004D1A06" w:rsidRDefault="004D1A06" w:rsidP="004D1A06">
      <w:pPr>
        <w:pStyle w:val="NormalWeb"/>
        <w:spacing w:line="360" w:lineRule="auto"/>
        <w:jc w:val="both"/>
        <w:rPr>
          <w:rFonts w:ascii="Arial" w:hAnsi="Arial" w:cs="Arial"/>
          <w:color w:val="000000" w:themeColor="text1"/>
        </w:rPr>
      </w:pPr>
      <w:r w:rsidRPr="004D1A06">
        <w:rPr>
          <w:rFonts w:ascii="Arial" w:hAnsi="Arial" w:cs="Arial"/>
          <w:color w:val="000000" w:themeColor="text1"/>
        </w:rPr>
        <w:t>By conceptualising strategic leadership as a potential “ghost role”</w:t>
      </w:r>
      <w:r w:rsidR="003F0CDB">
        <w:rPr>
          <w:rFonts w:ascii="Arial" w:hAnsi="Arial" w:cs="Arial"/>
          <w:color w:val="000000" w:themeColor="text1"/>
        </w:rPr>
        <w:t xml:space="preserve"> </w:t>
      </w:r>
      <w:r w:rsidRPr="004D1A06">
        <w:rPr>
          <w:rFonts w:ascii="Arial" w:hAnsi="Arial" w:cs="Arial"/>
          <w:color w:val="000000" w:themeColor="text1"/>
        </w:rPr>
        <w:t>formally expected, rhetorically emphasised, but practically constrained</w:t>
      </w:r>
      <w:r w:rsidR="003F0CDB">
        <w:rPr>
          <w:rFonts w:ascii="Arial" w:hAnsi="Arial" w:cs="Arial"/>
          <w:color w:val="000000" w:themeColor="text1"/>
        </w:rPr>
        <w:t xml:space="preserve"> </w:t>
      </w:r>
      <w:r w:rsidRPr="004D1A06">
        <w:rPr>
          <w:rFonts w:ascii="Arial" w:hAnsi="Arial" w:cs="Arial"/>
          <w:color w:val="000000" w:themeColor="text1"/>
        </w:rPr>
        <w:t>this research aims to offer an empirically grounded contribution to leadership theory, policy, and practice. Part 2 of the DProf will extend this indicative review through a deeper and more systematic engagement with the literature, alongside empirical analysis, to inform more sustainable and realistic approaches to school leadership in Wales.</w:t>
      </w:r>
    </w:p>
    <w:p w14:paraId="14742CBF" w14:textId="4230B7A2" w:rsidR="006B1182" w:rsidRPr="003B622D" w:rsidRDefault="00365409" w:rsidP="00365409">
      <w:pPr>
        <w:spacing w:before="100" w:beforeAutospacing="1" w:after="100" w:afterAutospacing="1" w:line="360" w:lineRule="auto"/>
        <w:jc w:val="both"/>
        <w:rPr>
          <w:rFonts w:ascii="Arial" w:hAnsi="Arial" w:cs="Arial"/>
          <w:b/>
          <w:bCs/>
          <w:color w:val="7030A0"/>
          <w:sz w:val="28"/>
          <w:szCs w:val="28"/>
        </w:rPr>
      </w:pPr>
      <w:r w:rsidRPr="003B622D">
        <w:rPr>
          <w:rFonts w:ascii="Arial" w:hAnsi="Arial" w:cs="Arial"/>
          <w:b/>
          <w:bCs/>
          <w:color w:val="7030A0"/>
          <w:sz w:val="28"/>
          <w:szCs w:val="28"/>
        </w:rPr>
        <w:t>Proposed Methodology</w:t>
      </w:r>
    </w:p>
    <w:p w14:paraId="5EA2389A" w14:textId="77777777" w:rsidR="00AA01DF" w:rsidRPr="004B1698" w:rsidRDefault="00AA01DF" w:rsidP="00AA01DF">
      <w:pPr>
        <w:pStyle w:val="Heading3"/>
        <w:spacing w:line="360" w:lineRule="auto"/>
        <w:jc w:val="both"/>
        <w:rPr>
          <w:rFonts w:ascii="Arial" w:hAnsi="Arial" w:cs="Arial"/>
          <w:b/>
          <w:bCs/>
          <w:color w:val="000000" w:themeColor="text1"/>
          <w:sz w:val="24"/>
          <w:szCs w:val="24"/>
        </w:rPr>
      </w:pPr>
      <w:r w:rsidRPr="004B1698">
        <w:rPr>
          <w:rFonts w:ascii="Arial" w:hAnsi="Arial" w:cs="Arial"/>
          <w:b/>
          <w:bCs/>
          <w:color w:val="000000" w:themeColor="text1"/>
          <w:sz w:val="24"/>
          <w:szCs w:val="24"/>
        </w:rPr>
        <w:t>Research Design and Epistemological Position</w:t>
      </w:r>
    </w:p>
    <w:p w14:paraId="106243EA" w14:textId="77777777" w:rsidR="00AA01DF" w:rsidRPr="00AA01DF" w:rsidRDefault="00AA01DF" w:rsidP="00AA01DF">
      <w:pPr>
        <w:pStyle w:val="NormalWeb"/>
        <w:spacing w:line="360" w:lineRule="auto"/>
        <w:jc w:val="both"/>
        <w:rPr>
          <w:rFonts w:ascii="Arial" w:hAnsi="Arial" w:cs="Arial"/>
          <w:color w:val="000000" w:themeColor="text1"/>
        </w:rPr>
      </w:pPr>
      <w:r w:rsidRPr="00AA01DF">
        <w:rPr>
          <w:rFonts w:ascii="Arial" w:hAnsi="Arial" w:cs="Arial"/>
          <w:color w:val="000000" w:themeColor="text1"/>
        </w:rPr>
        <w:t>This study adopts a qualitative research design informed by an interpretivist epistemological position. This approach is well suited to the study’s aim of exploring how headteachers make sense of strategic leadership expectations and how these are experienced and enacted in everyday professional practice. Rather than treating strategic leadership as a fixed set of behaviours that can be objectively measured, the study understands leadership as something that is interpreted, negotiated, and shaped by context (Cohen, Manion, &amp; Morrison, 2018).</w:t>
      </w:r>
    </w:p>
    <w:p w14:paraId="24D424ED" w14:textId="057EB55B" w:rsidR="00AA01DF" w:rsidRPr="00AA01DF" w:rsidRDefault="00AA01DF" w:rsidP="00AA01DF">
      <w:pPr>
        <w:pStyle w:val="NormalWeb"/>
        <w:spacing w:line="360" w:lineRule="auto"/>
        <w:jc w:val="both"/>
        <w:rPr>
          <w:rFonts w:ascii="Arial" w:hAnsi="Arial" w:cs="Arial"/>
          <w:color w:val="000000" w:themeColor="text1"/>
        </w:rPr>
      </w:pPr>
      <w:r w:rsidRPr="00AA01DF">
        <w:rPr>
          <w:rFonts w:ascii="Arial" w:hAnsi="Arial" w:cs="Arial"/>
          <w:color w:val="000000" w:themeColor="text1"/>
        </w:rPr>
        <w:lastRenderedPageBreak/>
        <w:t xml:space="preserve">The research is grounded in a </w:t>
      </w:r>
      <w:r w:rsidR="00156A5E">
        <w:rPr>
          <w:rFonts w:ascii="Arial" w:hAnsi="Arial" w:cs="Arial"/>
          <w:color w:val="000000" w:themeColor="text1"/>
        </w:rPr>
        <w:t xml:space="preserve">socially </w:t>
      </w:r>
      <w:r w:rsidRPr="00AA01DF">
        <w:rPr>
          <w:rFonts w:ascii="Arial" w:hAnsi="Arial" w:cs="Arial"/>
          <w:color w:val="000000" w:themeColor="text1"/>
        </w:rPr>
        <w:t xml:space="preserve">constructivist </w:t>
      </w:r>
      <w:r w:rsidR="00156A5E">
        <w:rPr>
          <w:rFonts w:ascii="Arial" w:hAnsi="Arial" w:cs="Arial"/>
          <w:color w:val="000000" w:themeColor="text1"/>
        </w:rPr>
        <w:t xml:space="preserve">epistemology </w:t>
      </w:r>
      <w:r w:rsidRPr="00AA01DF">
        <w:rPr>
          <w:rFonts w:ascii="Arial" w:hAnsi="Arial" w:cs="Arial"/>
          <w:color w:val="000000" w:themeColor="text1"/>
        </w:rPr>
        <w:t>which recognises that leadership realities are multiple, subjective, and co-constructed through professional experience (Bryman, 2016). This position</w:t>
      </w:r>
      <w:r w:rsidR="00CC29FE">
        <w:rPr>
          <w:rFonts w:ascii="Arial" w:hAnsi="Arial" w:cs="Arial"/>
          <w:color w:val="000000" w:themeColor="text1"/>
        </w:rPr>
        <w:t>ing</w:t>
      </w:r>
      <w:r w:rsidRPr="00AA01DF">
        <w:rPr>
          <w:rFonts w:ascii="Arial" w:hAnsi="Arial" w:cs="Arial"/>
          <w:color w:val="000000" w:themeColor="text1"/>
        </w:rPr>
        <w:t xml:space="preserve"> allows strategic leadership to be examined as a lived and situated practice, shaped by policy discourse, organisational conditions, and headteachers’ professional identities, rather than as an abstract or idealised role defined solely by s</w:t>
      </w:r>
      <w:r w:rsidR="00CC29FE">
        <w:rPr>
          <w:rFonts w:ascii="Arial" w:hAnsi="Arial" w:cs="Arial"/>
          <w:color w:val="000000" w:themeColor="text1"/>
        </w:rPr>
        <w:t>t</w:t>
      </w:r>
      <w:r w:rsidRPr="00AA01DF">
        <w:rPr>
          <w:rFonts w:ascii="Arial" w:hAnsi="Arial" w:cs="Arial"/>
          <w:color w:val="000000" w:themeColor="text1"/>
        </w:rPr>
        <w:t>andards or policy frameworks.</w:t>
      </w:r>
    </w:p>
    <w:p w14:paraId="7999656C" w14:textId="77777777" w:rsidR="00AA01DF" w:rsidRPr="004B1698" w:rsidRDefault="00AA01DF" w:rsidP="00AA01DF">
      <w:pPr>
        <w:pStyle w:val="Heading3"/>
        <w:spacing w:line="360" w:lineRule="auto"/>
        <w:jc w:val="both"/>
        <w:rPr>
          <w:rFonts w:ascii="Arial" w:hAnsi="Arial" w:cs="Arial"/>
          <w:b/>
          <w:bCs/>
          <w:color w:val="000000" w:themeColor="text1"/>
          <w:sz w:val="24"/>
          <w:szCs w:val="24"/>
        </w:rPr>
      </w:pPr>
      <w:r w:rsidRPr="004B1698">
        <w:rPr>
          <w:rFonts w:ascii="Arial" w:hAnsi="Arial" w:cs="Arial"/>
          <w:b/>
          <w:bCs/>
          <w:color w:val="000000" w:themeColor="text1"/>
          <w:sz w:val="24"/>
          <w:szCs w:val="24"/>
        </w:rPr>
        <w:t>Rationale for Methodological Choices</w:t>
      </w:r>
    </w:p>
    <w:p w14:paraId="0CD4CB76" w14:textId="49A0AE5E" w:rsidR="00AA01DF" w:rsidRPr="00AA01DF" w:rsidRDefault="00AA01DF" w:rsidP="00AA01DF">
      <w:pPr>
        <w:pStyle w:val="NormalWeb"/>
        <w:spacing w:line="360" w:lineRule="auto"/>
        <w:jc w:val="both"/>
        <w:rPr>
          <w:rFonts w:ascii="Arial" w:hAnsi="Arial" w:cs="Arial"/>
          <w:color w:val="000000" w:themeColor="text1"/>
        </w:rPr>
      </w:pPr>
      <w:r w:rsidRPr="00AA01DF">
        <w:rPr>
          <w:rFonts w:ascii="Arial" w:hAnsi="Arial" w:cs="Arial"/>
          <w:color w:val="000000" w:themeColor="text1"/>
        </w:rPr>
        <w:t>A qualitative approach was selected because it allows for detailed exploration of meaning, interpretation, and experience</w:t>
      </w:r>
      <w:r w:rsidR="004B1698">
        <w:rPr>
          <w:rFonts w:ascii="Arial" w:hAnsi="Arial" w:cs="Arial"/>
          <w:color w:val="000000" w:themeColor="text1"/>
        </w:rPr>
        <w:t xml:space="preserve"> </w:t>
      </w:r>
      <w:r w:rsidRPr="00AA01DF">
        <w:rPr>
          <w:rFonts w:ascii="Arial" w:hAnsi="Arial" w:cs="Arial"/>
          <w:color w:val="000000" w:themeColor="text1"/>
        </w:rPr>
        <w:t>central concerns of this study. Quantitative methods, such as surveys, were considered but rejected on the basis that they tend to prioritise breadth over depth and are less well suited to capturing the complexity of leadership sense making and enactment. Similarly, mixed-methods designs were not adopted, as the inclusion of quantitative components risked diverting focus away from the nuanced, interpretive insights that are central to the research questions.</w:t>
      </w:r>
    </w:p>
    <w:p w14:paraId="3436F749" w14:textId="77777777" w:rsidR="00427F76" w:rsidRDefault="00427F76" w:rsidP="00427F76">
      <w:pPr>
        <w:spacing w:line="360" w:lineRule="auto"/>
        <w:jc w:val="both"/>
        <w:rPr>
          <w:rFonts w:ascii="Arial" w:hAnsi="Arial" w:cs="Arial"/>
        </w:rPr>
      </w:pPr>
      <w:r w:rsidRPr="00427F76">
        <w:rPr>
          <w:rFonts w:ascii="Arial" w:hAnsi="Arial" w:cs="Arial"/>
        </w:rPr>
        <w:t xml:space="preserve">The study </w:t>
      </w:r>
      <w:r>
        <w:rPr>
          <w:rFonts w:ascii="Arial" w:hAnsi="Arial" w:cs="Arial"/>
        </w:rPr>
        <w:t xml:space="preserve">will </w:t>
      </w:r>
      <w:r w:rsidRPr="00427F76">
        <w:rPr>
          <w:rFonts w:ascii="Arial" w:hAnsi="Arial" w:cs="Arial"/>
        </w:rPr>
        <w:t>also consider observational and ethnographic approaches</w:t>
      </w:r>
      <w:r>
        <w:rPr>
          <w:rFonts w:ascii="Arial" w:hAnsi="Arial" w:cs="Arial"/>
        </w:rPr>
        <w:t>, w</w:t>
      </w:r>
      <w:r w:rsidRPr="00427F76">
        <w:rPr>
          <w:rFonts w:ascii="Arial" w:hAnsi="Arial" w:cs="Arial"/>
        </w:rPr>
        <w:t xml:space="preserve">hile such methods can generate rich contextual insights into leadership practice, they </w:t>
      </w:r>
      <w:r>
        <w:rPr>
          <w:rFonts w:ascii="Arial" w:hAnsi="Arial" w:cs="Arial"/>
        </w:rPr>
        <w:t>have</w:t>
      </w:r>
      <w:r w:rsidRPr="00427F76">
        <w:rPr>
          <w:rFonts w:ascii="Arial" w:hAnsi="Arial" w:cs="Arial"/>
        </w:rPr>
        <w:t xml:space="preserve"> not</w:t>
      </w:r>
      <w:r>
        <w:rPr>
          <w:rFonts w:ascii="Arial" w:hAnsi="Arial" w:cs="Arial"/>
        </w:rPr>
        <w:t xml:space="preserve"> been</w:t>
      </w:r>
      <w:r w:rsidRPr="00427F76">
        <w:rPr>
          <w:rFonts w:ascii="Arial" w:hAnsi="Arial" w:cs="Arial"/>
        </w:rPr>
        <w:t xml:space="preserve"> selected due to practical constraints and the likelihood that sustained researcher presence </w:t>
      </w:r>
      <w:r>
        <w:rPr>
          <w:rFonts w:ascii="Arial" w:hAnsi="Arial" w:cs="Arial"/>
        </w:rPr>
        <w:t>may</w:t>
      </w:r>
      <w:r w:rsidRPr="00427F76">
        <w:rPr>
          <w:rFonts w:ascii="Arial" w:hAnsi="Arial" w:cs="Arial"/>
        </w:rPr>
        <w:t xml:space="preserve"> influence participants’ behaviour and decision</w:t>
      </w:r>
      <w:r w:rsidRPr="00427F76">
        <w:rPr>
          <w:rFonts w:ascii="Arial" w:hAnsi="Arial" w:cs="Arial"/>
        </w:rPr>
        <w:noBreakHyphen/>
        <w:t xml:space="preserve">making. </w:t>
      </w:r>
    </w:p>
    <w:p w14:paraId="5859212B" w14:textId="3AB633A1" w:rsidR="00427F76" w:rsidRPr="00427F76" w:rsidRDefault="00427F76" w:rsidP="00427F76">
      <w:pPr>
        <w:spacing w:line="360" w:lineRule="auto"/>
        <w:jc w:val="both"/>
        <w:rPr>
          <w:rFonts w:ascii="Arial" w:hAnsi="Arial" w:cs="Arial"/>
        </w:rPr>
      </w:pPr>
      <w:r w:rsidRPr="00427F76">
        <w:rPr>
          <w:rFonts w:ascii="Arial" w:hAnsi="Arial" w:cs="Arial"/>
        </w:rPr>
        <w:t xml:space="preserve">Instead, the study adopts a qualitative design combining </w:t>
      </w:r>
      <w:r w:rsidRPr="00427F76">
        <w:rPr>
          <w:rStyle w:val="Strong"/>
          <w:rFonts w:ascii="Arial" w:hAnsi="Arial" w:cs="Arial"/>
          <w:b w:val="0"/>
          <w:bCs w:val="0"/>
        </w:rPr>
        <w:t>semi</w:t>
      </w:r>
      <w:r w:rsidRPr="00427F76">
        <w:rPr>
          <w:rStyle w:val="Strong"/>
          <w:rFonts w:ascii="Arial" w:hAnsi="Arial" w:cs="Arial"/>
          <w:b w:val="0"/>
          <w:bCs w:val="0"/>
        </w:rPr>
        <w:noBreakHyphen/>
        <w:t>structured interviews</w:t>
      </w:r>
      <w:r w:rsidRPr="00427F76">
        <w:rPr>
          <w:rFonts w:ascii="Arial" w:hAnsi="Arial" w:cs="Arial"/>
        </w:rPr>
        <w:t xml:space="preserve"> with</w:t>
      </w:r>
      <w:r w:rsidRPr="00427F76">
        <w:rPr>
          <w:rFonts w:ascii="Arial" w:hAnsi="Arial" w:cs="Arial"/>
          <w:b/>
          <w:bCs/>
        </w:rPr>
        <w:t xml:space="preserve"> </w:t>
      </w:r>
      <w:r w:rsidRPr="00427F76">
        <w:rPr>
          <w:rStyle w:val="Strong"/>
          <w:rFonts w:ascii="Arial" w:hAnsi="Arial" w:cs="Arial"/>
          <w:b w:val="0"/>
          <w:bCs w:val="0"/>
        </w:rPr>
        <w:t>participant diary entries</w:t>
      </w:r>
      <w:r w:rsidRPr="00427F76">
        <w:rPr>
          <w:rFonts w:ascii="Arial" w:hAnsi="Arial" w:cs="Arial"/>
          <w:b/>
          <w:bCs/>
        </w:rPr>
        <w:t>.</w:t>
      </w:r>
      <w:r w:rsidRPr="00427F76">
        <w:rPr>
          <w:rFonts w:ascii="Arial" w:hAnsi="Arial" w:cs="Arial"/>
        </w:rPr>
        <w:t xml:space="preserve"> Semi</w:t>
      </w:r>
      <w:r w:rsidRPr="00427F76">
        <w:rPr>
          <w:rFonts w:ascii="Arial" w:hAnsi="Arial" w:cs="Arial"/>
        </w:rPr>
        <w:noBreakHyphen/>
        <w:t>structured interviews were judged to offer an appropriate balance between depth, flexibility, and feasibility, enabling participants to articulate their own understandings and experiences of strategic leadership in their own terms. The inclusion of diary entries provides an additional lens through which to examine participants’ day</w:t>
      </w:r>
      <w:r w:rsidRPr="00427F76">
        <w:rPr>
          <w:rFonts w:ascii="Arial" w:hAnsi="Arial" w:cs="Arial"/>
        </w:rPr>
        <w:noBreakHyphen/>
        <w:t>to</w:t>
      </w:r>
      <w:r w:rsidRPr="00427F76">
        <w:rPr>
          <w:rFonts w:ascii="Arial" w:hAnsi="Arial" w:cs="Arial"/>
        </w:rPr>
        <w:noBreakHyphen/>
        <w:t xml:space="preserve">day workload, priorities, and time use, allowing for closer alignment between what leaders report about strategic leadership and how their work is actually experienced and organised over time. Together, these methods </w:t>
      </w:r>
      <w:r>
        <w:rPr>
          <w:rFonts w:ascii="Arial" w:hAnsi="Arial" w:cs="Arial"/>
        </w:rPr>
        <w:t>allow for a deeper exploration of the relationship between leadership discourse and the lived temporal realities of leadership practice.</w:t>
      </w:r>
    </w:p>
    <w:p w14:paraId="193A834D" w14:textId="77777777" w:rsidR="00AA01DF" w:rsidRPr="004B1698" w:rsidRDefault="00AA01DF" w:rsidP="00AA01DF">
      <w:pPr>
        <w:pStyle w:val="Heading3"/>
        <w:spacing w:line="360" w:lineRule="auto"/>
        <w:jc w:val="both"/>
        <w:rPr>
          <w:rFonts w:ascii="Arial" w:hAnsi="Arial" w:cs="Arial"/>
          <w:b/>
          <w:bCs/>
          <w:color w:val="000000" w:themeColor="text1"/>
          <w:sz w:val="24"/>
          <w:szCs w:val="24"/>
        </w:rPr>
      </w:pPr>
      <w:r w:rsidRPr="004B1698">
        <w:rPr>
          <w:rFonts w:ascii="Arial" w:hAnsi="Arial" w:cs="Arial"/>
          <w:b/>
          <w:bCs/>
          <w:color w:val="000000" w:themeColor="text1"/>
          <w:sz w:val="24"/>
          <w:szCs w:val="24"/>
        </w:rPr>
        <w:t>Theoretical Framework</w:t>
      </w:r>
    </w:p>
    <w:p w14:paraId="74CBCEE7" w14:textId="77777777" w:rsidR="00AA01DF" w:rsidRPr="00AA01DF" w:rsidRDefault="00AA01DF" w:rsidP="00AA01DF">
      <w:pPr>
        <w:pStyle w:val="NormalWeb"/>
        <w:spacing w:line="360" w:lineRule="auto"/>
        <w:jc w:val="both"/>
        <w:rPr>
          <w:rFonts w:ascii="Arial" w:hAnsi="Arial" w:cs="Arial"/>
          <w:color w:val="000000" w:themeColor="text1"/>
        </w:rPr>
      </w:pPr>
      <w:r w:rsidRPr="00AA01DF">
        <w:rPr>
          <w:rFonts w:ascii="Arial" w:hAnsi="Arial" w:cs="Arial"/>
          <w:color w:val="000000" w:themeColor="text1"/>
        </w:rPr>
        <w:t>The study is informed by Role Conflict Theory and policy enactment theory, which together provide a robust framework for analysing the relationship between leadership expectations and leadership practice. Role Conflict Theory conceptualises professional strain as arising when individuals are required to meet competing or incompatible demands within a single role (Kahn et al., 1964). In the context of headship, this framework supports analysis of tensions between expectations of strategic leadership and the operational and managerial pressures that increasingly shape daily work.</w:t>
      </w:r>
    </w:p>
    <w:p w14:paraId="49CD5B05" w14:textId="77777777" w:rsidR="00AA01DF" w:rsidRPr="00AA01DF" w:rsidRDefault="00AA01DF" w:rsidP="00AA01DF">
      <w:pPr>
        <w:pStyle w:val="NormalWeb"/>
        <w:spacing w:line="360" w:lineRule="auto"/>
        <w:jc w:val="both"/>
        <w:rPr>
          <w:rFonts w:ascii="Arial" w:hAnsi="Arial" w:cs="Arial"/>
          <w:color w:val="000000" w:themeColor="text1"/>
        </w:rPr>
      </w:pPr>
      <w:r w:rsidRPr="00AA01DF">
        <w:rPr>
          <w:rFonts w:ascii="Arial" w:hAnsi="Arial" w:cs="Arial"/>
          <w:color w:val="000000" w:themeColor="text1"/>
        </w:rPr>
        <w:lastRenderedPageBreak/>
        <w:t>Policy enactment theory complements this perspective by emphasising that education policies are not simply implemented but interpreted and enacted within particular institutional and material contexts (Ball, Maguire, &amp; Braun, 2012). This approach makes it possible to examine how strategic leadership expectations are reshaped, constrained, or displaced as they move from policy texts into practice. Together, these frameworks support the conceptualisation of strategic leadership as a potential “ghost role”: highly visible in policy discourse but increasingly difficult to sustain in lived practice.</w:t>
      </w:r>
    </w:p>
    <w:p w14:paraId="6629A641" w14:textId="77777777" w:rsidR="00AA01DF" w:rsidRPr="004B1698" w:rsidRDefault="00AA01DF" w:rsidP="00AA01DF">
      <w:pPr>
        <w:pStyle w:val="Heading3"/>
        <w:spacing w:line="360" w:lineRule="auto"/>
        <w:jc w:val="both"/>
        <w:rPr>
          <w:rFonts w:ascii="Arial" w:hAnsi="Arial" w:cs="Arial"/>
          <w:b/>
          <w:bCs/>
          <w:color w:val="000000" w:themeColor="text1"/>
          <w:sz w:val="24"/>
          <w:szCs w:val="24"/>
        </w:rPr>
      </w:pPr>
      <w:r w:rsidRPr="004B1698">
        <w:rPr>
          <w:rFonts w:ascii="Arial" w:hAnsi="Arial" w:cs="Arial"/>
          <w:b/>
          <w:bCs/>
          <w:color w:val="000000" w:themeColor="text1"/>
          <w:sz w:val="24"/>
          <w:szCs w:val="24"/>
        </w:rPr>
        <w:t>Research Context</w:t>
      </w:r>
    </w:p>
    <w:p w14:paraId="66DC0AD7" w14:textId="77777777" w:rsidR="00AA01DF" w:rsidRPr="00AA01DF" w:rsidRDefault="00AA01DF" w:rsidP="00AA01DF">
      <w:pPr>
        <w:pStyle w:val="NormalWeb"/>
        <w:spacing w:line="360" w:lineRule="auto"/>
        <w:jc w:val="both"/>
        <w:rPr>
          <w:rFonts w:ascii="Arial" w:hAnsi="Arial" w:cs="Arial"/>
          <w:color w:val="000000" w:themeColor="text1"/>
        </w:rPr>
      </w:pPr>
      <w:r w:rsidRPr="00AA01DF">
        <w:rPr>
          <w:rFonts w:ascii="Arial" w:hAnsi="Arial" w:cs="Arial"/>
          <w:color w:val="000000" w:themeColor="text1"/>
        </w:rPr>
        <w:t>The study is situated within the Welsh primary education system, a context characterised by sustained and overlapping reform. Key developments include the implementation of the Curriculum for Wales, changes to the Additional Learning Needs (ALN) system, evolving accountability arrangements, and ongoing workforce pressures. Primary schools provide a particularly relevant context for this research due to their organisational scale and the breadth of responsibilities commonly carried by headteachers. Exploring strategic leadership within this setting enables examination of leadership enactment under conditions of heightened complexity, with insights that may hold relevance beyond the Welsh context.</w:t>
      </w:r>
    </w:p>
    <w:p w14:paraId="2298C448" w14:textId="77777777" w:rsidR="00AA01DF" w:rsidRPr="004B1698" w:rsidRDefault="00AA01DF" w:rsidP="00AA01DF">
      <w:pPr>
        <w:pStyle w:val="Heading3"/>
        <w:spacing w:line="360" w:lineRule="auto"/>
        <w:jc w:val="both"/>
        <w:rPr>
          <w:rFonts w:ascii="Arial" w:hAnsi="Arial" w:cs="Arial"/>
          <w:b/>
          <w:bCs/>
          <w:color w:val="000000" w:themeColor="text1"/>
          <w:sz w:val="24"/>
          <w:szCs w:val="24"/>
        </w:rPr>
      </w:pPr>
      <w:r w:rsidRPr="004B1698">
        <w:rPr>
          <w:rFonts w:ascii="Arial" w:hAnsi="Arial" w:cs="Arial"/>
          <w:b/>
          <w:bCs/>
          <w:color w:val="000000" w:themeColor="text1"/>
          <w:sz w:val="24"/>
          <w:szCs w:val="24"/>
        </w:rPr>
        <w:t>Participants and Sampling Strategy</w:t>
      </w:r>
    </w:p>
    <w:p w14:paraId="59AEC064" w14:textId="77777777" w:rsidR="00AA01DF" w:rsidRPr="00AA01DF" w:rsidRDefault="00AA01DF" w:rsidP="00AA01DF">
      <w:pPr>
        <w:pStyle w:val="NormalWeb"/>
        <w:spacing w:line="360" w:lineRule="auto"/>
        <w:jc w:val="both"/>
        <w:rPr>
          <w:rFonts w:ascii="Arial" w:hAnsi="Arial" w:cs="Arial"/>
          <w:color w:val="000000" w:themeColor="text1"/>
        </w:rPr>
      </w:pPr>
      <w:r w:rsidRPr="00AA01DF">
        <w:rPr>
          <w:rFonts w:ascii="Arial" w:hAnsi="Arial" w:cs="Arial"/>
          <w:color w:val="000000" w:themeColor="text1"/>
        </w:rPr>
        <w:t>Participants will be serving headteachers working in Welsh primary schools. A purposive sampling strategy will be used to ensure that participants have direct experience of the leadership conditions under investigation (Patton, 2015). Sampling will seek diversity across school size, geographical location, and socio-economic context to explore how strategic leadership enactment varies across different organisational conditions.</w:t>
      </w:r>
    </w:p>
    <w:p w14:paraId="2017AC0C" w14:textId="77777777" w:rsidR="00AA01DF" w:rsidRPr="00AA01DF" w:rsidRDefault="00AA01DF" w:rsidP="00AA01DF">
      <w:pPr>
        <w:pStyle w:val="NormalWeb"/>
        <w:spacing w:line="360" w:lineRule="auto"/>
        <w:jc w:val="both"/>
        <w:rPr>
          <w:rFonts w:ascii="Arial" w:hAnsi="Arial" w:cs="Arial"/>
          <w:color w:val="000000" w:themeColor="text1"/>
        </w:rPr>
      </w:pPr>
      <w:r w:rsidRPr="00AA01DF">
        <w:rPr>
          <w:rFonts w:ascii="Arial" w:hAnsi="Arial" w:cs="Arial"/>
          <w:color w:val="000000" w:themeColor="text1"/>
        </w:rPr>
        <w:t>The anticipated sample size is between 10 and 12 headteachers, which is appropriate for qualitative research that prioritises depth of insight rather than statistical generalisation (Creswell &amp; Poth, 2018). Participants will be recruited through existing professional networks, with participation remaining voluntary and subject to informed consent.</w:t>
      </w:r>
    </w:p>
    <w:p w14:paraId="47301B88" w14:textId="77777777" w:rsidR="00AA01DF" w:rsidRPr="004B1698" w:rsidRDefault="00AA01DF" w:rsidP="00AA01DF">
      <w:pPr>
        <w:pStyle w:val="Heading3"/>
        <w:spacing w:line="360" w:lineRule="auto"/>
        <w:jc w:val="both"/>
        <w:rPr>
          <w:rFonts w:ascii="Arial" w:hAnsi="Arial" w:cs="Arial"/>
          <w:b/>
          <w:bCs/>
          <w:color w:val="000000" w:themeColor="text1"/>
          <w:sz w:val="24"/>
          <w:szCs w:val="24"/>
        </w:rPr>
      </w:pPr>
      <w:r w:rsidRPr="004B1698">
        <w:rPr>
          <w:rFonts w:ascii="Arial" w:hAnsi="Arial" w:cs="Arial"/>
          <w:b/>
          <w:bCs/>
          <w:color w:val="000000" w:themeColor="text1"/>
          <w:sz w:val="24"/>
          <w:szCs w:val="24"/>
        </w:rPr>
        <w:t>Data Collection Methods</w:t>
      </w:r>
    </w:p>
    <w:p w14:paraId="1B9CFBB6" w14:textId="77777777" w:rsidR="00AA01DF" w:rsidRPr="004B1698" w:rsidRDefault="00AA01DF" w:rsidP="00AA01DF">
      <w:pPr>
        <w:pStyle w:val="Heading4"/>
        <w:spacing w:line="360" w:lineRule="auto"/>
        <w:jc w:val="both"/>
        <w:rPr>
          <w:rFonts w:ascii="Arial" w:hAnsi="Arial" w:cs="Arial"/>
          <w:b/>
          <w:bCs/>
          <w:i w:val="0"/>
          <w:iCs w:val="0"/>
          <w:color w:val="000000" w:themeColor="text1"/>
        </w:rPr>
      </w:pPr>
      <w:r w:rsidRPr="004B1698">
        <w:rPr>
          <w:rFonts w:ascii="Arial" w:hAnsi="Arial" w:cs="Arial"/>
          <w:b/>
          <w:bCs/>
          <w:i w:val="0"/>
          <w:iCs w:val="0"/>
          <w:color w:val="000000" w:themeColor="text1"/>
        </w:rPr>
        <w:t>Policy Document Analysis</w:t>
      </w:r>
    </w:p>
    <w:p w14:paraId="70713DA5" w14:textId="77777777" w:rsidR="00AA01DF" w:rsidRPr="00AA01DF" w:rsidRDefault="00AA01DF" w:rsidP="00AA01DF">
      <w:pPr>
        <w:pStyle w:val="NormalWeb"/>
        <w:spacing w:line="360" w:lineRule="auto"/>
        <w:jc w:val="both"/>
        <w:rPr>
          <w:rFonts w:ascii="Arial" w:hAnsi="Arial" w:cs="Arial"/>
          <w:color w:val="000000" w:themeColor="text1"/>
        </w:rPr>
      </w:pPr>
      <w:r w:rsidRPr="00AA01DF">
        <w:rPr>
          <w:rFonts w:ascii="Arial" w:hAnsi="Arial" w:cs="Arial"/>
          <w:color w:val="000000" w:themeColor="text1"/>
        </w:rPr>
        <w:t xml:space="preserve">The study will include qualitative analysis of key Welsh education policy and leadership documents, such as leadership standards and reform guidance. These documents will be analysed to explore how strategic leadership is framed and communicated within national policy discourse. Policy </w:t>
      </w:r>
      <w:r w:rsidRPr="00AA01DF">
        <w:rPr>
          <w:rFonts w:ascii="Arial" w:hAnsi="Arial" w:cs="Arial"/>
          <w:color w:val="000000" w:themeColor="text1"/>
        </w:rPr>
        <w:lastRenderedPageBreak/>
        <w:t>analysis is not treated as an end in itself but as a contextual lens through which headteachers’ accounts can be more fully understood (Bowen, 2009).</w:t>
      </w:r>
    </w:p>
    <w:p w14:paraId="4356DC8D" w14:textId="767686C6" w:rsidR="00AA01DF" w:rsidRPr="004B1698" w:rsidRDefault="00AA01DF" w:rsidP="00AA01DF">
      <w:pPr>
        <w:pStyle w:val="Heading4"/>
        <w:spacing w:line="360" w:lineRule="auto"/>
        <w:jc w:val="both"/>
        <w:rPr>
          <w:rFonts w:ascii="Arial" w:hAnsi="Arial" w:cs="Arial"/>
          <w:b/>
          <w:bCs/>
          <w:i w:val="0"/>
          <w:iCs w:val="0"/>
          <w:color w:val="000000" w:themeColor="text1"/>
        </w:rPr>
      </w:pPr>
      <w:r w:rsidRPr="004B1698">
        <w:rPr>
          <w:rFonts w:ascii="Arial" w:hAnsi="Arial" w:cs="Arial"/>
          <w:b/>
          <w:bCs/>
          <w:i w:val="0"/>
          <w:iCs w:val="0"/>
          <w:color w:val="000000" w:themeColor="text1"/>
        </w:rPr>
        <w:t>Semi-Structured Interviews</w:t>
      </w:r>
      <w:r w:rsidR="003C5A4E">
        <w:rPr>
          <w:rFonts w:ascii="Arial" w:hAnsi="Arial" w:cs="Arial"/>
          <w:b/>
          <w:bCs/>
          <w:i w:val="0"/>
          <w:iCs w:val="0"/>
          <w:color w:val="000000" w:themeColor="text1"/>
        </w:rPr>
        <w:t xml:space="preserve"> and Participant Diaries</w:t>
      </w:r>
    </w:p>
    <w:p w14:paraId="28531833" w14:textId="5AB7A43B" w:rsidR="003C5A4E" w:rsidRPr="003C5A4E" w:rsidRDefault="003C5A4E" w:rsidP="003C5A4E">
      <w:pPr>
        <w:pStyle w:val="NormalWeb"/>
        <w:spacing w:line="360" w:lineRule="auto"/>
        <w:jc w:val="both"/>
        <w:rPr>
          <w:rFonts w:ascii="Arial" w:hAnsi="Arial" w:cs="Arial"/>
          <w:i/>
          <w:iCs/>
        </w:rPr>
      </w:pPr>
      <w:r w:rsidRPr="003C5A4E">
        <w:rPr>
          <w:rStyle w:val="Emphasis"/>
          <w:rFonts w:ascii="Arial" w:hAnsi="Arial" w:cs="Arial"/>
          <w:i w:val="0"/>
          <w:iCs w:val="0"/>
        </w:rPr>
        <w:t>The primary data collection method will be semi</w:t>
      </w:r>
      <w:r w:rsidRPr="003C5A4E">
        <w:rPr>
          <w:rStyle w:val="Emphasis"/>
          <w:rFonts w:ascii="Arial" w:hAnsi="Arial" w:cs="Arial"/>
          <w:i w:val="0"/>
          <w:iCs w:val="0"/>
        </w:rPr>
        <w:noBreakHyphen/>
        <w:t>structured, in</w:t>
      </w:r>
      <w:r w:rsidRPr="003C5A4E">
        <w:rPr>
          <w:rStyle w:val="Emphasis"/>
          <w:rFonts w:ascii="Arial" w:hAnsi="Arial" w:cs="Arial"/>
          <w:i w:val="0"/>
          <w:iCs w:val="0"/>
        </w:rPr>
        <w:noBreakHyphen/>
        <w:t>depth interviews with participating headteachers, conducted via Microsoft Teams. This method is well suited to exploring professional judgement, lived experience, and leadership sense</w:t>
      </w:r>
      <w:r w:rsidRPr="003C5A4E">
        <w:rPr>
          <w:rStyle w:val="Emphasis"/>
          <w:rFonts w:ascii="Arial" w:hAnsi="Arial" w:cs="Arial"/>
          <w:i w:val="0"/>
          <w:iCs w:val="0"/>
        </w:rPr>
        <w:noBreakHyphen/>
        <w:t>making, while allowing flexibility to pursue issues raised by participants themselves (Kvale &amp; Brinkmann, 2015). Interview questions will focus on participants’ understandings of strategic leadership, how strategic work features within their daily practice, the operational pressures shaping their role, and how they navigate the boundary between strategic and operational leadership.</w:t>
      </w:r>
    </w:p>
    <w:p w14:paraId="16D42A28" w14:textId="13661131" w:rsidR="003C5A4E" w:rsidRPr="003C5A4E" w:rsidRDefault="003C5A4E" w:rsidP="003C5A4E">
      <w:pPr>
        <w:pStyle w:val="NormalWeb"/>
        <w:spacing w:line="360" w:lineRule="auto"/>
        <w:jc w:val="both"/>
        <w:rPr>
          <w:rFonts w:ascii="Arial" w:hAnsi="Arial" w:cs="Arial"/>
          <w:i/>
          <w:iCs/>
        </w:rPr>
      </w:pPr>
      <w:r w:rsidRPr="003C5A4E">
        <w:rPr>
          <w:rStyle w:val="Emphasis"/>
          <w:rFonts w:ascii="Arial" w:hAnsi="Arial" w:cs="Arial"/>
          <w:i w:val="0"/>
          <w:iCs w:val="0"/>
        </w:rPr>
        <w:t>To complement the interview data, participants will also be invited to complete short reflective diary entries over a defined period. These diary entries are intended to capture participants’ day</w:t>
      </w:r>
      <w:r w:rsidRPr="003C5A4E">
        <w:rPr>
          <w:rStyle w:val="Emphasis"/>
          <w:rFonts w:ascii="Arial" w:hAnsi="Arial" w:cs="Arial"/>
          <w:i w:val="0"/>
          <w:iCs w:val="0"/>
        </w:rPr>
        <w:noBreakHyphen/>
        <w:t>to</w:t>
      </w:r>
      <w:r w:rsidRPr="003C5A4E">
        <w:rPr>
          <w:rStyle w:val="Emphasis"/>
          <w:rFonts w:ascii="Arial" w:hAnsi="Arial" w:cs="Arial"/>
          <w:i w:val="0"/>
          <w:iCs w:val="0"/>
        </w:rPr>
        <w:noBreakHyphen/>
        <w:t xml:space="preserve">day workload, priorities, and patterns of activity, providing a temporal account of leadership practice as it is experienced rather than retrospectively described. Used alongside interview narratives, the diaries </w:t>
      </w:r>
      <w:r>
        <w:rPr>
          <w:rStyle w:val="Emphasis"/>
          <w:rFonts w:ascii="Arial" w:hAnsi="Arial" w:cs="Arial"/>
          <w:i w:val="0"/>
          <w:iCs w:val="0"/>
        </w:rPr>
        <w:t xml:space="preserve">will </w:t>
      </w:r>
      <w:r w:rsidRPr="003C5A4E">
        <w:rPr>
          <w:rStyle w:val="Emphasis"/>
          <w:rFonts w:ascii="Arial" w:hAnsi="Arial" w:cs="Arial"/>
          <w:i w:val="0"/>
          <w:iCs w:val="0"/>
        </w:rPr>
        <w:t>enable closer examination of the alignment and tension between what leaders say about strategic leadership and how their time and attention are distributed in practice.</w:t>
      </w:r>
    </w:p>
    <w:p w14:paraId="6461FAE6" w14:textId="77777777" w:rsidR="003C5A4E" w:rsidRPr="003C5A4E" w:rsidRDefault="003C5A4E" w:rsidP="003C5A4E">
      <w:pPr>
        <w:pStyle w:val="NormalWeb"/>
        <w:spacing w:line="360" w:lineRule="auto"/>
        <w:jc w:val="both"/>
        <w:rPr>
          <w:rFonts w:ascii="Arial" w:hAnsi="Arial" w:cs="Arial"/>
          <w:i/>
          <w:iCs/>
        </w:rPr>
      </w:pPr>
      <w:r w:rsidRPr="003C5A4E">
        <w:rPr>
          <w:rStyle w:val="Emphasis"/>
          <w:rFonts w:ascii="Arial" w:hAnsi="Arial" w:cs="Arial"/>
          <w:i w:val="0"/>
          <w:iCs w:val="0"/>
        </w:rPr>
        <w:t>Although issues of wellbeing, sustainability, and retention are not the primary focus of the study, both interviews and diary entries allow participants to reflect on these themes where they emerge as structural consequences of leadership conditions, rather than as individual shortcomings.</w:t>
      </w:r>
    </w:p>
    <w:p w14:paraId="47DE6B5F" w14:textId="707F3240" w:rsidR="00AA01DF" w:rsidRPr="004B1698" w:rsidRDefault="00AA01DF" w:rsidP="00AA01DF">
      <w:pPr>
        <w:pStyle w:val="Heading3"/>
        <w:spacing w:line="360" w:lineRule="auto"/>
        <w:jc w:val="both"/>
        <w:rPr>
          <w:rFonts w:ascii="Arial" w:hAnsi="Arial" w:cs="Arial"/>
          <w:b/>
          <w:bCs/>
          <w:color w:val="000000" w:themeColor="text1"/>
          <w:sz w:val="24"/>
          <w:szCs w:val="24"/>
        </w:rPr>
      </w:pPr>
      <w:r w:rsidRPr="004B1698">
        <w:rPr>
          <w:rFonts w:ascii="Arial" w:hAnsi="Arial" w:cs="Arial"/>
          <w:b/>
          <w:bCs/>
          <w:color w:val="000000" w:themeColor="text1"/>
          <w:sz w:val="24"/>
          <w:szCs w:val="24"/>
        </w:rPr>
        <w:t>Data Analysis</w:t>
      </w:r>
    </w:p>
    <w:p w14:paraId="3AC9EAA3" w14:textId="1BBC2F33" w:rsidR="00AA01DF" w:rsidRPr="00AA01DF" w:rsidRDefault="00AA01DF" w:rsidP="00AA01DF">
      <w:pPr>
        <w:pStyle w:val="NormalWeb"/>
        <w:spacing w:line="360" w:lineRule="auto"/>
        <w:jc w:val="both"/>
        <w:rPr>
          <w:rFonts w:ascii="Arial" w:hAnsi="Arial" w:cs="Arial"/>
          <w:color w:val="000000" w:themeColor="text1"/>
        </w:rPr>
      </w:pPr>
      <w:r w:rsidRPr="00AA01DF">
        <w:rPr>
          <w:rFonts w:ascii="Arial" w:hAnsi="Arial" w:cs="Arial"/>
          <w:color w:val="000000" w:themeColor="text1"/>
        </w:rPr>
        <w:t>Data will be analysed using reflexive thematic analysis (Braun &amp; Clarke, 2006). Analysis will be iterative and non-linear, beginning with inductive coding to identify patterns across participants’ accounts. This will be followed by theory</w:t>
      </w:r>
      <w:r w:rsidR="008E1FBD">
        <w:rPr>
          <w:rFonts w:ascii="Arial" w:hAnsi="Arial" w:cs="Arial"/>
          <w:color w:val="000000" w:themeColor="text1"/>
        </w:rPr>
        <w:t xml:space="preserve"> </w:t>
      </w:r>
      <w:r w:rsidRPr="00AA01DF">
        <w:rPr>
          <w:rFonts w:ascii="Arial" w:hAnsi="Arial" w:cs="Arial"/>
          <w:color w:val="000000" w:themeColor="text1"/>
        </w:rPr>
        <w:t xml:space="preserve">informed interpretation drawing on Role Conflict Theory and policy enactment perspectives. Theory will guide interpretation rather than predetermine categories, ensuring that analysis remains grounded in </w:t>
      </w:r>
      <w:r w:rsidR="008E1FBD" w:rsidRPr="00AA01DF">
        <w:rPr>
          <w:rFonts w:ascii="Arial" w:hAnsi="Arial" w:cs="Arial"/>
          <w:color w:val="000000" w:themeColor="text1"/>
        </w:rPr>
        <w:t>participants</w:t>
      </w:r>
      <w:r w:rsidRPr="00AA01DF">
        <w:rPr>
          <w:rFonts w:ascii="Arial" w:hAnsi="Arial" w:cs="Arial"/>
          <w:color w:val="000000" w:themeColor="text1"/>
        </w:rPr>
        <w:t xml:space="preserve"> lived experiences.</w:t>
      </w:r>
    </w:p>
    <w:p w14:paraId="6F3B41DC" w14:textId="14AC65BA" w:rsidR="00AA01DF" w:rsidRPr="00AA01DF" w:rsidRDefault="00AA01DF" w:rsidP="00AA01DF">
      <w:pPr>
        <w:pStyle w:val="NormalWeb"/>
        <w:spacing w:line="360" w:lineRule="auto"/>
        <w:jc w:val="both"/>
        <w:rPr>
          <w:rFonts w:ascii="Arial" w:hAnsi="Arial" w:cs="Arial"/>
          <w:color w:val="000000" w:themeColor="text1"/>
        </w:rPr>
      </w:pPr>
      <w:r w:rsidRPr="00AA01DF">
        <w:rPr>
          <w:rFonts w:ascii="Arial" w:hAnsi="Arial" w:cs="Arial"/>
          <w:color w:val="000000" w:themeColor="text1"/>
        </w:rPr>
        <w:t>Constant comparison will be used to explore similarities and differences across cases, and interview data will be considered alongside policy analysis to examine alignment and dissonance between leadership expectations and leadership practice (Flick, 20</w:t>
      </w:r>
      <w:r w:rsidR="006F11B1">
        <w:rPr>
          <w:rFonts w:ascii="Arial" w:hAnsi="Arial" w:cs="Arial"/>
          <w:color w:val="000000" w:themeColor="text1"/>
        </w:rPr>
        <w:t>23</w:t>
      </w:r>
      <w:r w:rsidRPr="00AA01DF">
        <w:rPr>
          <w:rFonts w:ascii="Arial" w:hAnsi="Arial" w:cs="Arial"/>
          <w:color w:val="000000" w:themeColor="text1"/>
        </w:rPr>
        <w:t>). This approach supports the development of an empirically grounded conceptualisation of strategic leadership as a “ghost role”.</w:t>
      </w:r>
    </w:p>
    <w:p w14:paraId="4F5A7C2C" w14:textId="77777777" w:rsidR="00AA01DF" w:rsidRPr="004B1698" w:rsidRDefault="00AA01DF" w:rsidP="00AA01DF">
      <w:pPr>
        <w:pStyle w:val="Heading3"/>
        <w:spacing w:line="360" w:lineRule="auto"/>
        <w:jc w:val="both"/>
        <w:rPr>
          <w:rFonts w:ascii="Arial" w:hAnsi="Arial" w:cs="Arial"/>
          <w:b/>
          <w:bCs/>
          <w:color w:val="000000" w:themeColor="text1"/>
          <w:sz w:val="24"/>
          <w:szCs w:val="24"/>
        </w:rPr>
      </w:pPr>
      <w:r w:rsidRPr="004B1698">
        <w:rPr>
          <w:rFonts w:ascii="Arial" w:hAnsi="Arial" w:cs="Arial"/>
          <w:b/>
          <w:bCs/>
          <w:color w:val="000000" w:themeColor="text1"/>
          <w:sz w:val="24"/>
          <w:szCs w:val="24"/>
        </w:rPr>
        <w:lastRenderedPageBreak/>
        <w:t>Researcher Positionality and Reflexivity</w:t>
      </w:r>
    </w:p>
    <w:p w14:paraId="203FB06B" w14:textId="4DAE3FD8" w:rsidR="00880A54" w:rsidRPr="003C5A4E" w:rsidRDefault="00AA01DF" w:rsidP="003C5A4E">
      <w:pPr>
        <w:pStyle w:val="NormalWeb"/>
        <w:spacing w:line="360" w:lineRule="auto"/>
        <w:jc w:val="both"/>
        <w:rPr>
          <w:rFonts w:ascii="Arial" w:hAnsi="Arial" w:cs="Arial"/>
          <w:color w:val="000000" w:themeColor="text1"/>
        </w:rPr>
      </w:pPr>
      <w:r w:rsidRPr="00AA01DF">
        <w:rPr>
          <w:rFonts w:ascii="Arial" w:hAnsi="Arial" w:cs="Arial"/>
          <w:color w:val="000000" w:themeColor="text1"/>
        </w:rPr>
        <w:t>The research is conducted by a practitioner researcher working</w:t>
      </w:r>
      <w:r w:rsidR="008E1FBD">
        <w:rPr>
          <w:rFonts w:ascii="Arial" w:hAnsi="Arial" w:cs="Arial"/>
          <w:color w:val="000000" w:themeColor="text1"/>
        </w:rPr>
        <w:t xml:space="preserve"> as a Headteacher</w:t>
      </w:r>
      <w:r w:rsidRPr="00AA01DF">
        <w:rPr>
          <w:rFonts w:ascii="Arial" w:hAnsi="Arial" w:cs="Arial"/>
          <w:color w:val="000000" w:themeColor="text1"/>
        </w:rPr>
        <w:t xml:space="preserve"> within the Welsh primary sector. This position provides contextual insight and facilitates access to participants, while also necessitating careful attention to reflexivity. Reflexive practices, including analytic memo writing and critical self-questioning, will be embedded throughout data collection and analysis to surface assumptions and enhance analytical transparency (Finlay, 2002). Reflexivity is treated as a strength that contributes to rigour rather than as a limitation.</w:t>
      </w:r>
    </w:p>
    <w:p w14:paraId="61621518" w14:textId="3B755B63" w:rsidR="006B1182" w:rsidRPr="00C56C3E" w:rsidRDefault="00000776" w:rsidP="00254DE0">
      <w:pPr>
        <w:spacing w:before="100" w:beforeAutospacing="1" w:after="100" w:afterAutospacing="1" w:line="360" w:lineRule="auto"/>
        <w:jc w:val="both"/>
        <w:rPr>
          <w:rFonts w:ascii="Arial" w:hAnsi="Arial" w:cs="Arial"/>
          <w:b/>
          <w:bCs/>
          <w:color w:val="7030A0"/>
          <w:sz w:val="28"/>
          <w:szCs w:val="28"/>
        </w:rPr>
      </w:pPr>
      <w:r w:rsidRPr="00C56C3E">
        <w:rPr>
          <w:rFonts w:ascii="Arial" w:hAnsi="Arial" w:cs="Arial"/>
          <w:b/>
          <w:bCs/>
          <w:color w:val="7030A0"/>
          <w:sz w:val="28"/>
          <w:szCs w:val="28"/>
        </w:rPr>
        <w:t>Ethical Considerations</w:t>
      </w:r>
    </w:p>
    <w:p w14:paraId="3D0B73AD" w14:textId="04A9AC32" w:rsidR="003F3839" w:rsidRPr="003B622D" w:rsidRDefault="003F3839" w:rsidP="003F3839">
      <w:pPr>
        <w:pStyle w:val="NormalWeb"/>
        <w:spacing w:line="360" w:lineRule="auto"/>
        <w:jc w:val="both"/>
        <w:rPr>
          <w:rFonts w:ascii="Arial" w:hAnsi="Arial" w:cs="Arial"/>
        </w:rPr>
      </w:pPr>
      <w:r w:rsidRPr="003B622D">
        <w:rPr>
          <w:rFonts w:ascii="Arial" w:hAnsi="Arial" w:cs="Arial"/>
        </w:rPr>
        <w:t>This study is conducted in accordance with the</w:t>
      </w:r>
      <w:r w:rsidRPr="003B622D">
        <w:rPr>
          <w:rFonts w:ascii="Arial" w:hAnsi="Arial" w:cs="Arial"/>
          <w:b/>
          <w:bCs/>
        </w:rPr>
        <w:t xml:space="preserve"> </w:t>
      </w:r>
      <w:r w:rsidRPr="003B622D">
        <w:rPr>
          <w:rStyle w:val="Strong"/>
          <w:rFonts w:ascii="Arial" w:hAnsi="Arial" w:cs="Arial"/>
          <w:b w:val="0"/>
          <w:bCs w:val="0"/>
        </w:rPr>
        <w:t>University of Wales Trinity Saint David (UWTSD) Research Ethics and Integrity Code of Practice</w:t>
      </w:r>
      <w:r w:rsidRPr="003B622D">
        <w:rPr>
          <w:rFonts w:ascii="Arial" w:hAnsi="Arial" w:cs="Arial"/>
          <w:b/>
          <w:bCs/>
        </w:rPr>
        <w:t>,</w:t>
      </w:r>
      <w:r w:rsidRPr="003B622D">
        <w:rPr>
          <w:rFonts w:ascii="Arial" w:hAnsi="Arial" w:cs="Arial"/>
        </w:rPr>
        <w:t xml:space="preserve"> which sets out the University’s expectations for research involving human participants and emphasises the principles of honesty, care, respect, rigour, and transparency (University of Wales Trinity Saint David, 2022). Ethical approval will be sought from the UWTSD Research Ethics Committee prior to the commencement of data collection, in line with institutional procedures and requirements. The study also aligns with the ethical principles outlined in the </w:t>
      </w:r>
      <w:r w:rsidRPr="003B622D">
        <w:rPr>
          <w:rStyle w:val="Strong"/>
          <w:rFonts w:ascii="Arial" w:hAnsi="Arial" w:cs="Arial"/>
          <w:b w:val="0"/>
          <w:bCs w:val="0"/>
        </w:rPr>
        <w:t>BERA Ethical Guidelines for Educational Research</w:t>
      </w:r>
      <w:r w:rsidRPr="003B622D">
        <w:rPr>
          <w:rFonts w:ascii="Arial" w:hAnsi="Arial" w:cs="Arial"/>
          <w:b/>
          <w:bCs/>
        </w:rPr>
        <w:t>,</w:t>
      </w:r>
      <w:r w:rsidRPr="003B622D">
        <w:rPr>
          <w:rFonts w:ascii="Arial" w:hAnsi="Arial" w:cs="Arial"/>
        </w:rPr>
        <w:t xml:space="preserve"> which are explicitly recognised within UWTSD ethics guidance. </w:t>
      </w:r>
    </w:p>
    <w:p w14:paraId="7B6187EA" w14:textId="77777777" w:rsidR="003F3839" w:rsidRPr="003F3839" w:rsidRDefault="003F3839" w:rsidP="003F3839">
      <w:pPr>
        <w:pStyle w:val="Heading3"/>
        <w:spacing w:line="360" w:lineRule="auto"/>
        <w:jc w:val="both"/>
        <w:rPr>
          <w:rFonts w:ascii="Arial" w:hAnsi="Arial" w:cs="Arial"/>
          <w:b/>
          <w:bCs/>
          <w:color w:val="000000" w:themeColor="text1"/>
          <w:sz w:val="24"/>
          <w:szCs w:val="24"/>
        </w:rPr>
      </w:pPr>
      <w:r w:rsidRPr="003F3839">
        <w:rPr>
          <w:rFonts w:ascii="Arial" w:hAnsi="Arial" w:cs="Arial"/>
          <w:b/>
          <w:bCs/>
          <w:color w:val="000000" w:themeColor="text1"/>
          <w:sz w:val="24"/>
          <w:szCs w:val="24"/>
        </w:rPr>
        <w:t>Informed Consent</w:t>
      </w:r>
    </w:p>
    <w:p w14:paraId="67A81491" w14:textId="7C3FB80D" w:rsidR="003F3839" w:rsidRPr="003B622D" w:rsidRDefault="003F3839" w:rsidP="003F3839">
      <w:pPr>
        <w:pStyle w:val="NormalWeb"/>
        <w:spacing w:line="360" w:lineRule="auto"/>
        <w:jc w:val="both"/>
        <w:rPr>
          <w:rFonts w:ascii="Arial" w:hAnsi="Arial" w:cs="Arial"/>
        </w:rPr>
      </w:pPr>
      <w:r w:rsidRPr="003B622D">
        <w:rPr>
          <w:rFonts w:ascii="Arial" w:hAnsi="Arial" w:cs="Arial"/>
        </w:rPr>
        <w:t xml:space="preserve">In line with UWTSD policy, informed consent will be obtained from all participants prior to their involvement in the study. Participants will receive a detailed information sheet outlining the purpose of the research, the nature of their participation, the methods of data collection, and the intended use of data. Participation will be entirely voluntary, and written consent will be obtained before interviews take place. Participants will be informed of their right to withdraw at any stage without providing a reason and without any negative consequences, consistent with UWTSD’s emphasis on protecting participant autonomy and welfare. </w:t>
      </w:r>
    </w:p>
    <w:p w14:paraId="3629E28E" w14:textId="77777777" w:rsidR="003F3839" w:rsidRPr="003F3839" w:rsidRDefault="003F3839" w:rsidP="003F3839">
      <w:pPr>
        <w:pStyle w:val="Heading3"/>
        <w:spacing w:line="360" w:lineRule="auto"/>
        <w:jc w:val="both"/>
        <w:rPr>
          <w:rFonts w:ascii="Arial" w:hAnsi="Arial" w:cs="Arial"/>
          <w:b/>
          <w:bCs/>
          <w:color w:val="000000" w:themeColor="text1"/>
          <w:sz w:val="24"/>
          <w:szCs w:val="24"/>
        </w:rPr>
      </w:pPr>
      <w:r w:rsidRPr="003F3839">
        <w:rPr>
          <w:rFonts w:ascii="Arial" w:hAnsi="Arial" w:cs="Arial"/>
          <w:b/>
          <w:bCs/>
          <w:color w:val="000000" w:themeColor="text1"/>
          <w:sz w:val="24"/>
          <w:szCs w:val="24"/>
        </w:rPr>
        <w:t>Confidentiality and Anonymity</w:t>
      </w:r>
    </w:p>
    <w:p w14:paraId="7FE5404B" w14:textId="3384CC46" w:rsidR="003F3839" w:rsidRPr="003B622D" w:rsidRDefault="003F3839" w:rsidP="003F3839">
      <w:pPr>
        <w:pStyle w:val="NormalWeb"/>
        <w:spacing w:line="360" w:lineRule="auto"/>
        <w:jc w:val="both"/>
        <w:rPr>
          <w:rFonts w:ascii="Arial" w:hAnsi="Arial" w:cs="Arial"/>
        </w:rPr>
      </w:pPr>
      <w:r w:rsidRPr="003B622D">
        <w:rPr>
          <w:rFonts w:ascii="Arial" w:hAnsi="Arial" w:cs="Arial"/>
        </w:rPr>
        <w:t xml:space="preserve">UWTSD ethics guidance highlights the responsibility of researchers to protect participants from harm, including professional or reputational risk. Given the relatively small and interconnected nature of the Welsh primary education sector, ensuring anonymity is a central ethical concern in this study. All participants and schools will be anonymised through the use of pseudonyms, and identifying details will be removed from interview transcripts and reporting. Care will be taken to avoid indirect identification through contextual descriptions such as school size, location, or </w:t>
      </w:r>
      <w:r w:rsidRPr="003B622D">
        <w:rPr>
          <w:rFonts w:ascii="Arial" w:hAnsi="Arial" w:cs="Arial"/>
        </w:rPr>
        <w:lastRenderedPageBreak/>
        <w:t xml:space="preserve">leadership structures, in line with UWTSD expectations around confidentiality and responsible reporting. </w:t>
      </w:r>
    </w:p>
    <w:p w14:paraId="18E06DDE" w14:textId="77777777" w:rsidR="003F3839" w:rsidRPr="003F3839" w:rsidRDefault="003F3839" w:rsidP="003F3839">
      <w:pPr>
        <w:pStyle w:val="Heading3"/>
        <w:spacing w:line="360" w:lineRule="auto"/>
        <w:jc w:val="both"/>
        <w:rPr>
          <w:rFonts w:ascii="Arial" w:hAnsi="Arial" w:cs="Arial"/>
          <w:b/>
          <w:bCs/>
          <w:color w:val="000000" w:themeColor="text1"/>
          <w:sz w:val="24"/>
          <w:szCs w:val="24"/>
        </w:rPr>
      </w:pPr>
      <w:r w:rsidRPr="003F3839">
        <w:rPr>
          <w:rFonts w:ascii="Arial" w:hAnsi="Arial" w:cs="Arial"/>
          <w:b/>
          <w:bCs/>
          <w:color w:val="000000" w:themeColor="text1"/>
          <w:sz w:val="24"/>
          <w:szCs w:val="24"/>
        </w:rPr>
        <w:t>Online Interviews via Microsoft Teams</w:t>
      </w:r>
    </w:p>
    <w:p w14:paraId="74E3916C" w14:textId="0074B9A4" w:rsidR="003F3839" w:rsidRPr="003B622D" w:rsidRDefault="003F3839" w:rsidP="003F3839">
      <w:pPr>
        <w:pStyle w:val="NormalWeb"/>
        <w:spacing w:line="360" w:lineRule="auto"/>
        <w:jc w:val="both"/>
        <w:rPr>
          <w:rFonts w:ascii="Arial" w:hAnsi="Arial" w:cs="Arial"/>
        </w:rPr>
      </w:pPr>
      <w:r w:rsidRPr="003B622D">
        <w:rPr>
          <w:rFonts w:ascii="Arial" w:hAnsi="Arial" w:cs="Arial"/>
        </w:rPr>
        <w:t xml:space="preserve">Interviews will be conducted remotely using </w:t>
      </w:r>
      <w:r w:rsidRPr="003B622D">
        <w:rPr>
          <w:rStyle w:val="Strong"/>
          <w:rFonts w:ascii="Arial" w:hAnsi="Arial" w:cs="Arial"/>
          <w:b w:val="0"/>
          <w:bCs w:val="0"/>
        </w:rPr>
        <w:t>Microsoft Teams</w:t>
      </w:r>
      <w:r w:rsidRPr="003B622D">
        <w:rPr>
          <w:rFonts w:ascii="Arial" w:hAnsi="Arial" w:cs="Arial"/>
          <w:b/>
          <w:bCs/>
        </w:rPr>
        <w:t>,</w:t>
      </w:r>
      <w:r w:rsidRPr="003B622D">
        <w:rPr>
          <w:rFonts w:ascii="Arial" w:hAnsi="Arial" w:cs="Arial"/>
        </w:rPr>
        <w:t xml:space="preserve"> which aligns with UWTSD guidance permitting digital methods where appropriate and ethically justified. This approach reduces participant burden, supports accessibility, and minimises disruption to the professional responsibilities of headteachers. Participants will be advised to take part in interviews from a private location of their choosing and to use personal or professional devices rather than shared equipment. Explicit consent will be sought for audio recording, and no recording will take place without participant agreement. The use of T</w:t>
      </w:r>
      <w:r w:rsidR="00880A54">
        <w:rPr>
          <w:rFonts w:ascii="Arial" w:hAnsi="Arial" w:cs="Arial"/>
        </w:rPr>
        <w:t>EAMS</w:t>
      </w:r>
      <w:r w:rsidRPr="003B622D">
        <w:rPr>
          <w:rFonts w:ascii="Arial" w:hAnsi="Arial" w:cs="Arial"/>
        </w:rPr>
        <w:t xml:space="preserve"> is considered ethically appropriate for this study, given its focus on professional sense</w:t>
      </w:r>
      <w:r w:rsidRPr="003B622D">
        <w:rPr>
          <w:rFonts w:ascii="Arial" w:hAnsi="Arial" w:cs="Arial"/>
        </w:rPr>
        <w:noBreakHyphen/>
        <w:t xml:space="preserve">making rather than observation of behaviour. </w:t>
      </w:r>
    </w:p>
    <w:p w14:paraId="594EC9C7" w14:textId="77777777" w:rsidR="003F3839" w:rsidRPr="003F3839" w:rsidRDefault="003F3839" w:rsidP="003F3839">
      <w:pPr>
        <w:pStyle w:val="Heading3"/>
        <w:spacing w:line="360" w:lineRule="auto"/>
        <w:jc w:val="both"/>
        <w:rPr>
          <w:rFonts w:ascii="Arial" w:hAnsi="Arial" w:cs="Arial"/>
          <w:b/>
          <w:bCs/>
          <w:color w:val="000000" w:themeColor="text1"/>
          <w:sz w:val="24"/>
          <w:szCs w:val="24"/>
        </w:rPr>
      </w:pPr>
      <w:r w:rsidRPr="003F3839">
        <w:rPr>
          <w:rFonts w:ascii="Arial" w:hAnsi="Arial" w:cs="Arial"/>
          <w:b/>
          <w:bCs/>
          <w:color w:val="000000" w:themeColor="text1"/>
          <w:sz w:val="24"/>
          <w:szCs w:val="24"/>
        </w:rPr>
        <w:t>Data Protection and Storage</w:t>
      </w:r>
    </w:p>
    <w:p w14:paraId="3E9FC690" w14:textId="0FD6B155" w:rsidR="003F3839" w:rsidRPr="003B622D" w:rsidRDefault="003F3839" w:rsidP="003F3839">
      <w:pPr>
        <w:pStyle w:val="NormalWeb"/>
        <w:spacing w:line="360" w:lineRule="auto"/>
        <w:jc w:val="both"/>
        <w:rPr>
          <w:rFonts w:ascii="Arial" w:hAnsi="Arial" w:cs="Arial"/>
        </w:rPr>
      </w:pPr>
      <w:r w:rsidRPr="003B622D">
        <w:rPr>
          <w:rFonts w:ascii="Arial" w:hAnsi="Arial" w:cs="Arial"/>
        </w:rPr>
        <w:t>Data management procedures will comply with UWTSD data protection expectations and relevant legislation. Audio recordings will be stored on password</w:t>
      </w:r>
      <w:r w:rsidRPr="003B622D">
        <w:rPr>
          <w:rFonts w:ascii="Arial" w:hAnsi="Arial" w:cs="Arial"/>
        </w:rPr>
        <w:noBreakHyphen/>
        <w:t xml:space="preserve">protected and encrypted institutional devices and will not be retained within the Microsoft Teams platform. Transcripts will be anonymised during transcription, and identifying details will be removed prior to analysis. Data will be stored securely and retained only for the period required to complete the research and meet UWTSD regulatory requirements, after which it will be securely destroyed, in line with </w:t>
      </w:r>
      <w:r w:rsidR="00880A54" w:rsidRPr="003B622D">
        <w:rPr>
          <w:rFonts w:ascii="Arial" w:hAnsi="Arial" w:cs="Arial"/>
        </w:rPr>
        <w:t>university</w:t>
      </w:r>
      <w:r w:rsidRPr="003B622D">
        <w:rPr>
          <w:rFonts w:ascii="Arial" w:hAnsi="Arial" w:cs="Arial"/>
        </w:rPr>
        <w:t xml:space="preserve"> guidance on data handling and research integrity. </w:t>
      </w:r>
    </w:p>
    <w:p w14:paraId="1291520A" w14:textId="77777777" w:rsidR="003F3839" w:rsidRPr="003F3839" w:rsidRDefault="003F3839" w:rsidP="003F3839">
      <w:pPr>
        <w:pStyle w:val="Heading3"/>
        <w:spacing w:line="360" w:lineRule="auto"/>
        <w:jc w:val="both"/>
        <w:rPr>
          <w:rFonts w:ascii="Arial" w:hAnsi="Arial" w:cs="Arial"/>
          <w:b/>
          <w:bCs/>
          <w:color w:val="000000" w:themeColor="text1"/>
          <w:sz w:val="24"/>
          <w:szCs w:val="24"/>
        </w:rPr>
      </w:pPr>
      <w:r w:rsidRPr="003F3839">
        <w:rPr>
          <w:rFonts w:ascii="Arial" w:hAnsi="Arial" w:cs="Arial"/>
          <w:b/>
          <w:bCs/>
          <w:color w:val="000000" w:themeColor="text1"/>
          <w:sz w:val="24"/>
          <w:szCs w:val="24"/>
        </w:rPr>
        <w:t>Minimising Risk and Protecting Participant Wellbeing</w:t>
      </w:r>
    </w:p>
    <w:p w14:paraId="6C05074C" w14:textId="142C1942" w:rsidR="003F3839" w:rsidRPr="003B622D" w:rsidRDefault="003F3839" w:rsidP="003F3839">
      <w:pPr>
        <w:pStyle w:val="NormalWeb"/>
        <w:spacing w:line="360" w:lineRule="auto"/>
        <w:jc w:val="both"/>
        <w:rPr>
          <w:rFonts w:ascii="Arial" w:hAnsi="Arial" w:cs="Arial"/>
        </w:rPr>
      </w:pPr>
      <w:r w:rsidRPr="003B622D">
        <w:rPr>
          <w:rFonts w:ascii="Arial" w:hAnsi="Arial" w:cs="Arial"/>
        </w:rPr>
        <w:t xml:space="preserve">UWTSD’s ethics framework places strong emphasis on minimising physical, emotional, and professional harm to participants. This study involves discussion of potentially sensitive professional experiences, including workload pressures, role conflict, and leadership sustainability. Interviews will be conducted in a respectful and supportive manner, and participants will be reminded that they may decline to answer any question or pause or terminate the interview at any time. The researcher will remain attentive to participant comfort throughout the process, prioritising wellbeing in accordance with UWTSD ethical principles. </w:t>
      </w:r>
    </w:p>
    <w:p w14:paraId="17F5DB42" w14:textId="77777777" w:rsidR="003F3839" w:rsidRPr="003F3839" w:rsidRDefault="003F3839" w:rsidP="003F3839">
      <w:pPr>
        <w:pStyle w:val="Heading3"/>
        <w:spacing w:line="360" w:lineRule="auto"/>
        <w:jc w:val="both"/>
        <w:rPr>
          <w:rFonts w:ascii="Arial" w:hAnsi="Arial" w:cs="Arial"/>
          <w:b/>
          <w:bCs/>
          <w:color w:val="000000" w:themeColor="text1"/>
          <w:sz w:val="24"/>
          <w:szCs w:val="24"/>
        </w:rPr>
      </w:pPr>
      <w:r w:rsidRPr="003F3839">
        <w:rPr>
          <w:rFonts w:ascii="Arial" w:hAnsi="Arial" w:cs="Arial"/>
          <w:b/>
          <w:bCs/>
          <w:color w:val="000000" w:themeColor="text1"/>
          <w:sz w:val="24"/>
          <w:szCs w:val="24"/>
        </w:rPr>
        <w:t>Researcher Positionality and Professional Relationships</w:t>
      </w:r>
    </w:p>
    <w:p w14:paraId="4DE934FD" w14:textId="0F2249DA" w:rsidR="003F3839" w:rsidRPr="003B622D" w:rsidRDefault="003F3839" w:rsidP="003F3839">
      <w:pPr>
        <w:pStyle w:val="NormalWeb"/>
        <w:spacing w:line="360" w:lineRule="auto"/>
        <w:jc w:val="both"/>
        <w:rPr>
          <w:rFonts w:ascii="Arial" w:hAnsi="Arial" w:cs="Arial"/>
        </w:rPr>
      </w:pPr>
      <w:r w:rsidRPr="003B622D">
        <w:rPr>
          <w:rFonts w:ascii="Arial" w:hAnsi="Arial" w:cs="Arial"/>
        </w:rPr>
        <w:t xml:space="preserve">As required by UWTSD ethics guidance, the researcher’s positionality as a </w:t>
      </w:r>
      <w:r w:rsidR="00880A54">
        <w:rPr>
          <w:rFonts w:ascii="Arial" w:hAnsi="Arial" w:cs="Arial"/>
        </w:rPr>
        <w:t>Headteacher</w:t>
      </w:r>
      <w:r w:rsidRPr="003B622D">
        <w:rPr>
          <w:rFonts w:ascii="Arial" w:hAnsi="Arial" w:cs="Arial"/>
        </w:rPr>
        <w:t xml:space="preserve"> within the Welsh primary education sector is acknowledged and addressed explicitly. While this shared professional context may support rapport and trust, it also requires careful management of </w:t>
      </w:r>
      <w:r w:rsidRPr="003B622D">
        <w:rPr>
          <w:rFonts w:ascii="Arial" w:hAnsi="Arial" w:cs="Arial"/>
        </w:rPr>
        <w:lastRenderedPageBreak/>
        <w:t xml:space="preserve">boundaries and power relationships. Participation will not be sought from individuals where a direct professional relationship could create perceived obligation. The researcher will engage in ongoing reflexivity to critically examine how professional experience and assumptions may influence data collection and interpretation, consistent with UWTSD’s expectations around integrity and transparency in research practice. </w:t>
      </w:r>
    </w:p>
    <w:p w14:paraId="06A2A8BA" w14:textId="77777777" w:rsidR="003F3839" w:rsidRPr="003F3839" w:rsidRDefault="003F3839" w:rsidP="003F3839">
      <w:pPr>
        <w:pStyle w:val="Heading3"/>
        <w:spacing w:line="360" w:lineRule="auto"/>
        <w:jc w:val="both"/>
        <w:rPr>
          <w:rFonts w:ascii="Arial" w:hAnsi="Arial" w:cs="Arial"/>
          <w:b/>
          <w:bCs/>
          <w:color w:val="000000" w:themeColor="text1"/>
          <w:sz w:val="24"/>
          <w:szCs w:val="24"/>
        </w:rPr>
      </w:pPr>
      <w:r w:rsidRPr="003F3839">
        <w:rPr>
          <w:rFonts w:ascii="Arial" w:hAnsi="Arial" w:cs="Arial"/>
          <w:b/>
          <w:bCs/>
          <w:color w:val="000000" w:themeColor="text1"/>
          <w:sz w:val="24"/>
          <w:szCs w:val="24"/>
        </w:rPr>
        <w:t>Ethical Reporting and Use of Findings</w:t>
      </w:r>
    </w:p>
    <w:p w14:paraId="292FA0BE" w14:textId="77777777" w:rsidR="003F3839" w:rsidRPr="003B622D" w:rsidRDefault="003F3839" w:rsidP="003F3839">
      <w:pPr>
        <w:pStyle w:val="NormalWeb"/>
        <w:spacing w:line="360" w:lineRule="auto"/>
        <w:jc w:val="both"/>
        <w:rPr>
          <w:rFonts w:ascii="Arial" w:hAnsi="Arial" w:cs="Arial"/>
        </w:rPr>
      </w:pPr>
      <w:r w:rsidRPr="003B622D">
        <w:rPr>
          <w:rFonts w:ascii="Arial" w:hAnsi="Arial" w:cs="Arial"/>
        </w:rPr>
        <w:t>In accordance with UWTSD’s commitment to responsible research conduct, findings will be reported accurately, respectfully, and without deficit</w:t>
      </w:r>
      <w:r w:rsidRPr="003B622D">
        <w:rPr>
          <w:rFonts w:ascii="Arial" w:hAnsi="Arial" w:cs="Arial"/>
        </w:rPr>
        <w:noBreakHyphen/>
        <w:t>based judgements. The study seeks to illuminate structural and systemic conditions shaping leadership practice rather than to evaluate individual performance. Reporting will focus on patterns and themes across accounts, ensuring that the professional dignity of participants and institutions is preserved and that the research contributes constructively to policy and practice debates.</w:t>
      </w:r>
    </w:p>
    <w:p w14:paraId="2D7866EB" w14:textId="77777777" w:rsidR="00D62371" w:rsidRPr="00254DE0" w:rsidRDefault="00D62371" w:rsidP="00254DE0">
      <w:pPr>
        <w:pStyle w:val="NormalWeb"/>
        <w:spacing w:line="360" w:lineRule="auto"/>
        <w:rPr>
          <w:rFonts w:ascii="Arial" w:hAnsi="Arial" w:cs="Arial"/>
          <w:b/>
          <w:bCs/>
          <w:color w:val="000000"/>
        </w:rPr>
      </w:pPr>
    </w:p>
    <w:p w14:paraId="4E6B91D9" w14:textId="77777777" w:rsidR="00D62371" w:rsidRDefault="00D62371" w:rsidP="001F114F">
      <w:pPr>
        <w:pStyle w:val="NormalWeb"/>
        <w:spacing w:line="300" w:lineRule="atLeast"/>
        <w:rPr>
          <w:rFonts w:ascii="Segoe UI" w:hAnsi="Segoe UI" w:cs="Segoe UI"/>
          <w:b/>
          <w:bCs/>
          <w:color w:val="000000"/>
        </w:rPr>
      </w:pPr>
    </w:p>
    <w:p w14:paraId="4EE8D17E" w14:textId="77777777" w:rsidR="00EC1A31" w:rsidRDefault="00EC1A31" w:rsidP="001F114F">
      <w:pPr>
        <w:pStyle w:val="NormalWeb"/>
        <w:spacing w:line="300" w:lineRule="atLeast"/>
        <w:rPr>
          <w:rFonts w:ascii="Segoe UI" w:hAnsi="Segoe UI" w:cs="Segoe UI"/>
          <w:b/>
          <w:bCs/>
          <w:color w:val="000000"/>
        </w:rPr>
      </w:pPr>
    </w:p>
    <w:p w14:paraId="70FF46C8" w14:textId="77777777" w:rsidR="00EC1A31" w:rsidRDefault="00EC1A31" w:rsidP="001F114F">
      <w:pPr>
        <w:pStyle w:val="NormalWeb"/>
        <w:spacing w:line="300" w:lineRule="atLeast"/>
        <w:rPr>
          <w:rFonts w:ascii="Segoe UI" w:hAnsi="Segoe UI" w:cs="Segoe UI"/>
          <w:b/>
          <w:bCs/>
          <w:color w:val="000000"/>
        </w:rPr>
      </w:pPr>
    </w:p>
    <w:p w14:paraId="43EC7523" w14:textId="77777777" w:rsidR="00EC1A31" w:rsidRDefault="00EC1A31" w:rsidP="001F114F">
      <w:pPr>
        <w:pStyle w:val="NormalWeb"/>
        <w:spacing w:line="300" w:lineRule="atLeast"/>
        <w:rPr>
          <w:rFonts w:ascii="Segoe UI" w:hAnsi="Segoe UI" w:cs="Segoe UI"/>
          <w:b/>
          <w:bCs/>
          <w:color w:val="000000"/>
        </w:rPr>
      </w:pPr>
    </w:p>
    <w:p w14:paraId="520011C0" w14:textId="77777777" w:rsidR="00EC1A31" w:rsidRDefault="00EC1A31" w:rsidP="001F114F">
      <w:pPr>
        <w:pStyle w:val="NormalWeb"/>
        <w:spacing w:line="300" w:lineRule="atLeast"/>
        <w:rPr>
          <w:rFonts w:ascii="Segoe UI" w:hAnsi="Segoe UI" w:cs="Segoe UI"/>
          <w:b/>
          <w:bCs/>
          <w:color w:val="000000"/>
        </w:rPr>
      </w:pPr>
    </w:p>
    <w:p w14:paraId="43D2B5E6" w14:textId="77777777" w:rsidR="00EC1A31" w:rsidRDefault="00EC1A31" w:rsidP="001F114F">
      <w:pPr>
        <w:pStyle w:val="NormalWeb"/>
        <w:spacing w:line="300" w:lineRule="atLeast"/>
        <w:rPr>
          <w:rFonts w:ascii="Segoe UI" w:hAnsi="Segoe UI" w:cs="Segoe UI"/>
          <w:b/>
          <w:bCs/>
          <w:color w:val="000000"/>
        </w:rPr>
      </w:pPr>
    </w:p>
    <w:p w14:paraId="5D0756FD" w14:textId="77777777" w:rsidR="00EC1A31" w:rsidRDefault="00EC1A31" w:rsidP="001F114F">
      <w:pPr>
        <w:pStyle w:val="NormalWeb"/>
        <w:spacing w:line="300" w:lineRule="atLeast"/>
        <w:rPr>
          <w:rFonts w:ascii="Segoe UI" w:hAnsi="Segoe UI" w:cs="Segoe UI"/>
          <w:b/>
          <w:bCs/>
          <w:color w:val="000000"/>
        </w:rPr>
      </w:pPr>
    </w:p>
    <w:p w14:paraId="29C65B22" w14:textId="77777777" w:rsidR="00EC1A31" w:rsidRDefault="00EC1A31" w:rsidP="001F114F">
      <w:pPr>
        <w:pStyle w:val="NormalWeb"/>
        <w:spacing w:line="300" w:lineRule="atLeast"/>
        <w:rPr>
          <w:rFonts w:ascii="Segoe UI" w:hAnsi="Segoe UI" w:cs="Segoe UI"/>
          <w:b/>
          <w:bCs/>
          <w:color w:val="000000"/>
        </w:rPr>
      </w:pPr>
    </w:p>
    <w:p w14:paraId="1508985C" w14:textId="77777777" w:rsidR="00880A54" w:rsidRDefault="00880A54" w:rsidP="001F114F">
      <w:pPr>
        <w:pStyle w:val="NormalWeb"/>
        <w:spacing w:line="300" w:lineRule="atLeast"/>
        <w:rPr>
          <w:rFonts w:ascii="Segoe UI" w:hAnsi="Segoe UI" w:cs="Segoe UI"/>
          <w:b/>
          <w:bCs/>
          <w:color w:val="000000"/>
        </w:rPr>
      </w:pPr>
    </w:p>
    <w:p w14:paraId="29B7247E" w14:textId="77777777" w:rsidR="00880A54" w:rsidRDefault="00880A54" w:rsidP="001F114F">
      <w:pPr>
        <w:pStyle w:val="NormalWeb"/>
        <w:spacing w:line="300" w:lineRule="atLeast"/>
        <w:rPr>
          <w:rFonts w:ascii="Segoe UI" w:hAnsi="Segoe UI" w:cs="Segoe UI"/>
          <w:b/>
          <w:bCs/>
          <w:color w:val="000000"/>
        </w:rPr>
      </w:pPr>
    </w:p>
    <w:p w14:paraId="78EA23F6" w14:textId="77777777" w:rsidR="00880A54" w:rsidRDefault="00880A54" w:rsidP="001F114F">
      <w:pPr>
        <w:pStyle w:val="NormalWeb"/>
        <w:spacing w:line="300" w:lineRule="atLeast"/>
        <w:rPr>
          <w:rFonts w:ascii="Segoe UI" w:hAnsi="Segoe UI" w:cs="Segoe UI"/>
          <w:b/>
          <w:bCs/>
          <w:color w:val="000000"/>
        </w:rPr>
      </w:pPr>
    </w:p>
    <w:p w14:paraId="4A1C8969" w14:textId="77777777" w:rsidR="00880A54" w:rsidRDefault="00880A54" w:rsidP="001F114F">
      <w:pPr>
        <w:pStyle w:val="NormalWeb"/>
        <w:spacing w:line="300" w:lineRule="atLeast"/>
        <w:rPr>
          <w:rFonts w:ascii="Segoe UI" w:hAnsi="Segoe UI" w:cs="Segoe UI"/>
          <w:b/>
          <w:bCs/>
          <w:color w:val="000000"/>
        </w:rPr>
      </w:pPr>
    </w:p>
    <w:p w14:paraId="292B7F25" w14:textId="77777777" w:rsidR="00880A54" w:rsidRDefault="00880A54" w:rsidP="001F114F">
      <w:pPr>
        <w:pStyle w:val="NormalWeb"/>
        <w:spacing w:line="300" w:lineRule="atLeast"/>
        <w:rPr>
          <w:rFonts w:ascii="Segoe UI" w:hAnsi="Segoe UI" w:cs="Segoe UI"/>
          <w:b/>
          <w:bCs/>
          <w:color w:val="000000"/>
        </w:rPr>
      </w:pPr>
    </w:p>
    <w:p w14:paraId="5BE1ED02" w14:textId="77777777" w:rsidR="00880A54" w:rsidRDefault="00880A54" w:rsidP="001F114F">
      <w:pPr>
        <w:pStyle w:val="NormalWeb"/>
        <w:spacing w:line="300" w:lineRule="atLeast"/>
        <w:rPr>
          <w:rFonts w:ascii="Segoe UI" w:hAnsi="Segoe UI" w:cs="Segoe UI"/>
          <w:b/>
          <w:bCs/>
          <w:color w:val="000000"/>
        </w:rPr>
      </w:pPr>
    </w:p>
    <w:p w14:paraId="2972E69D" w14:textId="77777777" w:rsidR="00880A54" w:rsidRDefault="00880A54" w:rsidP="001F114F">
      <w:pPr>
        <w:pStyle w:val="NormalWeb"/>
        <w:spacing w:line="300" w:lineRule="atLeast"/>
        <w:rPr>
          <w:rFonts w:ascii="Segoe UI" w:hAnsi="Segoe UI" w:cs="Segoe UI"/>
          <w:b/>
          <w:bCs/>
          <w:color w:val="000000"/>
        </w:rPr>
      </w:pPr>
    </w:p>
    <w:p w14:paraId="51C7714E" w14:textId="77777777" w:rsidR="00880A54" w:rsidRDefault="00880A54" w:rsidP="001F114F">
      <w:pPr>
        <w:pStyle w:val="NormalWeb"/>
        <w:spacing w:line="300" w:lineRule="atLeast"/>
        <w:rPr>
          <w:rFonts w:ascii="Segoe UI" w:hAnsi="Segoe UI" w:cs="Segoe UI"/>
          <w:b/>
          <w:bCs/>
          <w:color w:val="000000"/>
        </w:rPr>
      </w:pPr>
    </w:p>
    <w:p w14:paraId="58DD9DC5" w14:textId="77777777" w:rsidR="00880A54" w:rsidRDefault="00880A54" w:rsidP="001F114F">
      <w:pPr>
        <w:pStyle w:val="NormalWeb"/>
        <w:spacing w:line="300" w:lineRule="atLeast"/>
        <w:rPr>
          <w:rFonts w:ascii="Segoe UI" w:hAnsi="Segoe UI" w:cs="Segoe UI"/>
          <w:b/>
          <w:bCs/>
          <w:color w:val="000000"/>
        </w:rPr>
      </w:pPr>
    </w:p>
    <w:p w14:paraId="3A01EE0C" w14:textId="77777777" w:rsidR="00EC1A31" w:rsidRDefault="00EC1A31" w:rsidP="001F114F">
      <w:pPr>
        <w:pStyle w:val="NormalWeb"/>
        <w:spacing w:line="300" w:lineRule="atLeast"/>
        <w:rPr>
          <w:rFonts w:ascii="Segoe UI" w:hAnsi="Segoe UI" w:cs="Segoe UI"/>
          <w:b/>
          <w:bCs/>
          <w:color w:val="000000"/>
        </w:rPr>
      </w:pPr>
    </w:p>
    <w:p w14:paraId="045D5A69" w14:textId="6E90666E" w:rsidR="00D62371" w:rsidRPr="00EC1A31" w:rsidRDefault="003F3839" w:rsidP="001F114F">
      <w:pPr>
        <w:pStyle w:val="NormalWeb"/>
        <w:spacing w:line="300" w:lineRule="atLeast"/>
        <w:rPr>
          <w:rFonts w:ascii="Arial" w:hAnsi="Arial" w:cs="Arial"/>
          <w:b/>
          <w:bCs/>
          <w:color w:val="7030A0"/>
          <w:sz w:val="28"/>
          <w:szCs w:val="28"/>
        </w:rPr>
      </w:pPr>
      <w:r w:rsidRPr="00EC1A31">
        <w:rPr>
          <w:rFonts w:ascii="Arial" w:hAnsi="Arial" w:cs="Arial"/>
          <w:b/>
          <w:bCs/>
          <w:color w:val="7030A0"/>
          <w:sz w:val="28"/>
          <w:szCs w:val="28"/>
        </w:rPr>
        <w:t>References</w:t>
      </w:r>
    </w:p>
    <w:p w14:paraId="3977EA10" w14:textId="3DE0DF46" w:rsidR="00DE2C82" w:rsidRDefault="00BF7694" w:rsidP="00880A54">
      <w:pPr>
        <w:pStyle w:val="NormalWeb"/>
        <w:spacing w:line="360" w:lineRule="auto"/>
        <w:rPr>
          <w:rFonts w:ascii="Arial" w:hAnsi="Arial" w:cs="Arial"/>
        </w:rPr>
      </w:pPr>
      <w:r w:rsidRPr="00143ADB">
        <w:rPr>
          <w:rFonts w:ascii="Arial" w:hAnsi="Arial" w:cs="Arial"/>
        </w:rPr>
        <w:t xml:space="preserve">Ball, S. J., Maguire, M., &amp; Braun, A. (2012). </w:t>
      </w:r>
      <w:r w:rsidRPr="00143ADB">
        <w:rPr>
          <w:rStyle w:val="Emphasis"/>
          <w:rFonts w:ascii="Arial" w:hAnsi="Arial" w:cs="Arial"/>
          <w:i w:val="0"/>
          <w:iCs w:val="0"/>
        </w:rPr>
        <w:t>How schools do policy: Policy enactments in secondary schools</w:t>
      </w:r>
      <w:r w:rsidRPr="00143ADB">
        <w:rPr>
          <w:rFonts w:ascii="Arial" w:hAnsi="Arial" w:cs="Arial"/>
        </w:rPr>
        <w:t>. Routledge.</w:t>
      </w:r>
      <w:r w:rsidR="00880A54" w:rsidRPr="00143ADB">
        <w:rPr>
          <w:rFonts w:ascii="Arial" w:hAnsi="Arial" w:cs="Arial"/>
        </w:rPr>
        <w:t xml:space="preserve"> </w:t>
      </w:r>
      <w:hyperlink r:id="rId11" w:history="1">
        <w:r w:rsidR="00880A54" w:rsidRPr="00143ADB">
          <w:rPr>
            <w:rStyle w:val="Hyperlink"/>
            <w:rFonts w:ascii="Arial" w:hAnsi="Arial" w:cs="Arial"/>
          </w:rPr>
          <w:t>https://www.scribd.com/document/656663089/Stephen-J-Ball-Meg-Maguire-Annette-Braun-How-Schools-Do-Policy-Policy-Enactments-in-Secondary-Schools-Routledge-2012</w:t>
        </w:r>
      </w:hyperlink>
      <w:r w:rsidR="00880A54" w:rsidRPr="00143ADB">
        <w:rPr>
          <w:rFonts w:ascii="Arial" w:hAnsi="Arial" w:cs="Arial"/>
        </w:rPr>
        <w:t xml:space="preserve"> </w:t>
      </w:r>
    </w:p>
    <w:p w14:paraId="3E8CEA94" w14:textId="26B9A386" w:rsidR="007836B6" w:rsidRPr="00143ADB" w:rsidRDefault="007836B6" w:rsidP="00880A54">
      <w:pPr>
        <w:pStyle w:val="NormalWeb"/>
        <w:spacing w:line="360" w:lineRule="auto"/>
        <w:rPr>
          <w:rFonts w:ascii="Arial" w:hAnsi="Arial" w:cs="Arial"/>
        </w:rPr>
      </w:pPr>
      <w:r>
        <w:rPr>
          <w:rFonts w:ascii="Arial" w:hAnsi="Arial" w:cs="Arial"/>
          <w:color w:val="0A0A0A"/>
          <w:shd w:val="clear" w:color="auto" w:fill="FFFFFF"/>
        </w:rPr>
        <w:t>Braun, V., &amp; Clarke, V. (2006). Using thematic analysis in psychology. </w:t>
      </w:r>
      <w:r>
        <w:rPr>
          <w:rStyle w:val="Emphasis"/>
          <w:rFonts w:ascii="Arial" w:hAnsi="Arial" w:cs="Arial"/>
          <w:color w:val="0A0A0A"/>
          <w:shd w:val="clear" w:color="auto" w:fill="FFFFFF"/>
        </w:rPr>
        <w:t>Qualitative Research in Psychology, 3</w:t>
      </w:r>
      <w:r>
        <w:rPr>
          <w:rFonts w:ascii="Arial" w:hAnsi="Arial" w:cs="Arial"/>
          <w:color w:val="0A0A0A"/>
          <w:shd w:val="clear" w:color="auto" w:fill="FFFFFF"/>
        </w:rPr>
        <w:t xml:space="preserve">(2), 77–101. </w:t>
      </w:r>
      <w:hyperlink r:id="rId12" w:history="1">
        <w:r w:rsidRPr="00712DA9">
          <w:rPr>
            <w:rStyle w:val="Hyperlink"/>
            <w:rFonts w:ascii="Arial" w:hAnsi="Arial" w:cs="Arial"/>
            <w:shd w:val="clear" w:color="auto" w:fill="FFFFFF"/>
          </w:rPr>
          <w:t>https://doi.org/10.1191/1478088706qp063oa</w:t>
        </w:r>
      </w:hyperlink>
      <w:r>
        <w:rPr>
          <w:rFonts w:ascii="Arial" w:hAnsi="Arial" w:cs="Arial"/>
          <w:color w:val="0A0A0A"/>
          <w:shd w:val="clear" w:color="auto" w:fill="FFFFFF"/>
        </w:rPr>
        <w:t xml:space="preserve"> </w:t>
      </w:r>
    </w:p>
    <w:p w14:paraId="7AE4E49B" w14:textId="3D849C92" w:rsidR="00880A54" w:rsidRPr="00143ADB" w:rsidRDefault="00880A54" w:rsidP="00880A54">
      <w:pPr>
        <w:pStyle w:val="NormalWeb"/>
        <w:spacing w:line="360" w:lineRule="auto"/>
        <w:rPr>
          <w:rFonts w:ascii="Arial" w:hAnsi="Arial" w:cs="Arial"/>
        </w:rPr>
      </w:pPr>
      <w:r w:rsidRPr="00143ADB">
        <w:rPr>
          <w:rFonts w:ascii="Arial" w:hAnsi="Arial" w:cs="Arial"/>
        </w:rPr>
        <w:t xml:space="preserve">British Educational Research Association. (2018). </w:t>
      </w:r>
      <w:r w:rsidRPr="00143ADB">
        <w:rPr>
          <w:rStyle w:val="Emphasis"/>
          <w:rFonts w:ascii="Arial" w:hAnsi="Arial" w:cs="Arial"/>
          <w:i w:val="0"/>
          <w:iCs w:val="0"/>
        </w:rPr>
        <w:t>Ethical guidelines for educational research</w:t>
      </w:r>
      <w:r w:rsidRPr="00143ADB">
        <w:rPr>
          <w:rFonts w:ascii="Arial" w:hAnsi="Arial" w:cs="Arial"/>
        </w:rPr>
        <w:t xml:space="preserve"> (4th ed.). BERA. </w:t>
      </w:r>
      <w:hyperlink r:id="rId13" w:history="1">
        <w:r w:rsidRPr="00143ADB">
          <w:rPr>
            <w:rStyle w:val="Hyperlink"/>
            <w:rFonts w:ascii="Arial" w:hAnsi="Arial" w:cs="Arial"/>
          </w:rPr>
          <w:t>https://www.bera.ac.uk/publication/ethical-guidelines-for-educational-research-2018-online</w:t>
        </w:r>
      </w:hyperlink>
      <w:r w:rsidRPr="00143ADB">
        <w:rPr>
          <w:rFonts w:ascii="Arial" w:hAnsi="Arial" w:cs="Arial"/>
        </w:rPr>
        <w:t xml:space="preserve"> </w:t>
      </w:r>
    </w:p>
    <w:p w14:paraId="04455B92" w14:textId="4F9FAAD1" w:rsidR="003F0CDB" w:rsidRPr="00143ADB" w:rsidRDefault="003F0CDB" w:rsidP="00880A54">
      <w:pPr>
        <w:pStyle w:val="NormalWeb"/>
        <w:spacing w:line="360" w:lineRule="auto"/>
        <w:rPr>
          <w:rFonts w:ascii="Arial" w:hAnsi="Arial" w:cs="Arial"/>
        </w:rPr>
      </w:pPr>
      <w:r w:rsidRPr="00143ADB">
        <w:rPr>
          <w:rFonts w:ascii="Arial" w:hAnsi="Arial" w:cs="Arial"/>
        </w:rPr>
        <w:t xml:space="preserve">Bolden, R. (2011). Distributed leadership in organizations: A review of theory and research. International Journal of Management Reviews, 13(3), 251–269. </w:t>
      </w:r>
      <w:hyperlink r:id="rId14" w:history="1">
        <w:r w:rsidR="00880A54" w:rsidRPr="00143ADB">
          <w:rPr>
            <w:rStyle w:val="Hyperlink"/>
            <w:rFonts w:ascii="Arial" w:hAnsi="Arial" w:cs="Arial"/>
          </w:rPr>
          <w:t>https://www.researchgate.net/publication/228118715_Distributed_Leadership_in_Organizations_A_Review_of_Theory_and_Research</w:t>
        </w:r>
      </w:hyperlink>
      <w:r w:rsidR="00880A54" w:rsidRPr="00143ADB">
        <w:rPr>
          <w:rFonts w:ascii="Arial" w:hAnsi="Arial" w:cs="Arial"/>
        </w:rPr>
        <w:t xml:space="preserve"> </w:t>
      </w:r>
    </w:p>
    <w:p w14:paraId="404FD095" w14:textId="293D7422" w:rsidR="0003796F" w:rsidRPr="00143ADB" w:rsidRDefault="0003796F" w:rsidP="00880A54">
      <w:pPr>
        <w:pStyle w:val="NormalWeb"/>
        <w:spacing w:line="360" w:lineRule="auto"/>
        <w:rPr>
          <w:rFonts w:ascii="Arial" w:hAnsi="Arial" w:cs="Arial"/>
        </w:rPr>
      </w:pPr>
      <w:r w:rsidRPr="00143ADB">
        <w:rPr>
          <w:rFonts w:ascii="Arial" w:hAnsi="Arial" w:cs="Arial"/>
        </w:rPr>
        <w:t xml:space="preserve">Borman, G. D., &amp; Dowling, N. M. (2008). Teacher attrition and retention: A meta-analytic and narrative review of the research. Educational Administration Quarterly, 44(3), 367–409. </w:t>
      </w:r>
      <w:hyperlink r:id="rId15" w:history="1">
        <w:r w:rsidRPr="00143ADB">
          <w:rPr>
            <w:rStyle w:val="Hyperlink"/>
            <w:rFonts w:ascii="Arial" w:hAnsi="Arial" w:cs="Arial"/>
          </w:rPr>
          <w:t>https://doi.org/10.1177/0013161X08316839</w:t>
        </w:r>
      </w:hyperlink>
      <w:r w:rsidRPr="00143ADB">
        <w:rPr>
          <w:rFonts w:ascii="Arial" w:hAnsi="Arial" w:cs="Arial"/>
        </w:rPr>
        <w:t xml:space="preserve"> </w:t>
      </w:r>
    </w:p>
    <w:p w14:paraId="2FA8457B" w14:textId="6717EABE" w:rsidR="008E1FBD" w:rsidRPr="00143ADB" w:rsidRDefault="008E1FBD" w:rsidP="00880A54">
      <w:pPr>
        <w:pStyle w:val="NormalWeb"/>
        <w:spacing w:line="360" w:lineRule="auto"/>
        <w:rPr>
          <w:rFonts w:ascii="Arial" w:hAnsi="Arial" w:cs="Arial"/>
        </w:rPr>
      </w:pPr>
      <w:r w:rsidRPr="00143ADB">
        <w:rPr>
          <w:rFonts w:ascii="Arial" w:hAnsi="Arial" w:cs="Arial"/>
        </w:rPr>
        <w:t>Bowen, G. A. (2009). Document analysis as a qualitative research method. *Qualitative Research Journal*, 9(2), 27–40.</w:t>
      </w:r>
      <w:r w:rsidR="00E40793" w:rsidRPr="00143ADB">
        <w:rPr>
          <w:rFonts w:ascii="Arial" w:hAnsi="Arial" w:cs="Arial"/>
        </w:rPr>
        <w:t xml:space="preserve"> </w:t>
      </w:r>
      <w:hyperlink r:id="rId16" w:history="1">
        <w:r w:rsidR="00E40793" w:rsidRPr="00143ADB">
          <w:rPr>
            <w:rStyle w:val="Hyperlink"/>
            <w:rFonts w:ascii="Arial" w:hAnsi="Arial" w:cs="Arial"/>
          </w:rPr>
          <w:t>https://www.researchgate.net/publication/240807798_Document_Analysis_as_a_Qualitative_Research_Method</w:t>
        </w:r>
      </w:hyperlink>
      <w:r w:rsidR="00E40793" w:rsidRPr="00143ADB">
        <w:rPr>
          <w:rFonts w:ascii="Arial" w:hAnsi="Arial" w:cs="Arial"/>
        </w:rPr>
        <w:t xml:space="preserve"> </w:t>
      </w:r>
    </w:p>
    <w:p w14:paraId="484D3734" w14:textId="7550554D" w:rsidR="003F0CDB" w:rsidRPr="00143ADB" w:rsidRDefault="00E40793" w:rsidP="00880A54">
      <w:pPr>
        <w:pStyle w:val="NormalWeb"/>
        <w:spacing w:line="360" w:lineRule="auto"/>
        <w:rPr>
          <w:rFonts w:ascii="Arial" w:hAnsi="Arial" w:cs="Arial"/>
          <w:color w:val="000000" w:themeColor="text1"/>
        </w:rPr>
      </w:pPr>
      <w:r w:rsidRPr="00143ADB">
        <w:rPr>
          <w:rFonts w:ascii="Arial" w:hAnsi="Arial" w:cs="Arial"/>
          <w:color w:val="000000" w:themeColor="text1"/>
          <w:sz w:val="23"/>
          <w:szCs w:val="23"/>
          <w:shd w:val="clear" w:color="auto" w:fill="FFFFFF"/>
        </w:rPr>
        <w:t>Braun, A., Ball, S. J., Maguire, M., &amp; Hoskins, K. (2011).</w:t>
      </w:r>
      <w:r w:rsidRPr="00143ADB">
        <w:rPr>
          <w:rStyle w:val="apple-converted-space"/>
          <w:rFonts w:ascii="Arial" w:hAnsi="Arial" w:cs="Arial"/>
          <w:color w:val="000000" w:themeColor="text1"/>
          <w:sz w:val="23"/>
          <w:szCs w:val="23"/>
          <w:shd w:val="clear" w:color="auto" w:fill="FFFFFF"/>
        </w:rPr>
        <w:t> </w:t>
      </w:r>
      <w:r w:rsidRPr="00143ADB">
        <w:rPr>
          <w:rFonts w:ascii="Arial" w:hAnsi="Arial" w:cs="Arial"/>
          <w:color w:val="000000" w:themeColor="text1"/>
          <w:sz w:val="23"/>
          <w:szCs w:val="23"/>
        </w:rPr>
        <w:t>Taking context seriously: towards explaining policy enactments in the secondary school</w:t>
      </w:r>
      <w:r w:rsidRPr="00143ADB">
        <w:rPr>
          <w:rFonts w:ascii="Arial" w:hAnsi="Arial" w:cs="Arial"/>
          <w:color w:val="000000" w:themeColor="text1"/>
          <w:sz w:val="23"/>
          <w:szCs w:val="23"/>
          <w:shd w:val="clear" w:color="auto" w:fill="FFFFFF"/>
        </w:rPr>
        <w:t>.</w:t>
      </w:r>
      <w:r w:rsidRPr="00143ADB">
        <w:rPr>
          <w:rStyle w:val="apple-converted-space"/>
          <w:rFonts w:ascii="Arial" w:hAnsi="Arial" w:cs="Arial"/>
          <w:color w:val="000000" w:themeColor="text1"/>
          <w:sz w:val="23"/>
          <w:szCs w:val="23"/>
          <w:shd w:val="clear" w:color="auto" w:fill="FFFFFF"/>
        </w:rPr>
        <w:t> </w:t>
      </w:r>
      <w:r w:rsidRPr="00143ADB">
        <w:rPr>
          <w:rStyle w:val="Emphasis"/>
          <w:rFonts w:ascii="Arial" w:hAnsi="Arial" w:cs="Arial"/>
          <w:i w:val="0"/>
          <w:iCs w:val="0"/>
          <w:color w:val="000000" w:themeColor="text1"/>
          <w:sz w:val="23"/>
          <w:szCs w:val="23"/>
        </w:rPr>
        <w:t>DISCOURSE: STUDIES IN THE CULTURAL POLITICS OF EDUCATION</w:t>
      </w:r>
      <w:r w:rsidRPr="00143ADB">
        <w:rPr>
          <w:rFonts w:ascii="Arial" w:hAnsi="Arial" w:cs="Arial"/>
          <w:color w:val="000000" w:themeColor="text1"/>
          <w:sz w:val="23"/>
          <w:szCs w:val="23"/>
          <w:shd w:val="clear" w:color="auto" w:fill="FFFFFF"/>
        </w:rPr>
        <w:t>,</w:t>
      </w:r>
      <w:r w:rsidRPr="00143ADB">
        <w:rPr>
          <w:rStyle w:val="apple-converted-space"/>
          <w:rFonts w:ascii="Arial" w:hAnsi="Arial" w:cs="Arial"/>
          <w:color w:val="000000" w:themeColor="text1"/>
          <w:sz w:val="23"/>
          <w:szCs w:val="23"/>
          <w:shd w:val="clear" w:color="auto" w:fill="FFFFFF"/>
        </w:rPr>
        <w:t> </w:t>
      </w:r>
      <w:r w:rsidRPr="00143ADB">
        <w:rPr>
          <w:rStyle w:val="Emphasis"/>
          <w:rFonts w:ascii="Arial" w:hAnsi="Arial" w:cs="Arial"/>
          <w:i w:val="0"/>
          <w:iCs w:val="0"/>
          <w:color w:val="000000" w:themeColor="text1"/>
          <w:sz w:val="23"/>
          <w:szCs w:val="23"/>
        </w:rPr>
        <w:t>32</w:t>
      </w:r>
      <w:r w:rsidRPr="00143ADB">
        <w:rPr>
          <w:rFonts w:ascii="Arial" w:hAnsi="Arial" w:cs="Arial"/>
          <w:color w:val="000000" w:themeColor="text1"/>
          <w:sz w:val="23"/>
          <w:szCs w:val="23"/>
          <w:shd w:val="clear" w:color="auto" w:fill="FFFFFF"/>
        </w:rPr>
        <w:t>(4), 585-596.</w:t>
      </w:r>
      <w:r w:rsidRPr="00143ADB">
        <w:rPr>
          <w:rStyle w:val="apple-converted-space"/>
          <w:rFonts w:ascii="Arial" w:hAnsi="Arial" w:cs="Arial"/>
          <w:color w:val="000000" w:themeColor="text1"/>
          <w:sz w:val="23"/>
          <w:szCs w:val="23"/>
          <w:shd w:val="clear" w:color="auto" w:fill="FFFFFF"/>
        </w:rPr>
        <w:t> </w:t>
      </w:r>
      <w:hyperlink r:id="rId17" w:history="1">
        <w:r w:rsidRPr="00143ADB">
          <w:rPr>
            <w:rStyle w:val="Hyperlink"/>
            <w:rFonts w:ascii="Arial" w:hAnsi="Arial" w:cs="Arial"/>
            <w:sz w:val="23"/>
            <w:szCs w:val="23"/>
          </w:rPr>
          <w:t>https://doi.org/10.1080/01596306.2011.601555</w:t>
        </w:r>
      </w:hyperlink>
      <w:r w:rsidRPr="00143ADB">
        <w:rPr>
          <w:rFonts w:ascii="Arial" w:hAnsi="Arial" w:cs="Arial"/>
          <w:color w:val="000000" w:themeColor="text1"/>
          <w:sz w:val="23"/>
          <w:szCs w:val="23"/>
        </w:rPr>
        <w:t xml:space="preserve"> </w:t>
      </w:r>
      <w:r w:rsidR="003F0CDB" w:rsidRPr="00143ADB">
        <w:rPr>
          <w:rFonts w:ascii="Arial" w:hAnsi="Arial" w:cs="Arial"/>
          <w:color w:val="000000" w:themeColor="text1"/>
        </w:rPr>
        <w:t>Bryman, A. (2016). Social research methods (5th ed.). Oxford University Press.</w:t>
      </w:r>
      <w:r w:rsidRPr="00143ADB">
        <w:rPr>
          <w:rFonts w:ascii="Arial" w:hAnsi="Arial" w:cs="Arial"/>
          <w:color w:val="000000" w:themeColor="text1"/>
        </w:rPr>
        <w:t xml:space="preserve"> </w:t>
      </w:r>
    </w:p>
    <w:p w14:paraId="27DCA097" w14:textId="141A98D7" w:rsidR="00E40793" w:rsidRPr="00143ADB" w:rsidRDefault="00E40793" w:rsidP="00880A54">
      <w:pPr>
        <w:pStyle w:val="NormalWeb"/>
        <w:spacing w:line="360" w:lineRule="auto"/>
        <w:rPr>
          <w:rFonts w:ascii="Arial" w:hAnsi="Arial" w:cs="Arial"/>
          <w:color w:val="000000" w:themeColor="text1"/>
        </w:rPr>
      </w:pPr>
      <w:r w:rsidRPr="00143ADB">
        <w:rPr>
          <w:rFonts w:ascii="Arial" w:hAnsi="Arial" w:cs="Arial"/>
          <w:color w:val="000000" w:themeColor="text1"/>
          <w:shd w:val="clear" w:color="auto" w:fill="FFFFFF"/>
        </w:rPr>
        <w:lastRenderedPageBreak/>
        <w:t xml:space="preserve">Cohen, L., Manion, L., &amp; Morrison, K. (2017). Research Methods in Education (8th ed.). Routledge. </w:t>
      </w:r>
      <w:hyperlink r:id="rId18" w:history="1">
        <w:r w:rsidRPr="00143ADB">
          <w:rPr>
            <w:rStyle w:val="Hyperlink"/>
            <w:rFonts w:ascii="Arial" w:hAnsi="Arial" w:cs="Arial"/>
            <w:shd w:val="clear" w:color="auto" w:fill="FFFFFF"/>
          </w:rPr>
          <w:t>https://doi.org/10.4324/9781315456539</w:t>
        </w:r>
      </w:hyperlink>
      <w:r w:rsidRPr="00143ADB">
        <w:rPr>
          <w:rFonts w:ascii="Arial" w:hAnsi="Arial" w:cs="Arial"/>
          <w:color w:val="000000" w:themeColor="text1"/>
          <w:shd w:val="clear" w:color="auto" w:fill="FFFFFF"/>
        </w:rPr>
        <w:t xml:space="preserve"> </w:t>
      </w:r>
    </w:p>
    <w:p w14:paraId="0B935ACE" w14:textId="727FC53E" w:rsidR="008E1FBD" w:rsidRPr="00143ADB" w:rsidRDefault="008E1FBD" w:rsidP="00880A54">
      <w:pPr>
        <w:pStyle w:val="NormalWeb"/>
        <w:spacing w:line="360" w:lineRule="auto"/>
        <w:rPr>
          <w:rFonts w:ascii="Arial" w:hAnsi="Arial" w:cs="Arial"/>
        </w:rPr>
      </w:pPr>
      <w:r w:rsidRPr="00143ADB">
        <w:rPr>
          <w:rFonts w:ascii="Arial" w:hAnsi="Arial" w:cs="Arial"/>
        </w:rPr>
        <w:t>Creswell, J. W., &amp; Poth, C. N. (2018). Qualitative inquiry and research design: Choosing among five approaches (4th ed.). Sage.</w:t>
      </w:r>
      <w:r w:rsidR="00E40793" w:rsidRPr="00143ADB">
        <w:rPr>
          <w:rFonts w:ascii="Arial" w:hAnsi="Arial" w:cs="Arial"/>
        </w:rPr>
        <w:t xml:space="preserve"> </w:t>
      </w:r>
      <w:hyperlink r:id="rId19" w:anchor="v=onepage&amp;q&amp;f=false" w:history="1">
        <w:r w:rsidR="00E40793" w:rsidRPr="00143ADB">
          <w:rPr>
            <w:rStyle w:val="Hyperlink"/>
            <w:rFonts w:ascii="Arial" w:hAnsi="Arial" w:cs="Arial"/>
          </w:rPr>
          <w:t>https://books.google.co.uk/books?hl=en&amp;lr=&amp;id=DLbBDQAAQBAJ&amp;oi=fnd&amp;pg=PP1&amp;dq=Creswell,+J.+W.,+%26+Poth,+C.+N.+(2018).+Qualitative+inquiry+and+research+design:+Choosing+among+five+approaches+(4th+ed.).+Sage.&amp;ots=-iu73eLPQx&amp;sig=6XUvK_myc0mxed2U-nm500G6TlA#v=onepage&amp;q&amp;f=false</w:t>
        </w:r>
      </w:hyperlink>
      <w:r w:rsidR="00E40793" w:rsidRPr="00143ADB">
        <w:rPr>
          <w:rFonts w:ascii="Arial" w:hAnsi="Arial" w:cs="Arial"/>
        </w:rPr>
        <w:t xml:space="preserve"> </w:t>
      </w:r>
    </w:p>
    <w:p w14:paraId="10A1F464" w14:textId="110EA970" w:rsidR="00E40793" w:rsidRPr="00143ADB" w:rsidRDefault="00E40793" w:rsidP="00880A54">
      <w:pPr>
        <w:spacing w:line="360" w:lineRule="auto"/>
        <w:rPr>
          <w:rFonts w:ascii="Arial" w:hAnsi="Arial" w:cs="Arial"/>
          <w:color w:val="000000" w:themeColor="text1"/>
          <w:shd w:val="clear" w:color="auto" w:fill="FFFFFF"/>
        </w:rPr>
      </w:pPr>
      <w:r w:rsidRPr="00143ADB">
        <w:rPr>
          <w:rFonts w:ascii="Arial" w:hAnsi="Arial" w:cs="Arial"/>
          <w:color w:val="000000" w:themeColor="text1"/>
          <w:shd w:val="clear" w:color="auto" w:fill="FFFFFF"/>
        </w:rPr>
        <w:t xml:space="preserve">Day, C., &amp; Gu, Q. (2013). Resilient Teachers, Resilient Schools: Building and sustaining quality in testing times (1st ed.). Routledge. </w:t>
      </w:r>
      <w:hyperlink r:id="rId20" w:history="1">
        <w:r w:rsidRPr="00143ADB">
          <w:rPr>
            <w:rStyle w:val="Hyperlink"/>
            <w:rFonts w:ascii="Arial" w:hAnsi="Arial" w:cs="Arial"/>
            <w:shd w:val="clear" w:color="auto" w:fill="FFFFFF"/>
          </w:rPr>
          <w:t>https://doi.org/10.4324/9780203578490</w:t>
        </w:r>
      </w:hyperlink>
    </w:p>
    <w:p w14:paraId="58FF971C" w14:textId="77777777" w:rsidR="00E40793" w:rsidRPr="00143ADB" w:rsidRDefault="00E40793" w:rsidP="00880A54">
      <w:pPr>
        <w:spacing w:line="360" w:lineRule="auto"/>
        <w:rPr>
          <w:rFonts w:ascii="Arial" w:hAnsi="Arial" w:cs="Arial"/>
          <w:color w:val="000000" w:themeColor="text1"/>
        </w:rPr>
      </w:pPr>
    </w:p>
    <w:p w14:paraId="080538EB" w14:textId="1141E989" w:rsidR="00DE2C82" w:rsidRPr="00143ADB" w:rsidRDefault="00DE2C82" w:rsidP="00880A54">
      <w:pPr>
        <w:spacing w:line="360" w:lineRule="auto"/>
        <w:rPr>
          <w:rFonts w:ascii="Arial" w:hAnsi="Arial" w:cs="Arial"/>
        </w:rPr>
      </w:pPr>
      <w:r w:rsidRPr="00143ADB">
        <w:rPr>
          <w:rFonts w:ascii="Arial" w:hAnsi="Arial" w:cs="Arial"/>
        </w:rPr>
        <w:t xml:space="preserve">Earley, P., &amp; Weindling, D. (2004). </w:t>
      </w:r>
      <w:r w:rsidRPr="00143ADB">
        <w:rPr>
          <w:rStyle w:val="Emphasis"/>
          <w:rFonts w:ascii="Arial" w:hAnsi="Arial" w:cs="Arial"/>
          <w:i w:val="0"/>
          <w:iCs w:val="0"/>
        </w:rPr>
        <w:t>Understanding school leadership</w:t>
      </w:r>
      <w:r w:rsidRPr="00143ADB">
        <w:rPr>
          <w:rFonts w:ascii="Arial" w:hAnsi="Arial" w:cs="Arial"/>
        </w:rPr>
        <w:t>. Paul Chapman Publishing.</w:t>
      </w:r>
      <w:r w:rsidR="006F11B1" w:rsidRPr="00143ADB">
        <w:rPr>
          <w:rFonts w:ascii="Arial" w:hAnsi="Arial" w:cs="Arial"/>
        </w:rPr>
        <w:t xml:space="preserve"> </w:t>
      </w:r>
      <w:hyperlink r:id="rId21" w:history="1">
        <w:r w:rsidR="006F11B1" w:rsidRPr="00143ADB">
          <w:rPr>
            <w:rStyle w:val="Hyperlink"/>
            <w:rFonts w:ascii="Arial" w:hAnsi="Arial" w:cs="Arial"/>
          </w:rPr>
          <w:t>https://www.stjosephsrc.co.uk/wp-content/uploads/2019/08/review-of-school-leadership-landscape.pdf</w:t>
        </w:r>
      </w:hyperlink>
      <w:r w:rsidR="006F11B1" w:rsidRPr="00143ADB">
        <w:rPr>
          <w:rFonts w:ascii="Arial" w:hAnsi="Arial" w:cs="Arial"/>
        </w:rPr>
        <w:t xml:space="preserve"> </w:t>
      </w:r>
    </w:p>
    <w:p w14:paraId="4CCF298E" w14:textId="77777777" w:rsidR="008E1FBD" w:rsidRPr="00143ADB" w:rsidRDefault="008E1FBD" w:rsidP="00880A54">
      <w:pPr>
        <w:spacing w:line="360" w:lineRule="auto"/>
        <w:rPr>
          <w:rFonts w:ascii="Arial" w:hAnsi="Arial" w:cs="Arial"/>
        </w:rPr>
      </w:pPr>
    </w:p>
    <w:p w14:paraId="085B7807" w14:textId="6A74CEC5" w:rsidR="008E1FBD" w:rsidRPr="00143ADB" w:rsidRDefault="008E1FBD" w:rsidP="00880A54">
      <w:pPr>
        <w:spacing w:line="360" w:lineRule="auto"/>
        <w:rPr>
          <w:rFonts w:ascii="Arial" w:hAnsi="Arial" w:cs="Arial"/>
        </w:rPr>
      </w:pPr>
      <w:r w:rsidRPr="00143ADB">
        <w:rPr>
          <w:rFonts w:ascii="Arial" w:hAnsi="Arial" w:cs="Arial"/>
        </w:rPr>
        <w:t xml:space="preserve">Finlay, L. (2002). Negotiating the swamp: The opportunity and challenge of reflexivity in research practice. *Qualitative Research*, 2(2), 209–230. </w:t>
      </w:r>
      <w:hyperlink r:id="rId22" w:history="1">
        <w:r w:rsidR="00E40793" w:rsidRPr="00143ADB">
          <w:rPr>
            <w:rStyle w:val="Hyperlink"/>
            <w:rFonts w:ascii="Arial" w:hAnsi="Arial" w:cs="Arial"/>
          </w:rPr>
          <w:t>https://doi.org/10.1177/146879410200200205</w:t>
        </w:r>
      </w:hyperlink>
      <w:r w:rsidR="00E40793" w:rsidRPr="00143ADB">
        <w:rPr>
          <w:rFonts w:ascii="Arial" w:hAnsi="Arial" w:cs="Arial"/>
        </w:rPr>
        <w:t xml:space="preserve"> </w:t>
      </w:r>
    </w:p>
    <w:p w14:paraId="56E4AA1B" w14:textId="77777777" w:rsidR="008E1FBD" w:rsidRPr="00143ADB" w:rsidRDefault="008E1FBD" w:rsidP="00880A54">
      <w:pPr>
        <w:spacing w:line="360" w:lineRule="auto"/>
        <w:rPr>
          <w:rFonts w:ascii="Arial" w:hAnsi="Arial" w:cs="Arial"/>
        </w:rPr>
      </w:pPr>
    </w:p>
    <w:p w14:paraId="3C48CE51" w14:textId="1EB9B7F9" w:rsidR="008E1FBD" w:rsidRPr="00143ADB" w:rsidRDefault="008E1FBD" w:rsidP="00880A54">
      <w:pPr>
        <w:spacing w:line="360" w:lineRule="auto"/>
        <w:rPr>
          <w:rFonts w:ascii="Arial" w:hAnsi="Arial" w:cs="Arial"/>
        </w:rPr>
      </w:pPr>
      <w:r w:rsidRPr="00143ADB">
        <w:rPr>
          <w:rFonts w:ascii="Arial" w:hAnsi="Arial" w:cs="Arial"/>
        </w:rPr>
        <w:t>Flick, U. (20</w:t>
      </w:r>
      <w:r w:rsidR="007E262B" w:rsidRPr="00143ADB">
        <w:rPr>
          <w:rFonts w:ascii="Arial" w:hAnsi="Arial" w:cs="Arial"/>
        </w:rPr>
        <w:t>23</w:t>
      </w:r>
      <w:r w:rsidRPr="00143ADB">
        <w:rPr>
          <w:rFonts w:ascii="Arial" w:hAnsi="Arial" w:cs="Arial"/>
        </w:rPr>
        <w:t xml:space="preserve">). </w:t>
      </w:r>
      <w:r w:rsidR="007E262B" w:rsidRPr="00143ADB">
        <w:rPr>
          <w:rFonts w:ascii="Arial" w:hAnsi="Arial" w:cs="Arial"/>
        </w:rPr>
        <w:t xml:space="preserve">Designing </w:t>
      </w:r>
      <w:r w:rsidRPr="00143ADB">
        <w:rPr>
          <w:rFonts w:ascii="Arial" w:hAnsi="Arial" w:cs="Arial"/>
        </w:rPr>
        <w:t>qualitative research (5th ed.). Sage.</w:t>
      </w:r>
      <w:r w:rsidR="006F11B1" w:rsidRPr="00143ADB">
        <w:rPr>
          <w:rFonts w:ascii="Arial" w:hAnsi="Arial" w:cs="Arial"/>
        </w:rPr>
        <w:t xml:space="preserve"> </w:t>
      </w:r>
      <w:hyperlink r:id="rId23" w:history="1">
        <w:r w:rsidR="006F11B1" w:rsidRPr="00143ADB">
          <w:rPr>
            <w:rStyle w:val="Hyperlink"/>
            <w:rFonts w:ascii="Arial" w:hAnsi="Arial" w:cs="Arial"/>
          </w:rPr>
          <w:t>https://methods.sagepub.com/book/mono/designing-qualitative-research-2e/toc</w:t>
        </w:r>
      </w:hyperlink>
      <w:r w:rsidR="006F11B1" w:rsidRPr="00143ADB">
        <w:rPr>
          <w:rFonts w:ascii="Arial" w:hAnsi="Arial" w:cs="Arial"/>
        </w:rPr>
        <w:t xml:space="preserve"> </w:t>
      </w:r>
    </w:p>
    <w:p w14:paraId="4240ED78" w14:textId="416E56FA" w:rsidR="00DE2C82" w:rsidRPr="00143ADB" w:rsidRDefault="00520827" w:rsidP="00880A54">
      <w:pPr>
        <w:pStyle w:val="NormalWeb"/>
        <w:spacing w:line="360" w:lineRule="auto"/>
        <w:rPr>
          <w:rFonts w:ascii="Arial" w:hAnsi="Arial" w:cs="Arial"/>
          <w:color w:val="2E2E2E"/>
          <w:shd w:val="clear" w:color="auto" w:fill="FFFFFF"/>
        </w:rPr>
      </w:pPr>
      <w:r w:rsidRPr="00143ADB">
        <w:rPr>
          <w:rFonts w:ascii="Arial" w:hAnsi="Arial" w:cs="Arial"/>
        </w:rPr>
        <w:t>Gronn, P. (2003). The new work of educational leaders: Changing leadership practice in an era of school reform. Open University Press</w:t>
      </w:r>
      <w:r w:rsidR="001C694B" w:rsidRPr="00143ADB">
        <w:rPr>
          <w:rFonts w:ascii="Arial" w:hAnsi="Arial" w:cs="Arial"/>
        </w:rPr>
        <w:t xml:space="preserve"> </w:t>
      </w:r>
      <w:hyperlink r:id="rId24" w:history="1">
        <w:r w:rsidR="001C694B" w:rsidRPr="00143ADB">
          <w:rPr>
            <w:rStyle w:val="Hyperlink"/>
            <w:rFonts w:ascii="Arial" w:hAnsi="Arial" w:cs="Arial"/>
            <w:shd w:val="clear" w:color="auto" w:fill="FFFFFF"/>
          </w:rPr>
          <w:t>https://doi.org/10.4135/9781446216347.n6</w:t>
        </w:r>
      </w:hyperlink>
      <w:r w:rsidR="001C694B" w:rsidRPr="00143ADB">
        <w:rPr>
          <w:rFonts w:ascii="Arial" w:hAnsi="Arial" w:cs="Arial"/>
          <w:color w:val="2E2E2E"/>
          <w:shd w:val="clear" w:color="auto" w:fill="FFFFFF"/>
        </w:rPr>
        <w:t xml:space="preserve"> </w:t>
      </w:r>
    </w:p>
    <w:p w14:paraId="1AB5C1E0" w14:textId="7C703AFB" w:rsidR="0003796F" w:rsidRPr="00143ADB" w:rsidRDefault="0003796F" w:rsidP="00880A54">
      <w:pPr>
        <w:pStyle w:val="NormalWeb"/>
        <w:spacing w:line="360" w:lineRule="auto"/>
        <w:rPr>
          <w:rFonts w:ascii="Arial" w:hAnsi="Arial" w:cs="Arial"/>
          <w:color w:val="000000" w:themeColor="text1"/>
        </w:rPr>
      </w:pPr>
      <w:r w:rsidRPr="00143ADB">
        <w:rPr>
          <w:rFonts w:ascii="Arial" w:hAnsi="Arial" w:cs="Arial"/>
          <w:color w:val="000000" w:themeColor="text1"/>
        </w:rPr>
        <w:t xml:space="preserve">Grissom, J. A. (2011). Can good principals keep teachers in disadvantaged schools? Linking leadership practices to teacher satisfaction and turnover. </w:t>
      </w:r>
      <w:r w:rsidRPr="00B943E2">
        <w:rPr>
          <w:rFonts w:ascii="Arial" w:hAnsi="Arial" w:cs="Arial"/>
          <w:color w:val="000000" w:themeColor="text1"/>
        </w:rPr>
        <w:t xml:space="preserve">Teachers College Record, 113(11), 2552–2585. </w:t>
      </w:r>
      <w:hyperlink r:id="rId25" w:history="1">
        <w:r w:rsidR="00B943E2" w:rsidRPr="00B943E2">
          <w:rPr>
            <w:rStyle w:val="Hyperlink"/>
            <w:rFonts w:ascii="Arial" w:hAnsi="Arial" w:cs="Arial"/>
            <w:shd w:val="clear" w:color="auto" w:fill="FFFFFF"/>
          </w:rPr>
          <w:t>https://doi.org/10.1177/016146811111301102</w:t>
        </w:r>
      </w:hyperlink>
      <w:r w:rsidR="00B943E2">
        <w:rPr>
          <w:rFonts w:ascii="Verdana" w:hAnsi="Verdana"/>
          <w:color w:val="232323"/>
          <w:sz w:val="21"/>
          <w:szCs w:val="21"/>
          <w:shd w:val="clear" w:color="auto" w:fill="FFFFFF"/>
        </w:rPr>
        <w:t xml:space="preserve"> </w:t>
      </w:r>
    </w:p>
    <w:p w14:paraId="44F1224F" w14:textId="7724298C" w:rsidR="00520827" w:rsidRPr="00143ADB" w:rsidRDefault="00520827" w:rsidP="00880A54">
      <w:pPr>
        <w:pStyle w:val="NormalWeb"/>
        <w:spacing w:line="360" w:lineRule="auto"/>
        <w:rPr>
          <w:rFonts w:ascii="Arial" w:hAnsi="Arial" w:cs="Arial"/>
        </w:rPr>
      </w:pPr>
      <w:r w:rsidRPr="00143ADB">
        <w:rPr>
          <w:rFonts w:ascii="Arial" w:hAnsi="Arial" w:cs="Arial"/>
        </w:rPr>
        <w:t>Harris, A. (2014). Distributed leadership matters</w:t>
      </w:r>
      <w:r w:rsidR="001C694B" w:rsidRPr="00143ADB">
        <w:rPr>
          <w:rFonts w:ascii="Arial" w:hAnsi="Arial" w:cs="Arial"/>
        </w:rPr>
        <w:t xml:space="preserve">: Perspectives, practicalities and Potential. </w:t>
      </w:r>
      <w:r w:rsidRPr="00143ADB">
        <w:rPr>
          <w:rFonts w:ascii="Arial" w:hAnsi="Arial" w:cs="Arial"/>
        </w:rPr>
        <w:t>Corwin.</w:t>
      </w:r>
      <w:r w:rsidR="001C694B" w:rsidRPr="00143ADB">
        <w:rPr>
          <w:rFonts w:ascii="Arial" w:hAnsi="Arial" w:cs="Arial"/>
          <w:color w:val="232323"/>
          <w:sz w:val="21"/>
          <w:szCs w:val="21"/>
          <w:shd w:val="clear" w:color="auto" w:fill="FFFFFF"/>
        </w:rPr>
        <w:t xml:space="preserve"> </w:t>
      </w:r>
      <w:hyperlink r:id="rId26" w:history="1">
        <w:r w:rsidR="001C694B" w:rsidRPr="00143ADB">
          <w:rPr>
            <w:rStyle w:val="Hyperlink"/>
            <w:rFonts w:ascii="Arial" w:hAnsi="Arial" w:cs="Arial"/>
            <w:sz w:val="21"/>
            <w:szCs w:val="21"/>
            <w:shd w:val="clear" w:color="auto" w:fill="FFFFFF"/>
          </w:rPr>
          <w:t>https://doi.org/10.4135/9781483332574</w:t>
        </w:r>
      </w:hyperlink>
      <w:r w:rsidR="001C694B" w:rsidRPr="00143ADB">
        <w:rPr>
          <w:rFonts w:ascii="Arial" w:hAnsi="Arial" w:cs="Arial"/>
          <w:color w:val="232323"/>
          <w:sz w:val="21"/>
          <w:szCs w:val="21"/>
          <w:shd w:val="clear" w:color="auto" w:fill="FFFFFF"/>
        </w:rPr>
        <w:t xml:space="preserve"> </w:t>
      </w:r>
    </w:p>
    <w:p w14:paraId="665F39E6" w14:textId="00A5B35C" w:rsidR="00A27331" w:rsidRPr="00143ADB" w:rsidRDefault="00A27331" w:rsidP="00880A54">
      <w:pPr>
        <w:pStyle w:val="NormalWeb"/>
        <w:spacing w:line="360" w:lineRule="auto"/>
        <w:rPr>
          <w:rFonts w:ascii="Arial" w:hAnsi="Arial" w:cs="Arial"/>
        </w:rPr>
      </w:pPr>
      <w:r w:rsidRPr="00143ADB">
        <w:rPr>
          <w:rFonts w:ascii="Arial" w:hAnsi="Arial" w:cs="Arial"/>
        </w:rPr>
        <w:t xml:space="preserve">Hochschild, A. R. (1983). </w:t>
      </w:r>
      <w:r w:rsidRPr="00143ADB">
        <w:rPr>
          <w:rStyle w:val="Emphasis"/>
          <w:rFonts w:ascii="Arial" w:hAnsi="Arial" w:cs="Arial"/>
          <w:i w:val="0"/>
          <w:iCs w:val="0"/>
        </w:rPr>
        <w:t>The managed heart: Commercialization of human feeling</w:t>
      </w:r>
      <w:r w:rsidRPr="00143ADB">
        <w:rPr>
          <w:rFonts w:ascii="Arial" w:hAnsi="Arial" w:cs="Arial"/>
        </w:rPr>
        <w:t>. University of California Press.</w:t>
      </w:r>
      <w:r w:rsidR="007E262B" w:rsidRPr="00143ADB">
        <w:rPr>
          <w:rFonts w:ascii="Arial" w:hAnsi="Arial" w:cs="Arial"/>
        </w:rPr>
        <w:t xml:space="preserve"> </w:t>
      </w:r>
      <w:hyperlink r:id="rId27" w:history="1">
        <w:r w:rsidR="007E262B" w:rsidRPr="00143ADB">
          <w:rPr>
            <w:rStyle w:val="Hyperlink"/>
            <w:rFonts w:ascii="Arial" w:hAnsi="Arial" w:cs="Arial"/>
          </w:rPr>
          <w:t>https://www.scribd.com/document/555363654/Arlie-Russell-Hochschild-The-Managed-Heart-Commercialization-of-Human-Feeling-University-of-California-Press-1985</w:t>
        </w:r>
      </w:hyperlink>
      <w:r w:rsidR="007E262B" w:rsidRPr="00143ADB">
        <w:rPr>
          <w:rFonts w:ascii="Arial" w:hAnsi="Arial" w:cs="Arial"/>
        </w:rPr>
        <w:t xml:space="preserve"> </w:t>
      </w:r>
    </w:p>
    <w:p w14:paraId="2E418FCA" w14:textId="5925DFC0" w:rsidR="00EC1A31" w:rsidRPr="00143ADB" w:rsidRDefault="00EC1A31" w:rsidP="00880A54">
      <w:pPr>
        <w:pStyle w:val="NormalWeb"/>
        <w:spacing w:line="360" w:lineRule="auto"/>
        <w:rPr>
          <w:rFonts w:ascii="Arial" w:hAnsi="Arial" w:cs="Arial"/>
        </w:rPr>
      </w:pPr>
      <w:r w:rsidRPr="00143ADB">
        <w:rPr>
          <w:rFonts w:ascii="Arial" w:hAnsi="Arial" w:cs="Arial"/>
        </w:rPr>
        <w:t xml:space="preserve">Kahn, R. L., Wolfe, D. M., Quinn, R. P., Snoek, J. D., &amp; Rosenthal, R. A. (1964). </w:t>
      </w:r>
      <w:r w:rsidRPr="00143ADB">
        <w:rPr>
          <w:rStyle w:val="Emphasis"/>
          <w:rFonts w:ascii="Arial" w:hAnsi="Arial" w:cs="Arial"/>
          <w:i w:val="0"/>
          <w:iCs w:val="0"/>
        </w:rPr>
        <w:t>Organizational stress: Studies in role conflict and ambiguity</w:t>
      </w:r>
      <w:r w:rsidRPr="00143ADB">
        <w:rPr>
          <w:rFonts w:ascii="Arial" w:hAnsi="Arial" w:cs="Arial"/>
        </w:rPr>
        <w:t>. Wiley.</w:t>
      </w:r>
      <w:r w:rsidR="001C694B" w:rsidRPr="00143ADB">
        <w:rPr>
          <w:rFonts w:ascii="Arial" w:hAnsi="Arial" w:cs="Arial"/>
        </w:rPr>
        <w:t xml:space="preserve"> </w:t>
      </w:r>
      <w:hyperlink r:id="rId28" w:history="1">
        <w:r w:rsidR="001C694B" w:rsidRPr="00143ADB">
          <w:rPr>
            <w:rStyle w:val="Hyperlink"/>
            <w:rFonts w:ascii="Arial" w:hAnsi="Arial" w:cs="Arial"/>
          </w:rPr>
          <w:t>https://www.scribd.com/document/895088603/Organizational-Stress-Studies-in-Role-Conflict-and-Ambiguity-1964</w:t>
        </w:r>
      </w:hyperlink>
      <w:r w:rsidR="001C694B" w:rsidRPr="00143ADB">
        <w:rPr>
          <w:rFonts w:ascii="Arial" w:hAnsi="Arial" w:cs="Arial"/>
        </w:rPr>
        <w:t xml:space="preserve"> </w:t>
      </w:r>
    </w:p>
    <w:p w14:paraId="67424EEE" w14:textId="1AFED3E9" w:rsidR="008E1FBD" w:rsidRPr="00143ADB" w:rsidRDefault="008E1FBD" w:rsidP="00880A54">
      <w:pPr>
        <w:pStyle w:val="NormalWeb"/>
        <w:spacing w:line="360" w:lineRule="auto"/>
        <w:rPr>
          <w:rFonts w:ascii="Arial" w:hAnsi="Arial" w:cs="Arial"/>
        </w:rPr>
      </w:pPr>
      <w:r w:rsidRPr="00143ADB">
        <w:rPr>
          <w:rFonts w:ascii="Arial" w:hAnsi="Arial" w:cs="Arial"/>
        </w:rPr>
        <w:t>Kvale, S., &amp; Brinkmann, S. (2015). Interviews: Learning the craft of qualitative research interviewing (3rd ed.). Sage</w:t>
      </w:r>
      <w:r w:rsidR="007E262B" w:rsidRPr="00143ADB">
        <w:rPr>
          <w:rFonts w:ascii="Arial" w:hAnsi="Arial" w:cs="Arial"/>
        </w:rPr>
        <w:t xml:space="preserve"> </w:t>
      </w:r>
      <w:hyperlink r:id="rId29" w:history="1">
        <w:r w:rsidR="007E262B" w:rsidRPr="00143ADB">
          <w:rPr>
            <w:rStyle w:val="Hyperlink"/>
            <w:rFonts w:ascii="Arial" w:hAnsi="Arial" w:cs="Arial"/>
          </w:rPr>
          <w:t>https://www.scribd.com/document/397447966/Kvale-3ED-2015-Interviews-Chapter-01</w:t>
        </w:r>
      </w:hyperlink>
      <w:r w:rsidR="007E262B" w:rsidRPr="00143ADB">
        <w:rPr>
          <w:rFonts w:ascii="Arial" w:hAnsi="Arial" w:cs="Arial"/>
        </w:rPr>
        <w:t xml:space="preserve"> </w:t>
      </w:r>
    </w:p>
    <w:p w14:paraId="2ECE5B1D" w14:textId="3F939FE7" w:rsidR="00BF7694" w:rsidRPr="00143ADB" w:rsidRDefault="00BF7694" w:rsidP="00880A54">
      <w:pPr>
        <w:pStyle w:val="NormalWeb"/>
        <w:spacing w:line="360" w:lineRule="auto"/>
        <w:rPr>
          <w:rFonts w:ascii="Arial" w:hAnsi="Arial" w:cs="Arial"/>
        </w:rPr>
      </w:pPr>
      <w:r w:rsidRPr="00143ADB">
        <w:rPr>
          <w:rFonts w:ascii="Arial" w:hAnsi="Arial" w:cs="Arial"/>
        </w:rPr>
        <w:t xml:space="preserve">Leithwood, K., Harris, A., &amp; Hopkins, D. (2020). Seven strong claims about successful school leadership revisited. </w:t>
      </w:r>
      <w:r w:rsidRPr="00143ADB">
        <w:rPr>
          <w:rStyle w:val="Emphasis"/>
          <w:rFonts w:ascii="Arial" w:hAnsi="Arial" w:cs="Arial"/>
          <w:i w:val="0"/>
          <w:iCs w:val="0"/>
        </w:rPr>
        <w:t>School Leadership &amp; Management</w:t>
      </w:r>
      <w:r w:rsidRPr="00143ADB">
        <w:rPr>
          <w:rFonts w:ascii="Arial" w:hAnsi="Arial" w:cs="Arial"/>
        </w:rPr>
        <w:t>, 40(1), 5–22.</w:t>
      </w:r>
      <w:r w:rsidR="007E262B" w:rsidRPr="00143ADB">
        <w:rPr>
          <w:rFonts w:ascii="Arial" w:hAnsi="Arial" w:cs="Arial"/>
        </w:rPr>
        <w:t xml:space="preserve"> </w:t>
      </w:r>
      <w:hyperlink r:id="rId30" w:history="1">
        <w:r w:rsidR="007E262B" w:rsidRPr="00143ADB">
          <w:rPr>
            <w:rStyle w:val="Hyperlink"/>
            <w:rFonts w:ascii="Arial" w:hAnsi="Arial" w:cs="Arial"/>
          </w:rPr>
          <w:t>https://assets.publishing.service.gov.uk/media/5a7df7f9e5274a2e87daeb06/seven-claims-about-successful-school-leadership.pdf</w:t>
        </w:r>
      </w:hyperlink>
      <w:r w:rsidR="007E262B" w:rsidRPr="00143ADB">
        <w:rPr>
          <w:rFonts w:ascii="Arial" w:hAnsi="Arial" w:cs="Arial"/>
        </w:rPr>
        <w:t xml:space="preserve"> </w:t>
      </w:r>
    </w:p>
    <w:p w14:paraId="794D244D" w14:textId="28206F7A" w:rsidR="00520827" w:rsidRPr="00143ADB" w:rsidRDefault="00520827" w:rsidP="00880A54">
      <w:pPr>
        <w:pStyle w:val="NormalWeb"/>
        <w:spacing w:line="360" w:lineRule="auto"/>
        <w:rPr>
          <w:rFonts w:ascii="Arial" w:hAnsi="Arial" w:cs="Arial"/>
        </w:rPr>
      </w:pPr>
      <w:r w:rsidRPr="00143ADB">
        <w:rPr>
          <w:rFonts w:ascii="Arial" w:hAnsi="Arial" w:cs="Arial"/>
        </w:rPr>
        <w:t>Lipsky, M. (1980). Street</w:t>
      </w:r>
      <w:r w:rsidRPr="00143ADB">
        <w:rPr>
          <w:rFonts w:ascii="Arial" w:hAnsi="Arial" w:cs="Arial"/>
        </w:rPr>
        <w:noBreakHyphen/>
        <w:t>level bureaucracy. Russell Sage.</w:t>
      </w:r>
      <w:r w:rsidR="007E262B" w:rsidRPr="00143ADB">
        <w:rPr>
          <w:rFonts w:ascii="Arial" w:hAnsi="Arial" w:cs="Arial"/>
        </w:rPr>
        <w:t xml:space="preserve"> </w:t>
      </w:r>
      <w:hyperlink r:id="rId31" w:anchor="v=onepage&amp;q&amp;f=false" w:history="1">
        <w:r w:rsidR="007E262B" w:rsidRPr="00143ADB">
          <w:rPr>
            <w:rStyle w:val="Hyperlink"/>
            <w:rFonts w:ascii="Arial" w:hAnsi="Arial" w:cs="Arial"/>
          </w:rPr>
          <w:t>https://books.google.co.uk/books?hl=en&amp;lr=&amp;id=cs_djgS5v-UC&amp;oi=fnd&amp;pg=PR3&amp;dq=Lipsky,+M.+(1980).+Street+level+bureaucracy.+Russell+Sage.&amp;ots=mMp-ymzI72&amp;sig=I7gJh490kMO1P786-SUsA8I7mIc#v=onepage&amp;q&amp;f=false</w:t>
        </w:r>
      </w:hyperlink>
      <w:r w:rsidR="007E262B" w:rsidRPr="00143ADB">
        <w:rPr>
          <w:rFonts w:ascii="Arial" w:hAnsi="Arial" w:cs="Arial"/>
        </w:rPr>
        <w:t xml:space="preserve"> </w:t>
      </w:r>
    </w:p>
    <w:p w14:paraId="2358B438" w14:textId="57DBB4BB" w:rsidR="008E1FBD" w:rsidRPr="00143ADB" w:rsidRDefault="008E1FBD" w:rsidP="00880A54">
      <w:pPr>
        <w:pStyle w:val="NormalWeb"/>
        <w:spacing w:line="360" w:lineRule="auto"/>
        <w:rPr>
          <w:rFonts w:ascii="Arial" w:hAnsi="Arial" w:cs="Arial"/>
        </w:rPr>
      </w:pPr>
      <w:r w:rsidRPr="00143ADB">
        <w:rPr>
          <w:rFonts w:ascii="Arial" w:hAnsi="Arial" w:cs="Arial"/>
        </w:rPr>
        <w:t>Patton, M. Q. (2015). Qualitative research &amp; evaluation methods: Integrating theory and practice (4th ed.). Sage.</w:t>
      </w:r>
      <w:r w:rsidR="007E262B" w:rsidRPr="00143ADB">
        <w:rPr>
          <w:rFonts w:ascii="Arial" w:hAnsi="Arial" w:cs="Arial"/>
        </w:rPr>
        <w:t xml:space="preserve"> </w:t>
      </w:r>
      <w:hyperlink r:id="rId32" w:history="1">
        <w:r w:rsidR="007E262B" w:rsidRPr="00143ADB">
          <w:rPr>
            <w:rStyle w:val="Hyperlink"/>
            <w:rFonts w:ascii="Arial" w:hAnsi="Arial" w:cs="Arial"/>
          </w:rPr>
          <w:t>https://ia800500.us.archive.org/30/items/michael-quinn-patton-qualitative-research-evaluation-methods-integrating-theory-/Michael%20Quinn%20Patton%20-%20Qualitative%20Research%20&amp;%20Evaluation%20Methods_%20Integrating%20Theory%20and%20Practice-Sage%20Publications,%20Inc%20(2014).pdf</w:t>
        </w:r>
      </w:hyperlink>
      <w:r w:rsidR="007E262B" w:rsidRPr="00143ADB">
        <w:rPr>
          <w:rFonts w:ascii="Arial" w:hAnsi="Arial" w:cs="Arial"/>
        </w:rPr>
        <w:t xml:space="preserve"> </w:t>
      </w:r>
    </w:p>
    <w:p w14:paraId="2D80DBED" w14:textId="52E1B5E0" w:rsidR="003F0CDB" w:rsidRPr="00143ADB" w:rsidRDefault="003F0CDB" w:rsidP="00880A54">
      <w:pPr>
        <w:pStyle w:val="NormalWeb"/>
        <w:spacing w:line="360" w:lineRule="auto"/>
        <w:rPr>
          <w:rFonts w:ascii="Arial" w:hAnsi="Arial" w:cs="Arial"/>
        </w:rPr>
      </w:pPr>
      <w:r w:rsidRPr="00143ADB">
        <w:rPr>
          <w:rFonts w:ascii="Arial" w:hAnsi="Arial" w:cs="Arial"/>
        </w:rPr>
        <w:t>Robinson, V. M. J. (2011). Student-centered leadership. Jossey-Bass.</w:t>
      </w:r>
      <w:r w:rsidR="007E262B" w:rsidRPr="00143ADB">
        <w:rPr>
          <w:rFonts w:ascii="Arial" w:hAnsi="Arial" w:cs="Arial"/>
        </w:rPr>
        <w:t xml:space="preserve"> </w:t>
      </w:r>
      <w:hyperlink r:id="rId33" w:history="1">
        <w:r w:rsidR="007E262B" w:rsidRPr="00143ADB">
          <w:rPr>
            <w:rStyle w:val="Hyperlink"/>
            <w:rFonts w:ascii="Arial" w:hAnsi="Arial" w:cs="Arial"/>
          </w:rPr>
          <w:t>https://archive.org/details/studentcenteredl0000robi</w:t>
        </w:r>
      </w:hyperlink>
      <w:r w:rsidR="007E262B" w:rsidRPr="00143ADB">
        <w:rPr>
          <w:rFonts w:ascii="Arial" w:hAnsi="Arial" w:cs="Arial"/>
        </w:rPr>
        <w:t xml:space="preserve"> </w:t>
      </w:r>
    </w:p>
    <w:p w14:paraId="339D4C65" w14:textId="344C38D5" w:rsidR="0003796F" w:rsidRPr="00143ADB" w:rsidRDefault="0003796F" w:rsidP="00880A54">
      <w:pPr>
        <w:pStyle w:val="NormalWeb"/>
        <w:spacing w:line="360" w:lineRule="auto"/>
        <w:rPr>
          <w:rFonts w:ascii="Arial" w:hAnsi="Arial" w:cs="Arial"/>
        </w:rPr>
      </w:pPr>
      <w:r w:rsidRPr="00143ADB">
        <w:rPr>
          <w:rFonts w:ascii="Arial" w:hAnsi="Arial" w:cs="Arial"/>
        </w:rPr>
        <w:t xml:space="preserve">See, B. H., Gorard, S., &amp; White, P. (2020). Teacher recruitment and retention: A critical review of international evidence of most promising interventions. Educational Research Review, 31, 100381. </w:t>
      </w:r>
      <w:hyperlink r:id="rId34" w:history="1">
        <w:r w:rsidRPr="00143ADB">
          <w:rPr>
            <w:rStyle w:val="Hyperlink"/>
            <w:rFonts w:ascii="Arial" w:hAnsi="Arial" w:cs="Arial"/>
          </w:rPr>
          <w:t>https://doi.org/10.1016/j.edurev.2020.10038</w:t>
        </w:r>
      </w:hyperlink>
      <w:r w:rsidRPr="00143ADB">
        <w:rPr>
          <w:rFonts w:ascii="Arial" w:hAnsi="Arial" w:cs="Arial"/>
        </w:rPr>
        <w:t xml:space="preserve"> </w:t>
      </w:r>
    </w:p>
    <w:p w14:paraId="21B4FC1D" w14:textId="6D8FBAC7" w:rsidR="00880A54" w:rsidRPr="00143ADB" w:rsidRDefault="00880A54" w:rsidP="00880A54">
      <w:pPr>
        <w:pStyle w:val="NormalWeb"/>
        <w:spacing w:line="360" w:lineRule="auto"/>
        <w:rPr>
          <w:rFonts w:ascii="Arial" w:hAnsi="Arial" w:cs="Arial"/>
        </w:rPr>
      </w:pPr>
      <w:r w:rsidRPr="00143ADB">
        <w:rPr>
          <w:rFonts w:ascii="Arial" w:hAnsi="Arial" w:cs="Arial"/>
        </w:rPr>
        <w:t xml:space="preserve">University of Wales Trinity Saint David. (2022). </w:t>
      </w:r>
      <w:r w:rsidRPr="00143ADB">
        <w:rPr>
          <w:rStyle w:val="Emphasis"/>
          <w:rFonts w:ascii="Arial" w:hAnsi="Arial" w:cs="Arial"/>
          <w:i w:val="0"/>
          <w:iCs w:val="0"/>
        </w:rPr>
        <w:t>Research Ethics &amp; Integrity Code of Practice</w:t>
      </w:r>
      <w:r w:rsidRPr="00143ADB">
        <w:rPr>
          <w:rFonts w:ascii="Arial" w:hAnsi="Arial" w:cs="Arial"/>
        </w:rPr>
        <w:t xml:space="preserve">. UWTSD. </w:t>
      </w:r>
      <w:hyperlink r:id="rId35" w:history="1">
        <w:r w:rsidR="007E262B" w:rsidRPr="00143ADB">
          <w:rPr>
            <w:rStyle w:val="Hyperlink"/>
            <w:rFonts w:ascii="Arial" w:hAnsi="Arial" w:cs="Arial"/>
          </w:rPr>
          <w:t>https://www.uwtsd.ac.uk/sites/default/files/2024-02/REICoP-July-2022.pdf</w:t>
        </w:r>
      </w:hyperlink>
      <w:r w:rsidR="007E262B" w:rsidRPr="00143ADB">
        <w:rPr>
          <w:rFonts w:ascii="Arial" w:hAnsi="Arial" w:cs="Arial"/>
        </w:rPr>
        <w:t xml:space="preserve"> </w:t>
      </w:r>
    </w:p>
    <w:p w14:paraId="70780E60" w14:textId="78287727" w:rsidR="007E262B" w:rsidRPr="00143ADB" w:rsidRDefault="00880A54" w:rsidP="00880A54">
      <w:pPr>
        <w:pStyle w:val="NormalWeb"/>
        <w:spacing w:line="360" w:lineRule="auto"/>
        <w:rPr>
          <w:rFonts w:ascii="Arial" w:hAnsi="Arial" w:cs="Arial"/>
        </w:rPr>
      </w:pPr>
      <w:r w:rsidRPr="00143ADB">
        <w:rPr>
          <w:rFonts w:ascii="Arial" w:hAnsi="Arial" w:cs="Arial"/>
        </w:rPr>
        <w:t xml:space="preserve">University of Wales Trinity Saint David. (n.d.). </w:t>
      </w:r>
      <w:r w:rsidRPr="00143ADB">
        <w:rPr>
          <w:rStyle w:val="Emphasis"/>
          <w:rFonts w:ascii="Arial" w:hAnsi="Arial" w:cs="Arial"/>
          <w:i w:val="0"/>
          <w:iCs w:val="0"/>
        </w:rPr>
        <w:t>Research integrity and ethics</w:t>
      </w:r>
      <w:r w:rsidRPr="00143ADB">
        <w:rPr>
          <w:rFonts w:ascii="Arial" w:hAnsi="Arial" w:cs="Arial"/>
        </w:rPr>
        <w:t xml:space="preserve">. </w:t>
      </w:r>
      <w:hyperlink r:id="rId36" w:history="1">
        <w:r w:rsidR="007E262B" w:rsidRPr="00143ADB">
          <w:rPr>
            <w:rStyle w:val="Hyperlink"/>
            <w:rFonts w:ascii="Arial" w:hAnsi="Arial" w:cs="Arial"/>
          </w:rPr>
          <w:t>https://www.uwtsd.ac.uk/research/research-integrity-and-ethics</w:t>
        </w:r>
      </w:hyperlink>
      <w:r w:rsidR="007E262B" w:rsidRPr="00143ADB">
        <w:rPr>
          <w:rFonts w:ascii="Arial" w:hAnsi="Arial" w:cs="Arial"/>
        </w:rPr>
        <w:t xml:space="preserve"> </w:t>
      </w:r>
    </w:p>
    <w:p w14:paraId="1C1E3CE3" w14:textId="77777777" w:rsidR="00BC144D" w:rsidRDefault="00BC144D" w:rsidP="001F114F">
      <w:pPr>
        <w:pStyle w:val="NormalWeb"/>
        <w:spacing w:line="300" w:lineRule="atLeast"/>
        <w:rPr>
          <w:rFonts w:ascii="Segoe UI" w:hAnsi="Segoe UI" w:cs="Segoe UI"/>
          <w:b/>
          <w:bCs/>
          <w:color w:val="000000"/>
        </w:rPr>
      </w:pPr>
    </w:p>
    <w:p w14:paraId="226A2877" w14:textId="77777777" w:rsidR="002527A5" w:rsidRDefault="002527A5" w:rsidP="001F114F">
      <w:pPr>
        <w:pStyle w:val="NormalWeb"/>
        <w:spacing w:line="300" w:lineRule="atLeast"/>
        <w:rPr>
          <w:rFonts w:ascii="Segoe UI" w:hAnsi="Segoe UI" w:cs="Segoe UI"/>
          <w:b/>
          <w:bCs/>
          <w:color w:val="000000"/>
        </w:rPr>
      </w:pPr>
    </w:p>
    <w:p w14:paraId="63E3A85C" w14:textId="2BE6D1DB" w:rsidR="002527A5" w:rsidRPr="00143ADB" w:rsidRDefault="003B622D" w:rsidP="001F114F">
      <w:pPr>
        <w:pStyle w:val="NormalWeb"/>
        <w:spacing w:line="300" w:lineRule="atLeast"/>
        <w:rPr>
          <w:rFonts w:ascii="Arial" w:hAnsi="Arial" w:cs="Arial"/>
          <w:b/>
          <w:bCs/>
          <w:color w:val="7030A0"/>
          <w:sz w:val="28"/>
          <w:szCs w:val="28"/>
        </w:rPr>
      </w:pPr>
      <w:r w:rsidRPr="00143ADB">
        <w:rPr>
          <w:rFonts w:ascii="Arial" w:hAnsi="Arial" w:cs="Arial"/>
          <w:b/>
          <w:bCs/>
          <w:color w:val="7030A0"/>
          <w:sz w:val="28"/>
          <w:szCs w:val="28"/>
        </w:rPr>
        <w:lastRenderedPageBreak/>
        <w:t>Appendix 1- Headteacher Interview Questions</w:t>
      </w:r>
    </w:p>
    <w:p w14:paraId="60D492CB" w14:textId="77777777" w:rsidR="003B622D" w:rsidRPr="00143ADB" w:rsidRDefault="003B622D" w:rsidP="003B622D">
      <w:pPr>
        <w:pStyle w:val="Heading3"/>
        <w:spacing w:line="300" w:lineRule="atLeast"/>
        <w:rPr>
          <w:rFonts w:ascii="Arial" w:hAnsi="Arial" w:cs="Arial"/>
          <w:b/>
          <w:bCs/>
          <w:color w:val="000000" w:themeColor="text1"/>
          <w:sz w:val="24"/>
          <w:szCs w:val="24"/>
        </w:rPr>
      </w:pPr>
      <w:r w:rsidRPr="00143ADB">
        <w:rPr>
          <w:rFonts w:ascii="Arial" w:hAnsi="Arial" w:cs="Arial"/>
          <w:b/>
          <w:bCs/>
          <w:color w:val="000000" w:themeColor="text1"/>
          <w:sz w:val="24"/>
          <w:szCs w:val="24"/>
        </w:rPr>
        <w:t>Interview Questions</w:t>
      </w:r>
    </w:p>
    <w:p w14:paraId="561072F3" w14:textId="77777777" w:rsidR="003B622D" w:rsidRPr="00143ADB" w:rsidRDefault="003B622D" w:rsidP="00143ADB">
      <w:pPr>
        <w:pStyle w:val="NormalWeb"/>
        <w:numPr>
          <w:ilvl w:val="0"/>
          <w:numId w:val="45"/>
        </w:numPr>
        <w:spacing w:line="360" w:lineRule="auto"/>
        <w:jc w:val="both"/>
        <w:rPr>
          <w:rFonts w:ascii="Arial" w:hAnsi="Arial" w:cs="Arial"/>
          <w:b/>
          <w:bCs/>
        </w:rPr>
      </w:pPr>
      <w:r w:rsidRPr="00143ADB">
        <w:rPr>
          <w:rStyle w:val="Strong"/>
          <w:rFonts w:ascii="Arial" w:hAnsi="Arial" w:cs="Arial"/>
          <w:b w:val="0"/>
          <w:bCs w:val="0"/>
        </w:rPr>
        <w:t>Can you briefly describe your current role and school context?</w:t>
      </w:r>
    </w:p>
    <w:p w14:paraId="5016C21F" w14:textId="77777777" w:rsidR="003B622D" w:rsidRPr="00143ADB" w:rsidRDefault="003B622D" w:rsidP="00143ADB">
      <w:pPr>
        <w:pStyle w:val="NormalWeb"/>
        <w:numPr>
          <w:ilvl w:val="0"/>
          <w:numId w:val="45"/>
        </w:numPr>
        <w:spacing w:line="360" w:lineRule="auto"/>
        <w:jc w:val="both"/>
        <w:rPr>
          <w:rFonts w:ascii="Arial" w:hAnsi="Arial" w:cs="Arial"/>
          <w:b/>
          <w:bCs/>
        </w:rPr>
      </w:pPr>
      <w:r w:rsidRPr="00143ADB">
        <w:rPr>
          <w:rStyle w:val="Strong"/>
          <w:rFonts w:ascii="Arial" w:hAnsi="Arial" w:cs="Arial"/>
          <w:b w:val="0"/>
          <w:bCs w:val="0"/>
        </w:rPr>
        <w:t xml:space="preserve">What does the term </w:t>
      </w:r>
      <w:r w:rsidRPr="00143ADB">
        <w:rPr>
          <w:rStyle w:val="Emphasis"/>
          <w:rFonts w:ascii="Arial" w:hAnsi="Arial" w:cs="Arial"/>
          <w:i w:val="0"/>
          <w:iCs w:val="0"/>
        </w:rPr>
        <w:t>strategic leadership</w:t>
      </w:r>
      <w:r w:rsidRPr="00143ADB">
        <w:rPr>
          <w:rStyle w:val="Strong"/>
          <w:rFonts w:ascii="Arial" w:hAnsi="Arial" w:cs="Arial"/>
          <w:b w:val="0"/>
          <w:bCs w:val="0"/>
        </w:rPr>
        <w:t xml:space="preserve"> mean to you in your role as a headteacher?</w:t>
      </w:r>
    </w:p>
    <w:p w14:paraId="1422040B" w14:textId="77777777" w:rsidR="003B622D" w:rsidRPr="00143ADB" w:rsidRDefault="003B622D" w:rsidP="00143ADB">
      <w:pPr>
        <w:pStyle w:val="NormalWeb"/>
        <w:numPr>
          <w:ilvl w:val="0"/>
          <w:numId w:val="45"/>
        </w:numPr>
        <w:spacing w:line="360" w:lineRule="auto"/>
        <w:jc w:val="both"/>
        <w:rPr>
          <w:rFonts w:ascii="Arial" w:hAnsi="Arial" w:cs="Arial"/>
          <w:b/>
          <w:bCs/>
        </w:rPr>
      </w:pPr>
      <w:r w:rsidRPr="00143ADB">
        <w:rPr>
          <w:rStyle w:val="Strong"/>
          <w:rFonts w:ascii="Arial" w:hAnsi="Arial" w:cs="Arial"/>
          <w:b w:val="0"/>
          <w:bCs w:val="0"/>
        </w:rPr>
        <w:t>How do national policies and guidance in Wales shape expectations of you as a strategic leader?</w:t>
      </w:r>
    </w:p>
    <w:p w14:paraId="7801D93C" w14:textId="77777777" w:rsidR="003B622D" w:rsidRPr="00143ADB" w:rsidRDefault="003B622D" w:rsidP="00143ADB">
      <w:pPr>
        <w:pStyle w:val="NormalWeb"/>
        <w:numPr>
          <w:ilvl w:val="0"/>
          <w:numId w:val="45"/>
        </w:numPr>
        <w:spacing w:line="360" w:lineRule="auto"/>
        <w:jc w:val="both"/>
        <w:rPr>
          <w:rFonts w:ascii="Arial" w:hAnsi="Arial" w:cs="Arial"/>
          <w:b/>
          <w:bCs/>
        </w:rPr>
      </w:pPr>
      <w:r w:rsidRPr="00143ADB">
        <w:rPr>
          <w:rStyle w:val="Strong"/>
          <w:rFonts w:ascii="Arial" w:hAnsi="Arial" w:cs="Arial"/>
          <w:b w:val="0"/>
          <w:bCs w:val="0"/>
        </w:rPr>
        <w:t>To what extent do you feel these strategic leadership expectations reflect the realities of leading a primary school?</w:t>
      </w:r>
    </w:p>
    <w:p w14:paraId="79F7B852" w14:textId="77777777" w:rsidR="003B622D" w:rsidRPr="00143ADB" w:rsidRDefault="003B622D" w:rsidP="00143ADB">
      <w:pPr>
        <w:pStyle w:val="NormalWeb"/>
        <w:numPr>
          <w:ilvl w:val="0"/>
          <w:numId w:val="45"/>
        </w:numPr>
        <w:spacing w:line="360" w:lineRule="auto"/>
        <w:jc w:val="both"/>
        <w:rPr>
          <w:rFonts w:ascii="Arial" w:hAnsi="Arial" w:cs="Arial"/>
          <w:b/>
          <w:bCs/>
        </w:rPr>
      </w:pPr>
      <w:r w:rsidRPr="00143ADB">
        <w:rPr>
          <w:rStyle w:val="Strong"/>
          <w:rFonts w:ascii="Arial" w:hAnsi="Arial" w:cs="Arial"/>
          <w:b w:val="0"/>
          <w:bCs w:val="0"/>
        </w:rPr>
        <w:t>How does strategic leadership feature in your day</w:t>
      </w:r>
      <w:r w:rsidRPr="00143ADB">
        <w:rPr>
          <w:rStyle w:val="Strong"/>
          <w:rFonts w:ascii="Arial" w:hAnsi="Arial" w:cs="Arial"/>
          <w:b w:val="0"/>
          <w:bCs w:val="0"/>
        </w:rPr>
        <w:noBreakHyphen/>
        <w:t>to</w:t>
      </w:r>
      <w:r w:rsidRPr="00143ADB">
        <w:rPr>
          <w:rStyle w:val="Strong"/>
          <w:rFonts w:ascii="Arial" w:hAnsi="Arial" w:cs="Arial"/>
          <w:b w:val="0"/>
          <w:bCs w:val="0"/>
        </w:rPr>
        <w:noBreakHyphen/>
        <w:t>day practice at the moment?</w:t>
      </w:r>
    </w:p>
    <w:p w14:paraId="2F6726CA" w14:textId="77777777" w:rsidR="003B622D" w:rsidRPr="00143ADB" w:rsidRDefault="003B622D" w:rsidP="00143ADB">
      <w:pPr>
        <w:pStyle w:val="NormalWeb"/>
        <w:numPr>
          <w:ilvl w:val="0"/>
          <w:numId w:val="45"/>
        </w:numPr>
        <w:spacing w:line="360" w:lineRule="auto"/>
        <w:jc w:val="both"/>
        <w:rPr>
          <w:rFonts w:ascii="Arial" w:hAnsi="Arial" w:cs="Arial"/>
          <w:b/>
          <w:bCs/>
        </w:rPr>
      </w:pPr>
      <w:r w:rsidRPr="00143ADB">
        <w:rPr>
          <w:rStyle w:val="Strong"/>
          <w:rFonts w:ascii="Arial" w:hAnsi="Arial" w:cs="Arial"/>
          <w:b w:val="0"/>
          <w:bCs w:val="0"/>
        </w:rPr>
        <w:t>What operational demands currently have the greatest impact on your ability to work strategically?</w:t>
      </w:r>
    </w:p>
    <w:p w14:paraId="2347D6BF" w14:textId="77777777" w:rsidR="003B622D" w:rsidRPr="00143ADB" w:rsidRDefault="003B622D" w:rsidP="00143ADB">
      <w:pPr>
        <w:pStyle w:val="NormalWeb"/>
        <w:numPr>
          <w:ilvl w:val="0"/>
          <w:numId w:val="45"/>
        </w:numPr>
        <w:spacing w:line="360" w:lineRule="auto"/>
        <w:jc w:val="both"/>
        <w:rPr>
          <w:rFonts w:ascii="Arial" w:hAnsi="Arial" w:cs="Arial"/>
          <w:b/>
          <w:bCs/>
        </w:rPr>
      </w:pPr>
      <w:r w:rsidRPr="00143ADB">
        <w:rPr>
          <w:rStyle w:val="Strong"/>
          <w:rFonts w:ascii="Arial" w:hAnsi="Arial" w:cs="Arial"/>
          <w:b w:val="0"/>
          <w:bCs w:val="0"/>
        </w:rPr>
        <w:t>How do responsibilities such as ALN processes, safeguarding, behaviour, attendance, and staffing affect your strategic focus?</w:t>
      </w:r>
    </w:p>
    <w:p w14:paraId="16061C2E" w14:textId="77777777" w:rsidR="003B622D" w:rsidRPr="00143ADB" w:rsidRDefault="003B622D" w:rsidP="00143ADB">
      <w:pPr>
        <w:pStyle w:val="NormalWeb"/>
        <w:numPr>
          <w:ilvl w:val="0"/>
          <w:numId w:val="45"/>
        </w:numPr>
        <w:spacing w:line="360" w:lineRule="auto"/>
        <w:jc w:val="both"/>
        <w:rPr>
          <w:rFonts w:ascii="Arial" w:hAnsi="Arial" w:cs="Arial"/>
          <w:b/>
          <w:bCs/>
        </w:rPr>
      </w:pPr>
      <w:r w:rsidRPr="00143ADB">
        <w:rPr>
          <w:rStyle w:val="Strong"/>
          <w:rFonts w:ascii="Arial" w:hAnsi="Arial" w:cs="Arial"/>
          <w:b w:val="0"/>
          <w:bCs w:val="0"/>
        </w:rPr>
        <w:t>How do you interpret and navigate the boundary between strategic and operational work in your daily leadership practice?</w:t>
      </w:r>
    </w:p>
    <w:p w14:paraId="0373CC6F" w14:textId="77777777" w:rsidR="003B622D" w:rsidRPr="00143ADB" w:rsidRDefault="003B622D" w:rsidP="00143ADB">
      <w:pPr>
        <w:pStyle w:val="NormalWeb"/>
        <w:numPr>
          <w:ilvl w:val="0"/>
          <w:numId w:val="45"/>
        </w:numPr>
        <w:spacing w:line="360" w:lineRule="auto"/>
        <w:jc w:val="both"/>
        <w:rPr>
          <w:rFonts w:ascii="Arial" w:hAnsi="Arial" w:cs="Arial"/>
          <w:b/>
          <w:bCs/>
        </w:rPr>
      </w:pPr>
      <w:r w:rsidRPr="00143ADB">
        <w:rPr>
          <w:rStyle w:val="Strong"/>
          <w:rFonts w:ascii="Arial" w:hAnsi="Arial" w:cs="Arial"/>
          <w:b w:val="0"/>
          <w:bCs w:val="0"/>
        </w:rPr>
        <w:t>How do leadership approaches such as distributed or instructional leadership influence your capacity to think and work strategically?</w:t>
      </w:r>
    </w:p>
    <w:p w14:paraId="0C7668E3" w14:textId="77777777" w:rsidR="003B622D" w:rsidRPr="00143ADB" w:rsidRDefault="003B622D" w:rsidP="00143ADB">
      <w:pPr>
        <w:pStyle w:val="NormalWeb"/>
        <w:numPr>
          <w:ilvl w:val="0"/>
          <w:numId w:val="45"/>
        </w:numPr>
        <w:spacing w:line="360" w:lineRule="auto"/>
        <w:jc w:val="both"/>
        <w:rPr>
          <w:rFonts w:ascii="Arial" w:hAnsi="Arial" w:cs="Arial"/>
          <w:b/>
          <w:bCs/>
        </w:rPr>
      </w:pPr>
      <w:r w:rsidRPr="00143ADB">
        <w:rPr>
          <w:rStyle w:val="Strong"/>
          <w:rFonts w:ascii="Arial" w:hAnsi="Arial" w:cs="Arial"/>
          <w:b w:val="0"/>
          <w:bCs w:val="0"/>
        </w:rPr>
        <w:t>What organisational or cultural conditions within your school help or hinder strategic leadership?</w:t>
      </w:r>
    </w:p>
    <w:p w14:paraId="35A28689" w14:textId="77777777" w:rsidR="003B622D" w:rsidRPr="00143ADB" w:rsidRDefault="003B622D" w:rsidP="00143ADB">
      <w:pPr>
        <w:pStyle w:val="NormalWeb"/>
        <w:numPr>
          <w:ilvl w:val="0"/>
          <w:numId w:val="45"/>
        </w:numPr>
        <w:spacing w:line="360" w:lineRule="auto"/>
        <w:jc w:val="both"/>
        <w:rPr>
          <w:rFonts w:ascii="Arial" w:hAnsi="Arial" w:cs="Arial"/>
          <w:b/>
          <w:bCs/>
        </w:rPr>
      </w:pPr>
      <w:r w:rsidRPr="00143ADB">
        <w:rPr>
          <w:rStyle w:val="Strong"/>
          <w:rFonts w:ascii="Arial" w:hAnsi="Arial" w:cs="Arial"/>
          <w:b w:val="0"/>
          <w:bCs w:val="0"/>
        </w:rPr>
        <w:t>What impact do these leadership conditions have on your sense of role sustainability and wellbeing?</w:t>
      </w:r>
    </w:p>
    <w:p w14:paraId="371006D8" w14:textId="60EB7FF8" w:rsidR="003B622D" w:rsidRPr="00143ADB" w:rsidRDefault="003B622D" w:rsidP="00143ADB">
      <w:pPr>
        <w:pStyle w:val="NormalWeb"/>
        <w:numPr>
          <w:ilvl w:val="0"/>
          <w:numId w:val="45"/>
        </w:numPr>
        <w:spacing w:line="360" w:lineRule="auto"/>
        <w:jc w:val="both"/>
        <w:rPr>
          <w:rFonts w:ascii="Arial" w:hAnsi="Arial" w:cs="Arial"/>
          <w:b/>
          <w:bCs/>
        </w:rPr>
      </w:pPr>
      <w:r w:rsidRPr="00143ADB">
        <w:rPr>
          <w:rStyle w:val="Strong"/>
          <w:rFonts w:ascii="Arial" w:hAnsi="Arial" w:cs="Arial"/>
          <w:b w:val="0"/>
          <w:bCs w:val="0"/>
        </w:rPr>
        <w:t>Some describe strategic leadership as clearly expected in policy but difficult to see in practice.</w:t>
      </w:r>
      <w:r w:rsidR="00143ADB">
        <w:rPr>
          <w:rStyle w:val="Strong"/>
          <w:rFonts w:ascii="Arial" w:hAnsi="Arial" w:cs="Arial"/>
          <w:b w:val="0"/>
          <w:bCs w:val="0"/>
        </w:rPr>
        <w:t xml:space="preserve"> </w:t>
      </w:r>
      <w:r w:rsidRPr="00143ADB">
        <w:rPr>
          <w:rStyle w:val="Strong"/>
          <w:rFonts w:ascii="Arial" w:hAnsi="Arial" w:cs="Arial"/>
          <w:b w:val="0"/>
          <w:bCs w:val="0"/>
        </w:rPr>
        <w:t>To what extent does that resonate with your experience?</w:t>
      </w:r>
    </w:p>
    <w:p w14:paraId="092832BE" w14:textId="77777777" w:rsidR="00C2697B" w:rsidRPr="00143ADB" w:rsidRDefault="00C2697B" w:rsidP="001F114F">
      <w:pPr>
        <w:pStyle w:val="NormalWeb"/>
        <w:spacing w:line="300" w:lineRule="atLeast"/>
        <w:rPr>
          <w:rFonts w:ascii="Arial" w:hAnsi="Arial" w:cs="Arial"/>
          <w:b/>
          <w:bCs/>
          <w:color w:val="000000"/>
        </w:rPr>
      </w:pPr>
    </w:p>
    <w:p w14:paraId="40AEC2D4" w14:textId="77777777" w:rsidR="00C2697B" w:rsidRPr="00143ADB" w:rsidRDefault="00C2697B" w:rsidP="001F114F">
      <w:pPr>
        <w:pStyle w:val="NormalWeb"/>
        <w:spacing w:line="300" w:lineRule="atLeast"/>
        <w:rPr>
          <w:rFonts w:ascii="Arial" w:hAnsi="Arial" w:cs="Arial"/>
          <w:b/>
          <w:bCs/>
          <w:color w:val="000000"/>
        </w:rPr>
      </w:pPr>
    </w:p>
    <w:p w14:paraId="2572A4CD" w14:textId="77777777" w:rsidR="00C2697B" w:rsidRDefault="00C2697B" w:rsidP="001F114F">
      <w:pPr>
        <w:pStyle w:val="NormalWeb"/>
        <w:spacing w:line="300" w:lineRule="atLeast"/>
        <w:rPr>
          <w:rFonts w:ascii="Segoe UI" w:hAnsi="Segoe UI" w:cs="Segoe UI"/>
          <w:b/>
          <w:bCs/>
          <w:color w:val="000000"/>
        </w:rPr>
      </w:pPr>
    </w:p>
    <w:p w14:paraId="5753A0DF" w14:textId="77777777" w:rsidR="00C2697B" w:rsidRDefault="00C2697B" w:rsidP="001F114F">
      <w:pPr>
        <w:pStyle w:val="NormalWeb"/>
        <w:spacing w:line="300" w:lineRule="atLeast"/>
        <w:rPr>
          <w:rFonts w:ascii="Segoe UI" w:hAnsi="Segoe UI" w:cs="Segoe UI"/>
          <w:b/>
          <w:bCs/>
          <w:color w:val="000000"/>
        </w:rPr>
      </w:pPr>
    </w:p>
    <w:p w14:paraId="094F74AE" w14:textId="77777777" w:rsidR="00C2697B" w:rsidRDefault="00C2697B" w:rsidP="001F114F">
      <w:pPr>
        <w:pStyle w:val="NormalWeb"/>
        <w:spacing w:line="300" w:lineRule="atLeast"/>
        <w:rPr>
          <w:rFonts w:ascii="Segoe UI" w:hAnsi="Segoe UI" w:cs="Segoe UI"/>
          <w:b/>
          <w:bCs/>
          <w:color w:val="000000"/>
        </w:rPr>
      </w:pPr>
    </w:p>
    <w:p w14:paraId="3B2ED010" w14:textId="77777777" w:rsidR="00C2697B" w:rsidRDefault="00C2697B" w:rsidP="001F114F">
      <w:pPr>
        <w:pStyle w:val="NormalWeb"/>
        <w:spacing w:line="300" w:lineRule="atLeast"/>
        <w:rPr>
          <w:rFonts w:ascii="Segoe UI" w:hAnsi="Segoe UI" w:cs="Segoe UI"/>
          <w:b/>
          <w:bCs/>
          <w:color w:val="000000"/>
        </w:rPr>
      </w:pPr>
    </w:p>
    <w:p w14:paraId="21013EC8" w14:textId="77777777" w:rsidR="00143ADB" w:rsidRDefault="00143ADB" w:rsidP="001F114F">
      <w:pPr>
        <w:pStyle w:val="NormalWeb"/>
        <w:spacing w:line="300" w:lineRule="atLeast"/>
        <w:rPr>
          <w:rFonts w:ascii="Segoe UI" w:hAnsi="Segoe UI" w:cs="Segoe UI"/>
          <w:b/>
          <w:bCs/>
          <w:color w:val="000000"/>
        </w:rPr>
      </w:pPr>
    </w:p>
    <w:p w14:paraId="6769A20C" w14:textId="77777777" w:rsidR="00143ADB" w:rsidRDefault="00143ADB" w:rsidP="001F114F">
      <w:pPr>
        <w:pStyle w:val="NormalWeb"/>
        <w:spacing w:line="300" w:lineRule="atLeast"/>
        <w:rPr>
          <w:rFonts w:ascii="Segoe UI" w:hAnsi="Segoe UI" w:cs="Segoe UI"/>
          <w:b/>
          <w:bCs/>
          <w:color w:val="000000"/>
        </w:rPr>
      </w:pPr>
    </w:p>
    <w:sectPr w:rsidR="00143ADB" w:rsidSect="00C2697B">
      <w:footerReference w:type="even" r:id="rId37"/>
      <w:footerReference w:type="default" r:id="rId38"/>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189B54" w14:textId="77777777" w:rsidR="00000A63" w:rsidRDefault="00000A63" w:rsidP="004B1698">
      <w:r>
        <w:separator/>
      </w:r>
    </w:p>
  </w:endnote>
  <w:endnote w:type="continuationSeparator" w:id="0">
    <w:p w14:paraId="4962F2A1" w14:textId="77777777" w:rsidR="00000A63" w:rsidRDefault="00000A63" w:rsidP="004B16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84453811"/>
      <w:docPartObj>
        <w:docPartGallery w:val="Page Numbers (Bottom of Page)"/>
        <w:docPartUnique/>
      </w:docPartObj>
    </w:sdtPr>
    <w:sdtContent>
      <w:p w14:paraId="23D6F859" w14:textId="371ED717" w:rsidR="004B1698" w:rsidRDefault="004B1698" w:rsidP="0043428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0017AF6" w14:textId="77777777" w:rsidR="004B1698" w:rsidRDefault="004B1698" w:rsidP="004B169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68217743"/>
      <w:docPartObj>
        <w:docPartGallery w:val="Page Numbers (Bottom of Page)"/>
        <w:docPartUnique/>
      </w:docPartObj>
    </w:sdtPr>
    <w:sdtContent>
      <w:p w14:paraId="45244E0E" w14:textId="4DE5EE62" w:rsidR="004B1698" w:rsidRDefault="004B1698" w:rsidP="0043428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A9A1BAB" w14:textId="77777777" w:rsidR="004B1698" w:rsidRDefault="004B1698" w:rsidP="004B169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C56835" w14:textId="77777777" w:rsidR="00000A63" w:rsidRDefault="00000A63" w:rsidP="004B1698">
      <w:r>
        <w:separator/>
      </w:r>
    </w:p>
  </w:footnote>
  <w:footnote w:type="continuationSeparator" w:id="0">
    <w:p w14:paraId="4DA97B59" w14:textId="77777777" w:rsidR="00000A63" w:rsidRDefault="00000A63" w:rsidP="004B16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539DF"/>
    <w:multiLevelType w:val="multilevel"/>
    <w:tmpl w:val="B300B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143BB2"/>
    <w:multiLevelType w:val="multilevel"/>
    <w:tmpl w:val="AF84F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E1681C"/>
    <w:multiLevelType w:val="multilevel"/>
    <w:tmpl w:val="B2169D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432678"/>
    <w:multiLevelType w:val="multilevel"/>
    <w:tmpl w:val="F36E6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FD17F4"/>
    <w:multiLevelType w:val="multilevel"/>
    <w:tmpl w:val="4426B71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04854A9"/>
    <w:multiLevelType w:val="multilevel"/>
    <w:tmpl w:val="19288A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0B5B6C"/>
    <w:multiLevelType w:val="multilevel"/>
    <w:tmpl w:val="FF843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25632E"/>
    <w:multiLevelType w:val="multilevel"/>
    <w:tmpl w:val="33CC6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3A251C"/>
    <w:multiLevelType w:val="multilevel"/>
    <w:tmpl w:val="C0563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402B5E"/>
    <w:multiLevelType w:val="multilevel"/>
    <w:tmpl w:val="F97CBC0E"/>
    <w:lvl w:ilvl="0">
      <w:start w:val="3"/>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C2E43EB"/>
    <w:multiLevelType w:val="multilevel"/>
    <w:tmpl w:val="C638F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7F7D55"/>
    <w:multiLevelType w:val="multilevel"/>
    <w:tmpl w:val="0C125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924F56"/>
    <w:multiLevelType w:val="multilevel"/>
    <w:tmpl w:val="B6601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161B1E"/>
    <w:multiLevelType w:val="multilevel"/>
    <w:tmpl w:val="11788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66DDE"/>
    <w:multiLevelType w:val="multilevel"/>
    <w:tmpl w:val="5AC6C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763A3C"/>
    <w:multiLevelType w:val="multilevel"/>
    <w:tmpl w:val="7C4CE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FF03AD1"/>
    <w:multiLevelType w:val="multilevel"/>
    <w:tmpl w:val="3716B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0C41C38"/>
    <w:multiLevelType w:val="multilevel"/>
    <w:tmpl w:val="B442EB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BBC69DA"/>
    <w:multiLevelType w:val="multilevel"/>
    <w:tmpl w:val="3C389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DB76834"/>
    <w:multiLevelType w:val="multilevel"/>
    <w:tmpl w:val="E2A0B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4787D05"/>
    <w:multiLevelType w:val="multilevel"/>
    <w:tmpl w:val="EE3AE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66A214B"/>
    <w:multiLevelType w:val="multilevel"/>
    <w:tmpl w:val="EA52F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6FF5C24"/>
    <w:multiLevelType w:val="multilevel"/>
    <w:tmpl w:val="4F0012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A927D51"/>
    <w:multiLevelType w:val="multilevel"/>
    <w:tmpl w:val="DB5AC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0C27899"/>
    <w:multiLevelType w:val="multilevel"/>
    <w:tmpl w:val="B11E7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23F1352"/>
    <w:multiLevelType w:val="multilevel"/>
    <w:tmpl w:val="BBB0D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2A95443"/>
    <w:multiLevelType w:val="multilevel"/>
    <w:tmpl w:val="A8DCB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46B64FC"/>
    <w:multiLevelType w:val="multilevel"/>
    <w:tmpl w:val="E98C3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A861700"/>
    <w:multiLevelType w:val="multilevel"/>
    <w:tmpl w:val="011CFE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A8B52C3"/>
    <w:multiLevelType w:val="multilevel"/>
    <w:tmpl w:val="8244D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B175006"/>
    <w:multiLevelType w:val="multilevel"/>
    <w:tmpl w:val="78D06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B410835"/>
    <w:multiLevelType w:val="multilevel"/>
    <w:tmpl w:val="29202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CC24D35"/>
    <w:multiLevelType w:val="multilevel"/>
    <w:tmpl w:val="747C5D7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DE71F35"/>
    <w:multiLevelType w:val="multilevel"/>
    <w:tmpl w:val="C728F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AA806E3"/>
    <w:multiLevelType w:val="multilevel"/>
    <w:tmpl w:val="C736E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F310C91"/>
    <w:multiLevelType w:val="multilevel"/>
    <w:tmpl w:val="A5B48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0426CC6"/>
    <w:multiLevelType w:val="multilevel"/>
    <w:tmpl w:val="5F665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15766C9"/>
    <w:multiLevelType w:val="multilevel"/>
    <w:tmpl w:val="06C4C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2AC000C"/>
    <w:multiLevelType w:val="multilevel"/>
    <w:tmpl w:val="F75AB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3F260D0"/>
    <w:multiLevelType w:val="multilevel"/>
    <w:tmpl w:val="8D02F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55A4FA6"/>
    <w:multiLevelType w:val="multilevel"/>
    <w:tmpl w:val="B84CE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7C638BF"/>
    <w:multiLevelType w:val="multilevel"/>
    <w:tmpl w:val="7A440E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AB65C52"/>
    <w:multiLevelType w:val="multilevel"/>
    <w:tmpl w:val="E834D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BF77B90"/>
    <w:multiLevelType w:val="multilevel"/>
    <w:tmpl w:val="4888E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CA63CE0"/>
    <w:multiLevelType w:val="multilevel"/>
    <w:tmpl w:val="31FAB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F4714AB"/>
    <w:multiLevelType w:val="multilevel"/>
    <w:tmpl w:val="1C9A9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19651665">
    <w:abstractNumId w:val="6"/>
  </w:num>
  <w:num w:numId="2" w16cid:durableId="1093550098">
    <w:abstractNumId w:val="15"/>
  </w:num>
  <w:num w:numId="3" w16cid:durableId="94059906">
    <w:abstractNumId w:val="13"/>
  </w:num>
  <w:num w:numId="4" w16cid:durableId="1081871393">
    <w:abstractNumId w:val="28"/>
  </w:num>
  <w:num w:numId="5" w16cid:durableId="328143111">
    <w:abstractNumId w:val="35"/>
  </w:num>
  <w:num w:numId="6" w16cid:durableId="1581256363">
    <w:abstractNumId w:val="44"/>
  </w:num>
  <w:num w:numId="7" w16cid:durableId="1136874380">
    <w:abstractNumId w:val="33"/>
  </w:num>
  <w:num w:numId="8" w16cid:durableId="1986205066">
    <w:abstractNumId w:val="30"/>
  </w:num>
  <w:num w:numId="9" w16cid:durableId="334773105">
    <w:abstractNumId w:val="43"/>
  </w:num>
  <w:num w:numId="10" w16cid:durableId="187565843">
    <w:abstractNumId w:val="16"/>
  </w:num>
  <w:num w:numId="11" w16cid:durableId="1388063780">
    <w:abstractNumId w:val="10"/>
  </w:num>
  <w:num w:numId="12" w16cid:durableId="2135783789">
    <w:abstractNumId w:val="12"/>
  </w:num>
  <w:num w:numId="13" w16cid:durableId="1036853165">
    <w:abstractNumId w:val="1"/>
  </w:num>
  <w:num w:numId="14" w16cid:durableId="1434785362">
    <w:abstractNumId w:val="39"/>
  </w:num>
  <w:num w:numId="15" w16cid:durableId="652610558">
    <w:abstractNumId w:val="36"/>
  </w:num>
  <w:num w:numId="16" w16cid:durableId="1306661570">
    <w:abstractNumId w:val="25"/>
  </w:num>
  <w:num w:numId="17" w16cid:durableId="2117826441">
    <w:abstractNumId w:val="19"/>
  </w:num>
  <w:num w:numId="18" w16cid:durableId="360788449">
    <w:abstractNumId w:val="0"/>
  </w:num>
  <w:num w:numId="19" w16cid:durableId="1598519428">
    <w:abstractNumId w:val="40"/>
  </w:num>
  <w:num w:numId="20" w16cid:durableId="70276793">
    <w:abstractNumId w:val="17"/>
  </w:num>
  <w:num w:numId="21" w16cid:durableId="309138262">
    <w:abstractNumId w:val="21"/>
  </w:num>
  <w:num w:numId="22" w16cid:durableId="1397317972">
    <w:abstractNumId w:val="42"/>
  </w:num>
  <w:num w:numId="23" w16cid:durableId="435369907">
    <w:abstractNumId w:val="2"/>
  </w:num>
  <w:num w:numId="24" w16cid:durableId="2058505090">
    <w:abstractNumId w:val="9"/>
  </w:num>
  <w:num w:numId="25" w16cid:durableId="1977762468">
    <w:abstractNumId w:val="4"/>
  </w:num>
  <w:num w:numId="26" w16cid:durableId="401218234">
    <w:abstractNumId w:val="32"/>
  </w:num>
  <w:num w:numId="27" w16cid:durableId="959527559">
    <w:abstractNumId w:val="31"/>
  </w:num>
  <w:num w:numId="28" w16cid:durableId="98331064">
    <w:abstractNumId w:val="3"/>
  </w:num>
  <w:num w:numId="29" w16cid:durableId="901136544">
    <w:abstractNumId w:val="38"/>
  </w:num>
  <w:num w:numId="30" w16cid:durableId="1566839506">
    <w:abstractNumId w:val="37"/>
  </w:num>
  <w:num w:numId="31" w16cid:durableId="353504975">
    <w:abstractNumId w:val="18"/>
  </w:num>
  <w:num w:numId="32" w16cid:durableId="376510142">
    <w:abstractNumId w:val="23"/>
  </w:num>
  <w:num w:numId="33" w16cid:durableId="1634362074">
    <w:abstractNumId w:val="11"/>
  </w:num>
  <w:num w:numId="34" w16cid:durableId="718434126">
    <w:abstractNumId w:val="45"/>
  </w:num>
  <w:num w:numId="35" w16cid:durableId="914977780">
    <w:abstractNumId w:val="7"/>
  </w:num>
  <w:num w:numId="36" w16cid:durableId="1779638352">
    <w:abstractNumId w:val="8"/>
  </w:num>
  <w:num w:numId="37" w16cid:durableId="724914045">
    <w:abstractNumId w:val="26"/>
  </w:num>
  <w:num w:numId="38" w16cid:durableId="1976838208">
    <w:abstractNumId w:val="20"/>
  </w:num>
  <w:num w:numId="39" w16cid:durableId="1708682561">
    <w:abstractNumId w:val="24"/>
  </w:num>
  <w:num w:numId="40" w16cid:durableId="506671586">
    <w:abstractNumId w:val="14"/>
  </w:num>
  <w:num w:numId="41" w16cid:durableId="811556174">
    <w:abstractNumId w:val="34"/>
  </w:num>
  <w:num w:numId="42" w16cid:durableId="771628426">
    <w:abstractNumId w:val="27"/>
  </w:num>
  <w:num w:numId="43" w16cid:durableId="572588804">
    <w:abstractNumId w:val="5"/>
  </w:num>
  <w:num w:numId="44" w16cid:durableId="1232502518">
    <w:abstractNumId w:val="29"/>
  </w:num>
  <w:num w:numId="45" w16cid:durableId="989017267">
    <w:abstractNumId w:val="41"/>
  </w:num>
  <w:num w:numId="46" w16cid:durableId="90368128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922"/>
    <w:rsid w:val="00000776"/>
    <w:rsid w:val="00000A63"/>
    <w:rsid w:val="0003796F"/>
    <w:rsid w:val="00043C25"/>
    <w:rsid w:val="00143ADB"/>
    <w:rsid w:val="00156A5E"/>
    <w:rsid w:val="001B74A3"/>
    <w:rsid w:val="001C5F60"/>
    <w:rsid w:val="001C694B"/>
    <w:rsid w:val="001D43B0"/>
    <w:rsid w:val="001F114F"/>
    <w:rsid w:val="002527A5"/>
    <w:rsid w:val="00254DE0"/>
    <w:rsid w:val="00271CFB"/>
    <w:rsid w:val="00365409"/>
    <w:rsid w:val="003B622D"/>
    <w:rsid w:val="003C5A4E"/>
    <w:rsid w:val="003F0CDB"/>
    <w:rsid w:val="003F3839"/>
    <w:rsid w:val="00427F76"/>
    <w:rsid w:val="00450AC0"/>
    <w:rsid w:val="004B1698"/>
    <w:rsid w:val="004D1A06"/>
    <w:rsid w:val="00507EEC"/>
    <w:rsid w:val="00520827"/>
    <w:rsid w:val="00584C3D"/>
    <w:rsid w:val="006B1182"/>
    <w:rsid w:val="006F11B1"/>
    <w:rsid w:val="00706075"/>
    <w:rsid w:val="007836B6"/>
    <w:rsid w:val="007E262B"/>
    <w:rsid w:val="0084687A"/>
    <w:rsid w:val="00853C4A"/>
    <w:rsid w:val="00873B9C"/>
    <w:rsid w:val="00880A54"/>
    <w:rsid w:val="008D6EA9"/>
    <w:rsid w:val="008E1FBD"/>
    <w:rsid w:val="008F4EFB"/>
    <w:rsid w:val="009058C0"/>
    <w:rsid w:val="009F7CEE"/>
    <w:rsid w:val="00A27331"/>
    <w:rsid w:val="00A95B6A"/>
    <w:rsid w:val="00AA01DF"/>
    <w:rsid w:val="00AC494C"/>
    <w:rsid w:val="00B0164D"/>
    <w:rsid w:val="00B943E2"/>
    <w:rsid w:val="00BC144D"/>
    <w:rsid w:val="00BF7694"/>
    <w:rsid w:val="00C03161"/>
    <w:rsid w:val="00C04B21"/>
    <w:rsid w:val="00C2697B"/>
    <w:rsid w:val="00C56C3E"/>
    <w:rsid w:val="00C97FB9"/>
    <w:rsid w:val="00CC29FE"/>
    <w:rsid w:val="00CE3922"/>
    <w:rsid w:val="00D62371"/>
    <w:rsid w:val="00D83537"/>
    <w:rsid w:val="00DC0F05"/>
    <w:rsid w:val="00DE2C82"/>
    <w:rsid w:val="00E40793"/>
    <w:rsid w:val="00E65176"/>
    <w:rsid w:val="00EC1A31"/>
    <w:rsid w:val="00FC07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10725"/>
  <w15:chartTrackingRefBased/>
  <w15:docId w15:val="{C867A751-C487-DD44-9104-6021AA630A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2C8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E39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E39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E39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E39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39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392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392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392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392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39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E39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E39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E39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39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39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39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39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3922"/>
    <w:rPr>
      <w:rFonts w:eastAsiaTheme="majorEastAsia" w:cstheme="majorBidi"/>
      <w:color w:val="272727" w:themeColor="text1" w:themeTint="D8"/>
    </w:rPr>
  </w:style>
  <w:style w:type="paragraph" w:styleId="Title">
    <w:name w:val="Title"/>
    <w:basedOn w:val="Normal"/>
    <w:next w:val="Normal"/>
    <w:link w:val="TitleChar"/>
    <w:uiPriority w:val="10"/>
    <w:qFormat/>
    <w:rsid w:val="00CE392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39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392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39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392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E3922"/>
    <w:rPr>
      <w:i/>
      <w:iCs/>
      <w:color w:val="404040" w:themeColor="text1" w:themeTint="BF"/>
    </w:rPr>
  </w:style>
  <w:style w:type="paragraph" w:styleId="ListParagraph">
    <w:name w:val="List Paragraph"/>
    <w:basedOn w:val="Normal"/>
    <w:uiPriority w:val="34"/>
    <w:qFormat/>
    <w:rsid w:val="00CE3922"/>
    <w:pPr>
      <w:ind w:left="720"/>
      <w:contextualSpacing/>
    </w:pPr>
  </w:style>
  <w:style w:type="character" w:styleId="IntenseEmphasis">
    <w:name w:val="Intense Emphasis"/>
    <w:basedOn w:val="DefaultParagraphFont"/>
    <w:uiPriority w:val="21"/>
    <w:qFormat/>
    <w:rsid w:val="00CE3922"/>
    <w:rPr>
      <w:i/>
      <w:iCs/>
      <w:color w:val="0F4761" w:themeColor="accent1" w:themeShade="BF"/>
    </w:rPr>
  </w:style>
  <w:style w:type="paragraph" w:styleId="IntenseQuote">
    <w:name w:val="Intense Quote"/>
    <w:basedOn w:val="Normal"/>
    <w:next w:val="Normal"/>
    <w:link w:val="IntenseQuoteChar"/>
    <w:uiPriority w:val="30"/>
    <w:qFormat/>
    <w:rsid w:val="00CE39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3922"/>
    <w:rPr>
      <w:i/>
      <w:iCs/>
      <w:color w:val="0F4761" w:themeColor="accent1" w:themeShade="BF"/>
    </w:rPr>
  </w:style>
  <w:style w:type="character" w:styleId="IntenseReference">
    <w:name w:val="Intense Reference"/>
    <w:basedOn w:val="DefaultParagraphFont"/>
    <w:uiPriority w:val="32"/>
    <w:qFormat/>
    <w:rsid w:val="00CE3922"/>
    <w:rPr>
      <w:b/>
      <w:bCs/>
      <w:smallCaps/>
      <w:color w:val="0F4761" w:themeColor="accent1" w:themeShade="BF"/>
      <w:spacing w:val="5"/>
    </w:rPr>
  </w:style>
  <w:style w:type="character" w:styleId="Strong">
    <w:name w:val="Strong"/>
    <w:basedOn w:val="DefaultParagraphFont"/>
    <w:uiPriority w:val="22"/>
    <w:qFormat/>
    <w:rsid w:val="00CE3922"/>
    <w:rPr>
      <w:b/>
      <w:bCs/>
    </w:rPr>
  </w:style>
  <w:style w:type="paragraph" w:styleId="NormalWeb">
    <w:name w:val="Normal (Web)"/>
    <w:basedOn w:val="Normal"/>
    <w:uiPriority w:val="99"/>
    <w:unhideWhenUsed/>
    <w:rsid w:val="00CE3922"/>
    <w:pPr>
      <w:spacing w:before="100" w:beforeAutospacing="1" w:after="100" w:afterAutospacing="1"/>
    </w:pPr>
  </w:style>
  <w:style w:type="character" w:styleId="Emphasis">
    <w:name w:val="Emphasis"/>
    <w:basedOn w:val="DefaultParagraphFont"/>
    <w:uiPriority w:val="20"/>
    <w:qFormat/>
    <w:rsid w:val="00CE3922"/>
    <w:rPr>
      <w:i/>
      <w:iCs/>
    </w:rPr>
  </w:style>
  <w:style w:type="character" w:customStyle="1" w:styleId="apple-converted-space">
    <w:name w:val="apple-converted-space"/>
    <w:basedOn w:val="DefaultParagraphFont"/>
    <w:rsid w:val="00CE3922"/>
  </w:style>
  <w:style w:type="character" w:styleId="Hyperlink">
    <w:name w:val="Hyperlink"/>
    <w:basedOn w:val="DefaultParagraphFont"/>
    <w:uiPriority w:val="99"/>
    <w:unhideWhenUsed/>
    <w:rsid w:val="001F114F"/>
    <w:rPr>
      <w:color w:val="0000FF"/>
      <w:u w:val="single"/>
    </w:rPr>
  </w:style>
  <w:style w:type="paragraph" w:styleId="NoSpacing">
    <w:name w:val="No Spacing"/>
    <w:link w:val="NoSpacingChar"/>
    <w:uiPriority w:val="1"/>
    <w:qFormat/>
    <w:rsid w:val="00C2697B"/>
    <w:rPr>
      <w:rFonts w:eastAsiaTheme="minorEastAsia"/>
      <w:sz w:val="22"/>
      <w:szCs w:val="22"/>
      <w:lang w:val="en-US" w:eastAsia="zh-CN"/>
    </w:rPr>
  </w:style>
  <w:style w:type="character" w:customStyle="1" w:styleId="NoSpacingChar">
    <w:name w:val="No Spacing Char"/>
    <w:basedOn w:val="DefaultParagraphFont"/>
    <w:link w:val="NoSpacing"/>
    <w:uiPriority w:val="1"/>
    <w:rsid w:val="00C2697B"/>
    <w:rPr>
      <w:rFonts w:eastAsiaTheme="minorEastAsia"/>
      <w:sz w:val="22"/>
      <w:szCs w:val="22"/>
      <w:lang w:val="en-US" w:eastAsia="zh-CN"/>
    </w:rPr>
  </w:style>
  <w:style w:type="paragraph" w:styleId="Footer">
    <w:name w:val="footer"/>
    <w:basedOn w:val="Normal"/>
    <w:link w:val="FooterChar"/>
    <w:uiPriority w:val="99"/>
    <w:unhideWhenUsed/>
    <w:rsid w:val="004B1698"/>
    <w:pPr>
      <w:tabs>
        <w:tab w:val="center" w:pos="4513"/>
        <w:tab w:val="right" w:pos="9026"/>
      </w:tabs>
    </w:pPr>
  </w:style>
  <w:style w:type="character" w:customStyle="1" w:styleId="FooterChar">
    <w:name w:val="Footer Char"/>
    <w:basedOn w:val="DefaultParagraphFont"/>
    <w:link w:val="Footer"/>
    <w:uiPriority w:val="99"/>
    <w:rsid w:val="004B1698"/>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4B1698"/>
  </w:style>
  <w:style w:type="character" w:styleId="UnresolvedMention">
    <w:name w:val="Unresolved Mention"/>
    <w:basedOn w:val="DefaultParagraphFont"/>
    <w:uiPriority w:val="99"/>
    <w:semiHidden/>
    <w:unhideWhenUsed/>
    <w:rsid w:val="008E1FBD"/>
    <w:rPr>
      <w:color w:val="605E5C"/>
      <w:shd w:val="clear" w:color="auto" w:fill="E1DFDD"/>
    </w:rPr>
  </w:style>
  <w:style w:type="character" w:styleId="FollowedHyperlink">
    <w:name w:val="FollowedHyperlink"/>
    <w:basedOn w:val="DefaultParagraphFont"/>
    <w:uiPriority w:val="99"/>
    <w:semiHidden/>
    <w:unhideWhenUsed/>
    <w:rsid w:val="00880A5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era.ac.uk/publication/ethical-guidelines-for-educational-research-2018-online" TargetMode="External"/><Relationship Id="rId18" Type="http://schemas.openxmlformats.org/officeDocument/2006/relationships/hyperlink" Target="https://doi.org/10.4324/9781315456539" TargetMode="External"/><Relationship Id="rId26" Type="http://schemas.openxmlformats.org/officeDocument/2006/relationships/hyperlink" Target="https://doi.org/10.4135/9781483332574" TargetMode="External"/><Relationship Id="rId39" Type="http://schemas.openxmlformats.org/officeDocument/2006/relationships/fontTable" Target="fontTable.xml"/><Relationship Id="rId21" Type="http://schemas.openxmlformats.org/officeDocument/2006/relationships/hyperlink" Target="https://www.stjosephsrc.co.uk/wp-content/uploads/2019/08/review-of-school-leadership-landscape.pdf" TargetMode="External"/><Relationship Id="rId34" Type="http://schemas.openxmlformats.org/officeDocument/2006/relationships/hyperlink" Target="https://doi.org/10.1016/j.edurev.2020.10038" TargetMode="External"/><Relationship Id="rId7" Type="http://schemas.openxmlformats.org/officeDocument/2006/relationships/footnotes" Target="footnotes.xml"/><Relationship Id="rId12" Type="http://schemas.openxmlformats.org/officeDocument/2006/relationships/hyperlink" Target="https://doi.org/10.1191/1478088706qp063oa" TargetMode="External"/><Relationship Id="rId17" Type="http://schemas.openxmlformats.org/officeDocument/2006/relationships/hyperlink" Target="https://doi.org/10.1080/01596306.2011.601555" TargetMode="External"/><Relationship Id="rId25" Type="http://schemas.openxmlformats.org/officeDocument/2006/relationships/hyperlink" Target="https://doi.org/10.1177/016146811111301102" TargetMode="External"/><Relationship Id="rId33" Type="http://schemas.openxmlformats.org/officeDocument/2006/relationships/hyperlink" Target="https://archive.org/details/studentcenteredl0000robi" TargetMode="External"/><Relationship Id="rId38"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researchgate.net/publication/240807798_Document_Analysis_as_a_Qualitative_Research_Method" TargetMode="External"/><Relationship Id="rId20" Type="http://schemas.openxmlformats.org/officeDocument/2006/relationships/hyperlink" Target="https://doi.org/10.4324/9780203578490" TargetMode="External"/><Relationship Id="rId29" Type="http://schemas.openxmlformats.org/officeDocument/2006/relationships/hyperlink" Target="https://www.scribd.com/document/397447966/Kvale-3ED-2015-Interviews-Chapter-0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cribd.com/document/656663089/Stephen-J-Ball-Meg-Maguire-Annette-Braun-How-Schools-Do-Policy-Policy-Enactments-in-Secondary-Schools-Routledge-2012" TargetMode="External"/><Relationship Id="rId24" Type="http://schemas.openxmlformats.org/officeDocument/2006/relationships/hyperlink" Target="https://doi.org/10.4135/9781446216347.n6" TargetMode="External"/><Relationship Id="rId32" Type="http://schemas.openxmlformats.org/officeDocument/2006/relationships/hyperlink" Target="https://ia800500.us.archive.org/30/items/michael-quinn-patton-qualitative-research-evaluation-methods-integrating-theory-/Michael%20Quinn%20Patton%20-%20Qualitative%20Research%20&amp;%20Evaluation%20Methods_%20Integrating%20Theory%20and%20Practice-Sage%20Publications,%20Inc%20(2014).pdf"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doi.org/10.1177/0013161X08316839" TargetMode="External"/><Relationship Id="rId23" Type="http://schemas.openxmlformats.org/officeDocument/2006/relationships/hyperlink" Target="https://methods.sagepub.com/book/mono/designing-qualitative-research-2e/toc" TargetMode="External"/><Relationship Id="rId28" Type="http://schemas.openxmlformats.org/officeDocument/2006/relationships/hyperlink" Target="https://www.scribd.com/document/895088603/Organizational-Stress-Studies-in-Role-Conflict-and-Ambiguity-1964" TargetMode="External"/><Relationship Id="rId36" Type="http://schemas.openxmlformats.org/officeDocument/2006/relationships/hyperlink" Target="https://www.uwtsd.ac.uk/research/research-integrity-and-ethics" TargetMode="External"/><Relationship Id="rId10" Type="http://schemas.openxmlformats.org/officeDocument/2006/relationships/hyperlink" Target="https://universelles.net/post/ghost-in-the-shell-the-laughing-man-vostfr-ddl.html" TargetMode="External"/><Relationship Id="rId19" Type="http://schemas.openxmlformats.org/officeDocument/2006/relationships/hyperlink" Target="https://books.google.co.uk/books?hl=en&amp;lr=&amp;id=DLbBDQAAQBAJ&amp;oi=fnd&amp;pg=PP1&amp;dq=Creswell,+J.+W.,+%26+Poth,+C.+N.+(2018).+Qualitative+inquiry+and+research+design:+Choosing+among+five+approaches+(4th+ed.).+Sage.&amp;ots=-iu73eLPQx&amp;sig=6XUvK_myc0mxed2U-nm500G6TlA" TargetMode="External"/><Relationship Id="rId31" Type="http://schemas.openxmlformats.org/officeDocument/2006/relationships/hyperlink" Target="https://books.google.co.uk/books?hl=en&amp;lr=&amp;id=cs_djgS5v-UC&amp;oi=fnd&amp;pg=PR3&amp;dq=Lipsky,+M.+(1980).+Street+level+bureaucracy.+Russell+Sage.&amp;ots=mMp-ymzI72&amp;sig=I7gJh490kMO1P786-SUsA8I7mIc"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s://www.researchgate.net/publication/228118715_Distributed_Leadership_in_Organizations_A_Review_of_Theory_and_Research" TargetMode="External"/><Relationship Id="rId22" Type="http://schemas.openxmlformats.org/officeDocument/2006/relationships/hyperlink" Target="https://doi.org/10.1177/146879410200200205" TargetMode="External"/><Relationship Id="rId27" Type="http://schemas.openxmlformats.org/officeDocument/2006/relationships/hyperlink" Target="https://www.scribd.com/document/555363654/Arlie-Russell-Hochschild-The-Managed-Heart-Commercialization-of-Human-Feeling-University-of-California-Press-1985" TargetMode="External"/><Relationship Id="rId30" Type="http://schemas.openxmlformats.org/officeDocument/2006/relationships/hyperlink" Target="https://assets.publishing.service.gov.uk/media/5a7df7f9e5274a2e87daeb06/seven-claims-about-successful-school-leadership.pdf" TargetMode="External"/><Relationship Id="rId35" Type="http://schemas.openxmlformats.org/officeDocument/2006/relationships/hyperlink" Target="https://www.uwtsd.ac.uk/sites/default/files/2024-02/REICoP-July-2022.pdf" TargetMode="Externa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Practitioner Research Proposal</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E79A05-8ED7-8840-A283-A65BD62429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19</Pages>
  <Words>6479</Words>
  <Characters>36933</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THE ‘GHost’ in the machine</vt:lpstr>
    </vt:vector>
  </TitlesOfParts>
  <Company/>
  <LinksUpToDate>false</LinksUpToDate>
  <CharactersWithSpaces>43326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‘GHost’ in the machine</dc:title>
  <dc:subject/>
  <dc:creator>S Haggett 1712935</dc:creator>
  <cp:keywords/>
  <dc:description/>
  <cp:lastModifiedBy>S Haggett (Craig Yr Hesg Primary School)</cp:lastModifiedBy>
  <cp:revision>4</cp:revision>
  <dcterms:created xsi:type="dcterms:W3CDTF">2026-05-11T16:00:00Z</dcterms:created>
  <dcterms:modified xsi:type="dcterms:W3CDTF">2026-05-16T12:54:00Z</dcterms:modified>
</cp:coreProperties>
</file>