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261913210"/>
        <w:docPartObj>
          <w:docPartGallery w:val="Cover Pages"/>
          <w:docPartUnique/>
        </w:docPartObj>
      </w:sdtPr>
      <w:sdtEndPr>
        <w:rPr>
          <w:rFonts w:ascii="Times New Roman" w:hAnsi="Times New Roman" w:cs="Times New Roman"/>
          <w:b/>
          <w:color w:val="auto"/>
          <w:sz w:val="24"/>
          <w:szCs w:val="24"/>
        </w:rPr>
      </w:sdtEndPr>
      <w:sdtContent>
        <w:p w14:paraId="729182F6" w14:textId="77777777" w:rsidR="000C3FBD" w:rsidRDefault="000C3FBD">
          <w:pPr>
            <w:pStyle w:val="NoSpacing"/>
            <w:spacing w:before="1540" w:after="240"/>
            <w:jc w:val="center"/>
            <w:rPr>
              <w:color w:val="5B9BD5" w:themeColor="accent1"/>
            </w:rPr>
          </w:pPr>
          <w:r>
            <w:rPr>
              <w:noProof/>
              <w:color w:val="5B9BD5" w:themeColor="accent1"/>
              <w:lang w:val="en-GB" w:eastAsia="en-GB"/>
            </w:rPr>
            <w:drawing>
              <wp:inline distT="0" distB="0" distL="0" distR="0" wp14:anchorId="7312B15F" wp14:editId="2F2B6E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52"/>
              <w:szCs w:val="52"/>
            </w:rPr>
            <w:alias w:val="Title"/>
            <w:tag w:val=""/>
            <w:id w:val="1735040861"/>
            <w:placeholder>
              <w:docPart w:val="A1872975E25B4FF68A20FA1F18BA063B"/>
            </w:placeholder>
            <w:dataBinding w:prefixMappings="xmlns:ns0='http://purl.org/dc/elements/1.1/' xmlns:ns1='http://schemas.openxmlformats.org/package/2006/metadata/core-properties' " w:xpath="/ns1:coreProperties[1]/ns0:title[1]" w:storeItemID="{6C3C8BC8-F283-45AE-878A-BAB7291924A1}"/>
            <w:text/>
          </w:sdtPr>
          <w:sdtEndPr/>
          <w:sdtContent>
            <w:p w14:paraId="5359FAA5" w14:textId="77777777" w:rsidR="000C3FBD" w:rsidRPr="000C3FBD" w:rsidRDefault="000C3FB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52"/>
                  <w:szCs w:val="52"/>
                </w:rPr>
              </w:pPr>
              <w:r w:rsidRPr="000C3FBD">
                <w:rPr>
                  <w:rFonts w:asciiTheme="majorHAnsi" w:eastAsiaTheme="majorEastAsia" w:hAnsiTheme="majorHAnsi" w:cstheme="majorBidi"/>
                  <w:caps/>
                  <w:color w:val="5B9BD5" w:themeColor="accent1"/>
                  <w:sz w:val="52"/>
                  <w:szCs w:val="52"/>
                </w:rPr>
                <w:t>developmental p</w:t>
              </w:r>
              <w:r>
                <w:rPr>
                  <w:rFonts w:asciiTheme="majorHAnsi" w:eastAsiaTheme="majorEastAsia" w:hAnsiTheme="majorHAnsi" w:cstheme="majorBidi"/>
                  <w:caps/>
                  <w:color w:val="5B9BD5" w:themeColor="accent1"/>
                  <w:sz w:val="52"/>
                  <w:szCs w:val="52"/>
                </w:rPr>
                <w:t>hychology and Individual differences</w:t>
              </w:r>
            </w:p>
          </w:sdtContent>
        </w:sdt>
        <w:sdt>
          <w:sdtPr>
            <w:rPr>
              <w:color w:val="5B9BD5" w:themeColor="accent1"/>
              <w:sz w:val="52"/>
              <w:szCs w:val="52"/>
            </w:rPr>
            <w:alias w:val="Subtitle"/>
            <w:tag w:val=""/>
            <w:id w:val="328029620"/>
            <w:placeholder>
              <w:docPart w:val="0AC342C30ECC4252A2C7E12CA5E0C29E"/>
            </w:placeholder>
            <w:dataBinding w:prefixMappings="xmlns:ns0='http://purl.org/dc/elements/1.1/' xmlns:ns1='http://schemas.openxmlformats.org/package/2006/metadata/core-properties' " w:xpath="/ns1:coreProperties[1]/ns0:subject[1]" w:storeItemID="{6C3C8BC8-F283-45AE-878A-BAB7291924A1}"/>
            <w:text/>
          </w:sdtPr>
          <w:sdtEndPr/>
          <w:sdtContent>
            <w:p w14:paraId="3DF17FB5" w14:textId="77777777" w:rsidR="000C3FBD" w:rsidRPr="00284A31" w:rsidRDefault="000C3FBD">
              <w:pPr>
                <w:pStyle w:val="NoSpacing"/>
                <w:jc w:val="center"/>
                <w:rPr>
                  <w:color w:val="5B9BD5" w:themeColor="accent1"/>
                  <w:sz w:val="52"/>
                  <w:szCs w:val="52"/>
                </w:rPr>
              </w:pPr>
              <w:r w:rsidRPr="00284A31">
                <w:rPr>
                  <w:color w:val="5B9BD5" w:themeColor="accent1"/>
                  <w:sz w:val="52"/>
                  <w:szCs w:val="52"/>
                </w:rPr>
                <w:t>L</w:t>
              </w:r>
              <w:r w:rsidR="00284A31" w:rsidRPr="00284A31">
                <w:rPr>
                  <w:color w:val="5B9BD5" w:themeColor="accent1"/>
                  <w:sz w:val="52"/>
                  <w:szCs w:val="52"/>
                </w:rPr>
                <w:t>ECTURER</w:t>
              </w:r>
            </w:p>
          </w:sdtContent>
        </w:sdt>
        <w:p w14:paraId="74BD0E94" w14:textId="77777777" w:rsidR="000C3FBD" w:rsidRDefault="000C3FBD">
          <w:pPr>
            <w:pStyle w:val="NoSpacing"/>
            <w:spacing w:before="480"/>
            <w:jc w:val="center"/>
            <w:rPr>
              <w:color w:val="5B9BD5" w:themeColor="accent1"/>
              <w:sz w:val="52"/>
              <w:szCs w:val="52"/>
            </w:rPr>
          </w:pPr>
          <w:r w:rsidRPr="00284A31">
            <w:rPr>
              <w:noProof/>
              <w:color w:val="5B9BD5" w:themeColor="accent1"/>
              <w:lang w:val="en-GB" w:eastAsia="en-GB"/>
            </w:rPr>
            <mc:AlternateContent>
              <mc:Choice Requires="wps">
                <w:drawing>
                  <wp:anchor distT="0" distB="0" distL="114300" distR="114300" simplePos="0" relativeHeight="251659264" behindDoc="0" locked="0" layoutInCell="1" allowOverlap="1" wp14:anchorId="302D32D2" wp14:editId="510370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2-05T00:00:00Z">
                                    <w:dateFormat w:val="MMMM d, yyyy"/>
                                    <w:lid w:val="en-US"/>
                                    <w:storeMappedDataAs w:val="dateTime"/>
                                    <w:calendar w:val="gregorian"/>
                                  </w:date>
                                </w:sdtPr>
                                <w:sdtEndPr/>
                                <w:sdtContent>
                                  <w:p w14:paraId="42CC556F" w14:textId="77777777" w:rsidR="00883C8C" w:rsidRDefault="00883C8C">
                                    <w:pPr>
                                      <w:pStyle w:val="NoSpacing"/>
                                      <w:spacing w:after="40"/>
                                      <w:jc w:val="center"/>
                                      <w:rPr>
                                        <w:caps/>
                                        <w:color w:val="5B9BD5" w:themeColor="accent1"/>
                                        <w:sz w:val="28"/>
                                        <w:szCs w:val="28"/>
                                      </w:rPr>
                                    </w:pPr>
                                    <w:r>
                                      <w:rPr>
                                        <w:caps/>
                                        <w:color w:val="5B9BD5" w:themeColor="accent1"/>
                                        <w:sz w:val="28"/>
                                        <w:szCs w:val="28"/>
                                      </w:rPr>
                                      <w:t>December 5, 2017</w:t>
                                    </w:r>
                                  </w:p>
                                </w:sdtContent>
                              </w:sdt>
                              <w:p w14:paraId="33F64D94" w14:textId="77777777" w:rsidR="00883C8C" w:rsidRDefault="006F08B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3C8C">
                                      <w:rPr>
                                        <w:caps/>
                                        <w:color w:val="5B9BD5" w:themeColor="accent1"/>
                                      </w:rPr>
                                      <w:t>University of Wales Trinity Saint David</w:t>
                                    </w:r>
                                  </w:sdtContent>
                                </w:sdt>
                              </w:p>
                              <w:p w14:paraId="0B0B00D5" w14:textId="77777777" w:rsidR="00883C8C" w:rsidRDefault="006F08B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83C8C">
                                      <w:rPr>
                                        <w:color w:val="5B9BD5"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02D32D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7-12-05T00:00:00Z">
                              <w:dateFormat w:val="MMMM d, yyyy"/>
                              <w:lid w:val="en-US"/>
                              <w:storeMappedDataAs w:val="dateTime"/>
                              <w:calendar w:val="gregorian"/>
                            </w:date>
                          </w:sdtPr>
                          <w:sdtEndPr/>
                          <w:sdtContent>
                            <w:p w14:paraId="42CC556F" w14:textId="77777777" w:rsidR="00883C8C" w:rsidRDefault="00883C8C">
                              <w:pPr>
                                <w:pStyle w:val="NoSpacing"/>
                                <w:spacing w:after="40"/>
                                <w:jc w:val="center"/>
                                <w:rPr>
                                  <w:caps/>
                                  <w:color w:val="5B9BD5" w:themeColor="accent1"/>
                                  <w:sz w:val="28"/>
                                  <w:szCs w:val="28"/>
                                </w:rPr>
                              </w:pPr>
                              <w:r>
                                <w:rPr>
                                  <w:caps/>
                                  <w:color w:val="5B9BD5" w:themeColor="accent1"/>
                                  <w:sz w:val="28"/>
                                  <w:szCs w:val="28"/>
                                </w:rPr>
                                <w:t>December 5, 2017</w:t>
                              </w:r>
                            </w:p>
                          </w:sdtContent>
                        </w:sdt>
                        <w:p w14:paraId="33F64D94" w14:textId="77777777" w:rsidR="00883C8C" w:rsidRDefault="006F08B6">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883C8C">
                                <w:rPr>
                                  <w:caps/>
                                  <w:color w:val="5B9BD5" w:themeColor="accent1"/>
                                </w:rPr>
                                <w:t>University of Wales Trinity Saint David</w:t>
                              </w:r>
                            </w:sdtContent>
                          </w:sdt>
                        </w:p>
                        <w:p w14:paraId="0B0B00D5" w14:textId="77777777" w:rsidR="00883C8C" w:rsidRDefault="006F08B6">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83C8C">
                                <w:rPr>
                                  <w:color w:val="5B9BD5" w:themeColor="accent1"/>
                                </w:rPr>
                                <w:t>[Company address]</w:t>
                              </w:r>
                            </w:sdtContent>
                          </w:sdt>
                        </w:p>
                      </w:txbxContent>
                    </v:textbox>
                    <w10:wrap anchorx="margin" anchory="page"/>
                  </v:shape>
                </w:pict>
              </mc:Fallback>
            </mc:AlternateContent>
          </w:r>
          <w:r w:rsidR="00284A31">
            <w:rPr>
              <w:color w:val="5B9BD5" w:themeColor="accent1"/>
              <w:sz w:val="52"/>
              <w:szCs w:val="52"/>
            </w:rPr>
            <w:t xml:space="preserve">DR JUDITH </w:t>
          </w:r>
          <w:r w:rsidR="00284A31" w:rsidRPr="00284A31">
            <w:rPr>
              <w:color w:val="5B9BD5" w:themeColor="accent1"/>
              <w:sz w:val="52"/>
              <w:szCs w:val="52"/>
            </w:rPr>
            <w:t>MARSHALL</w:t>
          </w:r>
        </w:p>
        <w:p w14:paraId="13E53D14" w14:textId="77777777" w:rsidR="00284A31" w:rsidRDefault="00284A31">
          <w:pPr>
            <w:pStyle w:val="NoSpacing"/>
            <w:spacing w:before="480"/>
            <w:jc w:val="center"/>
            <w:rPr>
              <w:color w:val="5B9BD5" w:themeColor="accent1"/>
              <w:sz w:val="52"/>
              <w:szCs w:val="52"/>
            </w:rPr>
          </w:pPr>
          <w:r>
            <w:rPr>
              <w:color w:val="5B9BD5" w:themeColor="accent1"/>
              <w:sz w:val="52"/>
              <w:szCs w:val="52"/>
            </w:rPr>
            <w:t xml:space="preserve">  Assignment</w:t>
          </w:r>
        </w:p>
        <w:p w14:paraId="5C64DEBD" w14:textId="77777777" w:rsidR="00284A31" w:rsidRDefault="00284A31">
          <w:pPr>
            <w:pStyle w:val="NoSpacing"/>
            <w:spacing w:before="480"/>
            <w:jc w:val="center"/>
            <w:rPr>
              <w:color w:val="5B9BD5" w:themeColor="accent1"/>
              <w:sz w:val="52"/>
              <w:szCs w:val="52"/>
            </w:rPr>
          </w:pPr>
          <w:r>
            <w:rPr>
              <w:color w:val="5B9BD5" w:themeColor="accent1"/>
              <w:sz w:val="52"/>
              <w:szCs w:val="52"/>
            </w:rPr>
            <w:t xml:space="preserve"> COMPARE TWO THEORIES OF </w:t>
          </w:r>
        </w:p>
        <w:p w14:paraId="24C1D486" w14:textId="77777777" w:rsidR="00284A31" w:rsidRDefault="00284A31">
          <w:pPr>
            <w:pStyle w:val="NoSpacing"/>
            <w:spacing w:before="480"/>
            <w:jc w:val="center"/>
            <w:rPr>
              <w:color w:val="5B9BD5" w:themeColor="accent1"/>
              <w:sz w:val="52"/>
              <w:szCs w:val="52"/>
            </w:rPr>
          </w:pPr>
          <w:r>
            <w:rPr>
              <w:color w:val="5B9BD5" w:themeColor="accent1"/>
              <w:sz w:val="52"/>
              <w:szCs w:val="52"/>
            </w:rPr>
            <w:t xml:space="preserve"> COGNITIVE DEVELOPMENT</w:t>
          </w:r>
        </w:p>
        <w:p w14:paraId="3B02E6AE" w14:textId="77777777" w:rsidR="00284A31" w:rsidRDefault="00284A31">
          <w:pPr>
            <w:pStyle w:val="NoSpacing"/>
            <w:spacing w:before="480"/>
            <w:jc w:val="center"/>
            <w:rPr>
              <w:color w:val="5B9BD5" w:themeColor="accent1"/>
              <w:sz w:val="52"/>
              <w:szCs w:val="52"/>
            </w:rPr>
          </w:pPr>
        </w:p>
        <w:p w14:paraId="79587E6B" w14:textId="77777777" w:rsidR="00284A31" w:rsidRPr="00284A31" w:rsidRDefault="00284A31">
          <w:pPr>
            <w:pStyle w:val="NoSpacing"/>
            <w:spacing w:before="480"/>
            <w:jc w:val="center"/>
            <w:rPr>
              <w:color w:val="5B9BD5" w:themeColor="accent1"/>
              <w:sz w:val="52"/>
              <w:szCs w:val="52"/>
            </w:rPr>
          </w:pPr>
        </w:p>
        <w:p w14:paraId="52F6CD93" w14:textId="77777777" w:rsidR="00652C77" w:rsidRDefault="000C3FBD" w:rsidP="00652C77">
          <w:pPr>
            <w:rPr>
              <w:rFonts w:ascii="Times New Roman" w:hAnsi="Times New Roman" w:cs="Times New Roman"/>
              <w:b/>
              <w:sz w:val="24"/>
              <w:szCs w:val="24"/>
            </w:rPr>
          </w:pPr>
          <w:r w:rsidRPr="00284A31">
            <w:rPr>
              <w:rFonts w:ascii="Times New Roman" w:hAnsi="Times New Roman" w:cs="Times New Roman"/>
              <w:b/>
              <w:sz w:val="52"/>
              <w:szCs w:val="52"/>
            </w:rPr>
            <w:br w:type="page"/>
          </w:r>
        </w:p>
      </w:sdtContent>
    </w:sdt>
    <w:p w14:paraId="28D50889" w14:textId="20EE618A" w:rsidR="00453C30" w:rsidRPr="00453C30" w:rsidRDefault="00453C30" w:rsidP="00453C30">
      <w:pPr>
        <w:pStyle w:val="NoSpacing"/>
        <w:spacing w:line="480" w:lineRule="auto"/>
        <w:jc w:val="both"/>
        <w:rPr>
          <w:rFonts w:ascii="Times New Roman" w:hAnsi="Times New Roman" w:cs="Times New Roman"/>
          <w:sz w:val="24"/>
          <w:szCs w:val="24"/>
        </w:rPr>
      </w:pPr>
      <w:bookmarkStart w:id="0" w:name="_Hlk499984674"/>
      <w:bookmarkStart w:id="1" w:name="_Hlk499985199"/>
      <w:r w:rsidRPr="00453C30">
        <w:rPr>
          <w:rFonts w:ascii="Times New Roman" w:hAnsi="Times New Roman" w:cs="Times New Roman"/>
          <w:sz w:val="24"/>
          <w:szCs w:val="24"/>
        </w:rPr>
        <w:lastRenderedPageBreak/>
        <w:t xml:space="preserve">When looking through the lens of cognitive development, Piaget and Vygotsky are regarded as the two most prominent influencers when we speak of learning in humans. They both shared the view that children play an active role in constructing knowledge. However, their views contrast in that unlike Piaget, Vygotsky believed that knowledge develops because of social interaction (Alves, 2014). The following essay will </w:t>
      </w:r>
      <w:r w:rsidR="008C2733" w:rsidRPr="00453C30">
        <w:rPr>
          <w:rFonts w:ascii="Times New Roman" w:hAnsi="Times New Roman" w:cs="Times New Roman"/>
          <w:sz w:val="24"/>
          <w:szCs w:val="24"/>
        </w:rPr>
        <w:t>compare</w:t>
      </w:r>
      <w:r w:rsidRPr="00453C30">
        <w:rPr>
          <w:rFonts w:ascii="Times New Roman" w:hAnsi="Times New Roman" w:cs="Times New Roman"/>
          <w:sz w:val="24"/>
          <w:szCs w:val="24"/>
        </w:rPr>
        <w:t xml:space="preserve"> Piaget and Vygotsky’s cognitive development theories and further highlight their strengths and weaknesses. </w:t>
      </w:r>
    </w:p>
    <w:p w14:paraId="0FB52F63" w14:textId="77777777"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Cognitive development is based on how a child constructs their ways of thinking. All individuals develop their own unique ways of thinking and understanding the knowledge they have. This knowledge develops through; interaction with their individual environment, social interaction with others through language, thinking and reasoning (Driscoll 1994).</w:t>
      </w:r>
    </w:p>
    <w:p w14:paraId="34E7A49C" w14:textId="6384D742"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Early readings of philosophy   influenced both Piaget and Vygotsky’s </w:t>
      </w:r>
      <w:r w:rsidR="008C2733" w:rsidRPr="00453C30">
        <w:rPr>
          <w:rFonts w:ascii="Times New Roman" w:hAnsi="Times New Roman" w:cs="Times New Roman"/>
          <w:sz w:val="24"/>
          <w:szCs w:val="24"/>
        </w:rPr>
        <w:t>theories, however</w:t>
      </w:r>
      <w:r w:rsidRPr="00453C30">
        <w:rPr>
          <w:rFonts w:ascii="Times New Roman" w:hAnsi="Times New Roman" w:cs="Times New Roman"/>
          <w:sz w:val="24"/>
          <w:szCs w:val="24"/>
        </w:rPr>
        <w:t xml:space="preserve"> both theories are based on different elements in psychology.  Whilst Piaget’s theory is based on the constructive theory, he suggests that a child </w:t>
      </w:r>
      <w:r w:rsidR="008C2733" w:rsidRPr="00453C30">
        <w:rPr>
          <w:rFonts w:ascii="Times New Roman" w:hAnsi="Times New Roman" w:cs="Times New Roman"/>
          <w:sz w:val="24"/>
          <w:szCs w:val="24"/>
        </w:rPr>
        <w:t>must</w:t>
      </w:r>
      <w:r w:rsidRPr="00453C30">
        <w:rPr>
          <w:rFonts w:ascii="Times New Roman" w:hAnsi="Times New Roman" w:cs="Times New Roman"/>
          <w:sz w:val="24"/>
          <w:szCs w:val="24"/>
        </w:rPr>
        <w:t xml:space="preserve"> go through four stages of cognitive development to understand their environment (Piaget, 1954).  Vygotsky’s sociocultural theory on the other hand suggests that cognitive development is achievable with interaction with other individuals from   their </w:t>
      </w:r>
      <w:r w:rsidR="008C2733" w:rsidRPr="00453C30">
        <w:rPr>
          <w:rFonts w:ascii="Times New Roman" w:hAnsi="Times New Roman" w:cs="Times New Roman"/>
          <w:sz w:val="24"/>
          <w:szCs w:val="24"/>
        </w:rPr>
        <w:t>community, (</w:t>
      </w:r>
      <w:r w:rsidRPr="00453C30">
        <w:rPr>
          <w:rFonts w:ascii="Times New Roman" w:hAnsi="Times New Roman" w:cs="Times New Roman"/>
          <w:sz w:val="24"/>
          <w:szCs w:val="24"/>
        </w:rPr>
        <w:t>Johnson 2009, 2007).</w:t>
      </w:r>
    </w:p>
    <w:p w14:paraId="35A2BEA1" w14:textId="3C9AEA8F"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Piaget proposes that the way a child thinks, not how much as child knows, determines the child’s stage of cognitive development (Piaget, 1964).  Whilst studying infants, he established that infants progress within inside the context of these stage </w:t>
      </w:r>
      <w:r w:rsidR="008C2733" w:rsidRPr="00453C30">
        <w:rPr>
          <w:rFonts w:ascii="Times New Roman" w:hAnsi="Times New Roman" w:cs="Times New Roman"/>
          <w:sz w:val="24"/>
          <w:szCs w:val="24"/>
        </w:rPr>
        <w:t>the</w:t>
      </w:r>
      <w:r w:rsidRPr="00453C30">
        <w:rPr>
          <w:rFonts w:ascii="Times New Roman" w:hAnsi="Times New Roman" w:cs="Times New Roman"/>
          <w:sz w:val="24"/>
          <w:szCs w:val="24"/>
        </w:rPr>
        <w:t xml:space="preserve"> stages are as follows: Sensorimotor, (birth to two years old) during this stage the infant   constructs information regarding their world through sense and motor skills. He proposed that within the preoperational stage (two to seven years old), the child starts to characterize the environment around them by images and words.  Paget suggests that when a child is in the concrete operational (seven to eleven years old) stage they are now able to classify events and put them </w:t>
      </w:r>
      <w:r w:rsidRPr="00453C30">
        <w:rPr>
          <w:rFonts w:ascii="Times New Roman" w:hAnsi="Times New Roman" w:cs="Times New Roman"/>
          <w:sz w:val="24"/>
          <w:szCs w:val="24"/>
        </w:rPr>
        <w:lastRenderedPageBreak/>
        <w:t xml:space="preserve">into different sets.  In the formal operational stage (eleven to adult), the older child </w:t>
      </w:r>
      <w:r w:rsidR="008C2733" w:rsidRPr="00453C30">
        <w:rPr>
          <w:rFonts w:ascii="Times New Roman" w:hAnsi="Times New Roman" w:cs="Times New Roman"/>
          <w:sz w:val="24"/>
          <w:szCs w:val="24"/>
        </w:rPr>
        <w:t>can</w:t>
      </w:r>
      <w:r w:rsidRPr="00453C30">
        <w:rPr>
          <w:rFonts w:ascii="Times New Roman" w:hAnsi="Times New Roman" w:cs="Times New Roman"/>
          <w:sz w:val="24"/>
          <w:szCs w:val="24"/>
        </w:rPr>
        <w:t xml:space="preserve"> think, reason and voice abstract thoughts and feeling.  Piaget (1962)</w:t>
      </w:r>
    </w:p>
    <w:p w14:paraId="758CB7E8" w14:textId="534A3F5E"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According to Piaget (1962), cognitive change takes place through   the   process of equilibration and is a progression of transforming thee information to fit into their individual thought </w:t>
      </w:r>
      <w:r w:rsidR="008C2733" w:rsidRPr="00453C30">
        <w:rPr>
          <w:rFonts w:ascii="Times New Roman" w:hAnsi="Times New Roman" w:cs="Times New Roman"/>
          <w:sz w:val="24"/>
          <w:szCs w:val="24"/>
        </w:rPr>
        <w:t>process (</w:t>
      </w:r>
      <w:r w:rsidRPr="00453C30">
        <w:rPr>
          <w:rFonts w:ascii="Times New Roman" w:hAnsi="Times New Roman" w:cs="Times New Roman"/>
          <w:sz w:val="24"/>
          <w:szCs w:val="24"/>
        </w:rPr>
        <w:t xml:space="preserve">schemas) (Flavell, 1999).  To achieve this process, the individual </w:t>
      </w:r>
      <w:r w:rsidR="008C2733" w:rsidRPr="00453C30">
        <w:rPr>
          <w:rFonts w:ascii="Times New Roman" w:hAnsi="Times New Roman" w:cs="Times New Roman"/>
          <w:sz w:val="24"/>
          <w:szCs w:val="24"/>
        </w:rPr>
        <w:t>must</w:t>
      </w:r>
      <w:r w:rsidRPr="00453C30">
        <w:rPr>
          <w:rFonts w:ascii="Times New Roman" w:hAnsi="Times New Roman" w:cs="Times New Roman"/>
          <w:sz w:val="24"/>
          <w:szCs w:val="24"/>
        </w:rPr>
        <w:t xml:space="preserve"> achieve </w:t>
      </w:r>
      <w:r w:rsidR="008C2733" w:rsidRPr="00453C30">
        <w:rPr>
          <w:rFonts w:ascii="Times New Roman" w:hAnsi="Times New Roman" w:cs="Times New Roman"/>
          <w:sz w:val="24"/>
          <w:szCs w:val="24"/>
        </w:rPr>
        <w:t>equilibrium and</w:t>
      </w:r>
      <w:r w:rsidRPr="00453C30">
        <w:rPr>
          <w:rFonts w:ascii="Times New Roman" w:hAnsi="Times New Roman" w:cs="Times New Roman"/>
          <w:sz w:val="24"/>
          <w:szCs w:val="24"/>
        </w:rPr>
        <w:t xml:space="preserve"> understand the </w:t>
      </w:r>
      <w:r w:rsidR="008C2733" w:rsidRPr="00453C30">
        <w:rPr>
          <w:rFonts w:ascii="Times New Roman" w:hAnsi="Times New Roman" w:cs="Times New Roman"/>
          <w:sz w:val="24"/>
          <w:szCs w:val="24"/>
        </w:rPr>
        <w:t>information that</w:t>
      </w:r>
      <w:r w:rsidRPr="00453C30">
        <w:rPr>
          <w:rFonts w:ascii="Times New Roman" w:hAnsi="Times New Roman" w:cs="Times New Roman"/>
          <w:sz w:val="24"/>
          <w:szCs w:val="24"/>
        </w:rPr>
        <w:t xml:space="preserve"> is being transmitted to then if they do not understand </w:t>
      </w:r>
    </w:p>
    <w:p w14:paraId="3278312C" w14:textId="62BBC4F5"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must understand</w:t>
      </w:r>
      <w:r w:rsidRPr="00453C30">
        <w:rPr>
          <w:rFonts w:ascii="Times New Roman" w:hAnsi="Times New Roman" w:cs="Times New Roman"/>
          <w:sz w:val="24"/>
          <w:szCs w:val="24"/>
        </w:rPr>
        <w:t xml:space="preserve"> the information being </w:t>
      </w:r>
      <w:r w:rsidR="008C2733" w:rsidRPr="00453C30">
        <w:rPr>
          <w:rFonts w:ascii="Times New Roman" w:hAnsi="Times New Roman" w:cs="Times New Roman"/>
          <w:sz w:val="24"/>
          <w:szCs w:val="24"/>
        </w:rPr>
        <w:t>processed if</w:t>
      </w:r>
      <w:r w:rsidRPr="00453C30">
        <w:rPr>
          <w:rFonts w:ascii="Times New Roman" w:hAnsi="Times New Roman" w:cs="Times New Roman"/>
          <w:sz w:val="24"/>
          <w:szCs w:val="24"/>
        </w:rPr>
        <w:t xml:space="preserve"> they do not achieve </w:t>
      </w:r>
      <w:r w:rsidR="008C2733" w:rsidRPr="00453C30">
        <w:rPr>
          <w:rFonts w:ascii="Times New Roman" w:hAnsi="Times New Roman" w:cs="Times New Roman"/>
          <w:sz w:val="24"/>
          <w:szCs w:val="24"/>
        </w:rPr>
        <w:t>this they</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remain disequilibrium</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(cognitively</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unsure) and</w:t>
      </w:r>
      <w:r w:rsidRPr="00453C30">
        <w:rPr>
          <w:rFonts w:ascii="Times New Roman" w:hAnsi="Times New Roman" w:cs="Times New Roman"/>
          <w:sz w:val="24"/>
          <w:szCs w:val="24"/>
        </w:rPr>
        <w:t xml:space="preserve"> cannot process the </w:t>
      </w:r>
      <w:r w:rsidR="008C2733" w:rsidRPr="00453C30">
        <w:rPr>
          <w:rFonts w:ascii="Times New Roman" w:hAnsi="Times New Roman" w:cs="Times New Roman"/>
          <w:sz w:val="24"/>
          <w:szCs w:val="24"/>
        </w:rPr>
        <w:t>information being</w:t>
      </w:r>
      <w:r w:rsidRPr="00453C30">
        <w:rPr>
          <w:rFonts w:ascii="Times New Roman" w:hAnsi="Times New Roman" w:cs="Times New Roman"/>
          <w:sz w:val="24"/>
          <w:szCs w:val="24"/>
        </w:rPr>
        <w:t xml:space="preserve"> given, (Flavell 1999)</w:t>
      </w:r>
      <w:r w:rsidR="00155433">
        <w:rPr>
          <w:rFonts w:ascii="Times New Roman" w:hAnsi="Times New Roman" w:cs="Times New Roman"/>
          <w:sz w:val="24"/>
          <w:szCs w:val="24"/>
        </w:rPr>
        <w:t>.</w:t>
      </w:r>
      <w:r w:rsidRPr="00453C30">
        <w:rPr>
          <w:rFonts w:ascii="Times New Roman" w:hAnsi="Times New Roman" w:cs="Times New Roman"/>
          <w:sz w:val="24"/>
          <w:szCs w:val="24"/>
        </w:rPr>
        <w:t xml:space="preserve"> Piagets cognitive stage theory takes into account all individual children, and implies that the individual child should reach certain stages. However, it does not account for developmental disabilities such as autism where the spectrum is so diverse and uncertain that such children could/ could not get to any or </w:t>
      </w:r>
      <w:r w:rsidR="008C2733" w:rsidRPr="00453C30">
        <w:rPr>
          <w:rFonts w:ascii="Times New Roman" w:hAnsi="Times New Roman" w:cs="Times New Roman"/>
          <w:sz w:val="24"/>
          <w:szCs w:val="24"/>
        </w:rPr>
        <w:t>all</w:t>
      </w:r>
      <w:r w:rsidRPr="00453C30">
        <w:rPr>
          <w:rFonts w:ascii="Times New Roman" w:hAnsi="Times New Roman" w:cs="Times New Roman"/>
          <w:sz w:val="24"/>
          <w:szCs w:val="24"/>
        </w:rPr>
        <w:t xml:space="preserve"> the stages of Paget’s cognitive stages. Furthermore, he implies that all children of a certain age should be in the correct stage of development. He does not explain for individuality of children such as a slow developer without developmental problems, or a bright child who could be advanced biologically.  He does not consider for the difference in culture. Vygotsky’s theory on the other hand was constructed with culture and community in the forefront of his mind.</w:t>
      </w:r>
      <w:r w:rsidR="00155433">
        <w:rPr>
          <w:rFonts w:ascii="Times New Roman" w:hAnsi="Times New Roman" w:cs="Times New Roman"/>
          <w:sz w:val="24"/>
          <w:szCs w:val="24"/>
        </w:rPr>
        <w:t xml:space="preserve"> </w:t>
      </w:r>
      <w:r w:rsidR="008C2733">
        <w:rPr>
          <w:rFonts w:ascii="Times New Roman" w:hAnsi="Times New Roman" w:cs="Times New Roman"/>
          <w:sz w:val="24"/>
          <w:szCs w:val="24"/>
        </w:rPr>
        <w:t>However, Vygotsky</w:t>
      </w:r>
      <w:r w:rsidR="00155433">
        <w:rPr>
          <w:rFonts w:ascii="Times New Roman" w:hAnsi="Times New Roman" w:cs="Times New Roman"/>
          <w:sz w:val="24"/>
          <w:szCs w:val="24"/>
        </w:rPr>
        <w:t>, like Paiget’s theory   does not allow for the disabled child or the individual of the child and their individual</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for</w:t>
      </w:r>
      <w:r w:rsidRPr="00453C30">
        <w:rPr>
          <w:rFonts w:ascii="Times New Roman" w:hAnsi="Times New Roman" w:cs="Times New Roman"/>
          <w:sz w:val="24"/>
          <w:szCs w:val="24"/>
        </w:rPr>
        <w:t xml:space="preserve"> example, western countries are economically equipped to provide environmental advances such as better nourishment and tools to allow the child to advance, this </w:t>
      </w:r>
    </w:p>
    <w:p w14:paraId="4803426B" w14:textId="77777777"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Piaget’s is categorizing children into one spectrum and is not thinking of the individuality of the child.</w:t>
      </w:r>
    </w:p>
    <w:p w14:paraId="4017F01E"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7163824A" w14:textId="0CF012D9"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Unlike Piaget, Vygotsky’s sociocultural theory is based on social interaction and culture for cognitive development</w:t>
      </w:r>
      <w:r w:rsidR="00470242">
        <w:rPr>
          <w:rFonts w:ascii="Times New Roman" w:hAnsi="Times New Roman" w:cs="Times New Roman"/>
          <w:sz w:val="24"/>
          <w:szCs w:val="24"/>
        </w:rPr>
        <w:t xml:space="preserve"> which involves the child’s  heritage ,community and the environment </w:t>
      </w:r>
      <w:bookmarkStart w:id="2" w:name="_GoBack"/>
      <w:bookmarkEnd w:id="2"/>
      <w:r w:rsidR="00470242">
        <w:rPr>
          <w:rFonts w:ascii="Times New Roman" w:hAnsi="Times New Roman" w:cs="Times New Roman"/>
          <w:sz w:val="24"/>
          <w:szCs w:val="24"/>
        </w:rPr>
        <w:t xml:space="preserve"> </w:t>
      </w:r>
      <w:r w:rsidRPr="00453C30">
        <w:rPr>
          <w:rFonts w:ascii="Times New Roman" w:hAnsi="Times New Roman" w:cs="Times New Roman"/>
          <w:sz w:val="24"/>
          <w:szCs w:val="24"/>
        </w:rPr>
        <w:lastRenderedPageBreak/>
        <w:t xml:space="preserve">(Holzman, 2009).  The theory presumes that the cognition is based on   the individuals experience with the environment and thus interact to stimulate </w:t>
      </w:r>
      <w:r w:rsidR="008C2733" w:rsidRPr="00453C30">
        <w:rPr>
          <w:rFonts w:ascii="Times New Roman" w:hAnsi="Times New Roman" w:cs="Times New Roman"/>
          <w:sz w:val="24"/>
          <w:szCs w:val="24"/>
        </w:rPr>
        <w:t>one’s</w:t>
      </w:r>
      <w:r w:rsidRPr="00453C30">
        <w:rPr>
          <w:rFonts w:ascii="Times New Roman" w:hAnsi="Times New Roman" w:cs="Times New Roman"/>
          <w:sz w:val="24"/>
          <w:szCs w:val="24"/>
        </w:rPr>
        <w:t xml:space="preserve"> cognitive knowledge (Wang, Bruce and Hughes, 2011).  Vygotsky notes that language influences social interaction and is pivotal for cognitive development. (Reference)</w:t>
      </w:r>
    </w:p>
    <w:p w14:paraId="118A5775"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0349DFAD" w14:textId="5C25D010"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He constructed the idea of the Proximal Zone of Development (ZPD). It is based on tasks which a child cannot achieve by themselves but can achieve with guidance from individuals with appropriate knowledge. Vygotsky, </w:t>
      </w:r>
      <w:r w:rsidR="008C2733" w:rsidRPr="00453C30">
        <w:rPr>
          <w:rFonts w:ascii="Times New Roman" w:hAnsi="Times New Roman" w:cs="Times New Roman"/>
          <w:sz w:val="24"/>
          <w:szCs w:val="24"/>
        </w:rPr>
        <w:t>(1978</w:t>
      </w:r>
      <w:r w:rsidRPr="00453C30">
        <w:rPr>
          <w:rFonts w:ascii="Times New Roman" w:hAnsi="Times New Roman" w:cs="Times New Roman"/>
          <w:sz w:val="24"/>
          <w:szCs w:val="24"/>
        </w:rPr>
        <w:t xml:space="preserve">) reasons that cognitive development will not be accomplished if the task is too easy and the child/ individual does not need assistance.  </w:t>
      </w:r>
    </w:p>
    <w:p w14:paraId="44169DDB" w14:textId="6651759C"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Vygotsky agrees </w:t>
      </w:r>
      <w:r w:rsidR="008C2733" w:rsidRPr="00453C30">
        <w:rPr>
          <w:rFonts w:ascii="Times New Roman" w:hAnsi="Times New Roman" w:cs="Times New Roman"/>
          <w:sz w:val="24"/>
          <w:szCs w:val="24"/>
        </w:rPr>
        <w:t>with Piaget that a</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child constructs</w:t>
      </w:r>
      <w:r w:rsidRPr="00453C30">
        <w:rPr>
          <w:rFonts w:ascii="Times New Roman" w:hAnsi="Times New Roman" w:cs="Times New Roman"/>
          <w:sz w:val="24"/>
          <w:szCs w:val="24"/>
        </w:rPr>
        <w:t xml:space="preserve"> his own </w:t>
      </w:r>
      <w:r w:rsidR="008C2733" w:rsidRPr="00453C30">
        <w:rPr>
          <w:rFonts w:ascii="Times New Roman" w:hAnsi="Times New Roman" w:cs="Times New Roman"/>
          <w:sz w:val="24"/>
          <w:szCs w:val="24"/>
        </w:rPr>
        <w:t>knowledge but</w:t>
      </w:r>
      <w:r w:rsidRPr="00453C30">
        <w:rPr>
          <w:rFonts w:ascii="Times New Roman" w:hAnsi="Times New Roman" w:cs="Times New Roman"/>
          <w:sz w:val="24"/>
          <w:szCs w:val="24"/>
        </w:rPr>
        <w:t xml:space="preserve"> unlike the ‘little scientists</w:t>
      </w:r>
      <w:r w:rsidR="008C2733" w:rsidRPr="00453C30">
        <w:rPr>
          <w:rFonts w:ascii="Times New Roman" w:hAnsi="Times New Roman" w:cs="Times New Roman"/>
          <w:sz w:val="24"/>
          <w:szCs w:val="24"/>
        </w:rPr>
        <w:t>’ idea</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that Piaget conceived</w:t>
      </w:r>
      <w:r w:rsidRPr="00453C30">
        <w:rPr>
          <w:rFonts w:ascii="Times New Roman" w:hAnsi="Times New Roman" w:cs="Times New Roman"/>
          <w:sz w:val="24"/>
          <w:szCs w:val="24"/>
        </w:rPr>
        <w:t xml:space="preserve">, Vygotsky   theorized   </w:t>
      </w:r>
      <w:r w:rsidR="008C2733" w:rsidRPr="00453C30">
        <w:rPr>
          <w:rFonts w:ascii="Times New Roman" w:hAnsi="Times New Roman" w:cs="Times New Roman"/>
          <w:sz w:val="24"/>
          <w:szCs w:val="24"/>
        </w:rPr>
        <w:t>interacting with</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society using</w:t>
      </w:r>
      <w:r w:rsidRPr="00453C30">
        <w:rPr>
          <w:rFonts w:ascii="Times New Roman" w:hAnsi="Times New Roman" w:cs="Times New Roman"/>
          <w:sz w:val="24"/>
          <w:szCs w:val="24"/>
        </w:rPr>
        <w:t xml:space="preserve">   tools (abacus, pencil and hammer) and </w:t>
      </w:r>
      <w:r w:rsidR="008C2733" w:rsidRPr="00453C30">
        <w:rPr>
          <w:rFonts w:ascii="Times New Roman" w:hAnsi="Times New Roman" w:cs="Times New Roman"/>
          <w:sz w:val="24"/>
          <w:szCs w:val="24"/>
        </w:rPr>
        <w:t>signs that</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are used</w:t>
      </w:r>
      <w:r w:rsidRPr="00453C30">
        <w:rPr>
          <w:rFonts w:ascii="Times New Roman" w:hAnsi="Times New Roman" w:cs="Times New Roman"/>
          <w:sz w:val="24"/>
          <w:szCs w:val="24"/>
        </w:rPr>
        <w:t xml:space="preserve"> within their nature such as </w:t>
      </w:r>
      <w:r w:rsidR="008C2733" w:rsidRPr="00453C30">
        <w:rPr>
          <w:rFonts w:ascii="Times New Roman" w:hAnsi="Times New Roman" w:cs="Times New Roman"/>
          <w:sz w:val="24"/>
          <w:szCs w:val="24"/>
        </w:rPr>
        <w:t>language, and</w:t>
      </w:r>
      <w:r w:rsidRPr="00453C30">
        <w:rPr>
          <w:rFonts w:ascii="Times New Roman" w:hAnsi="Times New Roman" w:cs="Times New Roman"/>
          <w:sz w:val="24"/>
          <w:szCs w:val="24"/>
        </w:rPr>
        <w:t xml:space="preserve"> pretend play to help the </w:t>
      </w:r>
      <w:r w:rsidR="008C2733" w:rsidRPr="00453C30">
        <w:rPr>
          <w:rFonts w:ascii="Times New Roman" w:hAnsi="Times New Roman" w:cs="Times New Roman"/>
          <w:sz w:val="24"/>
          <w:szCs w:val="24"/>
        </w:rPr>
        <w:t>imagination to</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evoke cognitive</w:t>
      </w:r>
      <w:r w:rsidRPr="00453C30">
        <w:rPr>
          <w:rFonts w:ascii="Times New Roman" w:hAnsi="Times New Roman" w:cs="Times New Roman"/>
          <w:sz w:val="24"/>
          <w:szCs w:val="24"/>
        </w:rPr>
        <w:t xml:space="preserve"> development (Vygotsky 1987). </w:t>
      </w:r>
    </w:p>
    <w:p w14:paraId="32B2A245"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0A07F508" w14:textId="7194B89C"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He proposed that the environment and individuals interact socially therefore learning becomes a natural cognitive process.  Vygotsky theorized that within the ZPD there are two concepts and unlike Piaget, are not reliant on age limits. First   is scaffolding which builds on information acquired within a child’s environment with </w:t>
      </w:r>
      <w:r w:rsidR="008C2733" w:rsidRPr="00453C30">
        <w:rPr>
          <w:rFonts w:ascii="Times New Roman" w:hAnsi="Times New Roman" w:cs="Times New Roman"/>
          <w:sz w:val="24"/>
          <w:szCs w:val="24"/>
        </w:rPr>
        <w:t>the help</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of mentors</w:t>
      </w:r>
      <w:r w:rsidRPr="00453C30">
        <w:rPr>
          <w:rFonts w:ascii="Times New Roman" w:hAnsi="Times New Roman" w:cs="Times New Roman"/>
          <w:sz w:val="24"/>
          <w:szCs w:val="24"/>
        </w:rPr>
        <w:t xml:space="preserve"> which </w:t>
      </w:r>
      <w:r w:rsidR="008C2733" w:rsidRPr="00453C30">
        <w:rPr>
          <w:rFonts w:ascii="Times New Roman" w:hAnsi="Times New Roman" w:cs="Times New Roman"/>
          <w:sz w:val="24"/>
          <w:szCs w:val="24"/>
        </w:rPr>
        <w:t>include parents</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sibling’s</w:t>
      </w:r>
      <w:r w:rsidRPr="00453C30">
        <w:rPr>
          <w:rFonts w:ascii="Times New Roman" w:hAnsi="Times New Roman" w:cs="Times New Roman"/>
          <w:sz w:val="24"/>
          <w:szCs w:val="24"/>
        </w:rPr>
        <w:t xml:space="preserve"> peers and teacher </w:t>
      </w:r>
      <w:r w:rsidR="008C2733" w:rsidRPr="00453C30">
        <w:rPr>
          <w:rFonts w:ascii="Times New Roman" w:hAnsi="Times New Roman" w:cs="Times New Roman"/>
          <w:sz w:val="24"/>
          <w:szCs w:val="24"/>
        </w:rPr>
        <w:t>(Alvarez</w:t>
      </w:r>
      <w:r w:rsidRPr="00453C30">
        <w:rPr>
          <w:rFonts w:ascii="Times New Roman" w:hAnsi="Times New Roman" w:cs="Times New Roman"/>
          <w:sz w:val="24"/>
          <w:szCs w:val="24"/>
        </w:rPr>
        <w:t xml:space="preserve"> and del Rio, 2007; Gauvin and Perez, </w:t>
      </w:r>
      <w:r w:rsidR="008C2733" w:rsidRPr="00453C30">
        <w:rPr>
          <w:rFonts w:ascii="Times New Roman" w:hAnsi="Times New Roman" w:cs="Times New Roman"/>
          <w:sz w:val="24"/>
          <w:szCs w:val="24"/>
        </w:rPr>
        <w:t>2007) Vygotsky</w:t>
      </w:r>
      <w:r w:rsidRPr="00453C30">
        <w:rPr>
          <w:rFonts w:ascii="Times New Roman" w:hAnsi="Times New Roman" w:cs="Times New Roman"/>
          <w:sz w:val="24"/>
          <w:szCs w:val="24"/>
        </w:rPr>
        <w:t xml:space="preserve"> reasons that cognitive development will not be accomplished if the task is too easy and the child/ individual does not need assistance. The second stage of Vygotsky’s ZPD is the use of psychological tools which builds upon a child’s   knowledge within their environment.  These could be </w:t>
      </w:r>
      <w:r w:rsidR="008C2733" w:rsidRPr="00453C30">
        <w:rPr>
          <w:rFonts w:ascii="Times New Roman" w:hAnsi="Times New Roman" w:cs="Times New Roman"/>
          <w:sz w:val="24"/>
          <w:szCs w:val="24"/>
        </w:rPr>
        <w:t>many</w:t>
      </w:r>
      <w:r w:rsidR="008C2733">
        <w:rPr>
          <w:rFonts w:ascii="Times New Roman" w:hAnsi="Times New Roman" w:cs="Times New Roman"/>
          <w:sz w:val="24"/>
          <w:szCs w:val="24"/>
        </w:rPr>
        <w:t xml:space="preserve"> mentors </w:t>
      </w:r>
      <w:r w:rsidRPr="00453C30">
        <w:rPr>
          <w:rFonts w:ascii="Times New Roman" w:hAnsi="Times New Roman" w:cs="Times New Roman"/>
          <w:sz w:val="24"/>
          <w:szCs w:val="24"/>
        </w:rPr>
        <w:t xml:space="preserve">such as; peers, parents, teachers, books, symbols and formula (Gredler &amp; Sheilds, 2004). </w:t>
      </w:r>
    </w:p>
    <w:p w14:paraId="6E4FDDB7"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08F99CF6" w14:textId="33C865A5"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lastRenderedPageBreak/>
        <w:t xml:space="preserve">Paiget’s theory states that cognitive development is constructed by one’s self, (Foreman, 1992). Vygotsky’s theory on the other hand postulates that cognitive development flourishes through </w:t>
      </w:r>
      <w:r w:rsidR="008C2733" w:rsidRPr="00453C30">
        <w:rPr>
          <w:rFonts w:ascii="Times New Roman" w:hAnsi="Times New Roman" w:cs="Times New Roman"/>
          <w:sz w:val="24"/>
          <w:szCs w:val="24"/>
        </w:rPr>
        <w:t>a social setting</w:t>
      </w:r>
      <w:r w:rsidRPr="00453C30">
        <w:rPr>
          <w:rFonts w:ascii="Times New Roman" w:hAnsi="Times New Roman" w:cs="Times New Roman"/>
          <w:sz w:val="24"/>
          <w:szCs w:val="24"/>
        </w:rPr>
        <w:t xml:space="preserve"> and the tools that are in that setting (Bickhead, Carpendale and Miller 2004).  </w:t>
      </w:r>
    </w:p>
    <w:p w14:paraId="6B0736FF"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0ED5C63B" w14:textId="7E8D11E9"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Because of the   Piagets prominence </w:t>
      </w:r>
      <w:r w:rsidR="008C2733" w:rsidRPr="00453C30">
        <w:rPr>
          <w:rFonts w:ascii="Times New Roman" w:hAnsi="Times New Roman" w:cs="Times New Roman"/>
          <w:sz w:val="24"/>
          <w:szCs w:val="24"/>
        </w:rPr>
        <w:t>on perception on</w:t>
      </w:r>
      <w:r w:rsidRPr="00453C30">
        <w:rPr>
          <w:rFonts w:ascii="Times New Roman" w:hAnsi="Times New Roman" w:cs="Times New Roman"/>
          <w:sz w:val="24"/>
          <w:szCs w:val="24"/>
        </w:rPr>
        <w:t xml:space="preserve"> individualism and Vygotsky’s   emphasis on </w:t>
      </w:r>
      <w:r w:rsidR="008C2733" w:rsidRPr="00453C30">
        <w:rPr>
          <w:rFonts w:ascii="Times New Roman" w:hAnsi="Times New Roman" w:cs="Times New Roman"/>
          <w:sz w:val="24"/>
          <w:szCs w:val="24"/>
        </w:rPr>
        <w:t>collectivism suggest</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a relational</w:t>
      </w:r>
      <w:r w:rsidRPr="00453C30">
        <w:rPr>
          <w:rFonts w:ascii="Times New Roman" w:hAnsi="Times New Roman" w:cs="Times New Roman"/>
          <w:sz w:val="24"/>
          <w:szCs w:val="24"/>
        </w:rPr>
        <w:t xml:space="preserve">   perspective </w:t>
      </w:r>
      <w:r w:rsidR="008C2733" w:rsidRPr="00453C30">
        <w:rPr>
          <w:rFonts w:ascii="Times New Roman" w:hAnsi="Times New Roman" w:cs="Times New Roman"/>
          <w:sz w:val="24"/>
          <w:szCs w:val="24"/>
        </w:rPr>
        <w:t>rather that</w:t>
      </w:r>
      <w:r w:rsidRPr="00453C30">
        <w:rPr>
          <w:rFonts w:ascii="Times New Roman" w:hAnsi="Times New Roman" w:cs="Times New Roman"/>
          <w:sz w:val="24"/>
          <w:szCs w:val="24"/>
        </w:rPr>
        <w:t xml:space="preserve"> </w:t>
      </w:r>
      <w:r w:rsidR="008C2733" w:rsidRPr="00453C30">
        <w:rPr>
          <w:rFonts w:ascii="Times New Roman" w:hAnsi="Times New Roman" w:cs="Times New Roman"/>
          <w:sz w:val="24"/>
          <w:szCs w:val="24"/>
        </w:rPr>
        <w:t>the individual</w:t>
      </w:r>
      <w:r w:rsidRPr="00453C30">
        <w:rPr>
          <w:rFonts w:ascii="Times New Roman" w:hAnsi="Times New Roman" w:cs="Times New Roman"/>
          <w:sz w:val="24"/>
          <w:szCs w:val="24"/>
        </w:rPr>
        <w:t xml:space="preserve"> stance in Piaget theories </w:t>
      </w:r>
      <w:r w:rsidR="008C2733" w:rsidRPr="00453C30">
        <w:rPr>
          <w:rFonts w:ascii="Times New Roman" w:hAnsi="Times New Roman" w:cs="Times New Roman"/>
          <w:sz w:val="24"/>
          <w:szCs w:val="24"/>
        </w:rPr>
        <w:t>and collective</w:t>
      </w:r>
      <w:r w:rsidRPr="00453C30">
        <w:rPr>
          <w:rFonts w:ascii="Times New Roman" w:hAnsi="Times New Roman" w:cs="Times New Roman"/>
          <w:sz w:val="24"/>
          <w:szCs w:val="24"/>
        </w:rPr>
        <w:t xml:space="preserve"> reasoning in Vygotsky’s works, (Smith, 1995</w:t>
      </w:r>
      <w:r w:rsidR="008C2733" w:rsidRPr="00453C30">
        <w:rPr>
          <w:rFonts w:ascii="Times New Roman" w:hAnsi="Times New Roman" w:cs="Times New Roman"/>
          <w:sz w:val="24"/>
          <w:szCs w:val="24"/>
        </w:rPr>
        <w:t>). For</w:t>
      </w:r>
      <w:r w:rsidRPr="00453C30">
        <w:rPr>
          <w:rFonts w:ascii="Times New Roman" w:hAnsi="Times New Roman" w:cs="Times New Roman"/>
          <w:sz w:val="24"/>
          <w:szCs w:val="24"/>
        </w:rPr>
        <w:t xml:space="preserve"> example, Vygotsky theories that ‘all the higher functions originate as actual relations between human individuals (Vygotsky 1978 p. 57) is also present in Paget’s declarations. Bidell (1988) and Glassman (1994) suggest that Vygotsky and Piaget’s   theories uncover   a non -duelist   thesis in the single, physical and social context. For </w:t>
      </w:r>
      <w:r w:rsidR="008C2733" w:rsidRPr="00453C30">
        <w:rPr>
          <w:rFonts w:ascii="Times New Roman" w:hAnsi="Times New Roman" w:cs="Times New Roman"/>
          <w:sz w:val="24"/>
          <w:szCs w:val="24"/>
        </w:rPr>
        <w:t>instance, Piaget (</w:t>
      </w:r>
      <w:r w:rsidRPr="00453C30">
        <w:rPr>
          <w:rFonts w:ascii="Times New Roman" w:hAnsi="Times New Roman" w:cs="Times New Roman"/>
          <w:sz w:val="24"/>
          <w:szCs w:val="24"/>
        </w:rPr>
        <w:t xml:space="preserve">1962) suggests that the individual would assimilate and organize thoughts if they did not interact with others and Vygotsky submits that individuals   acquire new skills as they interact with others in their environment, This </w:t>
      </w:r>
    </w:p>
    <w:p w14:paraId="3A2286FF"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59A1BC00" w14:textId="60D67E69" w:rsidR="00453C30" w:rsidRPr="00453C30" w:rsidRDefault="00453C30" w:rsidP="00453C30">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Both Piaget and Vygotsky’s theories also place a great emphasis on the position of action on the beginning of the various forms of cognitive intellect, and on all meanings of awareness. </w:t>
      </w:r>
      <w:r w:rsidR="008C2733" w:rsidRPr="00453C30">
        <w:rPr>
          <w:rFonts w:ascii="Times New Roman" w:hAnsi="Times New Roman" w:cs="Times New Roman"/>
          <w:sz w:val="24"/>
          <w:szCs w:val="24"/>
        </w:rPr>
        <w:t>Accordingly,</w:t>
      </w:r>
      <w:r w:rsidRPr="00453C30">
        <w:rPr>
          <w:rFonts w:ascii="Times New Roman" w:hAnsi="Times New Roman" w:cs="Times New Roman"/>
          <w:sz w:val="24"/>
          <w:szCs w:val="24"/>
        </w:rPr>
        <w:t xml:space="preserve"> to Piaget (1964, p. 176), individuals </w:t>
      </w:r>
      <w:r w:rsidR="008C2733" w:rsidRPr="00453C30">
        <w:rPr>
          <w:rFonts w:ascii="Times New Roman" w:hAnsi="Times New Roman" w:cs="Times New Roman"/>
          <w:sz w:val="24"/>
          <w:szCs w:val="24"/>
        </w:rPr>
        <w:t>must</w:t>
      </w:r>
      <w:r w:rsidRPr="00453C30">
        <w:rPr>
          <w:rFonts w:ascii="Times New Roman" w:hAnsi="Times New Roman" w:cs="Times New Roman"/>
          <w:sz w:val="24"/>
          <w:szCs w:val="24"/>
        </w:rPr>
        <w:t xml:space="preserve"> accommodate information, assimilate the material and reach equilibrium before cognitive development can occur. Similarly, Vygotsky noted that before development can occur, </w:t>
      </w:r>
      <w:r w:rsidR="008C2733" w:rsidRPr="00453C30">
        <w:rPr>
          <w:rFonts w:ascii="Times New Roman" w:hAnsi="Times New Roman" w:cs="Times New Roman"/>
          <w:sz w:val="24"/>
          <w:szCs w:val="24"/>
        </w:rPr>
        <w:t>an individual need</w:t>
      </w:r>
      <w:r w:rsidRPr="00453C30">
        <w:rPr>
          <w:rFonts w:ascii="Times New Roman" w:hAnsi="Times New Roman" w:cs="Times New Roman"/>
          <w:sz w:val="24"/>
          <w:szCs w:val="24"/>
        </w:rPr>
        <w:t xml:space="preserve"> to act upon information before cognition is achieved.</w:t>
      </w:r>
    </w:p>
    <w:p w14:paraId="2CB64443" w14:textId="77777777" w:rsidR="00453C30" w:rsidRPr="00453C30" w:rsidRDefault="00453C30" w:rsidP="00453C30">
      <w:pPr>
        <w:pStyle w:val="NoSpacing"/>
        <w:spacing w:line="480" w:lineRule="auto"/>
        <w:jc w:val="both"/>
        <w:rPr>
          <w:rFonts w:ascii="Times New Roman" w:hAnsi="Times New Roman" w:cs="Times New Roman"/>
          <w:sz w:val="24"/>
          <w:szCs w:val="24"/>
        </w:rPr>
      </w:pPr>
    </w:p>
    <w:p w14:paraId="46BFD75F" w14:textId="15746AE9" w:rsidR="00446B48" w:rsidRPr="00E66853" w:rsidRDefault="00453C30" w:rsidP="00163FD6">
      <w:pPr>
        <w:pStyle w:val="NoSpacing"/>
        <w:spacing w:line="480" w:lineRule="auto"/>
        <w:jc w:val="both"/>
        <w:rPr>
          <w:rFonts w:ascii="Times New Roman" w:hAnsi="Times New Roman" w:cs="Times New Roman"/>
          <w:sz w:val="24"/>
          <w:szCs w:val="24"/>
        </w:rPr>
      </w:pPr>
      <w:r w:rsidRPr="00453C30">
        <w:rPr>
          <w:rFonts w:ascii="Times New Roman" w:hAnsi="Times New Roman" w:cs="Times New Roman"/>
          <w:sz w:val="24"/>
          <w:szCs w:val="24"/>
        </w:rPr>
        <w:t xml:space="preserve"> Equally, Piaget and Vygotsky stress the importance of progression in development. Vygotsky (1978) suggests that two different types of action/ activity can have the same outer reaction amongst individuals although the intentions are the same. </w:t>
      </w:r>
      <w:r w:rsidR="008C2733" w:rsidRPr="00453C30">
        <w:rPr>
          <w:rFonts w:ascii="Times New Roman" w:hAnsi="Times New Roman" w:cs="Times New Roman"/>
          <w:sz w:val="24"/>
          <w:szCs w:val="24"/>
        </w:rPr>
        <w:t>Piaget (</w:t>
      </w:r>
      <w:r w:rsidRPr="00453C30">
        <w:rPr>
          <w:rFonts w:ascii="Times New Roman" w:hAnsi="Times New Roman" w:cs="Times New Roman"/>
          <w:sz w:val="24"/>
          <w:szCs w:val="24"/>
        </w:rPr>
        <w:t xml:space="preserve">1972) similarly was </w:t>
      </w:r>
      <w:r w:rsidRPr="00453C30">
        <w:rPr>
          <w:rFonts w:ascii="Times New Roman" w:hAnsi="Times New Roman" w:cs="Times New Roman"/>
          <w:sz w:val="24"/>
          <w:szCs w:val="24"/>
        </w:rPr>
        <w:lastRenderedPageBreak/>
        <w:t xml:space="preserve">interested   in the inner   reasoning process.   Piaget became interested in how children came to the conclusions, </w:t>
      </w:r>
      <w:r w:rsidR="008C2733" w:rsidRPr="00453C30">
        <w:rPr>
          <w:rFonts w:ascii="Times New Roman" w:hAnsi="Times New Roman" w:cs="Times New Roman"/>
          <w:sz w:val="24"/>
          <w:szCs w:val="24"/>
        </w:rPr>
        <w:t>not if</w:t>
      </w:r>
      <w:r w:rsidRPr="00453C30">
        <w:rPr>
          <w:rFonts w:ascii="Times New Roman" w:hAnsi="Times New Roman" w:cs="Times New Roman"/>
          <w:sz w:val="24"/>
          <w:szCs w:val="24"/>
        </w:rPr>
        <w:t xml:space="preserve"> the answer </w:t>
      </w:r>
      <w:r w:rsidR="008C2733" w:rsidRPr="00453C30">
        <w:rPr>
          <w:rFonts w:ascii="Times New Roman" w:hAnsi="Times New Roman" w:cs="Times New Roman"/>
          <w:sz w:val="24"/>
          <w:szCs w:val="24"/>
        </w:rPr>
        <w:t xml:space="preserve">was </w:t>
      </w:r>
      <w:r w:rsidR="008C2733">
        <w:rPr>
          <w:rFonts w:ascii="Times New Roman" w:hAnsi="Times New Roman" w:cs="Times New Roman"/>
          <w:sz w:val="24"/>
          <w:szCs w:val="24"/>
        </w:rPr>
        <w:t>r</w:t>
      </w:r>
      <w:r w:rsidR="00E66853">
        <w:rPr>
          <w:rFonts w:ascii="Times New Roman" w:hAnsi="Times New Roman" w:cs="Times New Roman"/>
          <w:sz w:val="24"/>
          <w:szCs w:val="24"/>
        </w:rPr>
        <w:t xml:space="preserve"> correct</w:t>
      </w:r>
    </w:p>
    <w:p w14:paraId="228D8D1F" w14:textId="72C7FDA4" w:rsidR="00FC70E6" w:rsidRDefault="00657957" w:rsidP="00FC70E6">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Vygotsky’ theory differs from Piaget in several different </w:t>
      </w:r>
      <w:r w:rsidR="00752F46">
        <w:rPr>
          <w:rFonts w:ascii="Times New Roman" w:hAnsi="Times New Roman" w:cs="Times New Roman"/>
          <w:sz w:val="24"/>
          <w:szCs w:val="24"/>
        </w:rPr>
        <w:t>capaciti</w:t>
      </w:r>
      <w:r>
        <w:rPr>
          <w:rFonts w:ascii="Times New Roman" w:hAnsi="Times New Roman" w:cs="Times New Roman"/>
          <w:sz w:val="24"/>
          <w:szCs w:val="24"/>
        </w:rPr>
        <w:t xml:space="preserve">es. For </w:t>
      </w:r>
      <w:r w:rsidR="009A71A7">
        <w:rPr>
          <w:rFonts w:ascii="Times New Roman" w:hAnsi="Times New Roman" w:cs="Times New Roman"/>
          <w:sz w:val="24"/>
          <w:szCs w:val="24"/>
        </w:rPr>
        <w:t>instance,</w:t>
      </w:r>
      <w:r w:rsidR="00756A5B">
        <w:rPr>
          <w:rFonts w:ascii="Times New Roman" w:hAnsi="Times New Roman" w:cs="Times New Roman"/>
          <w:sz w:val="24"/>
          <w:szCs w:val="24"/>
        </w:rPr>
        <w:t xml:space="preserve"> Piaget theory </w:t>
      </w:r>
      <w:r w:rsidR="00FF5C6F">
        <w:rPr>
          <w:rFonts w:ascii="Times New Roman" w:hAnsi="Times New Roman" w:cs="Times New Roman"/>
          <w:sz w:val="24"/>
          <w:szCs w:val="24"/>
        </w:rPr>
        <w:t xml:space="preserve">is </w:t>
      </w:r>
      <w:r w:rsidR="008C2733">
        <w:rPr>
          <w:rFonts w:ascii="Times New Roman" w:hAnsi="Times New Roman" w:cs="Times New Roman"/>
          <w:sz w:val="24"/>
          <w:szCs w:val="24"/>
        </w:rPr>
        <w:t>primarily focused</w:t>
      </w:r>
      <w:r w:rsidR="00752F46">
        <w:rPr>
          <w:rFonts w:ascii="Times New Roman" w:hAnsi="Times New Roman" w:cs="Times New Roman"/>
          <w:sz w:val="24"/>
          <w:szCs w:val="24"/>
        </w:rPr>
        <w:t xml:space="preserve"> on </w:t>
      </w:r>
      <w:r w:rsidR="00DC4B17">
        <w:rPr>
          <w:rFonts w:ascii="Times New Roman" w:hAnsi="Times New Roman" w:cs="Times New Roman"/>
          <w:sz w:val="24"/>
          <w:szCs w:val="24"/>
        </w:rPr>
        <w:t xml:space="preserve">  the idea that   cognitive development takes place   within </w:t>
      </w:r>
      <w:r w:rsidR="008C2733">
        <w:rPr>
          <w:rFonts w:ascii="Times New Roman" w:hAnsi="Times New Roman" w:cs="Times New Roman"/>
          <w:sz w:val="24"/>
          <w:szCs w:val="24"/>
        </w:rPr>
        <w:t>the cognitive stage</w:t>
      </w:r>
      <w:r w:rsidR="00DC4B17">
        <w:rPr>
          <w:rFonts w:ascii="Times New Roman" w:hAnsi="Times New Roman" w:cs="Times New Roman"/>
          <w:sz w:val="24"/>
          <w:szCs w:val="24"/>
        </w:rPr>
        <w:t xml:space="preserve"> the child is </w:t>
      </w:r>
      <w:r w:rsidR="008C2733">
        <w:rPr>
          <w:rFonts w:ascii="Times New Roman" w:hAnsi="Times New Roman" w:cs="Times New Roman"/>
          <w:sz w:val="24"/>
          <w:szCs w:val="24"/>
        </w:rPr>
        <w:t>in, (Piaget</w:t>
      </w:r>
      <w:r w:rsidR="003558CE" w:rsidRPr="003558CE">
        <w:rPr>
          <w:rFonts w:ascii="Times New Roman" w:hAnsi="Times New Roman" w:cs="Times New Roman"/>
          <w:sz w:val="24"/>
          <w:szCs w:val="24"/>
        </w:rPr>
        <w:t>, 1970a, 1972a).</w:t>
      </w:r>
      <w:r w:rsidR="003558CE">
        <w:rPr>
          <w:rFonts w:ascii="Times New Roman" w:hAnsi="Times New Roman" w:cs="Times New Roman"/>
          <w:sz w:val="24"/>
          <w:szCs w:val="24"/>
        </w:rPr>
        <w:t xml:space="preserve">  </w:t>
      </w:r>
      <w:r w:rsidR="008C2733">
        <w:rPr>
          <w:rFonts w:ascii="Times New Roman" w:hAnsi="Times New Roman" w:cs="Times New Roman"/>
          <w:sz w:val="24"/>
          <w:szCs w:val="24"/>
        </w:rPr>
        <w:t>Furthermore,</w:t>
      </w:r>
      <w:r w:rsidR="003558CE">
        <w:rPr>
          <w:rFonts w:ascii="Times New Roman" w:hAnsi="Times New Roman" w:cs="Times New Roman"/>
          <w:sz w:val="24"/>
          <w:szCs w:val="24"/>
        </w:rPr>
        <w:t xml:space="preserve"> he </w:t>
      </w:r>
      <w:r w:rsidR="00FF5C6F">
        <w:rPr>
          <w:rFonts w:ascii="Times New Roman" w:hAnsi="Times New Roman" w:cs="Times New Roman"/>
          <w:sz w:val="24"/>
          <w:szCs w:val="24"/>
        </w:rPr>
        <w:t>suggests that</w:t>
      </w:r>
      <w:r w:rsidR="003558CE">
        <w:rPr>
          <w:rFonts w:ascii="Times New Roman" w:hAnsi="Times New Roman" w:cs="Times New Roman"/>
          <w:sz w:val="24"/>
          <w:szCs w:val="24"/>
        </w:rPr>
        <w:t xml:space="preserve">   maturation, learning</w:t>
      </w:r>
      <w:r w:rsidR="00EE066C">
        <w:rPr>
          <w:rFonts w:ascii="Times New Roman" w:hAnsi="Times New Roman" w:cs="Times New Roman"/>
          <w:sz w:val="24"/>
          <w:szCs w:val="24"/>
        </w:rPr>
        <w:t>,</w:t>
      </w:r>
      <w:r w:rsidR="00FF5C6F">
        <w:rPr>
          <w:rFonts w:ascii="Times New Roman" w:hAnsi="Times New Roman" w:cs="Times New Roman"/>
          <w:sz w:val="24"/>
          <w:szCs w:val="24"/>
        </w:rPr>
        <w:t xml:space="preserve"> </w:t>
      </w:r>
      <w:r w:rsidR="008C2733">
        <w:rPr>
          <w:rFonts w:ascii="Times New Roman" w:hAnsi="Times New Roman" w:cs="Times New Roman"/>
          <w:sz w:val="24"/>
          <w:szCs w:val="24"/>
        </w:rPr>
        <w:t>and social</w:t>
      </w:r>
      <w:r w:rsidR="00EE066C">
        <w:rPr>
          <w:rFonts w:ascii="Times New Roman" w:hAnsi="Times New Roman" w:cs="Times New Roman"/>
          <w:sz w:val="24"/>
          <w:szCs w:val="24"/>
        </w:rPr>
        <w:t xml:space="preserve"> education   i</w:t>
      </w:r>
      <w:r w:rsidR="00FF5C6F">
        <w:rPr>
          <w:rFonts w:ascii="Times New Roman" w:hAnsi="Times New Roman" w:cs="Times New Roman"/>
          <w:sz w:val="24"/>
          <w:szCs w:val="24"/>
        </w:rPr>
        <w:t xml:space="preserve">s </w:t>
      </w:r>
      <w:r w:rsidR="008C2733">
        <w:rPr>
          <w:rFonts w:ascii="Times New Roman" w:hAnsi="Times New Roman" w:cs="Times New Roman"/>
          <w:sz w:val="24"/>
          <w:szCs w:val="24"/>
        </w:rPr>
        <w:t>important,</w:t>
      </w:r>
      <w:r w:rsidR="00FF5C6F">
        <w:rPr>
          <w:rFonts w:ascii="Times New Roman" w:hAnsi="Times New Roman" w:cs="Times New Roman"/>
          <w:sz w:val="24"/>
          <w:szCs w:val="24"/>
        </w:rPr>
        <w:t xml:space="preserve"> but </w:t>
      </w:r>
      <w:r w:rsidR="008C2733">
        <w:rPr>
          <w:rFonts w:ascii="Times New Roman" w:hAnsi="Times New Roman" w:cs="Times New Roman"/>
          <w:sz w:val="24"/>
          <w:szCs w:val="24"/>
        </w:rPr>
        <w:t>he admits</w:t>
      </w:r>
      <w:r w:rsidR="00FF5C6F">
        <w:rPr>
          <w:rFonts w:ascii="Times New Roman" w:hAnsi="Times New Roman" w:cs="Times New Roman"/>
          <w:sz w:val="24"/>
          <w:szCs w:val="24"/>
        </w:rPr>
        <w:t xml:space="preserve"> that equilibrium </w:t>
      </w:r>
      <w:r w:rsidR="008C2733">
        <w:rPr>
          <w:rFonts w:ascii="Times New Roman" w:hAnsi="Times New Roman" w:cs="Times New Roman"/>
          <w:sz w:val="24"/>
          <w:szCs w:val="24"/>
        </w:rPr>
        <w:t>is paramount</w:t>
      </w:r>
      <w:r w:rsidR="00FF5C6F">
        <w:rPr>
          <w:rFonts w:ascii="Times New Roman" w:hAnsi="Times New Roman" w:cs="Times New Roman"/>
          <w:sz w:val="24"/>
          <w:szCs w:val="24"/>
        </w:rPr>
        <w:t xml:space="preserve"> </w:t>
      </w:r>
      <w:r w:rsidR="008C2733">
        <w:rPr>
          <w:rFonts w:ascii="Times New Roman" w:hAnsi="Times New Roman" w:cs="Times New Roman"/>
          <w:sz w:val="24"/>
          <w:szCs w:val="24"/>
        </w:rPr>
        <w:t>for cognitive</w:t>
      </w:r>
      <w:r w:rsidR="00FF5C6F">
        <w:rPr>
          <w:rFonts w:ascii="Times New Roman" w:hAnsi="Times New Roman" w:cs="Times New Roman"/>
          <w:sz w:val="24"/>
          <w:szCs w:val="24"/>
        </w:rPr>
        <w:t xml:space="preserve"> </w:t>
      </w:r>
      <w:r w:rsidR="008C2733">
        <w:rPr>
          <w:rFonts w:ascii="Times New Roman" w:hAnsi="Times New Roman" w:cs="Times New Roman"/>
          <w:sz w:val="24"/>
          <w:szCs w:val="24"/>
        </w:rPr>
        <w:t>growth. Piagets</w:t>
      </w:r>
      <w:r w:rsidR="00FC70E6">
        <w:rPr>
          <w:rFonts w:ascii="Times New Roman" w:hAnsi="Times New Roman" w:cs="Times New Roman"/>
          <w:sz w:val="24"/>
          <w:szCs w:val="24"/>
        </w:rPr>
        <w:t xml:space="preserve"> </w:t>
      </w:r>
      <w:r w:rsidR="008C2733">
        <w:rPr>
          <w:rFonts w:ascii="Times New Roman" w:hAnsi="Times New Roman" w:cs="Times New Roman"/>
          <w:sz w:val="24"/>
          <w:szCs w:val="24"/>
        </w:rPr>
        <w:t>theory differs</w:t>
      </w:r>
      <w:r w:rsidR="00FC70E6">
        <w:rPr>
          <w:rFonts w:ascii="Times New Roman" w:hAnsi="Times New Roman" w:cs="Times New Roman"/>
          <w:sz w:val="24"/>
          <w:szCs w:val="24"/>
        </w:rPr>
        <w:t xml:space="preserve"> from </w:t>
      </w:r>
      <w:r w:rsidR="005473D7">
        <w:rPr>
          <w:rFonts w:ascii="Times New Roman" w:hAnsi="Times New Roman" w:cs="Times New Roman"/>
          <w:sz w:val="24"/>
          <w:szCs w:val="24"/>
        </w:rPr>
        <w:t xml:space="preserve">  </w:t>
      </w:r>
      <w:r w:rsidR="007B36C6">
        <w:rPr>
          <w:rFonts w:ascii="Times New Roman" w:hAnsi="Times New Roman" w:cs="Times New Roman"/>
          <w:sz w:val="24"/>
          <w:szCs w:val="24"/>
        </w:rPr>
        <w:t>Vygotsky</w:t>
      </w:r>
      <w:r w:rsidR="005473D7">
        <w:rPr>
          <w:rFonts w:ascii="Times New Roman" w:hAnsi="Times New Roman" w:cs="Times New Roman"/>
          <w:sz w:val="24"/>
          <w:szCs w:val="24"/>
        </w:rPr>
        <w:t xml:space="preserve">  </w:t>
      </w:r>
      <w:r w:rsidR="00FC70E6">
        <w:rPr>
          <w:rFonts w:ascii="Times New Roman" w:hAnsi="Times New Roman" w:cs="Times New Roman"/>
          <w:sz w:val="24"/>
          <w:szCs w:val="24"/>
        </w:rPr>
        <w:t xml:space="preserve"> </w:t>
      </w:r>
      <w:r w:rsidR="008C2733">
        <w:rPr>
          <w:rFonts w:ascii="Times New Roman" w:hAnsi="Times New Roman" w:cs="Times New Roman"/>
          <w:sz w:val="24"/>
          <w:szCs w:val="24"/>
        </w:rPr>
        <w:t>as he</w:t>
      </w:r>
      <w:r w:rsidR="00FC70E6">
        <w:rPr>
          <w:rFonts w:ascii="Times New Roman" w:hAnsi="Times New Roman" w:cs="Times New Roman"/>
          <w:sz w:val="24"/>
          <w:szCs w:val="24"/>
        </w:rPr>
        <w:t xml:space="preserve"> </w:t>
      </w:r>
      <w:r w:rsidR="008C2733">
        <w:rPr>
          <w:rFonts w:ascii="Times New Roman" w:hAnsi="Times New Roman" w:cs="Times New Roman"/>
          <w:sz w:val="24"/>
          <w:szCs w:val="24"/>
        </w:rPr>
        <w:t>puts additional</w:t>
      </w:r>
      <w:r w:rsidR="00FC70E6">
        <w:rPr>
          <w:rFonts w:ascii="Times New Roman" w:hAnsi="Times New Roman" w:cs="Times New Roman"/>
          <w:sz w:val="24"/>
          <w:szCs w:val="24"/>
        </w:rPr>
        <w:t xml:space="preserve"> belief in </w:t>
      </w:r>
      <w:r w:rsidR="008C2733">
        <w:rPr>
          <w:rFonts w:ascii="Times New Roman" w:hAnsi="Times New Roman" w:cs="Times New Roman"/>
          <w:sz w:val="24"/>
          <w:szCs w:val="24"/>
        </w:rPr>
        <w:t>the progress</w:t>
      </w:r>
      <w:r w:rsidR="00FC70E6">
        <w:rPr>
          <w:rFonts w:ascii="Times New Roman" w:hAnsi="Times New Roman" w:cs="Times New Roman"/>
          <w:sz w:val="24"/>
          <w:szCs w:val="24"/>
        </w:rPr>
        <w:t xml:space="preserve"> </w:t>
      </w:r>
      <w:r w:rsidR="008C2733">
        <w:rPr>
          <w:rFonts w:ascii="Times New Roman" w:hAnsi="Times New Roman" w:cs="Times New Roman"/>
          <w:sz w:val="24"/>
          <w:szCs w:val="24"/>
        </w:rPr>
        <w:t>in culture the</w:t>
      </w:r>
      <w:r w:rsidR="00FC70E6">
        <w:rPr>
          <w:rFonts w:ascii="Times New Roman" w:hAnsi="Times New Roman" w:cs="Times New Roman"/>
          <w:sz w:val="24"/>
          <w:szCs w:val="24"/>
        </w:rPr>
        <w:t xml:space="preserve"> community </w:t>
      </w:r>
      <w:r w:rsidR="00A235B8">
        <w:rPr>
          <w:rFonts w:ascii="Times New Roman" w:hAnsi="Times New Roman" w:cs="Times New Roman"/>
          <w:sz w:val="24"/>
          <w:szCs w:val="24"/>
        </w:rPr>
        <w:t xml:space="preserve"> </w:t>
      </w:r>
      <w:r w:rsidR="008967FD">
        <w:rPr>
          <w:rFonts w:ascii="Times New Roman" w:hAnsi="Times New Roman" w:cs="Times New Roman"/>
          <w:sz w:val="24"/>
          <w:szCs w:val="24"/>
        </w:rPr>
        <w:t xml:space="preserve"> He </w:t>
      </w:r>
      <w:r w:rsidR="008C2733">
        <w:rPr>
          <w:rFonts w:ascii="Times New Roman" w:hAnsi="Times New Roman" w:cs="Times New Roman"/>
          <w:sz w:val="24"/>
          <w:szCs w:val="24"/>
        </w:rPr>
        <w:t>suggests that amount</w:t>
      </w:r>
      <w:r w:rsidR="00775036">
        <w:rPr>
          <w:rFonts w:ascii="Times New Roman" w:hAnsi="Times New Roman" w:cs="Times New Roman"/>
          <w:sz w:val="24"/>
          <w:szCs w:val="24"/>
        </w:rPr>
        <w:t xml:space="preserve"> </w:t>
      </w:r>
      <w:r w:rsidR="008C2733">
        <w:rPr>
          <w:rFonts w:ascii="Times New Roman" w:hAnsi="Times New Roman" w:cs="Times New Roman"/>
          <w:sz w:val="24"/>
          <w:szCs w:val="24"/>
        </w:rPr>
        <w:t>of interaction of</w:t>
      </w:r>
      <w:r w:rsidR="00306787">
        <w:rPr>
          <w:rFonts w:ascii="Times New Roman" w:hAnsi="Times New Roman" w:cs="Times New Roman"/>
          <w:sz w:val="24"/>
          <w:szCs w:val="24"/>
        </w:rPr>
        <w:t xml:space="preserve"> the </w:t>
      </w:r>
      <w:r w:rsidR="008C2733">
        <w:rPr>
          <w:rFonts w:ascii="Times New Roman" w:hAnsi="Times New Roman" w:cs="Times New Roman"/>
          <w:sz w:val="24"/>
          <w:szCs w:val="24"/>
        </w:rPr>
        <w:t>individual with</w:t>
      </w:r>
      <w:r w:rsidR="00306787">
        <w:rPr>
          <w:rFonts w:ascii="Times New Roman" w:hAnsi="Times New Roman" w:cs="Times New Roman"/>
          <w:sz w:val="24"/>
          <w:szCs w:val="24"/>
        </w:rPr>
        <w:t xml:space="preserve"> </w:t>
      </w:r>
      <w:r w:rsidR="008C2733">
        <w:rPr>
          <w:rFonts w:ascii="Times New Roman" w:hAnsi="Times New Roman" w:cs="Times New Roman"/>
          <w:sz w:val="24"/>
          <w:szCs w:val="24"/>
        </w:rPr>
        <w:t>the culture</w:t>
      </w:r>
      <w:r w:rsidR="00306787">
        <w:rPr>
          <w:rFonts w:ascii="Times New Roman" w:hAnsi="Times New Roman" w:cs="Times New Roman"/>
          <w:sz w:val="24"/>
          <w:szCs w:val="24"/>
        </w:rPr>
        <w:t xml:space="preserve"> they live </w:t>
      </w:r>
      <w:r w:rsidR="008C2733">
        <w:rPr>
          <w:rFonts w:ascii="Times New Roman" w:hAnsi="Times New Roman" w:cs="Times New Roman"/>
          <w:sz w:val="24"/>
          <w:szCs w:val="24"/>
        </w:rPr>
        <w:t>in adds</w:t>
      </w:r>
      <w:r w:rsidR="00306787">
        <w:rPr>
          <w:rFonts w:ascii="Times New Roman" w:hAnsi="Times New Roman" w:cs="Times New Roman"/>
          <w:sz w:val="24"/>
          <w:szCs w:val="24"/>
        </w:rPr>
        <w:t xml:space="preserve"> to the psychological    </w:t>
      </w:r>
      <w:r w:rsidR="008C2733">
        <w:rPr>
          <w:rFonts w:ascii="Times New Roman" w:hAnsi="Times New Roman" w:cs="Times New Roman"/>
          <w:sz w:val="24"/>
          <w:szCs w:val="24"/>
        </w:rPr>
        <w:t>wellbeing is</w:t>
      </w:r>
      <w:r w:rsidR="00775036">
        <w:rPr>
          <w:rFonts w:ascii="Times New Roman" w:hAnsi="Times New Roman" w:cs="Times New Roman"/>
          <w:sz w:val="24"/>
          <w:szCs w:val="24"/>
        </w:rPr>
        <w:t xml:space="preserve"> paramount to one’s cognitive growth </w:t>
      </w:r>
      <w:r w:rsidR="00306787">
        <w:rPr>
          <w:rFonts w:ascii="Times New Roman" w:hAnsi="Times New Roman" w:cs="Times New Roman"/>
          <w:sz w:val="24"/>
          <w:szCs w:val="24"/>
        </w:rPr>
        <w:t>(</w:t>
      </w:r>
      <w:r w:rsidR="00FC70E6" w:rsidRPr="00FC70E6">
        <w:rPr>
          <w:rFonts w:ascii="Times New Roman" w:hAnsi="Times New Roman" w:cs="Times New Roman"/>
          <w:sz w:val="24"/>
          <w:szCs w:val="24"/>
        </w:rPr>
        <w:t>Vygotsky’s (1987)</w:t>
      </w:r>
      <w:r w:rsidR="00775036">
        <w:rPr>
          <w:rFonts w:ascii="Times New Roman" w:hAnsi="Times New Roman" w:cs="Times New Roman"/>
          <w:sz w:val="24"/>
          <w:szCs w:val="24"/>
        </w:rPr>
        <w:t xml:space="preserve">, </w:t>
      </w:r>
    </w:p>
    <w:p w14:paraId="0F41CC4D" w14:textId="4D8C7267" w:rsidR="00883C8C" w:rsidRDefault="00EE066C" w:rsidP="00024F57">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E57F4" w:rsidRPr="00024F57">
        <w:rPr>
          <w:rFonts w:ascii="Times New Roman" w:hAnsi="Times New Roman" w:cs="Times New Roman"/>
          <w:sz w:val="24"/>
          <w:szCs w:val="24"/>
        </w:rPr>
        <w:t>Vygotsky</w:t>
      </w:r>
      <w:r w:rsidR="001E57F4">
        <w:rPr>
          <w:rFonts w:ascii="Times New Roman" w:hAnsi="Times New Roman" w:cs="Times New Roman"/>
          <w:sz w:val="24"/>
          <w:szCs w:val="24"/>
        </w:rPr>
        <w:t>,</w:t>
      </w:r>
      <w:r w:rsidR="001E57F4" w:rsidRPr="00024F57">
        <w:rPr>
          <w:rFonts w:ascii="Times New Roman" w:hAnsi="Times New Roman" w:cs="Times New Roman"/>
          <w:sz w:val="24"/>
          <w:szCs w:val="24"/>
        </w:rPr>
        <w:t xml:space="preserve"> (</w:t>
      </w:r>
      <w:r w:rsidR="00024F57" w:rsidRPr="00024F57">
        <w:rPr>
          <w:rFonts w:ascii="Times New Roman" w:hAnsi="Times New Roman" w:cs="Times New Roman"/>
          <w:sz w:val="24"/>
          <w:szCs w:val="24"/>
        </w:rPr>
        <w:t>1978)</w:t>
      </w:r>
      <w:r w:rsidR="001E57F4">
        <w:rPr>
          <w:rFonts w:ascii="Times New Roman" w:hAnsi="Times New Roman" w:cs="Times New Roman"/>
          <w:sz w:val="24"/>
          <w:szCs w:val="24"/>
        </w:rPr>
        <w:t xml:space="preserve"> suggests that the first days of </w:t>
      </w:r>
      <w:r w:rsidR="008C2733">
        <w:rPr>
          <w:rFonts w:ascii="Times New Roman" w:hAnsi="Times New Roman" w:cs="Times New Roman"/>
          <w:sz w:val="24"/>
          <w:szCs w:val="24"/>
        </w:rPr>
        <w:t>an individual’s</w:t>
      </w:r>
      <w:r w:rsidR="001E57F4">
        <w:rPr>
          <w:rFonts w:ascii="Times New Roman" w:hAnsi="Times New Roman" w:cs="Times New Roman"/>
          <w:sz w:val="24"/>
          <w:szCs w:val="24"/>
        </w:rPr>
        <w:t xml:space="preserve"> life </w:t>
      </w:r>
      <w:r w:rsidR="00B55767">
        <w:rPr>
          <w:rFonts w:ascii="Times New Roman" w:hAnsi="Times New Roman" w:cs="Times New Roman"/>
          <w:sz w:val="24"/>
          <w:szCs w:val="24"/>
        </w:rPr>
        <w:t xml:space="preserve">the individual </w:t>
      </w:r>
      <w:r w:rsidR="008C2733">
        <w:rPr>
          <w:rFonts w:ascii="Times New Roman" w:hAnsi="Times New Roman" w:cs="Times New Roman"/>
          <w:sz w:val="24"/>
          <w:szCs w:val="24"/>
        </w:rPr>
        <w:t>will use, involuntary skills</w:t>
      </w:r>
      <w:r w:rsidR="00B55767">
        <w:rPr>
          <w:rFonts w:ascii="Times New Roman" w:hAnsi="Times New Roman" w:cs="Times New Roman"/>
          <w:sz w:val="24"/>
          <w:szCs w:val="24"/>
        </w:rPr>
        <w:t xml:space="preserve"> to navigate their way around their environment</w:t>
      </w:r>
      <w:r w:rsidR="00920FB7">
        <w:rPr>
          <w:rFonts w:ascii="Times New Roman" w:hAnsi="Times New Roman" w:cs="Times New Roman"/>
          <w:sz w:val="24"/>
          <w:szCs w:val="24"/>
        </w:rPr>
        <w:t xml:space="preserve">, such as crying, sucking and gripping. Vygotsky refers to this </w:t>
      </w:r>
      <w:r w:rsidR="008C2733">
        <w:rPr>
          <w:rFonts w:ascii="Times New Roman" w:hAnsi="Times New Roman" w:cs="Times New Roman"/>
          <w:sz w:val="24"/>
          <w:szCs w:val="24"/>
        </w:rPr>
        <w:t>as an</w:t>
      </w:r>
      <w:r w:rsidR="00920FB7">
        <w:rPr>
          <w:rFonts w:ascii="Times New Roman" w:hAnsi="Times New Roman" w:cs="Times New Roman"/>
          <w:sz w:val="24"/>
          <w:szCs w:val="24"/>
        </w:rPr>
        <w:t xml:space="preserve"> action or operation which</w:t>
      </w:r>
      <w:r w:rsidR="00883C8C">
        <w:rPr>
          <w:rFonts w:ascii="Times New Roman" w:hAnsi="Times New Roman" w:cs="Times New Roman"/>
          <w:sz w:val="24"/>
          <w:szCs w:val="24"/>
        </w:rPr>
        <w:t xml:space="preserve"> is an external   not </w:t>
      </w:r>
      <w:r w:rsidR="008C2733">
        <w:rPr>
          <w:rFonts w:ascii="Times New Roman" w:hAnsi="Times New Roman" w:cs="Times New Roman"/>
          <w:sz w:val="24"/>
          <w:szCs w:val="24"/>
        </w:rPr>
        <w:t>an internal</w:t>
      </w:r>
      <w:r w:rsidR="00883C8C">
        <w:rPr>
          <w:rFonts w:ascii="Times New Roman" w:hAnsi="Times New Roman" w:cs="Times New Roman"/>
          <w:sz w:val="24"/>
          <w:szCs w:val="24"/>
        </w:rPr>
        <w:t xml:space="preserve"> activity </w:t>
      </w:r>
      <w:r w:rsidR="008C2733">
        <w:rPr>
          <w:rFonts w:ascii="Times New Roman" w:hAnsi="Times New Roman" w:cs="Times New Roman"/>
          <w:sz w:val="24"/>
          <w:szCs w:val="24"/>
        </w:rPr>
        <w:t>whereas</w:t>
      </w:r>
      <w:r w:rsidR="00883C8C">
        <w:rPr>
          <w:rFonts w:ascii="Times New Roman" w:hAnsi="Times New Roman" w:cs="Times New Roman"/>
          <w:sz w:val="24"/>
          <w:szCs w:val="24"/>
        </w:rPr>
        <w:t xml:space="preserve"> Piaget    </w:t>
      </w:r>
      <w:r w:rsidR="008C2733">
        <w:rPr>
          <w:rFonts w:ascii="Times New Roman" w:hAnsi="Times New Roman" w:cs="Times New Roman"/>
          <w:sz w:val="24"/>
          <w:szCs w:val="24"/>
        </w:rPr>
        <w:t>postulates the individual</w:t>
      </w:r>
      <w:r w:rsidR="00883C8C">
        <w:rPr>
          <w:rFonts w:ascii="Times New Roman" w:hAnsi="Times New Roman" w:cs="Times New Roman"/>
          <w:sz w:val="24"/>
          <w:szCs w:val="24"/>
        </w:rPr>
        <w:t xml:space="preserve"> is responsible for   their   operations. This is a weakness   </w:t>
      </w:r>
      <w:r w:rsidR="00616731">
        <w:rPr>
          <w:rFonts w:ascii="Times New Roman" w:hAnsi="Times New Roman" w:cs="Times New Roman"/>
          <w:sz w:val="24"/>
          <w:szCs w:val="24"/>
        </w:rPr>
        <w:t xml:space="preserve">in Vygotsky theory </w:t>
      </w:r>
      <w:r w:rsidR="008C2733">
        <w:rPr>
          <w:rFonts w:ascii="Times New Roman" w:hAnsi="Times New Roman" w:cs="Times New Roman"/>
          <w:sz w:val="24"/>
          <w:szCs w:val="24"/>
        </w:rPr>
        <w:t>as crying</w:t>
      </w:r>
      <w:r w:rsidR="00616731">
        <w:rPr>
          <w:rFonts w:ascii="Times New Roman" w:hAnsi="Times New Roman" w:cs="Times New Roman"/>
          <w:sz w:val="24"/>
          <w:szCs w:val="24"/>
        </w:rPr>
        <w:t xml:space="preserve"> indicated there is </w:t>
      </w:r>
      <w:r w:rsidR="008C2733">
        <w:rPr>
          <w:rFonts w:ascii="Times New Roman" w:hAnsi="Times New Roman" w:cs="Times New Roman"/>
          <w:sz w:val="24"/>
          <w:szCs w:val="24"/>
        </w:rPr>
        <w:t>something erroneous</w:t>
      </w:r>
      <w:r w:rsidR="00616731">
        <w:rPr>
          <w:rFonts w:ascii="Times New Roman" w:hAnsi="Times New Roman" w:cs="Times New Roman"/>
          <w:sz w:val="24"/>
          <w:szCs w:val="24"/>
        </w:rPr>
        <w:t xml:space="preserve">   with </w:t>
      </w:r>
      <w:r w:rsidR="008C2733">
        <w:rPr>
          <w:rFonts w:ascii="Times New Roman" w:hAnsi="Times New Roman" w:cs="Times New Roman"/>
          <w:sz w:val="24"/>
          <w:szCs w:val="24"/>
        </w:rPr>
        <w:t>the infant such</w:t>
      </w:r>
      <w:r w:rsidR="00616731">
        <w:rPr>
          <w:rFonts w:ascii="Times New Roman" w:hAnsi="Times New Roman" w:cs="Times New Roman"/>
          <w:sz w:val="24"/>
          <w:szCs w:val="24"/>
        </w:rPr>
        <w:t xml:space="preserve"> as a    </w:t>
      </w:r>
      <w:r w:rsidR="00265A76">
        <w:rPr>
          <w:rFonts w:ascii="Times New Roman" w:hAnsi="Times New Roman" w:cs="Times New Roman"/>
          <w:sz w:val="24"/>
          <w:szCs w:val="24"/>
        </w:rPr>
        <w:t xml:space="preserve"> stomach upset.</w:t>
      </w:r>
      <w:r w:rsidR="00616731">
        <w:rPr>
          <w:rFonts w:ascii="Times New Roman" w:hAnsi="Times New Roman" w:cs="Times New Roman"/>
          <w:sz w:val="24"/>
          <w:szCs w:val="24"/>
        </w:rPr>
        <w:t xml:space="preserve"> </w:t>
      </w:r>
    </w:p>
    <w:p w14:paraId="4C3E785F" w14:textId="77777777" w:rsidR="00C84B7E" w:rsidRPr="00C84B7E" w:rsidRDefault="00C84B7E" w:rsidP="00C84B7E">
      <w:pPr>
        <w:pStyle w:val="NoSpacing"/>
        <w:spacing w:line="480" w:lineRule="auto"/>
        <w:jc w:val="both"/>
        <w:rPr>
          <w:rFonts w:ascii="Times New Roman" w:hAnsi="Times New Roman" w:cs="Times New Roman"/>
          <w:sz w:val="24"/>
          <w:szCs w:val="24"/>
        </w:rPr>
      </w:pPr>
      <w:r w:rsidRPr="00C84B7E">
        <w:rPr>
          <w:rFonts w:ascii="Times New Roman" w:hAnsi="Times New Roman" w:cs="Times New Roman"/>
          <w:sz w:val="24"/>
          <w:szCs w:val="24"/>
        </w:rPr>
        <w:t>provide as many specific hypotheses to test as did Piaget's theory, making refutation difficult, if not impossible.</w:t>
      </w:r>
    </w:p>
    <w:p w14:paraId="4995D92D" w14:textId="36B8E3DC" w:rsidR="00E66853" w:rsidRDefault="00C84B7E" w:rsidP="00C84B7E">
      <w:pPr>
        <w:pStyle w:val="NoSpacing"/>
        <w:spacing w:line="480" w:lineRule="auto"/>
        <w:jc w:val="both"/>
        <w:rPr>
          <w:rFonts w:ascii="Times New Roman" w:hAnsi="Times New Roman" w:cs="Times New Roman"/>
          <w:sz w:val="24"/>
          <w:szCs w:val="24"/>
        </w:rPr>
      </w:pPr>
      <w:r w:rsidRPr="00C84B7E">
        <w:rPr>
          <w:rFonts w:ascii="Times New Roman" w:hAnsi="Times New Roman" w:cs="Times New Roman"/>
          <w:sz w:val="24"/>
          <w:szCs w:val="24"/>
        </w:rPr>
        <w:t xml:space="preserve">Perhaps the main criticism of Vygotsky's work concerns the assumption that it is relevant to all cultures. </w:t>
      </w:r>
      <w:r w:rsidR="008C2733" w:rsidRPr="00C84B7E">
        <w:rPr>
          <w:rFonts w:ascii="Times New Roman" w:hAnsi="Times New Roman" w:cs="Times New Roman"/>
          <w:sz w:val="24"/>
          <w:szCs w:val="24"/>
        </w:rPr>
        <w:t>Rogoff (</w:t>
      </w:r>
      <w:r w:rsidRPr="00C84B7E">
        <w:rPr>
          <w:rFonts w:ascii="Times New Roman" w:hAnsi="Times New Roman" w:cs="Times New Roman"/>
          <w:sz w:val="24"/>
          <w:szCs w:val="24"/>
        </w:rPr>
        <w:t>1990) dismisses the idea that Vygotsky's ideas are culturally universal and instead states the concept of scaffolding</w:t>
      </w:r>
      <w:r w:rsidR="00E66853">
        <w:rPr>
          <w:rFonts w:ascii="Times New Roman" w:hAnsi="Times New Roman" w:cs="Times New Roman"/>
          <w:sz w:val="24"/>
          <w:szCs w:val="24"/>
        </w:rPr>
        <w:t xml:space="preserve"> which is   dependent </w:t>
      </w:r>
      <w:r w:rsidR="008C2733">
        <w:rPr>
          <w:rFonts w:ascii="Times New Roman" w:hAnsi="Times New Roman" w:cs="Times New Roman"/>
          <w:sz w:val="24"/>
          <w:szCs w:val="24"/>
        </w:rPr>
        <w:t>on language</w:t>
      </w:r>
      <w:r w:rsidR="00E66853">
        <w:rPr>
          <w:rFonts w:ascii="Times New Roman" w:hAnsi="Times New Roman" w:cs="Times New Roman"/>
          <w:sz w:val="24"/>
          <w:szCs w:val="24"/>
        </w:rPr>
        <w:t xml:space="preserve">. Vygotsky, like Piaget does not take into the account of </w:t>
      </w:r>
      <w:r w:rsidR="008C2733">
        <w:rPr>
          <w:rFonts w:ascii="Times New Roman" w:hAnsi="Times New Roman" w:cs="Times New Roman"/>
          <w:sz w:val="24"/>
          <w:szCs w:val="24"/>
        </w:rPr>
        <w:t>the child’s mental</w:t>
      </w:r>
      <w:r w:rsidR="00E66853">
        <w:rPr>
          <w:rFonts w:ascii="Times New Roman" w:hAnsi="Times New Roman" w:cs="Times New Roman"/>
          <w:sz w:val="24"/>
          <w:szCs w:val="24"/>
        </w:rPr>
        <w:t xml:space="preserve"> capacity to </w:t>
      </w:r>
      <w:r w:rsidR="008C2733">
        <w:rPr>
          <w:rFonts w:ascii="Times New Roman" w:hAnsi="Times New Roman" w:cs="Times New Roman"/>
          <w:sz w:val="24"/>
          <w:szCs w:val="24"/>
        </w:rPr>
        <w:t>understand the</w:t>
      </w:r>
      <w:r w:rsidR="00E66853">
        <w:rPr>
          <w:rFonts w:ascii="Times New Roman" w:hAnsi="Times New Roman" w:cs="Times New Roman"/>
          <w:sz w:val="24"/>
          <w:szCs w:val="24"/>
        </w:rPr>
        <w:t xml:space="preserve"> </w:t>
      </w:r>
      <w:r w:rsidR="008C2733">
        <w:rPr>
          <w:rFonts w:ascii="Times New Roman" w:hAnsi="Times New Roman" w:cs="Times New Roman"/>
          <w:sz w:val="24"/>
          <w:szCs w:val="24"/>
        </w:rPr>
        <w:t>instruction they</w:t>
      </w:r>
      <w:r w:rsidR="00E66853">
        <w:rPr>
          <w:rFonts w:ascii="Times New Roman" w:hAnsi="Times New Roman" w:cs="Times New Roman"/>
          <w:sz w:val="24"/>
          <w:szCs w:val="24"/>
        </w:rPr>
        <w:t xml:space="preserve"> are being given</w:t>
      </w:r>
    </w:p>
    <w:p w14:paraId="05B55F71" w14:textId="77777777" w:rsidR="00E66853" w:rsidRDefault="00E66853" w:rsidP="00C84B7E">
      <w:pPr>
        <w:pStyle w:val="NoSpacing"/>
        <w:spacing w:line="480" w:lineRule="auto"/>
        <w:jc w:val="both"/>
        <w:rPr>
          <w:rFonts w:ascii="Times New Roman" w:hAnsi="Times New Roman" w:cs="Times New Roman"/>
          <w:sz w:val="24"/>
          <w:szCs w:val="24"/>
        </w:rPr>
      </w:pPr>
    </w:p>
    <w:p w14:paraId="7EE4ACD4" w14:textId="034E3047" w:rsidR="00C84B7E" w:rsidRPr="00C84B7E" w:rsidRDefault="008C2733" w:rsidP="00C84B7E">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owes</w:t>
      </w:r>
      <w:r w:rsidR="00E66853">
        <w:rPr>
          <w:rFonts w:ascii="Times New Roman" w:hAnsi="Times New Roman" w:cs="Times New Roman"/>
          <w:sz w:val="24"/>
          <w:szCs w:val="24"/>
        </w:rPr>
        <w:t xml:space="preserve"> not </w:t>
      </w:r>
    </w:p>
    <w:p w14:paraId="797060C9" w14:textId="00E8A8E4" w:rsidR="00C84B7E" w:rsidRDefault="00C84B7E" w:rsidP="00E66853">
      <w:pPr>
        <w:pStyle w:val="NoSpacing"/>
        <w:spacing w:line="480" w:lineRule="auto"/>
        <w:jc w:val="both"/>
        <w:rPr>
          <w:rFonts w:ascii="Times New Roman" w:hAnsi="Times New Roman" w:cs="Times New Roman"/>
          <w:sz w:val="24"/>
          <w:szCs w:val="24"/>
        </w:rPr>
      </w:pPr>
      <w:r w:rsidRPr="00C84B7E">
        <w:rPr>
          <w:rFonts w:ascii="Times New Roman" w:hAnsi="Times New Roman" w:cs="Times New Roman"/>
          <w:sz w:val="24"/>
          <w:szCs w:val="24"/>
        </w:rPr>
        <w:lastRenderedPageBreak/>
        <w:t xml:space="preserve">- </w:t>
      </w:r>
    </w:p>
    <w:p w14:paraId="262A0B0F" w14:textId="77777777" w:rsidR="00C84B7E" w:rsidRDefault="00C84B7E" w:rsidP="00831A93">
      <w:pPr>
        <w:pStyle w:val="NoSpacing"/>
        <w:spacing w:line="480" w:lineRule="auto"/>
        <w:jc w:val="both"/>
        <w:rPr>
          <w:rFonts w:ascii="Times New Roman" w:hAnsi="Times New Roman" w:cs="Times New Roman"/>
          <w:sz w:val="24"/>
          <w:szCs w:val="24"/>
        </w:rPr>
      </w:pPr>
    </w:p>
    <w:p w14:paraId="48ADC807" w14:textId="77777777" w:rsidR="00A130F8" w:rsidRDefault="00A130F8" w:rsidP="00831A93">
      <w:pPr>
        <w:pStyle w:val="NoSpacing"/>
        <w:spacing w:line="480" w:lineRule="auto"/>
        <w:jc w:val="both"/>
        <w:rPr>
          <w:rFonts w:ascii="Times New Roman" w:hAnsi="Times New Roman" w:cs="Times New Roman"/>
          <w:sz w:val="24"/>
          <w:szCs w:val="24"/>
        </w:rPr>
      </w:pPr>
    </w:p>
    <w:p w14:paraId="5F465F96" w14:textId="3C91E56A" w:rsidR="00F953C9" w:rsidRDefault="00F953C9" w:rsidP="00163FD6">
      <w:pPr>
        <w:pStyle w:val="NoSpacing"/>
        <w:spacing w:line="480" w:lineRule="auto"/>
        <w:jc w:val="both"/>
        <w:rPr>
          <w:rFonts w:ascii="Times New Roman" w:hAnsi="Times New Roman" w:cs="Times New Roman"/>
          <w:sz w:val="24"/>
          <w:szCs w:val="24"/>
        </w:rPr>
      </w:pPr>
    </w:p>
    <w:p w14:paraId="1FFF0583" w14:textId="33094141" w:rsidR="007B0852" w:rsidRDefault="00C84B7E" w:rsidP="00570EE4">
      <w:pPr>
        <w:pStyle w:val="NoSpacing"/>
        <w:spacing w:line="480" w:lineRule="auto"/>
        <w:jc w:val="both"/>
        <w:rPr>
          <w:rFonts w:ascii="Times New Roman" w:hAnsi="Times New Roman" w:cs="Times New Roman"/>
          <w:sz w:val="24"/>
          <w:szCs w:val="24"/>
        </w:rPr>
      </w:pPr>
      <w:r w:rsidRPr="00C84B7E">
        <w:rPr>
          <w:rFonts w:ascii="Times New Roman" w:hAnsi="Times New Roman" w:cs="Times New Roman"/>
          <w:sz w:val="24"/>
          <w:szCs w:val="24"/>
        </w:rPr>
        <w:t xml:space="preserve">Paiget cognitive stage theory   </w:t>
      </w:r>
      <w:r w:rsidR="008C2733" w:rsidRPr="00C84B7E">
        <w:rPr>
          <w:rFonts w:ascii="Times New Roman" w:hAnsi="Times New Roman" w:cs="Times New Roman"/>
          <w:sz w:val="24"/>
          <w:szCs w:val="24"/>
        </w:rPr>
        <w:t>considers</w:t>
      </w:r>
      <w:r w:rsidRPr="00C84B7E">
        <w:rPr>
          <w:rFonts w:ascii="Times New Roman" w:hAnsi="Times New Roman" w:cs="Times New Roman"/>
          <w:sz w:val="24"/>
          <w:szCs w:val="24"/>
        </w:rPr>
        <w:t xml:space="preserve"> all individual children, and implies </w:t>
      </w:r>
      <w:r w:rsidR="008C2733" w:rsidRPr="00C84B7E">
        <w:rPr>
          <w:rFonts w:ascii="Times New Roman" w:hAnsi="Times New Roman" w:cs="Times New Roman"/>
          <w:sz w:val="24"/>
          <w:szCs w:val="24"/>
        </w:rPr>
        <w:t>that the individual</w:t>
      </w:r>
      <w:r w:rsidRPr="00C84B7E">
        <w:rPr>
          <w:rFonts w:ascii="Times New Roman" w:hAnsi="Times New Roman" w:cs="Times New Roman"/>
          <w:sz w:val="24"/>
          <w:szCs w:val="24"/>
        </w:rPr>
        <w:t xml:space="preserve">    child should reach </w:t>
      </w:r>
      <w:r w:rsidR="008C2733" w:rsidRPr="00C84B7E">
        <w:rPr>
          <w:rFonts w:ascii="Times New Roman" w:hAnsi="Times New Roman" w:cs="Times New Roman"/>
          <w:sz w:val="24"/>
          <w:szCs w:val="24"/>
        </w:rPr>
        <w:t>certain stages.</w:t>
      </w:r>
      <w:r w:rsidRPr="00C84B7E">
        <w:rPr>
          <w:rFonts w:ascii="Times New Roman" w:hAnsi="Times New Roman" w:cs="Times New Roman"/>
          <w:sz w:val="24"/>
          <w:szCs w:val="24"/>
        </w:rPr>
        <w:t xml:space="preserve"> However  it does not account  for developmental  disabilities such as autism where the spectrum is  so diverse  and uncertain that such children could/ could not get to any or  all of the stages of  Piagets  cognitive stages .Furthermore he implies that all children of a certain age should  he in the  correct  stage  of  development .He does not explain for  individuality of  children  such as   a slow developer without  developmental problems   or a bright child who could be  advanced  biologically.  He does not allow for the difference in culture, unlike Vygotsky   theory which was </w:t>
      </w:r>
      <w:r w:rsidR="00155433" w:rsidRPr="00C84B7E">
        <w:rPr>
          <w:rFonts w:ascii="Times New Roman" w:hAnsi="Times New Roman" w:cs="Times New Roman"/>
          <w:sz w:val="24"/>
          <w:szCs w:val="24"/>
        </w:rPr>
        <w:t>constructed with</w:t>
      </w:r>
      <w:r w:rsidRPr="00C84B7E">
        <w:rPr>
          <w:rFonts w:ascii="Times New Roman" w:hAnsi="Times New Roman" w:cs="Times New Roman"/>
          <w:sz w:val="24"/>
          <w:szCs w:val="24"/>
        </w:rPr>
        <w:t xml:space="preserve"> culture and community in the </w:t>
      </w:r>
      <w:r w:rsidR="008C2733" w:rsidRPr="00C84B7E">
        <w:rPr>
          <w:rFonts w:ascii="Times New Roman" w:hAnsi="Times New Roman" w:cs="Times New Roman"/>
          <w:sz w:val="24"/>
          <w:szCs w:val="24"/>
        </w:rPr>
        <w:t>forefront in</w:t>
      </w:r>
      <w:r w:rsidRPr="00C84B7E">
        <w:rPr>
          <w:rFonts w:ascii="Times New Roman" w:hAnsi="Times New Roman" w:cs="Times New Roman"/>
          <w:sz w:val="24"/>
          <w:szCs w:val="24"/>
        </w:rPr>
        <w:t xml:space="preserve"> his mind. For example, western countries are economically equipped to </w:t>
      </w:r>
      <w:r w:rsidR="008C2733" w:rsidRPr="00C84B7E">
        <w:rPr>
          <w:rFonts w:ascii="Times New Roman" w:hAnsi="Times New Roman" w:cs="Times New Roman"/>
          <w:sz w:val="24"/>
          <w:szCs w:val="24"/>
        </w:rPr>
        <w:t>provide environmental</w:t>
      </w:r>
      <w:r w:rsidRPr="00C84B7E">
        <w:rPr>
          <w:rFonts w:ascii="Times New Roman" w:hAnsi="Times New Roman" w:cs="Times New Roman"/>
          <w:sz w:val="24"/>
          <w:szCs w:val="24"/>
        </w:rPr>
        <w:t xml:space="preserve"> </w:t>
      </w:r>
      <w:r w:rsidR="008C2733" w:rsidRPr="00C84B7E">
        <w:rPr>
          <w:rFonts w:ascii="Times New Roman" w:hAnsi="Times New Roman" w:cs="Times New Roman"/>
          <w:sz w:val="24"/>
          <w:szCs w:val="24"/>
        </w:rPr>
        <w:t>advances such</w:t>
      </w:r>
      <w:r w:rsidRPr="00C84B7E">
        <w:rPr>
          <w:rFonts w:ascii="Times New Roman" w:hAnsi="Times New Roman" w:cs="Times New Roman"/>
          <w:sz w:val="24"/>
          <w:szCs w:val="24"/>
        </w:rPr>
        <w:t xml:space="preserve"> </w:t>
      </w:r>
      <w:r w:rsidR="008C2733" w:rsidRPr="00C84B7E">
        <w:rPr>
          <w:rFonts w:ascii="Times New Roman" w:hAnsi="Times New Roman" w:cs="Times New Roman"/>
          <w:sz w:val="24"/>
          <w:szCs w:val="24"/>
        </w:rPr>
        <w:t>as better</w:t>
      </w:r>
      <w:r w:rsidRPr="00C84B7E">
        <w:rPr>
          <w:rFonts w:ascii="Times New Roman" w:hAnsi="Times New Roman" w:cs="Times New Roman"/>
          <w:sz w:val="24"/>
          <w:szCs w:val="24"/>
        </w:rPr>
        <w:t xml:space="preserve"> </w:t>
      </w:r>
      <w:r w:rsidR="008C2733" w:rsidRPr="00C84B7E">
        <w:rPr>
          <w:rFonts w:ascii="Times New Roman" w:hAnsi="Times New Roman" w:cs="Times New Roman"/>
          <w:sz w:val="24"/>
          <w:szCs w:val="24"/>
        </w:rPr>
        <w:t>nourishment and tools</w:t>
      </w:r>
      <w:r w:rsidRPr="00C84B7E">
        <w:rPr>
          <w:rFonts w:ascii="Times New Roman" w:hAnsi="Times New Roman" w:cs="Times New Roman"/>
          <w:sz w:val="24"/>
          <w:szCs w:val="24"/>
        </w:rPr>
        <w:t xml:space="preserve"> to allow the child to advance.  Piaget’s is categorizing children into one </w:t>
      </w:r>
      <w:r w:rsidR="008C2733" w:rsidRPr="00C84B7E">
        <w:rPr>
          <w:rFonts w:ascii="Times New Roman" w:hAnsi="Times New Roman" w:cs="Times New Roman"/>
          <w:sz w:val="24"/>
          <w:szCs w:val="24"/>
        </w:rPr>
        <w:t>spectrum and</w:t>
      </w:r>
      <w:r w:rsidRPr="00C84B7E">
        <w:rPr>
          <w:rFonts w:ascii="Times New Roman" w:hAnsi="Times New Roman" w:cs="Times New Roman"/>
          <w:sz w:val="24"/>
          <w:szCs w:val="24"/>
        </w:rPr>
        <w:t xml:space="preserve"> is not thinking of the </w:t>
      </w:r>
      <w:r w:rsidR="008C2733" w:rsidRPr="00C84B7E">
        <w:rPr>
          <w:rFonts w:ascii="Times New Roman" w:hAnsi="Times New Roman" w:cs="Times New Roman"/>
          <w:sz w:val="24"/>
          <w:szCs w:val="24"/>
        </w:rPr>
        <w:t>individuality of</w:t>
      </w:r>
      <w:r w:rsidRPr="00C84B7E">
        <w:rPr>
          <w:rFonts w:ascii="Times New Roman" w:hAnsi="Times New Roman" w:cs="Times New Roman"/>
          <w:sz w:val="24"/>
          <w:szCs w:val="24"/>
        </w:rPr>
        <w:t xml:space="preserve"> the child</w:t>
      </w:r>
    </w:p>
    <w:p w14:paraId="6B3B6333" w14:textId="58EFEA27" w:rsidR="00726BE8" w:rsidRDefault="00B36DEE" w:rsidP="00570EE4">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2F5705">
        <w:rPr>
          <w:rFonts w:ascii="Times New Roman" w:hAnsi="Times New Roman" w:cs="Times New Roman"/>
          <w:sz w:val="24"/>
          <w:szCs w:val="24"/>
        </w:rPr>
        <w:t xml:space="preserve">It </w:t>
      </w:r>
      <w:r w:rsidR="008C2733">
        <w:rPr>
          <w:rFonts w:ascii="Times New Roman" w:hAnsi="Times New Roman" w:cs="Times New Roman"/>
          <w:sz w:val="24"/>
          <w:szCs w:val="24"/>
        </w:rPr>
        <w:t>is thanks</w:t>
      </w:r>
      <w:r w:rsidR="002F5705">
        <w:rPr>
          <w:rFonts w:ascii="Times New Roman" w:hAnsi="Times New Roman" w:cs="Times New Roman"/>
          <w:sz w:val="24"/>
          <w:szCs w:val="24"/>
        </w:rPr>
        <w:t xml:space="preserve"> to </w:t>
      </w:r>
      <w:r w:rsidR="008C2733">
        <w:rPr>
          <w:rFonts w:ascii="Times New Roman" w:hAnsi="Times New Roman" w:cs="Times New Roman"/>
          <w:sz w:val="24"/>
          <w:szCs w:val="24"/>
        </w:rPr>
        <w:t>the works</w:t>
      </w:r>
      <w:r w:rsidR="002F5705">
        <w:rPr>
          <w:rFonts w:ascii="Times New Roman" w:hAnsi="Times New Roman" w:cs="Times New Roman"/>
          <w:sz w:val="24"/>
          <w:szCs w:val="24"/>
        </w:rPr>
        <w:t xml:space="preserve"> of Piaget and Vygotsky that </w:t>
      </w:r>
      <w:r w:rsidR="008C2733">
        <w:rPr>
          <w:rFonts w:ascii="Times New Roman" w:hAnsi="Times New Roman" w:cs="Times New Roman"/>
          <w:sz w:val="24"/>
          <w:szCs w:val="24"/>
        </w:rPr>
        <w:t>individuals have</w:t>
      </w:r>
      <w:r w:rsidR="002F5705">
        <w:rPr>
          <w:rFonts w:ascii="Times New Roman" w:hAnsi="Times New Roman" w:cs="Times New Roman"/>
          <w:sz w:val="24"/>
          <w:szCs w:val="24"/>
        </w:rPr>
        <w:t xml:space="preserve"> the knowledge </w:t>
      </w:r>
      <w:r w:rsidR="008C2733">
        <w:rPr>
          <w:rFonts w:ascii="Times New Roman" w:hAnsi="Times New Roman" w:cs="Times New Roman"/>
          <w:sz w:val="24"/>
          <w:szCs w:val="24"/>
        </w:rPr>
        <w:t>that t</w:t>
      </w:r>
      <w:r w:rsidR="002F5705">
        <w:rPr>
          <w:rFonts w:ascii="Times New Roman" w:hAnsi="Times New Roman" w:cs="Times New Roman"/>
          <w:sz w:val="24"/>
          <w:szCs w:val="24"/>
        </w:rPr>
        <w:t xml:space="preserve"> about cognitive development</w:t>
      </w:r>
      <w:r w:rsidR="006C0A2D">
        <w:rPr>
          <w:rFonts w:ascii="Times New Roman" w:hAnsi="Times New Roman" w:cs="Times New Roman"/>
          <w:sz w:val="24"/>
          <w:szCs w:val="24"/>
        </w:rPr>
        <w:t>. It is because of that, the psychological</w:t>
      </w:r>
      <w:r w:rsidR="002F5705">
        <w:rPr>
          <w:rFonts w:ascii="Times New Roman" w:hAnsi="Times New Roman" w:cs="Times New Roman"/>
          <w:sz w:val="24"/>
          <w:szCs w:val="24"/>
        </w:rPr>
        <w:t xml:space="preserve"> </w:t>
      </w:r>
      <w:r w:rsidR="008C2733">
        <w:rPr>
          <w:rFonts w:ascii="Times New Roman" w:hAnsi="Times New Roman" w:cs="Times New Roman"/>
          <w:sz w:val="24"/>
          <w:szCs w:val="24"/>
        </w:rPr>
        <w:t>theorists of</w:t>
      </w:r>
      <w:r w:rsidR="006C0A2D">
        <w:rPr>
          <w:rFonts w:ascii="Times New Roman" w:hAnsi="Times New Roman" w:cs="Times New Roman"/>
          <w:sz w:val="24"/>
          <w:szCs w:val="24"/>
        </w:rPr>
        <w:t xml:space="preserve"> today </w:t>
      </w:r>
      <w:r w:rsidR="002F5705">
        <w:rPr>
          <w:rFonts w:ascii="Times New Roman" w:hAnsi="Times New Roman" w:cs="Times New Roman"/>
          <w:sz w:val="24"/>
          <w:szCs w:val="24"/>
        </w:rPr>
        <w:t xml:space="preserve">have   been able </w:t>
      </w:r>
      <w:r w:rsidR="008C2733">
        <w:rPr>
          <w:rFonts w:ascii="Times New Roman" w:hAnsi="Times New Roman" w:cs="Times New Roman"/>
          <w:sz w:val="24"/>
          <w:szCs w:val="24"/>
        </w:rPr>
        <w:t>to adapt</w:t>
      </w:r>
      <w:r w:rsidR="002F5705">
        <w:rPr>
          <w:rFonts w:ascii="Times New Roman" w:hAnsi="Times New Roman" w:cs="Times New Roman"/>
          <w:sz w:val="24"/>
          <w:szCs w:val="24"/>
        </w:rPr>
        <w:t xml:space="preserve">   their teaching</w:t>
      </w:r>
      <w:r w:rsidR="006C0A2D">
        <w:rPr>
          <w:rFonts w:ascii="Times New Roman" w:hAnsi="Times New Roman" w:cs="Times New Roman"/>
          <w:sz w:val="24"/>
          <w:szCs w:val="24"/>
        </w:rPr>
        <w:t>,</w:t>
      </w:r>
      <w:r w:rsidR="00726BE8">
        <w:rPr>
          <w:rFonts w:ascii="Times New Roman" w:hAnsi="Times New Roman" w:cs="Times New Roman"/>
          <w:sz w:val="24"/>
          <w:szCs w:val="24"/>
        </w:rPr>
        <w:t xml:space="preserve"> expand on their work and research.  Although </w:t>
      </w:r>
      <w:r w:rsidR="008C2733">
        <w:rPr>
          <w:rFonts w:ascii="Times New Roman" w:hAnsi="Times New Roman" w:cs="Times New Roman"/>
          <w:sz w:val="24"/>
          <w:szCs w:val="24"/>
        </w:rPr>
        <w:t>Piaget and</w:t>
      </w:r>
      <w:r w:rsidR="00726BE8">
        <w:rPr>
          <w:rFonts w:ascii="Times New Roman" w:hAnsi="Times New Roman" w:cs="Times New Roman"/>
          <w:sz w:val="24"/>
          <w:szCs w:val="24"/>
        </w:rPr>
        <w:t xml:space="preserve"> Vygotsky came </w:t>
      </w:r>
      <w:r w:rsidR="008C2733">
        <w:rPr>
          <w:rFonts w:ascii="Times New Roman" w:hAnsi="Times New Roman" w:cs="Times New Roman"/>
          <w:sz w:val="24"/>
          <w:szCs w:val="24"/>
        </w:rPr>
        <w:t>from different</w:t>
      </w:r>
      <w:r w:rsidR="00726BE8">
        <w:rPr>
          <w:rFonts w:ascii="Times New Roman" w:hAnsi="Times New Roman" w:cs="Times New Roman"/>
          <w:sz w:val="24"/>
          <w:szCs w:val="24"/>
        </w:rPr>
        <w:t xml:space="preserve"> countries   they were both influenced by </w:t>
      </w:r>
      <w:r w:rsidR="008C2733">
        <w:rPr>
          <w:rFonts w:ascii="Times New Roman" w:hAnsi="Times New Roman" w:cs="Times New Roman"/>
          <w:sz w:val="24"/>
          <w:szCs w:val="24"/>
        </w:rPr>
        <w:t>the works</w:t>
      </w:r>
      <w:r w:rsidR="00726BE8">
        <w:rPr>
          <w:rFonts w:ascii="Times New Roman" w:hAnsi="Times New Roman" w:cs="Times New Roman"/>
          <w:sz w:val="24"/>
          <w:szCs w:val="24"/>
        </w:rPr>
        <w:t xml:space="preserve"> philosophers. Although their theories were different   much of the ideas   were similar. Piaget</w:t>
      </w:r>
      <w:r w:rsidR="006C0A2D">
        <w:rPr>
          <w:rFonts w:ascii="Times New Roman" w:hAnsi="Times New Roman" w:cs="Times New Roman"/>
          <w:sz w:val="24"/>
          <w:szCs w:val="24"/>
        </w:rPr>
        <w:t xml:space="preserve"> and </w:t>
      </w:r>
      <w:r w:rsidR="008C2733">
        <w:rPr>
          <w:rFonts w:ascii="Times New Roman" w:hAnsi="Times New Roman" w:cs="Times New Roman"/>
          <w:sz w:val="24"/>
          <w:szCs w:val="24"/>
        </w:rPr>
        <w:t>Vygotsky theory</w:t>
      </w:r>
      <w:r w:rsidR="00726BE8">
        <w:rPr>
          <w:rFonts w:ascii="Times New Roman" w:hAnsi="Times New Roman" w:cs="Times New Roman"/>
          <w:sz w:val="24"/>
          <w:szCs w:val="24"/>
        </w:rPr>
        <w:t xml:space="preserve"> has </w:t>
      </w:r>
      <w:r w:rsidR="008C2733">
        <w:rPr>
          <w:rFonts w:ascii="Times New Roman" w:hAnsi="Times New Roman" w:cs="Times New Roman"/>
          <w:sz w:val="24"/>
          <w:szCs w:val="24"/>
        </w:rPr>
        <w:t>stood the</w:t>
      </w:r>
      <w:r w:rsidR="00726BE8">
        <w:rPr>
          <w:rFonts w:ascii="Times New Roman" w:hAnsi="Times New Roman" w:cs="Times New Roman"/>
          <w:sz w:val="24"/>
          <w:szCs w:val="24"/>
        </w:rPr>
        <w:t xml:space="preserve"> </w:t>
      </w:r>
      <w:r w:rsidR="006C0A2D">
        <w:rPr>
          <w:rFonts w:ascii="Times New Roman" w:hAnsi="Times New Roman" w:cs="Times New Roman"/>
          <w:sz w:val="24"/>
          <w:szCs w:val="24"/>
        </w:rPr>
        <w:t xml:space="preserve">longevity and is   still taught in schools, colleges and </w:t>
      </w:r>
      <w:r w:rsidR="008C2733">
        <w:rPr>
          <w:rFonts w:ascii="Times New Roman" w:hAnsi="Times New Roman" w:cs="Times New Roman"/>
          <w:sz w:val="24"/>
          <w:szCs w:val="24"/>
        </w:rPr>
        <w:t>universities worldwide</w:t>
      </w:r>
    </w:p>
    <w:p w14:paraId="595493E4" w14:textId="466F5C0D" w:rsidR="007B0852" w:rsidRDefault="007B0852" w:rsidP="00570EE4">
      <w:pPr>
        <w:pStyle w:val="NoSpacing"/>
        <w:spacing w:line="480" w:lineRule="auto"/>
        <w:jc w:val="both"/>
        <w:rPr>
          <w:rFonts w:ascii="Times New Roman" w:hAnsi="Times New Roman" w:cs="Times New Roman"/>
          <w:sz w:val="24"/>
          <w:szCs w:val="24"/>
        </w:rPr>
      </w:pPr>
    </w:p>
    <w:p w14:paraId="392B43E0" w14:textId="08E92509" w:rsidR="007B0852" w:rsidRDefault="007B0852" w:rsidP="00570EE4">
      <w:pPr>
        <w:pStyle w:val="NoSpacing"/>
        <w:spacing w:line="480" w:lineRule="auto"/>
        <w:jc w:val="both"/>
        <w:rPr>
          <w:rFonts w:ascii="Times New Roman" w:hAnsi="Times New Roman" w:cs="Times New Roman"/>
          <w:sz w:val="24"/>
          <w:szCs w:val="24"/>
        </w:rPr>
      </w:pPr>
    </w:p>
    <w:p w14:paraId="733E74FA" w14:textId="7F322079" w:rsidR="007B0852" w:rsidRDefault="007B0852" w:rsidP="00570EE4">
      <w:pPr>
        <w:pStyle w:val="NoSpacing"/>
        <w:spacing w:line="480" w:lineRule="auto"/>
        <w:jc w:val="both"/>
        <w:rPr>
          <w:rFonts w:ascii="Times New Roman" w:hAnsi="Times New Roman" w:cs="Times New Roman"/>
          <w:sz w:val="24"/>
          <w:szCs w:val="24"/>
        </w:rPr>
      </w:pPr>
    </w:p>
    <w:p w14:paraId="4114CC5A" w14:textId="75E113DD" w:rsidR="007B0852" w:rsidRDefault="007B0852" w:rsidP="00570EE4">
      <w:pPr>
        <w:pStyle w:val="NoSpacing"/>
        <w:spacing w:line="480" w:lineRule="auto"/>
        <w:jc w:val="both"/>
        <w:rPr>
          <w:rFonts w:ascii="Times New Roman" w:hAnsi="Times New Roman" w:cs="Times New Roman"/>
          <w:sz w:val="24"/>
          <w:szCs w:val="24"/>
        </w:rPr>
      </w:pPr>
    </w:p>
    <w:p w14:paraId="56C40B8F" w14:textId="6FD312A0" w:rsidR="007B0852" w:rsidRDefault="007B0852" w:rsidP="00570EE4">
      <w:pPr>
        <w:pStyle w:val="NoSpacing"/>
        <w:spacing w:line="480" w:lineRule="auto"/>
        <w:jc w:val="both"/>
        <w:rPr>
          <w:rFonts w:ascii="Times New Roman" w:hAnsi="Times New Roman" w:cs="Times New Roman"/>
          <w:sz w:val="24"/>
          <w:szCs w:val="24"/>
        </w:rPr>
      </w:pPr>
    </w:p>
    <w:p w14:paraId="0F7E78DE" w14:textId="60345600" w:rsidR="007B0852" w:rsidRDefault="007B0852" w:rsidP="00570EE4">
      <w:pPr>
        <w:pStyle w:val="NoSpacing"/>
        <w:spacing w:line="480" w:lineRule="auto"/>
        <w:jc w:val="both"/>
        <w:rPr>
          <w:rFonts w:ascii="Times New Roman" w:hAnsi="Times New Roman" w:cs="Times New Roman"/>
          <w:sz w:val="24"/>
          <w:szCs w:val="24"/>
        </w:rPr>
      </w:pPr>
    </w:p>
    <w:p w14:paraId="52D4233A" w14:textId="5676499E" w:rsidR="007B0852" w:rsidRDefault="007B0852" w:rsidP="00570EE4">
      <w:pPr>
        <w:pStyle w:val="NoSpacing"/>
        <w:spacing w:line="480" w:lineRule="auto"/>
        <w:jc w:val="both"/>
        <w:rPr>
          <w:rFonts w:ascii="Times New Roman" w:hAnsi="Times New Roman" w:cs="Times New Roman"/>
          <w:sz w:val="24"/>
          <w:szCs w:val="24"/>
        </w:rPr>
      </w:pPr>
    </w:p>
    <w:p w14:paraId="12F32651" w14:textId="0480275C" w:rsidR="007B0852" w:rsidRDefault="007B0852" w:rsidP="00570EE4">
      <w:pPr>
        <w:pStyle w:val="NoSpacing"/>
        <w:spacing w:line="480" w:lineRule="auto"/>
        <w:jc w:val="both"/>
        <w:rPr>
          <w:rFonts w:ascii="Times New Roman" w:hAnsi="Times New Roman" w:cs="Times New Roman"/>
          <w:sz w:val="24"/>
          <w:szCs w:val="24"/>
        </w:rPr>
      </w:pPr>
    </w:p>
    <w:p w14:paraId="43729BE9" w14:textId="557612A6" w:rsidR="007B0852" w:rsidRDefault="007B0852" w:rsidP="00570EE4">
      <w:pPr>
        <w:pStyle w:val="NoSpacing"/>
        <w:spacing w:line="480" w:lineRule="auto"/>
        <w:jc w:val="both"/>
        <w:rPr>
          <w:rFonts w:ascii="Times New Roman" w:hAnsi="Times New Roman" w:cs="Times New Roman"/>
          <w:sz w:val="24"/>
          <w:szCs w:val="24"/>
        </w:rPr>
      </w:pPr>
    </w:p>
    <w:p w14:paraId="2DB6506F" w14:textId="235BD994" w:rsidR="007B0852" w:rsidRDefault="007B0852" w:rsidP="00570EE4">
      <w:pPr>
        <w:pStyle w:val="NoSpacing"/>
        <w:spacing w:line="480" w:lineRule="auto"/>
        <w:jc w:val="both"/>
        <w:rPr>
          <w:rFonts w:ascii="Times New Roman" w:hAnsi="Times New Roman" w:cs="Times New Roman"/>
          <w:sz w:val="24"/>
          <w:szCs w:val="24"/>
        </w:rPr>
      </w:pPr>
    </w:p>
    <w:p w14:paraId="15B6CC6C" w14:textId="6E75F6D4" w:rsidR="007B0852" w:rsidRDefault="007B0852" w:rsidP="00570EE4">
      <w:pPr>
        <w:pStyle w:val="NoSpacing"/>
        <w:spacing w:line="480" w:lineRule="auto"/>
        <w:jc w:val="both"/>
        <w:rPr>
          <w:rFonts w:ascii="Times New Roman" w:hAnsi="Times New Roman" w:cs="Times New Roman"/>
          <w:sz w:val="24"/>
          <w:szCs w:val="24"/>
        </w:rPr>
      </w:pPr>
    </w:p>
    <w:p w14:paraId="3E8B0E8A" w14:textId="49909DC5" w:rsidR="007B0852" w:rsidRDefault="007B0852" w:rsidP="00570EE4">
      <w:pPr>
        <w:pStyle w:val="NoSpacing"/>
        <w:spacing w:line="480" w:lineRule="auto"/>
        <w:jc w:val="both"/>
        <w:rPr>
          <w:rFonts w:ascii="Times New Roman" w:hAnsi="Times New Roman" w:cs="Times New Roman"/>
          <w:sz w:val="24"/>
          <w:szCs w:val="24"/>
        </w:rPr>
      </w:pPr>
    </w:p>
    <w:p w14:paraId="4C017584" w14:textId="1AA8591E" w:rsidR="007B0852" w:rsidRDefault="007B0852" w:rsidP="00570EE4">
      <w:pPr>
        <w:pStyle w:val="NoSpacing"/>
        <w:spacing w:line="480" w:lineRule="auto"/>
        <w:jc w:val="both"/>
        <w:rPr>
          <w:rFonts w:ascii="Times New Roman" w:hAnsi="Times New Roman" w:cs="Times New Roman"/>
          <w:sz w:val="24"/>
          <w:szCs w:val="24"/>
        </w:rPr>
      </w:pPr>
    </w:p>
    <w:p w14:paraId="476F9D2E" w14:textId="30FD0B7B" w:rsidR="007B0852" w:rsidRDefault="007B0852" w:rsidP="00570EE4">
      <w:pPr>
        <w:pStyle w:val="NoSpacing"/>
        <w:spacing w:line="480" w:lineRule="auto"/>
        <w:jc w:val="both"/>
        <w:rPr>
          <w:rFonts w:ascii="Times New Roman" w:hAnsi="Times New Roman" w:cs="Times New Roman"/>
          <w:sz w:val="24"/>
          <w:szCs w:val="24"/>
        </w:rPr>
      </w:pPr>
    </w:p>
    <w:p w14:paraId="76AE4486" w14:textId="070088DA" w:rsidR="007B0852" w:rsidRDefault="007B0852" w:rsidP="00570EE4">
      <w:pPr>
        <w:pStyle w:val="NoSpacing"/>
        <w:spacing w:line="480" w:lineRule="auto"/>
        <w:jc w:val="both"/>
        <w:rPr>
          <w:rFonts w:ascii="Times New Roman" w:hAnsi="Times New Roman" w:cs="Times New Roman"/>
          <w:sz w:val="24"/>
          <w:szCs w:val="24"/>
        </w:rPr>
      </w:pPr>
    </w:p>
    <w:p w14:paraId="2476C115"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References</w:t>
      </w:r>
    </w:p>
    <w:p w14:paraId="7ADA1678" w14:textId="38169740"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Alves, P. (2014). Vygotsky and Piaget: Scientific concepts. Psychology </w:t>
      </w:r>
      <w:r w:rsidR="008C2733" w:rsidRPr="001B2267">
        <w:rPr>
          <w:rFonts w:ascii="Times New Roman" w:hAnsi="Times New Roman" w:cs="Times New Roman"/>
          <w:sz w:val="24"/>
          <w:szCs w:val="24"/>
        </w:rPr>
        <w:t>in</w:t>
      </w:r>
      <w:r w:rsidRPr="001B2267">
        <w:rPr>
          <w:rFonts w:ascii="Times New Roman" w:hAnsi="Times New Roman" w:cs="Times New Roman"/>
          <w:sz w:val="24"/>
          <w:szCs w:val="24"/>
        </w:rPr>
        <w:t xml:space="preserve"> Russia: State </w:t>
      </w:r>
      <w:r w:rsidR="008C2733" w:rsidRPr="001B2267">
        <w:rPr>
          <w:rFonts w:ascii="Times New Roman" w:hAnsi="Times New Roman" w:cs="Times New Roman"/>
          <w:sz w:val="24"/>
          <w:szCs w:val="24"/>
        </w:rPr>
        <w:t>of</w:t>
      </w:r>
      <w:r w:rsidRPr="001B2267">
        <w:rPr>
          <w:rFonts w:ascii="Times New Roman" w:hAnsi="Times New Roman" w:cs="Times New Roman"/>
          <w:sz w:val="24"/>
          <w:szCs w:val="24"/>
        </w:rPr>
        <w:t xml:space="preserve"> The Art, 7(3), 24-34. http://dx.doi.org/10.11621/pir.2014.0303</w:t>
      </w:r>
    </w:p>
    <w:p w14:paraId="1B9D039D" w14:textId="634D3754" w:rsidR="001B2267" w:rsidRPr="001B2267" w:rsidRDefault="008C2733"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Barrulet</w:t>
      </w:r>
      <w:r w:rsidR="001B2267" w:rsidRPr="001B2267">
        <w:rPr>
          <w:rFonts w:ascii="Times New Roman" w:hAnsi="Times New Roman" w:cs="Times New Roman"/>
          <w:sz w:val="24"/>
          <w:szCs w:val="24"/>
        </w:rPr>
        <w:t>, P. (2015). Theories of cognitive development: From Piaget to today. Developmental Review, 38, 1-12. http://dx.doi.org/10.1016/j.dr.2015.07.004</w:t>
      </w:r>
    </w:p>
    <w:p w14:paraId="71A067FD"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Bidell, T. (1988). Vygotsky, Piaget and the Dialectic of Development. Human Development, 31(6), 329-348. http://dx.doi.org/10.1159/000276332</w:t>
      </w:r>
    </w:p>
    <w:p w14:paraId="31C23977" w14:textId="72A76D94"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Brosseau-Liard, P. (2017). The roots of critical thinking: Selective learning strategies in childhood and their implications. Canadian Psychology/</w:t>
      </w:r>
      <w:r w:rsidR="008C2733" w:rsidRPr="001B2267">
        <w:rPr>
          <w:rFonts w:ascii="Times New Roman" w:hAnsi="Times New Roman" w:cs="Times New Roman"/>
          <w:sz w:val="24"/>
          <w:szCs w:val="24"/>
        </w:rPr>
        <w:t>Psychologies</w:t>
      </w:r>
      <w:r w:rsidRPr="001B2267">
        <w:rPr>
          <w:rFonts w:ascii="Times New Roman" w:hAnsi="Times New Roman" w:cs="Times New Roman"/>
          <w:sz w:val="24"/>
          <w:szCs w:val="24"/>
        </w:rPr>
        <w:t xml:space="preserve"> Canadienne, 58(3), 263-270. http://dx.doi.org/10.1037/cap0000114</w:t>
      </w:r>
    </w:p>
    <w:p w14:paraId="03235B15"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Burner, J. (1997). Celebrating Divergence: Piaget and Vygotsky. Human Development, 40(2), 63-73. http://dx.doi.org/10.1159/000278705</w:t>
      </w:r>
    </w:p>
    <w:p w14:paraId="7E69E7BA"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lastRenderedPageBreak/>
        <w:t>Case, R. (1985). Intellectual development: Birth to adulthood (1st ed.). New York: Academic Press.</w:t>
      </w:r>
    </w:p>
    <w:p w14:paraId="3FEBC621" w14:textId="70A8D112"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Daniels, H., Cole, M., &amp; </w:t>
      </w:r>
      <w:r w:rsidR="008C2733" w:rsidRPr="001B2267">
        <w:rPr>
          <w:rFonts w:ascii="Times New Roman" w:hAnsi="Times New Roman" w:cs="Times New Roman"/>
          <w:sz w:val="24"/>
          <w:szCs w:val="24"/>
        </w:rPr>
        <w:t>Wretch</w:t>
      </w:r>
      <w:r w:rsidRPr="001B2267">
        <w:rPr>
          <w:rFonts w:ascii="Times New Roman" w:hAnsi="Times New Roman" w:cs="Times New Roman"/>
          <w:sz w:val="24"/>
          <w:szCs w:val="24"/>
        </w:rPr>
        <w:t>, J. (2007). The Cambridge companion to Vygotsky. Cambridge: Cambridge University Press.</w:t>
      </w:r>
    </w:p>
    <w:p w14:paraId="531CBE9F"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Driscoll, M. (2014). Psychology of learning for instruction. Harlow, Essex: Pearson.</w:t>
      </w:r>
    </w:p>
    <w:p w14:paraId="10C9C36A" w14:textId="1F19EF88"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Fischer, K., &amp; </w:t>
      </w:r>
      <w:r w:rsidR="008C2733" w:rsidRPr="001B2267">
        <w:rPr>
          <w:rFonts w:ascii="Times New Roman" w:hAnsi="Times New Roman" w:cs="Times New Roman"/>
          <w:sz w:val="24"/>
          <w:szCs w:val="24"/>
        </w:rPr>
        <w:t>Grant</w:t>
      </w:r>
      <w:r w:rsidRPr="001B2267">
        <w:rPr>
          <w:rFonts w:ascii="Times New Roman" w:hAnsi="Times New Roman" w:cs="Times New Roman"/>
          <w:sz w:val="24"/>
          <w:szCs w:val="24"/>
        </w:rPr>
        <w:t>, N. (1995). Beyond One-Dimensional Change: Parallel, Concurrent, Socially Distributed Processes in Learning and Development. Human Development, 38(6), 302-314. http://dx.doi.org/10.1159/000278336</w:t>
      </w:r>
    </w:p>
    <w:p w14:paraId="275A7155"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Flavell, J. (1999). COGNITIVE DEVELOPMENT: CHILDREN'S KNOWLEDGE ABOUT THE MIND (p. p16).</w:t>
      </w:r>
    </w:p>
    <w:p w14:paraId="53BA89B8" w14:textId="66A5165A"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Glasser, W. (1990). </w:t>
      </w:r>
      <w:r w:rsidR="008C2733" w:rsidRPr="001B2267">
        <w:rPr>
          <w:rFonts w:ascii="Times New Roman" w:hAnsi="Times New Roman" w:cs="Times New Roman"/>
          <w:sz w:val="24"/>
          <w:szCs w:val="24"/>
        </w:rPr>
        <w:t>Manage</w:t>
      </w:r>
      <w:r w:rsidRPr="001B2267">
        <w:rPr>
          <w:rFonts w:ascii="Times New Roman" w:hAnsi="Times New Roman" w:cs="Times New Roman"/>
          <w:sz w:val="24"/>
          <w:szCs w:val="24"/>
        </w:rPr>
        <w:t>.</w:t>
      </w:r>
    </w:p>
    <w:p w14:paraId="36422865"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Glassman, M. (1994). All Things Being Equal: The Two Roads of Piaget and Vygotsky. Developmental Review, 14(2), 186-214. http://dx.doi.org/10.1006/drev.1994.1008</w:t>
      </w:r>
    </w:p>
    <w:p w14:paraId="23146849"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Gredler, M., &amp; Shields, C. (2004). Does No One Read Vygotsky's Words? Commentary on Glassman. Educational Researcher, 33(2), 21-25. http://dx.doi.org/10.3102/0013189x033002021</w:t>
      </w:r>
    </w:p>
    <w:p w14:paraId="60F177D5" w14:textId="7FAD46B2" w:rsidR="001B2267" w:rsidRPr="001B2267" w:rsidRDefault="008C2733"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Grose</w:t>
      </w:r>
      <w:r w:rsidR="001B2267" w:rsidRPr="001B2267">
        <w:rPr>
          <w:rFonts w:ascii="Times New Roman" w:hAnsi="Times New Roman" w:cs="Times New Roman"/>
          <w:sz w:val="24"/>
          <w:szCs w:val="24"/>
        </w:rPr>
        <w:t>, J., &amp; Hastings, P. (2008). Handbook of socialization. New York: Guilford Press.</w:t>
      </w:r>
    </w:p>
    <w:p w14:paraId="2A8F12E0" w14:textId="4F16B07B" w:rsidR="001B2267" w:rsidRPr="001B2267" w:rsidRDefault="008C2733"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Grose</w:t>
      </w:r>
      <w:r w:rsidR="001B2267" w:rsidRPr="001B2267">
        <w:rPr>
          <w:rFonts w:ascii="Times New Roman" w:hAnsi="Times New Roman" w:cs="Times New Roman"/>
          <w:sz w:val="24"/>
          <w:szCs w:val="24"/>
        </w:rPr>
        <w:t>, J., &amp; Hastings, P. (2008). Handbook of socialization. New York: Guilford Press.</w:t>
      </w:r>
    </w:p>
    <w:p w14:paraId="4DD3F5D0"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Holzman, L. Vygotsky at work and play.</w:t>
      </w:r>
    </w:p>
    <w:p w14:paraId="578A0F9E" w14:textId="36DBC93B"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Johnson, K. (2009). </w:t>
      </w:r>
      <w:r w:rsidR="008C2733" w:rsidRPr="001B2267">
        <w:rPr>
          <w:rFonts w:ascii="Times New Roman" w:hAnsi="Times New Roman" w:cs="Times New Roman"/>
          <w:sz w:val="24"/>
          <w:szCs w:val="24"/>
        </w:rPr>
        <w:t>Second Language</w:t>
      </w:r>
      <w:r w:rsidRPr="001B2267">
        <w:rPr>
          <w:rFonts w:ascii="Times New Roman" w:hAnsi="Times New Roman" w:cs="Times New Roman"/>
          <w:sz w:val="24"/>
          <w:szCs w:val="24"/>
        </w:rPr>
        <w:t xml:space="preserve"> Teachers Education (1st ed.). New York: Routledge.</w:t>
      </w:r>
    </w:p>
    <w:p w14:paraId="6685FF2E" w14:textId="6C92E448"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Louis, G. (2009). Using Glasser's choice to understand Vygotsky. International Journal </w:t>
      </w:r>
      <w:r w:rsidR="008C2733" w:rsidRPr="001B2267">
        <w:rPr>
          <w:rFonts w:ascii="Times New Roman" w:hAnsi="Times New Roman" w:cs="Times New Roman"/>
          <w:sz w:val="24"/>
          <w:szCs w:val="24"/>
        </w:rPr>
        <w:t>of Reality</w:t>
      </w:r>
      <w:r w:rsidRPr="001B2267">
        <w:rPr>
          <w:rFonts w:ascii="Times New Roman" w:hAnsi="Times New Roman" w:cs="Times New Roman"/>
          <w:sz w:val="24"/>
          <w:szCs w:val="24"/>
        </w:rPr>
        <w:t xml:space="preserve"> Theory, 2(38).</w:t>
      </w:r>
    </w:p>
    <w:p w14:paraId="3D9B7F4C" w14:textId="72ABCF90" w:rsidR="001B2267" w:rsidRPr="001B2267" w:rsidRDefault="008C2733"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Laurence</w:t>
      </w:r>
      <w:r w:rsidR="001B2267" w:rsidRPr="001B2267">
        <w:rPr>
          <w:rFonts w:ascii="Times New Roman" w:hAnsi="Times New Roman" w:cs="Times New Roman"/>
          <w:sz w:val="24"/>
          <w:szCs w:val="24"/>
        </w:rPr>
        <w:t xml:space="preserve">, O. (2012). Piaget and Vygotsky: Many resemblances, and a crucial difference. New Ideas </w:t>
      </w:r>
      <w:r w:rsidRPr="001B2267">
        <w:rPr>
          <w:rFonts w:ascii="Times New Roman" w:hAnsi="Times New Roman" w:cs="Times New Roman"/>
          <w:sz w:val="24"/>
          <w:szCs w:val="24"/>
        </w:rPr>
        <w:t>in</w:t>
      </w:r>
      <w:r w:rsidR="001B2267" w:rsidRPr="001B2267">
        <w:rPr>
          <w:rFonts w:ascii="Times New Roman" w:hAnsi="Times New Roman" w:cs="Times New Roman"/>
          <w:sz w:val="24"/>
          <w:szCs w:val="24"/>
        </w:rPr>
        <w:t xml:space="preserve"> Psychology, 30(3), 281-295. http://dx.doi.org/10.1016/j.newideapsych.2011.12.006</w:t>
      </w:r>
    </w:p>
    <w:p w14:paraId="116F5C8E" w14:textId="3B2D5E84"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lastRenderedPageBreak/>
        <w:t xml:space="preserve">Novak, J. (1999). Choice Theory: A New Psychology 0/ Personal Freedom.  William Glasser. New York: Harper Perennial, 1998. The Language </w:t>
      </w:r>
      <w:r w:rsidR="008C2733" w:rsidRPr="001B2267">
        <w:rPr>
          <w:rFonts w:ascii="Times New Roman" w:hAnsi="Times New Roman" w:cs="Times New Roman"/>
          <w:sz w:val="24"/>
          <w:szCs w:val="24"/>
        </w:rPr>
        <w:t>of Choice</w:t>
      </w:r>
      <w:r w:rsidRPr="001B2267">
        <w:rPr>
          <w:rFonts w:ascii="Times New Roman" w:hAnsi="Times New Roman" w:cs="Times New Roman"/>
          <w:sz w:val="24"/>
          <w:szCs w:val="24"/>
        </w:rPr>
        <w:t xml:space="preserve"> Theory.  William Glasser &amp; Carleen Glasser. New York: Harper Perennial, 1999. Brock Education Journal, 9(1). http://dx.doi.org/10.26522/brocked.v9i1.334</w:t>
      </w:r>
    </w:p>
    <w:p w14:paraId="783E742C"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Paiget, j. (1954). The construction of reality in   the child. New York: Basic books.</w:t>
      </w:r>
    </w:p>
    <w:p w14:paraId="0EFBABDB" w14:textId="49BAD853"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Piaget, J. (2017). La </w:t>
      </w:r>
      <w:r w:rsidR="008C2733" w:rsidRPr="001B2267">
        <w:rPr>
          <w:rFonts w:ascii="Times New Roman" w:hAnsi="Times New Roman" w:cs="Times New Roman"/>
          <w:sz w:val="24"/>
          <w:szCs w:val="24"/>
        </w:rPr>
        <w:t>representation</w:t>
      </w:r>
      <w:r w:rsidRPr="001B2267">
        <w:rPr>
          <w:rFonts w:ascii="Times New Roman" w:hAnsi="Times New Roman" w:cs="Times New Roman"/>
          <w:sz w:val="24"/>
          <w:szCs w:val="24"/>
        </w:rPr>
        <w:t xml:space="preserve"> du monde chez </w:t>
      </w:r>
      <w:r w:rsidR="008C2733" w:rsidRPr="001B2267">
        <w:rPr>
          <w:rFonts w:ascii="Times New Roman" w:hAnsi="Times New Roman" w:cs="Times New Roman"/>
          <w:sz w:val="24"/>
          <w:szCs w:val="24"/>
        </w:rPr>
        <w:t>L’Enfant</w:t>
      </w:r>
      <w:r w:rsidRPr="001B2267">
        <w:rPr>
          <w:rFonts w:ascii="Times New Roman" w:hAnsi="Times New Roman" w:cs="Times New Roman"/>
          <w:sz w:val="24"/>
          <w:szCs w:val="24"/>
        </w:rPr>
        <w:t xml:space="preserve">. [The child’s conception of world]. Paris: Presses </w:t>
      </w:r>
      <w:r w:rsidR="008C2733" w:rsidRPr="001B2267">
        <w:rPr>
          <w:rFonts w:ascii="Times New Roman" w:hAnsi="Times New Roman" w:cs="Times New Roman"/>
          <w:sz w:val="24"/>
          <w:szCs w:val="24"/>
        </w:rPr>
        <w:t>Universities</w:t>
      </w:r>
      <w:r w:rsidRPr="001B2267">
        <w:rPr>
          <w:rFonts w:ascii="Times New Roman" w:hAnsi="Times New Roman" w:cs="Times New Roman"/>
          <w:sz w:val="24"/>
          <w:szCs w:val="24"/>
        </w:rPr>
        <w:t xml:space="preserve"> de France. (Original work published 1926). (1st ed.). </w:t>
      </w:r>
      <w:r w:rsidR="008C2733" w:rsidRPr="001B2267">
        <w:rPr>
          <w:rFonts w:ascii="Times New Roman" w:hAnsi="Times New Roman" w:cs="Times New Roman"/>
          <w:sz w:val="24"/>
          <w:szCs w:val="24"/>
        </w:rPr>
        <w:t>Paris:</w:t>
      </w:r>
      <w:r w:rsidRPr="001B2267">
        <w:rPr>
          <w:rFonts w:ascii="Times New Roman" w:hAnsi="Times New Roman" w:cs="Times New Roman"/>
          <w:sz w:val="24"/>
          <w:szCs w:val="24"/>
        </w:rPr>
        <w:t xml:space="preserve"> Presses </w:t>
      </w:r>
      <w:r w:rsidR="008C2733" w:rsidRPr="001B2267">
        <w:rPr>
          <w:rFonts w:ascii="Times New Roman" w:hAnsi="Times New Roman" w:cs="Times New Roman"/>
          <w:sz w:val="24"/>
          <w:szCs w:val="24"/>
        </w:rPr>
        <w:t>Universities</w:t>
      </w:r>
      <w:r w:rsidRPr="001B2267">
        <w:rPr>
          <w:rFonts w:ascii="Times New Roman" w:hAnsi="Times New Roman" w:cs="Times New Roman"/>
          <w:sz w:val="24"/>
          <w:szCs w:val="24"/>
        </w:rPr>
        <w:t xml:space="preserve"> de France.</w:t>
      </w:r>
    </w:p>
    <w:p w14:paraId="67FCAB60" w14:textId="47031BB5"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PLISHKA, P. (1982). Intelligence and Affectivity: Their Relationship During Child Development; Adaptation and Intelligence: Organic Selection and Phenocopy. American Journal </w:t>
      </w:r>
      <w:r w:rsidR="008C2733" w:rsidRPr="001B2267">
        <w:rPr>
          <w:rFonts w:ascii="Times New Roman" w:hAnsi="Times New Roman" w:cs="Times New Roman"/>
          <w:sz w:val="24"/>
          <w:szCs w:val="24"/>
        </w:rPr>
        <w:t>of</w:t>
      </w:r>
      <w:r w:rsidRPr="001B2267">
        <w:rPr>
          <w:rFonts w:ascii="Times New Roman" w:hAnsi="Times New Roman" w:cs="Times New Roman"/>
          <w:sz w:val="24"/>
          <w:szCs w:val="24"/>
        </w:rPr>
        <w:t xml:space="preserve"> Psychiatry, 139(9), 1211-1212. http://dx.doi.org/10.1176/ajp.139.9.1211</w:t>
      </w:r>
    </w:p>
    <w:p w14:paraId="63477244"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Santrock, J. (2009). Life-span development (12th ed.). Boston: McGraw Hill.</w:t>
      </w:r>
    </w:p>
    <w:p w14:paraId="46F7863A"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Smith, L. (1995). Introduction to Piaget’s sociological studies. In J. Piaget (Ed.), Sociological studies (pp. 1–22). New York/London: Routledge. (1st ed., pp. p 1-22). New York: Routledge.</w:t>
      </w:r>
    </w:p>
    <w:p w14:paraId="20E52BA6" w14:textId="717C9001" w:rsidR="001B2267" w:rsidRPr="001B2267" w:rsidRDefault="008C2733"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Vygotsky</w:t>
      </w:r>
      <w:r w:rsidR="001B2267" w:rsidRPr="001B2267">
        <w:rPr>
          <w:rFonts w:ascii="Times New Roman" w:hAnsi="Times New Roman" w:cs="Times New Roman"/>
          <w:sz w:val="24"/>
          <w:szCs w:val="24"/>
        </w:rPr>
        <w:t xml:space="preserve">, L. (1987). Problems of general </w:t>
      </w:r>
      <w:r w:rsidRPr="001B2267">
        <w:rPr>
          <w:rFonts w:ascii="Times New Roman" w:hAnsi="Times New Roman" w:cs="Times New Roman"/>
          <w:sz w:val="24"/>
          <w:szCs w:val="24"/>
        </w:rPr>
        <w:t>psychology</w:t>
      </w:r>
      <w:r w:rsidR="001B2267" w:rsidRPr="001B2267">
        <w:rPr>
          <w:rFonts w:ascii="Times New Roman" w:hAnsi="Times New Roman" w:cs="Times New Roman"/>
          <w:sz w:val="24"/>
          <w:szCs w:val="24"/>
        </w:rPr>
        <w:t xml:space="preserve"> </w:t>
      </w:r>
      <w:r w:rsidRPr="001B2267">
        <w:rPr>
          <w:rFonts w:ascii="Times New Roman" w:hAnsi="Times New Roman" w:cs="Times New Roman"/>
          <w:sz w:val="24"/>
          <w:szCs w:val="24"/>
        </w:rPr>
        <w:t>in</w:t>
      </w:r>
      <w:r w:rsidR="001B2267" w:rsidRPr="001B2267">
        <w:rPr>
          <w:rFonts w:ascii="Times New Roman" w:hAnsi="Times New Roman" w:cs="Times New Roman"/>
          <w:sz w:val="24"/>
          <w:szCs w:val="24"/>
        </w:rPr>
        <w:t xml:space="preserve"> </w:t>
      </w:r>
      <w:r w:rsidRPr="001B2267">
        <w:rPr>
          <w:rFonts w:ascii="Times New Roman" w:hAnsi="Times New Roman" w:cs="Times New Roman"/>
          <w:sz w:val="24"/>
          <w:szCs w:val="24"/>
        </w:rPr>
        <w:t>the</w:t>
      </w:r>
      <w:r w:rsidR="001B2267" w:rsidRPr="001B2267">
        <w:rPr>
          <w:rFonts w:ascii="Times New Roman" w:hAnsi="Times New Roman" w:cs="Times New Roman"/>
          <w:sz w:val="24"/>
          <w:szCs w:val="24"/>
        </w:rPr>
        <w:t xml:space="preserve"> collected works of L.S. Vygotsky, Vol. 1. New York: Plenum. (1st ed., p. Plenum). New York.</w:t>
      </w:r>
    </w:p>
    <w:p w14:paraId="12C84B36" w14:textId="23596E1E" w:rsidR="001B2267" w:rsidRPr="001B2267" w:rsidRDefault="008C2733"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Vygotsky</w:t>
      </w:r>
      <w:r w:rsidR="001B2267" w:rsidRPr="001B2267">
        <w:rPr>
          <w:rFonts w:ascii="Times New Roman" w:hAnsi="Times New Roman" w:cs="Times New Roman"/>
          <w:sz w:val="24"/>
          <w:szCs w:val="24"/>
        </w:rPr>
        <w:t xml:space="preserve">̆, L., </w:t>
      </w:r>
      <w:r w:rsidRPr="001B2267">
        <w:rPr>
          <w:rFonts w:ascii="Times New Roman" w:hAnsi="Times New Roman" w:cs="Times New Roman"/>
          <w:sz w:val="24"/>
          <w:szCs w:val="24"/>
        </w:rPr>
        <w:t>Riebe</w:t>
      </w:r>
      <w:r w:rsidR="001B2267" w:rsidRPr="001B2267">
        <w:rPr>
          <w:rFonts w:ascii="Times New Roman" w:hAnsi="Times New Roman" w:cs="Times New Roman"/>
          <w:sz w:val="24"/>
          <w:szCs w:val="24"/>
        </w:rPr>
        <w:t>, R., &amp; Carton, A. (1987). The collected works of L.S. Vygotsky. New York: Plenum Press.</w:t>
      </w:r>
    </w:p>
    <w:p w14:paraId="28FA0A2B" w14:textId="57F19863"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Vygotsky, L. (1978). </w:t>
      </w:r>
      <w:r w:rsidR="008C2733" w:rsidRPr="001B2267">
        <w:rPr>
          <w:rFonts w:ascii="Times New Roman" w:hAnsi="Times New Roman" w:cs="Times New Roman"/>
          <w:sz w:val="24"/>
          <w:szCs w:val="24"/>
        </w:rPr>
        <w:t>Mind and</w:t>
      </w:r>
      <w:r w:rsidRPr="001B2267">
        <w:rPr>
          <w:rFonts w:ascii="Times New Roman" w:hAnsi="Times New Roman" w:cs="Times New Roman"/>
          <w:sz w:val="24"/>
          <w:szCs w:val="24"/>
        </w:rPr>
        <w:t xml:space="preserve"> Society: The development of Higher </w:t>
      </w:r>
      <w:r w:rsidR="008C2733" w:rsidRPr="001B2267">
        <w:rPr>
          <w:rFonts w:ascii="Times New Roman" w:hAnsi="Times New Roman" w:cs="Times New Roman"/>
          <w:sz w:val="24"/>
          <w:szCs w:val="24"/>
        </w:rPr>
        <w:t>Mental</w:t>
      </w:r>
      <w:r w:rsidRPr="001B2267">
        <w:rPr>
          <w:rFonts w:ascii="Times New Roman" w:hAnsi="Times New Roman" w:cs="Times New Roman"/>
          <w:sz w:val="24"/>
          <w:szCs w:val="24"/>
        </w:rPr>
        <w:t xml:space="preserve"> Processes. (1st ed.).</w:t>
      </w:r>
    </w:p>
    <w:p w14:paraId="1B64EC44" w14:textId="4E0F145C"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Vygotsky, L. (1978). Mind in society: The development of higher psychological processes. Cambridge, MA: Harvard University Press. (1st ed., p. P 57 P). Cambridge: </w:t>
      </w:r>
      <w:r w:rsidR="008C2733" w:rsidRPr="001B2267">
        <w:rPr>
          <w:rFonts w:ascii="Times New Roman" w:hAnsi="Times New Roman" w:cs="Times New Roman"/>
          <w:sz w:val="24"/>
          <w:szCs w:val="24"/>
        </w:rPr>
        <w:t>Harvard University</w:t>
      </w:r>
      <w:r w:rsidRPr="001B2267">
        <w:rPr>
          <w:rFonts w:ascii="Times New Roman" w:hAnsi="Times New Roman" w:cs="Times New Roman"/>
          <w:sz w:val="24"/>
          <w:szCs w:val="24"/>
        </w:rPr>
        <w:t xml:space="preserve"> Press.</w:t>
      </w:r>
    </w:p>
    <w:p w14:paraId="09C89B9D" w14:textId="77777777" w:rsidR="001B2267" w:rsidRPr="001B2267"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lastRenderedPageBreak/>
        <w:t>Wang, L., Bruce, C., &amp; Hughes, H. (2011). Sociocultural Theories and their Application in Information Literacy Research and Education. Australian Academic &amp; Research Libraries, 42(4), 296-308. http://dx.doi.org/10.1080/00048623.2011.10722242</w:t>
      </w:r>
    </w:p>
    <w:p w14:paraId="3A8ECA45" w14:textId="61A719D5" w:rsidR="007B0852" w:rsidRDefault="001B2267" w:rsidP="001B2267">
      <w:pPr>
        <w:pStyle w:val="NoSpacing"/>
        <w:spacing w:line="480" w:lineRule="auto"/>
        <w:jc w:val="both"/>
        <w:rPr>
          <w:rFonts w:ascii="Times New Roman" w:hAnsi="Times New Roman" w:cs="Times New Roman"/>
          <w:sz w:val="24"/>
          <w:szCs w:val="24"/>
        </w:rPr>
      </w:pPr>
      <w:r w:rsidRPr="001B2267">
        <w:rPr>
          <w:rFonts w:ascii="Times New Roman" w:hAnsi="Times New Roman" w:cs="Times New Roman"/>
          <w:sz w:val="24"/>
          <w:szCs w:val="24"/>
        </w:rPr>
        <w:t xml:space="preserve">William, G. (1990). Managing students </w:t>
      </w:r>
      <w:r w:rsidR="008C2733" w:rsidRPr="001B2267">
        <w:rPr>
          <w:rFonts w:ascii="Times New Roman" w:hAnsi="Times New Roman" w:cs="Times New Roman"/>
          <w:sz w:val="24"/>
          <w:szCs w:val="24"/>
        </w:rPr>
        <w:t>without Coercion</w:t>
      </w:r>
      <w:r w:rsidRPr="001B2267">
        <w:rPr>
          <w:rFonts w:ascii="Times New Roman" w:hAnsi="Times New Roman" w:cs="Times New Roman"/>
          <w:sz w:val="24"/>
          <w:szCs w:val="24"/>
        </w:rPr>
        <w:t xml:space="preserve"> (1st ed.). New York: Harper Collins.</w:t>
      </w:r>
    </w:p>
    <w:p w14:paraId="6A7C16D4" w14:textId="1A2C63B8" w:rsidR="007B0852" w:rsidRDefault="007B0852" w:rsidP="00570EE4">
      <w:pPr>
        <w:pStyle w:val="NoSpacing"/>
        <w:spacing w:line="480" w:lineRule="auto"/>
        <w:jc w:val="both"/>
        <w:rPr>
          <w:rFonts w:ascii="Times New Roman" w:hAnsi="Times New Roman" w:cs="Times New Roman"/>
          <w:sz w:val="24"/>
          <w:szCs w:val="24"/>
        </w:rPr>
      </w:pPr>
    </w:p>
    <w:p w14:paraId="33FA3D19" w14:textId="32A98D98" w:rsidR="007B0852" w:rsidRDefault="007B0852" w:rsidP="00570EE4">
      <w:pPr>
        <w:pStyle w:val="NoSpacing"/>
        <w:spacing w:line="480" w:lineRule="auto"/>
        <w:jc w:val="both"/>
        <w:rPr>
          <w:rFonts w:ascii="Times New Roman" w:hAnsi="Times New Roman" w:cs="Times New Roman"/>
          <w:sz w:val="24"/>
          <w:szCs w:val="24"/>
        </w:rPr>
      </w:pPr>
    </w:p>
    <w:p w14:paraId="2DA9D69D" w14:textId="4380CC91" w:rsidR="007B0852" w:rsidRDefault="007B0852" w:rsidP="00570EE4">
      <w:pPr>
        <w:pStyle w:val="NoSpacing"/>
        <w:spacing w:line="480" w:lineRule="auto"/>
        <w:jc w:val="both"/>
        <w:rPr>
          <w:rFonts w:ascii="Times New Roman" w:hAnsi="Times New Roman" w:cs="Times New Roman"/>
          <w:sz w:val="24"/>
          <w:szCs w:val="24"/>
        </w:rPr>
      </w:pPr>
    </w:p>
    <w:p w14:paraId="3F34AAF8" w14:textId="74D89F2C" w:rsidR="007B0852" w:rsidRDefault="007B0852" w:rsidP="00570EE4">
      <w:pPr>
        <w:pStyle w:val="NoSpacing"/>
        <w:spacing w:line="480" w:lineRule="auto"/>
        <w:jc w:val="both"/>
        <w:rPr>
          <w:rFonts w:ascii="Times New Roman" w:hAnsi="Times New Roman" w:cs="Times New Roman"/>
          <w:sz w:val="24"/>
          <w:szCs w:val="24"/>
        </w:rPr>
      </w:pPr>
    </w:p>
    <w:p w14:paraId="355F4529" w14:textId="6D79D1D0" w:rsidR="007B0852" w:rsidRDefault="007B0852" w:rsidP="00570EE4">
      <w:pPr>
        <w:pStyle w:val="NoSpacing"/>
        <w:spacing w:line="480" w:lineRule="auto"/>
        <w:jc w:val="both"/>
        <w:rPr>
          <w:rFonts w:ascii="Times New Roman" w:hAnsi="Times New Roman" w:cs="Times New Roman"/>
          <w:sz w:val="24"/>
          <w:szCs w:val="24"/>
        </w:rPr>
      </w:pPr>
    </w:p>
    <w:p w14:paraId="75730AAD" w14:textId="28903B12" w:rsidR="007B0852" w:rsidRDefault="007B0852" w:rsidP="00570EE4">
      <w:pPr>
        <w:pStyle w:val="NoSpacing"/>
        <w:spacing w:line="480" w:lineRule="auto"/>
        <w:jc w:val="both"/>
        <w:rPr>
          <w:rFonts w:ascii="Times New Roman" w:hAnsi="Times New Roman" w:cs="Times New Roman"/>
          <w:sz w:val="24"/>
          <w:szCs w:val="24"/>
        </w:rPr>
      </w:pPr>
    </w:p>
    <w:p w14:paraId="4036F370" w14:textId="6AFDB700" w:rsidR="007B0852" w:rsidRDefault="007B0852" w:rsidP="00570EE4">
      <w:pPr>
        <w:pStyle w:val="NoSpacing"/>
        <w:spacing w:line="480" w:lineRule="auto"/>
        <w:jc w:val="both"/>
        <w:rPr>
          <w:rFonts w:ascii="Times New Roman" w:hAnsi="Times New Roman" w:cs="Times New Roman"/>
          <w:sz w:val="24"/>
          <w:szCs w:val="24"/>
        </w:rPr>
      </w:pPr>
    </w:p>
    <w:p w14:paraId="226262C7" w14:textId="294E8B68" w:rsidR="007B0852" w:rsidRDefault="007B0852" w:rsidP="00570EE4">
      <w:pPr>
        <w:pStyle w:val="NoSpacing"/>
        <w:spacing w:line="480" w:lineRule="auto"/>
        <w:jc w:val="both"/>
        <w:rPr>
          <w:rFonts w:ascii="Times New Roman" w:hAnsi="Times New Roman" w:cs="Times New Roman"/>
          <w:sz w:val="24"/>
          <w:szCs w:val="24"/>
        </w:rPr>
      </w:pPr>
    </w:p>
    <w:p w14:paraId="4546DE10" w14:textId="6327DFE4" w:rsidR="007B0852" w:rsidRDefault="007B0852" w:rsidP="00570EE4">
      <w:pPr>
        <w:pStyle w:val="NoSpacing"/>
        <w:spacing w:line="480" w:lineRule="auto"/>
        <w:jc w:val="both"/>
        <w:rPr>
          <w:rFonts w:ascii="Times New Roman" w:hAnsi="Times New Roman" w:cs="Times New Roman"/>
          <w:sz w:val="24"/>
          <w:szCs w:val="24"/>
        </w:rPr>
      </w:pPr>
    </w:p>
    <w:p w14:paraId="0BC52AF6" w14:textId="665C8971" w:rsidR="007B0852" w:rsidRDefault="007B0852" w:rsidP="00570EE4">
      <w:pPr>
        <w:pStyle w:val="NoSpacing"/>
        <w:spacing w:line="480" w:lineRule="auto"/>
        <w:jc w:val="both"/>
        <w:rPr>
          <w:rFonts w:ascii="Times New Roman" w:hAnsi="Times New Roman" w:cs="Times New Roman"/>
          <w:sz w:val="24"/>
          <w:szCs w:val="24"/>
        </w:rPr>
      </w:pPr>
    </w:p>
    <w:p w14:paraId="07119D2E" w14:textId="741B0A6A" w:rsidR="007B0852" w:rsidRDefault="007B0852" w:rsidP="00570EE4">
      <w:pPr>
        <w:pStyle w:val="NoSpacing"/>
        <w:spacing w:line="480" w:lineRule="auto"/>
        <w:jc w:val="both"/>
        <w:rPr>
          <w:rFonts w:ascii="Times New Roman" w:hAnsi="Times New Roman" w:cs="Times New Roman"/>
          <w:sz w:val="24"/>
          <w:szCs w:val="24"/>
        </w:rPr>
      </w:pPr>
    </w:p>
    <w:p w14:paraId="4C6B811D" w14:textId="77777777" w:rsidR="007B0852" w:rsidRDefault="007B0852" w:rsidP="00570EE4">
      <w:pPr>
        <w:pStyle w:val="NoSpacing"/>
        <w:spacing w:line="480" w:lineRule="auto"/>
        <w:jc w:val="both"/>
        <w:rPr>
          <w:rFonts w:ascii="Times New Roman" w:hAnsi="Times New Roman" w:cs="Times New Roman"/>
          <w:sz w:val="24"/>
          <w:szCs w:val="24"/>
        </w:rPr>
      </w:pPr>
    </w:p>
    <w:bookmarkEnd w:id="0"/>
    <w:bookmarkEnd w:id="1"/>
    <w:p w14:paraId="182C83AD" w14:textId="77777777" w:rsidR="00056F4C" w:rsidRDefault="00056F4C" w:rsidP="00570EE4">
      <w:pPr>
        <w:pStyle w:val="NoSpacing"/>
        <w:spacing w:line="480" w:lineRule="auto"/>
        <w:jc w:val="both"/>
        <w:rPr>
          <w:rFonts w:ascii="Times New Roman" w:hAnsi="Times New Roman" w:cs="Times New Roman"/>
          <w:sz w:val="24"/>
          <w:szCs w:val="24"/>
        </w:rPr>
      </w:pPr>
    </w:p>
    <w:p w14:paraId="3DB214D1" w14:textId="0038A8DB" w:rsidR="001A5D75" w:rsidRPr="00B14DED" w:rsidRDefault="001A5D75" w:rsidP="001A5D75">
      <w:pPr>
        <w:rPr>
          <w:rFonts w:ascii="Arial" w:hAnsi="Arial" w:cs="Arial"/>
          <w:sz w:val="24"/>
          <w:szCs w:val="24"/>
        </w:rPr>
      </w:pPr>
    </w:p>
    <w:sectPr w:rsidR="001A5D75" w:rsidRPr="00B14DED" w:rsidSect="000C3FBD">
      <w:head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6EAD5D" w14:textId="77777777" w:rsidR="00883C8C" w:rsidRDefault="00883C8C" w:rsidP="00A7079D">
      <w:pPr>
        <w:spacing w:after="0" w:line="240" w:lineRule="auto"/>
      </w:pPr>
      <w:r>
        <w:separator/>
      </w:r>
    </w:p>
  </w:endnote>
  <w:endnote w:type="continuationSeparator" w:id="0">
    <w:p w14:paraId="4E4AC4ED" w14:textId="77777777" w:rsidR="00883C8C" w:rsidRDefault="00883C8C" w:rsidP="00A707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7D09DE" w14:textId="77777777" w:rsidR="00883C8C" w:rsidRDefault="00883C8C" w:rsidP="00A7079D">
      <w:pPr>
        <w:spacing w:after="0" w:line="240" w:lineRule="auto"/>
      </w:pPr>
      <w:r>
        <w:separator/>
      </w:r>
    </w:p>
  </w:footnote>
  <w:footnote w:type="continuationSeparator" w:id="0">
    <w:p w14:paraId="5F92654C" w14:textId="77777777" w:rsidR="00883C8C" w:rsidRDefault="00883C8C" w:rsidP="00A707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6172123"/>
      <w:docPartObj>
        <w:docPartGallery w:val="Page Numbers (Top of Page)"/>
        <w:docPartUnique/>
      </w:docPartObj>
    </w:sdtPr>
    <w:sdtEndPr>
      <w:rPr>
        <w:noProof/>
      </w:rPr>
    </w:sdtEndPr>
    <w:sdtContent>
      <w:p w14:paraId="3AD6892C" w14:textId="4F6EC619" w:rsidR="00883C8C" w:rsidRDefault="00883C8C">
        <w:pPr>
          <w:pStyle w:val="Header"/>
        </w:pPr>
        <w:r>
          <w:fldChar w:fldCharType="begin"/>
        </w:r>
        <w:r>
          <w:instrText xml:space="preserve"> PAGE   \* MERGEFORMAT </w:instrText>
        </w:r>
        <w:r>
          <w:fldChar w:fldCharType="separate"/>
        </w:r>
        <w:r w:rsidR="006F08B6">
          <w:rPr>
            <w:noProof/>
          </w:rPr>
          <w:t>2</w:t>
        </w:r>
        <w:r>
          <w:rPr>
            <w:noProof/>
          </w:rPr>
          <w:fldChar w:fldCharType="end"/>
        </w:r>
      </w:p>
    </w:sdtContent>
  </w:sdt>
  <w:p w14:paraId="359B40E7" w14:textId="77777777" w:rsidR="00883C8C" w:rsidRDefault="00883C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611"/>
    <w:rsid w:val="0000265D"/>
    <w:rsid w:val="00013760"/>
    <w:rsid w:val="000153A2"/>
    <w:rsid w:val="00023F43"/>
    <w:rsid w:val="00024F57"/>
    <w:rsid w:val="000279F9"/>
    <w:rsid w:val="0003600B"/>
    <w:rsid w:val="00041196"/>
    <w:rsid w:val="00055ACE"/>
    <w:rsid w:val="00056F4C"/>
    <w:rsid w:val="00070A49"/>
    <w:rsid w:val="0007523D"/>
    <w:rsid w:val="00081BD2"/>
    <w:rsid w:val="00093882"/>
    <w:rsid w:val="000C03AA"/>
    <w:rsid w:val="000C3B99"/>
    <w:rsid w:val="000C3FBD"/>
    <w:rsid w:val="000C5F55"/>
    <w:rsid w:val="000E0CF5"/>
    <w:rsid w:val="000F2240"/>
    <w:rsid w:val="000F2896"/>
    <w:rsid w:val="000F309F"/>
    <w:rsid w:val="000F3A5A"/>
    <w:rsid w:val="00101F83"/>
    <w:rsid w:val="00106B83"/>
    <w:rsid w:val="00112B02"/>
    <w:rsid w:val="0011438C"/>
    <w:rsid w:val="00143ADF"/>
    <w:rsid w:val="00155433"/>
    <w:rsid w:val="00163FD6"/>
    <w:rsid w:val="001652B7"/>
    <w:rsid w:val="001724FE"/>
    <w:rsid w:val="001725D8"/>
    <w:rsid w:val="001774A7"/>
    <w:rsid w:val="0018701B"/>
    <w:rsid w:val="001953D4"/>
    <w:rsid w:val="001A3C31"/>
    <w:rsid w:val="001A40C2"/>
    <w:rsid w:val="001A4CA4"/>
    <w:rsid w:val="001A5D75"/>
    <w:rsid w:val="001B2267"/>
    <w:rsid w:val="001C5984"/>
    <w:rsid w:val="001D36B3"/>
    <w:rsid w:val="001E41FD"/>
    <w:rsid w:val="001E57F4"/>
    <w:rsid w:val="001F3495"/>
    <w:rsid w:val="001F65A1"/>
    <w:rsid w:val="001F6FAC"/>
    <w:rsid w:val="0020544A"/>
    <w:rsid w:val="0021118C"/>
    <w:rsid w:val="00213A07"/>
    <w:rsid w:val="00217200"/>
    <w:rsid w:val="002232B2"/>
    <w:rsid w:val="00225FA8"/>
    <w:rsid w:val="0023431B"/>
    <w:rsid w:val="002508BD"/>
    <w:rsid w:val="00251800"/>
    <w:rsid w:val="00265A76"/>
    <w:rsid w:val="00284A31"/>
    <w:rsid w:val="00284B0A"/>
    <w:rsid w:val="00290DCE"/>
    <w:rsid w:val="00294EE3"/>
    <w:rsid w:val="002A3D53"/>
    <w:rsid w:val="002B4E8F"/>
    <w:rsid w:val="002D3B56"/>
    <w:rsid w:val="002F5705"/>
    <w:rsid w:val="002F6D35"/>
    <w:rsid w:val="00306787"/>
    <w:rsid w:val="003156D6"/>
    <w:rsid w:val="003161DC"/>
    <w:rsid w:val="00332021"/>
    <w:rsid w:val="0034015E"/>
    <w:rsid w:val="00343838"/>
    <w:rsid w:val="0035033B"/>
    <w:rsid w:val="00352741"/>
    <w:rsid w:val="003558CE"/>
    <w:rsid w:val="00361074"/>
    <w:rsid w:val="00365798"/>
    <w:rsid w:val="00374B6C"/>
    <w:rsid w:val="0039050F"/>
    <w:rsid w:val="003951EE"/>
    <w:rsid w:val="00395D53"/>
    <w:rsid w:val="003A0D7E"/>
    <w:rsid w:val="003A1A8F"/>
    <w:rsid w:val="003B4D5C"/>
    <w:rsid w:val="003C1760"/>
    <w:rsid w:val="003C33A7"/>
    <w:rsid w:val="003D421C"/>
    <w:rsid w:val="003D5AD2"/>
    <w:rsid w:val="003D7197"/>
    <w:rsid w:val="003E03FE"/>
    <w:rsid w:val="003E1489"/>
    <w:rsid w:val="00400D39"/>
    <w:rsid w:val="0040322E"/>
    <w:rsid w:val="00405E9A"/>
    <w:rsid w:val="00406FA4"/>
    <w:rsid w:val="00415D22"/>
    <w:rsid w:val="00423DF9"/>
    <w:rsid w:val="00426657"/>
    <w:rsid w:val="00440106"/>
    <w:rsid w:val="00446B48"/>
    <w:rsid w:val="00453506"/>
    <w:rsid w:val="00453C30"/>
    <w:rsid w:val="00461D5B"/>
    <w:rsid w:val="00470242"/>
    <w:rsid w:val="00475A11"/>
    <w:rsid w:val="00483ACA"/>
    <w:rsid w:val="004869A5"/>
    <w:rsid w:val="004A79DB"/>
    <w:rsid w:val="004C7D76"/>
    <w:rsid w:val="004D4EB4"/>
    <w:rsid w:val="004E0606"/>
    <w:rsid w:val="004E70DC"/>
    <w:rsid w:val="004E7ACA"/>
    <w:rsid w:val="004F6E5E"/>
    <w:rsid w:val="00502F69"/>
    <w:rsid w:val="00504CB0"/>
    <w:rsid w:val="005064F6"/>
    <w:rsid w:val="0053463C"/>
    <w:rsid w:val="005473D7"/>
    <w:rsid w:val="00555378"/>
    <w:rsid w:val="005620B5"/>
    <w:rsid w:val="005643F4"/>
    <w:rsid w:val="0056514C"/>
    <w:rsid w:val="00566659"/>
    <w:rsid w:val="00570EE4"/>
    <w:rsid w:val="005777E3"/>
    <w:rsid w:val="00580087"/>
    <w:rsid w:val="005866DC"/>
    <w:rsid w:val="00594BF2"/>
    <w:rsid w:val="005A06CD"/>
    <w:rsid w:val="005A2ED2"/>
    <w:rsid w:val="005B341A"/>
    <w:rsid w:val="005B394B"/>
    <w:rsid w:val="005C3030"/>
    <w:rsid w:val="005C3348"/>
    <w:rsid w:val="005C4B5E"/>
    <w:rsid w:val="005E6933"/>
    <w:rsid w:val="005F6268"/>
    <w:rsid w:val="006040F7"/>
    <w:rsid w:val="0061085C"/>
    <w:rsid w:val="00611048"/>
    <w:rsid w:val="00612886"/>
    <w:rsid w:val="00616731"/>
    <w:rsid w:val="00617E2F"/>
    <w:rsid w:val="0062522F"/>
    <w:rsid w:val="006254F4"/>
    <w:rsid w:val="00625F6C"/>
    <w:rsid w:val="00626B58"/>
    <w:rsid w:val="00634EA2"/>
    <w:rsid w:val="00643720"/>
    <w:rsid w:val="00646C4A"/>
    <w:rsid w:val="006525B0"/>
    <w:rsid w:val="00652C77"/>
    <w:rsid w:val="00653023"/>
    <w:rsid w:val="00657957"/>
    <w:rsid w:val="0068523D"/>
    <w:rsid w:val="006A0BCF"/>
    <w:rsid w:val="006B296D"/>
    <w:rsid w:val="006C0A2D"/>
    <w:rsid w:val="006C50E9"/>
    <w:rsid w:val="006D02E6"/>
    <w:rsid w:val="006D60AA"/>
    <w:rsid w:val="006F08B6"/>
    <w:rsid w:val="006F125B"/>
    <w:rsid w:val="006F4ED7"/>
    <w:rsid w:val="00703C4E"/>
    <w:rsid w:val="00704314"/>
    <w:rsid w:val="00706158"/>
    <w:rsid w:val="00726BE8"/>
    <w:rsid w:val="00735C2D"/>
    <w:rsid w:val="00737987"/>
    <w:rsid w:val="00752F46"/>
    <w:rsid w:val="00756A5B"/>
    <w:rsid w:val="00775036"/>
    <w:rsid w:val="007938E8"/>
    <w:rsid w:val="007963F5"/>
    <w:rsid w:val="007A2FAE"/>
    <w:rsid w:val="007A4443"/>
    <w:rsid w:val="007B0852"/>
    <w:rsid w:val="007B36C6"/>
    <w:rsid w:val="007B4F90"/>
    <w:rsid w:val="007D3117"/>
    <w:rsid w:val="007D69A5"/>
    <w:rsid w:val="007E394B"/>
    <w:rsid w:val="007E781C"/>
    <w:rsid w:val="007F0A1A"/>
    <w:rsid w:val="007F5A3E"/>
    <w:rsid w:val="008016A1"/>
    <w:rsid w:val="00801E73"/>
    <w:rsid w:val="00802A33"/>
    <w:rsid w:val="00807AFF"/>
    <w:rsid w:val="008159BF"/>
    <w:rsid w:val="00822901"/>
    <w:rsid w:val="00822C4C"/>
    <w:rsid w:val="008303F8"/>
    <w:rsid w:val="00831A93"/>
    <w:rsid w:val="00836384"/>
    <w:rsid w:val="00851984"/>
    <w:rsid w:val="008543AD"/>
    <w:rsid w:val="008830C3"/>
    <w:rsid w:val="00883C8C"/>
    <w:rsid w:val="008967FD"/>
    <w:rsid w:val="008B0FC8"/>
    <w:rsid w:val="008C2733"/>
    <w:rsid w:val="008D759A"/>
    <w:rsid w:val="008F5005"/>
    <w:rsid w:val="008F5FE7"/>
    <w:rsid w:val="00901971"/>
    <w:rsid w:val="00903D8D"/>
    <w:rsid w:val="00913D21"/>
    <w:rsid w:val="00920FB7"/>
    <w:rsid w:val="00925912"/>
    <w:rsid w:val="009265C6"/>
    <w:rsid w:val="00927E55"/>
    <w:rsid w:val="00933373"/>
    <w:rsid w:val="00936AC7"/>
    <w:rsid w:val="009545EF"/>
    <w:rsid w:val="0095748E"/>
    <w:rsid w:val="0096205C"/>
    <w:rsid w:val="00967EAF"/>
    <w:rsid w:val="0097507E"/>
    <w:rsid w:val="00980DCB"/>
    <w:rsid w:val="00983CA0"/>
    <w:rsid w:val="00986B3F"/>
    <w:rsid w:val="00997B54"/>
    <w:rsid w:val="009A19DA"/>
    <w:rsid w:val="009A71A7"/>
    <w:rsid w:val="009B6611"/>
    <w:rsid w:val="009C4D10"/>
    <w:rsid w:val="009D19BD"/>
    <w:rsid w:val="009E3AB6"/>
    <w:rsid w:val="009F1A8B"/>
    <w:rsid w:val="009F4D33"/>
    <w:rsid w:val="009F7547"/>
    <w:rsid w:val="00A1075F"/>
    <w:rsid w:val="00A130F8"/>
    <w:rsid w:val="00A15D6E"/>
    <w:rsid w:val="00A20340"/>
    <w:rsid w:val="00A21CE8"/>
    <w:rsid w:val="00A235B8"/>
    <w:rsid w:val="00A2589A"/>
    <w:rsid w:val="00A31BE0"/>
    <w:rsid w:val="00A33483"/>
    <w:rsid w:val="00A37649"/>
    <w:rsid w:val="00A37EEB"/>
    <w:rsid w:val="00A5017B"/>
    <w:rsid w:val="00A53021"/>
    <w:rsid w:val="00A548DB"/>
    <w:rsid w:val="00A6025E"/>
    <w:rsid w:val="00A6123C"/>
    <w:rsid w:val="00A7079D"/>
    <w:rsid w:val="00A8034C"/>
    <w:rsid w:val="00A83BD9"/>
    <w:rsid w:val="00A93EF7"/>
    <w:rsid w:val="00A97555"/>
    <w:rsid w:val="00AA51DB"/>
    <w:rsid w:val="00AB0FB4"/>
    <w:rsid w:val="00AB6339"/>
    <w:rsid w:val="00AC72BF"/>
    <w:rsid w:val="00AD7530"/>
    <w:rsid w:val="00AE40B4"/>
    <w:rsid w:val="00AF0A72"/>
    <w:rsid w:val="00AF5D57"/>
    <w:rsid w:val="00B003F4"/>
    <w:rsid w:val="00B14DED"/>
    <w:rsid w:val="00B20C77"/>
    <w:rsid w:val="00B22906"/>
    <w:rsid w:val="00B310B7"/>
    <w:rsid w:val="00B316D6"/>
    <w:rsid w:val="00B36DEE"/>
    <w:rsid w:val="00B50BAF"/>
    <w:rsid w:val="00B55767"/>
    <w:rsid w:val="00B63422"/>
    <w:rsid w:val="00B67E66"/>
    <w:rsid w:val="00B700C4"/>
    <w:rsid w:val="00B76800"/>
    <w:rsid w:val="00B828F1"/>
    <w:rsid w:val="00BA3A16"/>
    <w:rsid w:val="00BA3BA9"/>
    <w:rsid w:val="00BC67A3"/>
    <w:rsid w:val="00BD2D17"/>
    <w:rsid w:val="00BD536E"/>
    <w:rsid w:val="00C11A16"/>
    <w:rsid w:val="00C2435B"/>
    <w:rsid w:val="00C3587B"/>
    <w:rsid w:val="00C633C9"/>
    <w:rsid w:val="00C64F5A"/>
    <w:rsid w:val="00C830C0"/>
    <w:rsid w:val="00C840A5"/>
    <w:rsid w:val="00C84B7E"/>
    <w:rsid w:val="00CA49EC"/>
    <w:rsid w:val="00CA53AD"/>
    <w:rsid w:val="00CA7A77"/>
    <w:rsid w:val="00CB21F9"/>
    <w:rsid w:val="00CB4582"/>
    <w:rsid w:val="00CC5416"/>
    <w:rsid w:val="00CC78CD"/>
    <w:rsid w:val="00CF0F8E"/>
    <w:rsid w:val="00CF565E"/>
    <w:rsid w:val="00D11C8C"/>
    <w:rsid w:val="00D12184"/>
    <w:rsid w:val="00D159B0"/>
    <w:rsid w:val="00D21F4E"/>
    <w:rsid w:val="00D23F84"/>
    <w:rsid w:val="00D256B2"/>
    <w:rsid w:val="00D269F1"/>
    <w:rsid w:val="00D309FA"/>
    <w:rsid w:val="00D5556B"/>
    <w:rsid w:val="00D57122"/>
    <w:rsid w:val="00D77FC7"/>
    <w:rsid w:val="00DA456F"/>
    <w:rsid w:val="00DB5878"/>
    <w:rsid w:val="00DB69F1"/>
    <w:rsid w:val="00DC24CA"/>
    <w:rsid w:val="00DC4B17"/>
    <w:rsid w:val="00DD562D"/>
    <w:rsid w:val="00DD6234"/>
    <w:rsid w:val="00DD6EB9"/>
    <w:rsid w:val="00E00CA4"/>
    <w:rsid w:val="00E06555"/>
    <w:rsid w:val="00E074A8"/>
    <w:rsid w:val="00E2022E"/>
    <w:rsid w:val="00E257E6"/>
    <w:rsid w:val="00E30D9C"/>
    <w:rsid w:val="00E355F1"/>
    <w:rsid w:val="00E3630F"/>
    <w:rsid w:val="00E43EB4"/>
    <w:rsid w:val="00E472CE"/>
    <w:rsid w:val="00E53DB0"/>
    <w:rsid w:val="00E66853"/>
    <w:rsid w:val="00E72817"/>
    <w:rsid w:val="00E74B34"/>
    <w:rsid w:val="00E772B1"/>
    <w:rsid w:val="00E931A2"/>
    <w:rsid w:val="00E9661B"/>
    <w:rsid w:val="00E97C28"/>
    <w:rsid w:val="00EA409D"/>
    <w:rsid w:val="00EA5A2F"/>
    <w:rsid w:val="00EB7DBC"/>
    <w:rsid w:val="00EE066C"/>
    <w:rsid w:val="00EE3B27"/>
    <w:rsid w:val="00EE3C0F"/>
    <w:rsid w:val="00EE641C"/>
    <w:rsid w:val="00EF4E1A"/>
    <w:rsid w:val="00F00788"/>
    <w:rsid w:val="00F01110"/>
    <w:rsid w:val="00F0455B"/>
    <w:rsid w:val="00F05311"/>
    <w:rsid w:val="00F26707"/>
    <w:rsid w:val="00F31F16"/>
    <w:rsid w:val="00F34983"/>
    <w:rsid w:val="00F35668"/>
    <w:rsid w:val="00F43DAE"/>
    <w:rsid w:val="00F56908"/>
    <w:rsid w:val="00F577D6"/>
    <w:rsid w:val="00F65750"/>
    <w:rsid w:val="00F73106"/>
    <w:rsid w:val="00F774CF"/>
    <w:rsid w:val="00F80069"/>
    <w:rsid w:val="00F8207D"/>
    <w:rsid w:val="00F86477"/>
    <w:rsid w:val="00F90DEA"/>
    <w:rsid w:val="00F92950"/>
    <w:rsid w:val="00F93403"/>
    <w:rsid w:val="00F94E40"/>
    <w:rsid w:val="00F953C9"/>
    <w:rsid w:val="00FA0719"/>
    <w:rsid w:val="00FA1DD6"/>
    <w:rsid w:val="00FA4E2E"/>
    <w:rsid w:val="00FB1365"/>
    <w:rsid w:val="00FB1E8C"/>
    <w:rsid w:val="00FC70E6"/>
    <w:rsid w:val="00FD4398"/>
    <w:rsid w:val="00FE17BD"/>
    <w:rsid w:val="00FE6845"/>
    <w:rsid w:val="00FF5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0B05A"/>
  <w15:chartTrackingRefBased/>
  <w15:docId w15:val="{5E80C2B3-62C3-4F68-8C01-B564FEAB3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3F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C3FBD"/>
    <w:rPr>
      <w:rFonts w:eastAsiaTheme="minorEastAsia"/>
      <w:lang w:val="en-US"/>
    </w:rPr>
  </w:style>
  <w:style w:type="character" w:styleId="CommentReference">
    <w:name w:val="annotation reference"/>
    <w:basedOn w:val="DefaultParagraphFont"/>
    <w:uiPriority w:val="99"/>
    <w:semiHidden/>
    <w:unhideWhenUsed/>
    <w:rsid w:val="00980DCB"/>
    <w:rPr>
      <w:sz w:val="16"/>
      <w:szCs w:val="16"/>
    </w:rPr>
  </w:style>
  <w:style w:type="paragraph" w:styleId="CommentText">
    <w:name w:val="annotation text"/>
    <w:basedOn w:val="Normal"/>
    <w:link w:val="CommentTextChar"/>
    <w:uiPriority w:val="99"/>
    <w:semiHidden/>
    <w:unhideWhenUsed/>
    <w:rsid w:val="00980DCB"/>
    <w:pPr>
      <w:spacing w:line="240" w:lineRule="auto"/>
    </w:pPr>
    <w:rPr>
      <w:sz w:val="20"/>
      <w:szCs w:val="20"/>
    </w:rPr>
  </w:style>
  <w:style w:type="character" w:customStyle="1" w:styleId="CommentTextChar">
    <w:name w:val="Comment Text Char"/>
    <w:basedOn w:val="DefaultParagraphFont"/>
    <w:link w:val="CommentText"/>
    <w:uiPriority w:val="99"/>
    <w:semiHidden/>
    <w:rsid w:val="00980DCB"/>
    <w:rPr>
      <w:sz w:val="20"/>
      <w:szCs w:val="20"/>
    </w:rPr>
  </w:style>
  <w:style w:type="paragraph" w:styleId="CommentSubject">
    <w:name w:val="annotation subject"/>
    <w:basedOn w:val="CommentText"/>
    <w:next w:val="CommentText"/>
    <w:link w:val="CommentSubjectChar"/>
    <w:uiPriority w:val="99"/>
    <w:semiHidden/>
    <w:unhideWhenUsed/>
    <w:rsid w:val="00980DCB"/>
    <w:rPr>
      <w:b/>
      <w:bCs/>
    </w:rPr>
  </w:style>
  <w:style w:type="character" w:customStyle="1" w:styleId="CommentSubjectChar">
    <w:name w:val="Comment Subject Char"/>
    <w:basedOn w:val="CommentTextChar"/>
    <w:link w:val="CommentSubject"/>
    <w:uiPriority w:val="99"/>
    <w:semiHidden/>
    <w:rsid w:val="00980DCB"/>
    <w:rPr>
      <w:b/>
      <w:bCs/>
      <w:sz w:val="20"/>
      <w:szCs w:val="20"/>
    </w:rPr>
  </w:style>
  <w:style w:type="paragraph" w:styleId="BalloonText">
    <w:name w:val="Balloon Text"/>
    <w:basedOn w:val="Normal"/>
    <w:link w:val="BalloonTextChar"/>
    <w:uiPriority w:val="99"/>
    <w:semiHidden/>
    <w:unhideWhenUsed/>
    <w:rsid w:val="00980DC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80DCB"/>
    <w:rPr>
      <w:rFonts w:ascii="Segoe UI" w:hAnsi="Segoe UI" w:cs="Segoe UI"/>
      <w:sz w:val="18"/>
      <w:szCs w:val="18"/>
    </w:rPr>
  </w:style>
  <w:style w:type="paragraph" w:styleId="Header">
    <w:name w:val="header"/>
    <w:basedOn w:val="Normal"/>
    <w:link w:val="HeaderChar"/>
    <w:uiPriority w:val="99"/>
    <w:unhideWhenUsed/>
    <w:rsid w:val="00A707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079D"/>
  </w:style>
  <w:style w:type="paragraph" w:styleId="Footer">
    <w:name w:val="footer"/>
    <w:basedOn w:val="Normal"/>
    <w:link w:val="FooterChar"/>
    <w:uiPriority w:val="99"/>
    <w:unhideWhenUsed/>
    <w:rsid w:val="00A707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0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A1872975E25B4FF68A20FA1F18BA063B"/>
        <w:category>
          <w:name w:val="General"/>
          <w:gallery w:val="placeholder"/>
        </w:category>
        <w:types>
          <w:type w:val="bbPlcHdr"/>
        </w:types>
        <w:behaviors>
          <w:behavior w:val="content"/>
        </w:behaviors>
        <w:guid w:val="{7D683FD0-D686-41A8-BEE3-D77B3FF5B533}"/>
      </w:docPartPr>
      <w:docPartBody>
        <w:p w:rsidR="006F3395" w:rsidRDefault="001B42F4" w:rsidP="001B42F4">
          <w:pPr>
            <w:pStyle w:val="A1872975E25B4FF68A20FA1F18BA063B"/>
          </w:pPr>
          <w:r>
            <w:rPr>
              <w:rFonts w:asciiTheme="majorHAnsi" w:eastAsiaTheme="majorEastAsia" w:hAnsiTheme="majorHAnsi" w:cstheme="majorBidi"/>
              <w:caps/>
              <w:color w:val="4472C4" w:themeColor="accent1"/>
              <w:sz w:val="80"/>
              <w:szCs w:val="80"/>
            </w:rPr>
            <w:t>[Document title]</w:t>
          </w:r>
        </w:p>
      </w:docPartBody>
    </w:docPart>
    <w:docPart>
      <w:docPartPr>
        <w:name w:val="0AC342C30ECC4252A2C7E12CA5E0C29E"/>
        <w:category>
          <w:name w:val="General"/>
          <w:gallery w:val="placeholder"/>
        </w:category>
        <w:types>
          <w:type w:val="bbPlcHdr"/>
        </w:types>
        <w:behaviors>
          <w:behavior w:val="content"/>
        </w:behaviors>
        <w:guid w:val="{4F73EEFD-4C61-4D42-8D72-96CD9DAF703A}"/>
      </w:docPartPr>
      <w:docPartBody>
        <w:p w:rsidR="006F3395" w:rsidRDefault="001B42F4" w:rsidP="001B42F4">
          <w:pPr>
            <w:pStyle w:val="0AC342C30ECC4252A2C7E12CA5E0C29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2F4"/>
    <w:rsid w:val="001139BD"/>
    <w:rsid w:val="001B42F4"/>
    <w:rsid w:val="00515F80"/>
    <w:rsid w:val="006F3395"/>
    <w:rsid w:val="00D12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872975E25B4FF68A20FA1F18BA063B">
    <w:name w:val="A1872975E25B4FF68A20FA1F18BA063B"/>
    <w:rsid w:val="001B42F4"/>
  </w:style>
  <w:style w:type="paragraph" w:customStyle="1" w:styleId="0AC342C30ECC4252A2C7E12CA5E0C29E">
    <w:name w:val="0AC342C30ECC4252A2C7E12CA5E0C29E"/>
    <w:rsid w:val="001B42F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4F3CFC3-0077-44FA-BA84-AC4FB95590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506</TotalTime>
  <Pages>11</Pages>
  <Words>2411</Words>
  <Characters>13748</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developmental phychology and Individual differences</vt:lpstr>
    </vt:vector>
  </TitlesOfParts>
  <Company>University of Wales Trinity Saint David</Company>
  <LinksUpToDate>false</LinksUpToDate>
  <CharactersWithSpaces>16127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developmental phychology and Individual differences</dc:title>
  <dc:subject>LECTURER</dc:subject>
  <dc:creator>Afifa Zaman</dc:creator>
  <cp:keywords/>
  <dc:description/>
  <cp:lastModifiedBy>katherine McKenzie</cp:lastModifiedBy>
  <cp:revision>11</cp:revision>
  <dcterms:created xsi:type="dcterms:W3CDTF">2017-12-04T00:38:00Z</dcterms:created>
  <dcterms:modified xsi:type="dcterms:W3CDTF">2017-12-05T11:51:00Z</dcterms:modified>
</cp:coreProperties>
</file>