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A25A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FD1B1C1" wp14:editId="3A9D074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C03915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F2F0F1" w14:textId="77777777" w:rsidTr="00A406E5">
        <w:tc>
          <w:tcPr>
            <w:tcW w:w="9922" w:type="dxa"/>
            <w:shd w:val="clear" w:color="auto" w:fill="C0C0C0"/>
          </w:tcPr>
          <w:p w14:paraId="2FEBCBB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A120FA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871E31C" w14:textId="77777777" w:rsidTr="008F1308">
        <w:tc>
          <w:tcPr>
            <w:tcW w:w="2093" w:type="dxa"/>
            <w:shd w:val="pct15" w:color="auto" w:fill="auto"/>
          </w:tcPr>
          <w:p w14:paraId="41EEC1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952F0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93AD04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0550372" w14:textId="77777777" w:rsidR="003B3F9D" w:rsidRPr="00A406E5" w:rsidRDefault="003B3F9D" w:rsidP="001E57C1">
            <w:pPr>
              <w:spacing w:before="120" w:after="120"/>
              <w:jc w:val="both"/>
              <w:rPr>
                <w:rFonts w:ascii="Arial" w:hAnsi="Arial" w:cs="Arial"/>
                <w:b/>
                <w:sz w:val="22"/>
                <w:szCs w:val="22"/>
              </w:rPr>
            </w:pPr>
          </w:p>
        </w:tc>
      </w:tr>
      <w:tr w:rsidR="00DB116D" w:rsidRPr="00A406E5" w14:paraId="50361AF1" w14:textId="77777777" w:rsidTr="00A406E5">
        <w:tc>
          <w:tcPr>
            <w:tcW w:w="2093" w:type="dxa"/>
            <w:shd w:val="pct15" w:color="auto" w:fill="auto"/>
          </w:tcPr>
          <w:p w14:paraId="242299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788293" w14:textId="0857FDD8" w:rsidR="00DB116D" w:rsidRPr="00A406E5" w:rsidRDefault="005F0187" w:rsidP="00E51AAC">
            <w:pPr>
              <w:spacing w:before="120" w:after="120"/>
              <w:jc w:val="both"/>
              <w:rPr>
                <w:rFonts w:ascii="Arial" w:hAnsi="Arial" w:cs="Arial"/>
                <w:b/>
                <w:sz w:val="22"/>
                <w:szCs w:val="22"/>
              </w:rPr>
            </w:pPr>
            <w:r>
              <w:rPr>
                <w:rFonts w:ascii="Arial" w:hAnsi="Arial" w:cs="Arial"/>
                <w:b/>
                <w:sz w:val="22"/>
                <w:szCs w:val="22"/>
              </w:rPr>
              <w:t xml:space="preserve">BA LAW &amp; CRIMINOLOGY; LAW &amp; BUSINESS; LAW &amp; </w:t>
            </w:r>
            <w:r w:rsidR="00336E3F">
              <w:rPr>
                <w:rFonts w:ascii="Arial" w:hAnsi="Arial" w:cs="Arial"/>
                <w:b/>
                <w:sz w:val="22"/>
                <w:szCs w:val="22"/>
              </w:rPr>
              <w:t xml:space="preserve">PUBLIC SERVICRS ; LAW &amp; </w:t>
            </w:r>
            <w:r>
              <w:rPr>
                <w:rFonts w:ascii="Arial" w:hAnsi="Arial" w:cs="Arial"/>
                <w:b/>
                <w:sz w:val="22"/>
                <w:szCs w:val="22"/>
              </w:rPr>
              <w:t>POLICING</w:t>
            </w:r>
            <w:r w:rsidR="00921116">
              <w:rPr>
                <w:rFonts w:ascii="Arial" w:hAnsi="Arial" w:cs="Arial"/>
                <w:b/>
                <w:sz w:val="22"/>
                <w:szCs w:val="22"/>
              </w:rPr>
              <w:t>; LLB Law and Legal Practice</w:t>
            </w:r>
          </w:p>
        </w:tc>
      </w:tr>
      <w:tr w:rsidR="008F1308" w:rsidRPr="00A406E5" w14:paraId="7B6CF2FF" w14:textId="77777777" w:rsidTr="00A628CC">
        <w:tc>
          <w:tcPr>
            <w:tcW w:w="2093" w:type="dxa"/>
            <w:shd w:val="pct15" w:color="auto" w:fill="auto"/>
          </w:tcPr>
          <w:p w14:paraId="46B46BB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2950EFE" w14:textId="77777777" w:rsidR="008F1308" w:rsidRPr="00A406E5" w:rsidRDefault="005F0187" w:rsidP="00E51AAC">
            <w:pPr>
              <w:spacing w:before="120" w:after="120"/>
              <w:jc w:val="both"/>
              <w:rPr>
                <w:rFonts w:ascii="Arial" w:hAnsi="Arial" w:cs="Arial"/>
                <w:b/>
                <w:sz w:val="22"/>
                <w:szCs w:val="22"/>
              </w:rPr>
            </w:pPr>
            <w:r>
              <w:rPr>
                <w:rFonts w:ascii="Arial" w:hAnsi="Arial" w:cs="Arial"/>
                <w:b/>
                <w:sz w:val="22"/>
                <w:szCs w:val="22"/>
              </w:rPr>
              <w:t>TORT LAW</w:t>
            </w:r>
          </w:p>
        </w:tc>
      </w:tr>
      <w:tr w:rsidR="00B84B5B" w:rsidRPr="00A406E5" w14:paraId="237AAF2C" w14:textId="77777777" w:rsidTr="008F1308">
        <w:tc>
          <w:tcPr>
            <w:tcW w:w="2093" w:type="dxa"/>
            <w:shd w:val="pct15" w:color="auto" w:fill="auto"/>
          </w:tcPr>
          <w:p w14:paraId="1DB320D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FFA9D9" w14:textId="77777777" w:rsidR="00B84B5B" w:rsidRPr="00A406E5" w:rsidRDefault="005F0187" w:rsidP="00152E9D">
            <w:pPr>
              <w:spacing w:before="120" w:after="120"/>
              <w:jc w:val="both"/>
              <w:rPr>
                <w:rFonts w:ascii="Arial" w:hAnsi="Arial" w:cs="Arial"/>
                <w:b/>
                <w:sz w:val="22"/>
                <w:szCs w:val="22"/>
              </w:rPr>
            </w:pPr>
            <w:r>
              <w:rPr>
                <w:rFonts w:ascii="Arial" w:hAnsi="Arial" w:cs="Arial"/>
                <w:b/>
                <w:sz w:val="22"/>
                <w:szCs w:val="22"/>
              </w:rPr>
              <w:t>BMLW5008</w:t>
            </w:r>
          </w:p>
        </w:tc>
        <w:tc>
          <w:tcPr>
            <w:tcW w:w="2268" w:type="dxa"/>
            <w:shd w:val="clear" w:color="auto" w:fill="D9D9D9"/>
          </w:tcPr>
          <w:p w14:paraId="1A23F08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FD041D6" w14:textId="77777777" w:rsidR="00B84B5B" w:rsidRPr="00A406E5" w:rsidRDefault="005F018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F5A1A81" w14:textId="77777777" w:rsidTr="008F1308">
        <w:tc>
          <w:tcPr>
            <w:tcW w:w="2093" w:type="dxa"/>
            <w:shd w:val="pct15" w:color="auto" w:fill="auto"/>
          </w:tcPr>
          <w:p w14:paraId="349EEB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FB7904B" w14:textId="77777777" w:rsidR="00DB116D" w:rsidRPr="00A406E5" w:rsidRDefault="005F0187" w:rsidP="00E51AAC">
            <w:pPr>
              <w:spacing w:before="120" w:after="120"/>
              <w:jc w:val="both"/>
              <w:rPr>
                <w:rFonts w:ascii="Arial" w:hAnsi="Arial" w:cs="Arial"/>
                <w:b/>
                <w:sz w:val="22"/>
                <w:szCs w:val="22"/>
              </w:rPr>
            </w:pPr>
            <w:r>
              <w:rPr>
                <w:rFonts w:ascii="Arial" w:hAnsi="Arial" w:cs="Arial"/>
                <w:b/>
                <w:sz w:val="22"/>
                <w:szCs w:val="22"/>
              </w:rPr>
              <w:t>LOUISE HOLMES</w:t>
            </w:r>
          </w:p>
        </w:tc>
        <w:tc>
          <w:tcPr>
            <w:tcW w:w="2268" w:type="dxa"/>
            <w:shd w:val="clear" w:color="auto" w:fill="D9D9D9"/>
          </w:tcPr>
          <w:p w14:paraId="50277A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59BA6C9" w14:textId="77777777" w:rsidR="00DB116D" w:rsidRPr="00A406E5" w:rsidRDefault="005F0187" w:rsidP="00E51AAC">
            <w:pPr>
              <w:spacing w:before="120" w:after="120"/>
              <w:jc w:val="both"/>
              <w:rPr>
                <w:rFonts w:ascii="Arial" w:hAnsi="Arial" w:cs="Arial"/>
                <w:b/>
                <w:sz w:val="22"/>
                <w:szCs w:val="22"/>
              </w:rPr>
            </w:pPr>
            <w:r>
              <w:rPr>
                <w:rFonts w:ascii="Arial" w:hAnsi="Arial" w:cs="Arial"/>
                <w:b/>
                <w:sz w:val="22"/>
                <w:szCs w:val="22"/>
              </w:rPr>
              <w:t>LAURA KNIGHT</w:t>
            </w:r>
          </w:p>
        </w:tc>
      </w:tr>
      <w:tr w:rsidR="00DB116D" w:rsidRPr="00A406E5" w14:paraId="7906660F" w14:textId="77777777" w:rsidTr="008F1308">
        <w:tc>
          <w:tcPr>
            <w:tcW w:w="2093" w:type="dxa"/>
            <w:shd w:val="pct15" w:color="auto" w:fill="auto"/>
          </w:tcPr>
          <w:p w14:paraId="0EB784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55BC56" w14:textId="70FAAC75" w:rsidR="00DB116D" w:rsidRPr="00A406E5" w:rsidRDefault="00921116" w:rsidP="005F0579">
            <w:pPr>
              <w:spacing w:before="120" w:after="120"/>
              <w:jc w:val="both"/>
              <w:rPr>
                <w:rFonts w:ascii="Arial" w:hAnsi="Arial" w:cs="Arial"/>
                <w:b/>
                <w:sz w:val="22"/>
                <w:szCs w:val="22"/>
              </w:rPr>
            </w:pPr>
            <w:r>
              <w:rPr>
                <w:rFonts w:ascii="Arial" w:hAnsi="Arial" w:cs="Arial"/>
                <w:b/>
                <w:sz w:val="22"/>
                <w:szCs w:val="22"/>
              </w:rPr>
              <w:t>Negligence</w:t>
            </w:r>
          </w:p>
        </w:tc>
        <w:tc>
          <w:tcPr>
            <w:tcW w:w="2268" w:type="dxa"/>
            <w:shd w:val="pct15" w:color="auto" w:fill="auto"/>
          </w:tcPr>
          <w:p w14:paraId="412705D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118A1DD" w14:textId="77777777" w:rsidR="00DB116D" w:rsidRPr="00A406E5" w:rsidRDefault="005F0187"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0D1BABA4" w14:textId="77777777" w:rsidTr="008F1308">
        <w:tc>
          <w:tcPr>
            <w:tcW w:w="2093" w:type="dxa"/>
            <w:shd w:val="pct15" w:color="auto" w:fill="auto"/>
          </w:tcPr>
          <w:p w14:paraId="0586584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DF5FF0E" w14:textId="3F0D360A" w:rsidR="00B84B5B" w:rsidRPr="00A406E5" w:rsidRDefault="00B56AAB" w:rsidP="005F0579">
            <w:pPr>
              <w:spacing w:before="120" w:after="120"/>
              <w:jc w:val="both"/>
              <w:rPr>
                <w:rFonts w:ascii="Arial" w:hAnsi="Arial" w:cs="Arial"/>
                <w:b/>
                <w:sz w:val="22"/>
                <w:szCs w:val="22"/>
              </w:rPr>
            </w:pPr>
            <w:r>
              <w:rPr>
                <w:rFonts w:ascii="Arial" w:hAnsi="Arial" w:cs="Arial"/>
                <w:b/>
                <w:sz w:val="22"/>
                <w:szCs w:val="22"/>
              </w:rPr>
              <w:t xml:space="preserve">Friday, </w:t>
            </w:r>
            <w:r w:rsidR="008949BC">
              <w:rPr>
                <w:rFonts w:ascii="Arial" w:hAnsi="Arial" w:cs="Arial"/>
                <w:b/>
                <w:sz w:val="22"/>
                <w:szCs w:val="22"/>
              </w:rPr>
              <w:t>5</w:t>
            </w:r>
            <w:r>
              <w:rPr>
                <w:rFonts w:ascii="Arial" w:hAnsi="Arial" w:cs="Arial"/>
                <w:b/>
                <w:sz w:val="22"/>
                <w:szCs w:val="22"/>
              </w:rPr>
              <w:t xml:space="preserve"> </w:t>
            </w:r>
            <w:r w:rsidR="008949BC">
              <w:rPr>
                <w:rFonts w:ascii="Arial" w:hAnsi="Arial" w:cs="Arial"/>
                <w:b/>
                <w:sz w:val="22"/>
                <w:szCs w:val="22"/>
              </w:rPr>
              <w:t>November</w:t>
            </w:r>
            <w:r>
              <w:rPr>
                <w:rFonts w:ascii="Arial" w:hAnsi="Arial" w:cs="Arial"/>
                <w:b/>
                <w:sz w:val="22"/>
                <w:szCs w:val="22"/>
              </w:rPr>
              <w:t xml:space="preserve"> 2021</w:t>
            </w:r>
          </w:p>
        </w:tc>
        <w:tc>
          <w:tcPr>
            <w:tcW w:w="2268" w:type="dxa"/>
            <w:shd w:val="pct15" w:color="auto" w:fill="auto"/>
          </w:tcPr>
          <w:p w14:paraId="31466C5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B71E8B" w14:textId="1EA98826" w:rsidR="00B84B5B" w:rsidRPr="00A406E5" w:rsidRDefault="008949BC" w:rsidP="005F0579">
            <w:pPr>
              <w:spacing w:before="120" w:after="120"/>
              <w:jc w:val="both"/>
              <w:rPr>
                <w:rFonts w:ascii="Arial" w:hAnsi="Arial" w:cs="Arial"/>
                <w:b/>
                <w:sz w:val="22"/>
                <w:szCs w:val="22"/>
              </w:rPr>
            </w:pPr>
            <w:r>
              <w:rPr>
                <w:rFonts w:ascii="Arial" w:hAnsi="Arial" w:cs="Arial"/>
                <w:b/>
                <w:sz w:val="22"/>
                <w:szCs w:val="22"/>
              </w:rPr>
              <w:t>Monday</w:t>
            </w:r>
            <w:r w:rsidR="00B56AAB">
              <w:rPr>
                <w:rFonts w:ascii="Arial" w:hAnsi="Arial" w:cs="Arial"/>
                <w:b/>
                <w:sz w:val="22"/>
                <w:szCs w:val="22"/>
              </w:rPr>
              <w:t xml:space="preserve">, </w:t>
            </w:r>
            <w:r>
              <w:rPr>
                <w:rFonts w:ascii="Arial" w:hAnsi="Arial" w:cs="Arial"/>
                <w:b/>
                <w:sz w:val="22"/>
                <w:szCs w:val="22"/>
              </w:rPr>
              <w:t>6</w:t>
            </w:r>
            <w:r w:rsidR="00B56AAB" w:rsidRPr="00B56AAB">
              <w:rPr>
                <w:rFonts w:ascii="Arial" w:hAnsi="Arial" w:cs="Arial"/>
                <w:b/>
                <w:sz w:val="22"/>
                <w:szCs w:val="22"/>
                <w:vertAlign w:val="superscript"/>
              </w:rPr>
              <w:t>th</w:t>
            </w:r>
            <w:r w:rsidR="00B56AAB">
              <w:rPr>
                <w:rFonts w:ascii="Arial" w:hAnsi="Arial" w:cs="Arial"/>
                <w:b/>
                <w:sz w:val="22"/>
                <w:szCs w:val="22"/>
              </w:rPr>
              <w:t xml:space="preserve"> </w:t>
            </w:r>
            <w:r>
              <w:rPr>
                <w:rFonts w:ascii="Arial" w:hAnsi="Arial" w:cs="Arial"/>
                <w:b/>
                <w:sz w:val="22"/>
                <w:szCs w:val="22"/>
              </w:rPr>
              <w:t>December</w:t>
            </w:r>
            <w:r w:rsidR="00B56AAB">
              <w:rPr>
                <w:rFonts w:ascii="Arial" w:hAnsi="Arial" w:cs="Arial"/>
                <w:b/>
                <w:sz w:val="22"/>
                <w:szCs w:val="22"/>
              </w:rPr>
              <w:t xml:space="preserve"> 2021</w:t>
            </w:r>
          </w:p>
        </w:tc>
      </w:tr>
      <w:tr w:rsidR="00152E9D" w:rsidRPr="00A406E5" w14:paraId="47513B0B" w14:textId="77777777" w:rsidTr="00A406E5">
        <w:tc>
          <w:tcPr>
            <w:tcW w:w="2093" w:type="dxa"/>
            <w:shd w:val="pct15" w:color="auto" w:fill="auto"/>
          </w:tcPr>
          <w:p w14:paraId="799470D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B9E62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CBE944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64B06D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D38A94C" w14:textId="77777777" w:rsidTr="00A406E5">
        <w:tc>
          <w:tcPr>
            <w:tcW w:w="2093" w:type="dxa"/>
            <w:shd w:val="pct15" w:color="auto" w:fill="auto"/>
          </w:tcPr>
          <w:p w14:paraId="1252FAE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470249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1C3866C" w14:textId="77777777" w:rsidR="0028204E" w:rsidRPr="00A406E5" w:rsidRDefault="0028204E" w:rsidP="00DB116D">
      <w:pPr>
        <w:rPr>
          <w:rFonts w:ascii="Arial" w:hAnsi="Arial" w:cs="Arial"/>
          <w:sz w:val="32"/>
        </w:rPr>
      </w:pPr>
    </w:p>
    <w:p w14:paraId="7508D7D0" w14:textId="77777777" w:rsidR="00152E9D" w:rsidRPr="00A406E5" w:rsidRDefault="00152E9D" w:rsidP="00DB116D">
      <w:pPr>
        <w:rPr>
          <w:rFonts w:ascii="Arial" w:hAnsi="Arial" w:cs="Arial"/>
          <w:sz w:val="32"/>
        </w:rPr>
      </w:pPr>
    </w:p>
    <w:p w14:paraId="6F4C4D0E" w14:textId="77777777" w:rsidR="00152E9D" w:rsidRPr="00A406E5" w:rsidRDefault="00152E9D" w:rsidP="00DB116D">
      <w:pPr>
        <w:rPr>
          <w:rFonts w:ascii="Arial" w:hAnsi="Arial" w:cs="Arial"/>
          <w:sz w:val="32"/>
        </w:rPr>
      </w:pPr>
    </w:p>
    <w:p w14:paraId="5D351416" w14:textId="77777777" w:rsidR="00152E9D" w:rsidRPr="00A406E5" w:rsidRDefault="00152E9D" w:rsidP="00DB116D">
      <w:pPr>
        <w:rPr>
          <w:rFonts w:ascii="Arial" w:hAnsi="Arial" w:cs="Arial"/>
          <w:sz w:val="32"/>
        </w:rPr>
      </w:pPr>
    </w:p>
    <w:p w14:paraId="58506F86" w14:textId="77777777" w:rsidR="00152E9D" w:rsidRPr="00A406E5" w:rsidRDefault="00152E9D" w:rsidP="00DB116D">
      <w:pPr>
        <w:rPr>
          <w:rFonts w:ascii="Arial" w:hAnsi="Arial" w:cs="Arial"/>
          <w:sz w:val="32"/>
        </w:rPr>
      </w:pPr>
    </w:p>
    <w:p w14:paraId="20D35839" w14:textId="77777777" w:rsidR="00152E9D" w:rsidRPr="00A406E5" w:rsidRDefault="00152E9D" w:rsidP="00DB116D">
      <w:pPr>
        <w:rPr>
          <w:rFonts w:ascii="Arial" w:hAnsi="Arial" w:cs="Arial"/>
          <w:sz w:val="32"/>
        </w:rPr>
      </w:pPr>
    </w:p>
    <w:p w14:paraId="66EC55CD" w14:textId="77777777" w:rsidR="00A406E5" w:rsidRDefault="00A406E5">
      <w:pPr>
        <w:rPr>
          <w:rFonts w:ascii="Arial" w:hAnsi="Arial" w:cs="Arial"/>
          <w:sz w:val="32"/>
        </w:rPr>
      </w:pPr>
      <w:r>
        <w:rPr>
          <w:rFonts w:ascii="Arial" w:hAnsi="Arial" w:cs="Arial"/>
          <w:sz w:val="32"/>
        </w:rPr>
        <w:br w:type="page"/>
      </w:r>
    </w:p>
    <w:p w14:paraId="13A4842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37C79C9" w14:textId="77777777" w:rsidTr="00A406E5">
        <w:tc>
          <w:tcPr>
            <w:tcW w:w="9747" w:type="dxa"/>
            <w:shd w:val="pct10" w:color="auto" w:fill="auto"/>
          </w:tcPr>
          <w:p w14:paraId="296F58A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A8381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1281C02" w14:textId="77777777" w:rsidTr="00A406E5">
        <w:tc>
          <w:tcPr>
            <w:tcW w:w="9747" w:type="dxa"/>
          </w:tcPr>
          <w:p w14:paraId="3958ED09" w14:textId="77777777" w:rsidR="00C01A3F" w:rsidRPr="00A406E5" w:rsidRDefault="00C01A3F" w:rsidP="00273FEE">
            <w:pPr>
              <w:rPr>
                <w:rFonts w:ascii="Arial" w:hAnsi="Arial" w:cs="Arial"/>
                <w:sz w:val="22"/>
                <w:szCs w:val="22"/>
              </w:rPr>
            </w:pPr>
          </w:p>
          <w:p w14:paraId="238A4405" w14:textId="00AC3B05" w:rsidR="00194CFD" w:rsidRDefault="00194CFD" w:rsidP="00194CFD">
            <w:pPr>
              <w:rPr>
                <w:rFonts w:ascii="Arial" w:hAnsi="Arial" w:cs="Arial"/>
                <w:sz w:val="22"/>
                <w:szCs w:val="22"/>
              </w:rPr>
            </w:pPr>
            <w:r>
              <w:rPr>
                <w:rFonts w:ascii="Arial" w:hAnsi="Arial" w:cs="Arial"/>
                <w:sz w:val="22"/>
                <w:szCs w:val="22"/>
              </w:rPr>
              <w:t>Systematically understand  relevant legislation and the legal process in relation</w:t>
            </w:r>
            <w:r w:rsidR="00EB794C">
              <w:rPr>
                <w:rFonts w:ascii="Arial" w:hAnsi="Arial" w:cs="Arial"/>
                <w:sz w:val="22"/>
                <w:szCs w:val="22"/>
              </w:rPr>
              <w:t xml:space="preserve"> to the indicative content of</w:t>
            </w:r>
            <w:r>
              <w:rPr>
                <w:rFonts w:ascii="Arial" w:hAnsi="Arial" w:cs="Arial"/>
                <w:sz w:val="22"/>
                <w:szCs w:val="22"/>
              </w:rPr>
              <w:t xml:space="preserve"> </w:t>
            </w:r>
            <w:r w:rsidR="00921116">
              <w:rPr>
                <w:rFonts w:ascii="Arial" w:hAnsi="Arial" w:cs="Arial"/>
                <w:sz w:val="22"/>
                <w:szCs w:val="22"/>
              </w:rPr>
              <w:t>negligence</w:t>
            </w:r>
            <w:r>
              <w:rPr>
                <w:rFonts w:ascii="Arial" w:hAnsi="Arial" w:cs="Arial"/>
                <w:sz w:val="22"/>
                <w:szCs w:val="22"/>
              </w:rPr>
              <w:t xml:space="preserve">.  This will necessitate considering the relationship between law and policy decisions made by the judiciary. </w:t>
            </w:r>
          </w:p>
          <w:p w14:paraId="0A602DD1" w14:textId="77777777" w:rsidR="00DB34EB" w:rsidRDefault="00DB34EB" w:rsidP="00194CFD">
            <w:pPr>
              <w:rPr>
                <w:rFonts w:ascii="Arial" w:hAnsi="Arial" w:cs="Arial"/>
                <w:sz w:val="22"/>
                <w:szCs w:val="22"/>
              </w:rPr>
            </w:pPr>
          </w:p>
          <w:p w14:paraId="26CA4EAB" w14:textId="77777777" w:rsidR="00194CFD" w:rsidRDefault="00194CFD" w:rsidP="00194CFD">
            <w:pPr>
              <w:rPr>
                <w:rFonts w:ascii="Arial" w:hAnsi="Arial" w:cs="Arial"/>
                <w:sz w:val="22"/>
                <w:szCs w:val="22"/>
              </w:rPr>
            </w:pPr>
            <w:r>
              <w:rPr>
                <w:rFonts w:ascii="Arial" w:hAnsi="Arial" w:cs="Arial"/>
                <w:sz w:val="22"/>
                <w:szCs w:val="22"/>
              </w:rPr>
              <w:t>In addition, this will necessitate evaluating the techniques of reasoning from precedent cases and interpreting statutes.</w:t>
            </w:r>
          </w:p>
          <w:p w14:paraId="3A38C240" w14:textId="77777777" w:rsidR="00C01A3F" w:rsidRPr="00A406E5" w:rsidRDefault="00C01A3F" w:rsidP="00152E9D">
            <w:pPr>
              <w:ind w:left="360"/>
              <w:rPr>
                <w:rFonts w:ascii="Arial" w:hAnsi="Arial" w:cs="Arial"/>
                <w:sz w:val="22"/>
                <w:szCs w:val="22"/>
              </w:rPr>
            </w:pPr>
          </w:p>
          <w:p w14:paraId="2E80D9B5" w14:textId="77777777" w:rsidR="00C01A3F" w:rsidRPr="00A406E5" w:rsidRDefault="00C01A3F" w:rsidP="00152E9D">
            <w:pPr>
              <w:ind w:left="360"/>
              <w:rPr>
                <w:rFonts w:ascii="Arial" w:hAnsi="Arial" w:cs="Arial"/>
                <w:sz w:val="22"/>
                <w:szCs w:val="22"/>
              </w:rPr>
            </w:pPr>
          </w:p>
          <w:p w14:paraId="202CC108" w14:textId="77777777" w:rsidR="00C01A3F" w:rsidRPr="00A406E5" w:rsidRDefault="00C01A3F" w:rsidP="00A85BFE">
            <w:pPr>
              <w:rPr>
                <w:rFonts w:ascii="Arial" w:hAnsi="Arial" w:cs="Arial"/>
                <w:sz w:val="22"/>
                <w:szCs w:val="22"/>
              </w:rPr>
            </w:pPr>
          </w:p>
          <w:p w14:paraId="6FF6264C" w14:textId="77777777" w:rsidR="00C01A3F" w:rsidRPr="00A406E5" w:rsidRDefault="00C01A3F" w:rsidP="004D5E9B">
            <w:pPr>
              <w:rPr>
                <w:rFonts w:ascii="Arial" w:hAnsi="Arial" w:cs="Arial"/>
                <w:sz w:val="22"/>
                <w:szCs w:val="22"/>
              </w:rPr>
            </w:pPr>
          </w:p>
        </w:tc>
      </w:tr>
    </w:tbl>
    <w:p w14:paraId="0AC74FDF" w14:textId="77777777" w:rsidR="00C01A3F" w:rsidRPr="00A406E5" w:rsidRDefault="00C01A3F" w:rsidP="00BA1176">
      <w:pPr>
        <w:rPr>
          <w:rFonts w:ascii="Arial" w:hAnsi="Arial" w:cs="Arial"/>
          <w:b/>
        </w:rPr>
      </w:pPr>
    </w:p>
    <w:p w14:paraId="1B4FDB02" w14:textId="77777777" w:rsidR="00C01A3F" w:rsidRPr="00A406E5" w:rsidRDefault="00C01A3F" w:rsidP="00BA1176">
      <w:pPr>
        <w:rPr>
          <w:rFonts w:ascii="Arial" w:hAnsi="Arial" w:cs="Arial"/>
          <w:b/>
        </w:rPr>
      </w:pPr>
    </w:p>
    <w:p w14:paraId="619189A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8C4CB" w14:textId="77777777" w:rsidTr="00A406E5">
        <w:tc>
          <w:tcPr>
            <w:tcW w:w="9781" w:type="dxa"/>
            <w:shd w:val="clear" w:color="auto" w:fill="C0C0C0"/>
          </w:tcPr>
          <w:p w14:paraId="275AD92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B2789C" w14:textId="77777777" w:rsidR="00EE6F25" w:rsidRPr="00A406E5" w:rsidRDefault="00EE6F25" w:rsidP="005969E2">
      <w:pPr>
        <w:jc w:val="both"/>
        <w:rPr>
          <w:rFonts w:ascii="Arial" w:hAnsi="Arial" w:cs="Arial"/>
          <w:sz w:val="22"/>
          <w:szCs w:val="22"/>
        </w:rPr>
      </w:pPr>
    </w:p>
    <w:p w14:paraId="4EC9E2D8" w14:textId="77777777" w:rsidR="00A67FB1" w:rsidRPr="00A406E5" w:rsidRDefault="00A67FB1" w:rsidP="00A67FB1">
      <w:pPr>
        <w:ind w:left="720"/>
        <w:rPr>
          <w:rFonts w:ascii="Arial" w:hAnsi="Arial" w:cs="Arial"/>
          <w:sz w:val="24"/>
          <w:szCs w:val="24"/>
        </w:rPr>
      </w:pPr>
    </w:p>
    <w:p w14:paraId="32106125" w14:textId="7C4318EF" w:rsidR="00152E9D" w:rsidRDefault="00DB34EB" w:rsidP="00CE2985">
      <w:pPr>
        <w:pBdr>
          <w:bottom w:val="single" w:sz="6" w:space="1" w:color="auto"/>
        </w:pBdr>
        <w:rPr>
          <w:rFonts w:ascii="Arial" w:hAnsi="Arial" w:cs="Arial"/>
          <w:b/>
          <w:bCs/>
          <w:sz w:val="28"/>
          <w:szCs w:val="28"/>
        </w:rPr>
      </w:pPr>
      <w:r>
        <w:rPr>
          <w:rFonts w:ascii="Arial" w:hAnsi="Arial" w:cs="Arial"/>
          <w:b/>
          <w:bCs/>
          <w:sz w:val="28"/>
          <w:szCs w:val="28"/>
        </w:rPr>
        <w:t>Critically analyse</w:t>
      </w:r>
      <w:r w:rsidR="00921116">
        <w:rPr>
          <w:rFonts w:ascii="Arial" w:hAnsi="Arial" w:cs="Arial"/>
          <w:b/>
          <w:bCs/>
          <w:sz w:val="28"/>
          <w:szCs w:val="28"/>
        </w:rPr>
        <w:t xml:space="preserve"> whether the standard of care in negligence provides a fair and flexible balance between the interests of claimants and those of defendants.</w:t>
      </w:r>
    </w:p>
    <w:p w14:paraId="396B98C4" w14:textId="77777777" w:rsidR="00DB34EB" w:rsidRDefault="00DB34EB" w:rsidP="00CE2985">
      <w:pPr>
        <w:pBdr>
          <w:bottom w:val="single" w:sz="6" w:space="1" w:color="auto"/>
        </w:pBdr>
        <w:rPr>
          <w:rFonts w:ascii="Arial" w:hAnsi="Arial" w:cs="Arial"/>
          <w:sz w:val="24"/>
          <w:szCs w:val="24"/>
        </w:rPr>
      </w:pPr>
    </w:p>
    <w:p w14:paraId="6FD06640" w14:textId="77777777" w:rsidR="00CE2985" w:rsidRPr="00A406E5" w:rsidRDefault="00CE2985" w:rsidP="00CE2985">
      <w:pPr>
        <w:rPr>
          <w:rFonts w:ascii="Arial" w:hAnsi="Arial" w:cs="Arial"/>
          <w:sz w:val="24"/>
          <w:szCs w:val="24"/>
        </w:rPr>
      </w:pPr>
    </w:p>
    <w:p w14:paraId="28EF974B" w14:textId="77777777" w:rsidR="00152E9D" w:rsidRPr="00A406E5" w:rsidRDefault="00152E9D" w:rsidP="00A67FB1">
      <w:pPr>
        <w:ind w:left="720"/>
        <w:rPr>
          <w:rFonts w:ascii="Arial" w:hAnsi="Arial" w:cs="Arial"/>
          <w:sz w:val="24"/>
          <w:szCs w:val="24"/>
        </w:rPr>
      </w:pPr>
    </w:p>
    <w:p w14:paraId="0A8BDD69" w14:textId="1522BC00" w:rsidR="00DE5C7C" w:rsidRDefault="00DE5C7C" w:rsidP="00DE5C7C">
      <w:pPr>
        <w:rPr>
          <w:rFonts w:ascii="Arial" w:hAnsi="Arial" w:cs="Arial"/>
          <w:bCs/>
          <w:sz w:val="28"/>
          <w:szCs w:val="28"/>
        </w:rPr>
      </w:pPr>
      <w:r w:rsidRPr="00CF5B8D">
        <w:rPr>
          <w:rFonts w:ascii="Arial" w:hAnsi="Arial" w:cs="Arial"/>
          <w:bCs/>
          <w:sz w:val="28"/>
          <w:szCs w:val="28"/>
        </w:rPr>
        <w:t>As a guide to addressing this question you are directed to the relevant lectures and tutorials and reminded that there is an opportunity to present a draft assignment for feedback.</w:t>
      </w:r>
      <w:r>
        <w:rPr>
          <w:rFonts w:ascii="Arial" w:hAnsi="Arial" w:cs="Arial"/>
          <w:bCs/>
          <w:sz w:val="28"/>
          <w:szCs w:val="28"/>
        </w:rPr>
        <w:t xml:space="preserve">  You are strongly advised to submit a draft.  </w:t>
      </w:r>
    </w:p>
    <w:p w14:paraId="70931042" w14:textId="54E3A006" w:rsidR="005D09B5" w:rsidRDefault="005D09B5" w:rsidP="00DE5C7C">
      <w:pPr>
        <w:rPr>
          <w:rFonts w:ascii="Arial" w:hAnsi="Arial" w:cs="Arial"/>
          <w:bCs/>
          <w:sz w:val="28"/>
          <w:szCs w:val="28"/>
        </w:rPr>
      </w:pPr>
    </w:p>
    <w:p w14:paraId="6601D1D2" w14:textId="77777777" w:rsidR="008949BC" w:rsidRDefault="005D09B5" w:rsidP="00DE5C7C">
      <w:pPr>
        <w:rPr>
          <w:rFonts w:ascii="Arial" w:hAnsi="Arial" w:cs="Arial"/>
          <w:bCs/>
          <w:sz w:val="28"/>
          <w:szCs w:val="28"/>
        </w:rPr>
      </w:pPr>
      <w:r w:rsidRPr="00B56AAB">
        <w:rPr>
          <w:rFonts w:ascii="Arial" w:hAnsi="Arial" w:cs="Arial"/>
          <w:bCs/>
          <w:sz w:val="28"/>
          <w:szCs w:val="28"/>
        </w:rPr>
        <w:t xml:space="preserve">In terms of the specifics of the assignment </w:t>
      </w:r>
      <w:r w:rsidR="00897BBF" w:rsidRPr="00B56AAB">
        <w:rPr>
          <w:rFonts w:ascii="Arial" w:hAnsi="Arial" w:cs="Arial"/>
          <w:bCs/>
          <w:sz w:val="28"/>
          <w:szCs w:val="28"/>
        </w:rPr>
        <w:t xml:space="preserve">you </w:t>
      </w:r>
      <w:r w:rsidRPr="00B56AAB">
        <w:rPr>
          <w:rFonts w:ascii="Arial" w:hAnsi="Arial" w:cs="Arial"/>
          <w:bCs/>
          <w:sz w:val="28"/>
          <w:szCs w:val="28"/>
        </w:rPr>
        <w:t xml:space="preserve">should start by explaining that the standard of care relates specifically to the requirement for ‘breach of duty’.  </w:t>
      </w:r>
      <w:r w:rsidR="008949BC">
        <w:rPr>
          <w:rFonts w:ascii="Arial" w:hAnsi="Arial" w:cs="Arial"/>
          <w:bCs/>
          <w:sz w:val="28"/>
          <w:szCs w:val="28"/>
        </w:rPr>
        <w:t>Define</w:t>
      </w:r>
      <w:r w:rsidR="00897BBF" w:rsidRPr="00B56AAB">
        <w:rPr>
          <w:rFonts w:ascii="Arial" w:hAnsi="Arial" w:cs="Arial"/>
          <w:bCs/>
          <w:sz w:val="28"/>
          <w:szCs w:val="28"/>
        </w:rPr>
        <w:t xml:space="preserve"> breach of duty </w:t>
      </w:r>
      <w:r w:rsidRPr="00B56AAB">
        <w:rPr>
          <w:rFonts w:ascii="Arial" w:hAnsi="Arial" w:cs="Arial"/>
          <w:bCs/>
          <w:sz w:val="28"/>
          <w:szCs w:val="28"/>
        </w:rPr>
        <w:t>and explain</w:t>
      </w:r>
      <w:r w:rsidR="00897BBF" w:rsidRPr="00B56AAB">
        <w:rPr>
          <w:rFonts w:ascii="Arial" w:hAnsi="Arial" w:cs="Arial"/>
          <w:bCs/>
          <w:sz w:val="28"/>
          <w:szCs w:val="28"/>
        </w:rPr>
        <w:t>ed</w:t>
      </w:r>
      <w:r w:rsidRPr="00B56AAB">
        <w:rPr>
          <w:rFonts w:ascii="Arial" w:hAnsi="Arial" w:cs="Arial"/>
          <w:bCs/>
          <w:sz w:val="28"/>
          <w:szCs w:val="28"/>
        </w:rPr>
        <w:t xml:space="preserve"> </w:t>
      </w:r>
      <w:r w:rsidR="00897BBF" w:rsidRPr="00B56AAB">
        <w:rPr>
          <w:rFonts w:ascii="Arial" w:hAnsi="Arial" w:cs="Arial"/>
          <w:bCs/>
          <w:sz w:val="28"/>
          <w:szCs w:val="28"/>
        </w:rPr>
        <w:t>how</w:t>
      </w:r>
      <w:r w:rsidRPr="00B56AAB">
        <w:rPr>
          <w:rFonts w:ascii="Arial" w:hAnsi="Arial" w:cs="Arial"/>
          <w:bCs/>
          <w:sz w:val="28"/>
          <w:szCs w:val="28"/>
        </w:rPr>
        <w:t xml:space="preserve"> the standard of care</w:t>
      </w:r>
      <w:r w:rsidR="00897BBF" w:rsidRPr="00B56AAB">
        <w:rPr>
          <w:rFonts w:ascii="Arial" w:hAnsi="Arial" w:cs="Arial"/>
          <w:bCs/>
          <w:sz w:val="28"/>
          <w:szCs w:val="28"/>
        </w:rPr>
        <w:t xml:space="preserve"> sits within this concept</w:t>
      </w:r>
      <w:r w:rsidR="008949BC">
        <w:rPr>
          <w:rFonts w:ascii="Arial" w:hAnsi="Arial" w:cs="Arial"/>
          <w:bCs/>
          <w:sz w:val="28"/>
          <w:szCs w:val="28"/>
        </w:rPr>
        <w:t>.</w:t>
      </w:r>
      <w:r w:rsidR="00897BBF" w:rsidRPr="00B56AAB">
        <w:rPr>
          <w:rFonts w:ascii="Arial" w:hAnsi="Arial" w:cs="Arial"/>
          <w:bCs/>
          <w:sz w:val="28"/>
          <w:szCs w:val="28"/>
        </w:rPr>
        <w:t xml:space="preserve"> </w:t>
      </w:r>
      <w:r w:rsidR="008949BC">
        <w:rPr>
          <w:rFonts w:ascii="Arial" w:hAnsi="Arial" w:cs="Arial"/>
          <w:bCs/>
          <w:sz w:val="28"/>
          <w:szCs w:val="28"/>
        </w:rPr>
        <w:t xml:space="preserve">Is it </w:t>
      </w:r>
      <w:r w:rsidRPr="00B56AAB">
        <w:rPr>
          <w:rFonts w:ascii="Arial" w:hAnsi="Arial" w:cs="Arial"/>
          <w:bCs/>
          <w:sz w:val="28"/>
          <w:szCs w:val="28"/>
        </w:rPr>
        <w:t xml:space="preserve">objective </w:t>
      </w:r>
      <w:r w:rsidR="008949BC">
        <w:rPr>
          <w:rFonts w:ascii="Arial" w:hAnsi="Arial" w:cs="Arial"/>
          <w:bCs/>
          <w:sz w:val="28"/>
          <w:szCs w:val="28"/>
        </w:rPr>
        <w:t xml:space="preserve">or </w:t>
      </w:r>
      <w:r w:rsidRPr="00B56AAB">
        <w:rPr>
          <w:rFonts w:ascii="Arial" w:hAnsi="Arial" w:cs="Arial"/>
          <w:bCs/>
          <w:sz w:val="28"/>
          <w:szCs w:val="28"/>
        </w:rPr>
        <w:t>subjective</w:t>
      </w:r>
      <w:r w:rsidR="008949BC">
        <w:rPr>
          <w:rFonts w:ascii="Arial" w:hAnsi="Arial" w:cs="Arial"/>
          <w:bCs/>
          <w:sz w:val="28"/>
          <w:szCs w:val="28"/>
        </w:rPr>
        <w:t>?</w:t>
      </w:r>
    </w:p>
    <w:p w14:paraId="51AB0714" w14:textId="6EDB5B26" w:rsidR="008949BC" w:rsidRDefault="008949BC" w:rsidP="00DE5C7C">
      <w:pPr>
        <w:rPr>
          <w:rFonts w:ascii="Arial" w:hAnsi="Arial" w:cs="Arial"/>
          <w:bCs/>
          <w:sz w:val="28"/>
          <w:szCs w:val="28"/>
        </w:rPr>
      </w:pPr>
      <w:r>
        <w:rPr>
          <w:rFonts w:ascii="Arial" w:hAnsi="Arial" w:cs="Arial"/>
          <w:bCs/>
          <w:sz w:val="28"/>
          <w:szCs w:val="28"/>
        </w:rPr>
        <w:t xml:space="preserve"> </w:t>
      </w:r>
      <w:r w:rsidR="00897BBF" w:rsidRPr="00B56AAB">
        <w:rPr>
          <w:rFonts w:ascii="Arial" w:hAnsi="Arial" w:cs="Arial"/>
          <w:bCs/>
          <w:sz w:val="28"/>
          <w:szCs w:val="28"/>
        </w:rPr>
        <w:t xml:space="preserve"> </w:t>
      </w:r>
    </w:p>
    <w:p w14:paraId="3B7EDD52" w14:textId="7044B64A" w:rsidR="005D09B5" w:rsidRPr="008949BC" w:rsidRDefault="00041500" w:rsidP="00DE5C7C">
      <w:pPr>
        <w:rPr>
          <w:rFonts w:ascii="Arial" w:hAnsi="Arial" w:cs="Arial"/>
          <w:sz w:val="28"/>
          <w:szCs w:val="28"/>
        </w:rPr>
      </w:pPr>
      <w:r w:rsidRPr="00B56AAB">
        <w:rPr>
          <w:rFonts w:ascii="Arial" w:hAnsi="Arial" w:cs="Arial"/>
          <w:bCs/>
          <w:sz w:val="28"/>
          <w:szCs w:val="28"/>
        </w:rPr>
        <w:t>The key point</w:t>
      </w:r>
      <w:r w:rsidR="008E617F" w:rsidRPr="00B56AAB">
        <w:rPr>
          <w:rFonts w:ascii="Arial" w:hAnsi="Arial" w:cs="Arial"/>
          <w:bCs/>
          <w:sz w:val="28"/>
          <w:szCs w:val="28"/>
        </w:rPr>
        <w:t xml:space="preserve"> in establishing the standard of care</w:t>
      </w:r>
      <w:r w:rsidRPr="00B56AAB">
        <w:rPr>
          <w:rFonts w:ascii="Arial" w:hAnsi="Arial" w:cs="Arial"/>
          <w:bCs/>
          <w:sz w:val="28"/>
          <w:szCs w:val="28"/>
        </w:rPr>
        <w:t xml:space="preserve"> is how much care a reasonable person would/should have taken in the circumstances.</w:t>
      </w:r>
      <w:r w:rsidRPr="00B56AAB">
        <w:rPr>
          <w:rFonts w:ascii="Arial" w:hAnsi="Arial" w:cs="Arial"/>
          <w:sz w:val="28"/>
          <w:szCs w:val="28"/>
        </w:rPr>
        <w:t xml:space="preserve"> </w:t>
      </w:r>
      <w:r w:rsidR="00B56AAB" w:rsidRPr="00B56AAB">
        <w:rPr>
          <w:rFonts w:ascii="Arial" w:hAnsi="Arial" w:cs="Arial"/>
          <w:sz w:val="28"/>
          <w:szCs w:val="28"/>
        </w:rPr>
        <w:t>How this varies as a result of case law is crucial to a full answer.</w:t>
      </w:r>
      <w:r w:rsidR="008949BC">
        <w:rPr>
          <w:rFonts w:ascii="Arial" w:hAnsi="Arial" w:cs="Arial"/>
          <w:sz w:val="28"/>
          <w:szCs w:val="28"/>
        </w:rPr>
        <w:t xml:space="preserve"> </w:t>
      </w:r>
      <w:r w:rsidR="00B56AAB" w:rsidRPr="00B56AAB">
        <w:rPr>
          <w:rFonts w:ascii="Arial" w:hAnsi="Arial" w:cs="Arial"/>
          <w:sz w:val="28"/>
          <w:szCs w:val="28"/>
        </w:rPr>
        <w:t>For example</w:t>
      </w:r>
      <w:r w:rsidR="00B56AAB">
        <w:t xml:space="preserve">, </w:t>
      </w:r>
      <w:r w:rsidR="00B56AAB">
        <w:rPr>
          <w:rFonts w:ascii="Arial" w:hAnsi="Arial" w:cs="Arial"/>
          <w:bCs/>
          <w:sz w:val="28"/>
          <w:szCs w:val="28"/>
        </w:rPr>
        <w:t>t</w:t>
      </w:r>
      <w:r w:rsidR="00897BBF">
        <w:rPr>
          <w:rFonts w:ascii="Arial" w:hAnsi="Arial" w:cs="Arial"/>
          <w:bCs/>
          <w:sz w:val="28"/>
          <w:szCs w:val="28"/>
        </w:rPr>
        <w:t>hink about the position of learner drivers; junior doctors</w:t>
      </w:r>
      <w:r w:rsidR="00210B26">
        <w:rPr>
          <w:rFonts w:ascii="Arial" w:hAnsi="Arial" w:cs="Arial"/>
          <w:bCs/>
          <w:sz w:val="28"/>
          <w:szCs w:val="28"/>
        </w:rPr>
        <w:t xml:space="preserve"> and </w:t>
      </w:r>
      <w:r w:rsidR="00897BBF">
        <w:rPr>
          <w:rFonts w:ascii="Arial" w:hAnsi="Arial" w:cs="Arial"/>
          <w:bCs/>
          <w:sz w:val="28"/>
          <w:szCs w:val="28"/>
        </w:rPr>
        <w:t xml:space="preserve">reasonably competent </w:t>
      </w:r>
      <w:r w:rsidR="00210B26">
        <w:rPr>
          <w:rFonts w:ascii="Arial" w:hAnsi="Arial" w:cs="Arial"/>
          <w:bCs/>
          <w:sz w:val="28"/>
          <w:szCs w:val="28"/>
        </w:rPr>
        <w:t>tradesperson.</w:t>
      </w:r>
    </w:p>
    <w:p w14:paraId="470E0299" w14:textId="77777777" w:rsidR="00B56AAB" w:rsidRDefault="00B56AAB" w:rsidP="00DE5C7C">
      <w:pPr>
        <w:rPr>
          <w:rFonts w:ascii="Arial" w:hAnsi="Arial" w:cs="Arial"/>
          <w:bCs/>
          <w:sz w:val="28"/>
          <w:szCs w:val="28"/>
        </w:rPr>
      </w:pPr>
    </w:p>
    <w:p w14:paraId="7BCADDC5" w14:textId="54780FBF" w:rsidR="00897BBF" w:rsidRDefault="008949BC" w:rsidP="00DE5C7C">
      <w:pPr>
        <w:rPr>
          <w:rFonts w:ascii="Arial" w:hAnsi="Arial" w:cs="Arial"/>
          <w:bCs/>
          <w:sz w:val="28"/>
          <w:szCs w:val="28"/>
        </w:rPr>
      </w:pPr>
      <w:r>
        <w:rPr>
          <w:rFonts w:ascii="Arial" w:hAnsi="Arial" w:cs="Arial"/>
          <w:bCs/>
          <w:sz w:val="28"/>
          <w:szCs w:val="28"/>
        </w:rPr>
        <w:t>H</w:t>
      </w:r>
      <w:r w:rsidR="00897BBF">
        <w:rPr>
          <w:rFonts w:ascii="Arial" w:hAnsi="Arial" w:cs="Arial"/>
          <w:bCs/>
          <w:sz w:val="28"/>
          <w:szCs w:val="28"/>
        </w:rPr>
        <w:t xml:space="preserve">ow </w:t>
      </w:r>
      <w:r>
        <w:rPr>
          <w:rFonts w:ascii="Arial" w:hAnsi="Arial" w:cs="Arial"/>
          <w:bCs/>
          <w:sz w:val="28"/>
          <w:szCs w:val="28"/>
        </w:rPr>
        <w:t xml:space="preserve">does </w:t>
      </w:r>
      <w:r w:rsidR="00897BBF">
        <w:rPr>
          <w:rFonts w:ascii="Arial" w:hAnsi="Arial" w:cs="Arial"/>
          <w:bCs/>
          <w:sz w:val="28"/>
          <w:szCs w:val="28"/>
        </w:rPr>
        <w:t>the concept var</w:t>
      </w:r>
      <w:r>
        <w:rPr>
          <w:rFonts w:ascii="Arial" w:hAnsi="Arial" w:cs="Arial"/>
          <w:bCs/>
          <w:sz w:val="28"/>
          <w:szCs w:val="28"/>
        </w:rPr>
        <w:t>y depending on</w:t>
      </w:r>
      <w:r w:rsidR="00897BBF">
        <w:rPr>
          <w:rFonts w:ascii="Arial" w:hAnsi="Arial" w:cs="Arial"/>
          <w:bCs/>
          <w:sz w:val="28"/>
          <w:szCs w:val="28"/>
        </w:rPr>
        <w:t xml:space="preserve"> the circumstances</w:t>
      </w:r>
      <w:r>
        <w:rPr>
          <w:rFonts w:ascii="Arial" w:hAnsi="Arial" w:cs="Arial"/>
          <w:bCs/>
          <w:sz w:val="28"/>
          <w:szCs w:val="28"/>
        </w:rPr>
        <w:t>?</w:t>
      </w:r>
      <w:r w:rsidR="00897BBF">
        <w:rPr>
          <w:rFonts w:ascii="Arial" w:hAnsi="Arial" w:cs="Arial"/>
          <w:bCs/>
          <w:sz w:val="28"/>
          <w:szCs w:val="28"/>
        </w:rPr>
        <w:t xml:space="preserve">  </w:t>
      </w:r>
      <w:r>
        <w:rPr>
          <w:rFonts w:ascii="Arial" w:hAnsi="Arial" w:cs="Arial"/>
          <w:bCs/>
          <w:sz w:val="28"/>
          <w:szCs w:val="28"/>
        </w:rPr>
        <w:t xml:space="preserve">What factors </w:t>
      </w:r>
      <w:r w:rsidR="00897BBF">
        <w:rPr>
          <w:rFonts w:ascii="Arial" w:hAnsi="Arial" w:cs="Arial"/>
          <w:bCs/>
          <w:sz w:val="28"/>
          <w:szCs w:val="28"/>
        </w:rPr>
        <w:t>raise or lower the standard of care</w:t>
      </w:r>
      <w:r>
        <w:rPr>
          <w:rFonts w:ascii="Arial" w:hAnsi="Arial" w:cs="Arial"/>
          <w:bCs/>
          <w:sz w:val="28"/>
          <w:szCs w:val="28"/>
        </w:rPr>
        <w:t>? When will personal characteristics be taken into account and why might this be the case?</w:t>
      </w:r>
      <w:r w:rsidR="00897BBF">
        <w:rPr>
          <w:rFonts w:ascii="Arial" w:hAnsi="Arial" w:cs="Arial"/>
          <w:bCs/>
          <w:sz w:val="28"/>
          <w:szCs w:val="28"/>
        </w:rPr>
        <w:t xml:space="preserve">  Remember that the question wants an evaluation about the extent to which the standard of care is fair and flexible.  The case law selected should support the arguments you advance.</w:t>
      </w:r>
    </w:p>
    <w:p w14:paraId="335FD356" w14:textId="77777777" w:rsidR="00B56AAB" w:rsidRDefault="00B56AAB" w:rsidP="00DE5C7C">
      <w:pPr>
        <w:rPr>
          <w:rFonts w:ascii="Arial" w:hAnsi="Arial" w:cs="Arial"/>
          <w:bCs/>
          <w:sz w:val="28"/>
          <w:szCs w:val="28"/>
        </w:rPr>
      </w:pPr>
    </w:p>
    <w:p w14:paraId="7EA19F85" w14:textId="79F53FC6" w:rsidR="00210B26" w:rsidRDefault="00210B26" w:rsidP="00DE5C7C">
      <w:pPr>
        <w:rPr>
          <w:rFonts w:ascii="Arial" w:hAnsi="Arial" w:cs="Arial"/>
          <w:bCs/>
          <w:sz w:val="28"/>
          <w:szCs w:val="28"/>
        </w:rPr>
      </w:pPr>
      <w:r>
        <w:rPr>
          <w:rFonts w:ascii="Arial" w:hAnsi="Arial" w:cs="Arial"/>
          <w:bCs/>
          <w:sz w:val="28"/>
          <w:szCs w:val="28"/>
        </w:rPr>
        <w:t>What happens to the standard of care if the Defendant is engaged in a risky activity where the risk of damage or injury is high or where vulnerable claimants are foreseeable victims</w:t>
      </w:r>
      <w:r w:rsidR="00041500">
        <w:rPr>
          <w:rFonts w:ascii="Arial" w:hAnsi="Arial" w:cs="Arial"/>
          <w:bCs/>
          <w:sz w:val="28"/>
          <w:szCs w:val="28"/>
        </w:rPr>
        <w:t>?</w:t>
      </w:r>
      <w:r>
        <w:rPr>
          <w:rFonts w:ascii="Arial" w:hAnsi="Arial" w:cs="Arial"/>
          <w:bCs/>
          <w:sz w:val="28"/>
          <w:szCs w:val="28"/>
        </w:rPr>
        <w:t xml:space="preserve">  Are there higher standards for professionals</w:t>
      </w:r>
      <w:r w:rsidR="00041500">
        <w:rPr>
          <w:rFonts w:ascii="Arial" w:hAnsi="Arial" w:cs="Arial"/>
          <w:bCs/>
          <w:sz w:val="28"/>
          <w:szCs w:val="28"/>
        </w:rPr>
        <w:t xml:space="preserve"> and how does the case law in this area assist professionals</w:t>
      </w:r>
      <w:r>
        <w:rPr>
          <w:rFonts w:ascii="Arial" w:hAnsi="Arial" w:cs="Arial"/>
          <w:bCs/>
          <w:sz w:val="28"/>
          <w:szCs w:val="28"/>
        </w:rPr>
        <w:t xml:space="preserve">? </w:t>
      </w:r>
    </w:p>
    <w:p w14:paraId="509C7FFF" w14:textId="77777777" w:rsidR="008E617F" w:rsidRDefault="008E617F" w:rsidP="00DE5C7C">
      <w:pPr>
        <w:rPr>
          <w:rFonts w:ascii="Arial" w:hAnsi="Arial" w:cs="Arial"/>
          <w:bCs/>
          <w:sz w:val="28"/>
          <w:szCs w:val="28"/>
        </w:rPr>
      </w:pPr>
    </w:p>
    <w:p w14:paraId="133FF257" w14:textId="4DE7D13F" w:rsidR="00041500" w:rsidRDefault="00041500" w:rsidP="00041500">
      <w:pPr>
        <w:rPr>
          <w:rFonts w:ascii="Arial" w:hAnsi="Arial" w:cs="Arial"/>
          <w:bCs/>
          <w:sz w:val="28"/>
          <w:szCs w:val="28"/>
        </w:rPr>
      </w:pPr>
      <w:r>
        <w:rPr>
          <w:rFonts w:ascii="Arial" w:hAnsi="Arial" w:cs="Arial"/>
          <w:bCs/>
          <w:sz w:val="28"/>
          <w:szCs w:val="28"/>
        </w:rPr>
        <w:t>Think</w:t>
      </w:r>
      <w:r w:rsidR="00B56AAB">
        <w:rPr>
          <w:rFonts w:ascii="Arial" w:hAnsi="Arial" w:cs="Arial"/>
          <w:bCs/>
          <w:sz w:val="28"/>
          <w:szCs w:val="28"/>
        </w:rPr>
        <w:t xml:space="preserve"> </w:t>
      </w:r>
      <w:r>
        <w:rPr>
          <w:rFonts w:ascii="Arial" w:hAnsi="Arial" w:cs="Arial"/>
          <w:bCs/>
          <w:sz w:val="28"/>
          <w:szCs w:val="28"/>
        </w:rPr>
        <w:t>about participants engaged in sporting activities or ‘horseplay’ and how the standard of care applies to them. What about those Defendants engaged in some activity that has a value to society? How does your research around all these areas suggest that the standard of care is ‘fair’ and ‘flexible’</w:t>
      </w:r>
      <w:r w:rsidR="00B56AAB">
        <w:rPr>
          <w:rFonts w:ascii="Arial" w:hAnsi="Arial" w:cs="Arial"/>
          <w:bCs/>
          <w:sz w:val="28"/>
          <w:szCs w:val="28"/>
        </w:rPr>
        <w:t xml:space="preserve"> for claimants AND defendants</w:t>
      </w:r>
      <w:r>
        <w:rPr>
          <w:rFonts w:ascii="Arial" w:hAnsi="Arial" w:cs="Arial"/>
          <w:bCs/>
          <w:sz w:val="28"/>
          <w:szCs w:val="28"/>
        </w:rPr>
        <w:t>?</w:t>
      </w:r>
    </w:p>
    <w:p w14:paraId="72F346EF" w14:textId="77777777" w:rsidR="008E617F" w:rsidRDefault="008E617F" w:rsidP="00041500">
      <w:pPr>
        <w:rPr>
          <w:rFonts w:ascii="Arial" w:hAnsi="Arial" w:cs="Arial"/>
          <w:bCs/>
          <w:sz w:val="28"/>
          <w:szCs w:val="28"/>
        </w:rPr>
      </w:pPr>
    </w:p>
    <w:p w14:paraId="1449F5AD" w14:textId="2DAB1369" w:rsidR="00100109" w:rsidRDefault="008E617F" w:rsidP="00DE5C7C">
      <w:pPr>
        <w:rPr>
          <w:color w:val="000000"/>
          <w:sz w:val="27"/>
          <w:szCs w:val="27"/>
        </w:rPr>
      </w:pPr>
      <w:r>
        <w:rPr>
          <w:rFonts w:ascii="Arial" w:hAnsi="Arial" w:cs="Arial"/>
          <w:bCs/>
          <w:sz w:val="28"/>
          <w:szCs w:val="28"/>
        </w:rPr>
        <w:t xml:space="preserve">Case law should include but is </w:t>
      </w:r>
      <w:r w:rsidRPr="008E617F">
        <w:rPr>
          <w:rFonts w:ascii="Arial" w:hAnsi="Arial" w:cs="Arial"/>
          <w:bCs/>
          <w:sz w:val="28"/>
          <w:szCs w:val="28"/>
          <w:u w:val="single"/>
        </w:rPr>
        <w:t>in no way limited to</w:t>
      </w:r>
      <w:r>
        <w:rPr>
          <w:rFonts w:ascii="Arial" w:hAnsi="Arial" w:cs="Arial"/>
          <w:bCs/>
          <w:sz w:val="28"/>
          <w:szCs w:val="28"/>
        </w:rPr>
        <w:t xml:space="preserve"> </w:t>
      </w:r>
      <w:r>
        <w:rPr>
          <w:rFonts w:ascii="Arial" w:hAnsi="Arial" w:cs="Arial"/>
          <w:bCs/>
          <w:i/>
          <w:iCs/>
          <w:sz w:val="28"/>
          <w:szCs w:val="28"/>
        </w:rPr>
        <w:t xml:space="preserve">Nettleship v Weston (1971); </w:t>
      </w:r>
      <w:proofErr w:type="spellStart"/>
      <w:r>
        <w:rPr>
          <w:rFonts w:ascii="Arial" w:hAnsi="Arial" w:cs="Arial"/>
          <w:bCs/>
          <w:i/>
          <w:iCs/>
          <w:sz w:val="28"/>
          <w:szCs w:val="28"/>
        </w:rPr>
        <w:t>Wilsher</w:t>
      </w:r>
      <w:proofErr w:type="spellEnd"/>
      <w:r>
        <w:rPr>
          <w:rFonts w:ascii="Arial" w:hAnsi="Arial" w:cs="Arial"/>
          <w:bCs/>
          <w:i/>
          <w:iCs/>
          <w:sz w:val="28"/>
          <w:szCs w:val="28"/>
        </w:rPr>
        <w:t xml:space="preserve"> v Essex (1986); Mansfield v Weetabix (1998);Roe v Ministry of Health (1954);</w:t>
      </w:r>
      <w:proofErr w:type="spellStart"/>
      <w:r>
        <w:rPr>
          <w:rFonts w:ascii="Arial" w:hAnsi="Arial" w:cs="Arial"/>
          <w:bCs/>
          <w:i/>
          <w:iCs/>
          <w:sz w:val="28"/>
          <w:szCs w:val="28"/>
        </w:rPr>
        <w:t>Bolam</w:t>
      </w:r>
      <w:proofErr w:type="spellEnd"/>
      <w:r>
        <w:rPr>
          <w:rFonts w:ascii="Arial" w:hAnsi="Arial" w:cs="Arial"/>
          <w:bCs/>
          <w:i/>
          <w:iCs/>
          <w:sz w:val="28"/>
          <w:szCs w:val="28"/>
        </w:rPr>
        <w:t xml:space="preserve"> v Friern HMC (1957) and Watt v </w:t>
      </w:r>
      <w:proofErr w:type="spellStart"/>
      <w:r>
        <w:rPr>
          <w:rFonts w:ascii="Arial" w:hAnsi="Arial" w:cs="Arial"/>
          <w:bCs/>
          <w:i/>
          <w:iCs/>
          <w:sz w:val="28"/>
          <w:szCs w:val="28"/>
        </w:rPr>
        <w:t>Herfordshire</w:t>
      </w:r>
      <w:proofErr w:type="spellEnd"/>
      <w:r>
        <w:rPr>
          <w:rFonts w:ascii="Arial" w:hAnsi="Arial" w:cs="Arial"/>
          <w:bCs/>
          <w:i/>
          <w:iCs/>
          <w:sz w:val="28"/>
          <w:szCs w:val="28"/>
        </w:rPr>
        <w:t xml:space="preserve"> CC (1954).  </w:t>
      </w:r>
      <w:r w:rsidRPr="008E617F">
        <w:rPr>
          <w:rFonts w:ascii="Arial" w:hAnsi="Arial" w:cs="Arial"/>
          <w:bCs/>
          <w:sz w:val="28"/>
          <w:szCs w:val="28"/>
        </w:rPr>
        <w:t>In addition</w:t>
      </w:r>
      <w:r>
        <w:rPr>
          <w:rFonts w:ascii="Arial" w:hAnsi="Arial" w:cs="Arial"/>
          <w:bCs/>
          <w:i/>
          <w:iCs/>
          <w:sz w:val="28"/>
          <w:szCs w:val="28"/>
        </w:rPr>
        <w:t xml:space="preserve"> legislation of relevance includes Compensation Act 2006 </w:t>
      </w:r>
      <w:r w:rsidRPr="008E617F">
        <w:rPr>
          <w:rFonts w:ascii="Arial" w:hAnsi="Arial" w:cs="Arial"/>
          <w:bCs/>
          <w:sz w:val="28"/>
          <w:szCs w:val="28"/>
        </w:rPr>
        <w:t>and</w:t>
      </w:r>
      <w:r>
        <w:rPr>
          <w:rFonts w:ascii="Arial" w:hAnsi="Arial" w:cs="Arial"/>
          <w:bCs/>
          <w:i/>
          <w:iCs/>
          <w:sz w:val="28"/>
          <w:szCs w:val="28"/>
        </w:rPr>
        <w:t xml:space="preserve"> Social Action, Responsibility and Heroism Act 2015.</w:t>
      </w:r>
      <w:r w:rsidR="00CE348C" w:rsidRPr="00CE348C">
        <w:rPr>
          <w:color w:val="000000"/>
          <w:sz w:val="27"/>
          <w:szCs w:val="27"/>
        </w:rPr>
        <w:t xml:space="preserve"> </w:t>
      </w:r>
    </w:p>
    <w:p w14:paraId="17146ADB" w14:textId="77777777" w:rsidR="00CE348C" w:rsidRDefault="00CE348C" w:rsidP="00DE5C7C">
      <w:pPr>
        <w:rPr>
          <w:rFonts w:ascii="Arial" w:hAnsi="Arial" w:cs="Arial"/>
          <w:bCs/>
          <w:sz w:val="28"/>
          <w:szCs w:val="28"/>
        </w:rPr>
      </w:pPr>
    </w:p>
    <w:p w14:paraId="07FEB161" w14:textId="52D09547" w:rsidR="00100109" w:rsidRDefault="00100109" w:rsidP="00DE5C7C">
      <w:pPr>
        <w:rPr>
          <w:rFonts w:ascii="Arial" w:hAnsi="Arial" w:cs="Arial"/>
          <w:bCs/>
          <w:sz w:val="28"/>
          <w:szCs w:val="28"/>
        </w:rPr>
      </w:pPr>
      <w:r>
        <w:rPr>
          <w:rFonts w:ascii="Arial" w:hAnsi="Arial" w:cs="Arial"/>
          <w:bCs/>
          <w:sz w:val="28"/>
          <w:szCs w:val="28"/>
        </w:rPr>
        <w:t xml:space="preserve">You must submit your answer to </w:t>
      </w:r>
      <w:r w:rsidRPr="00B56AAB">
        <w:rPr>
          <w:rFonts w:ascii="Arial" w:hAnsi="Arial" w:cs="Arial"/>
          <w:b/>
          <w:sz w:val="28"/>
          <w:szCs w:val="28"/>
        </w:rPr>
        <w:t>Turnitin</w:t>
      </w:r>
      <w:r>
        <w:rPr>
          <w:rFonts w:ascii="Arial" w:hAnsi="Arial" w:cs="Arial"/>
          <w:bCs/>
          <w:sz w:val="28"/>
          <w:szCs w:val="28"/>
        </w:rPr>
        <w:t xml:space="preserve"> by </w:t>
      </w:r>
      <w:r w:rsidRPr="00B56AAB">
        <w:rPr>
          <w:rFonts w:ascii="Arial" w:hAnsi="Arial" w:cs="Arial"/>
          <w:b/>
          <w:sz w:val="28"/>
          <w:szCs w:val="28"/>
        </w:rPr>
        <w:t>23:59</w:t>
      </w:r>
      <w:r>
        <w:rPr>
          <w:rFonts w:ascii="Arial" w:hAnsi="Arial" w:cs="Arial"/>
          <w:bCs/>
          <w:sz w:val="28"/>
          <w:szCs w:val="28"/>
        </w:rPr>
        <w:t xml:space="preserve"> on </w:t>
      </w:r>
      <w:r w:rsidRPr="00B56AAB">
        <w:rPr>
          <w:rFonts w:ascii="Arial" w:hAnsi="Arial" w:cs="Arial"/>
          <w:b/>
          <w:sz w:val="28"/>
          <w:szCs w:val="28"/>
        </w:rPr>
        <w:t xml:space="preserve">Friday </w:t>
      </w:r>
      <w:r w:rsidR="008949BC">
        <w:rPr>
          <w:rFonts w:ascii="Arial" w:hAnsi="Arial" w:cs="Arial"/>
          <w:b/>
          <w:sz w:val="28"/>
          <w:szCs w:val="28"/>
        </w:rPr>
        <w:t>5</w:t>
      </w:r>
      <w:r w:rsidR="008949BC" w:rsidRPr="008949BC">
        <w:rPr>
          <w:rFonts w:ascii="Arial" w:hAnsi="Arial" w:cs="Arial"/>
          <w:b/>
          <w:sz w:val="28"/>
          <w:szCs w:val="28"/>
          <w:vertAlign w:val="superscript"/>
        </w:rPr>
        <w:t>th</w:t>
      </w:r>
      <w:r w:rsidR="008949BC">
        <w:rPr>
          <w:rFonts w:ascii="Arial" w:hAnsi="Arial" w:cs="Arial"/>
          <w:b/>
          <w:sz w:val="28"/>
          <w:szCs w:val="28"/>
        </w:rPr>
        <w:t xml:space="preserve"> November</w:t>
      </w:r>
      <w:r w:rsidRPr="00B56AAB">
        <w:rPr>
          <w:rFonts w:ascii="Arial" w:hAnsi="Arial" w:cs="Arial"/>
          <w:b/>
          <w:sz w:val="28"/>
          <w:szCs w:val="28"/>
        </w:rPr>
        <w:t xml:space="preserve"> 2021.</w:t>
      </w:r>
    </w:p>
    <w:p w14:paraId="7DAA7C88" w14:textId="2780CF93" w:rsidR="00100109" w:rsidRDefault="00100109" w:rsidP="00DE5C7C">
      <w:pPr>
        <w:rPr>
          <w:rFonts w:ascii="Arial" w:hAnsi="Arial" w:cs="Arial"/>
          <w:bCs/>
          <w:sz w:val="28"/>
          <w:szCs w:val="28"/>
        </w:rPr>
      </w:pPr>
      <w:r>
        <w:rPr>
          <w:rFonts w:ascii="Arial" w:hAnsi="Arial" w:cs="Arial"/>
          <w:bCs/>
          <w:sz w:val="28"/>
          <w:szCs w:val="28"/>
        </w:rPr>
        <w:t>Please ensure that you reference in accordance with the Harvard referencing system</w:t>
      </w:r>
      <w:r w:rsidR="00CE348C">
        <w:rPr>
          <w:rFonts w:ascii="Arial" w:hAnsi="Arial" w:cs="Arial"/>
          <w:bCs/>
          <w:sz w:val="28"/>
          <w:szCs w:val="28"/>
        </w:rPr>
        <w:t xml:space="preserve"> and that you refer to academic literature throughout your answer.</w:t>
      </w:r>
    </w:p>
    <w:p w14:paraId="44607327" w14:textId="77777777" w:rsidR="005D3317" w:rsidRDefault="005D3317" w:rsidP="00DE5C7C">
      <w:pPr>
        <w:rPr>
          <w:rFonts w:ascii="Arial" w:hAnsi="Arial" w:cs="Arial"/>
          <w:bCs/>
          <w:sz w:val="28"/>
          <w:szCs w:val="28"/>
        </w:rPr>
      </w:pPr>
    </w:p>
    <w:p w14:paraId="432E7A5B" w14:textId="77777777" w:rsidR="00DB34EB" w:rsidRPr="00CF5B8D" w:rsidRDefault="00DB34EB" w:rsidP="00DE5C7C">
      <w:pPr>
        <w:rPr>
          <w:rFonts w:ascii="Arial" w:hAnsi="Arial" w:cs="Arial"/>
          <w:bCs/>
          <w:sz w:val="28"/>
          <w:szCs w:val="28"/>
        </w:rPr>
      </w:pPr>
    </w:p>
    <w:p w14:paraId="6918D111" w14:textId="77777777" w:rsidR="00DE5C7C" w:rsidRPr="00CF5B8D" w:rsidRDefault="00DE5C7C" w:rsidP="00DE5C7C">
      <w:pPr>
        <w:rPr>
          <w:rFonts w:ascii="Arial" w:hAnsi="Arial" w:cs="Arial"/>
          <w:bCs/>
          <w:sz w:val="28"/>
          <w:szCs w:val="28"/>
        </w:rPr>
      </w:pPr>
    </w:p>
    <w:p w14:paraId="78197B7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840C1F" w14:textId="77777777" w:rsidTr="00C8667A">
        <w:trPr>
          <w:trHeight w:val="414"/>
        </w:trPr>
        <w:tc>
          <w:tcPr>
            <w:tcW w:w="10670" w:type="dxa"/>
            <w:shd w:val="clear" w:color="auto" w:fill="D9D9D9"/>
          </w:tcPr>
          <w:p w14:paraId="04A2CC4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8D1E7EB" w14:textId="77777777" w:rsidR="00D22D9C" w:rsidRPr="00A406E5" w:rsidRDefault="00D22D9C" w:rsidP="00D22D9C">
      <w:pPr>
        <w:jc w:val="both"/>
        <w:rPr>
          <w:rFonts w:ascii="Arial" w:hAnsi="Arial" w:cs="Arial"/>
          <w:sz w:val="22"/>
          <w:szCs w:val="22"/>
        </w:rPr>
      </w:pPr>
    </w:p>
    <w:p w14:paraId="77BAD02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4D04155" w14:textId="77777777" w:rsidR="004D5E9B" w:rsidRDefault="004D5E9B" w:rsidP="00D22D9C">
      <w:pPr>
        <w:jc w:val="both"/>
        <w:rPr>
          <w:rFonts w:ascii="Arial" w:hAnsi="Arial" w:cs="Arial"/>
          <w:b/>
          <w:sz w:val="22"/>
          <w:szCs w:val="22"/>
        </w:rPr>
      </w:pPr>
    </w:p>
    <w:p w14:paraId="546739B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1DE12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0541798" w14:textId="77777777" w:rsidR="00C01A3F" w:rsidRPr="00A406E5" w:rsidRDefault="00C01A3F" w:rsidP="00D22D9C">
      <w:pPr>
        <w:jc w:val="both"/>
        <w:rPr>
          <w:rFonts w:ascii="Arial" w:hAnsi="Arial" w:cs="Arial"/>
          <w:sz w:val="22"/>
          <w:szCs w:val="22"/>
        </w:rPr>
      </w:pPr>
    </w:p>
    <w:p w14:paraId="651A0E6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A7DD70" w14:textId="77777777" w:rsidR="00C01A3F" w:rsidRPr="00A406E5" w:rsidRDefault="00C01A3F" w:rsidP="00D22D9C">
      <w:pPr>
        <w:jc w:val="both"/>
        <w:rPr>
          <w:rFonts w:ascii="Arial" w:hAnsi="Arial" w:cs="Arial"/>
          <w:sz w:val="22"/>
          <w:szCs w:val="22"/>
        </w:rPr>
      </w:pPr>
    </w:p>
    <w:p w14:paraId="49E6DEDD" w14:textId="77777777" w:rsidR="00D22D9C" w:rsidRPr="00A406E5" w:rsidRDefault="00D22D9C" w:rsidP="00D22D9C">
      <w:pPr>
        <w:jc w:val="both"/>
        <w:rPr>
          <w:rFonts w:ascii="Arial" w:hAnsi="Arial" w:cs="Arial"/>
          <w:sz w:val="22"/>
          <w:szCs w:val="22"/>
        </w:rPr>
      </w:pPr>
    </w:p>
    <w:p w14:paraId="3900A1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8433D5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955AF7" w14:textId="77777777" w:rsidR="00C01A3F" w:rsidRPr="00A406E5" w:rsidRDefault="00C01A3F" w:rsidP="00C01A3F">
      <w:pPr>
        <w:jc w:val="both"/>
        <w:rPr>
          <w:rFonts w:ascii="Arial" w:hAnsi="Arial" w:cs="Arial"/>
          <w:b/>
          <w:i/>
          <w:sz w:val="22"/>
          <w:szCs w:val="22"/>
        </w:rPr>
      </w:pPr>
    </w:p>
    <w:p w14:paraId="5ACFBB8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5AF9F2" w14:textId="77777777" w:rsidR="00D22D9C" w:rsidRPr="00A406E5" w:rsidRDefault="00D22D9C" w:rsidP="00D22D9C">
      <w:pPr>
        <w:jc w:val="both"/>
        <w:rPr>
          <w:rFonts w:ascii="Arial" w:hAnsi="Arial" w:cs="Arial"/>
          <w:sz w:val="22"/>
          <w:szCs w:val="22"/>
        </w:rPr>
      </w:pPr>
    </w:p>
    <w:p w14:paraId="33339E12" w14:textId="77777777" w:rsidR="00D22D9C" w:rsidRPr="00A406E5" w:rsidRDefault="00D22D9C" w:rsidP="00D22D9C">
      <w:pPr>
        <w:jc w:val="both"/>
        <w:rPr>
          <w:rFonts w:ascii="Arial" w:hAnsi="Arial" w:cs="Arial"/>
          <w:b/>
          <w:sz w:val="22"/>
          <w:szCs w:val="22"/>
        </w:rPr>
      </w:pPr>
    </w:p>
    <w:p w14:paraId="5E43D46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6B3878A3"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07903C4" w14:textId="77777777" w:rsidR="00D22D9C" w:rsidRPr="00A406E5" w:rsidRDefault="00D22D9C" w:rsidP="00D22D9C">
      <w:pPr>
        <w:jc w:val="both"/>
        <w:rPr>
          <w:rFonts w:ascii="Arial" w:hAnsi="Arial" w:cs="Arial"/>
          <w:sz w:val="22"/>
          <w:szCs w:val="22"/>
        </w:rPr>
      </w:pPr>
    </w:p>
    <w:p w14:paraId="6D926E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A4933D" w14:textId="77777777" w:rsidR="00C01A3F" w:rsidRPr="00A406E5" w:rsidRDefault="00C01A3F" w:rsidP="00D22D9C">
      <w:pPr>
        <w:jc w:val="both"/>
        <w:rPr>
          <w:rFonts w:ascii="Arial" w:hAnsi="Arial" w:cs="Arial"/>
          <w:sz w:val="22"/>
          <w:szCs w:val="22"/>
        </w:rPr>
      </w:pPr>
    </w:p>
    <w:p w14:paraId="35B15411" w14:textId="77777777" w:rsidR="00D22D9C" w:rsidRPr="00A406E5" w:rsidRDefault="00D22D9C" w:rsidP="00D22D9C">
      <w:pPr>
        <w:jc w:val="both"/>
        <w:rPr>
          <w:rFonts w:ascii="Arial" w:hAnsi="Arial" w:cs="Arial"/>
          <w:b/>
          <w:sz w:val="22"/>
          <w:szCs w:val="22"/>
        </w:rPr>
      </w:pPr>
    </w:p>
    <w:p w14:paraId="6EF2DFE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6845E9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F2D66D9" w14:textId="77777777" w:rsidR="00D22D9C" w:rsidRPr="00A406E5" w:rsidRDefault="00D22D9C" w:rsidP="00D22D9C">
      <w:pPr>
        <w:jc w:val="both"/>
        <w:rPr>
          <w:rFonts w:ascii="Arial" w:hAnsi="Arial" w:cs="Arial"/>
          <w:sz w:val="22"/>
          <w:szCs w:val="22"/>
        </w:rPr>
      </w:pPr>
    </w:p>
    <w:p w14:paraId="1BCF8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C4AEEA" w14:textId="77777777" w:rsidR="00C01A3F" w:rsidRPr="00A406E5" w:rsidRDefault="00C01A3F" w:rsidP="00D22D9C">
      <w:pPr>
        <w:jc w:val="both"/>
        <w:rPr>
          <w:rFonts w:ascii="Arial" w:hAnsi="Arial" w:cs="Arial"/>
          <w:sz w:val="22"/>
          <w:szCs w:val="22"/>
        </w:rPr>
      </w:pPr>
    </w:p>
    <w:p w14:paraId="4E76FC6E" w14:textId="77777777" w:rsidR="008566E5" w:rsidRPr="00A406E5" w:rsidRDefault="008566E5" w:rsidP="00D22D9C">
      <w:pPr>
        <w:jc w:val="both"/>
        <w:rPr>
          <w:rFonts w:ascii="Arial" w:hAnsi="Arial" w:cs="Arial"/>
          <w:sz w:val="22"/>
          <w:szCs w:val="22"/>
        </w:rPr>
      </w:pPr>
    </w:p>
    <w:p w14:paraId="45BEF55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9D79C6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F979D97" w14:textId="77777777" w:rsidR="00995D51" w:rsidRDefault="00995D51" w:rsidP="00D22D9C">
      <w:pPr>
        <w:jc w:val="both"/>
        <w:rPr>
          <w:rFonts w:ascii="Arial" w:hAnsi="Arial" w:cs="Arial"/>
          <w:sz w:val="22"/>
          <w:szCs w:val="22"/>
        </w:rPr>
      </w:pPr>
    </w:p>
    <w:p w14:paraId="26858DF6" w14:textId="77777777" w:rsidR="00D22D9C" w:rsidRPr="00A406E5" w:rsidRDefault="00D22D9C" w:rsidP="00D22D9C">
      <w:pPr>
        <w:jc w:val="both"/>
        <w:rPr>
          <w:rFonts w:ascii="Arial" w:hAnsi="Arial" w:cs="Arial"/>
          <w:sz w:val="22"/>
          <w:szCs w:val="22"/>
        </w:rPr>
      </w:pPr>
    </w:p>
    <w:p w14:paraId="6CA3E39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6008A7" w14:textId="77777777" w:rsidR="00C01A3F" w:rsidRPr="00A406E5" w:rsidRDefault="00C01A3F" w:rsidP="00D22D9C">
      <w:pPr>
        <w:jc w:val="both"/>
        <w:rPr>
          <w:rFonts w:ascii="Arial" w:hAnsi="Arial" w:cs="Arial"/>
          <w:sz w:val="22"/>
          <w:szCs w:val="22"/>
        </w:rPr>
      </w:pPr>
    </w:p>
    <w:p w14:paraId="0D38CA02" w14:textId="77777777" w:rsidR="00FB3B4E" w:rsidRPr="00A406E5" w:rsidRDefault="00FB3B4E" w:rsidP="00D22D9C">
      <w:pPr>
        <w:jc w:val="both"/>
        <w:rPr>
          <w:rFonts w:ascii="Arial" w:hAnsi="Arial" w:cs="Arial"/>
          <w:sz w:val="22"/>
          <w:szCs w:val="22"/>
        </w:rPr>
      </w:pPr>
    </w:p>
    <w:p w14:paraId="56AA7250" w14:textId="77777777" w:rsidR="00D22D9C" w:rsidRPr="00A406E5" w:rsidRDefault="00D22D9C" w:rsidP="00D22D9C">
      <w:pPr>
        <w:jc w:val="both"/>
        <w:rPr>
          <w:rFonts w:ascii="Arial" w:hAnsi="Arial" w:cs="Arial"/>
          <w:sz w:val="22"/>
          <w:szCs w:val="22"/>
        </w:rPr>
      </w:pPr>
    </w:p>
    <w:p w14:paraId="63F03AC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20AFA3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086477C" w14:textId="77777777" w:rsidTr="00152E9D">
        <w:trPr>
          <w:jc w:val="center"/>
        </w:trPr>
        <w:tc>
          <w:tcPr>
            <w:tcW w:w="10670" w:type="dxa"/>
            <w:shd w:val="clear" w:color="auto" w:fill="BFBFBF"/>
          </w:tcPr>
          <w:p w14:paraId="4A2D223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A714007" w14:textId="77777777" w:rsidR="00152E9D" w:rsidRPr="00A406E5" w:rsidRDefault="00152E9D" w:rsidP="00152E9D">
      <w:pPr>
        <w:rPr>
          <w:rFonts w:ascii="Arial" w:hAnsi="Arial" w:cs="Arial"/>
        </w:rPr>
      </w:pPr>
    </w:p>
    <w:p w14:paraId="65B240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62822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82765A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7487DD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73E24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ABCC57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F1246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0D5A2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1FE2D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1125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3E340B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36D599" w14:textId="43C58AF4" w:rsidR="00152E9D" w:rsidRPr="00A406E5" w:rsidRDefault="00625ED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AD00A3" w14:textId="77777777" w:rsidR="00152E9D" w:rsidRPr="00A406E5" w:rsidRDefault="00152E9D" w:rsidP="00152E9D">
            <w:pPr>
              <w:jc w:val="center"/>
              <w:rPr>
                <w:rFonts w:ascii="Arial" w:hAnsi="Arial" w:cs="Arial"/>
                <w:sz w:val="32"/>
              </w:rPr>
            </w:pPr>
          </w:p>
        </w:tc>
      </w:tr>
      <w:tr w:rsidR="00152E9D" w:rsidRPr="00A406E5" w14:paraId="2F4A38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2761BA" w14:textId="77777777" w:rsidR="00152E9D" w:rsidRPr="00A406E5" w:rsidRDefault="00152E9D" w:rsidP="00152E9D">
            <w:pPr>
              <w:spacing w:after="120"/>
              <w:rPr>
                <w:rFonts w:ascii="Arial" w:hAnsi="Arial" w:cs="Arial"/>
                <w:sz w:val="14"/>
                <w:szCs w:val="14"/>
              </w:rPr>
            </w:pPr>
          </w:p>
          <w:p w14:paraId="54DD0A0A" w14:textId="77777777" w:rsidR="00152E9D" w:rsidRPr="00A406E5" w:rsidRDefault="00152E9D" w:rsidP="00152E9D">
            <w:pPr>
              <w:spacing w:after="120"/>
              <w:rPr>
                <w:rFonts w:ascii="Arial" w:hAnsi="Arial" w:cs="Arial"/>
                <w:sz w:val="14"/>
                <w:szCs w:val="14"/>
              </w:rPr>
            </w:pPr>
          </w:p>
          <w:p w14:paraId="3ED70A02" w14:textId="77777777" w:rsidR="00152E9D" w:rsidRPr="00A406E5" w:rsidRDefault="00152E9D" w:rsidP="00152E9D">
            <w:pPr>
              <w:spacing w:after="120"/>
              <w:rPr>
                <w:rFonts w:ascii="Arial" w:hAnsi="Arial" w:cs="Arial"/>
                <w:sz w:val="14"/>
                <w:szCs w:val="14"/>
              </w:rPr>
            </w:pPr>
          </w:p>
          <w:p w14:paraId="5AA7C98A" w14:textId="77777777" w:rsidR="00152E9D" w:rsidRPr="00A406E5" w:rsidRDefault="00152E9D" w:rsidP="00152E9D">
            <w:pPr>
              <w:spacing w:after="120"/>
              <w:rPr>
                <w:rFonts w:ascii="Arial" w:hAnsi="Arial" w:cs="Arial"/>
                <w:sz w:val="14"/>
                <w:szCs w:val="14"/>
              </w:rPr>
            </w:pPr>
          </w:p>
          <w:p w14:paraId="71EB92AA" w14:textId="77777777" w:rsidR="00152E9D" w:rsidRPr="00A406E5" w:rsidRDefault="00152E9D" w:rsidP="00152E9D">
            <w:pPr>
              <w:spacing w:after="120"/>
              <w:rPr>
                <w:rFonts w:ascii="Arial" w:hAnsi="Arial" w:cs="Arial"/>
                <w:sz w:val="14"/>
                <w:szCs w:val="14"/>
              </w:rPr>
            </w:pPr>
          </w:p>
          <w:p w14:paraId="756674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8881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D213B0" w14:textId="77777777" w:rsidR="00152E9D" w:rsidRPr="00A406E5" w:rsidRDefault="00152E9D" w:rsidP="00152E9D">
            <w:pPr>
              <w:jc w:val="center"/>
              <w:rPr>
                <w:rFonts w:ascii="Arial" w:hAnsi="Arial" w:cs="Arial"/>
                <w:sz w:val="32"/>
              </w:rPr>
            </w:pPr>
          </w:p>
        </w:tc>
      </w:tr>
      <w:tr w:rsidR="00152E9D" w:rsidRPr="00A406E5" w14:paraId="7FC2A871" w14:textId="77777777" w:rsidTr="00A85BFE">
        <w:trPr>
          <w:trHeight w:val="451"/>
        </w:trPr>
        <w:tc>
          <w:tcPr>
            <w:tcW w:w="4169" w:type="pct"/>
            <w:vMerge/>
            <w:tcBorders>
              <w:left w:val="single" w:sz="4" w:space="0" w:color="auto"/>
              <w:bottom w:val="single" w:sz="4" w:space="0" w:color="auto"/>
              <w:right w:val="single" w:sz="4" w:space="0" w:color="auto"/>
            </w:tcBorders>
          </w:tcPr>
          <w:p w14:paraId="4D701A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BB71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EB0244" w14:textId="77777777" w:rsidR="00152E9D" w:rsidRPr="00A406E5" w:rsidRDefault="00152E9D" w:rsidP="00152E9D">
            <w:pPr>
              <w:jc w:val="center"/>
              <w:rPr>
                <w:rFonts w:ascii="Arial" w:hAnsi="Arial" w:cs="Arial"/>
                <w:sz w:val="32"/>
              </w:rPr>
            </w:pPr>
          </w:p>
        </w:tc>
      </w:tr>
      <w:tr w:rsidR="00152E9D" w:rsidRPr="00A406E5" w14:paraId="03FC4BF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C4EAA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6B60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520E26" w14:textId="52013C6D" w:rsidR="00152E9D" w:rsidRPr="00A406E5" w:rsidRDefault="00625EDF"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F59FB2" w14:textId="77777777" w:rsidR="00152E9D" w:rsidRPr="00A406E5" w:rsidRDefault="00152E9D" w:rsidP="00152E9D">
            <w:pPr>
              <w:jc w:val="center"/>
              <w:rPr>
                <w:rFonts w:ascii="Arial" w:hAnsi="Arial" w:cs="Arial"/>
                <w:sz w:val="32"/>
              </w:rPr>
            </w:pPr>
          </w:p>
        </w:tc>
      </w:tr>
      <w:tr w:rsidR="00152E9D" w:rsidRPr="00A406E5" w14:paraId="52B129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FB8746" w14:textId="77777777" w:rsidR="00152E9D" w:rsidRPr="00A406E5" w:rsidRDefault="00152E9D" w:rsidP="00152E9D">
            <w:pPr>
              <w:spacing w:after="120"/>
              <w:rPr>
                <w:rFonts w:ascii="Arial" w:hAnsi="Arial" w:cs="Arial"/>
                <w:sz w:val="14"/>
                <w:szCs w:val="14"/>
              </w:rPr>
            </w:pPr>
          </w:p>
          <w:p w14:paraId="4C81268D" w14:textId="77777777" w:rsidR="00152E9D" w:rsidRPr="00A406E5" w:rsidRDefault="00152E9D" w:rsidP="00152E9D">
            <w:pPr>
              <w:spacing w:after="120"/>
              <w:rPr>
                <w:rFonts w:ascii="Arial" w:hAnsi="Arial" w:cs="Arial"/>
                <w:sz w:val="14"/>
                <w:szCs w:val="14"/>
              </w:rPr>
            </w:pPr>
          </w:p>
          <w:p w14:paraId="11B0C9D1" w14:textId="77777777" w:rsidR="00152E9D" w:rsidRPr="00A406E5" w:rsidRDefault="00152E9D" w:rsidP="00152E9D">
            <w:pPr>
              <w:spacing w:after="120"/>
              <w:rPr>
                <w:rFonts w:ascii="Arial" w:hAnsi="Arial" w:cs="Arial"/>
                <w:sz w:val="14"/>
                <w:szCs w:val="14"/>
              </w:rPr>
            </w:pPr>
          </w:p>
          <w:p w14:paraId="463B06A8" w14:textId="77777777" w:rsidR="00152E9D" w:rsidRPr="00A406E5" w:rsidRDefault="00152E9D" w:rsidP="00152E9D">
            <w:pPr>
              <w:spacing w:after="120"/>
              <w:rPr>
                <w:rFonts w:ascii="Arial" w:hAnsi="Arial" w:cs="Arial"/>
                <w:sz w:val="14"/>
                <w:szCs w:val="14"/>
              </w:rPr>
            </w:pPr>
          </w:p>
          <w:p w14:paraId="617B298E" w14:textId="77777777" w:rsidR="00152E9D" w:rsidRPr="00A406E5" w:rsidRDefault="00152E9D" w:rsidP="00152E9D">
            <w:pPr>
              <w:spacing w:after="120"/>
              <w:rPr>
                <w:rFonts w:ascii="Arial" w:hAnsi="Arial" w:cs="Arial"/>
                <w:sz w:val="14"/>
                <w:szCs w:val="14"/>
              </w:rPr>
            </w:pPr>
          </w:p>
          <w:p w14:paraId="4CF614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723D7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AD2D57" w14:textId="77777777" w:rsidR="00152E9D" w:rsidRPr="00A406E5" w:rsidRDefault="00152E9D" w:rsidP="00152E9D">
            <w:pPr>
              <w:jc w:val="center"/>
              <w:rPr>
                <w:rFonts w:ascii="Arial" w:hAnsi="Arial" w:cs="Arial"/>
                <w:sz w:val="32"/>
              </w:rPr>
            </w:pPr>
          </w:p>
        </w:tc>
      </w:tr>
      <w:tr w:rsidR="00152E9D" w:rsidRPr="00A406E5" w14:paraId="34E460F1" w14:textId="77777777" w:rsidTr="00A85BFE">
        <w:trPr>
          <w:trHeight w:val="451"/>
        </w:trPr>
        <w:tc>
          <w:tcPr>
            <w:tcW w:w="4169" w:type="pct"/>
            <w:vMerge/>
            <w:tcBorders>
              <w:left w:val="single" w:sz="4" w:space="0" w:color="auto"/>
              <w:bottom w:val="single" w:sz="4" w:space="0" w:color="auto"/>
              <w:right w:val="single" w:sz="4" w:space="0" w:color="auto"/>
            </w:tcBorders>
          </w:tcPr>
          <w:p w14:paraId="7180349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6E0AB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9D5576" w14:textId="77777777" w:rsidR="00152E9D" w:rsidRPr="00A406E5" w:rsidRDefault="00152E9D" w:rsidP="00152E9D">
            <w:pPr>
              <w:jc w:val="center"/>
              <w:rPr>
                <w:rFonts w:ascii="Arial" w:hAnsi="Arial" w:cs="Arial"/>
                <w:sz w:val="32"/>
              </w:rPr>
            </w:pPr>
          </w:p>
        </w:tc>
      </w:tr>
      <w:tr w:rsidR="00152E9D" w:rsidRPr="00A406E5" w14:paraId="49BC37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67C5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012C7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870C69" w14:textId="5D935FB7" w:rsidR="00152E9D" w:rsidRPr="00A406E5" w:rsidRDefault="00625ED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F4004C" w14:textId="77777777" w:rsidR="00152E9D" w:rsidRPr="00A406E5" w:rsidRDefault="00152E9D" w:rsidP="00152E9D">
            <w:pPr>
              <w:jc w:val="center"/>
              <w:rPr>
                <w:rFonts w:ascii="Arial" w:hAnsi="Arial" w:cs="Arial"/>
                <w:sz w:val="32"/>
              </w:rPr>
            </w:pPr>
          </w:p>
        </w:tc>
      </w:tr>
      <w:tr w:rsidR="00152E9D" w:rsidRPr="00A406E5" w14:paraId="5D1AA4A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A2810E" w14:textId="77777777" w:rsidR="00152E9D" w:rsidRPr="00A406E5" w:rsidRDefault="00152E9D" w:rsidP="00152E9D">
            <w:pPr>
              <w:spacing w:after="120"/>
              <w:rPr>
                <w:rFonts w:ascii="Arial" w:hAnsi="Arial" w:cs="Arial"/>
                <w:sz w:val="14"/>
                <w:szCs w:val="14"/>
              </w:rPr>
            </w:pPr>
          </w:p>
          <w:p w14:paraId="793DC821" w14:textId="77777777" w:rsidR="00152E9D" w:rsidRPr="00A406E5" w:rsidRDefault="00152E9D" w:rsidP="00152E9D">
            <w:pPr>
              <w:spacing w:after="120"/>
              <w:rPr>
                <w:rFonts w:ascii="Arial" w:hAnsi="Arial" w:cs="Arial"/>
                <w:sz w:val="14"/>
                <w:szCs w:val="14"/>
              </w:rPr>
            </w:pPr>
          </w:p>
          <w:p w14:paraId="52339638" w14:textId="77777777" w:rsidR="00152E9D" w:rsidRPr="00A406E5" w:rsidRDefault="00152E9D" w:rsidP="00152E9D">
            <w:pPr>
              <w:spacing w:after="120"/>
              <w:rPr>
                <w:rFonts w:ascii="Arial" w:hAnsi="Arial" w:cs="Arial"/>
                <w:sz w:val="14"/>
                <w:szCs w:val="14"/>
              </w:rPr>
            </w:pPr>
          </w:p>
          <w:p w14:paraId="2016C27B" w14:textId="77777777" w:rsidR="00152E9D" w:rsidRPr="00A406E5" w:rsidRDefault="00152E9D" w:rsidP="00152E9D">
            <w:pPr>
              <w:spacing w:after="120"/>
              <w:rPr>
                <w:rFonts w:ascii="Arial" w:hAnsi="Arial" w:cs="Arial"/>
                <w:sz w:val="14"/>
                <w:szCs w:val="14"/>
              </w:rPr>
            </w:pPr>
          </w:p>
          <w:p w14:paraId="242F9DE2" w14:textId="77777777" w:rsidR="00152E9D" w:rsidRPr="00A406E5" w:rsidRDefault="00152E9D" w:rsidP="00152E9D">
            <w:pPr>
              <w:spacing w:after="120"/>
              <w:rPr>
                <w:rFonts w:ascii="Arial" w:hAnsi="Arial" w:cs="Arial"/>
                <w:sz w:val="14"/>
                <w:szCs w:val="14"/>
              </w:rPr>
            </w:pPr>
          </w:p>
          <w:p w14:paraId="51C8BF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6AF18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C18511" w14:textId="77777777" w:rsidR="00152E9D" w:rsidRPr="00A406E5" w:rsidRDefault="00152E9D" w:rsidP="00152E9D">
            <w:pPr>
              <w:jc w:val="center"/>
              <w:rPr>
                <w:rFonts w:ascii="Arial" w:hAnsi="Arial" w:cs="Arial"/>
                <w:sz w:val="32"/>
              </w:rPr>
            </w:pPr>
          </w:p>
        </w:tc>
      </w:tr>
      <w:tr w:rsidR="00152E9D" w:rsidRPr="00A406E5" w14:paraId="4D58378F" w14:textId="77777777" w:rsidTr="00A85BFE">
        <w:trPr>
          <w:trHeight w:val="451"/>
        </w:trPr>
        <w:tc>
          <w:tcPr>
            <w:tcW w:w="4169" w:type="pct"/>
            <w:vMerge/>
            <w:tcBorders>
              <w:left w:val="single" w:sz="4" w:space="0" w:color="auto"/>
              <w:bottom w:val="single" w:sz="4" w:space="0" w:color="auto"/>
              <w:right w:val="single" w:sz="4" w:space="0" w:color="auto"/>
            </w:tcBorders>
          </w:tcPr>
          <w:p w14:paraId="622BA5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84DBC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F12D00" w14:textId="77777777" w:rsidR="00152E9D" w:rsidRPr="00A406E5" w:rsidRDefault="00152E9D" w:rsidP="00152E9D">
            <w:pPr>
              <w:jc w:val="center"/>
              <w:rPr>
                <w:rFonts w:ascii="Arial" w:hAnsi="Arial" w:cs="Arial"/>
                <w:sz w:val="32"/>
              </w:rPr>
            </w:pPr>
          </w:p>
        </w:tc>
      </w:tr>
      <w:tr w:rsidR="00152E9D" w:rsidRPr="00A406E5" w14:paraId="33A841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584BA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25A41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9AEE94" w14:textId="1C418615" w:rsidR="00152E9D" w:rsidRPr="00A406E5" w:rsidRDefault="00625ED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BF518C" w14:textId="77777777" w:rsidR="00152E9D" w:rsidRPr="00A406E5" w:rsidRDefault="00152E9D" w:rsidP="00152E9D">
            <w:pPr>
              <w:jc w:val="center"/>
              <w:rPr>
                <w:rFonts w:ascii="Arial" w:hAnsi="Arial" w:cs="Arial"/>
                <w:sz w:val="32"/>
              </w:rPr>
            </w:pPr>
          </w:p>
        </w:tc>
      </w:tr>
      <w:tr w:rsidR="00152E9D" w:rsidRPr="00A406E5" w14:paraId="7F7F80C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8D362DD" w14:textId="77777777" w:rsidR="00152E9D" w:rsidRPr="00A406E5" w:rsidRDefault="00152E9D" w:rsidP="00152E9D">
            <w:pPr>
              <w:spacing w:after="120"/>
              <w:rPr>
                <w:rFonts w:ascii="Arial" w:hAnsi="Arial" w:cs="Arial"/>
                <w:sz w:val="14"/>
                <w:szCs w:val="14"/>
              </w:rPr>
            </w:pPr>
          </w:p>
          <w:p w14:paraId="40849067" w14:textId="77777777" w:rsidR="00152E9D" w:rsidRPr="00A406E5" w:rsidRDefault="00152E9D" w:rsidP="00152E9D">
            <w:pPr>
              <w:spacing w:after="120"/>
              <w:rPr>
                <w:rFonts w:ascii="Arial" w:hAnsi="Arial" w:cs="Arial"/>
                <w:sz w:val="14"/>
                <w:szCs w:val="14"/>
              </w:rPr>
            </w:pPr>
          </w:p>
          <w:p w14:paraId="38A48A46" w14:textId="77777777" w:rsidR="00152E9D" w:rsidRPr="00A406E5" w:rsidRDefault="00152E9D" w:rsidP="00152E9D">
            <w:pPr>
              <w:spacing w:after="120"/>
              <w:rPr>
                <w:rFonts w:ascii="Arial" w:hAnsi="Arial" w:cs="Arial"/>
                <w:sz w:val="14"/>
                <w:szCs w:val="14"/>
              </w:rPr>
            </w:pPr>
          </w:p>
          <w:p w14:paraId="1B596484" w14:textId="77777777" w:rsidR="00152E9D" w:rsidRPr="00A406E5" w:rsidRDefault="00152E9D" w:rsidP="00152E9D">
            <w:pPr>
              <w:spacing w:after="120"/>
              <w:rPr>
                <w:rFonts w:ascii="Arial" w:hAnsi="Arial" w:cs="Arial"/>
                <w:sz w:val="14"/>
                <w:szCs w:val="14"/>
              </w:rPr>
            </w:pPr>
          </w:p>
          <w:p w14:paraId="4F71E190" w14:textId="77777777" w:rsidR="00152E9D" w:rsidRPr="00A406E5" w:rsidRDefault="00152E9D" w:rsidP="00152E9D">
            <w:pPr>
              <w:spacing w:after="120"/>
              <w:rPr>
                <w:rFonts w:ascii="Arial" w:hAnsi="Arial" w:cs="Arial"/>
                <w:sz w:val="14"/>
                <w:szCs w:val="14"/>
              </w:rPr>
            </w:pPr>
          </w:p>
          <w:p w14:paraId="5EE721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F6B9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4209D2" w14:textId="77777777" w:rsidR="00152E9D" w:rsidRPr="00A406E5" w:rsidRDefault="00152E9D" w:rsidP="00152E9D">
            <w:pPr>
              <w:jc w:val="center"/>
              <w:rPr>
                <w:rFonts w:ascii="Arial" w:hAnsi="Arial" w:cs="Arial"/>
                <w:sz w:val="32"/>
              </w:rPr>
            </w:pPr>
          </w:p>
        </w:tc>
      </w:tr>
      <w:tr w:rsidR="00152E9D" w:rsidRPr="00A406E5" w14:paraId="62B243AD" w14:textId="77777777" w:rsidTr="00A85BFE">
        <w:trPr>
          <w:trHeight w:val="450"/>
        </w:trPr>
        <w:tc>
          <w:tcPr>
            <w:tcW w:w="4169" w:type="pct"/>
            <w:vMerge/>
            <w:tcBorders>
              <w:left w:val="single" w:sz="4" w:space="0" w:color="auto"/>
              <w:bottom w:val="single" w:sz="4" w:space="0" w:color="auto"/>
              <w:right w:val="single" w:sz="4" w:space="0" w:color="auto"/>
            </w:tcBorders>
          </w:tcPr>
          <w:p w14:paraId="597D05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3D4F5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1A9AD2" w14:textId="77777777" w:rsidR="00152E9D" w:rsidRPr="00A406E5" w:rsidRDefault="00152E9D" w:rsidP="00152E9D">
            <w:pPr>
              <w:jc w:val="center"/>
              <w:rPr>
                <w:rFonts w:ascii="Arial" w:hAnsi="Arial" w:cs="Arial"/>
                <w:sz w:val="32"/>
              </w:rPr>
            </w:pPr>
          </w:p>
        </w:tc>
      </w:tr>
      <w:tr w:rsidR="00152E9D" w:rsidRPr="00A406E5" w14:paraId="11BC1C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DB386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10EC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4B771B" w14:textId="53DBE34E" w:rsidR="00152E9D" w:rsidRPr="00A406E5" w:rsidRDefault="00625ED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5084B" w14:textId="77777777" w:rsidR="00152E9D" w:rsidRPr="00A406E5" w:rsidRDefault="00152E9D" w:rsidP="00152E9D">
            <w:pPr>
              <w:jc w:val="center"/>
              <w:rPr>
                <w:rFonts w:ascii="Arial" w:hAnsi="Arial" w:cs="Arial"/>
                <w:sz w:val="32"/>
              </w:rPr>
            </w:pPr>
          </w:p>
        </w:tc>
      </w:tr>
      <w:tr w:rsidR="00152E9D" w:rsidRPr="00A406E5" w14:paraId="0BCB60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88B4ED1" w14:textId="77777777" w:rsidR="00152E9D" w:rsidRPr="00A406E5" w:rsidRDefault="00152E9D" w:rsidP="00152E9D">
            <w:pPr>
              <w:spacing w:after="120"/>
              <w:rPr>
                <w:rFonts w:ascii="Arial" w:hAnsi="Arial" w:cs="Arial"/>
                <w:sz w:val="14"/>
                <w:szCs w:val="14"/>
              </w:rPr>
            </w:pPr>
          </w:p>
          <w:p w14:paraId="135B9CD1" w14:textId="77777777" w:rsidR="00152E9D" w:rsidRPr="00A406E5" w:rsidRDefault="00152E9D" w:rsidP="00152E9D">
            <w:pPr>
              <w:spacing w:after="120"/>
              <w:rPr>
                <w:rFonts w:ascii="Arial" w:hAnsi="Arial" w:cs="Arial"/>
                <w:sz w:val="14"/>
                <w:szCs w:val="14"/>
              </w:rPr>
            </w:pPr>
          </w:p>
          <w:p w14:paraId="3C9BBF30" w14:textId="77777777" w:rsidR="00152E9D" w:rsidRPr="00A406E5" w:rsidRDefault="00152E9D" w:rsidP="00152E9D">
            <w:pPr>
              <w:spacing w:after="120"/>
              <w:rPr>
                <w:rFonts w:ascii="Arial" w:hAnsi="Arial" w:cs="Arial"/>
                <w:sz w:val="14"/>
                <w:szCs w:val="14"/>
              </w:rPr>
            </w:pPr>
          </w:p>
          <w:p w14:paraId="3E0276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80FDA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8ECFED" w14:textId="77777777" w:rsidR="00152E9D" w:rsidRPr="00A406E5" w:rsidRDefault="00152E9D" w:rsidP="00152E9D">
            <w:pPr>
              <w:jc w:val="center"/>
              <w:rPr>
                <w:rFonts w:ascii="Arial" w:hAnsi="Arial" w:cs="Arial"/>
                <w:sz w:val="32"/>
              </w:rPr>
            </w:pPr>
          </w:p>
        </w:tc>
      </w:tr>
      <w:tr w:rsidR="00152E9D" w:rsidRPr="00A406E5" w14:paraId="12386901" w14:textId="77777777" w:rsidTr="00A85BFE">
        <w:trPr>
          <w:trHeight w:val="450"/>
        </w:trPr>
        <w:tc>
          <w:tcPr>
            <w:tcW w:w="4169" w:type="pct"/>
            <w:vMerge/>
            <w:tcBorders>
              <w:left w:val="single" w:sz="4" w:space="0" w:color="auto"/>
              <w:bottom w:val="single" w:sz="4" w:space="0" w:color="auto"/>
              <w:right w:val="single" w:sz="4" w:space="0" w:color="auto"/>
            </w:tcBorders>
          </w:tcPr>
          <w:p w14:paraId="1448EC2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9827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38CDB6" w14:textId="77777777" w:rsidR="00152E9D" w:rsidRPr="00A406E5" w:rsidRDefault="00152E9D" w:rsidP="00152E9D">
            <w:pPr>
              <w:jc w:val="center"/>
              <w:rPr>
                <w:rFonts w:ascii="Arial" w:hAnsi="Arial" w:cs="Arial"/>
                <w:sz w:val="32"/>
              </w:rPr>
            </w:pPr>
          </w:p>
        </w:tc>
      </w:tr>
    </w:tbl>
    <w:p w14:paraId="1921137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7F437B2" w14:textId="77777777" w:rsidTr="00152E9D">
        <w:trPr>
          <w:cantSplit/>
        </w:trPr>
        <w:tc>
          <w:tcPr>
            <w:tcW w:w="6062" w:type="dxa"/>
            <w:vMerge w:val="restart"/>
            <w:shd w:val="pct15" w:color="auto" w:fill="auto"/>
            <w:vAlign w:val="center"/>
          </w:tcPr>
          <w:p w14:paraId="24F3CC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7EE1E9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19558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4B6CC7C" w14:textId="77777777" w:rsidTr="00152E9D">
        <w:trPr>
          <w:cantSplit/>
        </w:trPr>
        <w:tc>
          <w:tcPr>
            <w:tcW w:w="6062" w:type="dxa"/>
            <w:vMerge/>
            <w:vAlign w:val="bottom"/>
          </w:tcPr>
          <w:p w14:paraId="6F09A551" w14:textId="77777777" w:rsidR="00152E9D" w:rsidRPr="00A406E5" w:rsidRDefault="00152E9D" w:rsidP="00152E9D">
            <w:pPr>
              <w:rPr>
                <w:rFonts w:ascii="Arial" w:hAnsi="Arial" w:cs="Arial"/>
              </w:rPr>
            </w:pPr>
          </w:p>
        </w:tc>
        <w:tc>
          <w:tcPr>
            <w:tcW w:w="2903" w:type="dxa"/>
            <w:vAlign w:val="bottom"/>
          </w:tcPr>
          <w:p w14:paraId="601805C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4A30FD8" w14:textId="77777777" w:rsidR="00152E9D" w:rsidRPr="00A406E5" w:rsidRDefault="00152E9D" w:rsidP="00152E9D">
            <w:pPr>
              <w:jc w:val="center"/>
              <w:rPr>
                <w:rFonts w:ascii="Arial" w:hAnsi="Arial" w:cs="Arial"/>
                <w:sz w:val="12"/>
                <w:szCs w:val="12"/>
              </w:rPr>
            </w:pPr>
          </w:p>
        </w:tc>
        <w:tc>
          <w:tcPr>
            <w:tcW w:w="1060" w:type="dxa"/>
            <w:vMerge/>
            <w:vAlign w:val="bottom"/>
          </w:tcPr>
          <w:p w14:paraId="4EA395CE" w14:textId="77777777" w:rsidR="00152E9D" w:rsidRPr="00A406E5" w:rsidRDefault="00152E9D" w:rsidP="00152E9D">
            <w:pPr>
              <w:ind w:leftChars="71" w:left="142"/>
              <w:rPr>
                <w:rFonts w:ascii="Arial" w:hAnsi="Arial" w:cs="Arial"/>
              </w:rPr>
            </w:pPr>
          </w:p>
        </w:tc>
      </w:tr>
      <w:tr w:rsidR="00152E9D" w:rsidRPr="00A406E5" w14:paraId="5364E6C7" w14:textId="77777777" w:rsidTr="00152E9D">
        <w:trPr>
          <w:cantSplit/>
        </w:trPr>
        <w:tc>
          <w:tcPr>
            <w:tcW w:w="6062" w:type="dxa"/>
            <w:vMerge/>
            <w:vAlign w:val="bottom"/>
          </w:tcPr>
          <w:p w14:paraId="23CFAA48" w14:textId="77777777" w:rsidR="00152E9D" w:rsidRPr="00A406E5" w:rsidRDefault="00152E9D" w:rsidP="00152E9D">
            <w:pPr>
              <w:rPr>
                <w:rFonts w:ascii="Arial" w:hAnsi="Arial" w:cs="Arial"/>
              </w:rPr>
            </w:pPr>
          </w:p>
        </w:tc>
        <w:tc>
          <w:tcPr>
            <w:tcW w:w="2903" w:type="dxa"/>
            <w:vAlign w:val="bottom"/>
          </w:tcPr>
          <w:p w14:paraId="70C4621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F44009" w14:textId="77777777" w:rsidR="00152E9D" w:rsidRPr="00A406E5" w:rsidRDefault="00152E9D" w:rsidP="00152E9D">
            <w:pPr>
              <w:jc w:val="center"/>
              <w:rPr>
                <w:rFonts w:ascii="Arial" w:hAnsi="Arial" w:cs="Arial"/>
                <w:sz w:val="12"/>
                <w:szCs w:val="12"/>
              </w:rPr>
            </w:pPr>
          </w:p>
        </w:tc>
        <w:tc>
          <w:tcPr>
            <w:tcW w:w="1060" w:type="dxa"/>
            <w:vMerge/>
            <w:vAlign w:val="bottom"/>
          </w:tcPr>
          <w:p w14:paraId="0D4962ED" w14:textId="77777777" w:rsidR="00152E9D" w:rsidRPr="00A406E5" w:rsidRDefault="00152E9D" w:rsidP="00152E9D">
            <w:pPr>
              <w:ind w:firstLineChars="141" w:firstLine="282"/>
              <w:rPr>
                <w:rFonts w:ascii="Arial" w:hAnsi="Arial" w:cs="Arial"/>
              </w:rPr>
            </w:pPr>
          </w:p>
        </w:tc>
      </w:tr>
    </w:tbl>
    <w:p w14:paraId="60F64179" w14:textId="77777777" w:rsidR="00152E9D" w:rsidRDefault="00152E9D" w:rsidP="00152E9D">
      <w:pPr>
        <w:rPr>
          <w:rFonts w:ascii="Arial" w:hAnsi="Arial" w:cs="Arial"/>
        </w:rPr>
      </w:pPr>
    </w:p>
    <w:p w14:paraId="623AAF59" w14:textId="77777777" w:rsidR="00C073F1" w:rsidRDefault="00C073F1" w:rsidP="00152E9D">
      <w:pPr>
        <w:rPr>
          <w:rFonts w:ascii="Arial" w:hAnsi="Arial" w:cs="Arial"/>
        </w:rPr>
      </w:pPr>
    </w:p>
    <w:p w14:paraId="0065D4D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DA3A2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98FE49E" w14:textId="77777777" w:rsidR="00C073F1" w:rsidRPr="00A406E5" w:rsidRDefault="00C073F1" w:rsidP="00152E9D">
      <w:pPr>
        <w:rPr>
          <w:rFonts w:ascii="Arial" w:hAnsi="Arial" w:cs="Arial"/>
          <w:vanish/>
        </w:rPr>
      </w:pPr>
    </w:p>
    <w:p w14:paraId="504269B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DE30DAB" w14:textId="77777777" w:rsidTr="00527E60">
        <w:tc>
          <w:tcPr>
            <w:tcW w:w="13858" w:type="dxa"/>
            <w:shd w:val="clear" w:color="auto" w:fill="FF99FF"/>
          </w:tcPr>
          <w:p w14:paraId="1EDDCBE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9022E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B59A96B" w14:textId="77777777" w:rsidTr="0093002B">
        <w:tc>
          <w:tcPr>
            <w:tcW w:w="13948" w:type="dxa"/>
            <w:shd w:val="clear" w:color="auto" w:fill="FF99FF"/>
          </w:tcPr>
          <w:p w14:paraId="1698B4B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DADAB7" w14:textId="77777777" w:rsidTr="0093002B">
        <w:tc>
          <w:tcPr>
            <w:tcW w:w="13948" w:type="dxa"/>
            <w:shd w:val="clear" w:color="auto" w:fill="FFCCFF"/>
          </w:tcPr>
          <w:p w14:paraId="39C55F0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E059C8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3BD1FC1" w14:textId="77777777" w:rsidTr="0093002B">
        <w:trPr>
          <w:tblHeader/>
        </w:trPr>
        <w:tc>
          <w:tcPr>
            <w:tcW w:w="1735" w:type="dxa"/>
            <w:shd w:val="clear" w:color="auto" w:fill="FF99FF"/>
          </w:tcPr>
          <w:p w14:paraId="18521500"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FFC587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ED9F72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AEADE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F74CCB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EDEF2E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A1A7BD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50E9A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C3FDE8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9493F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A219C5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677EC5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1B339C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358D185" w14:textId="77777777" w:rsidTr="0093002B">
        <w:trPr>
          <w:tblHeader/>
        </w:trPr>
        <w:tc>
          <w:tcPr>
            <w:tcW w:w="1735" w:type="dxa"/>
            <w:shd w:val="clear" w:color="auto" w:fill="FF99FF"/>
          </w:tcPr>
          <w:p w14:paraId="0977DE1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69014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0671EF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F1CD4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00C92D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D69F06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438CFB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285D56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591696A" w14:textId="77777777" w:rsidTr="0093002B">
        <w:tc>
          <w:tcPr>
            <w:tcW w:w="1735" w:type="dxa"/>
            <w:shd w:val="clear" w:color="auto" w:fill="FF99FF"/>
          </w:tcPr>
          <w:p w14:paraId="616AB3E2"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583CA67"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BF8C170"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121AE5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42B2D5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76DFE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678B2C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70556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3898F6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4F890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49DD1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1B390B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C2F89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C7C9B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DA97E38" w14:textId="77777777" w:rsidTr="0093002B">
        <w:tc>
          <w:tcPr>
            <w:tcW w:w="1735" w:type="dxa"/>
            <w:shd w:val="clear" w:color="auto" w:fill="FF99FF"/>
          </w:tcPr>
          <w:p w14:paraId="3685C06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4321DE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B230D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C09511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C79ED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85F19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99115F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E04EA9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C93752F" w14:textId="77777777" w:rsidTr="0093002B">
        <w:tc>
          <w:tcPr>
            <w:tcW w:w="1735" w:type="dxa"/>
            <w:shd w:val="clear" w:color="auto" w:fill="FF99FF"/>
          </w:tcPr>
          <w:p w14:paraId="1A5C2DD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D5788E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22C63DC"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BFFA32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922B370" w14:textId="77777777" w:rsidR="00527E60" w:rsidRPr="00B669B1" w:rsidRDefault="00527E60" w:rsidP="0093002B">
            <w:pPr>
              <w:rPr>
                <w:rFonts w:ascii="Arial" w:hAnsi="Arial" w:cs="Arial"/>
              </w:rPr>
            </w:pPr>
          </w:p>
        </w:tc>
        <w:tc>
          <w:tcPr>
            <w:tcW w:w="1736" w:type="dxa"/>
          </w:tcPr>
          <w:p w14:paraId="634A96F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F8D91C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51EBDFD"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76B50F3" w14:textId="77777777" w:rsidR="00527E60" w:rsidRPr="00E518DC" w:rsidRDefault="00527E60" w:rsidP="0093002B">
            <w:pPr>
              <w:rPr>
                <w:rFonts w:ascii="Arial" w:hAnsi="Arial" w:cs="Arial"/>
              </w:rPr>
            </w:pPr>
          </w:p>
          <w:p w14:paraId="6B0D6366" w14:textId="77777777" w:rsidR="00527E60" w:rsidRPr="00B669B1" w:rsidRDefault="00527E60" w:rsidP="0093002B">
            <w:pPr>
              <w:rPr>
                <w:rFonts w:ascii="Arial" w:hAnsi="Arial" w:cs="Arial"/>
              </w:rPr>
            </w:pPr>
          </w:p>
        </w:tc>
        <w:tc>
          <w:tcPr>
            <w:tcW w:w="1736" w:type="dxa"/>
          </w:tcPr>
          <w:p w14:paraId="7BAB3A4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2E7001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2FA836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F8F468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6909F0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531933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9E90C8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3425EEC" w14:textId="77777777" w:rsidTr="0093002B">
        <w:tc>
          <w:tcPr>
            <w:tcW w:w="1735" w:type="dxa"/>
            <w:shd w:val="clear" w:color="auto" w:fill="FF99FF"/>
          </w:tcPr>
          <w:p w14:paraId="00035E8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C4D007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118606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F3812EC"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53AB75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89727C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9DE6546"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3DFEFB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0FB3B28" w14:textId="77777777" w:rsidR="00527E60" w:rsidRPr="00B669B1" w:rsidRDefault="00527E60" w:rsidP="0093002B">
            <w:pPr>
              <w:rPr>
                <w:rFonts w:ascii="Arial" w:hAnsi="Arial" w:cs="Arial"/>
              </w:rPr>
            </w:pPr>
          </w:p>
          <w:p w14:paraId="51194FE9" w14:textId="77777777" w:rsidR="00527E60" w:rsidRPr="00B669B1" w:rsidRDefault="00527E60" w:rsidP="0093002B">
            <w:pPr>
              <w:rPr>
                <w:rFonts w:ascii="Arial" w:hAnsi="Arial" w:cs="Arial"/>
              </w:rPr>
            </w:pPr>
          </w:p>
        </w:tc>
        <w:tc>
          <w:tcPr>
            <w:tcW w:w="1736" w:type="dxa"/>
          </w:tcPr>
          <w:p w14:paraId="531B8A7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29AE0F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AB68F9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8AEB45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148974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8E0C222"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1845A6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8E241F"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10CA443"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D0660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8B0F740"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80A3502"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AA050A3"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51013C7" w14:textId="77777777" w:rsidTr="0093002B">
        <w:tc>
          <w:tcPr>
            <w:tcW w:w="1735" w:type="dxa"/>
            <w:shd w:val="clear" w:color="auto" w:fill="FF99FF"/>
          </w:tcPr>
          <w:p w14:paraId="3440582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383AB6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D52C42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B3C58D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52A46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1D1B8D5" w14:textId="77777777" w:rsidR="00527E60" w:rsidRPr="00ED3ABD" w:rsidRDefault="00527E60" w:rsidP="0093002B">
            <w:pPr>
              <w:rPr>
                <w:rFonts w:ascii="Arial" w:hAnsi="Arial" w:cs="Arial"/>
              </w:rPr>
            </w:pPr>
          </w:p>
          <w:p w14:paraId="35AC907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2F950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474046F"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1DACB3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B32CB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1C633C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BC487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1349D1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A7AC350"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2A38CA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757020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FF4FAF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44BBED3"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8E4853C"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1D82DC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D621DF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8245651"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4D39588" w14:textId="77777777" w:rsidR="00527E60" w:rsidRPr="00D9771E" w:rsidRDefault="00527E60" w:rsidP="00527E60">
      <w:pPr>
        <w:rPr>
          <w:rFonts w:ascii="Arial" w:hAnsi="Arial" w:cs="Arial"/>
        </w:rPr>
      </w:pPr>
    </w:p>
    <w:p w14:paraId="141C4CE3" w14:textId="77777777" w:rsidR="00527E60" w:rsidRDefault="00527E60">
      <w:pPr>
        <w:pStyle w:val="NormalWeb"/>
        <w:rPr>
          <w:rFonts w:ascii="Arial" w:hAnsi="Arial" w:cs="Arial"/>
          <w:color w:val="303B44"/>
          <w:sz w:val="22"/>
          <w:szCs w:val="22"/>
        </w:rPr>
      </w:pPr>
    </w:p>
    <w:p w14:paraId="1CBE691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38EB7E" w14:textId="77777777" w:rsidR="002859E6" w:rsidRDefault="002859E6">
      <w:r>
        <w:separator/>
      </w:r>
    </w:p>
  </w:endnote>
  <w:endnote w:type="continuationSeparator" w:id="0">
    <w:p w14:paraId="721EA76A" w14:textId="77777777" w:rsidR="002859E6" w:rsidRDefault="002859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CDBB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49A64FD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6ADF7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C807D" w14:textId="77777777" w:rsidR="002859E6" w:rsidRDefault="002859E6">
      <w:r>
        <w:separator/>
      </w:r>
    </w:p>
  </w:footnote>
  <w:footnote w:type="continuationSeparator" w:id="0">
    <w:p w14:paraId="3EA85ABC" w14:textId="77777777" w:rsidR="002859E6" w:rsidRDefault="002859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1500"/>
    <w:rsid w:val="000822E5"/>
    <w:rsid w:val="000971FC"/>
    <w:rsid w:val="000A2A3A"/>
    <w:rsid w:val="000A492A"/>
    <w:rsid w:val="000D0293"/>
    <w:rsid w:val="000D2F80"/>
    <w:rsid w:val="000E413A"/>
    <w:rsid w:val="000F5AA3"/>
    <w:rsid w:val="00100109"/>
    <w:rsid w:val="00100396"/>
    <w:rsid w:val="00100B5C"/>
    <w:rsid w:val="001106E9"/>
    <w:rsid w:val="00124CA5"/>
    <w:rsid w:val="00134F77"/>
    <w:rsid w:val="00152E9D"/>
    <w:rsid w:val="00154487"/>
    <w:rsid w:val="0017512A"/>
    <w:rsid w:val="00194CFD"/>
    <w:rsid w:val="00196958"/>
    <w:rsid w:val="001A1E39"/>
    <w:rsid w:val="001A24F3"/>
    <w:rsid w:val="001B405C"/>
    <w:rsid w:val="001B5F45"/>
    <w:rsid w:val="001C4A9A"/>
    <w:rsid w:val="001E1050"/>
    <w:rsid w:val="001E1E1F"/>
    <w:rsid w:val="001E2007"/>
    <w:rsid w:val="001E57C1"/>
    <w:rsid w:val="001F07EF"/>
    <w:rsid w:val="001F50B6"/>
    <w:rsid w:val="001F5686"/>
    <w:rsid w:val="001F6D7A"/>
    <w:rsid w:val="001F6E55"/>
    <w:rsid w:val="00210B26"/>
    <w:rsid w:val="0022746E"/>
    <w:rsid w:val="00235F71"/>
    <w:rsid w:val="002444CA"/>
    <w:rsid w:val="00260DE6"/>
    <w:rsid w:val="00273FEE"/>
    <w:rsid w:val="0028204E"/>
    <w:rsid w:val="0028591B"/>
    <w:rsid w:val="002859E6"/>
    <w:rsid w:val="002878BF"/>
    <w:rsid w:val="00291841"/>
    <w:rsid w:val="002C449B"/>
    <w:rsid w:val="002C6040"/>
    <w:rsid w:val="002D5B3F"/>
    <w:rsid w:val="002E272E"/>
    <w:rsid w:val="002F5778"/>
    <w:rsid w:val="003223E0"/>
    <w:rsid w:val="00336E3F"/>
    <w:rsid w:val="00352C4A"/>
    <w:rsid w:val="00362560"/>
    <w:rsid w:val="003732FD"/>
    <w:rsid w:val="003753B2"/>
    <w:rsid w:val="00376559"/>
    <w:rsid w:val="00382BAA"/>
    <w:rsid w:val="00384D73"/>
    <w:rsid w:val="003921B0"/>
    <w:rsid w:val="00393EB6"/>
    <w:rsid w:val="003A3CE5"/>
    <w:rsid w:val="003A70CE"/>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2864"/>
    <w:rsid w:val="00576AB4"/>
    <w:rsid w:val="00577917"/>
    <w:rsid w:val="00590667"/>
    <w:rsid w:val="005969E2"/>
    <w:rsid w:val="005A1689"/>
    <w:rsid w:val="005B61CD"/>
    <w:rsid w:val="005D09B5"/>
    <w:rsid w:val="005D1D58"/>
    <w:rsid w:val="005D3317"/>
    <w:rsid w:val="005D432C"/>
    <w:rsid w:val="005E285E"/>
    <w:rsid w:val="005E72F8"/>
    <w:rsid w:val="005F0187"/>
    <w:rsid w:val="005F0579"/>
    <w:rsid w:val="005F3A53"/>
    <w:rsid w:val="006062A3"/>
    <w:rsid w:val="00610E08"/>
    <w:rsid w:val="006140BF"/>
    <w:rsid w:val="006161BE"/>
    <w:rsid w:val="00620787"/>
    <w:rsid w:val="00625EDF"/>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49BC"/>
    <w:rsid w:val="00896134"/>
    <w:rsid w:val="00897BBF"/>
    <w:rsid w:val="008A62BC"/>
    <w:rsid w:val="008B43E7"/>
    <w:rsid w:val="008D763F"/>
    <w:rsid w:val="008E617F"/>
    <w:rsid w:val="008F036F"/>
    <w:rsid w:val="008F1308"/>
    <w:rsid w:val="008F78C2"/>
    <w:rsid w:val="00904568"/>
    <w:rsid w:val="00911394"/>
    <w:rsid w:val="00921116"/>
    <w:rsid w:val="00923EF2"/>
    <w:rsid w:val="00926D25"/>
    <w:rsid w:val="00926E9D"/>
    <w:rsid w:val="009315A0"/>
    <w:rsid w:val="00932C6E"/>
    <w:rsid w:val="00933F10"/>
    <w:rsid w:val="009433C5"/>
    <w:rsid w:val="00965881"/>
    <w:rsid w:val="00985322"/>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6AAB"/>
    <w:rsid w:val="00B64082"/>
    <w:rsid w:val="00B72325"/>
    <w:rsid w:val="00B81AD3"/>
    <w:rsid w:val="00B829D8"/>
    <w:rsid w:val="00B84B5B"/>
    <w:rsid w:val="00B86446"/>
    <w:rsid w:val="00BA1176"/>
    <w:rsid w:val="00BB6409"/>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5CEB"/>
    <w:rsid w:val="00CE2985"/>
    <w:rsid w:val="00CE348C"/>
    <w:rsid w:val="00CE4035"/>
    <w:rsid w:val="00CE65AB"/>
    <w:rsid w:val="00CF4266"/>
    <w:rsid w:val="00D22D9C"/>
    <w:rsid w:val="00D241F1"/>
    <w:rsid w:val="00D275CB"/>
    <w:rsid w:val="00D30DFA"/>
    <w:rsid w:val="00D463A5"/>
    <w:rsid w:val="00D46727"/>
    <w:rsid w:val="00D4710D"/>
    <w:rsid w:val="00D47165"/>
    <w:rsid w:val="00D47D25"/>
    <w:rsid w:val="00D62ACD"/>
    <w:rsid w:val="00DA36EE"/>
    <w:rsid w:val="00DB116D"/>
    <w:rsid w:val="00DB34EB"/>
    <w:rsid w:val="00DD17CC"/>
    <w:rsid w:val="00DE217A"/>
    <w:rsid w:val="00DE5C7C"/>
    <w:rsid w:val="00DF321B"/>
    <w:rsid w:val="00E230E0"/>
    <w:rsid w:val="00E27F15"/>
    <w:rsid w:val="00E51AAC"/>
    <w:rsid w:val="00E66CC0"/>
    <w:rsid w:val="00E728A9"/>
    <w:rsid w:val="00E807D9"/>
    <w:rsid w:val="00EA0F4E"/>
    <w:rsid w:val="00EA295B"/>
    <w:rsid w:val="00EA3B9B"/>
    <w:rsid w:val="00EA6801"/>
    <w:rsid w:val="00EB4F96"/>
    <w:rsid w:val="00EB794C"/>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B78B9C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768807">
      <w:bodyDiv w:val="1"/>
      <w:marLeft w:val="0"/>
      <w:marRight w:val="0"/>
      <w:marTop w:val="0"/>
      <w:marBottom w:val="0"/>
      <w:divBdr>
        <w:top w:val="none" w:sz="0" w:space="0" w:color="auto"/>
        <w:left w:val="none" w:sz="0" w:space="0" w:color="auto"/>
        <w:bottom w:val="none" w:sz="0" w:space="0" w:color="auto"/>
        <w:right w:val="none" w:sz="0" w:space="0" w:color="auto"/>
      </w:divBdr>
      <w:divsChild>
        <w:div w:id="1334381612">
          <w:marLeft w:val="0"/>
          <w:marRight w:val="0"/>
          <w:marTop w:val="0"/>
          <w:marBottom w:val="0"/>
          <w:divBdr>
            <w:top w:val="none" w:sz="0" w:space="0" w:color="auto"/>
            <w:left w:val="none" w:sz="0" w:space="0" w:color="auto"/>
            <w:bottom w:val="none" w:sz="0" w:space="0" w:color="auto"/>
            <w:right w:val="none" w:sz="0" w:space="0" w:color="auto"/>
          </w:divBdr>
          <w:divsChild>
            <w:div w:id="1584676795">
              <w:marLeft w:val="0"/>
              <w:marRight w:val="0"/>
              <w:marTop w:val="0"/>
              <w:marBottom w:val="0"/>
              <w:divBdr>
                <w:top w:val="none" w:sz="0" w:space="0" w:color="auto"/>
                <w:left w:val="none" w:sz="0" w:space="0" w:color="auto"/>
                <w:bottom w:val="none" w:sz="0" w:space="0" w:color="auto"/>
                <w:right w:val="none" w:sz="0" w:space="0" w:color="auto"/>
              </w:divBdr>
              <w:divsChild>
                <w:div w:id="998726828">
                  <w:marLeft w:val="0"/>
                  <w:marRight w:val="0"/>
                  <w:marTop w:val="0"/>
                  <w:marBottom w:val="0"/>
                  <w:divBdr>
                    <w:top w:val="none" w:sz="0" w:space="0" w:color="auto"/>
                    <w:left w:val="none" w:sz="0" w:space="0" w:color="auto"/>
                    <w:bottom w:val="none" w:sz="0" w:space="0" w:color="auto"/>
                    <w:right w:val="none" w:sz="0" w:space="0" w:color="auto"/>
                  </w:divBdr>
                  <w:divsChild>
                    <w:div w:id="9582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651782">
              <w:marLeft w:val="0"/>
              <w:marRight w:val="0"/>
              <w:marTop w:val="0"/>
              <w:marBottom w:val="0"/>
              <w:divBdr>
                <w:top w:val="none" w:sz="0" w:space="0" w:color="auto"/>
                <w:left w:val="none" w:sz="0" w:space="0" w:color="auto"/>
                <w:bottom w:val="none" w:sz="0" w:space="0" w:color="auto"/>
                <w:right w:val="none" w:sz="0" w:space="0" w:color="auto"/>
              </w:divBdr>
              <w:divsChild>
                <w:div w:id="2000696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140332">
          <w:marLeft w:val="0"/>
          <w:marRight w:val="0"/>
          <w:marTop w:val="0"/>
          <w:marBottom w:val="0"/>
          <w:divBdr>
            <w:top w:val="none" w:sz="0" w:space="0" w:color="auto"/>
            <w:left w:val="none" w:sz="0" w:space="0" w:color="auto"/>
            <w:bottom w:val="none" w:sz="0" w:space="0" w:color="auto"/>
            <w:right w:val="none" w:sz="0" w:space="0" w:color="auto"/>
          </w:divBdr>
          <w:divsChild>
            <w:div w:id="1259944256">
              <w:marLeft w:val="0"/>
              <w:marRight w:val="0"/>
              <w:marTop w:val="0"/>
              <w:marBottom w:val="0"/>
              <w:divBdr>
                <w:top w:val="none" w:sz="0" w:space="0" w:color="auto"/>
                <w:left w:val="none" w:sz="0" w:space="0" w:color="auto"/>
                <w:bottom w:val="none" w:sz="0" w:space="0" w:color="auto"/>
                <w:right w:val="none" w:sz="0" w:space="0" w:color="auto"/>
              </w:divBdr>
              <w:divsChild>
                <w:div w:id="279265076">
                  <w:marLeft w:val="0"/>
                  <w:marRight w:val="0"/>
                  <w:marTop w:val="0"/>
                  <w:marBottom w:val="0"/>
                  <w:divBdr>
                    <w:top w:val="none" w:sz="0" w:space="0" w:color="auto"/>
                    <w:left w:val="none" w:sz="0" w:space="0" w:color="auto"/>
                    <w:bottom w:val="none" w:sz="0" w:space="0" w:color="auto"/>
                    <w:right w:val="none" w:sz="0" w:space="0" w:color="auto"/>
                  </w:divBdr>
                  <w:divsChild>
                    <w:div w:id="259487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5359318">
      <w:bodyDiv w:val="1"/>
      <w:marLeft w:val="0"/>
      <w:marRight w:val="0"/>
      <w:marTop w:val="0"/>
      <w:marBottom w:val="0"/>
      <w:divBdr>
        <w:top w:val="none" w:sz="0" w:space="0" w:color="auto"/>
        <w:left w:val="none" w:sz="0" w:space="0" w:color="auto"/>
        <w:bottom w:val="none" w:sz="0" w:space="0" w:color="auto"/>
        <w:right w:val="none" w:sz="0" w:space="0" w:color="auto"/>
      </w:divBdr>
      <w:divsChild>
        <w:div w:id="823161987">
          <w:marLeft w:val="0"/>
          <w:marRight w:val="0"/>
          <w:marTop w:val="0"/>
          <w:marBottom w:val="0"/>
          <w:divBdr>
            <w:top w:val="none" w:sz="0" w:space="0" w:color="auto"/>
            <w:left w:val="none" w:sz="0" w:space="0" w:color="auto"/>
            <w:bottom w:val="none" w:sz="0" w:space="0" w:color="auto"/>
            <w:right w:val="none" w:sz="0" w:space="0" w:color="auto"/>
          </w:divBdr>
          <w:divsChild>
            <w:div w:id="55010035">
              <w:marLeft w:val="0"/>
              <w:marRight w:val="0"/>
              <w:marTop w:val="0"/>
              <w:marBottom w:val="0"/>
              <w:divBdr>
                <w:top w:val="none" w:sz="0" w:space="0" w:color="auto"/>
                <w:left w:val="none" w:sz="0" w:space="0" w:color="auto"/>
                <w:bottom w:val="none" w:sz="0" w:space="0" w:color="auto"/>
                <w:right w:val="none" w:sz="0" w:space="0" w:color="auto"/>
              </w:divBdr>
              <w:divsChild>
                <w:div w:id="711154993">
                  <w:marLeft w:val="0"/>
                  <w:marRight w:val="0"/>
                  <w:marTop w:val="0"/>
                  <w:marBottom w:val="0"/>
                  <w:divBdr>
                    <w:top w:val="none" w:sz="0" w:space="0" w:color="auto"/>
                    <w:left w:val="none" w:sz="0" w:space="0" w:color="auto"/>
                    <w:bottom w:val="none" w:sz="0" w:space="0" w:color="auto"/>
                    <w:right w:val="none" w:sz="0" w:space="0" w:color="auto"/>
                  </w:divBdr>
                  <w:divsChild>
                    <w:div w:id="2085564474">
                      <w:marLeft w:val="0"/>
                      <w:marRight w:val="0"/>
                      <w:marTop w:val="0"/>
                      <w:marBottom w:val="0"/>
                      <w:divBdr>
                        <w:top w:val="none" w:sz="0" w:space="0" w:color="auto"/>
                        <w:left w:val="none" w:sz="0" w:space="0" w:color="auto"/>
                        <w:bottom w:val="none" w:sz="0" w:space="0" w:color="auto"/>
                        <w:right w:val="none" w:sz="0" w:space="0" w:color="auto"/>
                      </w:divBdr>
                      <w:divsChild>
                        <w:div w:id="1599096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134864">
                  <w:marLeft w:val="0"/>
                  <w:marRight w:val="0"/>
                  <w:marTop w:val="0"/>
                  <w:marBottom w:val="0"/>
                  <w:divBdr>
                    <w:top w:val="none" w:sz="0" w:space="0" w:color="auto"/>
                    <w:left w:val="none" w:sz="0" w:space="0" w:color="auto"/>
                    <w:bottom w:val="none" w:sz="0" w:space="0" w:color="auto"/>
                    <w:right w:val="none" w:sz="0" w:space="0" w:color="auto"/>
                  </w:divBdr>
                  <w:divsChild>
                    <w:div w:id="327445376">
                      <w:marLeft w:val="0"/>
                      <w:marRight w:val="0"/>
                      <w:marTop w:val="0"/>
                      <w:marBottom w:val="0"/>
                      <w:divBdr>
                        <w:top w:val="none" w:sz="0" w:space="0" w:color="auto"/>
                        <w:left w:val="none" w:sz="0" w:space="0" w:color="auto"/>
                        <w:bottom w:val="none" w:sz="0" w:space="0" w:color="auto"/>
                        <w:right w:val="none" w:sz="0" w:space="0" w:color="auto"/>
                      </w:divBdr>
                      <w:divsChild>
                        <w:div w:id="115475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591045">
              <w:marLeft w:val="0"/>
              <w:marRight w:val="0"/>
              <w:marTop w:val="0"/>
              <w:marBottom w:val="0"/>
              <w:divBdr>
                <w:top w:val="none" w:sz="0" w:space="0" w:color="auto"/>
                <w:left w:val="none" w:sz="0" w:space="0" w:color="auto"/>
                <w:bottom w:val="none" w:sz="0" w:space="0" w:color="auto"/>
                <w:right w:val="none" w:sz="0" w:space="0" w:color="auto"/>
              </w:divBdr>
              <w:divsChild>
                <w:div w:id="945383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296983">
          <w:marLeft w:val="0"/>
          <w:marRight w:val="0"/>
          <w:marTop w:val="0"/>
          <w:marBottom w:val="0"/>
          <w:divBdr>
            <w:top w:val="none" w:sz="0" w:space="0" w:color="auto"/>
            <w:left w:val="none" w:sz="0" w:space="0" w:color="auto"/>
            <w:bottom w:val="none" w:sz="0" w:space="0" w:color="auto"/>
            <w:right w:val="none" w:sz="0" w:space="0" w:color="auto"/>
          </w:divBdr>
          <w:divsChild>
            <w:div w:id="673609526">
              <w:marLeft w:val="0"/>
              <w:marRight w:val="0"/>
              <w:marTop w:val="0"/>
              <w:marBottom w:val="0"/>
              <w:divBdr>
                <w:top w:val="none" w:sz="0" w:space="0" w:color="auto"/>
                <w:left w:val="none" w:sz="0" w:space="0" w:color="auto"/>
                <w:bottom w:val="none" w:sz="0" w:space="0" w:color="auto"/>
                <w:right w:val="none" w:sz="0" w:space="0" w:color="auto"/>
              </w:divBdr>
              <w:divsChild>
                <w:div w:id="1704935633">
                  <w:marLeft w:val="0"/>
                  <w:marRight w:val="0"/>
                  <w:marTop w:val="0"/>
                  <w:marBottom w:val="0"/>
                  <w:divBdr>
                    <w:top w:val="none" w:sz="0" w:space="0" w:color="auto"/>
                    <w:left w:val="none" w:sz="0" w:space="0" w:color="auto"/>
                    <w:bottom w:val="none" w:sz="0" w:space="0" w:color="auto"/>
                    <w:right w:val="none" w:sz="0" w:space="0" w:color="auto"/>
                  </w:divBdr>
                  <w:divsChild>
                    <w:div w:id="156548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3531</Words>
  <Characters>21189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24671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Louise Holmes</cp:lastModifiedBy>
  <cp:revision>4</cp:revision>
  <cp:lastPrinted>2014-10-10T07:42:00Z</cp:lastPrinted>
  <dcterms:created xsi:type="dcterms:W3CDTF">2021-08-18T16:05:00Z</dcterms:created>
  <dcterms:modified xsi:type="dcterms:W3CDTF">2021-09-07T15:35:00Z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