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6FAF1DAC" w:rsidR="00F82F15" w:rsidRPr="0081246A" w:rsidRDefault="00DE7049" w:rsidP="00F82F15">
            <w:pPr>
              <w:rPr>
                <w:rFonts w:ascii="Arial" w:hAnsi="Arial" w:cs="Arial"/>
              </w:rPr>
            </w:pPr>
            <w:r>
              <w:rPr>
                <w:rFonts w:ascii="Arial" w:hAnsi="Arial" w:cs="Arial"/>
              </w:rPr>
              <w:t>Bart Nowak</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5117252E" w:rsidR="00F82F15" w:rsidRPr="0081246A" w:rsidRDefault="00DE7049" w:rsidP="00F82F15">
            <w:pPr>
              <w:rPr>
                <w:rFonts w:ascii="Arial" w:hAnsi="Arial" w:cs="Arial"/>
              </w:rPr>
            </w:pPr>
            <w:r>
              <w:rPr>
                <w:rFonts w:ascii="Arial" w:hAnsi="Arial" w:cs="Arial"/>
              </w:rPr>
              <w:t>2009616</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3FB4D1D0" w14:textId="35A9F0DE" w:rsidR="0081246A" w:rsidRPr="00EF6BF1" w:rsidRDefault="003C7C9C" w:rsidP="00EF6BF1">
            <w:pPr>
              <w:jc w:val="both"/>
              <w:rPr>
                <w:rFonts w:ascii="Arial" w:eastAsia="Times New Roman" w:hAnsi="Arial" w:cs="Arial"/>
                <w:color w:val="000000"/>
                <w:sz w:val="24"/>
                <w:szCs w:val="24"/>
                <w:lang w:eastAsia="en-GB"/>
              </w:rPr>
            </w:pPr>
            <w:r w:rsidRPr="003C7C9C">
              <w:rPr>
                <w:rFonts w:ascii="Arial" w:eastAsia="Times New Roman" w:hAnsi="Arial" w:cs="Arial"/>
                <w:color w:val="000000"/>
                <w:sz w:val="24"/>
                <w:szCs w:val="24"/>
                <w:lang w:eastAsia="en-GB"/>
              </w:rPr>
              <w:t>The budget cycle always reflects the challenges and difficulties faced by society</w:t>
            </w:r>
            <w:r>
              <w:rPr>
                <w:rFonts w:ascii="Arial" w:eastAsia="Times New Roman" w:hAnsi="Arial" w:cs="Arial"/>
                <w:color w:val="000000"/>
                <w:sz w:val="24"/>
                <w:szCs w:val="24"/>
                <w:lang w:eastAsia="en-GB"/>
              </w:rPr>
              <w:t xml:space="preserve">, </w:t>
            </w:r>
            <w:r w:rsidRPr="003C7C9C">
              <w:rPr>
                <w:rFonts w:ascii="Arial" w:eastAsia="Times New Roman" w:hAnsi="Arial" w:cs="Arial"/>
                <w:color w:val="000000"/>
                <w:sz w:val="24"/>
                <w:szCs w:val="24"/>
                <w:lang w:eastAsia="en-GB"/>
              </w:rPr>
              <w:t xml:space="preserve">currently </w:t>
            </w:r>
            <w:r>
              <w:rPr>
                <w:rFonts w:ascii="Arial" w:eastAsia="Times New Roman" w:hAnsi="Arial" w:cs="Arial"/>
                <w:color w:val="000000"/>
                <w:sz w:val="24"/>
                <w:szCs w:val="24"/>
                <w:lang w:eastAsia="en-GB"/>
              </w:rPr>
              <w:t>the pandemic is the main focus of political debates.</w:t>
            </w:r>
            <w:r w:rsidR="00EF6BF1">
              <w:rPr>
                <w:rFonts w:ascii="Arial" w:eastAsia="Times New Roman" w:hAnsi="Arial" w:cs="Arial"/>
                <w:color w:val="000000"/>
                <w:sz w:val="24"/>
                <w:szCs w:val="24"/>
                <w:lang w:eastAsia="en-GB"/>
              </w:rPr>
              <w:t xml:space="preserve"> The cycle is an annual process in which the government assesses the state of the economy and takes steps to plan revenue generation for the upcoming year. </w:t>
            </w:r>
            <w:r w:rsidRPr="003C7C9C">
              <w:rPr>
                <w:rFonts w:ascii="Arial" w:eastAsia="Times New Roman" w:hAnsi="Arial" w:cs="Arial"/>
                <w:color w:val="000000"/>
                <w:sz w:val="24"/>
                <w:szCs w:val="24"/>
                <w:lang w:eastAsia="en-GB"/>
              </w:rPr>
              <w:t xml:space="preserve">Decisions are taken as to what to do to improve the </w:t>
            </w:r>
            <w:r w:rsidRPr="003C7C9C">
              <w:rPr>
                <w:rFonts w:ascii="Arial" w:eastAsia="Times New Roman" w:hAnsi="Arial" w:cs="Arial"/>
                <w:color w:val="000000"/>
                <w:sz w:val="24"/>
                <w:szCs w:val="24"/>
                <w:lang w:eastAsia="en-GB"/>
              </w:rPr>
              <w:t>economic</w:t>
            </w:r>
            <w:r w:rsidRPr="003C7C9C">
              <w:rPr>
                <w:rFonts w:ascii="Arial" w:eastAsia="Times New Roman" w:hAnsi="Arial" w:cs="Arial"/>
                <w:color w:val="000000"/>
                <w:sz w:val="24"/>
                <w:szCs w:val="24"/>
                <w:lang w:eastAsia="en-GB"/>
              </w:rPr>
              <w:t xml:space="preserve"> situation</w:t>
            </w:r>
            <w:r>
              <w:rPr>
                <w:rFonts w:ascii="Arial" w:eastAsia="Times New Roman" w:hAnsi="Arial" w:cs="Arial"/>
                <w:color w:val="000000"/>
                <w:sz w:val="24"/>
                <w:szCs w:val="24"/>
                <w:lang w:eastAsia="en-GB"/>
              </w:rPr>
              <w:t>,</w:t>
            </w:r>
            <w:r w:rsidRPr="003C7C9C">
              <w:rPr>
                <w:rFonts w:ascii="Arial" w:eastAsia="Times New Roman" w:hAnsi="Arial" w:cs="Arial"/>
                <w:color w:val="000000"/>
                <w:sz w:val="24"/>
                <w:szCs w:val="24"/>
                <w:lang w:eastAsia="en-GB"/>
              </w:rPr>
              <w:t xml:space="preserve"> for instance increase taxes. </w:t>
            </w:r>
            <w:r w:rsidR="00DE7049">
              <w:rPr>
                <w:rFonts w:ascii="Arial" w:eastAsia="Times New Roman" w:hAnsi="Arial" w:cs="Arial"/>
                <w:color w:val="0B0C0C"/>
                <w:sz w:val="24"/>
                <w:szCs w:val="24"/>
                <w:lang w:eastAsia="en-GB"/>
              </w:rPr>
              <w:t>The focus of the most recent budgetary cycle which has taken place on the 3</w:t>
            </w:r>
            <w:r w:rsidR="00DE7049" w:rsidRPr="00DE7049">
              <w:rPr>
                <w:rFonts w:ascii="Arial" w:eastAsia="Times New Roman" w:hAnsi="Arial" w:cs="Arial"/>
                <w:color w:val="0B0C0C"/>
                <w:sz w:val="24"/>
                <w:szCs w:val="24"/>
                <w:vertAlign w:val="superscript"/>
                <w:lang w:eastAsia="en-GB"/>
              </w:rPr>
              <w:t>rd</w:t>
            </w:r>
            <w:r w:rsidR="00DE7049">
              <w:rPr>
                <w:rFonts w:ascii="Arial" w:eastAsia="Times New Roman" w:hAnsi="Arial" w:cs="Arial"/>
                <w:color w:val="0B0C0C"/>
                <w:sz w:val="24"/>
                <w:szCs w:val="24"/>
                <w:lang w:eastAsia="en-GB"/>
              </w:rPr>
              <w:t xml:space="preserve"> of March 2021 was setting up an economic plan for recovery from the pandemic. According to the Chancellor, the budget for the next three years will support businesses and families throughout the duration of the pandemic, promote economic recovery and implement changes to strengthen public finances. The total value of the support proposed by the government equates to over £407 billion. The pandemic is the most recent example of private sector organisations being dependant on the government for financial security. Usually, private organisations are considered with profits, not public good. However, to prevent job losses and vast unemployment in all areas of the UK the government has recognised the need to support private organisations. In order to cope with the huge financial expenditure during the pandemic, Rishi Sunak recognised he need to increase the rate of corporation tax from 19% to 25%. However, only businesses with annual profits greater than £250,000 will be taxed. </w:t>
            </w:r>
            <w:r>
              <w:rPr>
                <w:rFonts w:ascii="Arial" w:eastAsia="Times New Roman" w:hAnsi="Arial" w:cs="Arial"/>
                <w:color w:val="0B0C0C"/>
                <w:sz w:val="24"/>
                <w:szCs w:val="24"/>
                <w:lang w:eastAsia="en-GB"/>
              </w:rPr>
              <w:t xml:space="preserve">Furthermore, the government had resorted to borrowing money to make resources available for the general population throughout these times. </w:t>
            </w:r>
            <w:r w:rsidR="00642DA3">
              <w:rPr>
                <w:rFonts w:ascii="Arial" w:eastAsia="Times New Roman" w:hAnsi="Arial" w:cs="Arial"/>
                <w:color w:val="0B0C0C"/>
                <w:sz w:val="24"/>
                <w:szCs w:val="24"/>
                <w:lang w:eastAsia="en-GB"/>
              </w:rPr>
              <w:t xml:space="preserve">That is because, its expenditure was greater than its income. Financial resources were acquired through the sale of government owned bonds. Bonds are viewed as an IOU, a signed document acknowledging a debt, there is limit to the amount of money that can be borrowed. </w:t>
            </w:r>
            <w:r w:rsidR="00EF6BF1">
              <w:rPr>
                <w:rFonts w:ascii="Arial" w:eastAsia="Times New Roman" w:hAnsi="Arial" w:cs="Arial"/>
                <w:color w:val="0B0C0C"/>
                <w:sz w:val="24"/>
                <w:szCs w:val="24"/>
                <w:lang w:eastAsia="en-GB"/>
              </w:rPr>
              <w:t xml:space="preserve">Money can be created by the Bank of England as a matching deposit and an agreement to repay with interest. Banks get profits from loan interests which </w:t>
            </w:r>
            <w:r w:rsidR="00EF6BF1">
              <w:rPr>
                <w:rFonts w:ascii="Arial" w:eastAsia="Times New Roman" w:hAnsi="Arial" w:cs="Arial"/>
                <w:color w:val="0B0C0C"/>
                <w:sz w:val="24"/>
                <w:szCs w:val="24"/>
                <w:lang w:eastAsia="en-GB"/>
              </w:rPr>
              <w:lastRenderedPageBreak/>
              <w:t xml:space="preserve">inject new wealth into the system. However, if loans cannot be repaid than there is debt which causes a financial crisis such as the one of 2008. The more loans banks issue the more money is created, however, without debt there would be no money and consequently no activity in the society. Thus, the government has agreed to borrow money from the Bank of England with a promise to repay in order to acquire funds which were later allocated to support the people and businesses. </w:t>
            </w: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60ECF637" w14:textId="3C34617A" w:rsidR="00FB499D" w:rsidRDefault="00625C2A" w:rsidP="00111EF0">
            <w:pPr>
              <w:rPr>
                <w:rFonts w:ascii="Arial" w:hAnsi="Arial" w:cs="Arial"/>
              </w:rPr>
            </w:pPr>
            <w:r>
              <w:rPr>
                <w:rFonts w:ascii="Arial" w:hAnsi="Arial" w:cs="Arial"/>
              </w:rPr>
              <w:t xml:space="preserve">As a leader of GC, my key considerations would be identifying the extent of public funds needed for each of the public services. This could be partially achieved by looking at historical investments to see which services have been underfunded the most compared to their existing needs. The situation of all public organisations would have to be analysed independently to ensure that each case is </w:t>
            </w:r>
            <w:r w:rsidR="0050503E">
              <w:rPr>
                <w:rFonts w:ascii="Arial" w:hAnsi="Arial" w:cs="Arial"/>
              </w:rPr>
              <w:t xml:space="preserve">considered fairly. </w:t>
            </w:r>
            <w:r w:rsidR="00FB499D">
              <w:rPr>
                <w:rFonts w:ascii="Arial" w:hAnsi="Arial" w:cs="Arial"/>
              </w:rPr>
              <w:t xml:space="preserve">Being the leader of GC, my political philosophy would attempt to ensure that every member of the community can benefit from my decision making. This would be delivered via strong political leadership, good management and objectives which could be realistically achieved within certain timeframes. To add structure to my considerations, I would </w:t>
            </w:r>
            <w:r w:rsidR="001E1F76">
              <w:rPr>
                <w:rFonts w:ascii="Arial" w:hAnsi="Arial" w:cs="Arial"/>
              </w:rPr>
              <w:t xml:space="preserve">make use of Deming’s four step plan which consists of reviewing, planning, acting, and monitoring to ensure that the objectives are being achieved. </w:t>
            </w:r>
          </w:p>
          <w:p w14:paraId="469BD82C" w14:textId="4477D4FF" w:rsidR="00FB499D" w:rsidRPr="00FB499D" w:rsidRDefault="00FB499D" w:rsidP="00FB499D">
            <w:pPr>
              <w:jc w:val="both"/>
              <w:rPr>
                <w:rFonts w:ascii="Times New Roman" w:eastAsia="Times New Roman" w:hAnsi="Times New Roman" w:cs="Times New Roman"/>
                <w:sz w:val="24"/>
                <w:szCs w:val="24"/>
                <w:lang w:eastAsia="en-GB"/>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249D00FC" w14:textId="04C752A3" w:rsidR="00111EF0" w:rsidRPr="0081246A" w:rsidRDefault="00111EF0" w:rsidP="00111EF0">
            <w:pPr>
              <w:rPr>
                <w:rFonts w:ascii="Arial" w:hAnsi="Arial" w:cs="Arial"/>
              </w:rPr>
            </w:pPr>
          </w:p>
          <w:p w14:paraId="5B2622CB" w14:textId="3DAE11CC" w:rsidR="003C7C9C" w:rsidRDefault="003C7C9C" w:rsidP="00111EF0">
            <w:pPr>
              <w:rPr>
                <w:rFonts w:ascii="Arial" w:hAnsi="Arial" w:cs="Arial"/>
              </w:rPr>
            </w:pPr>
            <w:r>
              <w:rPr>
                <w:rFonts w:ascii="Arial" w:hAnsi="Arial" w:cs="Arial"/>
              </w:rPr>
              <w:t xml:space="preserve">The term ‘responsibility’ means being accountable for one’s actions and the consequent results. In a managerial context, individuals in positions of power have responsibilities or obligations to carry out their tasks for the organisation they serve in. For example, Chief Constables of police forces have an overall responsibility for setting a vision and leading a force in that direction. Frequently, </w:t>
            </w:r>
            <w:r w:rsidR="000823DB">
              <w:rPr>
                <w:rFonts w:ascii="Arial" w:hAnsi="Arial" w:cs="Arial"/>
              </w:rPr>
              <w:t>c</w:t>
            </w:r>
            <w:r>
              <w:rPr>
                <w:rFonts w:ascii="Arial" w:hAnsi="Arial" w:cs="Arial"/>
              </w:rPr>
              <w:t xml:space="preserve">hief </w:t>
            </w:r>
            <w:r w:rsidR="000823DB">
              <w:rPr>
                <w:rFonts w:ascii="Arial" w:hAnsi="Arial" w:cs="Arial"/>
              </w:rPr>
              <w:t>c</w:t>
            </w:r>
            <w:r>
              <w:rPr>
                <w:rFonts w:ascii="Arial" w:hAnsi="Arial" w:cs="Arial"/>
              </w:rPr>
              <w:t xml:space="preserve">onstables as leaders of their respective forces will place public trust at the core of their goals. This is in line with the principles of policing introduced by Robert Peel, a common consensus in the UK states that the police are the public and the public are the police. Hence, </w:t>
            </w:r>
            <w:r w:rsidR="000823DB">
              <w:rPr>
                <w:rFonts w:ascii="Arial" w:hAnsi="Arial" w:cs="Arial"/>
              </w:rPr>
              <w:t>c</w:t>
            </w:r>
            <w:r>
              <w:rPr>
                <w:rFonts w:ascii="Arial" w:hAnsi="Arial" w:cs="Arial"/>
              </w:rPr>
              <w:t xml:space="preserve">hief </w:t>
            </w:r>
            <w:r w:rsidR="000823DB">
              <w:rPr>
                <w:rFonts w:ascii="Arial" w:hAnsi="Arial" w:cs="Arial"/>
              </w:rPr>
              <w:t>c</w:t>
            </w:r>
            <w:r>
              <w:rPr>
                <w:rFonts w:ascii="Arial" w:hAnsi="Arial" w:cs="Arial"/>
              </w:rPr>
              <w:t xml:space="preserve">onstables </w:t>
            </w:r>
            <w:r w:rsidR="000823DB">
              <w:rPr>
                <w:rFonts w:ascii="Arial" w:hAnsi="Arial" w:cs="Arial"/>
              </w:rPr>
              <w:t>must ensure they have the support of the communities they serve. From a managerial perspective, the individuals in power of an organisations, like the aforementioned chief constables will set aims and objectives for police forces which will be reviewed. However, individuals lower down the pyramid of power will, to a great extent, contribute t</w:t>
            </w:r>
            <w:r w:rsidR="005C0359">
              <w:rPr>
                <w:rFonts w:ascii="Arial" w:hAnsi="Arial" w:cs="Arial"/>
              </w:rPr>
              <w:t xml:space="preserve">o those objectives by taking relevant actions or instructions from their superiors. </w:t>
            </w:r>
          </w:p>
          <w:p w14:paraId="59EDA4DC" w14:textId="0CDA7F64" w:rsidR="005C0359" w:rsidRDefault="005C0359" w:rsidP="00111EF0">
            <w:pPr>
              <w:rPr>
                <w:rFonts w:ascii="Arial" w:hAnsi="Arial" w:cs="Arial"/>
              </w:rPr>
            </w:pPr>
          </w:p>
          <w:p w14:paraId="41C42C41" w14:textId="405942D0" w:rsidR="003C7C9C" w:rsidRDefault="005C0359" w:rsidP="00111EF0">
            <w:pPr>
              <w:rPr>
                <w:rFonts w:ascii="Arial" w:hAnsi="Arial" w:cs="Arial"/>
              </w:rPr>
            </w:pPr>
            <w:r>
              <w:rPr>
                <w:rFonts w:ascii="Arial" w:hAnsi="Arial" w:cs="Arial"/>
              </w:rPr>
              <w:t xml:space="preserve">Conversely, the term ‘authority’ can be used to represent the extent of one’s power in their current position within the pyramid of power. Using the example of policing, a sergeant will </w:t>
            </w:r>
            <w:r>
              <w:rPr>
                <w:rFonts w:ascii="Arial" w:hAnsi="Arial" w:cs="Arial"/>
              </w:rPr>
              <w:lastRenderedPageBreak/>
              <w:t xml:space="preserve">have greater authority to make decisions over a constable. Likewise, superintendents surpass sergeants by authority, but they sit below the chief constable in the pyramid and subsequently do not have power over them. The use of authority can be witnessed in politics, for example, throughout the Covid-19 pandemic the Prime Minister Boris Johnson has frequently called for emergency meetings in which restriction measures were discussed and later announced. Thus, the PM had the authority to summon his advisors the together debate and explore the possible avenues for mitigating the impact of the pandemic on public health and the economy. </w:t>
            </w:r>
            <w:r w:rsidR="00261AFE">
              <w:rPr>
                <w:rFonts w:ascii="Arial" w:hAnsi="Arial" w:cs="Arial"/>
              </w:rPr>
              <w:t xml:space="preserve"> </w:t>
            </w:r>
          </w:p>
          <w:p w14:paraId="5E2E79A1" w14:textId="37FD0090" w:rsidR="005C0359" w:rsidRDefault="005C0359" w:rsidP="00111EF0">
            <w:pPr>
              <w:rPr>
                <w:rFonts w:ascii="Arial" w:hAnsi="Arial" w:cs="Arial"/>
              </w:rPr>
            </w:pPr>
          </w:p>
          <w:p w14:paraId="33A2435A" w14:textId="65E9C53C" w:rsidR="00261AFE" w:rsidRDefault="00261AFE" w:rsidP="00261AFE">
            <w:pPr>
              <w:jc w:val="both"/>
              <w:rPr>
                <w:rFonts w:ascii="Arial" w:eastAsia="Times New Roman" w:hAnsi="Arial" w:cs="Arial"/>
                <w:color w:val="000000"/>
                <w:lang w:eastAsia="en-GB"/>
              </w:rPr>
            </w:pPr>
            <w:r w:rsidRPr="00261AFE">
              <w:rPr>
                <w:rFonts w:ascii="Arial" w:eastAsia="Times New Roman" w:hAnsi="Arial" w:cs="Arial"/>
                <w:color w:val="000000"/>
                <w:lang w:eastAsia="en-GB"/>
              </w:rPr>
              <w:t xml:space="preserve">Delegation is </w:t>
            </w:r>
            <w:r>
              <w:rPr>
                <w:rFonts w:ascii="Arial" w:eastAsia="Times New Roman" w:hAnsi="Arial" w:cs="Arial"/>
                <w:color w:val="000000"/>
                <w:lang w:eastAsia="en-GB"/>
              </w:rPr>
              <w:t xml:space="preserve">another term for </w:t>
            </w:r>
            <w:r w:rsidRPr="00261AFE">
              <w:rPr>
                <w:rFonts w:ascii="Arial" w:eastAsia="Times New Roman" w:hAnsi="Arial" w:cs="Arial"/>
                <w:color w:val="000000"/>
                <w:lang w:eastAsia="en-GB"/>
              </w:rPr>
              <w:t xml:space="preserve">the transfer of power, </w:t>
            </w:r>
            <w:r w:rsidRPr="00261AFE">
              <w:rPr>
                <w:rFonts w:ascii="Arial" w:eastAsia="Times New Roman" w:hAnsi="Arial" w:cs="Arial"/>
                <w:color w:val="000000"/>
                <w:lang w:eastAsia="en-GB"/>
              </w:rPr>
              <w:t>responsibility,</w:t>
            </w:r>
            <w:r w:rsidRPr="00261AFE">
              <w:rPr>
                <w:rFonts w:ascii="Arial" w:eastAsia="Times New Roman" w:hAnsi="Arial" w:cs="Arial"/>
                <w:color w:val="000000"/>
                <w:lang w:eastAsia="en-GB"/>
              </w:rPr>
              <w:t xml:space="preserve"> and authority to another person in</w:t>
            </w:r>
            <w:r>
              <w:rPr>
                <w:rFonts w:ascii="Arial" w:eastAsia="Times New Roman" w:hAnsi="Arial" w:cs="Arial"/>
                <w:color w:val="000000"/>
                <w:lang w:eastAsia="en-GB"/>
              </w:rPr>
              <w:t xml:space="preserve"> and organisation to allowed</w:t>
            </w:r>
            <w:r w:rsidRPr="00261AFE">
              <w:rPr>
                <w:rFonts w:ascii="Arial" w:eastAsia="Times New Roman" w:hAnsi="Arial" w:cs="Arial"/>
                <w:color w:val="000000"/>
                <w:lang w:eastAsia="en-GB"/>
              </w:rPr>
              <w:t xml:space="preserve"> allow them to carry out or complete a task</w:t>
            </w:r>
            <w:r>
              <w:rPr>
                <w:rFonts w:ascii="Arial" w:eastAsia="Times New Roman" w:hAnsi="Arial" w:cs="Arial"/>
                <w:color w:val="000000"/>
                <w:lang w:eastAsia="en-GB"/>
              </w:rPr>
              <w:t xml:space="preserve"> assigned by their superior</w:t>
            </w:r>
            <w:r w:rsidRPr="00261AFE">
              <w:rPr>
                <w:rFonts w:ascii="Arial" w:eastAsia="Times New Roman" w:hAnsi="Arial" w:cs="Arial"/>
                <w:color w:val="000000"/>
                <w:lang w:eastAsia="en-GB"/>
              </w:rPr>
              <w:t xml:space="preserve">. </w:t>
            </w:r>
            <w:r>
              <w:rPr>
                <w:rFonts w:ascii="Arial" w:eastAsia="Times New Roman" w:hAnsi="Arial" w:cs="Arial"/>
                <w:color w:val="000000"/>
                <w:lang w:eastAsia="en-GB"/>
              </w:rPr>
              <w:t xml:space="preserve">The individual in charge who delegates authority to another employee is responsible for overseeing the work being completed. Therefore, an element of trust is required in addition to selecting individuals with the correct skill set and relevant experience for the task. If those requirements are not met, then input from the leader may be necessary in order to guide the employee delegated to fulfil a task in the right direction. </w:t>
            </w:r>
          </w:p>
          <w:p w14:paraId="54407FDD" w14:textId="49761ECC" w:rsidR="00261AFE" w:rsidRDefault="00261AFE" w:rsidP="00261AFE">
            <w:pPr>
              <w:jc w:val="both"/>
              <w:rPr>
                <w:rFonts w:ascii="Arial" w:eastAsia="Times New Roman" w:hAnsi="Arial" w:cs="Arial"/>
                <w:color w:val="000000"/>
                <w:lang w:eastAsia="en-GB"/>
              </w:rPr>
            </w:pPr>
          </w:p>
          <w:p w14:paraId="538845F6" w14:textId="3D4B1DD9" w:rsidR="00261AFE" w:rsidRDefault="00261AFE" w:rsidP="00261AFE">
            <w:pPr>
              <w:jc w:val="both"/>
              <w:rPr>
                <w:rFonts w:ascii="Arial" w:eastAsia="Times New Roman" w:hAnsi="Arial" w:cs="Arial"/>
                <w:color w:val="000000"/>
                <w:lang w:eastAsia="en-GB"/>
              </w:rPr>
            </w:pPr>
            <w:r>
              <w:rPr>
                <w:rFonts w:ascii="Arial" w:eastAsia="Times New Roman" w:hAnsi="Arial" w:cs="Arial"/>
                <w:color w:val="000000"/>
                <w:lang w:eastAsia="en-GB"/>
              </w:rPr>
              <w:t xml:space="preserve">A relevant theory of management is one proposed by Fredrick Taylor, who proposed that it is necessary to assign some people to fulfil a task, and others to monitor that it is done correctly. The </w:t>
            </w:r>
            <w:r w:rsidR="00ED19D0">
              <w:rPr>
                <w:rFonts w:ascii="Arial" w:eastAsia="Times New Roman" w:hAnsi="Arial" w:cs="Arial"/>
                <w:color w:val="000000"/>
                <w:lang w:eastAsia="en-GB"/>
              </w:rPr>
              <w:t>theory</w:t>
            </w:r>
            <w:r>
              <w:rPr>
                <w:rFonts w:ascii="Arial" w:eastAsia="Times New Roman" w:hAnsi="Arial" w:cs="Arial"/>
                <w:color w:val="000000"/>
                <w:lang w:eastAsia="en-GB"/>
              </w:rPr>
              <w:t xml:space="preserve"> has primarily focused on competency </w:t>
            </w:r>
            <w:r w:rsidR="00ED19D0">
              <w:rPr>
                <w:rFonts w:ascii="Arial" w:eastAsia="Times New Roman" w:hAnsi="Arial" w:cs="Arial"/>
                <w:color w:val="000000"/>
                <w:lang w:eastAsia="en-GB"/>
              </w:rPr>
              <w:t xml:space="preserve">of </w:t>
            </w:r>
            <w:r w:rsidR="00194B58">
              <w:rPr>
                <w:rFonts w:ascii="Arial" w:eastAsia="Times New Roman" w:hAnsi="Arial" w:cs="Arial"/>
                <w:color w:val="000000"/>
                <w:lang w:eastAsia="en-GB"/>
              </w:rPr>
              <w:t>management</w:t>
            </w:r>
            <w:r>
              <w:rPr>
                <w:rFonts w:ascii="Arial" w:eastAsia="Times New Roman" w:hAnsi="Arial" w:cs="Arial"/>
                <w:color w:val="000000"/>
                <w:lang w:eastAsia="en-GB"/>
              </w:rPr>
              <w:t>, in other words, selecting the people with the correct skill set for a managerial role as opposed to experience in the current organisation. This approach was recently used by police forces for recruitment purposes. Highly educated individuals with postgraduate degrees can apply for managerial positions in police forces without holding any policing experience. However, from Taylor’s perspective one does not need to be good in a particular field to inspire and lead people. According to his views, skills of leadership and management are transferrable from one job to another.</w:t>
            </w:r>
            <w:r w:rsidR="00ED19D0">
              <w:rPr>
                <w:rFonts w:ascii="Arial" w:eastAsia="Times New Roman" w:hAnsi="Arial" w:cs="Arial"/>
                <w:color w:val="000000"/>
                <w:lang w:eastAsia="en-GB"/>
              </w:rPr>
              <w:t xml:space="preserve"> In accordance with Taylor’s philosophy, organisations should be managed by objectives announced to the workforce. This is crucial because if the employees or subordinates do not know the objectives, they cannot work towards them. Additionally, Taylor recognises the importance of focusing on the needs of employees, for example their performance can be appraised and if they exceed expectations, they can be given a financial reward or greater power and authority within the organisation. </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3A914C50" w14:textId="77777777" w:rsidR="001022C9" w:rsidRDefault="001022C9" w:rsidP="00ED19D0">
            <w:pPr>
              <w:jc w:val="both"/>
              <w:rPr>
                <w:rFonts w:ascii="Arial" w:hAnsi="Arial" w:cs="Arial"/>
              </w:rPr>
            </w:pPr>
          </w:p>
          <w:p w14:paraId="228CCF5D" w14:textId="77777777" w:rsidR="001022C9" w:rsidRDefault="001022C9" w:rsidP="00ED19D0">
            <w:pPr>
              <w:jc w:val="both"/>
              <w:rPr>
                <w:rFonts w:ascii="Arial" w:hAnsi="Arial" w:cs="Arial"/>
              </w:rPr>
            </w:pPr>
            <w:r>
              <w:rPr>
                <w:rFonts w:ascii="Arial" w:hAnsi="Arial" w:cs="Arial"/>
                <w:color w:val="000000"/>
              </w:rPr>
              <w:t>Whilst no</w:t>
            </w:r>
            <w:r>
              <w:rPr>
                <w:rFonts w:ascii="Arial" w:hAnsi="Arial" w:cs="Arial"/>
                <w:color w:val="000000"/>
              </w:rPr>
              <w:t xml:space="preserve"> universal definition </w:t>
            </w:r>
            <w:r>
              <w:rPr>
                <w:rFonts w:ascii="Arial" w:hAnsi="Arial" w:cs="Arial"/>
                <w:color w:val="000000"/>
              </w:rPr>
              <w:t>of austerity exists</w:t>
            </w:r>
            <w:r>
              <w:rPr>
                <w:rFonts w:ascii="Arial" w:hAnsi="Arial" w:cs="Arial"/>
                <w:color w:val="000000"/>
              </w:rPr>
              <w:t>,</w:t>
            </w:r>
            <w:r>
              <w:rPr>
                <w:rFonts w:ascii="Arial" w:hAnsi="Arial" w:cs="Arial"/>
                <w:color w:val="000000"/>
              </w:rPr>
              <w:t xml:space="preserve"> its common understanding is the implementation of fiscal measures by governments to restrict and control public expenditure. </w:t>
            </w:r>
            <w:r>
              <w:rPr>
                <w:rFonts w:ascii="Arial" w:hAnsi="Arial" w:cs="Arial"/>
              </w:rPr>
              <w:t xml:space="preserve">Mark Blyth argues against the use of austerity because it contributes to the overall debt. Austerity leads to reduced economic growth as more money is borrowed that will eventually have to be repaid. The quality of services offered will subsequently decrease, </w:t>
            </w:r>
          </w:p>
          <w:p w14:paraId="297C7A6B" w14:textId="0A60297E" w:rsidR="0081246A" w:rsidRDefault="001022C9" w:rsidP="00ED19D0">
            <w:pPr>
              <w:jc w:val="both"/>
              <w:rPr>
                <w:rFonts w:ascii="Arial" w:hAnsi="Arial" w:cs="Arial"/>
              </w:rPr>
            </w:pPr>
            <w:r>
              <w:rPr>
                <w:rFonts w:ascii="Arial" w:hAnsi="Arial" w:cs="Arial"/>
              </w:rPr>
              <w:t xml:space="preserve">for instance, there will be an impact on patient care in hospitals. Furthermore, in the period of austerity implemented by the Coalition government in 2010, there have been vast increases in crime as police funding was reduced by </w:t>
            </w:r>
            <w:r w:rsidR="00194B58">
              <w:rPr>
                <w:rFonts w:ascii="Arial" w:hAnsi="Arial" w:cs="Arial"/>
              </w:rPr>
              <w:t>approximately</w:t>
            </w:r>
            <w:r>
              <w:rPr>
                <w:rFonts w:ascii="Arial" w:hAnsi="Arial" w:cs="Arial"/>
              </w:rPr>
              <w:t xml:space="preserve"> 20%. </w:t>
            </w:r>
            <w:r w:rsidR="00194B58">
              <w:rPr>
                <w:rFonts w:ascii="Arial" w:hAnsi="Arial" w:cs="Arial"/>
              </w:rPr>
              <w:t xml:space="preserve">The number of criminal incidents reported to the police has been increasing, however, some forces resorted to redundancies to keep within their annual budgets. In Blyth’s view, austerity has never worked, and the concept should be avoided. On the contrary, </w:t>
            </w:r>
            <w:r w:rsidR="00261AFE">
              <w:rPr>
                <w:rFonts w:ascii="Arial" w:hAnsi="Arial" w:cs="Arial"/>
              </w:rPr>
              <w:t>Stephanie Kelton</w:t>
            </w:r>
            <w:r w:rsidR="00ED19D0">
              <w:rPr>
                <w:rFonts w:ascii="Arial" w:hAnsi="Arial" w:cs="Arial"/>
              </w:rPr>
              <w:t xml:space="preserve"> is </w:t>
            </w:r>
            <w:r w:rsidR="00261AFE">
              <w:rPr>
                <w:rFonts w:ascii="Arial" w:hAnsi="Arial" w:cs="Arial"/>
              </w:rPr>
              <w:t xml:space="preserve">a proponent of the </w:t>
            </w:r>
            <w:r w:rsidR="00194B58">
              <w:rPr>
                <w:rFonts w:ascii="Arial" w:hAnsi="Arial" w:cs="Arial"/>
              </w:rPr>
              <w:t>modern monetary theory</w:t>
            </w:r>
            <w:r w:rsidR="00ED19D0">
              <w:rPr>
                <w:rFonts w:ascii="Arial" w:hAnsi="Arial" w:cs="Arial"/>
              </w:rPr>
              <w:t xml:space="preserve"> who supports the use of austerity. Most recently, during the Covid-19 pandemic very few individuals have become very wealthy and powerful, however, a vast amount of this wealth will remain unused. According to Kelton, one does not need such wealth to live a good life of contentment and the money could be better spent </w:t>
            </w:r>
            <w:r w:rsidR="00ED19D0">
              <w:rPr>
                <w:rFonts w:ascii="Arial" w:hAnsi="Arial" w:cs="Arial"/>
              </w:rPr>
              <w:lastRenderedPageBreak/>
              <w:t xml:space="preserve">by being invested into the society. </w:t>
            </w:r>
            <w:r w:rsidR="000847C9">
              <w:rPr>
                <w:rFonts w:ascii="Arial" w:hAnsi="Arial" w:cs="Arial"/>
              </w:rPr>
              <w:t xml:space="preserve">Kelton argues that financial deficits have not stopped foreign governments from waging war or funding expensive research programmes, thus, it is not the lack of money that puts people off the idea of austerity but the political decisions and arguments against it. </w:t>
            </w:r>
            <w:r w:rsidR="00BF5775">
              <w:rPr>
                <w:rFonts w:ascii="Arial" w:hAnsi="Arial" w:cs="Arial"/>
              </w:rPr>
              <w:t xml:space="preserve">Governments need money to support the people and reflect their values and political perspectives. However, with austerity measures there will be a lot less money to be distributed. </w:t>
            </w:r>
            <w:r w:rsidR="000847C9">
              <w:rPr>
                <w:rFonts w:ascii="Arial" w:hAnsi="Arial" w:cs="Arial"/>
              </w:rPr>
              <w:t xml:space="preserve">To illustrate, the welfare state as we know it was first introduced in the 1940’s as part of the Beveridge report. During a </w:t>
            </w:r>
            <w:r>
              <w:rPr>
                <w:rFonts w:ascii="Arial" w:hAnsi="Arial" w:cs="Arial"/>
              </w:rPr>
              <w:t>difficult period of war, the government had to provide for the people and financial deficit was not a consideration at all.</w:t>
            </w:r>
            <w:r w:rsidR="00B952B6">
              <w:rPr>
                <w:rFonts w:ascii="Arial" w:hAnsi="Arial" w:cs="Arial"/>
              </w:rPr>
              <w:t xml:space="preserve"> </w:t>
            </w:r>
            <w:r w:rsidR="00194B58">
              <w:rPr>
                <w:rFonts w:ascii="Arial" w:hAnsi="Arial" w:cs="Arial"/>
              </w:rPr>
              <w:t>Other economical theorists such as Karl Marx have recognised the struggle between the rich and the poor in society</w:t>
            </w:r>
            <w:r w:rsidR="00E92C3B">
              <w:rPr>
                <w:rFonts w:ascii="Arial" w:hAnsi="Arial" w:cs="Arial"/>
              </w:rPr>
              <w:t>, or the inequalities of capitalism</w:t>
            </w:r>
            <w:r w:rsidR="00194B58">
              <w:rPr>
                <w:rFonts w:ascii="Arial" w:hAnsi="Arial" w:cs="Arial"/>
              </w:rPr>
              <w:t>. Marx’s theory of conflict acknowledges the existence of the upper class, known as bourgeoisie and the low-end working-class individuals, referred to as proletariat. Marx argues that in a capitalist society, wealth has overtime been concentrated in fewer and fewer hands</w:t>
            </w:r>
            <w:r w:rsidR="00B952B6">
              <w:rPr>
                <w:rFonts w:ascii="Arial" w:hAnsi="Arial" w:cs="Arial"/>
              </w:rPr>
              <w:t xml:space="preserve">. From a Marxist point of view, the concept of austerity makes sense because any borrowed wealth could be redistributed within the society. Consequently, the quality of life of the poor would improve. </w:t>
            </w:r>
            <w:r w:rsidR="00D647F4">
              <w:rPr>
                <w:rFonts w:ascii="Arial" w:hAnsi="Arial" w:cs="Arial"/>
              </w:rPr>
              <w:t xml:space="preserve">The </w:t>
            </w:r>
            <w:r w:rsidR="00D647F4" w:rsidRPr="00D647F4">
              <w:rPr>
                <w:rFonts w:ascii="Arial" w:hAnsi="Arial" w:cs="Arial"/>
              </w:rPr>
              <w:t>Keynesian</w:t>
            </w:r>
            <w:r w:rsidR="00D647F4">
              <w:rPr>
                <w:rFonts w:ascii="Arial" w:hAnsi="Arial" w:cs="Arial"/>
              </w:rPr>
              <w:t xml:space="preserve"> theory of economics argues for increased public expenditure and lower taxation as means of stimulation the economy. John Keynes proposed that austerity will reduce economic growth. The private sector will have to contribute to paying off any existing debt which leads to slower growth and development. Therefore, in the long term, austerity is a dangerous idea as </w:t>
            </w:r>
            <w:r w:rsidR="00E70FC7">
              <w:rPr>
                <w:rFonts w:ascii="Arial" w:hAnsi="Arial" w:cs="Arial"/>
              </w:rPr>
              <w:t>opined</w:t>
            </w:r>
            <w:r w:rsidR="00D647F4">
              <w:rPr>
                <w:rFonts w:ascii="Arial" w:hAnsi="Arial" w:cs="Arial"/>
              </w:rPr>
              <w:t xml:space="preserve"> by Blyth. </w:t>
            </w:r>
          </w:p>
          <w:p w14:paraId="1BE3846E" w14:textId="025C4010" w:rsidR="00D647F4" w:rsidRDefault="00D647F4" w:rsidP="00ED19D0">
            <w:pPr>
              <w:jc w:val="both"/>
              <w:rPr>
                <w:rFonts w:ascii="Arial" w:hAnsi="Arial" w:cs="Arial"/>
              </w:rPr>
            </w:pPr>
          </w:p>
          <w:p w14:paraId="28125FF5" w14:textId="77777777" w:rsidR="00D647F4" w:rsidRDefault="00D647F4" w:rsidP="00ED19D0">
            <w:pPr>
              <w:jc w:val="both"/>
              <w:rPr>
                <w:rFonts w:ascii="Arial" w:hAnsi="Arial" w:cs="Arial"/>
              </w:rPr>
            </w:pPr>
          </w:p>
          <w:p w14:paraId="516EBAAA" w14:textId="16E62BA2" w:rsidR="00D647F4" w:rsidRPr="00D647F4" w:rsidRDefault="00D647F4" w:rsidP="00D647F4">
            <w:pPr>
              <w:shd w:val="clear" w:color="auto" w:fill="FFFFFF"/>
              <w:rPr>
                <w:rFonts w:ascii="Open Sans" w:eastAsia="Times New Roman" w:hAnsi="Open Sans" w:cs="Open Sans"/>
                <w:color w:val="3A3A3A"/>
                <w:sz w:val="26"/>
                <w:szCs w:val="26"/>
                <w:lang w:eastAsia="en-GB"/>
              </w:rPr>
            </w:pPr>
          </w:p>
          <w:p w14:paraId="27164FE7" w14:textId="77777777" w:rsidR="00B952B6" w:rsidRDefault="00B952B6" w:rsidP="00ED19D0">
            <w:pPr>
              <w:jc w:val="both"/>
              <w:rPr>
                <w:rFonts w:ascii="Arial" w:hAnsi="Arial" w:cs="Arial"/>
              </w:rPr>
            </w:pPr>
          </w:p>
          <w:p w14:paraId="69F257F0" w14:textId="77777777" w:rsidR="000847C9" w:rsidRDefault="000847C9" w:rsidP="000847C9">
            <w:pPr>
              <w:pStyle w:val="NormalWeb"/>
              <w:spacing w:before="0" w:beforeAutospacing="0" w:after="0" w:afterAutospacing="0"/>
              <w:textAlignment w:val="baseline"/>
              <w:rPr>
                <w:rFonts w:ascii="Arial" w:hAnsi="Arial" w:cs="Arial"/>
                <w:b/>
                <w:bCs/>
                <w:color w:val="000000"/>
              </w:rPr>
            </w:pPr>
          </w:p>
          <w:p w14:paraId="1906E26D" w14:textId="77777777" w:rsidR="00ED19D0" w:rsidRPr="0081246A" w:rsidRDefault="00ED19D0"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A73A2" w14:textId="77777777" w:rsidR="003534C4" w:rsidRDefault="003534C4" w:rsidP="00857872">
      <w:pPr>
        <w:spacing w:after="0" w:line="240" w:lineRule="auto"/>
      </w:pPr>
      <w:r>
        <w:separator/>
      </w:r>
    </w:p>
  </w:endnote>
  <w:endnote w:type="continuationSeparator" w:id="0">
    <w:p w14:paraId="3D7342DC" w14:textId="77777777" w:rsidR="003534C4" w:rsidRDefault="003534C4"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9A2C8" w14:textId="77777777" w:rsidR="003534C4" w:rsidRDefault="003534C4" w:rsidP="00857872">
      <w:pPr>
        <w:spacing w:after="0" w:line="240" w:lineRule="auto"/>
      </w:pPr>
      <w:r>
        <w:separator/>
      </w:r>
    </w:p>
  </w:footnote>
  <w:footnote w:type="continuationSeparator" w:id="0">
    <w:p w14:paraId="2A949620" w14:textId="77777777" w:rsidR="003534C4" w:rsidRDefault="003534C4"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C6063"/>
    <w:multiLevelType w:val="multilevel"/>
    <w:tmpl w:val="EE4EE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B36511"/>
    <w:multiLevelType w:val="multilevel"/>
    <w:tmpl w:val="08CCD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CB4B64"/>
    <w:multiLevelType w:val="multilevel"/>
    <w:tmpl w:val="00109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0B7451"/>
    <w:multiLevelType w:val="hybridMultilevel"/>
    <w:tmpl w:val="536499F8"/>
    <w:lvl w:ilvl="0" w:tplc="2A14C23A">
      <w:start w:val="1"/>
      <w:numFmt w:val="bullet"/>
      <w:lvlText w:val="•"/>
      <w:lvlJc w:val="left"/>
      <w:pPr>
        <w:tabs>
          <w:tab w:val="num" w:pos="720"/>
        </w:tabs>
        <w:ind w:left="720" w:hanging="360"/>
      </w:pPr>
      <w:rPr>
        <w:rFonts w:ascii="Arial" w:hAnsi="Arial" w:hint="default"/>
      </w:rPr>
    </w:lvl>
    <w:lvl w:ilvl="1" w:tplc="C43E32FA" w:tentative="1">
      <w:start w:val="1"/>
      <w:numFmt w:val="bullet"/>
      <w:lvlText w:val="•"/>
      <w:lvlJc w:val="left"/>
      <w:pPr>
        <w:tabs>
          <w:tab w:val="num" w:pos="1440"/>
        </w:tabs>
        <w:ind w:left="1440" w:hanging="360"/>
      </w:pPr>
      <w:rPr>
        <w:rFonts w:ascii="Arial" w:hAnsi="Arial" w:hint="default"/>
      </w:rPr>
    </w:lvl>
    <w:lvl w:ilvl="2" w:tplc="1436A1F8" w:tentative="1">
      <w:start w:val="1"/>
      <w:numFmt w:val="bullet"/>
      <w:lvlText w:val="•"/>
      <w:lvlJc w:val="left"/>
      <w:pPr>
        <w:tabs>
          <w:tab w:val="num" w:pos="2160"/>
        </w:tabs>
        <w:ind w:left="2160" w:hanging="360"/>
      </w:pPr>
      <w:rPr>
        <w:rFonts w:ascii="Arial" w:hAnsi="Arial" w:hint="default"/>
      </w:rPr>
    </w:lvl>
    <w:lvl w:ilvl="3" w:tplc="253CB218" w:tentative="1">
      <w:start w:val="1"/>
      <w:numFmt w:val="bullet"/>
      <w:lvlText w:val="•"/>
      <w:lvlJc w:val="left"/>
      <w:pPr>
        <w:tabs>
          <w:tab w:val="num" w:pos="2880"/>
        </w:tabs>
        <w:ind w:left="2880" w:hanging="360"/>
      </w:pPr>
      <w:rPr>
        <w:rFonts w:ascii="Arial" w:hAnsi="Arial" w:hint="default"/>
      </w:rPr>
    </w:lvl>
    <w:lvl w:ilvl="4" w:tplc="B548118C" w:tentative="1">
      <w:start w:val="1"/>
      <w:numFmt w:val="bullet"/>
      <w:lvlText w:val="•"/>
      <w:lvlJc w:val="left"/>
      <w:pPr>
        <w:tabs>
          <w:tab w:val="num" w:pos="3600"/>
        </w:tabs>
        <w:ind w:left="3600" w:hanging="360"/>
      </w:pPr>
      <w:rPr>
        <w:rFonts w:ascii="Arial" w:hAnsi="Arial" w:hint="default"/>
      </w:rPr>
    </w:lvl>
    <w:lvl w:ilvl="5" w:tplc="A7247904" w:tentative="1">
      <w:start w:val="1"/>
      <w:numFmt w:val="bullet"/>
      <w:lvlText w:val="•"/>
      <w:lvlJc w:val="left"/>
      <w:pPr>
        <w:tabs>
          <w:tab w:val="num" w:pos="4320"/>
        </w:tabs>
        <w:ind w:left="4320" w:hanging="360"/>
      </w:pPr>
      <w:rPr>
        <w:rFonts w:ascii="Arial" w:hAnsi="Arial" w:hint="default"/>
      </w:rPr>
    </w:lvl>
    <w:lvl w:ilvl="6" w:tplc="337ECA44" w:tentative="1">
      <w:start w:val="1"/>
      <w:numFmt w:val="bullet"/>
      <w:lvlText w:val="•"/>
      <w:lvlJc w:val="left"/>
      <w:pPr>
        <w:tabs>
          <w:tab w:val="num" w:pos="5040"/>
        </w:tabs>
        <w:ind w:left="5040" w:hanging="360"/>
      </w:pPr>
      <w:rPr>
        <w:rFonts w:ascii="Arial" w:hAnsi="Arial" w:hint="default"/>
      </w:rPr>
    </w:lvl>
    <w:lvl w:ilvl="7" w:tplc="45B6D056" w:tentative="1">
      <w:start w:val="1"/>
      <w:numFmt w:val="bullet"/>
      <w:lvlText w:val="•"/>
      <w:lvlJc w:val="left"/>
      <w:pPr>
        <w:tabs>
          <w:tab w:val="num" w:pos="5760"/>
        </w:tabs>
        <w:ind w:left="5760" w:hanging="360"/>
      </w:pPr>
      <w:rPr>
        <w:rFonts w:ascii="Arial" w:hAnsi="Arial" w:hint="default"/>
      </w:rPr>
    </w:lvl>
    <w:lvl w:ilvl="8" w:tplc="30BCFB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BE0EE9"/>
    <w:multiLevelType w:val="multilevel"/>
    <w:tmpl w:val="626E6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CD5BF5"/>
    <w:multiLevelType w:val="hybridMultilevel"/>
    <w:tmpl w:val="336033E8"/>
    <w:lvl w:ilvl="0" w:tplc="D2A6C1E0">
      <w:start w:val="1"/>
      <w:numFmt w:val="bullet"/>
      <w:lvlText w:val="•"/>
      <w:lvlJc w:val="left"/>
      <w:pPr>
        <w:tabs>
          <w:tab w:val="num" w:pos="720"/>
        </w:tabs>
        <w:ind w:left="720" w:hanging="360"/>
      </w:pPr>
      <w:rPr>
        <w:rFonts w:ascii="Arial" w:hAnsi="Arial" w:hint="default"/>
      </w:rPr>
    </w:lvl>
    <w:lvl w:ilvl="1" w:tplc="6A1A044A">
      <w:numFmt w:val="bullet"/>
      <w:lvlText w:val=""/>
      <w:lvlJc w:val="left"/>
      <w:pPr>
        <w:tabs>
          <w:tab w:val="num" w:pos="1440"/>
        </w:tabs>
        <w:ind w:left="1440" w:hanging="360"/>
      </w:pPr>
      <w:rPr>
        <w:rFonts w:ascii="Wingdings" w:hAnsi="Wingdings" w:hint="default"/>
      </w:rPr>
    </w:lvl>
    <w:lvl w:ilvl="2" w:tplc="FAB8212A" w:tentative="1">
      <w:start w:val="1"/>
      <w:numFmt w:val="bullet"/>
      <w:lvlText w:val="•"/>
      <w:lvlJc w:val="left"/>
      <w:pPr>
        <w:tabs>
          <w:tab w:val="num" w:pos="2160"/>
        </w:tabs>
        <w:ind w:left="2160" w:hanging="360"/>
      </w:pPr>
      <w:rPr>
        <w:rFonts w:ascii="Arial" w:hAnsi="Arial" w:hint="default"/>
      </w:rPr>
    </w:lvl>
    <w:lvl w:ilvl="3" w:tplc="D3C0EA5C" w:tentative="1">
      <w:start w:val="1"/>
      <w:numFmt w:val="bullet"/>
      <w:lvlText w:val="•"/>
      <w:lvlJc w:val="left"/>
      <w:pPr>
        <w:tabs>
          <w:tab w:val="num" w:pos="2880"/>
        </w:tabs>
        <w:ind w:left="2880" w:hanging="360"/>
      </w:pPr>
      <w:rPr>
        <w:rFonts w:ascii="Arial" w:hAnsi="Arial" w:hint="default"/>
      </w:rPr>
    </w:lvl>
    <w:lvl w:ilvl="4" w:tplc="91642990" w:tentative="1">
      <w:start w:val="1"/>
      <w:numFmt w:val="bullet"/>
      <w:lvlText w:val="•"/>
      <w:lvlJc w:val="left"/>
      <w:pPr>
        <w:tabs>
          <w:tab w:val="num" w:pos="3600"/>
        </w:tabs>
        <w:ind w:left="3600" w:hanging="360"/>
      </w:pPr>
      <w:rPr>
        <w:rFonts w:ascii="Arial" w:hAnsi="Arial" w:hint="default"/>
      </w:rPr>
    </w:lvl>
    <w:lvl w:ilvl="5" w:tplc="D522FF98" w:tentative="1">
      <w:start w:val="1"/>
      <w:numFmt w:val="bullet"/>
      <w:lvlText w:val="•"/>
      <w:lvlJc w:val="left"/>
      <w:pPr>
        <w:tabs>
          <w:tab w:val="num" w:pos="4320"/>
        </w:tabs>
        <w:ind w:left="4320" w:hanging="360"/>
      </w:pPr>
      <w:rPr>
        <w:rFonts w:ascii="Arial" w:hAnsi="Arial" w:hint="default"/>
      </w:rPr>
    </w:lvl>
    <w:lvl w:ilvl="6" w:tplc="1980A9B0" w:tentative="1">
      <w:start w:val="1"/>
      <w:numFmt w:val="bullet"/>
      <w:lvlText w:val="•"/>
      <w:lvlJc w:val="left"/>
      <w:pPr>
        <w:tabs>
          <w:tab w:val="num" w:pos="5040"/>
        </w:tabs>
        <w:ind w:left="5040" w:hanging="360"/>
      </w:pPr>
      <w:rPr>
        <w:rFonts w:ascii="Arial" w:hAnsi="Arial" w:hint="default"/>
      </w:rPr>
    </w:lvl>
    <w:lvl w:ilvl="7" w:tplc="5A6C3B16" w:tentative="1">
      <w:start w:val="1"/>
      <w:numFmt w:val="bullet"/>
      <w:lvlText w:val="•"/>
      <w:lvlJc w:val="left"/>
      <w:pPr>
        <w:tabs>
          <w:tab w:val="num" w:pos="5760"/>
        </w:tabs>
        <w:ind w:left="5760" w:hanging="360"/>
      </w:pPr>
      <w:rPr>
        <w:rFonts w:ascii="Arial" w:hAnsi="Arial" w:hint="default"/>
      </w:rPr>
    </w:lvl>
    <w:lvl w:ilvl="8" w:tplc="04CC508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0DC16B1"/>
    <w:multiLevelType w:val="multilevel"/>
    <w:tmpl w:val="917E37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27552B"/>
    <w:multiLevelType w:val="hybridMultilevel"/>
    <w:tmpl w:val="2710FE20"/>
    <w:lvl w:ilvl="0" w:tplc="C63EB444">
      <w:start w:val="1"/>
      <w:numFmt w:val="bullet"/>
      <w:lvlText w:val="•"/>
      <w:lvlJc w:val="left"/>
      <w:pPr>
        <w:tabs>
          <w:tab w:val="num" w:pos="720"/>
        </w:tabs>
        <w:ind w:left="720" w:hanging="360"/>
      </w:pPr>
      <w:rPr>
        <w:rFonts w:ascii="Arial" w:hAnsi="Arial" w:hint="default"/>
      </w:rPr>
    </w:lvl>
    <w:lvl w:ilvl="1" w:tplc="499EA11A" w:tentative="1">
      <w:start w:val="1"/>
      <w:numFmt w:val="bullet"/>
      <w:lvlText w:val="•"/>
      <w:lvlJc w:val="left"/>
      <w:pPr>
        <w:tabs>
          <w:tab w:val="num" w:pos="1440"/>
        </w:tabs>
        <w:ind w:left="1440" w:hanging="360"/>
      </w:pPr>
      <w:rPr>
        <w:rFonts w:ascii="Arial" w:hAnsi="Arial" w:hint="default"/>
      </w:rPr>
    </w:lvl>
    <w:lvl w:ilvl="2" w:tplc="ED961F08" w:tentative="1">
      <w:start w:val="1"/>
      <w:numFmt w:val="bullet"/>
      <w:lvlText w:val="•"/>
      <w:lvlJc w:val="left"/>
      <w:pPr>
        <w:tabs>
          <w:tab w:val="num" w:pos="2160"/>
        </w:tabs>
        <w:ind w:left="2160" w:hanging="360"/>
      </w:pPr>
      <w:rPr>
        <w:rFonts w:ascii="Arial" w:hAnsi="Arial" w:hint="default"/>
      </w:rPr>
    </w:lvl>
    <w:lvl w:ilvl="3" w:tplc="00ECA492" w:tentative="1">
      <w:start w:val="1"/>
      <w:numFmt w:val="bullet"/>
      <w:lvlText w:val="•"/>
      <w:lvlJc w:val="left"/>
      <w:pPr>
        <w:tabs>
          <w:tab w:val="num" w:pos="2880"/>
        </w:tabs>
        <w:ind w:left="2880" w:hanging="360"/>
      </w:pPr>
      <w:rPr>
        <w:rFonts w:ascii="Arial" w:hAnsi="Arial" w:hint="default"/>
      </w:rPr>
    </w:lvl>
    <w:lvl w:ilvl="4" w:tplc="EFAAD858" w:tentative="1">
      <w:start w:val="1"/>
      <w:numFmt w:val="bullet"/>
      <w:lvlText w:val="•"/>
      <w:lvlJc w:val="left"/>
      <w:pPr>
        <w:tabs>
          <w:tab w:val="num" w:pos="3600"/>
        </w:tabs>
        <w:ind w:left="3600" w:hanging="360"/>
      </w:pPr>
      <w:rPr>
        <w:rFonts w:ascii="Arial" w:hAnsi="Arial" w:hint="default"/>
      </w:rPr>
    </w:lvl>
    <w:lvl w:ilvl="5" w:tplc="403ED8B4" w:tentative="1">
      <w:start w:val="1"/>
      <w:numFmt w:val="bullet"/>
      <w:lvlText w:val="•"/>
      <w:lvlJc w:val="left"/>
      <w:pPr>
        <w:tabs>
          <w:tab w:val="num" w:pos="4320"/>
        </w:tabs>
        <w:ind w:left="4320" w:hanging="360"/>
      </w:pPr>
      <w:rPr>
        <w:rFonts w:ascii="Arial" w:hAnsi="Arial" w:hint="default"/>
      </w:rPr>
    </w:lvl>
    <w:lvl w:ilvl="6" w:tplc="17D46E86" w:tentative="1">
      <w:start w:val="1"/>
      <w:numFmt w:val="bullet"/>
      <w:lvlText w:val="•"/>
      <w:lvlJc w:val="left"/>
      <w:pPr>
        <w:tabs>
          <w:tab w:val="num" w:pos="5040"/>
        </w:tabs>
        <w:ind w:left="5040" w:hanging="360"/>
      </w:pPr>
      <w:rPr>
        <w:rFonts w:ascii="Arial" w:hAnsi="Arial" w:hint="default"/>
      </w:rPr>
    </w:lvl>
    <w:lvl w:ilvl="7" w:tplc="A882F466" w:tentative="1">
      <w:start w:val="1"/>
      <w:numFmt w:val="bullet"/>
      <w:lvlText w:val="•"/>
      <w:lvlJc w:val="left"/>
      <w:pPr>
        <w:tabs>
          <w:tab w:val="num" w:pos="5760"/>
        </w:tabs>
        <w:ind w:left="5760" w:hanging="360"/>
      </w:pPr>
      <w:rPr>
        <w:rFonts w:ascii="Arial" w:hAnsi="Arial" w:hint="default"/>
      </w:rPr>
    </w:lvl>
    <w:lvl w:ilvl="8" w:tplc="8C30A36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51E6E47"/>
    <w:multiLevelType w:val="multilevel"/>
    <w:tmpl w:val="AE102B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757963"/>
    <w:multiLevelType w:val="hybridMultilevel"/>
    <w:tmpl w:val="5F049C22"/>
    <w:lvl w:ilvl="0" w:tplc="43DA618E">
      <w:start w:val="1"/>
      <w:numFmt w:val="bullet"/>
      <w:lvlText w:val="•"/>
      <w:lvlJc w:val="left"/>
      <w:pPr>
        <w:tabs>
          <w:tab w:val="num" w:pos="720"/>
        </w:tabs>
        <w:ind w:left="720" w:hanging="360"/>
      </w:pPr>
      <w:rPr>
        <w:rFonts w:ascii="Arial" w:hAnsi="Arial" w:hint="default"/>
      </w:rPr>
    </w:lvl>
    <w:lvl w:ilvl="1" w:tplc="E7763966" w:tentative="1">
      <w:start w:val="1"/>
      <w:numFmt w:val="bullet"/>
      <w:lvlText w:val="•"/>
      <w:lvlJc w:val="left"/>
      <w:pPr>
        <w:tabs>
          <w:tab w:val="num" w:pos="1440"/>
        </w:tabs>
        <w:ind w:left="1440" w:hanging="360"/>
      </w:pPr>
      <w:rPr>
        <w:rFonts w:ascii="Arial" w:hAnsi="Arial" w:hint="default"/>
      </w:rPr>
    </w:lvl>
    <w:lvl w:ilvl="2" w:tplc="7C08D040" w:tentative="1">
      <w:start w:val="1"/>
      <w:numFmt w:val="bullet"/>
      <w:lvlText w:val="•"/>
      <w:lvlJc w:val="left"/>
      <w:pPr>
        <w:tabs>
          <w:tab w:val="num" w:pos="2160"/>
        </w:tabs>
        <w:ind w:left="2160" w:hanging="360"/>
      </w:pPr>
      <w:rPr>
        <w:rFonts w:ascii="Arial" w:hAnsi="Arial" w:hint="default"/>
      </w:rPr>
    </w:lvl>
    <w:lvl w:ilvl="3" w:tplc="C902CE26" w:tentative="1">
      <w:start w:val="1"/>
      <w:numFmt w:val="bullet"/>
      <w:lvlText w:val="•"/>
      <w:lvlJc w:val="left"/>
      <w:pPr>
        <w:tabs>
          <w:tab w:val="num" w:pos="2880"/>
        </w:tabs>
        <w:ind w:left="2880" w:hanging="360"/>
      </w:pPr>
      <w:rPr>
        <w:rFonts w:ascii="Arial" w:hAnsi="Arial" w:hint="default"/>
      </w:rPr>
    </w:lvl>
    <w:lvl w:ilvl="4" w:tplc="36000252" w:tentative="1">
      <w:start w:val="1"/>
      <w:numFmt w:val="bullet"/>
      <w:lvlText w:val="•"/>
      <w:lvlJc w:val="left"/>
      <w:pPr>
        <w:tabs>
          <w:tab w:val="num" w:pos="3600"/>
        </w:tabs>
        <w:ind w:left="3600" w:hanging="360"/>
      </w:pPr>
      <w:rPr>
        <w:rFonts w:ascii="Arial" w:hAnsi="Arial" w:hint="default"/>
      </w:rPr>
    </w:lvl>
    <w:lvl w:ilvl="5" w:tplc="3F80776C" w:tentative="1">
      <w:start w:val="1"/>
      <w:numFmt w:val="bullet"/>
      <w:lvlText w:val="•"/>
      <w:lvlJc w:val="left"/>
      <w:pPr>
        <w:tabs>
          <w:tab w:val="num" w:pos="4320"/>
        </w:tabs>
        <w:ind w:left="4320" w:hanging="360"/>
      </w:pPr>
      <w:rPr>
        <w:rFonts w:ascii="Arial" w:hAnsi="Arial" w:hint="default"/>
      </w:rPr>
    </w:lvl>
    <w:lvl w:ilvl="6" w:tplc="C86AFF0A" w:tentative="1">
      <w:start w:val="1"/>
      <w:numFmt w:val="bullet"/>
      <w:lvlText w:val="•"/>
      <w:lvlJc w:val="left"/>
      <w:pPr>
        <w:tabs>
          <w:tab w:val="num" w:pos="5040"/>
        </w:tabs>
        <w:ind w:left="5040" w:hanging="360"/>
      </w:pPr>
      <w:rPr>
        <w:rFonts w:ascii="Arial" w:hAnsi="Arial" w:hint="default"/>
      </w:rPr>
    </w:lvl>
    <w:lvl w:ilvl="7" w:tplc="B21C75E6" w:tentative="1">
      <w:start w:val="1"/>
      <w:numFmt w:val="bullet"/>
      <w:lvlText w:val="•"/>
      <w:lvlJc w:val="left"/>
      <w:pPr>
        <w:tabs>
          <w:tab w:val="num" w:pos="5760"/>
        </w:tabs>
        <w:ind w:left="5760" w:hanging="360"/>
      </w:pPr>
      <w:rPr>
        <w:rFonts w:ascii="Arial" w:hAnsi="Arial" w:hint="default"/>
      </w:rPr>
    </w:lvl>
    <w:lvl w:ilvl="8" w:tplc="8D709E7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80E1BE2"/>
    <w:multiLevelType w:val="multilevel"/>
    <w:tmpl w:val="EBB63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C11F03"/>
    <w:multiLevelType w:val="multilevel"/>
    <w:tmpl w:val="D390B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9D1858"/>
    <w:multiLevelType w:val="multilevel"/>
    <w:tmpl w:val="30BE3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FF263D"/>
    <w:multiLevelType w:val="hybridMultilevel"/>
    <w:tmpl w:val="605C36B4"/>
    <w:lvl w:ilvl="0" w:tplc="0A387536">
      <w:start w:val="1"/>
      <w:numFmt w:val="bullet"/>
      <w:lvlText w:val="•"/>
      <w:lvlJc w:val="left"/>
      <w:pPr>
        <w:tabs>
          <w:tab w:val="num" w:pos="720"/>
        </w:tabs>
        <w:ind w:left="720" w:hanging="360"/>
      </w:pPr>
      <w:rPr>
        <w:rFonts w:ascii="Arial" w:hAnsi="Arial" w:hint="default"/>
      </w:rPr>
    </w:lvl>
    <w:lvl w:ilvl="1" w:tplc="28CCA6DC" w:tentative="1">
      <w:start w:val="1"/>
      <w:numFmt w:val="bullet"/>
      <w:lvlText w:val="•"/>
      <w:lvlJc w:val="left"/>
      <w:pPr>
        <w:tabs>
          <w:tab w:val="num" w:pos="1440"/>
        </w:tabs>
        <w:ind w:left="1440" w:hanging="360"/>
      </w:pPr>
      <w:rPr>
        <w:rFonts w:ascii="Arial" w:hAnsi="Arial" w:hint="default"/>
      </w:rPr>
    </w:lvl>
    <w:lvl w:ilvl="2" w:tplc="B0C60E6A" w:tentative="1">
      <w:start w:val="1"/>
      <w:numFmt w:val="bullet"/>
      <w:lvlText w:val="•"/>
      <w:lvlJc w:val="left"/>
      <w:pPr>
        <w:tabs>
          <w:tab w:val="num" w:pos="2160"/>
        </w:tabs>
        <w:ind w:left="2160" w:hanging="360"/>
      </w:pPr>
      <w:rPr>
        <w:rFonts w:ascii="Arial" w:hAnsi="Arial" w:hint="default"/>
      </w:rPr>
    </w:lvl>
    <w:lvl w:ilvl="3" w:tplc="6E984638" w:tentative="1">
      <w:start w:val="1"/>
      <w:numFmt w:val="bullet"/>
      <w:lvlText w:val="•"/>
      <w:lvlJc w:val="left"/>
      <w:pPr>
        <w:tabs>
          <w:tab w:val="num" w:pos="2880"/>
        </w:tabs>
        <w:ind w:left="2880" w:hanging="360"/>
      </w:pPr>
      <w:rPr>
        <w:rFonts w:ascii="Arial" w:hAnsi="Arial" w:hint="default"/>
      </w:rPr>
    </w:lvl>
    <w:lvl w:ilvl="4" w:tplc="5C8CEE3E" w:tentative="1">
      <w:start w:val="1"/>
      <w:numFmt w:val="bullet"/>
      <w:lvlText w:val="•"/>
      <w:lvlJc w:val="left"/>
      <w:pPr>
        <w:tabs>
          <w:tab w:val="num" w:pos="3600"/>
        </w:tabs>
        <w:ind w:left="3600" w:hanging="360"/>
      </w:pPr>
      <w:rPr>
        <w:rFonts w:ascii="Arial" w:hAnsi="Arial" w:hint="default"/>
      </w:rPr>
    </w:lvl>
    <w:lvl w:ilvl="5" w:tplc="6576BB80" w:tentative="1">
      <w:start w:val="1"/>
      <w:numFmt w:val="bullet"/>
      <w:lvlText w:val="•"/>
      <w:lvlJc w:val="left"/>
      <w:pPr>
        <w:tabs>
          <w:tab w:val="num" w:pos="4320"/>
        </w:tabs>
        <w:ind w:left="4320" w:hanging="360"/>
      </w:pPr>
      <w:rPr>
        <w:rFonts w:ascii="Arial" w:hAnsi="Arial" w:hint="default"/>
      </w:rPr>
    </w:lvl>
    <w:lvl w:ilvl="6" w:tplc="92C28CEC" w:tentative="1">
      <w:start w:val="1"/>
      <w:numFmt w:val="bullet"/>
      <w:lvlText w:val="•"/>
      <w:lvlJc w:val="left"/>
      <w:pPr>
        <w:tabs>
          <w:tab w:val="num" w:pos="5040"/>
        </w:tabs>
        <w:ind w:left="5040" w:hanging="360"/>
      </w:pPr>
      <w:rPr>
        <w:rFonts w:ascii="Arial" w:hAnsi="Arial" w:hint="default"/>
      </w:rPr>
    </w:lvl>
    <w:lvl w:ilvl="7" w:tplc="CE205EA4" w:tentative="1">
      <w:start w:val="1"/>
      <w:numFmt w:val="bullet"/>
      <w:lvlText w:val="•"/>
      <w:lvlJc w:val="left"/>
      <w:pPr>
        <w:tabs>
          <w:tab w:val="num" w:pos="5760"/>
        </w:tabs>
        <w:ind w:left="5760" w:hanging="360"/>
      </w:pPr>
      <w:rPr>
        <w:rFonts w:ascii="Arial" w:hAnsi="Arial" w:hint="default"/>
      </w:rPr>
    </w:lvl>
    <w:lvl w:ilvl="8" w:tplc="491411B8"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6"/>
  </w:num>
  <w:num w:numId="3">
    <w:abstractNumId w:val="13"/>
  </w:num>
  <w:num w:numId="4">
    <w:abstractNumId w:val="15"/>
  </w:num>
  <w:num w:numId="5">
    <w:abstractNumId w:val="11"/>
  </w:num>
  <w:num w:numId="6">
    <w:abstractNumId w:val="9"/>
  </w:num>
  <w:num w:numId="7">
    <w:abstractNumId w:val="3"/>
  </w:num>
  <w:num w:numId="8">
    <w:abstractNumId w:val="8"/>
  </w:num>
  <w:num w:numId="9">
    <w:abstractNumId w:val="12"/>
  </w:num>
  <w:num w:numId="10">
    <w:abstractNumId w:val="10"/>
  </w:num>
  <w:num w:numId="11">
    <w:abstractNumId w:val="7"/>
  </w:num>
  <w:num w:numId="12">
    <w:abstractNumId w:val="0"/>
  </w:num>
  <w:num w:numId="13">
    <w:abstractNumId w:val="4"/>
  </w:num>
  <w:num w:numId="14">
    <w:abstractNumId w:val="1"/>
  </w:num>
  <w:num w:numId="15">
    <w:abstractNumId w:val="2"/>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823DB"/>
    <w:rsid w:val="000847C9"/>
    <w:rsid w:val="0010015B"/>
    <w:rsid w:val="001022C9"/>
    <w:rsid w:val="00111EF0"/>
    <w:rsid w:val="00194B58"/>
    <w:rsid w:val="001B67BA"/>
    <w:rsid w:val="001E1F76"/>
    <w:rsid w:val="001E383A"/>
    <w:rsid w:val="00261AFE"/>
    <w:rsid w:val="003534C4"/>
    <w:rsid w:val="003C7C9C"/>
    <w:rsid w:val="0050503E"/>
    <w:rsid w:val="005C0359"/>
    <w:rsid w:val="00625C2A"/>
    <w:rsid w:val="00634D72"/>
    <w:rsid w:val="00642DA3"/>
    <w:rsid w:val="006E1E9A"/>
    <w:rsid w:val="007E150D"/>
    <w:rsid w:val="0081246A"/>
    <w:rsid w:val="00857872"/>
    <w:rsid w:val="0097226F"/>
    <w:rsid w:val="009E517F"/>
    <w:rsid w:val="00A04D8D"/>
    <w:rsid w:val="00A8767B"/>
    <w:rsid w:val="00B23EB8"/>
    <w:rsid w:val="00B952B6"/>
    <w:rsid w:val="00BF5775"/>
    <w:rsid w:val="00D647F4"/>
    <w:rsid w:val="00DE7049"/>
    <w:rsid w:val="00E70FC7"/>
    <w:rsid w:val="00E92C3B"/>
    <w:rsid w:val="00ED19D0"/>
    <w:rsid w:val="00EF6BF1"/>
    <w:rsid w:val="00F82F15"/>
    <w:rsid w:val="00FB3915"/>
    <w:rsid w:val="00FB4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952B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 w:type="paragraph" w:styleId="NormalWeb">
    <w:name w:val="Normal (Web)"/>
    <w:basedOn w:val="Normal"/>
    <w:uiPriority w:val="99"/>
    <w:unhideWhenUsed/>
    <w:rsid w:val="00DE70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952B6"/>
    <w:rPr>
      <w:rFonts w:ascii="Times New Roman" w:eastAsia="Times New Roman" w:hAnsi="Times New Roman" w:cs="Times New Roman"/>
      <w:b/>
      <w:bCs/>
      <w:sz w:val="27"/>
      <w:szCs w:val="27"/>
      <w:lang w:eastAsia="en-GB"/>
    </w:rPr>
  </w:style>
  <w:style w:type="paragraph" w:customStyle="1" w:styleId="comp">
    <w:name w:val="comp"/>
    <w:basedOn w:val="Normal"/>
    <w:rsid w:val="00B952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952B6"/>
    <w:rPr>
      <w:color w:val="0000FF"/>
      <w:u w:val="single"/>
    </w:rPr>
  </w:style>
  <w:style w:type="character" w:styleId="Strong">
    <w:name w:val="Strong"/>
    <w:basedOn w:val="DefaultParagraphFont"/>
    <w:uiPriority w:val="22"/>
    <w:qFormat/>
    <w:rsid w:val="00D647F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20232">
      <w:bodyDiv w:val="1"/>
      <w:marLeft w:val="0"/>
      <w:marRight w:val="0"/>
      <w:marTop w:val="0"/>
      <w:marBottom w:val="0"/>
      <w:divBdr>
        <w:top w:val="none" w:sz="0" w:space="0" w:color="auto"/>
        <w:left w:val="none" w:sz="0" w:space="0" w:color="auto"/>
        <w:bottom w:val="none" w:sz="0" w:space="0" w:color="auto"/>
        <w:right w:val="none" w:sz="0" w:space="0" w:color="auto"/>
      </w:divBdr>
    </w:div>
    <w:div w:id="434639476">
      <w:bodyDiv w:val="1"/>
      <w:marLeft w:val="0"/>
      <w:marRight w:val="0"/>
      <w:marTop w:val="0"/>
      <w:marBottom w:val="0"/>
      <w:divBdr>
        <w:top w:val="none" w:sz="0" w:space="0" w:color="auto"/>
        <w:left w:val="none" w:sz="0" w:space="0" w:color="auto"/>
        <w:bottom w:val="none" w:sz="0" w:space="0" w:color="auto"/>
        <w:right w:val="none" w:sz="0" w:space="0" w:color="auto"/>
      </w:divBdr>
    </w:div>
    <w:div w:id="482238782">
      <w:bodyDiv w:val="1"/>
      <w:marLeft w:val="0"/>
      <w:marRight w:val="0"/>
      <w:marTop w:val="0"/>
      <w:marBottom w:val="0"/>
      <w:divBdr>
        <w:top w:val="none" w:sz="0" w:space="0" w:color="auto"/>
        <w:left w:val="none" w:sz="0" w:space="0" w:color="auto"/>
        <w:bottom w:val="none" w:sz="0" w:space="0" w:color="auto"/>
        <w:right w:val="none" w:sz="0" w:space="0" w:color="auto"/>
      </w:divBdr>
    </w:div>
    <w:div w:id="545607577">
      <w:bodyDiv w:val="1"/>
      <w:marLeft w:val="0"/>
      <w:marRight w:val="0"/>
      <w:marTop w:val="0"/>
      <w:marBottom w:val="0"/>
      <w:divBdr>
        <w:top w:val="none" w:sz="0" w:space="0" w:color="auto"/>
        <w:left w:val="none" w:sz="0" w:space="0" w:color="auto"/>
        <w:bottom w:val="none" w:sz="0" w:space="0" w:color="auto"/>
        <w:right w:val="none" w:sz="0" w:space="0" w:color="auto"/>
      </w:divBdr>
      <w:divsChild>
        <w:div w:id="1682463290">
          <w:marLeft w:val="547"/>
          <w:marRight w:val="0"/>
          <w:marTop w:val="154"/>
          <w:marBottom w:val="0"/>
          <w:divBdr>
            <w:top w:val="none" w:sz="0" w:space="0" w:color="auto"/>
            <w:left w:val="none" w:sz="0" w:space="0" w:color="auto"/>
            <w:bottom w:val="none" w:sz="0" w:space="0" w:color="auto"/>
            <w:right w:val="none" w:sz="0" w:space="0" w:color="auto"/>
          </w:divBdr>
        </w:div>
        <w:div w:id="1150561571">
          <w:marLeft w:val="547"/>
          <w:marRight w:val="0"/>
          <w:marTop w:val="154"/>
          <w:marBottom w:val="0"/>
          <w:divBdr>
            <w:top w:val="none" w:sz="0" w:space="0" w:color="auto"/>
            <w:left w:val="none" w:sz="0" w:space="0" w:color="auto"/>
            <w:bottom w:val="none" w:sz="0" w:space="0" w:color="auto"/>
            <w:right w:val="none" w:sz="0" w:space="0" w:color="auto"/>
          </w:divBdr>
        </w:div>
      </w:divsChild>
    </w:div>
    <w:div w:id="606817854">
      <w:bodyDiv w:val="1"/>
      <w:marLeft w:val="0"/>
      <w:marRight w:val="0"/>
      <w:marTop w:val="0"/>
      <w:marBottom w:val="0"/>
      <w:divBdr>
        <w:top w:val="none" w:sz="0" w:space="0" w:color="auto"/>
        <w:left w:val="none" w:sz="0" w:space="0" w:color="auto"/>
        <w:bottom w:val="none" w:sz="0" w:space="0" w:color="auto"/>
        <w:right w:val="none" w:sz="0" w:space="0" w:color="auto"/>
      </w:divBdr>
    </w:div>
    <w:div w:id="673923925">
      <w:bodyDiv w:val="1"/>
      <w:marLeft w:val="0"/>
      <w:marRight w:val="0"/>
      <w:marTop w:val="0"/>
      <w:marBottom w:val="0"/>
      <w:divBdr>
        <w:top w:val="none" w:sz="0" w:space="0" w:color="auto"/>
        <w:left w:val="none" w:sz="0" w:space="0" w:color="auto"/>
        <w:bottom w:val="none" w:sz="0" w:space="0" w:color="auto"/>
        <w:right w:val="none" w:sz="0" w:space="0" w:color="auto"/>
      </w:divBdr>
      <w:divsChild>
        <w:div w:id="1287589909">
          <w:marLeft w:val="547"/>
          <w:marRight w:val="0"/>
          <w:marTop w:val="154"/>
          <w:marBottom w:val="0"/>
          <w:divBdr>
            <w:top w:val="none" w:sz="0" w:space="0" w:color="auto"/>
            <w:left w:val="none" w:sz="0" w:space="0" w:color="auto"/>
            <w:bottom w:val="none" w:sz="0" w:space="0" w:color="auto"/>
            <w:right w:val="none" w:sz="0" w:space="0" w:color="auto"/>
          </w:divBdr>
        </w:div>
        <w:div w:id="1673750919">
          <w:marLeft w:val="547"/>
          <w:marRight w:val="0"/>
          <w:marTop w:val="154"/>
          <w:marBottom w:val="0"/>
          <w:divBdr>
            <w:top w:val="none" w:sz="0" w:space="0" w:color="auto"/>
            <w:left w:val="none" w:sz="0" w:space="0" w:color="auto"/>
            <w:bottom w:val="none" w:sz="0" w:space="0" w:color="auto"/>
            <w:right w:val="none" w:sz="0" w:space="0" w:color="auto"/>
          </w:divBdr>
        </w:div>
        <w:div w:id="1608777808">
          <w:marLeft w:val="547"/>
          <w:marRight w:val="0"/>
          <w:marTop w:val="154"/>
          <w:marBottom w:val="0"/>
          <w:divBdr>
            <w:top w:val="none" w:sz="0" w:space="0" w:color="auto"/>
            <w:left w:val="none" w:sz="0" w:space="0" w:color="auto"/>
            <w:bottom w:val="none" w:sz="0" w:space="0" w:color="auto"/>
            <w:right w:val="none" w:sz="0" w:space="0" w:color="auto"/>
          </w:divBdr>
        </w:div>
        <w:div w:id="1271006474">
          <w:marLeft w:val="547"/>
          <w:marRight w:val="0"/>
          <w:marTop w:val="154"/>
          <w:marBottom w:val="0"/>
          <w:divBdr>
            <w:top w:val="none" w:sz="0" w:space="0" w:color="auto"/>
            <w:left w:val="none" w:sz="0" w:space="0" w:color="auto"/>
            <w:bottom w:val="none" w:sz="0" w:space="0" w:color="auto"/>
            <w:right w:val="none" w:sz="0" w:space="0" w:color="auto"/>
          </w:divBdr>
        </w:div>
        <w:div w:id="1154830700">
          <w:marLeft w:val="547"/>
          <w:marRight w:val="0"/>
          <w:marTop w:val="154"/>
          <w:marBottom w:val="0"/>
          <w:divBdr>
            <w:top w:val="none" w:sz="0" w:space="0" w:color="auto"/>
            <w:left w:val="none" w:sz="0" w:space="0" w:color="auto"/>
            <w:bottom w:val="none" w:sz="0" w:space="0" w:color="auto"/>
            <w:right w:val="none" w:sz="0" w:space="0" w:color="auto"/>
          </w:divBdr>
        </w:div>
        <w:div w:id="1741101719">
          <w:marLeft w:val="547"/>
          <w:marRight w:val="0"/>
          <w:marTop w:val="154"/>
          <w:marBottom w:val="0"/>
          <w:divBdr>
            <w:top w:val="none" w:sz="0" w:space="0" w:color="auto"/>
            <w:left w:val="none" w:sz="0" w:space="0" w:color="auto"/>
            <w:bottom w:val="none" w:sz="0" w:space="0" w:color="auto"/>
            <w:right w:val="none" w:sz="0" w:space="0" w:color="auto"/>
          </w:divBdr>
        </w:div>
      </w:divsChild>
    </w:div>
    <w:div w:id="759301080">
      <w:bodyDiv w:val="1"/>
      <w:marLeft w:val="0"/>
      <w:marRight w:val="0"/>
      <w:marTop w:val="0"/>
      <w:marBottom w:val="0"/>
      <w:divBdr>
        <w:top w:val="none" w:sz="0" w:space="0" w:color="auto"/>
        <w:left w:val="none" w:sz="0" w:space="0" w:color="auto"/>
        <w:bottom w:val="none" w:sz="0" w:space="0" w:color="auto"/>
        <w:right w:val="none" w:sz="0" w:space="0" w:color="auto"/>
      </w:divBdr>
    </w:div>
    <w:div w:id="793212517">
      <w:bodyDiv w:val="1"/>
      <w:marLeft w:val="0"/>
      <w:marRight w:val="0"/>
      <w:marTop w:val="0"/>
      <w:marBottom w:val="0"/>
      <w:divBdr>
        <w:top w:val="none" w:sz="0" w:space="0" w:color="auto"/>
        <w:left w:val="none" w:sz="0" w:space="0" w:color="auto"/>
        <w:bottom w:val="none" w:sz="0" w:space="0" w:color="auto"/>
        <w:right w:val="none" w:sz="0" w:space="0" w:color="auto"/>
      </w:divBdr>
    </w:div>
    <w:div w:id="1105273750">
      <w:bodyDiv w:val="1"/>
      <w:marLeft w:val="0"/>
      <w:marRight w:val="0"/>
      <w:marTop w:val="0"/>
      <w:marBottom w:val="0"/>
      <w:divBdr>
        <w:top w:val="none" w:sz="0" w:space="0" w:color="auto"/>
        <w:left w:val="none" w:sz="0" w:space="0" w:color="auto"/>
        <w:bottom w:val="none" w:sz="0" w:space="0" w:color="auto"/>
        <w:right w:val="none" w:sz="0" w:space="0" w:color="auto"/>
      </w:divBdr>
    </w:div>
    <w:div w:id="1111045814">
      <w:bodyDiv w:val="1"/>
      <w:marLeft w:val="0"/>
      <w:marRight w:val="0"/>
      <w:marTop w:val="0"/>
      <w:marBottom w:val="0"/>
      <w:divBdr>
        <w:top w:val="none" w:sz="0" w:space="0" w:color="auto"/>
        <w:left w:val="none" w:sz="0" w:space="0" w:color="auto"/>
        <w:bottom w:val="none" w:sz="0" w:space="0" w:color="auto"/>
        <w:right w:val="none" w:sz="0" w:space="0" w:color="auto"/>
      </w:divBdr>
    </w:div>
    <w:div w:id="1176456684">
      <w:bodyDiv w:val="1"/>
      <w:marLeft w:val="0"/>
      <w:marRight w:val="0"/>
      <w:marTop w:val="0"/>
      <w:marBottom w:val="0"/>
      <w:divBdr>
        <w:top w:val="none" w:sz="0" w:space="0" w:color="auto"/>
        <w:left w:val="none" w:sz="0" w:space="0" w:color="auto"/>
        <w:bottom w:val="none" w:sz="0" w:space="0" w:color="auto"/>
        <w:right w:val="none" w:sz="0" w:space="0" w:color="auto"/>
      </w:divBdr>
    </w:div>
    <w:div w:id="1241216070">
      <w:bodyDiv w:val="1"/>
      <w:marLeft w:val="0"/>
      <w:marRight w:val="0"/>
      <w:marTop w:val="0"/>
      <w:marBottom w:val="0"/>
      <w:divBdr>
        <w:top w:val="none" w:sz="0" w:space="0" w:color="auto"/>
        <w:left w:val="none" w:sz="0" w:space="0" w:color="auto"/>
        <w:bottom w:val="none" w:sz="0" w:space="0" w:color="auto"/>
        <w:right w:val="none" w:sz="0" w:space="0" w:color="auto"/>
      </w:divBdr>
    </w:div>
    <w:div w:id="1424953313">
      <w:bodyDiv w:val="1"/>
      <w:marLeft w:val="0"/>
      <w:marRight w:val="0"/>
      <w:marTop w:val="0"/>
      <w:marBottom w:val="0"/>
      <w:divBdr>
        <w:top w:val="none" w:sz="0" w:space="0" w:color="auto"/>
        <w:left w:val="none" w:sz="0" w:space="0" w:color="auto"/>
        <w:bottom w:val="none" w:sz="0" w:space="0" w:color="auto"/>
        <w:right w:val="none" w:sz="0" w:space="0" w:color="auto"/>
      </w:divBdr>
      <w:divsChild>
        <w:div w:id="70198767">
          <w:marLeft w:val="547"/>
          <w:marRight w:val="0"/>
          <w:marTop w:val="154"/>
          <w:marBottom w:val="0"/>
          <w:divBdr>
            <w:top w:val="none" w:sz="0" w:space="0" w:color="auto"/>
            <w:left w:val="none" w:sz="0" w:space="0" w:color="auto"/>
            <w:bottom w:val="none" w:sz="0" w:space="0" w:color="auto"/>
            <w:right w:val="none" w:sz="0" w:space="0" w:color="auto"/>
          </w:divBdr>
        </w:div>
        <w:div w:id="1130980481">
          <w:marLeft w:val="547"/>
          <w:marRight w:val="0"/>
          <w:marTop w:val="154"/>
          <w:marBottom w:val="0"/>
          <w:divBdr>
            <w:top w:val="none" w:sz="0" w:space="0" w:color="auto"/>
            <w:left w:val="none" w:sz="0" w:space="0" w:color="auto"/>
            <w:bottom w:val="none" w:sz="0" w:space="0" w:color="auto"/>
            <w:right w:val="none" w:sz="0" w:space="0" w:color="auto"/>
          </w:divBdr>
        </w:div>
      </w:divsChild>
    </w:div>
    <w:div w:id="1481650360">
      <w:bodyDiv w:val="1"/>
      <w:marLeft w:val="0"/>
      <w:marRight w:val="0"/>
      <w:marTop w:val="0"/>
      <w:marBottom w:val="0"/>
      <w:divBdr>
        <w:top w:val="none" w:sz="0" w:space="0" w:color="auto"/>
        <w:left w:val="none" w:sz="0" w:space="0" w:color="auto"/>
        <w:bottom w:val="none" w:sz="0" w:space="0" w:color="auto"/>
        <w:right w:val="none" w:sz="0" w:space="0" w:color="auto"/>
      </w:divBdr>
    </w:div>
    <w:div w:id="1579051969">
      <w:bodyDiv w:val="1"/>
      <w:marLeft w:val="0"/>
      <w:marRight w:val="0"/>
      <w:marTop w:val="0"/>
      <w:marBottom w:val="0"/>
      <w:divBdr>
        <w:top w:val="none" w:sz="0" w:space="0" w:color="auto"/>
        <w:left w:val="none" w:sz="0" w:space="0" w:color="auto"/>
        <w:bottom w:val="none" w:sz="0" w:space="0" w:color="auto"/>
        <w:right w:val="none" w:sz="0" w:space="0" w:color="auto"/>
      </w:divBdr>
      <w:divsChild>
        <w:div w:id="1076829311">
          <w:marLeft w:val="547"/>
          <w:marRight w:val="0"/>
          <w:marTop w:val="154"/>
          <w:marBottom w:val="0"/>
          <w:divBdr>
            <w:top w:val="none" w:sz="0" w:space="0" w:color="auto"/>
            <w:left w:val="none" w:sz="0" w:space="0" w:color="auto"/>
            <w:bottom w:val="none" w:sz="0" w:space="0" w:color="auto"/>
            <w:right w:val="none" w:sz="0" w:space="0" w:color="auto"/>
          </w:divBdr>
        </w:div>
        <w:div w:id="1126701723">
          <w:marLeft w:val="547"/>
          <w:marRight w:val="0"/>
          <w:marTop w:val="154"/>
          <w:marBottom w:val="0"/>
          <w:divBdr>
            <w:top w:val="none" w:sz="0" w:space="0" w:color="auto"/>
            <w:left w:val="none" w:sz="0" w:space="0" w:color="auto"/>
            <w:bottom w:val="none" w:sz="0" w:space="0" w:color="auto"/>
            <w:right w:val="none" w:sz="0" w:space="0" w:color="auto"/>
          </w:divBdr>
        </w:div>
        <w:div w:id="295068052">
          <w:marLeft w:val="547"/>
          <w:marRight w:val="0"/>
          <w:marTop w:val="154"/>
          <w:marBottom w:val="0"/>
          <w:divBdr>
            <w:top w:val="none" w:sz="0" w:space="0" w:color="auto"/>
            <w:left w:val="none" w:sz="0" w:space="0" w:color="auto"/>
            <w:bottom w:val="none" w:sz="0" w:space="0" w:color="auto"/>
            <w:right w:val="none" w:sz="0" w:space="0" w:color="auto"/>
          </w:divBdr>
        </w:div>
        <w:div w:id="1351444840">
          <w:marLeft w:val="547"/>
          <w:marRight w:val="0"/>
          <w:marTop w:val="154"/>
          <w:marBottom w:val="0"/>
          <w:divBdr>
            <w:top w:val="none" w:sz="0" w:space="0" w:color="auto"/>
            <w:left w:val="none" w:sz="0" w:space="0" w:color="auto"/>
            <w:bottom w:val="none" w:sz="0" w:space="0" w:color="auto"/>
            <w:right w:val="none" w:sz="0" w:space="0" w:color="auto"/>
          </w:divBdr>
        </w:div>
      </w:divsChild>
    </w:div>
    <w:div w:id="1659462468">
      <w:bodyDiv w:val="1"/>
      <w:marLeft w:val="0"/>
      <w:marRight w:val="0"/>
      <w:marTop w:val="0"/>
      <w:marBottom w:val="0"/>
      <w:divBdr>
        <w:top w:val="none" w:sz="0" w:space="0" w:color="auto"/>
        <w:left w:val="none" w:sz="0" w:space="0" w:color="auto"/>
        <w:bottom w:val="none" w:sz="0" w:space="0" w:color="auto"/>
        <w:right w:val="none" w:sz="0" w:space="0" w:color="auto"/>
      </w:divBdr>
      <w:divsChild>
        <w:div w:id="41760220">
          <w:marLeft w:val="0"/>
          <w:marRight w:val="0"/>
          <w:marTop w:val="0"/>
          <w:marBottom w:val="0"/>
          <w:divBdr>
            <w:top w:val="none" w:sz="0" w:space="0" w:color="auto"/>
            <w:left w:val="none" w:sz="0" w:space="0" w:color="auto"/>
            <w:bottom w:val="none" w:sz="0" w:space="0" w:color="auto"/>
            <w:right w:val="none" w:sz="0" w:space="0" w:color="auto"/>
          </w:divBdr>
          <w:divsChild>
            <w:div w:id="888499177">
              <w:marLeft w:val="0"/>
              <w:marRight w:val="0"/>
              <w:marTop w:val="0"/>
              <w:marBottom w:val="0"/>
              <w:divBdr>
                <w:top w:val="none" w:sz="0" w:space="0" w:color="auto"/>
                <w:left w:val="none" w:sz="0" w:space="0" w:color="auto"/>
                <w:bottom w:val="none" w:sz="0" w:space="0" w:color="auto"/>
                <w:right w:val="none" w:sz="0" w:space="0" w:color="auto"/>
              </w:divBdr>
              <w:divsChild>
                <w:div w:id="201873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796011">
      <w:bodyDiv w:val="1"/>
      <w:marLeft w:val="0"/>
      <w:marRight w:val="0"/>
      <w:marTop w:val="0"/>
      <w:marBottom w:val="0"/>
      <w:divBdr>
        <w:top w:val="none" w:sz="0" w:space="0" w:color="auto"/>
        <w:left w:val="none" w:sz="0" w:space="0" w:color="auto"/>
        <w:bottom w:val="none" w:sz="0" w:space="0" w:color="auto"/>
        <w:right w:val="none" w:sz="0" w:space="0" w:color="auto"/>
      </w:divBdr>
    </w:div>
    <w:div w:id="1835997570">
      <w:bodyDiv w:val="1"/>
      <w:marLeft w:val="0"/>
      <w:marRight w:val="0"/>
      <w:marTop w:val="0"/>
      <w:marBottom w:val="0"/>
      <w:divBdr>
        <w:top w:val="none" w:sz="0" w:space="0" w:color="auto"/>
        <w:left w:val="none" w:sz="0" w:space="0" w:color="auto"/>
        <w:bottom w:val="none" w:sz="0" w:space="0" w:color="auto"/>
        <w:right w:val="none" w:sz="0" w:space="0" w:color="auto"/>
      </w:divBdr>
    </w:div>
    <w:div w:id="2022049226">
      <w:bodyDiv w:val="1"/>
      <w:marLeft w:val="0"/>
      <w:marRight w:val="0"/>
      <w:marTop w:val="0"/>
      <w:marBottom w:val="0"/>
      <w:divBdr>
        <w:top w:val="none" w:sz="0" w:space="0" w:color="auto"/>
        <w:left w:val="none" w:sz="0" w:space="0" w:color="auto"/>
        <w:bottom w:val="none" w:sz="0" w:space="0" w:color="auto"/>
        <w:right w:val="none" w:sz="0" w:space="0" w:color="auto"/>
      </w:divBdr>
      <w:divsChild>
        <w:div w:id="1565679325">
          <w:marLeft w:val="360"/>
          <w:marRight w:val="0"/>
          <w:marTop w:val="200"/>
          <w:marBottom w:val="0"/>
          <w:divBdr>
            <w:top w:val="none" w:sz="0" w:space="0" w:color="auto"/>
            <w:left w:val="none" w:sz="0" w:space="0" w:color="auto"/>
            <w:bottom w:val="none" w:sz="0" w:space="0" w:color="auto"/>
            <w:right w:val="none" w:sz="0" w:space="0" w:color="auto"/>
          </w:divBdr>
        </w:div>
        <w:div w:id="755051416">
          <w:marLeft w:val="1080"/>
          <w:marRight w:val="0"/>
          <w:marTop w:val="100"/>
          <w:marBottom w:val="0"/>
          <w:divBdr>
            <w:top w:val="none" w:sz="0" w:space="0" w:color="auto"/>
            <w:left w:val="none" w:sz="0" w:space="0" w:color="auto"/>
            <w:bottom w:val="none" w:sz="0" w:space="0" w:color="auto"/>
            <w:right w:val="none" w:sz="0" w:space="0" w:color="auto"/>
          </w:divBdr>
        </w:div>
        <w:div w:id="1706061225">
          <w:marLeft w:val="1080"/>
          <w:marRight w:val="0"/>
          <w:marTop w:val="100"/>
          <w:marBottom w:val="0"/>
          <w:divBdr>
            <w:top w:val="none" w:sz="0" w:space="0" w:color="auto"/>
            <w:left w:val="none" w:sz="0" w:space="0" w:color="auto"/>
            <w:bottom w:val="none" w:sz="0" w:space="0" w:color="auto"/>
            <w:right w:val="none" w:sz="0" w:space="0" w:color="auto"/>
          </w:divBdr>
        </w:div>
        <w:div w:id="2096897630">
          <w:marLeft w:val="1080"/>
          <w:marRight w:val="0"/>
          <w:marTop w:val="100"/>
          <w:marBottom w:val="0"/>
          <w:divBdr>
            <w:top w:val="none" w:sz="0" w:space="0" w:color="auto"/>
            <w:left w:val="none" w:sz="0" w:space="0" w:color="auto"/>
            <w:bottom w:val="none" w:sz="0" w:space="0" w:color="auto"/>
            <w:right w:val="none" w:sz="0" w:space="0" w:color="auto"/>
          </w:divBdr>
        </w:div>
        <w:div w:id="1492018823">
          <w:marLeft w:val="1080"/>
          <w:marRight w:val="0"/>
          <w:marTop w:val="100"/>
          <w:marBottom w:val="0"/>
          <w:divBdr>
            <w:top w:val="none" w:sz="0" w:space="0" w:color="auto"/>
            <w:left w:val="none" w:sz="0" w:space="0" w:color="auto"/>
            <w:bottom w:val="none" w:sz="0" w:space="0" w:color="auto"/>
            <w:right w:val="none" w:sz="0" w:space="0" w:color="auto"/>
          </w:divBdr>
        </w:div>
      </w:divsChild>
    </w:div>
    <w:div w:id="2106608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50D93-16B0-40EC-8139-8CEA9F799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1864</Words>
  <Characters>10628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Bartek Nowak</cp:lastModifiedBy>
  <cp:revision>2</cp:revision>
  <dcterms:created xsi:type="dcterms:W3CDTF">2021-05-10T10:55:00Z</dcterms:created>
  <dcterms:modified xsi:type="dcterms:W3CDTF">2021-05-10T10:55:00Z</dcterms:modified>
</cp:coreProperties>
</file>