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25869314"/>
        <w:docPartObj>
          <w:docPartGallery w:val="Cover Pages"/>
          <w:docPartUnique/>
        </w:docPartObj>
      </w:sdtPr>
      <w:sdtContent>
        <w:p w14:paraId="58885052" w14:textId="77777777" w:rsidR="007363E7" w:rsidRPr="00864D35" w:rsidRDefault="007363E7" w:rsidP="00257556">
          <w:pPr>
            <w:jc w:val="center"/>
          </w:pPr>
        </w:p>
        <w:p w14:paraId="7BBF8777" w14:textId="77777777" w:rsidR="00AE5BBC" w:rsidRPr="00864D35" w:rsidRDefault="00AE5BBC" w:rsidP="00257556">
          <w:pPr>
            <w:jc w:val="center"/>
          </w:pPr>
        </w:p>
        <w:p w14:paraId="06194772" w14:textId="77777777" w:rsidR="007363E7" w:rsidRPr="00864D35" w:rsidRDefault="007363E7" w:rsidP="00257556">
          <w:pPr>
            <w:jc w:val="center"/>
          </w:pPr>
        </w:p>
        <w:p w14:paraId="1E7C0512" w14:textId="007E3DE6" w:rsidR="006834E9" w:rsidRPr="003D08CD" w:rsidRDefault="007363E7" w:rsidP="00257556">
          <w:pPr>
            <w:jc w:val="center"/>
            <w:rPr>
              <w:b/>
              <w:bCs/>
              <w:i/>
              <w:iCs/>
              <w:sz w:val="32"/>
            </w:rPr>
          </w:pPr>
          <w:r w:rsidRPr="003D08CD">
            <w:rPr>
              <w:b/>
              <w:bCs/>
              <w:i/>
              <w:iCs/>
              <w:sz w:val="32"/>
            </w:rPr>
            <w:t>BMIH5004</w:t>
          </w:r>
        </w:p>
        <w:p w14:paraId="3EEA1A35" w14:textId="584C9EB0" w:rsidR="007363E7" w:rsidRPr="003D08CD" w:rsidRDefault="007363E7" w:rsidP="00257556">
          <w:pPr>
            <w:jc w:val="center"/>
            <w:rPr>
              <w:b/>
              <w:bCs/>
              <w:i/>
              <w:iCs/>
              <w:sz w:val="32"/>
            </w:rPr>
          </w:pPr>
          <w:r w:rsidRPr="003D08CD">
            <w:rPr>
              <w:b/>
              <w:bCs/>
              <w:i/>
              <w:iCs/>
              <w:sz w:val="32"/>
            </w:rPr>
            <w:t>Management &amp; Organisational Behaviour</w:t>
          </w:r>
        </w:p>
        <w:p w14:paraId="4E83FD06" w14:textId="77777777" w:rsidR="007363E7" w:rsidRPr="00864D35" w:rsidRDefault="007363E7" w:rsidP="00257556">
          <w:pPr>
            <w:rPr>
              <w:sz w:val="32"/>
            </w:rPr>
          </w:pPr>
        </w:p>
        <w:p w14:paraId="0E70B7C2" w14:textId="378E6713" w:rsidR="007363E7" w:rsidRDefault="007363E7" w:rsidP="003D08CD">
          <w:pPr>
            <w:jc w:val="center"/>
            <w:rPr>
              <w:sz w:val="32"/>
            </w:rPr>
          </w:pPr>
          <w:r w:rsidRPr="00864D35">
            <w:rPr>
              <w:sz w:val="32"/>
            </w:rPr>
            <w:t>Hotel Organisational Audit</w:t>
          </w:r>
        </w:p>
        <w:p w14:paraId="5AC19A9F" w14:textId="54249367" w:rsidR="003D08CD" w:rsidRDefault="003D08CD" w:rsidP="003D08CD">
          <w:pPr>
            <w:jc w:val="center"/>
            <w:rPr>
              <w:sz w:val="32"/>
            </w:rPr>
          </w:pPr>
          <w:r>
            <w:rPr>
              <w:sz w:val="32"/>
            </w:rPr>
            <w:t>Written report</w:t>
          </w:r>
        </w:p>
        <w:p w14:paraId="642FB422" w14:textId="77777777" w:rsidR="003D08CD" w:rsidRDefault="003D08CD" w:rsidP="003D08CD">
          <w:pPr>
            <w:jc w:val="center"/>
            <w:rPr>
              <w:sz w:val="32"/>
            </w:rPr>
          </w:pPr>
        </w:p>
        <w:p w14:paraId="47FA262E" w14:textId="77777777" w:rsidR="003D08CD" w:rsidRDefault="003D08CD" w:rsidP="003D08CD">
          <w:pPr>
            <w:jc w:val="center"/>
            <w:rPr>
              <w:sz w:val="32"/>
            </w:rPr>
          </w:pPr>
        </w:p>
        <w:p w14:paraId="6A795495" w14:textId="2325230E" w:rsidR="003D08CD" w:rsidRPr="003D08CD" w:rsidRDefault="003D08CD" w:rsidP="003D08CD">
          <w:pPr>
            <w:jc w:val="left"/>
            <w:rPr>
              <w:b/>
              <w:bCs/>
              <w:i/>
              <w:iCs/>
              <w:sz w:val="32"/>
            </w:rPr>
          </w:pPr>
          <w:r w:rsidRPr="003D08CD">
            <w:rPr>
              <w:b/>
              <w:bCs/>
              <w:i/>
              <w:iCs/>
              <w:sz w:val="32"/>
            </w:rPr>
            <w:t xml:space="preserve">Student </w:t>
          </w:r>
          <w:proofErr w:type="gramStart"/>
          <w:r w:rsidRPr="003D08CD">
            <w:rPr>
              <w:b/>
              <w:bCs/>
              <w:i/>
              <w:iCs/>
              <w:sz w:val="32"/>
            </w:rPr>
            <w:t>name :</w:t>
          </w:r>
          <w:proofErr w:type="gramEnd"/>
          <w:r w:rsidRPr="003D08CD">
            <w:rPr>
              <w:b/>
              <w:bCs/>
              <w:i/>
              <w:iCs/>
              <w:sz w:val="32"/>
            </w:rPr>
            <w:t xml:space="preserve"> </w:t>
          </w:r>
          <w:proofErr w:type="spellStart"/>
          <w:r w:rsidRPr="003D08CD">
            <w:rPr>
              <w:b/>
              <w:bCs/>
              <w:i/>
              <w:iCs/>
              <w:sz w:val="32"/>
            </w:rPr>
            <w:t>Frentusca</w:t>
          </w:r>
          <w:proofErr w:type="spellEnd"/>
          <w:r w:rsidRPr="003D08CD">
            <w:rPr>
              <w:b/>
              <w:bCs/>
              <w:i/>
              <w:iCs/>
              <w:sz w:val="32"/>
            </w:rPr>
            <w:t xml:space="preserve"> Ana-Maria</w:t>
          </w:r>
        </w:p>
        <w:p w14:paraId="443CA0CB" w14:textId="36627739" w:rsidR="003D08CD" w:rsidRPr="003D08CD" w:rsidRDefault="003D08CD" w:rsidP="003D08CD">
          <w:pPr>
            <w:jc w:val="left"/>
            <w:rPr>
              <w:b/>
              <w:bCs/>
              <w:i/>
              <w:iCs/>
              <w:sz w:val="32"/>
            </w:rPr>
          </w:pPr>
          <w:r w:rsidRPr="003D08CD">
            <w:rPr>
              <w:b/>
              <w:bCs/>
              <w:i/>
              <w:iCs/>
              <w:sz w:val="32"/>
            </w:rPr>
            <w:t xml:space="preserve">Student </w:t>
          </w:r>
          <w:proofErr w:type="gramStart"/>
          <w:r w:rsidRPr="003D08CD">
            <w:rPr>
              <w:b/>
              <w:bCs/>
              <w:i/>
              <w:iCs/>
              <w:sz w:val="32"/>
            </w:rPr>
            <w:t>number :</w:t>
          </w:r>
          <w:proofErr w:type="gramEnd"/>
          <w:r w:rsidRPr="003D08CD">
            <w:rPr>
              <w:b/>
              <w:bCs/>
              <w:i/>
              <w:iCs/>
              <w:sz w:val="32"/>
            </w:rPr>
            <w:t xml:space="preserve"> 2120534</w:t>
          </w:r>
        </w:p>
        <w:p w14:paraId="4B45E26A" w14:textId="6C537D5E" w:rsidR="003D08CD" w:rsidRPr="003D08CD" w:rsidRDefault="003D08CD" w:rsidP="003D08CD">
          <w:pPr>
            <w:jc w:val="left"/>
            <w:rPr>
              <w:b/>
              <w:bCs/>
              <w:i/>
              <w:iCs/>
              <w:sz w:val="32"/>
            </w:rPr>
          </w:pPr>
          <w:r w:rsidRPr="003D08CD">
            <w:rPr>
              <w:b/>
              <w:bCs/>
              <w:i/>
              <w:iCs/>
              <w:sz w:val="32"/>
            </w:rPr>
            <w:t xml:space="preserve">Module </w:t>
          </w:r>
          <w:proofErr w:type="gramStart"/>
          <w:r w:rsidRPr="003D08CD">
            <w:rPr>
              <w:b/>
              <w:bCs/>
              <w:i/>
              <w:iCs/>
              <w:sz w:val="32"/>
            </w:rPr>
            <w:t>name :</w:t>
          </w:r>
          <w:proofErr w:type="gramEnd"/>
          <w:r w:rsidRPr="003D08CD">
            <w:rPr>
              <w:b/>
              <w:bCs/>
              <w:i/>
              <w:iCs/>
              <w:sz w:val="32"/>
            </w:rPr>
            <w:t xml:space="preserve"> Management &amp; Organisational Behaviour</w:t>
          </w:r>
        </w:p>
        <w:p w14:paraId="6AEC29CF" w14:textId="5FFBEDF1" w:rsidR="003D08CD" w:rsidRPr="003D08CD" w:rsidRDefault="003D08CD" w:rsidP="003D08CD">
          <w:pPr>
            <w:jc w:val="left"/>
            <w:rPr>
              <w:b/>
              <w:bCs/>
              <w:i/>
              <w:iCs/>
              <w:sz w:val="32"/>
            </w:rPr>
          </w:pPr>
          <w:r w:rsidRPr="003D08CD">
            <w:rPr>
              <w:b/>
              <w:bCs/>
              <w:i/>
              <w:iCs/>
              <w:sz w:val="32"/>
            </w:rPr>
            <w:t xml:space="preserve">Module </w:t>
          </w:r>
          <w:proofErr w:type="gramStart"/>
          <w:r w:rsidRPr="003D08CD">
            <w:rPr>
              <w:b/>
              <w:bCs/>
              <w:i/>
              <w:iCs/>
              <w:sz w:val="32"/>
            </w:rPr>
            <w:t>code :</w:t>
          </w:r>
          <w:proofErr w:type="gramEnd"/>
          <w:r w:rsidRPr="003D08CD">
            <w:rPr>
              <w:b/>
              <w:bCs/>
              <w:i/>
              <w:iCs/>
              <w:sz w:val="32"/>
            </w:rPr>
            <w:t xml:space="preserve"> BMIH5004</w:t>
          </w:r>
        </w:p>
        <w:p w14:paraId="739121BB" w14:textId="7004E86D" w:rsidR="003D08CD" w:rsidRPr="003D08CD" w:rsidRDefault="003D08CD" w:rsidP="003D08CD">
          <w:pPr>
            <w:jc w:val="left"/>
            <w:rPr>
              <w:b/>
              <w:bCs/>
              <w:i/>
              <w:iCs/>
              <w:sz w:val="32"/>
            </w:rPr>
          </w:pPr>
          <w:r w:rsidRPr="003D08CD">
            <w:rPr>
              <w:b/>
              <w:bCs/>
              <w:i/>
              <w:iCs/>
              <w:sz w:val="32"/>
            </w:rPr>
            <w:t xml:space="preserve">Module </w:t>
          </w:r>
          <w:proofErr w:type="gramStart"/>
          <w:r w:rsidRPr="003D08CD">
            <w:rPr>
              <w:b/>
              <w:bCs/>
              <w:i/>
              <w:iCs/>
              <w:sz w:val="32"/>
            </w:rPr>
            <w:t>tutor :</w:t>
          </w:r>
          <w:proofErr w:type="gramEnd"/>
          <w:r w:rsidRPr="003D08CD">
            <w:rPr>
              <w:b/>
              <w:bCs/>
              <w:i/>
              <w:iCs/>
              <w:sz w:val="32"/>
            </w:rPr>
            <w:t xml:space="preserve"> Lola Villard- Coles</w:t>
          </w:r>
        </w:p>
        <w:p w14:paraId="15463D95" w14:textId="77777777" w:rsidR="007363E7" w:rsidRPr="003D08CD" w:rsidRDefault="007363E7" w:rsidP="00257556">
          <w:pPr>
            <w:jc w:val="center"/>
            <w:rPr>
              <w:b/>
              <w:bCs/>
              <w:i/>
              <w:iCs/>
              <w:sz w:val="32"/>
            </w:rPr>
          </w:pPr>
        </w:p>
        <w:p w14:paraId="16DB3A64" w14:textId="77777777" w:rsidR="006834E9" w:rsidRPr="00864D35" w:rsidRDefault="006834E9" w:rsidP="00257556">
          <w:pPr>
            <w:spacing w:line="259" w:lineRule="auto"/>
            <w:jc w:val="left"/>
            <w:rPr>
              <w:rFonts w:asciiTheme="majorHAnsi" w:eastAsiaTheme="majorEastAsia" w:hAnsiTheme="majorHAnsi" w:cstheme="majorBidi"/>
              <w:sz w:val="32"/>
              <w:szCs w:val="32"/>
            </w:rPr>
          </w:pPr>
          <w:r w:rsidRPr="00864D35">
            <w:br w:type="page"/>
          </w:r>
        </w:p>
      </w:sdtContent>
    </w:sdt>
    <w:sdt>
      <w:sdtPr>
        <w:rPr>
          <w:rFonts w:ascii="Times New Roman" w:eastAsia="Calibri" w:hAnsi="Times New Roman" w:cs="Calibri"/>
          <w:color w:val="auto"/>
          <w:sz w:val="24"/>
          <w:szCs w:val="24"/>
          <w:lang w:eastAsia="en-GB"/>
        </w:rPr>
        <w:id w:val="-320352557"/>
        <w:docPartObj>
          <w:docPartGallery w:val="Table of Contents"/>
          <w:docPartUnique/>
        </w:docPartObj>
      </w:sdtPr>
      <w:sdtEndPr>
        <w:rPr>
          <w:rFonts w:eastAsiaTheme="minorHAnsi" w:cstheme="minorBidi"/>
          <w:b/>
          <w:bCs/>
          <w:szCs w:val="22"/>
          <w:lang w:eastAsia="en-US"/>
        </w:rPr>
      </w:sdtEndPr>
      <w:sdtContent>
        <w:p w14:paraId="735BC04D" w14:textId="77777777" w:rsidR="006834E9" w:rsidRPr="00864D35" w:rsidRDefault="006834E9" w:rsidP="00257556">
          <w:pPr>
            <w:pStyle w:val="TOCHeading"/>
            <w:spacing w:after="160" w:line="360" w:lineRule="auto"/>
            <w:jc w:val="center"/>
            <w:rPr>
              <w:rFonts w:ascii="Times New Roman" w:hAnsi="Times New Roman" w:cs="Times New Roman"/>
              <w:color w:val="auto"/>
            </w:rPr>
          </w:pPr>
          <w:r w:rsidRPr="00864D35">
            <w:rPr>
              <w:rFonts w:ascii="Times New Roman" w:hAnsi="Times New Roman" w:cs="Times New Roman"/>
              <w:color w:val="auto"/>
            </w:rPr>
            <w:t>Table of Contents</w:t>
          </w:r>
        </w:p>
        <w:p w14:paraId="306BFFB8" w14:textId="77777777" w:rsidR="00454A19" w:rsidRPr="00864D35" w:rsidRDefault="006834E9" w:rsidP="00257556">
          <w:pPr>
            <w:pStyle w:val="TOC1"/>
            <w:tabs>
              <w:tab w:val="right" w:leader="dot" w:pos="9350"/>
            </w:tabs>
            <w:spacing w:after="160"/>
            <w:rPr>
              <w:rFonts w:asciiTheme="minorHAnsi" w:eastAsiaTheme="minorEastAsia" w:hAnsiTheme="minorHAnsi"/>
              <w:sz w:val="22"/>
            </w:rPr>
          </w:pPr>
          <w:r w:rsidRPr="00864D35">
            <w:fldChar w:fldCharType="begin"/>
          </w:r>
          <w:r w:rsidRPr="00864D35">
            <w:instrText xml:space="preserve"> TOC \o "1-3" \h \z \u </w:instrText>
          </w:r>
          <w:r w:rsidRPr="00864D35">
            <w:fldChar w:fldCharType="separate"/>
          </w:r>
          <w:hyperlink w:anchor="_Toc137311810" w:history="1">
            <w:r w:rsidR="00454A19" w:rsidRPr="00864D35">
              <w:rPr>
                <w:rStyle w:val="Hyperlink"/>
                <w:rFonts w:cs="Times New Roman"/>
                <w:color w:val="auto"/>
              </w:rPr>
              <w:t>Introduction</w:t>
            </w:r>
            <w:r w:rsidR="00454A19" w:rsidRPr="00864D35">
              <w:rPr>
                <w:webHidden/>
              </w:rPr>
              <w:tab/>
            </w:r>
            <w:r w:rsidR="00454A19" w:rsidRPr="00864D35">
              <w:rPr>
                <w:webHidden/>
              </w:rPr>
              <w:fldChar w:fldCharType="begin"/>
            </w:r>
            <w:r w:rsidR="00454A19" w:rsidRPr="00864D35">
              <w:rPr>
                <w:webHidden/>
              </w:rPr>
              <w:instrText xml:space="preserve"> PAGEREF _Toc137311810 \h </w:instrText>
            </w:r>
            <w:r w:rsidR="00454A19" w:rsidRPr="00864D35">
              <w:rPr>
                <w:webHidden/>
              </w:rPr>
            </w:r>
            <w:r w:rsidR="00454A19" w:rsidRPr="00864D35">
              <w:rPr>
                <w:webHidden/>
              </w:rPr>
              <w:fldChar w:fldCharType="separate"/>
            </w:r>
            <w:r w:rsidR="00454A19" w:rsidRPr="00864D35">
              <w:rPr>
                <w:webHidden/>
              </w:rPr>
              <w:t>3</w:t>
            </w:r>
            <w:r w:rsidR="00454A19" w:rsidRPr="00864D35">
              <w:rPr>
                <w:webHidden/>
              </w:rPr>
              <w:fldChar w:fldCharType="end"/>
            </w:r>
          </w:hyperlink>
        </w:p>
        <w:p w14:paraId="3A3E027F" w14:textId="28FB754B" w:rsidR="00454A19" w:rsidRPr="00864D35" w:rsidRDefault="00000000" w:rsidP="00257556">
          <w:pPr>
            <w:pStyle w:val="TOC1"/>
            <w:tabs>
              <w:tab w:val="right" w:leader="dot" w:pos="9350"/>
            </w:tabs>
            <w:spacing w:after="160"/>
            <w:rPr>
              <w:rFonts w:asciiTheme="minorHAnsi" w:eastAsiaTheme="minorEastAsia" w:hAnsiTheme="minorHAnsi"/>
              <w:sz w:val="22"/>
            </w:rPr>
          </w:pPr>
          <w:hyperlink w:anchor="_Toc137311811" w:history="1">
            <w:r w:rsidR="00316D9B">
              <w:rPr>
                <w:rStyle w:val="Hyperlink"/>
                <w:rFonts w:cs="Times New Roman"/>
                <w:color w:val="auto"/>
              </w:rPr>
              <w:t>Organisation</w:t>
            </w:r>
            <w:r w:rsidR="00454A19" w:rsidRPr="00864D35">
              <w:rPr>
                <w:rStyle w:val="Hyperlink"/>
                <w:rFonts w:cs="Times New Roman"/>
                <w:color w:val="auto"/>
              </w:rPr>
              <w:t xml:space="preserve"> structure, culture, and Goals</w:t>
            </w:r>
            <w:r w:rsidR="00454A19" w:rsidRPr="00864D35">
              <w:rPr>
                <w:webHidden/>
              </w:rPr>
              <w:tab/>
            </w:r>
            <w:r w:rsidR="00454A19" w:rsidRPr="00864D35">
              <w:rPr>
                <w:webHidden/>
              </w:rPr>
              <w:fldChar w:fldCharType="begin"/>
            </w:r>
            <w:r w:rsidR="00454A19" w:rsidRPr="00864D35">
              <w:rPr>
                <w:webHidden/>
              </w:rPr>
              <w:instrText xml:space="preserve"> PAGEREF _Toc137311811 \h </w:instrText>
            </w:r>
            <w:r w:rsidR="00454A19" w:rsidRPr="00864D35">
              <w:rPr>
                <w:webHidden/>
              </w:rPr>
            </w:r>
            <w:r w:rsidR="00454A19" w:rsidRPr="00864D35">
              <w:rPr>
                <w:webHidden/>
              </w:rPr>
              <w:fldChar w:fldCharType="separate"/>
            </w:r>
            <w:r w:rsidR="00454A19" w:rsidRPr="00864D35">
              <w:rPr>
                <w:webHidden/>
              </w:rPr>
              <w:t>4</w:t>
            </w:r>
            <w:r w:rsidR="00454A19" w:rsidRPr="00864D35">
              <w:rPr>
                <w:webHidden/>
              </w:rPr>
              <w:fldChar w:fldCharType="end"/>
            </w:r>
          </w:hyperlink>
        </w:p>
        <w:p w14:paraId="77F29501" w14:textId="1EDD3149"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12" w:history="1">
            <w:r w:rsidR="00316D9B">
              <w:rPr>
                <w:rStyle w:val="Hyperlink"/>
                <w:rFonts w:cs="Times New Roman"/>
                <w:color w:val="auto"/>
              </w:rPr>
              <w:t>Organisation</w:t>
            </w:r>
            <w:r w:rsidR="00454A19" w:rsidRPr="00864D35">
              <w:rPr>
                <w:rStyle w:val="Hyperlink"/>
                <w:rFonts w:cs="Times New Roman"/>
                <w:color w:val="auto"/>
              </w:rPr>
              <w:t xml:space="preserve"> structure</w:t>
            </w:r>
            <w:r w:rsidR="00454A19" w:rsidRPr="00864D35">
              <w:rPr>
                <w:webHidden/>
              </w:rPr>
              <w:tab/>
            </w:r>
            <w:r w:rsidR="00454A19" w:rsidRPr="00864D35">
              <w:rPr>
                <w:webHidden/>
              </w:rPr>
              <w:fldChar w:fldCharType="begin"/>
            </w:r>
            <w:r w:rsidR="00454A19" w:rsidRPr="00864D35">
              <w:rPr>
                <w:webHidden/>
              </w:rPr>
              <w:instrText xml:space="preserve"> PAGEREF _Toc137311812 \h </w:instrText>
            </w:r>
            <w:r w:rsidR="00454A19" w:rsidRPr="00864D35">
              <w:rPr>
                <w:webHidden/>
              </w:rPr>
            </w:r>
            <w:r w:rsidR="00454A19" w:rsidRPr="00864D35">
              <w:rPr>
                <w:webHidden/>
              </w:rPr>
              <w:fldChar w:fldCharType="separate"/>
            </w:r>
            <w:r w:rsidR="00454A19" w:rsidRPr="00864D35">
              <w:rPr>
                <w:webHidden/>
              </w:rPr>
              <w:t>4</w:t>
            </w:r>
            <w:r w:rsidR="00454A19" w:rsidRPr="00864D35">
              <w:rPr>
                <w:webHidden/>
              </w:rPr>
              <w:fldChar w:fldCharType="end"/>
            </w:r>
          </w:hyperlink>
        </w:p>
        <w:p w14:paraId="304B4385" w14:textId="0FC1F68F"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13" w:history="1">
            <w:r w:rsidR="00316D9B">
              <w:rPr>
                <w:rStyle w:val="Hyperlink"/>
                <w:rFonts w:cs="Times New Roman"/>
                <w:color w:val="auto"/>
              </w:rPr>
              <w:t>Organisation</w:t>
            </w:r>
            <w:r w:rsidR="00454A19" w:rsidRPr="00864D35">
              <w:rPr>
                <w:rStyle w:val="Hyperlink"/>
                <w:rFonts w:cs="Times New Roman"/>
                <w:color w:val="auto"/>
              </w:rPr>
              <w:t xml:space="preserve"> culture</w:t>
            </w:r>
            <w:r w:rsidR="00454A19" w:rsidRPr="00864D35">
              <w:rPr>
                <w:webHidden/>
              </w:rPr>
              <w:tab/>
            </w:r>
            <w:r w:rsidR="00454A19" w:rsidRPr="00864D35">
              <w:rPr>
                <w:webHidden/>
              </w:rPr>
              <w:fldChar w:fldCharType="begin"/>
            </w:r>
            <w:r w:rsidR="00454A19" w:rsidRPr="00864D35">
              <w:rPr>
                <w:webHidden/>
              </w:rPr>
              <w:instrText xml:space="preserve"> PAGEREF _Toc137311813 \h </w:instrText>
            </w:r>
            <w:r w:rsidR="00454A19" w:rsidRPr="00864D35">
              <w:rPr>
                <w:webHidden/>
              </w:rPr>
            </w:r>
            <w:r w:rsidR="00454A19" w:rsidRPr="00864D35">
              <w:rPr>
                <w:webHidden/>
              </w:rPr>
              <w:fldChar w:fldCharType="separate"/>
            </w:r>
            <w:r w:rsidR="00454A19" w:rsidRPr="00864D35">
              <w:rPr>
                <w:webHidden/>
              </w:rPr>
              <w:t>5</w:t>
            </w:r>
            <w:r w:rsidR="00454A19" w:rsidRPr="00864D35">
              <w:rPr>
                <w:webHidden/>
              </w:rPr>
              <w:fldChar w:fldCharType="end"/>
            </w:r>
          </w:hyperlink>
        </w:p>
        <w:p w14:paraId="526A1E68" w14:textId="23096D81"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14" w:history="1">
            <w:r w:rsidR="00316D9B">
              <w:rPr>
                <w:rStyle w:val="Hyperlink"/>
                <w:rFonts w:cs="Times New Roman"/>
                <w:color w:val="auto"/>
              </w:rPr>
              <w:t>Organisation</w:t>
            </w:r>
            <w:r w:rsidR="00454A19" w:rsidRPr="00864D35">
              <w:rPr>
                <w:rStyle w:val="Hyperlink"/>
                <w:rFonts w:cs="Times New Roman"/>
                <w:color w:val="auto"/>
              </w:rPr>
              <w:t xml:space="preserve"> Goals</w:t>
            </w:r>
            <w:r w:rsidR="00454A19" w:rsidRPr="00864D35">
              <w:rPr>
                <w:webHidden/>
              </w:rPr>
              <w:tab/>
            </w:r>
            <w:r w:rsidR="00454A19" w:rsidRPr="00864D35">
              <w:rPr>
                <w:webHidden/>
              </w:rPr>
              <w:fldChar w:fldCharType="begin"/>
            </w:r>
            <w:r w:rsidR="00454A19" w:rsidRPr="00864D35">
              <w:rPr>
                <w:webHidden/>
              </w:rPr>
              <w:instrText xml:space="preserve"> PAGEREF _Toc137311814 \h </w:instrText>
            </w:r>
            <w:r w:rsidR="00454A19" w:rsidRPr="00864D35">
              <w:rPr>
                <w:webHidden/>
              </w:rPr>
            </w:r>
            <w:r w:rsidR="00454A19" w:rsidRPr="00864D35">
              <w:rPr>
                <w:webHidden/>
              </w:rPr>
              <w:fldChar w:fldCharType="separate"/>
            </w:r>
            <w:r w:rsidR="00454A19" w:rsidRPr="00864D35">
              <w:rPr>
                <w:webHidden/>
              </w:rPr>
              <w:t>6</w:t>
            </w:r>
            <w:r w:rsidR="00454A19" w:rsidRPr="00864D35">
              <w:rPr>
                <w:webHidden/>
              </w:rPr>
              <w:fldChar w:fldCharType="end"/>
            </w:r>
          </w:hyperlink>
        </w:p>
        <w:p w14:paraId="4C1D547F" w14:textId="05AC0BAA" w:rsidR="00454A19" w:rsidRPr="00864D35" w:rsidRDefault="00000000" w:rsidP="00257556">
          <w:pPr>
            <w:pStyle w:val="TOC1"/>
            <w:tabs>
              <w:tab w:val="right" w:leader="dot" w:pos="9350"/>
            </w:tabs>
            <w:spacing w:after="160"/>
            <w:rPr>
              <w:rFonts w:asciiTheme="minorHAnsi" w:eastAsiaTheme="minorEastAsia" w:hAnsiTheme="minorHAnsi"/>
              <w:sz w:val="22"/>
            </w:rPr>
          </w:pPr>
          <w:hyperlink w:anchor="_Toc137311815" w:history="1">
            <w:r w:rsidR="00454A19" w:rsidRPr="00864D35">
              <w:rPr>
                <w:rStyle w:val="Hyperlink"/>
                <w:rFonts w:cs="Times New Roman"/>
                <w:color w:val="auto"/>
              </w:rPr>
              <w:t xml:space="preserve">Recent change initiatives, their impacts on the </w:t>
            </w:r>
            <w:r w:rsidR="00316D9B">
              <w:rPr>
                <w:rStyle w:val="Hyperlink"/>
                <w:rFonts w:cs="Times New Roman"/>
                <w:color w:val="auto"/>
              </w:rPr>
              <w:t>organisation</w:t>
            </w:r>
            <w:r w:rsidR="00454A19" w:rsidRPr="00864D35">
              <w:rPr>
                <w:rStyle w:val="Hyperlink"/>
                <w:rFonts w:cs="Times New Roman"/>
                <w:color w:val="auto"/>
              </w:rPr>
              <w:t>, and how well these were managed.</w:t>
            </w:r>
            <w:r w:rsidR="00454A19" w:rsidRPr="00864D35">
              <w:rPr>
                <w:webHidden/>
              </w:rPr>
              <w:tab/>
            </w:r>
            <w:r w:rsidR="00454A19" w:rsidRPr="00864D35">
              <w:rPr>
                <w:webHidden/>
              </w:rPr>
              <w:fldChar w:fldCharType="begin"/>
            </w:r>
            <w:r w:rsidR="00454A19" w:rsidRPr="00864D35">
              <w:rPr>
                <w:webHidden/>
              </w:rPr>
              <w:instrText xml:space="preserve"> PAGEREF _Toc137311815 \h </w:instrText>
            </w:r>
            <w:r w:rsidR="00454A19" w:rsidRPr="00864D35">
              <w:rPr>
                <w:webHidden/>
              </w:rPr>
            </w:r>
            <w:r w:rsidR="00454A19" w:rsidRPr="00864D35">
              <w:rPr>
                <w:webHidden/>
              </w:rPr>
              <w:fldChar w:fldCharType="separate"/>
            </w:r>
            <w:r w:rsidR="00454A19" w:rsidRPr="00864D35">
              <w:rPr>
                <w:webHidden/>
              </w:rPr>
              <w:t>7</w:t>
            </w:r>
            <w:r w:rsidR="00454A19" w:rsidRPr="00864D35">
              <w:rPr>
                <w:webHidden/>
              </w:rPr>
              <w:fldChar w:fldCharType="end"/>
            </w:r>
          </w:hyperlink>
        </w:p>
        <w:p w14:paraId="1C3F6860" w14:textId="77777777"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16" w:history="1">
            <w:r w:rsidR="00454A19" w:rsidRPr="00864D35">
              <w:rPr>
                <w:rStyle w:val="Hyperlink"/>
                <w:rFonts w:cs="Times New Roman"/>
                <w:color w:val="auto"/>
              </w:rPr>
              <w:t>Recent change initiatives</w:t>
            </w:r>
            <w:r w:rsidR="00454A19" w:rsidRPr="00864D35">
              <w:rPr>
                <w:webHidden/>
              </w:rPr>
              <w:tab/>
            </w:r>
            <w:r w:rsidR="00454A19" w:rsidRPr="00864D35">
              <w:rPr>
                <w:webHidden/>
              </w:rPr>
              <w:fldChar w:fldCharType="begin"/>
            </w:r>
            <w:r w:rsidR="00454A19" w:rsidRPr="00864D35">
              <w:rPr>
                <w:webHidden/>
              </w:rPr>
              <w:instrText xml:space="preserve"> PAGEREF _Toc137311816 \h </w:instrText>
            </w:r>
            <w:r w:rsidR="00454A19" w:rsidRPr="00864D35">
              <w:rPr>
                <w:webHidden/>
              </w:rPr>
            </w:r>
            <w:r w:rsidR="00454A19" w:rsidRPr="00864D35">
              <w:rPr>
                <w:webHidden/>
              </w:rPr>
              <w:fldChar w:fldCharType="separate"/>
            </w:r>
            <w:r w:rsidR="00454A19" w:rsidRPr="00864D35">
              <w:rPr>
                <w:webHidden/>
              </w:rPr>
              <w:t>7</w:t>
            </w:r>
            <w:r w:rsidR="00454A19" w:rsidRPr="00864D35">
              <w:rPr>
                <w:webHidden/>
              </w:rPr>
              <w:fldChar w:fldCharType="end"/>
            </w:r>
          </w:hyperlink>
        </w:p>
        <w:p w14:paraId="4793F55B" w14:textId="4F6B7041"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17" w:history="1">
            <w:r w:rsidR="00454A19" w:rsidRPr="00864D35">
              <w:rPr>
                <w:rStyle w:val="Hyperlink"/>
                <w:rFonts w:cs="Times New Roman"/>
                <w:color w:val="auto"/>
              </w:rPr>
              <w:t xml:space="preserve">Impacts of the changes in the </w:t>
            </w:r>
            <w:r w:rsidR="00316D9B">
              <w:rPr>
                <w:rStyle w:val="Hyperlink"/>
                <w:rFonts w:cs="Times New Roman"/>
                <w:color w:val="auto"/>
              </w:rPr>
              <w:t>organisation</w:t>
            </w:r>
            <w:r w:rsidR="00454A19" w:rsidRPr="00864D35">
              <w:rPr>
                <w:webHidden/>
              </w:rPr>
              <w:tab/>
            </w:r>
            <w:r w:rsidR="00454A19" w:rsidRPr="00864D35">
              <w:rPr>
                <w:webHidden/>
              </w:rPr>
              <w:fldChar w:fldCharType="begin"/>
            </w:r>
            <w:r w:rsidR="00454A19" w:rsidRPr="00864D35">
              <w:rPr>
                <w:webHidden/>
              </w:rPr>
              <w:instrText xml:space="preserve"> PAGEREF _Toc137311817 \h </w:instrText>
            </w:r>
            <w:r w:rsidR="00454A19" w:rsidRPr="00864D35">
              <w:rPr>
                <w:webHidden/>
              </w:rPr>
            </w:r>
            <w:r w:rsidR="00454A19" w:rsidRPr="00864D35">
              <w:rPr>
                <w:webHidden/>
              </w:rPr>
              <w:fldChar w:fldCharType="separate"/>
            </w:r>
            <w:r w:rsidR="00454A19" w:rsidRPr="00864D35">
              <w:rPr>
                <w:webHidden/>
              </w:rPr>
              <w:t>8</w:t>
            </w:r>
            <w:r w:rsidR="00454A19" w:rsidRPr="00864D35">
              <w:rPr>
                <w:webHidden/>
              </w:rPr>
              <w:fldChar w:fldCharType="end"/>
            </w:r>
          </w:hyperlink>
        </w:p>
        <w:p w14:paraId="12386CAB" w14:textId="09916146"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18" w:history="1">
            <w:r w:rsidR="00454A19" w:rsidRPr="00864D35">
              <w:rPr>
                <w:rStyle w:val="Hyperlink"/>
                <w:rFonts w:cs="Times New Roman"/>
                <w:color w:val="auto"/>
              </w:rPr>
              <w:t xml:space="preserve">How </w:t>
            </w:r>
            <w:r w:rsidR="00316D9B">
              <w:rPr>
                <w:rStyle w:val="Hyperlink"/>
                <w:rFonts w:cs="Times New Roman"/>
                <w:color w:val="auto"/>
              </w:rPr>
              <w:t>organisation</w:t>
            </w:r>
            <w:r w:rsidR="00454A19" w:rsidRPr="00864D35">
              <w:rPr>
                <w:rStyle w:val="Hyperlink"/>
                <w:rFonts w:cs="Times New Roman"/>
                <w:color w:val="auto"/>
              </w:rPr>
              <w:t>s manage those change</w:t>
            </w:r>
            <w:r w:rsidR="00454A19" w:rsidRPr="00864D35">
              <w:rPr>
                <w:webHidden/>
              </w:rPr>
              <w:tab/>
            </w:r>
            <w:r w:rsidR="00454A19" w:rsidRPr="00864D35">
              <w:rPr>
                <w:webHidden/>
              </w:rPr>
              <w:fldChar w:fldCharType="begin"/>
            </w:r>
            <w:r w:rsidR="00454A19" w:rsidRPr="00864D35">
              <w:rPr>
                <w:webHidden/>
              </w:rPr>
              <w:instrText xml:space="preserve"> PAGEREF _Toc137311818 \h </w:instrText>
            </w:r>
            <w:r w:rsidR="00454A19" w:rsidRPr="00864D35">
              <w:rPr>
                <w:webHidden/>
              </w:rPr>
            </w:r>
            <w:r w:rsidR="00454A19" w:rsidRPr="00864D35">
              <w:rPr>
                <w:webHidden/>
              </w:rPr>
              <w:fldChar w:fldCharType="separate"/>
            </w:r>
            <w:r w:rsidR="00454A19" w:rsidRPr="00864D35">
              <w:rPr>
                <w:webHidden/>
              </w:rPr>
              <w:t>9</w:t>
            </w:r>
            <w:r w:rsidR="00454A19" w:rsidRPr="00864D35">
              <w:rPr>
                <w:webHidden/>
              </w:rPr>
              <w:fldChar w:fldCharType="end"/>
            </w:r>
          </w:hyperlink>
        </w:p>
        <w:p w14:paraId="19AD8FF9" w14:textId="4A3E542C" w:rsidR="00454A19" w:rsidRPr="00864D35" w:rsidRDefault="00000000" w:rsidP="00257556">
          <w:pPr>
            <w:pStyle w:val="TOC1"/>
            <w:tabs>
              <w:tab w:val="right" w:leader="dot" w:pos="9350"/>
            </w:tabs>
            <w:spacing w:after="160"/>
            <w:rPr>
              <w:rFonts w:asciiTheme="minorHAnsi" w:eastAsiaTheme="minorEastAsia" w:hAnsiTheme="minorHAnsi"/>
              <w:sz w:val="22"/>
            </w:rPr>
          </w:pPr>
          <w:hyperlink w:anchor="_Toc137311819" w:history="1">
            <w:r w:rsidR="00316D9B">
              <w:rPr>
                <w:rStyle w:val="Hyperlink"/>
                <w:rFonts w:cs="Times New Roman"/>
                <w:color w:val="auto"/>
              </w:rPr>
              <w:t>Organisation</w:t>
            </w:r>
            <w:r w:rsidR="00454A19" w:rsidRPr="00864D35">
              <w:rPr>
                <w:rStyle w:val="Hyperlink"/>
                <w:rFonts w:cs="Times New Roman"/>
                <w:color w:val="auto"/>
              </w:rPr>
              <w:t xml:space="preserve"> strategic direction and the current performance of the </w:t>
            </w:r>
            <w:r w:rsidR="00316D9B">
              <w:rPr>
                <w:rStyle w:val="Hyperlink"/>
                <w:rFonts w:cs="Times New Roman"/>
                <w:color w:val="auto"/>
              </w:rPr>
              <w:t>organisation</w:t>
            </w:r>
            <w:r w:rsidR="00454A19" w:rsidRPr="00864D35">
              <w:rPr>
                <w:rStyle w:val="Hyperlink"/>
                <w:rFonts w:cs="Times New Roman"/>
                <w:color w:val="auto"/>
              </w:rPr>
              <w:t>s</w:t>
            </w:r>
            <w:r w:rsidR="00454A19" w:rsidRPr="00864D35">
              <w:rPr>
                <w:webHidden/>
              </w:rPr>
              <w:tab/>
            </w:r>
            <w:r w:rsidR="00454A19" w:rsidRPr="00864D35">
              <w:rPr>
                <w:webHidden/>
              </w:rPr>
              <w:fldChar w:fldCharType="begin"/>
            </w:r>
            <w:r w:rsidR="00454A19" w:rsidRPr="00864D35">
              <w:rPr>
                <w:webHidden/>
              </w:rPr>
              <w:instrText xml:space="preserve"> PAGEREF _Toc137311819 \h </w:instrText>
            </w:r>
            <w:r w:rsidR="00454A19" w:rsidRPr="00864D35">
              <w:rPr>
                <w:webHidden/>
              </w:rPr>
            </w:r>
            <w:r w:rsidR="00454A19" w:rsidRPr="00864D35">
              <w:rPr>
                <w:webHidden/>
              </w:rPr>
              <w:fldChar w:fldCharType="separate"/>
            </w:r>
            <w:r w:rsidR="00454A19" w:rsidRPr="00864D35">
              <w:rPr>
                <w:webHidden/>
              </w:rPr>
              <w:t>10</w:t>
            </w:r>
            <w:r w:rsidR="00454A19" w:rsidRPr="00864D35">
              <w:rPr>
                <w:webHidden/>
              </w:rPr>
              <w:fldChar w:fldCharType="end"/>
            </w:r>
          </w:hyperlink>
        </w:p>
        <w:p w14:paraId="3279119C" w14:textId="5071E041"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20" w:history="1">
            <w:r w:rsidR="00454A19" w:rsidRPr="00864D35">
              <w:rPr>
                <w:rStyle w:val="Hyperlink"/>
                <w:rFonts w:cs="Times New Roman"/>
                <w:color w:val="auto"/>
              </w:rPr>
              <w:t xml:space="preserve">The strategic direction of the </w:t>
            </w:r>
            <w:r w:rsidR="00316D9B">
              <w:rPr>
                <w:rStyle w:val="Hyperlink"/>
                <w:rFonts w:cs="Times New Roman"/>
                <w:color w:val="auto"/>
              </w:rPr>
              <w:t>organisation</w:t>
            </w:r>
            <w:r w:rsidR="00454A19" w:rsidRPr="00864D35">
              <w:rPr>
                <w:rStyle w:val="Hyperlink"/>
                <w:rFonts w:cs="Times New Roman"/>
                <w:color w:val="auto"/>
              </w:rPr>
              <w:t>s</w:t>
            </w:r>
            <w:r w:rsidR="00454A19" w:rsidRPr="00864D35">
              <w:rPr>
                <w:webHidden/>
              </w:rPr>
              <w:tab/>
            </w:r>
            <w:r w:rsidR="00454A19" w:rsidRPr="00864D35">
              <w:rPr>
                <w:webHidden/>
              </w:rPr>
              <w:fldChar w:fldCharType="begin"/>
            </w:r>
            <w:r w:rsidR="00454A19" w:rsidRPr="00864D35">
              <w:rPr>
                <w:webHidden/>
              </w:rPr>
              <w:instrText xml:space="preserve"> PAGEREF _Toc137311820 \h </w:instrText>
            </w:r>
            <w:r w:rsidR="00454A19" w:rsidRPr="00864D35">
              <w:rPr>
                <w:webHidden/>
              </w:rPr>
            </w:r>
            <w:r w:rsidR="00454A19" w:rsidRPr="00864D35">
              <w:rPr>
                <w:webHidden/>
              </w:rPr>
              <w:fldChar w:fldCharType="separate"/>
            </w:r>
            <w:r w:rsidR="00454A19" w:rsidRPr="00864D35">
              <w:rPr>
                <w:webHidden/>
              </w:rPr>
              <w:t>10</w:t>
            </w:r>
            <w:r w:rsidR="00454A19" w:rsidRPr="00864D35">
              <w:rPr>
                <w:webHidden/>
              </w:rPr>
              <w:fldChar w:fldCharType="end"/>
            </w:r>
          </w:hyperlink>
        </w:p>
        <w:p w14:paraId="69A55274" w14:textId="276C3B7D" w:rsidR="00454A19" w:rsidRPr="00864D35" w:rsidRDefault="00000000" w:rsidP="00257556">
          <w:pPr>
            <w:pStyle w:val="TOC2"/>
            <w:tabs>
              <w:tab w:val="right" w:leader="dot" w:pos="9350"/>
            </w:tabs>
            <w:spacing w:after="160"/>
            <w:rPr>
              <w:rFonts w:asciiTheme="minorHAnsi" w:eastAsiaTheme="minorEastAsia" w:hAnsiTheme="minorHAnsi"/>
              <w:sz w:val="22"/>
            </w:rPr>
          </w:pPr>
          <w:hyperlink w:anchor="_Toc137311821" w:history="1">
            <w:r w:rsidR="00454A19" w:rsidRPr="00864D35">
              <w:rPr>
                <w:rStyle w:val="Hyperlink"/>
                <w:rFonts w:cs="Times New Roman"/>
                <w:color w:val="auto"/>
              </w:rPr>
              <w:t xml:space="preserve">The current performance level of the </w:t>
            </w:r>
            <w:r w:rsidR="00316D9B">
              <w:rPr>
                <w:rStyle w:val="Hyperlink"/>
                <w:rFonts w:cs="Times New Roman"/>
                <w:color w:val="auto"/>
              </w:rPr>
              <w:t>organisation</w:t>
            </w:r>
            <w:r w:rsidR="00454A19" w:rsidRPr="00864D35">
              <w:rPr>
                <w:rStyle w:val="Hyperlink"/>
                <w:rFonts w:cs="Times New Roman"/>
                <w:color w:val="auto"/>
              </w:rPr>
              <w:t>s</w:t>
            </w:r>
            <w:r w:rsidR="00454A19" w:rsidRPr="00864D35">
              <w:rPr>
                <w:webHidden/>
              </w:rPr>
              <w:tab/>
            </w:r>
            <w:r w:rsidR="00454A19" w:rsidRPr="00864D35">
              <w:rPr>
                <w:webHidden/>
              </w:rPr>
              <w:fldChar w:fldCharType="begin"/>
            </w:r>
            <w:r w:rsidR="00454A19" w:rsidRPr="00864D35">
              <w:rPr>
                <w:webHidden/>
              </w:rPr>
              <w:instrText xml:space="preserve"> PAGEREF _Toc137311821 \h </w:instrText>
            </w:r>
            <w:r w:rsidR="00454A19" w:rsidRPr="00864D35">
              <w:rPr>
                <w:webHidden/>
              </w:rPr>
            </w:r>
            <w:r w:rsidR="00454A19" w:rsidRPr="00864D35">
              <w:rPr>
                <w:webHidden/>
              </w:rPr>
              <w:fldChar w:fldCharType="separate"/>
            </w:r>
            <w:r w:rsidR="00454A19" w:rsidRPr="00864D35">
              <w:rPr>
                <w:webHidden/>
              </w:rPr>
              <w:t>11</w:t>
            </w:r>
            <w:r w:rsidR="00454A19" w:rsidRPr="00864D35">
              <w:rPr>
                <w:webHidden/>
              </w:rPr>
              <w:fldChar w:fldCharType="end"/>
            </w:r>
          </w:hyperlink>
        </w:p>
        <w:p w14:paraId="0659229B" w14:textId="77777777" w:rsidR="00454A19" w:rsidRPr="00864D35" w:rsidRDefault="00000000" w:rsidP="00257556">
          <w:pPr>
            <w:pStyle w:val="TOC1"/>
            <w:tabs>
              <w:tab w:val="right" w:leader="dot" w:pos="9350"/>
            </w:tabs>
            <w:spacing w:after="160"/>
            <w:rPr>
              <w:rFonts w:asciiTheme="minorHAnsi" w:eastAsiaTheme="minorEastAsia" w:hAnsiTheme="minorHAnsi"/>
              <w:sz w:val="22"/>
            </w:rPr>
          </w:pPr>
          <w:hyperlink w:anchor="_Toc137311822" w:history="1">
            <w:r w:rsidR="00454A19" w:rsidRPr="00864D35">
              <w:rPr>
                <w:rStyle w:val="Hyperlink"/>
                <w:rFonts w:cs="Times New Roman"/>
                <w:color w:val="auto"/>
              </w:rPr>
              <w:t>Conclusion</w:t>
            </w:r>
            <w:r w:rsidR="00454A19" w:rsidRPr="00864D35">
              <w:rPr>
                <w:webHidden/>
              </w:rPr>
              <w:tab/>
            </w:r>
            <w:r w:rsidR="00454A19" w:rsidRPr="00864D35">
              <w:rPr>
                <w:webHidden/>
              </w:rPr>
              <w:fldChar w:fldCharType="begin"/>
            </w:r>
            <w:r w:rsidR="00454A19" w:rsidRPr="00864D35">
              <w:rPr>
                <w:webHidden/>
              </w:rPr>
              <w:instrText xml:space="preserve"> PAGEREF _Toc137311822 \h </w:instrText>
            </w:r>
            <w:r w:rsidR="00454A19" w:rsidRPr="00864D35">
              <w:rPr>
                <w:webHidden/>
              </w:rPr>
            </w:r>
            <w:r w:rsidR="00454A19" w:rsidRPr="00864D35">
              <w:rPr>
                <w:webHidden/>
              </w:rPr>
              <w:fldChar w:fldCharType="separate"/>
            </w:r>
            <w:r w:rsidR="00454A19" w:rsidRPr="00864D35">
              <w:rPr>
                <w:webHidden/>
              </w:rPr>
              <w:t>12</w:t>
            </w:r>
            <w:r w:rsidR="00454A19" w:rsidRPr="00864D35">
              <w:rPr>
                <w:webHidden/>
              </w:rPr>
              <w:fldChar w:fldCharType="end"/>
            </w:r>
          </w:hyperlink>
        </w:p>
        <w:p w14:paraId="24914E74" w14:textId="77777777" w:rsidR="00454A19" w:rsidRPr="00864D35" w:rsidRDefault="00000000" w:rsidP="00257556">
          <w:pPr>
            <w:pStyle w:val="TOC1"/>
            <w:tabs>
              <w:tab w:val="right" w:leader="dot" w:pos="9350"/>
            </w:tabs>
            <w:spacing w:after="160"/>
            <w:rPr>
              <w:rFonts w:asciiTheme="minorHAnsi" w:eastAsiaTheme="minorEastAsia" w:hAnsiTheme="minorHAnsi"/>
              <w:sz w:val="22"/>
            </w:rPr>
          </w:pPr>
          <w:hyperlink w:anchor="_Toc137311823" w:history="1">
            <w:r w:rsidR="00454A19" w:rsidRPr="00864D35">
              <w:rPr>
                <w:rStyle w:val="Hyperlink"/>
                <w:rFonts w:cs="Times New Roman"/>
                <w:color w:val="auto"/>
              </w:rPr>
              <w:t>References</w:t>
            </w:r>
            <w:r w:rsidR="00454A19" w:rsidRPr="00864D35">
              <w:rPr>
                <w:webHidden/>
              </w:rPr>
              <w:tab/>
            </w:r>
            <w:r w:rsidR="00454A19" w:rsidRPr="00864D35">
              <w:rPr>
                <w:webHidden/>
              </w:rPr>
              <w:fldChar w:fldCharType="begin"/>
            </w:r>
            <w:r w:rsidR="00454A19" w:rsidRPr="00864D35">
              <w:rPr>
                <w:webHidden/>
              </w:rPr>
              <w:instrText xml:space="preserve"> PAGEREF _Toc137311823 \h </w:instrText>
            </w:r>
            <w:r w:rsidR="00454A19" w:rsidRPr="00864D35">
              <w:rPr>
                <w:webHidden/>
              </w:rPr>
            </w:r>
            <w:r w:rsidR="00454A19" w:rsidRPr="00864D35">
              <w:rPr>
                <w:webHidden/>
              </w:rPr>
              <w:fldChar w:fldCharType="separate"/>
            </w:r>
            <w:r w:rsidR="00454A19" w:rsidRPr="00864D35">
              <w:rPr>
                <w:webHidden/>
              </w:rPr>
              <w:t>13</w:t>
            </w:r>
            <w:r w:rsidR="00454A19" w:rsidRPr="00864D35">
              <w:rPr>
                <w:webHidden/>
              </w:rPr>
              <w:fldChar w:fldCharType="end"/>
            </w:r>
          </w:hyperlink>
        </w:p>
        <w:p w14:paraId="61ABDB61" w14:textId="77777777" w:rsidR="006834E9" w:rsidRPr="00864D35" w:rsidRDefault="006834E9" w:rsidP="00257556">
          <w:r w:rsidRPr="00864D35">
            <w:rPr>
              <w:b/>
              <w:bCs/>
            </w:rPr>
            <w:fldChar w:fldCharType="end"/>
          </w:r>
        </w:p>
      </w:sdtContent>
    </w:sdt>
    <w:p w14:paraId="190C0F61" w14:textId="77777777" w:rsidR="006834E9" w:rsidRPr="00864D35" w:rsidRDefault="006834E9" w:rsidP="00257556"/>
    <w:p w14:paraId="25212E7E" w14:textId="77777777" w:rsidR="00A65D7F" w:rsidRPr="00864D35" w:rsidRDefault="00A65D7F" w:rsidP="00257556"/>
    <w:p w14:paraId="0501573E" w14:textId="77777777" w:rsidR="00A65D7F" w:rsidRPr="00864D35" w:rsidRDefault="00A65D7F" w:rsidP="00257556"/>
    <w:p w14:paraId="1F7C933B" w14:textId="77777777" w:rsidR="00A65D7F" w:rsidRPr="00864D35" w:rsidRDefault="00A65D7F" w:rsidP="00257556"/>
    <w:p w14:paraId="092910A2" w14:textId="77777777" w:rsidR="00A65D7F" w:rsidRPr="00864D35" w:rsidRDefault="00A65D7F" w:rsidP="00257556"/>
    <w:p w14:paraId="73102D59" w14:textId="77777777" w:rsidR="00A65D7F" w:rsidRPr="00864D35" w:rsidRDefault="00A65D7F" w:rsidP="00257556"/>
    <w:p w14:paraId="63AA3BD2" w14:textId="77777777" w:rsidR="000726CE" w:rsidRPr="00864D35" w:rsidRDefault="000726CE" w:rsidP="00257556">
      <w:pPr>
        <w:pStyle w:val="Heading1"/>
        <w:spacing w:after="160"/>
        <w:rPr>
          <w:rFonts w:cs="Times New Roman"/>
        </w:rPr>
      </w:pPr>
      <w:bookmarkStart w:id="0" w:name="_Toc137278414"/>
      <w:bookmarkStart w:id="1" w:name="_Toc137311810"/>
      <w:r w:rsidRPr="00864D35">
        <w:rPr>
          <w:rFonts w:cs="Times New Roman"/>
        </w:rPr>
        <w:lastRenderedPageBreak/>
        <w:t>Introduction</w:t>
      </w:r>
      <w:bookmarkEnd w:id="0"/>
      <w:bookmarkEnd w:id="1"/>
      <w:r w:rsidRPr="00864D35">
        <w:rPr>
          <w:rFonts w:cs="Times New Roman"/>
        </w:rPr>
        <w:t xml:space="preserve"> </w:t>
      </w:r>
    </w:p>
    <w:p w14:paraId="4D36DAC4" w14:textId="10FAA783" w:rsidR="00BF21A2" w:rsidRDefault="00BF21A2" w:rsidP="0041023B">
      <w:r>
        <w:t xml:space="preserve">The conduct of the business is crucial in managing the operations and preparing the staff to provide better customer service. The </w:t>
      </w:r>
      <w:r w:rsidR="00316D9B">
        <w:t>organisation</w:t>
      </w:r>
      <w:r>
        <w:t xml:space="preserve"> management and conduct of the "Hilton Hotel Group" are covered in this report. The objectives, corporate culture, and </w:t>
      </w:r>
      <w:r w:rsidR="00316D9B">
        <w:t>organisation</w:t>
      </w:r>
      <w:r>
        <w:t xml:space="preserve">al structure of the "Hilton Hotel Group" are all covered in this paper. The most current </w:t>
      </w:r>
      <w:r w:rsidR="00316D9B">
        <w:t>organisation</w:t>
      </w:r>
      <w:r>
        <w:t xml:space="preserve">al operations modifications made by the "Hilton Hotel Group" are also included in this report. Along with outlining the change management models that "The Hilton Hotel Group" uses, this study will also assess how these changes have affected the </w:t>
      </w:r>
      <w:r w:rsidR="00316D9B">
        <w:t>organisation</w:t>
      </w:r>
      <w:r>
        <w:t xml:space="preserve">'s performance. The report's conclusion addresses the "Hilton Hotel Group's" strategic orientation and elucidates how it complies with the stated aims and objectives. Additionally, this study assesses performance on several levels </w:t>
      </w:r>
      <w:r w:rsidR="0041023B" w:rsidRPr="00864D35">
        <w:t>(</w:t>
      </w:r>
      <w:r w:rsidR="007C04E5">
        <w:rPr>
          <w:rFonts w:eastAsia="Times New Roman" w:cs="Times New Roman"/>
          <w:szCs w:val="24"/>
        </w:rPr>
        <w:t>Anderson,2013</w:t>
      </w:r>
      <w:r w:rsidR="0041023B" w:rsidRPr="00864D35">
        <w:t>).</w:t>
      </w:r>
    </w:p>
    <w:p w14:paraId="111974B3" w14:textId="74869994" w:rsidR="00E94807" w:rsidRPr="00864D35" w:rsidRDefault="00E94807" w:rsidP="00257556">
      <w:pPr>
        <w:jc w:val="center"/>
      </w:pPr>
      <w:r w:rsidRPr="00864D35">
        <w:rPr>
          <w:noProof/>
          <w:lang w:eastAsia="en-GB"/>
        </w:rPr>
        <w:drawing>
          <wp:inline distT="0" distB="0" distL="0" distR="0" wp14:anchorId="6ABEC3A4" wp14:editId="3364549A">
            <wp:extent cx="2771775" cy="2238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771775" cy="2238375"/>
                    </a:xfrm>
                    <a:prstGeom prst="rect">
                      <a:avLst/>
                    </a:prstGeom>
                  </pic:spPr>
                </pic:pic>
              </a:graphicData>
            </a:graphic>
          </wp:inline>
        </w:drawing>
      </w:r>
    </w:p>
    <w:p w14:paraId="2B0E729C" w14:textId="32B4A9FE" w:rsidR="00E94807" w:rsidRPr="00864D35" w:rsidRDefault="00E94807" w:rsidP="0041023B">
      <w:pPr>
        <w:jc w:val="center"/>
      </w:pPr>
      <w:r w:rsidRPr="00864D35">
        <w:t xml:space="preserve">Figure: </w:t>
      </w:r>
      <w:r w:rsidR="00257556" w:rsidRPr="00864D35">
        <w:t xml:space="preserve">“Hilton Hotel Group” </w:t>
      </w:r>
      <w:r w:rsidR="0041023B">
        <w:t xml:space="preserve">(Soliman, et al., 2019). </w:t>
      </w:r>
    </w:p>
    <w:p w14:paraId="05BC308E" w14:textId="77777777" w:rsidR="000726CE" w:rsidRPr="00864D35" w:rsidRDefault="000726CE" w:rsidP="00257556"/>
    <w:p w14:paraId="1F9F6C1D" w14:textId="77777777" w:rsidR="000726CE" w:rsidRPr="00864D35" w:rsidRDefault="000726CE" w:rsidP="00257556"/>
    <w:p w14:paraId="420354AD" w14:textId="77777777" w:rsidR="000726CE" w:rsidRPr="00864D35" w:rsidRDefault="000726CE" w:rsidP="00257556"/>
    <w:p w14:paraId="14D436E9" w14:textId="77777777" w:rsidR="000726CE" w:rsidRPr="00864D35" w:rsidRDefault="000726CE" w:rsidP="00257556"/>
    <w:p w14:paraId="2C4B35C1" w14:textId="77777777" w:rsidR="000726CE" w:rsidRPr="00864D35" w:rsidRDefault="000726CE" w:rsidP="00257556"/>
    <w:p w14:paraId="5C59EDED" w14:textId="77777777" w:rsidR="000726CE" w:rsidRPr="00864D35" w:rsidRDefault="000726CE" w:rsidP="00257556"/>
    <w:p w14:paraId="360A8BC2" w14:textId="034C799A" w:rsidR="000726CE" w:rsidRPr="00864D35" w:rsidRDefault="00316D9B" w:rsidP="00257556">
      <w:pPr>
        <w:pStyle w:val="Heading1"/>
        <w:spacing w:after="160"/>
        <w:rPr>
          <w:rFonts w:cs="Times New Roman"/>
        </w:rPr>
      </w:pPr>
      <w:bookmarkStart w:id="2" w:name="_Toc137278415"/>
      <w:bookmarkStart w:id="3" w:name="_Toc137311811"/>
      <w:r>
        <w:rPr>
          <w:rFonts w:cs="Times New Roman"/>
        </w:rPr>
        <w:lastRenderedPageBreak/>
        <w:t>Organisation</w:t>
      </w:r>
      <w:r w:rsidR="000726CE" w:rsidRPr="00864D35">
        <w:rPr>
          <w:rFonts w:cs="Times New Roman"/>
        </w:rPr>
        <w:t xml:space="preserve"> structure, culture, and Goals</w:t>
      </w:r>
      <w:bookmarkEnd w:id="2"/>
      <w:bookmarkEnd w:id="3"/>
    </w:p>
    <w:p w14:paraId="4DA05E21" w14:textId="173D6CFC" w:rsidR="000726CE" w:rsidRPr="00864D35" w:rsidRDefault="00316D9B" w:rsidP="00257556">
      <w:pPr>
        <w:pStyle w:val="Heading2"/>
        <w:spacing w:after="160"/>
        <w:rPr>
          <w:rFonts w:cs="Times New Roman"/>
          <w:szCs w:val="28"/>
        </w:rPr>
      </w:pPr>
      <w:bookmarkStart w:id="4" w:name="_Toc137278416"/>
      <w:bookmarkStart w:id="5" w:name="_Toc137311812"/>
      <w:r>
        <w:rPr>
          <w:rFonts w:cs="Times New Roman"/>
          <w:szCs w:val="28"/>
        </w:rPr>
        <w:t>Organisation</w:t>
      </w:r>
      <w:r w:rsidR="000726CE" w:rsidRPr="00864D35">
        <w:rPr>
          <w:rFonts w:cs="Times New Roman"/>
          <w:szCs w:val="28"/>
        </w:rPr>
        <w:t xml:space="preserve"> structure</w:t>
      </w:r>
      <w:bookmarkEnd w:id="4"/>
      <w:bookmarkEnd w:id="5"/>
    </w:p>
    <w:p w14:paraId="5646EAC1" w14:textId="27530FB9" w:rsidR="00BF21A2" w:rsidRDefault="00BF21A2" w:rsidP="00BF21A2">
      <w:r>
        <w:t xml:space="preserve">The way that tasks are carried out and coordinated with the end aims and objectives is referred to as their structure. This is a description of the "Hilton Hotel Group" </w:t>
      </w:r>
      <w:r w:rsidR="00316D9B">
        <w:t>organisation</w:t>
      </w:r>
      <w:r>
        <w:t>al structure.</w:t>
      </w:r>
    </w:p>
    <w:p w14:paraId="0E09CFB8" w14:textId="77777777" w:rsidR="000726CE" w:rsidRPr="00864D35" w:rsidRDefault="000726CE" w:rsidP="00257556">
      <w:pPr>
        <w:jc w:val="center"/>
      </w:pPr>
      <w:r w:rsidRPr="00864D35">
        <w:rPr>
          <w:noProof/>
          <w:lang w:eastAsia="en-GB"/>
        </w:rPr>
        <w:drawing>
          <wp:inline distT="0" distB="0" distL="0" distR="0" wp14:anchorId="7F469519" wp14:editId="51D2D63E">
            <wp:extent cx="5151120" cy="2705100"/>
            <wp:effectExtent l="0" t="0" r="0" b="0"/>
            <wp:docPr id="2058632604" name="Picture 1" descr="Typical hotel organization chart showing the GM's position and the lin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ical hotel organization chart showing the GM's position and the line...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1120" cy="2705100"/>
                    </a:xfrm>
                    <a:prstGeom prst="rect">
                      <a:avLst/>
                    </a:prstGeom>
                    <a:noFill/>
                    <a:ln>
                      <a:noFill/>
                    </a:ln>
                  </pic:spPr>
                </pic:pic>
              </a:graphicData>
            </a:graphic>
          </wp:inline>
        </w:drawing>
      </w:r>
    </w:p>
    <w:p w14:paraId="2972787F" w14:textId="5E921271" w:rsidR="000726CE" w:rsidRPr="00864D35" w:rsidRDefault="000726CE" w:rsidP="00257556">
      <w:pPr>
        <w:jc w:val="center"/>
      </w:pPr>
      <w:r w:rsidRPr="00864D35">
        <w:t xml:space="preserve">Figure: </w:t>
      </w:r>
      <w:r w:rsidR="00316D9B">
        <w:t>Organisation</w:t>
      </w:r>
      <w:r w:rsidRPr="00864D35">
        <w:t xml:space="preserve"> structure </w:t>
      </w:r>
      <w:r w:rsidRPr="00864D35">
        <w:rPr>
          <w:rFonts w:eastAsia="Times New Roman" w:cs="Times New Roman"/>
          <w:szCs w:val="24"/>
        </w:rPr>
        <w:t>(Soliman, et al., 2019)</w:t>
      </w:r>
      <w:r w:rsidRPr="00864D35">
        <w:t xml:space="preserve">. </w:t>
      </w:r>
    </w:p>
    <w:p w14:paraId="4E3749E6" w14:textId="3DF955AA" w:rsidR="00BF21A2" w:rsidRDefault="00BF21A2" w:rsidP="00BF21A2">
      <w:bookmarkStart w:id="6" w:name="_Toc137278417"/>
      <w:bookmarkStart w:id="7" w:name="_Toc137311813"/>
      <w:r>
        <w:t xml:space="preserve">The "Hilton Hotel Group" is divided into many departments, each of which is led by a manager who oversees all operations. </w:t>
      </w:r>
      <w:proofErr w:type="gramStart"/>
      <w:r>
        <w:t>In order to</w:t>
      </w:r>
      <w:proofErr w:type="gramEnd"/>
      <w:r>
        <w:t xml:space="preserve"> accomplish the objectives, the general manager coordinates all departmental operations. Every room at the hotel is overseen by the "Hilton Hotel Group’s room division. The manager </w:t>
      </w:r>
      <w:proofErr w:type="gramStart"/>
      <w:r>
        <w:t>is in charge of</w:t>
      </w:r>
      <w:proofErr w:type="gramEnd"/>
      <w:r>
        <w:t xml:space="preserve"> overseeing the space and making reservations for visitors. Under the direction of the people manager, the personnel department oversees every member of the hotel staff</w:t>
      </w:r>
      <w:r w:rsidR="008A7D6B">
        <w:t xml:space="preserve"> (Hilton, 2023).</w:t>
      </w:r>
    </w:p>
    <w:p w14:paraId="3A1ADE56" w14:textId="77777777" w:rsidR="00BF21A2" w:rsidRDefault="00BF21A2" w:rsidP="00BF21A2">
      <w:r>
        <w:t>All operations relating to finances must be kept track of and recorded by the accounting department. Within the "Hilton Hotel Group," the marketing and sales department is essential to the promotion of the hotel's most recent offerings. Serving food and beverages to visitors and clients is the responsibility of the food and beverage department. One of the "Hilton Hotel Group's" main business ventures is providing food and beverage services to visitors. The "Hilton Hotel Group" acquires raw materials and other necessities via the buying department (</w:t>
      </w:r>
      <w:proofErr w:type="spellStart"/>
      <w:r>
        <w:t>Kopmann</w:t>
      </w:r>
      <w:proofErr w:type="spellEnd"/>
      <w:r>
        <w:t xml:space="preserve">, et al., 2017). </w:t>
      </w:r>
    </w:p>
    <w:p w14:paraId="456ECB76" w14:textId="660CAD9C" w:rsidR="000726CE" w:rsidRPr="00864D35" w:rsidRDefault="00316D9B" w:rsidP="00257556">
      <w:pPr>
        <w:pStyle w:val="Heading2"/>
        <w:spacing w:after="160"/>
        <w:rPr>
          <w:rFonts w:cs="Times New Roman"/>
          <w:szCs w:val="28"/>
        </w:rPr>
      </w:pPr>
      <w:r>
        <w:rPr>
          <w:rFonts w:cs="Times New Roman"/>
          <w:szCs w:val="28"/>
        </w:rPr>
        <w:lastRenderedPageBreak/>
        <w:t>Organisation</w:t>
      </w:r>
      <w:r w:rsidR="000726CE" w:rsidRPr="00864D35">
        <w:rPr>
          <w:rFonts w:cs="Times New Roman"/>
          <w:szCs w:val="28"/>
        </w:rPr>
        <w:t xml:space="preserve"> culture</w:t>
      </w:r>
      <w:bookmarkEnd w:id="6"/>
      <w:bookmarkEnd w:id="7"/>
      <w:r w:rsidR="000726CE" w:rsidRPr="00864D35">
        <w:rPr>
          <w:rFonts w:cs="Times New Roman"/>
          <w:szCs w:val="28"/>
        </w:rPr>
        <w:t xml:space="preserve"> </w:t>
      </w:r>
    </w:p>
    <w:p w14:paraId="6561F3E9" w14:textId="558DC375" w:rsidR="00BF21A2" w:rsidRDefault="00BF21A2" w:rsidP="00BF21A2">
      <w:r>
        <w:t xml:space="preserve">Common behaviours and standards within a company are referred to as its </w:t>
      </w:r>
      <w:r w:rsidR="00316D9B">
        <w:t>organisation</w:t>
      </w:r>
      <w:r>
        <w:t xml:space="preserve">al culture. Common regulations and etiquette </w:t>
      </w:r>
      <w:proofErr w:type="gramStart"/>
      <w:r>
        <w:t>is</w:t>
      </w:r>
      <w:proofErr w:type="gramEnd"/>
      <w:r>
        <w:t xml:space="preserve"> that all workers adhere to make up the culture of the firm. </w:t>
      </w:r>
      <w:r w:rsidR="00316D9B">
        <w:t>Organisation</w:t>
      </w:r>
      <w:r>
        <w:t xml:space="preserve">al </w:t>
      </w:r>
      <w:r w:rsidR="0041023B">
        <w:t>act</w:t>
      </w:r>
      <w:r>
        <w:t xml:space="preserve"> is </w:t>
      </w:r>
      <w:r w:rsidR="0041023B">
        <w:t>suggestively</w:t>
      </w:r>
      <w:r>
        <w:t xml:space="preserve"> impacted by the various cultures found in different firms. This paper (</w:t>
      </w:r>
      <w:proofErr w:type="spellStart"/>
      <w:r w:rsidR="007C04E5">
        <w:t>Aven</w:t>
      </w:r>
      <w:proofErr w:type="spellEnd"/>
      <w:r w:rsidR="007C04E5">
        <w:t>, 2016</w:t>
      </w:r>
      <w:r>
        <w:t xml:space="preserve">) provides a multifaceted description of "The Hilton Hotel Group's" culture. </w:t>
      </w:r>
    </w:p>
    <w:p w14:paraId="3FF01796" w14:textId="77777777" w:rsidR="000726CE" w:rsidRPr="00864D35" w:rsidRDefault="000726CE" w:rsidP="00257556">
      <w:pPr>
        <w:jc w:val="center"/>
      </w:pPr>
      <w:r w:rsidRPr="00864D35">
        <w:rPr>
          <w:noProof/>
          <w:lang w:eastAsia="en-GB"/>
        </w:rPr>
        <w:drawing>
          <wp:inline distT="0" distB="0" distL="0" distR="0" wp14:anchorId="2071F399" wp14:editId="4F7A8DB2">
            <wp:extent cx="3442994" cy="2314575"/>
            <wp:effectExtent l="0" t="0" r="5080" b="0"/>
            <wp:docPr id="1320667574" name="Picture 2" descr="Characteristics of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acteristics of Organizational Cul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66883" cy="2330635"/>
                    </a:xfrm>
                    <a:prstGeom prst="rect">
                      <a:avLst/>
                    </a:prstGeom>
                    <a:noFill/>
                    <a:ln>
                      <a:noFill/>
                    </a:ln>
                  </pic:spPr>
                </pic:pic>
              </a:graphicData>
            </a:graphic>
          </wp:inline>
        </w:drawing>
      </w:r>
    </w:p>
    <w:p w14:paraId="78C59DF2" w14:textId="150F2F57" w:rsidR="000726CE" w:rsidRPr="00864D35" w:rsidRDefault="000726CE" w:rsidP="00BF21A2">
      <w:pPr>
        <w:jc w:val="center"/>
      </w:pPr>
      <w:r w:rsidRPr="00864D35">
        <w:t xml:space="preserve">Figure: </w:t>
      </w:r>
      <w:r w:rsidR="00316D9B">
        <w:t>Organisation</w:t>
      </w:r>
      <w:r w:rsidRPr="00864D35">
        <w:t xml:space="preserve"> culture </w:t>
      </w:r>
      <w:r w:rsidRPr="00864D35">
        <w:rPr>
          <w:rFonts w:eastAsia="Times New Roman" w:cs="Times New Roman"/>
          <w:szCs w:val="24"/>
        </w:rPr>
        <w:t>(</w:t>
      </w:r>
      <w:proofErr w:type="spellStart"/>
      <w:r w:rsidRPr="00864D35">
        <w:rPr>
          <w:rFonts w:eastAsia="Times New Roman" w:cs="Times New Roman"/>
          <w:szCs w:val="24"/>
        </w:rPr>
        <w:t>Naldemirci</w:t>
      </w:r>
      <w:proofErr w:type="spellEnd"/>
      <w:r w:rsidRPr="00864D35">
        <w:rPr>
          <w:rFonts w:eastAsia="Times New Roman" w:cs="Times New Roman"/>
          <w:szCs w:val="24"/>
        </w:rPr>
        <w:t>, et al., 2017)</w:t>
      </w:r>
      <w:r w:rsidRPr="00864D35">
        <w:t xml:space="preserve">. </w:t>
      </w:r>
    </w:p>
    <w:p w14:paraId="3FB3BD0F" w14:textId="6C3BA90F" w:rsidR="0056701D" w:rsidRPr="00864D35" w:rsidRDefault="00BF21A2" w:rsidP="00257556">
      <w:r>
        <w:t xml:space="preserve">The </w:t>
      </w:r>
      <w:r w:rsidR="00316D9B">
        <w:t>organisation</w:t>
      </w:r>
      <w:r>
        <w:t xml:space="preserve">'s culture is primarily characterized by an aggressive strategy, attention to detail, people-oriented, team-oriented, stability, and innovation. </w:t>
      </w:r>
      <w:proofErr w:type="gramStart"/>
      <w:r>
        <w:t>In order to</w:t>
      </w:r>
      <w:proofErr w:type="gramEnd"/>
      <w:r>
        <w:t xml:space="preserve"> come up with a new business plan, the "Hilton Hotel Group" looks to innovation and considers the aims and objectives' likelihood of success. Occasionally, the "Hilton Hotel Group" may take an assertive stance </w:t>
      </w:r>
      <w:proofErr w:type="gramStart"/>
      <w:r>
        <w:t>in order to</w:t>
      </w:r>
      <w:proofErr w:type="gramEnd"/>
      <w:r>
        <w:t xml:space="preserve"> concentrate on the </w:t>
      </w:r>
      <w:r w:rsidR="00316D9B">
        <w:t>organisation</w:t>
      </w:r>
      <w:r>
        <w:t xml:space="preserve">'s goals. The employees of the "Hilton Hotel Group" are guided by an outcome-oriented methodology. </w:t>
      </w:r>
      <w:r w:rsidR="0056701D" w:rsidRPr="00864D35">
        <w:rPr>
          <w:rFonts w:eastAsia="Times New Roman" w:cs="Times New Roman"/>
          <w:szCs w:val="24"/>
        </w:rPr>
        <w:t>(</w:t>
      </w:r>
      <w:proofErr w:type="spellStart"/>
      <w:r w:rsidR="0056701D" w:rsidRPr="00864D35">
        <w:rPr>
          <w:rFonts w:eastAsia="Times New Roman" w:cs="Times New Roman"/>
          <w:szCs w:val="24"/>
        </w:rPr>
        <w:t>Kopmann</w:t>
      </w:r>
      <w:proofErr w:type="spellEnd"/>
      <w:r w:rsidR="0056701D" w:rsidRPr="00864D35">
        <w:rPr>
          <w:rFonts w:eastAsia="Times New Roman" w:cs="Times New Roman"/>
          <w:szCs w:val="24"/>
        </w:rPr>
        <w:t>, et al., 2017)</w:t>
      </w:r>
    </w:p>
    <w:p w14:paraId="33F44F7E" w14:textId="5A0DEBF1" w:rsidR="00BF21A2" w:rsidRDefault="00BF21A2" w:rsidP="00BF21A2">
      <w:r>
        <w:t xml:space="preserve">Employees are motivated to meet predetermined goals by this </w:t>
      </w:r>
      <w:r w:rsidR="00316D9B">
        <w:t>organisation</w:t>
      </w:r>
      <w:r>
        <w:t xml:space="preserve">. Stability is consistently maintained in the </w:t>
      </w:r>
      <w:r w:rsidR="00316D9B">
        <w:t>organisation</w:t>
      </w:r>
      <w:r>
        <w:t xml:space="preserve"> by the "Hilton Hotel Group." Financial solvency, financial correctness, capital sufficiency, and overall </w:t>
      </w:r>
      <w:r w:rsidR="00316D9B">
        <w:t>organisation</w:t>
      </w:r>
      <w:r>
        <w:t>al performance stability are all considered forms of stability (</w:t>
      </w:r>
      <w:proofErr w:type="spellStart"/>
      <w:r w:rsidR="007C04E5">
        <w:t>Beugelsdijk</w:t>
      </w:r>
      <w:proofErr w:type="spellEnd"/>
      <w:r w:rsidR="007C04E5">
        <w:t xml:space="preserve"> et al, 2017).</w:t>
      </w:r>
      <w:r>
        <w:t xml:space="preserve"> </w:t>
      </w:r>
    </w:p>
    <w:p w14:paraId="2B9AC5F3" w14:textId="77777777" w:rsidR="00257556" w:rsidRDefault="00257556" w:rsidP="00257556"/>
    <w:p w14:paraId="1D89E306" w14:textId="3D0BF21E" w:rsidR="00BF21A2" w:rsidRDefault="00BF21A2" w:rsidP="00BF21A2">
      <w:bookmarkStart w:id="8" w:name="_Toc137278418"/>
      <w:bookmarkStart w:id="9" w:name="_Toc137311814"/>
      <w:r>
        <w:t xml:space="preserve">People are the "Hilton Hotel Group's" main priority. It never prioritizes making a profit above the needs of its customers and employees. By appropriately pleasing its customers and </w:t>
      </w:r>
      <w:r>
        <w:lastRenderedPageBreak/>
        <w:t xml:space="preserve">employees, this corporation seeks to increase its wealth. The culture of the "Hilton Hotel Group" is characterized mostly by team performance. This company forms distinct groups and establishes distinct criteria for employee happiness and </w:t>
      </w:r>
      <w:r w:rsidR="00316D9B">
        <w:t>organisation</w:t>
      </w:r>
      <w:r>
        <w:t xml:space="preserve">al success. The "Hilton Hotel Group" pays close attention to detail and attempts to address issues by examining the </w:t>
      </w:r>
      <w:r w:rsidR="00316D9B">
        <w:t>organisation</w:t>
      </w:r>
      <w:r>
        <w:t>'s performance in depth (</w:t>
      </w:r>
      <w:r w:rsidR="007C04E5">
        <w:t>Bojeun,2013</w:t>
      </w:r>
      <w:r>
        <w:t>).</w:t>
      </w:r>
    </w:p>
    <w:p w14:paraId="439DB8C2" w14:textId="77777777" w:rsidR="00257556" w:rsidRDefault="00257556">
      <w:pPr>
        <w:spacing w:line="259" w:lineRule="auto"/>
        <w:jc w:val="left"/>
        <w:rPr>
          <w:rFonts w:eastAsiaTheme="majorEastAsia" w:cs="Times New Roman"/>
          <w:sz w:val="28"/>
          <w:szCs w:val="28"/>
        </w:rPr>
      </w:pPr>
      <w:r>
        <w:rPr>
          <w:rFonts w:cs="Times New Roman"/>
          <w:szCs w:val="28"/>
        </w:rPr>
        <w:br w:type="page"/>
      </w:r>
    </w:p>
    <w:p w14:paraId="251800FB" w14:textId="18A3FB2F" w:rsidR="000726CE" w:rsidRPr="00864D35" w:rsidRDefault="00316D9B" w:rsidP="00257556">
      <w:pPr>
        <w:pStyle w:val="Heading2"/>
        <w:spacing w:after="160"/>
        <w:rPr>
          <w:rFonts w:cs="Times New Roman"/>
          <w:szCs w:val="28"/>
        </w:rPr>
      </w:pPr>
      <w:r>
        <w:rPr>
          <w:rFonts w:cs="Times New Roman"/>
          <w:szCs w:val="28"/>
        </w:rPr>
        <w:lastRenderedPageBreak/>
        <w:t>Organisation</w:t>
      </w:r>
      <w:r w:rsidR="000726CE" w:rsidRPr="00864D35">
        <w:rPr>
          <w:rFonts w:cs="Times New Roman"/>
          <w:szCs w:val="28"/>
        </w:rPr>
        <w:t xml:space="preserve"> Goals</w:t>
      </w:r>
      <w:bookmarkEnd w:id="8"/>
      <w:bookmarkEnd w:id="9"/>
      <w:r w:rsidR="000726CE" w:rsidRPr="00864D35">
        <w:rPr>
          <w:rFonts w:cs="Times New Roman"/>
          <w:szCs w:val="28"/>
        </w:rPr>
        <w:t xml:space="preserve"> </w:t>
      </w:r>
    </w:p>
    <w:p w14:paraId="76478F2F" w14:textId="74B70774" w:rsidR="00BF21A2" w:rsidRDefault="00316D9B" w:rsidP="00BF21A2">
      <w:r>
        <w:t>Organisation</w:t>
      </w:r>
      <w:r w:rsidR="00BF21A2">
        <w:t xml:space="preserve">al goals are the ultimate targets that an </w:t>
      </w:r>
      <w:r>
        <w:t>organisation</w:t>
      </w:r>
      <w:r w:rsidR="00BF21A2">
        <w:t xml:space="preserve"> endeavours to accomplish </w:t>
      </w:r>
      <w:proofErr w:type="gramStart"/>
      <w:r w:rsidR="00BF21A2">
        <w:t>during the course of</w:t>
      </w:r>
      <w:proofErr w:type="gramEnd"/>
      <w:r w:rsidR="00BF21A2">
        <w:t xml:space="preserve"> its whole existence. An </w:t>
      </w:r>
      <w:r>
        <w:t>organisation</w:t>
      </w:r>
      <w:r w:rsidR="00BF21A2">
        <w:t xml:space="preserve"> might have a variety of aims during its operating life. The primary concerns of the service sector are client pleasure and potential efficacy. According to </w:t>
      </w:r>
      <w:r w:rsidR="007C04E5">
        <w:t>Brown (2022</w:t>
      </w:r>
      <w:r w:rsidR="00BF21A2">
        <w:t xml:space="preserve">), there are several kinds of </w:t>
      </w:r>
      <w:r>
        <w:t>organisation</w:t>
      </w:r>
      <w:r w:rsidR="00BF21A2">
        <w:t xml:space="preserve">al objectives, including time-based, performance-based, </w:t>
      </w:r>
      <w:r w:rsidR="0041023B">
        <w:t>measurable</w:t>
      </w:r>
      <w:r w:rsidR="00BF21A2">
        <w:t xml:space="preserve">, qualitative, and result &amp; process-oriented goals. </w:t>
      </w:r>
    </w:p>
    <w:p w14:paraId="4EA0787C" w14:textId="77777777" w:rsidR="000726CE" w:rsidRPr="00864D35" w:rsidRDefault="000726CE" w:rsidP="00257556">
      <w:pPr>
        <w:jc w:val="center"/>
      </w:pPr>
      <w:r w:rsidRPr="00864D35">
        <w:rPr>
          <w:noProof/>
          <w:lang w:eastAsia="en-GB"/>
        </w:rPr>
        <w:drawing>
          <wp:inline distT="0" distB="0" distL="0" distR="0" wp14:anchorId="2B0413BF" wp14:editId="526F5179">
            <wp:extent cx="3529508" cy="1871331"/>
            <wp:effectExtent l="0" t="0" r="0" b="0"/>
            <wp:docPr id="220149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49890" name=""/>
                    <pic:cNvPicPr/>
                  </pic:nvPicPr>
                  <pic:blipFill>
                    <a:blip r:embed="rId11"/>
                    <a:stretch>
                      <a:fillRect/>
                    </a:stretch>
                  </pic:blipFill>
                  <pic:spPr>
                    <a:xfrm>
                      <a:off x="0" y="0"/>
                      <a:ext cx="3532911" cy="1873135"/>
                    </a:xfrm>
                    <a:prstGeom prst="rect">
                      <a:avLst/>
                    </a:prstGeom>
                  </pic:spPr>
                </pic:pic>
              </a:graphicData>
            </a:graphic>
          </wp:inline>
        </w:drawing>
      </w:r>
    </w:p>
    <w:p w14:paraId="7D3B1066" w14:textId="19AC263C" w:rsidR="000726CE" w:rsidRPr="00864D35" w:rsidRDefault="000726CE" w:rsidP="0041023B">
      <w:pPr>
        <w:jc w:val="center"/>
      </w:pPr>
      <w:r w:rsidRPr="00864D35">
        <w:t xml:space="preserve">Figure: Different types of goals </w:t>
      </w:r>
      <w:r w:rsidR="0041023B" w:rsidRPr="00864D35">
        <w:t>(</w:t>
      </w:r>
      <w:proofErr w:type="spellStart"/>
      <w:r w:rsidR="0041023B" w:rsidRPr="00864D35">
        <w:rPr>
          <w:rFonts w:eastAsia="Times New Roman" w:cs="Times New Roman"/>
          <w:szCs w:val="24"/>
        </w:rPr>
        <w:t>Kopmann</w:t>
      </w:r>
      <w:proofErr w:type="spellEnd"/>
      <w:r w:rsidR="0041023B" w:rsidRPr="00864D35">
        <w:rPr>
          <w:rFonts w:eastAsia="Times New Roman" w:cs="Times New Roman"/>
          <w:szCs w:val="24"/>
        </w:rPr>
        <w:t>, et al., 2017</w:t>
      </w:r>
      <w:r w:rsidR="0041023B" w:rsidRPr="00864D35">
        <w:t>).</w:t>
      </w:r>
      <w:r w:rsidR="0041023B" w:rsidRPr="00864D35">
        <w:rPr>
          <w:rFonts w:eastAsia="Times New Roman" w:cs="Times New Roman"/>
          <w:szCs w:val="24"/>
        </w:rPr>
        <w:t xml:space="preserve"> </w:t>
      </w:r>
    </w:p>
    <w:p w14:paraId="3A95D855" w14:textId="213880BA" w:rsidR="00BF21A2" w:rsidRDefault="00BF21A2" w:rsidP="00BF21A2">
      <w:bookmarkStart w:id="10" w:name="_Toc137278419"/>
      <w:bookmarkStart w:id="11" w:name="_Toc137311815"/>
      <w:r>
        <w:t xml:space="preserve">Short-term, mid-term, and long-term objectives are all time-based within the "Hilton Hotel Group." Less than a </w:t>
      </w:r>
      <w:proofErr w:type="gramStart"/>
      <w:r>
        <w:t>year objectives</w:t>
      </w:r>
      <w:proofErr w:type="gramEnd"/>
      <w:r>
        <w:t xml:space="preserve"> with an emphasis on immediate achievement are referred to as short-term goals</w:t>
      </w:r>
      <w:r w:rsidR="008A7D6B">
        <w:t xml:space="preserve"> (</w:t>
      </w:r>
      <w:r w:rsidR="007C04E5">
        <w:t>Cabrera and Mauricio, 2017</w:t>
      </w:r>
      <w:r w:rsidR="008A7D6B">
        <w:t>).</w:t>
      </w:r>
      <w:r>
        <w:t xml:space="preserve"> According to </w:t>
      </w:r>
      <w:proofErr w:type="spellStart"/>
      <w:r>
        <w:t>Cha</w:t>
      </w:r>
      <w:r w:rsidR="007C04E5">
        <w:t>nias</w:t>
      </w:r>
      <w:proofErr w:type="spellEnd"/>
      <w:r>
        <w:t xml:space="preserve"> (2016), mid-term objectives are those that have </w:t>
      </w:r>
      <w:r w:rsidR="00316D9B">
        <w:t>duration</w:t>
      </w:r>
      <w:r>
        <w:t xml:space="preserve"> of two to three years, whereas long-term goals span more than five years and are intended to be achieved over the long term. </w:t>
      </w:r>
    </w:p>
    <w:p w14:paraId="2198FB8A" w14:textId="7585B34B" w:rsidR="00BF21A2" w:rsidRDefault="00BF21A2" w:rsidP="00BF21A2">
      <w:r>
        <w:t xml:space="preserve">These goals provide varying timeliness targets for the company. The company's performance-based objectives centre on an employee's success both individually and inside the </w:t>
      </w:r>
      <w:r w:rsidR="00316D9B">
        <w:t>organisation</w:t>
      </w:r>
      <w:r>
        <w:t xml:space="preserve">. The "Hilton Hotel Group" may quantify its quantitative aims and assess them using numerical phrases and measurements. The "Hilton Hotel Group's" qualitative objectives cannot be quantified or described in terms of statistics. They are the standards of service and the degree of client satisfaction. According to </w:t>
      </w:r>
      <w:proofErr w:type="spellStart"/>
      <w:r>
        <w:t>Caberera</w:t>
      </w:r>
      <w:proofErr w:type="spellEnd"/>
      <w:r>
        <w:t xml:space="preserve"> et al. (2017), the "Hilton Hotel Group" likewise prioritizes process-oriented objectives </w:t>
      </w:r>
      <w:proofErr w:type="gramStart"/>
      <w:r>
        <w:t>in order to</w:t>
      </w:r>
      <w:proofErr w:type="gramEnd"/>
      <w:r>
        <w:t xml:space="preserve"> enhance customer satisfaction and boost productivity. </w:t>
      </w:r>
    </w:p>
    <w:p w14:paraId="048E144C" w14:textId="0FE7B1E5" w:rsidR="000726CE" w:rsidRPr="00864D35" w:rsidRDefault="000726CE" w:rsidP="00257556">
      <w:pPr>
        <w:pStyle w:val="Heading1"/>
        <w:spacing w:after="160"/>
        <w:rPr>
          <w:rFonts w:cs="Times New Roman"/>
        </w:rPr>
      </w:pPr>
      <w:r w:rsidRPr="00864D35">
        <w:rPr>
          <w:rFonts w:cs="Times New Roman"/>
        </w:rPr>
        <w:lastRenderedPageBreak/>
        <w:t xml:space="preserve">Recent change initiatives, their impacts on the </w:t>
      </w:r>
      <w:r w:rsidR="00316D9B">
        <w:rPr>
          <w:rFonts w:cs="Times New Roman"/>
        </w:rPr>
        <w:t>organisation</w:t>
      </w:r>
      <w:r w:rsidRPr="00864D35">
        <w:rPr>
          <w:rFonts w:cs="Times New Roman"/>
        </w:rPr>
        <w:t>, and how well these were managed.</w:t>
      </w:r>
      <w:bookmarkEnd w:id="10"/>
      <w:bookmarkEnd w:id="11"/>
    </w:p>
    <w:p w14:paraId="59AD5FA8" w14:textId="77777777" w:rsidR="000726CE" w:rsidRPr="00864D35" w:rsidRDefault="000726CE" w:rsidP="00257556">
      <w:pPr>
        <w:pStyle w:val="Heading2"/>
        <w:spacing w:after="160"/>
        <w:rPr>
          <w:rFonts w:cs="Times New Roman"/>
          <w:szCs w:val="28"/>
        </w:rPr>
      </w:pPr>
      <w:bookmarkStart w:id="12" w:name="_Toc137278420"/>
      <w:bookmarkStart w:id="13" w:name="_Toc137311816"/>
      <w:r w:rsidRPr="00864D35">
        <w:rPr>
          <w:rFonts w:cs="Times New Roman"/>
          <w:szCs w:val="28"/>
        </w:rPr>
        <w:t>Recent change initiatives</w:t>
      </w:r>
      <w:bookmarkEnd w:id="12"/>
      <w:bookmarkEnd w:id="13"/>
    </w:p>
    <w:p w14:paraId="31AACD4D" w14:textId="45374647" w:rsidR="00BF21A2" w:rsidRDefault="00BF21A2" w:rsidP="0041023B">
      <w:r>
        <w:t xml:space="preserve">The "Hilton Hotel Group" has made </w:t>
      </w:r>
      <w:proofErr w:type="gramStart"/>
      <w:r>
        <w:t>a number of</w:t>
      </w:r>
      <w:proofErr w:type="gramEnd"/>
      <w:r>
        <w:t xml:space="preserve"> recent adjustments to the way it oversees its operations. The "Hilton Hotel Group" must raise staff awareness before making any changes to the </w:t>
      </w:r>
      <w:r w:rsidR="00316D9B">
        <w:t>organisation</w:t>
      </w:r>
      <w:r>
        <w:t xml:space="preserve">. The employee must be informed by the "Hilton Hotel Group" of the necessity for and details of the modification. The "Hilton Hotel Group" </w:t>
      </w:r>
      <w:proofErr w:type="gramStart"/>
      <w:r>
        <w:t>makes adjustments to</w:t>
      </w:r>
      <w:proofErr w:type="gramEnd"/>
      <w:r>
        <w:t xml:space="preserve"> the company in order to promote ongoing development and take part in its long-term, sustainable growth. The "Hilton Hotel Group" must inform its staff of these changes, as well as provide them new training and skills to help them adjust </w:t>
      </w:r>
      <w:r w:rsidR="0041023B" w:rsidRPr="00864D35">
        <w:rPr>
          <w:rFonts w:eastAsia="Times New Roman" w:cs="Times New Roman"/>
          <w:szCs w:val="24"/>
        </w:rPr>
        <w:t>(</w:t>
      </w:r>
      <w:r w:rsidR="007C04E5">
        <w:rPr>
          <w:rFonts w:eastAsia="Times New Roman" w:cs="Times New Roman"/>
          <w:szCs w:val="24"/>
        </w:rPr>
        <w:t>Chimel</w:t>
      </w:r>
      <w:r w:rsidR="0041023B" w:rsidRPr="00864D35">
        <w:rPr>
          <w:rFonts w:eastAsia="Times New Roman" w:cs="Times New Roman"/>
          <w:szCs w:val="24"/>
        </w:rPr>
        <w:t xml:space="preserve"> et al., 201</w:t>
      </w:r>
      <w:r w:rsidR="007C04E5">
        <w:rPr>
          <w:rFonts w:eastAsia="Times New Roman" w:cs="Times New Roman"/>
          <w:szCs w:val="24"/>
        </w:rPr>
        <w:t>7</w:t>
      </w:r>
      <w:r w:rsidR="0041023B" w:rsidRPr="00864D35">
        <w:rPr>
          <w:rFonts w:eastAsia="Times New Roman" w:cs="Times New Roman"/>
          <w:szCs w:val="24"/>
        </w:rPr>
        <w:t>)</w:t>
      </w:r>
      <w:r w:rsidR="0041023B" w:rsidRPr="00864D35">
        <w:t xml:space="preserve">. </w:t>
      </w:r>
    </w:p>
    <w:p w14:paraId="65618A7A" w14:textId="77777777" w:rsidR="000726CE" w:rsidRPr="00864D35" w:rsidRDefault="000726CE" w:rsidP="00257556">
      <w:pPr>
        <w:jc w:val="center"/>
      </w:pPr>
      <w:r w:rsidRPr="00864D35">
        <w:rPr>
          <w:noProof/>
          <w:lang w:eastAsia="en-GB"/>
        </w:rPr>
        <w:drawing>
          <wp:inline distT="0" distB="0" distL="0" distR="0" wp14:anchorId="1603067F" wp14:editId="0D1CED96">
            <wp:extent cx="4808220" cy="2286000"/>
            <wp:effectExtent l="0" t="0" r="0" b="0"/>
            <wp:docPr id="143389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99859" name=""/>
                    <pic:cNvPicPr/>
                  </pic:nvPicPr>
                  <pic:blipFill>
                    <a:blip r:embed="rId12"/>
                    <a:stretch>
                      <a:fillRect/>
                    </a:stretch>
                  </pic:blipFill>
                  <pic:spPr>
                    <a:xfrm>
                      <a:off x="0" y="0"/>
                      <a:ext cx="4808220" cy="2286000"/>
                    </a:xfrm>
                    <a:prstGeom prst="rect">
                      <a:avLst/>
                    </a:prstGeom>
                  </pic:spPr>
                </pic:pic>
              </a:graphicData>
            </a:graphic>
          </wp:inline>
        </w:drawing>
      </w:r>
    </w:p>
    <w:p w14:paraId="6A0A4F65" w14:textId="2465A3AC" w:rsidR="000726CE" w:rsidRPr="00864D35" w:rsidRDefault="000726CE" w:rsidP="0041023B">
      <w:pPr>
        <w:jc w:val="center"/>
      </w:pPr>
      <w:r w:rsidRPr="00864D35">
        <w:t xml:space="preserve">Figure: The recent changes </w:t>
      </w:r>
      <w:r w:rsidR="0041023B">
        <w:t>(</w:t>
      </w:r>
      <w:proofErr w:type="spellStart"/>
      <w:r w:rsidR="0041023B">
        <w:t>Palei</w:t>
      </w:r>
      <w:proofErr w:type="spellEnd"/>
      <w:r w:rsidR="0041023B">
        <w:t xml:space="preserve">, 2015). </w:t>
      </w:r>
    </w:p>
    <w:p w14:paraId="3CCA79E7" w14:textId="7D703EDB" w:rsidR="00BF21A2" w:rsidRDefault="00BF21A2" w:rsidP="0041023B">
      <w:r>
        <w:t xml:space="preserve">The "Hilton Hotel Group" works to strengthen its capacity to bring forth novel developments. The actions of the business play a crucial role in managing the operations and training employees to provide higher quality customer assistance. The lodge's conduct and commercial enterprise management are covered in this file. </w:t>
      </w:r>
      <w:proofErr w:type="gramStart"/>
      <w:r>
        <w:t>In order to</w:t>
      </w:r>
      <w:proofErr w:type="gramEnd"/>
      <w:r>
        <w:t xml:space="preserve"> assist </w:t>
      </w:r>
      <w:r w:rsidR="00316D9B">
        <w:t>organisation</w:t>
      </w:r>
      <w:r>
        <w:t xml:space="preserve">al growth, the "Hilton Hotel Group" accumulates fresh resources. The "Hilton Hotel Group" encourages staff members to achieve long-term goals and </w:t>
      </w:r>
      <w:r w:rsidR="0041023B">
        <w:t>purposes</w:t>
      </w:r>
      <w:r>
        <w:t xml:space="preserve"> </w:t>
      </w:r>
      <w:r w:rsidR="0041023B">
        <w:t>(</w:t>
      </w:r>
      <w:r w:rsidR="007C04E5">
        <w:t>Cottrell,2017</w:t>
      </w:r>
      <w:r w:rsidR="0041023B">
        <w:t xml:space="preserve">). </w:t>
      </w:r>
    </w:p>
    <w:p w14:paraId="7E9CE40B" w14:textId="77777777" w:rsidR="0056701D" w:rsidRPr="00864D35" w:rsidRDefault="0056701D" w:rsidP="00257556"/>
    <w:p w14:paraId="710F61A9" w14:textId="77AF66C0" w:rsidR="000726CE" w:rsidRPr="00864D35" w:rsidRDefault="000726CE" w:rsidP="00257556">
      <w:pPr>
        <w:pStyle w:val="Heading2"/>
        <w:spacing w:after="160"/>
        <w:rPr>
          <w:rFonts w:cs="Times New Roman"/>
          <w:szCs w:val="28"/>
        </w:rPr>
      </w:pPr>
      <w:bookmarkStart w:id="14" w:name="_Toc137278421"/>
      <w:bookmarkStart w:id="15" w:name="_Toc137311817"/>
      <w:r w:rsidRPr="00864D35">
        <w:rPr>
          <w:rFonts w:cs="Times New Roman"/>
          <w:szCs w:val="28"/>
        </w:rPr>
        <w:lastRenderedPageBreak/>
        <w:t xml:space="preserve">Impacts of the changes in the </w:t>
      </w:r>
      <w:r w:rsidR="00316D9B">
        <w:rPr>
          <w:rFonts w:cs="Times New Roman"/>
          <w:szCs w:val="28"/>
        </w:rPr>
        <w:t>organisation</w:t>
      </w:r>
      <w:bookmarkEnd w:id="14"/>
      <w:bookmarkEnd w:id="15"/>
    </w:p>
    <w:p w14:paraId="735EB8E0" w14:textId="77777777" w:rsidR="00BF21A2" w:rsidRDefault="00BF21A2" w:rsidP="00BF21A2">
      <w:r>
        <w:t>The following list reflects the effects of the "Hilton Hotel Group's" altered performance:</w:t>
      </w:r>
    </w:p>
    <w:p w14:paraId="4FEC6670" w14:textId="529B2D58" w:rsidR="00BF21A2" w:rsidRDefault="00BF21A2" w:rsidP="00BF21A2">
      <w:r w:rsidRPr="00A620E0">
        <w:rPr>
          <w:b/>
          <w:bCs/>
        </w:rPr>
        <w:t>Promote innovation:</w:t>
      </w:r>
      <w:r>
        <w:t xml:space="preserve"> The modifications made to the "Hilton Hotel Group" make the process of coming up with new ideas simpler and more efficient overall. The objectives, </w:t>
      </w:r>
      <w:r w:rsidR="00316D9B">
        <w:t>organisation</w:t>
      </w:r>
      <w:r>
        <w:t xml:space="preserve">al history, and structure of the inn are all covered in this paper. According to </w:t>
      </w:r>
      <w:r w:rsidR="00E27CC0">
        <w:t xml:space="preserve">Crawford (2014) </w:t>
      </w:r>
      <w:r>
        <w:t xml:space="preserve">innovation aids "Hilton Hotel Group" in providing adequate client satisfaction. </w:t>
      </w:r>
    </w:p>
    <w:p w14:paraId="3B22A91C" w14:textId="3939ABB7" w:rsidR="00BF21A2" w:rsidRDefault="00BF21A2" w:rsidP="00BF21A2">
      <w:r w:rsidRPr="00A620E0">
        <w:rPr>
          <w:b/>
          <w:bCs/>
        </w:rPr>
        <w:t>Boost employee competencies:</w:t>
      </w:r>
      <w:r>
        <w:t xml:space="preserve"> As a result of </w:t>
      </w:r>
      <w:r w:rsidR="00316D9B">
        <w:t>organisation</w:t>
      </w:r>
      <w:r>
        <w:t xml:space="preserve">al changes, staff competencies are growing daily. The most current modifications to the hotel's </w:t>
      </w:r>
      <w:r w:rsidR="00316D9B">
        <w:t>organisation</w:t>
      </w:r>
      <w:r>
        <w:t xml:space="preserve">al structure are also included in this document. </w:t>
      </w:r>
      <w:proofErr w:type="gramStart"/>
      <w:r>
        <w:t>In order to</w:t>
      </w:r>
      <w:proofErr w:type="gramEnd"/>
      <w:r>
        <w:t xml:space="preserve"> adjust to the changed surroundings, "The Hilton Hotel Group" offers updated training and personnel development initiatives inside the company (</w:t>
      </w:r>
      <w:proofErr w:type="spellStart"/>
      <w:r w:rsidR="00E27CC0">
        <w:t>Darwiesh</w:t>
      </w:r>
      <w:proofErr w:type="spellEnd"/>
      <w:r w:rsidR="00E27CC0">
        <w:t xml:space="preserve"> et al, 2022).</w:t>
      </w:r>
    </w:p>
    <w:p w14:paraId="3BBE6985" w14:textId="228EC017" w:rsidR="00BF21A2" w:rsidRDefault="00BF21A2" w:rsidP="00BF21A2">
      <w:r w:rsidRPr="00A620E0">
        <w:rPr>
          <w:b/>
          <w:bCs/>
        </w:rPr>
        <w:t>Business possibilities are created:</w:t>
      </w:r>
      <w:r>
        <w:t xml:space="preserve"> Modifications made to the </w:t>
      </w:r>
      <w:r w:rsidR="00316D9B">
        <w:t>organisation</w:t>
      </w:r>
      <w:r>
        <w:t xml:space="preserve"> lead to a variety of new business prospects. The hotel employs a variety of labour departments, each of which is led by a manager who oversees all operations. </w:t>
      </w:r>
      <w:proofErr w:type="gramStart"/>
      <w:r>
        <w:t>In order to</w:t>
      </w:r>
      <w:proofErr w:type="gramEnd"/>
      <w:r>
        <w:t xml:space="preserve"> improve the </w:t>
      </w:r>
      <w:r w:rsidR="00316D9B">
        <w:t>organisation</w:t>
      </w:r>
      <w:r>
        <w:t>, the "Hilton Hotel Group" seeks for new business prospects and utilizes them (</w:t>
      </w:r>
      <w:proofErr w:type="spellStart"/>
      <w:r w:rsidR="00E27CC0">
        <w:t>Kopman</w:t>
      </w:r>
      <w:proofErr w:type="spellEnd"/>
      <w:r w:rsidR="00E27CC0">
        <w:t xml:space="preserve"> et al, 2017</w:t>
      </w:r>
      <w:r>
        <w:t xml:space="preserve">). </w:t>
      </w:r>
    </w:p>
    <w:p w14:paraId="1CF1A099" w14:textId="77777777" w:rsidR="0056701D" w:rsidRPr="00864D35" w:rsidRDefault="0056701D" w:rsidP="00257556"/>
    <w:p w14:paraId="7CAADDD4" w14:textId="77777777" w:rsidR="0056701D" w:rsidRPr="00864D35" w:rsidRDefault="0056701D" w:rsidP="00257556"/>
    <w:p w14:paraId="420CFC76" w14:textId="77777777" w:rsidR="0056701D" w:rsidRPr="00864D35" w:rsidRDefault="0056701D" w:rsidP="00257556"/>
    <w:p w14:paraId="073E0AAB" w14:textId="77777777" w:rsidR="0056701D" w:rsidRPr="00864D35" w:rsidRDefault="0056701D" w:rsidP="00257556"/>
    <w:p w14:paraId="722C06C1" w14:textId="77777777" w:rsidR="0056701D" w:rsidRPr="00864D35" w:rsidRDefault="0056701D" w:rsidP="00257556"/>
    <w:p w14:paraId="1E0C02A4" w14:textId="77777777" w:rsidR="0056701D" w:rsidRPr="00864D35" w:rsidRDefault="0056701D" w:rsidP="00257556"/>
    <w:p w14:paraId="4DCE100A" w14:textId="77777777" w:rsidR="0056701D" w:rsidRPr="00864D35" w:rsidRDefault="0056701D" w:rsidP="00257556"/>
    <w:p w14:paraId="754A2DE4" w14:textId="77777777" w:rsidR="0056701D" w:rsidRPr="00864D35" w:rsidRDefault="0056701D" w:rsidP="00257556"/>
    <w:p w14:paraId="46C62820" w14:textId="25A423C8" w:rsidR="000726CE" w:rsidRPr="00864D35" w:rsidRDefault="000726CE" w:rsidP="00257556">
      <w:pPr>
        <w:pStyle w:val="Heading2"/>
        <w:spacing w:after="160"/>
        <w:rPr>
          <w:rFonts w:cs="Times New Roman"/>
          <w:szCs w:val="28"/>
        </w:rPr>
      </w:pPr>
      <w:bookmarkStart w:id="16" w:name="_Toc137278422"/>
      <w:bookmarkStart w:id="17" w:name="_Toc137311818"/>
      <w:r w:rsidRPr="00864D35">
        <w:rPr>
          <w:rFonts w:cs="Times New Roman"/>
          <w:szCs w:val="28"/>
        </w:rPr>
        <w:lastRenderedPageBreak/>
        <w:t xml:space="preserve">How </w:t>
      </w:r>
      <w:r w:rsidR="00316D9B">
        <w:rPr>
          <w:rFonts w:cs="Times New Roman"/>
          <w:szCs w:val="28"/>
        </w:rPr>
        <w:t>organisation</w:t>
      </w:r>
      <w:r w:rsidRPr="00864D35">
        <w:rPr>
          <w:rFonts w:cs="Times New Roman"/>
          <w:szCs w:val="28"/>
        </w:rPr>
        <w:t>s manage those change</w:t>
      </w:r>
      <w:bookmarkEnd w:id="16"/>
      <w:bookmarkEnd w:id="17"/>
      <w:r w:rsidRPr="00864D35">
        <w:rPr>
          <w:rFonts w:cs="Times New Roman"/>
          <w:szCs w:val="28"/>
        </w:rPr>
        <w:t xml:space="preserve"> </w:t>
      </w:r>
    </w:p>
    <w:p w14:paraId="5CDD6E0E" w14:textId="32F58FB3" w:rsidR="00BF21A2" w:rsidRDefault="00BF21A2" w:rsidP="00BF21A2">
      <w:r>
        <w:t>Different companies use different change management approaches. The ADKAR and eight-step change management models are the most often utilized change management models by the "Hilton Hotel Group" (</w:t>
      </w:r>
      <w:r w:rsidR="00E27CC0">
        <w:t>Lumley and Wilkinson, 2014).</w:t>
      </w:r>
      <w:r>
        <w:t xml:space="preserve"> </w:t>
      </w:r>
    </w:p>
    <w:p w14:paraId="35D403E6" w14:textId="30B96DD0" w:rsidR="00BF21A2" w:rsidRDefault="00BF21A2" w:rsidP="00BF21A2">
      <w:r>
        <w:t>The first step in the ADKAR change management methodology is to educate employees about the change process. The "Hilton Hotel Group" works to achieve the goals that the company and its employees want to see accomplished (</w:t>
      </w:r>
      <w:r w:rsidR="00E27CC0">
        <w:t>Manzoor, 2019</w:t>
      </w:r>
      <w:r>
        <w:t xml:space="preserve">).  The employee receives training from the "Hilton Hotel Group" in addition to gaining new information and abilities. The Hilton Hotel Group endeavours to enhance its capacity to get fresh resources and execute tasks in appropriate manners. According to </w:t>
      </w:r>
      <w:r w:rsidR="00E27CC0">
        <w:t>Massa</w:t>
      </w:r>
      <w:r>
        <w:t xml:space="preserve"> et al. (20</w:t>
      </w:r>
      <w:r w:rsidR="00E27CC0">
        <w:t>16</w:t>
      </w:r>
      <w:r>
        <w:t xml:space="preserve">), the "Hilton Hotel Group" provides support to its employees </w:t>
      </w:r>
      <w:proofErr w:type="gramStart"/>
      <w:r>
        <w:t>in order to</w:t>
      </w:r>
      <w:proofErr w:type="gramEnd"/>
      <w:r>
        <w:t xml:space="preserve"> help them reach their ultimate goals and exchange information. </w:t>
      </w:r>
    </w:p>
    <w:p w14:paraId="2160947C" w14:textId="77777777" w:rsidR="000726CE" w:rsidRPr="00864D35" w:rsidRDefault="000726CE" w:rsidP="00257556">
      <w:pPr>
        <w:jc w:val="center"/>
      </w:pPr>
      <w:r w:rsidRPr="00864D35">
        <w:rPr>
          <w:noProof/>
          <w:lang w:eastAsia="en-GB"/>
        </w:rPr>
        <w:drawing>
          <wp:inline distT="0" distB="0" distL="0" distR="0" wp14:anchorId="29D356DB" wp14:editId="37AA6146">
            <wp:extent cx="4063524" cy="2057400"/>
            <wp:effectExtent l="0" t="0" r="0" b="0"/>
            <wp:docPr id="1259255942" name="Picture 8" descr="ADKAR Change Model | ADKAR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DKAR Change Model | ADKAR Templat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76323" cy="2063880"/>
                    </a:xfrm>
                    <a:prstGeom prst="rect">
                      <a:avLst/>
                    </a:prstGeom>
                    <a:noFill/>
                    <a:ln>
                      <a:noFill/>
                    </a:ln>
                  </pic:spPr>
                </pic:pic>
              </a:graphicData>
            </a:graphic>
          </wp:inline>
        </w:drawing>
      </w:r>
    </w:p>
    <w:p w14:paraId="112D0E06" w14:textId="14C5B2A3" w:rsidR="000726CE" w:rsidRPr="00864D35" w:rsidRDefault="000726CE" w:rsidP="00257556">
      <w:pPr>
        <w:jc w:val="center"/>
      </w:pPr>
      <w:r w:rsidRPr="00864D35">
        <w:t xml:space="preserve">Figure: The ADKAR </w:t>
      </w:r>
      <w:r w:rsidR="00257556">
        <w:rPr>
          <w:shd w:val="clear" w:color="auto" w:fill="FFFFFF"/>
        </w:rPr>
        <w:t>(</w:t>
      </w:r>
      <w:proofErr w:type="spellStart"/>
      <w:r w:rsidR="00257556">
        <w:rPr>
          <w:shd w:val="clear" w:color="auto" w:fill="FFFFFF"/>
        </w:rPr>
        <w:t>Gajdzik</w:t>
      </w:r>
      <w:proofErr w:type="spellEnd"/>
      <w:r w:rsidR="00257556">
        <w:rPr>
          <w:shd w:val="clear" w:color="auto" w:fill="FFFFFF"/>
        </w:rPr>
        <w:t xml:space="preserve"> et al., 2022).</w:t>
      </w:r>
      <w:r w:rsidRPr="00864D35">
        <w:t xml:space="preserve"> </w:t>
      </w:r>
    </w:p>
    <w:p w14:paraId="27EC95E6" w14:textId="65D26AE2" w:rsidR="000726CE" w:rsidRPr="00864D35" w:rsidRDefault="00BF21A2" w:rsidP="00316D9B">
      <w:r>
        <w:t>The Kottler eight-step change management model is an additional change management tool used by the "Hilton Hotel Group." The general manager synchronizes all departmental operations and permits the realization of aspirations (</w:t>
      </w:r>
      <w:r w:rsidR="00E27CC0">
        <w:t>Ones</w:t>
      </w:r>
      <w:r>
        <w:t>, 202</w:t>
      </w:r>
      <w:r w:rsidR="00E27CC0">
        <w:t>1</w:t>
      </w:r>
      <w:r>
        <w:t xml:space="preserve">). The concept first establishes the pressure for change via the "Hilton Hotel Group." It shapes an </w:t>
      </w:r>
      <w:r w:rsidR="00316D9B">
        <w:t>organisation</w:t>
      </w:r>
      <w:r>
        <w:t xml:space="preserve">'s vision for change and forges a strong coalition. The </w:t>
      </w:r>
      <w:r w:rsidR="00316D9B">
        <w:t>organisation</w:t>
      </w:r>
      <w:r>
        <w:t xml:space="preserve">'s activities are </w:t>
      </w:r>
      <w:proofErr w:type="gramStart"/>
      <w:r>
        <w:t>empowered</w:t>
      </w:r>
      <w:proofErr w:type="gramEnd"/>
      <w:r>
        <w:t xml:space="preserve"> and the </w:t>
      </w:r>
      <w:r w:rsidR="00316D9B">
        <w:t>organisation</w:t>
      </w:r>
      <w:r>
        <w:t xml:space="preserve">'s vision is disseminated across the "Hilton Hotel Group." According to </w:t>
      </w:r>
      <w:proofErr w:type="spellStart"/>
      <w:r>
        <w:t>Gajdzik</w:t>
      </w:r>
      <w:proofErr w:type="spellEnd"/>
      <w:r>
        <w:t xml:space="preserve"> et al. (2022), the "Hilton Hotel Group" maintains the transformation and expands on it for the benefit of the company. </w:t>
      </w:r>
    </w:p>
    <w:p w14:paraId="5AA3246B" w14:textId="1144B83F" w:rsidR="000726CE" w:rsidRPr="00864D35" w:rsidRDefault="00316D9B" w:rsidP="00257556">
      <w:pPr>
        <w:pStyle w:val="Heading1"/>
        <w:spacing w:after="160"/>
        <w:rPr>
          <w:rFonts w:cs="Times New Roman"/>
        </w:rPr>
      </w:pPr>
      <w:bookmarkStart w:id="18" w:name="_Toc137278423"/>
      <w:bookmarkStart w:id="19" w:name="_Toc137311819"/>
      <w:r>
        <w:rPr>
          <w:rFonts w:cs="Times New Roman"/>
        </w:rPr>
        <w:lastRenderedPageBreak/>
        <w:t>Organisation</w:t>
      </w:r>
      <w:r w:rsidR="000726CE" w:rsidRPr="00864D35">
        <w:rPr>
          <w:rFonts w:cs="Times New Roman"/>
        </w:rPr>
        <w:t xml:space="preserve"> strategic direction and the current performance of the </w:t>
      </w:r>
      <w:r>
        <w:rPr>
          <w:rFonts w:cs="Times New Roman"/>
        </w:rPr>
        <w:t>organisation</w:t>
      </w:r>
      <w:r w:rsidR="000726CE" w:rsidRPr="00864D35">
        <w:rPr>
          <w:rFonts w:cs="Times New Roman"/>
        </w:rPr>
        <w:t>s</w:t>
      </w:r>
      <w:bookmarkEnd w:id="18"/>
      <w:bookmarkEnd w:id="19"/>
    </w:p>
    <w:p w14:paraId="3FB910DC" w14:textId="4D6177EF" w:rsidR="000726CE" w:rsidRPr="00864D35" w:rsidRDefault="000726CE" w:rsidP="00257556">
      <w:pPr>
        <w:pStyle w:val="Heading2"/>
        <w:spacing w:after="160"/>
        <w:rPr>
          <w:rFonts w:cs="Times New Roman"/>
          <w:szCs w:val="28"/>
        </w:rPr>
      </w:pPr>
      <w:bookmarkStart w:id="20" w:name="_Toc137278424"/>
      <w:bookmarkStart w:id="21" w:name="_Toc137311820"/>
      <w:r w:rsidRPr="00864D35">
        <w:rPr>
          <w:rFonts w:cs="Times New Roman"/>
          <w:szCs w:val="28"/>
        </w:rPr>
        <w:t xml:space="preserve">The strategic direction of the </w:t>
      </w:r>
      <w:r w:rsidR="00316D9B">
        <w:rPr>
          <w:rFonts w:cs="Times New Roman"/>
          <w:szCs w:val="28"/>
        </w:rPr>
        <w:t>organisation</w:t>
      </w:r>
      <w:r w:rsidRPr="00864D35">
        <w:rPr>
          <w:rFonts w:cs="Times New Roman"/>
          <w:szCs w:val="28"/>
        </w:rPr>
        <w:t>s</w:t>
      </w:r>
      <w:bookmarkEnd w:id="20"/>
      <w:bookmarkEnd w:id="21"/>
    </w:p>
    <w:p w14:paraId="27FA8687" w14:textId="4CD1E341" w:rsidR="0056701D" w:rsidRPr="00864D35" w:rsidRDefault="00BF21A2" w:rsidP="00BF21A2">
      <w:r>
        <w:t xml:space="preserve">Every firm has a strategic plan in place to reach its goals. The aims and </w:t>
      </w:r>
      <w:r w:rsidR="0041023B">
        <w:t>purposes</w:t>
      </w:r>
      <w:r>
        <w:t xml:space="preserve"> of the company are in line with the strategic orientation of the "Hilton Hotel Group." The lodge's room division </w:t>
      </w:r>
      <w:proofErr w:type="gramStart"/>
      <w:r>
        <w:t>is in charge of</w:t>
      </w:r>
      <w:proofErr w:type="gramEnd"/>
      <w:r>
        <w:t xml:space="preserve"> overseeing every hotel room. The task of managing the space and reserving it for guests falls to a supervisor. An </w:t>
      </w:r>
      <w:r w:rsidR="00316D9B">
        <w:t>organisation</w:t>
      </w:r>
      <w:r>
        <w:t xml:space="preserve">'s strategic direction consists of its vision, strategy, goals, key performance indicators, crucial success factors, and action plans. The objectives of the "Hilton Hotel Group" are mentioned in the vision. </w:t>
      </w:r>
      <w:r w:rsidR="0056701D" w:rsidRPr="00864D35">
        <w:rPr>
          <w:rFonts w:eastAsia="Times New Roman" w:cs="Times New Roman"/>
          <w:szCs w:val="24"/>
        </w:rPr>
        <w:t>(</w:t>
      </w:r>
      <w:r w:rsidR="00E27CC0">
        <w:rPr>
          <w:rFonts w:eastAsia="Times New Roman" w:cs="Times New Roman"/>
          <w:szCs w:val="24"/>
        </w:rPr>
        <w:t>Roberts, 2019</w:t>
      </w:r>
      <w:r w:rsidR="0056701D" w:rsidRPr="00864D35">
        <w:rPr>
          <w:rFonts w:eastAsia="Times New Roman" w:cs="Times New Roman"/>
          <w:szCs w:val="24"/>
        </w:rPr>
        <w:t>)</w:t>
      </w:r>
    </w:p>
    <w:p w14:paraId="6B4889B9" w14:textId="6F8A2405" w:rsidR="00BF21A2" w:rsidRDefault="00BF21A2" w:rsidP="00BF21A2">
      <w:r>
        <w:t xml:space="preserve">The technical policy that is adhered to </w:t>
      </w:r>
      <w:proofErr w:type="gramStart"/>
      <w:r>
        <w:t>in order to</w:t>
      </w:r>
      <w:proofErr w:type="gramEnd"/>
      <w:r>
        <w:t xml:space="preserve"> carry out operations is referred to as the "Hilton Hotel Group" approach. The hotel elevates people to a specialty (</w:t>
      </w:r>
      <w:r w:rsidR="00E27CC0">
        <w:t xml:space="preserve">Saunders </w:t>
      </w:r>
      <w:r>
        <w:t>and others, 20</w:t>
      </w:r>
      <w:r w:rsidR="00E27CC0">
        <w:t>12</w:t>
      </w:r>
      <w:r>
        <w:t>). It consistently prioritizes customer and staff pleasure above revenue generation. The elements that have a</w:t>
      </w:r>
      <w:r w:rsidR="0041023B">
        <w:t>n</w:t>
      </w:r>
      <w:r>
        <w:t xml:space="preserve"> </w:t>
      </w:r>
      <w:r w:rsidR="0041023B">
        <w:t>important</w:t>
      </w:r>
      <w:r>
        <w:t xml:space="preserve"> </w:t>
      </w:r>
      <w:r w:rsidR="0041023B">
        <w:t>effect</w:t>
      </w:r>
      <w:r>
        <w:t xml:space="preserve"> on the </w:t>
      </w:r>
      <w:r w:rsidR="00316D9B">
        <w:t>organisation</w:t>
      </w:r>
      <w:r>
        <w:t xml:space="preserve">'s performance are known as the "Hilton Hotel Group" vital success factors. The metrics used to evaluate an </w:t>
      </w:r>
      <w:r w:rsidR="00316D9B">
        <w:t>organisation</w:t>
      </w:r>
      <w:r>
        <w:t xml:space="preserve">'s performance are referred to as its "Hilton Hotel Group" key performance indicators. </w:t>
      </w:r>
      <w:proofErr w:type="gramStart"/>
      <w:r>
        <w:t>In order to</w:t>
      </w:r>
      <w:proofErr w:type="gramEnd"/>
      <w:r>
        <w:t xml:space="preserve"> ensure that the company meets its goals, the "Hilton Hotel Group" also creates an action plan (</w:t>
      </w:r>
      <w:r w:rsidR="00E27CC0">
        <w:t>Stinson, 2022</w:t>
      </w:r>
      <w:r>
        <w:t xml:space="preserve">). </w:t>
      </w:r>
    </w:p>
    <w:p w14:paraId="61FAFB9D" w14:textId="77777777" w:rsidR="000726CE" w:rsidRPr="00864D35" w:rsidRDefault="000726CE" w:rsidP="00257556">
      <w:pPr>
        <w:jc w:val="center"/>
      </w:pPr>
      <w:r w:rsidRPr="00864D35">
        <w:rPr>
          <w:noProof/>
          <w:lang w:eastAsia="en-GB"/>
        </w:rPr>
        <w:drawing>
          <wp:inline distT="0" distB="0" distL="0" distR="0" wp14:anchorId="5F916164" wp14:editId="38CDF784">
            <wp:extent cx="3732028" cy="1871756"/>
            <wp:effectExtent l="0" t="0" r="1905" b="0"/>
            <wp:docPr id="2061474244" name="Picture 4" descr="Strategic Planning for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rategic Planning for Organization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30693" cy="1871087"/>
                    </a:xfrm>
                    <a:prstGeom prst="rect">
                      <a:avLst/>
                    </a:prstGeom>
                    <a:noFill/>
                    <a:ln>
                      <a:noFill/>
                    </a:ln>
                  </pic:spPr>
                </pic:pic>
              </a:graphicData>
            </a:graphic>
          </wp:inline>
        </w:drawing>
      </w:r>
    </w:p>
    <w:p w14:paraId="749393EB" w14:textId="7F62C79D" w:rsidR="000726CE" w:rsidRPr="00864D35" w:rsidRDefault="000726CE" w:rsidP="00257556">
      <w:pPr>
        <w:jc w:val="center"/>
      </w:pPr>
      <w:r w:rsidRPr="00864D35">
        <w:t xml:space="preserve">Figure: The strategic direction (Cottrell, 2017). </w:t>
      </w:r>
    </w:p>
    <w:p w14:paraId="49E339D8" w14:textId="77777777" w:rsidR="000726CE" w:rsidRPr="00864D35" w:rsidRDefault="000726CE" w:rsidP="00257556"/>
    <w:p w14:paraId="7D9D527F" w14:textId="0E011004" w:rsidR="000726CE" w:rsidRPr="00864D35" w:rsidRDefault="000726CE" w:rsidP="00257556">
      <w:pPr>
        <w:pStyle w:val="Heading2"/>
        <w:spacing w:after="160"/>
        <w:rPr>
          <w:rFonts w:cs="Times New Roman"/>
          <w:szCs w:val="28"/>
        </w:rPr>
      </w:pPr>
      <w:bookmarkStart w:id="22" w:name="_Toc137278425"/>
      <w:bookmarkStart w:id="23" w:name="_Toc137311821"/>
      <w:r w:rsidRPr="00864D35">
        <w:rPr>
          <w:rFonts w:cs="Times New Roman"/>
          <w:szCs w:val="28"/>
        </w:rPr>
        <w:lastRenderedPageBreak/>
        <w:t xml:space="preserve">The current performance level of the </w:t>
      </w:r>
      <w:r w:rsidR="00316D9B">
        <w:rPr>
          <w:rFonts w:cs="Times New Roman"/>
          <w:szCs w:val="28"/>
        </w:rPr>
        <w:t>organisation</w:t>
      </w:r>
      <w:r w:rsidRPr="00864D35">
        <w:rPr>
          <w:rFonts w:cs="Times New Roman"/>
          <w:szCs w:val="28"/>
        </w:rPr>
        <w:t>s</w:t>
      </w:r>
      <w:bookmarkEnd w:id="22"/>
      <w:bookmarkEnd w:id="23"/>
    </w:p>
    <w:p w14:paraId="4CC125D1" w14:textId="0F672A81" w:rsidR="00BF21A2" w:rsidRDefault="00BF21A2" w:rsidP="00BF21A2">
      <w:r>
        <w:t xml:space="preserve">To assess the </w:t>
      </w:r>
      <w:r w:rsidR="00316D9B">
        <w:t>organisation</w:t>
      </w:r>
      <w:r>
        <w:t xml:space="preserve">'s present performance, </w:t>
      </w:r>
      <w:proofErr w:type="gramStart"/>
      <w:r>
        <w:t>a number of</w:t>
      </w:r>
      <w:proofErr w:type="gramEnd"/>
      <w:r>
        <w:t xml:space="preserve"> methods are available. The five-step performance review procedure utilized by the "Hilton Hotel Group" aids in the </w:t>
      </w:r>
      <w:r w:rsidR="00316D9B">
        <w:t>organisation</w:t>
      </w:r>
      <w:r>
        <w:t>'s goal-achieving. According to</w:t>
      </w:r>
      <w:r w:rsidR="00E27CC0">
        <w:t xml:space="preserve"> Teece (2010)</w:t>
      </w:r>
      <w:r>
        <w:t xml:space="preserve">, the "Hilton Hotel Group" first established the goal of the change, conducted survey questions to bring about the change, assessed the </w:t>
      </w:r>
      <w:r w:rsidR="00316D9B">
        <w:t>organisation</w:t>
      </w:r>
      <w:r>
        <w:t xml:space="preserve">'s entire process, assessed the methods employed in the process, and provided some instances of the </w:t>
      </w:r>
      <w:r w:rsidR="00316D9B">
        <w:t>organisation</w:t>
      </w:r>
      <w:r>
        <w:t xml:space="preserve">'s performance evaluation. </w:t>
      </w:r>
    </w:p>
    <w:p w14:paraId="28E29D77" w14:textId="77777777" w:rsidR="000726CE" w:rsidRPr="00864D35" w:rsidRDefault="000726CE" w:rsidP="00257556">
      <w:pPr>
        <w:jc w:val="center"/>
      </w:pPr>
      <w:r w:rsidRPr="00864D35">
        <w:rPr>
          <w:noProof/>
          <w:lang w:eastAsia="en-GB"/>
        </w:rPr>
        <w:drawing>
          <wp:inline distT="0" distB="0" distL="0" distR="0" wp14:anchorId="57259735" wp14:editId="0E5C3AD2">
            <wp:extent cx="3974226" cy="1524000"/>
            <wp:effectExtent l="0" t="0" r="7620" b="0"/>
            <wp:docPr id="119781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19989" name=""/>
                    <pic:cNvPicPr/>
                  </pic:nvPicPr>
                  <pic:blipFill>
                    <a:blip r:embed="rId15"/>
                    <a:stretch>
                      <a:fillRect/>
                    </a:stretch>
                  </pic:blipFill>
                  <pic:spPr>
                    <a:xfrm>
                      <a:off x="0" y="0"/>
                      <a:ext cx="3973208" cy="1523610"/>
                    </a:xfrm>
                    <a:prstGeom prst="rect">
                      <a:avLst/>
                    </a:prstGeom>
                  </pic:spPr>
                </pic:pic>
              </a:graphicData>
            </a:graphic>
          </wp:inline>
        </w:drawing>
      </w:r>
    </w:p>
    <w:p w14:paraId="18BF94A2" w14:textId="0B90DF47" w:rsidR="000726CE" w:rsidRPr="00864D35" w:rsidRDefault="000726CE" w:rsidP="00257556">
      <w:pPr>
        <w:jc w:val="center"/>
      </w:pPr>
      <w:r w:rsidRPr="00864D35">
        <w:t xml:space="preserve">Figure: Performance evaluation process </w:t>
      </w:r>
      <w:r w:rsidRPr="00864D35">
        <w:rPr>
          <w:shd w:val="clear" w:color="auto" w:fill="FFFFFF"/>
        </w:rPr>
        <w:t>(</w:t>
      </w:r>
      <w:proofErr w:type="spellStart"/>
      <w:r w:rsidRPr="00864D35">
        <w:rPr>
          <w:shd w:val="clear" w:color="auto" w:fill="FFFFFF"/>
        </w:rPr>
        <w:t>Darwiesh</w:t>
      </w:r>
      <w:proofErr w:type="spellEnd"/>
      <w:r w:rsidRPr="00864D35">
        <w:rPr>
          <w:shd w:val="clear" w:color="auto" w:fill="FFFFFF"/>
        </w:rPr>
        <w:t xml:space="preserve"> et al., 2022)</w:t>
      </w:r>
      <w:r w:rsidRPr="00864D35">
        <w:t xml:space="preserve">. </w:t>
      </w:r>
    </w:p>
    <w:p w14:paraId="4FC51211" w14:textId="7D694751" w:rsidR="00BF21A2" w:rsidRDefault="00BF21A2" w:rsidP="00BF21A2">
      <w:r>
        <w:t xml:space="preserve">Three criteria are used by the "Hilton Hotel Group" to gauge success. These levels are the individual, operational, and </w:t>
      </w:r>
      <w:r w:rsidR="00316D9B">
        <w:t>organisation</w:t>
      </w:r>
      <w:r>
        <w:t xml:space="preserve">al levels. These three tiers assist the </w:t>
      </w:r>
      <w:r w:rsidR="00316D9B">
        <w:t>organisation</w:t>
      </w:r>
      <w:r>
        <w:t xml:space="preserve"> in gauging its overall effectiveness</w:t>
      </w:r>
      <w:r w:rsidR="008A7D6B">
        <w:t xml:space="preserve"> (Massa et al, 2016).</w:t>
      </w:r>
      <w:r>
        <w:t xml:space="preserve"> By providing excellent customer and staff service, this employer aims to increase the wealth of the company. The general performance of the personnel is the main attribute of the resort culture. Performance at the </w:t>
      </w:r>
      <w:r w:rsidR="00316D9B">
        <w:t>organisation</w:t>
      </w:r>
      <w:r>
        <w:t xml:space="preserve">al level is attained via the use of strategic management techniques. Process and quality management activities lead to operational level performance. </w:t>
      </w:r>
      <w:r w:rsidR="00316D9B">
        <w:t>Organisation</w:t>
      </w:r>
      <w:r>
        <w:t xml:space="preserve">al performance management is </w:t>
      </w:r>
      <w:proofErr w:type="gramStart"/>
      <w:r>
        <w:t>the means by which</w:t>
      </w:r>
      <w:proofErr w:type="gramEnd"/>
      <w:r>
        <w:t xml:space="preserve"> individual performance is attained. The </w:t>
      </w:r>
      <w:r w:rsidR="00316D9B">
        <w:t>organisation</w:t>
      </w:r>
      <w:r>
        <w:t>'s success is facilitated by these three tiers (</w:t>
      </w:r>
      <w:proofErr w:type="spellStart"/>
      <w:r>
        <w:t>Gajdzik</w:t>
      </w:r>
      <w:proofErr w:type="spellEnd"/>
      <w:r>
        <w:t xml:space="preserve"> et al., 2022). </w:t>
      </w:r>
    </w:p>
    <w:p w14:paraId="3E95B6B9" w14:textId="77777777" w:rsidR="000726CE" w:rsidRPr="00864D35" w:rsidRDefault="000726CE" w:rsidP="00257556">
      <w:pPr>
        <w:jc w:val="center"/>
      </w:pPr>
      <w:r w:rsidRPr="00864D35">
        <w:rPr>
          <w:noProof/>
          <w:lang w:eastAsia="en-GB"/>
        </w:rPr>
        <w:drawing>
          <wp:inline distT="0" distB="0" distL="0" distR="0" wp14:anchorId="60F1F388" wp14:editId="2BCD9A23">
            <wp:extent cx="4133850" cy="1186568"/>
            <wp:effectExtent l="0" t="0" r="0" b="0"/>
            <wp:docPr id="1457822172" name="Picture 1457822172" descr="Three Levels of Organizational Performance - The Peak Performanc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ree Levels of Organizational Performance - The Peak Performance Cente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47381" cy="1190452"/>
                    </a:xfrm>
                    <a:prstGeom prst="rect">
                      <a:avLst/>
                    </a:prstGeom>
                    <a:noFill/>
                    <a:ln>
                      <a:noFill/>
                    </a:ln>
                  </pic:spPr>
                </pic:pic>
              </a:graphicData>
            </a:graphic>
          </wp:inline>
        </w:drawing>
      </w:r>
    </w:p>
    <w:p w14:paraId="108FB40C" w14:textId="4FD26967" w:rsidR="000726CE" w:rsidRPr="00864D35" w:rsidRDefault="000726CE" w:rsidP="00257556">
      <w:pPr>
        <w:jc w:val="center"/>
      </w:pPr>
      <w:r w:rsidRPr="00864D35">
        <w:t xml:space="preserve">Figure: Level of performance </w:t>
      </w:r>
      <w:r w:rsidRPr="00864D35">
        <w:rPr>
          <w:shd w:val="clear" w:color="auto" w:fill="FFFFFF"/>
        </w:rPr>
        <w:t>(</w:t>
      </w:r>
      <w:proofErr w:type="spellStart"/>
      <w:r w:rsidRPr="00864D35">
        <w:rPr>
          <w:shd w:val="clear" w:color="auto" w:fill="FFFFFF"/>
        </w:rPr>
        <w:t>Helmold</w:t>
      </w:r>
      <w:proofErr w:type="spellEnd"/>
      <w:r w:rsidRPr="00864D35">
        <w:rPr>
          <w:shd w:val="clear" w:color="auto" w:fill="FFFFFF"/>
        </w:rPr>
        <w:t>, 2022)</w:t>
      </w:r>
      <w:r w:rsidRPr="00864D35">
        <w:t xml:space="preserve">. </w:t>
      </w:r>
    </w:p>
    <w:p w14:paraId="73FAE5DB" w14:textId="77777777" w:rsidR="000726CE" w:rsidRPr="00864D35" w:rsidRDefault="000726CE" w:rsidP="00257556">
      <w:pPr>
        <w:pStyle w:val="Heading1"/>
        <w:spacing w:after="160"/>
        <w:rPr>
          <w:rFonts w:cs="Times New Roman"/>
        </w:rPr>
      </w:pPr>
      <w:bookmarkStart w:id="24" w:name="_Toc137278426"/>
      <w:bookmarkStart w:id="25" w:name="_Toc137311822"/>
      <w:r w:rsidRPr="00864D35">
        <w:rPr>
          <w:rFonts w:cs="Times New Roman"/>
        </w:rPr>
        <w:lastRenderedPageBreak/>
        <w:t>Conclusion</w:t>
      </w:r>
      <w:bookmarkEnd w:id="24"/>
      <w:bookmarkEnd w:id="25"/>
      <w:r w:rsidRPr="00864D35">
        <w:rPr>
          <w:rFonts w:cs="Times New Roman"/>
        </w:rPr>
        <w:t xml:space="preserve"> </w:t>
      </w:r>
    </w:p>
    <w:p w14:paraId="7C8F83AB" w14:textId="1443FE46" w:rsidR="00BF21A2" w:rsidRDefault="00BF21A2" w:rsidP="00BF21A2">
      <w:r>
        <w:t xml:space="preserve">The term "management" describes the set of interconnected tasks needed to oversee an </w:t>
      </w:r>
      <w:r w:rsidR="00316D9B">
        <w:t>organisation</w:t>
      </w:r>
      <w:r>
        <w:t xml:space="preserve">'s operations. The way a company conducts and oversees its business management operations is referred to as its </w:t>
      </w:r>
      <w:r w:rsidR="00316D9B">
        <w:t>organisation</w:t>
      </w:r>
      <w:r>
        <w:t xml:space="preserve">al behaviour. An </w:t>
      </w:r>
      <w:r w:rsidR="00316D9B">
        <w:t>organisation</w:t>
      </w:r>
      <w:r>
        <w:t xml:space="preserve"> cannot operate effectively or reach its </w:t>
      </w:r>
      <w:proofErr w:type="gramStart"/>
      <w:r>
        <w:t>ultimate goal</w:t>
      </w:r>
      <w:proofErr w:type="gramEnd"/>
      <w:r>
        <w:t xml:space="preserve"> without competent management. The method by which an </w:t>
      </w:r>
      <w:r w:rsidR="00316D9B">
        <w:t>organisation</w:t>
      </w:r>
      <w:r>
        <w:t xml:space="preserve"> carried out its tasks and oversaw the line of command within it is referred to as its </w:t>
      </w:r>
      <w:r w:rsidR="00316D9B">
        <w:t>organisation</w:t>
      </w:r>
      <w:r>
        <w:t xml:space="preserve">al structure. Establishing an appropriate </w:t>
      </w:r>
      <w:r w:rsidR="00316D9B">
        <w:t>organisation</w:t>
      </w:r>
      <w:r>
        <w:t xml:space="preserve">al structure is essential to maintaining the </w:t>
      </w:r>
      <w:r w:rsidR="00316D9B">
        <w:t>organisation</w:t>
      </w:r>
      <w:r>
        <w:t>'s discipline (</w:t>
      </w:r>
      <w:proofErr w:type="spellStart"/>
      <w:r>
        <w:t>Darwiesh</w:t>
      </w:r>
      <w:proofErr w:type="spellEnd"/>
      <w:r>
        <w:t xml:space="preserve"> et al., 2022).</w:t>
      </w:r>
    </w:p>
    <w:p w14:paraId="6C1D9905" w14:textId="77777777" w:rsidR="000726CE" w:rsidRPr="00864D35" w:rsidRDefault="000726CE" w:rsidP="00257556"/>
    <w:p w14:paraId="46843433" w14:textId="77777777" w:rsidR="000726CE" w:rsidRPr="00864D35" w:rsidRDefault="000726CE" w:rsidP="00257556"/>
    <w:p w14:paraId="58D36B35" w14:textId="77777777" w:rsidR="000726CE" w:rsidRPr="00864D35" w:rsidRDefault="000726CE" w:rsidP="00257556"/>
    <w:p w14:paraId="41C4B28F" w14:textId="77777777" w:rsidR="000726CE" w:rsidRPr="00864D35" w:rsidRDefault="000726CE" w:rsidP="00257556"/>
    <w:p w14:paraId="3202FDC7" w14:textId="77777777" w:rsidR="000726CE" w:rsidRPr="00864D35" w:rsidRDefault="000726CE" w:rsidP="00257556"/>
    <w:p w14:paraId="37CE8F5D" w14:textId="77777777" w:rsidR="000726CE" w:rsidRPr="00864D35" w:rsidRDefault="000726CE" w:rsidP="00257556"/>
    <w:p w14:paraId="0A5EB4FC" w14:textId="77777777" w:rsidR="000726CE" w:rsidRPr="00864D35" w:rsidRDefault="000726CE" w:rsidP="00257556"/>
    <w:p w14:paraId="6E51E4FC" w14:textId="77777777" w:rsidR="000726CE" w:rsidRPr="00864D35" w:rsidRDefault="000726CE" w:rsidP="00257556"/>
    <w:p w14:paraId="56CA95A6" w14:textId="77777777" w:rsidR="000726CE" w:rsidRPr="00864D35" w:rsidRDefault="000726CE" w:rsidP="00257556"/>
    <w:p w14:paraId="34DBF61E" w14:textId="77777777" w:rsidR="000726CE" w:rsidRPr="00864D35" w:rsidRDefault="000726CE" w:rsidP="00257556"/>
    <w:p w14:paraId="757DBD8E" w14:textId="77777777" w:rsidR="000726CE" w:rsidRPr="00864D35" w:rsidRDefault="000726CE" w:rsidP="00257556"/>
    <w:p w14:paraId="73DDD68F" w14:textId="77777777" w:rsidR="000726CE" w:rsidRPr="00864D35" w:rsidRDefault="000726CE" w:rsidP="00257556"/>
    <w:p w14:paraId="207D3465" w14:textId="77777777" w:rsidR="000726CE" w:rsidRPr="00864D35" w:rsidRDefault="000726CE" w:rsidP="00257556"/>
    <w:p w14:paraId="7E4FD7AF" w14:textId="77777777" w:rsidR="000726CE" w:rsidRPr="00864D35" w:rsidRDefault="000726CE" w:rsidP="00257556"/>
    <w:p w14:paraId="58126256" w14:textId="77777777" w:rsidR="000726CE" w:rsidRPr="00864D35" w:rsidRDefault="000726CE" w:rsidP="00257556">
      <w:pPr>
        <w:pStyle w:val="Heading1"/>
        <w:spacing w:after="160"/>
        <w:rPr>
          <w:rFonts w:cs="Times New Roman"/>
        </w:rPr>
      </w:pPr>
      <w:bookmarkStart w:id="26" w:name="_Toc137278427"/>
      <w:bookmarkStart w:id="27" w:name="_Toc137311823"/>
      <w:bookmarkStart w:id="28" w:name="_Hlk150974844"/>
      <w:r w:rsidRPr="00864D35">
        <w:rPr>
          <w:rFonts w:cs="Times New Roman"/>
        </w:rPr>
        <w:lastRenderedPageBreak/>
        <w:t>References</w:t>
      </w:r>
      <w:bookmarkEnd w:id="26"/>
      <w:bookmarkEnd w:id="27"/>
    </w:p>
    <w:p w14:paraId="21EE88E9" w14:textId="77777777" w:rsidR="007C04E5" w:rsidRPr="00394AD4" w:rsidRDefault="007C04E5" w:rsidP="00394AD4">
      <w:pPr>
        <w:pStyle w:val="ListParagraph"/>
        <w:numPr>
          <w:ilvl w:val="0"/>
          <w:numId w:val="17"/>
        </w:numPr>
      </w:pPr>
      <w:bookmarkStart w:id="29" w:name="_Hlk134522055"/>
      <w:r>
        <w:t>Anderson, V. (2013), Research Methods in Human Resource Management. 3rd ed., CIPD.</w:t>
      </w:r>
    </w:p>
    <w:p w14:paraId="570718ED" w14:textId="77777777" w:rsidR="007C04E5" w:rsidRDefault="007C04E5" w:rsidP="007F1A53">
      <w:pPr>
        <w:pStyle w:val="ListParagraph"/>
        <w:numPr>
          <w:ilvl w:val="0"/>
          <w:numId w:val="17"/>
        </w:numPr>
      </w:pPr>
      <w:proofErr w:type="spellStart"/>
      <w:r w:rsidRPr="005939CB">
        <w:t>Aven</w:t>
      </w:r>
      <w:proofErr w:type="spellEnd"/>
      <w:r w:rsidRPr="005939CB">
        <w:t>, T., 2016. Risk assessment and risk management: Review of recent advances on their foundation. </w:t>
      </w:r>
      <w:r w:rsidRPr="007F1A53">
        <w:rPr>
          <w:i/>
          <w:iCs/>
        </w:rPr>
        <w:t>European Journal of Operational Research</w:t>
      </w:r>
      <w:r w:rsidRPr="005939CB">
        <w:t>, </w:t>
      </w:r>
      <w:r w:rsidRPr="007F1A53">
        <w:rPr>
          <w:i/>
          <w:iCs/>
        </w:rPr>
        <w:t>253</w:t>
      </w:r>
      <w:r w:rsidRPr="005939CB">
        <w:t>(1), pp.1-13.</w:t>
      </w:r>
    </w:p>
    <w:p w14:paraId="46542479" w14:textId="77777777" w:rsidR="007C04E5" w:rsidRPr="007C04E5" w:rsidRDefault="007C04E5" w:rsidP="00884BD1">
      <w:pPr>
        <w:pStyle w:val="ListParagraph"/>
        <w:numPr>
          <w:ilvl w:val="0"/>
          <w:numId w:val="17"/>
        </w:numPr>
        <w:rPr>
          <w:rFonts w:cs="Times New Roman"/>
          <w:szCs w:val="24"/>
          <w:shd w:val="clear" w:color="auto" w:fill="FFFFFF"/>
        </w:rPr>
      </w:pPr>
      <w:proofErr w:type="spellStart"/>
      <w:r w:rsidRPr="007C04E5">
        <w:rPr>
          <w:rFonts w:cs="Times New Roman"/>
          <w:szCs w:val="24"/>
          <w:shd w:val="clear" w:color="auto" w:fill="FFFFFF"/>
        </w:rPr>
        <w:t>Beugelsdijk</w:t>
      </w:r>
      <w:proofErr w:type="spellEnd"/>
      <w:r w:rsidRPr="007C04E5">
        <w:rPr>
          <w:rFonts w:cs="Times New Roman"/>
          <w:szCs w:val="24"/>
          <w:shd w:val="clear" w:color="auto" w:fill="FFFFFF"/>
        </w:rPr>
        <w:t xml:space="preserve">, S., </w:t>
      </w:r>
      <w:proofErr w:type="spellStart"/>
      <w:r w:rsidRPr="007C04E5">
        <w:rPr>
          <w:rFonts w:cs="Times New Roman"/>
          <w:szCs w:val="24"/>
          <w:shd w:val="clear" w:color="auto" w:fill="FFFFFF"/>
        </w:rPr>
        <w:t>Kostova</w:t>
      </w:r>
      <w:proofErr w:type="spellEnd"/>
      <w:r w:rsidRPr="007C04E5">
        <w:rPr>
          <w:rFonts w:cs="Times New Roman"/>
          <w:szCs w:val="24"/>
          <w:shd w:val="clear" w:color="auto" w:fill="FFFFFF"/>
        </w:rPr>
        <w:t>, T. and Roth, K., 2017. An overview of Hofstede-inspired country-level culture research in international business since 2006. </w:t>
      </w:r>
      <w:r w:rsidRPr="007C04E5">
        <w:rPr>
          <w:rFonts w:cs="Times New Roman"/>
          <w:i/>
          <w:iCs/>
          <w:szCs w:val="24"/>
          <w:shd w:val="clear" w:color="auto" w:fill="FFFFFF"/>
        </w:rPr>
        <w:t>Journal of International business studies</w:t>
      </w:r>
      <w:r w:rsidRPr="007C04E5">
        <w:rPr>
          <w:rFonts w:cs="Times New Roman"/>
          <w:szCs w:val="24"/>
          <w:shd w:val="clear" w:color="auto" w:fill="FFFFFF"/>
        </w:rPr>
        <w:t>, </w:t>
      </w:r>
      <w:r w:rsidRPr="007C04E5">
        <w:rPr>
          <w:rFonts w:cs="Times New Roman"/>
          <w:i/>
          <w:iCs/>
          <w:szCs w:val="24"/>
          <w:shd w:val="clear" w:color="auto" w:fill="FFFFFF"/>
        </w:rPr>
        <w:t>48</w:t>
      </w:r>
      <w:r w:rsidRPr="007C04E5">
        <w:rPr>
          <w:rFonts w:cs="Times New Roman"/>
          <w:szCs w:val="24"/>
          <w:shd w:val="clear" w:color="auto" w:fill="FFFFFF"/>
        </w:rPr>
        <w:t>, pp.30-47.</w:t>
      </w:r>
    </w:p>
    <w:p w14:paraId="250810C6" w14:textId="77777777" w:rsidR="007C04E5" w:rsidRPr="00DE6CB2" w:rsidRDefault="007C04E5" w:rsidP="00884BD1">
      <w:pPr>
        <w:pStyle w:val="Bibliography"/>
        <w:numPr>
          <w:ilvl w:val="0"/>
          <w:numId w:val="17"/>
        </w:numPr>
        <w:rPr>
          <w:rFonts w:cs="Times New Roman"/>
          <w:noProof/>
          <w:szCs w:val="24"/>
        </w:rPr>
      </w:pPr>
      <w:r w:rsidRPr="00DE6CB2">
        <w:rPr>
          <w:rFonts w:cs="Times New Roman"/>
          <w:noProof/>
          <w:szCs w:val="24"/>
        </w:rPr>
        <w:t xml:space="preserve">Bojeun, M. C., 2013. </w:t>
      </w:r>
      <w:r w:rsidRPr="00DE6CB2">
        <w:rPr>
          <w:rFonts w:cs="Times New Roman"/>
          <w:i/>
          <w:iCs/>
          <w:noProof/>
          <w:szCs w:val="24"/>
        </w:rPr>
        <w:t xml:space="preserve">Program Management Leadership: Creating Successful Team Dynamics. </w:t>
      </w:r>
      <w:r w:rsidRPr="00DE6CB2">
        <w:rPr>
          <w:rFonts w:cs="Times New Roman"/>
          <w:noProof/>
          <w:szCs w:val="24"/>
        </w:rPr>
        <w:t>s.l.:CRC Press.</w:t>
      </w:r>
    </w:p>
    <w:p w14:paraId="4178351A" w14:textId="77777777" w:rsidR="007C04E5" w:rsidRDefault="007C04E5" w:rsidP="007F1A53">
      <w:pPr>
        <w:pStyle w:val="ListParagraph"/>
        <w:numPr>
          <w:ilvl w:val="0"/>
          <w:numId w:val="17"/>
        </w:numPr>
        <w:rPr>
          <w:rFonts w:cs="Times New Roman"/>
        </w:rPr>
      </w:pPr>
      <w:r w:rsidRPr="007F1A53">
        <w:rPr>
          <w:rFonts w:cs="Times New Roman"/>
        </w:rPr>
        <w:t>Brown, A. (2022). "Leadership Essentials: Navigating Challenges with Confidence." Organizational Psychology Quarterly, 18(1), 45-56.</w:t>
      </w:r>
    </w:p>
    <w:p w14:paraId="3B99F0A0" w14:textId="77777777" w:rsidR="007C04E5" w:rsidRPr="00257556" w:rsidRDefault="007C04E5" w:rsidP="008A7D6B">
      <w:pPr>
        <w:pStyle w:val="ListParagraph"/>
        <w:numPr>
          <w:ilvl w:val="0"/>
          <w:numId w:val="17"/>
        </w:numPr>
      </w:pPr>
      <w:r w:rsidRPr="00257556">
        <w:t>Cabrera, E.</w:t>
      </w:r>
      <w:r>
        <w:t xml:space="preserve">, </w:t>
      </w:r>
      <w:r w:rsidRPr="00257556">
        <w:t xml:space="preserve">M. and Mauricio, D. (2017) Factors </w:t>
      </w:r>
      <w:r>
        <w:t>A</w:t>
      </w:r>
      <w:r w:rsidRPr="00257556">
        <w:t xml:space="preserve">ffecting the </w:t>
      </w:r>
      <w:r>
        <w:t>S</w:t>
      </w:r>
      <w:r w:rsidRPr="00257556">
        <w:t xml:space="preserve">uccess of </w:t>
      </w:r>
      <w:r>
        <w:t>W</w:t>
      </w:r>
      <w:r w:rsidRPr="00257556">
        <w:t xml:space="preserve">omen’s </w:t>
      </w:r>
      <w:r>
        <w:t>E</w:t>
      </w:r>
      <w:r w:rsidRPr="00257556">
        <w:t>ntrepreneurship</w:t>
      </w:r>
      <w:r>
        <w:t xml:space="preserve">. </w:t>
      </w:r>
      <w:r w:rsidRPr="00CC5A9F">
        <w:rPr>
          <w:i/>
          <w:iCs/>
        </w:rPr>
        <w:t>International Journal of Gender and Entrepreneurship.</w:t>
      </w:r>
      <w:r>
        <w:rPr>
          <w:i/>
          <w:iCs/>
        </w:rPr>
        <w:t xml:space="preserve"> </w:t>
      </w:r>
      <w:r>
        <w:t xml:space="preserve">Vol. </w:t>
      </w:r>
      <w:proofErr w:type="gramStart"/>
      <w:r>
        <w:t>4 ,</w:t>
      </w:r>
      <w:proofErr w:type="gramEnd"/>
      <w:r>
        <w:t xml:space="preserve"> Issue (3), pp.12-45. </w:t>
      </w:r>
    </w:p>
    <w:p w14:paraId="1BB0FD39" w14:textId="77777777" w:rsidR="007C04E5" w:rsidRPr="00257556" w:rsidRDefault="007C04E5" w:rsidP="00CC5A9F">
      <w:pPr>
        <w:pStyle w:val="ListParagraph"/>
        <w:numPr>
          <w:ilvl w:val="0"/>
          <w:numId w:val="17"/>
        </w:numPr>
      </w:pPr>
      <w:proofErr w:type="spellStart"/>
      <w:r w:rsidRPr="00257556">
        <w:t>Chanias</w:t>
      </w:r>
      <w:proofErr w:type="spellEnd"/>
      <w:r w:rsidRPr="00257556">
        <w:t xml:space="preserve">, S. and Hess, T. (2016) </w:t>
      </w:r>
      <w:r w:rsidRPr="00CC5A9F">
        <w:rPr>
          <w:i/>
          <w:iCs/>
        </w:rPr>
        <w:t>Understanding Digital Transformation Strategy Formation: Insights from Europe’s Automotive Industry.</w:t>
      </w:r>
      <w:r>
        <w:t xml:space="preserve"> Available at: </w:t>
      </w:r>
      <w:r w:rsidRPr="00CC5A9F">
        <w:t>https://www.bing.com/search?q=Understanding+Digital+Transformation+Strategy+Formation%3A+Insights+from+Europe%E2%80%99s+Automotive+Industry.&amp;cvid=f9312bd64bb147598accd852e3a7c290&amp;gs_lcrp=EgZjaHJvbWUyBggAEEUYOdIBBzczNmowajmoAgCwAgA&amp;FORM=ANAB01&amp;PC=ASTS</w:t>
      </w:r>
      <w:r>
        <w:t xml:space="preserve"> (</w:t>
      </w:r>
      <w:proofErr w:type="gramStart"/>
      <w:r>
        <w:t>Accessed :</w:t>
      </w:r>
      <w:proofErr w:type="gramEnd"/>
      <w:r>
        <w:t xml:space="preserve"> 15/11/2023).</w:t>
      </w:r>
    </w:p>
    <w:p w14:paraId="6FEF380A" w14:textId="77777777" w:rsidR="007C04E5" w:rsidRPr="00884BD1" w:rsidRDefault="007C04E5" w:rsidP="00884BD1">
      <w:pPr>
        <w:pStyle w:val="ListParagraph"/>
        <w:numPr>
          <w:ilvl w:val="0"/>
          <w:numId w:val="17"/>
        </w:numPr>
        <w:rPr>
          <w:rFonts w:ascii="Arial" w:hAnsi="Arial" w:cs="Arial"/>
          <w:color w:val="222222"/>
          <w:szCs w:val="24"/>
          <w:shd w:val="clear" w:color="auto" w:fill="FFFFFF"/>
        </w:rPr>
      </w:pPr>
      <w:proofErr w:type="spellStart"/>
      <w:r w:rsidRPr="00884BD1">
        <w:rPr>
          <w:rFonts w:ascii="Arial" w:hAnsi="Arial" w:cs="Arial"/>
          <w:color w:val="222222"/>
          <w:szCs w:val="24"/>
          <w:shd w:val="clear" w:color="auto" w:fill="FFFFFF"/>
        </w:rPr>
        <w:t>Chmiel</w:t>
      </w:r>
      <w:proofErr w:type="spellEnd"/>
      <w:r w:rsidRPr="00884BD1">
        <w:rPr>
          <w:rFonts w:ascii="Arial" w:hAnsi="Arial" w:cs="Arial"/>
          <w:color w:val="222222"/>
          <w:szCs w:val="24"/>
          <w:shd w:val="clear" w:color="auto" w:fill="FFFFFF"/>
        </w:rPr>
        <w:t xml:space="preserve">, N., </w:t>
      </w:r>
      <w:proofErr w:type="spellStart"/>
      <w:r w:rsidRPr="00884BD1">
        <w:rPr>
          <w:rFonts w:ascii="Arial" w:hAnsi="Arial" w:cs="Arial"/>
          <w:color w:val="222222"/>
          <w:szCs w:val="24"/>
          <w:shd w:val="clear" w:color="auto" w:fill="FFFFFF"/>
        </w:rPr>
        <w:t>Fraccaroli</w:t>
      </w:r>
      <w:proofErr w:type="spellEnd"/>
      <w:r w:rsidRPr="00884BD1">
        <w:rPr>
          <w:rFonts w:ascii="Arial" w:hAnsi="Arial" w:cs="Arial"/>
          <w:color w:val="222222"/>
          <w:szCs w:val="24"/>
          <w:shd w:val="clear" w:color="auto" w:fill="FFFFFF"/>
        </w:rPr>
        <w:t xml:space="preserve">, F. and </w:t>
      </w:r>
      <w:proofErr w:type="spellStart"/>
      <w:r w:rsidRPr="00884BD1">
        <w:rPr>
          <w:rFonts w:ascii="Arial" w:hAnsi="Arial" w:cs="Arial"/>
          <w:color w:val="222222"/>
          <w:szCs w:val="24"/>
          <w:shd w:val="clear" w:color="auto" w:fill="FFFFFF"/>
        </w:rPr>
        <w:t>Sverke</w:t>
      </w:r>
      <w:proofErr w:type="spellEnd"/>
      <w:r w:rsidRPr="00884BD1">
        <w:rPr>
          <w:rFonts w:ascii="Arial" w:hAnsi="Arial" w:cs="Arial"/>
          <w:color w:val="222222"/>
          <w:szCs w:val="24"/>
          <w:shd w:val="clear" w:color="auto" w:fill="FFFFFF"/>
        </w:rPr>
        <w:t>, M. eds., (2017). </w:t>
      </w:r>
      <w:r w:rsidRPr="00884BD1">
        <w:rPr>
          <w:rFonts w:ascii="Arial" w:hAnsi="Arial" w:cs="Arial"/>
          <w:i/>
          <w:iCs/>
          <w:color w:val="222222"/>
          <w:szCs w:val="24"/>
          <w:shd w:val="clear" w:color="auto" w:fill="FFFFFF"/>
        </w:rPr>
        <w:t>An introduction to work and organizational psychology: An international perspective</w:t>
      </w:r>
      <w:r w:rsidRPr="00884BD1">
        <w:rPr>
          <w:rFonts w:ascii="Arial" w:hAnsi="Arial" w:cs="Arial"/>
          <w:color w:val="222222"/>
          <w:szCs w:val="24"/>
          <w:shd w:val="clear" w:color="auto" w:fill="FFFFFF"/>
        </w:rPr>
        <w:t>. John Wiley &amp; Sons.</w:t>
      </w:r>
    </w:p>
    <w:p w14:paraId="4745CAA6" w14:textId="77777777" w:rsidR="007C04E5" w:rsidRPr="00257556" w:rsidRDefault="007C04E5" w:rsidP="00CC5A9F">
      <w:pPr>
        <w:pStyle w:val="ListParagraph"/>
        <w:numPr>
          <w:ilvl w:val="0"/>
          <w:numId w:val="17"/>
        </w:numPr>
      </w:pPr>
      <w:r w:rsidRPr="00257556">
        <w:t xml:space="preserve">Cottrell, S. (2017) </w:t>
      </w:r>
      <w:r w:rsidRPr="00CC5A9F">
        <w:rPr>
          <w:i/>
          <w:iCs/>
        </w:rPr>
        <w:t xml:space="preserve">Critical Thinking Skills: Effective Analysis, Argument and Reflection. </w:t>
      </w:r>
      <w:r>
        <w:t xml:space="preserve">London: </w:t>
      </w:r>
      <w:r w:rsidRPr="00257556">
        <w:t>Macmillan International Higher Education.</w:t>
      </w:r>
    </w:p>
    <w:p w14:paraId="5B7C1540" w14:textId="77777777" w:rsidR="007C04E5" w:rsidRDefault="007C04E5" w:rsidP="00884BD1">
      <w:pPr>
        <w:pStyle w:val="ListParagraph"/>
        <w:numPr>
          <w:ilvl w:val="0"/>
          <w:numId w:val="17"/>
        </w:numPr>
      </w:pPr>
      <w:r>
        <w:t>Crawford, J. K. (2014). Project management maturity model (PMMM) version 3. Journal of Information Technology and Economic Development, 5(2), 30-45.</w:t>
      </w:r>
    </w:p>
    <w:p w14:paraId="42481503" w14:textId="77777777" w:rsidR="007C04E5" w:rsidRPr="00257556" w:rsidRDefault="007C04E5" w:rsidP="00CC5A9F">
      <w:pPr>
        <w:pStyle w:val="ListParagraph"/>
        <w:numPr>
          <w:ilvl w:val="0"/>
          <w:numId w:val="17"/>
        </w:numPr>
      </w:pPr>
      <w:proofErr w:type="spellStart"/>
      <w:r w:rsidRPr="00257556">
        <w:t>Darwiesh</w:t>
      </w:r>
      <w:proofErr w:type="spellEnd"/>
      <w:r w:rsidRPr="00257556">
        <w:t>, A., El-Baz, A.</w:t>
      </w:r>
      <w:r>
        <w:t xml:space="preserve">, </w:t>
      </w:r>
      <w:r w:rsidRPr="00257556">
        <w:t xml:space="preserve">H., </w:t>
      </w:r>
      <w:proofErr w:type="spellStart"/>
      <w:r w:rsidRPr="00257556">
        <w:t>Tarabia</w:t>
      </w:r>
      <w:proofErr w:type="spellEnd"/>
      <w:r w:rsidRPr="00257556">
        <w:t>, A.</w:t>
      </w:r>
      <w:r>
        <w:t xml:space="preserve">, </w:t>
      </w:r>
      <w:r w:rsidRPr="00257556">
        <w:t>M.</w:t>
      </w:r>
      <w:r>
        <w:t xml:space="preserve">, </w:t>
      </w:r>
      <w:r w:rsidRPr="00257556">
        <w:t xml:space="preserve">K. and </w:t>
      </w:r>
      <w:proofErr w:type="spellStart"/>
      <w:r w:rsidRPr="00257556">
        <w:t>Elhoseny</w:t>
      </w:r>
      <w:proofErr w:type="spellEnd"/>
      <w:r w:rsidRPr="00257556">
        <w:t>, M. (2022) Business Intelligence for Risk Management: A Review. </w:t>
      </w:r>
      <w:r w:rsidRPr="00CC5A9F">
        <w:rPr>
          <w:i/>
          <w:iCs/>
        </w:rPr>
        <w:t>American Journal of Business and Operations Research</w:t>
      </w:r>
      <w:r>
        <w:t xml:space="preserve">. Vol. </w:t>
      </w:r>
      <w:r w:rsidRPr="00257556">
        <w:t>6</w:t>
      </w:r>
      <w:r>
        <w:t xml:space="preserve"> Issue </w:t>
      </w:r>
      <w:r w:rsidRPr="00257556">
        <w:t>(2)</w:t>
      </w:r>
      <w:r>
        <w:t>, pp 12-78.</w:t>
      </w:r>
    </w:p>
    <w:bookmarkEnd w:id="29"/>
    <w:p w14:paraId="625AE8FB" w14:textId="77777777" w:rsidR="007C04E5" w:rsidRDefault="007C04E5" w:rsidP="008A7D6B">
      <w:pPr>
        <w:pStyle w:val="ListParagraph"/>
        <w:numPr>
          <w:ilvl w:val="0"/>
          <w:numId w:val="17"/>
        </w:numPr>
      </w:pPr>
      <w:proofErr w:type="spellStart"/>
      <w:r w:rsidRPr="00257556">
        <w:lastRenderedPageBreak/>
        <w:t>Kopmann</w:t>
      </w:r>
      <w:proofErr w:type="spellEnd"/>
      <w:r w:rsidRPr="00257556">
        <w:t>, J., Kock, A., Killen, C.</w:t>
      </w:r>
      <w:r>
        <w:t xml:space="preserve">, </w:t>
      </w:r>
      <w:r w:rsidRPr="00257556">
        <w:t xml:space="preserve">P. and </w:t>
      </w:r>
      <w:proofErr w:type="spellStart"/>
      <w:r w:rsidRPr="00257556">
        <w:t>Gemünden</w:t>
      </w:r>
      <w:proofErr w:type="spellEnd"/>
      <w:r w:rsidRPr="00257556">
        <w:t>, H.</w:t>
      </w:r>
      <w:r>
        <w:t xml:space="preserve">, </w:t>
      </w:r>
      <w:r w:rsidRPr="00257556">
        <w:t>G. (2017)</w:t>
      </w:r>
      <w:r>
        <w:t xml:space="preserve"> </w:t>
      </w:r>
      <w:r w:rsidRPr="00257556">
        <w:t xml:space="preserve">The </w:t>
      </w:r>
      <w:r>
        <w:t>R</w:t>
      </w:r>
      <w:r w:rsidRPr="00257556">
        <w:t xml:space="preserve">ole of </w:t>
      </w:r>
      <w:r>
        <w:t>P</w:t>
      </w:r>
      <w:r w:rsidRPr="00257556">
        <w:t xml:space="preserve">roject </w:t>
      </w:r>
      <w:r>
        <w:t>P</w:t>
      </w:r>
      <w:r w:rsidRPr="00257556">
        <w:t xml:space="preserve">ortfolio </w:t>
      </w:r>
      <w:r>
        <w:t>M</w:t>
      </w:r>
      <w:r w:rsidRPr="00257556">
        <w:t xml:space="preserve">anagement in </w:t>
      </w:r>
      <w:r>
        <w:t>F</w:t>
      </w:r>
      <w:r w:rsidRPr="00257556">
        <w:t xml:space="preserve">ostering both </w:t>
      </w:r>
      <w:r>
        <w:t>D</w:t>
      </w:r>
      <w:r w:rsidRPr="00257556">
        <w:t xml:space="preserve">eliberate and </w:t>
      </w:r>
      <w:r>
        <w:t>E</w:t>
      </w:r>
      <w:r w:rsidRPr="00257556">
        <w:t xml:space="preserve">mergent </w:t>
      </w:r>
      <w:r>
        <w:t>S</w:t>
      </w:r>
      <w:r w:rsidRPr="00257556">
        <w:t xml:space="preserve">trategy. </w:t>
      </w:r>
      <w:r w:rsidRPr="00CC5A9F">
        <w:rPr>
          <w:i/>
          <w:iCs/>
        </w:rPr>
        <w:t>International Journal of Project Managemen</w:t>
      </w:r>
      <w:r>
        <w:rPr>
          <w:i/>
          <w:iCs/>
        </w:rPr>
        <w:t>t.</w:t>
      </w:r>
      <w:r w:rsidRPr="00257556">
        <w:t xml:space="preserve"> </w:t>
      </w:r>
      <w:r>
        <w:t xml:space="preserve">Vol. </w:t>
      </w:r>
      <w:r w:rsidRPr="00257556">
        <w:t>35</w:t>
      </w:r>
      <w:r>
        <w:t xml:space="preserve">, Issue </w:t>
      </w:r>
      <w:r w:rsidRPr="00257556">
        <w:t>(4), pp.557-570.</w:t>
      </w:r>
    </w:p>
    <w:p w14:paraId="54A8DDAB" w14:textId="77777777" w:rsidR="007C04E5" w:rsidRDefault="007C04E5" w:rsidP="00394AD4">
      <w:pPr>
        <w:pStyle w:val="Bibliography"/>
        <w:numPr>
          <w:ilvl w:val="0"/>
          <w:numId w:val="17"/>
        </w:numPr>
        <w:rPr>
          <w:noProof/>
        </w:rPr>
      </w:pPr>
      <w:r>
        <w:rPr>
          <w:noProof/>
        </w:rPr>
        <w:t xml:space="preserve">Lumley, M. &amp; Wilkinson, J., 2014. </w:t>
      </w:r>
      <w:r>
        <w:rPr>
          <w:i/>
          <w:iCs/>
          <w:noProof/>
        </w:rPr>
        <w:t xml:space="preserve">Developing Employability for Business. </w:t>
      </w:r>
      <w:r>
        <w:rPr>
          <w:noProof/>
        </w:rPr>
        <w:t>s.l.:OUP.</w:t>
      </w:r>
    </w:p>
    <w:p w14:paraId="6D4CC5F4" w14:textId="77777777" w:rsidR="007C04E5" w:rsidRPr="00884BD1" w:rsidRDefault="007C04E5" w:rsidP="00884BD1">
      <w:pPr>
        <w:pStyle w:val="ListParagraph"/>
        <w:numPr>
          <w:ilvl w:val="0"/>
          <w:numId w:val="17"/>
        </w:numPr>
        <w:spacing w:before="240"/>
        <w:rPr>
          <w:rFonts w:ascii="Arial" w:hAnsi="Arial" w:cs="Arial"/>
          <w:szCs w:val="24"/>
        </w:rPr>
      </w:pPr>
      <w:r w:rsidRPr="00884BD1">
        <w:rPr>
          <w:rFonts w:ascii="Arial" w:hAnsi="Arial" w:cs="Arial"/>
          <w:szCs w:val="24"/>
        </w:rPr>
        <w:t>Manzoor, A. (2019) </w:t>
      </w:r>
      <w:r w:rsidRPr="00884BD1">
        <w:rPr>
          <w:rFonts w:ascii="Arial" w:hAnsi="Arial" w:cs="Arial"/>
          <w:i/>
          <w:iCs/>
          <w:szCs w:val="24"/>
        </w:rPr>
        <w:t>Project risk management</w:t>
      </w:r>
      <w:r w:rsidRPr="00884BD1">
        <w:rPr>
          <w:rFonts w:ascii="Arial" w:hAnsi="Arial" w:cs="Arial"/>
          <w:szCs w:val="24"/>
        </w:rPr>
        <w:t>. Amir Manzoor.</w:t>
      </w:r>
    </w:p>
    <w:p w14:paraId="355323DE" w14:textId="77777777" w:rsidR="007C04E5" w:rsidRDefault="007C04E5" w:rsidP="008A7D6B">
      <w:pPr>
        <w:pStyle w:val="ListParagraph"/>
        <w:numPr>
          <w:ilvl w:val="0"/>
          <w:numId w:val="17"/>
        </w:numPr>
      </w:pPr>
      <w:r w:rsidRPr="008A7D6B">
        <w:t>Massa,</w:t>
      </w:r>
      <w:r>
        <w:t xml:space="preserve"> L.,</w:t>
      </w:r>
      <w:r w:rsidRPr="008A7D6B">
        <w:t xml:space="preserve"> Tucci</w:t>
      </w:r>
      <w:r>
        <w:t>, C., L.</w:t>
      </w:r>
      <w:r w:rsidRPr="008A7D6B">
        <w:t xml:space="preserve"> and </w:t>
      </w:r>
      <w:proofErr w:type="spellStart"/>
      <w:r w:rsidRPr="008A7D6B">
        <w:t>Afuah</w:t>
      </w:r>
      <w:proofErr w:type="spellEnd"/>
      <w:r>
        <w:t xml:space="preserve"> A. (2016) </w:t>
      </w:r>
      <w:r w:rsidRPr="00884BD1">
        <w:rPr>
          <w:i/>
          <w:iCs/>
        </w:rPr>
        <w:t xml:space="preserve">A Critical Assessment of Business Model Research. </w:t>
      </w:r>
      <w:r>
        <w:t>Vol. 11, Issue (1), pp 39-87.</w:t>
      </w:r>
    </w:p>
    <w:p w14:paraId="5193C9CC" w14:textId="77777777" w:rsidR="007C04E5" w:rsidRDefault="007C04E5" w:rsidP="00884BD1">
      <w:pPr>
        <w:pStyle w:val="Bibliography"/>
        <w:numPr>
          <w:ilvl w:val="0"/>
          <w:numId w:val="17"/>
        </w:numPr>
        <w:rPr>
          <w:noProof/>
        </w:rPr>
      </w:pPr>
      <w:r>
        <w:rPr>
          <w:noProof/>
        </w:rPr>
        <w:t xml:space="preserve">ones, M., 2021. </w:t>
      </w:r>
      <w:r>
        <w:rPr>
          <w:i/>
          <w:iCs/>
          <w:noProof/>
        </w:rPr>
        <w:t xml:space="preserve">Top Accounting Firms in the UK. </w:t>
      </w:r>
      <w:r>
        <w:rPr>
          <w:noProof/>
        </w:rPr>
        <w:t>4th ed. London: Finance Daily.</w:t>
      </w:r>
    </w:p>
    <w:p w14:paraId="2DB18242" w14:textId="77777777" w:rsidR="007C04E5" w:rsidRPr="00394AD4" w:rsidRDefault="007C04E5" w:rsidP="00394AD4">
      <w:pPr>
        <w:pStyle w:val="ListParagraph"/>
        <w:numPr>
          <w:ilvl w:val="0"/>
          <w:numId w:val="17"/>
        </w:numPr>
        <w:rPr>
          <w:rFonts w:cs="Times New Roman"/>
        </w:rPr>
      </w:pPr>
      <w:r w:rsidRPr="00394AD4">
        <w:rPr>
          <w:rFonts w:cs="Times New Roman"/>
        </w:rPr>
        <w:t>Roberts, A. (2019). Encouraging reflective practice in periods of professional workplace experience: the development of a conceptual model. </w:t>
      </w:r>
      <w:r w:rsidRPr="00394AD4">
        <w:rPr>
          <w:rFonts w:cs="Times New Roman"/>
          <w:i/>
          <w:iCs/>
        </w:rPr>
        <w:t>Reflective Practice</w:t>
      </w:r>
      <w:r w:rsidRPr="00394AD4">
        <w:rPr>
          <w:rFonts w:cs="Times New Roman"/>
        </w:rPr>
        <w:t xml:space="preserve">, 10(5), pp.633–644. </w:t>
      </w:r>
      <w:proofErr w:type="spellStart"/>
      <w:proofErr w:type="gramStart"/>
      <w:r w:rsidRPr="00394AD4">
        <w:rPr>
          <w:rFonts w:cs="Times New Roman"/>
        </w:rPr>
        <w:t>doi:https</w:t>
      </w:r>
      <w:proofErr w:type="spellEnd"/>
      <w:r w:rsidRPr="00394AD4">
        <w:rPr>
          <w:rFonts w:cs="Times New Roman"/>
        </w:rPr>
        <w:t>://doi.org/10.1080/14623940903290703</w:t>
      </w:r>
      <w:proofErr w:type="gramEnd"/>
      <w:r w:rsidRPr="00394AD4">
        <w:rPr>
          <w:rFonts w:cs="Times New Roman"/>
        </w:rPr>
        <w:t>.</w:t>
      </w:r>
    </w:p>
    <w:p w14:paraId="0DDEEE14" w14:textId="77777777" w:rsidR="007C04E5" w:rsidRDefault="007C04E5" w:rsidP="00394AD4">
      <w:pPr>
        <w:pStyle w:val="ListParagraph"/>
        <w:numPr>
          <w:ilvl w:val="0"/>
          <w:numId w:val="17"/>
        </w:numPr>
      </w:pPr>
      <w:r>
        <w:t>Saunders, M., Lewis, P. and Thornhill, A. (2012), Research Methods for Business Students. 6th ed., FT Prentice Hall.</w:t>
      </w:r>
    </w:p>
    <w:p w14:paraId="3C602F69" w14:textId="77777777" w:rsidR="007C04E5" w:rsidRDefault="007C04E5" w:rsidP="008A7D6B">
      <w:pPr>
        <w:pStyle w:val="ListParagraph"/>
        <w:numPr>
          <w:ilvl w:val="0"/>
          <w:numId w:val="17"/>
        </w:numPr>
      </w:pPr>
      <w:r>
        <w:t xml:space="preserve">Stinson, P. (2022) </w:t>
      </w:r>
      <w:r w:rsidRPr="00884BD1">
        <w:rPr>
          <w:i/>
          <w:iCs/>
        </w:rPr>
        <w:t>Business Strategies and Management.</w:t>
      </w:r>
      <w:r>
        <w:t xml:space="preserve"> London: </w:t>
      </w:r>
      <w:proofErr w:type="spellStart"/>
      <w:r>
        <w:t>Pelgrave</w:t>
      </w:r>
      <w:proofErr w:type="spellEnd"/>
    </w:p>
    <w:p w14:paraId="5107A72F" w14:textId="77777777" w:rsidR="007C04E5" w:rsidRDefault="007C04E5" w:rsidP="00CC5A9F">
      <w:pPr>
        <w:pStyle w:val="ListParagraph"/>
        <w:numPr>
          <w:ilvl w:val="0"/>
          <w:numId w:val="17"/>
        </w:numPr>
      </w:pPr>
      <w:r w:rsidRPr="00394AD4">
        <w:t>Teece, D. J., 2010. Business models, business strategy and innovation. Long range planning, Volume 43, p. 172–194.</w:t>
      </w:r>
    </w:p>
    <w:p w14:paraId="58B54360" w14:textId="77777777" w:rsidR="00884BD1" w:rsidRPr="008A7D6B" w:rsidRDefault="00884BD1" w:rsidP="00884BD1">
      <w:pPr>
        <w:ind w:left="360"/>
      </w:pPr>
    </w:p>
    <w:p w14:paraId="4C6E6B37" w14:textId="4411556E" w:rsidR="008A7D6B" w:rsidRPr="00257556" w:rsidRDefault="008A7D6B" w:rsidP="00257556"/>
    <w:bookmarkEnd w:id="28"/>
    <w:p w14:paraId="5F59F335" w14:textId="77777777" w:rsidR="00C2628C" w:rsidRPr="00864D35" w:rsidRDefault="00C2628C" w:rsidP="00257556"/>
    <w:sectPr w:rsidR="00C2628C" w:rsidRPr="00864D35" w:rsidSect="00864D35">
      <w:footerReference w:type="default" r:id="rId1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3C6C0" w14:textId="77777777" w:rsidR="00D26C7D" w:rsidRDefault="00D26C7D" w:rsidP="001D567F">
      <w:pPr>
        <w:spacing w:after="0" w:line="240" w:lineRule="auto"/>
      </w:pPr>
      <w:r>
        <w:separator/>
      </w:r>
    </w:p>
  </w:endnote>
  <w:endnote w:type="continuationSeparator" w:id="0">
    <w:p w14:paraId="0E64D0C7" w14:textId="77777777" w:rsidR="00D26C7D" w:rsidRDefault="00D26C7D"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605781"/>
      <w:docPartObj>
        <w:docPartGallery w:val="Page Numbers (Bottom of Page)"/>
        <w:docPartUnique/>
      </w:docPartObj>
    </w:sdtPr>
    <w:sdtEndPr>
      <w:rPr>
        <w:color w:val="808080" w:themeColor="background1" w:themeShade="80"/>
        <w:spacing w:val="60"/>
      </w:rPr>
    </w:sdtEndPr>
    <w:sdtContent>
      <w:p w14:paraId="4BA5F5D5" w14:textId="574092F2" w:rsidR="00864D35" w:rsidRDefault="00864D35" w:rsidP="00864D35">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0A51ED" w:rsidRPr="000A51ED">
          <w:rPr>
            <w:b/>
            <w:bCs/>
            <w:noProof/>
          </w:rPr>
          <w:t>13</w:t>
        </w:r>
        <w:r>
          <w:rPr>
            <w:b/>
            <w:bCs/>
            <w:noProof/>
          </w:rPr>
          <w:fldChar w:fldCharType="end"/>
        </w:r>
        <w:r>
          <w:rPr>
            <w:b/>
            <w:bCs/>
          </w:rPr>
          <w:t xml:space="preserve"> | </w:t>
        </w:r>
        <w:r>
          <w:rPr>
            <w:color w:val="808080" w:themeColor="background1" w:themeShade="80"/>
            <w:spacing w:val="60"/>
          </w:rPr>
          <w:t>Page</w:t>
        </w:r>
      </w:p>
    </w:sdtContent>
  </w:sdt>
  <w:p w14:paraId="3F64A277" w14:textId="77777777" w:rsidR="00AE6D1F" w:rsidRDefault="00AE6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4ECA8" w14:textId="77777777" w:rsidR="00D26C7D" w:rsidRDefault="00D26C7D" w:rsidP="001D567F">
      <w:pPr>
        <w:spacing w:after="0" w:line="240" w:lineRule="auto"/>
      </w:pPr>
      <w:r>
        <w:separator/>
      </w:r>
    </w:p>
  </w:footnote>
  <w:footnote w:type="continuationSeparator" w:id="0">
    <w:p w14:paraId="31545C73" w14:textId="77777777" w:rsidR="00D26C7D" w:rsidRDefault="00D26C7D"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17642"/>
    <w:multiLevelType w:val="hybridMultilevel"/>
    <w:tmpl w:val="41CA539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72D0AE0"/>
    <w:multiLevelType w:val="hybridMultilevel"/>
    <w:tmpl w:val="CA0E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7F0106"/>
    <w:multiLevelType w:val="hybridMultilevel"/>
    <w:tmpl w:val="DCFA231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1213E9"/>
    <w:multiLevelType w:val="hybridMultilevel"/>
    <w:tmpl w:val="1EA29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0CA6208"/>
    <w:multiLevelType w:val="hybridMultilevel"/>
    <w:tmpl w:val="1856F7A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8" w15:restartNumberingAfterBreak="0">
    <w:nsid w:val="54975D0F"/>
    <w:multiLevelType w:val="hybridMultilevel"/>
    <w:tmpl w:val="6AACB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AD7A51"/>
    <w:multiLevelType w:val="hybridMultilevel"/>
    <w:tmpl w:val="87DC6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7E07701"/>
    <w:multiLevelType w:val="hybridMultilevel"/>
    <w:tmpl w:val="77F68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5000203"/>
    <w:multiLevelType w:val="hybridMultilevel"/>
    <w:tmpl w:val="348ADE30"/>
    <w:lvl w:ilvl="0" w:tplc="6442BB3A">
      <w:start w:val="1"/>
      <w:numFmt w:val="lowerRoman"/>
      <w:lvlText w:val="%1)"/>
      <w:lvlJc w:val="left"/>
      <w:pPr>
        <w:ind w:left="1080" w:hanging="720"/>
      </w:pPr>
      <w:rPr>
        <w:rFonts w:cstheme="majorBidi" w:hint="default"/>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83C01C1"/>
    <w:multiLevelType w:val="hybridMultilevel"/>
    <w:tmpl w:val="FCE0D80E"/>
    <w:lvl w:ilvl="0" w:tplc="04090001">
      <w:start w:val="1"/>
      <w:numFmt w:val="bullet"/>
      <w:lvlText w:val=""/>
      <w:lvlJc w:val="left"/>
      <w:pPr>
        <w:ind w:left="787" w:hanging="360"/>
      </w:pPr>
      <w:rPr>
        <w:rFonts w:ascii="Symbol" w:hAnsi="Symbol" w:hint="default"/>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14" w15:restartNumberingAfterBreak="0">
    <w:nsid w:val="6FD0417F"/>
    <w:multiLevelType w:val="hybridMultilevel"/>
    <w:tmpl w:val="B88EB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61A1CA6"/>
    <w:multiLevelType w:val="hybridMultilevel"/>
    <w:tmpl w:val="93AE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7053B0F"/>
    <w:multiLevelType w:val="hybridMultilevel"/>
    <w:tmpl w:val="91586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6775351">
    <w:abstractNumId w:val="1"/>
  </w:num>
  <w:num w:numId="2" w16cid:durableId="1752005840">
    <w:abstractNumId w:val="14"/>
  </w:num>
  <w:num w:numId="3" w16cid:durableId="495263449">
    <w:abstractNumId w:val="11"/>
  </w:num>
  <w:num w:numId="4" w16cid:durableId="392704012">
    <w:abstractNumId w:val="0"/>
  </w:num>
  <w:num w:numId="5" w16cid:durableId="256597407">
    <w:abstractNumId w:val="4"/>
  </w:num>
  <w:num w:numId="6" w16cid:durableId="921376595">
    <w:abstractNumId w:val="6"/>
  </w:num>
  <w:num w:numId="7" w16cid:durableId="1093476471">
    <w:abstractNumId w:val="10"/>
  </w:num>
  <w:num w:numId="8" w16cid:durableId="1554846989">
    <w:abstractNumId w:val="3"/>
  </w:num>
  <w:num w:numId="9" w16cid:durableId="1746489422">
    <w:abstractNumId w:val="5"/>
  </w:num>
  <w:num w:numId="10" w16cid:durableId="392586257">
    <w:abstractNumId w:val="2"/>
  </w:num>
  <w:num w:numId="11" w16cid:durableId="489099434">
    <w:abstractNumId w:val="15"/>
  </w:num>
  <w:num w:numId="12" w16cid:durableId="650642587">
    <w:abstractNumId w:val="9"/>
  </w:num>
  <w:num w:numId="13" w16cid:durableId="1975913429">
    <w:abstractNumId w:val="13"/>
  </w:num>
  <w:num w:numId="14" w16cid:durableId="499929610">
    <w:abstractNumId w:val="7"/>
  </w:num>
  <w:num w:numId="15" w16cid:durableId="309872842">
    <w:abstractNumId w:val="12"/>
  </w:num>
  <w:num w:numId="16" w16cid:durableId="972637776">
    <w:abstractNumId w:val="16"/>
  </w:num>
  <w:num w:numId="17" w16cid:durableId="499974932">
    <w:abstractNumId w:va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mwMK0FALkwbyUtAAAA"/>
  </w:docVars>
  <w:rsids>
    <w:rsidRoot w:val="001D567F"/>
    <w:rsid w:val="000017FC"/>
    <w:rsid w:val="00001854"/>
    <w:rsid w:val="000056F5"/>
    <w:rsid w:val="00005798"/>
    <w:rsid w:val="00005A73"/>
    <w:rsid w:val="00006858"/>
    <w:rsid w:val="00007482"/>
    <w:rsid w:val="000074A8"/>
    <w:rsid w:val="00007724"/>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41F8"/>
    <w:rsid w:val="00024597"/>
    <w:rsid w:val="000260A4"/>
    <w:rsid w:val="00026428"/>
    <w:rsid w:val="00026EDE"/>
    <w:rsid w:val="00027136"/>
    <w:rsid w:val="00027222"/>
    <w:rsid w:val="00031DF0"/>
    <w:rsid w:val="000333BE"/>
    <w:rsid w:val="00034E76"/>
    <w:rsid w:val="000356F0"/>
    <w:rsid w:val="00036565"/>
    <w:rsid w:val="00036E45"/>
    <w:rsid w:val="00036E75"/>
    <w:rsid w:val="00037F51"/>
    <w:rsid w:val="00040A52"/>
    <w:rsid w:val="0004165F"/>
    <w:rsid w:val="00041B09"/>
    <w:rsid w:val="00041FD7"/>
    <w:rsid w:val="0004294B"/>
    <w:rsid w:val="00042969"/>
    <w:rsid w:val="00043518"/>
    <w:rsid w:val="00044033"/>
    <w:rsid w:val="00044246"/>
    <w:rsid w:val="00044878"/>
    <w:rsid w:val="00044B8C"/>
    <w:rsid w:val="00044CAB"/>
    <w:rsid w:val="000454AA"/>
    <w:rsid w:val="000467F3"/>
    <w:rsid w:val="0004682D"/>
    <w:rsid w:val="00046A21"/>
    <w:rsid w:val="000470F5"/>
    <w:rsid w:val="00047307"/>
    <w:rsid w:val="0004787E"/>
    <w:rsid w:val="00047E9D"/>
    <w:rsid w:val="00050BC5"/>
    <w:rsid w:val="00051D87"/>
    <w:rsid w:val="00053FEF"/>
    <w:rsid w:val="00054D53"/>
    <w:rsid w:val="000553F9"/>
    <w:rsid w:val="0005635B"/>
    <w:rsid w:val="00056D0D"/>
    <w:rsid w:val="00056F96"/>
    <w:rsid w:val="00057C07"/>
    <w:rsid w:val="00060AE3"/>
    <w:rsid w:val="00060D28"/>
    <w:rsid w:val="00060FCD"/>
    <w:rsid w:val="000614D0"/>
    <w:rsid w:val="00061AAB"/>
    <w:rsid w:val="00063FE5"/>
    <w:rsid w:val="0006460F"/>
    <w:rsid w:val="00064B7C"/>
    <w:rsid w:val="000661B3"/>
    <w:rsid w:val="000661E0"/>
    <w:rsid w:val="000665E5"/>
    <w:rsid w:val="0006729F"/>
    <w:rsid w:val="00070840"/>
    <w:rsid w:val="00070DEF"/>
    <w:rsid w:val="000714EF"/>
    <w:rsid w:val="000726CE"/>
    <w:rsid w:val="00073A1D"/>
    <w:rsid w:val="00073FA5"/>
    <w:rsid w:val="00075893"/>
    <w:rsid w:val="0007634D"/>
    <w:rsid w:val="00076D32"/>
    <w:rsid w:val="000803BA"/>
    <w:rsid w:val="00080818"/>
    <w:rsid w:val="00081BF7"/>
    <w:rsid w:val="000823C4"/>
    <w:rsid w:val="0008287E"/>
    <w:rsid w:val="00082FC0"/>
    <w:rsid w:val="00083439"/>
    <w:rsid w:val="0008454D"/>
    <w:rsid w:val="00084B00"/>
    <w:rsid w:val="0008603C"/>
    <w:rsid w:val="00086CB3"/>
    <w:rsid w:val="00086FE5"/>
    <w:rsid w:val="00087B2E"/>
    <w:rsid w:val="000901C3"/>
    <w:rsid w:val="00090BCA"/>
    <w:rsid w:val="00091294"/>
    <w:rsid w:val="00092572"/>
    <w:rsid w:val="00092A54"/>
    <w:rsid w:val="00092C15"/>
    <w:rsid w:val="00092D25"/>
    <w:rsid w:val="000943E6"/>
    <w:rsid w:val="000946C5"/>
    <w:rsid w:val="00095BDD"/>
    <w:rsid w:val="000976DF"/>
    <w:rsid w:val="000979B5"/>
    <w:rsid w:val="000A017B"/>
    <w:rsid w:val="000A0A65"/>
    <w:rsid w:val="000A1935"/>
    <w:rsid w:val="000A2248"/>
    <w:rsid w:val="000A2D91"/>
    <w:rsid w:val="000A48E0"/>
    <w:rsid w:val="000A51ED"/>
    <w:rsid w:val="000A7F1B"/>
    <w:rsid w:val="000B07A0"/>
    <w:rsid w:val="000B07F8"/>
    <w:rsid w:val="000B11F9"/>
    <w:rsid w:val="000B34D1"/>
    <w:rsid w:val="000B38F3"/>
    <w:rsid w:val="000B3A37"/>
    <w:rsid w:val="000B4B8F"/>
    <w:rsid w:val="000B4EAF"/>
    <w:rsid w:val="000B5224"/>
    <w:rsid w:val="000B6388"/>
    <w:rsid w:val="000B7B51"/>
    <w:rsid w:val="000B7C43"/>
    <w:rsid w:val="000C050B"/>
    <w:rsid w:val="000C098F"/>
    <w:rsid w:val="000C1D55"/>
    <w:rsid w:val="000C21B3"/>
    <w:rsid w:val="000C2C7A"/>
    <w:rsid w:val="000C2CC5"/>
    <w:rsid w:val="000C52A5"/>
    <w:rsid w:val="000C5FC3"/>
    <w:rsid w:val="000C689A"/>
    <w:rsid w:val="000C69BF"/>
    <w:rsid w:val="000D0060"/>
    <w:rsid w:val="000D0FFE"/>
    <w:rsid w:val="000D2226"/>
    <w:rsid w:val="000D2A70"/>
    <w:rsid w:val="000D4B4B"/>
    <w:rsid w:val="000D588B"/>
    <w:rsid w:val="000D6935"/>
    <w:rsid w:val="000D75B8"/>
    <w:rsid w:val="000D75C8"/>
    <w:rsid w:val="000E068E"/>
    <w:rsid w:val="000E0DAB"/>
    <w:rsid w:val="000E211C"/>
    <w:rsid w:val="000E24FC"/>
    <w:rsid w:val="000E3D58"/>
    <w:rsid w:val="000E4F76"/>
    <w:rsid w:val="000E5728"/>
    <w:rsid w:val="000E5BA0"/>
    <w:rsid w:val="000E62C7"/>
    <w:rsid w:val="000E644F"/>
    <w:rsid w:val="000E64E0"/>
    <w:rsid w:val="000F1F3C"/>
    <w:rsid w:val="000F228C"/>
    <w:rsid w:val="000F2AEB"/>
    <w:rsid w:val="000F2BB8"/>
    <w:rsid w:val="000F48B0"/>
    <w:rsid w:val="000F5989"/>
    <w:rsid w:val="000F5DA6"/>
    <w:rsid w:val="000F628C"/>
    <w:rsid w:val="00100213"/>
    <w:rsid w:val="00100B6B"/>
    <w:rsid w:val="0010122D"/>
    <w:rsid w:val="001019FE"/>
    <w:rsid w:val="00102CC3"/>
    <w:rsid w:val="00102CD2"/>
    <w:rsid w:val="00102E4F"/>
    <w:rsid w:val="001034A6"/>
    <w:rsid w:val="001049AB"/>
    <w:rsid w:val="00105313"/>
    <w:rsid w:val="00106B74"/>
    <w:rsid w:val="001074D7"/>
    <w:rsid w:val="00107904"/>
    <w:rsid w:val="0011051E"/>
    <w:rsid w:val="00110777"/>
    <w:rsid w:val="00110861"/>
    <w:rsid w:val="001121DC"/>
    <w:rsid w:val="00112674"/>
    <w:rsid w:val="00114A86"/>
    <w:rsid w:val="00114CEE"/>
    <w:rsid w:val="00114F84"/>
    <w:rsid w:val="00115D1A"/>
    <w:rsid w:val="00115EF5"/>
    <w:rsid w:val="00120107"/>
    <w:rsid w:val="001217F5"/>
    <w:rsid w:val="00121D64"/>
    <w:rsid w:val="001221BD"/>
    <w:rsid w:val="00122447"/>
    <w:rsid w:val="0012294D"/>
    <w:rsid w:val="00122EA7"/>
    <w:rsid w:val="001232C1"/>
    <w:rsid w:val="00124D4B"/>
    <w:rsid w:val="0012589E"/>
    <w:rsid w:val="001265DB"/>
    <w:rsid w:val="00131FAC"/>
    <w:rsid w:val="001324B0"/>
    <w:rsid w:val="00132663"/>
    <w:rsid w:val="00132E43"/>
    <w:rsid w:val="0013358A"/>
    <w:rsid w:val="00134B63"/>
    <w:rsid w:val="00135367"/>
    <w:rsid w:val="001365C8"/>
    <w:rsid w:val="0013689D"/>
    <w:rsid w:val="00141464"/>
    <w:rsid w:val="00141995"/>
    <w:rsid w:val="00141D7E"/>
    <w:rsid w:val="00143813"/>
    <w:rsid w:val="0014427C"/>
    <w:rsid w:val="00145AA9"/>
    <w:rsid w:val="00145AF3"/>
    <w:rsid w:val="001501D0"/>
    <w:rsid w:val="00150466"/>
    <w:rsid w:val="001515EF"/>
    <w:rsid w:val="0015416D"/>
    <w:rsid w:val="001557FE"/>
    <w:rsid w:val="00160783"/>
    <w:rsid w:val="00163F02"/>
    <w:rsid w:val="001655CC"/>
    <w:rsid w:val="001711B2"/>
    <w:rsid w:val="001712EB"/>
    <w:rsid w:val="00171F28"/>
    <w:rsid w:val="00172E62"/>
    <w:rsid w:val="001730FD"/>
    <w:rsid w:val="00174CED"/>
    <w:rsid w:val="00176132"/>
    <w:rsid w:val="001767F2"/>
    <w:rsid w:val="001802CC"/>
    <w:rsid w:val="00180A38"/>
    <w:rsid w:val="00180E61"/>
    <w:rsid w:val="00181A92"/>
    <w:rsid w:val="00182D10"/>
    <w:rsid w:val="00184683"/>
    <w:rsid w:val="0018566E"/>
    <w:rsid w:val="00185E01"/>
    <w:rsid w:val="00186924"/>
    <w:rsid w:val="001871A0"/>
    <w:rsid w:val="00191373"/>
    <w:rsid w:val="001921D1"/>
    <w:rsid w:val="001926A1"/>
    <w:rsid w:val="001933E6"/>
    <w:rsid w:val="00193878"/>
    <w:rsid w:val="001939AD"/>
    <w:rsid w:val="00194898"/>
    <w:rsid w:val="001949F4"/>
    <w:rsid w:val="00194AB8"/>
    <w:rsid w:val="00195521"/>
    <w:rsid w:val="001955B4"/>
    <w:rsid w:val="001957AE"/>
    <w:rsid w:val="00195C65"/>
    <w:rsid w:val="00195CD8"/>
    <w:rsid w:val="00195F9B"/>
    <w:rsid w:val="00196908"/>
    <w:rsid w:val="001978C5"/>
    <w:rsid w:val="001A05D5"/>
    <w:rsid w:val="001A08CA"/>
    <w:rsid w:val="001A0DBD"/>
    <w:rsid w:val="001A1094"/>
    <w:rsid w:val="001A10AB"/>
    <w:rsid w:val="001A12F4"/>
    <w:rsid w:val="001A33BB"/>
    <w:rsid w:val="001A54CA"/>
    <w:rsid w:val="001A68D9"/>
    <w:rsid w:val="001A72C0"/>
    <w:rsid w:val="001A7B88"/>
    <w:rsid w:val="001B07AE"/>
    <w:rsid w:val="001B0979"/>
    <w:rsid w:val="001B19B6"/>
    <w:rsid w:val="001B2F48"/>
    <w:rsid w:val="001B3503"/>
    <w:rsid w:val="001B4894"/>
    <w:rsid w:val="001B5B10"/>
    <w:rsid w:val="001B5E78"/>
    <w:rsid w:val="001B720E"/>
    <w:rsid w:val="001B7708"/>
    <w:rsid w:val="001B7D92"/>
    <w:rsid w:val="001C062C"/>
    <w:rsid w:val="001C0C88"/>
    <w:rsid w:val="001C1306"/>
    <w:rsid w:val="001C1327"/>
    <w:rsid w:val="001C3044"/>
    <w:rsid w:val="001C3260"/>
    <w:rsid w:val="001C390F"/>
    <w:rsid w:val="001C3F45"/>
    <w:rsid w:val="001C42FE"/>
    <w:rsid w:val="001C4D0F"/>
    <w:rsid w:val="001C5BD8"/>
    <w:rsid w:val="001C6F5A"/>
    <w:rsid w:val="001C7C4A"/>
    <w:rsid w:val="001D00A6"/>
    <w:rsid w:val="001D18C2"/>
    <w:rsid w:val="001D1BCA"/>
    <w:rsid w:val="001D2ACE"/>
    <w:rsid w:val="001D40CA"/>
    <w:rsid w:val="001D41E6"/>
    <w:rsid w:val="001D567F"/>
    <w:rsid w:val="001D6806"/>
    <w:rsid w:val="001E1C88"/>
    <w:rsid w:val="001E2400"/>
    <w:rsid w:val="001E2E74"/>
    <w:rsid w:val="001E3182"/>
    <w:rsid w:val="001E3AFD"/>
    <w:rsid w:val="001E53F8"/>
    <w:rsid w:val="001E664C"/>
    <w:rsid w:val="001E6ECE"/>
    <w:rsid w:val="001E70AD"/>
    <w:rsid w:val="001E722E"/>
    <w:rsid w:val="001E72E1"/>
    <w:rsid w:val="001E73FF"/>
    <w:rsid w:val="001E755E"/>
    <w:rsid w:val="001F0B85"/>
    <w:rsid w:val="001F106D"/>
    <w:rsid w:val="001F22AA"/>
    <w:rsid w:val="001F246D"/>
    <w:rsid w:val="001F2530"/>
    <w:rsid w:val="001F33EA"/>
    <w:rsid w:val="001F5461"/>
    <w:rsid w:val="001F6627"/>
    <w:rsid w:val="001F690E"/>
    <w:rsid w:val="001F6AFB"/>
    <w:rsid w:val="001F7B5B"/>
    <w:rsid w:val="001F7E27"/>
    <w:rsid w:val="00200BD6"/>
    <w:rsid w:val="002017CE"/>
    <w:rsid w:val="002018F8"/>
    <w:rsid w:val="00202AFD"/>
    <w:rsid w:val="00204D54"/>
    <w:rsid w:val="002053C1"/>
    <w:rsid w:val="00205D99"/>
    <w:rsid w:val="00210C30"/>
    <w:rsid w:val="00211854"/>
    <w:rsid w:val="00212646"/>
    <w:rsid w:val="00212713"/>
    <w:rsid w:val="00213904"/>
    <w:rsid w:val="00214159"/>
    <w:rsid w:val="002142D8"/>
    <w:rsid w:val="00215366"/>
    <w:rsid w:val="00215C4A"/>
    <w:rsid w:val="00216EB4"/>
    <w:rsid w:val="00217C18"/>
    <w:rsid w:val="00220984"/>
    <w:rsid w:val="00221587"/>
    <w:rsid w:val="00222CAD"/>
    <w:rsid w:val="00227B99"/>
    <w:rsid w:val="002307DC"/>
    <w:rsid w:val="00230ECB"/>
    <w:rsid w:val="00231B45"/>
    <w:rsid w:val="00231F58"/>
    <w:rsid w:val="00232D0B"/>
    <w:rsid w:val="00233461"/>
    <w:rsid w:val="002335F6"/>
    <w:rsid w:val="002345FB"/>
    <w:rsid w:val="002350CF"/>
    <w:rsid w:val="0023516A"/>
    <w:rsid w:val="002351CF"/>
    <w:rsid w:val="00235365"/>
    <w:rsid w:val="00241375"/>
    <w:rsid w:val="002417C1"/>
    <w:rsid w:val="00241A16"/>
    <w:rsid w:val="002434EE"/>
    <w:rsid w:val="00243938"/>
    <w:rsid w:val="002439DF"/>
    <w:rsid w:val="002439FC"/>
    <w:rsid w:val="00243C73"/>
    <w:rsid w:val="00245010"/>
    <w:rsid w:val="0024588C"/>
    <w:rsid w:val="002458DE"/>
    <w:rsid w:val="00246A4F"/>
    <w:rsid w:val="00250454"/>
    <w:rsid w:val="002504BE"/>
    <w:rsid w:val="00251ADB"/>
    <w:rsid w:val="00251B85"/>
    <w:rsid w:val="00251BFA"/>
    <w:rsid w:val="00251FB8"/>
    <w:rsid w:val="00252101"/>
    <w:rsid w:val="0025439B"/>
    <w:rsid w:val="00254638"/>
    <w:rsid w:val="0025465C"/>
    <w:rsid w:val="00257556"/>
    <w:rsid w:val="002618C6"/>
    <w:rsid w:val="00261B71"/>
    <w:rsid w:val="00263616"/>
    <w:rsid w:val="0026506A"/>
    <w:rsid w:val="00266094"/>
    <w:rsid w:val="00270396"/>
    <w:rsid w:val="00270E8A"/>
    <w:rsid w:val="0027542F"/>
    <w:rsid w:val="002762F1"/>
    <w:rsid w:val="00277AA2"/>
    <w:rsid w:val="00277DD0"/>
    <w:rsid w:val="0028047A"/>
    <w:rsid w:val="00280E46"/>
    <w:rsid w:val="002812A5"/>
    <w:rsid w:val="0028236D"/>
    <w:rsid w:val="002839AF"/>
    <w:rsid w:val="00283B55"/>
    <w:rsid w:val="00284344"/>
    <w:rsid w:val="002847BC"/>
    <w:rsid w:val="0028517A"/>
    <w:rsid w:val="00285376"/>
    <w:rsid w:val="00285E6E"/>
    <w:rsid w:val="00286620"/>
    <w:rsid w:val="002873F1"/>
    <w:rsid w:val="0028798B"/>
    <w:rsid w:val="00287C4A"/>
    <w:rsid w:val="002910F3"/>
    <w:rsid w:val="00291349"/>
    <w:rsid w:val="00292873"/>
    <w:rsid w:val="002939AB"/>
    <w:rsid w:val="002942F1"/>
    <w:rsid w:val="002958FE"/>
    <w:rsid w:val="00295F6E"/>
    <w:rsid w:val="0029673F"/>
    <w:rsid w:val="00297B02"/>
    <w:rsid w:val="002A0893"/>
    <w:rsid w:val="002A11BC"/>
    <w:rsid w:val="002A2350"/>
    <w:rsid w:val="002A29D0"/>
    <w:rsid w:val="002A539D"/>
    <w:rsid w:val="002A6988"/>
    <w:rsid w:val="002A6D2F"/>
    <w:rsid w:val="002A6E84"/>
    <w:rsid w:val="002B3C90"/>
    <w:rsid w:val="002B4F79"/>
    <w:rsid w:val="002B5CF4"/>
    <w:rsid w:val="002B5FF4"/>
    <w:rsid w:val="002B6213"/>
    <w:rsid w:val="002B640E"/>
    <w:rsid w:val="002C1278"/>
    <w:rsid w:val="002C13EF"/>
    <w:rsid w:val="002C225E"/>
    <w:rsid w:val="002C23E0"/>
    <w:rsid w:val="002C2A3F"/>
    <w:rsid w:val="002C49BE"/>
    <w:rsid w:val="002C50C2"/>
    <w:rsid w:val="002C514A"/>
    <w:rsid w:val="002C5903"/>
    <w:rsid w:val="002C6358"/>
    <w:rsid w:val="002D05A4"/>
    <w:rsid w:val="002D159C"/>
    <w:rsid w:val="002D1802"/>
    <w:rsid w:val="002D1CC5"/>
    <w:rsid w:val="002D2266"/>
    <w:rsid w:val="002D3743"/>
    <w:rsid w:val="002D3EEB"/>
    <w:rsid w:val="002D756C"/>
    <w:rsid w:val="002D75FC"/>
    <w:rsid w:val="002E1190"/>
    <w:rsid w:val="002E6195"/>
    <w:rsid w:val="002F0DA2"/>
    <w:rsid w:val="002F1569"/>
    <w:rsid w:val="002F1C7F"/>
    <w:rsid w:val="002F293E"/>
    <w:rsid w:val="002F2EA6"/>
    <w:rsid w:val="002F42C3"/>
    <w:rsid w:val="002F58BE"/>
    <w:rsid w:val="002F6014"/>
    <w:rsid w:val="002F68DB"/>
    <w:rsid w:val="002F6B49"/>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61D9"/>
    <w:rsid w:val="003070E2"/>
    <w:rsid w:val="0030736A"/>
    <w:rsid w:val="003078A5"/>
    <w:rsid w:val="00310B9B"/>
    <w:rsid w:val="00311A15"/>
    <w:rsid w:val="00312691"/>
    <w:rsid w:val="00312693"/>
    <w:rsid w:val="003126BC"/>
    <w:rsid w:val="00313D45"/>
    <w:rsid w:val="00314869"/>
    <w:rsid w:val="00315894"/>
    <w:rsid w:val="00315E6A"/>
    <w:rsid w:val="00316D9B"/>
    <w:rsid w:val="0032061A"/>
    <w:rsid w:val="00321B2E"/>
    <w:rsid w:val="00322415"/>
    <w:rsid w:val="00322A29"/>
    <w:rsid w:val="0032577D"/>
    <w:rsid w:val="003263AD"/>
    <w:rsid w:val="00326B8F"/>
    <w:rsid w:val="00326D3E"/>
    <w:rsid w:val="0033104E"/>
    <w:rsid w:val="00331903"/>
    <w:rsid w:val="00333785"/>
    <w:rsid w:val="00333CB1"/>
    <w:rsid w:val="0033418D"/>
    <w:rsid w:val="00334932"/>
    <w:rsid w:val="00335A1A"/>
    <w:rsid w:val="0034057E"/>
    <w:rsid w:val="00340ACF"/>
    <w:rsid w:val="00340B95"/>
    <w:rsid w:val="00340EB5"/>
    <w:rsid w:val="00341565"/>
    <w:rsid w:val="0034156B"/>
    <w:rsid w:val="0034179F"/>
    <w:rsid w:val="003430D3"/>
    <w:rsid w:val="00343567"/>
    <w:rsid w:val="00343616"/>
    <w:rsid w:val="00343B97"/>
    <w:rsid w:val="00344071"/>
    <w:rsid w:val="00344B27"/>
    <w:rsid w:val="00345576"/>
    <w:rsid w:val="00345C21"/>
    <w:rsid w:val="003463C9"/>
    <w:rsid w:val="003465FE"/>
    <w:rsid w:val="00347AE6"/>
    <w:rsid w:val="00347C05"/>
    <w:rsid w:val="003509C5"/>
    <w:rsid w:val="00351C4A"/>
    <w:rsid w:val="003531FD"/>
    <w:rsid w:val="00354615"/>
    <w:rsid w:val="00354B03"/>
    <w:rsid w:val="00357B3E"/>
    <w:rsid w:val="00357DE8"/>
    <w:rsid w:val="003607EC"/>
    <w:rsid w:val="00360D56"/>
    <w:rsid w:val="0036138B"/>
    <w:rsid w:val="00362160"/>
    <w:rsid w:val="00362A12"/>
    <w:rsid w:val="00362AED"/>
    <w:rsid w:val="00362FE8"/>
    <w:rsid w:val="003641A5"/>
    <w:rsid w:val="0036483E"/>
    <w:rsid w:val="003660E8"/>
    <w:rsid w:val="0036612F"/>
    <w:rsid w:val="003661EF"/>
    <w:rsid w:val="00366252"/>
    <w:rsid w:val="0036734E"/>
    <w:rsid w:val="0036766A"/>
    <w:rsid w:val="003712C8"/>
    <w:rsid w:val="00372CCF"/>
    <w:rsid w:val="00373095"/>
    <w:rsid w:val="003732D9"/>
    <w:rsid w:val="003738A2"/>
    <w:rsid w:val="003754D8"/>
    <w:rsid w:val="0037798D"/>
    <w:rsid w:val="0038135A"/>
    <w:rsid w:val="0038138A"/>
    <w:rsid w:val="00381451"/>
    <w:rsid w:val="00381463"/>
    <w:rsid w:val="0038172E"/>
    <w:rsid w:val="00381754"/>
    <w:rsid w:val="00382BBD"/>
    <w:rsid w:val="00383AF5"/>
    <w:rsid w:val="003847DB"/>
    <w:rsid w:val="00387308"/>
    <w:rsid w:val="0038775B"/>
    <w:rsid w:val="0039176C"/>
    <w:rsid w:val="00393F3B"/>
    <w:rsid w:val="003948EF"/>
    <w:rsid w:val="00394AD4"/>
    <w:rsid w:val="00394ED6"/>
    <w:rsid w:val="00395034"/>
    <w:rsid w:val="00395699"/>
    <w:rsid w:val="00395C7E"/>
    <w:rsid w:val="003966BC"/>
    <w:rsid w:val="00397BC5"/>
    <w:rsid w:val="00397C01"/>
    <w:rsid w:val="003A0713"/>
    <w:rsid w:val="003A0B07"/>
    <w:rsid w:val="003A1F97"/>
    <w:rsid w:val="003A2CAB"/>
    <w:rsid w:val="003A440C"/>
    <w:rsid w:val="003A44FC"/>
    <w:rsid w:val="003A537F"/>
    <w:rsid w:val="003A55B9"/>
    <w:rsid w:val="003A5CDB"/>
    <w:rsid w:val="003A6EEC"/>
    <w:rsid w:val="003A7BFA"/>
    <w:rsid w:val="003A7E5A"/>
    <w:rsid w:val="003B0E06"/>
    <w:rsid w:val="003B1234"/>
    <w:rsid w:val="003B1307"/>
    <w:rsid w:val="003B211D"/>
    <w:rsid w:val="003B2579"/>
    <w:rsid w:val="003B2B65"/>
    <w:rsid w:val="003B300E"/>
    <w:rsid w:val="003B3D1F"/>
    <w:rsid w:val="003B3D2C"/>
    <w:rsid w:val="003B47D9"/>
    <w:rsid w:val="003B4A5D"/>
    <w:rsid w:val="003B6867"/>
    <w:rsid w:val="003B6B3C"/>
    <w:rsid w:val="003B7BC7"/>
    <w:rsid w:val="003C419B"/>
    <w:rsid w:val="003C51D4"/>
    <w:rsid w:val="003C63C0"/>
    <w:rsid w:val="003C6FAD"/>
    <w:rsid w:val="003C71F2"/>
    <w:rsid w:val="003C7CE2"/>
    <w:rsid w:val="003D08CD"/>
    <w:rsid w:val="003D19B5"/>
    <w:rsid w:val="003D207B"/>
    <w:rsid w:val="003D2D91"/>
    <w:rsid w:val="003D4F9D"/>
    <w:rsid w:val="003D50C3"/>
    <w:rsid w:val="003D58C5"/>
    <w:rsid w:val="003D5F19"/>
    <w:rsid w:val="003D6D3C"/>
    <w:rsid w:val="003D7BB7"/>
    <w:rsid w:val="003E00E3"/>
    <w:rsid w:val="003E1179"/>
    <w:rsid w:val="003E1ED1"/>
    <w:rsid w:val="003E224A"/>
    <w:rsid w:val="003E2F2E"/>
    <w:rsid w:val="003E3230"/>
    <w:rsid w:val="003E46B0"/>
    <w:rsid w:val="003E4C22"/>
    <w:rsid w:val="003E56C9"/>
    <w:rsid w:val="003E5756"/>
    <w:rsid w:val="003E5932"/>
    <w:rsid w:val="003E5D5A"/>
    <w:rsid w:val="003F1677"/>
    <w:rsid w:val="003F19AA"/>
    <w:rsid w:val="003F4215"/>
    <w:rsid w:val="003F4EDF"/>
    <w:rsid w:val="003F5460"/>
    <w:rsid w:val="003F6F5E"/>
    <w:rsid w:val="0040032E"/>
    <w:rsid w:val="00400B69"/>
    <w:rsid w:val="00401A37"/>
    <w:rsid w:val="00402ED8"/>
    <w:rsid w:val="0040383F"/>
    <w:rsid w:val="00403D5F"/>
    <w:rsid w:val="00404641"/>
    <w:rsid w:val="00404F5D"/>
    <w:rsid w:val="0040519D"/>
    <w:rsid w:val="00405588"/>
    <w:rsid w:val="00407759"/>
    <w:rsid w:val="0041023B"/>
    <w:rsid w:val="004109B9"/>
    <w:rsid w:val="00410D51"/>
    <w:rsid w:val="00411DA5"/>
    <w:rsid w:val="004134F4"/>
    <w:rsid w:val="00413680"/>
    <w:rsid w:val="0041368B"/>
    <w:rsid w:val="00415208"/>
    <w:rsid w:val="0041581B"/>
    <w:rsid w:val="00416808"/>
    <w:rsid w:val="00416E19"/>
    <w:rsid w:val="004172E5"/>
    <w:rsid w:val="004177BA"/>
    <w:rsid w:val="004178E3"/>
    <w:rsid w:val="004203B9"/>
    <w:rsid w:val="00421416"/>
    <w:rsid w:val="00421F4A"/>
    <w:rsid w:val="0042218A"/>
    <w:rsid w:val="00423AA9"/>
    <w:rsid w:val="0042438C"/>
    <w:rsid w:val="00425784"/>
    <w:rsid w:val="00425BDC"/>
    <w:rsid w:val="00425E93"/>
    <w:rsid w:val="00427316"/>
    <w:rsid w:val="00427B21"/>
    <w:rsid w:val="00427D85"/>
    <w:rsid w:val="0043134F"/>
    <w:rsid w:val="00431737"/>
    <w:rsid w:val="004330DC"/>
    <w:rsid w:val="00433ED6"/>
    <w:rsid w:val="00434738"/>
    <w:rsid w:val="00434FEF"/>
    <w:rsid w:val="004361C6"/>
    <w:rsid w:val="00440999"/>
    <w:rsid w:val="00440A87"/>
    <w:rsid w:val="00441D5D"/>
    <w:rsid w:val="00443153"/>
    <w:rsid w:val="0044343A"/>
    <w:rsid w:val="00443652"/>
    <w:rsid w:val="00443876"/>
    <w:rsid w:val="0044426F"/>
    <w:rsid w:val="0044475B"/>
    <w:rsid w:val="00444975"/>
    <w:rsid w:val="0044690D"/>
    <w:rsid w:val="00446AB8"/>
    <w:rsid w:val="00446C86"/>
    <w:rsid w:val="00446EA4"/>
    <w:rsid w:val="0044712E"/>
    <w:rsid w:val="004473EC"/>
    <w:rsid w:val="00447C44"/>
    <w:rsid w:val="00447FF9"/>
    <w:rsid w:val="004505B4"/>
    <w:rsid w:val="004517F8"/>
    <w:rsid w:val="004519BB"/>
    <w:rsid w:val="00451FAB"/>
    <w:rsid w:val="0045293C"/>
    <w:rsid w:val="0045347B"/>
    <w:rsid w:val="00453533"/>
    <w:rsid w:val="004543A4"/>
    <w:rsid w:val="00454A19"/>
    <w:rsid w:val="00454C7C"/>
    <w:rsid w:val="00455039"/>
    <w:rsid w:val="0045654F"/>
    <w:rsid w:val="00456756"/>
    <w:rsid w:val="00456DEF"/>
    <w:rsid w:val="0045728A"/>
    <w:rsid w:val="004576F9"/>
    <w:rsid w:val="00461AB9"/>
    <w:rsid w:val="00461DE7"/>
    <w:rsid w:val="00462434"/>
    <w:rsid w:val="00463428"/>
    <w:rsid w:val="00464DB5"/>
    <w:rsid w:val="0046510D"/>
    <w:rsid w:val="00466271"/>
    <w:rsid w:val="00466EE3"/>
    <w:rsid w:val="004707D4"/>
    <w:rsid w:val="0047091D"/>
    <w:rsid w:val="004721DE"/>
    <w:rsid w:val="0047240D"/>
    <w:rsid w:val="004731FB"/>
    <w:rsid w:val="00473CC4"/>
    <w:rsid w:val="0047662A"/>
    <w:rsid w:val="0047691E"/>
    <w:rsid w:val="00477E41"/>
    <w:rsid w:val="00480765"/>
    <w:rsid w:val="00480B6C"/>
    <w:rsid w:val="004813AB"/>
    <w:rsid w:val="00481C7D"/>
    <w:rsid w:val="004829EB"/>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1387"/>
    <w:rsid w:val="004A18AE"/>
    <w:rsid w:val="004A3A89"/>
    <w:rsid w:val="004A45FA"/>
    <w:rsid w:val="004A5093"/>
    <w:rsid w:val="004A5118"/>
    <w:rsid w:val="004A5147"/>
    <w:rsid w:val="004A65AC"/>
    <w:rsid w:val="004A6AE9"/>
    <w:rsid w:val="004A7316"/>
    <w:rsid w:val="004A73C9"/>
    <w:rsid w:val="004B0090"/>
    <w:rsid w:val="004B047C"/>
    <w:rsid w:val="004B0C76"/>
    <w:rsid w:val="004B10AB"/>
    <w:rsid w:val="004B2048"/>
    <w:rsid w:val="004B2C9F"/>
    <w:rsid w:val="004B30FA"/>
    <w:rsid w:val="004B4149"/>
    <w:rsid w:val="004B4179"/>
    <w:rsid w:val="004B4C6A"/>
    <w:rsid w:val="004B5D94"/>
    <w:rsid w:val="004B7F1E"/>
    <w:rsid w:val="004C0856"/>
    <w:rsid w:val="004C0E8B"/>
    <w:rsid w:val="004C0F47"/>
    <w:rsid w:val="004C3BF7"/>
    <w:rsid w:val="004C483E"/>
    <w:rsid w:val="004C6F2A"/>
    <w:rsid w:val="004C7AD1"/>
    <w:rsid w:val="004C7BD0"/>
    <w:rsid w:val="004D0123"/>
    <w:rsid w:val="004D2B73"/>
    <w:rsid w:val="004D3345"/>
    <w:rsid w:val="004D4973"/>
    <w:rsid w:val="004D4B77"/>
    <w:rsid w:val="004D55AA"/>
    <w:rsid w:val="004D59EA"/>
    <w:rsid w:val="004D619B"/>
    <w:rsid w:val="004D711A"/>
    <w:rsid w:val="004D7180"/>
    <w:rsid w:val="004D7BD7"/>
    <w:rsid w:val="004E0B40"/>
    <w:rsid w:val="004E121F"/>
    <w:rsid w:val="004E1E0D"/>
    <w:rsid w:val="004E21DD"/>
    <w:rsid w:val="004E3497"/>
    <w:rsid w:val="004E3627"/>
    <w:rsid w:val="004E450C"/>
    <w:rsid w:val="004E5521"/>
    <w:rsid w:val="004E5534"/>
    <w:rsid w:val="004E5A2C"/>
    <w:rsid w:val="004E5A9B"/>
    <w:rsid w:val="004E5E5B"/>
    <w:rsid w:val="004E696C"/>
    <w:rsid w:val="004E771A"/>
    <w:rsid w:val="004E7859"/>
    <w:rsid w:val="004F0335"/>
    <w:rsid w:val="004F2834"/>
    <w:rsid w:val="004F45E4"/>
    <w:rsid w:val="004F4F3B"/>
    <w:rsid w:val="004F528E"/>
    <w:rsid w:val="004F5637"/>
    <w:rsid w:val="004F674D"/>
    <w:rsid w:val="004F707E"/>
    <w:rsid w:val="004F75C6"/>
    <w:rsid w:val="004F7C7C"/>
    <w:rsid w:val="0050026E"/>
    <w:rsid w:val="00500A24"/>
    <w:rsid w:val="00502E8F"/>
    <w:rsid w:val="00503114"/>
    <w:rsid w:val="005032E5"/>
    <w:rsid w:val="00503639"/>
    <w:rsid w:val="005045A4"/>
    <w:rsid w:val="00504AD8"/>
    <w:rsid w:val="00505A27"/>
    <w:rsid w:val="00506AC0"/>
    <w:rsid w:val="00506B7D"/>
    <w:rsid w:val="00510818"/>
    <w:rsid w:val="00510D2D"/>
    <w:rsid w:val="005113F7"/>
    <w:rsid w:val="005131F5"/>
    <w:rsid w:val="005158D9"/>
    <w:rsid w:val="00515A2C"/>
    <w:rsid w:val="00516EC0"/>
    <w:rsid w:val="00517CE2"/>
    <w:rsid w:val="005216EB"/>
    <w:rsid w:val="0052170D"/>
    <w:rsid w:val="005220D6"/>
    <w:rsid w:val="00522614"/>
    <w:rsid w:val="00522FA5"/>
    <w:rsid w:val="005234D3"/>
    <w:rsid w:val="0052453F"/>
    <w:rsid w:val="00524954"/>
    <w:rsid w:val="00525881"/>
    <w:rsid w:val="005259DC"/>
    <w:rsid w:val="00525C84"/>
    <w:rsid w:val="00526C80"/>
    <w:rsid w:val="00527AB8"/>
    <w:rsid w:val="005301A4"/>
    <w:rsid w:val="0053194E"/>
    <w:rsid w:val="0053368F"/>
    <w:rsid w:val="00533709"/>
    <w:rsid w:val="00534B0D"/>
    <w:rsid w:val="005358CB"/>
    <w:rsid w:val="005364CF"/>
    <w:rsid w:val="0053667F"/>
    <w:rsid w:val="00536F52"/>
    <w:rsid w:val="005401DF"/>
    <w:rsid w:val="005402F9"/>
    <w:rsid w:val="005404FA"/>
    <w:rsid w:val="0054104F"/>
    <w:rsid w:val="00542678"/>
    <w:rsid w:val="00542A83"/>
    <w:rsid w:val="00545DB7"/>
    <w:rsid w:val="00546100"/>
    <w:rsid w:val="00546306"/>
    <w:rsid w:val="005469A3"/>
    <w:rsid w:val="00547127"/>
    <w:rsid w:val="00547E63"/>
    <w:rsid w:val="005507BB"/>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B52"/>
    <w:rsid w:val="00566657"/>
    <w:rsid w:val="0056701D"/>
    <w:rsid w:val="00567489"/>
    <w:rsid w:val="00567853"/>
    <w:rsid w:val="00571446"/>
    <w:rsid w:val="005725E3"/>
    <w:rsid w:val="005756D6"/>
    <w:rsid w:val="00575A21"/>
    <w:rsid w:val="00575B1B"/>
    <w:rsid w:val="005765EF"/>
    <w:rsid w:val="005773D6"/>
    <w:rsid w:val="00577857"/>
    <w:rsid w:val="00577F41"/>
    <w:rsid w:val="005900D7"/>
    <w:rsid w:val="00591277"/>
    <w:rsid w:val="00591640"/>
    <w:rsid w:val="005937AF"/>
    <w:rsid w:val="00595761"/>
    <w:rsid w:val="00595986"/>
    <w:rsid w:val="00595C3D"/>
    <w:rsid w:val="00596074"/>
    <w:rsid w:val="00596451"/>
    <w:rsid w:val="00596EAE"/>
    <w:rsid w:val="00597074"/>
    <w:rsid w:val="00597C3F"/>
    <w:rsid w:val="005A0068"/>
    <w:rsid w:val="005A139B"/>
    <w:rsid w:val="005A2369"/>
    <w:rsid w:val="005A37FD"/>
    <w:rsid w:val="005A4AEB"/>
    <w:rsid w:val="005A4E15"/>
    <w:rsid w:val="005A50CB"/>
    <w:rsid w:val="005A6867"/>
    <w:rsid w:val="005B0835"/>
    <w:rsid w:val="005B11F9"/>
    <w:rsid w:val="005B145C"/>
    <w:rsid w:val="005B3557"/>
    <w:rsid w:val="005B40D4"/>
    <w:rsid w:val="005B40E7"/>
    <w:rsid w:val="005B4D78"/>
    <w:rsid w:val="005B640A"/>
    <w:rsid w:val="005B6564"/>
    <w:rsid w:val="005B7117"/>
    <w:rsid w:val="005B7682"/>
    <w:rsid w:val="005B7D6C"/>
    <w:rsid w:val="005C0DA1"/>
    <w:rsid w:val="005C2068"/>
    <w:rsid w:val="005C276D"/>
    <w:rsid w:val="005C28E6"/>
    <w:rsid w:val="005C37D6"/>
    <w:rsid w:val="005C383E"/>
    <w:rsid w:val="005C3E2C"/>
    <w:rsid w:val="005C4F45"/>
    <w:rsid w:val="005C76EE"/>
    <w:rsid w:val="005C7A47"/>
    <w:rsid w:val="005D07FB"/>
    <w:rsid w:val="005D1692"/>
    <w:rsid w:val="005D16C3"/>
    <w:rsid w:val="005D18DF"/>
    <w:rsid w:val="005D3532"/>
    <w:rsid w:val="005D3FC7"/>
    <w:rsid w:val="005D4C66"/>
    <w:rsid w:val="005D50FD"/>
    <w:rsid w:val="005D51A8"/>
    <w:rsid w:val="005D5F77"/>
    <w:rsid w:val="005D63A4"/>
    <w:rsid w:val="005E1174"/>
    <w:rsid w:val="005E2469"/>
    <w:rsid w:val="005E32A7"/>
    <w:rsid w:val="005E512D"/>
    <w:rsid w:val="005E5EAE"/>
    <w:rsid w:val="005E5FFC"/>
    <w:rsid w:val="005E6192"/>
    <w:rsid w:val="005E6A7B"/>
    <w:rsid w:val="005E6B3D"/>
    <w:rsid w:val="005E7229"/>
    <w:rsid w:val="005F1D97"/>
    <w:rsid w:val="005F2372"/>
    <w:rsid w:val="005F4147"/>
    <w:rsid w:val="005F664A"/>
    <w:rsid w:val="005F6BD0"/>
    <w:rsid w:val="005F7130"/>
    <w:rsid w:val="005F7239"/>
    <w:rsid w:val="00600EA9"/>
    <w:rsid w:val="0060124F"/>
    <w:rsid w:val="006019C3"/>
    <w:rsid w:val="0060350B"/>
    <w:rsid w:val="00604864"/>
    <w:rsid w:val="00604CCE"/>
    <w:rsid w:val="00604D42"/>
    <w:rsid w:val="006054C2"/>
    <w:rsid w:val="00605DED"/>
    <w:rsid w:val="006077C2"/>
    <w:rsid w:val="00607A66"/>
    <w:rsid w:val="006126B0"/>
    <w:rsid w:val="00613A1D"/>
    <w:rsid w:val="00614AC5"/>
    <w:rsid w:val="00614F50"/>
    <w:rsid w:val="00615613"/>
    <w:rsid w:val="00616ABC"/>
    <w:rsid w:val="00616B5A"/>
    <w:rsid w:val="00616FD9"/>
    <w:rsid w:val="006173A5"/>
    <w:rsid w:val="006179C0"/>
    <w:rsid w:val="00621611"/>
    <w:rsid w:val="00621704"/>
    <w:rsid w:val="006228BF"/>
    <w:rsid w:val="00622C3C"/>
    <w:rsid w:val="00623769"/>
    <w:rsid w:val="00623817"/>
    <w:rsid w:val="0062499E"/>
    <w:rsid w:val="006264E3"/>
    <w:rsid w:val="006267B4"/>
    <w:rsid w:val="00626BDB"/>
    <w:rsid w:val="006313CE"/>
    <w:rsid w:val="006316DF"/>
    <w:rsid w:val="00632139"/>
    <w:rsid w:val="006323B3"/>
    <w:rsid w:val="006324DC"/>
    <w:rsid w:val="0063454B"/>
    <w:rsid w:val="006356B7"/>
    <w:rsid w:val="006358A8"/>
    <w:rsid w:val="00635E55"/>
    <w:rsid w:val="0064179E"/>
    <w:rsid w:val="00641CEA"/>
    <w:rsid w:val="0064454C"/>
    <w:rsid w:val="00646D67"/>
    <w:rsid w:val="0064790B"/>
    <w:rsid w:val="00647FB3"/>
    <w:rsid w:val="00650E81"/>
    <w:rsid w:val="006514B9"/>
    <w:rsid w:val="00652844"/>
    <w:rsid w:val="0065296A"/>
    <w:rsid w:val="006529CA"/>
    <w:rsid w:val="00652BF8"/>
    <w:rsid w:val="00652D66"/>
    <w:rsid w:val="006531E4"/>
    <w:rsid w:val="00655C3B"/>
    <w:rsid w:val="00657C8D"/>
    <w:rsid w:val="00657F63"/>
    <w:rsid w:val="00660849"/>
    <w:rsid w:val="00660AF0"/>
    <w:rsid w:val="00660CE6"/>
    <w:rsid w:val="00662181"/>
    <w:rsid w:val="00662966"/>
    <w:rsid w:val="006630C1"/>
    <w:rsid w:val="00663878"/>
    <w:rsid w:val="00663A5E"/>
    <w:rsid w:val="00663BCA"/>
    <w:rsid w:val="00664284"/>
    <w:rsid w:val="00664F72"/>
    <w:rsid w:val="00665391"/>
    <w:rsid w:val="0066605A"/>
    <w:rsid w:val="006668EC"/>
    <w:rsid w:val="00671D26"/>
    <w:rsid w:val="00671FFF"/>
    <w:rsid w:val="0067458A"/>
    <w:rsid w:val="00675A69"/>
    <w:rsid w:val="00675AC4"/>
    <w:rsid w:val="0067649F"/>
    <w:rsid w:val="00680BC1"/>
    <w:rsid w:val="006834E9"/>
    <w:rsid w:val="006844B1"/>
    <w:rsid w:val="00684D51"/>
    <w:rsid w:val="006856FA"/>
    <w:rsid w:val="006858E1"/>
    <w:rsid w:val="006859AA"/>
    <w:rsid w:val="00685CB3"/>
    <w:rsid w:val="00685D33"/>
    <w:rsid w:val="00685DBE"/>
    <w:rsid w:val="006867B2"/>
    <w:rsid w:val="0068694F"/>
    <w:rsid w:val="00687254"/>
    <w:rsid w:val="006872F2"/>
    <w:rsid w:val="006873C1"/>
    <w:rsid w:val="006910F6"/>
    <w:rsid w:val="0069120A"/>
    <w:rsid w:val="00694E0D"/>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41A5"/>
    <w:rsid w:val="006B4960"/>
    <w:rsid w:val="006B4FAE"/>
    <w:rsid w:val="006B61C5"/>
    <w:rsid w:val="006B7F86"/>
    <w:rsid w:val="006C05C7"/>
    <w:rsid w:val="006C17EC"/>
    <w:rsid w:val="006C1888"/>
    <w:rsid w:val="006C23DB"/>
    <w:rsid w:val="006C26DA"/>
    <w:rsid w:val="006C2DF2"/>
    <w:rsid w:val="006C3B65"/>
    <w:rsid w:val="006C4580"/>
    <w:rsid w:val="006C5C53"/>
    <w:rsid w:val="006C5DDC"/>
    <w:rsid w:val="006C7226"/>
    <w:rsid w:val="006D0ADF"/>
    <w:rsid w:val="006D0D28"/>
    <w:rsid w:val="006D2388"/>
    <w:rsid w:val="006D33E8"/>
    <w:rsid w:val="006D4874"/>
    <w:rsid w:val="006D4CA0"/>
    <w:rsid w:val="006E027C"/>
    <w:rsid w:val="006E0D4A"/>
    <w:rsid w:val="006E192E"/>
    <w:rsid w:val="006E3848"/>
    <w:rsid w:val="006E4F17"/>
    <w:rsid w:val="006E59C7"/>
    <w:rsid w:val="006E5F6B"/>
    <w:rsid w:val="006E6D13"/>
    <w:rsid w:val="006F0722"/>
    <w:rsid w:val="006F1AFE"/>
    <w:rsid w:val="006F2AA3"/>
    <w:rsid w:val="006F2EB1"/>
    <w:rsid w:val="006F3080"/>
    <w:rsid w:val="006F3763"/>
    <w:rsid w:val="006F383B"/>
    <w:rsid w:val="006F3930"/>
    <w:rsid w:val="006F58EE"/>
    <w:rsid w:val="006F5FF5"/>
    <w:rsid w:val="006F636F"/>
    <w:rsid w:val="006F7873"/>
    <w:rsid w:val="00700714"/>
    <w:rsid w:val="007010AC"/>
    <w:rsid w:val="007030BF"/>
    <w:rsid w:val="007036B6"/>
    <w:rsid w:val="00704369"/>
    <w:rsid w:val="00704E54"/>
    <w:rsid w:val="0070515E"/>
    <w:rsid w:val="00705822"/>
    <w:rsid w:val="0070601F"/>
    <w:rsid w:val="00707BC7"/>
    <w:rsid w:val="007115B4"/>
    <w:rsid w:val="007124C0"/>
    <w:rsid w:val="00712BE9"/>
    <w:rsid w:val="0071330D"/>
    <w:rsid w:val="007140B6"/>
    <w:rsid w:val="00716502"/>
    <w:rsid w:val="007165C0"/>
    <w:rsid w:val="00717ED1"/>
    <w:rsid w:val="00720CFE"/>
    <w:rsid w:val="007217FE"/>
    <w:rsid w:val="00721C61"/>
    <w:rsid w:val="0072283C"/>
    <w:rsid w:val="00722A87"/>
    <w:rsid w:val="00722DAE"/>
    <w:rsid w:val="007232F8"/>
    <w:rsid w:val="00723839"/>
    <w:rsid w:val="0072387D"/>
    <w:rsid w:val="00723EFF"/>
    <w:rsid w:val="007244E2"/>
    <w:rsid w:val="00726411"/>
    <w:rsid w:val="00726AE0"/>
    <w:rsid w:val="00727EF3"/>
    <w:rsid w:val="007304F8"/>
    <w:rsid w:val="00731D0F"/>
    <w:rsid w:val="0073282C"/>
    <w:rsid w:val="00732B31"/>
    <w:rsid w:val="0073318C"/>
    <w:rsid w:val="007358AD"/>
    <w:rsid w:val="0073609F"/>
    <w:rsid w:val="007362A0"/>
    <w:rsid w:val="007363E7"/>
    <w:rsid w:val="00740233"/>
    <w:rsid w:val="00740410"/>
    <w:rsid w:val="00740AE2"/>
    <w:rsid w:val="007423B6"/>
    <w:rsid w:val="0074300D"/>
    <w:rsid w:val="00743807"/>
    <w:rsid w:val="007442DE"/>
    <w:rsid w:val="00744C41"/>
    <w:rsid w:val="00746C0C"/>
    <w:rsid w:val="0074740E"/>
    <w:rsid w:val="00750108"/>
    <w:rsid w:val="00751DFC"/>
    <w:rsid w:val="0075341E"/>
    <w:rsid w:val="00755053"/>
    <w:rsid w:val="00755A5F"/>
    <w:rsid w:val="007573BA"/>
    <w:rsid w:val="00757A4F"/>
    <w:rsid w:val="00761CC0"/>
    <w:rsid w:val="00761F21"/>
    <w:rsid w:val="00762A1E"/>
    <w:rsid w:val="00762ABE"/>
    <w:rsid w:val="0076433F"/>
    <w:rsid w:val="00766625"/>
    <w:rsid w:val="00766E4C"/>
    <w:rsid w:val="00767987"/>
    <w:rsid w:val="00767CB9"/>
    <w:rsid w:val="00767F8D"/>
    <w:rsid w:val="007715BC"/>
    <w:rsid w:val="0077309D"/>
    <w:rsid w:val="00773390"/>
    <w:rsid w:val="00773EB2"/>
    <w:rsid w:val="007742C8"/>
    <w:rsid w:val="0077547A"/>
    <w:rsid w:val="00775720"/>
    <w:rsid w:val="00775C69"/>
    <w:rsid w:val="00775E9E"/>
    <w:rsid w:val="007763F3"/>
    <w:rsid w:val="00776AE8"/>
    <w:rsid w:val="0077741D"/>
    <w:rsid w:val="0078097D"/>
    <w:rsid w:val="00781357"/>
    <w:rsid w:val="00783AA0"/>
    <w:rsid w:val="00784442"/>
    <w:rsid w:val="00784F57"/>
    <w:rsid w:val="0078629D"/>
    <w:rsid w:val="00786A29"/>
    <w:rsid w:val="007872D6"/>
    <w:rsid w:val="00787527"/>
    <w:rsid w:val="00787ED3"/>
    <w:rsid w:val="00787F2C"/>
    <w:rsid w:val="00790B9A"/>
    <w:rsid w:val="00791E84"/>
    <w:rsid w:val="00791FE9"/>
    <w:rsid w:val="00793679"/>
    <w:rsid w:val="0079453C"/>
    <w:rsid w:val="00794575"/>
    <w:rsid w:val="007949FF"/>
    <w:rsid w:val="00794D83"/>
    <w:rsid w:val="00795B12"/>
    <w:rsid w:val="00795EAA"/>
    <w:rsid w:val="0079681C"/>
    <w:rsid w:val="00796E97"/>
    <w:rsid w:val="0079700E"/>
    <w:rsid w:val="00797424"/>
    <w:rsid w:val="0079745F"/>
    <w:rsid w:val="00797AD8"/>
    <w:rsid w:val="007A0189"/>
    <w:rsid w:val="007A031F"/>
    <w:rsid w:val="007A17F0"/>
    <w:rsid w:val="007A20D9"/>
    <w:rsid w:val="007A7326"/>
    <w:rsid w:val="007B001D"/>
    <w:rsid w:val="007B0104"/>
    <w:rsid w:val="007B0CC9"/>
    <w:rsid w:val="007B1381"/>
    <w:rsid w:val="007B2129"/>
    <w:rsid w:val="007B24CA"/>
    <w:rsid w:val="007B3725"/>
    <w:rsid w:val="007B3D12"/>
    <w:rsid w:val="007B557F"/>
    <w:rsid w:val="007B6CCE"/>
    <w:rsid w:val="007B718D"/>
    <w:rsid w:val="007C04E5"/>
    <w:rsid w:val="007C0CF4"/>
    <w:rsid w:val="007C17C0"/>
    <w:rsid w:val="007C28A6"/>
    <w:rsid w:val="007C2ABF"/>
    <w:rsid w:val="007C5CBF"/>
    <w:rsid w:val="007C5D63"/>
    <w:rsid w:val="007C5F2F"/>
    <w:rsid w:val="007C6044"/>
    <w:rsid w:val="007C682F"/>
    <w:rsid w:val="007C79FA"/>
    <w:rsid w:val="007D0D19"/>
    <w:rsid w:val="007D1EA6"/>
    <w:rsid w:val="007D2854"/>
    <w:rsid w:val="007D2A34"/>
    <w:rsid w:val="007D39C9"/>
    <w:rsid w:val="007D3AC0"/>
    <w:rsid w:val="007D3F3D"/>
    <w:rsid w:val="007D5601"/>
    <w:rsid w:val="007D5F00"/>
    <w:rsid w:val="007D619E"/>
    <w:rsid w:val="007E0B3C"/>
    <w:rsid w:val="007E1AF3"/>
    <w:rsid w:val="007E282A"/>
    <w:rsid w:val="007E29A5"/>
    <w:rsid w:val="007E2E66"/>
    <w:rsid w:val="007E3742"/>
    <w:rsid w:val="007E39A6"/>
    <w:rsid w:val="007E50E9"/>
    <w:rsid w:val="007E5A03"/>
    <w:rsid w:val="007E7399"/>
    <w:rsid w:val="007E73DF"/>
    <w:rsid w:val="007E7DED"/>
    <w:rsid w:val="007F1A53"/>
    <w:rsid w:val="007F2CF4"/>
    <w:rsid w:val="007F3285"/>
    <w:rsid w:val="007F3CAB"/>
    <w:rsid w:val="007F410C"/>
    <w:rsid w:val="007F4C59"/>
    <w:rsid w:val="007F4C72"/>
    <w:rsid w:val="007F6345"/>
    <w:rsid w:val="007F6427"/>
    <w:rsid w:val="007F68F2"/>
    <w:rsid w:val="00802AAF"/>
    <w:rsid w:val="00803016"/>
    <w:rsid w:val="008033CB"/>
    <w:rsid w:val="00805074"/>
    <w:rsid w:val="00805998"/>
    <w:rsid w:val="00805DA6"/>
    <w:rsid w:val="00806EC0"/>
    <w:rsid w:val="0080712F"/>
    <w:rsid w:val="00807157"/>
    <w:rsid w:val="00807DD4"/>
    <w:rsid w:val="00811A0F"/>
    <w:rsid w:val="008120D0"/>
    <w:rsid w:val="00812D71"/>
    <w:rsid w:val="00814440"/>
    <w:rsid w:val="00814DAD"/>
    <w:rsid w:val="00815108"/>
    <w:rsid w:val="008155BE"/>
    <w:rsid w:val="00815667"/>
    <w:rsid w:val="008167B6"/>
    <w:rsid w:val="008176AB"/>
    <w:rsid w:val="0081789A"/>
    <w:rsid w:val="008207D4"/>
    <w:rsid w:val="008214D5"/>
    <w:rsid w:val="0082182D"/>
    <w:rsid w:val="00821E7E"/>
    <w:rsid w:val="0082210B"/>
    <w:rsid w:val="0082273F"/>
    <w:rsid w:val="00823192"/>
    <w:rsid w:val="00823C9A"/>
    <w:rsid w:val="0082462A"/>
    <w:rsid w:val="00824B05"/>
    <w:rsid w:val="008253AA"/>
    <w:rsid w:val="0083016F"/>
    <w:rsid w:val="00831BC0"/>
    <w:rsid w:val="0083221A"/>
    <w:rsid w:val="0083305F"/>
    <w:rsid w:val="00834945"/>
    <w:rsid w:val="008351FB"/>
    <w:rsid w:val="008363D5"/>
    <w:rsid w:val="008365C2"/>
    <w:rsid w:val="008371CF"/>
    <w:rsid w:val="00837954"/>
    <w:rsid w:val="00837CE4"/>
    <w:rsid w:val="00840933"/>
    <w:rsid w:val="008419AD"/>
    <w:rsid w:val="00842788"/>
    <w:rsid w:val="00843413"/>
    <w:rsid w:val="00844518"/>
    <w:rsid w:val="00852049"/>
    <w:rsid w:val="00852A87"/>
    <w:rsid w:val="00854332"/>
    <w:rsid w:val="0085464A"/>
    <w:rsid w:val="0085660B"/>
    <w:rsid w:val="00856723"/>
    <w:rsid w:val="00857106"/>
    <w:rsid w:val="008577DC"/>
    <w:rsid w:val="008608FC"/>
    <w:rsid w:val="008617ED"/>
    <w:rsid w:val="00861BF5"/>
    <w:rsid w:val="00862007"/>
    <w:rsid w:val="00862CAA"/>
    <w:rsid w:val="00862F3B"/>
    <w:rsid w:val="008639FA"/>
    <w:rsid w:val="00864663"/>
    <w:rsid w:val="00864BCF"/>
    <w:rsid w:val="00864D35"/>
    <w:rsid w:val="0086598E"/>
    <w:rsid w:val="00867316"/>
    <w:rsid w:val="008676BA"/>
    <w:rsid w:val="00867C95"/>
    <w:rsid w:val="008713F2"/>
    <w:rsid w:val="008752D0"/>
    <w:rsid w:val="00876298"/>
    <w:rsid w:val="00876508"/>
    <w:rsid w:val="0087688E"/>
    <w:rsid w:val="00876EF0"/>
    <w:rsid w:val="00877960"/>
    <w:rsid w:val="00877A85"/>
    <w:rsid w:val="00877CE7"/>
    <w:rsid w:val="008808D0"/>
    <w:rsid w:val="00880A58"/>
    <w:rsid w:val="00880CAE"/>
    <w:rsid w:val="008816A0"/>
    <w:rsid w:val="00881761"/>
    <w:rsid w:val="00881B7C"/>
    <w:rsid w:val="00882672"/>
    <w:rsid w:val="00882E8F"/>
    <w:rsid w:val="00882F28"/>
    <w:rsid w:val="00883401"/>
    <w:rsid w:val="008837E9"/>
    <w:rsid w:val="00884BD1"/>
    <w:rsid w:val="00885BBE"/>
    <w:rsid w:val="00885E49"/>
    <w:rsid w:val="00886B67"/>
    <w:rsid w:val="00887A8D"/>
    <w:rsid w:val="008911BC"/>
    <w:rsid w:val="00891355"/>
    <w:rsid w:val="00891BF4"/>
    <w:rsid w:val="00894435"/>
    <w:rsid w:val="008950AA"/>
    <w:rsid w:val="008953E1"/>
    <w:rsid w:val="00895D30"/>
    <w:rsid w:val="00895DD1"/>
    <w:rsid w:val="00895E51"/>
    <w:rsid w:val="008967B7"/>
    <w:rsid w:val="008A0E9B"/>
    <w:rsid w:val="008A2DF6"/>
    <w:rsid w:val="008A3DB8"/>
    <w:rsid w:val="008A49BF"/>
    <w:rsid w:val="008A6ED6"/>
    <w:rsid w:val="008A7D6B"/>
    <w:rsid w:val="008B0331"/>
    <w:rsid w:val="008B0DB6"/>
    <w:rsid w:val="008B196E"/>
    <w:rsid w:val="008B2E79"/>
    <w:rsid w:val="008B3596"/>
    <w:rsid w:val="008B3924"/>
    <w:rsid w:val="008B3DB9"/>
    <w:rsid w:val="008B3FC1"/>
    <w:rsid w:val="008B58EA"/>
    <w:rsid w:val="008B5905"/>
    <w:rsid w:val="008B5A3B"/>
    <w:rsid w:val="008B69AB"/>
    <w:rsid w:val="008B6CA6"/>
    <w:rsid w:val="008B6F6C"/>
    <w:rsid w:val="008B7DC9"/>
    <w:rsid w:val="008C07C4"/>
    <w:rsid w:val="008C0CF2"/>
    <w:rsid w:val="008C2FC4"/>
    <w:rsid w:val="008C3D22"/>
    <w:rsid w:val="008C44C1"/>
    <w:rsid w:val="008C464B"/>
    <w:rsid w:val="008C50B3"/>
    <w:rsid w:val="008C559D"/>
    <w:rsid w:val="008C564F"/>
    <w:rsid w:val="008C5EC5"/>
    <w:rsid w:val="008D073C"/>
    <w:rsid w:val="008D2089"/>
    <w:rsid w:val="008D2604"/>
    <w:rsid w:val="008D2BC8"/>
    <w:rsid w:val="008D313C"/>
    <w:rsid w:val="008D33FE"/>
    <w:rsid w:val="008D450E"/>
    <w:rsid w:val="008D52B8"/>
    <w:rsid w:val="008D6355"/>
    <w:rsid w:val="008D71A5"/>
    <w:rsid w:val="008E0249"/>
    <w:rsid w:val="008E04A0"/>
    <w:rsid w:val="008E05E0"/>
    <w:rsid w:val="008E25D2"/>
    <w:rsid w:val="008E2A08"/>
    <w:rsid w:val="008E41F6"/>
    <w:rsid w:val="008E491B"/>
    <w:rsid w:val="008E5D6D"/>
    <w:rsid w:val="008E6498"/>
    <w:rsid w:val="008E6681"/>
    <w:rsid w:val="008E6790"/>
    <w:rsid w:val="008E7EE8"/>
    <w:rsid w:val="008F0C07"/>
    <w:rsid w:val="008F2F02"/>
    <w:rsid w:val="008F3531"/>
    <w:rsid w:val="008F3C19"/>
    <w:rsid w:val="008F3F28"/>
    <w:rsid w:val="008F4E2B"/>
    <w:rsid w:val="008F54FA"/>
    <w:rsid w:val="008F58A9"/>
    <w:rsid w:val="008F59AD"/>
    <w:rsid w:val="008F68F7"/>
    <w:rsid w:val="008F6E40"/>
    <w:rsid w:val="008F705E"/>
    <w:rsid w:val="008F7CDB"/>
    <w:rsid w:val="0090139C"/>
    <w:rsid w:val="00902281"/>
    <w:rsid w:val="00903CBE"/>
    <w:rsid w:val="00904B3B"/>
    <w:rsid w:val="00905819"/>
    <w:rsid w:val="00907642"/>
    <w:rsid w:val="00907C45"/>
    <w:rsid w:val="00911335"/>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7196"/>
    <w:rsid w:val="00917261"/>
    <w:rsid w:val="009175D1"/>
    <w:rsid w:val="009175E7"/>
    <w:rsid w:val="00920E73"/>
    <w:rsid w:val="00921BF6"/>
    <w:rsid w:val="00921EB6"/>
    <w:rsid w:val="0092306F"/>
    <w:rsid w:val="00924E2D"/>
    <w:rsid w:val="00925A97"/>
    <w:rsid w:val="00925C78"/>
    <w:rsid w:val="00927E26"/>
    <w:rsid w:val="00927FAA"/>
    <w:rsid w:val="009316C5"/>
    <w:rsid w:val="00931CF5"/>
    <w:rsid w:val="00931DCB"/>
    <w:rsid w:val="00932DDE"/>
    <w:rsid w:val="009339F4"/>
    <w:rsid w:val="009340A0"/>
    <w:rsid w:val="00934AB5"/>
    <w:rsid w:val="00935A95"/>
    <w:rsid w:val="00935CE1"/>
    <w:rsid w:val="00936186"/>
    <w:rsid w:val="00936292"/>
    <w:rsid w:val="00936986"/>
    <w:rsid w:val="00937499"/>
    <w:rsid w:val="0093791B"/>
    <w:rsid w:val="00937E44"/>
    <w:rsid w:val="00940017"/>
    <w:rsid w:val="00940BD5"/>
    <w:rsid w:val="0094159F"/>
    <w:rsid w:val="00941623"/>
    <w:rsid w:val="009418DF"/>
    <w:rsid w:val="00941D9A"/>
    <w:rsid w:val="00942029"/>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60626"/>
    <w:rsid w:val="0096225A"/>
    <w:rsid w:val="00962306"/>
    <w:rsid w:val="00962B83"/>
    <w:rsid w:val="00962D91"/>
    <w:rsid w:val="00964E0A"/>
    <w:rsid w:val="0096504E"/>
    <w:rsid w:val="009662E2"/>
    <w:rsid w:val="00967722"/>
    <w:rsid w:val="00967D74"/>
    <w:rsid w:val="00970667"/>
    <w:rsid w:val="00970EBE"/>
    <w:rsid w:val="0097112A"/>
    <w:rsid w:val="0097157F"/>
    <w:rsid w:val="00971BC4"/>
    <w:rsid w:val="00973C1E"/>
    <w:rsid w:val="00973F6C"/>
    <w:rsid w:val="00974948"/>
    <w:rsid w:val="00974FEE"/>
    <w:rsid w:val="009759CF"/>
    <w:rsid w:val="00976EC2"/>
    <w:rsid w:val="00980DA4"/>
    <w:rsid w:val="00981FC9"/>
    <w:rsid w:val="0098243F"/>
    <w:rsid w:val="00983556"/>
    <w:rsid w:val="00983722"/>
    <w:rsid w:val="009837EF"/>
    <w:rsid w:val="00983B95"/>
    <w:rsid w:val="0098493A"/>
    <w:rsid w:val="009858DF"/>
    <w:rsid w:val="009858F6"/>
    <w:rsid w:val="009863EB"/>
    <w:rsid w:val="0098782A"/>
    <w:rsid w:val="00987A6E"/>
    <w:rsid w:val="009928A3"/>
    <w:rsid w:val="00992EE7"/>
    <w:rsid w:val="009941BD"/>
    <w:rsid w:val="00994A23"/>
    <w:rsid w:val="00994BD3"/>
    <w:rsid w:val="00994CF9"/>
    <w:rsid w:val="00994F24"/>
    <w:rsid w:val="00995C8B"/>
    <w:rsid w:val="00996833"/>
    <w:rsid w:val="00996931"/>
    <w:rsid w:val="0099742D"/>
    <w:rsid w:val="00997A39"/>
    <w:rsid w:val="00997CB7"/>
    <w:rsid w:val="009A34F3"/>
    <w:rsid w:val="009A4FC6"/>
    <w:rsid w:val="009A677C"/>
    <w:rsid w:val="009B04D0"/>
    <w:rsid w:val="009B0569"/>
    <w:rsid w:val="009B2839"/>
    <w:rsid w:val="009B3BC9"/>
    <w:rsid w:val="009B6693"/>
    <w:rsid w:val="009B73E5"/>
    <w:rsid w:val="009C0290"/>
    <w:rsid w:val="009C076C"/>
    <w:rsid w:val="009C1444"/>
    <w:rsid w:val="009C2133"/>
    <w:rsid w:val="009C3C5A"/>
    <w:rsid w:val="009C6EC7"/>
    <w:rsid w:val="009D08B2"/>
    <w:rsid w:val="009D10DE"/>
    <w:rsid w:val="009D1236"/>
    <w:rsid w:val="009D1428"/>
    <w:rsid w:val="009D14BB"/>
    <w:rsid w:val="009D193E"/>
    <w:rsid w:val="009D20A2"/>
    <w:rsid w:val="009D3CBE"/>
    <w:rsid w:val="009D3FF9"/>
    <w:rsid w:val="009D4192"/>
    <w:rsid w:val="009D4892"/>
    <w:rsid w:val="009D48F6"/>
    <w:rsid w:val="009D573A"/>
    <w:rsid w:val="009D6B7E"/>
    <w:rsid w:val="009D7529"/>
    <w:rsid w:val="009D7866"/>
    <w:rsid w:val="009E1555"/>
    <w:rsid w:val="009E2D3B"/>
    <w:rsid w:val="009E2D58"/>
    <w:rsid w:val="009E2ED1"/>
    <w:rsid w:val="009E35FC"/>
    <w:rsid w:val="009E3AE4"/>
    <w:rsid w:val="009E3F0C"/>
    <w:rsid w:val="009E5D00"/>
    <w:rsid w:val="009E61A6"/>
    <w:rsid w:val="009E7B8A"/>
    <w:rsid w:val="009F0274"/>
    <w:rsid w:val="009F3569"/>
    <w:rsid w:val="009F4D31"/>
    <w:rsid w:val="009F737A"/>
    <w:rsid w:val="009F7680"/>
    <w:rsid w:val="00A015D8"/>
    <w:rsid w:val="00A0492E"/>
    <w:rsid w:val="00A054E9"/>
    <w:rsid w:val="00A0704F"/>
    <w:rsid w:val="00A07777"/>
    <w:rsid w:val="00A106FB"/>
    <w:rsid w:val="00A10CBE"/>
    <w:rsid w:val="00A1147E"/>
    <w:rsid w:val="00A11FD2"/>
    <w:rsid w:val="00A124DC"/>
    <w:rsid w:val="00A12A3D"/>
    <w:rsid w:val="00A12BE3"/>
    <w:rsid w:val="00A12C58"/>
    <w:rsid w:val="00A1373A"/>
    <w:rsid w:val="00A13E66"/>
    <w:rsid w:val="00A15C0B"/>
    <w:rsid w:val="00A16696"/>
    <w:rsid w:val="00A20949"/>
    <w:rsid w:val="00A20EB2"/>
    <w:rsid w:val="00A230D2"/>
    <w:rsid w:val="00A24108"/>
    <w:rsid w:val="00A24266"/>
    <w:rsid w:val="00A243ED"/>
    <w:rsid w:val="00A24A62"/>
    <w:rsid w:val="00A24A83"/>
    <w:rsid w:val="00A254C0"/>
    <w:rsid w:val="00A26DCE"/>
    <w:rsid w:val="00A30227"/>
    <w:rsid w:val="00A30456"/>
    <w:rsid w:val="00A31EFB"/>
    <w:rsid w:val="00A324F7"/>
    <w:rsid w:val="00A33894"/>
    <w:rsid w:val="00A364ED"/>
    <w:rsid w:val="00A37184"/>
    <w:rsid w:val="00A40FC7"/>
    <w:rsid w:val="00A4173B"/>
    <w:rsid w:val="00A41E73"/>
    <w:rsid w:val="00A42492"/>
    <w:rsid w:val="00A4600D"/>
    <w:rsid w:val="00A500A8"/>
    <w:rsid w:val="00A50701"/>
    <w:rsid w:val="00A5176A"/>
    <w:rsid w:val="00A52005"/>
    <w:rsid w:val="00A53BCA"/>
    <w:rsid w:val="00A53F77"/>
    <w:rsid w:val="00A56E42"/>
    <w:rsid w:val="00A60B05"/>
    <w:rsid w:val="00A61D92"/>
    <w:rsid w:val="00A61FAF"/>
    <w:rsid w:val="00A62BFD"/>
    <w:rsid w:val="00A63254"/>
    <w:rsid w:val="00A63E1E"/>
    <w:rsid w:val="00A65094"/>
    <w:rsid w:val="00A65D7F"/>
    <w:rsid w:val="00A65ED2"/>
    <w:rsid w:val="00A667F1"/>
    <w:rsid w:val="00A667FB"/>
    <w:rsid w:val="00A6704B"/>
    <w:rsid w:val="00A670A3"/>
    <w:rsid w:val="00A6723D"/>
    <w:rsid w:val="00A71216"/>
    <w:rsid w:val="00A713E3"/>
    <w:rsid w:val="00A71538"/>
    <w:rsid w:val="00A71591"/>
    <w:rsid w:val="00A71C1D"/>
    <w:rsid w:val="00A71D2E"/>
    <w:rsid w:val="00A73623"/>
    <w:rsid w:val="00A73ACA"/>
    <w:rsid w:val="00A74330"/>
    <w:rsid w:val="00A74F14"/>
    <w:rsid w:val="00A75071"/>
    <w:rsid w:val="00A76321"/>
    <w:rsid w:val="00A766F0"/>
    <w:rsid w:val="00A771BC"/>
    <w:rsid w:val="00A84377"/>
    <w:rsid w:val="00A845C2"/>
    <w:rsid w:val="00A848EB"/>
    <w:rsid w:val="00A84F89"/>
    <w:rsid w:val="00A8547D"/>
    <w:rsid w:val="00A86649"/>
    <w:rsid w:val="00A8718D"/>
    <w:rsid w:val="00A876D7"/>
    <w:rsid w:val="00A91035"/>
    <w:rsid w:val="00A910DE"/>
    <w:rsid w:val="00A91E03"/>
    <w:rsid w:val="00A9262A"/>
    <w:rsid w:val="00A92CB6"/>
    <w:rsid w:val="00A93911"/>
    <w:rsid w:val="00A9551F"/>
    <w:rsid w:val="00A95D2C"/>
    <w:rsid w:val="00AA04DC"/>
    <w:rsid w:val="00AA1125"/>
    <w:rsid w:val="00AA2F07"/>
    <w:rsid w:val="00AA2F35"/>
    <w:rsid w:val="00AA337E"/>
    <w:rsid w:val="00AA33DF"/>
    <w:rsid w:val="00AA34B3"/>
    <w:rsid w:val="00AA3D96"/>
    <w:rsid w:val="00AA3DDD"/>
    <w:rsid w:val="00AA52E4"/>
    <w:rsid w:val="00AA71EA"/>
    <w:rsid w:val="00AA7388"/>
    <w:rsid w:val="00AB009A"/>
    <w:rsid w:val="00AB2468"/>
    <w:rsid w:val="00AB28C6"/>
    <w:rsid w:val="00AB2D42"/>
    <w:rsid w:val="00AB3228"/>
    <w:rsid w:val="00AB3988"/>
    <w:rsid w:val="00AB47B6"/>
    <w:rsid w:val="00AB5177"/>
    <w:rsid w:val="00AB5C13"/>
    <w:rsid w:val="00AB6003"/>
    <w:rsid w:val="00AB692B"/>
    <w:rsid w:val="00AB7670"/>
    <w:rsid w:val="00AC16F2"/>
    <w:rsid w:val="00AC1EA0"/>
    <w:rsid w:val="00AC2F5C"/>
    <w:rsid w:val="00AC3092"/>
    <w:rsid w:val="00AC4793"/>
    <w:rsid w:val="00AC492B"/>
    <w:rsid w:val="00AC4F77"/>
    <w:rsid w:val="00AC51D6"/>
    <w:rsid w:val="00AC5617"/>
    <w:rsid w:val="00AC687F"/>
    <w:rsid w:val="00AC7386"/>
    <w:rsid w:val="00AD00AE"/>
    <w:rsid w:val="00AD1728"/>
    <w:rsid w:val="00AD265B"/>
    <w:rsid w:val="00AD4684"/>
    <w:rsid w:val="00AD51C2"/>
    <w:rsid w:val="00AD5491"/>
    <w:rsid w:val="00AD6CA3"/>
    <w:rsid w:val="00AD6D86"/>
    <w:rsid w:val="00AD6E5D"/>
    <w:rsid w:val="00AD7B63"/>
    <w:rsid w:val="00AD7B8D"/>
    <w:rsid w:val="00AE0D5E"/>
    <w:rsid w:val="00AE111B"/>
    <w:rsid w:val="00AE14C4"/>
    <w:rsid w:val="00AE2889"/>
    <w:rsid w:val="00AE2907"/>
    <w:rsid w:val="00AE39DB"/>
    <w:rsid w:val="00AE43EE"/>
    <w:rsid w:val="00AE5BBC"/>
    <w:rsid w:val="00AE6D1F"/>
    <w:rsid w:val="00AE6D65"/>
    <w:rsid w:val="00AE6ED9"/>
    <w:rsid w:val="00AE7739"/>
    <w:rsid w:val="00AF08AC"/>
    <w:rsid w:val="00AF1195"/>
    <w:rsid w:val="00AF23E6"/>
    <w:rsid w:val="00AF35BA"/>
    <w:rsid w:val="00AF384E"/>
    <w:rsid w:val="00AF3DDD"/>
    <w:rsid w:val="00AF3E8D"/>
    <w:rsid w:val="00AF4207"/>
    <w:rsid w:val="00AF4958"/>
    <w:rsid w:val="00AF5D36"/>
    <w:rsid w:val="00AF5DFD"/>
    <w:rsid w:val="00AF6961"/>
    <w:rsid w:val="00AF70A1"/>
    <w:rsid w:val="00AF7875"/>
    <w:rsid w:val="00B00DD4"/>
    <w:rsid w:val="00B020A3"/>
    <w:rsid w:val="00B028A0"/>
    <w:rsid w:val="00B03F53"/>
    <w:rsid w:val="00B04F35"/>
    <w:rsid w:val="00B05227"/>
    <w:rsid w:val="00B05FC8"/>
    <w:rsid w:val="00B068AA"/>
    <w:rsid w:val="00B06D96"/>
    <w:rsid w:val="00B07354"/>
    <w:rsid w:val="00B074F4"/>
    <w:rsid w:val="00B079C7"/>
    <w:rsid w:val="00B115B6"/>
    <w:rsid w:val="00B11F79"/>
    <w:rsid w:val="00B1350D"/>
    <w:rsid w:val="00B13FF4"/>
    <w:rsid w:val="00B15AD9"/>
    <w:rsid w:val="00B1662E"/>
    <w:rsid w:val="00B20B41"/>
    <w:rsid w:val="00B21E16"/>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94B"/>
    <w:rsid w:val="00B37C83"/>
    <w:rsid w:val="00B40BBA"/>
    <w:rsid w:val="00B41B47"/>
    <w:rsid w:val="00B41B8F"/>
    <w:rsid w:val="00B43245"/>
    <w:rsid w:val="00B44548"/>
    <w:rsid w:val="00B44EC3"/>
    <w:rsid w:val="00B45175"/>
    <w:rsid w:val="00B456A5"/>
    <w:rsid w:val="00B5058C"/>
    <w:rsid w:val="00B5274F"/>
    <w:rsid w:val="00B52ACA"/>
    <w:rsid w:val="00B537DB"/>
    <w:rsid w:val="00B54655"/>
    <w:rsid w:val="00B55DE0"/>
    <w:rsid w:val="00B56EAF"/>
    <w:rsid w:val="00B571FB"/>
    <w:rsid w:val="00B57459"/>
    <w:rsid w:val="00B57547"/>
    <w:rsid w:val="00B60862"/>
    <w:rsid w:val="00B6133C"/>
    <w:rsid w:val="00B616E6"/>
    <w:rsid w:val="00B61CC1"/>
    <w:rsid w:val="00B61DF4"/>
    <w:rsid w:val="00B637EE"/>
    <w:rsid w:val="00B661F8"/>
    <w:rsid w:val="00B667A5"/>
    <w:rsid w:val="00B706D1"/>
    <w:rsid w:val="00B71AA3"/>
    <w:rsid w:val="00B7342F"/>
    <w:rsid w:val="00B73CF0"/>
    <w:rsid w:val="00B7514C"/>
    <w:rsid w:val="00B756E3"/>
    <w:rsid w:val="00B76287"/>
    <w:rsid w:val="00B76A5F"/>
    <w:rsid w:val="00B773FE"/>
    <w:rsid w:val="00B776B9"/>
    <w:rsid w:val="00B81370"/>
    <w:rsid w:val="00B82109"/>
    <w:rsid w:val="00B86575"/>
    <w:rsid w:val="00B8673E"/>
    <w:rsid w:val="00B87795"/>
    <w:rsid w:val="00B90260"/>
    <w:rsid w:val="00B90642"/>
    <w:rsid w:val="00B90D34"/>
    <w:rsid w:val="00B917B7"/>
    <w:rsid w:val="00B93789"/>
    <w:rsid w:val="00B97DCB"/>
    <w:rsid w:val="00BA06C6"/>
    <w:rsid w:val="00BA1D55"/>
    <w:rsid w:val="00BA1EE7"/>
    <w:rsid w:val="00BA2199"/>
    <w:rsid w:val="00BA2F52"/>
    <w:rsid w:val="00BA374D"/>
    <w:rsid w:val="00BA399B"/>
    <w:rsid w:val="00BA4A99"/>
    <w:rsid w:val="00BA5225"/>
    <w:rsid w:val="00BA63A4"/>
    <w:rsid w:val="00BB041D"/>
    <w:rsid w:val="00BB04E7"/>
    <w:rsid w:val="00BB1972"/>
    <w:rsid w:val="00BB1AA9"/>
    <w:rsid w:val="00BB406E"/>
    <w:rsid w:val="00BB48AC"/>
    <w:rsid w:val="00BB4F3A"/>
    <w:rsid w:val="00BB6129"/>
    <w:rsid w:val="00BB62EA"/>
    <w:rsid w:val="00BB64A1"/>
    <w:rsid w:val="00BB7D73"/>
    <w:rsid w:val="00BC099B"/>
    <w:rsid w:val="00BC0C52"/>
    <w:rsid w:val="00BC1D8A"/>
    <w:rsid w:val="00BC2346"/>
    <w:rsid w:val="00BC388E"/>
    <w:rsid w:val="00BC47AD"/>
    <w:rsid w:val="00BC6197"/>
    <w:rsid w:val="00BC623C"/>
    <w:rsid w:val="00BC6CF4"/>
    <w:rsid w:val="00BC71A0"/>
    <w:rsid w:val="00BC72B9"/>
    <w:rsid w:val="00BC7E15"/>
    <w:rsid w:val="00BC7FA6"/>
    <w:rsid w:val="00BD09FA"/>
    <w:rsid w:val="00BD1468"/>
    <w:rsid w:val="00BD17D5"/>
    <w:rsid w:val="00BD1CDF"/>
    <w:rsid w:val="00BD35F7"/>
    <w:rsid w:val="00BD445D"/>
    <w:rsid w:val="00BD4863"/>
    <w:rsid w:val="00BD5295"/>
    <w:rsid w:val="00BD774A"/>
    <w:rsid w:val="00BD7F1A"/>
    <w:rsid w:val="00BE0096"/>
    <w:rsid w:val="00BE05FD"/>
    <w:rsid w:val="00BE0ACB"/>
    <w:rsid w:val="00BE3080"/>
    <w:rsid w:val="00BE3314"/>
    <w:rsid w:val="00BE3556"/>
    <w:rsid w:val="00BE3DF2"/>
    <w:rsid w:val="00BE3F34"/>
    <w:rsid w:val="00BE41E3"/>
    <w:rsid w:val="00BE42D5"/>
    <w:rsid w:val="00BE5811"/>
    <w:rsid w:val="00BE5EEF"/>
    <w:rsid w:val="00BE6210"/>
    <w:rsid w:val="00BE6C45"/>
    <w:rsid w:val="00BE7E4A"/>
    <w:rsid w:val="00BE7F98"/>
    <w:rsid w:val="00BF01F7"/>
    <w:rsid w:val="00BF0705"/>
    <w:rsid w:val="00BF13BF"/>
    <w:rsid w:val="00BF21A2"/>
    <w:rsid w:val="00BF27A3"/>
    <w:rsid w:val="00BF2D64"/>
    <w:rsid w:val="00BF3EEC"/>
    <w:rsid w:val="00BF5397"/>
    <w:rsid w:val="00BF7F77"/>
    <w:rsid w:val="00C01982"/>
    <w:rsid w:val="00C0239A"/>
    <w:rsid w:val="00C0265B"/>
    <w:rsid w:val="00C029BD"/>
    <w:rsid w:val="00C02FE4"/>
    <w:rsid w:val="00C031D9"/>
    <w:rsid w:val="00C03BFF"/>
    <w:rsid w:val="00C04299"/>
    <w:rsid w:val="00C0512D"/>
    <w:rsid w:val="00C05DB5"/>
    <w:rsid w:val="00C07E9B"/>
    <w:rsid w:val="00C11062"/>
    <w:rsid w:val="00C11B17"/>
    <w:rsid w:val="00C1276D"/>
    <w:rsid w:val="00C12C51"/>
    <w:rsid w:val="00C14BD9"/>
    <w:rsid w:val="00C16304"/>
    <w:rsid w:val="00C1741B"/>
    <w:rsid w:val="00C20BAB"/>
    <w:rsid w:val="00C21F7A"/>
    <w:rsid w:val="00C2251B"/>
    <w:rsid w:val="00C24443"/>
    <w:rsid w:val="00C25442"/>
    <w:rsid w:val="00C257B9"/>
    <w:rsid w:val="00C25848"/>
    <w:rsid w:val="00C25D06"/>
    <w:rsid w:val="00C26248"/>
    <w:rsid w:val="00C2628C"/>
    <w:rsid w:val="00C2645F"/>
    <w:rsid w:val="00C272BD"/>
    <w:rsid w:val="00C27973"/>
    <w:rsid w:val="00C27D67"/>
    <w:rsid w:val="00C30624"/>
    <w:rsid w:val="00C30DE2"/>
    <w:rsid w:val="00C31207"/>
    <w:rsid w:val="00C317D3"/>
    <w:rsid w:val="00C31CB5"/>
    <w:rsid w:val="00C326C9"/>
    <w:rsid w:val="00C32822"/>
    <w:rsid w:val="00C335B5"/>
    <w:rsid w:val="00C33DEB"/>
    <w:rsid w:val="00C34313"/>
    <w:rsid w:val="00C3510F"/>
    <w:rsid w:val="00C36E8B"/>
    <w:rsid w:val="00C37AD8"/>
    <w:rsid w:val="00C4001B"/>
    <w:rsid w:val="00C400E2"/>
    <w:rsid w:val="00C41418"/>
    <w:rsid w:val="00C420CF"/>
    <w:rsid w:val="00C42FE7"/>
    <w:rsid w:val="00C4324B"/>
    <w:rsid w:val="00C45AF6"/>
    <w:rsid w:val="00C4610B"/>
    <w:rsid w:val="00C46F35"/>
    <w:rsid w:val="00C47FD6"/>
    <w:rsid w:val="00C50858"/>
    <w:rsid w:val="00C50A6D"/>
    <w:rsid w:val="00C50E68"/>
    <w:rsid w:val="00C51E94"/>
    <w:rsid w:val="00C52868"/>
    <w:rsid w:val="00C537FD"/>
    <w:rsid w:val="00C53DCB"/>
    <w:rsid w:val="00C53DF2"/>
    <w:rsid w:val="00C54019"/>
    <w:rsid w:val="00C54331"/>
    <w:rsid w:val="00C54648"/>
    <w:rsid w:val="00C55619"/>
    <w:rsid w:val="00C566C9"/>
    <w:rsid w:val="00C56903"/>
    <w:rsid w:val="00C57DAB"/>
    <w:rsid w:val="00C60922"/>
    <w:rsid w:val="00C60B83"/>
    <w:rsid w:val="00C60C52"/>
    <w:rsid w:val="00C610F1"/>
    <w:rsid w:val="00C61AEF"/>
    <w:rsid w:val="00C61C55"/>
    <w:rsid w:val="00C632D2"/>
    <w:rsid w:val="00C649AF"/>
    <w:rsid w:val="00C65064"/>
    <w:rsid w:val="00C65EFC"/>
    <w:rsid w:val="00C660C6"/>
    <w:rsid w:val="00C661E9"/>
    <w:rsid w:val="00C66ECD"/>
    <w:rsid w:val="00C70459"/>
    <w:rsid w:val="00C70A1F"/>
    <w:rsid w:val="00C71822"/>
    <w:rsid w:val="00C72AF0"/>
    <w:rsid w:val="00C73067"/>
    <w:rsid w:val="00C73F1F"/>
    <w:rsid w:val="00C73F9A"/>
    <w:rsid w:val="00C74608"/>
    <w:rsid w:val="00C7606F"/>
    <w:rsid w:val="00C7679B"/>
    <w:rsid w:val="00C772AB"/>
    <w:rsid w:val="00C779F5"/>
    <w:rsid w:val="00C77C4B"/>
    <w:rsid w:val="00C77D11"/>
    <w:rsid w:val="00C81874"/>
    <w:rsid w:val="00C83402"/>
    <w:rsid w:val="00C839AB"/>
    <w:rsid w:val="00C83A94"/>
    <w:rsid w:val="00C84C23"/>
    <w:rsid w:val="00C84DE6"/>
    <w:rsid w:val="00C8500C"/>
    <w:rsid w:val="00C86E4A"/>
    <w:rsid w:val="00C90BB1"/>
    <w:rsid w:val="00C916C9"/>
    <w:rsid w:val="00C9225A"/>
    <w:rsid w:val="00C926C1"/>
    <w:rsid w:val="00C94ED3"/>
    <w:rsid w:val="00C96117"/>
    <w:rsid w:val="00CA1BA9"/>
    <w:rsid w:val="00CA2B33"/>
    <w:rsid w:val="00CA3A0A"/>
    <w:rsid w:val="00CA4887"/>
    <w:rsid w:val="00CA49CE"/>
    <w:rsid w:val="00CA4CC5"/>
    <w:rsid w:val="00CA4E68"/>
    <w:rsid w:val="00CA4E77"/>
    <w:rsid w:val="00CA5CF8"/>
    <w:rsid w:val="00CA68D9"/>
    <w:rsid w:val="00CA69D5"/>
    <w:rsid w:val="00CA6D19"/>
    <w:rsid w:val="00CB115A"/>
    <w:rsid w:val="00CB2EA1"/>
    <w:rsid w:val="00CB379B"/>
    <w:rsid w:val="00CB3E84"/>
    <w:rsid w:val="00CB47DD"/>
    <w:rsid w:val="00CB5288"/>
    <w:rsid w:val="00CB56C6"/>
    <w:rsid w:val="00CB58C9"/>
    <w:rsid w:val="00CB606A"/>
    <w:rsid w:val="00CB62BB"/>
    <w:rsid w:val="00CB7857"/>
    <w:rsid w:val="00CB7EC6"/>
    <w:rsid w:val="00CC0014"/>
    <w:rsid w:val="00CC0273"/>
    <w:rsid w:val="00CC2F29"/>
    <w:rsid w:val="00CC34AC"/>
    <w:rsid w:val="00CC48EC"/>
    <w:rsid w:val="00CC4B4A"/>
    <w:rsid w:val="00CC5A9F"/>
    <w:rsid w:val="00CC60DC"/>
    <w:rsid w:val="00CC7AAB"/>
    <w:rsid w:val="00CD084B"/>
    <w:rsid w:val="00CD0E55"/>
    <w:rsid w:val="00CD24B6"/>
    <w:rsid w:val="00CD4701"/>
    <w:rsid w:val="00CD5559"/>
    <w:rsid w:val="00CD5BAE"/>
    <w:rsid w:val="00CD6383"/>
    <w:rsid w:val="00CD63E3"/>
    <w:rsid w:val="00CD64D1"/>
    <w:rsid w:val="00CD6CAC"/>
    <w:rsid w:val="00CD77FF"/>
    <w:rsid w:val="00CE0AC0"/>
    <w:rsid w:val="00CE1962"/>
    <w:rsid w:val="00CE1BF6"/>
    <w:rsid w:val="00CE1E56"/>
    <w:rsid w:val="00CE2213"/>
    <w:rsid w:val="00CE2B62"/>
    <w:rsid w:val="00CE75AD"/>
    <w:rsid w:val="00CF02B6"/>
    <w:rsid w:val="00CF030C"/>
    <w:rsid w:val="00CF0364"/>
    <w:rsid w:val="00CF05DD"/>
    <w:rsid w:val="00CF06D0"/>
    <w:rsid w:val="00CF13C1"/>
    <w:rsid w:val="00CF1C63"/>
    <w:rsid w:val="00CF23FB"/>
    <w:rsid w:val="00CF35C8"/>
    <w:rsid w:val="00CF388C"/>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D8B"/>
    <w:rsid w:val="00D044ED"/>
    <w:rsid w:val="00D045A7"/>
    <w:rsid w:val="00D04757"/>
    <w:rsid w:val="00D04F66"/>
    <w:rsid w:val="00D05404"/>
    <w:rsid w:val="00D0550E"/>
    <w:rsid w:val="00D065A9"/>
    <w:rsid w:val="00D10318"/>
    <w:rsid w:val="00D10A1B"/>
    <w:rsid w:val="00D10D56"/>
    <w:rsid w:val="00D114FA"/>
    <w:rsid w:val="00D11D31"/>
    <w:rsid w:val="00D120AF"/>
    <w:rsid w:val="00D126FD"/>
    <w:rsid w:val="00D13305"/>
    <w:rsid w:val="00D136DB"/>
    <w:rsid w:val="00D149BC"/>
    <w:rsid w:val="00D149E2"/>
    <w:rsid w:val="00D15517"/>
    <w:rsid w:val="00D15610"/>
    <w:rsid w:val="00D1672B"/>
    <w:rsid w:val="00D17CD8"/>
    <w:rsid w:val="00D20B6B"/>
    <w:rsid w:val="00D2194D"/>
    <w:rsid w:val="00D22819"/>
    <w:rsid w:val="00D231CA"/>
    <w:rsid w:val="00D23832"/>
    <w:rsid w:val="00D23A69"/>
    <w:rsid w:val="00D23B59"/>
    <w:rsid w:val="00D2435E"/>
    <w:rsid w:val="00D257FF"/>
    <w:rsid w:val="00D2628C"/>
    <w:rsid w:val="00D26C7D"/>
    <w:rsid w:val="00D304D7"/>
    <w:rsid w:val="00D30CCE"/>
    <w:rsid w:val="00D31358"/>
    <w:rsid w:val="00D31E29"/>
    <w:rsid w:val="00D33AA7"/>
    <w:rsid w:val="00D3409F"/>
    <w:rsid w:val="00D3455D"/>
    <w:rsid w:val="00D36013"/>
    <w:rsid w:val="00D36AA6"/>
    <w:rsid w:val="00D373FA"/>
    <w:rsid w:val="00D414C4"/>
    <w:rsid w:val="00D41E61"/>
    <w:rsid w:val="00D44017"/>
    <w:rsid w:val="00D44F12"/>
    <w:rsid w:val="00D45B4A"/>
    <w:rsid w:val="00D470BF"/>
    <w:rsid w:val="00D4797E"/>
    <w:rsid w:val="00D47F48"/>
    <w:rsid w:val="00D52869"/>
    <w:rsid w:val="00D53023"/>
    <w:rsid w:val="00D53961"/>
    <w:rsid w:val="00D53AD3"/>
    <w:rsid w:val="00D55E87"/>
    <w:rsid w:val="00D56915"/>
    <w:rsid w:val="00D57067"/>
    <w:rsid w:val="00D606F0"/>
    <w:rsid w:val="00D60720"/>
    <w:rsid w:val="00D608B2"/>
    <w:rsid w:val="00D60DDD"/>
    <w:rsid w:val="00D61045"/>
    <w:rsid w:val="00D617D6"/>
    <w:rsid w:val="00D62BFB"/>
    <w:rsid w:val="00D63C9B"/>
    <w:rsid w:val="00D649D3"/>
    <w:rsid w:val="00D66735"/>
    <w:rsid w:val="00D6684E"/>
    <w:rsid w:val="00D671CB"/>
    <w:rsid w:val="00D677A4"/>
    <w:rsid w:val="00D714D7"/>
    <w:rsid w:val="00D72390"/>
    <w:rsid w:val="00D7270A"/>
    <w:rsid w:val="00D731CB"/>
    <w:rsid w:val="00D73471"/>
    <w:rsid w:val="00D74533"/>
    <w:rsid w:val="00D760D5"/>
    <w:rsid w:val="00D761A8"/>
    <w:rsid w:val="00D765AC"/>
    <w:rsid w:val="00D76A20"/>
    <w:rsid w:val="00D76E4A"/>
    <w:rsid w:val="00D76E75"/>
    <w:rsid w:val="00D80937"/>
    <w:rsid w:val="00D80CF7"/>
    <w:rsid w:val="00D829D8"/>
    <w:rsid w:val="00D84F45"/>
    <w:rsid w:val="00D9091C"/>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200F"/>
    <w:rsid w:val="00DB21BC"/>
    <w:rsid w:val="00DB4C9D"/>
    <w:rsid w:val="00DB58FD"/>
    <w:rsid w:val="00DB5B2E"/>
    <w:rsid w:val="00DB5CB6"/>
    <w:rsid w:val="00DB6A95"/>
    <w:rsid w:val="00DB6AE2"/>
    <w:rsid w:val="00DC075B"/>
    <w:rsid w:val="00DC0991"/>
    <w:rsid w:val="00DC0E43"/>
    <w:rsid w:val="00DC15E2"/>
    <w:rsid w:val="00DC24D6"/>
    <w:rsid w:val="00DC2664"/>
    <w:rsid w:val="00DC396E"/>
    <w:rsid w:val="00DC473B"/>
    <w:rsid w:val="00DD00E8"/>
    <w:rsid w:val="00DD143B"/>
    <w:rsid w:val="00DD242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7AF6"/>
    <w:rsid w:val="00DF07C7"/>
    <w:rsid w:val="00DF0A18"/>
    <w:rsid w:val="00DF0EBA"/>
    <w:rsid w:val="00DF1FA1"/>
    <w:rsid w:val="00DF2842"/>
    <w:rsid w:val="00DF3598"/>
    <w:rsid w:val="00DF797A"/>
    <w:rsid w:val="00E00772"/>
    <w:rsid w:val="00E01361"/>
    <w:rsid w:val="00E01617"/>
    <w:rsid w:val="00E01933"/>
    <w:rsid w:val="00E02094"/>
    <w:rsid w:val="00E02260"/>
    <w:rsid w:val="00E047CB"/>
    <w:rsid w:val="00E04812"/>
    <w:rsid w:val="00E05084"/>
    <w:rsid w:val="00E057CC"/>
    <w:rsid w:val="00E06F53"/>
    <w:rsid w:val="00E10425"/>
    <w:rsid w:val="00E10ADF"/>
    <w:rsid w:val="00E11608"/>
    <w:rsid w:val="00E124A9"/>
    <w:rsid w:val="00E129BF"/>
    <w:rsid w:val="00E1323F"/>
    <w:rsid w:val="00E139DE"/>
    <w:rsid w:val="00E14142"/>
    <w:rsid w:val="00E147EF"/>
    <w:rsid w:val="00E14A46"/>
    <w:rsid w:val="00E154E8"/>
    <w:rsid w:val="00E157D2"/>
    <w:rsid w:val="00E164C9"/>
    <w:rsid w:val="00E1670C"/>
    <w:rsid w:val="00E16BA0"/>
    <w:rsid w:val="00E20103"/>
    <w:rsid w:val="00E2152C"/>
    <w:rsid w:val="00E21687"/>
    <w:rsid w:val="00E223EB"/>
    <w:rsid w:val="00E22AEA"/>
    <w:rsid w:val="00E2308E"/>
    <w:rsid w:val="00E24D45"/>
    <w:rsid w:val="00E24F42"/>
    <w:rsid w:val="00E267D7"/>
    <w:rsid w:val="00E27100"/>
    <w:rsid w:val="00E27CC0"/>
    <w:rsid w:val="00E27F56"/>
    <w:rsid w:val="00E30509"/>
    <w:rsid w:val="00E30B72"/>
    <w:rsid w:val="00E33A8E"/>
    <w:rsid w:val="00E34555"/>
    <w:rsid w:val="00E350FA"/>
    <w:rsid w:val="00E361FF"/>
    <w:rsid w:val="00E4065F"/>
    <w:rsid w:val="00E410F2"/>
    <w:rsid w:val="00E424E9"/>
    <w:rsid w:val="00E42A36"/>
    <w:rsid w:val="00E450C3"/>
    <w:rsid w:val="00E457AF"/>
    <w:rsid w:val="00E45FD8"/>
    <w:rsid w:val="00E46604"/>
    <w:rsid w:val="00E46F63"/>
    <w:rsid w:val="00E4783E"/>
    <w:rsid w:val="00E47A6E"/>
    <w:rsid w:val="00E5044E"/>
    <w:rsid w:val="00E51FFD"/>
    <w:rsid w:val="00E5345C"/>
    <w:rsid w:val="00E55094"/>
    <w:rsid w:val="00E555F4"/>
    <w:rsid w:val="00E56DC4"/>
    <w:rsid w:val="00E57033"/>
    <w:rsid w:val="00E57208"/>
    <w:rsid w:val="00E573BF"/>
    <w:rsid w:val="00E60AD9"/>
    <w:rsid w:val="00E613A0"/>
    <w:rsid w:val="00E61AAB"/>
    <w:rsid w:val="00E61B33"/>
    <w:rsid w:val="00E61E2D"/>
    <w:rsid w:val="00E625FF"/>
    <w:rsid w:val="00E62D22"/>
    <w:rsid w:val="00E63DF4"/>
    <w:rsid w:val="00E650B7"/>
    <w:rsid w:val="00E6563B"/>
    <w:rsid w:val="00E65B9A"/>
    <w:rsid w:val="00E66032"/>
    <w:rsid w:val="00E66994"/>
    <w:rsid w:val="00E67CA9"/>
    <w:rsid w:val="00E71450"/>
    <w:rsid w:val="00E72CD0"/>
    <w:rsid w:val="00E72DCA"/>
    <w:rsid w:val="00E738E1"/>
    <w:rsid w:val="00E73DAE"/>
    <w:rsid w:val="00E747D4"/>
    <w:rsid w:val="00E7543E"/>
    <w:rsid w:val="00E768B5"/>
    <w:rsid w:val="00E76FAE"/>
    <w:rsid w:val="00E77ADC"/>
    <w:rsid w:val="00E77BFB"/>
    <w:rsid w:val="00E80139"/>
    <w:rsid w:val="00E81084"/>
    <w:rsid w:val="00E832DF"/>
    <w:rsid w:val="00E844E7"/>
    <w:rsid w:val="00E84A53"/>
    <w:rsid w:val="00E84F5C"/>
    <w:rsid w:val="00E85D46"/>
    <w:rsid w:val="00E868F0"/>
    <w:rsid w:val="00E8742B"/>
    <w:rsid w:val="00E87B63"/>
    <w:rsid w:val="00E87E89"/>
    <w:rsid w:val="00E901AA"/>
    <w:rsid w:val="00E9085A"/>
    <w:rsid w:val="00E9119D"/>
    <w:rsid w:val="00E91AA1"/>
    <w:rsid w:val="00E91EE2"/>
    <w:rsid w:val="00E93B71"/>
    <w:rsid w:val="00E94807"/>
    <w:rsid w:val="00E957D5"/>
    <w:rsid w:val="00E95B1B"/>
    <w:rsid w:val="00E962D6"/>
    <w:rsid w:val="00E9675B"/>
    <w:rsid w:val="00E9778D"/>
    <w:rsid w:val="00E97A05"/>
    <w:rsid w:val="00EA0580"/>
    <w:rsid w:val="00EA0795"/>
    <w:rsid w:val="00EA17C9"/>
    <w:rsid w:val="00EA1A4C"/>
    <w:rsid w:val="00EA1C68"/>
    <w:rsid w:val="00EA2780"/>
    <w:rsid w:val="00EA32A3"/>
    <w:rsid w:val="00EA3323"/>
    <w:rsid w:val="00EA5DDE"/>
    <w:rsid w:val="00EA6718"/>
    <w:rsid w:val="00EA6F81"/>
    <w:rsid w:val="00EA70AF"/>
    <w:rsid w:val="00EA78F8"/>
    <w:rsid w:val="00EB0BB8"/>
    <w:rsid w:val="00EB0C21"/>
    <w:rsid w:val="00EB2AFA"/>
    <w:rsid w:val="00EB30FD"/>
    <w:rsid w:val="00EB4BEA"/>
    <w:rsid w:val="00EB6170"/>
    <w:rsid w:val="00EC1AFD"/>
    <w:rsid w:val="00EC1B16"/>
    <w:rsid w:val="00EC1CCE"/>
    <w:rsid w:val="00EC1F3E"/>
    <w:rsid w:val="00EC2E49"/>
    <w:rsid w:val="00EC3179"/>
    <w:rsid w:val="00EC5217"/>
    <w:rsid w:val="00EC6182"/>
    <w:rsid w:val="00EC6C87"/>
    <w:rsid w:val="00EC79CE"/>
    <w:rsid w:val="00ED0CC4"/>
    <w:rsid w:val="00ED0E59"/>
    <w:rsid w:val="00ED23EC"/>
    <w:rsid w:val="00ED6486"/>
    <w:rsid w:val="00ED775D"/>
    <w:rsid w:val="00ED7A68"/>
    <w:rsid w:val="00ED7B1C"/>
    <w:rsid w:val="00EE00A0"/>
    <w:rsid w:val="00EE018C"/>
    <w:rsid w:val="00EE11A2"/>
    <w:rsid w:val="00EE1777"/>
    <w:rsid w:val="00EE1B8A"/>
    <w:rsid w:val="00EE58AA"/>
    <w:rsid w:val="00EE79E6"/>
    <w:rsid w:val="00EF0C86"/>
    <w:rsid w:val="00EF2766"/>
    <w:rsid w:val="00EF2D53"/>
    <w:rsid w:val="00EF34DC"/>
    <w:rsid w:val="00EF3610"/>
    <w:rsid w:val="00EF4039"/>
    <w:rsid w:val="00EF4BF4"/>
    <w:rsid w:val="00EF5290"/>
    <w:rsid w:val="00EF6529"/>
    <w:rsid w:val="00EF72FD"/>
    <w:rsid w:val="00EF77EE"/>
    <w:rsid w:val="00EF7D16"/>
    <w:rsid w:val="00F00BC7"/>
    <w:rsid w:val="00F02D7E"/>
    <w:rsid w:val="00F02EE0"/>
    <w:rsid w:val="00F03120"/>
    <w:rsid w:val="00F044BD"/>
    <w:rsid w:val="00F05EE3"/>
    <w:rsid w:val="00F06282"/>
    <w:rsid w:val="00F12EFD"/>
    <w:rsid w:val="00F1300B"/>
    <w:rsid w:val="00F1431B"/>
    <w:rsid w:val="00F14E80"/>
    <w:rsid w:val="00F167A8"/>
    <w:rsid w:val="00F16B53"/>
    <w:rsid w:val="00F17058"/>
    <w:rsid w:val="00F17AA6"/>
    <w:rsid w:val="00F203E9"/>
    <w:rsid w:val="00F2089E"/>
    <w:rsid w:val="00F20D8E"/>
    <w:rsid w:val="00F2249A"/>
    <w:rsid w:val="00F22735"/>
    <w:rsid w:val="00F227B4"/>
    <w:rsid w:val="00F25D85"/>
    <w:rsid w:val="00F268B5"/>
    <w:rsid w:val="00F27612"/>
    <w:rsid w:val="00F300EA"/>
    <w:rsid w:val="00F307EA"/>
    <w:rsid w:val="00F30957"/>
    <w:rsid w:val="00F309F1"/>
    <w:rsid w:val="00F31681"/>
    <w:rsid w:val="00F316D0"/>
    <w:rsid w:val="00F32CC6"/>
    <w:rsid w:val="00F33579"/>
    <w:rsid w:val="00F353C1"/>
    <w:rsid w:val="00F37DB6"/>
    <w:rsid w:val="00F4064B"/>
    <w:rsid w:val="00F407BE"/>
    <w:rsid w:val="00F40DF4"/>
    <w:rsid w:val="00F4152C"/>
    <w:rsid w:val="00F41D8A"/>
    <w:rsid w:val="00F41F3F"/>
    <w:rsid w:val="00F4292D"/>
    <w:rsid w:val="00F4302F"/>
    <w:rsid w:val="00F43A1C"/>
    <w:rsid w:val="00F45E43"/>
    <w:rsid w:val="00F45F04"/>
    <w:rsid w:val="00F4646A"/>
    <w:rsid w:val="00F4654E"/>
    <w:rsid w:val="00F50004"/>
    <w:rsid w:val="00F50862"/>
    <w:rsid w:val="00F528F1"/>
    <w:rsid w:val="00F52DD7"/>
    <w:rsid w:val="00F543FE"/>
    <w:rsid w:val="00F54421"/>
    <w:rsid w:val="00F54AC9"/>
    <w:rsid w:val="00F55D92"/>
    <w:rsid w:val="00F57E59"/>
    <w:rsid w:val="00F6274B"/>
    <w:rsid w:val="00F62F97"/>
    <w:rsid w:val="00F6302F"/>
    <w:rsid w:val="00F642BA"/>
    <w:rsid w:val="00F648A1"/>
    <w:rsid w:val="00F65777"/>
    <w:rsid w:val="00F663EC"/>
    <w:rsid w:val="00F6758D"/>
    <w:rsid w:val="00F67E02"/>
    <w:rsid w:val="00F70F58"/>
    <w:rsid w:val="00F71D1D"/>
    <w:rsid w:val="00F72BD7"/>
    <w:rsid w:val="00F72D6B"/>
    <w:rsid w:val="00F73629"/>
    <w:rsid w:val="00F738DF"/>
    <w:rsid w:val="00F73F3E"/>
    <w:rsid w:val="00F754D6"/>
    <w:rsid w:val="00F75BFF"/>
    <w:rsid w:val="00F77181"/>
    <w:rsid w:val="00F80B97"/>
    <w:rsid w:val="00F81F2F"/>
    <w:rsid w:val="00F81FC8"/>
    <w:rsid w:val="00F827CC"/>
    <w:rsid w:val="00F832F5"/>
    <w:rsid w:val="00F8340A"/>
    <w:rsid w:val="00F83638"/>
    <w:rsid w:val="00F84A5A"/>
    <w:rsid w:val="00F84DB3"/>
    <w:rsid w:val="00F871EA"/>
    <w:rsid w:val="00F87B8A"/>
    <w:rsid w:val="00F9082E"/>
    <w:rsid w:val="00F909E9"/>
    <w:rsid w:val="00F90C4C"/>
    <w:rsid w:val="00F914C1"/>
    <w:rsid w:val="00F91776"/>
    <w:rsid w:val="00F920FD"/>
    <w:rsid w:val="00F932E7"/>
    <w:rsid w:val="00F93F7F"/>
    <w:rsid w:val="00F955C4"/>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110A"/>
    <w:rsid w:val="00FB1A30"/>
    <w:rsid w:val="00FB327E"/>
    <w:rsid w:val="00FB34CE"/>
    <w:rsid w:val="00FB39E1"/>
    <w:rsid w:val="00FB46B6"/>
    <w:rsid w:val="00FB6007"/>
    <w:rsid w:val="00FB6E87"/>
    <w:rsid w:val="00FB7139"/>
    <w:rsid w:val="00FB7388"/>
    <w:rsid w:val="00FB7857"/>
    <w:rsid w:val="00FB7A87"/>
    <w:rsid w:val="00FC0338"/>
    <w:rsid w:val="00FC06A3"/>
    <w:rsid w:val="00FC124C"/>
    <w:rsid w:val="00FC21CB"/>
    <w:rsid w:val="00FC2D02"/>
    <w:rsid w:val="00FC5AC1"/>
    <w:rsid w:val="00FC5AED"/>
    <w:rsid w:val="00FC5F55"/>
    <w:rsid w:val="00FC6140"/>
    <w:rsid w:val="00FC7B6A"/>
    <w:rsid w:val="00FD05C6"/>
    <w:rsid w:val="00FD1384"/>
    <w:rsid w:val="00FD1E33"/>
    <w:rsid w:val="00FD216A"/>
    <w:rsid w:val="00FD4AF0"/>
    <w:rsid w:val="00FD5404"/>
    <w:rsid w:val="00FD5CBB"/>
    <w:rsid w:val="00FD663D"/>
    <w:rsid w:val="00FE0184"/>
    <w:rsid w:val="00FE01D0"/>
    <w:rsid w:val="00FE02AD"/>
    <w:rsid w:val="00FE08DD"/>
    <w:rsid w:val="00FE0931"/>
    <w:rsid w:val="00FE112B"/>
    <w:rsid w:val="00FE1812"/>
    <w:rsid w:val="00FE1C84"/>
    <w:rsid w:val="00FE22B2"/>
    <w:rsid w:val="00FE349D"/>
    <w:rsid w:val="00FE602F"/>
    <w:rsid w:val="00FE637B"/>
    <w:rsid w:val="00FE703E"/>
    <w:rsid w:val="00FE7BCE"/>
    <w:rsid w:val="00FF0D20"/>
    <w:rsid w:val="00FF13E1"/>
    <w:rsid w:val="00FF2914"/>
    <w:rsid w:val="00FF2D29"/>
    <w:rsid w:val="00FF3533"/>
    <w:rsid w:val="00FF3B0C"/>
    <w:rsid w:val="00FF4B6C"/>
    <w:rsid w:val="00FF59C6"/>
    <w:rsid w:val="00FF5DFB"/>
    <w:rsid w:val="00FF616F"/>
    <w:rsid w:val="00FF6449"/>
    <w:rsid w:val="00FF6FA1"/>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F3ACA3C5-4C4E-4904-9293-17A11D6DF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2E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 w:type="character" w:styleId="UnresolvedMention">
    <w:name w:val="Unresolved Mention"/>
    <w:basedOn w:val="DefaultParagraphFont"/>
    <w:uiPriority w:val="99"/>
    <w:semiHidden/>
    <w:unhideWhenUsed/>
    <w:rsid w:val="008A7D6B"/>
    <w:rPr>
      <w:color w:val="605E5C"/>
      <w:shd w:val="clear" w:color="auto" w:fill="E1DFDD"/>
    </w:rPr>
  </w:style>
  <w:style w:type="paragraph" w:styleId="Bibliography">
    <w:name w:val="Bibliography"/>
    <w:basedOn w:val="Normal"/>
    <w:next w:val="Normal"/>
    <w:uiPriority w:val="37"/>
    <w:unhideWhenUsed/>
    <w:rsid w:val="00394AD4"/>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4052">
      <w:bodyDiv w:val="1"/>
      <w:marLeft w:val="0"/>
      <w:marRight w:val="0"/>
      <w:marTop w:val="0"/>
      <w:marBottom w:val="0"/>
      <w:divBdr>
        <w:top w:val="none" w:sz="0" w:space="0" w:color="auto"/>
        <w:left w:val="none" w:sz="0" w:space="0" w:color="auto"/>
        <w:bottom w:val="none" w:sz="0" w:space="0" w:color="auto"/>
        <w:right w:val="none" w:sz="0" w:space="0" w:color="auto"/>
      </w:divBdr>
      <w:divsChild>
        <w:div w:id="842890801">
          <w:marLeft w:val="0"/>
          <w:marRight w:val="0"/>
          <w:marTop w:val="0"/>
          <w:marBottom w:val="0"/>
          <w:divBdr>
            <w:top w:val="none" w:sz="0" w:space="0" w:color="auto"/>
            <w:left w:val="none" w:sz="0" w:space="0" w:color="auto"/>
            <w:bottom w:val="none" w:sz="0" w:space="0" w:color="auto"/>
            <w:right w:val="none" w:sz="0" w:space="0" w:color="auto"/>
          </w:divBdr>
        </w:div>
        <w:div w:id="1440949843">
          <w:marLeft w:val="0"/>
          <w:marRight w:val="0"/>
          <w:marTop w:val="0"/>
          <w:marBottom w:val="0"/>
          <w:divBdr>
            <w:top w:val="none" w:sz="0" w:space="0" w:color="auto"/>
            <w:left w:val="none" w:sz="0" w:space="0" w:color="auto"/>
            <w:bottom w:val="none" w:sz="0" w:space="0" w:color="auto"/>
            <w:right w:val="none" w:sz="0" w:space="0" w:color="auto"/>
          </w:divBdr>
        </w:div>
        <w:div w:id="1634402544">
          <w:marLeft w:val="0"/>
          <w:marRight w:val="0"/>
          <w:marTop w:val="0"/>
          <w:marBottom w:val="0"/>
          <w:divBdr>
            <w:top w:val="none" w:sz="0" w:space="0" w:color="auto"/>
            <w:left w:val="none" w:sz="0" w:space="0" w:color="auto"/>
            <w:bottom w:val="none" w:sz="0" w:space="0" w:color="auto"/>
            <w:right w:val="none" w:sz="0" w:space="0" w:color="auto"/>
          </w:divBdr>
        </w:div>
      </w:divsChild>
    </w:div>
    <w:div w:id="24841079">
      <w:bodyDiv w:val="1"/>
      <w:marLeft w:val="0"/>
      <w:marRight w:val="0"/>
      <w:marTop w:val="0"/>
      <w:marBottom w:val="0"/>
      <w:divBdr>
        <w:top w:val="none" w:sz="0" w:space="0" w:color="auto"/>
        <w:left w:val="none" w:sz="0" w:space="0" w:color="auto"/>
        <w:bottom w:val="none" w:sz="0" w:space="0" w:color="auto"/>
        <w:right w:val="none" w:sz="0" w:space="0" w:color="auto"/>
      </w:divBdr>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1825779255">
          <w:marLeft w:val="0"/>
          <w:marRight w:val="0"/>
          <w:marTop w:val="0"/>
          <w:marBottom w:val="0"/>
          <w:divBdr>
            <w:top w:val="none" w:sz="0" w:space="0" w:color="auto"/>
            <w:left w:val="none" w:sz="0" w:space="0" w:color="auto"/>
            <w:bottom w:val="none" w:sz="0" w:space="0" w:color="auto"/>
            <w:right w:val="none" w:sz="0" w:space="0" w:color="auto"/>
          </w:divBdr>
        </w:div>
        <w:div w:id="226839118">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sChild>
    </w:div>
    <w:div w:id="413674190">
      <w:bodyDiv w:val="1"/>
      <w:marLeft w:val="0"/>
      <w:marRight w:val="0"/>
      <w:marTop w:val="0"/>
      <w:marBottom w:val="0"/>
      <w:divBdr>
        <w:top w:val="none" w:sz="0" w:space="0" w:color="auto"/>
        <w:left w:val="none" w:sz="0" w:space="0" w:color="auto"/>
        <w:bottom w:val="none" w:sz="0" w:space="0" w:color="auto"/>
        <w:right w:val="none" w:sz="0" w:space="0" w:color="auto"/>
      </w:divBdr>
    </w:div>
    <w:div w:id="441803098">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1066992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39684-6A35-4C62-AFF1-9498EE68C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2769</Words>
  <Characters>15786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Ana Maria Frentusca (2120534)</cp:lastModifiedBy>
  <cp:revision>2765</cp:revision>
  <dcterms:created xsi:type="dcterms:W3CDTF">2023-03-30T15:45:00Z</dcterms:created>
  <dcterms:modified xsi:type="dcterms:W3CDTF">2023-11-15T21:18:00Z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218306</vt:lpwstr>
  </property>
  <property fmtid="{D5CDD505-2E9C-101B-9397-08002B2CF9AE}" pid="4" name="NXPowerLiteSettings">
    <vt:lpwstr>C700052003A000</vt:lpwstr>
  </property>
  <property fmtid="{D5CDD505-2E9C-101B-9397-08002B2CF9AE}" pid="5" name="NXPowerLiteVersion">
    <vt:lpwstr>D9.1.7</vt:lpwstr>
  </property>
</Properties>
</file>