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7961797"/>
        <w:docPartObj>
          <w:docPartGallery w:val="Cover Pages"/>
          <w:docPartUnique/>
        </w:docPartObj>
      </w:sdtPr>
      <w:sdtContent>
        <w:p w14:paraId="2EF1C298" w14:textId="3F36F956" w:rsidR="009906EF" w:rsidRDefault="00EE2CDB">
          <w:r>
            <w:rPr>
              <w:noProof/>
            </w:rPr>
            <mc:AlternateContent>
              <mc:Choice Requires="wps">
                <w:drawing>
                  <wp:anchor distT="0" distB="0" distL="114300" distR="114300" simplePos="0" relativeHeight="251658242" behindDoc="0" locked="0" layoutInCell="1" allowOverlap="1" wp14:anchorId="1F6EE04C" wp14:editId="03A5CD3C">
                    <wp:simplePos x="0" y="0"/>
                    <wp:positionH relativeFrom="column">
                      <wp:posOffset>31804</wp:posOffset>
                    </wp:positionH>
                    <wp:positionV relativeFrom="paragraph">
                      <wp:posOffset>-135172</wp:posOffset>
                    </wp:positionV>
                    <wp:extent cx="2639833" cy="1845393"/>
                    <wp:effectExtent l="0" t="0" r="27305" b="21590"/>
                    <wp:wrapNone/>
                    <wp:docPr id="450430744" name="Text Box 7"/>
                    <wp:cNvGraphicFramePr/>
                    <a:graphic xmlns:a="http://schemas.openxmlformats.org/drawingml/2006/main">
                      <a:graphicData uri="http://schemas.microsoft.com/office/word/2010/wordprocessingShape">
                        <wps:wsp>
                          <wps:cNvSpPr txBox="1"/>
                          <wps:spPr>
                            <a:xfrm>
                              <a:off x="0" y="0"/>
                              <a:ext cx="2639833" cy="1845393"/>
                            </a:xfrm>
                            <a:prstGeom prst="rect">
                              <a:avLst/>
                            </a:prstGeom>
                            <a:solidFill>
                              <a:schemeClr val="lt1"/>
                            </a:solidFill>
                            <a:ln w="6350">
                              <a:solidFill>
                                <a:prstClr val="black"/>
                              </a:solidFill>
                            </a:ln>
                          </wps:spPr>
                          <wps:txbx>
                            <w:txbxContent>
                              <w:p w14:paraId="2E6AD7EA" w14:textId="598C9789" w:rsidR="00062DFD" w:rsidRDefault="00062DFD">
                                <w:r>
                                  <w:rPr>
                                    <w:noProof/>
                                  </w:rPr>
                                  <w:drawing>
                                    <wp:inline distT="0" distB="0" distL="0" distR="0" wp14:anchorId="08DDEA0D" wp14:editId="53D1A2E0">
                                      <wp:extent cx="2170430" cy="1797562"/>
                                      <wp:effectExtent l="0" t="0" r="1270" b="0"/>
                                      <wp:docPr id="71587539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875398" name="Picture 715875398"/>
                                              <pic:cNvPicPr/>
                                            </pic:nvPicPr>
                                            <pic:blipFill>
                                              <a:blip r:embed="rId8">
                                                <a:extLst>
                                                  <a:ext uri="{28A0092B-C50C-407E-A947-70E740481C1C}">
                                                    <a14:useLocalDpi xmlns:a14="http://schemas.microsoft.com/office/drawing/2010/main" val="0"/>
                                                  </a:ext>
                                                </a:extLst>
                                              </a:blip>
                                              <a:stretch>
                                                <a:fillRect/>
                                              </a:stretch>
                                            </pic:blipFill>
                                            <pic:spPr>
                                              <a:xfrm>
                                                <a:off x="0" y="0"/>
                                                <a:ext cx="2347478" cy="194419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6EE04C" id="_x0000_t202" coordsize="21600,21600" o:spt="202" path="m,l,21600r21600,l21600,xe">
                    <v:stroke joinstyle="miter"/>
                    <v:path gradientshapeok="t" o:connecttype="rect"/>
                  </v:shapetype>
                  <v:shape id="Text Box 7" o:spid="_x0000_s1026" type="#_x0000_t202" style="position:absolute;margin-left:2.5pt;margin-top:-10.65pt;width:207.85pt;height:145.3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" fillcolor="white [3201]" strokeweight=".5pt">
                    <v:textbox>
                      <w:txbxContent>
                        <w:p w14:paraId="2E6AD7EA" w14:textId="598C9789" w:rsidR="00062DFD" w:rsidRDefault="00062DFD">
                          <w:r>
                            <w:rPr>
                              <w:noProof/>
                            </w:rPr>
                            <w:drawing>
                              <wp:inline distT="0" distB="0" distL="0" distR="0" wp14:anchorId="08DDEA0D" wp14:editId="53D1A2E0">
                                <wp:extent cx="2170430" cy="1797562"/>
                                <wp:effectExtent l="0" t="0" r="1270" b="0"/>
                                <wp:docPr id="71587539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875398" name="Picture 715875398"/>
                                        <pic:cNvPicPr/>
                                      </pic:nvPicPr>
                                      <pic:blipFill>
                                        <a:blip r:embed="rId8">
                                          <a:extLst>
                                            <a:ext uri="{28A0092B-C50C-407E-A947-70E740481C1C}">
                                              <a14:useLocalDpi xmlns:a14="http://schemas.microsoft.com/office/drawing/2010/main" val="0"/>
                                            </a:ext>
                                          </a:extLst>
                                        </a:blip>
                                        <a:stretch>
                                          <a:fillRect/>
                                        </a:stretch>
                                      </pic:blipFill>
                                      <pic:spPr>
                                        <a:xfrm>
                                          <a:off x="0" y="0"/>
                                          <a:ext cx="2347478" cy="1944194"/>
                                        </a:xfrm>
                                        <a:prstGeom prst="rect">
                                          <a:avLst/>
                                        </a:prstGeom>
                                      </pic:spPr>
                                    </pic:pic>
                                  </a:graphicData>
                                </a:graphic>
                              </wp:inline>
                            </w:drawing>
                          </w:r>
                        </w:p>
                      </w:txbxContent>
                    </v:textbox>
                  </v:shape>
                </w:pict>
              </mc:Fallback>
            </mc:AlternateContent>
          </w:r>
          <w:r w:rsidR="00736177">
            <w:rPr>
              <w:noProof/>
            </w:rPr>
            <mc:AlternateContent>
              <mc:Choice Requires="wpg">
                <w:drawing>
                  <wp:anchor distT="0" distB="0" distL="114300" distR="114300" simplePos="0" relativeHeight="251658240" behindDoc="1" locked="0" layoutInCell="1" allowOverlap="1" wp14:anchorId="39741A37" wp14:editId="53E9EA59">
                    <wp:simplePos x="0" y="0"/>
                    <wp:positionH relativeFrom="column">
                      <wp:posOffset>-469127</wp:posOffset>
                    </wp:positionH>
                    <wp:positionV relativeFrom="paragraph">
                      <wp:posOffset>-429370</wp:posOffset>
                    </wp:positionV>
                    <wp:extent cx="6858000" cy="9144000"/>
                    <wp:effectExtent l="0" t="0" r="0" b="0"/>
                    <wp:wrapNone/>
                    <wp:docPr id="441790949" name="Group 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1169932360" name="Rectangle 1169932360"/>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9555EC4" w14:textId="77777777" w:rsidR="009906EF" w:rsidRDefault="009906EF">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1627942927" name="Group 2"/>
                            <wpg:cNvGrpSpPr/>
                            <wpg:grpSpPr>
                              <a:xfrm>
                                <a:off x="2524125" y="0"/>
                                <a:ext cx="4329113" cy="4491038"/>
                                <a:chOff x="0" y="0"/>
                                <a:chExt cx="4329113" cy="4491038"/>
                              </a:xfrm>
                              <a:solidFill>
                                <a:schemeClr val="bg1"/>
                              </a:solidFill>
                            </wpg:grpSpPr>
                            <wps:wsp>
                              <wps:cNvPr id="1184521159"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699501960"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228553941"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23632147"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038332135"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anchor>
                </w:drawing>
              </mc:Choice>
              <mc:Fallback>
                <w:pict>
                  <v:group w14:anchorId="39741A37" id="Group 1" o:spid="_x0000_s1027" style="position:absolute;margin-left:-36.95pt;margin-top:-33.8pt;width:540pt;height:10in;z-index:-251658240"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">
                    <v:rect id="Rectangle 1169932360"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" fillcolor="#102e4b [3122]" stroked="f" strokeweight="1pt">
                      <v:fill color2="#0c233a [2882]" angle="348" colors="0 #457c94;6554f #457c94" focus="100%" type="gradient"/>
                      <v:textbox inset="54pt,54pt,1in,5in">
                        <w:txbxContent>
                          <w:p w14:paraId="59555EC4" w14:textId="77777777" w:rsidR="009906EF" w:rsidRDefault="009906EF">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" path="m,2732r,-4l2722,r5,5l,2732xe" filled="f" stroked="f">
                        <v:path arrowok="t" o:connecttype="custom" o:connectlocs="0,4337050;0,4330700;4321175,0;4329113,7938;0,4337050" o:connectangles="0,0,0,0,0"/>
                      </v:shape>
                    </v:group>
                  </v:group>
                </w:pict>
              </mc:Fallback>
            </mc:AlternateContent>
          </w:r>
        </w:p>
        <w:p w14:paraId="60E083B1" w14:textId="61C78B46" w:rsidR="009906EF" w:rsidRPr="00544FF3" w:rsidRDefault="0067578E">
          <w:pPr>
            <w:rPr>
              <w:sz w:val="22"/>
              <w:szCs w:val="22"/>
            </w:rPr>
          </w:pPr>
          <w:r>
            <w:rPr>
              <w:noProof/>
            </w:rPr>
            <mc:AlternateContent>
              <mc:Choice Requires="wps">
                <w:drawing>
                  <wp:anchor distT="0" distB="0" distL="114300" distR="114300" simplePos="0" relativeHeight="251658241" behindDoc="0" locked="0" layoutInCell="1" allowOverlap="1" wp14:anchorId="3B576BB0" wp14:editId="0D532714">
                    <wp:simplePos x="0" y="0"/>
                    <wp:positionH relativeFrom="column">
                      <wp:posOffset>135172</wp:posOffset>
                    </wp:positionH>
                    <wp:positionV relativeFrom="paragraph">
                      <wp:posOffset>4191525</wp:posOffset>
                    </wp:positionV>
                    <wp:extent cx="4715124" cy="2218413"/>
                    <wp:effectExtent l="0" t="0" r="28575" b="10795"/>
                    <wp:wrapNone/>
                    <wp:docPr id="1346875763" name="Text Box 2"/>
                    <wp:cNvGraphicFramePr/>
                    <a:graphic xmlns:a="http://schemas.openxmlformats.org/drawingml/2006/main">
                      <a:graphicData uri="http://schemas.microsoft.com/office/word/2010/wordprocessingShape">
                        <wps:wsp>
                          <wps:cNvSpPr txBox="1"/>
                          <wps:spPr>
                            <a:xfrm>
                              <a:off x="0" y="0"/>
                              <a:ext cx="4715124" cy="2218413"/>
                            </a:xfrm>
                            <a:prstGeom prst="rect">
                              <a:avLst/>
                            </a:prstGeom>
                            <a:solidFill>
                              <a:schemeClr val="lt1"/>
                            </a:solidFill>
                            <a:ln w="6350">
                              <a:solidFill>
                                <a:prstClr val="black"/>
                              </a:solidFill>
                            </a:ln>
                          </wps:spPr>
                          <wps:txbx>
                            <w:txbxContent>
                              <w:p w14:paraId="40856759" w14:textId="38805DE3" w:rsidR="0067578E" w:rsidRPr="00506140" w:rsidRDefault="00E17E67" w:rsidP="000369AE">
                                <w:pPr>
                                  <w:spacing w:line="360" w:lineRule="auto"/>
                                  <w:rPr>
                                    <w:rFonts w:ascii="Arial" w:hAnsi="Arial" w:cs="Arial"/>
                                    <w:b/>
                                    <w:bCs/>
                                    <w:sz w:val="22"/>
                                    <w:szCs w:val="22"/>
                                  </w:rPr>
                                </w:pPr>
                                <w:r w:rsidRPr="00506140">
                                  <w:rPr>
                                    <w:rFonts w:ascii="Arial" w:hAnsi="Arial" w:cs="Arial"/>
                                    <w:b/>
                                    <w:bCs/>
                                    <w:sz w:val="22"/>
                                    <w:szCs w:val="22"/>
                                  </w:rPr>
                                  <w:t>Module: L</w:t>
                                </w:r>
                                <w:r w:rsidR="005E35E9" w:rsidRPr="00506140">
                                  <w:rPr>
                                    <w:rFonts w:ascii="Arial" w:hAnsi="Arial" w:cs="Arial"/>
                                    <w:b/>
                                    <w:bCs/>
                                    <w:sz w:val="22"/>
                                    <w:szCs w:val="22"/>
                                  </w:rPr>
                                  <w:t>C</w:t>
                                </w:r>
                                <w:r w:rsidR="00DD4E3C" w:rsidRPr="00506140">
                                  <w:rPr>
                                    <w:rFonts w:ascii="Arial" w:hAnsi="Arial" w:cs="Arial"/>
                                    <w:b/>
                                    <w:bCs/>
                                    <w:sz w:val="22"/>
                                    <w:szCs w:val="22"/>
                                  </w:rPr>
                                  <w:t>LM5004</w:t>
                                </w:r>
                                <w:r w:rsidR="0064263E" w:rsidRPr="00506140">
                                  <w:rPr>
                                    <w:rFonts w:ascii="Arial" w:hAnsi="Arial" w:cs="Arial"/>
                                    <w:b/>
                                    <w:bCs/>
                                    <w:sz w:val="22"/>
                                    <w:szCs w:val="22"/>
                                  </w:rPr>
                                  <w:t>- Project Management</w:t>
                                </w:r>
                              </w:p>
                              <w:p w14:paraId="70AE193C" w14:textId="398D3AD4" w:rsidR="0064263E" w:rsidRPr="00506140" w:rsidRDefault="0064263E" w:rsidP="000369AE">
                                <w:pPr>
                                  <w:spacing w:line="360" w:lineRule="auto"/>
                                  <w:rPr>
                                    <w:rFonts w:ascii="Arial" w:hAnsi="Arial" w:cs="Arial"/>
                                    <w:b/>
                                    <w:bCs/>
                                    <w:sz w:val="22"/>
                                    <w:szCs w:val="22"/>
                                  </w:rPr>
                                </w:pPr>
                                <w:r w:rsidRPr="00506140">
                                  <w:rPr>
                                    <w:rFonts w:ascii="Arial" w:hAnsi="Arial" w:cs="Arial"/>
                                    <w:b/>
                                    <w:bCs/>
                                    <w:sz w:val="22"/>
                                    <w:szCs w:val="22"/>
                                  </w:rPr>
                                  <w:t xml:space="preserve">Project </w:t>
                                </w:r>
                                <w:r w:rsidR="00A214FF" w:rsidRPr="00506140">
                                  <w:rPr>
                                    <w:rFonts w:ascii="Arial" w:hAnsi="Arial" w:cs="Arial"/>
                                    <w:b/>
                                    <w:bCs/>
                                    <w:sz w:val="22"/>
                                    <w:szCs w:val="22"/>
                                  </w:rPr>
                                  <w:t>Portfolio</w:t>
                                </w:r>
                              </w:p>
                              <w:p w14:paraId="6AD7AF7C" w14:textId="719B501C" w:rsidR="008D6155" w:rsidRPr="00506140" w:rsidRDefault="00453F28" w:rsidP="000369AE">
                                <w:pPr>
                                  <w:spacing w:line="360" w:lineRule="auto"/>
                                  <w:rPr>
                                    <w:rFonts w:ascii="Arial" w:hAnsi="Arial" w:cs="Arial"/>
                                    <w:b/>
                                    <w:bCs/>
                                    <w:sz w:val="22"/>
                                    <w:szCs w:val="22"/>
                                  </w:rPr>
                                </w:pPr>
                                <w:r w:rsidRPr="00506140">
                                  <w:rPr>
                                    <w:rFonts w:ascii="Arial" w:hAnsi="Arial" w:cs="Arial"/>
                                    <w:b/>
                                    <w:bCs/>
                                    <w:sz w:val="22"/>
                                    <w:szCs w:val="22"/>
                                  </w:rPr>
                                  <w:t>Student Name:</w:t>
                                </w:r>
                                <w:r w:rsidR="002E501A" w:rsidRPr="00506140">
                                  <w:rPr>
                                    <w:rFonts w:ascii="Arial" w:hAnsi="Arial" w:cs="Arial"/>
                                    <w:b/>
                                    <w:bCs/>
                                    <w:sz w:val="22"/>
                                    <w:szCs w:val="22"/>
                                  </w:rPr>
                                  <w:t xml:space="preserve"> </w:t>
                                </w:r>
                                <w:r w:rsidR="0036571E" w:rsidRPr="00506140">
                                  <w:rPr>
                                    <w:rFonts w:ascii="Arial" w:hAnsi="Arial" w:cs="Arial"/>
                                    <w:b/>
                                    <w:bCs/>
                                    <w:sz w:val="22"/>
                                    <w:szCs w:val="22"/>
                                  </w:rPr>
                                  <w:t>Estera Filip</w:t>
                                </w:r>
                              </w:p>
                              <w:p w14:paraId="0935C0BB" w14:textId="3704473B" w:rsidR="0036571E" w:rsidRPr="00506140" w:rsidRDefault="009A12B3" w:rsidP="000369AE">
                                <w:pPr>
                                  <w:spacing w:line="360" w:lineRule="auto"/>
                                  <w:rPr>
                                    <w:rFonts w:ascii="Arial" w:hAnsi="Arial" w:cs="Arial"/>
                                    <w:b/>
                                    <w:bCs/>
                                    <w:sz w:val="22"/>
                                    <w:szCs w:val="22"/>
                                  </w:rPr>
                                </w:pPr>
                                <w:r w:rsidRPr="00506140">
                                  <w:rPr>
                                    <w:rFonts w:ascii="Arial" w:hAnsi="Arial" w:cs="Arial"/>
                                    <w:b/>
                                    <w:bCs/>
                                    <w:sz w:val="22"/>
                                    <w:szCs w:val="22"/>
                                  </w:rPr>
                                  <w:t>Student ID: 2415106</w:t>
                                </w:r>
                              </w:p>
                              <w:p w14:paraId="24872A0E" w14:textId="6C6EE16A" w:rsidR="00B9449A" w:rsidRPr="00506140" w:rsidRDefault="00B9449A" w:rsidP="000369AE">
                                <w:pPr>
                                  <w:spacing w:line="360" w:lineRule="auto"/>
                                  <w:rPr>
                                    <w:rFonts w:ascii="Arial" w:hAnsi="Arial" w:cs="Arial"/>
                                    <w:b/>
                                    <w:bCs/>
                                    <w:sz w:val="22"/>
                                    <w:szCs w:val="22"/>
                                  </w:rPr>
                                </w:pPr>
                                <w:r w:rsidRPr="00506140">
                                  <w:rPr>
                                    <w:rFonts w:ascii="Arial" w:hAnsi="Arial" w:cs="Arial"/>
                                    <w:b/>
                                    <w:bCs/>
                                    <w:sz w:val="22"/>
                                    <w:szCs w:val="22"/>
                                  </w:rPr>
                                  <w:t>Project Option: Option A- Redevelopment of the Central Transport Hub</w:t>
                                </w:r>
                              </w:p>
                              <w:p w14:paraId="713B404D" w14:textId="339E1628" w:rsidR="00A51859" w:rsidRPr="00506140" w:rsidRDefault="00A51859" w:rsidP="000369AE">
                                <w:pPr>
                                  <w:spacing w:line="360" w:lineRule="auto"/>
                                  <w:rPr>
                                    <w:rFonts w:ascii="Arial" w:hAnsi="Arial" w:cs="Arial"/>
                                    <w:b/>
                                    <w:bCs/>
                                    <w:sz w:val="22"/>
                                    <w:szCs w:val="22"/>
                                  </w:rPr>
                                </w:pPr>
                                <w:r w:rsidRPr="00506140">
                                  <w:rPr>
                                    <w:rFonts w:ascii="Arial" w:hAnsi="Arial" w:cs="Arial"/>
                                    <w:b/>
                                    <w:bCs/>
                                    <w:sz w:val="22"/>
                                    <w:szCs w:val="22"/>
                                  </w:rPr>
                                  <w:t xml:space="preserve">Lecturer Name: </w:t>
                                </w:r>
                                <w:r w:rsidR="001A6405" w:rsidRPr="00506140">
                                  <w:rPr>
                                    <w:rFonts w:ascii="Arial" w:hAnsi="Arial" w:cs="Arial"/>
                                    <w:b/>
                                    <w:bCs/>
                                    <w:sz w:val="22"/>
                                    <w:szCs w:val="22"/>
                                  </w:rPr>
                                  <w:t>Dr</w:t>
                                </w:r>
                                <w:r w:rsidR="00EB0CF4" w:rsidRPr="00506140">
                                  <w:rPr>
                                    <w:rFonts w:ascii="Arial" w:hAnsi="Arial" w:cs="Arial"/>
                                    <w:b/>
                                    <w:bCs/>
                                    <w:sz w:val="22"/>
                                    <w:szCs w:val="22"/>
                                  </w:rPr>
                                  <w:t>. Xavier Matieni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576BB0" id="Text Box 2" o:spid="_x0000_s1035" type="#_x0000_t202" style="position:absolute;margin-left:10.65pt;margin-top:330.05pt;width:371.25pt;height:174.7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" fillcolor="white [3201]" strokeweight=".5pt">
                    <v:textbox>
                      <w:txbxContent>
                        <w:p w14:paraId="40856759" w14:textId="38805DE3" w:rsidR="0067578E" w:rsidRPr="00506140" w:rsidRDefault="00E17E67" w:rsidP="000369AE">
                          <w:pPr>
                            <w:spacing w:line="360" w:lineRule="auto"/>
                            <w:rPr>
                              <w:rFonts w:ascii="Arial" w:hAnsi="Arial" w:cs="Arial"/>
                              <w:b/>
                              <w:bCs/>
                              <w:sz w:val="22"/>
                              <w:szCs w:val="22"/>
                            </w:rPr>
                          </w:pPr>
                          <w:r w:rsidRPr="00506140">
                            <w:rPr>
                              <w:rFonts w:ascii="Arial" w:hAnsi="Arial" w:cs="Arial"/>
                              <w:b/>
                              <w:bCs/>
                              <w:sz w:val="22"/>
                              <w:szCs w:val="22"/>
                            </w:rPr>
                            <w:t>Module: L</w:t>
                          </w:r>
                          <w:r w:rsidR="005E35E9" w:rsidRPr="00506140">
                            <w:rPr>
                              <w:rFonts w:ascii="Arial" w:hAnsi="Arial" w:cs="Arial"/>
                              <w:b/>
                              <w:bCs/>
                              <w:sz w:val="22"/>
                              <w:szCs w:val="22"/>
                            </w:rPr>
                            <w:t>C</w:t>
                          </w:r>
                          <w:r w:rsidR="00DD4E3C" w:rsidRPr="00506140">
                            <w:rPr>
                              <w:rFonts w:ascii="Arial" w:hAnsi="Arial" w:cs="Arial"/>
                              <w:b/>
                              <w:bCs/>
                              <w:sz w:val="22"/>
                              <w:szCs w:val="22"/>
                            </w:rPr>
                            <w:t>LM5004</w:t>
                          </w:r>
                          <w:r w:rsidR="0064263E" w:rsidRPr="00506140">
                            <w:rPr>
                              <w:rFonts w:ascii="Arial" w:hAnsi="Arial" w:cs="Arial"/>
                              <w:b/>
                              <w:bCs/>
                              <w:sz w:val="22"/>
                              <w:szCs w:val="22"/>
                            </w:rPr>
                            <w:t>- Project Management</w:t>
                          </w:r>
                        </w:p>
                        <w:p w14:paraId="70AE193C" w14:textId="398D3AD4" w:rsidR="0064263E" w:rsidRPr="00506140" w:rsidRDefault="0064263E" w:rsidP="000369AE">
                          <w:pPr>
                            <w:spacing w:line="360" w:lineRule="auto"/>
                            <w:rPr>
                              <w:rFonts w:ascii="Arial" w:hAnsi="Arial" w:cs="Arial"/>
                              <w:b/>
                              <w:bCs/>
                              <w:sz w:val="22"/>
                              <w:szCs w:val="22"/>
                            </w:rPr>
                          </w:pPr>
                          <w:r w:rsidRPr="00506140">
                            <w:rPr>
                              <w:rFonts w:ascii="Arial" w:hAnsi="Arial" w:cs="Arial"/>
                              <w:b/>
                              <w:bCs/>
                              <w:sz w:val="22"/>
                              <w:szCs w:val="22"/>
                            </w:rPr>
                            <w:t xml:space="preserve">Project </w:t>
                          </w:r>
                          <w:r w:rsidR="00A214FF" w:rsidRPr="00506140">
                            <w:rPr>
                              <w:rFonts w:ascii="Arial" w:hAnsi="Arial" w:cs="Arial"/>
                              <w:b/>
                              <w:bCs/>
                              <w:sz w:val="22"/>
                              <w:szCs w:val="22"/>
                            </w:rPr>
                            <w:t>Portfolio</w:t>
                          </w:r>
                        </w:p>
                        <w:p w14:paraId="6AD7AF7C" w14:textId="719B501C" w:rsidR="008D6155" w:rsidRPr="00506140" w:rsidRDefault="00453F28" w:rsidP="000369AE">
                          <w:pPr>
                            <w:spacing w:line="360" w:lineRule="auto"/>
                            <w:rPr>
                              <w:rFonts w:ascii="Arial" w:hAnsi="Arial" w:cs="Arial"/>
                              <w:b/>
                              <w:bCs/>
                              <w:sz w:val="22"/>
                              <w:szCs w:val="22"/>
                            </w:rPr>
                          </w:pPr>
                          <w:r w:rsidRPr="00506140">
                            <w:rPr>
                              <w:rFonts w:ascii="Arial" w:hAnsi="Arial" w:cs="Arial"/>
                              <w:b/>
                              <w:bCs/>
                              <w:sz w:val="22"/>
                              <w:szCs w:val="22"/>
                            </w:rPr>
                            <w:t>Student Name:</w:t>
                          </w:r>
                          <w:r w:rsidR="002E501A" w:rsidRPr="00506140">
                            <w:rPr>
                              <w:rFonts w:ascii="Arial" w:hAnsi="Arial" w:cs="Arial"/>
                              <w:b/>
                              <w:bCs/>
                              <w:sz w:val="22"/>
                              <w:szCs w:val="22"/>
                            </w:rPr>
                            <w:t xml:space="preserve"> </w:t>
                          </w:r>
                          <w:r w:rsidR="0036571E" w:rsidRPr="00506140">
                            <w:rPr>
                              <w:rFonts w:ascii="Arial" w:hAnsi="Arial" w:cs="Arial"/>
                              <w:b/>
                              <w:bCs/>
                              <w:sz w:val="22"/>
                              <w:szCs w:val="22"/>
                            </w:rPr>
                            <w:t>Estera Filip</w:t>
                          </w:r>
                        </w:p>
                        <w:p w14:paraId="0935C0BB" w14:textId="3704473B" w:rsidR="0036571E" w:rsidRPr="00506140" w:rsidRDefault="009A12B3" w:rsidP="000369AE">
                          <w:pPr>
                            <w:spacing w:line="360" w:lineRule="auto"/>
                            <w:rPr>
                              <w:rFonts w:ascii="Arial" w:hAnsi="Arial" w:cs="Arial"/>
                              <w:b/>
                              <w:bCs/>
                              <w:sz w:val="22"/>
                              <w:szCs w:val="22"/>
                            </w:rPr>
                          </w:pPr>
                          <w:r w:rsidRPr="00506140">
                            <w:rPr>
                              <w:rFonts w:ascii="Arial" w:hAnsi="Arial" w:cs="Arial"/>
                              <w:b/>
                              <w:bCs/>
                              <w:sz w:val="22"/>
                              <w:szCs w:val="22"/>
                            </w:rPr>
                            <w:t>Student ID: 2415106</w:t>
                          </w:r>
                        </w:p>
                        <w:p w14:paraId="24872A0E" w14:textId="6C6EE16A" w:rsidR="00B9449A" w:rsidRPr="00506140" w:rsidRDefault="00B9449A" w:rsidP="000369AE">
                          <w:pPr>
                            <w:spacing w:line="360" w:lineRule="auto"/>
                            <w:rPr>
                              <w:rFonts w:ascii="Arial" w:hAnsi="Arial" w:cs="Arial"/>
                              <w:b/>
                              <w:bCs/>
                              <w:sz w:val="22"/>
                              <w:szCs w:val="22"/>
                            </w:rPr>
                          </w:pPr>
                          <w:r w:rsidRPr="00506140">
                            <w:rPr>
                              <w:rFonts w:ascii="Arial" w:hAnsi="Arial" w:cs="Arial"/>
                              <w:b/>
                              <w:bCs/>
                              <w:sz w:val="22"/>
                              <w:szCs w:val="22"/>
                            </w:rPr>
                            <w:t>Project Option: Option A- Redevelopment of the Central Transport Hub</w:t>
                          </w:r>
                        </w:p>
                        <w:p w14:paraId="713B404D" w14:textId="339E1628" w:rsidR="00A51859" w:rsidRPr="00506140" w:rsidRDefault="00A51859" w:rsidP="000369AE">
                          <w:pPr>
                            <w:spacing w:line="360" w:lineRule="auto"/>
                            <w:rPr>
                              <w:rFonts w:ascii="Arial" w:hAnsi="Arial" w:cs="Arial"/>
                              <w:b/>
                              <w:bCs/>
                              <w:sz w:val="22"/>
                              <w:szCs w:val="22"/>
                            </w:rPr>
                          </w:pPr>
                          <w:r w:rsidRPr="00506140">
                            <w:rPr>
                              <w:rFonts w:ascii="Arial" w:hAnsi="Arial" w:cs="Arial"/>
                              <w:b/>
                              <w:bCs/>
                              <w:sz w:val="22"/>
                              <w:szCs w:val="22"/>
                            </w:rPr>
                            <w:t xml:space="preserve">Lecturer Name: </w:t>
                          </w:r>
                          <w:r w:rsidR="001A6405" w:rsidRPr="00506140">
                            <w:rPr>
                              <w:rFonts w:ascii="Arial" w:hAnsi="Arial" w:cs="Arial"/>
                              <w:b/>
                              <w:bCs/>
                              <w:sz w:val="22"/>
                              <w:szCs w:val="22"/>
                            </w:rPr>
                            <w:t>Dr</w:t>
                          </w:r>
                          <w:r w:rsidR="00EB0CF4" w:rsidRPr="00506140">
                            <w:rPr>
                              <w:rFonts w:ascii="Arial" w:hAnsi="Arial" w:cs="Arial"/>
                              <w:b/>
                              <w:bCs/>
                              <w:sz w:val="22"/>
                              <w:szCs w:val="22"/>
                            </w:rPr>
                            <w:t>. Xavier Matieni</w:t>
                          </w:r>
                        </w:p>
                      </w:txbxContent>
                    </v:textbox>
                  </v:shape>
                </w:pict>
              </mc:Fallback>
            </mc:AlternateContent>
          </w:r>
          <w:r w:rsidR="009906EF">
            <w:br w:type="page"/>
          </w:r>
        </w:p>
      </w:sdtContent>
    </w:sdt>
    <w:sdt>
      <w:sdtPr>
        <w:rPr>
          <w:rFonts w:asciiTheme="minorHAnsi" w:eastAsiaTheme="minorHAnsi" w:hAnsiTheme="minorHAnsi" w:cstheme="minorBidi"/>
          <w:color w:val="auto"/>
          <w:kern w:val="2"/>
          <w:sz w:val="24"/>
          <w:szCs w:val="24"/>
          <w:lang w:eastAsia="en-US"/>
          <w14:ligatures w14:val="standardContextual"/>
        </w:rPr>
        <w:id w:val="-852487825"/>
        <w:docPartObj>
          <w:docPartGallery w:val="Table of Contents"/>
          <w:docPartUnique/>
        </w:docPartObj>
      </w:sdtPr>
      <w:sdtEndPr>
        <w:rPr>
          <w:b/>
          <w:bCs/>
        </w:rPr>
      </w:sdtEndPr>
      <w:sdtContent>
        <w:p w14:paraId="6F1FF060" w14:textId="33A546C4" w:rsidR="008E19B4" w:rsidRDefault="008E19B4">
          <w:pPr>
            <w:pStyle w:val="TOCHeading"/>
          </w:pPr>
          <w:r>
            <w:t>Contents</w:t>
          </w:r>
        </w:p>
        <w:p w14:paraId="0513B68A" w14:textId="0C079957" w:rsidR="00B75F16" w:rsidRDefault="008E19B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493524" w:history="1">
            <w:r w:rsidR="00B75F16" w:rsidRPr="00162A4E">
              <w:rPr>
                <w:rStyle w:val="Hyperlink"/>
                <w:rFonts w:ascii="Arial" w:hAnsi="Arial" w:cs="Arial"/>
                <w:noProof/>
              </w:rPr>
              <w:t>Poster Part A- Redevelopment of the Central Transport Hub</w:t>
            </w:r>
            <w:r w:rsidR="00B75F16">
              <w:rPr>
                <w:noProof/>
                <w:webHidden/>
              </w:rPr>
              <w:tab/>
            </w:r>
            <w:r w:rsidR="00B75F16">
              <w:rPr>
                <w:noProof/>
                <w:webHidden/>
              </w:rPr>
              <w:fldChar w:fldCharType="begin"/>
            </w:r>
            <w:r w:rsidR="00B75F16">
              <w:rPr>
                <w:noProof/>
                <w:webHidden/>
              </w:rPr>
              <w:instrText xml:space="preserve"> PAGEREF _Toc236493524 \h </w:instrText>
            </w:r>
            <w:r w:rsidR="00B75F16">
              <w:rPr>
                <w:noProof/>
                <w:webHidden/>
              </w:rPr>
            </w:r>
            <w:r w:rsidR="00B75F16">
              <w:rPr>
                <w:noProof/>
                <w:webHidden/>
              </w:rPr>
              <w:fldChar w:fldCharType="separate"/>
            </w:r>
            <w:r w:rsidR="00B75F16">
              <w:rPr>
                <w:noProof/>
                <w:webHidden/>
              </w:rPr>
              <w:t>2</w:t>
            </w:r>
            <w:r w:rsidR="00B75F16">
              <w:rPr>
                <w:noProof/>
                <w:webHidden/>
              </w:rPr>
              <w:fldChar w:fldCharType="end"/>
            </w:r>
          </w:hyperlink>
        </w:p>
        <w:p w14:paraId="604E8108" w14:textId="7C12EDE6" w:rsidR="00B75F16" w:rsidRDefault="00B75F16">
          <w:pPr>
            <w:pStyle w:val="TOC1"/>
            <w:tabs>
              <w:tab w:val="right" w:leader="dot" w:pos="9016"/>
            </w:tabs>
            <w:rPr>
              <w:rFonts w:eastAsiaTheme="minorEastAsia"/>
              <w:noProof/>
              <w:lang w:eastAsia="en-GB"/>
            </w:rPr>
          </w:pPr>
          <w:hyperlink w:anchor="_Toc236493525" w:history="1">
            <w:r w:rsidRPr="00162A4E">
              <w:rPr>
                <w:rStyle w:val="Hyperlink"/>
                <w:rFonts w:ascii="Arial" w:hAnsi="Arial" w:cs="Arial"/>
                <w:noProof/>
              </w:rPr>
              <w:t>Part B – Critical Reflection</w:t>
            </w:r>
            <w:r>
              <w:rPr>
                <w:noProof/>
                <w:webHidden/>
              </w:rPr>
              <w:tab/>
            </w:r>
            <w:r>
              <w:rPr>
                <w:noProof/>
                <w:webHidden/>
              </w:rPr>
              <w:fldChar w:fldCharType="begin"/>
            </w:r>
            <w:r>
              <w:rPr>
                <w:noProof/>
                <w:webHidden/>
              </w:rPr>
              <w:instrText xml:space="preserve"> PAGEREF _Toc236493525 \h </w:instrText>
            </w:r>
            <w:r>
              <w:rPr>
                <w:noProof/>
                <w:webHidden/>
              </w:rPr>
            </w:r>
            <w:r>
              <w:rPr>
                <w:noProof/>
                <w:webHidden/>
              </w:rPr>
              <w:fldChar w:fldCharType="separate"/>
            </w:r>
            <w:r>
              <w:rPr>
                <w:noProof/>
                <w:webHidden/>
              </w:rPr>
              <w:t>3</w:t>
            </w:r>
            <w:r>
              <w:rPr>
                <w:noProof/>
                <w:webHidden/>
              </w:rPr>
              <w:fldChar w:fldCharType="end"/>
            </w:r>
          </w:hyperlink>
        </w:p>
        <w:p w14:paraId="3EB8F2E3" w14:textId="3D2F3C80" w:rsidR="00B75F16" w:rsidRDefault="00B75F16">
          <w:pPr>
            <w:pStyle w:val="TOC2"/>
            <w:tabs>
              <w:tab w:val="right" w:leader="dot" w:pos="9016"/>
            </w:tabs>
            <w:rPr>
              <w:rFonts w:eastAsiaTheme="minorEastAsia"/>
              <w:noProof/>
              <w:lang w:eastAsia="en-GB"/>
            </w:rPr>
          </w:pPr>
          <w:hyperlink w:anchor="_Toc236493526" w:history="1">
            <w:r w:rsidRPr="00162A4E">
              <w:rPr>
                <w:rStyle w:val="Hyperlink"/>
                <w:rFonts w:ascii="Arial" w:hAnsi="Arial" w:cs="Arial"/>
                <w:noProof/>
              </w:rPr>
              <w:t>1. Description</w:t>
            </w:r>
            <w:r>
              <w:rPr>
                <w:noProof/>
                <w:webHidden/>
              </w:rPr>
              <w:tab/>
            </w:r>
            <w:r>
              <w:rPr>
                <w:noProof/>
                <w:webHidden/>
              </w:rPr>
              <w:fldChar w:fldCharType="begin"/>
            </w:r>
            <w:r>
              <w:rPr>
                <w:noProof/>
                <w:webHidden/>
              </w:rPr>
              <w:instrText xml:space="preserve"> PAGEREF _Toc236493526 \h </w:instrText>
            </w:r>
            <w:r>
              <w:rPr>
                <w:noProof/>
                <w:webHidden/>
              </w:rPr>
            </w:r>
            <w:r>
              <w:rPr>
                <w:noProof/>
                <w:webHidden/>
              </w:rPr>
              <w:fldChar w:fldCharType="separate"/>
            </w:r>
            <w:r>
              <w:rPr>
                <w:noProof/>
                <w:webHidden/>
              </w:rPr>
              <w:t>3</w:t>
            </w:r>
            <w:r>
              <w:rPr>
                <w:noProof/>
                <w:webHidden/>
              </w:rPr>
              <w:fldChar w:fldCharType="end"/>
            </w:r>
          </w:hyperlink>
        </w:p>
        <w:p w14:paraId="584AC648" w14:textId="6493DC2C" w:rsidR="00B75F16" w:rsidRDefault="00B75F16">
          <w:pPr>
            <w:pStyle w:val="TOC2"/>
            <w:tabs>
              <w:tab w:val="right" w:leader="dot" w:pos="9016"/>
            </w:tabs>
            <w:rPr>
              <w:rFonts w:eastAsiaTheme="minorEastAsia"/>
              <w:noProof/>
              <w:lang w:eastAsia="en-GB"/>
            </w:rPr>
          </w:pPr>
          <w:hyperlink w:anchor="_Toc236493527" w:history="1">
            <w:r w:rsidRPr="00162A4E">
              <w:rPr>
                <w:rStyle w:val="Hyperlink"/>
                <w:rFonts w:ascii="Arial" w:hAnsi="Arial" w:cs="Arial"/>
                <w:noProof/>
              </w:rPr>
              <w:t>2. Feelings</w:t>
            </w:r>
            <w:r>
              <w:rPr>
                <w:noProof/>
                <w:webHidden/>
              </w:rPr>
              <w:tab/>
            </w:r>
            <w:r>
              <w:rPr>
                <w:noProof/>
                <w:webHidden/>
              </w:rPr>
              <w:fldChar w:fldCharType="begin"/>
            </w:r>
            <w:r>
              <w:rPr>
                <w:noProof/>
                <w:webHidden/>
              </w:rPr>
              <w:instrText xml:space="preserve"> PAGEREF _Toc236493527 \h </w:instrText>
            </w:r>
            <w:r>
              <w:rPr>
                <w:noProof/>
                <w:webHidden/>
              </w:rPr>
            </w:r>
            <w:r>
              <w:rPr>
                <w:noProof/>
                <w:webHidden/>
              </w:rPr>
              <w:fldChar w:fldCharType="separate"/>
            </w:r>
            <w:r>
              <w:rPr>
                <w:noProof/>
                <w:webHidden/>
              </w:rPr>
              <w:t>3</w:t>
            </w:r>
            <w:r>
              <w:rPr>
                <w:noProof/>
                <w:webHidden/>
              </w:rPr>
              <w:fldChar w:fldCharType="end"/>
            </w:r>
          </w:hyperlink>
        </w:p>
        <w:p w14:paraId="47A58D80" w14:textId="1BE1DE2B" w:rsidR="00B75F16" w:rsidRDefault="00B75F16">
          <w:pPr>
            <w:pStyle w:val="TOC2"/>
            <w:tabs>
              <w:tab w:val="right" w:leader="dot" w:pos="9016"/>
            </w:tabs>
            <w:rPr>
              <w:rFonts w:eastAsiaTheme="minorEastAsia"/>
              <w:noProof/>
              <w:lang w:eastAsia="en-GB"/>
            </w:rPr>
          </w:pPr>
          <w:hyperlink w:anchor="_Toc236493528" w:history="1">
            <w:r w:rsidRPr="00162A4E">
              <w:rPr>
                <w:rStyle w:val="Hyperlink"/>
                <w:rFonts w:ascii="Arial" w:hAnsi="Arial" w:cs="Arial"/>
                <w:noProof/>
              </w:rPr>
              <w:t>3. Evaluation</w:t>
            </w:r>
            <w:r>
              <w:rPr>
                <w:noProof/>
                <w:webHidden/>
              </w:rPr>
              <w:tab/>
            </w:r>
            <w:r>
              <w:rPr>
                <w:noProof/>
                <w:webHidden/>
              </w:rPr>
              <w:fldChar w:fldCharType="begin"/>
            </w:r>
            <w:r>
              <w:rPr>
                <w:noProof/>
                <w:webHidden/>
              </w:rPr>
              <w:instrText xml:space="preserve"> PAGEREF _Toc236493528 \h </w:instrText>
            </w:r>
            <w:r>
              <w:rPr>
                <w:noProof/>
                <w:webHidden/>
              </w:rPr>
            </w:r>
            <w:r>
              <w:rPr>
                <w:noProof/>
                <w:webHidden/>
              </w:rPr>
              <w:fldChar w:fldCharType="separate"/>
            </w:r>
            <w:r>
              <w:rPr>
                <w:noProof/>
                <w:webHidden/>
              </w:rPr>
              <w:t>3</w:t>
            </w:r>
            <w:r>
              <w:rPr>
                <w:noProof/>
                <w:webHidden/>
              </w:rPr>
              <w:fldChar w:fldCharType="end"/>
            </w:r>
          </w:hyperlink>
        </w:p>
        <w:p w14:paraId="35323D12" w14:textId="1238B34E" w:rsidR="00B75F16" w:rsidRDefault="00B75F16">
          <w:pPr>
            <w:pStyle w:val="TOC2"/>
            <w:tabs>
              <w:tab w:val="right" w:leader="dot" w:pos="9016"/>
            </w:tabs>
            <w:rPr>
              <w:rFonts w:eastAsiaTheme="minorEastAsia"/>
              <w:noProof/>
              <w:lang w:eastAsia="en-GB"/>
            </w:rPr>
          </w:pPr>
          <w:hyperlink w:anchor="_Toc236493529" w:history="1">
            <w:r w:rsidRPr="00162A4E">
              <w:rPr>
                <w:rStyle w:val="Hyperlink"/>
                <w:rFonts w:ascii="Arial" w:hAnsi="Arial" w:cs="Arial"/>
                <w:noProof/>
              </w:rPr>
              <w:t>4. Analysis</w:t>
            </w:r>
            <w:r>
              <w:rPr>
                <w:noProof/>
                <w:webHidden/>
              </w:rPr>
              <w:tab/>
            </w:r>
            <w:r>
              <w:rPr>
                <w:noProof/>
                <w:webHidden/>
              </w:rPr>
              <w:fldChar w:fldCharType="begin"/>
            </w:r>
            <w:r>
              <w:rPr>
                <w:noProof/>
                <w:webHidden/>
              </w:rPr>
              <w:instrText xml:space="preserve"> PAGEREF _Toc236493529 \h </w:instrText>
            </w:r>
            <w:r>
              <w:rPr>
                <w:noProof/>
                <w:webHidden/>
              </w:rPr>
            </w:r>
            <w:r>
              <w:rPr>
                <w:noProof/>
                <w:webHidden/>
              </w:rPr>
              <w:fldChar w:fldCharType="separate"/>
            </w:r>
            <w:r>
              <w:rPr>
                <w:noProof/>
                <w:webHidden/>
              </w:rPr>
              <w:t>3</w:t>
            </w:r>
            <w:r>
              <w:rPr>
                <w:noProof/>
                <w:webHidden/>
              </w:rPr>
              <w:fldChar w:fldCharType="end"/>
            </w:r>
          </w:hyperlink>
        </w:p>
        <w:p w14:paraId="635D9FA6" w14:textId="4B70A7B2" w:rsidR="00B75F16" w:rsidRDefault="00B75F16">
          <w:pPr>
            <w:pStyle w:val="TOC2"/>
            <w:tabs>
              <w:tab w:val="right" w:leader="dot" w:pos="9016"/>
            </w:tabs>
            <w:rPr>
              <w:rFonts w:eastAsiaTheme="minorEastAsia"/>
              <w:noProof/>
              <w:lang w:eastAsia="en-GB"/>
            </w:rPr>
          </w:pPr>
          <w:hyperlink w:anchor="_Toc236493530" w:history="1">
            <w:r w:rsidRPr="00162A4E">
              <w:rPr>
                <w:rStyle w:val="Hyperlink"/>
                <w:rFonts w:ascii="Arial" w:hAnsi="Arial" w:cs="Arial"/>
                <w:noProof/>
              </w:rPr>
              <w:t>5. Final Remarks</w:t>
            </w:r>
            <w:r>
              <w:rPr>
                <w:noProof/>
                <w:webHidden/>
              </w:rPr>
              <w:tab/>
            </w:r>
            <w:r>
              <w:rPr>
                <w:noProof/>
                <w:webHidden/>
              </w:rPr>
              <w:fldChar w:fldCharType="begin"/>
            </w:r>
            <w:r>
              <w:rPr>
                <w:noProof/>
                <w:webHidden/>
              </w:rPr>
              <w:instrText xml:space="preserve"> PAGEREF _Toc236493530 \h </w:instrText>
            </w:r>
            <w:r>
              <w:rPr>
                <w:noProof/>
                <w:webHidden/>
              </w:rPr>
            </w:r>
            <w:r>
              <w:rPr>
                <w:noProof/>
                <w:webHidden/>
              </w:rPr>
              <w:fldChar w:fldCharType="separate"/>
            </w:r>
            <w:r>
              <w:rPr>
                <w:noProof/>
                <w:webHidden/>
              </w:rPr>
              <w:t>3</w:t>
            </w:r>
            <w:r>
              <w:rPr>
                <w:noProof/>
                <w:webHidden/>
              </w:rPr>
              <w:fldChar w:fldCharType="end"/>
            </w:r>
          </w:hyperlink>
        </w:p>
        <w:p w14:paraId="19C2816B" w14:textId="58A1D691" w:rsidR="00B75F16" w:rsidRDefault="00B75F16">
          <w:pPr>
            <w:pStyle w:val="TOC2"/>
            <w:tabs>
              <w:tab w:val="right" w:leader="dot" w:pos="9016"/>
            </w:tabs>
            <w:rPr>
              <w:rFonts w:eastAsiaTheme="minorEastAsia"/>
              <w:noProof/>
              <w:lang w:eastAsia="en-GB"/>
            </w:rPr>
          </w:pPr>
          <w:hyperlink w:anchor="_Toc236493531" w:history="1">
            <w:r w:rsidRPr="00162A4E">
              <w:rPr>
                <w:rStyle w:val="Hyperlink"/>
                <w:rFonts w:ascii="Arial" w:hAnsi="Arial" w:cs="Arial"/>
                <w:noProof/>
              </w:rPr>
              <w:t>6. Plan of action</w:t>
            </w:r>
            <w:r>
              <w:rPr>
                <w:noProof/>
                <w:webHidden/>
              </w:rPr>
              <w:tab/>
            </w:r>
            <w:r>
              <w:rPr>
                <w:noProof/>
                <w:webHidden/>
              </w:rPr>
              <w:fldChar w:fldCharType="begin"/>
            </w:r>
            <w:r>
              <w:rPr>
                <w:noProof/>
                <w:webHidden/>
              </w:rPr>
              <w:instrText xml:space="preserve"> PAGEREF _Toc236493531 \h </w:instrText>
            </w:r>
            <w:r>
              <w:rPr>
                <w:noProof/>
                <w:webHidden/>
              </w:rPr>
            </w:r>
            <w:r>
              <w:rPr>
                <w:noProof/>
                <w:webHidden/>
              </w:rPr>
              <w:fldChar w:fldCharType="separate"/>
            </w:r>
            <w:r>
              <w:rPr>
                <w:noProof/>
                <w:webHidden/>
              </w:rPr>
              <w:t>3</w:t>
            </w:r>
            <w:r>
              <w:rPr>
                <w:noProof/>
                <w:webHidden/>
              </w:rPr>
              <w:fldChar w:fldCharType="end"/>
            </w:r>
          </w:hyperlink>
        </w:p>
        <w:p w14:paraId="55EB9EBE" w14:textId="544A288A" w:rsidR="00B75F16" w:rsidRDefault="00B75F16">
          <w:pPr>
            <w:pStyle w:val="TOC1"/>
            <w:tabs>
              <w:tab w:val="right" w:leader="dot" w:pos="9016"/>
            </w:tabs>
            <w:rPr>
              <w:rFonts w:eastAsiaTheme="minorEastAsia"/>
              <w:noProof/>
              <w:lang w:eastAsia="en-GB"/>
            </w:rPr>
          </w:pPr>
          <w:hyperlink w:anchor="_Toc236493532" w:history="1">
            <w:r w:rsidRPr="00162A4E">
              <w:rPr>
                <w:rStyle w:val="Hyperlink"/>
                <w:rFonts w:ascii="Arial" w:hAnsi="Arial" w:cs="Arial"/>
                <w:noProof/>
              </w:rPr>
              <w:t>Plan C - Project Management Plan</w:t>
            </w:r>
            <w:r>
              <w:rPr>
                <w:noProof/>
                <w:webHidden/>
              </w:rPr>
              <w:tab/>
            </w:r>
            <w:r>
              <w:rPr>
                <w:noProof/>
                <w:webHidden/>
              </w:rPr>
              <w:fldChar w:fldCharType="begin"/>
            </w:r>
            <w:r>
              <w:rPr>
                <w:noProof/>
                <w:webHidden/>
              </w:rPr>
              <w:instrText xml:space="preserve"> PAGEREF _Toc236493532 \h </w:instrText>
            </w:r>
            <w:r>
              <w:rPr>
                <w:noProof/>
                <w:webHidden/>
              </w:rPr>
            </w:r>
            <w:r>
              <w:rPr>
                <w:noProof/>
                <w:webHidden/>
              </w:rPr>
              <w:fldChar w:fldCharType="separate"/>
            </w:r>
            <w:r>
              <w:rPr>
                <w:noProof/>
                <w:webHidden/>
              </w:rPr>
              <w:t>4</w:t>
            </w:r>
            <w:r>
              <w:rPr>
                <w:noProof/>
                <w:webHidden/>
              </w:rPr>
              <w:fldChar w:fldCharType="end"/>
            </w:r>
          </w:hyperlink>
        </w:p>
        <w:p w14:paraId="4B35B3B1" w14:textId="36931079" w:rsidR="00B75F16" w:rsidRDefault="00B75F16">
          <w:pPr>
            <w:pStyle w:val="TOC2"/>
            <w:tabs>
              <w:tab w:val="right" w:leader="dot" w:pos="9016"/>
            </w:tabs>
            <w:rPr>
              <w:rFonts w:eastAsiaTheme="minorEastAsia"/>
              <w:noProof/>
              <w:lang w:eastAsia="en-GB"/>
            </w:rPr>
          </w:pPr>
          <w:hyperlink w:anchor="_Toc236493533" w:history="1">
            <w:r w:rsidRPr="00162A4E">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_Toc236493533 \h </w:instrText>
            </w:r>
            <w:r>
              <w:rPr>
                <w:noProof/>
                <w:webHidden/>
              </w:rPr>
            </w:r>
            <w:r>
              <w:rPr>
                <w:noProof/>
                <w:webHidden/>
              </w:rPr>
              <w:fldChar w:fldCharType="separate"/>
            </w:r>
            <w:r>
              <w:rPr>
                <w:noProof/>
                <w:webHidden/>
              </w:rPr>
              <w:t>4</w:t>
            </w:r>
            <w:r>
              <w:rPr>
                <w:noProof/>
                <w:webHidden/>
              </w:rPr>
              <w:fldChar w:fldCharType="end"/>
            </w:r>
          </w:hyperlink>
        </w:p>
        <w:p w14:paraId="663B70E1" w14:textId="6BA85AC3" w:rsidR="00B75F16" w:rsidRDefault="00B75F16">
          <w:pPr>
            <w:pStyle w:val="TOC2"/>
            <w:tabs>
              <w:tab w:val="right" w:leader="dot" w:pos="9016"/>
            </w:tabs>
            <w:rPr>
              <w:rFonts w:eastAsiaTheme="minorEastAsia"/>
              <w:noProof/>
              <w:lang w:eastAsia="en-GB"/>
            </w:rPr>
          </w:pPr>
          <w:hyperlink w:anchor="_Toc236493534" w:history="1">
            <w:r w:rsidRPr="00162A4E">
              <w:rPr>
                <w:rStyle w:val="Hyperlink"/>
                <w:rFonts w:ascii="Arial" w:hAnsi="Arial" w:cs="Arial"/>
                <w:noProof/>
              </w:rPr>
              <w:t>2. Project Description</w:t>
            </w:r>
            <w:r>
              <w:rPr>
                <w:noProof/>
                <w:webHidden/>
              </w:rPr>
              <w:tab/>
            </w:r>
            <w:r>
              <w:rPr>
                <w:noProof/>
                <w:webHidden/>
              </w:rPr>
              <w:fldChar w:fldCharType="begin"/>
            </w:r>
            <w:r>
              <w:rPr>
                <w:noProof/>
                <w:webHidden/>
              </w:rPr>
              <w:instrText xml:space="preserve"> PAGEREF _Toc236493534 \h </w:instrText>
            </w:r>
            <w:r>
              <w:rPr>
                <w:noProof/>
                <w:webHidden/>
              </w:rPr>
            </w:r>
            <w:r>
              <w:rPr>
                <w:noProof/>
                <w:webHidden/>
              </w:rPr>
              <w:fldChar w:fldCharType="separate"/>
            </w:r>
            <w:r>
              <w:rPr>
                <w:noProof/>
                <w:webHidden/>
              </w:rPr>
              <w:t>4</w:t>
            </w:r>
            <w:r>
              <w:rPr>
                <w:noProof/>
                <w:webHidden/>
              </w:rPr>
              <w:fldChar w:fldCharType="end"/>
            </w:r>
          </w:hyperlink>
        </w:p>
        <w:p w14:paraId="116650F1" w14:textId="319F033B" w:rsidR="00B75F16" w:rsidRDefault="00B75F16">
          <w:pPr>
            <w:pStyle w:val="TOC2"/>
            <w:tabs>
              <w:tab w:val="right" w:leader="dot" w:pos="9016"/>
            </w:tabs>
            <w:rPr>
              <w:rFonts w:eastAsiaTheme="minorEastAsia"/>
              <w:noProof/>
              <w:lang w:eastAsia="en-GB"/>
            </w:rPr>
          </w:pPr>
          <w:hyperlink w:anchor="_Toc236493535" w:history="1">
            <w:r w:rsidRPr="00162A4E">
              <w:rPr>
                <w:rStyle w:val="Hyperlink"/>
                <w:rFonts w:ascii="Arial" w:hAnsi="Arial" w:cs="Arial"/>
                <w:noProof/>
              </w:rPr>
              <w:t>3. Scope</w:t>
            </w:r>
            <w:r>
              <w:rPr>
                <w:noProof/>
                <w:webHidden/>
              </w:rPr>
              <w:tab/>
            </w:r>
            <w:r>
              <w:rPr>
                <w:noProof/>
                <w:webHidden/>
              </w:rPr>
              <w:fldChar w:fldCharType="begin"/>
            </w:r>
            <w:r>
              <w:rPr>
                <w:noProof/>
                <w:webHidden/>
              </w:rPr>
              <w:instrText xml:space="preserve"> PAGEREF _Toc236493535 \h </w:instrText>
            </w:r>
            <w:r>
              <w:rPr>
                <w:noProof/>
                <w:webHidden/>
              </w:rPr>
            </w:r>
            <w:r>
              <w:rPr>
                <w:noProof/>
                <w:webHidden/>
              </w:rPr>
              <w:fldChar w:fldCharType="separate"/>
            </w:r>
            <w:r>
              <w:rPr>
                <w:noProof/>
                <w:webHidden/>
              </w:rPr>
              <w:t>5</w:t>
            </w:r>
            <w:r>
              <w:rPr>
                <w:noProof/>
                <w:webHidden/>
              </w:rPr>
              <w:fldChar w:fldCharType="end"/>
            </w:r>
          </w:hyperlink>
        </w:p>
        <w:p w14:paraId="1D3BE1EE" w14:textId="43040EF4" w:rsidR="00B75F16" w:rsidRDefault="00B75F16">
          <w:pPr>
            <w:pStyle w:val="TOC3"/>
            <w:tabs>
              <w:tab w:val="right" w:leader="dot" w:pos="9016"/>
            </w:tabs>
            <w:rPr>
              <w:rFonts w:eastAsiaTheme="minorEastAsia"/>
              <w:noProof/>
              <w:lang w:eastAsia="en-GB"/>
            </w:rPr>
          </w:pPr>
          <w:hyperlink w:anchor="_Toc236493536" w:history="1">
            <w:r w:rsidRPr="00162A4E">
              <w:rPr>
                <w:rStyle w:val="Hyperlink"/>
                <w:rFonts w:ascii="Arial" w:hAnsi="Arial" w:cs="Arial"/>
                <w:noProof/>
              </w:rPr>
              <w:t>Project Scope</w:t>
            </w:r>
            <w:r>
              <w:rPr>
                <w:noProof/>
                <w:webHidden/>
              </w:rPr>
              <w:tab/>
            </w:r>
            <w:r>
              <w:rPr>
                <w:noProof/>
                <w:webHidden/>
              </w:rPr>
              <w:fldChar w:fldCharType="begin"/>
            </w:r>
            <w:r>
              <w:rPr>
                <w:noProof/>
                <w:webHidden/>
              </w:rPr>
              <w:instrText xml:space="preserve"> PAGEREF _Toc236493536 \h </w:instrText>
            </w:r>
            <w:r>
              <w:rPr>
                <w:noProof/>
                <w:webHidden/>
              </w:rPr>
            </w:r>
            <w:r>
              <w:rPr>
                <w:noProof/>
                <w:webHidden/>
              </w:rPr>
              <w:fldChar w:fldCharType="separate"/>
            </w:r>
            <w:r>
              <w:rPr>
                <w:noProof/>
                <w:webHidden/>
              </w:rPr>
              <w:t>5</w:t>
            </w:r>
            <w:r>
              <w:rPr>
                <w:noProof/>
                <w:webHidden/>
              </w:rPr>
              <w:fldChar w:fldCharType="end"/>
            </w:r>
          </w:hyperlink>
        </w:p>
        <w:p w14:paraId="1D5719AA" w14:textId="619891BD" w:rsidR="00B75F16" w:rsidRDefault="00B75F16">
          <w:pPr>
            <w:pStyle w:val="TOC2"/>
            <w:tabs>
              <w:tab w:val="right" w:leader="dot" w:pos="9016"/>
            </w:tabs>
            <w:rPr>
              <w:rFonts w:eastAsiaTheme="minorEastAsia"/>
              <w:noProof/>
              <w:lang w:eastAsia="en-GB"/>
            </w:rPr>
          </w:pPr>
          <w:hyperlink w:anchor="_Toc236493537" w:history="1">
            <w:r w:rsidRPr="00162A4E">
              <w:rPr>
                <w:rStyle w:val="Hyperlink"/>
                <w:rFonts w:ascii="Arial" w:hAnsi="Arial" w:cs="Arial"/>
                <w:noProof/>
              </w:rPr>
              <w:t>4. Work Breakdown Structure (WBS)</w:t>
            </w:r>
            <w:r>
              <w:rPr>
                <w:noProof/>
                <w:webHidden/>
              </w:rPr>
              <w:tab/>
            </w:r>
            <w:r>
              <w:rPr>
                <w:noProof/>
                <w:webHidden/>
              </w:rPr>
              <w:fldChar w:fldCharType="begin"/>
            </w:r>
            <w:r>
              <w:rPr>
                <w:noProof/>
                <w:webHidden/>
              </w:rPr>
              <w:instrText xml:space="preserve"> PAGEREF _Toc236493537 \h </w:instrText>
            </w:r>
            <w:r>
              <w:rPr>
                <w:noProof/>
                <w:webHidden/>
              </w:rPr>
            </w:r>
            <w:r>
              <w:rPr>
                <w:noProof/>
                <w:webHidden/>
              </w:rPr>
              <w:fldChar w:fldCharType="separate"/>
            </w:r>
            <w:r>
              <w:rPr>
                <w:noProof/>
                <w:webHidden/>
              </w:rPr>
              <w:t>6</w:t>
            </w:r>
            <w:r>
              <w:rPr>
                <w:noProof/>
                <w:webHidden/>
              </w:rPr>
              <w:fldChar w:fldCharType="end"/>
            </w:r>
          </w:hyperlink>
        </w:p>
        <w:p w14:paraId="31805D0F" w14:textId="0D563CEB" w:rsidR="00B75F16" w:rsidRDefault="00B75F16">
          <w:pPr>
            <w:pStyle w:val="TOC1"/>
            <w:tabs>
              <w:tab w:val="right" w:leader="dot" w:pos="9016"/>
            </w:tabs>
            <w:rPr>
              <w:rFonts w:eastAsiaTheme="minorEastAsia"/>
              <w:noProof/>
              <w:lang w:eastAsia="en-GB"/>
            </w:rPr>
          </w:pPr>
          <w:hyperlink w:anchor="_Toc236493538" w:history="1">
            <w:r w:rsidRPr="00162A4E">
              <w:rPr>
                <w:rStyle w:val="Hyperlink"/>
                <w:rFonts w:ascii="Arial" w:hAnsi="Arial" w:cs="Arial"/>
                <w:noProof/>
              </w:rPr>
              <w:t>5. Quad Chart</w:t>
            </w:r>
            <w:r>
              <w:rPr>
                <w:noProof/>
                <w:webHidden/>
              </w:rPr>
              <w:tab/>
            </w:r>
            <w:r>
              <w:rPr>
                <w:noProof/>
                <w:webHidden/>
              </w:rPr>
              <w:fldChar w:fldCharType="begin"/>
            </w:r>
            <w:r>
              <w:rPr>
                <w:noProof/>
                <w:webHidden/>
              </w:rPr>
              <w:instrText xml:space="preserve"> PAGEREF _Toc236493538 \h </w:instrText>
            </w:r>
            <w:r>
              <w:rPr>
                <w:noProof/>
                <w:webHidden/>
              </w:rPr>
            </w:r>
            <w:r>
              <w:rPr>
                <w:noProof/>
                <w:webHidden/>
              </w:rPr>
              <w:fldChar w:fldCharType="separate"/>
            </w:r>
            <w:r>
              <w:rPr>
                <w:noProof/>
                <w:webHidden/>
              </w:rPr>
              <w:t>7</w:t>
            </w:r>
            <w:r>
              <w:rPr>
                <w:noProof/>
                <w:webHidden/>
              </w:rPr>
              <w:fldChar w:fldCharType="end"/>
            </w:r>
          </w:hyperlink>
        </w:p>
        <w:p w14:paraId="247EDB2C" w14:textId="00D0C34F" w:rsidR="00B75F16" w:rsidRDefault="00B75F16">
          <w:pPr>
            <w:pStyle w:val="TOC2"/>
            <w:tabs>
              <w:tab w:val="right" w:leader="dot" w:pos="9016"/>
            </w:tabs>
            <w:rPr>
              <w:rFonts w:eastAsiaTheme="minorEastAsia"/>
              <w:noProof/>
              <w:lang w:eastAsia="en-GB"/>
            </w:rPr>
          </w:pPr>
          <w:hyperlink w:anchor="_Toc236493539" w:history="1">
            <w:r w:rsidRPr="00162A4E">
              <w:rPr>
                <w:rStyle w:val="Hyperlink"/>
                <w:rFonts w:ascii="Arial" w:hAnsi="Arial" w:cs="Arial"/>
                <w:noProof/>
              </w:rPr>
              <w:t>6. Gantt Chart</w:t>
            </w:r>
            <w:r>
              <w:rPr>
                <w:noProof/>
                <w:webHidden/>
              </w:rPr>
              <w:tab/>
            </w:r>
            <w:r>
              <w:rPr>
                <w:noProof/>
                <w:webHidden/>
              </w:rPr>
              <w:fldChar w:fldCharType="begin"/>
            </w:r>
            <w:r>
              <w:rPr>
                <w:noProof/>
                <w:webHidden/>
              </w:rPr>
              <w:instrText xml:space="preserve"> PAGEREF _Toc236493539 \h </w:instrText>
            </w:r>
            <w:r>
              <w:rPr>
                <w:noProof/>
                <w:webHidden/>
              </w:rPr>
            </w:r>
            <w:r>
              <w:rPr>
                <w:noProof/>
                <w:webHidden/>
              </w:rPr>
              <w:fldChar w:fldCharType="separate"/>
            </w:r>
            <w:r>
              <w:rPr>
                <w:noProof/>
                <w:webHidden/>
              </w:rPr>
              <w:t>9</w:t>
            </w:r>
            <w:r>
              <w:rPr>
                <w:noProof/>
                <w:webHidden/>
              </w:rPr>
              <w:fldChar w:fldCharType="end"/>
            </w:r>
          </w:hyperlink>
        </w:p>
        <w:p w14:paraId="31AAEED8" w14:textId="56A200CE" w:rsidR="00B75F16" w:rsidRDefault="00B75F16">
          <w:pPr>
            <w:pStyle w:val="TOC2"/>
            <w:tabs>
              <w:tab w:val="right" w:leader="dot" w:pos="9016"/>
            </w:tabs>
            <w:rPr>
              <w:rFonts w:eastAsiaTheme="minorEastAsia"/>
              <w:noProof/>
              <w:lang w:eastAsia="en-GB"/>
            </w:rPr>
          </w:pPr>
          <w:hyperlink w:anchor="_Toc236493540" w:history="1">
            <w:r w:rsidRPr="00162A4E">
              <w:rPr>
                <w:rStyle w:val="Hyperlink"/>
                <w:rFonts w:ascii="Arial" w:hAnsi="Arial" w:cs="Arial"/>
                <w:noProof/>
              </w:rPr>
              <w:t>7. Stakeholders’ Involvement</w:t>
            </w:r>
            <w:r>
              <w:rPr>
                <w:noProof/>
                <w:webHidden/>
              </w:rPr>
              <w:tab/>
            </w:r>
            <w:r>
              <w:rPr>
                <w:noProof/>
                <w:webHidden/>
              </w:rPr>
              <w:fldChar w:fldCharType="begin"/>
            </w:r>
            <w:r>
              <w:rPr>
                <w:noProof/>
                <w:webHidden/>
              </w:rPr>
              <w:instrText xml:space="preserve"> PAGEREF _Toc236493540 \h </w:instrText>
            </w:r>
            <w:r>
              <w:rPr>
                <w:noProof/>
                <w:webHidden/>
              </w:rPr>
            </w:r>
            <w:r>
              <w:rPr>
                <w:noProof/>
                <w:webHidden/>
              </w:rPr>
              <w:fldChar w:fldCharType="separate"/>
            </w:r>
            <w:r>
              <w:rPr>
                <w:noProof/>
                <w:webHidden/>
              </w:rPr>
              <w:t>10</w:t>
            </w:r>
            <w:r>
              <w:rPr>
                <w:noProof/>
                <w:webHidden/>
              </w:rPr>
              <w:fldChar w:fldCharType="end"/>
            </w:r>
          </w:hyperlink>
        </w:p>
        <w:p w14:paraId="05998F5E" w14:textId="1AB226AC" w:rsidR="00B75F16" w:rsidRDefault="00B75F16">
          <w:pPr>
            <w:pStyle w:val="TOC2"/>
            <w:tabs>
              <w:tab w:val="right" w:leader="dot" w:pos="9016"/>
            </w:tabs>
            <w:rPr>
              <w:rFonts w:eastAsiaTheme="minorEastAsia"/>
              <w:noProof/>
              <w:lang w:eastAsia="en-GB"/>
            </w:rPr>
          </w:pPr>
          <w:hyperlink w:anchor="_Toc236493541" w:history="1">
            <w:r w:rsidRPr="00162A4E">
              <w:rPr>
                <w:rStyle w:val="Hyperlink"/>
                <w:rFonts w:ascii="Arial" w:hAnsi="Arial" w:cs="Arial"/>
                <w:noProof/>
              </w:rPr>
              <w:t>8. Allocation of Resources</w:t>
            </w:r>
            <w:r>
              <w:rPr>
                <w:noProof/>
                <w:webHidden/>
              </w:rPr>
              <w:tab/>
            </w:r>
            <w:r>
              <w:rPr>
                <w:noProof/>
                <w:webHidden/>
              </w:rPr>
              <w:fldChar w:fldCharType="begin"/>
            </w:r>
            <w:r>
              <w:rPr>
                <w:noProof/>
                <w:webHidden/>
              </w:rPr>
              <w:instrText xml:space="preserve"> PAGEREF _Toc236493541 \h </w:instrText>
            </w:r>
            <w:r>
              <w:rPr>
                <w:noProof/>
                <w:webHidden/>
              </w:rPr>
            </w:r>
            <w:r>
              <w:rPr>
                <w:noProof/>
                <w:webHidden/>
              </w:rPr>
              <w:fldChar w:fldCharType="separate"/>
            </w:r>
            <w:r>
              <w:rPr>
                <w:noProof/>
                <w:webHidden/>
              </w:rPr>
              <w:t>12</w:t>
            </w:r>
            <w:r>
              <w:rPr>
                <w:noProof/>
                <w:webHidden/>
              </w:rPr>
              <w:fldChar w:fldCharType="end"/>
            </w:r>
          </w:hyperlink>
        </w:p>
        <w:p w14:paraId="6F1DB3C8" w14:textId="0573EA02" w:rsidR="00B75F16" w:rsidRDefault="00B75F16">
          <w:pPr>
            <w:pStyle w:val="TOC3"/>
            <w:tabs>
              <w:tab w:val="right" w:leader="dot" w:pos="9016"/>
            </w:tabs>
            <w:rPr>
              <w:rFonts w:eastAsiaTheme="minorEastAsia"/>
              <w:noProof/>
              <w:lang w:eastAsia="en-GB"/>
            </w:rPr>
          </w:pPr>
          <w:hyperlink w:anchor="_Toc236493542" w:history="1">
            <w:r w:rsidRPr="00162A4E">
              <w:rPr>
                <w:rStyle w:val="Hyperlink"/>
                <w:rFonts w:ascii="Arial" w:hAnsi="Arial" w:cs="Arial"/>
                <w:noProof/>
              </w:rPr>
              <w:t>Human Resources</w:t>
            </w:r>
            <w:r>
              <w:rPr>
                <w:noProof/>
                <w:webHidden/>
              </w:rPr>
              <w:tab/>
            </w:r>
            <w:r>
              <w:rPr>
                <w:noProof/>
                <w:webHidden/>
              </w:rPr>
              <w:fldChar w:fldCharType="begin"/>
            </w:r>
            <w:r>
              <w:rPr>
                <w:noProof/>
                <w:webHidden/>
              </w:rPr>
              <w:instrText xml:space="preserve"> PAGEREF _Toc236493542 \h </w:instrText>
            </w:r>
            <w:r>
              <w:rPr>
                <w:noProof/>
                <w:webHidden/>
              </w:rPr>
            </w:r>
            <w:r>
              <w:rPr>
                <w:noProof/>
                <w:webHidden/>
              </w:rPr>
              <w:fldChar w:fldCharType="separate"/>
            </w:r>
            <w:r>
              <w:rPr>
                <w:noProof/>
                <w:webHidden/>
              </w:rPr>
              <w:t>12</w:t>
            </w:r>
            <w:r>
              <w:rPr>
                <w:noProof/>
                <w:webHidden/>
              </w:rPr>
              <w:fldChar w:fldCharType="end"/>
            </w:r>
          </w:hyperlink>
        </w:p>
        <w:p w14:paraId="6186E70E" w14:textId="4CA9AC8C" w:rsidR="00B75F16" w:rsidRDefault="00B75F16">
          <w:pPr>
            <w:pStyle w:val="TOC3"/>
            <w:tabs>
              <w:tab w:val="right" w:leader="dot" w:pos="9016"/>
            </w:tabs>
            <w:rPr>
              <w:rFonts w:eastAsiaTheme="minorEastAsia"/>
              <w:noProof/>
              <w:lang w:eastAsia="en-GB"/>
            </w:rPr>
          </w:pPr>
          <w:hyperlink w:anchor="_Toc236493543" w:history="1">
            <w:r w:rsidRPr="00162A4E">
              <w:rPr>
                <w:rStyle w:val="Hyperlink"/>
                <w:rFonts w:ascii="Arial" w:hAnsi="Arial" w:cs="Arial"/>
                <w:noProof/>
              </w:rPr>
              <w:t>Financial Resources</w:t>
            </w:r>
            <w:r>
              <w:rPr>
                <w:noProof/>
                <w:webHidden/>
              </w:rPr>
              <w:tab/>
            </w:r>
            <w:r>
              <w:rPr>
                <w:noProof/>
                <w:webHidden/>
              </w:rPr>
              <w:fldChar w:fldCharType="begin"/>
            </w:r>
            <w:r>
              <w:rPr>
                <w:noProof/>
                <w:webHidden/>
              </w:rPr>
              <w:instrText xml:space="preserve"> PAGEREF _Toc236493543 \h </w:instrText>
            </w:r>
            <w:r>
              <w:rPr>
                <w:noProof/>
                <w:webHidden/>
              </w:rPr>
            </w:r>
            <w:r>
              <w:rPr>
                <w:noProof/>
                <w:webHidden/>
              </w:rPr>
              <w:fldChar w:fldCharType="separate"/>
            </w:r>
            <w:r>
              <w:rPr>
                <w:noProof/>
                <w:webHidden/>
              </w:rPr>
              <w:t>13</w:t>
            </w:r>
            <w:r>
              <w:rPr>
                <w:noProof/>
                <w:webHidden/>
              </w:rPr>
              <w:fldChar w:fldCharType="end"/>
            </w:r>
          </w:hyperlink>
        </w:p>
        <w:p w14:paraId="0F5AF767" w14:textId="468DA425" w:rsidR="00B75F16" w:rsidRDefault="00B75F16">
          <w:pPr>
            <w:pStyle w:val="TOC3"/>
            <w:tabs>
              <w:tab w:val="right" w:leader="dot" w:pos="9016"/>
            </w:tabs>
            <w:rPr>
              <w:rFonts w:eastAsiaTheme="minorEastAsia"/>
              <w:noProof/>
              <w:lang w:eastAsia="en-GB"/>
            </w:rPr>
          </w:pPr>
          <w:hyperlink w:anchor="_Toc236493544" w:history="1">
            <w:r w:rsidRPr="00162A4E">
              <w:rPr>
                <w:rStyle w:val="Hyperlink"/>
                <w:rFonts w:ascii="Arial" w:hAnsi="Arial" w:cs="Arial"/>
                <w:noProof/>
              </w:rPr>
              <w:t>Materials and Equipment</w:t>
            </w:r>
            <w:r>
              <w:rPr>
                <w:noProof/>
                <w:webHidden/>
              </w:rPr>
              <w:tab/>
            </w:r>
            <w:r>
              <w:rPr>
                <w:noProof/>
                <w:webHidden/>
              </w:rPr>
              <w:fldChar w:fldCharType="begin"/>
            </w:r>
            <w:r>
              <w:rPr>
                <w:noProof/>
                <w:webHidden/>
              </w:rPr>
              <w:instrText xml:space="preserve"> PAGEREF _Toc236493544 \h </w:instrText>
            </w:r>
            <w:r>
              <w:rPr>
                <w:noProof/>
                <w:webHidden/>
              </w:rPr>
            </w:r>
            <w:r>
              <w:rPr>
                <w:noProof/>
                <w:webHidden/>
              </w:rPr>
              <w:fldChar w:fldCharType="separate"/>
            </w:r>
            <w:r>
              <w:rPr>
                <w:noProof/>
                <w:webHidden/>
              </w:rPr>
              <w:t>13</w:t>
            </w:r>
            <w:r>
              <w:rPr>
                <w:noProof/>
                <w:webHidden/>
              </w:rPr>
              <w:fldChar w:fldCharType="end"/>
            </w:r>
          </w:hyperlink>
        </w:p>
        <w:p w14:paraId="2FD1F2CD" w14:textId="006CC10E" w:rsidR="00B75F16" w:rsidRDefault="00B75F16">
          <w:pPr>
            <w:pStyle w:val="TOC3"/>
            <w:tabs>
              <w:tab w:val="right" w:leader="dot" w:pos="9016"/>
            </w:tabs>
            <w:rPr>
              <w:rFonts w:eastAsiaTheme="minorEastAsia"/>
              <w:noProof/>
              <w:lang w:eastAsia="en-GB"/>
            </w:rPr>
          </w:pPr>
          <w:hyperlink w:anchor="_Toc236493545" w:history="1">
            <w:r w:rsidRPr="00162A4E">
              <w:rPr>
                <w:rStyle w:val="Hyperlink"/>
                <w:rFonts w:ascii="Arial" w:hAnsi="Arial" w:cs="Arial"/>
                <w:noProof/>
              </w:rPr>
              <w:t>Technology Resources</w:t>
            </w:r>
            <w:r>
              <w:rPr>
                <w:noProof/>
                <w:webHidden/>
              </w:rPr>
              <w:tab/>
            </w:r>
            <w:r>
              <w:rPr>
                <w:noProof/>
                <w:webHidden/>
              </w:rPr>
              <w:fldChar w:fldCharType="begin"/>
            </w:r>
            <w:r>
              <w:rPr>
                <w:noProof/>
                <w:webHidden/>
              </w:rPr>
              <w:instrText xml:space="preserve"> PAGEREF _Toc236493545 \h </w:instrText>
            </w:r>
            <w:r>
              <w:rPr>
                <w:noProof/>
                <w:webHidden/>
              </w:rPr>
            </w:r>
            <w:r>
              <w:rPr>
                <w:noProof/>
                <w:webHidden/>
              </w:rPr>
              <w:fldChar w:fldCharType="separate"/>
            </w:r>
            <w:r>
              <w:rPr>
                <w:noProof/>
                <w:webHidden/>
              </w:rPr>
              <w:t>13</w:t>
            </w:r>
            <w:r>
              <w:rPr>
                <w:noProof/>
                <w:webHidden/>
              </w:rPr>
              <w:fldChar w:fldCharType="end"/>
            </w:r>
          </w:hyperlink>
        </w:p>
        <w:p w14:paraId="245C67C9" w14:textId="3FFE92BF" w:rsidR="00B75F16" w:rsidRDefault="00B75F16">
          <w:pPr>
            <w:pStyle w:val="TOC3"/>
            <w:tabs>
              <w:tab w:val="right" w:leader="dot" w:pos="9016"/>
            </w:tabs>
            <w:rPr>
              <w:rFonts w:eastAsiaTheme="minorEastAsia"/>
              <w:noProof/>
              <w:lang w:eastAsia="en-GB"/>
            </w:rPr>
          </w:pPr>
          <w:hyperlink w:anchor="_Toc236493546" w:history="1">
            <w:r w:rsidRPr="00162A4E">
              <w:rPr>
                <w:rStyle w:val="Hyperlink"/>
                <w:rFonts w:ascii="Arial" w:hAnsi="Arial" w:cs="Arial"/>
                <w:noProof/>
              </w:rPr>
              <w:t>Time Resources</w:t>
            </w:r>
            <w:r>
              <w:rPr>
                <w:noProof/>
                <w:webHidden/>
              </w:rPr>
              <w:tab/>
            </w:r>
            <w:r>
              <w:rPr>
                <w:noProof/>
                <w:webHidden/>
              </w:rPr>
              <w:fldChar w:fldCharType="begin"/>
            </w:r>
            <w:r>
              <w:rPr>
                <w:noProof/>
                <w:webHidden/>
              </w:rPr>
              <w:instrText xml:space="preserve"> PAGEREF _Toc236493546 \h </w:instrText>
            </w:r>
            <w:r>
              <w:rPr>
                <w:noProof/>
                <w:webHidden/>
              </w:rPr>
            </w:r>
            <w:r>
              <w:rPr>
                <w:noProof/>
                <w:webHidden/>
              </w:rPr>
              <w:fldChar w:fldCharType="separate"/>
            </w:r>
            <w:r>
              <w:rPr>
                <w:noProof/>
                <w:webHidden/>
              </w:rPr>
              <w:t>13</w:t>
            </w:r>
            <w:r>
              <w:rPr>
                <w:noProof/>
                <w:webHidden/>
              </w:rPr>
              <w:fldChar w:fldCharType="end"/>
            </w:r>
          </w:hyperlink>
        </w:p>
        <w:p w14:paraId="08063E2C" w14:textId="3E3D4B76" w:rsidR="00B75F16" w:rsidRDefault="00B75F16">
          <w:pPr>
            <w:pStyle w:val="TOC2"/>
            <w:tabs>
              <w:tab w:val="right" w:leader="dot" w:pos="9016"/>
            </w:tabs>
            <w:rPr>
              <w:rFonts w:eastAsiaTheme="minorEastAsia"/>
              <w:noProof/>
              <w:lang w:eastAsia="en-GB"/>
            </w:rPr>
          </w:pPr>
          <w:hyperlink w:anchor="_Toc236493547" w:history="1">
            <w:r w:rsidRPr="00162A4E">
              <w:rPr>
                <w:rStyle w:val="Hyperlink"/>
                <w:rFonts w:ascii="Arial" w:hAnsi="Arial" w:cs="Arial"/>
                <w:noProof/>
              </w:rPr>
              <w:t>9. Risk Analysis</w:t>
            </w:r>
            <w:r>
              <w:rPr>
                <w:noProof/>
                <w:webHidden/>
              </w:rPr>
              <w:tab/>
            </w:r>
            <w:r>
              <w:rPr>
                <w:noProof/>
                <w:webHidden/>
              </w:rPr>
              <w:fldChar w:fldCharType="begin"/>
            </w:r>
            <w:r>
              <w:rPr>
                <w:noProof/>
                <w:webHidden/>
              </w:rPr>
              <w:instrText xml:space="preserve"> PAGEREF _Toc236493547 \h </w:instrText>
            </w:r>
            <w:r>
              <w:rPr>
                <w:noProof/>
                <w:webHidden/>
              </w:rPr>
            </w:r>
            <w:r>
              <w:rPr>
                <w:noProof/>
                <w:webHidden/>
              </w:rPr>
              <w:fldChar w:fldCharType="separate"/>
            </w:r>
            <w:r>
              <w:rPr>
                <w:noProof/>
                <w:webHidden/>
              </w:rPr>
              <w:t>13</w:t>
            </w:r>
            <w:r>
              <w:rPr>
                <w:noProof/>
                <w:webHidden/>
              </w:rPr>
              <w:fldChar w:fldCharType="end"/>
            </w:r>
          </w:hyperlink>
        </w:p>
        <w:p w14:paraId="728BE1A4" w14:textId="0F3C2FF5" w:rsidR="00B75F16" w:rsidRDefault="00B75F16">
          <w:pPr>
            <w:pStyle w:val="TOC2"/>
            <w:tabs>
              <w:tab w:val="right" w:leader="dot" w:pos="9016"/>
            </w:tabs>
            <w:rPr>
              <w:rFonts w:eastAsiaTheme="minorEastAsia"/>
              <w:noProof/>
              <w:lang w:eastAsia="en-GB"/>
            </w:rPr>
          </w:pPr>
          <w:hyperlink w:anchor="_Toc236493548" w:history="1">
            <w:r w:rsidRPr="00162A4E">
              <w:rPr>
                <w:rStyle w:val="Hyperlink"/>
                <w:rFonts w:ascii="Arial" w:hAnsi="Arial" w:cs="Arial"/>
                <w:b/>
                <w:bCs/>
                <w:noProof/>
              </w:rPr>
              <w:t>10. Conclusion</w:t>
            </w:r>
            <w:r>
              <w:rPr>
                <w:noProof/>
                <w:webHidden/>
              </w:rPr>
              <w:tab/>
            </w:r>
            <w:r>
              <w:rPr>
                <w:noProof/>
                <w:webHidden/>
              </w:rPr>
              <w:fldChar w:fldCharType="begin"/>
            </w:r>
            <w:r>
              <w:rPr>
                <w:noProof/>
                <w:webHidden/>
              </w:rPr>
              <w:instrText xml:space="preserve"> PAGEREF _Toc236493548 \h </w:instrText>
            </w:r>
            <w:r>
              <w:rPr>
                <w:noProof/>
                <w:webHidden/>
              </w:rPr>
            </w:r>
            <w:r>
              <w:rPr>
                <w:noProof/>
                <w:webHidden/>
              </w:rPr>
              <w:fldChar w:fldCharType="separate"/>
            </w:r>
            <w:r>
              <w:rPr>
                <w:noProof/>
                <w:webHidden/>
              </w:rPr>
              <w:t>16</w:t>
            </w:r>
            <w:r>
              <w:rPr>
                <w:noProof/>
                <w:webHidden/>
              </w:rPr>
              <w:fldChar w:fldCharType="end"/>
            </w:r>
          </w:hyperlink>
        </w:p>
        <w:p w14:paraId="7B5C519A" w14:textId="48F63B84" w:rsidR="00B75F16" w:rsidRDefault="00B75F16">
          <w:pPr>
            <w:pStyle w:val="TOC2"/>
            <w:tabs>
              <w:tab w:val="right" w:leader="dot" w:pos="9016"/>
            </w:tabs>
            <w:rPr>
              <w:rFonts w:eastAsiaTheme="minorEastAsia"/>
              <w:noProof/>
              <w:lang w:eastAsia="en-GB"/>
            </w:rPr>
          </w:pPr>
          <w:hyperlink w:anchor="_Toc236493549" w:history="1">
            <w:r w:rsidRPr="00162A4E">
              <w:rPr>
                <w:rStyle w:val="Hyperlink"/>
                <w:rFonts w:ascii="Arial" w:hAnsi="Arial" w:cs="Arial"/>
                <w:noProof/>
              </w:rPr>
              <w:t>11. References</w:t>
            </w:r>
            <w:r w:rsidRPr="00162A4E">
              <w:rPr>
                <w:rStyle w:val="Hyperlink"/>
                <w:rFonts w:ascii="Arial" w:hAnsi="Arial" w:cs="Arial"/>
                <w:b/>
                <w:bCs/>
                <w:noProof/>
              </w:rPr>
              <w:t>:</w:t>
            </w:r>
            <w:r>
              <w:rPr>
                <w:noProof/>
                <w:webHidden/>
              </w:rPr>
              <w:tab/>
            </w:r>
            <w:r>
              <w:rPr>
                <w:noProof/>
                <w:webHidden/>
              </w:rPr>
              <w:fldChar w:fldCharType="begin"/>
            </w:r>
            <w:r>
              <w:rPr>
                <w:noProof/>
                <w:webHidden/>
              </w:rPr>
              <w:instrText xml:space="preserve"> PAGEREF _Toc236493549 \h </w:instrText>
            </w:r>
            <w:r>
              <w:rPr>
                <w:noProof/>
                <w:webHidden/>
              </w:rPr>
            </w:r>
            <w:r>
              <w:rPr>
                <w:noProof/>
                <w:webHidden/>
              </w:rPr>
              <w:fldChar w:fldCharType="separate"/>
            </w:r>
            <w:r>
              <w:rPr>
                <w:noProof/>
                <w:webHidden/>
              </w:rPr>
              <w:t>16</w:t>
            </w:r>
            <w:r>
              <w:rPr>
                <w:noProof/>
                <w:webHidden/>
              </w:rPr>
              <w:fldChar w:fldCharType="end"/>
            </w:r>
          </w:hyperlink>
        </w:p>
        <w:p w14:paraId="375593AD" w14:textId="1FB3790F" w:rsidR="008E19B4" w:rsidRDefault="008E19B4">
          <w:r>
            <w:rPr>
              <w:b/>
              <w:bCs/>
            </w:rPr>
            <w:fldChar w:fldCharType="end"/>
          </w:r>
        </w:p>
      </w:sdtContent>
    </w:sdt>
    <w:p w14:paraId="1EE28E8D" w14:textId="77777777" w:rsidR="00802B77" w:rsidRDefault="00802B77" w:rsidP="00731C74">
      <w:pPr>
        <w:pStyle w:val="Heading1"/>
        <w:rPr>
          <w:rFonts w:ascii="Arial" w:hAnsi="Arial" w:cs="Arial"/>
          <w:sz w:val="22"/>
          <w:szCs w:val="22"/>
        </w:rPr>
      </w:pPr>
    </w:p>
    <w:p w14:paraId="70480AB5" w14:textId="77777777" w:rsidR="00802B77" w:rsidRDefault="00802B77" w:rsidP="00731C74">
      <w:pPr>
        <w:pStyle w:val="Heading1"/>
        <w:rPr>
          <w:rFonts w:ascii="Arial" w:hAnsi="Arial" w:cs="Arial"/>
          <w:sz w:val="22"/>
          <w:szCs w:val="22"/>
        </w:rPr>
      </w:pPr>
    </w:p>
    <w:p w14:paraId="1CC4D1AB" w14:textId="77777777" w:rsidR="008965A8" w:rsidRPr="008965A8" w:rsidRDefault="008965A8" w:rsidP="008965A8"/>
    <w:p w14:paraId="03401A1D" w14:textId="0DA0E963" w:rsidR="002D200B" w:rsidRPr="001A66A9" w:rsidRDefault="002D200B" w:rsidP="002D200B">
      <w:pPr>
        <w:tabs>
          <w:tab w:val="left" w:pos="1177"/>
        </w:tabs>
        <w:rPr>
          <w:rFonts w:ascii="Arial" w:hAnsi="Arial" w:cs="Arial"/>
          <w:sz w:val="22"/>
          <w:szCs w:val="22"/>
        </w:rPr>
      </w:pPr>
    </w:p>
    <w:p w14:paraId="24259FF3" w14:textId="1A8E3089" w:rsidR="003E5169" w:rsidRPr="001A66A9" w:rsidRDefault="00301C0A" w:rsidP="00A36881">
      <w:pPr>
        <w:pStyle w:val="Heading1"/>
        <w:spacing w:line="360" w:lineRule="auto"/>
        <w:rPr>
          <w:rFonts w:ascii="Arial" w:hAnsi="Arial" w:cs="Arial"/>
          <w:b/>
          <w:bCs/>
          <w:sz w:val="22"/>
          <w:szCs w:val="22"/>
        </w:rPr>
      </w:pPr>
      <w:bookmarkStart w:id="0" w:name="_Toc236493524"/>
      <w:r w:rsidRPr="001A66A9">
        <w:rPr>
          <w:rFonts w:ascii="Arial" w:hAnsi="Arial" w:cs="Arial"/>
          <w:b/>
          <w:bCs/>
          <w:sz w:val="22"/>
          <w:szCs w:val="22"/>
        </w:rPr>
        <w:t>P</w:t>
      </w:r>
      <w:r w:rsidR="008922F1" w:rsidRPr="001A66A9">
        <w:rPr>
          <w:rFonts w:ascii="Arial" w:hAnsi="Arial" w:cs="Arial"/>
          <w:b/>
          <w:bCs/>
          <w:sz w:val="22"/>
          <w:szCs w:val="22"/>
        </w:rPr>
        <w:t>oster</w:t>
      </w:r>
      <w:r w:rsidR="00B14781" w:rsidRPr="001A66A9">
        <w:rPr>
          <w:rFonts w:ascii="Arial" w:hAnsi="Arial" w:cs="Arial"/>
          <w:b/>
          <w:bCs/>
          <w:sz w:val="22"/>
          <w:szCs w:val="22"/>
        </w:rPr>
        <w:t xml:space="preserve"> P</w:t>
      </w:r>
      <w:r w:rsidRPr="001A66A9">
        <w:rPr>
          <w:rFonts w:ascii="Arial" w:hAnsi="Arial" w:cs="Arial"/>
          <w:b/>
          <w:bCs/>
          <w:sz w:val="22"/>
          <w:szCs w:val="22"/>
        </w:rPr>
        <w:t xml:space="preserve">art </w:t>
      </w:r>
      <w:r w:rsidR="007A6503" w:rsidRPr="001A66A9">
        <w:rPr>
          <w:rFonts w:ascii="Arial" w:hAnsi="Arial" w:cs="Arial"/>
          <w:b/>
          <w:bCs/>
          <w:sz w:val="22"/>
          <w:szCs w:val="22"/>
        </w:rPr>
        <w:t xml:space="preserve">A- Redevelopment </w:t>
      </w:r>
      <w:r w:rsidR="000E5312" w:rsidRPr="001A66A9">
        <w:rPr>
          <w:rFonts w:ascii="Arial" w:hAnsi="Arial" w:cs="Arial"/>
          <w:b/>
          <w:bCs/>
          <w:sz w:val="22"/>
          <w:szCs w:val="22"/>
        </w:rPr>
        <w:t xml:space="preserve">of the </w:t>
      </w:r>
      <w:r w:rsidR="003E5169" w:rsidRPr="001A66A9">
        <w:rPr>
          <w:rFonts w:ascii="Arial" w:hAnsi="Arial" w:cs="Arial"/>
          <w:b/>
          <w:bCs/>
          <w:sz w:val="22"/>
          <w:szCs w:val="22"/>
        </w:rPr>
        <w:t>Cent</w:t>
      </w:r>
      <w:r w:rsidR="00F03A55" w:rsidRPr="001A66A9">
        <w:rPr>
          <w:rFonts w:ascii="Arial" w:hAnsi="Arial" w:cs="Arial"/>
          <w:b/>
          <w:bCs/>
          <w:sz w:val="22"/>
          <w:szCs w:val="22"/>
        </w:rPr>
        <w:t>r</w:t>
      </w:r>
      <w:r w:rsidR="00B75F16" w:rsidRPr="001A66A9">
        <w:rPr>
          <w:rFonts w:ascii="Arial" w:hAnsi="Arial" w:cs="Arial"/>
          <w:b/>
          <w:bCs/>
          <w:sz w:val="22"/>
          <w:szCs w:val="22"/>
        </w:rPr>
        <w:t>al</w:t>
      </w:r>
      <w:r w:rsidR="003E5169" w:rsidRPr="001A66A9">
        <w:rPr>
          <w:rFonts w:ascii="Arial" w:hAnsi="Arial" w:cs="Arial"/>
          <w:b/>
          <w:bCs/>
          <w:sz w:val="22"/>
          <w:szCs w:val="22"/>
        </w:rPr>
        <w:t xml:space="preserve"> Transport Hub</w:t>
      </w:r>
      <w:bookmarkEnd w:id="0"/>
    </w:p>
    <w:p w14:paraId="789C8CBD" w14:textId="64FD45B2" w:rsidR="00EB569F" w:rsidRPr="001A66A9" w:rsidRDefault="00EF7F8F" w:rsidP="00EB569F">
      <w:pPr>
        <w:rPr>
          <w:rFonts w:ascii="Arial" w:hAnsi="Arial" w:cs="Arial"/>
          <w:sz w:val="22"/>
          <w:szCs w:val="22"/>
        </w:rPr>
      </w:pPr>
      <w:r w:rsidRPr="001A66A9">
        <w:rPr>
          <w:rFonts w:ascii="Arial" w:hAnsi="Arial" w:cs="Arial"/>
          <w:noProof/>
          <w:sz w:val="22"/>
          <w:szCs w:val="22"/>
        </w:rPr>
        <w:drawing>
          <wp:inline distT="0" distB="0" distL="0" distR="0" wp14:anchorId="6367A9C9" wp14:editId="0FC92C0D">
            <wp:extent cx="5731510" cy="8108315"/>
            <wp:effectExtent l="0" t="0" r="2540" b="6985"/>
            <wp:docPr id="5704857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485762" name="Picture 570485762"/>
                    <pic:cNvPicPr/>
                  </pic:nvPicPr>
                  <pic:blipFill>
                    <a:blip r:embed="rId9">
                      <a:extLst>
                        <a:ext uri="{28A0092B-C50C-407E-A947-70E740481C1C}">
                          <a14:useLocalDpi xmlns:a14="http://schemas.microsoft.com/office/drawing/2010/main" val="0"/>
                        </a:ext>
                      </a:extLst>
                    </a:blip>
                    <a:stretch>
                      <a:fillRect/>
                    </a:stretch>
                  </pic:blipFill>
                  <pic:spPr>
                    <a:xfrm>
                      <a:off x="0" y="0"/>
                      <a:ext cx="5731510" cy="8108315"/>
                    </a:xfrm>
                    <a:prstGeom prst="rect">
                      <a:avLst/>
                    </a:prstGeom>
                  </pic:spPr>
                </pic:pic>
              </a:graphicData>
            </a:graphic>
          </wp:inline>
        </w:drawing>
      </w:r>
    </w:p>
    <w:p w14:paraId="09858145" w14:textId="77777777" w:rsidR="00B14781" w:rsidRPr="001A66A9" w:rsidRDefault="00B14781" w:rsidP="00B14781">
      <w:pPr>
        <w:rPr>
          <w:rFonts w:ascii="Arial" w:hAnsi="Arial" w:cs="Arial"/>
          <w:sz w:val="22"/>
          <w:szCs w:val="22"/>
        </w:rPr>
      </w:pPr>
    </w:p>
    <w:p w14:paraId="61CF22AE" w14:textId="490DFAC2" w:rsidR="007107E1" w:rsidRPr="001A66A9" w:rsidRDefault="00F03A55" w:rsidP="00A36881">
      <w:pPr>
        <w:pStyle w:val="Heading1"/>
        <w:spacing w:line="360" w:lineRule="auto"/>
        <w:rPr>
          <w:rFonts w:ascii="Arial" w:hAnsi="Arial" w:cs="Arial"/>
          <w:b/>
          <w:bCs/>
          <w:sz w:val="22"/>
          <w:szCs w:val="22"/>
        </w:rPr>
      </w:pPr>
      <w:bookmarkStart w:id="1" w:name="_Toc236493525"/>
      <w:r w:rsidRPr="001A66A9">
        <w:rPr>
          <w:rFonts w:ascii="Arial" w:hAnsi="Arial" w:cs="Arial"/>
          <w:b/>
          <w:bCs/>
          <w:sz w:val="22"/>
          <w:szCs w:val="22"/>
        </w:rPr>
        <w:t>P</w:t>
      </w:r>
      <w:r w:rsidR="000369AE" w:rsidRPr="001A66A9">
        <w:rPr>
          <w:rFonts w:ascii="Arial" w:hAnsi="Arial" w:cs="Arial"/>
          <w:b/>
          <w:bCs/>
          <w:sz w:val="22"/>
          <w:szCs w:val="22"/>
        </w:rPr>
        <w:t>art B – Critical Reflection</w:t>
      </w:r>
      <w:bookmarkEnd w:id="1"/>
    </w:p>
    <w:p w14:paraId="5E80E851" w14:textId="06C7EB75" w:rsidR="000455ED" w:rsidRPr="001A66A9" w:rsidRDefault="000F3728" w:rsidP="00C6508B">
      <w:pPr>
        <w:pStyle w:val="Heading2"/>
        <w:rPr>
          <w:rFonts w:ascii="Arial" w:hAnsi="Arial" w:cs="Arial"/>
          <w:b/>
          <w:bCs/>
          <w:sz w:val="22"/>
          <w:szCs w:val="22"/>
        </w:rPr>
      </w:pPr>
      <w:bookmarkStart w:id="2" w:name="_Toc236493526"/>
      <w:r w:rsidRPr="001A66A9">
        <w:rPr>
          <w:rFonts w:ascii="Arial" w:hAnsi="Arial" w:cs="Arial"/>
          <w:b/>
          <w:bCs/>
          <w:sz w:val="22"/>
          <w:szCs w:val="22"/>
        </w:rPr>
        <w:t>1. Description</w:t>
      </w:r>
      <w:bookmarkEnd w:id="2"/>
    </w:p>
    <w:p w14:paraId="76BBA7AF" w14:textId="53B0F446" w:rsidR="00385A5A" w:rsidRPr="001A66A9" w:rsidRDefault="00385A5A" w:rsidP="000455ED">
      <w:pPr>
        <w:rPr>
          <w:rFonts w:ascii="Arial" w:hAnsi="Arial" w:cs="Arial"/>
          <w:sz w:val="22"/>
          <w:szCs w:val="22"/>
        </w:rPr>
      </w:pPr>
      <w:r w:rsidRPr="001A66A9">
        <w:rPr>
          <w:rFonts w:ascii="Arial" w:hAnsi="Arial" w:cs="Arial"/>
          <w:sz w:val="22"/>
          <w:szCs w:val="22"/>
        </w:rPr>
        <w:t xml:space="preserve">For this assessment, I produced a project poster </w:t>
      </w:r>
      <w:r w:rsidR="00697562" w:rsidRPr="001A66A9">
        <w:rPr>
          <w:rFonts w:ascii="Arial" w:hAnsi="Arial" w:cs="Arial"/>
          <w:sz w:val="22"/>
          <w:szCs w:val="22"/>
        </w:rPr>
        <w:t xml:space="preserve">on </w:t>
      </w:r>
      <w:r w:rsidRPr="001A66A9">
        <w:rPr>
          <w:rFonts w:ascii="Arial" w:hAnsi="Arial" w:cs="Arial"/>
          <w:sz w:val="22"/>
          <w:szCs w:val="22"/>
        </w:rPr>
        <w:t>the Redevelopment of the Central Transport Hub</w:t>
      </w:r>
      <w:r w:rsidR="00FC2BBB" w:rsidRPr="001A66A9">
        <w:rPr>
          <w:rFonts w:ascii="Arial" w:hAnsi="Arial" w:cs="Arial"/>
          <w:sz w:val="22"/>
          <w:szCs w:val="22"/>
        </w:rPr>
        <w:t>, which</w:t>
      </w:r>
      <w:r w:rsidR="00E53D07" w:rsidRPr="001A66A9">
        <w:rPr>
          <w:rFonts w:ascii="Arial" w:hAnsi="Arial" w:cs="Arial"/>
          <w:sz w:val="22"/>
          <w:szCs w:val="22"/>
        </w:rPr>
        <w:t xml:space="preserve"> then became a large Project Management Plan. I use</w:t>
      </w:r>
      <w:r w:rsidR="00CC1AB0" w:rsidRPr="001A66A9">
        <w:rPr>
          <w:rFonts w:ascii="Arial" w:hAnsi="Arial" w:cs="Arial"/>
          <w:sz w:val="22"/>
          <w:szCs w:val="22"/>
        </w:rPr>
        <w:t xml:space="preserve">d management techniques such as Work </w:t>
      </w:r>
      <w:r w:rsidR="00767BC6" w:rsidRPr="001A66A9">
        <w:rPr>
          <w:rFonts w:ascii="Arial" w:hAnsi="Arial" w:cs="Arial"/>
          <w:sz w:val="22"/>
          <w:szCs w:val="22"/>
        </w:rPr>
        <w:t>B</w:t>
      </w:r>
      <w:r w:rsidR="00CC1AB0" w:rsidRPr="001A66A9">
        <w:rPr>
          <w:rFonts w:ascii="Arial" w:hAnsi="Arial" w:cs="Arial"/>
          <w:sz w:val="22"/>
          <w:szCs w:val="22"/>
        </w:rPr>
        <w:t>rea</w:t>
      </w:r>
      <w:r w:rsidR="00767BC6" w:rsidRPr="001A66A9">
        <w:rPr>
          <w:rFonts w:ascii="Arial" w:hAnsi="Arial" w:cs="Arial"/>
          <w:sz w:val="22"/>
          <w:szCs w:val="22"/>
        </w:rPr>
        <w:t>k</w:t>
      </w:r>
      <w:r w:rsidR="00CC1AB0" w:rsidRPr="001A66A9">
        <w:rPr>
          <w:rFonts w:ascii="Arial" w:hAnsi="Arial" w:cs="Arial"/>
          <w:sz w:val="22"/>
          <w:szCs w:val="22"/>
        </w:rPr>
        <w:t xml:space="preserve">down </w:t>
      </w:r>
      <w:r w:rsidR="00767BC6" w:rsidRPr="001A66A9">
        <w:rPr>
          <w:rFonts w:ascii="Arial" w:hAnsi="Arial" w:cs="Arial"/>
          <w:sz w:val="22"/>
          <w:szCs w:val="22"/>
        </w:rPr>
        <w:t>S</w:t>
      </w:r>
      <w:r w:rsidR="00CC1AB0" w:rsidRPr="001A66A9">
        <w:rPr>
          <w:rFonts w:ascii="Arial" w:hAnsi="Arial" w:cs="Arial"/>
          <w:sz w:val="22"/>
          <w:szCs w:val="22"/>
        </w:rPr>
        <w:t xml:space="preserve">tructure (WBS), Quad </w:t>
      </w:r>
      <w:r w:rsidR="00767BC6" w:rsidRPr="001A66A9">
        <w:rPr>
          <w:rFonts w:ascii="Arial" w:hAnsi="Arial" w:cs="Arial"/>
          <w:sz w:val="22"/>
          <w:szCs w:val="22"/>
        </w:rPr>
        <w:t>Chart</w:t>
      </w:r>
      <w:r w:rsidR="00FC2BBB" w:rsidRPr="001A66A9">
        <w:rPr>
          <w:rFonts w:ascii="Arial" w:hAnsi="Arial" w:cs="Arial"/>
          <w:sz w:val="22"/>
          <w:szCs w:val="22"/>
        </w:rPr>
        <w:t xml:space="preserve">, Gantt Chart, </w:t>
      </w:r>
      <w:r w:rsidR="00697562" w:rsidRPr="001A66A9">
        <w:rPr>
          <w:rFonts w:ascii="Arial" w:hAnsi="Arial" w:cs="Arial"/>
          <w:sz w:val="22"/>
          <w:szCs w:val="22"/>
        </w:rPr>
        <w:t>S</w:t>
      </w:r>
      <w:r w:rsidR="00FC2BBB" w:rsidRPr="001A66A9">
        <w:rPr>
          <w:rFonts w:ascii="Arial" w:hAnsi="Arial" w:cs="Arial"/>
          <w:sz w:val="22"/>
          <w:szCs w:val="22"/>
        </w:rPr>
        <w:t xml:space="preserve">takeholder </w:t>
      </w:r>
      <w:r w:rsidR="00697562" w:rsidRPr="001A66A9">
        <w:rPr>
          <w:rFonts w:ascii="Arial" w:hAnsi="Arial" w:cs="Arial"/>
          <w:sz w:val="22"/>
          <w:szCs w:val="22"/>
        </w:rPr>
        <w:t>A</w:t>
      </w:r>
      <w:r w:rsidR="00FC2BBB" w:rsidRPr="001A66A9">
        <w:rPr>
          <w:rFonts w:ascii="Arial" w:hAnsi="Arial" w:cs="Arial"/>
          <w:sz w:val="22"/>
          <w:szCs w:val="22"/>
        </w:rPr>
        <w:t xml:space="preserve">nalysis and Risk Analysis. </w:t>
      </w:r>
      <w:r w:rsidR="00FF123F" w:rsidRPr="001A66A9">
        <w:rPr>
          <w:rFonts w:ascii="Arial" w:hAnsi="Arial" w:cs="Arial"/>
          <w:sz w:val="22"/>
          <w:szCs w:val="22"/>
        </w:rPr>
        <w:t xml:space="preserve"> I submitted the poster and received some criticism, which helped me to improve it.</w:t>
      </w:r>
    </w:p>
    <w:p w14:paraId="67A8984D" w14:textId="7A8C4E0B" w:rsidR="00FF123F" w:rsidRPr="001A66A9" w:rsidRDefault="00FF123F" w:rsidP="00C6508B">
      <w:pPr>
        <w:pStyle w:val="Heading2"/>
        <w:rPr>
          <w:rFonts w:ascii="Arial" w:hAnsi="Arial" w:cs="Arial"/>
          <w:b/>
          <w:bCs/>
          <w:sz w:val="22"/>
          <w:szCs w:val="22"/>
        </w:rPr>
      </w:pPr>
      <w:bookmarkStart w:id="3" w:name="_Toc236493527"/>
      <w:r w:rsidRPr="001A66A9">
        <w:rPr>
          <w:rFonts w:ascii="Arial" w:hAnsi="Arial" w:cs="Arial"/>
          <w:b/>
          <w:bCs/>
          <w:sz w:val="22"/>
          <w:szCs w:val="22"/>
        </w:rPr>
        <w:t xml:space="preserve">2. </w:t>
      </w:r>
      <w:r w:rsidR="002836AD" w:rsidRPr="001A66A9">
        <w:rPr>
          <w:rFonts w:ascii="Arial" w:hAnsi="Arial" w:cs="Arial"/>
          <w:b/>
          <w:bCs/>
          <w:sz w:val="22"/>
          <w:szCs w:val="22"/>
        </w:rPr>
        <w:t>Feelings</w:t>
      </w:r>
      <w:bookmarkEnd w:id="3"/>
    </w:p>
    <w:p w14:paraId="195D1E36" w14:textId="6C6941D2" w:rsidR="002836AD" w:rsidRPr="001A66A9" w:rsidRDefault="002836AD" w:rsidP="000455ED">
      <w:pPr>
        <w:rPr>
          <w:rFonts w:ascii="Arial" w:hAnsi="Arial" w:cs="Arial"/>
          <w:sz w:val="22"/>
          <w:szCs w:val="22"/>
        </w:rPr>
      </w:pPr>
      <w:r w:rsidRPr="001A66A9">
        <w:rPr>
          <w:rFonts w:ascii="Arial" w:hAnsi="Arial" w:cs="Arial"/>
          <w:sz w:val="22"/>
          <w:szCs w:val="22"/>
        </w:rPr>
        <w:t>In the beginning, I had confidence because I knew the project scenario and I liked to organise</w:t>
      </w:r>
      <w:r w:rsidR="00B8606E" w:rsidRPr="001A66A9">
        <w:rPr>
          <w:rFonts w:ascii="Arial" w:hAnsi="Arial" w:cs="Arial"/>
          <w:sz w:val="22"/>
          <w:szCs w:val="22"/>
        </w:rPr>
        <w:t xml:space="preserve"> the information.</w:t>
      </w:r>
    </w:p>
    <w:p w14:paraId="65A740BB" w14:textId="07021105" w:rsidR="00B8606E" w:rsidRPr="001A66A9" w:rsidRDefault="00B8606E" w:rsidP="000455ED">
      <w:pPr>
        <w:rPr>
          <w:rFonts w:ascii="Arial" w:hAnsi="Arial" w:cs="Arial"/>
          <w:sz w:val="22"/>
          <w:szCs w:val="22"/>
        </w:rPr>
      </w:pPr>
      <w:r w:rsidRPr="001A66A9">
        <w:rPr>
          <w:rFonts w:ascii="Arial" w:hAnsi="Arial" w:cs="Arial"/>
          <w:sz w:val="22"/>
          <w:szCs w:val="22"/>
        </w:rPr>
        <w:t>Ho</w:t>
      </w:r>
      <w:r w:rsidR="00911CBF" w:rsidRPr="001A66A9">
        <w:rPr>
          <w:rFonts w:ascii="Arial" w:hAnsi="Arial" w:cs="Arial"/>
          <w:sz w:val="22"/>
          <w:szCs w:val="22"/>
        </w:rPr>
        <w:t>wever, I was dismayed when I learnt that my Quad Chart was not in the appropriate format. I read</w:t>
      </w:r>
      <w:r w:rsidR="00585104" w:rsidRPr="001A66A9">
        <w:rPr>
          <w:rFonts w:ascii="Arial" w:hAnsi="Arial" w:cs="Arial"/>
          <w:sz w:val="22"/>
          <w:szCs w:val="22"/>
        </w:rPr>
        <w:t xml:space="preserve"> through the ideas and knew this was an opportunity to learn more and make a better final report.</w:t>
      </w:r>
    </w:p>
    <w:p w14:paraId="239B2D07" w14:textId="65C6FE7C" w:rsidR="00585104" w:rsidRPr="001A66A9" w:rsidRDefault="00585104" w:rsidP="00C6508B">
      <w:pPr>
        <w:pStyle w:val="Heading2"/>
        <w:rPr>
          <w:rFonts w:ascii="Arial" w:hAnsi="Arial" w:cs="Arial"/>
          <w:b/>
          <w:bCs/>
          <w:sz w:val="22"/>
          <w:szCs w:val="22"/>
        </w:rPr>
      </w:pPr>
      <w:bookmarkStart w:id="4" w:name="_Toc236493528"/>
      <w:r w:rsidRPr="001A66A9">
        <w:rPr>
          <w:rFonts w:ascii="Arial" w:hAnsi="Arial" w:cs="Arial"/>
          <w:b/>
          <w:bCs/>
          <w:sz w:val="22"/>
          <w:szCs w:val="22"/>
        </w:rPr>
        <w:t>3. E</w:t>
      </w:r>
      <w:r w:rsidR="00487B6D" w:rsidRPr="001A66A9">
        <w:rPr>
          <w:rFonts w:ascii="Arial" w:hAnsi="Arial" w:cs="Arial"/>
          <w:b/>
          <w:bCs/>
          <w:sz w:val="22"/>
          <w:szCs w:val="22"/>
        </w:rPr>
        <w:t>v</w:t>
      </w:r>
      <w:r w:rsidRPr="001A66A9">
        <w:rPr>
          <w:rFonts w:ascii="Arial" w:hAnsi="Arial" w:cs="Arial"/>
          <w:b/>
          <w:bCs/>
          <w:sz w:val="22"/>
          <w:szCs w:val="22"/>
        </w:rPr>
        <w:t>aluation</w:t>
      </w:r>
      <w:bookmarkEnd w:id="4"/>
    </w:p>
    <w:p w14:paraId="771E1E33" w14:textId="2BB0C15A" w:rsidR="00487B6D" w:rsidRPr="001A66A9" w:rsidRDefault="00487B6D" w:rsidP="000455ED">
      <w:pPr>
        <w:rPr>
          <w:rFonts w:ascii="Arial" w:hAnsi="Arial" w:cs="Arial"/>
          <w:sz w:val="22"/>
          <w:szCs w:val="22"/>
        </w:rPr>
      </w:pPr>
      <w:r w:rsidRPr="001A66A9">
        <w:rPr>
          <w:rFonts w:ascii="Arial" w:hAnsi="Arial" w:cs="Arial"/>
          <w:sz w:val="22"/>
          <w:szCs w:val="22"/>
        </w:rPr>
        <w:t>One aspect of my work was that I had a clear presentation of the project object</w:t>
      </w:r>
      <w:r w:rsidR="00747BC4" w:rsidRPr="001A66A9">
        <w:rPr>
          <w:rFonts w:ascii="Arial" w:hAnsi="Arial" w:cs="Arial"/>
          <w:sz w:val="22"/>
          <w:szCs w:val="22"/>
        </w:rPr>
        <w:t>ives, and I used many project management tools to help the project. But</w:t>
      </w:r>
      <w:r w:rsidR="008D3C8B" w:rsidRPr="001A66A9">
        <w:rPr>
          <w:rFonts w:ascii="Arial" w:hAnsi="Arial" w:cs="Arial"/>
          <w:sz w:val="22"/>
          <w:szCs w:val="22"/>
        </w:rPr>
        <w:t xml:space="preserve"> the poster format restricted the amount of detail I could</w:t>
      </w:r>
      <w:r w:rsidR="004E07EE" w:rsidRPr="001A66A9">
        <w:rPr>
          <w:rFonts w:ascii="Arial" w:hAnsi="Arial" w:cs="Arial"/>
          <w:sz w:val="22"/>
          <w:szCs w:val="22"/>
        </w:rPr>
        <w:t xml:space="preserve"> offer. I also noticed that I had not applied the Quad </w:t>
      </w:r>
      <w:r w:rsidR="00846706" w:rsidRPr="001A66A9">
        <w:rPr>
          <w:rFonts w:ascii="Arial" w:hAnsi="Arial" w:cs="Arial"/>
          <w:sz w:val="22"/>
          <w:szCs w:val="22"/>
        </w:rPr>
        <w:t>Chart correctly</w:t>
      </w:r>
      <w:r w:rsidR="00952D83" w:rsidRPr="001A66A9">
        <w:rPr>
          <w:rFonts w:ascii="Arial" w:hAnsi="Arial" w:cs="Arial"/>
          <w:sz w:val="22"/>
          <w:szCs w:val="22"/>
        </w:rPr>
        <w:t>,</w:t>
      </w:r>
      <w:r w:rsidR="00846706" w:rsidRPr="001A66A9">
        <w:rPr>
          <w:rFonts w:ascii="Arial" w:hAnsi="Arial" w:cs="Arial"/>
          <w:sz w:val="22"/>
          <w:szCs w:val="22"/>
        </w:rPr>
        <w:t xml:space="preserve"> and this suggests that I need to pay more attention to the assessment requirements.</w:t>
      </w:r>
    </w:p>
    <w:p w14:paraId="25EC5544" w14:textId="34109B87" w:rsidR="00952D83" w:rsidRPr="001A66A9" w:rsidRDefault="00952D83" w:rsidP="00C6508B">
      <w:pPr>
        <w:pStyle w:val="Heading2"/>
        <w:rPr>
          <w:rFonts w:ascii="Arial" w:hAnsi="Arial" w:cs="Arial"/>
          <w:b/>
          <w:bCs/>
          <w:sz w:val="22"/>
          <w:szCs w:val="22"/>
        </w:rPr>
      </w:pPr>
      <w:bookmarkStart w:id="5" w:name="_Toc236493529"/>
      <w:r w:rsidRPr="001A66A9">
        <w:rPr>
          <w:rFonts w:ascii="Arial" w:hAnsi="Arial" w:cs="Arial"/>
          <w:b/>
          <w:bCs/>
          <w:sz w:val="22"/>
          <w:szCs w:val="22"/>
        </w:rPr>
        <w:t>4. Analysis</w:t>
      </w:r>
      <w:bookmarkEnd w:id="5"/>
    </w:p>
    <w:p w14:paraId="25A9BD89" w14:textId="5115C7A7" w:rsidR="00952D83" w:rsidRPr="001A66A9" w:rsidRDefault="00952D83" w:rsidP="000455ED">
      <w:pPr>
        <w:rPr>
          <w:rFonts w:ascii="Arial" w:hAnsi="Arial" w:cs="Arial"/>
          <w:sz w:val="22"/>
          <w:szCs w:val="22"/>
        </w:rPr>
      </w:pPr>
      <w:r w:rsidRPr="001A66A9">
        <w:rPr>
          <w:rFonts w:ascii="Arial" w:hAnsi="Arial" w:cs="Arial"/>
          <w:sz w:val="22"/>
          <w:szCs w:val="22"/>
        </w:rPr>
        <w:t xml:space="preserve">This experience showed me that project management is not only about making the plans but also about using the proper procedures and commenting upon the comments. The process of preparing the </w:t>
      </w:r>
      <w:r w:rsidR="00460788" w:rsidRPr="001A66A9">
        <w:rPr>
          <w:rFonts w:ascii="Arial" w:hAnsi="Arial" w:cs="Arial"/>
          <w:sz w:val="22"/>
          <w:szCs w:val="22"/>
        </w:rPr>
        <w:t>whole Project Management Plan enabled me to discuss my decision</w:t>
      </w:r>
      <w:r w:rsidR="0029435B" w:rsidRPr="001A66A9">
        <w:rPr>
          <w:rFonts w:ascii="Arial" w:hAnsi="Arial" w:cs="Arial"/>
          <w:sz w:val="22"/>
          <w:szCs w:val="22"/>
        </w:rPr>
        <w:t>s</w:t>
      </w:r>
      <w:r w:rsidR="00460788" w:rsidRPr="001A66A9">
        <w:rPr>
          <w:rFonts w:ascii="Arial" w:hAnsi="Arial" w:cs="Arial"/>
          <w:sz w:val="22"/>
          <w:szCs w:val="22"/>
        </w:rPr>
        <w:t xml:space="preserve"> in more detail and justify them using academic </w:t>
      </w:r>
      <w:r w:rsidR="0029435B" w:rsidRPr="001A66A9">
        <w:rPr>
          <w:rFonts w:ascii="Arial" w:hAnsi="Arial" w:cs="Arial"/>
          <w:sz w:val="22"/>
          <w:szCs w:val="22"/>
        </w:rPr>
        <w:t xml:space="preserve">sources. </w:t>
      </w:r>
    </w:p>
    <w:p w14:paraId="4C6C3FD0" w14:textId="262C168C" w:rsidR="0029435B" w:rsidRPr="001A66A9" w:rsidRDefault="0029435B" w:rsidP="00C6508B">
      <w:pPr>
        <w:pStyle w:val="Heading2"/>
        <w:rPr>
          <w:rFonts w:ascii="Arial" w:hAnsi="Arial" w:cs="Arial"/>
          <w:b/>
          <w:bCs/>
          <w:sz w:val="22"/>
          <w:szCs w:val="22"/>
        </w:rPr>
      </w:pPr>
      <w:bookmarkStart w:id="6" w:name="_Toc236493530"/>
      <w:r w:rsidRPr="001A66A9">
        <w:rPr>
          <w:rFonts w:ascii="Arial" w:hAnsi="Arial" w:cs="Arial"/>
          <w:b/>
          <w:bCs/>
          <w:sz w:val="22"/>
          <w:szCs w:val="22"/>
        </w:rPr>
        <w:t>5. Final Remarks</w:t>
      </w:r>
      <w:bookmarkEnd w:id="6"/>
    </w:p>
    <w:p w14:paraId="690AEA2B" w14:textId="6A9BDE10" w:rsidR="00D87407" w:rsidRPr="001A66A9" w:rsidRDefault="00D87407" w:rsidP="000455ED">
      <w:pPr>
        <w:rPr>
          <w:rFonts w:ascii="Arial" w:hAnsi="Arial" w:cs="Arial"/>
          <w:sz w:val="22"/>
          <w:szCs w:val="22"/>
        </w:rPr>
      </w:pPr>
      <w:r w:rsidRPr="001A66A9">
        <w:rPr>
          <w:rFonts w:ascii="Arial" w:hAnsi="Arial" w:cs="Arial"/>
          <w:sz w:val="22"/>
          <w:szCs w:val="22"/>
        </w:rPr>
        <w:t xml:space="preserve">In general, I think that feedback is an important </w:t>
      </w:r>
      <w:r w:rsidR="00CD190D" w:rsidRPr="001A66A9">
        <w:rPr>
          <w:rFonts w:ascii="Arial" w:hAnsi="Arial" w:cs="Arial"/>
          <w:sz w:val="22"/>
          <w:szCs w:val="22"/>
        </w:rPr>
        <w:t xml:space="preserve">aspect of growing scholarly work. I also learned more about the </w:t>
      </w:r>
      <w:r w:rsidR="00FA1E21" w:rsidRPr="001A66A9">
        <w:rPr>
          <w:rFonts w:ascii="Arial" w:hAnsi="Arial" w:cs="Arial"/>
          <w:sz w:val="22"/>
          <w:szCs w:val="22"/>
        </w:rPr>
        <w:t xml:space="preserve">project management tools and how they could aid </w:t>
      </w:r>
      <w:r w:rsidR="00391999" w:rsidRPr="001A66A9">
        <w:rPr>
          <w:rFonts w:ascii="Arial" w:hAnsi="Arial" w:cs="Arial"/>
          <w:sz w:val="22"/>
          <w:szCs w:val="22"/>
        </w:rPr>
        <w:t>in</w:t>
      </w:r>
      <w:r w:rsidR="00FA1E21" w:rsidRPr="001A66A9">
        <w:rPr>
          <w:rFonts w:ascii="Arial" w:hAnsi="Arial" w:cs="Arial"/>
          <w:sz w:val="22"/>
          <w:szCs w:val="22"/>
        </w:rPr>
        <w:t xml:space="preserve"> successful project planning.</w:t>
      </w:r>
    </w:p>
    <w:p w14:paraId="28BBCA1C" w14:textId="7D9A24C0" w:rsidR="00E1309E" w:rsidRPr="001A66A9" w:rsidRDefault="00E1309E" w:rsidP="00C6508B">
      <w:pPr>
        <w:pStyle w:val="Heading2"/>
        <w:rPr>
          <w:rFonts w:ascii="Arial" w:hAnsi="Arial" w:cs="Arial"/>
          <w:b/>
          <w:bCs/>
          <w:sz w:val="22"/>
          <w:szCs w:val="22"/>
        </w:rPr>
      </w:pPr>
      <w:bookmarkStart w:id="7" w:name="_Toc236493531"/>
      <w:r w:rsidRPr="001A66A9">
        <w:rPr>
          <w:rFonts w:ascii="Arial" w:hAnsi="Arial" w:cs="Arial"/>
          <w:b/>
          <w:bCs/>
          <w:sz w:val="22"/>
          <w:szCs w:val="22"/>
        </w:rPr>
        <w:t>6. Plan of action</w:t>
      </w:r>
      <w:bookmarkEnd w:id="7"/>
    </w:p>
    <w:p w14:paraId="750222B1" w14:textId="1969464D" w:rsidR="00E1309E" w:rsidRPr="001A66A9" w:rsidRDefault="00E1309E" w:rsidP="000455ED">
      <w:pPr>
        <w:rPr>
          <w:rFonts w:ascii="Arial" w:hAnsi="Arial" w:cs="Arial"/>
          <w:sz w:val="22"/>
          <w:szCs w:val="22"/>
        </w:rPr>
      </w:pPr>
      <w:r w:rsidRPr="001A66A9">
        <w:rPr>
          <w:rFonts w:ascii="Arial" w:hAnsi="Arial" w:cs="Arial"/>
          <w:sz w:val="22"/>
          <w:szCs w:val="22"/>
        </w:rPr>
        <w:t>In future</w:t>
      </w:r>
      <w:r w:rsidR="00B610A1" w:rsidRPr="001A66A9">
        <w:rPr>
          <w:rFonts w:ascii="Arial" w:hAnsi="Arial" w:cs="Arial"/>
          <w:sz w:val="22"/>
          <w:szCs w:val="22"/>
        </w:rPr>
        <w:t>,</w:t>
      </w:r>
      <w:r w:rsidRPr="001A66A9">
        <w:rPr>
          <w:rFonts w:ascii="Arial" w:hAnsi="Arial" w:cs="Arial"/>
          <w:sz w:val="22"/>
          <w:szCs w:val="22"/>
        </w:rPr>
        <w:t xml:space="preserve"> I shall scrutinise the asse</w:t>
      </w:r>
      <w:r w:rsidR="00B610A1" w:rsidRPr="001A66A9">
        <w:rPr>
          <w:rFonts w:ascii="Arial" w:hAnsi="Arial" w:cs="Arial"/>
          <w:sz w:val="22"/>
          <w:szCs w:val="22"/>
        </w:rPr>
        <w:t xml:space="preserve">ssment needs mode before starting work on projects. I will also seek input earlier and take more time to make sure I am using each project management tool successfully to improve the quality of my </w:t>
      </w:r>
      <w:r w:rsidR="00C6508B" w:rsidRPr="001A66A9">
        <w:rPr>
          <w:rFonts w:ascii="Arial" w:hAnsi="Arial" w:cs="Arial"/>
          <w:sz w:val="22"/>
          <w:szCs w:val="22"/>
        </w:rPr>
        <w:t>work.</w:t>
      </w:r>
    </w:p>
    <w:p w14:paraId="36E6E02C" w14:textId="77777777" w:rsidR="00FA1E21" w:rsidRPr="001A66A9" w:rsidRDefault="00FA1E21" w:rsidP="000455ED">
      <w:pPr>
        <w:rPr>
          <w:rFonts w:ascii="Arial" w:hAnsi="Arial" w:cs="Arial"/>
          <w:sz w:val="22"/>
          <w:szCs w:val="22"/>
        </w:rPr>
      </w:pPr>
    </w:p>
    <w:p w14:paraId="3540E55E" w14:textId="77777777" w:rsidR="00585104" w:rsidRPr="001A66A9" w:rsidRDefault="00585104" w:rsidP="000455ED">
      <w:pPr>
        <w:rPr>
          <w:rFonts w:ascii="Arial" w:hAnsi="Arial" w:cs="Arial"/>
          <w:sz w:val="22"/>
          <w:szCs w:val="22"/>
        </w:rPr>
      </w:pPr>
    </w:p>
    <w:p w14:paraId="70A3B03A" w14:textId="77777777" w:rsidR="00385A5A" w:rsidRPr="001A66A9" w:rsidRDefault="00385A5A" w:rsidP="000455ED">
      <w:pPr>
        <w:rPr>
          <w:rFonts w:ascii="Arial" w:hAnsi="Arial" w:cs="Arial"/>
          <w:sz w:val="22"/>
          <w:szCs w:val="22"/>
        </w:rPr>
      </w:pPr>
    </w:p>
    <w:p w14:paraId="13048FA5" w14:textId="014E35E2" w:rsidR="00506140" w:rsidRPr="001A66A9" w:rsidRDefault="00506140" w:rsidP="00A36881">
      <w:pPr>
        <w:pStyle w:val="Heading1"/>
        <w:spacing w:line="360" w:lineRule="auto"/>
        <w:rPr>
          <w:rFonts w:ascii="Arial" w:hAnsi="Arial" w:cs="Arial"/>
          <w:b/>
          <w:bCs/>
          <w:sz w:val="22"/>
          <w:szCs w:val="22"/>
        </w:rPr>
      </w:pPr>
      <w:bookmarkStart w:id="8" w:name="_Toc236493532"/>
      <w:r w:rsidRPr="001A66A9">
        <w:rPr>
          <w:rFonts w:ascii="Arial" w:hAnsi="Arial" w:cs="Arial"/>
          <w:b/>
          <w:bCs/>
          <w:sz w:val="22"/>
          <w:szCs w:val="22"/>
        </w:rPr>
        <w:lastRenderedPageBreak/>
        <w:t>Plan C - Project Management Plan</w:t>
      </w:r>
      <w:bookmarkEnd w:id="8"/>
    </w:p>
    <w:p w14:paraId="35CB25CD" w14:textId="64330A3B" w:rsidR="00506140" w:rsidRPr="001A66A9" w:rsidRDefault="00506140" w:rsidP="00A36881">
      <w:pPr>
        <w:pStyle w:val="Heading2"/>
        <w:spacing w:line="360" w:lineRule="auto"/>
        <w:rPr>
          <w:rFonts w:ascii="Arial" w:hAnsi="Arial" w:cs="Arial"/>
          <w:b/>
          <w:bCs/>
          <w:sz w:val="22"/>
          <w:szCs w:val="22"/>
        </w:rPr>
      </w:pPr>
      <w:bookmarkStart w:id="9" w:name="_Toc236493533"/>
      <w:r w:rsidRPr="001A66A9">
        <w:rPr>
          <w:rFonts w:ascii="Arial" w:hAnsi="Arial" w:cs="Arial"/>
          <w:b/>
          <w:bCs/>
          <w:sz w:val="22"/>
          <w:szCs w:val="22"/>
        </w:rPr>
        <w:t>1. Introduction</w:t>
      </w:r>
      <w:bookmarkEnd w:id="9"/>
      <w:r w:rsidR="000455ED" w:rsidRPr="001A66A9">
        <w:rPr>
          <w:rFonts w:ascii="Arial" w:hAnsi="Arial" w:cs="Arial"/>
          <w:b/>
          <w:bCs/>
          <w:sz w:val="22"/>
          <w:szCs w:val="22"/>
        </w:rPr>
        <w:t xml:space="preserve"> </w:t>
      </w:r>
    </w:p>
    <w:p w14:paraId="2CA46B6E" w14:textId="297271C9" w:rsidR="004C6A47" w:rsidRPr="001A66A9" w:rsidRDefault="004C6A47" w:rsidP="00A36881">
      <w:pPr>
        <w:spacing w:line="360" w:lineRule="auto"/>
        <w:rPr>
          <w:rFonts w:ascii="Arial" w:hAnsi="Arial" w:cs="Arial"/>
          <w:sz w:val="22"/>
          <w:szCs w:val="22"/>
        </w:rPr>
      </w:pPr>
      <w:r w:rsidRPr="001A66A9">
        <w:rPr>
          <w:rFonts w:ascii="Arial" w:hAnsi="Arial" w:cs="Arial"/>
          <w:sz w:val="22"/>
          <w:szCs w:val="22"/>
        </w:rPr>
        <w:t xml:space="preserve">Transport infrastructure plays a fundamental role in supporting economic development, improving mobility, and enhancing the quality of life for communities. </w:t>
      </w:r>
      <w:r w:rsidR="006638B1" w:rsidRPr="001A66A9">
        <w:rPr>
          <w:rFonts w:ascii="Arial" w:hAnsi="Arial" w:cs="Arial"/>
          <w:sz w:val="22"/>
          <w:szCs w:val="22"/>
        </w:rPr>
        <w:t xml:space="preserve">(Carpenter and Lozano, 2020). </w:t>
      </w:r>
      <w:r w:rsidRPr="001A66A9">
        <w:rPr>
          <w:rFonts w:ascii="Arial" w:hAnsi="Arial" w:cs="Arial"/>
          <w:sz w:val="22"/>
          <w:szCs w:val="22"/>
        </w:rPr>
        <w:t>Efficient transport hubs connect people, businesses, and supply</w:t>
      </w:r>
      <w:r w:rsidR="00880F59" w:rsidRPr="001A66A9">
        <w:rPr>
          <w:rFonts w:ascii="Arial" w:hAnsi="Arial" w:cs="Arial"/>
          <w:sz w:val="22"/>
          <w:szCs w:val="22"/>
        </w:rPr>
        <w:t xml:space="preserve"> chains while contributing to regional economic growth and environmental sustainab</w:t>
      </w:r>
      <w:r w:rsidR="00984789" w:rsidRPr="001A66A9">
        <w:rPr>
          <w:rFonts w:ascii="Arial" w:hAnsi="Arial" w:cs="Arial"/>
          <w:sz w:val="22"/>
          <w:szCs w:val="22"/>
        </w:rPr>
        <w:t>ility. As urban populations continue to increase, transport facilities must be modernised to meet growing demand, improve accessibility, and integrate digital technologies that enhance operational efficiency.</w:t>
      </w:r>
    </w:p>
    <w:p w14:paraId="64E94B60" w14:textId="616AB718" w:rsidR="0080484D" w:rsidRPr="001A66A9" w:rsidRDefault="0080484D" w:rsidP="00A36881">
      <w:pPr>
        <w:spacing w:line="360" w:lineRule="auto"/>
        <w:rPr>
          <w:rFonts w:ascii="Arial" w:hAnsi="Arial" w:cs="Arial"/>
          <w:sz w:val="22"/>
          <w:szCs w:val="22"/>
        </w:rPr>
      </w:pPr>
      <w:r w:rsidRPr="001A66A9">
        <w:rPr>
          <w:rFonts w:ascii="Arial" w:hAnsi="Arial" w:cs="Arial"/>
          <w:sz w:val="22"/>
          <w:szCs w:val="22"/>
        </w:rPr>
        <w:t>The project focuses on the re</w:t>
      </w:r>
      <w:r w:rsidR="008D1984" w:rsidRPr="001A66A9">
        <w:rPr>
          <w:rFonts w:ascii="Arial" w:hAnsi="Arial" w:cs="Arial"/>
          <w:sz w:val="22"/>
          <w:szCs w:val="22"/>
        </w:rPr>
        <w:t>de</w:t>
      </w:r>
      <w:r w:rsidRPr="001A66A9">
        <w:rPr>
          <w:rFonts w:ascii="Arial" w:hAnsi="Arial" w:cs="Arial"/>
          <w:sz w:val="22"/>
          <w:szCs w:val="22"/>
        </w:rPr>
        <w:t>velopment of the central tran</w:t>
      </w:r>
      <w:r w:rsidR="008D1984" w:rsidRPr="001A66A9">
        <w:rPr>
          <w:rFonts w:ascii="Arial" w:hAnsi="Arial" w:cs="Arial"/>
          <w:sz w:val="22"/>
          <w:szCs w:val="22"/>
        </w:rPr>
        <w:t xml:space="preserve">sport hub, following its </w:t>
      </w:r>
      <w:r w:rsidR="006B7D23" w:rsidRPr="001A66A9">
        <w:rPr>
          <w:rFonts w:ascii="Arial" w:hAnsi="Arial" w:cs="Arial"/>
          <w:sz w:val="22"/>
          <w:szCs w:val="22"/>
        </w:rPr>
        <w:t xml:space="preserve">closure after a structural inspection identified that the existing infrastructure, which had been in operation for more than </w:t>
      </w:r>
      <w:r w:rsidR="003319B0" w:rsidRPr="001A66A9">
        <w:rPr>
          <w:rFonts w:ascii="Arial" w:hAnsi="Arial" w:cs="Arial"/>
          <w:sz w:val="22"/>
          <w:szCs w:val="22"/>
        </w:rPr>
        <w:t>forty years, no longer complied with modern safety and accessibility standards</w:t>
      </w:r>
      <w:r w:rsidR="00832013" w:rsidRPr="001A66A9">
        <w:rPr>
          <w:rFonts w:ascii="Arial" w:hAnsi="Arial" w:cs="Arial"/>
          <w:sz w:val="22"/>
          <w:szCs w:val="22"/>
        </w:rPr>
        <w:t>. The closure ca</w:t>
      </w:r>
      <w:r w:rsidR="00293179" w:rsidRPr="001A66A9">
        <w:rPr>
          <w:rFonts w:ascii="Arial" w:hAnsi="Arial" w:cs="Arial"/>
          <w:sz w:val="22"/>
          <w:szCs w:val="22"/>
        </w:rPr>
        <w:t>used significant disruption to pass</w:t>
      </w:r>
      <w:r w:rsidR="00DD7D68" w:rsidRPr="001A66A9">
        <w:rPr>
          <w:rFonts w:ascii="Arial" w:hAnsi="Arial" w:cs="Arial"/>
          <w:sz w:val="22"/>
          <w:szCs w:val="22"/>
        </w:rPr>
        <w:t xml:space="preserve">enger travel, freight logistics, and local businesses, resulting in </w:t>
      </w:r>
      <w:r w:rsidR="00131CCC" w:rsidRPr="001A66A9">
        <w:rPr>
          <w:rFonts w:ascii="Arial" w:hAnsi="Arial" w:cs="Arial"/>
          <w:sz w:val="22"/>
          <w:szCs w:val="22"/>
        </w:rPr>
        <w:t>financial losses and public dissatisfaction. To address these challenges, local authorities initiated a regene</w:t>
      </w:r>
      <w:r w:rsidR="007643E3" w:rsidRPr="001A66A9">
        <w:rPr>
          <w:rFonts w:ascii="Arial" w:hAnsi="Arial" w:cs="Arial"/>
          <w:sz w:val="22"/>
          <w:szCs w:val="22"/>
        </w:rPr>
        <w:t>ration programme aimed at restoring transport capacity while creating a safer, more sustainable and technologically advanced transport hub.</w:t>
      </w:r>
    </w:p>
    <w:p w14:paraId="15E22389" w14:textId="07FE4F56" w:rsidR="00F802EC" w:rsidRPr="001A66A9" w:rsidRDefault="00F802EC" w:rsidP="00A36881">
      <w:pPr>
        <w:spacing w:line="360" w:lineRule="auto"/>
        <w:rPr>
          <w:rFonts w:ascii="Arial" w:hAnsi="Arial" w:cs="Arial"/>
          <w:sz w:val="22"/>
          <w:szCs w:val="22"/>
        </w:rPr>
      </w:pPr>
      <w:r w:rsidRPr="001A66A9">
        <w:rPr>
          <w:rFonts w:ascii="Arial" w:hAnsi="Arial" w:cs="Arial"/>
          <w:sz w:val="22"/>
          <w:szCs w:val="22"/>
        </w:rPr>
        <w:t xml:space="preserve">This Project Management Plan provides a structured framework for </w:t>
      </w:r>
      <w:r w:rsidR="00E61B44" w:rsidRPr="001A66A9">
        <w:rPr>
          <w:rFonts w:ascii="Arial" w:hAnsi="Arial" w:cs="Arial"/>
          <w:sz w:val="22"/>
          <w:szCs w:val="22"/>
        </w:rPr>
        <w:t xml:space="preserve">delivering the redevelopment project successfully. </w:t>
      </w:r>
      <w:r w:rsidR="00737247" w:rsidRPr="001A66A9">
        <w:rPr>
          <w:rFonts w:ascii="Arial" w:hAnsi="Arial" w:cs="Arial"/>
          <w:sz w:val="22"/>
          <w:szCs w:val="22"/>
        </w:rPr>
        <w:t xml:space="preserve">(Project Management Institute, 2021). </w:t>
      </w:r>
      <w:r w:rsidR="00E61B44" w:rsidRPr="001A66A9">
        <w:rPr>
          <w:rFonts w:ascii="Arial" w:hAnsi="Arial" w:cs="Arial"/>
          <w:sz w:val="22"/>
          <w:szCs w:val="22"/>
        </w:rPr>
        <w:t>It applie</w:t>
      </w:r>
      <w:r w:rsidR="00ED0AEA" w:rsidRPr="001A66A9">
        <w:rPr>
          <w:rFonts w:ascii="Arial" w:hAnsi="Arial" w:cs="Arial"/>
          <w:sz w:val="22"/>
          <w:szCs w:val="22"/>
        </w:rPr>
        <w:t>s</w:t>
      </w:r>
      <w:r w:rsidR="00E61B44" w:rsidRPr="001A66A9">
        <w:rPr>
          <w:rFonts w:ascii="Arial" w:hAnsi="Arial" w:cs="Arial"/>
          <w:sz w:val="22"/>
          <w:szCs w:val="22"/>
        </w:rPr>
        <w:t xml:space="preserve"> </w:t>
      </w:r>
      <w:r w:rsidR="00351E99" w:rsidRPr="001A66A9">
        <w:rPr>
          <w:rFonts w:ascii="Arial" w:hAnsi="Arial" w:cs="Arial"/>
          <w:sz w:val="22"/>
          <w:szCs w:val="22"/>
        </w:rPr>
        <w:t>reco</w:t>
      </w:r>
      <w:r w:rsidR="00ED0AEA" w:rsidRPr="001A66A9">
        <w:rPr>
          <w:rFonts w:ascii="Arial" w:hAnsi="Arial" w:cs="Arial"/>
          <w:sz w:val="22"/>
          <w:szCs w:val="22"/>
        </w:rPr>
        <w:t>gnised project management tech</w:t>
      </w:r>
      <w:r w:rsidR="003B7501" w:rsidRPr="001A66A9">
        <w:rPr>
          <w:rFonts w:ascii="Arial" w:hAnsi="Arial" w:cs="Arial"/>
          <w:sz w:val="22"/>
          <w:szCs w:val="22"/>
        </w:rPr>
        <w:t>niques to define the project scope, organise project activit</w:t>
      </w:r>
      <w:r w:rsidR="00B57A95" w:rsidRPr="001A66A9">
        <w:rPr>
          <w:rFonts w:ascii="Arial" w:hAnsi="Arial" w:cs="Arial"/>
          <w:sz w:val="22"/>
          <w:szCs w:val="22"/>
        </w:rPr>
        <w:t>ies, identify stakeholders, allocate resources, assess potential risks, and develop a</w:t>
      </w:r>
      <w:r w:rsidR="006B5536" w:rsidRPr="001A66A9">
        <w:rPr>
          <w:rFonts w:ascii="Arial" w:hAnsi="Arial" w:cs="Arial"/>
          <w:sz w:val="22"/>
          <w:szCs w:val="22"/>
        </w:rPr>
        <w:t>n</w:t>
      </w:r>
      <w:r w:rsidR="00B57A95" w:rsidRPr="001A66A9">
        <w:rPr>
          <w:rFonts w:ascii="Arial" w:hAnsi="Arial" w:cs="Arial"/>
          <w:sz w:val="22"/>
          <w:szCs w:val="22"/>
        </w:rPr>
        <w:t xml:space="preserve"> implementation schedule. </w:t>
      </w:r>
    </w:p>
    <w:p w14:paraId="57022C6A" w14:textId="5A417DDD" w:rsidR="00E37BD9" w:rsidRPr="001A66A9" w:rsidRDefault="00652D8A" w:rsidP="00A36881">
      <w:pPr>
        <w:pStyle w:val="Heading2"/>
        <w:spacing w:line="360" w:lineRule="auto"/>
        <w:rPr>
          <w:rFonts w:ascii="Arial" w:hAnsi="Arial" w:cs="Arial"/>
          <w:b/>
          <w:bCs/>
          <w:sz w:val="22"/>
          <w:szCs w:val="22"/>
        </w:rPr>
      </w:pPr>
      <w:bookmarkStart w:id="10" w:name="_Toc236493534"/>
      <w:r w:rsidRPr="001A66A9">
        <w:rPr>
          <w:rFonts w:ascii="Arial" w:hAnsi="Arial" w:cs="Arial"/>
          <w:b/>
          <w:bCs/>
          <w:sz w:val="22"/>
          <w:szCs w:val="22"/>
        </w:rPr>
        <w:t>2. Project Description</w:t>
      </w:r>
      <w:bookmarkEnd w:id="10"/>
    </w:p>
    <w:p w14:paraId="5DAD5EDD" w14:textId="7092E6EA" w:rsidR="00652D8A" w:rsidRPr="001A66A9" w:rsidRDefault="006D3BCF" w:rsidP="00A36881">
      <w:pPr>
        <w:spacing w:line="360" w:lineRule="auto"/>
        <w:rPr>
          <w:rFonts w:ascii="Arial" w:hAnsi="Arial" w:cs="Arial"/>
          <w:sz w:val="22"/>
          <w:szCs w:val="22"/>
        </w:rPr>
      </w:pPr>
      <w:r w:rsidRPr="001A66A9">
        <w:rPr>
          <w:rFonts w:ascii="Arial" w:hAnsi="Arial" w:cs="Arial"/>
          <w:sz w:val="22"/>
          <w:szCs w:val="22"/>
        </w:rPr>
        <w:t>The redevelopment of the central transport hub has been selected as the preferred project option to address the operational,</w:t>
      </w:r>
      <w:r w:rsidR="005A6DD7" w:rsidRPr="001A66A9">
        <w:rPr>
          <w:rFonts w:ascii="Arial" w:hAnsi="Arial" w:cs="Arial"/>
          <w:sz w:val="22"/>
          <w:szCs w:val="22"/>
        </w:rPr>
        <w:t xml:space="preserve"> safety and infrastructure challenges identified within the project </w:t>
      </w:r>
      <w:r w:rsidR="003D2AE4" w:rsidRPr="001A66A9">
        <w:rPr>
          <w:rFonts w:ascii="Arial" w:hAnsi="Arial" w:cs="Arial"/>
          <w:sz w:val="22"/>
          <w:szCs w:val="22"/>
        </w:rPr>
        <w:t>scenario. The existing transport hub has become outdated due to age</w:t>
      </w:r>
      <w:r w:rsidR="00CA3DD6" w:rsidRPr="001A66A9">
        <w:rPr>
          <w:rFonts w:ascii="Arial" w:hAnsi="Arial" w:cs="Arial"/>
          <w:sz w:val="22"/>
          <w:szCs w:val="22"/>
        </w:rPr>
        <w:t>ing infrastructure, increasing passenger demand and changin</w:t>
      </w:r>
      <w:r w:rsidR="007F32C5" w:rsidRPr="001A66A9">
        <w:rPr>
          <w:rFonts w:ascii="Arial" w:hAnsi="Arial" w:cs="Arial"/>
          <w:sz w:val="22"/>
          <w:szCs w:val="22"/>
        </w:rPr>
        <w:t>g</w:t>
      </w:r>
      <w:r w:rsidR="00CA3DD6" w:rsidRPr="001A66A9">
        <w:rPr>
          <w:rFonts w:ascii="Arial" w:hAnsi="Arial" w:cs="Arial"/>
          <w:sz w:val="22"/>
          <w:szCs w:val="22"/>
        </w:rPr>
        <w:t xml:space="preserve"> regula</w:t>
      </w:r>
      <w:r w:rsidR="007F32C5" w:rsidRPr="001A66A9">
        <w:rPr>
          <w:rFonts w:ascii="Arial" w:hAnsi="Arial" w:cs="Arial"/>
          <w:sz w:val="22"/>
          <w:szCs w:val="22"/>
        </w:rPr>
        <w:t xml:space="preserve">tory requirements. As a </w:t>
      </w:r>
      <w:r w:rsidR="00484AC4" w:rsidRPr="001A66A9">
        <w:rPr>
          <w:rFonts w:ascii="Arial" w:hAnsi="Arial" w:cs="Arial"/>
          <w:sz w:val="22"/>
          <w:szCs w:val="22"/>
        </w:rPr>
        <w:t>result, the facility no longer provide</w:t>
      </w:r>
      <w:r w:rsidR="00D72D56" w:rsidRPr="001A66A9">
        <w:rPr>
          <w:rFonts w:ascii="Arial" w:hAnsi="Arial" w:cs="Arial"/>
          <w:sz w:val="22"/>
          <w:szCs w:val="22"/>
        </w:rPr>
        <w:t>s the level of safety, accessibility or operational efficiency expected from a modern transport interchange.</w:t>
      </w:r>
    </w:p>
    <w:p w14:paraId="7441D3FB" w14:textId="1CDEC959" w:rsidR="006C379D" w:rsidRPr="001A66A9" w:rsidRDefault="00D72D56" w:rsidP="006C379D">
      <w:pPr>
        <w:spacing w:line="360" w:lineRule="auto"/>
        <w:rPr>
          <w:rFonts w:ascii="Arial" w:hAnsi="Arial" w:cs="Arial"/>
          <w:sz w:val="22"/>
          <w:szCs w:val="22"/>
        </w:rPr>
      </w:pPr>
      <w:r w:rsidRPr="001A66A9">
        <w:rPr>
          <w:rFonts w:ascii="Arial" w:hAnsi="Arial" w:cs="Arial"/>
          <w:sz w:val="22"/>
          <w:szCs w:val="22"/>
        </w:rPr>
        <w:t xml:space="preserve">The primary purpose of the project is to replace the ageing infrastructure with a modern transport hub capable of supporting current and </w:t>
      </w:r>
      <w:r w:rsidR="001F5C97" w:rsidRPr="001A66A9">
        <w:rPr>
          <w:rFonts w:ascii="Arial" w:hAnsi="Arial" w:cs="Arial"/>
          <w:sz w:val="22"/>
          <w:szCs w:val="22"/>
        </w:rPr>
        <w:t>future transport demands.</w:t>
      </w:r>
      <w:r w:rsidR="006C379D" w:rsidRPr="001A66A9">
        <w:rPr>
          <w:rFonts w:ascii="Arial" w:hAnsi="Arial" w:cs="Arial"/>
          <w:sz w:val="22"/>
          <w:szCs w:val="22"/>
        </w:rPr>
        <w:t xml:space="preserve"> (Rosen and </w:t>
      </w:r>
      <w:proofErr w:type="spellStart"/>
      <w:r w:rsidR="006C379D" w:rsidRPr="001A66A9">
        <w:rPr>
          <w:rFonts w:ascii="Arial" w:hAnsi="Arial" w:cs="Arial"/>
          <w:sz w:val="22"/>
          <w:szCs w:val="22"/>
        </w:rPr>
        <w:t>Gribat</w:t>
      </w:r>
      <w:proofErr w:type="spellEnd"/>
      <w:r w:rsidR="006C379D" w:rsidRPr="001A66A9">
        <w:rPr>
          <w:rFonts w:ascii="Arial" w:hAnsi="Arial" w:cs="Arial"/>
          <w:sz w:val="22"/>
          <w:szCs w:val="22"/>
        </w:rPr>
        <w:t>, 2025).</w:t>
      </w:r>
    </w:p>
    <w:p w14:paraId="4625019D" w14:textId="06B918B2" w:rsidR="001E5E18" w:rsidRPr="001A66A9" w:rsidRDefault="001F5C97" w:rsidP="001E5E18">
      <w:pPr>
        <w:spacing w:line="360" w:lineRule="auto"/>
        <w:rPr>
          <w:rFonts w:ascii="Arial" w:hAnsi="Arial" w:cs="Arial"/>
          <w:sz w:val="22"/>
          <w:szCs w:val="22"/>
        </w:rPr>
      </w:pPr>
      <w:r w:rsidRPr="001A66A9">
        <w:rPr>
          <w:rFonts w:ascii="Arial" w:hAnsi="Arial" w:cs="Arial"/>
          <w:sz w:val="22"/>
          <w:szCs w:val="22"/>
        </w:rPr>
        <w:t xml:space="preserve"> The redevelopment will include structural improvements</w:t>
      </w:r>
      <w:r w:rsidR="002D3C00" w:rsidRPr="001A66A9">
        <w:rPr>
          <w:rFonts w:ascii="Arial" w:hAnsi="Arial" w:cs="Arial"/>
          <w:sz w:val="22"/>
          <w:szCs w:val="22"/>
        </w:rPr>
        <w:t>, upgraded passenger facilities, digital ticketing systems, real-time pas</w:t>
      </w:r>
      <w:r w:rsidR="005B329E" w:rsidRPr="001A66A9">
        <w:rPr>
          <w:rFonts w:ascii="Arial" w:hAnsi="Arial" w:cs="Arial"/>
          <w:sz w:val="22"/>
          <w:szCs w:val="22"/>
        </w:rPr>
        <w:t>senger information displays, accessibility</w:t>
      </w:r>
      <w:r w:rsidR="00AD0E4C" w:rsidRPr="001A66A9">
        <w:rPr>
          <w:rFonts w:ascii="Arial" w:hAnsi="Arial" w:cs="Arial"/>
          <w:sz w:val="22"/>
          <w:szCs w:val="22"/>
        </w:rPr>
        <w:t xml:space="preserve"> </w:t>
      </w:r>
      <w:r w:rsidR="00AD0E4C" w:rsidRPr="001A66A9">
        <w:rPr>
          <w:rFonts w:ascii="Arial" w:hAnsi="Arial" w:cs="Arial"/>
          <w:sz w:val="22"/>
          <w:szCs w:val="22"/>
        </w:rPr>
        <w:lastRenderedPageBreak/>
        <w:t>enhancements for disabled users, improved security systems and sustainable infrastructure designed to reduce environmental impact.</w:t>
      </w:r>
      <w:r w:rsidR="001E5E18" w:rsidRPr="001A66A9">
        <w:rPr>
          <w:rFonts w:ascii="Arial" w:hAnsi="Arial" w:cs="Arial"/>
          <w:sz w:val="22"/>
          <w:szCs w:val="22"/>
        </w:rPr>
        <w:t xml:space="preserve"> (Perera, 2023).</w:t>
      </w:r>
    </w:p>
    <w:p w14:paraId="0F74E986" w14:textId="14BBC3DF" w:rsidR="00D72D56" w:rsidRPr="001A66A9" w:rsidRDefault="00D72D56" w:rsidP="00A36881">
      <w:pPr>
        <w:spacing w:line="360" w:lineRule="auto"/>
        <w:rPr>
          <w:rFonts w:ascii="Arial" w:hAnsi="Arial" w:cs="Arial"/>
          <w:sz w:val="22"/>
          <w:szCs w:val="22"/>
        </w:rPr>
      </w:pPr>
    </w:p>
    <w:p w14:paraId="5400BBCB" w14:textId="6EDA24F4" w:rsidR="00AD0E4C" w:rsidRPr="001A66A9" w:rsidRDefault="00AD0E4C" w:rsidP="00A36881">
      <w:pPr>
        <w:spacing w:line="360" w:lineRule="auto"/>
        <w:rPr>
          <w:rFonts w:ascii="Arial" w:hAnsi="Arial" w:cs="Arial"/>
          <w:sz w:val="22"/>
          <w:szCs w:val="22"/>
        </w:rPr>
      </w:pPr>
      <w:r w:rsidRPr="001A66A9">
        <w:rPr>
          <w:rFonts w:ascii="Arial" w:hAnsi="Arial" w:cs="Arial"/>
          <w:sz w:val="22"/>
          <w:szCs w:val="22"/>
        </w:rPr>
        <w:t xml:space="preserve">The project will benefit a wide range of stakeholders. </w:t>
      </w:r>
      <w:r w:rsidR="007577E2" w:rsidRPr="001A66A9">
        <w:rPr>
          <w:rFonts w:ascii="Arial" w:hAnsi="Arial" w:cs="Arial"/>
          <w:sz w:val="22"/>
          <w:szCs w:val="22"/>
        </w:rPr>
        <w:t>Passengers</w:t>
      </w:r>
      <w:r w:rsidR="009D369E" w:rsidRPr="001A66A9">
        <w:rPr>
          <w:rFonts w:ascii="Arial" w:hAnsi="Arial" w:cs="Arial"/>
          <w:sz w:val="22"/>
          <w:szCs w:val="22"/>
        </w:rPr>
        <w:t xml:space="preserve"> will experience improved safety, accessibility and travel efficiency, w</w:t>
      </w:r>
      <w:r w:rsidR="003E0FFC" w:rsidRPr="001A66A9">
        <w:rPr>
          <w:rFonts w:ascii="Arial" w:hAnsi="Arial" w:cs="Arial"/>
          <w:sz w:val="22"/>
          <w:szCs w:val="22"/>
        </w:rPr>
        <w:t>hile local businesses are expected to benefit from increased visitor numbe</w:t>
      </w:r>
      <w:r w:rsidR="00FE5859" w:rsidRPr="001A66A9">
        <w:rPr>
          <w:rFonts w:ascii="Arial" w:hAnsi="Arial" w:cs="Arial"/>
          <w:sz w:val="22"/>
          <w:szCs w:val="22"/>
        </w:rPr>
        <w:t>rs</w:t>
      </w:r>
      <w:r w:rsidR="003E0FFC" w:rsidRPr="001A66A9">
        <w:rPr>
          <w:rFonts w:ascii="Arial" w:hAnsi="Arial" w:cs="Arial"/>
          <w:sz w:val="22"/>
          <w:szCs w:val="22"/>
        </w:rPr>
        <w:t xml:space="preserve"> and improved transport connectivity. Gove</w:t>
      </w:r>
      <w:r w:rsidR="00FE5859" w:rsidRPr="001A66A9">
        <w:rPr>
          <w:rFonts w:ascii="Arial" w:hAnsi="Arial" w:cs="Arial"/>
          <w:sz w:val="22"/>
          <w:szCs w:val="22"/>
        </w:rPr>
        <w:t>rnment agencies and local authori</w:t>
      </w:r>
      <w:r w:rsidR="00C756B5" w:rsidRPr="001A66A9">
        <w:rPr>
          <w:rFonts w:ascii="Arial" w:hAnsi="Arial" w:cs="Arial"/>
          <w:sz w:val="22"/>
          <w:szCs w:val="22"/>
        </w:rPr>
        <w:t>ties will achieve their objectives of supporting economic regeneration, reducing carbon emissions and delivering modern public infrastructure. In addition, transport operators will benefit from improved operational performance</w:t>
      </w:r>
      <w:r w:rsidR="00D927C9" w:rsidRPr="001A66A9">
        <w:rPr>
          <w:rFonts w:ascii="Arial" w:hAnsi="Arial" w:cs="Arial"/>
          <w:sz w:val="22"/>
          <w:szCs w:val="22"/>
        </w:rPr>
        <w:t xml:space="preserve"> through the introduction of digital technologies and better coordination of transport services.</w:t>
      </w:r>
    </w:p>
    <w:p w14:paraId="79C800A1" w14:textId="6289E69D" w:rsidR="00BE6345" w:rsidRPr="001A66A9" w:rsidRDefault="00BE6345" w:rsidP="00A36881">
      <w:pPr>
        <w:spacing w:line="360" w:lineRule="auto"/>
        <w:rPr>
          <w:rFonts w:ascii="Arial" w:hAnsi="Arial" w:cs="Arial"/>
          <w:sz w:val="22"/>
          <w:szCs w:val="22"/>
        </w:rPr>
      </w:pPr>
      <w:r w:rsidRPr="001A66A9">
        <w:rPr>
          <w:rFonts w:ascii="Arial" w:hAnsi="Arial" w:cs="Arial"/>
          <w:sz w:val="22"/>
          <w:szCs w:val="22"/>
        </w:rPr>
        <w:t>Fu</w:t>
      </w:r>
      <w:r w:rsidR="00B04B06" w:rsidRPr="001A66A9">
        <w:rPr>
          <w:rFonts w:ascii="Arial" w:hAnsi="Arial" w:cs="Arial"/>
          <w:sz w:val="22"/>
          <w:szCs w:val="22"/>
        </w:rPr>
        <w:t>rthermore, the</w:t>
      </w:r>
      <w:r w:rsidR="00B5167F" w:rsidRPr="001A66A9">
        <w:rPr>
          <w:rFonts w:ascii="Arial" w:hAnsi="Arial" w:cs="Arial"/>
          <w:sz w:val="22"/>
          <w:szCs w:val="22"/>
        </w:rPr>
        <w:t xml:space="preserve"> project</w:t>
      </w:r>
      <w:r w:rsidR="00B04B06" w:rsidRPr="001A66A9">
        <w:rPr>
          <w:rFonts w:ascii="Arial" w:hAnsi="Arial" w:cs="Arial"/>
          <w:sz w:val="22"/>
          <w:szCs w:val="22"/>
        </w:rPr>
        <w:t xml:space="preserve"> improve</w:t>
      </w:r>
      <w:r w:rsidR="00B5167F" w:rsidRPr="001A66A9">
        <w:rPr>
          <w:rFonts w:ascii="Arial" w:hAnsi="Arial" w:cs="Arial"/>
          <w:sz w:val="22"/>
          <w:szCs w:val="22"/>
        </w:rPr>
        <w:t>s</w:t>
      </w:r>
      <w:r w:rsidR="00B04B06" w:rsidRPr="001A66A9">
        <w:rPr>
          <w:rFonts w:ascii="Arial" w:hAnsi="Arial" w:cs="Arial"/>
          <w:sz w:val="22"/>
          <w:szCs w:val="22"/>
        </w:rPr>
        <w:t xml:space="preserve"> operational performance and reduc</w:t>
      </w:r>
      <w:r w:rsidR="008E4EB4" w:rsidRPr="001A66A9">
        <w:rPr>
          <w:rFonts w:ascii="Arial" w:hAnsi="Arial" w:cs="Arial"/>
          <w:sz w:val="22"/>
          <w:szCs w:val="22"/>
        </w:rPr>
        <w:t>es</w:t>
      </w:r>
      <w:r w:rsidR="00B04B06" w:rsidRPr="001A66A9">
        <w:rPr>
          <w:rFonts w:ascii="Arial" w:hAnsi="Arial" w:cs="Arial"/>
          <w:sz w:val="22"/>
          <w:szCs w:val="22"/>
        </w:rPr>
        <w:t xml:space="preserve"> carbon emissions.</w:t>
      </w:r>
    </w:p>
    <w:p w14:paraId="39051AA5" w14:textId="4A8EFD3E" w:rsidR="002909FB" w:rsidRPr="001A66A9" w:rsidRDefault="002909FB" w:rsidP="00A36881">
      <w:pPr>
        <w:pStyle w:val="Heading2"/>
        <w:spacing w:line="360" w:lineRule="auto"/>
        <w:rPr>
          <w:rFonts w:ascii="Arial" w:hAnsi="Arial" w:cs="Arial"/>
          <w:b/>
          <w:bCs/>
          <w:sz w:val="22"/>
          <w:szCs w:val="22"/>
        </w:rPr>
      </w:pPr>
      <w:bookmarkStart w:id="11" w:name="_Toc236493535"/>
      <w:r w:rsidRPr="001A66A9">
        <w:rPr>
          <w:rFonts w:ascii="Arial" w:hAnsi="Arial" w:cs="Arial"/>
          <w:b/>
          <w:bCs/>
          <w:sz w:val="22"/>
          <w:szCs w:val="22"/>
        </w:rPr>
        <w:t>3. Scope</w:t>
      </w:r>
      <w:bookmarkEnd w:id="11"/>
    </w:p>
    <w:p w14:paraId="21C8F973" w14:textId="7DD8F4F5" w:rsidR="00866D2A" w:rsidRPr="001A66A9" w:rsidRDefault="00866D2A" w:rsidP="00A36881">
      <w:pPr>
        <w:pStyle w:val="Heading3"/>
        <w:spacing w:line="360" w:lineRule="auto"/>
        <w:rPr>
          <w:rFonts w:ascii="Arial" w:hAnsi="Arial" w:cs="Arial"/>
          <w:b/>
          <w:bCs/>
          <w:sz w:val="22"/>
          <w:szCs w:val="22"/>
        </w:rPr>
      </w:pPr>
      <w:bookmarkStart w:id="12" w:name="_Toc236493536"/>
      <w:r w:rsidRPr="001A66A9">
        <w:rPr>
          <w:rFonts w:ascii="Arial" w:hAnsi="Arial" w:cs="Arial"/>
          <w:b/>
          <w:bCs/>
          <w:sz w:val="22"/>
          <w:szCs w:val="22"/>
        </w:rPr>
        <w:t>Project Scope</w:t>
      </w:r>
      <w:bookmarkEnd w:id="12"/>
    </w:p>
    <w:p w14:paraId="7A38FA39" w14:textId="037839E9" w:rsidR="00D93669" w:rsidRPr="001A66A9" w:rsidRDefault="001C140B" w:rsidP="00A36881">
      <w:pPr>
        <w:spacing w:line="360" w:lineRule="auto"/>
        <w:rPr>
          <w:rFonts w:ascii="Arial" w:hAnsi="Arial" w:cs="Arial"/>
          <w:sz w:val="22"/>
          <w:szCs w:val="22"/>
        </w:rPr>
      </w:pPr>
      <w:r w:rsidRPr="001A66A9">
        <w:rPr>
          <w:rFonts w:ascii="Arial" w:hAnsi="Arial" w:cs="Arial"/>
          <w:sz w:val="22"/>
          <w:szCs w:val="22"/>
        </w:rPr>
        <w:t>The scope of this project describes the work required for the successful redevelopment of the majo</w:t>
      </w:r>
      <w:r w:rsidR="002A42E7" w:rsidRPr="001A66A9">
        <w:rPr>
          <w:rFonts w:ascii="Arial" w:hAnsi="Arial" w:cs="Arial"/>
          <w:sz w:val="22"/>
          <w:szCs w:val="22"/>
        </w:rPr>
        <w:t>r</w:t>
      </w:r>
      <w:r w:rsidRPr="001A66A9">
        <w:rPr>
          <w:rFonts w:ascii="Arial" w:hAnsi="Arial" w:cs="Arial"/>
          <w:sz w:val="22"/>
          <w:szCs w:val="22"/>
        </w:rPr>
        <w:t xml:space="preserve"> transport hub, ensuring that project objectives are realised within the stated time, cost and quality restrictions.</w:t>
      </w:r>
      <w:r w:rsidR="00106521" w:rsidRPr="001A66A9">
        <w:rPr>
          <w:rFonts w:ascii="Arial" w:hAnsi="Arial" w:cs="Arial"/>
          <w:sz w:val="22"/>
          <w:szCs w:val="22"/>
        </w:rPr>
        <w:t xml:space="preserve"> </w:t>
      </w:r>
      <w:r w:rsidR="00D07EEE" w:rsidRPr="001A66A9">
        <w:rPr>
          <w:rFonts w:ascii="Arial" w:hAnsi="Arial" w:cs="Arial"/>
          <w:sz w:val="22"/>
          <w:szCs w:val="22"/>
        </w:rPr>
        <w:t xml:space="preserve">(Project Management Institute, 2021). </w:t>
      </w:r>
      <w:r w:rsidR="00106521" w:rsidRPr="001A66A9">
        <w:rPr>
          <w:rFonts w:ascii="Arial" w:hAnsi="Arial" w:cs="Arial"/>
          <w:sz w:val="22"/>
          <w:szCs w:val="22"/>
        </w:rPr>
        <w:t xml:space="preserve">A clearly defined project scope helps </w:t>
      </w:r>
      <w:r w:rsidR="00DD5AEC" w:rsidRPr="001A66A9">
        <w:rPr>
          <w:rFonts w:ascii="Arial" w:hAnsi="Arial" w:cs="Arial"/>
          <w:sz w:val="22"/>
          <w:szCs w:val="22"/>
        </w:rPr>
        <w:t>prevent scope creep, supports effective resource allocation and provides a clear understanding of the project deliverables for all stakeholders.</w:t>
      </w:r>
      <w:r w:rsidR="00D07EEE" w:rsidRPr="001A66A9">
        <w:rPr>
          <w:rFonts w:ascii="Arial" w:hAnsi="Arial" w:cs="Arial"/>
          <w:sz w:val="22"/>
          <w:szCs w:val="22"/>
        </w:rPr>
        <w:t xml:space="preserve"> (Heagney, 2022).</w:t>
      </w:r>
    </w:p>
    <w:p w14:paraId="6A1777C4" w14:textId="75C762D2" w:rsidR="008B785F" w:rsidRPr="001A66A9" w:rsidRDefault="008B785F" w:rsidP="00A36881">
      <w:pPr>
        <w:spacing w:line="360" w:lineRule="auto"/>
        <w:rPr>
          <w:rFonts w:ascii="Arial" w:hAnsi="Arial" w:cs="Arial"/>
          <w:sz w:val="22"/>
          <w:szCs w:val="22"/>
        </w:rPr>
      </w:pPr>
      <w:r w:rsidRPr="001A66A9">
        <w:rPr>
          <w:rFonts w:ascii="Arial" w:hAnsi="Arial" w:cs="Arial"/>
          <w:sz w:val="22"/>
          <w:szCs w:val="22"/>
        </w:rPr>
        <w:t>The project includes the complete structural redevelopment of the existing transport hub to improve safety, operational efficiency and passenger experience. The redev</w:t>
      </w:r>
      <w:r w:rsidR="004A49F3" w:rsidRPr="001A66A9">
        <w:rPr>
          <w:rFonts w:ascii="Arial" w:hAnsi="Arial" w:cs="Arial"/>
          <w:sz w:val="22"/>
          <w:szCs w:val="22"/>
        </w:rPr>
        <w:t>elopment will in</w:t>
      </w:r>
      <w:r w:rsidR="00ED4B9B" w:rsidRPr="001A66A9">
        <w:rPr>
          <w:rFonts w:ascii="Arial" w:hAnsi="Arial" w:cs="Arial"/>
          <w:sz w:val="22"/>
          <w:szCs w:val="22"/>
        </w:rPr>
        <w:t>v</w:t>
      </w:r>
      <w:r w:rsidR="004A49F3" w:rsidRPr="001A66A9">
        <w:rPr>
          <w:rFonts w:ascii="Arial" w:hAnsi="Arial" w:cs="Arial"/>
          <w:sz w:val="22"/>
          <w:szCs w:val="22"/>
        </w:rPr>
        <w:t>ol</w:t>
      </w:r>
      <w:r w:rsidR="00ED4B9B" w:rsidRPr="001A66A9">
        <w:rPr>
          <w:rFonts w:ascii="Arial" w:hAnsi="Arial" w:cs="Arial"/>
          <w:sz w:val="22"/>
          <w:szCs w:val="22"/>
        </w:rPr>
        <w:t xml:space="preserve">ve replacing ageing infrastructure with </w:t>
      </w:r>
      <w:r w:rsidR="003F13B2" w:rsidRPr="001A66A9">
        <w:rPr>
          <w:rFonts w:ascii="Arial" w:hAnsi="Arial" w:cs="Arial"/>
          <w:sz w:val="22"/>
          <w:szCs w:val="22"/>
        </w:rPr>
        <w:t>modern facili</w:t>
      </w:r>
      <w:r w:rsidR="0049299A" w:rsidRPr="001A66A9">
        <w:rPr>
          <w:rFonts w:ascii="Arial" w:hAnsi="Arial" w:cs="Arial"/>
          <w:sz w:val="22"/>
          <w:szCs w:val="22"/>
        </w:rPr>
        <w:t>t</w:t>
      </w:r>
      <w:r w:rsidR="003F13B2" w:rsidRPr="001A66A9">
        <w:rPr>
          <w:rFonts w:ascii="Arial" w:hAnsi="Arial" w:cs="Arial"/>
          <w:sz w:val="22"/>
          <w:szCs w:val="22"/>
        </w:rPr>
        <w:t>ies that comply with current building regulations, health</w:t>
      </w:r>
      <w:r w:rsidR="0049299A" w:rsidRPr="001A66A9">
        <w:rPr>
          <w:rFonts w:ascii="Arial" w:hAnsi="Arial" w:cs="Arial"/>
          <w:sz w:val="22"/>
          <w:szCs w:val="22"/>
        </w:rPr>
        <w:t xml:space="preserve"> and safety standards, and accessibility requirements. Passenger areas</w:t>
      </w:r>
      <w:r w:rsidR="006C3E41" w:rsidRPr="001A66A9">
        <w:rPr>
          <w:rFonts w:ascii="Arial" w:hAnsi="Arial" w:cs="Arial"/>
          <w:sz w:val="22"/>
          <w:szCs w:val="22"/>
        </w:rPr>
        <w:t xml:space="preserve"> will be redesigned to improve comfort, increase capacity</w:t>
      </w:r>
      <w:r w:rsidR="00BD0689" w:rsidRPr="001A66A9">
        <w:rPr>
          <w:rFonts w:ascii="Arial" w:hAnsi="Arial" w:cs="Arial"/>
          <w:sz w:val="22"/>
          <w:szCs w:val="22"/>
        </w:rPr>
        <w:t>,</w:t>
      </w:r>
      <w:r w:rsidR="006C3E41" w:rsidRPr="001A66A9">
        <w:rPr>
          <w:rFonts w:ascii="Arial" w:hAnsi="Arial" w:cs="Arial"/>
          <w:sz w:val="22"/>
          <w:szCs w:val="22"/>
        </w:rPr>
        <w:t xml:space="preserve"> and provide better movement throughout</w:t>
      </w:r>
      <w:r w:rsidR="00BD0689" w:rsidRPr="001A66A9">
        <w:rPr>
          <w:rFonts w:ascii="Arial" w:hAnsi="Arial" w:cs="Arial"/>
          <w:sz w:val="22"/>
          <w:szCs w:val="22"/>
        </w:rPr>
        <w:t xml:space="preserve"> the transport hub.</w:t>
      </w:r>
    </w:p>
    <w:p w14:paraId="4664D8C6" w14:textId="176D5147" w:rsidR="00CE39DC" w:rsidRPr="001A66A9" w:rsidRDefault="00432002" w:rsidP="00A36881">
      <w:pPr>
        <w:spacing w:line="360" w:lineRule="auto"/>
        <w:rPr>
          <w:rFonts w:ascii="Arial" w:hAnsi="Arial" w:cs="Arial"/>
          <w:sz w:val="22"/>
          <w:szCs w:val="22"/>
        </w:rPr>
      </w:pPr>
      <w:r w:rsidRPr="001A66A9">
        <w:rPr>
          <w:rFonts w:ascii="Arial" w:hAnsi="Arial" w:cs="Arial"/>
          <w:sz w:val="22"/>
          <w:szCs w:val="22"/>
        </w:rPr>
        <w:t>The project also involves the implementation of current digital technology to boost operational efficiency</w:t>
      </w:r>
      <w:r w:rsidR="006F4C9F" w:rsidRPr="001A66A9">
        <w:rPr>
          <w:rFonts w:ascii="Arial" w:hAnsi="Arial" w:cs="Arial"/>
          <w:sz w:val="22"/>
          <w:szCs w:val="22"/>
        </w:rPr>
        <w:t>. The technologies include computerised ticketing systems, real</w:t>
      </w:r>
      <w:r w:rsidR="0017169D" w:rsidRPr="001A66A9">
        <w:rPr>
          <w:rFonts w:ascii="Arial" w:hAnsi="Arial" w:cs="Arial"/>
          <w:sz w:val="22"/>
          <w:szCs w:val="22"/>
        </w:rPr>
        <w:t>-</w:t>
      </w:r>
      <w:r w:rsidR="006F4C9F" w:rsidRPr="001A66A9">
        <w:rPr>
          <w:rFonts w:ascii="Arial" w:hAnsi="Arial" w:cs="Arial"/>
          <w:sz w:val="22"/>
          <w:szCs w:val="22"/>
        </w:rPr>
        <w:t xml:space="preserve">time passenger information displays, automated monitoring systems and better communication networks. </w:t>
      </w:r>
      <w:r w:rsidR="00C63791" w:rsidRPr="001A66A9">
        <w:rPr>
          <w:rFonts w:ascii="Arial" w:hAnsi="Arial" w:cs="Arial"/>
          <w:sz w:val="22"/>
          <w:szCs w:val="22"/>
        </w:rPr>
        <w:t>These solutions are expected to increase efficiency, reduce waiting times and improve the o</w:t>
      </w:r>
      <w:r w:rsidR="00D7603A" w:rsidRPr="001A66A9">
        <w:rPr>
          <w:rFonts w:ascii="Arial" w:hAnsi="Arial" w:cs="Arial"/>
          <w:sz w:val="22"/>
          <w:szCs w:val="22"/>
        </w:rPr>
        <w:t>ve</w:t>
      </w:r>
      <w:r w:rsidR="00C63791" w:rsidRPr="001A66A9">
        <w:rPr>
          <w:rFonts w:ascii="Arial" w:hAnsi="Arial" w:cs="Arial"/>
          <w:sz w:val="22"/>
          <w:szCs w:val="22"/>
        </w:rPr>
        <w:t>rall passenger experience.</w:t>
      </w:r>
    </w:p>
    <w:p w14:paraId="5CC85ACA" w14:textId="76304744" w:rsidR="00D7603A" w:rsidRPr="001A66A9" w:rsidRDefault="00D7603A" w:rsidP="00A36881">
      <w:pPr>
        <w:spacing w:line="360" w:lineRule="auto"/>
        <w:rPr>
          <w:rFonts w:ascii="Arial" w:hAnsi="Arial" w:cs="Arial"/>
          <w:sz w:val="22"/>
          <w:szCs w:val="22"/>
        </w:rPr>
      </w:pPr>
      <w:r w:rsidRPr="001A66A9">
        <w:rPr>
          <w:rFonts w:ascii="Arial" w:hAnsi="Arial" w:cs="Arial"/>
          <w:sz w:val="22"/>
          <w:szCs w:val="22"/>
        </w:rPr>
        <w:t xml:space="preserve">Accessibility improvements </w:t>
      </w:r>
      <w:r w:rsidR="00544907" w:rsidRPr="001A66A9">
        <w:rPr>
          <w:rFonts w:ascii="Arial" w:hAnsi="Arial" w:cs="Arial"/>
          <w:sz w:val="22"/>
          <w:szCs w:val="22"/>
        </w:rPr>
        <w:t>are</w:t>
      </w:r>
      <w:r w:rsidRPr="001A66A9">
        <w:rPr>
          <w:rFonts w:ascii="Arial" w:hAnsi="Arial" w:cs="Arial"/>
          <w:sz w:val="22"/>
          <w:szCs w:val="22"/>
        </w:rPr>
        <w:t xml:space="preserve"> another important part of the project </w:t>
      </w:r>
      <w:r w:rsidR="00763376" w:rsidRPr="001A66A9">
        <w:rPr>
          <w:rFonts w:ascii="Arial" w:hAnsi="Arial" w:cs="Arial"/>
          <w:sz w:val="22"/>
          <w:szCs w:val="22"/>
        </w:rPr>
        <w:t>s</w:t>
      </w:r>
      <w:r w:rsidRPr="001A66A9">
        <w:rPr>
          <w:rFonts w:ascii="Arial" w:hAnsi="Arial" w:cs="Arial"/>
          <w:sz w:val="22"/>
          <w:szCs w:val="22"/>
        </w:rPr>
        <w:t>cope. New lifts, ram</w:t>
      </w:r>
      <w:r w:rsidR="004E7189" w:rsidRPr="001A66A9">
        <w:rPr>
          <w:rFonts w:ascii="Arial" w:hAnsi="Arial" w:cs="Arial"/>
          <w:sz w:val="22"/>
          <w:szCs w:val="22"/>
        </w:rPr>
        <w:t>ps, tactile paving, accessible entrances and improved signage will ensure that the transport hub can be used safe</w:t>
      </w:r>
      <w:r w:rsidR="00544907" w:rsidRPr="001A66A9">
        <w:rPr>
          <w:rFonts w:ascii="Arial" w:hAnsi="Arial" w:cs="Arial"/>
          <w:sz w:val="22"/>
          <w:szCs w:val="22"/>
        </w:rPr>
        <w:t>l</w:t>
      </w:r>
      <w:r w:rsidR="004E7189" w:rsidRPr="001A66A9">
        <w:rPr>
          <w:rFonts w:ascii="Arial" w:hAnsi="Arial" w:cs="Arial"/>
          <w:sz w:val="22"/>
          <w:szCs w:val="22"/>
        </w:rPr>
        <w:t>y and comfor</w:t>
      </w:r>
      <w:r w:rsidR="00763376" w:rsidRPr="001A66A9">
        <w:rPr>
          <w:rFonts w:ascii="Arial" w:hAnsi="Arial" w:cs="Arial"/>
          <w:sz w:val="22"/>
          <w:szCs w:val="22"/>
        </w:rPr>
        <w:t>tably by people with disabilities, elderly passengers and families travelling with children.</w:t>
      </w:r>
      <w:r w:rsidR="00712328" w:rsidRPr="001A66A9">
        <w:rPr>
          <w:rFonts w:ascii="Arial" w:hAnsi="Arial" w:cs="Arial"/>
          <w:sz w:val="22"/>
          <w:szCs w:val="22"/>
        </w:rPr>
        <w:t xml:space="preserve"> </w:t>
      </w:r>
    </w:p>
    <w:p w14:paraId="1DE66FB2" w14:textId="64949185" w:rsidR="00AA0FF0" w:rsidRPr="001A66A9" w:rsidRDefault="00AA0FF0" w:rsidP="00A36881">
      <w:pPr>
        <w:spacing w:line="360" w:lineRule="auto"/>
        <w:rPr>
          <w:rFonts w:ascii="Arial" w:hAnsi="Arial" w:cs="Arial"/>
          <w:sz w:val="22"/>
          <w:szCs w:val="22"/>
        </w:rPr>
      </w:pPr>
      <w:r w:rsidRPr="001A66A9">
        <w:rPr>
          <w:rFonts w:ascii="Arial" w:hAnsi="Arial" w:cs="Arial"/>
          <w:sz w:val="22"/>
          <w:szCs w:val="22"/>
        </w:rPr>
        <w:lastRenderedPageBreak/>
        <w:t xml:space="preserve">Environmental </w:t>
      </w:r>
      <w:r w:rsidR="00A71143" w:rsidRPr="001A66A9">
        <w:rPr>
          <w:rFonts w:ascii="Arial" w:hAnsi="Arial" w:cs="Arial"/>
          <w:sz w:val="22"/>
          <w:szCs w:val="22"/>
        </w:rPr>
        <w:t>sustainability is also within the project scope. The re</w:t>
      </w:r>
      <w:r w:rsidR="007340F5" w:rsidRPr="001A66A9">
        <w:rPr>
          <w:rFonts w:ascii="Arial" w:hAnsi="Arial" w:cs="Arial"/>
          <w:sz w:val="22"/>
          <w:szCs w:val="22"/>
        </w:rPr>
        <w:t>development will introduce energy-efficient lighting, sustainable construction materials, improved waste</w:t>
      </w:r>
      <w:r w:rsidR="00DB42F3" w:rsidRPr="001A66A9">
        <w:rPr>
          <w:rFonts w:ascii="Arial" w:hAnsi="Arial" w:cs="Arial"/>
          <w:sz w:val="22"/>
          <w:szCs w:val="22"/>
        </w:rPr>
        <w:t xml:space="preserve"> management systems and measures designed to reduce carbon emissions throughout both the const</w:t>
      </w:r>
      <w:r w:rsidR="00322498" w:rsidRPr="001A66A9">
        <w:rPr>
          <w:rFonts w:ascii="Arial" w:hAnsi="Arial" w:cs="Arial"/>
          <w:sz w:val="22"/>
          <w:szCs w:val="22"/>
        </w:rPr>
        <w:t>ruction phase and future operation of the transport</w:t>
      </w:r>
      <w:r w:rsidR="003F5BFF" w:rsidRPr="001A66A9">
        <w:rPr>
          <w:rFonts w:ascii="Arial" w:hAnsi="Arial" w:cs="Arial"/>
          <w:sz w:val="22"/>
          <w:szCs w:val="22"/>
        </w:rPr>
        <w:t xml:space="preserve"> hub. These improvements support the city’s long</w:t>
      </w:r>
      <w:r w:rsidR="00166E09" w:rsidRPr="001A66A9">
        <w:rPr>
          <w:rFonts w:ascii="Arial" w:hAnsi="Arial" w:cs="Arial"/>
          <w:sz w:val="22"/>
          <w:szCs w:val="22"/>
        </w:rPr>
        <w:t>-time environmental objective and contribute to achieving net-zero</w:t>
      </w:r>
      <w:r w:rsidR="00DC126F" w:rsidRPr="001A66A9">
        <w:rPr>
          <w:rFonts w:ascii="Arial" w:hAnsi="Arial" w:cs="Arial"/>
          <w:sz w:val="22"/>
          <w:szCs w:val="22"/>
        </w:rPr>
        <w:t xml:space="preserve"> transport targets.</w:t>
      </w:r>
    </w:p>
    <w:p w14:paraId="6492BCDB" w14:textId="1A726583" w:rsidR="002F5469" w:rsidRPr="001A66A9" w:rsidRDefault="00BB2132" w:rsidP="00A36881">
      <w:pPr>
        <w:spacing w:line="360" w:lineRule="auto"/>
        <w:rPr>
          <w:rFonts w:ascii="Arial" w:hAnsi="Arial" w:cs="Arial"/>
          <w:sz w:val="22"/>
          <w:szCs w:val="22"/>
        </w:rPr>
      </w:pPr>
      <w:r w:rsidRPr="001A66A9">
        <w:rPr>
          <w:rFonts w:ascii="Arial" w:hAnsi="Arial" w:cs="Arial"/>
          <w:sz w:val="22"/>
          <w:szCs w:val="22"/>
        </w:rPr>
        <w:t xml:space="preserve">Several </w:t>
      </w:r>
      <w:r w:rsidR="006D5A47" w:rsidRPr="001A66A9">
        <w:rPr>
          <w:rFonts w:ascii="Arial" w:hAnsi="Arial" w:cs="Arial"/>
          <w:sz w:val="22"/>
          <w:szCs w:val="22"/>
        </w:rPr>
        <w:t>activities are eliminated from the project scope to keep the project feasi</w:t>
      </w:r>
      <w:r w:rsidR="004727FB" w:rsidRPr="001A66A9">
        <w:rPr>
          <w:rFonts w:ascii="Arial" w:hAnsi="Arial" w:cs="Arial"/>
          <w:sz w:val="22"/>
          <w:szCs w:val="22"/>
        </w:rPr>
        <w:t>b</w:t>
      </w:r>
      <w:r w:rsidR="006D5A47" w:rsidRPr="001A66A9">
        <w:rPr>
          <w:rFonts w:ascii="Arial" w:hAnsi="Arial" w:cs="Arial"/>
          <w:sz w:val="22"/>
          <w:szCs w:val="22"/>
        </w:rPr>
        <w:t>le. The construction of new railway lines, airport expansion</w:t>
      </w:r>
      <w:r w:rsidR="004727FB" w:rsidRPr="001A66A9">
        <w:rPr>
          <w:rFonts w:ascii="Arial" w:hAnsi="Arial" w:cs="Arial"/>
          <w:sz w:val="22"/>
          <w:szCs w:val="22"/>
        </w:rPr>
        <w:t xml:space="preserve">, residential complexes and commercial structures outside the transport hub are excluded. </w:t>
      </w:r>
      <w:r w:rsidR="001B13D9" w:rsidRPr="001A66A9">
        <w:rPr>
          <w:rFonts w:ascii="Arial" w:hAnsi="Arial" w:cs="Arial"/>
          <w:sz w:val="22"/>
          <w:szCs w:val="22"/>
        </w:rPr>
        <w:t>In addition</w:t>
      </w:r>
      <w:r w:rsidR="002F5469" w:rsidRPr="001A66A9">
        <w:rPr>
          <w:rFonts w:ascii="Arial" w:hAnsi="Arial" w:cs="Arial"/>
          <w:sz w:val="22"/>
          <w:szCs w:val="22"/>
        </w:rPr>
        <w:t>,</w:t>
      </w:r>
      <w:r w:rsidR="00FF5F2E" w:rsidRPr="001A66A9">
        <w:rPr>
          <w:rFonts w:ascii="Arial" w:hAnsi="Arial" w:cs="Arial"/>
          <w:sz w:val="22"/>
          <w:szCs w:val="22"/>
        </w:rPr>
        <w:t xml:space="preserve"> the long-term operational </w:t>
      </w:r>
      <w:r w:rsidR="00DA542E" w:rsidRPr="001A66A9">
        <w:rPr>
          <w:rFonts w:ascii="Arial" w:hAnsi="Arial" w:cs="Arial"/>
          <w:sz w:val="22"/>
          <w:szCs w:val="22"/>
        </w:rPr>
        <w:t>management and maintenance of the transport hub following project hand</w:t>
      </w:r>
      <w:r w:rsidR="008476DE" w:rsidRPr="001A66A9">
        <w:rPr>
          <w:rFonts w:ascii="Arial" w:hAnsi="Arial" w:cs="Arial"/>
          <w:sz w:val="22"/>
          <w:szCs w:val="22"/>
        </w:rPr>
        <w:t>over fall outside the responsibility of the project and will be managed separately</w:t>
      </w:r>
      <w:r w:rsidR="002F5469" w:rsidRPr="001A66A9">
        <w:rPr>
          <w:rFonts w:ascii="Arial" w:hAnsi="Arial" w:cs="Arial"/>
          <w:sz w:val="22"/>
          <w:szCs w:val="22"/>
        </w:rPr>
        <w:t xml:space="preserve"> by the relevant transport authorities.</w:t>
      </w:r>
    </w:p>
    <w:p w14:paraId="147515E9" w14:textId="3EA782A9" w:rsidR="001B13D9" w:rsidRPr="001A66A9" w:rsidRDefault="002F5469" w:rsidP="00A36881">
      <w:pPr>
        <w:spacing w:line="360" w:lineRule="auto"/>
        <w:rPr>
          <w:rFonts w:ascii="Arial" w:hAnsi="Arial" w:cs="Arial"/>
          <w:sz w:val="22"/>
          <w:szCs w:val="22"/>
        </w:rPr>
      </w:pPr>
      <w:r w:rsidRPr="001A66A9">
        <w:rPr>
          <w:rFonts w:ascii="Arial" w:hAnsi="Arial" w:cs="Arial"/>
          <w:sz w:val="22"/>
          <w:szCs w:val="22"/>
        </w:rPr>
        <w:t xml:space="preserve"> </w:t>
      </w:r>
      <w:r w:rsidR="000B0760" w:rsidRPr="001A66A9">
        <w:rPr>
          <w:rFonts w:ascii="Arial" w:hAnsi="Arial" w:cs="Arial"/>
          <w:sz w:val="22"/>
          <w:szCs w:val="22"/>
        </w:rPr>
        <w:t>Clearly defining the project scope provides a shared understanding of the project’s</w:t>
      </w:r>
      <w:r w:rsidR="002260D1" w:rsidRPr="001A66A9">
        <w:rPr>
          <w:rFonts w:ascii="Arial" w:hAnsi="Arial" w:cs="Arial"/>
          <w:sz w:val="22"/>
          <w:szCs w:val="22"/>
        </w:rPr>
        <w:t xml:space="preserve"> boundaries and expected deliverables. </w:t>
      </w:r>
      <w:r w:rsidR="00033FD5" w:rsidRPr="001A66A9">
        <w:rPr>
          <w:rFonts w:ascii="Arial" w:hAnsi="Arial" w:cs="Arial"/>
          <w:sz w:val="22"/>
          <w:szCs w:val="22"/>
        </w:rPr>
        <w:t>It also decreases the cha</w:t>
      </w:r>
      <w:r w:rsidR="000B3644" w:rsidRPr="001A66A9">
        <w:rPr>
          <w:rFonts w:ascii="Arial" w:hAnsi="Arial" w:cs="Arial"/>
          <w:sz w:val="22"/>
          <w:szCs w:val="22"/>
        </w:rPr>
        <w:t>nces for misunderstanding between stakeholders, helps in proper project planning and adds to the successful delivery of the reconstruction programme.</w:t>
      </w:r>
    </w:p>
    <w:p w14:paraId="16698ECC" w14:textId="5DFF1BE1" w:rsidR="00262723" w:rsidRPr="001A66A9" w:rsidRDefault="00262723" w:rsidP="00A36881">
      <w:pPr>
        <w:pStyle w:val="Heading2"/>
        <w:spacing w:line="360" w:lineRule="auto"/>
        <w:rPr>
          <w:rFonts w:ascii="Arial" w:hAnsi="Arial" w:cs="Arial"/>
          <w:b/>
          <w:bCs/>
          <w:sz w:val="22"/>
          <w:szCs w:val="22"/>
        </w:rPr>
      </w:pPr>
      <w:bookmarkStart w:id="13" w:name="_Toc236493537"/>
      <w:r w:rsidRPr="001A66A9">
        <w:rPr>
          <w:rFonts w:ascii="Arial" w:hAnsi="Arial" w:cs="Arial"/>
          <w:b/>
          <w:bCs/>
          <w:sz w:val="22"/>
          <w:szCs w:val="22"/>
        </w:rPr>
        <w:t>4. Work Breakdown Structure (WBS)</w:t>
      </w:r>
      <w:bookmarkEnd w:id="13"/>
    </w:p>
    <w:p w14:paraId="2FCE886B" w14:textId="7CA40E0A" w:rsidR="008B69AA" w:rsidRPr="001A66A9" w:rsidRDefault="008B69AA" w:rsidP="00A36881">
      <w:pPr>
        <w:spacing w:line="360" w:lineRule="auto"/>
        <w:rPr>
          <w:rFonts w:ascii="Arial" w:hAnsi="Arial" w:cs="Arial"/>
          <w:sz w:val="22"/>
          <w:szCs w:val="22"/>
        </w:rPr>
      </w:pPr>
      <w:r w:rsidRPr="001A66A9">
        <w:rPr>
          <w:rFonts w:ascii="Arial" w:hAnsi="Arial" w:cs="Arial"/>
          <w:sz w:val="22"/>
          <w:szCs w:val="22"/>
        </w:rPr>
        <w:t xml:space="preserve">Figure 1. </w:t>
      </w:r>
      <w:r w:rsidR="000B3644" w:rsidRPr="001A66A9">
        <w:rPr>
          <w:rFonts w:ascii="Arial" w:hAnsi="Arial" w:cs="Arial"/>
          <w:sz w:val="22"/>
          <w:szCs w:val="22"/>
        </w:rPr>
        <w:t>WBS</w:t>
      </w:r>
      <w:r w:rsidRPr="001A66A9">
        <w:rPr>
          <w:rFonts w:ascii="Arial" w:hAnsi="Arial" w:cs="Arial"/>
          <w:sz w:val="22"/>
          <w:szCs w:val="22"/>
        </w:rPr>
        <w:t xml:space="preserve"> for the Redevelopment of the Central Transport Hub</w:t>
      </w:r>
    </w:p>
    <w:p w14:paraId="224EA67F" w14:textId="26364F6B" w:rsidR="000A3015" w:rsidRPr="001A66A9" w:rsidRDefault="00A75438" w:rsidP="00A36881">
      <w:pPr>
        <w:spacing w:line="360" w:lineRule="auto"/>
        <w:rPr>
          <w:rFonts w:ascii="Arial" w:hAnsi="Arial" w:cs="Arial"/>
          <w:sz w:val="22"/>
          <w:szCs w:val="22"/>
        </w:rPr>
      </w:pPr>
      <w:r w:rsidRPr="001A66A9">
        <w:rPr>
          <w:rFonts w:ascii="Arial" w:hAnsi="Arial" w:cs="Arial"/>
          <w:noProof/>
          <w:sz w:val="22"/>
          <w:szCs w:val="22"/>
        </w:rPr>
        <w:drawing>
          <wp:inline distT="0" distB="0" distL="0" distR="0" wp14:anchorId="0C918707" wp14:editId="0506DDF8">
            <wp:extent cx="5731510" cy="3042285"/>
            <wp:effectExtent l="0" t="0" r="2540" b="5715"/>
            <wp:docPr id="64891194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911940" name="Picture 648911940"/>
                    <pic:cNvPicPr/>
                  </pic:nvPicPr>
                  <pic:blipFill>
                    <a:blip r:embed="rId10">
                      <a:extLst>
                        <a:ext uri="{28A0092B-C50C-407E-A947-70E740481C1C}">
                          <a14:useLocalDpi xmlns:a14="http://schemas.microsoft.com/office/drawing/2010/main" val="0"/>
                        </a:ext>
                      </a:extLst>
                    </a:blip>
                    <a:stretch>
                      <a:fillRect/>
                    </a:stretch>
                  </pic:blipFill>
                  <pic:spPr>
                    <a:xfrm>
                      <a:off x="0" y="0"/>
                      <a:ext cx="5731510" cy="3042285"/>
                    </a:xfrm>
                    <a:prstGeom prst="rect">
                      <a:avLst/>
                    </a:prstGeom>
                  </pic:spPr>
                </pic:pic>
              </a:graphicData>
            </a:graphic>
          </wp:inline>
        </w:drawing>
      </w:r>
    </w:p>
    <w:p w14:paraId="1BF5D96F" w14:textId="54F645B5" w:rsidR="002F3A4E" w:rsidRPr="001A66A9" w:rsidRDefault="009558AC" w:rsidP="00603591">
      <w:pPr>
        <w:spacing w:line="360" w:lineRule="auto"/>
        <w:rPr>
          <w:rFonts w:ascii="Arial" w:hAnsi="Arial" w:cs="Arial"/>
          <w:sz w:val="22"/>
          <w:szCs w:val="22"/>
        </w:rPr>
      </w:pPr>
      <w:r w:rsidRPr="001A66A9">
        <w:rPr>
          <w:rFonts w:ascii="Arial" w:hAnsi="Arial" w:cs="Arial"/>
          <w:sz w:val="22"/>
          <w:szCs w:val="22"/>
        </w:rPr>
        <w:t>The WBS is an important project management tool that splits a project into smaller, manageable pie</w:t>
      </w:r>
      <w:r w:rsidR="00506F9C" w:rsidRPr="001A66A9">
        <w:rPr>
          <w:rFonts w:ascii="Arial" w:hAnsi="Arial" w:cs="Arial"/>
          <w:sz w:val="22"/>
          <w:szCs w:val="22"/>
        </w:rPr>
        <w:t>ces</w:t>
      </w:r>
      <w:r w:rsidR="0087545D" w:rsidRPr="001A66A9">
        <w:rPr>
          <w:rFonts w:ascii="Arial" w:hAnsi="Arial" w:cs="Arial"/>
          <w:sz w:val="22"/>
          <w:szCs w:val="22"/>
        </w:rPr>
        <w:t>.</w:t>
      </w:r>
      <w:r w:rsidR="007650F7" w:rsidRPr="001A66A9">
        <w:rPr>
          <w:rFonts w:ascii="Arial" w:hAnsi="Arial" w:cs="Arial"/>
          <w:sz w:val="22"/>
          <w:szCs w:val="22"/>
        </w:rPr>
        <w:t xml:space="preserve"> (Project Management Institute, 2021). </w:t>
      </w:r>
      <w:r w:rsidR="00603591" w:rsidRPr="001A66A9">
        <w:rPr>
          <w:rFonts w:ascii="Arial" w:hAnsi="Arial" w:cs="Arial"/>
          <w:sz w:val="22"/>
          <w:szCs w:val="22"/>
        </w:rPr>
        <w:t xml:space="preserve">It helps define project scope, organise activities, assign tasks and track progress during the project lifetime. The WBS </w:t>
      </w:r>
      <w:r w:rsidR="00603591" w:rsidRPr="001A66A9">
        <w:rPr>
          <w:rFonts w:ascii="Arial" w:hAnsi="Arial" w:cs="Arial"/>
          <w:sz w:val="22"/>
          <w:szCs w:val="22"/>
        </w:rPr>
        <w:lastRenderedPageBreak/>
        <w:t xml:space="preserve">enhances planning, scheduling and resource management and </w:t>
      </w:r>
      <w:r w:rsidR="00017C70" w:rsidRPr="001A66A9">
        <w:rPr>
          <w:rFonts w:ascii="Arial" w:hAnsi="Arial" w:cs="Arial"/>
          <w:sz w:val="22"/>
          <w:szCs w:val="22"/>
        </w:rPr>
        <w:t>reduces the</w:t>
      </w:r>
      <w:r w:rsidR="00B87CC8" w:rsidRPr="001A66A9">
        <w:rPr>
          <w:rFonts w:ascii="Arial" w:hAnsi="Arial" w:cs="Arial"/>
          <w:sz w:val="22"/>
          <w:szCs w:val="22"/>
        </w:rPr>
        <w:t xml:space="preserve"> chan</w:t>
      </w:r>
      <w:r w:rsidR="00B7792C" w:rsidRPr="001A66A9">
        <w:rPr>
          <w:rFonts w:ascii="Arial" w:hAnsi="Arial" w:cs="Arial"/>
          <w:sz w:val="22"/>
          <w:szCs w:val="22"/>
        </w:rPr>
        <w:t>c</w:t>
      </w:r>
      <w:r w:rsidR="00B87CC8" w:rsidRPr="001A66A9">
        <w:rPr>
          <w:rFonts w:ascii="Arial" w:hAnsi="Arial" w:cs="Arial"/>
          <w:sz w:val="22"/>
          <w:szCs w:val="22"/>
        </w:rPr>
        <w:t>e of overlooking key activities by separating the project into logical phases</w:t>
      </w:r>
      <w:r w:rsidR="00924056" w:rsidRPr="001A66A9">
        <w:rPr>
          <w:rFonts w:ascii="Arial" w:hAnsi="Arial" w:cs="Arial"/>
          <w:sz w:val="22"/>
          <w:szCs w:val="22"/>
        </w:rPr>
        <w:t xml:space="preserve">: Planning, Construction, Testing and Commissioning and Project Closure. Each phase includes </w:t>
      </w:r>
      <w:r w:rsidR="00344618" w:rsidRPr="001A66A9">
        <w:rPr>
          <w:rFonts w:ascii="Arial" w:hAnsi="Arial" w:cs="Arial"/>
          <w:sz w:val="22"/>
          <w:szCs w:val="22"/>
        </w:rPr>
        <w:t>several</w:t>
      </w:r>
      <w:r w:rsidR="00924056" w:rsidRPr="001A66A9">
        <w:rPr>
          <w:rFonts w:ascii="Arial" w:hAnsi="Arial" w:cs="Arial"/>
          <w:sz w:val="22"/>
          <w:szCs w:val="22"/>
        </w:rPr>
        <w:t xml:space="preserve"> specific actions that are required to meet the overall project objectives.</w:t>
      </w:r>
    </w:p>
    <w:p w14:paraId="502678AB" w14:textId="3FEDB313" w:rsidR="002A2623" w:rsidRPr="001A66A9" w:rsidRDefault="002A2623" w:rsidP="00A36881">
      <w:pPr>
        <w:spacing w:line="360" w:lineRule="auto"/>
        <w:rPr>
          <w:rFonts w:ascii="Arial" w:hAnsi="Arial" w:cs="Arial"/>
          <w:sz w:val="22"/>
          <w:szCs w:val="22"/>
        </w:rPr>
      </w:pPr>
      <w:r w:rsidRPr="001A66A9">
        <w:rPr>
          <w:rFonts w:ascii="Arial" w:hAnsi="Arial" w:cs="Arial"/>
          <w:sz w:val="22"/>
          <w:szCs w:val="22"/>
        </w:rPr>
        <w:t>The Planning phase begin</w:t>
      </w:r>
      <w:r w:rsidR="008059E1" w:rsidRPr="001A66A9">
        <w:rPr>
          <w:rFonts w:ascii="Arial" w:hAnsi="Arial" w:cs="Arial"/>
          <w:sz w:val="22"/>
          <w:szCs w:val="22"/>
        </w:rPr>
        <w:t xml:space="preserve">s with a feasibility study to determine whether the project is technically, financially and operationally viable. During this stage, project requirements are </w:t>
      </w:r>
      <w:r w:rsidR="00427EB8" w:rsidRPr="001A66A9">
        <w:rPr>
          <w:rFonts w:ascii="Arial" w:hAnsi="Arial" w:cs="Arial"/>
          <w:sz w:val="22"/>
          <w:szCs w:val="22"/>
        </w:rPr>
        <w:t>identified, budgets are estimated, risks are assessed, and the overall project schedule is developed. Effective planning provides a solid foundation for the remaining stages of the project.</w:t>
      </w:r>
    </w:p>
    <w:p w14:paraId="003C9DC2" w14:textId="56C1D226" w:rsidR="00427EB8" w:rsidRPr="001A66A9" w:rsidRDefault="00427EB8" w:rsidP="00A36881">
      <w:pPr>
        <w:spacing w:line="360" w:lineRule="auto"/>
        <w:rPr>
          <w:rFonts w:ascii="Arial" w:hAnsi="Arial" w:cs="Arial"/>
          <w:sz w:val="22"/>
          <w:szCs w:val="22"/>
        </w:rPr>
      </w:pPr>
      <w:r w:rsidRPr="001A66A9">
        <w:rPr>
          <w:rFonts w:ascii="Arial" w:hAnsi="Arial" w:cs="Arial"/>
          <w:sz w:val="22"/>
          <w:szCs w:val="22"/>
        </w:rPr>
        <w:t>The Construction phase represents the large</w:t>
      </w:r>
      <w:r w:rsidR="00C22814" w:rsidRPr="001A66A9">
        <w:rPr>
          <w:rFonts w:ascii="Arial" w:hAnsi="Arial" w:cs="Arial"/>
          <w:sz w:val="22"/>
          <w:szCs w:val="22"/>
        </w:rPr>
        <w:t>st part of the project. It includes the demolition</w:t>
      </w:r>
      <w:r w:rsidR="000712DD" w:rsidRPr="001A66A9">
        <w:rPr>
          <w:rFonts w:ascii="Arial" w:hAnsi="Arial" w:cs="Arial"/>
          <w:sz w:val="22"/>
          <w:szCs w:val="22"/>
        </w:rPr>
        <w:t xml:space="preserve"> of outdated infrastructure, structural redevelopment</w:t>
      </w:r>
      <w:r w:rsidR="00A231FC" w:rsidRPr="001A66A9">
        <w:rPr>
          <w:rFonts w:ascii="Arial" w:hAnsi="Arial" w:cs="Arial"/>
          <w:sz w:val="22"/>
          <w:szCs w:val="22"/>
        </w:rPr>
        <w:t>, installation of transport in</w:t>
      </w:r>
      <w:r w:rsidR="009600EC" w:rsidRPr="001A66A9">
        <w:rPr>
          <w:rFonts w:ascii="Arial" w:hAnsi="Arial" w:cs="Arial"/>
          <w:sz w:val="22"/>
          <w:szCs w:val="22"/>
        </w:rPr>
        <w:t>frastructure</w:t>
      </w:r>
      <w:r w:rsidR="00A231FC" w:rsidRPr="001A66A9">
        <w:rPr>
          <w:rFonts w:ascii="Arial" w:hAnsi="Arial" w:cs="Arial"/>
          <w:sz w:val="22"/>
          <w:szCs w:val="22"/>
        </w:rPr>
        <w:t>, finishing works and the implementation of health and safety measures.</w:t>
      </w:r>
      <w:r w:rsidR="002776C4" w:rsidRPr="001A66A9">
        <w:rPr>
          <w:rFonts w:ascii="Arial" w:hAnsi="Arial" w:cs="Arial"/>
          <w:sz w:val="22"/>
          <w:szCs w:val="22"/>
        </w:rPr>
        <w:t xml:space="preserve"> Careful coordination between contractors, engineers and local authorities is essential to minimise disruption to transport services and ensure comp</w:t>
      </w:r>
      <w:r w:rsidR="003B1A58" w:rsidRPr="001A66A9">
        <w:rPr>
          <w:rFonts w:ascii="Arial" w:hAnsi="Arial" w:cs="Arial"/>
          <w:sz w:val="22"/>
          <w:szCs w:val="22"/>
        </w:rPr>
        <w:t>liance with safety regulations.</w:t>
      </w:r>
    </w:p>
    <w:p w14:paraId="1884CC8B" w14:textId="27984822" w:rsidR="003B1A58" w:rsidRPr="001A66A9" w:rsidRDefault="003B1A58" w:rsidP="00A36881">
      <w:pPr>
        <w:spacing w:line="360" w:lineRule="auto"/>
        <w:rPr>
          <w:rFonts w:ascii="Arial" w:hAnsi="Arial" w:cs="Arial"/>
          <w:sz w:val="22"/>
          <w:szCs w:val="22"/>
        </w:rPr>
      </w:pPr>
      <w:r w:rsidRPr="001A66A9">
        <w:rPr>
          <w:rFonts w:ascii="Arial" w:hAnsi="Arial" w:cs="Arial"/>
          <w:sz w:val="22"/>
          <w:szCs w:val="22"/>
        </w:rPr>
        <w:t xml:space="preserve">The Testing and Commissioning phase ensures that all newly installed systems operate </w:t>
      </w:r>
      <w:r w:rsidR="00897A03" w:rsidRPr="001A66A9">
        <w:rPr>
          <w:rFonts w:ascii="Arial" w:hAnsi="Arial" w:cs="Arial"/>
          <w:sz w:val="22"/>
          <w:szCs w:val="22"/>
        </w:rPr>
        <w:t>effectively before the transport hub becomes fully operational. Activities include system testing, safety inspections, trial operations and final adjustments. These procedures help identify any technical issues before the project is officially completed.</w:t>
      </w:r>
    </w:p>
    <w:p w14:paraId="562F3C1E" w14:textId="7EAB6523" w:rsidR="00897A03" w:rsidRPr="001A66A9" w:rsidRDefault="00897A03" w:rsidP="00A36881">
      <w:pPr>
        <w:spacing w:line="360" w:lineRule="auto"/>
        <w:rPr>
          <w:rFonts w:ascii="Arial" w:hAnsi="Arial" w:cs="Arial"/>
          <w:sz w:val="22"/>
          <w:szCs w:val="22"/>
        </w:rPr>
      </w:pPr>
      <w:r w:rsidRPr="001A66A9">
        <w:rPr>
          <w:rFonts w:ascii="Arial" w:hAnsi="Arial" w:cs="Arial"/>
          <w:sz w:val="22"/>
          <w:szCs w:val="22"/>
        </w:rPr>
        <w:t>The final phase is Project Closure, which includes the final inspection, project handover, completion of project documentation and a lesson</w:t>
      </w:r>
      <w:r w:rsidR="004D275E" w:rsidRPr="001A66A9">
        <w:rPr>
          <w:rFonts w:ascii="Arial" w:hAnsi="Arial" w:cs="Arial"/>
          <w:sz w:val="22"/>
          <w:szCs w:val="22"/>
        </w:rPr>
        <w:t>s</w:t>
      </w:r>
      <w:r w:rsidRPr="001A66A9">
        <w:rPr>
          <w:rFonts w:ascii="Arial" w:hAnsi="Arial" w:cs="Arial"/>
          <w:sz w:val="22"/>
          <w:szCs w:val="22"/>
        </w:rPr>
        <w:t xml:space="preserve"> learned review. This phase confirms that all project objectives have been achieved and provides valuable recommendations for future infrastructure pro</w:t>
      </w:r>
      <w:r w:rsidR="00EC2B3C" w:rsidRPr="001A66A9">
        <w:rPr>
          <w:rFonts w:ascii="Arial" w:hAnsi="Arial" w:cs="Arial"/>
          <w:sz w:val="22"/>
          <w:szCs w:val="22"/>
        </w:rPr>
        <w:t>j</w:t>
      </w:r>
      <w:r w:rsidRPr="001A66A9">
        <w:rPr>
          <w:rFonts w:ascii="Arial" w:hAnsi="Arial" w:cs="Arial"/>
          <w:sz w:val="22"/>
          <w:szCs w:val="22"/>
        </w:rPr>
        <w:t>ects.</w:t>
      </w:r>
    </w:p>
    <w:p w14:paraId="2401E0B7" w14:textId="393E41E8" w:rsidR="008A5C28" w:rsidRPr="001A66A9" w:rsidRDefault="007F6927" w:rsidP="00A36881">
      <w:pPr>
        <w:spacing w:line="360" w:lineRule="auto"/>
        <w:rPr>
          <w:rFonts w:ascii="Arial" w:hAnsi="Arial" w:cs="Arial"/>
          <w:b/>
          <w:bCs/>
          <w:sz w:val="22"/>
          <w:szCs w:val="22"/>
        </w:rPr>
      </w:pPr>
      <w:r w:rsidRPr="001A66A9">
        <w:rPr>
          <w:rFonts w:ascii="Arial" w:hAnsi="Arial" w:cs="Arial"/>
          <w:sz w:val="22"/>
          <w:szCs w:val="22"/>
        </w:rPr>
        <w:t>Overall</w:t>
      </w:r>
      <w:r w:rsidR="00753752" w:rsidRPr="001A66A9">
        <w:rPr>
          <w:rFonts w:ascii="Arial" w:hAnsi="Arial" w:cs="Arial"/>
          <w:sz w:val="22"/>
          <w:szCs w:val="22"/>
        </w:rPr>
        <w:t>,</w:t>
      </w:r>
      <w:r w:rsidRPr="001A66A9">
        <w:rPr>
          <w:rFonts w:ascii="Arial" w:hAnsi="Arial" w:cs="Arial"/>
          <w:sz w:val="22"/>
          <w:szCs w:val="22"/>
        </w:rPr>
        <w:t xml:space="preserve"> the WBS provides a systematic framework to manage the reconstruction project since it organises work into clearly defined activities, improves communication amongst stakeholders and supports effective monitoring through</w:t>
      </w:r>
      <w:r w:rsidR="00753752" w:rsidRPr="001A66A9">
        <w:rPr>
          <w:rFonts w:ascii="Arial" w:hAnsi="Arial" w:cs="Arial"/>
          <w:sz w:val="22"/>
          <w:szCs w:val="22"/>
        </w:rPr>
        <w:t>out the project lifespan</w:t>
      </w:r>
      <w:r w:rsidR="00F566D1" w:rsidRPr="001A66A9">
        <w:rPr>
          <w:rFonts w:ascii="Arial" w:hAnsi="Arial" w:cs="Arial"/>
          <w:sz w:val="22"/>
          <w:szCs w:val="22"/>
        </w:rPr>
        <w:t>.</w:t>
      </w:r>
      <w:r w:rsidR="00750867" w:rsidRPr="001A66A9">
        <w:rPr>
          <w:rFonts w:ascii="Arial" w:hAnsi="Arial" w:cs="Arial"/>
          <w:sz w:val="22"/>
          <w:szCs w:val="22"/>
        </w:rPr>
        <w:t xml:space="preserve"> (Wysocki, 2019).</w:t>
      </w:r>
    </w:p>
    <w:p w14:paraId="6CB7269D" w14:textId="7BA5D728" w:rsidR="000B2FB0" w:rsidRPr="001A66A9" w:rsidRDefault="00E631CC" w:rsidP="00A36881">
      <w:pPr>
        <w:pStyle w:val="Heading1"/>
        <w:spacing w:line="360" w:lineRule="auto"/>
        <w:rPr>
          <w:rFonts w:ascii="Arial" w:hAnsi="Arial" w:cs="Arial"/>
          <w:b/>
          <w:bCs/>
          <w:sz w:val="22"/>
          <w:szCs w:val="22"/>
        </w:rPr>
      </w:pPr>
      <w:bookmarkStart w:id="14" w:name="_Toc236493538"/>
      <w:r w:rsidRPr="001A66A9">
        <w:rPr>
          <w:rFonts w:ascii="Arial" w:hAnsi="Arial" w:cs="Arial"/>
          <w:b/>
          <w:bCs/>
          <w:sz w:val="22"/>
          <w:szCs w:val="22"/>
        </w:rPr>
        <w:t>5. Quad Chart</w:t>
      </w:r>
      <w:bookmarkEnd w:id="14"/>
    </w:p>
    <w:p w14:paraId="2F722188" w14:textId="095C08DF" w:rsidR="00E631CC" w:rsidRPr="001A66A9" w:rsidRDefault="00E631CC" w:rsidP="00A36881">
      <w:pPr>
        <w:spacing w:line="360" w:lineRule="auto"/>
        <w:rPr>
          <w:rFonts w:ascii="Arial" w:hAnsi="Arial" w:cs="Arial"/>
          <w:sz w:val="22"/>
          <w:szCs w:val="22"/>
        </w:rPr>
      </w:pPr>
      <w:r w:rsidRPr="001A66A9">
        <w:rPr>
          <w:rFonts w:ascii="Arial" w:hAnsi="Arial" w:cs="Arial"/>
          <w:sz w:val="22"/>
          <w:szCs w:val="22"/>
        </w:rPr>
        <w:t>Figure 2. Quad Chart</w:t>
      </w:r>
    </w:p>
    <w:p w14:paraId="7C1EA744" w14:textId="711EBD78" w:rsidR="00AF07C8" w:rsidRPr="001A66A9" w:rsidRDefault="006855EF" w:rsidP="00A36881">
      <w:pPr>
        <w:spacing w:line="360" w:lineRule="auto"/>
        <w:rPr>
          <w:rFonts w:ascii="Arial" w:hAnsi="Arial" w:cs="Arial"/>
          <w:b/>
          <w:bCs/>
          <w:sz w:val="22"/>
          <w:szCs w:val="22"/>
        </w:rPr>
      </w:pPr>
      <w:r w:rsidRPr="001A66A9">
        <w:rPr>
          <w:rFonts w:ascii="Arial" w:hAnsi="Arial" w:cs="Arial"/>
          <w:b/>
          <w:bCs/>
          <w:noProof/>
          <w:sz w:val="22"/>
          <w:szCs w:val="22"/>
        </w:rPr>
        <w:lastRenderedPageBreak/>
        <w:drawing>
          <wp:inline distT="0" distB="0" distL="0" distR="0" wp14:anchorId="43578D0B" wp14:editId="4D582D72">
            <wp:extent cx="5677692" cy="4172532"/>
            <wp:effectExtent l="0" t="0" r="0" b="0"/>
            <wp:docPr id="5389848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98484" name="Picture 53898484"/>
                    <pic:cNvPicPr/>
                  </pic:nvPicPr>
                  <pic:blipFill>
                    <a:blip r:embed="rId11">
                      <a:extLst>
                        <a:ext uri="{28A0092B-C50C-407E-A947-70E740481C1C}">
                          <a14:useLocalDpi xmlns:a14="http://schemas.microsoft.com/office/drawing/2010/main" val="0"/>
                        </a:ext>
                      </a:extLst>
                    </a:blip>
                    <a:stretch>
                      <a:fillRect/>
                    </a:stretch>
                  </pic:blipFill>
                  <pic:spPr>
                    <a:xfrm>
                      <a:off x="0" y="0"/>
                      <a:ext cx="5677692" cy="4172532"/>
                    </a:xfrm>
                    <a:prstGeom prst="rect">
                      <a:avLst/>
                    </a:prstGeom>
                  </pic:spPr>
                </pic:pic>
              </a:graphicData>
            </a:graphic>
          </wp:inline>
        </w:drawing>
      </w:r>
    </w:p>
    <w:p w14:paraId="6F03259D" w14:textId="77777777" w:rsidR="003A6DB9" w:rsidRPr="001A66A9" w:rsidRDefault="009A1636" w:rsidP="00A36881">
      <w:pPr>
        <w:spacing w:line="360" w:lineRule="auto"/>
        <w:rPr>
          <w:rFonts w:ascii="Arial" w:hAnsi="Arial" w:cs="Arial"/>
          <w:sz w:val="22"/>
          <w:szCs w:val="22"/>
        </w:rPr>
      </w:pPr>
      <w:r w:rsidRPr="001A66A9">
        <w:rPr>
          <w:rFonts w:ascii="Arial" w:hAnsi="Arial" w:cs="Arial"/>
          <w:sz w:val="22"/>
          <w:szCs w:val="22"/>
        </w:rPr>
        <w:t>The Quad Chart provides a top</w:t>
      </w:r>
      <w:r w:rsidR="00420A3E" w:rsidRPr="001A66A9">
        <w:rPr>
          <w:rFonts w:ascii="Arial" w:hAnsi="Arial" w:cs="Arial"/>
          <w:sz w:val="22"/>
          <w:szCs w:val="22"/>
        </w:rPr>
        <w:t>-</w:t>
      </w:r>
      <w:r w:rsidRPr="001A66A9">
        <w:rPr>
          <w:rFonts w:ascii="Arial" w:hAnsi="Arial" w:cs="Arial"/>
          <w:sz w:val="22"/>
          <w:szCs w:val="22"/>
        </w:rPr>
        <w:t>level overview of the project by out</w:t>
      </w:r>
      <w:r w:rsidR="00420A3E" w:rsidRPr="001A66A9">
        <w:rPr>
          <w:rFonts w:ascii="Arial" w:hAnsi="Arial" w:cs="Arial"/>
          <w:sz w:val="22"/>
          <w:szCs w:val="22"/>
        </w:rPr>
        <w:t>lining the purpose, main stakeholders, projected results and metrics of success.</w:t>
      </w:r>
      <w:r w:rsidR="00DA5E11" w:rsidRPr="001A66A9">
        <w:rPr>
          <w:rFonts w:ascii="Arial" w:hAnsi="Arial" w:cs="Arial"/>
          <w:sz w:val="22"/>
          <w:szCs w:val="22"/>
        </w:rPr>
        <w:t xml:space="preserve"> (Heagney, 2022). It is a useful project management</w:t>
      </w:r>
      <w:r w:rsidR="002C376D" w:rsidRPr="001A66A9">
        <w:rPr>
          <w:rFonts w:ascii="Arial" w:hAnsi="Arial" w:cs="Arial"/>
          <w:sz w:val="22"/>
          <w:szCs w:val="22"/>
        </w:rPr>
        <w:t xml:space="preserve"> tool as it provides the most significant project format</w:t>
      </w:r>
      <w:r w:rsidR="003A6DB9" w:rsidRPr="001A66A9">
        <w:rPr>
          <w:rFonts w:ascii="Arial" w:hAnsi="Arial" w:cs="Arial"/>
          <w:sz w:val="22"/>
          <w:szCs w:val="22"/>
        </w:rPr>
        <w:t xml:space="preserve">, </w:t>
      </w:r>
      <w:r w:rsidR="002C376D" w:rsidRPr="001A66A9">
        <w:rPr>
          <w:rFonts w:ascii="Arial" w:hAnsi="Arial" w:cs="Arial"/>
          <w:sz w:val="22"/>
          <w:szCs w:val="22"/>
        </w:rPr>
        <w:t>enabling stakeholders to rapidly comprehend the project’s objectives and projected outcomes.</w:t>
      </w:r>
    </w:p>
    <w:p w14:paraId="5E7F5D78" w14:textId="6D133DA4" w:rsidR="009F3786" w:rsidRPr="001A66A9" w:rsidRDefault="005D6219" w:rsidP="00A36881">
      <w:pPr>
        <w:spacing w:line="360" w:lineRule="auto"/>
        <w:rPr>
          <w:rFonts w:ascii="Arial" w:hAnsi="Arial" w:cs="Arial"/>
          <w:sz w:val="22"/>
          <w:szCs w:val="22"/>
        </w:rPr>
      </w:pPr>
      <w:r w:rsidRPr="001A66A9">
        <w:rPr>
          <w:rFonts w:ascii="Arial" w:hAnsi="Arial" w:cs="Arial"/>
          <w:sz w:val="22"/>
          <w:szCs w:val="22"/>
        </w:rPr>
        <w:t xml:space="preserve">The project’s main goal is to restore transport capacity and </w:t>
      </w:r>
      <w:r w:rsidR="00B4212A" w:rsidRPr="001A66A9">
        <w:rPr>
          <w:rFonts w:ascii="Arial" w:hAnsi="Arial" w:cs="Arial"/>
          <w:sz w:val="22"/>
          <w:szCs w:val="22"/>
        </w:rPr>
        <w:t>upgrade the key transport hub to current safety, accessibility and sustainability requirements</w:t>
      </w:r>
      <w:r w:rsidR="004F4A69" w:rsidRPr="001A66A9">
        <w:rPr>
          <w:rFonts w:ascii="Arial" w:hAnsi="Arial" w:cs="Arial"/>
          <w:sz w:val="22"/>
          <w:szCs w:val="22"/>
        </w:rPr>
        <w:t>.</w:t>
      </w:r>
      <w:r w:rsidR="00A41BED" w:rsidRPr="001A66A9">
        <w:rPr>
          <w:rFonts w:ascii="Arial" w:hAnsi="Arial" w:cs="Arial"/>
          <w:sz w:val="22"/>
          <w:szCs w:val="22"/>
        </w:rPr>
        <w:t xml:space="preserve"> The redevelopment aims to improve transport efficiency</w:t>
      </w:r>
      <w:r w:rsidR="00A854A9" w:rsidRPr="001A66A9">
        <w:rPr>
          <w:rFonts w:ascii="Arial" w:hAnsi="Arial" w:cs="Arial"/>
          <w:sz w:val="22"/>
          <w:szCs w:val="22"/>
        </w:rPr>
        <w:t xml:space="preserve"> while supporting economic growth and enhancing the overall travel </w:t>
      </w:r>
      <w:r w:rsidR="003E4009" w:rsidRPr="001A66A9">
        <w:rPr>
          <w:rFonts w:ascii="Arial" w:hAnsi="Arial" w:cs="Arial"/>
          <w:sz w:val="22"/>
          <w:szCs w:val="22"/>
        </w:rPr>
        <w:t>experience for passengers. In ad</w:t>
      </w:r>
      <w:r w:rsidR="00A51A2A" w:rsidRPr="001A66A9">
        <w:rPr>
          <w:rFonts w:ascii="Arial" w:hAnsi="Arial" w:cs="Arial"/>
          <w:sz w:val="22"/>
          <w:szCs w:val="22"/>
        </w:rPr>
        <w:t>dition, the project contributes to the city’s environmental objectives by introducing sustainable infrastructure and modern digital technolo</w:t>
      </w:r>
      <w:r w:rsidR="00EE585C" w:rsidRPr="001A66A9">
        <w:rPr>
          <w:rFonts w:ascii="Arial" w:hAnsi="Arial" w:cs="Arial"/>
          <w:sz w:val="22"/>
          <w:szCs w:val="22"/>
        </w:rPr>
        <w:t>g</w:t>
      </w:r>
      <w:r w:rsidR="00A51A2A" w:rsidRPr="001A66A9">
        <w:rPr>
          <w:rFonts w:ascii="Arial" w:hAnsi="Arial" w:cs="Arial"/>
          <w:sz w:val="22"/>
          <w:szCs w:val="22"/>
        </w:rPr>
        <w:t>ies.</w:t>
      </w:r>
    </w:p>
    <w:p w14:paraId="21C8CB57" w14:textId="2761D52F" w:rsidR="00DC3EB9" w:rsidRPr="001A66A9" w:rsidRDefault="00EE585C" w:rsidP="00A36881">
      <w:pPr>
        <w:spacing w:line="360" w:lineRule="auto"/>
        <w:rPr>
          <w:rFonts w:ascii="Arial" w:hAnsi="Arial" w:cs="Arial"/>
          <w:sz w:val="22"/>
          <w:szCs w:val="22"/>
        </w:rPr>
      </w:pPr>
      <w:r w:rsidRPr="001A66A9">
        <w:rPr>
          <w:rFonts w:ascii="Arial" w:hAnsi="Arial" w:cs="Arial"/>
          <w:sz w:val="22"/>
          <w:szCs w:val="22"/>
        </w:rPr>
        <w:t xml:space="preserve">Several stakeholders play an important role in the successful delivery of the project. These include the local authority, transport operators, contractors, government agencies, emergency services, local businesses and </w:t>
      </w:r>
      <w:r w:rsidR="0090297C" w:rsidRPr="001A66A9">
        <w:rPr>
          <w:rFonts w:ascii="Arial" w:hAnsi="Arial" w:cs="Arial"/>
          <w:sz w:val="22"/>
          <w:szCs w:val="22"/>
        </w:rPr>
        <w:t>members of the local community. Each stakeholder has different responsibilities and expectations throug</w:t>
      </w:r>
      <w:r w:rsidR="00014D18" w:rsidRPr="001A66A9">
        <w:rPr>
          <w:rFonts w:ascii="Arial" w:hAnsi="Arial" w:cs="Arial"/>
          <w:sz w:val="22"/>
          <w:szCs w:val="22"/>
        </w:rPr>
        <w:t>hout the project lifecycle.</w:t>
      </w:r>
      <w:r w:rsidR="00E64382" w:rsidRPr="001A66A9">
        <w:rPr>
          <w:rFonts w:ascii="Arial" w:hAnsi="Arial" w:cs="Arial"/>
          <w:sz w:val="22"/>
          <w:szCs w:val="22"/>
        </w:rPr>
        <w:t xml:space="preserve"> </w:t>
      </w:r>
      <w:r w:rsidR="00DC3EB9" w:rsidRPr="001A66A9">
        <w:rPr>
          <w:rFonts w:ascii="Arial" w:hAnsi="Arial" w:cs="Arial"/>
          <w:sz w:val="22"/>
          <w:szCs w:val="22"/>
        </w:rPr>
        <w:t xml:space="preserve">Effective communication </w:t>
      </w:r>
      <w:r w:rsidR="009B73F3" w:rsidRPr="001A66A9">
        <w:rPr>
          <w:rFonts w:ascii="Arial" w:hAnsi="Arial" w:cs="Arial"/>
          <w:sz w:val="22"/>
          <w:szCs w:val="22"/>
        </w:rPr>
        <w:t>and collaboratio</w:t>
      </w:r>
      <w:r w:rsidR="00BD4CC2" w:rsidRPr="001A66A9">
        <w:rPr>
          <w:rFonts w:ascii="Arial" w:hAnsi="Arial" w:cs="Arial"/>
          <w:sz w:val="22"/>
          <w:szCs w:val="22"/>
        </w:rPr>
        <w:t xml:space="preserve">n between these groups are essential to ensure that the project is delivered successfully and meets stakeholder requirements. </w:t>
      </w:r>
    </w:p>
    <w:p w14:paraId="4C9CA49A" w14:textId="3C084BDF" w:rsidR="00BD4CC2" w:rsidRPr="001A66A9" w:rsidRDefault="00BD4CC2" w:rsidP="00A36881">
      <w:pPr>
        <w:spacing w:line="360" w:lineRule="auto"/>
        <w:rPr>
          <w:rFonts w:ascii="Arial" w:hAnsi="Arial" w:cs="Arial"/>
          <w:sz w:val="22"/>
          <w:szCs w:val="22"/>
        </w:rPr>
      </w:pPr>
      <w:r w:rsidRPr="001A66A9">
        <w:rPr>
          <w:rFonts w:ascii="Arial" w:hAnsi="Arial" w:cs="Arial"/>
          <w:sz w:val="22"/>
          <w:szCs w:val="22"/>
        </w:rPr>
        <w:lastRenderedPageBreak/>
        <w:t>The expected project outcomes include the completion of a safe and modern</w:t>
      </w:r>
      <w:r w:rsidR="009C07DA" w:rsidRPr="001A66A9">
        <w:rPr>
          <w:rFonts w:ascii="Arial" w:hAnsi="Arial" w:cs="Arial"/>
          <w:sz w:val="22"/>
          <w:szCs w:val="22"/>
        </w:rPr>
        <w:t xml:space="preserve"> transport hub that improves passenger safety, accessibility and operational efficiency. The redevelopment is also expected to reduce</w:t>
      </w:r>
      <w:r w:rsidR="000313FF" w:rsidRPr="001A66A9">
        <w:rPr>
          <w:rFonts w:ascii="Arial" w:hAnsi="Arial" w:cs="Arial"/>
          <w:sz w:val="22"/>
          <w:szCs w:val="22"/>
        </w:rPr>
        <w:t xml:space="preserve"> traffic congestion, improve transport connectivity, support local economic regeneration and increase passenger satisfaction. Furthermore, the project will contribute to enviro</w:t>
      </w:r>
      <w:r w:rsidR="006F4F6C" w:rsidRPr="001A66A9">
        <w:rPr>
          <w:rFonts w:ascii="Arial" w:hAnsi="Arial" w:cs="Arial"/>
          <w:sz w:val="22"/>
          <w:szCs w:val="22"/>
        </w:rPr>
        <w:t>nmental sustainability using energy-efficient infrastructure and reduced carbon emissions.</w:t>
      </w:r>
    </w:p>
    <w:p w14:paraId="0E3B67C9" w14:textId="29F9A902" w:rsidR="006F4F6C" w:rsidRPr="001A66A9" w:rsidRDefault="004814FD" w:rsidP="00A36881">
      <w:pPr>
        <w:spacing w:line="360" w:lineRule="auto"/>
        <w:rPr>
          <w:rFonts w:ascii="Arial" w:hAnsi="Arial" w:cs="Arial"/>
          <w:sz w:val="22"/>
          <w:szCs w:val="22"/>
        </w:rPr>
      </w:pPr>
      <w:r w:rsidRPr="001A66A9">
        <w:rPr>
          <w:rFonts w:ascii="Arial" w:hAnsi="Arial" w:cs="Arial"/>
          <w:sz w:val="22"/>
          <w:szCs w:val="22"/>
        </w:rPr>
        <w:t>The s</w:t>
      </w:r>
      <w:r w:rsidR="00E64382" w:rsidRPr="001A66A9">
        <w:rPr>
          <w:rFonts w:ascii="Arial" w:hAnsi="Arial" w:cs="Arial"/>
          <w:sz w:val="22"/>
          <w:szCs w:val="22"/>
        </w:rPr>
        <w:t>uccess of the project will be measured by key performance indicators</w:t>
      </w:r>
      <w:r w:rsidR="006F4F6C" w:rsidRPr="001A66A9">
        <w:rPr>
          <w:rFonts w:ascii="Arial" w:hAnsi="Arial" w:cs="Arial"/>
          <w:sz w:val="22"/>
          <w:szCs w:val="22"/>
        </w:rPr>
        <w:t xml:space="preserve">. </w:t>
      </w:r>
      <w:r w:rsidR="007D0B48" w:rsidRPr="001A66A9">
        <w:rPr>
          <w:rFonts w:ascii="Arial" w:hAnsi="Arial" w:cs="Arial"/>
          <w:sz w:val="22"/>
          <w:szCs w:val="22"/>
        </w:rPr>
        <w:t xml:space="preserve">These include completing the project within the agreed budget and schedule, achieving </w:t>
      </w:r>
      <w:r w:rsidR="007768B4" w:rsidRPr="001A66A9">
        <w:rPr>
          <w:rFonts w:ascii="Arial" w:hAnsi="Arial" w:cs="Arial"/>
          <w:sz w:val="22"/>
          <w:szCs w:val="22"/>
        </w:rPr>
        <w:t xml:space="preserve">high safety standards, reducing operational disruptions, increasing passenger satisfaction and </w:t>
      </w:r>
      <w:r w:rsidR="002B5D28" w:rsidRPr="001A66A9">
        <w:rPr>
          <w:rFonts w:ascii="Arial" w:hAnsi="Arial" w:cs="Arial"/>
          <w:sz w:val="22"/>
          <w:szCs w:val="22"/>
        </w:rPr>
        <w:t xml:space="preserve">delivering measurable environmental benefits. </w:t>
      </w:r>
      <w:r w:rsidR="006950BE" w:rsidRPr="001A66A9">
        <w:rPr>
          <w:rFonts w:ascii="Arial" w:hAnsi="Arial" w:cs="Arial"/>
          <w:sz w:val="22"/>
          <w:szCs w:val="22"/>
        </w:rPr>
        <w:t>The performance indicators will be monitored throughout the project to guarantee the achieve</w:t>
      </w:r>
      <w:r w:rsidR="006876DF" w:rsidRPr="001A66A9">
        <w:rPr>
          <w:rFonts w:ascii="Arial" w:hAnsi="Arial" w:cs="Arial"/>
          <w:sz w:val="22"/>
          <w:szCs w:val="22"/>
        </w:rPr>
        <w:t>ment of the project objectives and that the renovation is delivering long-term value for both organisations and the wider community.</w:t>
      </w:r>
    </w:p>
    <w:p w14:paraId="64888BAB" w14:textId="49B42254" w:rsidR="00A56E97" w:rsidRPr="001A66A9" w:rsidRDefault="00A56E97" w:rsidP="00A36881">
      <w:pPr>
        <w:pStyle w:val="Heading2"/>
        <w:spacing w:line="360" w:lineRule="auto"/>
        <w:rPr>
          <w:rFonts w:ascii="Arial" w:hAnsi="Arial" w:cs="Arial"/>
          <w:b/>
          <w:bCs/>
          <w:sz w:val="22"/>
          <w:szCs w:val="22"/>
        </w:rPr>
      </w:pPr>
      <w:bookmarkStart w:id="15" w:name="_Toc236493539"/>
      <w:r w:rsidRPr="001A66A9">
        <w:rPr>
          <w:rFonts w:ascii="Arial" w:hAnsi="Arial" w:cs="Arial"/>
          <w:b/>
          <w:bCs/>
          <w:sz w:val="22"/>
          <w:szCs w:val="22"/>
        </w:rPr>
        <w:t>6. Gantt Chart</w:t>
      </w:r>
      <w:bookmarkEnd w:id="15"/>
    </w:p>
    <w:p w14:paraId="66A2241B" w14:textId="7BD4570A" w:rsidR="00A56E97" w:rsidRPr="001A66A9" w:rsidRDefault="00014D18" w:rsidP="00A36881">
      <w:pPr>
        <w:spacing w:line="360" w:lineRule="auto"/>
        <w:rPr>
          <w:rFonts w:ascii="Arial" w:hAnsi="Arial" w:cs="Arial"/>
          <w:b/>
          <w:bCs/>
          <w:sz w:val="22"/>
          <w:szCs w:val="22"/>
        </w:rPr>
      </w:pPr>
      <w:r w:rsidRPr="001A66A9">
        <w:rPr>
          <w:rFonts w:ascii="Arial" w:hAnsi="Arial" w:cs="Arial"/>
          <w:b/>
          <w:bCs/>
          <w:sz w:val="22"/>
          <w:szCs w:val="22"/>
        </w:rPr>
        <w:t>Figure 3. Hi</w:t>
      </w:r>
      <w:r w:rsidR="00B969A0" w:rsidRPr="001A66A9">
        <w:rPr>
          <w:rFonts w:ascii="Arial" w:hAnsi="Arial" w:cs="Arial"/>
          <w:b/>
          <w:bCs/>
          <w:sz w:val="22"/>
          <w:szCs w:val="22"/>
        </w:rPr>
        <w:t xml:space="preserve">gh-Level Gantt Chart </w:t>
      </w:r>
    </w:p>
    <w:p w14:paraId="1DBCC7D7" w14:textId="7C912CE2" w:rsidR="00897A03" w:rsidRPr="001A66A9" w:rsidRDefault="00CD6027" w:rsidP="00A36881">
      <w:pPr>
        <w:spacing w:line="360" w:lineRule="auto"/>
        <w:rPr>
          <w:rFonts w:ascii="Arial" w:hAnsi="Arial" w:cs="Arial"/>
          <w:sz w:val="22"/>
          <w:szCs w:val="22"/>
        </w:rPr>
      </w:pPr>
      <w:r w:rsidRPr="001A66A9">
        <w:rPr>
          <w:rFonts w:ascii="Arial" w:hAnsi="Arial" w:cs="Arial"/>
          <w:noProof/>
          <w:sz w:val="22"/>
          <w:szCs w:val="22"/>
        </w:rPr>
        <w:drawing>
          <wp:inline distT="0" distB="0" distL="0" distR="0" wp14:anchorId="6873C65F" wp14:editId="64AB726D">
            <wp:extent cx="5731510" cy="2907665"/>
            <wp:effectExtent l="0" t="0" r="2540" b="6985"/>
            <wp:docPr id="36333480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334809" name="Picture 363334809"/>
                    <pic:cNvPicPr/>
                  </pic:nvPicPr>
                  <pic:blipFill>
                    <a:blip r:embed="rId12">
                      <a:extLst>
                        <a:ext uri="{28A0092B-C50C-407E-A947-70E740481C1C}">
                          <a14:useLocalDpi xmlns:a14="http://schemas.microsoft.com/office/drawing/2010/main" val="0"/>
                        </a:ext>
                      </a:extLst>
                    </a:blip>
                    <a:stretch>
                      <a:fillRect/>
                    </a:stretch>
                  </pic:blipFill>
                  <pic:spPr>
                    <a:xfrm>
                      <a:off x="0" y="0"/>
                      <a:ext cx="5731510" cy="2907665"/>
                    </a:xfrm>
                    <a:prstGeom prst="rect">
                      <a:avLst/>
                    </a:prstGeom>
                  </pic:spPr>
                </pic:pic>
              </a:graphicData>
            </a:graphic>
          </wp:inline>
        </w:drawing>
      </w:r>
    </w:p>
    <w:p w14:paraId="561184A2" w14:textId="77777777" w:rsidR="009F6D00" w:rsidRPr="001A66A9" w:rsidRDefault="009F6D00" w:rsidP="00A36881">
      <w:pPr>
        <w:spacing w:line="360" w:lineRule="auto"/>
        <w:rPr>
          <w:rFonts w:ascii="Arial" w:hAnsi="Arial" w:cs="Arial"/>
          <w:sz w:val="22"/>
          <w:szCs w:val="22"/>
        </w:rPr>
      </w:pPr>
    </w:p>
    <w:p w14:paraId="7A4AA871" w14:textId="2CA8CC3A" w:rsidR="009F6D00" w:rsidRPr="001A66A9" w:rsidRDefault="00AE303C" w:rsidP="00A36881">
      <w:pPr>
        <w:spacing w:line="360" w:lineRule="auto"/>
        <w:rPr>
          <w:rFonts w:ascii="Arial" w:hAnsi="Arial" w:cs="Arial"/>
          <w:sz w:val="22"/>
          <w:szCs w:val="22"/>
        </w:rPr>
      </w:pPr>
      <w:r w:rsidRPr="001A66A9">
        <w:rPr>
          <w:rFonts w:ascii="Arial" w:hAnsi="Arial" w:cs="Arial"/>
          <w:sz w:val="22"/>
          <w:szCs w:val="22"/>
        </w:rPr>
        <w:t xml:space="preserve">The Gantt Chart is one of the </w:t>
      </w:r>
      <w:r w:rsidR="00C22CE7" w:rsidRPr="001A66A9">
        <w:rPr>
          <w:rFonts w:ascii="Arial" w:hAnsi="Arial" w:cs="Arial"/>
          <w:sz w:val="22"/>
          <w:szCs w:val="22"/>
        </w:rPr>
        <w:t>most common project scheduling tools as it provides a visual depiction of the project activities, their duration and the order in which they are to be performed</w:t>
      </w:r>
      <w:r w:rsidR="00B046AD" w:rsidRPr="001A66A9">
        <w:rPr>
          <w:rFonts w:ascii="Arial" w:hAnsi="Arial" w:cs="Arial"/>
          <w:sz w:val="22"/>
          <w:szCs w:val="22"/>
        </w:rPr>
        <w:t>. (Warne, 2024). This allows project managers to track progress, make</w:t>
      </w:r>
      <w:r w:rsidR="0030222C" w:rsidRPr="001A66A9">
        <w:rPr>
          <w:rFonts w:ascii="Arial" w:hAnsi="Arial" w:cs="Arial"/>
          <w:sz w:val="22"/>
          <w:szCs w:val="22"/>
        </w:rPr>
        <w:t xml:space="preserve"> effective use of resources, detect dependencies between tasks</w:t>
      </w:r>
      <w:r w:rsidR="009246CA" w:rsidRPr="001A66A9">
        <w:rPr>
          <w:rFonts w:ascii="Arial" w:hAnsi="Arial" w:cs="Arial"/>
          <w:sz w:val="22"/>
          <w:szCs w:val="22"/>
        </w:rPr>
        <w:t xml:space="preserve"> and</w:t>
      </w:r>
      <w:r w:rsidR="0030222C" w:rsidRPr="001A66A9">
        <w:rPr>
          <w:rFonts w:ascii="Arial" w:hAnsi="Arial" w:cs="Arial"/>
          <w:sz w:val="22"/>
          <w:szCs w:val="22"/>
        </w:rPr>
        <w:t xml:space="preserve"> keep the project on track.</w:t>
      </w:r>
    </w:p>
    <w:p w14:paraId="6E8D05E0" w14:textId="174F3D78" w:rsidR="00174340" w:rsidRPr="001A66A9" w:rsidRDefault="00174340" w:rsidP="00A36881">
      <w:pPr>
        <w:spacing w:line="360" w:lineRule="auto"/>
        <w:rPr>
          <w:rFonts w:ascii="Arial" w:hAnsi="Arial" w:cs="Arial"/>
          <w:sz w:val="22"/>
          <w:szCs w:val="22"/>
        </w:rPr>
      </w:pPr>
      <w:r w:rsidRPr="001A66A9">
        <w:rPr>
          <w:rFonts w:ascii="Arial" w:hAnsi="Arial" w:cs="Arial"/>
          <w:sz w:val="22"/>
          <w:szCs w:val="22"/>
        </w:rPr>
        <w:lastRenderedPageBreak/>
        <w:t>The proposed Gantt Cha</w:t>
      </w:r>
      <w:r w:rsidR="00071649" w:rsidRPr="001A66A9">
        <w:rPr>
          <w:rFonts w:ascii="Arial" w:hAnsi="Arial" w:cs="Arial"/>
          <w:sz w:val="22"/>
          <w:szCs w:val="22"/>
        </w:rPr>
        <w:t xml:space="preserve">rt divides the redevelopment project into four main phases: Planning, </w:t>
      </w:r>
      <w:r w:rsidR="005F0999" w:rsidRPr="001A66A9">
        <w:rPr>
          <w:rFonts w:ascii="Arial" w:hAnsi="Arial" w:cs="Arial"/>
          <w:sz w:val="22"/>
          <w:szCs w:val="22"/>
        </w:rPr>
        <w:t>Construction, Tes</w:t>
      </w:r>
      <w:r w:rsidR="00D43003" w:rsidRPr="001A66A9">
        <w:rPr>
          <w:rFonts w:ascii="Arial" w:hAnsi="Arial" w:cs="Arial"/>
          <w:sz w:val="22"/>
          <w:szCs w:val="22"/>
        </w:rPr>
        <w:t>ting and Commissioning, and Project Closure. Each phase co</w:t>
      </w:r>
      <w:r w:rsidR="00A90A3D" w:rsidRPr="001A66A9">
        <w:rPr>
          <w:rFonts w:ascii="Arial" w:hAnsi="Arial" w:cs="Arial"/>
          <w:sz w:val="22"/>
          <w:szCs w:val="22"/>
        </w:rPr>
        <w:t>n</w:t>
      </w:r>
      <w:r w:rsidR="00D43003" w:rsidRPr="001A66A9">
        <w:rPr>
          <w:rFonts w:ascii="Arial" w:hAnsi="Arial" w:cs="Arial"/>
          <w:sz w:val="22"/>
          <w:szCs w:val="22"/>
        </w:rPr>
        <w:t>sists of several key</w:t>
      </w:r>
      <w:r w:rsidR="00A90A3D" w:rsidRPr="001A66A9">
        <w:rPr>
          <w:rFonts w:ascii="Arial" w:hAnsi="Arial" w:cs="Arial"/>
          <w:sz w:val="22"/>
          <w:szCs w:val="22"/>
        </w:rPr>
        <w:t xml:space="preserve"> </w:t>
      </w:r>
      <w:r w:rsidR="00CB430A" w:rsidRPr="001A66A9">
        <w:rPr>
          <w:rFonts w:ascii="Arial" w:hAnsi="Arial" w:cs="Arial"/>
          <w:sz w:val="22"/>
          <w:szCs w:val="22"/>
        </w:rPr>
        <w:t>activities that contribute to the succe</w:t>
      </w:r>
      <w:r w:rsidR="00C4746C" w:rsidRPr="001A66A9">
        <w:rPr>
          <w:rFonts w:ascii="Arial" w:hAnsi="Arial" w:cs="Arial"/>
          <w:sz w:val="22"/>
          <w:szCs w:val="22"/>
        </w:rPr>
        <w:t xml:space="preserve">ssful completion of the project. </w:t>
      </w:r>
    </w:p>
    <w:p w14:paraId="13712694" w14:textId="6B90D8A8" w:rsidR="00AD608A" w:rsidRPr="001A66A9" w:rsidRDefault="00AD608A" w:rsidP="00A36881">
      <w:pPr>
        <w:spacing w:line="360" w:lineRule="auto"/>
        <w:rPr>
          <w:rFonts w:ascii="Arial" w:hAnsi="Arial" w:cs="Arial"/>
          <w:sz w:val="22"/>
          <w:szCs w:val="22"/>
        </w:rPr>
      </w:pPr>
      <w:r w:rsidRPr="001A66A9">
        <w:rPr>
          <w:rFonts w:ascii="Arial" w:hAnsi="Arial" w:cs="Arial"/>
          <w:sz w:val="22"/>
          <w:szCs w:val="22"/>
        </w:rPr>
        <w:t>The Planning phase be</w:t>
      </w:r>
      <w:r w:rsidR="00085C6C" w:rsidRPr="001A66A9">
        <w:rPr>
          <w:rFonts w:ascii="Arial" w:hAnsi="Arial" w:cs="Arial"/>
          <w:sz w:val="22"/>
          <w:szCs w:val="22"/>
        </w:rPr>
        <w:t>gins with the feasibility study and project preparation</w:t>
      </w:r>
      <w:r w:rsidR="00A1462F" w:rsidRPr="001A66A9">
        <w:rPr>
          <w:rFonts w:ascii="Arial" w:hAnsi="Arial" w:cs="Arial"/>
          <w:sz w:val="22"/>
          <w:szCs w:val="22"/>
        </w:rPr>
        <w:t>. During this stage, technical assessments, bud</w:t>
      </w:r>
      <w:r w:rsidR="006A3D65" w:rsidRPr="001A66A9">
        <w:rPr>
          <w:rFonts w:ascii="Arial" w:hAnsi="Arial" w:cs="Arial"/>
          <w:sz w:val="22"/>
          <w:szCs w:val="22"/>
        </w:rPr>
        <w:t xml:space="preserve">get </w:t>
      </w:r>
      <w:r w:rsidR="006B7B85" w:rsidRPr="001A66A9">
        <w:rPr>
          <w:rFonts w:ascii="Arial" w:hAnsi="Arial" w:cs="Arial"/>
          <w:sz w:val="22"/>
          <w:szCs w:val="22"/>
        </w:rPr>
        <w:t>planning, r</w:t>
      </w:r>
      <w:r w:rsidR="00B47FAB" w:rsidRPr="001A66A9">
        <w:rPr>
          <w:rFonts w:ascii="Arial" w:hAnsi="Arial" w:cs="Arial"/>
          <w:sz w:val="22"/>
          <w:szCs w:val="22"/>
        </w:rPr>
        <w:t>isk identification, stakeholder</w:t>
      </w:r>
      <w:r w:rsidR="00F9078D" w:rsidRPr="001A66A9">
        <w:rPr>
          <w:rFonts w:ascii="Arial" w:hAnsi="Arial" w:cs="Arial"/>
          <w:sz w:val="22"/>
          <w:szCs w:val="22"/>
        </w:rPr>
        <w:t xml:space="preserve"> consultation and project approvals are com</w:t>
      </w:r>
      <w:r w:rsidR="005D157E" w:rsidRPr="001A66A9">
        <w:rPr>
          <w:rFonts w:ascii="Arial" w:hAnsi="Arial" w:cs="Arial"/>
          <w:sz w:val="22"/>
          <w:szCs w:val="22"/>
        </w:rPr>
        <w:t>pleted. This phase establishes the project’s objectives, scope and implementation strategy before any construction work begins.</w:t>
      </w:r>
    </w:p>
    <w:p w14:paraId="2CC5B823" w14:textId="45A0690D" w:rsidR="005D157E" w:rsidRPr="001A66A9" w:rsidRDefault="009E4DB5" w:rsidP="00A36881">
      <w:pPr>
        <w:spacing w:line="360" w:lineRule="auto"/>
        <w:rPr>
          <w:rFonts w:ascii="Arial" w:hAnsi="Arial" w:cs="Arial"/>
          <w:sz w:val="22"/>
          <w:szCs w:val="22"/>
        </w:rPr>
      </w:pPr>
      <w:r w:rsidRPr="001A66A9">
        <w:rPr>
          <w:rFonts w:ascii="Arial" w:hAnsi="Arial" w:cs="Arial"/>
          <w:sz w:val="22"/>
          <w:szCs w:val="22"/>
        </w:rPr>
        <w:t xml:space="preserve">The Construction phase represents the longest and </w:t>
      </w:r>
      <w:r w:rsidR="00BC33A7" w:rsidRPr="001A66A9">
        <w:rPr>
          <w:rFonts w:ascii="Arial" w:hAnsi="Arial" w:cs="Arial"/>
          <w:sz w:val="22"/>
          <w:szCs w:val="22"/>
        </w:rPr>
        <w:t xml:space="preserve">most resource-intensive stage of the </w:t>
      </w:r>
      <w:r w:rsidR="003409E4" w:rsidRPr="001A66A9">
        <w:rPr>
          <w:rFonts w:ascii="Arial" w:hAnsi="Arial" w:cs="Arial"/>
          <w:sz w:val="22"/>
          <w:szCs w:val="22"/>
        </w:rPr>
        <w:t>project. Activities include demolition of the existing</w:t>
      </w:r>
      <w:r w:rsidR="00CC5BDE" w:rsidRPr="001A66A9">
        <w:rPr>
          <w:rFonts w:ascii="Arial" w:hAnsi="Arial" w:cs="Arial"/>
          <w:sz w:val="22"/>
          <w:szCs w:val="22"/>
        </w:rPr>
        <w:t xml:space="preserve"> infrastructure, structural redevelopment</w:t>
      </w:r>
      <w:r w:rsidR="00CB4ED0" w:rsidRPr="001A66A9">
        <w:rPr>
          <w:rFonts w:ascii="Arial" w:hAnsi="Arial" w:cs="Arial"/>
          <w:sz w:val="22"/>
          <w:szCs w:val="22"/>
        </w:rPr>
        <w:t>, installation of transport systems</w:t>
      </w:r>
      <w:r w:rsidR="00316B86" w:rsidRPr="001A66A9">
        <w:rPr>
          <w:rFonts w:ascii="Arial" w:hAnsi="Arial" w:cs="Arial"/>
          <w:sz w:val="22"/>
          <w:szCs w:val="22"/>
        </w:rPr>
        <w:t>, finishing works and the implementation of safety measures.</w:t>
      </w:r>
    </w:p>
    <w:p w14:paraId="0EFD4D1D" w14:textId="26274A65" w:rsidR="00316B86" w:rsidRPr="001A66A9" w:rsidRDefault="00316B86" w:rsidP="00A36881">
      <w:pPr>
        <w:spacing w:line="360" w:lineRule="auto"/>
        <w:rPr>
          <w:rFonts w:ascii="Arial" w:hAnsi="Arial" w:cs="Arial"/>
          <w:sz w:val="22"/>
          <w:szCs w:val="22"/>
        </w:rPr>
      </w:pPr>
      <w:r w:rsidRPr="001A66A9">
        <w:rPr>
          <w:rFonts w:ascii="Arial" w:hAnsi="Arial" w:cs="Arial"/>
          <w:sz w:val="22"/>
          <w:szCs w:val="22"/>
        </w:rPr>
        <w:t>Because many construction ac</w:t>
      </w:r>
      <w:r w:rsidR="00557D4F" w:rsidRPr="001A66A9">
        <w:rPr>
          <w:rFonts w:ascii="Arial" w:hAnsi="Arial" w:cs="Arial"/>
          <w:sz w:val="22"/>
          <w:szCs w:val="22"/>
        </w:rPr>
        <w:t>tivities depend on the successful completion of earlier tasks</w:t>
      </w:r>
      <w:r w:rsidR="001B0D91" w:rsidRPr="001A66A9">
        <w:rPr>
          <w:rFonts w:ascii="Arial" w:hAnsi="Arial" w:cs="Arial"/>
          <w:sz w:val="22"/>
          <w:szCs w:val="22"/>
        </w:rPr>
        <w:t>, e</w:t>
      </w:r>
      <w:r w:rsidR="00557D4F" w:rsidRPr="001A66A9">
        <w:rPr>
          <w:rFonts w:ascii="Arial" w:hAnsi="Arial" w:cs="Arial"/>
          <w:sz w:val="22"/>
          <w:szCs w:val="22"/>
        </w:rPr>
        <w:t xml:space="preserve">ffective </w:t>
      </w:r>
      <w:r w:rsidR="00AD7476" w:rsidRPr="001A66A9">
        <w:rPr>
          <w:rFonts w:ascii="Arial" w:hAnsi="Arial" w:cs="Arial"/>
          <w:sz w:val="22"/>
          <w:szCs w:val="22"/>
        </w:rPr>
        <w:t xml:space="preserve">scheduling </w:t>
      </w:r>
      <w:r w:rsidR="00037650" w:rsidRPr="001A66A9">
        <w:rPr>
          <w:rFonts w:ascii="Arial" w:hAnsi="Arial" w:cs="Arial"/>
          <w:sz w:val="22"/>
          <w:szCs w:val="22"/>
        </w:rPr>
        <w:t>and continu</w:t>
      </w:r>
      <w:r w:rsidR="0066358F" w:rsidRPr="001A66A9">
        <w:rPr>
          <w:rFonts w:ascii="Arial" w:hAnsi="Arial" w:cs="Arial"/>
          <w:sz w:val="22"/>
          <w:szCs w:val="22"/>
        </w:rPr>
        <w:t xml:space="preserve">ous monitoring are essential to minimise </w:t>
      </w:r>
      <w:r w:rsidR="000D3D76" w:rsidRPr="001A66A9">
        <w:rPr>
          <w:rFonts w:ascii="Arial" w:hAnsi="Arial" w:cs="Arial"/>
          <w:sz w:val="22"/>
          <w:szCs w:val="22"/>
        </w:rPr>
        <w:t xml:space="preserve">delays and maintain project quality. </w:t>
      </w:r>
      <w:r w:rsidR="00C477A8" w:rsidRPr="001A66A9">
        <w:rPr>
          <w:rFonts w:ascii="Arial" w:hAnsi="Arial" w:cs="Arial"/>
          <w:sz w:val="22"/>
          <w:szCs w:val="22"/>
        </w:rPr>
        <w:t>(Wysocki, 2019).</w:t>
      </w:r>
    </w:p>
    <w:p w14:paraId="2C965F0E" w14:textId="77777777" w:rsidR="000D3D76" w:rsidRPr="001A66A9" w:rsidRDefault="000D3D76" w:rsidP="00A36881">
      <w:pPr>
        <w:spacing w:line="360" w:lineRule="auto"/>
        <w:rPr>
          <w:rFonts w:ascii="Arial" w:hAnsi="Arial" w:cs="Arial"/>
          <w:sz w:val="22"/>
          <w:szCs w:val="22"/>
        </w:rPr>
      </w:pPr>
    </w:p>
    <w:p w14:paraId="0B53FE17" w14:textId="77777777" w:rsidR="000D3D76" w:rsidRPr="001A66A9" w:rsidRDefault="000D3D76" w:rsidP="00A36881">
      <w:pPr>
        <w:spacing w:line="360" w:lineRule="auto"/>
        <w:rPr>
          <w:rFonts w:ascii="Arial" w:hAnsi="Arial" w:cs="Arial"/>
          <w:sz w:val="22"/>
          <w:szCs w:val="22"/>
        </w:rPr>
      </w:pPr>
    </w:p>
    <w:p w14:paraId="0B365062" w14:textId="77777777" w:rsidR="00B735B4" w:rsidRPr="001A66A9" w:rsidRDefault="00B735B4" w:rsidP="00A36881">
      <w:pPr>
        <w:spacing w:line="360" w:lineRule="auto"/>
        <w:rPr>
          <w:rFonts w:ascii="Arial" w:hAnsi="Arial" w:cs="Arial"/>
          <w:sz w:val="22"/>
          <w:szCs w:val="22"/>
        </w:rPr>
      </w:pPr>
    </w:p>
    <w:p w14:paraId="7F1C3D04" w14:textId="22F55BA9" w:rsidR="00B735B4" w:rsidRPr="001A66A9" w:rsidRDefault="00B735B4" w:rsidP="00A36881">
      <w:pPr>
        <w:spacing w:line="360" w:lineRule="auto"/>
        <w:rPr>
          <w:rFonts w:ascii="Arial" w:hAnsi="Arial" w:cs="Arial"/>
          <w:sz w:val="22"/>
          <w:szCs w:val="22"/>
        </w:rPr>
      </w:pPr>
      <w:r w:rsidRPr="001A66A9">
        <w:rPr>
          <w:rFonts w:ascii="Arial" w:hAnsi="Arial" w:cs="Arial"/>
          <w:sz w:val="22"/>
          <w:szCs w:val="22"/>
        </w:rPr>
        <w:t>Following con</w:t>
      </w:r>
      <w:r w:rsidR="008D53DD" w:rsidRPr="001A66A9">
        <w:rPr>
          <w:rFonts w:ascii="Arial" w:hAnsi="Arial" w:cs="Arial"/>
          <w:sz w:val="22"/>
          <w:szCs w:val="22"/>
        </w:rPr>
        <w:t>st</w:t>
      </w:r>
      <w:r w:rsidRPr="001A66A9">
        <w:rPr>
          <w:rFonts w:ascii="Arial" w:hAnsi="Arial" w:cs="Arial"/>
          <w:sz w:val="22"/>
          <w:szCs w:val="22"/>
        </w:rPr>
        <w:t xml:space="preserve">ruction, the project enters the Testing and </w:t>
      </w:r>
      <w:r w:rsidR="008D53DD" w:rsidRPr="001A66A9">
        <w:rPr>
          <w:rFonts w:ascii="Arial" w:hAnsi="Arial" w:cs="Arial"/>
          <w:sz w:val="22"/>
          <w:szCs w:val="22"/>
        </w:rPr>
        <w:t xml:space="preserve">Commissioning phase. During this stage, </w:t>
      </w:r>
      <w:r w:rsidR="00713087" w:rsidRPr="001A66A9">
        <w:rPr>
          <w:rFonts w:ascii="Arial" w:hAnsi="Arial" w:cs="Arial"/>
          <w:sz w:val="22"/>
          <w:szCs w:val="22"/>
        </w:rPr>
        <w:t xml:space="preserve">newly </w:t>
      </w:r>
      <w:r w:rsidR="00AB2C5C" w:rsidRPr="001A66A9">
        <w:rPr>
          <w:rFonts w:ascii="Arial" w:hAnsi="Arial" w:cs="Arial"/>
          <w:sz w:val="22"/>
          <w:szCs w:val="22"/>
        </w:rPr>
        <w:t>installed infrastructu</w:t>
      </w:r>
      <w:r w:rsidR="00F3302D" w:rsidRPr="001A66A9">
        <w:rPr>
          <w:rFonts w:ascii="Arial" w:hAnsi="Arial" w:cs="Arial"/>
          <w:sz w:val="22"/>
          <w:szCs w:val="22"/>
        </w:rPr>
        <w:t xml:space="preserve">re and digital systems </w:t>
      </w:r>
      <w:r w:rsidR="00CD1EF7" w:rsidRPr="001A66A9">
        <w:rPr>
          <w:rFonts w:ascii="Arial" w:hAnsi="Arial" w:cs="Arial"/>
          <w:sz w:val="22"/>
          <w:szCs w:val="22"/>
        </w:rPr>
        <w:t>are tested to ensure that they meet ope</w:t>
      </w:r>
      <w:r w:rsidR="004750CD" w:rsidRPr="001A66A9">
        <w:rPr>
          <w:rFonts w:ascii="Arial" w:hAnsi="Arial" w:cs="Arial"/>
          <w:sz w:val="22"/>
          <w:szCs w:val="22"/>
        </w:rPr>
        <w:t xml:space="preserve">rational and </w:t>
      </w:r>
      <w:r w:rsidR="009D74EE" w:rsidRPr="001A66A9">
        <w:rPr>
          <w:rFonts w:ascii="Arial" w:hAnsi="Arial" w:cs="Arial"/>
          <w:sz w:val="22"/>
          <w:szCs w:val="22"/>
        </w:rPr>
        <w:t>safety requirements. Safety</w:t>
      </w:r>
      <w:r w:rsidR="00057B87" w:rsidRPr="001A66A9">
        <w:rPr>
          <w:rFonts w:ascii="Arial" w:hAnsi="Arial" w:cs="Arial"/>
          <w:sz w:val="22"/>
          <w:szCs w:val="22"/>
        </w:rPr>
        <w:t xml:space="preserve"> inspe</w:t>
      </w:r>
      <w:r w:rsidR="00725CC5" w:rsidRPr="001A66A9">
        <w:rPr>
          <w:rFonts w:ascii="Arial" w:hAnsi="Arial" w:cs="Arial"/>
          <w:sz w:val="22"/>
          <w:szCs w:val="22"/>
        </w:rPr>
        <w:t>ctions</w:t>
      </w:r>
      <w:r w:rsidR="00DA0AC5" w:rsidRPr="001A66A9">
        <w:rPr>
          <w:rFonts w:ascii="Arial" w:hAnsi="Arial" w:cs="Arial"/>
          <w:sz w:val="22"/>
          <w:szCs w:val="22"/>
        </w:rPr>
        <w:t>, trial operations and final technical adjust</w:t>
      </w:r>
      <w:r w:rsidR="008301F0" w:rsidRPr="001A66A9">
        <w:rPr>
          <w:rFonts w:ascii="Arial" w:hAnsi="Arial" w:cs="Arial"/>
          <w:sz w:val="22"/>
          <w:szCs w:val="22"/>
        </w:rPr>
        <w:t xml:space="preserve">ments are carried out before the </w:t>
      </w:r>
      <w:r w:rsidR="003F1730" w:rsidRPr="001A66A9">
        <w:rPr>
          <w:rFonts w:ascii="Arial" w:hAnsi="Arial" w:cs="Arial"/>
          <w:sz w:val="22"/>
          <w:szCs w:val="22"/>
        </w:rPr>
        <w:t xml:space="preserve">project is formally completed. </w:t>
      </w:r>
    </w:p>
    <w:p w14:paraId="18EC7B3B" w14:textId="56CF0767" w:rsidR="003F1730" w:rsidRPr="001A66A9" w:rsidRDefault="0022476B" w:rsidP="00A36881">
      <w:pPr>
        <w:spacing w:line="360" w:lineRule="auto"/>
        <w:rPr>
          <w:rFonts w:ascii="Arial" w:hAnsi="Arial" w:cs="Arial"/>
          <w:sz w:val="22"/>
          <w:szCs w:val="22"/>
        </w:rPr>
      </w:pPr>
      <w:r w:rsidRPr="001A66A9">
        <w:rPr>
          <w:rFonts w:ascii="Arial" w:hAnsi="Arial" w:cs="Arial"/>
          <w:sz w:val="22"/>
          <w:szCs w:val="22"/>
        </w:rPr>
        <w:t>The final phase is Project Closure, whi</w:t>
      </w:r>
      <w:r w:rsidR="002633F1" w:rsidRPr="001A66A9">
        <w:rPr>
          <w:rFonts w:ascii="Arial" w:hAnsi="Arial" w:cs="Arial"/>
          <w:sz w:val="22"/>
          <w:szCs w:val="22"/>
        </w:rPr>
        <w:t>ch includes the final ins</w:t>
      </w:r>
      <w:r w:rsidR="00B866FF" w:rsidRPr="001A66A9">
        <w:rPr>
          <w:rFonts w:ascii="Arial" w:hAnsi="Arial" w:cs="Arial"/>
          <w:sz w:val="22"/>
          <w:szCs w:val="22"/>
        </w:rPr>
        <w:t>pection, project handover, completion of documentation</w:t>
      </w:r>
      <w:r w:rsidR="002E799B" w:rsidRPr="001A66A9">
        <w:rPr>
          <w:rFonts w:ascii="Arial" w:hAnsi="Arial" w:cs="Arial"/>
          <w:sz w:val="22"/>
          <w:szCs w:val="22"/>
        </w:rPr>
        <w:t xml:space="preserve"> </w:t>
      </w:r>
      <w:r w:rsidR="00DC3C0B" w:rsidRPr="001A66A9">
        <w:rPr>
          <w:rFonts w:ascii="Arial" w:hAnsi="Arial" w:cs="Arial"/>
          <w:sz w:val="22"/>
          <w:szCs w:val="22"/>
        </w:rPr>
        <w:t>and a lesson learned re</w:t>
      </w:r>
      <w:r w:rsidR="006A1213" w:rsidRPr="001A66A9">
        <w:rPr>
          <w:rFonts w:ascii="Arial" w:hAnsi="Arial" w:cs="Arial"/>
          <w:sz w:val="22"/>
          <w:szCs w:val="22"/>
        </w:rPr>
        <w:t xml:space="preserve">view. </w:t>
      </w:r>
      <w:r w:rsidR="00560AF8" w:rsidRPr="001A66A9">
        <w:rPr>
          <w:rFonts w:ascii="Arial" w:hAnsi="Arial" w:cs="Arial"/>
          <w:sz w:val="22"/>
          <w:szCs w:val="22"/>
        </w:rPr>
        <w:t xml:space="preserve">These activities ensure that all contractual obligations have been </w:t>
      </w:r>
      <w:r w:rsidR="00F5093E" w:rsidRPr="001A66A9">
        <w:rPr>
          <w:rFonts w:ascii="Arial" w:hAnsi="Arial" w:cs="Arial"/>
          <w:sz w:val="22"/>
          <w:szCs w:val="22"/>
        </w:rPr>
        <w:t>fulfilled and that the completed trans</w:t>
      </w:r>
      <w:r w:rsidR="00344C67" w:rsidRPr="001A66A9">
        <w:rPr>
          <w:rFonts w:ascii="Arial" w:hAnsi="Arial" w:cs="Arial"/>
          <w:sz w:val="22"/>
          <w:szCs w:val="22"/>
        </w:rPr>
        <w:t>port hub meets the agreed quality standards. The lessons learned proce</w:t>
      </w:r>
      <w:r w:rsidR="006C20B0" w:rsidRPr="001A66A9">
        <w:rPr>
          <w:rFonts w:ascii="Arial" w:hAnsi="Arial" w:cs="Arial"/>
          <w:sz w:val="22"/>
          <w:szCs w:val="22"/>
        </w:rPr>
        <w:t>ss also provides valuable recommendations that can improve the management of future infrastructure projects.</w:t>
      </w:r>
    </w:p>
    <w:p w14:paraId="3FA7CCE0" w14:textId="6B6573CD" w:rsidR="005B1042" w:rsidRPr="001A66A9" w:rsidRDefault="00EB5400" w:rsidP="00A36881">
      <w:pPr>
        <w:pStyle w:val="Heading2"/>
        <w:spacing w:line="360" w:lineRule="auto"/>
        <w:rPr>
          <w:rFonts w:ascii="Arial" w:hAnsi="Arial" w:cs="Arial"/>
          <w:b/>
          <w:bCs/>
          <w:sz w:val="22"/>
          <w:szCs w:val="22"/>
        </w:rPr>
      </w:pPr>
      <w:bookmarkStart w:id="16" w:name="_Toc236493540"/>
      <w:r w:rsidRPr="001A66A9">
        <w:rPr>
          <w:rFonts w:ascii="Arial" w:hAnsi="Arial" w:cs="Arial"/>
          <w:b/>
          <w:bCs/>
          <w:sz w:val="22"/>
          <w:szCs w:val="22"/>
        </w:rPr>
        <w:t>7. Stakeholders’ Involvement</w:t>
      </w:r>
      <w:bookmarkEnd w:id="16"/>
    </w:p>
    <w:p w14:paraId="7926CCC9" w14:textId="0F8355D2" w:rsidR="00EB5400" w:rsidRPr="001A66A9" w:rsidRDefault="00EB5400" w:rsidP="00A36881">
      <w:pPr>
        <w:spacing w:line="360" w:lineRule="auto"/>
        <w:rPr>
          <w:rFonts w:ascii="Arial" w:hAnsi="Arial" w:cs="Arial"/>
          <w:b/>
          <w:bCs/>
          <w:sz w:val="22"/>
          <w:szCs w:val="22"/>
        </w:rPr>
      </w:pPr>
      <w:r w:rsidRPr="001A66A9">
        <w:rPr>
          <w:rFonts w:ascii="Arial" w:hAnsi="Arial" w:cs="Arial"/>
          <w:b/>
          <w:bCs/>
          <w:sz w:val="22"/>
          <w:szCs w:val="22"/>
        </w:rPr>
        <w:t>Figure 4</w:t>
      </w:r>
      <w:r w:rsidR="0029081E" w:rsidRPr="001A66A9">
        <w:rPr>
          <w:rFonts w:ascii="Arial" w:hAnsi="Arial" w:cs="Arial"/>
          <w:b/>
          <w:bCs/>
          <w:sz w:val="22"/>
          <w:szCs w:val="22"/>
        </w:rPr>
        <w:t>.</w:t>
      </w:r>
      <w:r w:rsidRPr="001A66A9">
        <w:rPr>
          <w:rFonts w:ascii="Arial" w:hAnsi="Arial" w:cs="Arial"/>
          <w:b/>
          <w:bCs/>
          <w:sz w:val="22"/>
          <w:szCs w:val="22"/>
        </w:rPr>
        <w:t xml:space="preserve"> Stakeholder Power- Interest Matrix</w:t>
      </w:r>
    </w:p>
    <w:p w14:paraId="15B06150" w14:textId="4C419009" w:rsidR="0029081E" w:rsidRPr="001A66A9" w:rsidRDefault="00615E6A" w:rsidP="00A36881">
      <w:pPr>
        <w:spacing w:line="360" w:lineRule="auto"/>
        <w:rPr>
          <w:rFonts w:ascii="Arial" w:hAnsi="Arial" w:cs="Arial"/>
          <w:noProof/>
          <w:sz w:val="22"/>
          <w:szCs w:val="22"/>
        </w:rPr>
      </w:pPr>
      <w:r w:rsidRPr="001A66A9">
        <w:rPr>
          <w:rFonts w:ascii="Arial" w:hAnsi="Arial" w:cs="Arial"/>
          <w:noProof/>
          <w:sz w:val="22"/>
          <w:szCs w:val="22"/>
        </w:rPr>
        <w:lastRenderedPageBreak/>
        <w:drawing>
          <wp:inline distT="0" distB="0" distL="0" distR="0" wp14:anchorId="0A3F78FF" wp14:editId="1E9D09D2">
            <wp:extent cx="5731510" cy="2644775"/>
            <wp:effectExtent l="0" t="0" r="2540" b="3175"/>
            <wp:docPr id="6307598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75982" name="Picture 63075982"/>
                    <pic:cNvPicPr/>
                  </pic:nvPicPr>
                  <pic:blipFill>
                    <a:blip r:embed="rId13">
                      <a:extLst>
                        <a:ext uri="{28A0092B-C50C-407E-A947-70E740481C1C}">
                          <a14:useLocalDpi xmlns:a14="http://schemas.microsoft.com/office/drawing/2010/main" val="0"/>
                        </a:ext>
                      </a:extLst>
                    </a:blip>
                    <a:stretch>
                      <a:fillRect/>
                    </a:stretch>
                  </pic:blipFill>
                  <pic:spPr>
                    <a:xfrm>
                      <a:off x="0" y="0"/>
                      <a:ext cx="5731510" cy="2644775"/>
                    </a:xfrm>
                    <a:prstGeom prst="rect">
                      <a:avLst/>
                    </a:prstGeom>
                  </pic:spPr>
                </pic:pic>
              </a:graphicData>
            </a:graphic>
          </wp:inline>
        </w:drawing>
      </w:r>
    </w:p>
    <w:p w14:paraId="5182695E" w14:textId="6EFF4B04" w:rsidR="008A18F1" w:rsidRPr="001A66A9" w:rsidRDefault="0028271E" w:rsidP="00A36881">
      <w:pPr>
        <w:spacing w:line="360" w:lineRule="auto"/>
        <w:rPr>
          <w:rFonts w:ascii="Arial" w:hAnsi="Arial" w:cs="Arial"/>
          <w:sz w:val="22"/>
          <w:szCs w:val="22"/>
        </w:rPr>
      </w:pPr>
      <w:r w:rsidRPr="001A66A9">
        <w:rPr>
          <w:rFonts w:ascii="Arial" w:hAnsi="Arial" w:cs="Arial"/>
          <w:sz w:val="22"/>
          <w:szCs w:val="22"/>
        </w:rPr>
        <w:t>The project stakeholders are important to the effective delivery of the reconstruction of the central transport hub. (Lock 2013).</w:t>
      </w:r>
      <w:r w:rsidR="007B1CA1" w:rsidRPr="001A66A9">
        <w:rPr>
          <w:rFonts w:ascii="Arial" w:hAnsi="Arial" w:cs="Arial"/>
          <w:sz w:val="22"/>
          <w:szCs w:val="22"/>
        </w:rPr>
        <w:t xml:space="preserve"> </w:t>
      </w:r>
      <w:r w:rsidR="00E979AB" w:rsidRPr="001A66A9">
        <w:rPr>
          <w:rFonts w:ascii="Arial" w:hAnsi="Arial" w:cs="Arial"/>
          <w:sz w:val="22"/>
          <w:szCs w:val="22"/>
        </w:rPr>
        <w:t xml:space="preserve">Stakeholders are </w:t>
      </w:r>
      <w:r w:rsidR="008B0B51" w:rsidRPr="001A66A9">
        <w:rPr>
          <w:rFonts w:ascii="Arial" w:hAnsi="Arial" w:cs="Arial"/>
          <w:sz w:val="22"/>
          <w:szCs w:val="22"/>
        </w:rPr>
        <w:t>individuals, group</w:t>
      </w:r>
      <w:r w:rsidR="001660AA" w:rsidRPr="001A66A9">
        <w:rPr>
          <w:rFonts w:ascii="Arial" w:hAnsi="Arial" w:cs="Arial"/>
          <w:sz w:val="22"/>
          <w:szCs w:val="22"/>
        </w:rPr>
        <w:t>s</w:t>
      </w:r>
      <w:r w:rsidR="008B0B51" w:rsidRPr="001A66A9">
        <w:rPr>
          <w:rFonts w:ascii="Arial" w:hAnsi="Arial" w:cs="Arial"/>
          <w:sz w:val="22"/>
          <w:szCs w:val="22"/>
        </w:rPr>
        <w:t xml:space="preserve"> or organisations that can influence the project or </w:t>
      </w:r>
      <w:r w:rsidR="001660AA" w:rsidRPr="001A66A9">
        <w:rPr>
          <w:rFonts w:ascii="Arial" w:hAnsi="Arial" w:cs="Arial"/>
          <w:sz w:val="22"/>
          <w:szCs w:val="22"/>
        </w:rPr>
        <w:t>be affected by its outcomes. Effective stakeholder management helps improve communication, reduce conflicts and ensure that project objectives are achieved. Therefore, identifying stakeholder expectations and maintain</w:t>
      </w:r>
      <w:r w:rsidR="006D43C7" w:rsidRPr="001A66A9">
        <w:rPr>
          <w:rFonts w:ascii="Arial" w:hAnsi="Arial" w:cs="Arial"/>
          <w:sz w:val="22"/>
          <w:szCs w:val="22"/>
        </w:rPr>
        <w:t>ing</w:t>
      </w:r>
      <w:r w:rsidR="001660AA" w:rsidRPr="001A66A9">
        <w:rPr>
          <w:rFonts w:ascii="Arial" w:hAnsi="Arial" w:cs="Arial"/>
          <w:sz w:val="22"/>
          <w:szCs w:val="22"/>
        </w:rPr>
        <w:t xml:space="preserve"> appropriate engagement through</w:t>
      </w:r>
      <w:r w:rsidR="006D43C7" w:rsidRPr="001A66A9">
        <w:rPr>
          <w:rFonts w:ascii="Arial" w:hAnsi="Arial" w:cs="Arial"/>
          <w:sz w:val="22"/>
          <w:szCs w:val="22"/>
        </w:rPr>
        <w:t>out the project lifecycle are essential for project success.</w:t>
      </w:r>
    </w:p>
    <w:p w14:paraId="0A7B963E" w14:textId="7CAACE8B" w:rsidR="004B6B5C" w:rsidRPr="001A66A9" w:rsidRDefault="00AF20BB" w:rsidP="00A36881">
      <w:pPr>
        <w:spacing w:line="360" w:lineRule="auto"/>
        <w:rPr>
          <w:rFonts w:ascii="Arial" w:hAnsi="Arial" w:cs="Arial"/>
          <w:sz w:val="22"/>
          <w:szCs w:val="22"/>
        </w:rPr>
      </w:pPr>
      <w:r w:rsidRPr="001A66A9">
        <w:rPr>
          <w:rFonts w:ascii="Arial" w:hAnsi="Arial" w:cs="Arial"/>
          <w:sz w:val="22"/>
          <w:szCs w:val="22"/>
        </w:rPr>
        <w:t xml:space="preserve">The Local Authority is one of the most influential stakeholders because it is responsible </w:t>
      </w:r>
      <w:r w:rsidR="00B956D7" w:rsidRPr="001A66A9">
        <w:rPr>
          <w:rFonts w:ascii="Arial" w:hAnsi="Arial" w:cs="Arial"/>
          <w:sz w:val="22"/>
          <w:szCs w:val="22"/>
        </w:rPr>
        <w:t xml:space="preserve">for approving the project, ensuring compliance with planning regulations and monitoring </w:t>
      </w:r>
      <w:r w:rsidR="00475846" w:rsidRPr="001A66A9">
        <w:rPr>
          <w:rFonts w:ascii="Arial" w:hAnsi="Arial" w:cs="Arial"/>
          <w:sz w:val="22"/>
          <w:szCs w:val="22"/>
        </w:rPr>
        <w:t>overall progress. As the project sponsor, the Local Authority should be closely involved throughout the project by receiving regular progress reports, participating in project meetings and making strategic decisions when necessary.</w:t>
      </w:r>
    </w:p>
    <w:p w14:paraId="26D9CC48" w14:textId="734F0D43" w:rsidR="00475846" w:rsidRPr="001A66A9" w:rsidRDefault="00475846" w:rsidP="00A36881">
      <w:pPr>
        <w:spacing w:line="360" w:lineRule="auto"/>
        <w:rPr>
          <w:rFonts w:ascii="Arial" w:hAnsi="Arial" w:cs="Arial"/>
          <w:sz w:val="22"/>
          <w:szCs w:val="22"/>
        </w:rPr>
      </w:pPr>
      <w:r w:rsidRPr="001A66A9">
        <w:rPr>
          <w:rFonts w:ascii="Arial" w:hAnsi="Arial" w:cs="Arial"/>
          <w:sz w:val="22"/>
          <w:szCs w:val="22"/>
        </w:rPr>
        <w:t xml:space="preserve">Government Agencies also have a </w:t>
      </w:r>
      <w:r w:rsidR="00251A7C" w:rsidRPr="001A66A9">
        <w:rPr>
          <w:rFonts w:ascii="Arial" w:hAnsi="Arial" w:cs="Arial"/>
          <w:sz w:val="22"/>
          <w:szCs w:val="22"/>
        </w:rPr>
        <w:t>high level of influence because they establish legal requirements relating to health and safety, environmental protection and transport regulations. Regular communication with these organisations is necessary to ensure that the project complies with all stat</w:t>
      </w:r>
      <w:r w:rsidR="001E7489" w:rsidRPr="001A66A9">
        <w:rPr>
          <w:rFonts w:ascii="Arial" w:hAnsi="Arial" w:cs="Arial"/>
          <w:sz w:val="22"/>
          <w:szCs w:val="22"/>
        </w:rPr>
        <w:t>utory and regulatory requirements.</w:t>
      </w:r>
    </w:p>
    <w:p w14:paraId="75814A6E" w14:textId="233C7DFE" w:rsidR="001E7489" w:rsidRPr="001A66A9" w:rsidRDefault="001E7489" w:rsidP="00A36881">
      <w:pPr>
        <w:spacing w:line="360" w:lineRule="auto"/>
        <w:rPr>
          <w:rFonts w:ascii="Arial" w:hAnsi="Arial" w:cs="Arial"/>
          <w:sz w:val="22"/>
          <w:szCs w:val="22"/>
        </w:rPr>
      </w:pPr>
      <w:r w:rsidRPr="001A66A9">
        <w:rPr>
          <w:rFonts w:ascii="Arial" w:hAnsi="Arial" w:cs="Arial"/>
          <w:sz w:val="22"/>
          <w:szCs w:val="22"/>
        </w:rPr>
        <w:t>The Main Con</w:t>
      </w:r>
      <w:r w:rsidR="00CB0C0C" w:rsidRPr="001A66A9">
        <w:rPr>
          <w:rFonts w:ascii="Arial" w:hAnsi="Arial" w:cs="Arial"/>
          <w:sz w:val="22"/>
          <w:szCs w:val="22"/>
        </w:rPr>
        <w:t xml:space="preserve">tractors are responsible for carrying out the construction work and delivering the project according to the agreed schedule, budget and </w:t>
      </w:r>
      <w:r w:rsidR="00014A5A" w:rsidRPr="001A66A9">
        <w:rPr>
          <w:rFonts w:ascii="Arial" w:hAnsi="Arial" w:cs="Arial"/>
          <w:sz w:val="22"/>
          <w:szCs w:val="22"/>
        </w:rPr>
        <w:t>q</w:t>
      </w:r>
      <w:r w:rsidR="00377921" w:rsidRPr="001A66A9">
        <w:rPr>
          <w:rFonts w:ascii="Arial" w:hAnsi="Arial" w:cs="Arial"/>
          <w:sz w:val="22"/>
          <w:szCs w:val="22"/>
        </w:rPr>
        <w:t xml:space="preserve">uality standards. Continuous </w:t>
      </w:r>
      <w:r w:rsidR="00CB16C3" w:rsidRPr="001A66A9">
        <w:rPr>
          <w:rFonts w:ascii="Arial" w:hAnsi="Arial" w:cs="Arial"/>
          <w:sz w:val="22"/>
          <w:szCs w:val="22"/>
        </w:rPr>
        <w:t xml:space="preserve">communication between contractors, engineers and the project manager is essential to coordinate daily activities, resolve technical issues and </w:t>
      </w:r>
      <w:r w:rsidR="00C775F9" w:rsidRPr="001A66A9">
        <w:rPr>
          <w:rFonts w:ascii="Arial" w:hAnsi="Arial" w:cs="Arial"/>
          <w:sz w:val="22"/>
          <w:szCs w:val="22"/>
        </w:rPr>
        <w:t>minimise delays during construction.</w:t>
      </w:r>
    </w:p>
    <w:p w14:paraId="2FC8B520" w14:textId="6CB1385F" w:rsidR="00D93CDF" w:rsidRPr="001A66A9" w:rsidRDefault="00D93CDF" w:rsidP="00A36881">
      <w:pPr>
        <w:spacing w:line="360" w:lineRule="auto"/>
        <w:rPr>
          <w:rFonts w:ascii="Arial" w:hAnsi="Arial" w:cs="Arial"/>
          <w:sz w:val="22"/>
          <w:szCs w:val="22"/>
        </w:rPr>
      </w:pPr>
      <w:r w:rsidRPr="001A66A9">
        <w:rPr>
          <w:rFonts w:ascii="Arial" w:hAnsi="Arial" w:cs="Arial"/>
          <w:sz w:val="22"/>
          <w:szCs w:val="22"/>
        </w:rPr>
        <w:t>Transport Operators are important stakeholder</w:t>
      </w:r>
      <w:r w:rsidR="000C3D90" w:rsidRPr="001A66A9">
        <w:rPr>
          <w:rFonts w:ascii="Arial" w:hAnsi="Arial" w:cs="Arial"/>
          <w:sz w:val="22"/>
          <w:szCs w:val="22"/>
        </w:rPr>
        <w:t xml:space="preserve">s because they will use the completed transport hub to deliver passenger and freight services. </w:t>
      </w:r>
      <w:r w:rsidR="005E2DF2" w:rsidRPr="001A66A9">
        <w:rPr>
          <w:rFonts w:ascii="Arial" w:hAnsi="Arial" w:cs="Arial"/>
          <w:sz w:val="22"/>
          <w:szCs w:val="22"/>
        </w:rPr>
        <w:t>They should be consulted during the planning and testing phases to ensure that the new facilities mee</w:t>
      </w:r>
      <w:r w:rsidR="007D3402" w:rsidRPr="001A66A9">
        <w:rPr>
          <w:rFonts w:ascii="Arial" w:hAnsi="Arial" w:cs="Arial"/>
          <w:sz w:val="22"/>
          <w:szCs w:val="22"/>
        </w:rPr>
        <w:t>t</w:t>
      </w:r>
      <w:r w:rsidR="005E2DF2" w:rsidRPr="001A66A9">
        <w:rPr>
          <w:rFonts w:ascii="Arial" w:hAnsi="Arial" w:cs="Arial"/>
          <w:sz w:val="22"/>
          <w:szCs w:val="22"/>
        </w:rPr>
        <w:t xml:space="preserve"> operational requirements and minimise disruption to transport services.</w:t>
      </w:r>
    </w:p>
    <w:p w14:paraId="73528F28" w14:textId="60B9784C" w:rsidR="007D3402" w:rsidRPr="001A66A9" w:rsidRDefault="007D3402" w:rsidP="00A36881">
      <w:pPr>
        <w:spacing w:line="360" w:lineRule="auto"/>
        <w:rPr>
          <w:rFonts w:ascii="Arial" w:hAnsi="Arial" w:cs="Arial"/>
          <w:sz w:val="22"/>
          <w:szCs w:val="22"/>
        </w:rPr>
      </w:pPr>
      <w:r w:rsidRPr="001A66A9">
        <w:rPr>
          <w:rFonts w:ascii="Arial" w:hAnsi="Arial" w:cs="Arial"/>
          <w:sz w:val="22"/>
          <w:szCs w:val="22"/>
        </w:rPr>
        <w:lastRenderedPageBreak/>
        <w:t>Residents, Local Businesses and Community Groups are directly affected by the redevelopment. Construction</w:t>
      </w:r>
      <w:r w:rsidR="00224DE0" w:rsidRPr="001A66A9">
        <w:rPr>
          <w:rFonts w:ascii="Arial" w:hAnsi="Arial" w:cs="Arial"/>
          <w:sz w:val="22"/>
          <w:szCs w:val="22"/>
        </w:rPr>
        <w:t xml:space="preserve"> activities may temporarily increase traffic congestion, noise </w:t>
      </w:r>
      <w:r w:rsidR="00BE3AC5" w:rsidRPr="001A66A9">
        <w:rPr>
          <w:rFonts w:ascii="Arial" w:hAnsi="Arial" w:cs="Arial"/>
          <w:sz w:val="22"/>
          <w:szCs w:val="22"/>
        </w:rPr>
        <w:t xml:space="preserve">and disruption. </w:t>
      </w:r>
      <w:r w:rsidR="00C4090C" w:rsidRPr="001A66A9">
        <w:rPr>
          <w:rFonts w:ascii="Arial" w:hAnsi="Arial" w:cs="Arial"/>
          <w:sz w:val="22"/>
          <w:szCs w:val="22"/>
        </w:rPr>
        <w:t xml:space="preserve">Maintaining regular communication through public meetings, newsletters and project updates </w:t>
      </w:r>
      <w:r w:rsidR="003B2081" w:rsidRPr="001A66A9">
        <w:rPr>
          <w:rFonts w:ascii="Arial" w:hAnsi="Arial" w:cs="Arial"/>
          <w:sz w:val="22"/>
          <w:szCs w:val="22"/>
        </w:rPr>
        <w:t>will help man</w:t>
      </w:r>
      <w:r w:rsidR="00343A76" w:rsidRPr="001A66A9">
        <w:rPr>
          <w:rFonts w:ascii="Arial" w:hAnsi="Arial" w:cs="Arial"/>
          <w:sz w:val="22"/>
          <w:szCs w:val="22"/>
        </w:rPr>
        <w:t>a</w:t>
      </w:r>
      <w:r w:rsidR="003B2081" w:rsidRPr="001A66A9">
        <w:rPr>
          <w:rFonts w:ascii="Arial" w:hAnsi="Arial" w:cs="Arial"/>
          <w:sz w:val="22"/>
          <w:szCs w:val="22"/>
        </w:rPr>
        <w:t>ge expectations, address concerns and encourage community support throughout the proj</w:t>
      </w:r>
      <w:r w:rsidR="00343A76" w:rsidRPr="001A66A9">
        <w:rPr>
          <w:rFonts w:ascii="Arial" w:hAnsi="Arial" w:cs="Arial"/>
          <w:sz w:val="22"/>
          <w:szCs w:val="22"/>
        </w:rPr>
        <w:t>e</w:t>
      </w:r>
      <w:r w:rsidR="003B2081" w:rsidRPr="001A66A9">
        <w:rPr>
          <w:rFonts w:ascii="Arial" w:hAnsi="Arial" w:cs="Arial"/>
          <w:sz w:val="22"/>
          <w:szCs w:val="22"/>
        </w:rPr>
        <w:t>ct.</w:t>
      </w:r>
    </w:p>
    <w:p w14:paraId="75C3B0D5" w14:textId="481F47E5" w:rsidR="00343A76" w:rsidRPr="001A66A9" w:rsidRDefault="00343A76" w:rsidP="00A36881">
      <w:pPr>
        <w:spacing w:line="360" w:lineRule="auto"/>
        <w:rPr>
          <w:rFonts w:ascii="Arial" w:hAnsi="Arial" w:cs="Arial"/>
          <w:sz w:val="22"/>
          <w:szCs w:val="22"/>
        </w:rPr>
      </w:pPr>
      <w:r w:rsidRPr="001A66A9">
        <w:rPr>
          <w:rFonts w:ascii="Arial" w:hAnsi="Arial" w:cs="Arial"/>
          <w:sz w:val="22"/>
          <w:szCs w:val="22"/>
        </w:rPr>
        <w:t>The Media and Visitors or Tourists have lower levels of influence but remain important stakeholders. Media organisations play an important role in communicating project progress to the public and helping maintain transp</w:t>
      </w:r>
      <w:r w:rsidR="00163480" w:rsidRPr="001A66A9">
        <w:rPr>
          <w:rFonts w:ascii="Arial" w:hAnsi="Arial" w:cs="Arial"/>
          <w:sz w:val="22"/>
          <w:szCs w:val="22"/>
        </w:rPr>
        <w:t>arency. Visitors and tourists will ultimately benefit from improved transport facilities, accessibility and passenger experience once the redevelopment has been completed.</w:t>
      </w:r>
    </w:p>
    <w:p w14:paraId="05F6415D" w14:textId="64406742" w:rsidR="0029134B" w:rsidRPr="001A66A9" w:rsidRDefault="0029134B" w:rsidP="00A36881">
      <w:pPr>
        <w:spacing w:line="360" w:lineRule="auto"/>
        <w:rPr>
          <w:rFonts w:ascii="Arial" w:hAnsi="Arial" w:cs="Arial"/>
          <w:sz w:val="22"/>
          <w:szCs w:val="22"/>
        </w:rPr>
      </w:pPr>
      <w:r w:rsidRPr="001A66A9">
        <w:rPr>
          <w:rFonts w:ascii="Arial" w:hAnsi="Arial" w:cs="Arial"/>
          <w:sz w:val="22"/>
          <w:szCs w:val="22"/>
        </w:rPr>
        <w:t>To manage stakeholder relationships effectively, the project will apply the Power-Interest</w:t>
      </w:r>
      <w:r w:rsidR="00775072" w:rsidRPr="001A66A9">
        <w:rPr>
          <w:rFonts w:ascii="Arial" w:hAnsi="Arial" w:cs="Arial"/>
          <w:sz w:val="22"/>
          <w:szCs w:val="22"/>
        </w:rPr>
        <w:t xml:space="preserve"> Matrix.</w:t>
      </w:r>
      <w:r w:rsidR="00D4593F" w:rsidRPr="001A66A9">
        <w:rPr>
          <w:rFonts w:ascii="Arial" w:hAnsi="Arial" w:cs="Arial"/>
          <w:sz w:val="22"/>
          <w:szCs w:val="22"/>
        </w:rPr>
        <w:t xml:space="preserve"> (Chipulu et al., 2013). </w:t>
      </w:r>
      <w:r w:rsidR="00775072" w:rsidRPr="001A66A9">
        <w:rPr>
          <w:rFonts w:ascii="Arial" w:hAnsi="Arial" w:cs="Arial"/>
          <w:sz w:val="22"/>
          <w:szCs w:val="22"/>
        </w:rPr>
        <w:t xml:space="preserve"> </w:t>
      </w:r>
      <w:r w:rsidR="00095A45" w:rsidRPr="001A66A9">
        <w:rPr>
          <w:rFonts w:ascii="Arial" w:hAnsi="Arial" w:cs="Arial"/>
          <w:sz w:val="22"/>
          <w:szCs w:val="22"/>
        </w:rPr>
        <w:t>High power, high interest stakeholders like the Local Authority and key Contractors</w:t>
      </w:r>
      <w:r w:rsidR="00053D3E" w:rsidRPr="001A66A9">
        <w:rPr>
          <w:rFonts w:ascii="Arial" w:hAnsi="Arial" w:cs="Arial"/>
          <w:sz w:val="22"/>
          <w:szCs w:val="22"/>
        </w:rPr>
        <w:t xml:space="preserve"> will be controlled closely through regular meetings and decision-making activities. </w:t>
      </w:r>
      <w:r w:rsidR="00B51450" w:rsidRPr="001A66A9">
        <w:rPr>
          <w:rFonts w:ascii="Arial" w:hAnsi="Arial" w:cs="Arial"/>
          <w:sz w:val="22"/>
          <w:szCs w:val="22"/>
        </w:rPr>
        <w:t xml:space="preserve">High-power but </w:t>
      </w:r>
      <w:r w:rsidR="00775072" w:rsidRPr="001A66A9">
        <w:rPr>
          <w:rFonts w:ascii="Arial" w:hAnsi="Arial" w:cs="Arial"/>
          <w:sz w:val="22"/>
          <w:szCs w:val="22"/>
        </w:rPr>
        <w:t>lowe</w:t>
      </w:r>
      <w:r w:rsidR="003D1DE7" w:rsidRPr="001A66A9">
        <w:rPr>
          <w:rFonts w:ascii="Arial" w:hAnsi="Arial" w:cs="Arial"/>
          <w:sz w:val="22"/>
          <w:szCs w:val="22"/>
        </w:rPr>
        <w:t>r</w:t>
      </w:r>
      <w:r w:rsidR="00775072" w:rsidRPr="001A66A9">
        <w:rPr>
          <w:rFonts w:ascii="Arial" w:hAnsi="Arial" w:cs="Arial"/>
          <w:sz w:val="22"/>
          <w:szCs w:val="22"/>
        </w:rPr>
        <w:t>-</w:t>
      </w:r>
      <w:r w:rsidR="003D1DE7" w:rsidRPr="001A66A9">
        <w:rPr>
          <w:rFonts w:ascii="Arial" w:hAnsi="Arial" w:cs="Arial"/>
          <w:sz w:val="22"/>
          <w:szCs w:val="22"/>
        </w:rPr>
        <w:t xml:space="preserve">interest stakeholders, </w:t>
      </w:r>
      <w:r w:rsidR="00C35156" w:rsidRPr="001A66A9">
        <w:rPr>
          <w:rFonts w:ascii="Arial" w:hAnsi="Arial" w:cs="Arial"/>
          <w:sz w:val="22"/>
          <w:szCs w:val="22"/>
        </w:rPr>
        <w:t>inclu</w:t>
      </w:r>
      <w:r w:rsidR="009C2807" w:rsidRPr="001A66A9">
        <w:rPr>
          <w:rFonts w:ascii="Arial" w:hAnsi="Arial" w:cs="Arial"/>
          <w:sz w:val="22"/>
          <w:szCs w:val="22"/>
        </w:rPr>
        <w:t>d</w:t>
      </w:r>
      <w:r w:rsidR="00C35156" w:rsidRPr="001A66A9">
        <w:rPr>
          <w:rFonts w:ascii="Arial" w:hAnsi="Arial" w:cs="Arial"/>
          <w:sz w:val="22"/>
          <w:szCs w:val="22"/>
        </w:rPr>
        <w:t xml:space="preserve">ing Government Agencies and Transport Operators, will be kept satisfied through </w:t>
      </w:r>
      <w:r w:rsidR="00D62D5E" w:rsidRPr="001A66A9">
        <w:rPr>
          <w:rFonts w:ascii="Arial" w:hAnsi="Arial" w:cs="Arial"/>
          <w:sz w:val="22"/>
          <w:szCs w:val="22"/>
        </w:rPr>
        <w:t>continuous communication and public engagement, while stakeholders with lower power and interest, such as visitors and the media, will be monitored throughout the project.</w:t>
      </w:r>
    </w:p>
    <w:p w14:paraId="2EE16063" w14:textId="18F2C5A1" w:rsidR="00CA1AC6" w:rsidRPr="001A66A9" w:rsidRDefault="00CA1AC6" w:rsidP="00A36881">
      <w:pPr>
        <w:pStyle w:val="Heading2"/>
        <w:spacing w:line="360" w:lineRule="auto"/>
        <w:rPr>
          <w:rFonts w:ascii="Arial" w:hAnsi="Arial" w:cs="Arial"/>
          <w:b/>
          <w:bCs/>
          <w:sz w:val="22"/>
          <w:szCs w:val="22"/>
        </w:rPr>
      </w:pPr>
      <w:bookmarkStart w:id="17" w:name="_Toc236493541"/>
      <w:r w:rsidRPr="001A66A9">
        <w:rPr>
          <w:rFonts w:ascii="Arial" w:hAnsi="Arial" w:cs="Arial"/>
          <w:b/>
          <w:bCs/>
          <w:sz w:val="22"/>
          <w:szCs w:val="22"/>
        </w:rPr>
        <w:t>8. Allocation of Resources</w:t>
      </w:r>
      <w:bookmarkEnd w:id="17"/>
    </w:p>
    <w:p w14:paraId="5F947724" w14:textId="078A5349" w:rsidR="00566892" w:rsidRPr="001A66A9" w:rsidRDefault="007005BA" w:rsidP="00A36881">
      <w:pPr>
        <w:spacing w:line="360" w:lineRule="auto"/>
        <w:rPr>
          <w:rFonts w:ascii="Arial" w:hAnsi="Arial" w:cs="Arial"/>
          <w:sz w:val="22"/>
          <w:szCs w:val="22"/>
        </w:rPr>
      </w:pPr>
      <w:r w:rsidRPr="001A66A9">
        <w:rPr>
          <w:rFonts w:ascii="Arial" w:hAnsi="Arial" w:cs="Arial"/>
          <w:sz w:val="22"/>
          <w:szCs w:val="22"/>
        </w:rPr>
        <w:t xml:space="preserve">Efficiently allocating and managing resources throughout the project life </w:t>
      </w:r>
      <w:r w:rsidR="00830A1A" w:rsidRPr="001A66A9">
        <w:rPr>
          <w:rFonts w:ascii="Arial" w:hAnsi="Arial" w:cs="Arial"/>
          <w:sz w:val="22"/>
          <w:szCs w:val="22"/>
        </w:rPr>
        <w:t>c</w:t>
      </w:r>
      <w:r w:rsidR="003373B2" w:rsidRPr="001A66A9">
        <w:rPr>
          <w:rFonts w:ascii="Arial" w:hAnsi="Arial" w:cs="Arial"/>
          <w:sz w:val="22"/>
          <w:szCs w:val="22"/>
        </w:rPr>
        <w:t>ycle is essential for project success (Project Management Institute, 2021)</w:t>
      </w:r>
      <w:r w:rsidR="00601F95" w:rsidRPr="001A66A9">
        <w:rPr>
          <w:rFonts w:ascii="Arial" w:hAnsi="Arial" w:cs="Arial"/>
          <w:sz w:val="22"/>
          <w:szCs w:val="22"/>
        </w:rPr>
        <w:t xml:space="preserve">. </w:t>
      </w:r>
      <w:r w:rsidR="003373B2" w:rsidRPr="001A66A9">
        <w:rPr>
          <w:rFonts w:ascii="Arial" w:hAnsi="Arial" w:cs="Arial"/>
          <w:sz w:val="22"/>
          <w:szCs w:val="22"/>
        </w:rPr>
        <w:t xml:space="preserve">Resources consist of human resources, financial </w:t>
      </w:r>
      <w:r w:rsidR="00601F95" w:rsidRPr="001A66A9">
        <w:rPr>
          <w:rFonts w:ascii="Arial" w:hAnsi="Arial" w:cs="Arial"/>
          <w:sz w:val="22"/>
          <w:szCs w:val="22"/>
        </w:rPr>
        <w:t>resources, materials, equipment, technology and time.</w:t>
      </w:r>
      <w:r w:rsidR="002F3177" w:rsidRPr="001A66A9">
        <w:rPr>
          <w:rFonts w:ascii="Arial" w:hAnsi="Arial" w:cs="Arial"/>
          <w:sz w:val="22"/>
          <w:szCs w:val="22"/>
        </w:rPr>
        <w:t xml:space="preserve"> Proper resource allocation ensure</w:t>
      </w:r>
      <w:r w:rsidR="00372B32" w:rsidRPr="001A66A9">
        <w:rPr>
          <w:rFonts w:ascii="Arial" w:hAnsi="Arial" w:cs="Arial"/>
          <w:sz w:val="22"/>
          <w:szCs w:val="22"/>
        </w:rPr>
        <w:t>s that project activities are complete</w:t>
      </w:r>
      <w:r w:rsidR="006F7C9D" w:rsidRPr="001A66A9">
        <w:rPr>
          <w:rFonts w:ascii="Arial" w:hAnsi="Arial" w:cs="Arial"/>
          <w:sz w:val="22"/>
          <w:szCs w:val="22"/>
        </w:rPr>
        <w:t xml:space="preserve">d </w:t>
      </w:r>
      <w:r w:rsidR="00372B32" w:rsidRPr="001A66A9">
        <w:rPr>
          <w:rFonts w:ascii="Arial" w:hAnsi="Arial" w:cs="Arial"/>
          <w:sz w:val="22"/>
          <w:szCs w:val="22"/>
        </w:rPr>
        <w:t>efficiently, within budget and according to</w:t>
      </w:r>
      <w:r w:rsidR="006F7C9D" w:rsidRPr="001A66A9">
        <w:rPr>
          <w:rFonts w:ascii="Arial" w:hAnsi="Arial" w:cs="Arial"/>
          <w:sz w:val="22"/>
          <w:szCs w:val="22"/>
        </w:rPr>
        <w:t xml:space="preserve"> the </w:t>
      </w:r>
      <w:r w:rsidR="00372B32" w:rsidRPr="001A66A9">
        <w:rPr>
          <w:rFonts w:ascii="Arial" w:hAnsi="Arial" w:cs="Arial"/>
          <w:sz w:val="22"/>
          <w:szCs w:val="22"/>
        </w:rPr>
        <w:t>agreed schedule. It also reduces the risk of delays, cost overruns and resource shortages.</w:t>
      </w:r>
    </w:p>
    <w:p w14:paraId="6F5C62A3" w14:textId="62898DE3" w:rsidR="006F7C9D" w:rsidRPr="001A66A9" w:rsidRDefault="006F7C9D" w:rsidP="00A36881">
      <w:pPr>
        <w:pStyle w:val="Heading3"/>
        <w:spacing w:line="360" w:lineRule="auto"/>
        <w:rPr>
          <w:rFonts w:ascii="Arial" w:hAnsi="Arial" w:cs="Arial"/>
          <w:b/>
          <w:bCs/>
          <w:sz w:val="22"/>
          <w:szCs w:val="22"/>
        </w:rPr>
      </w:pPr>
      <w:bookmarkStart w:id="18" w:name="_Toc236493542"/>
      <w:r w:rsidRPr="001A66A9">
        <w:rPr>
          <w:rFonts w:ascii="Arial" w:hAnsi="Arial" w:cs="Arial"/>
          <w:b/>
          <w:bCs/>
          <w:sz w:val="22"/>
          <w:szCs w:val="22"/>
        </w:rPr>
        <w:t>Human Resources</w:t>
      </w:r>
      <w:bookmarkEnd w:id="18"/>
    </w:p>
    <w:p w14:paraId="1470F622" w14:textId="77777777" w:rsidR="0089487D" w:rsidRPr="001A66A9" w:rsidRDefault="007B76C0" w:rsidP="00A36881">
      <w:pPr>
        <w:spacing w:line="360" w:lineRule="auto"/>
        <w:rPr>
          <w:rFonts w:ascii="Arial" w:hAnsi="Arial" w:cs="Arial"/>
          <w:sz w:val="22"/>
          <w:szCs w:val="22"/>
        </w:rPr>
      </w:pPr>
      <w:r w:rsidRPr="001A66A9">
        <w:rPr>
          <w:rFonts w:ascii="Arial" w:hAnsi="Arial" w:cs="Arial"/>
          <w:sz w:val="22"/>
          <w:szCs w:val="22"/>
        </w:rPr>
        <w:t xml:space="preserve">One of the significant elements of the rebuilding project is human resources. A trained project manager will oversee the project and </w:t>
      </w:r>
      <w:r w:rsidR="0089487D" w:rsidRPr="001A66A9">
        <w:rPr>
          <w:rFonts w:ascii="Arial" w:hAnsi="Arial" w:cs="Arial"/>
          <w:sz w:val="22"/>
          <w:szCs w:val="22"/>
        </w:rPr>
        <w:t>coordinate all operations to ensure that the project objectives are met</w:t>
      </w:r>
      <w:r w:rsidR="00315D13" w:rsidRPr="001A66A9">
        <w:rPr>
          <w:rFonts w:ascii="Arial" w:hAnsi="Arial" w:cs="Arial"/>
          <w:sz w:val="22"/>
          <w:szCs w:val="22"/>
        </w:rPr>
        <w:t>. Civil engineers</w:t>
      </w:r>
      <w:r w:rsidR="00E662DE" w:rsidRPr="001A66A9">
        <w:rPr>
          <w:rFonts w:ascii="Arial" w:hAnsi="Arial" w:cs="Arial"/>
          <w:sz w:val="22"/>
          <w:szCs w:val="22"/>
        </w:rPr>
        <w:t>, a</w:t>
      </w:r>
      <w:r w:rsidR="00027638" w:rsidRPr="001A66A9">
        <w:rPr>
          <w:rFonts w:ascii="Arial" w:hAnsi="Arial" w:cs="Arial"/>
          <w:sz w:val="22"/>
          <w:szCs w:val="22"/>
        </w:rPr>
        <w:t xml:space="preserve">rchitects and structural engineers will </w:t>
      </w:r>
      <w:r w:rsidR="00737345" w:rsidRPr="001A66A9">
        <w:rPr>
          <w:rFonts w:ascii="Arial" w:hAnsi="Arial" w:cs="Arial"/>
          <w:sz w:val="22"/>
          <w:szCs w:val="22"/>
        </w:rPr>
        <w:t>be responsible for designing and supervising the redevelopment wo</w:t>
      </w:r>
      <w:r w:rsidR="00035506" w:rsidRPr="001A66A9">
        <w:rPr>
          <w:rFonts w:ascii="Arial" w:hAnsi="Arial" w:cs="Arial"/>
          <w:sz w:val="22"/>
          <w:szCs w:val="22"/>
        </w:rPr>
        <w:t>r</w:t>
      </w:r>
      <w:r w:rsidR="00737345" w:rsidRPr="001A66A9">
        <w:rPr>
          <w:rFonts w:ascii="Arial" w:hAnsi="Arial" w:cs="Arial"/>
          <w:sz w:val="22"/>
          <w:szCs w:val="22"/>
        </w:rPr>
        <w:t xml:space="preserve">ks. </w:t>
      </w:r>
    </w:p>
    <w:p w14:paraId="5FAB849A" w14:textId="49F699A4" w:rsidR="00D34CA9" w:rsidRPr="001A66A9" w:rsidRDefault="00737345" w:rsidP="00A36881">
      <w:pPr>
        <w:spacing w:line="360" w:lineRule="auto"/>
        <w:rPr>
          <w:rFonts w:ascii="Arial" w:hAnsi="Arial" w:cs="Arial"/>
          <w:sz w:val="22"/>
          <w:szCs w:val="22"/>
        </w:rPr>
      </w:pPr>
      <w:r w:rsidRPr="001A66A9">
        <w:rPr>
          <w:rFonts w:ascii="Arial" w:hAnsi="Arial" w:cs="Arial"/>
          <w:sz w:val="22"/>
          <w:szCs w:val="22"/>
        </w:rPr>
        <w:t>C</w:t>
      </w:r>
      <w:r w:rsidR="00BC65FD" w:rsidRPr="001A66A9">
        <w:rPr>
          <w:rFonts w:ascii="Arial" w:hAnsi="Arial" w:cs="Arial"/>
          <w:sz w:val="22"/>
          <w:szCs w:val="22"/>
        </w:rPr>
        <w:t>onstruction workers and contractors will carry out demolition, structural improvements and infra</w:t>
      </w:r>
      <w:r w:rsidR="001535E6" w:rsidRPr="001A66A9">
        <w:rPr>
          <w:rFonts w:ascii="Arial" w:hAnsi="Arial" w:cs="Arial"/>
          <w:sz w:val="22"/>
          <w:szCs w:val="22"/>
        </w:rPr>
        <w:t>structure installation. Healt</w:t>
      </w:r>
      <w:r w:rsidR="005D47BF" w:rsidRPr="001A66A9">
        <w:rPr>
          <w:rFonts w:ascii="Arial" w:hAnsi="Arial" w:cs="Arial"/>
          <w:sz w:val="22"/>
          <w:szCs w:val="22"/>
        </w:rPr>
        <w:t>h</w:t>
      </w:r>
      <w:r w:rsidR="001535E6" w:rsidRPr="001A66A9">
        <w:rPr>
          <w:rFonts w:ascii="Arial" w:hAnsi="Arial" w:cs="Arial"/>
          <w:sz w:val="22"/>
          <w:szCs w:val="22"/>
        </w:rPr>
        <w:t xml:space="preserve"> and safety</w:t>
      </w:r>
      <w:r w:rsidR="005D47BF" w:rsidRPr="001A66A9">
        <w:rPr>
          <w:rFonts w:ascii="Arial" w:hAnsi="Arial" w:cs="Arial"/>
          <w:sz w:val="22"/>
          <w:szCs w:val="22"/>
        </w:rPr>
        <w:t xml:space="preserve"> officers will monitor compliance </w:t>
      </w:r>
      <w:r w:rsidR="00502CDB" w:rsidRPr="001A66A9">
        <w:rPr>
          <w:rFonts w:ascii="Arial" w:hAnsi="Arial" w:cs="Arial"/>
          <w:sz w:val="22"/>
          <w:szCs w:val="22"/>
        </w:rPr>
        <w:t xml:space="preserve">with safety regulations </w:t>
      </w:r>
      <w:r w:rsidR="00D13CCE" w:rsidRPr="001A66A9">
        <w:rPr>
          <w:rFonts w:ascii="Arial" w:hAnsi="Arial" w:cs="Arial"/>
          <w:sz w:val="22"/>
          <w:szCs w:val="22"/>
        </w:rPr>
        <w:t xml:space="preserve">throughout the construction phase, while environmental specialists will ensure that sustainable construction practices are implemented. In addition, IT specialists will install </w:t>
      </w:r>
      <w:r w:rsidR="00D13CCE" w:rsidRPr="001A66A9">
        <w:rPr>
          <w:rFonts w:ascii="Arial" w:hAnsi="Arial" w:cs="Arial"/>
          <w:sz w:val="22"/>
          <w:szCs w:val="22"/>
        </w:rPr>
        <w:lastRenderedPageBreak/>
        <w:t xml:space="preserve">and test </w:t>
      </w:r>
      <w:r w:rsidR="00D34CA9" w:rsidRPr="001A66A9">
        <w:rPr>
          <w:rFonts w:ascii="Arial" w:hAnsi="Arial" w:cs="Arial"/>
          <w:sz w:val="22"/>
          <w:szCs w:val="22"/>
        </w:rPr>
        <w:t>digital ticketing systems, passenger information displays and communication technologies.</w:t>
      </w:r>
    </w:p>
    <w:p w14:paraId="572788A8" w14:textId="731873BE" w:rsidR="006F7C9D" w:rsidRPr="001A66A9" w:rsidRDefault="00D34CA9" w:rsidP="00A36881">
      <w:pPr>
        <w:pStyle w:val="Heading3"/>
        <w:spacing w:line="360" w:lineRule="auto"/>
        <w:rPr>
          <w:rFonts w:ascii="Arial" w:hAnsi="Arial" w:cs="Arial"/>
          <w:b/>
          <w:bCs/>
          <w:sz w:val="22"/>
          <w:szCs w:val="22"/>
        </w:rPr>
      </w:pPr>
      <w:bookmarkStart w:id="19" w:name="_Toc236493543"/>
      <w:r w:rsidRPr="001A66A9">
        <w:rPr>
          <w:rFonts w:ascii="Arial" w:hAnsi="Arial" w:cs="Arial"/>
          <w:b/>
          <w:bCs/>
          <w:sz w:val="22"/>
          <w:szCs w:val="22"/>
        </w:rPr>
        <w:t>Financial Resources</w:t>
      </w:r>
      <w:bookmarkEnd w:id="19"/>
      <w:r w:rsidR="001535E6" w:rsidRPr="001A66A9">
        <w:rPr>
          <w:rFonts w:ascii="Arial" w:hAnsi="Arial" w:cs="Arial"/>
          <w:b/>
          <w:bCs/>
          <w:sz w:val="22"/>
          <w:szCs w:val="22"/>
        </w:rPr>
        <w:t xml:space="preserve">  </w:t>
      </w:r>
    </w:p>
    <w:p w14:paraId="5B3C559B" w14:textId="479F731F" w:rsidR="00FC2197" w:rsidRPr="001A66A9" w:rsidRDefault="00FC2197" w:rsidP="00A36881">
      <w:pPr>
        <w:spacing w:line="360" w:lineRule="auto"/>
        <w:rPr>
          <w:rFonts w:ascii="Arial" w:hAnsi="Arial" w:cs="Arial"/>
          <w:sz w:val="22"/>
          <w:szCs w:val="22"/>
        </w:rPr>
      </w:pPr>
      <w:r w:rsidRPr="001A66A9">
        <w:rPr>
          <w:rFonts w:ascii="Arial" w:hAnsi="Arial" w:cs="Arial"/>
          <w:sz w:val="22"/>
          <w:szCs w:val="22"/>
        </w:rPr>
        <w:t>Adequate financial resources are essential for completing the project successfully</w:t>
      </w:r>
      <w:r w:rsidR="00C1351D" w:rsidRPr="001A66A9">
        <w:rPr>
          <w:rFonts w:ascii="Arial" w:hAnsi="Arial" w:cs="Arial"/>
          <w:sz w:val="22"/>
          <w:szCs w:val="22"/>
        </w:rPr>
        <w:t>. The project budget will cover construction costs</w:t>
      </w:r>
      <w:r w:rsidR="00FE5D23" w:rsidRPr="001A66A9">
        <w:rPr>
          <w:rFonts w:ascii="Arial" w:hAnsi="Arial" w:cs="Arial"/>
          <w:sz w:val="22"/>
          <w:szCs w:val="22"/>
        </w:rPr>
        <w:t>, labour, building materials, equipment, technology, safety measures and project management acti</w:t>
      </w:r>
      <w:r w:rsidR="006D476D" w:rsidRPr="001A66A9">
        <w:rPr>
          <w:rFonts w:ascii="Arial" w:hAnsi="Arial" w:cs="Arial"/>
          <w:sz w:val="22"/>
          <w:szCs w:val="22"/>
        </w:rPr>
        <w:t>vities. A continge</w:t>
      </w:r>
      <w:r w:rsidR="007C5885" w:rsidRPr="001A66A9">
        <w:rPr>
          <w:rFonts w:ascii="Arial" w:hAnsi="Arial" w:cs="Arial"/>
          <w:sz w:val="22"/>
          <w:szCs w:val="22"/>
        </w:rPr>
        <w:t xml:space="preserve">ncy budget </w:t>
      </w:r>
      <w:r w:rsidR="00A2355F" w:rsidRPr="001A66A9">
        <w:rPr>
          <w:rFonts w:ascii="Arial" w:hAnsi="Arial" w:cs="Arial"/>
          <w:sz w:val="22"/>
          <w:szCs w:val="22"/>
        </w:rPr>
        <w:t>should also be allocated to man</w:t>
      </w:r>
      <w:r w:rsidR="00053C72" w:rsidRPr="001A66A9">
        <w:rPr>
          <w:rFonts w:ascii="Arial" w:hAnsi="Arial" w:cs="Arial"/>
          <w:sz w:val="22"/>
          <w:szCs w:val="22"/>
        </w:rPr>
        <w:t>a</w:t>
      </w:r>
      <w:r w:rsidR="00A2355F" w:rsidRPr="001A66A9">
        <w:rPr>
          <w:rFonts w:ascii="Arial" w:hAnsi="Arial" w:cs="Arial"/>
          <w:sz w:val="22"/>
          <w:szCs w:val="22"/>
        </w:rPr>
        <w:t>ge unexpected expen</w:t>
      </w:r>
      <w:r w:rsidR="00053C72" w:rsidRPr="001A66A9">
        <w:rPr>
          <w:rFonts w:ascii="Arial" w:hAnsi="Arial" w:cs="Arial"/>
          <w:sz w:val="22"/>
          <w:szCs w:val="22"/>
        </w:rPr>
        <w:t>s</w:t>
      </w:r>
      <w:r w:rsidR="00A2355F" w:rsidRPr="001A66A9">
        <w:rPr>
          <w:rFonts w:ascii="Arial" w:hAnsi="Arial" w:cs="Arial"/>
          <w:sz w:val="22"/>
          <w:szCs w:val="22"/>
        </w:rPr>
        <w:t>es, such as inflation, supply chain disruptions</w:t>
      </w:r>
      <w:r w:rsidR="004230ED" w:rsidRPr="001A66A9">
        <w:rPr>
          <w:rFonts w:ascii="Arial" w:hAnsi="Arial" w:cs="Arial"/>
          <w:sz w:val="22"/>
          <w:szCs w:val="22"/>
        </w:rPr>
        <w:t xml:space="preserve"> or changes in project requirements. Regular </w:t>
      </w:r>
      <w:r w:rsidR="00C136BD" w:rsidRPr="001A66A9">
        <w:rPr>
          <w:rFonts w:ascii="Arial" w:hAnsi="Arial" w:cs="Arial"/>
          <w:sz w:val="22"/>
          <w:szCs w:val="22"/>
        </w:rPr>
        <w:t xml:space="preserve">financial monitoring will help ensure that expenditure remains within the approved budget and that resources are </w:t>
      </w:r>
      <w:r w:rsidR="002D21E3" w:rsidRPr="001A66A9">
        <w:rPr>
          <w:rFonts w:ascii="Arial" w:hAnsi="Arial" w:cs="Arial"/>
          <w:sz w:val="22"/>
          <w:szCs w:val="22"/>
        </w:rPr>
        <w:t xml:space="preserve">used efficiently. </w:t>
      </w:r>
    </w:p>
    <w:p w14:paraId="4BEDB324" w14:textId="5E73322A" w:rsidR="002D21E3" w:rsidRPr="001A66A9" w:rsidRDefault="002D21E3" w:rsidP="00A36881">
      <w:pPr>
        <w:pStyle w:val="Heading3"/>
        <w:spacing w:line="360" w:lineRule="auto"/>
        <w:rPr>
          <w:rFonts w:ascii="Arial" w:hAnsi="Arial" w:cs="Arial"/>
          <w:b/>
          <w:bCs/>
          <w:sz w:val="22"/>
          <w:szCs w:val="22"/>
        </w:rPr>
      </w:pPr>
      <w:bookmarkStart w:id="20" w:name="_Toc236493544"/>
      <w:r w:rsidRPr="001A66A9">
        <w:rPr>
          <w:rFonts w:ascii="Arial" w:hAnsi="Arial" w:cs="Arial"/>
          <w:b/>
          <w:bCs/>
          <w:sz w:val="22"/>
          <w:szCs w:val="22"/>
        </w:rPr>
        <w:t>M</w:t>
      </w:r>
      <w:r w:rsidR="00302456" w:rsidRPr="001A66A9">
        <w:rPr>
          <w:rFonts w:ascii="Arial" w:hAnsi="Arial" w:cs="Arial"/>
          <w:b/>
          <w:bCs/>
          <w:sz w:val="22"/>
          <w:szCs w:val="22"/>
        </w:rPr>
        <w:t>aterials and Equipment</w:t>
      </w:r>
      <w:bookmarkEnd w:id="20"/>
    </w:p>
    <w:p w14:paraId="4A7AA848" w14:textId="3F40B411" w:rsidR="00302456" w:rsidRPr="001A66A9" w:rsidRDefault="00302456" w:rsidP="00A36881">
      <w:pPr>
        <w:spacing w:line="360" w:lineRule="auto"/>
        <w:rPr>
          <w:rFonts w:ascii="Arial" w:hAnsi="Arial" w:cs="Arial"/>
          <w:sz w:val="22"/>
          <w:szCs w:val="22"/>
        </w:rPr>
      </w:pPr>
      <w:r w:rsidRPr="001A66A9">
        <w:rPr>
          <w:rFonts w:ascii="Arial" w:hAnsi="Arial" w:cs="Arial"/>
          <w:sz w:val="22"/>
          <w:szCs w:val="22"/>
        </w:rPr>
        <w:t>The redevelopment</w:t>
      </w:r>
      <w:r w:rsidR="003E4384" w:rsidRPr="001A66A9">
        <w:rPr>
          <w:rFonts w:ascii="Arial" w:hAnsi="Arial" w:cs="Arial"/>
          <w:sz w:val="22"/>
          <w:szCs w:val="22"/>
        </w:rPr>
        <w:t xml:space="preserve"> project requires a wide range of construction materials and specialist equipment</w:t>
      </w:r>
      <w:r w:rsidR="009818A1" w:rsidRPr="001A66A9">
        <w:rPr>
          <w:rFonts w:ascii="Arial" w:hAnsi="Arial" w:cs="Arial"/>
          <w:sz w:val="22"/>
          <w:szCs w:val="22"/>
        </w:rPr>
        <w:t>. Materials include structural ste</w:t>
      </w:r>
      <w:r w:rsidR="003C6BB1" w:rsidRPr="001A66A9">
        <w:rPr>
          <w:rFonts w:ascii="Arial" w:hAnsi="Arial" w:cs="Arial"/>
          <w:sz w:val="22"/>
          <w:szCs w:val="22"/>
        </w:rPr>
        <w:t>e</w:t>
      </w:r>
      <w:r w:rsidR="009818A1" w:rsidRPr="001A66A9">
        <w:rPr>
          <w:rFonts w:ascii="Arial" w:hAnsi="Arial" w:cs="Arial"/>
          <w:sz w:val="22"/>
          <w:szCs w:val="22"/>
        </w:rPr>
        <w:t>l, reinforced concrete</w:t>
      </w:r>
      <w:r w:rsidR="005672E5" w:rsidRPr="001A66A9">
        <w:rPr>
          <w:rFonts w:ascii="Arial" w:hAnsi="Arial" w:cs="Arial"/>
          <w:sz w:val="22"/>
          <w:szCs w:val="22"/>
        </w:rPr>
        <w:t>, glass, electrical systems,</w:t>
      </w:r>
    </w:p>
    <w:p w14:paraId="484E1345" w14:textId="79A89D64" w:rsidR="005672E5" w:rsidRPr="001A66A9" w:rsidRDefault="005672E5" w:rsidP="00A36881">
      <w:pPr>
        <w:spacing w:line="360" w:lineRule="auto"/>
        <w:rPr>
          <w:rFonts w:ascii="Arial" w:hAnsi="Arial" w:cs="Arial"/>
          <w:sz w:val="22"/>
          <w:szCs w:val="22"/>
        </w:rPr>
      </w:pPr>
      <w:r w:rsidRPr="001A66A9">
        <w:rPr>
          <w:rFonts w:ascii="Arial" w:hAnsi="Arial" w:cs="Arial"/>
          <w:sz w:val="22"/>
          <w:szCs w:val="22"/>
        </w:rPr>
        <w:t>Flooring materials and environmentally sustainable construction produ</w:t>
      </w:r>
      <w:r w:rsidR="00ED7253" w:rsidRPr="001A66A9">
        <w:rPr>
          <w:rFonts w:ascii="Arial" w:hAnsi="Arial" w:cs="Arial"/>
          <w:sz w:val="22"/>
          <w:szCs w:val="22"/>
        </w:rPr>
        <w:t>cts. Heavy machinery such as cranes, excavators and lifting equipment will improve productivi</w:t>
      </w:r>
      <w:r w:rsidR="00903AD7" w:rsidRPr="001A66A9">
        <w:rPr>
          <w:rFonts w:ascii="Arial" w:hAnsi="Arial" w:cs="Arial"/>
          <w:sz w:val="22"/>
          <w:szCs w:val="22"/>
        </w:rPr>
        <w:t>ty while helping to maintain hig</w:t>
      </w:r>
      <w:r w:rsidR="00870623" w:rsidRPr="001A66A9">
        <w:rPr>
          <w:rFonts w:ascii="Arial" w:hAnsi="Arial" w:cs="Arial"/>
          <w:sz w:val="22"/>
          <w:szCs w:val="22"/>
        </w:rPr>
        <w:t xml:space="preserve">h </w:t>
      </w:r>
      <w:r w:rsidR="00903AD7" w:rsidRPr="001A66A9">
        <w:rPr>
          <w:rFonts w:ascii="Arial" w:hAnsi="Arial" w:cs="Arial"/>
          <w:sz w:val="22"/>
          <w:szCs w:val="22"/>
        </w:rPr>
        <w:t>safety and qu</w:t>
      </w:r>
      <w:r w:rsidR="00870623" w:rsidRPr="001A66A9">
        <w:rPr>
          <w:rFonts w:ascii="Arial" w:hAnsi="Arial" w:cs="Arial"/>
          <w:sz w:val="22"/>
          <w:szCs w:val="22"/>
        </w:rPr>
        <w:t>ality standards.</w:t>
      </w:r>
    </w:p>
    <w:p w14:paraId="3E7BF58A" w14:textId="3BC502A5" w:rsidR="00870623" w:rsidRPr="001A66A9" w:rsidRDefault="00870623" w:rsidP="00A36881">
      <w:pPr>
        <w:pStyle w:val="Heading3"/>
        <w:spacing w:line="360" w:lineRule="auto"/>
        <w:rPr>
          <w:rFonts w:ascii="Arial" w:hAnsi="Arial" w:cs="Arial"/>
          <w:b/>
          <w:bCs/>
          <w:sz w:val="22"/>
          <w:szCs w:val="22"/>
        </w:rPr>
      </w:pPr>
      <w:bookmarkStart w:id="21" w:name="_Toc236493545"/>
      <w:r w:rsidRPr="001A66A9">
        <w:rPr>
          <w:rFonts w:ascii="Arial" w:hAnsi="Arial" w:cs="Arial"/>
          <w:b/>
          <w:bCs/>
          <w:sz w:val="22"/>
          <w:szCs w:val="22"/>
        </w:rPr>
        <w:t>Technolo</w:t>
      </w:r>
      <w:r w:rsidR="00DC2371" w:rsidRPr="001A66A9">
        <w:rPr>
          <w:rFonts w:ascii="Arial" w:hAnsi="Arial" w:cs="Arial"/>
          <w:b/>
          <w:bCs/>
          <w:sz w:val="22"/>
          <w:szCs w:val="22"/>
        </w:rPr>
        <w:t>gy Resources</w:t>
      </w:r>
      <w:bookmarkEnd w:id="21"/>
    </w:p>
    <w:p w14:paraId="6864737E" w14:textId="216E1BDC" w:rsidR="00DC2371" w:rsidRPr="001A66A9" w:rsidRDefault="0027122F" w:rsidP="00A36881">
      <w:pPr>
        <w:spacing w:line="360" w:lineRule="auto"/>
        <w:rPr>
          <w:rFonts w:ascii="Arial" w:hAnsi="Arial" w:cs="Arial"/>
          <w:sz w:val="22"/>
          <w:szCs w:val="22"/>
        </w:rPr>
      </w:pPr>
      <w:r w:rsidRPr="001A66A9">
        <w:rPr>
          <w:rFonts w:ascii="Arial" w:hAnsi="Arial" w:cs="Arial"/>
          <w:sz w:val="22"/>
          <w:szCs w:val="22"/>
        </w:rPr>
        <w:t>Technology pla</w:t>
      </w:r>
      <w:r w:rsidR="00450EFE" w:rsidRPr="001A66A9">
        <w:rPr>
          <w:rFonts w:ascii="Arial" w:hAnsi="Arial" w:cs="Arial"/>
          <w:sz w:val="22"/>
          <w:szCs w:val="22"/>
        </w:rPr>
        <w:t>y</w:t>
      </w:r>
      <w:r w:rsidRPr="001A66A9">
        <w:rPr>
          <w:rFonts w:ascii="Arial" w:hAnsi="Arial" w:cs="Arial"/>
          <w:sz w:val="22"/>
          <w:szCs w:val="22"/>
        </w:rPr>
        <w:t xml:space="preserve">s an important part </w:t>
      </w:r>
      <w:r w:rsidR="00450EFE" w:rsidRPr="001A66A9">
        <w:rPr>
          <w:rFonts w:ascii="Arial" w:hAnsi="Arial" w:cs="Arial"/>
          <w:sz w:val="22"/>
          <w:szCs w:val="22"/>
        </w:rPr>
        <w:t xml:space="preserve">in </w:t>
      </w:r>
      <w:r w:rsidRPr="001A66A9">
        <w:rPr>
          <w:rFonts w:ascii="Arial" w:hAnsi="Arial" w:cs="Arial"/>
          <w:sz w:val="22"/>
          <w:szCs w:val="22"/>
        </w:rPr>
        <w:t xml:space="preserve">a modern transport hub. To increase operating efficiency and </w:t>
      </w:r>
      <w:r w:rsidR="00450EFE" w:rsidRPr="001A66A9">
        <w:rPr>
          <w:rFonts w:ascii="Arial" w:hAnsi="Arial" w:cs="Arial"/>
          <w:sz w:val="22"/>
          <w:szCs w:val="22"/>
        </w:rPr>
        <w:t>i</w:t>
      </w:r>
      <w:r w:rsidRPr="001A66A9">
        <w:rPr>
          <w:rFonts w:ascii="Arial" w:hAnsi="Arial" w:cs="Arial"/>
          <w:sz w:val="22"/>
          <w:szCs w:val="22"/>
        </w:rPr>
        <w:t>mprove passenger experience, digital ti</w:t>
      </w:r>
      <w:r w:rsidR="0041121C" w:rsidRPr="001A66A9">
        <w:rPr>
          <w:rFonts w:ascii="Arial" w:hAnsi="Arial" w:cs="Arial"/>
          <w:sz w:val="22"/>
          <w:szCs w:val="22"/>
        </w:rPr>
        <w:t>cketing systems, real-time passenger information d</w:t>
      </w:r>
      <w:r w:rsidR="00450EFE" w:rsidRPr="001A66A9">
        <w:rPr>
          <w:rFonts w:ascii="Arial" w:hAnsi="Arial" w:cs="Arial"/>
          <w:sz w:val="22"/>
          <w:szCs w:val="22"/>
        </w:rPr>
        <w:t>i</w:t>
      </w:r>
      <w:r w:rsidR="0041121C" w:rsidRPr="001A66A9">
        <w:rPr>
          <w:rFonts w:ascii="Arial" w:hAnsi="Arial" w:cs="Arial"/>
          <w:sz w:val="22"/>
          <w:szCs w:val="22"/>
        </w:rPr>
        <w:t>splays, CCTV surveillance systems and communication networks will be deployed. Project management software, like Microsoft Project, might also be employed to m</w:t>
      </w:r>
      <w:r w:rsidR="00BB066B" w:rsidRPr="001A66A9">
        <w:rPr>
          <w:rFonts w:ascii="Arial" w:hAnsi="Arial" w:cs="Arial"/>
          <w:sz w:val="22"/>
          <w:szCs w:val="22"/>
        </w:rPr>
        <w:t>o</w:t>
      </w:r>
      <w:r w:rsidR="0041121C" w:rsidRPr="001A66A9">
        <w:rPr>
          <w:rFonts w:ascii="Arial" w:hAnsi="Arial" w:cs="Arial"/>
          <w:sz w:val="22"/>
          <w:szCs w:val="22"/>
        </w:rPr>
        <w:t>nitor progress, assign resources and track project milestones during the re-development process.</w:t>
      </w:r>
    </w:p>
    <w:p w14:paraId="064B47A8" w14:textId="7AEC5ED2" w:rsidR="004245AB" w:rsidRPr="001A66A9" w:rsidRDefault="004245AB" w:rsidP="00A36881">
      <w:pPr>
        <w:pStyle w:val="Heading3"/>
        <w:spacing w:line="360" w:lineRule="auto"/>
        <w:rPr>
          <w:rFonts w:ascii="Arial" w:hAnsi="Arial" w:cs="Arial"/>
          <w:b/>
          <w:bCs/>
          <w:sz w:val="22"/>
          <w:szCs w:val="22"/>
        </w:rPr>
      </w:pPr>
      <w:bookmarkStart w:id="22" w:name="_Toc236493546"/>
      <w:r w:rsidRPr="001A66A9">
        <w:rPr>
          <w:rFonts w:ascii="Arial" w:hAnsi="Arial" w:cs="Arial"/>
          <w:b/>
          <w:bCs/>
          <w:sz w:val="22"/>
          <w:szCs w:val="22"/>
        </w:rPr>
        <w:t>Time Resources</w:t>
      </w:r>
      <w:bookmarkEnd w:id="22"/>
    </w:p>
    <w:p w14:paraId="3BDC5078" w14:textId="0CFD4CEC" w:rsidR="004245AB" w:rsidRPr="001A66A9" w:rsidRDefault="004245AB" w:rsidP="00A36881">
      <w:pPr>
        <w:spacing w:line="360" w:lineRule="auto"/>
        <w:rPr>
          <w:rFonts w:ascii="Arial" w:hAnsi="Arial" w:cs="Arial"/>
          <w:sz w:val="22"/>
          <w:szCs w:val="22"/>
        </w:rPr>
      </w:pPr>
      <w:r w:rsidRPr="001A66A9">
        <w:rPr>
          <w:rFonts w:ascii="Arial" w:hAnsi="Arial" w:cs="Arial"/>
          <w:sz w:val="22"/>
          <w:szCs w:val="22"/>
        </w:rPr>
        <w:t>Effective time ma</w:t>
      </w:r>
      <w:r w:rsidR="001A64F6" w:rsidRPr="001A66A9">
        <w:rPr>
          <w:rFonts w:ascii="Arial" w:hAnsi="Arial" w:cs="Arial"/>
          <w:sz w:val="22"/>
          <w:szCs w:val="22"/>
        </w:rPr>
        <w:t>nagement is essential to ensure that each project phase is completed according to schedule</w:t>
      </w:r>
      <w:r w:rsidR="00D16FB8" w:rsidRPr="001A66A9">
        <w:rPr>
          <w:rFonts w:ascii="Arial" w:hAnsi="Arial" w:cs="Arial"/>
          <w:sz w:val="22"/>
          <w:szCs w:val="22"/>
        </w:rPr>
        <w:t>. Resources should be allocated based on the priorities identified within</w:t>
      </w:r>
      <w:r w:rsidR="00932F1B" w:rsidRPr="001A66A9">
        <w:rPr>
          <w:rFonts w:ascii="Arial" w:hAnsi="Arial" w:cs="Arial"/>
          <w:sz w:val="22"/>
          <w:szCs w:val="22"/>
        </w:rPr>
        <w:t xml:space="preserve"> the Work Breakdown Structure and Gantt Cha</w:t>
      </w:r>
      <w:r w:rsidR="00D767D7" w:rsidRPr="001A66A9">
        <w:rPr>
          <w:rFonts w:ascii="Arial" w:hAnsi="Arial" w:cs="Arial"/>
          <w:sz w:val="22"/>
          <w:szCs w:val="22"/>
        </w:rPr>
        <w:t xml:space="preserve">rt. </w:t>
      </w:r>
      <w:r w:rsidR="00AF1579" w:rsidRPr="001A66A9">
        <w:rPr>
          <w:rFonts w:ascii="Arial" w:hAnsi="Arial" w:cs="Arial"/>
          <w:sz w:val="22"/>
          <w:szCs w:val="22"/>
        </w:rPr>
        <w:t xml:space="preserve">The project manager will be able to identify delays early </w:t>
      </w:r>
      <w:r w:rsidR="00A55453" w:rsidRPr="001A66A9">
        <w:rPr>
          <w:rFonts w:ascii="Arial" w:hAnsi="Arial" w:cs="Arial"/>
          <w:sz w:val="22"/>
          <w:szCs w:val="22"/>
        </w:rPr>
        <w:t>through continuous monitoring of project progress and reallocate resources when necessary to maintain the project schedule.</w:t>
      </w:r>
    </w:p>
    <w:p w14:paraId="2704F582" w14:textId="605F4109" w:rsidR="00947CE9" w:rsidRPr="001A66A9" w:rsidRDefault="0084283D" w:rsidP="00A36881">
      <w:pPr>
        <w:spacing w:line="360" w:lineRule="auto"/>
        <w:rPr>
          <w:rFonts w:ascii="Arial" w:hAnsi="Arial" w:cs="Arial"/>
          <w:sz w:val="22"/>
          <w:szCs w:val="22"/>
        </w:rPr>
      </w:pPr>
      <w:r w:rsidRPr="001A66A9">
        <w:rPr>
          <w:rFonts w:ascii="Arial" w:hAnsi="Arial" w:cs="Arial"/>
          <w:sz w:val="22"/>
          <w:szCs w:val="22"/>
        </w:rPr>
        <w:t xml:space="preserve">In </w:t>
      </w:r>
      <w:r w:rsidR="0044622F" w:rsidRPr="001A66A9">
        <w:rPr>
          <w:rFonts w:ascii="Arial" w:hAnsi="Arial" w:cs="Arial"/>
          <w:sz w:val="22"/>
          <w:szCs w:val="22"/>
        </w:rPr>
        <w:t>summary, proper resource allocation will mean the redevelopment project is performed safe</w:t>
      </w:r>
      <w:r w:rsidR="000324E7" w:rsidRPr="001A66A9">
        <w:rPr>
          <w:rFonts w:ascii="Arial" w:hAnsi="Arial" w:cs="Arial"/>
          <w:sz w:val="22"/>
          <w:szCs w:val="22"/>
        </w:rPr>
        <w:t>ly, efficiently and within the stipulate</w:t>
      </w:r>
      <w:r w:rsidR="006427E2" w:rsidRPr="001A66A9">
        <w:rPr>
          <w:rFonts w:ascii="Arial" w:hAnsi="Arial" w:cs="Arial"/>
          <w:sz w:val="22"/>
          <w:szCs w:val="22"/>
        </w:rPr>
        <w:t>d</w:t>
      </w:r>
      <w:r w:rsidR="000324E7" w:rsidRPr="001A66A9">
        <w:rPr>
          <w:rFonts w:ascii="Arial" w:hAnsi="Arial" w:cs="Arial"/>
          <w:sz w:val="22"/>
          <w:szCs w:val="22"/>
        </w:rPr>
        <w:t xml:space="preserve"> budget and timetable</w:t>
      </w:r>
      <w:r w:rsidR="00C916DB" w:rsidRPr="001A66A9">
        <w:rPr>
          <w:rFonts w:ascii="Arial" w:hAnsi="Arial" w:cs="Arial"/>
          <w:sz w:val="22"/>
          <w:szCs w:val="22"/>
        </w:rPr>
        <w:t xml:space="preserve">. Proper planning and </w:t>
      </w:r>
      <w:r w:rsidR="008977F7" w:rsidRPr="001A66A9">
        <w:rPr>
          <w:rFonts w:ascii="Arial" w:hAnsi="Arial" w:cs="Arial"/>
          <w:sz w:val="22"/>
          <w:szCs w:val="22"/>
        </w:rPr>
        <w:t>continuous monitoring of resources will contribute to achieving the project’s objectives while supporting high-quality project outcomes.</w:t>
      </w:r>
    </w:p>
    <w:p w14:paraId="4510A161" w14:textId="5D6C0BF4" w:rsidR="008977F7" w:rsidRPr="001A66A9" w:rsidRDefault="008977F7" w:rsidP="00A36881">
      <w:pPr>
        <w:pStyle w:val="Heading2"/>
        <w:spacing w:line="360" w:lineRule="auto"/>
        <w:rPr>
          <w:rFonts w:ascii="Arial" w:hAnsi="Arial" w:cs="Arial"/>
          <w:b/>
          <w:bCs/>
          <w:sz w:val="22"/>
          <w:szCs w:val="22"/>
        </w:rPr>
      </w:pPr>
      <w:bookmarkStart w:id="23" w:name="_Toc236493547"/>
      <w:r w:rsidRPr="001A66A9">
        <w:rPr>
          <w:rFonts w:ascii="Arial" w:hAnsi="Arial" w:cs="Arial"/>
          <w:b/>
          <w:bCs/>
          <w:sz w:val="22"/>
          <w:szCs w:val="22"/>
        </w:rPr>
        <w:lastRenderedPageBreak/>
        <w:t>9. R</w:t>
      </w:r>
      <w:r w:rsidR="00980DAD" w:rsidRPr="001A66A9">
        <w:rPr>
          <w:rFonts w:ascii="Arial" w:hAnsi="Arial" w:cs="Arial"/>
          <w:b/>
          <w:bCs/>
          <w:sz w:val="22"/>
          <w:szCs w:val="22"/>
        </w:rPr>
        <w:t>isk Analysis</w:t>
      </w:r>
      <w:bookmarkEnd w:id="23"/>
    </w:p>
    <w:p w14:paraId="7CBF3AFB" w14:textId="414EEC6F" w:rsidR="002A1162" w:rsidRPr="001A66A9" w:rsidRDefault="00980DAD" w:rsidP="00A36881">
      <w:pPr>
        <w:spacing w:line="360" w:lineRule="auto"/>
        <w:rPr>
          <w:rFonts w:ascii="Arial" w:hAnsi="Arial" w:cs="Arial"/>
          <w:b/>
          <w:bCs/>
          <w:sz w:val="22"/>
          <w:szCs w:val="22"/>
        </w:rPr>
      </w:pPr>
      <w:r w:rsidRPr="001A66A9">
        <w:rPr>
          <w:rFonts w:ascii="Arial" w:hAnsi="Arial" w:cs="Arial"/>
          <w:b/>
          <w:bCs/>
          <w:sz w:val="22"/>
          <w:szCs w:val="22"/>
        </w:rPr>
        <w:t xml:space="preserve">Table 1. Risk Analysis </w:t>
      </w:r>
    </w:p>
    <w:p w14:paraId="7EA84047" w14:textId="78A29800" w:rsidR="00850D11" w:rsidRPr="001A66A9" w:rsidRDefault="002A1162" w:rsidP="00A36881">
      <w:pPr>
        <w:spacing w:line="360" w:lineRule="auto"/>
        <w:rPr>
          <w:rFonts w:ascii="Arial" w:hAnsi="Arial" w:cs="Arial"/>
          <w:b/>
          <w:bCs/>
          <w:sz w:val="22"/>
          <w:szCs w:val="22"/>
        </w:rPr>
      </w:pPr>
      <w:r w:rsidRPr="001A66A9">
        <w:rPr>
          <w:rFonts w:ascii="Arial" w:hAnsi="Arial" w:cs="Arial"/>
          <w:b/>
          <w:bCs/>
          <w:noProof/>
          <w:sz w:val="22"/>
          <w:szCs w:val="22"/>
        </w:rPr>
        <w:drawing>
          <wp:inline distT="0" distB="0" distL="0" distR="0" wp14:anchorId="10AE3E33" wp14:editId="6D3CBAF2">
            <wp:extent cx="5731510" cy="5358765"/>
            <wp:effectExtent l="0" t="0" r="2540" b="0"/>
            <wp:docPr id="106880675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806753" name="Picture 1068806753"/>
                    <pic:cNvPicPr/>
                  </pic:nvPicPr>
                  <pic:blipFill>
                    <a:blip r:embed="rId14">
                      <a:extLst>
                        <a:ext uri="{28A0092B-C50C-407E-A947-70E740481C1C}">
                          <a14:useLocalDpi xmlns:a14="http://schemas.microsoft.com/office/drawing/2010/main" val="0"/>
                        </a:ext>
                      </a:extLst>
                    </a:blip>
                    <a:stretch>
                      <a:fillRect/>
                    </a:stretch>
                  </pic:blipFill>
                  <pic:spPr>
                    <a:xfrm>
                      <a:off x="0" y="0"/>
                      <a:ext cx="5731510" cy="5358765"/>
                    </a:xfrm>
                    <a:prstGeom prst="rect">
                      <a:avLst/>
                    </a:prstGeom>
                  </pic:spPr>
                </pic:pic>
              </a:graphicData>
            </a:graphic>
          </wp:inline>
        </w:drawing>
      </w:r>
    </w:p>
    <w:p w14:paraId="0F87AD5D" w14:textId="1923116B" w:rsidR="006F7C9D" w:rsidRPr="001A66A9" w:rsidRDefault="00744A63" w:rsidP="00A36881">
      <w:pPr>
        <w:spacing w:line="360" w:lineRule="auto"/>
        <w:rPr>
          <w:rFonts w:ascii="Arial" w:hAnsi="Arial" w:cs="Arial"/>
          <w:sz w:val="22"/>
          <w:szCs w:val="22"/>
        </w:rPr>
      </w:pPr>
      <w:r w:rsidRPr="001A66A9">
        <w:rPr>
          <w:rFonts w:ascii="Arial" w:hAnsi="Arial" w:cs="Arial"/>
          <w:sz w:val="22"/>
          <w:szCs w:val="22"/>
        </w:rPr>
        <w:t>Risk management is a key component of project management because it allows project teams</w:t>
      </w:r>
      <w:r w:rsidR="00D2329F" w:rsidRPr="001A66A9">
        <w:rPr>
          <w:rFonts w:ascii="Arial" w:hAnsi="Arial" w:cs="Arial"/>
          <w:sz w:val="22"/>
          <w:szCs w:val="22"/>
        </w:rPr>
        <w:t xml:space="preserve"> to detect potential hazards, evaluate their impact, and develop suitable mitigation methods. (Heagney, 2022)</w:t>
      </w:r>
      <w:r w:rsidR="00344D73" w:rsidRPr="001A66A9">
        <w:rPr>
          <w:rFonts w:ascii="Arial" w:hAnsi="Arial" w:cs="Arial"/>
          <w:sz w:val="22"/>
          <w:szCs w:val="22"/>
        </w:rPr>
        <w:t xml:space="preserve"> Large infrastructure projects are inherently complicated, have long durations and various stakeholders, and so involve tremendous uncertainty.</w:t>
      </w:r>
      <w:r w:rsidR="00054C82" w:rsidRPr="001A66A9">
        <w:rPr>
          <w:rFonts w:ascii="Arial" w:hAnsi="Arial" w:cs="Arial"/>
          <w:sz w:val="22"/>
          <w:szCs w:val="22"/>
        </w:rPr>
        <w:t xml:space="preserve"> Therefore</w:t>
      </w:r>
      <w:r w:rsidR="00E44C68" w:rsidRPr="001A66A9">
        <w:rPr>
          <w:rFonts w:ascii="Arial" w:hAnsi="Arial" w:cs="Arial"/>
          <w:sz w:val="22"/>
          <w:szCs w:val="22"/>
        </w:rPr>
        <w:t xml:space="preserve">, </w:t>
      </w:r>
      <w:r w:rsidR="00054C82" w:rsidRPr="001A66A9">
        <w:rPr>
          <w:rFonts w:ascii="Arial" w:hAnsi="Arial" w:cs="Arial"/>
          <w:sz w:val="22"/>
          <w:szCs w:val="22"/>
        </w:rPr>
        <w:t>a proa</w:t>
      </w:r>
      <w:r w:rsidR="00ED3D0E" w:rsidRPr="001A66A9">
        <w:rPr>
          <w:rFonts w:ascii="Arial" w:hAnsi="Arial" w:cs="Arial"/>
          <w:sz w:val="22"/>
          <w:szCs w:val="22"/>
        </w:rPr>
        <w:t xml:space="preserve">ctive approach </w:t>
      </w:r>
      <w:r w:rsidR="006C49C3" w:rsidRPr="001A66A9">
        <w:rPr>
          <w:rFonts w:ascii="Arial" w:hAnsi="Arial" w:cs="Arial"/>
          <w:sz w:val="22"/>
          <w:szCs w:val="22"/>
        </w:rPr>
        <w:t>to risk management is essential to minimise disruptions and ensure that project objectives are achieve</w:t>
      </w:r>
      <w:r w:rsidR="00E44C68" w:rsidRPr="001A66A9">
        <w:rPr>
          <w:rFonts w:ascii="Arial" w:hAnsi="Arial" w:cs="Arial"/>
          <w:sz w:val="22"/>
          <w:szCs w:val="22"/>
        </w:rPr>
        <w:t>d within the agreed scope, budget and schedule.</w:t>
      </w:r>
    </w:p>
    <w:p w14:paraId="29718992" w14:textId="77777777" w:rsidR="00AE0374" w:rsidRPr="001A66A9" w:rsidRDefault="00E44C68" w:rsidP="00A36881">
      <w:pPr>
        <w:spacing w:line="360" w:lineRule="auto"/>
        <w:rPr>
          <w:rFonts w:ascii="Arial" w:hAnsi="Arial" w:cs="Arial"/>
          <w:sz w:val="22"/>
          <w:szCs w:val="22"/>
        </w:rPr>
      </w:pPr>
      <w:r w:rsidRPr="001A66A9">
        <w:rPr>
          <w:rFonts w:ascii="Arial" w:hAnsi="Arial" w:cs="Arial"/>
          <w:sz w:val="22"/>
          <w:szCs w:val="22"/>
        </w:rPr>
        <w:t>One of the most significant r</w:t>
      </w:r>
      <w:r w:rsidR="00774650" w:rsidRPr="001A66A9">
        <w:rPr>
          <w:rFonts w:ascii="Arial" w:hAnsi="Arial" w:cs="Arial"/>
          <w:sz w:val="22"/>
          <w:szCs w:val="22"/>
        </w:rPr>
        <w:t>isks identified for</w:t>
      </w:r>
      <w:r w:rsidR="004B7D28" w:rsidRPr="001A66A9">
        <w:rPr>
          <w:rFonts w:ascii="Arial" w:hAnsi="Arial" w:cs="Arial"/>
          <w:sz w:val="22"/>
          <w:szCs w:val="22"/>
        </w:rPr>
        <w:t xml:space="preserve"> this project is construction delays. De</w:t>
      </w:r>
      <w:r w:rsidR="007C1687" w:rsidRPr="001A66A9">
        <w:rPr>
          <w:rFonts w:ascii="Arial" w:hAnsi="Arial" w:cs="Arial"/>
          <w:sz w:val="22"/>
          <w:szCs w:val="22"/>
        </w:rPr>
        <w:t>lays may occur due to unforeseen tech</w:t>
      </w:r>
      <w:r w:rsidR="00D770A7" w:rsidRPr="001A66A9">
        <w:rPr>
          <w:rFonts w:ascii="Arial" w:hAnsi="Arial" w:cs="Arial"/>
          <w:sz w:val="22"/>
          <w:szCs w:val="22"/>
        </w:rPr>
        <w:t>nical problems, labour shortages, planning approval issue</w:t>
      </w:r>
      <w:r w:rsidR="00DD3052" w:rsidRPr="001A66A9">
        <w:rPr>
          <w:rFonts w:ascii="Arial" w:hAnsi="Arial" w:cs="Arial"/>
          <w:sz w:val="22"/>
          <w:szCs w:val="22"/>
        </w:rPr>
        <w:t xml:space="preserve">s or unexpected site </w:t>
      </w:r>
      <w:r w:rsidR="008177EF" w:rsidRPr="001A66A9">
        <w:rPr>
          <w:rFonts w:ascii="Arial" w:hAnsi="Arial" w:cs="Arial"/>
          <w:sz w:val="22"/>
          <w:szCs w:val="22"/>
        </w:rPr>
        <w:t>conditions. If not managed effectively, construction delays could increase project costs, post</w:t>
      </w:r>
      <w:r w:rsidR="00DC3DC9" w:rsidRPr="001A66A9">
        <w:rPr>
          <w:rFonts w:ascii="Arial" w:hAnsi="Arial" w:cs="Arial"/>
          <w:sz w:val="22"/>
          <w:szCs w:val="22"/>
        </w:rPr>
        <w:t>pone project completion and reduce</w:t>
      </w:r>
      <w:r w:rsidR="006F0D8F" w:rsidRPr="001A66A9">
        <w:rPr>
          <w:rFonts w:ascii="Arial" w:hAnsi="Arial" w:cs="Arial"/>
          <w:sz w:val="22"/>
          <w:szCs w:val="22"/>
        </w:rPr>
        <w:t xml:space="preserve"> stakeholder confidence. To minimise this risk, regular pro</w:t>
      </w:r>
      <w:r w:rsidR="001C4775" w:rsidRPr="001A66A9">
        <w:rPr>
          <w:rFonts w:ascii="Arial" w:hAnsi="Arial" w:cs="Arial"/>
          <w:sz w:val="22"/>
          <w:szCs w:val="22"/>
        </w:rPr>
        <w:t>gress monitoring, effective project schedul</w:t>
      </w:r>
      <w:r w:rsidR="002952D5" w:rsidRPr="001A66A9">
        <w:rPr>
          <w:rFonts w:ascii="Arial" w:hAnsi="Arial" w:cs="Arial"/>
          <w:sz w:val="22"/>
          <w:szCs w:val="22"/>
        </w:rPr>
        <w:t xml:space="preserve">ing </w:t>
      </w:r>
      <w:r w:rsidR="00654285" w:rsidRPr="001A66A9">
        <w:rPr>
          <w:rFonts w:ascii="Arial" w:hAnsi="Arial" w:cs="Arial"/>
          <w:sz w:val="22"/>
          <w:szCs w:val="22"/>
        </w:rPr>
        <w:t xml:space="preserve">and </w:t>
      </w:r>
      <w:r w:rsidR="009077A6" w:rsidRPr="001A66A9">
        <w:rPr>
          <w:rFonts w:ascii="Arial" w:hAnsi="Arial" w:cs="Arial"/>
          <w:sz w:val="22"/>
          <w:szCs w:val="22"/>
        </w:rPr>
        <w:t xml:space="preserve">continuous </w:t>
      </w:r>
      <w:r w:rsidR="009077A6" w:rsidRPr="001A66A9">
        <w:rPr>
          <w:rFonts w:ascii="Arial" w:hAnsi="Arial" w:cs="Arial"/>
          <w:sz w:val="22"/>
          <w:szCs w:val="22"/>
        </w:rPr>
        <w:lastRenderedPageBreak/>
        <w:t>communication between the project</w:t>
      </w:r>
      <w:r w:rsidR="00B00E69" w:rsidRPr="001A66A9">
        <w:rPr>
          <w:rFonts w:ascii="Arial" w:hAnsi="Arial" w:cs="Arial"/>
          <w:sz w:val="22"/>
          <w:szCs w:val="22"/>
        </w:rPr>
        <w:t xml:space="preserve"> manager, contractors and local authorities </w:t>
      </w:r>
      <w:r w:rsidR="00D173C8" w:rsidRPr="001A66A9">
        <w:rPr>
          <w:rFonts w:ascii="Arial" w:hAnsi="Arial" w:cs="Arial"/>
          <w:sz w:val="22"/>
          <w:szCs w:val="22"/>
        </w:rPr>
        <w:t xml:space="preserve">should </w:t>
      </w:r>
      <w:r w:rsidR="009940DE" w:rsidRPr="001A66A9">
        <w:rPr>
          <w:rFonts w:ascii="Arial" w:hAnsi="Arial" w:cs="Arial"/>
          <w:sz w:val="22"/>
          <w:szCs w:val="22"/>
        </w:rPr>
        <w:t xml:space="preserve">be </w:t>
      </w:r>
      <w:r w:rsidR="00D173C8" w:rsidRPr="001A66A9">
        <w:rPr>
          <w:rFonts w:ascii="Arial" w:hAnsi="Arial" w:cs="Arial"/>
          <w:sz w:val="22"/>
          <w:szCs w:val="22"/>
        </w:rPr>
        <w:t xml:space="preserve">maintained. </w:t>
      </w:r>
    </w:p>
    <w:p w14:paraId="216229AA" w14:textId="207451C4" w:rsidR="00E44C68" w:rsidRPr="001A66A9" w:rsidRDefault="00D173C8" w:rsidP="00A36881">
      <w:pPr>
        <w:spacing w:line="360" w:lineRule="auto"/>
        <w:rPr>
          <w:rFonts w:ascii="Arial" w:hAnsi="Arial" w:cs="Arial"/>
          <w:sz w:val="22"/>
          <w:szCs w:val="22"/>
        </w:rPr>
      </w:pPr>
      <w:r w:rsidRPr="001A66A9">
        <w:rPr>
          <w:rFonts w:ascii="Arial" w:hAnsi="Arial" w:cs="Arial"/>
          <w:sz w:val="22"/>
          <w:szCs w:val="22"/>
        </w:rPr>
        <w:t>Contingency</w:t>
      </w:r>
      <w:r w:rsidR="00C6760D" w:rsidRPr="001A66A9">
        <w:rPr>
          <w:rFonts w:ascii="Arial" w:hAnsi="Arial" w:cs="Arial"/>
          <w:sz w:val="22"/>
          <w:szCs w:val="22"/>
        </w:rPr>
        <w:t xml:space="preserve"> plans should also be developed to re</w:t>
      </w:r>
      <w:r w:rsidR="00A6781E" w:rsidRPr="001A66A9">
        <w:rPr>
          <w:rFonts w:ascii="Arial" w:hAnsi="Arial" w:cs="Arial"/>
          <w:sz w:val="22"/>
          <w:szCs w:val="22"/>
        </w:rPr>
        <w:t>spo</w:t>
      </w:r>
      <w:r w:rsidR="0042447C" w:rsidRPr="001A66A9">
        <w:rPr>
          <w:rFonts w:ascii="Arial" w:hAnsi="Arial" w:cs="Arial"/>
          <w:sz w:val="22"/>
          <w:szCs w:val="22"/>
        </w:rPr>
        <w:t>nd quickly to unexpected delays.</w:t>
      </w:r>
      <w:r w:rsidR="006E3B66" w:rsidRPr="001A66A9">
        <w:rPr>
          <w:rFonts w:ascii="Arial" w:hAnsi="Arial" w:cs="Arial"/>
          <w:sz w:val="22"/>
          <w:szCs w:val="22"/>
        </w:rPr>
        <w:t xml:space="preserve"> </w:t>
      </w:r>
      <w:r w:rsidR="00D7172C" w:rsidRPr="001A66A9">
        <w:rPr>
          <w:rFonts w:ascii="Arial" w:hAnsi="Arial" w:cs="Arial"/>
          <w:sz w:val="22"/>
          <w:szCs w:val="22"/>
        </w:rPr>
        <w:t xml:space="preserve">(Ward and Garth, 2018). </w:t>
      </w:r>
      <w:r w:rsidR="006E3B66" w:rsidRPr="001A66A9">
        <w:rPr>
          <w:rFonts w:ascii="Arial" w:hAnsi="Arial" w:cs="Arial"/>
          <w:sz w:val="22"/>
          <w:szCs w:val="22"/>
        </w:rPr>
        <w:t>Another major risk involves supply chain disruption</w:t>
      </w:r>
      <w:r w:rsidR="00031FA3" w:rsidRPr="001A66A9">
        <w:rPr>
          <w:rFonts w:ascii="Arial" w:hAnsi="Arial" w:cs="Arial"/>
          <w:sz w:val="22"/>
          <w:szCs w:val="22"/>
        </w:rPr>
        <w:t>. The redevelopment project depends on the timely delivery of con</w:t>
      </w:r>
      <w:r w:rsidR="00077F36" w:rsidRPr="001A66A9">
        <w:rPr>
          <w:rFonts w:ascii="Arial" w:hAnsi="Arial" w:cs="Arial"/>
          <w:sz w:val="22"/>
          <w:szCs w:val="22"/>
        </w:rPr>
        <w:t>struction materials,</w:t>
      </w:r>
      <w:r w:rsidR="009D56CA" w:rsidRPr="001A66A9">
        <w:rPr>
          <w:rFonts w:ascii="Arial" w:hAnsi="Arial" w:cs="Arial"/>
          <w:sz w:val="22"/>
          <w:szCs w:val="22"/>
        </w:rPr>
        <w:t xml:space="preserve"> speci</w:t>
      </w:r>
      <w:r w:rsidR="00EE3DA5" w:rsidRPr="001A66A9">
        <w:rPr>
          <w:rFonts w:ascii="Arial" w:hAnsi="Arial" w:cs="Arial"/>
          <w:sz w:val="22"/>
          <w:szCs w:val="22"/>
        </w:rPr>
        <w:t xml:space="preserve">alist equipment and technological components. </w:t>
      </w:r>
      <w:r w:rsidR="00E25025" w:rsidRPr="001A66A9">
        <w:rPr>
          <w:rFonts w:ascii="Arial" w:hAnsi="Arial" w:cs="Arial"/>
          <w:sz w:val="22"/>
          <w:szCs w:val="22"/>
        </w:rPr>
        <w:t>Delays in the supply chain could interrupt construction activit</w:t>
      </w:r>
      <w:r w:rsidR="00F05535" w:rsidRPr="001A66A9">
        <w:rPr>
          <w:rFonts w:ascii="Arial" w:hAnsi="Arial" w:cs="Arial"/>
          <w:sz w:val="22"/>
          <w:szCs w:val="22"/>
        </w:rPr>
        <w:t xml:space="preserve">ies and affect the overall project schedule. This risk can be reduced by working </w:t>
      </w:r>
      <w:r w:rsidR="00E767F6" w:rsidRPr="001A66A9">
        <w:rPr>
          <w:rFonts w:ascii="Arial" w:hAnsi="Arial" w:cs="Arial"/>
          <w:sz w:val="22"/>
          <w:szCs w:val="22"/>
        </w:rPr>
        <w:t>with multiple approved suppliers, placing or</w:t>
      </w:r>
      <w:r w:rsidR="00335A44" w:rsidRPr="001A66A9">
        <w:rPr>
          <w:rFonts w:ascii="Arial" w:hAnsi="Arial" w:cs="Arial"/>
          <w:sz w:val="22"/>
          <w:szCs w:val="22"/>
        </w:rPr>
        <w:t>ders well in advance and maintaining</w:t>
      </w:r>
      <w:r w:rsidR="008F51AF" w:rsidRPr="001A66A9">
        <w:rPr>
          <w:rFonts w:ascii="Arial" w:hAnsi="Arial" w:cs="Arial"/>
          <w:sz w:val="22"/>
          <w:szCs w:val="22"/>
        </w:rPr>
        <w:t xml:space="preserve"> con</w:t>
      </w:r>
      <w:r w:rsidR="009E7D42" w:rsidRPr="001A66A9">
        <w:rPr>
          <w:rFonts w:ascii="Arial" w:hAnsi="Arial" w:cs="Arial"/>
          <w:sz w:val="22"/>
          <w:szCs w:val="22"/>
        </w:rPr>
        <w:t>tin</w:t>
      </w:r>
      <w:r w:rsidR="009F3146" w:rsidRPr="001A66A9">
        <w:rPr>
          <w:rFonts w:ascii="Arial" w:hAnsi="Arial" w:cs="Arial"/>
          <w:sz w:val="22"/>
          <w:szCs w:val="22"/>
        </w:rPr>
        <w:t>gency stock for critical materials. Regular supplier performance re</w:t>
      </w:r>
      <w:r w:rsidR="007C39FD" w:rsidRPr="001A66A9">
        <w:rPr>
          <w:rFonts w:ascii="Arial" w:hAnsi="Arial" w:cs="Arial"/>
          <w:sz w:val="22"/>
          <w:szCs w:val="22"/>
        </w:rPr>
        <w:t>views should also be carried out throughout the project.</w:t>
      </w:r>
    </w:p>
    <w:p w14:paraId="587D0FD3" w14:textId="6C7AD890" w:rsidR="00B66009" w:rsidRPr="001A66A9" w:rsidRDefault="007C39FD" w:rsidP="00A36881">
      <w:pPr>
        <w:spacing w:line="360" w:lineRule="auto"/>
        <w:rPr>
          <w:rFonts w:ascii="Arial" w:hAnsi="Arial" w:cs="Arial"/>
          <w:sz w:val="22"/>
          <w:szCs w:val="22"/>
        </w:rPr>
      </w:pPr>
      <w:r w:rsidRPr="001A66A9">
        <w:rPr>
          <w:rFonts w:ascii="Arial" w:hAnsi="Arial" w:cs="Arial"/>
          <w:sz w:val="22"/>
          <w:szCs w:val="22"/>
        </w:rPr>
        <w:t xml:space="preserve">Traffic disruption during construction represents another important </w:t>
      </w:r>
      <w:r w:rsidR="00043954" w:rsidRPr="001A66A9">
        <w:rPr>
          <w:rFonts w:ascii="Arial" w:hAnsi="Arial" w:cs="Arial"/>
          <w:sz w:val="22"/>
          <w:szCs w:val="22"/>
        </w:rPr>
        <w:t>risk</w:t>
      </w:r>
      <w:r w:rsidR="00AC48D5" w:rsidRPr="001A66A9">
        <w:rPr>
          <w:rFonts w:ascii="Arial" w:hAnsi="Arial" w:cs="Arial"/>
          <w:sz w:val="22"/>
          <w:szCs w:val="22"/>
        </w:rPr>
        <w:t xml:space="preserve"> because the transport hub </w:t>
      </w:r>
      <w:r w:rsidR="002E3234" w:rsidRPr="001A66A9">
        <w:rPr>
          <w:rFonts w:ascii="Arial" w:hAnsi="Arial" w:cs="Arial"/>
          <w:sz w:val="22"/>
          <w:szCs w:val="22"/>
        </w:rPr>
        <w:t>serves ma</w:t>
      </w:r>
      <w:r w:rsidR="00681D73" w:rsidRPr="001A66A9">
        <w:rPr>
          <w:rFonts w:ascii="Arial" w:hAnsi="Arial" w:cs="Arial"/>
          <w:sz w:val="22"/>
          <w:szCs w:val="22"/>
        </w:rPr>
        <w:t xml:space="preserve">ny passengers and freight operators. </w:t>
      </w:r>
      <w:r w:rsidR="00E24AAF" w:rsidRPr="001A66A9">
        <w:rPr>
          <w:rFonts w:ascii="Arial" w:hAnsi="Arial" w:cs="Arial"/>
          <w:sz w:val="22"/>
          <w:szCs w:val="22"/>
        </w:rPr>
        <w:t>Construction activi</w:t>
      </w:r>
      <w:r w:rsidR="004D71C1" w:rsidRPr="001A66A9">
        <w:rPr>
          <w:rFonts w:ascii="Arial" w:hAnsi="Arial" w:cs="Arial"/>
          <w:sz w:val="22"/>
          <w:szCs w:val="22"/>
        </w:rPr>
        <w:t>ties ma</w:t>
      </w:r>
      <w:r w:rsidR="00992966" w:rsidRPr="001A66A9">
        <w:rPr>
          <w:rFonts w:ascii="Arial" w:hAnsi="Arial" w:cs="Arial"/>
          <w:sz w:val="22"/>
          <w:szCs w:val="22"/>
        </w:rPr>
        <w:t>y increase congestion, create delays and inconve</w:t>
      </w:r>
      <w:r w:rsidR="00B66009" w:rsidRPr="001A66A9">
        <w:rPr>
          <w:rFonts w:ascii="Arial" w:hAnsi="Arial" w:cs="Arial"/>
          <w:sz w:val="22"/>
          <w:szCs w:val="22"/>
        </w:rPr>
        <w:t>nience local communities and businesses.</w:t>
      </w:r>
      <w:r w:rsidR="00792640" w:rsidRPr="001A66A9">
        <w:rPr>
          <w:rFonts w:ascii="Arial" w:hAnsi="Arial" w:cs="Arial"/>
          <w:sz w:val="22"/>
          <w:szCs w:val="22"/>
        </w:rPr>
        <w:t xml:space="preserve"> </w:t>
      </w:r>
      <w:r w:rsidR="00B66009" w:rsidRPr="001A66A9">
        <w:rPr>
          <w:rFonts w:ascii="Arial" w:hAnsi="Arial" w:cs="Arial"/>
          <w:sz w:val="22"/>
          <w:szCs w:val="22"/>
        </w:rPr>
        <w:t>Temporary transport routes, clear p</w:t>
      </w:r>
      <w:r w:rsidR="00FA1078" w:rsidRPr="001A66A9">
        <w:rPr>
          <w:rFonts w:ascii="Arial" w:hAnsi="Arial" w:cs="Arial"/>
          <w:sz w:val="22"/>
          <w:szCs w:val="22"/>
        </w:rPr>
        <w:t xml:space="preserve">ublic </w:t>
      </w:r>
      <w:r w:rsidR="00FC7CBC" w:rsidRPr="001A66A9">
        <w:rPr>
          <w:rFonts w:ascii="Arial" w:hAnsi="Arial" w:cs="Arial"/>
          <w:sz w:val="22"/>
          <w:szCs w:val="22"/>
        </w:rPr>
        <w:t>communication and effective traffic management will help maintain public confidence during the redevelopment process.</w:t>
      </w:r>
    </w:p>
    <w:p w14:paraId="6DECB183" w14:textId="2F870FE6" w:rsidR="003A4B41" w:rsidRPr="001A66A9" w:rsidRDefault="00FA1078" w:rsidP="00A36881">
      <w:pPr>
        <w:spacing w:line="360" w:lineRule="auto"/>
        <w:rPr>
          <w:rFonts w:ascii="Arial" w:hAnsi="Arial" w:cs="Arial"/>
          <w:sz w:val="22"/>
          <w:szCs w:val="22"/>
        </w:rPr>
      </w:pPr>
      <w:r w:rsidRPr="001A66A9">
        <w:rPr>
          <w:rFonts w:ascii="Arial" w:hAnsi="Arial" w:cs="Arial"/>
          <w:sz w:val="22"/>
          <w:szCs w:val="22"/>
        </w:rPr>
        <w:t xml:space="preserve">The project may also be affected by adverse weather conditions, particularly during demolition and structural construction activities. Heavy rainfall, strong winds or extreme </w:t>
      </w:r>
      <w:r w:rsidR="003A4B41" w:rsidRPr="001A66A9">
        <w:rPr>
          <w:rFonts w:ascii="Arial" w:hAnsi="Arial" w:cs="Arial"/>
          <w:sz w:val="22"/>
          <w:szCs w:val="22"/>
        </w:rPr>
        <w:t>temperatures could delay construction work and increase safety risks for workers. Continuous weather monitoring</w:t>
      </w:r>
      <w:r w:rsidR="00662882" w:rsidRPr="001A66A9">
        <w:rPr>
          <w:rFonts w:ascii="Arial" w:hAnsi="Arial" w:cs="Arial"/>
          <w:sz w:val="22"/>
          <w:szCs w:val="22"/>
        </w:rPr>
        <w:t xml:space="preserve">, </w:t>
      </w:r>
      <w:r w:rsidR="00015EB2" w:rsidRPr="001A66A9">
        <w:rPr>
          <w:rFonts w:ascii="Arial" w:hAnsi="Arial" w:cs="Arial"/>
          <w:sz w:val="22"/>
          <w:szCs w:val="22"/>
        </w:rPr>
        <w:t xml:space="preserve">flexible scheduling </w:t>
      </w:r>
      <w:r w:rsidR="00EF28D4" w:rsidRPr="001A66A9">
        <w:rPr>
          <w:rFonts w:ascii="Arial" w:hAnsi="Arial" w:cs="Arial"/>
          <w:sz w:val="22"/>
          <w:szCs w:val="22"/>
        </w:rPr>
        <w:t xml:space="preserve">and </w:t>
      </w:r>
      <w:r w:rsidR="00283328" w:rsidRPr="001A66A9">
        <w:rPr>
          <w:rFonts w:ascii="Arial" w:hAnsi="Arial" w:cs="Arial"/>
          <w:sz w:val="22"/>
          <w:szCs w:val="22"/>
        </w:rPr>
        <w:t xml:space="preserve">contingency planning will help reduce the impact of </w:t>
      </w:r>
      <w:r w:rsidR="00FF3D06" w:rsidRPr="001A66A9">
        <w:rPr>
          <w:rFonts w:ascii="Arial" w:hAnsi="Arial" w:cs="Arial"/>
          <w:sz w:val="22"/>
          <w:szCs w:val="22"/>
        </w:rPr>
        <w:t xml:space="preserve">adverse </w:t>
      </w:r>
      <w:r w:rsidR="007449AD" w:rsidRPr="001A66A9">
        <w:rPr>
          <w:rFonts w:ascii="Arial" w:hAnsi="Arial" w:cs="Arial"/>
          <w:sz w:val="22"/>
          <w:szCs w:val="22"/>
        </w:rPr>
        <w:t>weather on project</w:t>
      </w:r>
      <w:r w:rsidR="00E65FAE" w:rsidRPr="001A66A9">
        <w:rPr>
          <w:rFonts w:ascii="Arial" w:hAnsi="Arial" w:cs="Arial"/>
          <w:sz w:val="22"/>
          <w:szCs w:val="22"/>
        </w:rPr>
        <w:t xml:space="preserve"> progress.</w:t>
      </w:r>
    </w:p>
    <w:p w14:paraId="20ADE05A" w14:textId="11418108" w:rsidR="00F87357" w:rsidRPr="001A66A9" w:rsidRDefault="00F87357" w:rsidP="00A36881">
      <w:pPr>
        <w:spacing w:line="360" w:lineRule="auto"/>
        <w:rPr>
          <w:rFonts w:ascii="Arial" w:hAnsi="Arial" w:cs="Arial"/>
          <w:sz w:val="22"/>
          <w:szCs w:val="22"/>
        </w:rPr>
      </w:pPr>
      <w:r w:rsidRPr="001A66A9">
        <w:rPr>
          <w:rFonts w:ascii="Arial" w:hAnsi="Arial" w:cs="Arial"/>
          <w:sz w:val="22"/>
          <w:szCs w:val="22"/>
        </w:rPr>
        <w:t xml:space="preserve">In addition to the risks identified </w:t>
      </w:r>
      <w:r w:rsidR="0076436B" w:rsidRPr="001A66A9">
        <w:rPr>
          <w:rFonts w:ascii="Arial" w:hAnsi="Arial" w:cs="Arial"/>
          <w:sz w:val="22"/>
          <w:szCs w:val="22"/>
        </w:rPr>
        <w:t>in the poster</w:t>
      </w:r>
      <w:r w:rsidR="002B6318" w:rsidRPr="001A66A9">
        <w:rPr>
          <w:rFonts w:ascii="Arial" w:hAnsi="Arial" w:cs="Arial"/>
          <w:sz w:val="22"/>
          <w:szCs w:val="22"/>
        </w:rPr>
        <w:t>, health and</w:t>
      </w:r>
      <w:r w:rsidR="006A01EB" w:rsidRPr="001A66A9">
        <w:rPr>
          <w:rFonts w:ascii="Arial" w:hAnsi="Arial" w:cs="Arial"/>
          <w:sz w:val="22"/>
          <w:szCs w:val="22"/>
        </w:rPr>
        <w:t xml:space="preserve"> </w:t>
      </w:r>
      <w:r w:rsidR="005D63DD" w:rsidRPr="001A66A9">
        <w:rPr>
          <w:rFonts w:ascii="Arial" w:hAnsi="Arial" w:cs="Arial"/>
          <w:sz w:val="22"/>
          <w:szCs w:val="22"/>
        </w:rPr>
        <w:t>sa</w:t>
      </w:r>
      <w:r w:rsidR="00FA60E6" w:rsidRPr="001A66A9">
        <w:rPr>
          <w:rFonts w:ascii="Arial" w:hAnsi="Arial" w:cs="Arial"/>
          <w:sz w:val="22"/>
          <w:szCs w:val="22"/>
        </w:rPr>
        <w:t>fety</w:t>
      </w:r>
      <w:r w:rsidR="005D63DD" w:rsidRPr="001A66A9">
        <w:rPr>
          <w:rFonts w:ascii="Arial" w:hAnsi="Arial" w:cs="Arial"/>
          <w:sz w:val="22"/>
          <w:szCs w:val="22"/>
        </w:rPr>
        <w:t xml:space="preserve"> risks should also be </w:t>
      </w:r>
      <w:r w:rsidR="00955306" w:rsidRPr="001A66A9">
        <w:rPr>
          <w:rFonts w:ascii="Arial" w:hAnsi="Arial" w:cs="Arial"/>
          <w:sz w:val="22"/>
          <w:szCs w:val="22"/>
        </w:rPr>
        <w:t xml:space="preserve">considered because </w:t>
      </w:r>
      <w:r w:rsidR="00401EC6" w:rsidRPr="001A66A9">
        <w:rPr>
          <w:rFonts w:ascii="Arial" w:hAnsi="Arial" w:cs="Arial"/>
          <w:sz w:val="22"/>
          <w:szCs w:val="22"/>
        </w:rPr>
        <w:t>construction projects involve he</w:t>
      </w:r>
      <w:r w:rsidR="00204F84" w:rsidRPr="001A66A9">
        <w:rPr>
          <w:rFonts w:ascii="Arial" w:hAnsi="Arial" w:cs="Arial"/>
          <w:sz w:val="22"/>
          <w:szCs w:val="22"/>
        </w:rPr>
        <w:t>av</w:t>
      </w:r>
      <w:r w:rsidR="00401EC6" w:rsidRPr="001A66A9">
        <w:rPr>
          <w:rFonts w:ascii="Arial" w:hAnsi="Arial" w:cs="Arial"/>
          <w:sz w:val="22"/>
          <w:szCs w:val="22"/>
        </w:rPr>
        <w:t>y machi</w:t>
      </w:r>
      <w:r w:rsidR="00271B46" w:rsidRPr="001A66A9">
        <w:rPr>
          <w:rFonts w:ascii="Arial" w:hAnsi="Arial" w:cs="Arial"/>
          <w:sz w:val="22"/>
          <w:szCs w:val="22"/>
        </w:rPr>
        <w:t>nery, working at he</w:t>
      </w:r>
      <w:r w:rsidR="00E35A75" w:rsidRPr="001A66A9">
        <w:rPr>
          <w:rFonts w:ascii="Arial" w:hAnsi="Arial" w:cs="Arial"/>
          <w:sz w:val="22"/>
          <w:szCs w:val="22"/>
        </w:rPr>
        <w:t>ight and hazardous materials. Strict compliance with health and safety legislation, regular</w:t>
      </w:r>
      <w:r w:rsidR="00DF0B85" w:rsidRPr="001A66A9">
        <w:rPr>
          <w:rFonts w:ascii="Arial" w:hAnsi="Arial" w:cs="Arial"/>
          <w:sz w:val="22"/>
          <w:szCs w:val="22"/>
        </w:rPr>
        <w:t xml:space="preserve"> safety inspections, staff training and the use of appropriate personal protective equipment</w:t>
      </w:r>
      <w:r w:rsidR="00FA60E6" w:rsidRPr="001A66A9">
        <w:rPr>
          <w:rFonts w:ascii="Arial" w:hAnsi="Arial" w:cs="Arial"/>
          <w:sz w:val="22"/>
          <w:szCs w:val="22"/>
        </w:rPr>
        <w:t xml:space="preserve"> (PPE) will reduce the like</w:t>
      </w:r>
      <w:r w:rsidR="00EC09DE" w:rsidRPr="001A66A9">
        <w:rPr>
          <w:rFonts w:ascii="Arial" w:hAnsi="Arial" w:cs="Arial"/>
          <w:sz w:val="22"/>
          <w:szCs w:val="22"/>
        </w:rPr>
        <w:t xml:space="preserve">lihood </w:t>
      </w:r>
      <w:r w:rsidR="00821E40" w:rsidRPr="001A66A9">
        <w:rPr>
          <w:rFonts w:ascii="Arial" w:hAnsi="Arial" w:cs="Arial"/>
          <w:sz w:val="22"/>
          <w:szCs w:val="22"/>
        </w:rPr>
        <w:t>of workplace accidents.</w:t>
      </w:r>
    </w:p>
    <w:p w14:paraId="28C90353" w14:textId="557777B5" w:rsidR="00821E40" w:rsidRPr="001A66A9" w:rsidRDefault="00821E40" w:rsidP="00A36881">
      <w:pPr>
        <w:spacing w:line="360" w:lineRule="auto"/>
        <w:rPr>
          <w:rFonts w:ascii="Arial" w:hAnsi="Arial" w:cs="Arial"/>
          <w:sz w:val="22"/>
          <w:szCs w:val="22"/>
        </w:rPr>
      </w:pPr>
      <w:r w:rsidRPr="001A66A9">
        <w:rPr>
          <w:rFonts w:ascii="Arial" w:hAnsi="Arial" w:cs="Arial"/>
          <w:sz w:val="22"/>
          <w:szCs w:val="22"/>
        </w:rPr>
        <w:t>Overall, effective risk management re</w:t>
      </w:r>
      <w:r w:rsidR="00611256" w:rsidRPr="001A66A9">
        <w:rPr>
          <w:rFonts w:ascii="Arial" w:hAnsi="Arial" w:cs="Arial"/>
          <w:sz w:val="22"/>
          <w:szCs w:val="22"/>
        </w:rPr>
        <w:t>quires continuous monitoring throughout the project lifecycle rather than a one-time assessment. Risk registers should be reviewed regularly</w:t>
      </w:r>
      <w:r w:rsidR="0046483D" w:rsidRPr="001A66A9">
        <w:rPr>
          <w:rFonts w:ascii="Arial" w:hAnsi="Arial" w:cs="Arial"/>
          <w:sz w:val="22"/>
          <w:szCs w:val="22"/>
        </w:rPr>
        <w:t xml:space="preserve">, mitigation strategies updated where necessary and new risks </w:t>
      </w:r>
      <w:r w:rsidR="005A5670" w:rsidRPr="001A66A9">
        <w:rPr>
          <w:rFonts w:ascii="Arial" w:hAnsi="Arial" w:cs="Arial"/>
          <w:sz w:val="22"/>
          <w:szCs w:val="22"/>
        </w:rPr>
        <w:t>identified as the project progresses. By adopting a proactive a</w:t>
      </w:r>
      <w:r w:rsidR="00A914FE" w:rsidRPr="001A66A9">
        <w:rPr>
          <w:rFonts w:ascii="Arial" w:hAnsi="Arial" w:cs="Arial"/>
          <w:sz w:val="22"/>
          <w:szCs w:val="22"/>
        </w:rPr>
        <w:t>pproach</w:t>
      </w:r>
      <w:r w:rsidR="001451C3" w:rsidRPr="001A66A9">
        <w:rPr>
          <w:rFonts w:ascii="Arial" w:hAnsi="Arial" w:cs="Arial"/>
          <w:sz w:val="22"/>
          <w:szCs w:val="22"/>
        </w:rPr>
        <w:t xml:space="preserve"> to risk management, the redevelopment project will be better </w:t>
      </w:r>
      <w:r w:rsidR="00AA1145" w:rsidRPr="001A66A9">
        <w:rPr>
          <w:rFonts w:ascii="Arial" w:hAnsi="Arial" w:cs="Arial"/>
          <w:sz w:val="22"/>
          <w:szCs w:val="22"/>
        </w:rPr>
        <w:t xml:space="preserve">positioned </w:t>
      </w:r>
      <w:r w:rsidR="00017F6C" w:rsidRPr="001A66A9">
        <w:rPr>
          <w:rFonts w:ascii="Arial" w:hAnsi="Arial" w:cs="Arial"/>
          <w:sz w:val="22"/>
          <w:szCs w:val="22"/>
        </w:rPr>
        <w:t>to minimise uncertainty</w:t>
      </w:r>
      <w:r w:rsidR="00BC2533" w:rsidRPr="001A66A9">
        <w:rPr>
          <w:rFonts w:ascii="Arial" w:hAnsi="Arial" w:cs="Arial"/>
          <w:sz w:val="22"/>
          <w:szCs w:val="22"/>
        </w:rPr>
        <w:t>, protect project resources and achieve successful delivery.</w:t>
      </w:r>
      <w:r w:rsidR="00324824" w:rsidRPr="001A66A9">
        <w:rPr>
          <w:rFonts w:ascii="Arial" w:hAnsi="Arial" w:cs="Arial"/>
          <w:sz w:val="22"/>
          <w:szCs w:val="22"/>
        </w:rPr>
        <w:t xml:space="preserve"> (Perez-Uribe et al., 2020).</w:t>
      </w:r>
    </w:p>
    <w:p w14:paraId="120DB0F3" w14:textId="77777777" w:rsidR="00BC2533" w:rsidRPr="001A66A9" w:rsidRDefault="00BC2533" w:rsidP="00A36881">
      <w:pPr>
        <w:pStyle w:val="Heading2"/>
        <w:spacing w:line="360" w:lineRule="auto"/>
        <w:rPr>
          <w:rFonts w:ascii="Arial" w:hAnsi="Arial" w:cs="Arial"/>
          <w:sz w:val="22"/>
          <w:szCs w:val="22"/>
        </w:rPr>
      </w:pPr>
    </w:p>
    <w:p w14:paraId="02AC8517" w14:textId="68B8A248" w:rsidR="00514705" w:rsidRPr="001A66A9" w:rsidRDefault="00514705" w:rsidP="00EA43EC">
      <w:pPr>
        <w:pStyle w:val="Heading2"/>
        <w:spacing w:line="360" w:lineRule="auto"/>
        <w:rPr>
          <w:rFonts w:ascii="Arial" w:hAnsi="Arial" w:cs="Arial"/>
          <w:b/>
          <w:bCs/>
          <w:sz w:val="22"/>
          <w:szCs w:val="22"/>
        </w:rPr>
      </w:pPr>
      <w:bookmarkStart w:id="24" w:name="_Toc236493548"/>
      <w:r w:rsidRPr="001A66A9">
        <w:rPr>
          <w:rFonts w:ascii="Arial" w:hAnsi="Arial" w:cs="Arial"/>
          <w:b/>
          <w:bCs/>
          <w:sz w:val="22"/>
          <w:szCs w:val="22"/>
        </w:rPr>
        <w:t xml:space="preserve">10. </w:t>
      </w:r>
      <w:bookmarkEnd w:id="24"/>
      <w:r w:rsidR="00EA43EC" w:rsidRPr="001A66A9">
        <w:rPr>
          <w:rFonts w:ascii="Arial" w:hAnsi="Arial" w:cs="Arial"/>
          <w:b/>
          <w:bCs/>
          <w:sz w:val="22"/>
          <w:szCs w:val="22"/>
        </w:rPr>
        <w:t>Summary</w:t>
      </w:r>
    </w:p>
    <w:p w14:paraId="5B19CBAA" w14:textId="17E8A098" w:rsidR="00C1059F" w:rsidRPr="001A66A9" w:rsidRDefault="00C1059F" w:rsidP="00C1059F">
      <w:pPr>
        <w:rPr>
          <w:rFonts w:ascii="Arial" w:hAnsi="Arial" w:cs="Arial"/>
          <w:sz w:val="22"/>
          <w:szCs w:val="22"/>
        </w:rPr>
      </w:pPr>
      <w:r w:rsidRPr="001A66A9">
        <w:rPr>
          <w:rFonts w:ascii="Arial" w:hAnsi="Arial" w:cs="Arial"/>
          <w:sz w:val="22"/>
          <w:szCs w:val="22"/>
        </w:rPr>
        <w:t xml:space="preserve">The reconstruction of the key transit hub will enhance transport capacity, </w:t>
      </w:r>
      <w:r w:rsidR="007435B4" w:rsidRPr="001A66A9">
        <w:rPr>
          <w:rFonts w:ascii="Arial" w:hAnsi="Arial" w:cs="Arial"/>
          <w:sz w:val="22"/>
          <w:szCs w:val="22"/>
        </w:rPr>
        <w:t>passenger safety, accessibility and sustainability.</w:t>
      </w:r>
      <w:r w:rsidR="00930A9C" w:rsidRPr="001A66A9">
        <w:rPr>
          <w:rFonts w:ascii="Arial" w:hAnsi="Arial" w:cs="Arial"/>
          <w:sz w:val="22"/>
          <w:szCs w:val="22"/>
        </w:rPr>
        <w:t xml:space="preserve"> Deliver the project successfully within the stated scope, budget and schedule, while </w:t>
      </w:r>
      <w:r w:rsidR="00720F8A" w:rsidRPr="001A66A9">
        <w:rPr>
          <w:rFonts w:ascii="Arial" w:hAnsi="Arial" w:cs="Arial"/>
          <w:sz w:val="22"/>
          <w:szCs w:val="22"/>
        </w:rPr>
        <w:t>offering long</w:t>
      </w:r>
      <w:r w:rsidR="00E1099D" w:rsidRPr="001A66A9">
        <w:rPr>
          <w:rFonts w:ascii="Arial" w:hAnsi="Arial" w:cs="Arial"/>
          <w:sz w:val="22"/>
          <w:szCs w:val="22"/>
        </w:rPr>
        <w:t>-</w:t>
      </w:r>
      <w:r w:rsidR="00720F8A" w:rsidRPr="001A66A9">
        <w:rPr>
          <w:rFonts w:ascii="Arial" w:hAnsi="Arial" w:cs="Arial"/>
          <w:sz w:val="22"/>
          <w:szCs w:val="22"/>
        </w:rPr>
        <w:t>term economic and social</w:t>
      </w:r>
      <w:r w:rsidR="003453CE" w:rsidRPr="001A66A9">
        <w:rPr>
          <w:rFonts w:ascii="Arial" w:hAnsi="Arial" w:cs="Arial"/>
          <w:sz w:val="22"/>
          <w:szCs w:val="22"/>
        </w:rPr>
        <w:t xml:space="preserve"> benefits, </w:t>
      </w:r>
      <w:r w:rsidR="00A4737F" w:rsidRPr="001A66A9">
        <w:rPr>
          <w:rFonts w:ascii="Arial" w:hAnsi="Arial" w:cs="Arial"/>
          <w:sz w:val="22"/>
          <w:szCs w:val="22"/>
        </w:rPr>
        <w:t>using</w:t>
      </w:r>
      <w:r w:rsidR="003453CE" w:rsidRPr="001A66A9">
        <w:rPr>
          <w:rFonts w:ascii="Arial" w:hAnsi="Arial" w:cs="Arial"/>
          <w:sz w:val="22"/>
          <w:szCs w:val="22"/>
        </w:rPr>
        <w:t xml:space="preserve"> proper project management tools, stakeholder involvement, resource allocation and risk management</w:t>
      </w:r>
      <w:r w:rsidR="00E1099D" w:rsidRPr="001A66A9">
        <w:rPr>
          <w:rFonts w:ascii="Arial" w:hAnsi="Arial" w:cs="Arial"/>
          <w:sz w:val="22"/>
          <w:szCs w:val="22"/>
        </w:rPr>
        <w:t>. (Wysocki, 2019</w:t>
      </w:r>
      <w:r w:rsidR="00A4737F" w:rsidRPr="001A66A9">
        <w:rPr>
          <w:rFonts w:ascii="Arial" w:hAnsi="Arial" w:cs="Arial"/>
          <w:sz w:val="22"/>
          <w:szCs w:val="22"/>
        </w:rPr>
        <w:t>; Project Management Institu</w:t>
      </w:r>
      <w:r w:rsidR="0039015F" w:rsidRPr="001A66A9">
        <w:rPr>
          <w:rFonts w:ascii="Arial" w:hAnsi="Arial" w:cs="Arial"/>
          <w:sz w:val="22"/>
          <w:szCs w:val="22"/>
        </w:rPr>
        <w:t>te, 2021).</w:t>
      </w:r>
    </w:p>
    <w:p w14:paraId="58884224" w14:textId="12998560" w:rsidR="00A406DB" w:rsidRPr="00016F9F" w:rsidRDefault="00911216" w:rsidP="00A36881">
      <w:pPr>
        <w:pStyle w:val="Heading2"/>
        <w:spacing w:line="360" w:lineRule="auto"/>
        <w:rPr>
          <w:rFonts w:ascii="Arial" w:hAnsi="Arial" w:cs="Arial"/>
          <w:b/>
          <w:bCs/>
          <w:sz w:val="22"/>
          <w:szCs w:val="22"/>
        </w:rPr>
      </w:pPr>
      <w:bookmarkStart w:id="25" w:name="_Toc236493549"/>
      <w:r w:rsidRPr="00016F9F">
        <w:rPr>
          <w:rStyle w:val="Heading2Char"/>
          <w:rFonts w:ascii="Arial" w:hAnsi="Arial" w:cs="Arial"/>
          <w:b/>
          <w:bCs/>
          <w:sz w:val="22"/>
          <w:szCs w:val="22"/>
        </w:rPr>
        <w:t xml:space="preserve">11. </w:t>
      </w:r>
      <w:r w:rsidR="00A406DB" w:rsidRPr="00016F9F">
        <w:rPr>
          <w:rStyle w:val="Heading2Char"/>
          <w:rFonts w:ascii="Arial" w:hAnsi="Arial" w:cs="Arial"/>
          <w:b/>
          <w:bCs/>
          <w:sz w:val="22"/>
          <w:szCs w:val="22"/>
        </w:rPr>
        <w:t>References</w:t>
      </w:r>
      <w:r w:rsidR="00A406DB" w:rsidRPr="00016F9F">
        <w:rPr>
          <w:rFonts w:ascii="Arial" w:hAnsi="Arial" w:cs="Arial"/>
          <w:b/>
          <w:bCs/>
          <w:sz w:val="22"/>
          <w:szCs w:val="22"/>
        </w:rPr>
        <w:t>:</w:t>
      </w:r>
      <w:bookmarkEnd w:id="25"/>
    </w:p>
    <w:p w14:paraId="6088D3AF" w14:textId="77777777" w:rsidR="0049105C" w:rsidRPr="00D36027" w:rsidRDefault="0049105C" w:rsidP="002D200B">
      <w:pPr>
        <w:pStyle w:val="ListParagraph"/>
        <w:numPr>
          <w:ilvl w:val="0"/>
          <w:numId w:val="5"/>
        </w:numPr>
        <w:spacing w:line="360" w:lineRule="auto"/>
        <w:rPr>
          <w:rFonts w:ascii="Arial" w:hAnsi="Arial" w:cs="Arial"/>
          <w:sz w:val="22"/>
          <w:szCs w:val="22"/>
        </w:rPr>
      </w:pPr>
      <w:r w:rsidRPr="00D36027">
        <w:rPr>
          <w:rFonts w:ascii="Arial" w:hAnsi="Arial" w:cs="Arial"/>
          <w:sz w:val="22"/>
          <w:szCs w:val="22"/>
        </w:rPr>
        <w:t xml:space="preserve">Carpenter, A. and Lozano, Rodrigo. (eds.) (2020) </w:t>
      </w:r>
      <w:r w:rsidRPr="00D36027">
        <w:rPr>
          <w:rFonts w:ascii="Arial" w:hAnsi="Arial" w:cs="Arial"/>
          <w:i/>
          <w:iCs/>
          <w:sz w:val="22"/>
          <w:szCs w:val="22"/>
        </w:rPr>
        <w:t>European Port Cities in Transition: Moving Towards More Sustainable Sea Transport Hubs</w:t>
      </w:r>
      <w:r w:rsidRPr="00D36027">
        <w:rPr>
          <w:rFonts w:ascii="Arial" w:hAnsi="Arial" w:cs="Arial"/>
          <w:sz w:val="22"/>
          <w:szCs w:val="22"/>
        </w:rPr>
        <w:t>. 1</w:t>
      </w:r>
      <w:r w:rsidRPr="00D36027">
        <w:rPr>
          <w:rFonts w:ascii="Arial" w:hAnsi="Arial" w:cs="Arial"/>
          <w:sz w:val="22"/>
          <w:szCs w:val="22"/>
          <w:vertAlign w:val="superscript"/>
        </w:rPr>
        <w:t>st</w:t>
      </w:r>
      <w:r w:rsidRPr="00D36027">
        <w:rPr>
          <w:rFonts w:ascii="Arial" w:hAnsi="Arial" w:cs="Arial"/>
          <w:sz w:val="22"/>
          <w:szCs w:val="22"/>
        </w:rPr>
        <w:t xml:space="preserve"> ed. 2020. Charm: Springer International Publishing. Available at: </w:t>
      </w:r>
      <w:hyperlink r:id="rId15" w:history="1">
        <w:r w:rsidRPr="00D36027">
          <w:rPr>
            <w:rStyle w:val="Hyperlink"/>
            <w:rFonts w:ascii="Arial" w:hAnsi="Arial" w:cs="Arial"/>
            <w:sz w:val="22"/>
            <w:szCs w:val="22"/>
          </w:rPr>
          <w:t>https://doi.org/10.1007/978-3-030-36464-9</w:t>
        </w:r>
      </w:hyperlink>
      <w:r w:rsidRPr="00D36027">
        <w:rPr>
          <w:rFonts w:ascii="Arial" w:hAnsi="Arial" w:cs="Arial"/>
          <w:sz w:val="22"/>
          <w:szCs w:val="22"/>
        </w:rPr>
        <w:t xml:space="preserve">. </w:t>
      </w:r>
    </w:p>
    <w:p w14:paraId="7C2DCAE5" w14:textId="77777777" w:rsidR="0049105C" w:rsidRPr="00D36027" w:rsidRDefault="0049105C" w:rsidP="002D200B">
      <w:pPr>
        <w:pStyle w:val="ListParagraph"/>
        <w:numPr>
          <w:ilvl w:val="0"/>
          <w:numId w:val="5"/>
        </w:numPr>
        <w:spacing w:line="360" w:lineRule="auto"/>
        <w:rPr>
          <w:rFonts w:ascii="Arial" w:hAnsi="Arial" w:cs="Arial"/>
          <w:sz w:val="22"/>
          <w:szCs w:val="22"/>
        </w:rPr>
      </w:pPr>
      <w:r w:rsidRPr="00D36027">
        <w:rPr>
          <w:rFonts w:ascii="Arial" w:hAnsi="Arial" w:cs="Arial"/>
          <w:sz w:val="22"/>
          <w:szCs w:val="22"/>
        </w:rPr>
        <w:t xml:space="preserve">Chipulu, M. et al. (2013) “A Multidimensional Analysis of Project Manager Competences,” </w:t>
      </w:r>
      <w:r w:rsidRPr="00D36027">
        <w:rPr>
          <w:rFonts w:ascii="Arial" w:hAnsi="Arial" w:cs="Arial"/>
          <w:i/>
          <w:iCs/>
          <w:sz w:val="22"/>
          <w:szCs w:val="22"/>
        </w:rPr>
        <w:t>IEEE Transactional an Engineering Management</w:t>
      </w:r>
      <w:r w:rsidRPr="00D36027">
        <w:rPr>
          <w:rFonts w:ascii="Arial" w:hAnsi="Arial" w:cs="Arial"/>
          <w:sz w:val="22"/>
          <w:szCs w:val="22"/>
        </w:rPr>
        <w:t xml:space="preserve">, 60(3), pp. 506-517. Available at: </w:t>
      </w:r>
      <w:hyperlink r:id="rId16" w:history="1">
        <w:r w:rsidRPr="00D36027">
          <w:rPr>
            <w:rStyle w:val="Hyperlink"/>
            <w:rFonts w:ascii="Arial" w:hAnsi="Arial" w:cs="Arial"/>
            <w:sz w:val="22"/>
            <w:szCs w:val="22"/>
          </w:rPr>
          <w:t>https://doi.org/10.1109/Tem.2012.2215330</w:t>
        </w:r>
      </w:hyperlink>
      <w:r w:rsidRPr="00D36027">
        <w:rPr>
          <w:rFonts w:ascii="Arial" w:hAnsi="Arial" w:cs="Arial"/>
          <w:sz w:val="22"/>
          <w:szCs w:val="22"/>
        </w:rPr>
        <w:t xml:space="preserve">. </w:t>
      </w:r>
    </w:p>
    <w:p w14:paraId="03CDA9BB" w14:textId="77777777" w:rsidR="0049105C" w:rsidRPr="00D36027" w:rsidRDefault="0049105C" w:rsidP="002D200B">
      <w:pPr>
        <w:pStyle w:val="ListParagraph"/>
        <w:numPr>
          <w:ilvl w:val="0"/>
          <w:numId w:val="5"/>
        </w:numPr>
        <w:spacing w:line="360" w:lineRule="auto"/>
        <w:rPr>
          <w:rFonts w:ascii="Arial" w:hAnsi="Arial" w:cs="Arial"/>
          <w:sz w:val="22"/>
          <w:szCs w:val="22"/>
        </w:rPr>
      </w:pPr>
      <w:r w:rsidRPr="00D36027">
        <w:rPr>
          <w:rFonts w:ascii="Arial" w:hAnsi="Arial" w:cs="Arial"/>
          <w:sz w:val="22"/>
          <w:szCs w:val="22"/>
        </w:rPr>
        <w:t xml:space="preserve">Colantonio, A. and Dixon, T.J. (2011). </w:t>
      </w:r>
      <w:r w:rsidRPr="00D36027">
        <w:rPr>
          <w:rFonts w:ascii="Arial" w:hAnsi="Arial" w:cs="Arial"/>
          <w:i/>
          <w:iCs/>
          <w:sz w:val="22"/>
          <w:szCs w:val="22"/>
        </w:rPr>
        <w:t>Urban regeneration &amp; social sustainability: best practise from European cities</w:t>
      </w:r>
      <w:r w:rsidRPr="00D36027">
        <w:rPr>
          <w:rFonts w:ascii="Arial" w:hAnsi="Arial" w:cs="Arial"/>
          <w:sz w:val="22"/>
          <w:szCs w:val="22"/>
        </w:rPr>
        <w:t>. 1</w:t>
      </w:r>
      <w:r w:rsidRPr="00D36027">
        <w:rPr>
          <w:rFonts w:ascii="Arial" w:hAnsi="Arial" w:cs="Arial"/>
          <w:sz w:val="22"/>
          <w:szCs w:val="22"/>
          <w:vertAlign w:val="superscript"/>
        </w:rPr>
        <w:t>st</w:t>
      </w:r>
      <w:r w:rsidRPr="00D36027">
        <w:rPr>
          <w:rFonts w:ascii="Arial" w:hAnsi="Arial" w:cs="Arial"/>
          <w:sz w:val="22"/>
          <w:szCs w:val="22"/>
        </w:rPr>
        <w:t xml:space="preserve"> ed. Chichester, West Sussex, UK, Wiley-Blackwell.</w:t>
      </w:r>
    </w:p>
    <w:p w14:paraId="03F52C33" w14:textId="77777777" w:rsidR="0049105C" w:rsidRPr="00D36027" w:rsidRDefault="0049105C" w:rsidP="002D200B">
      <w:pPr>
        <w:pStyle w:val="ListParagraph"/>
        <w:numPr>
          <w:ilvl w:val="0"/>
          <w:numId w:val="5"/>
        </w:numPr>
        <w:spacing w:line="360" w:lineRule="auto"/>
        <w:rPr>
          <w:rFonts w:ascii="Arial" w:hAnsi="Arial" w:cs="Arial"/>
          <w:sz w:val="22"/>
          <w:szCs w:val="22"/>
        </w:rPr>
      </w:pPr>
      <w:r w:rsidRPr="00D36027">
        <w:rPr>
          <w:rFonts w:ascii="Arial" w:hAnsi="Arial" w:cs="Arial"/>
          <w:sz w:val="22"/>
          <w:szCs w:val="22"/>
        </w:rPr>
        <w:t>Lock, D. (2013). Project management. 10</w:t>
      </w:r>
      <w:r w:rsidRPr="00D36027">
        <w:rPr>
          <w:rFonts w:ascii="Arial" w:hAnsi="Arial" w:cs="Arial"/>
          <w:sz w:val="22"/>
          <w:szCs w:val="22"/>
          <w:vertAlign w:val="superscript"/>
        </w:rPr>
        <w:t>th</w:t>
      </w:r>
      <w:r w:rsidRPr="00D36027">
        <w:rPr>
          <w:rFonts w:ascii="Arial" w:hAnsi="Arial" w:cs="Arial"/>
          <w:sz w:val="22"/>
          <w:szCs w:val="22"/>
        </w:rPr>
        <w:t xml:space="preserve"> ed. Burlington, Vt: Gower.</w:t>
      </w:r>
    </w:p>
    <w:p w14:paraId="6FAD5C05" w14:textId="77777777" w:rsidR="0049105C" w:rsidRPr="00D36027" w:rsidRDefault="0049105C" w:rsidP="002D200B">
      <w:pPr>
        <w:pStyle w:val="ListParagraph"/>
        <w:numPr>
          <w:ilvl w:val="0"/>
          <w:numId w:val="5"/>
        </w:numPr>
        <w:spacing w:line="360" w:lineRule="auto"/>
        <w:rPr>
          <w:rFonts w:ascii="Arial" w:hAnsi="Arial" w:cs="Arial"/>
          <w:b/>
          <w:bCs/>
          <w:sz w:val="22"/>
          <w:szCs w:val="22"/>
        </w:rPr>
      </w:pPr>
      <w:r w:rsidRPr="00D36027">
        <w:rPr>
          <w:rFonts w:ascii="Arial" w:hAnsi="Arial" w:cs="Arial"/>
          <w:sz w:val="22"/>
          <w:szCs w:val="22"/>
        </w:rPr>
        <w:t xml:space="preserve">Perera, S. (2023).  </w:t>
      </w:r>
      <w:r w:rsidRPr="00D36027">
        <w:rPr>
          <w:rFonts w:ascii="Arial" w:hAnsi="Arial" w:cs="Arial"/>
          <w:i/>
          <w:iCs/>
          <w:sz w:val="22"/>
          <w:szCs w:val="22"/>
        </w:rPr>
        <w:t>Advances in construction and project management. Volume1, Construction and project management</w:t>
      </w:r>
      <w:r w:rsidRPr="00D36027">
        <w:rPr>
          <w:rFonts w:ascii="Arial" w:hAnsi="Arial" w:cs="Arial"/>
          <w:sz w:val="22"/>
          <w:szCs w:val="22"/>
        </w:rPr>
        <w:t>. Basel: MDPI.</w:t>
      </w:r>
    </w:p>
    <w:p w14:paraId="68B00E32" w14:textId="77777777" w:rsidR="0049105C" w:rsidRPr="00D36027" w:rsidRDefault="0049105C" w:rsidP="002D200B">
      <w:pPr>
        <w:pStyle w:val="ListParagraph"/>
        <w:numPr>
          <w:ilvl w:val="0"/>
          <w:numId w:val="5"/>
        </w:numPr>
        <w:spacing w:line="360" w:lineRule="auto"/>
        <w:rPr>
          <w:rFonts w:ascii="Arial" w:hAnsi="Arial" w:cs="Arial"/>
          <w:sz w:val="22"/>
          <w:szCs w:val="22"/>
        </w:rPr>
      </w:pPr>
      <w:r w:rsidRPr="00D36027">
        <w:rPr>
          <w:rFonts w:ascii="Arial" w:hAnsi="Arial" w:cs="Arial"/>
          <w:sz w:val="22"/>
          <w:szCs w:val="22"/>
        </w:rPr>
        <w:t xml:space="preserve">Perez-Uribe, R.I. et al (2020) </w:t>
      </w:r>
      <w:r w:rsidRPr="00D36027">
        <w:rPr>
          <w:rFonts w:ascii="Arial" w:hAnsi="Arial" w:cs="Arial"/>
          <w:i/>
          <w:iCs/>
          <w:sz w:val="22"/>
          <w:szCs w:val="22"/>
        </w:rPr>
        <w:t>Handbook of research on project management strategies and tools for organisational success.</w:t>
      </w:r>
      <w:r w:rsidRPr="00D36027">
        <w:rPr>
          <w:rFonts w:ascii="Arial" w:hAnsi="Arial" w:cs="Arial"/>
          <w:sz w:val="22"/>
          <w:szCs w:val="22"/>
        </w:rPr>
        <w:t xml:space="preserve"> 1</w:t>
      </w:r>
      <w:r w:rsidRPr="00D36027">
        <w:rPr>
          <w:rFonts w:ascii="Arial" w:hAnsi="Arial" w:cs="Arial"/>
          <w:sz w:val="22"/>
          <w:szCs w:val="22"/>
          <w:vertAlign w:val="superscript"/>
        </w:rPr>
        <w:t>st</w:t>
      </w:r>
      <w:r w:rsidRPr="00D36027">
        <w:rPr>
          <w:rFonts w:ascii="Arial" w:hAnsi="Arial" w:cs="Arial"/>
          <w:sz w:val="22"/>
          <w:szCs w:val="22"/>
        </w:rPr>
        <w:t xml:space="preserve"> ed. Hershey: IGI Global. Available at: </w:t>
      </w:r>
      <w:hyperlink r:id="rId17" w:history="1">
        <w:r w:rsidRPr="00D36027">
          <w:rPr>
            <w:rStyle w:val="Hyperlink"/>
            <w:rFonts w:ascii="Arial" w:hAnsi="Arial" w:cs="Arial"/>
            <w:sz w:val="22"/>
            <w:szCs w:val="22"/>
          </w:rPr>
          <w:t>https://doi.org.10.4018/978-1934-9</w:t>
        </w:r>
      </w:hyperlink>
      <w:r w:rsidRPr="00D36027">
        <w:rPr>
          <w:rFonts w:ascii="Arial" w:hAnsi="Arial" w:cs="Arial"/>
          <w:sz w:val="22"/>
          <w:szCs w:val="22"/>
        </w:rPr>
        <w:t xml:space="preserve">. </w:t>
      </w:r>
    </w:p>
    <w:p w14:paraId="451D8109" w14:textId="77777777" w:rsidR="0049105C" w:rsidRPr="00D36027" w:rsidRDefault="0049105C" w:rsidP="002D200B">
      <w:pPr>
        <w:pStyle w:val="ListParagraph"/>
        <w:numPr>
          <w:ilvl w:val="0"/>
          <w:numId w:val="5"/>
        </w:numPr>
        <w:spacing w:line="360" w:lineRule="auto"/>
        <w:rPr>
          <w:rFonts w:ascii="Arial" w:hAnsi="Arial" w:cs="Arial"/>
          <w:sz w:val="22"/>
          <w:szCs w:val="22"/>
        </w:rPr>
      </w:pPr>
      <w:r w:rsidRPr="00D36027">
        <w:rPr>
          <w:rFonts w:ascii="Arial" w:hAnsi="Arial" w:cs="Arial"/>
          <w:sz w:val="22"/>
          <w:szCs w:val="22"/>
        </w:rPr>
        <w:t xml:space="preserve">Project Management Institute, publisher (2021). </w:t>
      </w:r>
      <w:r w:rsidRPr="00D36027">
        <w:rPr>
          <w:rFonts w:ascii="Arial" w:hAnsi="Arial" w:cs="Arial"/>
          <w:i/>
          <w:iCs/>
          <w:sz w:val="22"/>
          <w:szCs w:val="22"/>
        </w:rPr>
        <w:t xml:space="preserve">The standard for project management and a guide to the project management body of knowledge (PMBOK guide). </w:t>
      </w:r>
      <w:r w:rsidRPr="00D36027">
        <w:rPr>
          <w:rFonts w:ascii="Arial" w:hAnsi="Arial" w:cs="Arial"/>
          <w:sz w:val="22"/>
          <w:szCs w:val="22"/>
        </w:rPr>
        <w:t>Seventh edition. Newtown Square, Pennsylvania: Project Management Institute, Inc.</w:t>
      </w:r>
    </w:p>
    <w:p w14:paraId="17EC0D30" w14:textId="77777777" w:rsidR="0049105C" w:rsidRPr="00D36027" w:rsidRDefault="0049105C" w:rsidP="002D200B">
      <w:pPr>
        <w:pStyle w:val="ListParagraph"/>
        <w:numPr>
          <w:ilvl w:val="0"/>
          <w:numId w:val="5"/>
        </w:numPr>
        <w:spacing w:line="360" w:lineRule="auto"/>
        <w:rPr>
          <w:rFonts w:ascii="Arial" w:hAnsi="Arial" w:cs="Arial"/>
          <w:sz w:val="22"/>
          <w:szCs w:val="22"/>
        </w:rPr>
      </w:pPr>
      <w:r w:rsidRPr="00D36027">
        <w:rPr>
          <w:rFonts w:ascii="Arial" w:hAnsi="Arial" w:cs="Arial"/>
          <w:sz w:val="22"/>
          <w:szCs w:val="22"/>
        </w:rPr>
        <w:t xml:space="preserve">Rosen, C. and </w:t>
      </w:r>
      <w:proofErr w:type="spellStart"/>
      <w:r w:rsidRPr="00D36027">
        <w:rPr>
          <w:rFonts w:ascii="Arial" w:hAnsi="Arial" w:cs="Arial"/>
          <w:sz w:val="22"/>
          <w:szCs w:val="22"/>
        </w:rPr>
        <w:t>Gribat</w:t>
      </w:r>
      <w:proofErr w:type="spellEnd"/>
      <w:r w:rsidRPr="00D36027">
        <w:rPr>
          <w:rFonts w:ascii="Arial" w:hAnsi="Arial" w:cs="Arial"/>
          <w:sz w:val="22"/>
          <w:szCs w:val="22"/>
        </w:rPr>
        <w:t xml:space="preserve">, N. (2025). </w:t>
      </w:r>
      <w:r w:rsidRPr="00D36027">
        <w:rPr>
          <w:rFonts w:ascii="Arial" w:hAnsi="Arial" w:cs="Arial"/>
          <w:i/>
          <w:iCs/>
          <w:sz w:val="22"/>
          <w:szCs w:val="22"/>
        </w:rPr>
        <w:t>Hybrid Urbanism in Secondary Cities of the Global South: Insights from Urban Planning and Infrastructure Delivery in Ghana and Peru</w:t>
      </w:r>
      <w:r w:rsidRPr="00D36027">
        <w:rPr>
          <w:rFonts w:ascii="Arial" w:hAnsi="Arial" w:cs="Arial"/>
          <w:sz w:val="22"/>
          <w:szCs w:val="22"/>
        </w:rPr>
        <w:t>. 1</w:t>
      </w:r>
      <w:r w:rsidRPr="00D36027">
        <w:rPr>
          <w:rFonts w:ascii="Arial" w:hAnsi="Arial" w:cs="Arial"/>
          <w:sz w:val="22"/>
          <w:szCs w:val="22"/>
          <w:vertAlign w:val="superscript"/>
        </w:rPr>
        <w:t>st</w:t>
      </w:r>
      <w:r w:rsidRPr="00D36027">
        <w:rPr>
          <w:rFonts w:ascii="Arial" w:hAnsi="Arial" w:cs="Arial"/>
          <w:sz w:val="22"/>
          <w:szCs w:val="22"/>
        </w:rPr>
        <w:t xml:space="preserve"> ed. Oxford: Taylor &amp; Francis Group.</w:t>
      </w:r>
    </w:p>
    <w:p w14:paraId="55C2B8E3" w14:textId="77777777" w:rsidR="0049105C" w:rsidRPr="00D36027" w:rsidRDefault="0049105C" w:rsidP="002D200B">
      <w:pPr>
        <w:pStyle w:val="ListParagraph"/>
        <w:numPr>
          <w:ilvl w:val="0"/>
          <w:numId w:val="5"/>
        </w:numPr>
        <w:spacing w:line="360" w:lineRule="auto"/>
        <w:rPr>
          <w:rFonts w:ascii="Arial" w:hAnsi="Arial" w:cs="Arial"/>
          <w:sz w:val="22"/>
          <w:szCs w:val="22"/>
        </w:rPr>
      </w:pPr>
      <w:r w:rsidRPr="00D36027">
        <w:rPr>
          <w:rFonts w:ascii="Arial" w:hAnsi="Arial" w:cs="Arial"/>
          <w:sz w:val="22"/>
          <w:szCs w:val="22"/>
        </w:rPr>
        <w:t xml:space="preserve">Ward. and Garth G.F. (2018) </w:t>
      </w:r>
      <w:r w:rsidRPr="00D36027">
        <w:rPr>
          <w:rFonts w:ascii="Arial" w:hAnsi="Arial" w:cs="Arial"/>
          <w:i/>
          <w:iCs/>
          <w:sz w:val="22"/>
          <w:szCs w:val="22"/>
        </w:rPr>
        <w:t>Effective project management: Guidance and Checklists for Engineering and Construction.</w:t>
      </w:r>
      <w:r w:rsidRPr="00D36027">
        <w:rPr>
          <w:rFonts w:ascii="Arial" w:hAnsi="Arial" w:cs="Arial"/>
          <w:sz w:val="22"/>
          <w:szCs w:val="22"/>
        </w:rPr>
        <w:t xml:space="preserve"> 1 (</w:t>
      </w:r>
      <w:r w:rsidRPr="00D36027">
        <w:rPr>
          <w:rFonts w:ascii="Arial" w:eastAsia="MS Gothic" w:hAnsi="Arial" w:cs="Arial"/>
          <w:b/>
          <w:bCs/>
          <w:sz w:val="22"/>
          <w:szCs w:val="22"/>
        </w:rPr>
        <w:t>版</w:t>
      </w:r>
      <w:proofErr w:type="spellStart"/>
      <w:r w:rsidRPr="00D36027">
        <w:rPr>
          <w:rFonts w:ascii="Arial" w:hAnsi="Arial" w:cs="Arial"/>
          <w:sz w:val="22"/>
          <w:szCs w:val="22"/>
        </w:rPr>
        <w:t>ition</w:t>
      </w:r>
      <w:proofErr w:type="spellEnd"/>
      <w:r w:rsidRPr="00D36027">
        <w:rPr>
          <w:rFonts w:ascii="Arial" w:hAnsi="Arial" w:cs="Arial"/>
          <w:sz w:val="22"/>
          <w:szCs w:val="22"/>
        </w:rPr>
        <w:t>. Hoboken, NJ: Wiley Blackwell.</w:t>
      </w:r>
    </w:p>
    <w:p w14:paraId="2A3BBD20" w14:textId="77777777" w:rsidR="0049105C" w:rsidRPr="00D36027" w:rsidRDefault="0049105C" w:rsidP="002D200B">
      <w:pPr>
        <w:pStyle w:val="ListParagraph"/>
        <w:numPr>
          <w:ilvl w:val="0"/>
          <w:numId w:val="5"/>
        </w:numPr>
        <w:spacing w:line="360" w:lineRule="auto"/>
        <w:rPr>
          <w:rFonts w:ascii="Arial" w:hAnsi="Arial" w:cs="Arial"/>
          <w:sz w:val="22"/>
          <w:szCs w:val="22"/>
        </w:rPr>
      </w:pPr>
      <w:r w:rsidRPr="00D36027">
        <w:rPr>
          <w:rFonts w:ascii="Arial" w:hAnsi="Arial" w:cs="Arial"/>
          <w:sz w:val="22"/>
          <w:szCs w:val="22"/>
        </w:rPr>
        <w:lastRenderedPageBreak/>
        <w:t xml:space="preserve">Warne, S. (2024). </w:t>
      </w:r>
      <w:r w:rsidRPr="00D36027">
        <w:rPr>
          <w:rFonts w:ascii="Arial" w:hAnsi="Arial" w:cs="Arial"/>
          <w:i/>
          <w:iCs/>
          <w:sz w:val="22"/>
          <w:szCs w:val="22"/>
        </w:rPr>
        <w:t>Working Smarter with Microsoft Project: Implement Effective Project Control Techniques to Maximise Efficiency and Drive Successful Outcomes</w:t>
      </w:r>
      <w:r w:rsidRPr="00D36027">
        <w:rPr>
          <w:rFonts w:ascii="Arial" w:hAnsi="Arial" w:cs="Arial"/>
          <w:sz w:val="22"/>
          <w:szCs w:val="22"/>
        </w:rPr>
        <w:t>. 1</w:t>
      </w:r>
      <w:r w:rsidRPr="00D36027">
        <w:rPr>
          <w:rFonts w:ascii="Arial" w:hAnsi="Arial" w:cs="Arial"/>
          <w:sz w:val="22"/>
          <w:szCs w:val="22"/>
          <w:vertAlign w:val="superscript"/>
        </w:rPr>
        <w:t>st</w:t>
      </w:r>
      <w:r w:rsidRPr="00D36027">
        <w:rPr>
          <w:rFonts w:ascii="Arial" w:hAnsi="Arial" w:cs="Arial"/>
          <w:sz w:val="22"/>
          <w:szCs w:val="22"/>
        </w:rPr>
        <w:t xml:space="preserve"> edition. Birmingham: </w:t>
      </w:r>
      <w:proofErr w:type="spellStart"/>
      <w:r w:rsidRPr="00D36027">
        <w:rPr>
          <w:rFonts w:ascii="Arial" w:hAnsi="Arial" w:cs="Arial"/>
          <w:sz w:val="22"/>
          <w:szCs w:val="22"/>
        </w:rPr>
        <w:t>Packt</w:t>
      </w:r>
      <w:proofErr w:type="spellEnd"/>
      <w:r w:rsidRPr="00D36027">
        <w:rPr>
          <w:rFonts w:ascii="Arial" w:hAnsi="Arial" w:cs="Arial"/>
          <w:sz w:val="22"/>
          <w:szCs w:val="22"/>
        </w:rPr>
        <w:t xml:space="preserve"> Publishing Limited.</w:t>
      </w:r>
    </w:p>
    <w:p w14:paraId="50D3343D" w14:textId="77777777" w:rsidR="0049105C" w:rsidRPr="00D36027" w:rsidRDefault="0049105C" w:rsidP="002D200B">
      <w:pPr>
        <w:pStyle w:val="ListParagraph"/>
        <w:numPr>
          <w:ilvl w:val="0"/>
          <w:numId w:val="5"/>
        </w:numPr>
        <w:spacing w:line="360" w:lineRule="auto"/>
        <w:rPr>
          <w:rFonts w:ascii="Arial" w:hAnsi="Arial" w:cs="Arial"/>
          <w:sz w:val="22"/>
          <w:szCs w:val="22"/>
        </w:rPr>
      </w:pPr>
      <w:r w:rsidRPr="00D36027">
        <w:rPr>
          <w:rFonts w:ascii="Arial" w:hAnsi="Arial" w:cs="Arial"/>
          <w:sz w:val="22"/>
          <w:szCs w:val="22"/>
        </w:rPr>
        <w:t xml:space="preserve">Wysocki, R.K. (2019). </w:t>
      </w:r>
      <w:r w:rsidRPr="00D36027">
        <w:rPr>
          <w:rFonts w:ascii="Arial" w:hAnsi="Arial" w:cs="Arial"/>
          <w:i/>
          <w:iCs/>
          <w:sz w:val="22"/>
          <w:szCs w:val="22"/>
        </w:rPr>
        <w:t xml:space="preserve">Effective project management: traditional, agile, extreme, hybrid. </w:t>
      </w:r>
      <w:r w:rsidRPr="00D36027">
        <w:rPr>
          <w:rFonts w:ascii="Arial" w:hAnsi="Arial" w:cs="Arial"/>
          <w:sz w:val="22"/>
          <w:szCs w:val="22"/>
        </w:rPr>
        <w:t>Eighth edition. Indianapolis, Indiana: Wiley</w:t>
      </w:r>
    </w:p>
    <w:sectPr w:rsidR="0049105C" w:rsidRPr="00D36027" w:rsidSect="009906EF">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1AE26B" w14:textId="77777777" w:rsidR="002B41C3" w:rsidRDefault="002B41C3" w:rsidP="004439CC">
      <w:pPr>
        <w:spacing w:after="0" w:line="240" w:lineRule="auto"/>
      </w:pPr>
      <w:r>
        <w:separator/>
      </w:r>
    </w:p>
  </w:endnote>
  <w:endnote w:type="continuationSeparator" w:id="0">
    <w:p w14:paraId="45117E60" w14:textId="77777777" w:rsidR="002B41C3" w:rsidRDefault="002B41C3" w:rsidP="004439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1939255"/>
      <w:docPartObj>
        <w:docPartGallery w:val="Page Numbers (Bottom of Page)"/>
        <w:docPartUnique/>
      </w:docPartObj>
    </w:sdtPr>
    <w:sdtContent>
      <w:p w14:paraId="72724A08" w14:textId="7D5A82A4" w:rsidR="00841238" w:rsidRDefault="00841238">
        <w:pPr>
          <w:pStyle w:val="Footer"/>
          <w:jc w:val="center"/>
        </w:pPr>
        <w:r>
          <w:fldChar w:fldCharType="begin"/>
        </w:r>
        <w:r>
          <w:instrText>PAGE   \* MERGEFORMAT</w:instrText>
        </w:r>
        <w:r>
          <w:fldChar w:fldCharType="separate"/>
        </w:r>
        <w:r>
          <w:t>2</w:t>
        </w:r>
        <w:r>
          <w:fldChar w:fldCharType="end"/>
        </w:r>
      </w:p>
    </w:sdtContent>
  </w:sdt>
  <w:p w14:paraId="208195A7" w14:textId="77777777" w:rsidR="004439CC" w:rsidRDefault="004439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5FC1B9" w14:textId="77777777" w:rsidR="002B41C3" w:rsidRDefault="002B41C3" w:rsidP="004439CC">
      <w:pPr>
        <w:spacing w:after="0" w:line="240" w:lineRule="auto"/>
      </w:pPr>
      <w:r>
        <w:separator/>
      </w:r>
    </w:p>
  </w:footnote>
  <w:footnote w:type="continuationSeparator" w:id="0">
    <w:p w14:paraId="2B55E711" w14:textId="77777777" w:rsidR="002B41C3" w:rsidRDefault="002B41C3" w:rsidP="004439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3407E"/>
    <w:multiLevelType w:val="hybridMultilevel"/>
    <w:tmpl w:val="C9E84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030840"/>
    <w:multiLevelType w:val="hybridMultilevel"/>
    <w:tmpl w:val="F31C4414"/>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 w15:restartNumberingAfterBreak="0">
    <w:nsid w:val="23F7054E"/>
    <w:multiLevelType w:val="hybridMultilevel"/>
    <w:tmpl w:val="7520DC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0775F57"/>
    <w:multiLevelType w:val="hybridMultilevel"/>
    <w:tmpl w:val="ABD0C1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3BC5528"/>
    <w:multiLevelType w:val="hybridMultilevel"/>
    <w:tmpl w:val="397A6D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526018170">
    <w:abstractNumId w:val="0"/>
  </w:num>
  <w:num w:numId="2" w16cid:durableId="1316497581">
    <w:abstractNumId w:val="2"/>
  </w:num>
  <w:num w:numId="3" w16cid:durableId="2020542465">
    <w:abstractNumId w:val="4"/>
  </w:num>
  <w:num w:numId="4" w16cid:durableId="1954701152">
    <w:abstractNumId w:val="3"/>
  </w:num>
  <w:num w:numId="5" w16cid:durableId="4877929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896"/>
    <w:rsid w:val="00000073"/>
    <w:rsid w:val="00001637"/>
    <w:rsid w:val="000017BF"/>
    <w:rsid w:val="000050E4"/>
    <w:rsid w:val="00011998"/>
    <w:rsid w:val="00014A5A"/>
    <w:rsid w:val="00014D18"/>
    <w:rsid w:val="00015EB2"/>
    <w:rsid w:val="00016F9F"/>
    <w:rsid w:val="00017C70"/>
    <w:rsid w:val="00017F6C"/>
    <w:rsid w:val="00027638"/>
    <w:rsid w:val="000313FF"/>
    <w:rsid w:val="00031FA3"/>
    <w:rsid w:val="000324E7"/>
    <w:rsid w:val="000334E0"/>
    <w:rsid w:val="00033FD5"/>
    <w:rsid w:val="00035506"/>
    <w:rsid w:val="000369AE"/>
    <w:rsid w:val="00037650"/>
    <w:rsid w:val="00043954"/>
    <w:rsid w:val="00044A21"/>
    <w:rsid w:val="000455ED"/>
    <w:rsid w:val="00053C72"/>
    <w:rsid w:val="00053D3E"/>
    <w:rsid w:val="00054896"/>
    <w:rsid w:val="00054C82"/>
    <w:rsid w:val="000553F2"/>
    <w:rsid w:val="00057B87"/>
    <w:rsid w:val="00062DFD"/>
    <w:rsid w:val="000712DD"/>
    <w:rsid w:val="00071649"/>
    <w:rsid w:val="000725C0"/>
    <w:rsid w:val="00074400"/>
    <w:rsid w:val="00076BE4"/>
    <w:rsid w:val="00077F36"/>
    <w:rsid w:val="00080C30"/>
    <w:rsid w:val="00081786"/>
    <w:rsid w:val="00085A52"/>
    <w:rsid w:val="00085C6C"/>
    <w:rsid w:val="00095A45"/>
    <w:rsid w:val="000A3015"/>
    <w:rsid w:val="000A4A5B"/>
    <w:rsid w:val="000B0760"/>
    <w:rsid w:val="000B2FB0"/>
    <w:rsid w:val="000B3644"/>
    <w:rsid w:val="000B577F"/>
    <w:rsid w:val="000C0D18"/>
    <w:rsid w:val="000C1285"/>
    <w:rsid w:val="000C3D90"/>
    <w:rsid w:val="000C511B"/>
    <w:rsid w:val="000D3C6A"/>
    <w:rsid w:val="000D3D76"/>
    <w:rsid w:val="000E3099"/>
    <w:rsid w:val="000E5312"/>
    <w:rsid w:val="000F15C6"/>
    <w:rsid w:val="000F180D"/>
    <w:rsid w:val="000F3728"/>
    <w:rsid w:val="00100BAF"/>
    <w:rsid w:val="001062DE"/>
    <w:rsid w:val="00106521"/>
    <w:rsid w:val="001112E3"/>
    <w:rsid w:val="0011353B"/>
    <w:rsid w:val="00125E6A"/>
    <w:rsid w:val="00131CCC"/>
    <w:rsid w:val="001451C3"/>
    <w:rsid w:val="0014570C"/>
    <w:rsid w:val="00145A2B"/>
    <w:rsid w:val="001535E6"/>
    <w:rsid w:val="00160515"/>
    <w:rsid w:val="00163480"/>
    <w:rsid w:val="001660AA"/>
    <w:rsid w:val="00166760"/>
    <w:rsid w:val="00166E09"/>
    <w:rsid w:val="0017169D"/>
    <w:rsid w:val="00174340"/>
    <w:rsid w:val="00187CD2"/>
    <w:rsid w:val="00192869"/>
    <w:rsid w:val="00194F07"/>
    <w:rsid w:val="001A6405"/>
    <w:rsid w:val="001A64F6"/>
    <w:rsid w:val="001A66A9"/>
    <w:rsid w:val="001B0D91"/>
    <w:rsid w:val="001B13D9"/>
    <w:rsid w:val="001B7D53"/>
    <w:rsid w:val="001C140B"/>
    <w:rsid w:val="001C4775"/>
    <w:rsid w:val="001D1838"/>
    <w:rsid w:val="001D4FB4"/>
    <w:rsid w:val="001E5E18"/>
    <w:rsid w:val="001E7489"/>
    <w:rsid w:val="001F19FD"/>
    <w:rsid w:val="001F2A74"/>
    <w:rsid w:val="001F5C97"/>
    <w:rsid w:val="001F6D28"/>
    <w:rsid w:val="00202104"/>
    <w:rsid w:val="00204F84"/>
    <w:rsid w:val="00206466"/>
    <w:rsid w:val="0022476B"/>
    <w:rsid w:val="00224DE0"/>
    <w:rsid w:val="002260D1"/>
    <w:rsid w:val="00240BCA"/>
    <w:rsid w:val="0024134F"/>
    <w:rsid w:val="00241C5B"/>
    <w:rsid w:val="00251513"/>
    <w:rsid w:val="00251A7C"/>
    <w:rsid w:val="002521BD"/>
    <w:rsid w:val="002524BC"/>
    <w:rsid w:val="0026219D"/>
    <w:rsid w:val="00262723"/>
    <w:rsid w:val="002633F1"/>
    <w:rsid w:val="00267792"/>
    <w:rsid w:val="0027122F"/>
    <w:rsid w:val="00271B46"/>
    <w:rsid w:val="002776C4"/>
    <w:rsid w:val="0028271E"/>
    <w:rsid w:val="00283328"/>
    <w:rsid w:val="002836AD"/>
    <w:rsid w:val="0029081E"/>
    <w:rsid w:val="002909FB"/>
    <w:rsid w:val="0029134B"/>
    <w:rsid w:val="00291A48"/>
    <w:rsid w:val="00293179"/>
    <w:rsid w:val="0029435B"/>
    <w:rsid w:val="002952D5"/>
    <w:rsid w:val="002A1162"/>
    <w:rsid w:val="002A2623"/>
    <w:rsid w:val="002A42E7"/>
    <w:rsid w:val="002A58D4"/>
    <w:rsid w:val="002B41C3"/>
    <w:rsid w:val="002B5D28"/>
    <w:rsid w:val="002B6318"/>
    <w:rsid w:val="002C2851"/>
    <w:rsid w:val="002C376D"/>
    <w:rsid w:val="002C585E"/>
    <w:rsid w:val="002D200B"/>
    <w:rsid w:val="002D21E3"/>
    <w:rsid w:val="002D3C00"/>
    <w:rsid w:val="002D5CB5"/>
    <w:rsid w:val="002E3234"/>
    <w:rsid w:val="002E38AB"/>
    <w:rsid w:val="002E501A"/>
    <w:rsid w:val="002E799B"/>
    <w:rsid w:val="002F3177"/>
    <w:rsid w:val="002F3A4E"/>
    <w:rsid w:val="002F46E5"/>
    <w:rsid w:val="002F5469"/>
    <w:rsid w:val="00301C0A"/>
    <w:rsid w:val="0030222C"/>
    <w:rsid w:val="00302456"/>
    <w:rsid w:val="00305917"/>
    <w:rsid w:val="00315D13"/>
    <w:rsid w:val="00316B86"/>
    <w:rsid w:val="003213C1"/>
    <w:rsid w:val="00322498"/>
    <w:rsid w:val="00324824"/>
    <w:rsid w:val="0033170E"/>
    <w:rsid w:val="0033197A"/>
    <w:rsid w:val="003319B0"/>
    <w:rsid w:val="00335A44"/>
    <w:rsid w:val="003373B2"/>
    <w:rsid w:val="003409E4"/>
    <w:rsid w:val="003423DF"/>
    <w:rsid w:val="0034272D"/>
    <w:rsid w:val="00343A76"/>
    <w:rsid w:val="00344618"/>
    <w:rsid w:val="00344C67"/>
    <w:rsid w:val="00344D73"/>
    <w:rsid w:val="003453CE"/>
    <w:rsid w:val="003514F1"/>
    <w:rsid w:val="0035158E"/>
    <w:rsid w:val="00351E99"/>
    <w:rsid w:val="003553E0"/>
    <w:rsid w:val="0036571E"/>
    <w:rsid w:val="00366DAC"/>
    <w:rsid w:val="003673A5"/>
    <w:rsid w:val="00372B32"/>
    <w:rsid w:val="00377921"/>
    <w:rsid w:val="00384031"/>
    <w:rsid w:val="00385A5A"/>
    <w:rsid w:val="0039015F"/>
    <w:rsid w:val="00391999"/>
    <w:rsid w:val="00393E0D"/>
    <w:rsid w:val="003955C5"/>
    <w:rsid w:val="003A4B41"/>
    <w:rsid w:val="003A6DB9"/>
    <w:rsid w:val="003B1A58"/>
    <w:rsid w:val="003B2081"/>
    <w:rsid w:val="003B7501"/>
    <w:rsid w:val="003C020D"/>
    <w:rsid w:val="003C6527"/>
    <w:rsid w:val="003C6BB1"/>
    <w:rsid w:val="003D1DE7"/>
    <w:rsid w:val="003D2AE4"/>
    <w:rsid w:val="003E029C"/>
    <w:rsid w:val="003E0FFC"/>
    <w:rsid w:val="003E4009"/>
    <w:rsid w:val="003E4384"/>
    <w:rsid w:val="003E5169"/>
    <w:rsid w:val="003E762C"/>
    <w:rsid w:val="003F13B2"/>
    <w:rsid w:val="003F1730"/>
    <w:rsid w:val="003F5BFF"/>
    <w:rsid w:val="00401EC6"/>
    <w:rsid w:val="0041121C"/>
    <w:rsid w:val="00412CA4"/>
    <w:rsid w:val="00413D5D"/>
    <w:rsid w:val="00415305"/>
    <w:rsid w:val="00420A3E"/>
    <w:rsid w:val="004230ED"/>
    <w:rsid w:val="0042447C"/>
    <w:rsid w:val="004245AB"/>
    <w:rsid w:val="00427EB8"/>
    <w:rsid w:val="00432002"/>
    <w:rsid w:val="004375A2"/>
    <w:rsid w:val="004439CC"/>
    <w:rsid w:val="004453F7"/>
    <w:rsid w:val="0044622F"/>
    <w:rsid w:val="00446F25"/>
    <w:rsid w:val="00450EFE"/>
    <w:rsid w:val="00453F28"/>
    <w:rsid w:val="0045562A"/>
    <w:rsid w:val="004556A8"/>
    <w:rsid w:val="00457E62"/>
    <w:rsid w:val="00460788"/>
    <w:rsid w:val="0046483D"/>
    <w:rsid w:val="004727FB"/>
    <w:rsid w:val="004750CD"/>
    <w:rsid w:val="00475846"/>
    <w:rsid w:val="00475E7C"/>
    <w:rsid w:val="00480040"/>
    <w:rsid w:val="004814FD"/>
    <w:rsid w:val="00484AC4"/>
    <w:rsid w:val="004855E9"/>
    <w:rsid w:val="0048647F"/>
    <w:rsid w:val="0048791D"/>
    <w:rsid w:val="00487B6D"/>
    <w:rsid w:val="0049105C"/>
    <w:rsid w:val="0049299A"/>
    <w:rsid w:val="00497377"/>
    <w:rsid w:val="004A45DB"/>
    <w:rsid w:val="004A49F3"/>
    <w:rsid w:val="004B6B5C"/>
    <w:rsid w:val="004B7D28"/>
    <w:rsid w:val="004B7E82"/>
    <w:rsid w:val="004C05F9"/>
    <w:rsid w:val="004C6A47"/>
    <w:rsid w:val="004C71E8"/>
    <w:rsid w:val="004D1BB9"/>
    <w:rsid w:val="004D1C15"/>
    <w:rsid w:val="004D275E"/>
    <w:rsid w:val="004D2DDA"/>
    <w:rsid w:val="004D6CB0"/>
    <w:rsid w:val="004D71C1"/>
    <w:rsid w:val="004E07EE"/>
    <w:rsid w:val="004E0AC3"/>
    <w:rsid w:val="004E7189"/>
    <w:rsid w:val="004F0BDE"/>
    <w:rsid w:val="004F4A69"/>
    <w:rsid w:val="0050060E"/>
    <w:rsid w:val="00502943"/>
    <w:rsid w:val="00502CDB"/>
    <w:rsid w:val="00502FA0"/>
    <w:rsid w:val="00506140"/>
    <w:rsid w:val="00506F9C"/>
    <w:rsid w:val="00507201"/>
    <w:rsid w:val="005073B2"/>
    <w:rsid w:val="0051449C"/>
    <w:rsid w:val="00514705"/>
    <w:rsid w:val="005236D3"/>
    <w:rsid w:val="0054107B"/>
    <w:rsid w:val="00541939"/>
    <w:rsid w:val="00543AD7"/>
    <w:rsid w:val="00544099"/>
    <w:rsid w:val="00544907"/>
    <w:rsid w:val="00544FF3"/>
    <w:rsid w:val="00551AA4"/>
    <w:rsid w:val="00557A48"/>
    <w:rsid w:val="00557D4F"/>
    <w:rsid w:val="00560AF8"/>
    <w:rsid w:val="0056135B"/>
    <w:rsid w:val="00561E6C"/>
    <w:rsid w:val="00566892"/>
    <w:rsid w:val="005672E5"/>
    <w:rsid w:val="00574465"/>
    <w:rsid w:val="00585104"/>
    <w:rsid w:val="005977C6"/>
    <w:rsid w:val="005A105B"/>
    <w:rsid w:val="005A5670"/>
    <w:rsid w:val="005A6DD7"/>
    <w:rsid w:val="005B1042"/>
    <w:rsid w:val="005B329E"/>
    <w:rsid w:val="005B563B"/>
    <w:rsid w:val="005C7542"/>
    <w:rsid w:val="005D157E"/>
    <w:rsid w:val="005D47BF"/>
    <w:rsid w:val="005D6219"/>
    <w:rsid w:val="005D63DD"/>
    <w:rsid w:val="005E2DF2"/>
    <w:rsid w:val="005E2FF8"/>
    <w:rsid w:val="005E35E9"/>
    <w:rsid w:val="005F0999"/>
    <w:rsid w:val="005F2783"/>
    <w:rsid w:val="00601F95"/>
    <w:rsid w:val="00603591"/>
    <w:rsid w:val="00611256"/>
    <w:rsid w:val="00615E6A"/>
    <w:rsid w:val="00627B70"/>
    <w:rsid w:val="0064263E"/>
    <w:rsid w:val="006427E2"/>
    <w:rsid w:val="00646F10"/>
    <w:rsid w:val="00652D8A"/>
    <w:rsid w:val="00653D8E"/>
    <w:rsid w:val="00654285"/>
    <w:rsid w:val="0065482C"/>
    <w:rsid w:val="006560F2"/>
    <w:rsid w:val="00662882"/>
    <w:rsid w:val="0066358F"/>
    <w:rsid w:val="006638B1"/>
    <w:rsid w:val="00670F80"/>
    <w:rsid w:val="00675560"/>
    <w:rsid w:val="0067578E"/>
    <w:rsid w:val="00677166"/>
    <w:rsid w:val="00681D73"/>
    <w:rsid w:val="00683191"/>
    <w:rsid w:val="006855EF"/>
    <w:rsid w:val="006876DF"/>
    <w:rsid w:val="006950BE"/>
    <w:rsid w:val="00697562"/>
    <w:rsid w:val="006A01EB"/>
    <w:rsid w:val="006A1213"/>
    <w:rsid w:val="006A1971"/>
    <w:rsid w:val="006A3D65"/>
    <w:rsid w:val="006A74EE"/>
    <w:rsid w:val="006A7F06"/>
    <w:rsid w:val="006B5536"/>
    <w:rsid w:val="006B59FF"/>
    <w:rsid w:val="006B64F9"/>
    <w:rsid w:val="006B79F0"/>
    <w:rsid w:val="006B7B85"/>
    <w:rsid w:val="006B7D23"/>
    <w:rsid w:val="006C20B0"/>
    <w:rsid w:val="006C379D"/>
    <w:rsid w:val="006C3E41"/>
    <w:rsid w:val="006C49C3"/>
    <w:rsid w:val="006C62DF"/>
    <w:rsid w:val="006D3BCF"/>
    <w:rsid w:val="006D43C7"/>
    <w:rsid w:val="006D476D"/>
    <w:rsid w:val="006D5A47"/>
    <w:rsid w:val="006D5E9B"/>
    <w:rsid w:val="006D766F"/>
    <w:rsid w:val="006E175E"/>
    <w:rsid w:val="006E3B66"/>
    <w:rsid w:val="006F0D8F"/>
    <w:rsid w:val="006F4BFC"/>
    <w:rsid w:val="006F4C9F"/>
    <w:rsid w:val="006F4F6C"/>
    <w:rsid w:val="006F7B4E"/>
    <w:rsid w:val="006F7C9D"/>
    <w:rsid w:val="007005BA"/>
    <w:rsid w:val="007107E1"/>
    <w:rsid w:val="00712328"/>
    <w:rsid w:val="00713087"/>
    <w:rsid w:val="00720F8A"/>
    <w:rsid w:val="0072510F"/>
    <w:rsid w:val="00725CC5"/>
    <w:rsid w:val="007278CB"/>
    <w:rsid w:val="00731C74"/>
    <w:rsid w:val="0073284F"/>
    <w:rsid w:val="007340F5"/>
    <w:rsid w:val="00736177"/>
    <w:rsid w:val="00737247"/>
    <w:rsid w:val="00737345"/>
    <w:rsid w:val="00740AEB"/>
    <w:rsid w:val="007435B4"/>
    <w:rsid w:val="007449AD"/>
    <w:rsid w:val="00744A63"/>
    <w:rsid w:val="00747BC4"/>
    <w:rsid w:val="00750867"/>
    <w:rsid w:val="00751895"/>
    <w:rsid w:val="00753752"/>
    <w:rsid w:val="00755E8E"/>
    <w:rsid w:val="00756437"/>
    <w:rsid w:val="007577E2"/>
    <w:rsid w:val="00760037"/>
    <w:rsid w:val="00761A64"/>
    <w:rsid w:val="00763376"/>
    <w:rsid w:val="0076436B"/>
    <w:rsid w:val="007643E3"/>
    <w:rsid w:val="007650F7"/>
    <w:rsid w:val="00767BC6"/>
    <w:rsid w:val="007731F2"/>
    <w:rsid w:val="00774650"/>
    <w:rsid w:val="00775072"/>
    <w:rsid w:val="007768B4"/>
    <w:rsid w:val="0077725A"/>
    <w:rsid w:val="0078368A"/>
    <w:rsid w:val="00792640"/>
    <w:rsid w:val="007A0252"/>
    <w:rsid w:val="007A5C6A"/>
    <w:rsid w:val="007A6503"/>
    <w:rsid w:val="007B1CA1"/>
    <w:rsid w:val="007B76C0"/>
    <w:rsid w:val="007C1687"/>
    <w:rsid w:val="007C39FD"/>
    <w:rsid w:val="007C4C11"/>
    <w:rsid w:val="007C5885"/>
    <w:rsid w:val="007D0B48"/>
    <w:rsid w:val="007D3402"/>
    <w:rsid w:val="007F32C5"/>
    <w:rsid w:val="007F6927"/>
    <w:rsid w:val="00802B77"/>
    <w:rsid w:val="0080484D"/>
    <w:rsid w:val="00804CC8"/>
    <w:rsid w:val="008059E1"/>
    <w:rsid w:val="00806225"/>
    <w:rsid w:val="008124B0"/>
    <w:rsid w:val="00813ADA"/>
    <w:rsid w:val="00816D6F"/>
    <w:rsid w:val="008177EF"/>
    <w:rsid w:val="008211BF"/>
    <w:rsid w:val="00821E40"/>
    <w:rsid w:val="0082299B"/>
    <w:rsid w:val="008301F0"/>
    <w:rsid w:val="00830A1A"/>
    <w:rsid w:val="00832013"/>
    <w:rsid w:val="00841238"/>
    <w:rsid w:val="0084283D"/>
    <w:rsid w:val="00846706"/>
    <w:rsid w:val="008476DE"/>
    <w:rsid w:val="00850D11"/>
    <w:rsid w:val="00866D2A"/>
    <w:rsid w:val="00870623"/>
    <w:rsid w:val="008708E2"/>
    <w:rsid w:val="00871407"/>
    <w:rsid w:val="0087545D"/>
    <w:rsid w:val="00880F59"/>
    <w:rsid w:val="00886AAB"/>
    <w:rsid w:val="00887FB0"/>
    <w:rsid w:val="008922F1"/>
    <w:rsid w:val="008929BE"/>
    <w:rsid w:val="0089487D"/>
    <w:rsid w:val="008965A8"/>
    <w:rsid w:val="008977F7"/>
    <w:rsid w:val="00897A03"/>
    <w:rsid w:val="008A18F1"/>
    <w:rsid w:val="008A558B"/>
    <w:rsid w:val="008A5C28"/>
    <w:rsid w:val="008B0B51"/>
    <w:rsid w:val="008B1FA1"/>
    <w:rsid w:val="008B69AA"/>
    <w:rsid w:val="008B6C20"/>
    <w:rsid w:val="008B785F"/>
    <w:rsid w:val="008C0C67"/>
    <w:rsid w:val="008C6BBB"/>
    <w:rsid w:val="008D1984"/>
    <w:rsid w:val="008D365E"/>
    <w:rsid w:val="008D3C8B"/>
    <w:rsid w:val="008D467B"/>
    <w:rsid w:val="008D53DD"/>
    <w:rsid w:val="008D6155"/>
    <w:rsid w:val="008D6B3A"/>
    <w:rsid w:val="008E19B4"/>
    <w:rsid w:val="008E448F"/>
    <w:rsid w:val="008E4EB4"/>
    <w:rsid w:val="008E61B5"/>
    <w:rsid w:val="008F09E0"/>
    <w:rsid w:val="008F51AF"/>
    <w:rsid w:val="008F5948"/>
    <w:rsid w:val="008F5955"/>
    <w:rsid w:val="0090297C"/>
    <w:rsid w:val="00903AD7"/>
    <w:rsid w:val="00903F1D"/>
    <w:rsid w:val="00903FEF"/>
    <w:rsid w:val="009077A6"/>
    <w:rsid w:val="00911216"/>
    <w:rsid w:val="00911CBF"/>
    <w:rsid w:val="00914859"/>
    <w:rsid w:val="00924056"/>
    <w:rsid w:val="009246CA"/>
    <w:rsid w:val="00930A9C"/>
    <w:rsid w:val="00932EA9"/>
    <w:rsid w:val="00932F1B"/>
    <w:rsid w:val="00947CE9"/>
    <w:rsid w:val="00952D83"/>
    <w:rsid w:val="00955306"/>
    <w:rsid w:val="009558AC"/>
    <w:rsid w:val="009600EC"/>
    <w:rsid w:val="00962955"/>
    <w:rsid w:val="00980DAD"/>
    <w:rsid w:val="009818A1"/>
    <w:rsid w:val="00982F54"/>
    <w:rsid w:val="00984789"/>
    <w:rsid w:val="009906EF"/>
    <w:rsid w:val="00992966"/>
    <w:rsid w:val="00992AF5"/>
    <w:rsid w:val="00993FDE"/>
    <w:rsid w:val="009940DE"/>
    <w:rsid w:val="009A12B3"/>
    <w:rsid w:val="009A1636"/>
    <w:rsid w:val="009A3FFD"/>
    <w:rsid w:val="009A4CD9"/>
    <w:rsid w:val="009A5D5A"/>
    <w:rsid w:val="009A7689"/>
    <w:rsid w:val="009B73F3"/>
    <w:rsid w:val="009C071B"/>
    <w:rsid w:val="009C07DA"/>
    <w:rsid w:val="009C140F"/>
    <w:rsid w:val="009C2807"/>
    <w:rsid w:val="009D369E"/>
    <w:rsid w:val="009D56CA"/>
    <w:rsid w:val="009D74EE"/>
    <w:rsid w:val="009E1F2E"/>
    <w:rsid w:val="009E4DB5"/>
    <w:rsid w:val="009E7D42"/>
    <w:rsid w:val="009F3146"/>
    <w:rsid w:val="009F3786"/>
    <w:rsid w:val="009F6D00"/>
    <w:rsid w:val="00A01C96"/>
    <w:rsid w:val="00A1462F"/>
    <w:rsid w:val="00A15A94"/>
    <w:rsid w:val="00A15DD6"/>
    <w:rsid w:val="00A201E4"/>
    <w:rsid w:val="00A214FF"/>
    <w:rsid w:val="00A231FC"/>
    <w:rsid w:val="00A2355F"/>
    <w:rsid w:val="00A36881"/>
    <w:rsid w:val="00A36ABB"/>
    <w:rsid w:val="00A401FA"/>
    <w:rsid w:val="00A406DB"/>
    <w:rsid w:val="00A41BED"/>
    <w:rsid w:val="00A46C1A"/>
    <w:rsid w:val="00A4737F"/>
    <w:rsid w:val="00A51859"/>
    <w:rsid w:val="00A51A2A"/>
    <w:rsid w:val="00A51D6F"/>
    <w:rsid w:val="00A55453"/>
    <w:rsid w:val="00A56E97"/>
    <w:rsid w:val="00A61B7A"/>
    <w:rsid w:val="00A6781E"/>
    <w:rsid w:val="00A71143"/>
    <w:rsid w:val="00A75438"/>
    <w:rsid w:val="00A8122A"/>
    <w:rsid w:val="00A82481"/>
    <w:rsid w:val="00A854A9"/>
    <w:rsid w:val="00A870AA"/>
    <w:rsid w:val="00A90A3D"/>
    <w:rsid w:val="00A914FE"/>
    <w:rsid w:val="00A941FE"/>
    <w:rsid w:val="00AA0FF0"/>
    <w:rsid w:val="00AA10C6"/>
    <w:rsid w:val="00AA1145"/>
    <w:rsid w:val="00AA27EE"/>
    <w:rsid w:val="00AA3A92"/>
    <w:rsid w:val="00AA4CED"/>
    <w:rsid w:val="00AA5991"/>
    <w:rsid w:val="00AB2267"/>
    <w:rsid w:val="00AB2C5C"/>
    <w:rsid w:val="00AB695B"/>
    <w:rsid w:val="00AB7DCB"/>
    <w:rsid w:val="00AC12C4"/>
    <w:rsid w:val="00AC48D5"/>
    <w:rsid w:val="00AD0E4C"/>
    <w:rsid w:val="00AD411D"/>
    <w:rsid w:val="00AD608A"/>
    <w:rsid w:val="00AD7476"/>
    <w:rsid w:val="00AD7F6C"/>
    <w:rsid w:val="00AE0374"/>
    <w:rsid w:val="00AE303C"/>
    <w:rsid w:val="00AF07C8"/>
    <w:rsid w:val="00AF1579"/>
    <w:rsid w:val="00AF20BB"/>
    <w:rsid w:val="00AF2943"/>
    <w:rsid w:val="00AF550B"/>
    <w:rsid w:val="00B00E69"/>
    <w:rsid w:val="00B046AD"/>
    <w:rsid w:val="00B04B06"/>
    <w:rsid w:val="00B1102F"/>
    <w:rsid w:val="00B14781"/>
    <w:rsid w:val="00B177C5"/>
    <w:rsid w:val="00B2089C"/>
    <w:rsid w:val="00B25D47"/>
    <w:rsid w:val="00B3292F"/>
    <w:rsid w:val="00B35F58"/>
    <w:rsid w:val="00B375D7"/>
    <w:rsid w:val="00B4202E"/>
    <w:rsid w:val="00B4212A"/>
    <w:rsid w:val="00B42EB6"/>
    <w:rsid w:val="00B43462"/>
    <w:rsid w:val="00B43E96"/>
    <w:rsid w:val="00B4547A"/>
    <w:rsid w:val="00B47FAB"/>
    <w:rsid w:val="00B51450"/>
    <w:rsid w:val="00B5167F"/>
    <w:rsid w:val="00B57A95"/>
    <w:rsid w:val="00B610A1"/>
    <w:rsid w:val="00B66009"/>
    <w:rsid w:val="00B676D1"/>
    <w:rsid w:val="00B72E20"/>
    <w:rsid w:val="00B735B4"/>
    <w:rsid w:val="00B75939"/>
    <w:rsid w:val="00B75D8B"/>
    <w:rsid w:val="00B75F16"/>
    <w:rsid w:val="00B7792C"/>
    <w:rsid w:val="00B82A4D"/>
    <w:rsid w:val="00B845DD"/>
    <w:rsid w:val="00B8606E"/>
    <w:rsid w:val="00B860E5"/>
    <w:rsid w:val="00B866FF"/>
    <w:rsid w:val="00B87CC8"/>
    <w:rsid w:val="00B9449A"/>
    <w:rsid w:val="00B956D7"/>
    <w:rsid w:val="00B969A0"/>
    <w:rsid w:val="00B97F68"/>
    <w:rsid w:val="00BA22EE"/>
    <w:rsid w:val="00BB066B"/>
    <w:rsid w:val="00BB2132"/>
    <w:rsid w:val="00BC2533"/>
    <w:rsid w:val="00BC33A7"/>
    <w:rsid w:val="00BC65FD"/>
    <w:rsid w:val="00BD0689"/>
    <w:rsid w:val="00BD4CC2"/>
    <w:rsid w:val="00BE3AC5"/>
    <w:rsid w:val="00BE6345"/>
    <w:rsid w:val="00BF642E"/>
    <w:rsid w:val="00BF759C"/>
    <w:rsid w:val="00C067BB"/>
    <w:rsid w:val="00C100DD"/>
    <w:rsid w:val="00C1059F"/>
    <w:rsid w:val="00C1351D"/>
    <w:rsid w:val="00C136BD"/>
    <w:rsid w:val="00C200D5"/>
    <w:rsid w:val="00C22814"/>
    <w:rsid w:val="00C22CE7"/>
    <w:rsid w:val="00C2438F"/>
    <w:rsid w:val="00C26436"/>
    <w:rsid w:val="00C27A30"/>
    <w:rsid w:val="00C35156"/>
    <w:rsid w:val="00C4090C"/>
    <w:rsid w:val="00C41761"/>
    <w:rsid w:val="00C4746C"/>
    <w:rsid w:val="00C477A8"/>
    <w:rsid w:val="00C63791"/>
    <w:rsid w:val="00C6508B"/>
    <w:rsid w:val="00C65DCD"/>
    <w:rsid w:val="00C6760D"/>
    <w:rsid w:val="00C71238"/>
    <w:rsid w:val="00C756B5"/>
    <w:rsid w:val="00C775F9"/>
    <w:rsid w:val="00C776FA"/>
    <w:rsid w:val="00C810C1"/>
    <w:rsid w:val="00C82C27"/>
    <w:rsid w:val="00C8391B"/>
    <w:rsid w:val="00C916DB"/>
    <w:rsid w:val="00C97AC3"/>
    <w:rsid w:val="00CA1AC6"/>
    <w:rsid w:val="00CA3DD6"/>
    <w:rsid w:val="00CA3EEE"/>
    <w:rsid w:val="00CB0C0C"/>
    <w:rsid w:val="00CB16C3"/>
    <w:rsid w:val="00CB430A"/>
    <w:rsid w:val="00CB4ED0"/>
    <w:rsid w:val="00CC1397"/>
    <w:rsid w:val="00CC1708"/>
    <w:rsid w:val="00CC1943"/>
    <w:rsid w:val="00CC1AB0"/>
    <w:rsid w:val="00CC5BDE"/>
    <w:rsid w:val="00CD190D"/>
    <w:rsid w:val="00CD1EF7"/>
    <w:rsid w:val="00CD6027"/>
    <w:rsid w:val="00CE17B0"/>
    <w:rsid w:val="00CE19EB"/>
    <w:rsid w:val="00CE39DC"/>
    <w:rsid w:val="00CF16AF"/>
    <w:rsid w:val="00CF201C"/>
    <w:rsid w:val="00CF76A5"/>
    <w:rsid w:val="00D07EEE"/>
    <w:rsid w:val="00D12588"/>
    <w:rsid w:val="00D13CCE"/>
    <w:rsid w:val="00D16FB8"/>
    <w:rsid w:val="00D173C8"/>
    <w:rsid w:val="00D2329F"/>
    <w:rsid w:val="00D34CA9"/>
    <w:rsid w:val="00D36027"/>
    <w:rsid w:val="00D37ABE"/>
    <w:rsid w:val="00D40876"/>
    <w:rsid w:val="00D43003"/>
    <w:rsid w:val="00D4593F"/>
    <w:rsid w:val="00D50C69"/>
    <w:rsid w:val="00D62D5E"/>
    <w:rsid w:val="00D70E81"/>
    <w:rsid w:val="00D7172C"/>
    <w:rsid w:val="00D72D56"/>
    <w:rsid w:val="00D7603A"/>
    <w:rsid w:val="00D767D7"/>
    <w:rsid w:val="00D770A7"/>
    <w:rsid w:val="00D87407"/>
    <w:rsid w:val="00D87851"/>
    <w:rsid w:val="00D919A0"/>
    <w:rsid w:val="00D927C9"/>
    <w:rsid w:val="00D93669"/>
    <w:rsid w:val="00D93CDF"/>
    <w:rsid w:val="00DA0AC5"/>
    <w:rsid w:val="00DA4295"/>
    <w:rsid w:val="00DA542E"/>
    <w:rsid w:val="00DA5E11"/>
    <w:rsid w:val="00DB42F3"/>
    <w:rsid w:val="00DC0B78"/>
    <w:rsid w:val="00DC126F"/>
    <w:rsid w:val="00DC2371"/>
    <w:rsid w:val="00DC3540"/>
    <w:rsid w:val="00DC3C0B"/>
    <w:rsid w:val="00DC3DC9"/>
    <w:rsid w:val="00DC3EB9"/>
    <w:rsid w:val="00DD0DDB"/>
    <w:rsid w:val="00DD3052"/>
    <w:rsid w:val="00DD38FF"/>
    <w:rsid w:val="00DD4396"/>
    <w:rsid w:val="00DD4E3C"/>
    <w:rsid w:val="00DD5AEC"/>
    <w:rsid w:val="00DD7D68"/>
    <w:rsid w:val="00DF0B85"/>
    <w:rsid w:val="00DF216A"/>
    <w:rsid w:val="00DF65A2"/>
    <w:rsid w:val="00DF6A91"/>
    <w:rsid w:val="00E03B93"/>
    <w:rsid w:val="00E04A5F"/>
    <w:rsid w:val="00E1099D"/>
    <w:rsid w:val="00E1309E"/>
    <w:rsid w:val="00E17E67"/>
    <w:rsid w:val="00E24AAF"/>
    <w:rsid w:val="00E25025"/>
    <w:rsid w:val="00E314EC"/>
    <w:rsid w:val="00E32258"/>
    <w:rsid w:val="00E35A75"/>
    <w:rsid w:val="00E37BD9"/>
    <w:rsid w:val="00E43796"/>
    <w:rsid w:val="00E44C68"/>
    <w:rsid w:val="00E50319"/>
    <w:rsid w:val="00E53D07"/>
    <w:rsid w:val="00E60442"/>
    <w:rsid w:val="00E61B44"/>
    <w:rsid w:val="00E631CC"/>
    <w:rsid w:val="00E64382"/>
    <w:rsid w:val="00E65FAE"/>
    <w:rsid w:val="00E662DE"/>
    <w:rsid w:val="00E70D61"/>
    <w:rsid w:val="00E767F6"/>
    <w:rsid w:val="00E853BE"/>
    <w:rsid w:val="00E92223"/>
    <w:rsid w:val="00E95440"/>
    <w:rsid w:val="00E979AB"/>
    <w:rsid w:val="00EA0D28"/>
    <w:rsid w:val="00EA43EC"/>
    <w:rsid w:val="00EB0553"/>
    <w:rsid w:val="00EB0CF4"/>
    <w:rsid w:val="00EB5400"/>
    <w:rsid w:val="00EB569F"/>
    <w:rsid w:val="00EB5832"/>
    <w:rsid w:val="00EC0138"/>
    <w:rsid w:val="00EC09DE"/>
    <w:rsid w:val="00EC2B3C"/>
    <w:rsid w:val="00EC3B77"/>
    <w:rsid w:val="00EC45E8"/>
    <w:rsid w:val="00EC5B54"/>
    <w:rsid w:val="00ED0AEA"/>
    <w:rsid w:val="00ED3D0E"/>
    <w:rsid w:val="00ED4B9B"/>
    <w:rsid w:val="00ED7253"/>
    <w:rsid w:val="00EE2CDB"/>
    <w:rsid w:val="00EE3DA5"/>
    <w:rsid w:val="00EE585C"/>
    <w:rsid w:val="00EE670B"/>
    <w:rsid w:val="00EE6CFC"/>
    <w:rsid w:val="00EE7A53"/>
    <w:rsid w:val="00EF28D4"/>
    <w:rsid w:val="00EF7F8F"/>
    <w:rsid w:val="00F03A55"/>
    <w:rsid w:val="00F05535"/>
    <w:rsid w:val="00F05AA4"/>
    <w:rsid w:val="00F161E0"/>
    <w:rsid w:val="00F2581D"/>
    <w:rsid w:val="00F3302D"/>
    <w:rsid w:val="00F33598"/>
    <w:rsid w:val="00F5093E"/>
    <w:rsid w:val="00F55BA1"/>
    <w:rsid w:val="00F566D1"/>
    <w:rsid w:val="00F6183F"/>
    <w:rsid w:val="00F62A2E"/>
    <w:rsid w:val="00F649C3"/>
    <w:rsid w:val="00F65658"/>
    <w:rsid w:val="00F80129"/>
    <w:rsid w:val="00F802EC"/>
    <w:rsid w:val="00F86A2A"/>
    <w:rsid w:val="00F87357"/>
    <w:rsid w:val="00F9078D"/>
    <w:rsid w:val="00F95DAA"/>
    <w:rsid w:val="00FA003B"/>
    <w:rsid w:val="00FA1078"/>
    <w:rsid w:val="00FA1E21"/>
    <w:rsid w:val="00FA54D2"/>
    <w:rsid w:val="00FA60E6"/>
    <w:rsid w:val="00FA61D0"/>
    <w:rsid w:val="00FC1EAB"/>
    <w:rsid w:val="00FC2197"/>
    <w:rsid w:val="00FC2BBB"/>
    <w:rsid w:val="00FC7CBC"/>
    <w:rsid w:val="00FD744D"/>
    <w:rsid w:val="00FD7569"/>
    <w:rsid w:val="00FE060E"/>
    <w:rsid w:val="00FE5859"/>
    <w:rsid w:val="00FE5D23"/>
    <w:rsid w:val="00FF0C4C"/>
    <w:rsid w:val="00FF123F"/>
    <w:rsid w:val="00FF3D06"/>
    <w:rsid w:val="00FF5F2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1B42C"/>
  <w15:chartTrackingRefBased/>
  <w15:docId w15:val="{E02224F3-8CC6-4656-BD44-2ECED7E67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48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48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48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48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48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48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48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48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48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8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48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548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48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48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48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48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48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4896"/>
    <w:rPr>
      <w:rFonts w:eastAsiaTheme="majorEastAsia" w:cstheme="majorBidi"/>
      <w:color w:val="272727" w:themeColor="text1" w:themeTint="D8"/>
    </w:rPr>
  </w:style>
  <w:style w:type="paragraph" w:styleId="Title">
    <w:name w:val="Title"/>
    <w:basedOn w:val="Normal"/>
    <w:next w:val="Normal"/>
    <w:link w:val="TitleChar"/>
    <w:uiPriority w:val="10"/>
    <w:qFormat/>
    <w:rsid w:val="000548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48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48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48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4896"/>
    <w:pPr>
      <w:spacing w:before="160"/>
      <w:jc w:val="center"/>
    </w:pPr>
    <w:rPr>
      <w:i/>
      <w:iCs/>
      <w:color w:val="404040" w:themeColor="text1" w:themeTint="BF"/>
    </w:rPr>
  </w:style>
  <w:style w:type="character" w:customStyle="1" w:styleId="QuoteChar">
    <w:name w:val="Quote Char"/>
    <w:basedOn w:val="DefaultParagraphFont"/>
    <w:link w:val="Quote"/>
    <w:uiPriority w:val="29"/>
    <w:rsid w:val="00054896"/>
    <w:rPr>
      <w:i/>
      <w:iCs/>
      <w:color w:val="404040" w:themeColor="text1" w:themeTint="BF"/>
    </w:rPr>
  </w:style>
  <w:style w:type="paragraph" w:styleId="ListParagraph">
    <w:name w:val="List Paragraph"/>
    <w:basedOn w:val="Normal"/>
    <w:uiPriority w:val="34"/>
    <w:qFormat/>
    <w:rsid w:val="00054896"/>
    <w:pPr>
      <w:ind w:left="720"/>
      <w:contextualSpacing/>
    </w:pPr>
  </w:style>
  <w:style w:type="character" w:styleId="IntenseEmphasis">
    <w:name w:val="Intense Emphasis"/>
    <w:basedOn w:val="DefaultParagraphFont"/>
    <w:uiPriority w:val="21"/>
    <w:qFormat/>
    <w:rsid w:val="00054896"/>
    <w:rPr>
      <w:i/>
      <w:iCs/>
      <w:color w:val="0F4761" w:themeColor="accent1" w:themeShade="BF"/>
    </w:rPr>
  </w:style>
  <w:style w:type="paragraph" w:styleId="IntenseQuote">
    <w:name w:val="Intense Quote"/>
    <w:basedOn w:val="Normal"/>
    <w:next w:val="Normal"/>
    <w:link w:val="IntenseQuoteChar"/>
    <w:uiPriority w:val="30"/>
    <w:qFormat/>
    <w:rsid w:val="000548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4896"/>
    <w:rPr>
      <w:i/>
      <w:iCs/>
      <w:color w:val="0F4761" w:themeColor="accent1" w:themeShade="BF"/>
    </w:rPr>
  </w:style>
  <w:style w:type="character" w:styleId="IntenseReference">
    <w:name w:val="Intense Reference"/>
    <w:basedOn w:val="DefaultParagraphFont"/>
    <w:uiPriority w:val="32"/>
    <w:qFormat/>
    <w:rsid w:val="00054896"/>
    <w:rPr>
      <w:b/>
      <w:bCs/>
      <w:smallCaps/>
      <w:color w:val="0F4761" w:themeColor="accent1" w:themeShade="BF"/>
      <w:spacing w:val="5"/>
    </w:rPr>
  </w:style>
  <w:style w:type="paragraph" w:styleId="NoSpacing">
    <w:name w:val="No Spacing"/>
    <w:link w:val="NoSpacingChar"/>
    <w:uiPriority w:val="1"/>
    <w:qFormat/>
    <w:rsid w:val="009906E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906EF"/>
    <w:rPr>
      <w:rFonts w:eastAsiaTheme="minorEastAsia"/>
      <w:kern w:val="0"/>
      <w:sz w:val="22"/>
      <w:szCs w:val="22"/>
      <w:lang w:eastAsia="en-GB"/>
      <w14:ligatures w14:val="none"/>
    </w:rPr>
  </w:style>
  <w:style w:type="paragraph" w:styleId="Header">
    <w:name w:val="header"/>
    <w:basedOn w:val="Normal"/>
    <w:link w:val="HeaderChar"/>
    <w:uiPriority w:val="99"/>
    <w:unhideWhenUsed/>
    <w:rsid w:val="004439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39CC"/>
  </w:style>
  <w:style w:type="paragraph" w:styleId="Footer">
    <w:name w:val="footer"/>
    <w:basedOn w:val="Normal"/>
    <w:link w:val="FooterChar"/>
    <w:uiPriority w:val="99"/>
    <w:unhideWhenUsed/>
    <w:rsid w:val="004439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39CC"/>
  </w:style>
  <w:style w:type="character" w:styleId="Hyperlink">
    <w:name w:val="Hyperlink"/>
    <w:basedOn w:val="DefaultParagraphFont"/>
    <w:uiPriority w:val="99"/>
    <w:unhideWhenUsed/>
    <w:rsid w:val="004C71E8"/>
    <w:rPr>
      <w:color w:val="467886" w:themeColor="hyperlink"/>
      <w:u w:val="single"/>
    </w:rPr>
  </w:style>
  <w:style w:type="character" w:styleId="UnresolvedMention">
    <w:name w:val="Unresolved Mention"/>
    <w:basedOn w:val="DefaultParagraphFont"/>
    <w:uiPriority w:val="99"/>
    <w:semiHidden/>
    <w:unhideWhenUsed/>
    <w:rsid w:val="004C71E8"/>
    <w:rPr>
      <w:color w:val="605E5C"/>
      <w:shd w:val="clear" w:color="auto" w:fill="E1DFDD"/>
    </w:rPr>
  </w:style>
  <w:style w:type="paragraph" w:styleId="TOCHeading">
    <w:name w:val="TOC Heading"/>
    <w:basedOn w:val="Heading1"/>
    <w:next w:val="Normal"/>
    <w:uiPriority w:val="39"/>
    <w:unhideWhenUsed/>
    <w:qFormat/>
    <w:rsid w:val="008E19B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E19B4"/>
    <w:pPr>
      <w:spacing w:after="100"/>
    </w:pPr>
  </w:style>
  <w:style w:type="paragraph" w:styleId="TOC2">
    <w:name w:val="toc 2"/>
    <w:basedOn w:val="Normal"/>
    <w:next w:val="Normal"/>
    <w:autoRedefine/>
    <w:uiPriority w:val="39"/>
    <w:unhideWhenUsed/>
    <w:rsid w:val="008E19B4"/>
    <w:pPr>
      <w:spacing w:after="100"/>
      <w:ind w:left="240"/>
    </w:pPr>
  </w:style>
  <w:style w:type="paragraph" w:styleId="TOC3">
    <w:name w:val="toc 3"/>
    <w:basedOn w:val="Normal"/>
    <w:next w:val="Normal"/>
    <w:autoRedefine/>
    <w:uiPriority w:val="39"/>
    <w:unhideWhenUsed/>
    <w:rsid w:val="008E19B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4018/978-1934-9" TargetMode="External"/><Relationship Id="rId2" Type="http://schemas.openxmlformats.org/officeDocument/2006/relationships/numbering" Target="numbering.xml"/><Relationship Id="rId16" Type="http://schemas.openxmlformats.org/officeDocument/2006/relationships/hyperlink" Target="https://doi.org/10.1109/Tem.2012.221533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1007/978-3-030-36464-9"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147201-64FE-475E-8154-EC5BDA41C8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1825</TotalTime>
  <Pages>18</Pages>
  <Words>4548</Words>
  <Characters>25928</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filipestera9@gmail.com</dc:creator>
  <cp:keywords/>
  <dc:description/>
  <cp:lastModifiedBy>filipestera9@gmail.com</cp:lastModifiedBy>
  <cp:revision>790</cp:revision>
  <dcterms:created xsi:type="dcterms:W3CDTF">2026-07-07T14:44:00Z</dcterms:created>
  <dcterms:modified xsi:type="dcterms:W3CDTF">2026-08-01T19:17:00Z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371fa35b-e478-47bc-ae82-c588ca370c71</vt:lpwstr>
  </property>
</Properties>
</file>