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342FC" w14:textId="77777777" w:rsidR="00614DCA" w:rsidRDefault="00FD4C00" w:rsidP="00107083">
      <w:pPr>
        <w:jc w:val="center"/>
        <w:rPr>
          <w:sz w:val="44"/>
          <w:szCs w:val="44"/>
        </w:rPr>
      </w:pPr>
      <w:r>
        <w:rPr>
          <w:sz w:val="44"/>
          <w:szCs w:val="44"/>
        </w:rPr>
        <w:t>University Trinity Saint David</w:t>
      </w:r>
    </w:p>
    <w:p w14:paraId="121DB908" w14:textId="04490DA0" w:rsidR="00FD4C00" w:rsidRDefault="00610CF6" w:rsidP="00107083">
      <w:pPr>
        <w:jc w:val="center"/>
      </w:pPr>
      <w:r w:rsidRPr="00610CF6">
        <w:rPr>
          <w:bCs/>
        </w:rPr>
        <w:t>BEng &amp; HND Automotive, Motorcycle &amp; Motorsport Engineering</w:t>
      </w:r>
    </w:p>
    <w:p w14:paraId="19502892" w14:textId="77777777" w:rsidR="00D10037" w:rsidRDefault="00D10037" w:rsidP="00FD4C00"/>
    <w:p w14:paraId="33313983" w14:textId="77777777" w:rsidR="00D10037" w:rsidRDefault="00D10037" w:rsidP="00FD4C00"/>
    <w:p w14:paraId="02783394" w14:textId="77777777" w:rsidR="00D10037" w:rsidRDefault="00D10037" w:rsidP="00FD4C00"/>
    <w:p w14:paraId="585F7833" w14:textId="77777777" w:rsidR="00D10037" w:rsidRDefault="00D10037" w:rsidP="00FD4C00"/>
    <w:p w14:paraId="619328A6" w14:textId="77777777" w:rsidR="00D10037" w:rsidRDefault="00D10037" w:rsidP="00FD4C00"/>
    <w:p w14:paraId="658B5D44" w14:textId="77777777" w:rsidR="00D10037" w:rsidRDefault="00D10037" w:rsidP="00FD4C00"/>
    <w:p w14:paraId="2E85E84C" w14:textId="4AB0FAB8" w:rsidR="00D10037" w:rsidRPr="00107083" w:rsidRDefault="00610CF6" w:rsidP="00107083">
      <w:pPr>
        <w:jc w:val="center"/>
        <w:rPr>
          <w:b/>
          <w:bCs/>
          <w:sz w:val="44"/>
          <w:szCs w:val="44"/>
        </w:rPr>
      </w:pPr>
      <w:r w:rsidRPr="00610CF6">
        <w:rPr>
          <w:b/>
          <w:bCs/>
          <w:sz w:val="44"/>
          <w:szCs w:val="44"/>
        </w:rPr>
        <w:t>Engineering Project Technical Report</w:t>
      </w:r>
    </w:p>
    <w:p w14:paraId="622D8958" w14:textId="660F4F8B" w:rsidR="00D10037" w:rsidRDefault="00610CF6" w:rsidP="00107083">
      <w:pPr>
        <w:jc w:val="center"/>
      </w:pPr>
      <w:r>
        <w:t>Workshop &amp; Practice</w:t>
      </w:r>
      <w:r w:rsidR="0056323B">
        <w:t xml:space="preserve"> ACHA40</w:t>
      </w:r>
      <w:r>
        <w:t>11</w:t>
      </w:r>
    </w:p>
    <w:p w14:paraId="07FAD7BA" w14:textId="77777777" w:rsidR="0026742A" w:rsidRDefault="0026742A" w:rsidP="00FD4C00"/>
    <w:p w14:paraId="3D32BD7B" w14:textId="77777777" w:rsidR="0026742A" w:rsidRDefault="0026742A" w:rsidP="00FD4C00"/>
    <w:p w14:paraId="5E9BF963" w14:textId="77777777" w:rsidR="0026742A" w:rsidRDefault="0026742A" w:rsidP="00FD4C00"/>
    <w:p w14:paraId="20BB45C6" w14:textId="77777777" w:rsidR="0026742A" w:rsidRDefault="0026742A" w:rsidP="00FD4C00"/>
    <w:p w14:paraId="4B708B9B" w14:textId="77777777" w:rsidR="0026742A" w:rsidRDefault="0026742A" w:rsidP="00FD4C00"/>
    <w:p w14:paraId="37A88882" w14:textId="77777777" w:rsidR="0026742A" w:rsidRDefault="0026742A" w:rsidP="00107083">
      <w:pPr>
        <w:jc w:val="both"/>
      </w:pPr>
    </w:p>
    <w:p w14:paraId="5789BCD7" w14:textId="77777777" w:rsidR="0026742A" w:rsidRDefault="0026742A" w:rsidP="00FD4C00"/>
    <w:p w14:paraId="5A1E673C" w14:textId="70B7D599" w:rsidR="0026742A" w:rsidRDefault="0056323B" w:rsidP="007A5A2D">
      <w:pPr>
        <w:jc w:val="center"/>
      </w:pPr>
      <w:r>
        <w:t xml:space="preserve">Aulon </w:t>
      </w:r>
      <w:proofErr w:type="spellStart"/>
      <w:r>
        <w:t>Pashoja</w:t>
      </w:r>
      <w:proofErr w:type="spellEnd"/>
      <w:r w:rsidR="0024227E">
        <w:t xml:space="preserve"> (</w:t>
      </w:r>
      <w:r w:rsidR="000E18C3">
        <w:t>2009355)</w:t>
      </w:r>
    </w:p>
    <w:p w14:paraId="3EB14453" w14:textId="02EF5FEF" w:rsidR="00107083" w:rsidRDefault="00812C5D" w:rsidP="00107083">
      <w:pPr>
        <w:pStyle w:val="NoSpacing"/>
        <w:jc w:val="center"/>
      </w:pPr>
      <w:r>
        <w:t>Date (</w:t>
      </w:r>
      <w:r w:rsidR="00610CF6">
        <w:t>24</w:t>
      </w:r>
      <w:r>
        <w:t>/</w:t>
      </w:r>
      <w:r w:rsidR="00610CF6">
        <w:t>11/</w:t>
      </w:r>
      <w:r w:rsidR="0056323B">
        <w:t>21</w:t>
      </w:r>
      <w:r w:rsidR="00107083">
        <w:t>)</w:t>
      </w:r>
    </w:p>
    <w:p w14:paraId="3196FA79" w14:textId="77777777" w:rsidR="002B5E53" w:rsidRDefault="00107083">
      <w:r>
        <w:br w:type="page"/>
      </w:r>
    </w:p>
    <w:sdt>
      <w:sdtPr>
        <w:rPr>
          <w:rFonts w:asciiTheme="minorHAnsi" w:eastAsiaTheme="minorHAnsi" w:hAnsiTheme="minorHAnsi" w:cstheme="minorBidi"/>
          <w:color w:val="auto"/>
          <w:sz w:val="22"/>
          <w:szCs w:val="22"/>
          <w:lang w:val="en-GB"/>
        </w:rPr>
        <w:id w:val="-307396362"/>
        <w:docPartObj>
          <w:docPartGallery w:val="Table of Contents"/>
          <w:docPartUnique/>
        </w:docPartObj>
      </w:sdtPr>
      <w:sdtEndPr>
        <w:rPr>
          <w:b/>
          <w:bCs/>
          <w:noProof/>
        </w:rPr>
      </w:sdtEndPr>
      <w:sdtContent>
        <w:p w14:paraId="0813B107" w14:textId="77777777" w:rsidR="002B5E53" w:rsidRDefault="002B5E53">
          <w:pPr>
            <w:pStyle w:val="TOCHeading"/>
          </w:pPr>
          <w:r>
            <w:t>Contents</w:t>
          </w:r>
        </w:p>
        <w:p w14:paraId="3614C2A8" w14:textId="0480A682" w:rsidR="0080510B" w:rsidRDefault="002B5E53">
          <w:pPr>
            <w:pStyle w:val="TOC1"/>
            <w:rPr>
              <w:rFonts w:eastAsiaTheme="minorEastAsia"/>
              <w:noProof/>
              <w:lang w:eastAsia="en-GB"/>
            </w:rPr>
          </w:pPr>
          <w:r>
            <w:fldChar w:fldCharType="begin"/>
          </w:r>
          <w:r>
            <w:instrText xml:space="preserve"> TOC \o "1-3" \h \z \u </w:instrText>
          </w:r>
          <w:r>
            <w:fldChar w:fldCharType="separate"/>
          </w:r>
          <w:hyperlink w:anchor="_Toc89042468" w:history="1">
            <w:r w:rsidR="0080510B" w:rsidRPr="00AA1990">
              <w:rPr>
                <w:rStyle w:val="Hyperlink"/>
                <w:noProof/>
              </w:rPr>
              <w:t>1</w:t>
            </w:r>
            <w:r w:rsidR="0080510B">
              <w:rPr>
                <w:rFonts w:eastAsiaTheme="minorEastAsia"/>
                <w:noProof/>
                <w:lang w:eastAsia="en-GB"/>
              </w:rPr>
              <w:tab/>
            </w:r>
            <w:r w:rsidR="0080510B" w:rsidRPr="00AA1990">
              <w:rPr>
                <w:rStyle w:val="Hyperlink"/>
                <w:noProof/>
              </w:rPr>
              <w:t>Introduction</w:t>
            </w:r>
            <w:r w:rsidR="0080510B">
              <w:rPr>
                <w:noProof/>
                <w:webHidden/>
              </w:rPr>
              <w:tab/>
            </w:r>
            <w:r w:rsidR="0080510B">
              <w:rPr>
                <w:noProof/>
                <w:webHidden/>
              </w:rPr>
              <w:fldChar w:fldCharType="begin"/>
            </w:r>
            <w:r w:rsidR="0080510B">
              <w:rPr>
                <w:noProof/>
                <w:webHidden/>
              </w:rPr>
              <w:instrText xml:space="preserve"> PAGEREF _Toc89042468 \h </w:instrText>
            </w:r>
            <w:r w:rsidR="0080510B">
              <w:rPr>
                <w:noProof/>
                <w:webHidden/>
              </w:rPr>
            </w:r>
            <w:r w:rsidR="0080510B">
              <w:rPr>
                <w:noProof/>
                <w:webHidden/>
              </w:rPr>
              <w:fldChar w:fldCharType="separate"/>
            </w:r>
            <w:r w:rsidR="0080510B">
              <w:rPr>
                <w:noProof/>
                <w:webHidden/>
              </w:rPr>
              <w:t>2</w:t>
            </w:r>
            <w:r w:rsidR="0080510B">
              <w:rPr>
                <w:noProof/>
                <w:webHidden/>
              </w:rPr>
              <w:fldChar w:fldCharType="end"/>
            </w:r>
          </w:hyperlink>
        </w:p>
        <w:p w14:paraId="557C867D" w14:textId="57684858" w:rsidR="0080510B" w:rsidRDefault="0080510B">
          <w:pPr>
            <w:pStyle w:val="TOC1"/>
            <w:rPr>
              <w:rFonts w:eastAsiaTheme="minorEastAsia"/>
              <w:noProof/>
              <w:lang w:eastAsia="en-GB"/>
            </w:rPr>
          </w:pPr>
          <w:hyperlink w:anchor="_Toc89042469" w:history="1">
            <w:r w:rsidRPr="00AA1990">
              <w:rPr>
                <w:rStyle w:val="Hyperlink"/>
                <w:noProof/>
              </w:rPr>
              <w:t>2</w:t>
            </w:r>
            <w:r>
              <w:rPr>
                <w:rFonts w:eastAsiaTheme="minorEastAsia"/>
                <w:noProof/>
                <w:lang w:eastAsia="en-GB"/>
              </w:rPr>
              <w:tab/>
            </w:r>
            <w:r w:rsidRPr="00AA1990">
              <w:rPr>
                <w:rStyle w:val="Hyperlink"/>
                <w:noProof/>
              </w:rPr>
              <w:t>Research – Engineering Team structure</w:t>
            </w:r>
            <w:r>
              <w:rPr>
                <w:noProof/>
                <w:webHidden/>
              </w:rPr>
              <w:tab/>
            </w:r>
            <w:r>
              <w:rPr>
                <w:noProof/>
                <w:webHidden/>
              </w:rPr>
              <w:fldChar w:fldCharType="begin"/>
            </w:r>
            <w:r>
              <w:rPr>
                <w:noProof/>
                <w:webHidden/>
              </w:rPr>
              <w:instrText xml:space="preserve"> PAGEREF _Toc89042469 \h </w:instrText>
            </w:r>
            <w:r>
              <w:rPr>
                <w:noProof/>
                <w:webHidden/>
              </w:rPr>
            </w:r>
            <w:r>
              <w:rPr>
                <w:noProof/>
                <w:webHidden/>
              </w:rPr>
              <w:fldChar w:fldCharType="separate"/>
            </w:r>
            <w:r>
              <w:rPr>
                <w:noProof/>
                <w:webHidden/>
              </w:rPr>
              <w:t>2</w:t>
            </w:r>
            <w:r>
              <w:rPr>
                <w:noProof/>
                <w:webHidden/>
              </w:rPr>
              <w:fldChar w:fldCharType="end"/>
            </w:r>
          </w:hyperlink>
        </w:p>
        <w:p w14:paraId="254052FC" w14:textId="4E18FD63" w:rsidR="0080510B" w:rsidRDefault="0080510B">
          <w:pPr>
            <w:pStyle w:val="TOC1"/>
            <w:rPr>
              <w:rFonts w:eastAsiaTheme="minorEastAsia"/>
              <w:noProof/>
              <w:lang w:eastAsia="en-GB"/>
            </w:rPr>
          </w:pPr>
          <w:hyperlink w:anchor="_Toc89042470" w:history="1">
            <w:r w:rsidRPr="00AA1990">
              <w:rPr>
                <w:rStyle w:val="Hyperlink"/>
                <w:noProof/>
              </w:rPr>
              <w:t>3</w:t>
            </w:r>
            <w:r>
              <w:rPr>
                <w:rFonts w:eastAsiaTheme="minorEastAsia"/>
                <w:noProof/>
                <w:lang w:eastAsia="en-GB"/>
              </w:rPr>
              <w:tab/>
            </w:r>
            <w:r w:rsidRPr="00AA1990">
              <w:rPr>
                <w:rStyle w:val="Hyperlink"/>
                <w:noProof/>
              </w:rPr>
              <w:t>Methodology – Product Development</w:t>
            </w:r>
            <w:r>
              <w:rPr>
                <w:noProof/>
                <w:webHidden/>
              </w:rPr>
              <w:tab/>
            </w:r>
            <w:r>
              <w:rPr>
                <w:noProof/>
                <w:webHidden/>
              </w:rPr>
              <w:fldChar w:fldCharType="begin"/>
            </w:r>
            <w:r>
              <w:rPr>
                <w:noProof/>
                <w:webHidden/>
              </w:rPr>
              <w:instrText xml:space="preserve"> PAGEREF _Toc89042470 \h </w:instrText>
            </w:r>
            <w:r>
              <w:rPr>
                <w:noProof/>
                <w:webHidden/>
              </w:rPr>
            </w:r>
            <w:r>
              <w:rPr>
                <w:noProof/>
                <w:webHidden/>
              </w:rPr>
              <w:fldChar w:fldCharType="separate"/>
            </w:r>
            <w:r>
              <w:rPr>
                <w:noProof/>
                <w:webHidden/>
              </w:rPr>
              <w:t>4</w:t>
            </w:r>
            <w:r>
              <w:rPr>
                <w:noProof/>
                <w:webHidden/>
              </w:rPr>
              <w:fldChar w:fldCharType="end"/>
            </w:r>
          </w:hyperlink>
        </w:p>
        <w:p w14:paraId="2FBC64C4" w14:textId="6C0EE867" w:rsidR="0080510B" w:rsidRDefault="0080510B">
          <w:pPr>
            <w:pStyle w:val="TOC1"/>
            <w:rPr>
              <w:rFonts w:eastAsiaTheme="minorEastAsia"/>
              <w:noProof/>
              <w:lang w:eastAsia="en-GB"/>
            </w:rPr>
          </w:pPr>
          <w:hyperlink w:anchor="_Toc89042471" w:history="1">
            <w:r w:rsidRPr="00AA1990">
              <w:rPr>
                <w:rStyle w:val="Hyperlink"/>
                <w:noProof/>
              </w:rPr>
              <w:t>4</w:t>
            </w:r>
            <w:r>
              <w:rPr>
                <w:rFonts w:eastAsiaTheme="minorEastAsia"/>
                <w:noProof/>
                <w:lang w:eastAsia="en-GB"/>
              </w:rPr>
              <w:tab/>
            </w:r>
            <w:r w:rsidRPr="00AA1990">
              <w:rPr>
                <w:rStyle w:val="Hyperlink"/>
                <w:noProof/>
              </w:rPr>
              <w:t>Discussion – Issues, Legislation &amp; Standards</w:t>
            </w:r>
            <w:r>
              <w:rPr>
                <w:noProof/>
                <w:webHidden/>
              </w:rPr>
              <w:tab/>
            </w:r>
            <w:r>
              <w:rPr>
                <w:noProof/>
                <w:webHidden/>
              </w:rPr>
              <w:fldChar w:fldCharType="begin"/>
            </w:r>
            <w:r>
              <w:rPr>
                <w:noProof/>
                <w:webHidden/>
              </w:rPr>
              <w:instrText xml:space="preserve"> PAGEREF _Toc89042471 \h </w:instrText>
            </w:r>
            <w:r>
              <w:rPr>
                <w:noProof/>
                <w:webHidden/>
              </w:rPr>
            </w:r>
            <w:r>
              <w:rPr>
                <w:noProof/>
                <w:webHidden/>
              </w:rPr>
              <w:fldChar w:fldCharType="separate"/>
            </w:r>
            <w:r>
              <w:rPr>
                <w:noProof/>
                <w:webHidden/>
              </w:rPr>
              <w:t>7</w:t>
            </w:r>
            <w:r>
              <w:rPr>
                <w:noProof/>
                <w:webHidden/>
              </w:rPr>
              <w:fldChar w:fldCharType="end"/>
            </w:r>
          </w:hyperlink>
        </w:p>
        <w:p w14:paraId="69727729" w14:textId="4CD097D5" w:rsidR="0080510B" w:rsidRDefault="0080510B">
          <w:pPr>
            <w:pStyle w:val="TOC1"/>
            <w:rPr>
              <w:rFonts w:eastAsiaTheme="minorEastAsia"/>
              <w:noProof/>
              <w:lang w:eastAsia="en-GB"/>
            </w:rPr>
          </w:pPr>
          <w:hyperlink w:anchor="_Toc89042472" w:history="1">
            <w:r w:rsidRPr="00AA1990">
              <w:rPr>
                <w:rStyle w:val="Hyperlink"/>
                <w:noProof/>
              </w:rPr>
              <w:t>5</w:t>
            </w:r>
            <w:r>
              <w:rPr>
                <w:rFonts w:eastAsiaTheme="minorEastAsia"/>
                <w:noProof/>
                <w:lang w:eastAsia="en-GB"/>
              </w:rPr>
              <w:tab/>
            </w:r>
            <w:r w:rsidRPr="00AA1990">
              <w:rPr>
                <w:rStyle w:val="Hyperlink"/>
                <w:noProof/>
              </w:rPr>
              <w:t>Conclusion</w:t>
            </w:r>
            <w:r>
              <w:rPr>
                <w:noProof/>
                <w:webHidden/>
              </w:rPr>
              <w:tab/>
            </w:r>
            <w:r>
              <w:rPr>
                <w:noProof/>
                <w:webHidden/>
              </w:rPr>
              <w:fldChar w:fldCharType="begin"/>
            </w:r>
            <w:r>
              <w:rPr>
                <w:noProof/>
                <w:webHidden/>
              </w:rPr>
              <w:instrText xml:space="preserve"> PAGEREF _Toc89042472 \h </w:instrText>
            </w:r>
            <w:r>
              <w:rPr>
                <w:noProof/>
                <w:webHidden/>
              </w:rPr>
            </w:r>
            <w:r>
              <w:rPr>
                <w:noProof/>
                <w:webHidden/>
              </w:rPr>
              <w:fldChar w:fldCharType="separate"/>
            </w:r>
            <w:r>
              <w:rPr>
                <w:noProof/>
                <w:webHidden/>
              </w:rPr>
              <w:t>8</w:t>
            </w:r>
            <w:r>
              <w:rPr>
                <w:noProof/>
                <w:webHidden/>
              </w:rPr>
              <w:fldChar w:fldCharType="end"/>
            </w:r>
          </w:hyperlink>
        </w:p>
        <w:p w14:paraId="6752566E" w14:textId="1FE5E166" w:rsidR="0080510B" w:rsidRDefault="0080510B">
          <w:pPr>
            <w:pStyle w:val="TOC1"/>
            <w:rPr>
              <w:rFonts w:eastAsiaTheme="minorEastAsia"/>
              <w:noProof/>
              <w:lang w:eastAsia="en-GB"/>
            </w:rPr>
          </w:pPr>
          <w:hyperlink w:anchor="_Toc89042473" w:history="1">
            <w:r w:rsidRPr="00AA1990">
              <w:rPr>
                <w:rStyle w:val="Hyperlink"/>
                <w:noProof/>
              </w:rPr>
              <w:t>6</w:t>
            </w:r>
            <w:r>
              <w:rPr>
                <w:rFonts w:eastAsiaTheme="minorEastAsia"/>
                <w:noProof/>
                <w:lang w:eastAsia="en-GB"/>
              </w:rPr>
              <w:tab/>
            </w:r>
            <w:r w:rsidRPr="00AA1990">
              <w:rPr>
                <w:rStyle w:val="Hyperlink"/>
                <w:noProof/>
              </w:rPr>
              <w:t>Reference list</w:t>
            </w:r>
            <w:r>
              <w:rPr>
                <w:noProof/>
                <w:webHidden/>
              </w:rPr>
              <w:tab/>
            </w:r>
            <w:r>
              <w:rPr>
                <w:noProof/>
                <w:webHidden/>
              </w:rPr>
              <w:fldChar w:fldCharType="begin"/>
            </w:r>
            <w:r>
              <w:rPr>
                <w:noProof/>
                <w:webHidden/>
              </w:rPr>
              <w:instrText xml:space="preserve"> PAGEREF _Toc89042473 \h </w:instrText>
            </w:r>
            <w:r>
              <w:rPr>
                <w:noProof/>
                <w:webHidden/>
              </w:rPr>
            </w:r>
            <w:r>
              <w:rPr>
                <w:noProof/>
                <w:webHidden/>
              </w:rPr>
              <w:fldChar w:fldCharType="separate"/>
            </w:r>
            <w:r>
              <w:rPr>
                <w:noProof/>
                <w:webHidden/>
              </w:rPr>
              <w:t>9</w:t>
            </w:r>
            <w:r>
              <w:rPr>
                <w:noProof/>
                <w:webHidden/>
              </w:rPr>
              <w:fldChar w:fldCharType="end"/>
            </w:r>
          </w:hyperlink>
        </w:p>
        <w:p w14:paraId="759501C5" w14:textId="77777777" w:rsidR="0080510B" w:rsidRDefault="002B5E53">
          <w:pPr>
            <w:rPr>
              <w:noProof/>
            </w:rPr>
          </w:pPr>
          <w:r>
            <w:rPr>
              <w:b/>
              <w:bCs/>
              <w:noProof/>
            </w:rPr>
            <w:fldChar w:fldCharType="end"/>
          </w:r>
          <w:r w:rsidR="00DA3EB6">
            <w:rPr>
              <w:b/>
              <w:bCs/>
              <w:noProof/>
            </w:rPr>
            <w:fldChar w:fldCharType="begin"/>
          </w:r>
          <w:r w:rsidR="00DA3EB6">
            <w:rPr>
              <w:b/>
              <w:bCs/>
              <w:noProof/>
            </w:rPr>
            <w:instrText xml:space="preserve"> TOC \h \z \c "Figure" </w:instrText>
          </w:r>
          <w:r w:rsidR="00DA3EB6">
            <w:rPr>
              <w:b/>
              <w:bCs/>
              <w:noProof/>
            </w:rPr>
            <w:fldChar w:fldCharType="separate"/>
          </w:r>
        </w:p>
        <w:p w14:paraId="7071CB9D" w14:textId="49B2D8C2" w:rsidR="0080510B" w:rsidRDefault="0080510B">
          <w:pPr>
            <w:pStyle w:val="TableofFigures"/>
            <w:tabs>
              <w:tab w:val="right" w:leader="dot" w:pos="9016"/>
            </w:tabs>
            <w:rPr>
              <w:rFonts w:eastAsiaTheme="minorEastAsia"/>
              <w:noProof/>
              <w:lang w:eastAsia="en-GB"/>
            </w:rPr>
          </w:pPr>
          <w:hyperlink w:anchor="_Toc89042486" w:history="1">
            <w:r w:rsidRPr="00EF5554">
              <w:rPr>
                <w:rStyle w:val="Hyperlink"/>
                <w:noProof/>
              </w:rPr>
              <w:t>Figure 1: Organisational structure</w:t>
            </w:r>
            <w:r>
              <w:rPr>
                <w:noProof/>
                <w:webHidden/>
              </w:rPr>
              <w:tab/>
            </w:r>
            <w:r>
              <w:rPr>
                <w:noProof/>
                <w:webHidden/>
              </w:rPr>
              <w:fldChar w:fldCharType="begin"/>
            </w:r>
            <w:r>
              <w:rPr>
                <w:noProof/>
                <w:webHidden/>
              </w:rPr>
              <w:instrText xml:space="preserve"> PAGEREF _Toc89042486 \h </w:instrText>
            </w:r>
            <w:r>
              <w:rPr>
                <w:noProof/>
                <w:webHidden/>
              </w:rPr>
            </w:r>
            <w:r>
              <w:rPr>
                <w:noProof/>
                <w:webHidden/>
              </w:rPr>
              <w:fldChar w:fldCharType="separate"/>
            </w:r>
            <w:r>
              <w:rPr>
                <w:noProof/>
                <w:webHidden/>
              </w:rPr>
              <w:t>2</w:t>
            </w:r>
            <w:r>
              <w:rPr>
                <w:noProof/>
                <w:webHidden/>
              </w:rPr>
              <w:fldChar w:fldCharType="end"/>
            </w:r>
          </w:hyperlink>
        </w:p>
        <w:p w14:paraId="589D3959" w14:textId="1CC7BC52" w:rsidR="0080510B" w:rsidRDefault="0080510B">
          <w:pPr>
            <w:pStyle w:val="TableofFigures"/>
            <w:tabs>
              <w:tab w:val="right" w:leader="dot" w:pos="9016"/>
            </w:tabs>
            <w:rPr>
              <w:rFonts w:eastAsiaTheme="minorEastAsia"/>
              <w:noProof/>
              <w:lang w:eastAsia="en-GB"/>
            </w:rPr>
          </w:pPr>
          <w:hyperlink w:anchor="_Toc89042487" w:history="1">
            <w:r w:rsidRPr="00EF5554">
              <w:rPr>
                <w:rStyle w:val="Hyperlink"/>
                <w:noProof/>
              </w:rPr>
              <w:t>Figure 2 – The initial setup phase for the project</w:t>
            </w:r>
            <w:r>
              <w:rPr>
                <w:noProof/>
                <w:webHidden/>
              </w:rPr>
              <w:tab/>
            </w:r>
            <w:r>
              <w:rPr>
                <w:noProof/>
                <w:webHidden/>
              </w:rPr>
              <w:fldChar w:fldCharType="begin"/>
            </w:r>
            <w:r>
              <w:rPr>
                <w:noProof/>
                <w:webHidden/>
              </w:rPr>
              <w:instrText xml:space="preserve"> PAGEREF _Toc89042487 \h </w:instrText>
            </w:r>
            <w:r>
              <w:rPr>
                <w:noProof/>
                <w:webHidden/>
              </w:rPr>
            </w:r>
            <w:r>
              <w:rPr>
                <w:noProof/>
                <w:webHidden/>
              </w:rPr>
              <w:fldChar w:fldCharType="separate"/>
            </w:r>
            <w:r>
              <w:rPr>
                <w:noProof/>
                <w:webHidden/>
              </w:rPr>
              <w:t>4</w:t>
            </w:r>
            <w:r>
              <w:rPr>
                <w:noProof/>
                <w:webHidden/>
              </w:rPr>
              <w:fldChar w:fldCharType="end"/>
            </w:r>
          </w:hyperlink>
        </w:p>
        <w:p w14:paraId="22ADFA27" w14:textId="63F9D5B7" w:rsidR="0080510B" w:rsidRDefault="0080510B">
          <w:pPr>
            <w:pStyle w:val="TableofFigures"/>
            <w:tabs>
              <w:tab w:val="right" w:leader="dot" w:pos="9016"/>
            </w:tabs>
            <w:rPr>
              <w:rFonts w:eastAsiaTheme="minorEastAsia"/>
              <w:noProof/>
              <w:lang w:eastAsia="en-GB"/>
            </w:rPr>
          </w:pPr>
          <w:hyperlink w:anchor="_Toc89042488" w:history="1">
            <w:r w:rsidRPr="00EF5554">
              <w:rPr>
                <w:rStyle w:val="Hyperlink"/>
                <w:noProof/>
              </w:rPr>
              <w:t>Figure 3 – Acquiring a Material supplier and Manufacturer</w:t>
            </w:r>
            <w:r>
              <w:rPr>
                <w:noProof/>
                <w:webHidden/>
              </w:rPr>
              <w:tab/>
            </w:r>
            <w:r>
              <w:rPr>
                <w:noProof/>
                <w:webHidden/>
              </w:rPr>
              <w:fldChar w:fldCharType="begin"/>
            </w:r>
            <w:r>
              <w:rPr>
                <w:noProof/>
                <w:webHidden/>
              </w:rPr>
              <w:instrText xml:space="preserve"> PAGEREF _Toc89042488 \h </w:instrText>
            </w:r>
            <w:r>
              <w:rPr>
                <w:noProof/>
                <w:webHidden/>
              </w:rPr>
            </w:r>
            <w:r>
              <w:rPr>
                <w:noProof/>
                <w:webHidden/>
              </w:rPr>
              <w:fldChar w:fldCharType="separate"/>
            </w:r>
            <w:r>
              <w:rPr>
                <w:noProof/>
                <w:webHidden/>
              </w:rPr>
              <w:t>4</w:t>
            </w:r>
            <w:r>
              <w:rPr>
                <w:noProof/>
                <w:webHidden/>
              </w:rPr>
              <w:fldChar w:fldCharType="end"/>
            </w:r>
          </w:hyperlink>
        </w:p>
        <w:p w14:paraId="07627673" w14:textId="4A3843C2" w:rsidR="0080510B" w:rsidRDefault="0080510B">
          <w:pPr>
            <w:pStyle w:val="TableofFigures"/>
            <w:tabs>
              <w:tab w:val="right" w:leader="dot" w:pos="9016"/>
            </w:tabs>
            <w:rPr>
              <w:rFonts w:eastAsiaTheme="minorEastAsia"/>
              <w:noProof/>
              <w:lang w:eastAsia="en-GB"/>
            </w:rPr>
          </w:pPr>
          <w:hyperlink w:anchor="_Toc89042489" w:history="1">
            <w:r w:rsidRPr="00EF5554">
              <w:rPr>
                <w:rStyle w:val="Hyperlink"/>
                <w:noProof/>
              </w:rPr>
              <w:t>Figure 4 - Development phase of the Gantt Chart</w:t>
            </w:r>
            <w:r>
              <w:rPr>
                <w:noProof/>
                <w:webHidden/>
              </w:rPr>
              <w:tab/>
            </w:r>
            <w:r>
              <w:rPr>
                <w:noProof/>
                <w:webHidden/>
              </w:rPr>
              <w:fldChar w:fldCharType="begin"/>
            </w:r>
            <w:r>
              <w:rPr>
                <w:noProof/>
                <w:webHidden/>
              </w:rPr>
              <w:instrText xml:space="preserve"> PAGEREF _Toc89042489 \h </w:instrText>
            </w:r>
            <w:r>
              <w:rPr>
                <w:noProof/>
                <w:webHidden/>
              </w:rPr>
            </w:r>
            <w:r>
              <w:rPr>
                <w:noProof/>
                <w:webHidden/>
              </w:rPr>
              <w:fldChar w:fldCharType="separate"/>
            </w:r>
            <w:r>
              <w:rPr>
                <w:noProof/>
                <w:webHidden/>
              </w:rPr>
              <w:t>5</w:t>
            </w:r>
            <w:r>
              <w:rPr>
                <w:noProof/>
                <w:webHidden/>
              </w:rPr>
              <w:fldChar w:fldCharType="end"/>
            </w:r>
          </w:hyperlink>
        </w:p>
        <w:p w14:paraId="6766C9CE" w14:textId="0F200BDF" w:rsidR="0080510B" w:rsidRDefault="0080510B">
          <w:pPr>
            <w:pStyle w:val="TableofFigures"/>
            <w:tabs>
              <w:tab w:val="right" w:leader="dot" w:pos="9016"/>
            </w:tabs>
            <w:rPr>
              <w:rFonts w:eastAsiaTheme="minorEastAsia"/>
              <w:noProof/>
              <w:lang w:eastAsia="en-GB"/>
            </w:rPr>
          </w:pPr>
          <w:hyperlink w:anchor="_Toc89042490" w:history="1">
            <w:r w:rsidRPr="00EF5554">
              <w:rPr>
                <w:rStyle w:val="Hyperlink"/>
                <w:noProof/>
              </w:rPr>
              <w:t>Figure 5 - Release phase of product</w:t>
            </w:r>
            <w:r>
              <w:rPr>
                <w:noProof/>
                <w:webHidden/>
              </w:rPr>
              <w:tab/>
            </w:r>
            <w:r>
              <w:rPr>
                <w:noProof/>
                <w:webHidden/>
              </w:rPr>
              <w:fldChar w:fldCharType="begin"/>
            </w:r>
            <w:r>
              <w:rPr>
                <w:noProof/>
                <w:webHidden/>
              </w:rPr>
              <w:instrText xml:space="preserve"> PAGEREF _Toc89042490 \h </w:instrText>
            </w:r>
            <w:r>
              <w:rPr>
                <w:noProof/>
                <w:webHidden/>
              </w:rPr>
            </w:r>
            <w:r>
              <w:rPr>
                <w:noProof/>
                <w:webHidden/>
              </w:rPr>
              <w:fldChar w:fldCharType="separate"/>
            </w:r>
            <w:r>
              <w:rPr>
                <w:noProof/>
                <w:webHidden/>
              </w:rPr>
              <w:t>6</w:t>
            </w:r>
            <w:r>
              <w:rPr>
                <w:noProof/>
                <w:webHidden/>
              </w:rPr>
              <w:fldChar w:fldCharType="end"/>
            </w:r>
          </w:hyperlink>
        </w:p>
        <w:p w14:paraId="6D58CE3B" w14:textId="39F02EDE" w:rsidR="0080510B" w:rsidRDefault="0080510B">
          <w:pPr>
            <w:pStyle w:val="TableofFigures"/>
            <w:tabs>
              <w:tab w:val="right" w:leader="dot" w:pos="9016"/>
            </w:tabs>
            <w:rPr>
              <w:rFonts w:eastAsiaTheme="minorEastAsia"/>
              <w:noProof/>
              <w:lang w:eastAsia="en-GB"/>
            </w:rPr>
          </w:pPr>
          <w:hyperlink w:anchor="_Toc89042491" w:history="1">
            <w:r w:rsidRPr="00EF5554">
              <w:rPr>
                <w:rStyle w:val="Hyperlink"/>
                <w:noProof/>
              </w:rPr>
              <w:t>Figure 6 - Float for a third iteration, should the second not meet enough government regulations</w:t>
            </w:r>
            <w:r>
              <w:rPr>
                <w:noProof/>
                <w:webHidden/>
              </w:rPr>
              <w:tab/>
            </w:r>
            <w:r>
              <w:rPr>
                <w:noProof/>
                <w:webHidden/>
              </w:rPr>
              <w:fldChar w:fldCharType="begin"/>
            </w:r>
            <w:r>
              <w:rPr>
                <w:noProof/>
                <w:webHidden/>
              </w:rPr>
              <w:instrText xml:space="preserve"> PAGEREF _Toc89042491 \h </w:instrText>
            </w:r>
            <w:r>
              <w:rPr>
                <w:noProof/>
                <w:webHidden/>
              </w:rPr>
            </w:r>
            <w:r>
              <w:rPr>
                <w:noProof/>
                <w:webHidden/>
              </w:rPr>
              <w:fldChar w:fldCharType="separate"/>
            </w:r>
            <w:r>
              <w:rPr>
                <w:noProof/>
                <w:webHidden/>
              </w:rPr>
              <w:t>6</w:t>
            </w:r>
            <w:r>
              <w:rPr>
                <w:noProof/>
                <w:webHidden/>
              </w:rPr>
              <w:fldChar w:fldCharType="end"/>
            </w:r>
          </w:hyperlink>
        </w:p>
        <w:p w14:paraId="02ECAAF1" w14:textId="135B44EA" w:rsidR="0080510B" w:rsidRDefault="0080510B">
          <w:pPr>
            <w:pStyle w:val="TableofFigures"/>
            <w:tabs>
              <w:tab w:val="right" w:leader="dot" w:pos="9016"/>
            </w:tabs>
            <w:rPr>
              <w:rFonts w:eastAsiaTheme="minorEastAsia"/>
              <w:noProof/>
              <w:lang w:eastAsia="en-GB"/>
            </w:rPr>
          </w:pPr>
          <w:hyperlink w:anchor="_Toc89042492" w:history="1">
            <w:r w:rsidRPr="00EF5554">
              <w:rPr>
                <w:rStyle w:val="Hyperlink"/>
                <w:noProof/>
              </w:rPr>
              <w:t>Figure 7 - A risk assessment matrix</w:t>
            </w:r>
            <w:r>
              <w:rPr>
                <w:noProof/>
                <w:webHidden/>
              </w:rPr>
              <w:tab/>
            </w:r>
            <w:r>
              <w:rPr>
                <w:noProof/>
                <w:webHidden/>
              </w:rPr>
              <w:fldChar w:fldCharType="begin"/>
            </w:r>
            <w:r>
              <w:rPr>
                <w:noProof/>
                <w:webHidden/>
              </w:rPr>
              <w:instrText xml:space="preserve"> PAGEREF _Toc89042492 \h </w:instrText>
            </w:r>
            <w:r>
              <w:rPr>
                <w:noProof/>
                <w:webHidden/>
              </w:rPr>
            </w:r>
            <w:r>
              <w:rPr>
                <w:noProof/>
                <w:webHidden/>
              </w:rPr>
              <w:fldChar w:fldCharType="separate"/>
            </w:r>
            <w:r>
              <w:rPr>
                <w:noProof/>
                <w:webHidden/>
              </w:rPr>
              <w:t>7</w:t>
            </w:r>
            <w:r>
              <w:rPr>
                <w:noProof/>
                <w:webHidden/>
              </w:rPr>
              <w:fldChar w:fldCharType="end"/>
            </w:r>
          </w:hyperlink>
        </w:p>
        <w:p w14:paraId="4C669C9E" w14:textId="1E111EC3" w:rsidR="0080510B" w:rsidRDefault="0080510B">
          <w:pPr>
            <w:pStyle w:val="TableofFigures"/>
            <w:tabs>
              <w:tab w:val="right" w:leader="dot" w:pos="9016"/>
            </w:tabs>
            <w:rPr>
              <w:rFonts w:eastAsiaTheme="minorEastAsia"/>
              <w:noProof/>
              <w:lang w:eastAsia="en-GB"/>
            </w:rPr>
          </w:pPr>
          <w:hyperlink w:anchor="_Toc89042493" w:history="1">
            <w:r w:rsidRPr="00EF5554">
              <w:rPr>
                <w:rStyle w:val="Hyperlink"/>
                <w:noProof/>
              </w:rPr>
              <w:t>Figure 8 - The risk register</w:t>
            </w:r>
            <w:r>
              <w:rPr>
                <w:noProof/>
                <w:webHidden/>
              </w:rPr>
              <w:tab/>
            </w:r>
            <w:r>
              <w:rPr>
                <w:noProof/>
                <w:webHidden/>
              </w:rPr>
              <w:fldChar w:fldCharType="begin"/>
            </w:r>
            <w:r>
              <w:rPr>
                <w:noProof/>
                <w:webHidden/>
              </w:rPr>
              <w:instrText xml:space="preserve"> PAGEREF _Toc89042493 \h </w:instrText>
            </w:r>
            <w:r>
              <w:rPr>
                <w:noProof/>
                <w:webHidden/>
              </w:rPr>
            </w:r>
            <w:r>
              <w:rPr>
                <w:noProof/>
                <w:webHidden/>
              </w:rPr>
              <w:fldChar w:fldCharType="separate"/>
            </w:r>
            <w:r>
              <w:rPr>
                <w:noProof/>
                <w:webHidden/>
              </w:rPr>
              <w:t>7</w:t>
            </w:r>
            <w:r>
              <w:rPr>
                <w:noProof/>
                <w:webHidden/>
              </w:rPr>
              <w:fldChar w:fldCharType="end"/>
            </w:r>
          </w:hyperlink>
        </w:p>
        <w:p w14:paraId="33730AD4" w14:textId="07F124CD" w:rsidR="002B5E53" w:rsidRPr="0080510B" w:rsidRDefault="00DA3EB6">
          <w:pPr>
            <w:rPr>
              <w:b/>
              <w:bCs/>
              <w:noProof/>
            </w:rPr>
          </w:pPr>
          <w:r>
            <w:rPr>
              <w:b/>
              <w:bCs/>
              <w:noProof/>
            </w:rPr>
            <w:fldChar w:fldCharType="end"/>
          </w:r>
        </w:p>
      </w:sdtContent>
    </w:sdt>
    <w:p w14:paraId="5F732D39" w14:textId="4525CF5C" w:rsidR="006E6B65" w:rsidRDefault="006E6B6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p>
    <w:p w14:paraId="609AC51D" w14:textId="77777777" w:rsidR="002B5E53" w:rsidRDefault="006E6B65">
      <w:r>
        <w:fldChar w:fldCharType="end"/>
      </w:r>
    </w:p>
    <w:p w14:paraId="2C88C879" w14:textId="77777777" w:rsidR="00107083" w:rsidRDefault="00107083"/>
    <w:p w14:paraId="167F82C1" w14:textId="77777777" w:rsidR="002B5E53" w:rsidRDefault="002B5E53">
      <w:pPr>
        <w:rPr>
          <w:rFonts w:asciiTheme="majorHAnsi" w:eastAsiaTheme="majorEastAsia" w:hAnsiTheme="majorHAnsi" w:cstheme="majorBidi"/>
          <w:color w:val="2F5496" w:themeColor="accent1" w:themeShade="BF"/>
          <w:sz w:val="32"/>
          <w:szCs w:val="32"/>
        </w:rPr>
      </w:pPr>
      <w:r>
        <w:br w:type="page"/>
      </w:r>
    </w:p>
    <w:p w14:paraId="6150A52A" w14:textId="114888AB" w:rsidR="00B7440F" w:rsidRDefault="002B5E53" w:rsidP="00B76B58">
      <w:pPr>
        <w:pStyle w:val="Heading1"/>
      </w:pPr>
      <w:bookmarkStart w:id="0" w:name="_Toc89042468"/>
      <w:r>
        <w:lastRenderedPageBreak/>
        <w:t>Introduction</w:t>
      </w:r>
      <w:bookmarkEnd w:id="0"/>
    </w:p>
    <w:p w14:paraId="26AFC6D7" w14:textId="554640C6" w:rsidR="00B76B58" w:rsidRPr="00B76B58" w:rsidRDefault="00B76B58" w:rsidP="00B76B58">
      <w:r>
        <w:t xml:space="preserve">The following technical report will cover the </w:t>
      </w:r>
      <w:r w:rsidR="003B2D7B">
        <w:t xml:space="preserve">how </w:t>
      </w:r>
      <w:r>
        <w:t xml:space="preserve">of a </w:t>
      </w:r>
      <w:r w:rsidR="004530BD">
        <w:t>set of wheels</w:t>
      </w:r>
      <w:r w:rsidR="003B2D7B">
        <w:t xml:space="preserve"> will be produced through </w:t>
      </w:r>
      <w:r w:rsidR="003B2D7B">
        <w:t xml:space="preserve">the </w:t>
      </w:r>
      <w:r w:rsidR="003B2D7B">
        <w:t xml:space="preserve">assembled </w:t>
      </w:r>
      <w:r w:rsidR="003B2D7B">
        <w:t>structure</w:t>
      </w:r>
      <w:r w:rsidR="003B2D7B">
        <w:t xml:space="preserve"> of an </w:t>
      </w:r>
      <w:r w:rsidR="003B2D7B">
        <w:t xml:space="preserve">engineering team and </w:t>
      </w:r>
      <w:r w:rsidR="003B2D7B">
        <w:t xml:space="preserve">the processes used to follow through with the wheel </w:t>
      </w:r>
      <w:r w:rsidR="003B2D7B">
        <w:t>product development</w:t>
      </w:r>
      <w:r>
        <w:t xml:space="preserve">. </w:t>
      </w:r>
      <w:r w:rsidR="003B2D7B">
        <w:t xml:space="preserve">Any potential issues that may arise during development will be discussed, along with the legislation to be met by the organisation and the standards that will be upheld in terms of ethical considerations and product </w:t>
      </w:r>
      <w:r w:rsidR="00C640D7">
        <w:t>quality assurance.</w:t>
      </w:r>
    </w:p>
    <w:p w14:paraId="28BA8AEE" w14:textId="47B62D4C" w:rsidR="00C640D7" w:rsidRDefault="00C640D7" w:rsidP="00C640D7">
      <w:pPr>
        <w:pStyle w:val="Heading1"/>
      </w:pPr>
      <w:bookmarkStart w:id="1" w:name="_Toc89042469"/>
      <w:r>
        <w:t>Research – Engineering Team structure</w:t>
      </w:r>
      <w:bookmarkEnd w:id="1"/>
    </w:p>
    <w:p w14:paraId="32F49ADF" w14:textId="2C6A718F" w:rsidR="00C640D7" w:rsidRDefault="00C640D7" w:rsidP="00C640D7">
      <w:r>
        <w:t xml:space="preserve">For the project to commence, a team must be assembled to ensure that all the tasks are defined, with roles assigned to each task. Figure 1 shows the </w:t>
      </w:r>
      <w:r w:rsidR="00AE7453">
        <w:t xml:space="preserve">organisational </w:t>
      </w:r>
      <w:r>
        <w:t xml:space="preserve">structure </w:t>
      </w:r>
      <w:r w:rsidR="00AD0C00">
        <w:t xml:space="preserve">chosen for the </w:t>
      </w:r>
      <w:r w:rsidR="0069367C">
        <w:t>wheel’s</w:t>
      </w:r>
      <w:r w:rsidR="00AD0C00">
        <w:t xml:space="preserve"> development.</w:t>
      </w:r>
    </w:p>
    <w:p w14:paraId="5E1581C4" w14:textId="75B9C4E3" w:rsidR="00AE7453" w:rsidRDefault="00AE7453" w:rsidP="00AE7453">
      <w:pPr>
        <w:keepNext/>
      </w:pPr>
      <w:r>
        <w:rPr>
          <w:noProof/>
        </w:rPr>
        <w:drawing>
          <wp:anchor distT="0" distB="0" distL="114300" distR="114300" simplePos="0" relativeHeight="251658240" behindDoc="0" locked="0" layoutInCell="1" allowOverlap="1" wp14:anchorId="76BF4707" wp14:editId="61D44FCD">
            <wp:simplePos x="0" y="0"/>
            <wp:positionH relativeFrom="margin">
              <wp:align>left</wp:align>
            </wp:positionH>
            <wp:positionV relativeFrom="paragraph">
              <wp:posOffset>95250</wp:posOffset>
            </wp:positionV>
            <wp:extent cx="4229100" cy="4949163"/>
            <wp:effectExtent l="0" t="0" r="0" b="44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950" t="3748"/>
                    <a:stretch/>
                  </pic:blipFill>
                  <pic:spPr bwMode="auto">
                    <a:xfrm>
                      <a:off x="0" y="0"/>
                      <a:ext cx="4229100" cy="4949163"/>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p>
    <w:p w14:paraId="70C8BBF9" w14:textId="726BF428" w:rsidR="00AD0C00" w:rsidRDefault="00AE7453" w:rsidP="00AE7453">
      <w:pPr>
        <w:pStyle w:val="Caption"/>
      </w:pPr>
      <w:bookmarkStart w:id="2" w:name="_Toc89042486"/>
      <w:r>
        <w:t xml:space="preserve">Figure </w:t>
      </w:r>
      <w:fldSimple w:instr=" SEQ Figure \* ARABIC ">
        <w:r w:rsidR="00184AB9">
          <w:rPr>
            <w:noProof/>
          </w:rPr>
          <w:t>1</w:t>
        </w:r>
      </w:fldSimple>
      <w:r>
        <w:t>: Organisational structure</w:t>
      </w:r>
      <w:bookmarkEnd w:id="2"/>
    </w:p>
    <w:p w14:paraId="3D186429" w14:textId="395FE724" w:rsidR="00AE7453" w:rsidRDefault="00C93598" w:rsidP="00AE7453">
      <w:r>
        <w:lastRenderedPageBreak/>
        <w:t xml:space="preserve">The sponsor is the first point of call in the organisation, they establish the total budget of the project, the </w:t>
      </w:r>
      <w:r w:rsidR="00593A76">
        <w:t>requirements the wheel must meet and the total timeframe that the team must work within to develop and produce the wheel.</w:t>
      </w:r>
    </w:p>
    <w:p w14:paraId="2F331563" w14:textId="48B5679D" w:rsidR="00593A76" w:rsidRDefault="00593A76" w:rsidP="00AE7453">
      <w:r>
        <w:t>The project managers</w:t>
      </w:r>
      <w:r w:rsidR="004D1E1C">
        <w:t xml:space="preserve"> (PM)</w:t>
      </w:r>
      <w:r>
        <w:t xml:space="preserve"> job is to </w:t>
      </w:r>
      <w:r w:rsidR="00E273A7">
        <w:t xml:space="preserve">create a project plan </w:t>
      </w:r>
      <w:r w:rsidR="00B068CA">
        <w:t xml:space="preserve">and define the scope of the product </w:t>
      </w:r>
      <w:r w:rsidR="00E273A7">
        <w:t>by interpreting the requirements and constraints given by the sponsor</w:t>
      </w:r>
      <w:r w:rsidR="004D1E1C">
        <w:t>, the plan will be broken down into multiple tasks over the project’s lifecycle.</w:t>
      </w:r>
      <w:r w:rsidR="00E273A7">
        <w:t xml:space="preserve"> </w:t>
      </w:r>
      <w:r w:rsidR="004D1E1C">
        <w:t xml:space="preserve">The PM will then put a team together based on their skills and competencies to assign to each task. </w:t>
      </w:r>
      <w:r w:rsidR="002A1587">
        <w:t>The PM will also tender two external organisations, one to provide the materials and an</w:t>
      </w:r>
      <w:r w:rsidR="0069367C">
        <w:t>o</w:t>
      </w:r>
      <w:r w:rsidR="002A1587">
        <w:t xml:space="preserve">ther to manufacture the wheels. </w:t>
      </w:r>
      <w:r w:rsidR="004D1E1C">
        <w:t xml:space="preserve">The </w:t>
      </w:r>
      <w:r w:rsidR="0069367C">
        <w:t>PM</w:t>
      </w:r>
      <w:r w:rsidR="004D1E1C">
        <w:t xml:space="preserve"> will report back to the sponsor with pro</w:t>
      </w:r>
      <w:r w:rsidR="007E351F">
        <w:t>gress</w:t>
      </w:r>
      <w:r w:rsidR="004D1E1C">
        <w:t xml:space="preserve"> </w:t>
      </w:r>
      <w:r w:rsidR="007E351F">
        <w:t>e</w:t>
      </w:r>
      <w:r w:rsidR="0069367C">
        <w:t>very</w:t>
      </w:r>
      <w:r w:rsidR="007E351F">
        <w:t xml:space="preserve"> month over the </w:t>
      </w:r>
      <w:r w:rsidR="0069367C">
        <w:t>project’s</w:t>
      </w:r>
      <w:r w:rsidR="007E351F">
        <w:t xml:space="preserve"> lifecycle. </w:t>
      </w:r>
    </w:p>
    <w:p w14:paraId="10C28236" w14:textId="77777777" w:rsidR="004D1E1C" w:rsidRDefault="004D1E1C" w:rsidP="00AE7453">
      <w:r>
        <w:t xml:space="preserve">A Subject Matter expert is desirable for producing the wheels, as they would have both engineering skill and knowledge specific to the development of wheels. For the project, the SME will also be assigned a second role as the team lead. </w:t>
      </w:r>
    </w:p>
    <w:p w14:paraId="1C4C0C54" w14:textId="18384F5A" w:rsidR="004D1E1C" w:rsidRDefault="004D1E1C" w:rsidP="00AE7453">
      <w:r>
        <w:t xml:space="preserve">The team lead </w:t>
      </w:r>
      <w:r w:rsidR="007E351F">
        <w:t xml:space="preserve">breaks down and </w:t>
      </w:r>
      <w:r w:rsidR="007E351F">
        <w:t>assigns</w:t>
      </w:r>
      <w:r w:rsidR="007E351F">
        <w:t xml:space="preserve"> the </w:t>
      </w:r>
      <w:r>
        <w:t xml:space="preserve">development </w:t>
      </w:r>
      <w:r w:rsidR="007E351F">
        <w:t xml:space="preserve">of the wheels into multiple tasks and assigns them to the </w:t>
      </w:r>
      <w:r>
        <w:t>rest of the engineer</w:t>
      </w:r>
      <w:r w:rsidR="007E351F">
        <w:t>ing team</w:t>
      </w:r>
      <w:r>
        <w:t xml:space="preserve"> during the development process</w:t>
      </w:r>
      <w:r w:rsidR="007E351F">
        <w:t>.</w:t>
      </w:r>
      <w:r>
        <w:t xml:space="preserve"> </w:t>
      </w:r>
      <w:r w:rsidR="007E351F">
        <w:t xml:space="preserve">The team lead </w:t>
      </w:r>
      <w:r>
        <w:t>report</w:t>
      </w:r>
      <w:r w:rsidR="007E351F">
        <w:t>s</w:t>
      </w:r>
      <w:r>
        <w:t xml:space="preserve"> back on a weekly basis to the project manager.</w:t>
      </w:r>
    </w:p>
    <w:p w14:paraId="4348EA97" w14:textId="71B95429" w:rsidR="002A1587" w:rsidRDefault="002A1587" w:rsidP="00AE7453">
      <w:r>
        <w:t>The development engineers will work with</w:t>
      </w:r>
      <w:r w:rsidR="00AB56F3">
        <w:t>in</w:t>
      </w:r>
      <w:r>
        <w:t xml:space="preserve"> the </w:t>
      </w:r>
      <w:r w:rsidR="00AB56F3">
        <w:t xml:space="preserve">engineering </w:t>
      </w:r>
      <w:r>
        <w:t xml:space="preserve">team lead to develop the wheel and update the lead on progress at the end of each day, should they be working apart from each other. </w:t>
      </w:r>
    </w:p>
    <w:p w14:paraId="11AB282A" w14:textId="2CE32F61" w:rsidR="002A1587" w:rsidRDefault="002A1587" w:rsidP="00AE7453">
      <w:r>
        <w:t xml:space="preserve">The </w:t>
      </w:r>
      <w:r w:rsidR="00D3273E">
        <w:t>designer’s</w:t>
      </w:r>
      <w:r w:rsidR="00B068CA">
        <w:t xml:space="preserve"> role is to</w:t>
      </w:r>
      <w:r>
        <w:t xml:space="preserve"> produce a </w:t>
      </w:r>
      <w:r w:rsidR="00B068CA">
        <w:t>3D model of the wheel, working with</w:t>
      </w:r>
      <w:r w:rsidR="00AB56F3">
        <w:t>in</w:t>
      </w:r>
      <w:r w:rsidR="00B068CA">
        <w:t xml:space="preserve"> the </w:t>
      </w:r>
      <w:r w:rsidR="00AB56F3">
        <w:t xml:space="preserve">engineering team </w:t>
      </w:r>
      <w:r w:rsidR="00B068CA">
        <w:t>and</w:t>
      </w:r>
      <w:r w:rsidR="00AB56F3">
        <w:t xml:space="preserve"> </w:t>
      </w:r>
      <w:r w:rsidR="00B068CA">
        <w:t>following their feedback</w:t>
      </w:r>
      <w:r w:rsidR="0069367C">
        <w:t>, updating the wheel when needed</w:t>
      </w:r>
      <w:r w:rsidR="00B068CA">
        <w:t>.</w:t>
      </w:r>
    </w:p>
    <w:p w14:paraId="7B8E9188" w14:textId="5C984466" w:rsidR="00B068CA" w:rsidRDefault="00B068CA" w:rsidP="00AE7453">
      <w:r>
        <w:t>The product testers are tasked with ensuring the wheels meet all requirements</w:t>
      </w:r>
      <w:r w:rsidR="00D3273E">
        <w:t xml:space="preserve"> outlined in the project scope</w:t>
      </w:r>
      <w:r>
        <w:t xml:space="preserve"> </w:t>
      </w:r>
      <w:r w:rsidR="00D3273E">
        <w:t>a</w:t>
      </w:r>
      <w:r w:rsidR="004077DD">
        <w:t xml:space="preserve">long with legal </w:t>
      </w:r>
      <w:r w:rsidR="0069367C">
        <w:t xml:space="preserve">requirements </w:t>
      </w:r>
      <w:r w:rsidR="0069367C">
        <w:t xml:space="preserve">both on public </w:t>
      </w:r>
      <w:r w:rsidR="004077DD">
        <w:t>road</w:t>
      </w:r>
      <w:r w:rsidR="0069367C">
        <w:t>s</w:t>
      </w:r>
      <w:r w:rsidR="004077DD">
        <w:t xml:space="preserve"> and </w:t>
      </w:r>
      <w:r w:rsidR="0069367C">
        <w:t>racetracks.</w:t>
      </w:r>
      <w:r w:rsidR="004077DD">
        <w:t xml:space="preserve"> </w:t>
      </w:r>
      <w:r w:rsidR="0069367C">
        <w:t>T</w:t>
      </w:r>
      <w:r w:rsidR="00AB56F3">
        <w:t xml:space="preserve">hey will provide </w:t>
      </w:r>
      <w:r w:rsidR="0069367C">
        <w:t xml:space="preserve">detailed </w:t>
      </w:r>
      <w:r w:rsidR="00AB56F3">
        <w:t>feedback on each iteration of the wheels through to the final product</w:t>
      </w:r>
      <w:r w:rsidR="004077DD">
        <w:t>.</w:t>
      </w:r>
    </w:p>
    <w:p w14:paraId="17D661A8" w14:textId="436EF349" w:rsidR="003E6280" w:rsidRDefault="003E6280" w:rsidP="00AE7453">
      <w:r>
        <w:t xml:space="preserve">All members of the organisation must have a good understanding of their colleagues’ roles along with the correct procedure for escalating any issues, whether work related or personal. The members must all abide by </w:t>
      </w:r>
      <w:r w:rsidR="00D26679">
        <w:t xml:space="preserve">a professional code of conduct. The projects code of conduct would comprise of rules that take ethics, </w:t>
      </w:r>
      <w:r w:rsidR="0031000B">
        <w:t>individuals’</w:t>
      </w:r>
      <w:r w:rsidR="00D26679">
        <w:t xml:space="preserve"> safety, </w:t>
      </w:r>
      <w:r w:rsidR="003C375E">
        <w:t>professionalism,</w:t>
      </w:r>
      <w:r w:rsidR="00D26679">
        <w:t xml:space="preserve"> and projects goals into consideration.</w:t>
      </w:r>
    </w:p>
    <w:p w14:paraId="12780C0B" w14:textId="77777777" w:rsidR="00276385" w:rsidRPr="00AE7453" w:rsidRDefault="00276385" w:rsidP="00AE7453"/>
    <w:p w14:paraId="6DDD1A97" w14:textId="032FD189" w:rsidR="00B7440F" w:rsidRDefault="00F42ADA" w:rsidP="00B7440F">
      <w:pPr>
        <w:pStyle w:val="Heading1"/>
      </w:pPr>
      <w:bookmarkStart w:id="3" w:name="_Toc89042470"/>
      <w:r>
        <w:lastRenderedPageBreak/>
        <w:t>Metho</w:t>
      </w:r>
      <w:r w:rsidR="00DD72C9">
        <w:t xml:space="preserve">dology </w:t>
      </w:r>
      <w:r w:rsidR="00B76B58">
        <w:t>– Product Development</w:t>
      </w:r>
      <w:bookmarkEnd w:id="3"/>
      <w:r>
        <w:t xml:space="preserve"> </w:t>
      </w:r>
    </w:p>
    <w:p w14:paraId="52A6FCF5" w14:textId="432EF3A9" w:rsidR="0071740F" w:rsidRDefault="00632FF0">
      <w:r>
        <w:t>An</w:t>
      </w:r>
      <w:r w:rsidR="00276385">
        <w:t xml:space="preserve"> iterative development process was chosen</w:t>
      </w:r>
      <w:r>
        <w:t xml:space="preserve"> </w:t>
      </w:r>
      <w:r w:rsidR="004701AB">
        <w:t>as it would allow for the product to be improved</w:t>
      </w:r>
      <w:r w:rsidR="00EF1EC2">
        <w:t xml:space="preserve"> through</w:t>
      </w:r>
      <w:r w:rsidR="004701AB">
        <w:t xml:space="preserve"> feedback given by the product testers</w:t>
      </w:r>
      <w:r w:rsidR="00BD6548">
        <w:t xml:space="preserve"> over multiple cycles</w:t>
      </w:r>
      <w:r w:rsidR="004701AB">
        <w:t xml:space="preserve">. </w:t>
      </w:r>
      <w:r w:rsidR="00BD6548">
        <w:t xml:space="preserve">The wheels are aimed at the </w:t>
      </w:r>
      <w:r w:rsidR="0069367C">
        <w:t>high-end</w:t>
      </w:r>
      <w:r w:rsidR="00BD6548">
        <w:t xml:space="preserve"> </w:t>
      </w:r>
      <w:r w:rsidR="0069367C">
        <w:t>segment;</w:t>
      </w:r>
      <w:r w:rsidR="00BD6548">
        <w:t xml:space="preserve"> </w:t>
      </w:r>
      <w:proofErr w:type="gramStart"/>
      <w:r w:rsidR="00BD6548">
        <w:t>therefore</w:t>
      </w:r>
      <w:proofErr w:type="gramEnd"/>
      <w:r w:rsidR="00BD6548">
        <w:t xml:space="preserve"> it is imperative that they are not only fit for purpose, but excel in terms of performance, reliability and quality. Figure two shows the first stage of the </w:t>
      </w:r>
      <w:r w:rsidR="0069367C">
        <w:t>wheel’s</w:t>
      </w:r>
      <w:r w:rsidR="00BD6548">
        <w:t xml:space="preserve"> development process.</w:t>
      </w:r>
    </w:p>
    <w:p w14:paraId="6FCCFFEA" w14:textId="77777777" w:rsidR="00EF1EC2" w:rsidRDefault="00EF1EC2" w:rsidP="00EF1EC2">
      <w:pPr>
        <w:keepNext/>
      </w:pPr>
      <w:r>
        <w:rPr>
          <w:noProof/>
        </w:rPr>
        <w:drawing>
          <wp:inline distT="0" distB="0" distL="0" distR="0" wp14:anchorId="597EC2F8" wp14:editId="33B568A3">
            <wp:extent cx="6076950" cy="1560644"/>
            <wp:effectExtent l="0" t="0" r="0" b="190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9"/>
                    <a:stretch>
                      <a:fillRect/>
                    </a:stretch>
                  </pic:blipFill>
                  <pic:spPr>
                    <a:xfrm>
                      <a:off x="0" y="0"/>
                      <a:ext cx="6397204" cy="1642890"/>
                    </a:xfrm>
                    <a:prstGeom prst="rect">
                      <a:avLst/>
                    </a:prstGeom>
                  </pic:spPr>
                </pic:pic>
              </a:graphicData>
            </a:graphic>
          </wp:inline>
        </w:drawing>
      </w:r>
    </w:p>
    <w:p w14:paraId="38C49977" w14:textId="2FF9EA3E" w:rsidR="00BD6548" w:rsidRDefault="00EF1EC2" w:rsidP="00EF1EC2">
      <w:pPr>
        <w:pStyle w:val="Caption"/>
      </w:pPr>
      <w:bookmarkStart w:id="4" w:name="_Toc89042487"/>
      <w:r>
        <w:t xml:space="preserve">Figure </w:t>
      </w:r>
      <w:fldSimple w:instr=" SEQ Figure \* ARABIC ">
        <w:r w:rsidR="00184AB9">
          <w:rPr>
            <w:noProof/>
          </w:rPr>
          <w:t>2</w:t>
        </w:r>
      </w:fldSimple>
      <w:r w:rsidR="00EC6DC5">
        <w:t xml:space="preserve"> – The initial setup phase for the project</w:t>
      </w:r>
      <w:bookmarkEnd w:id="4"/>
    </w:p>
    <w:p w14:paraId="4283DE58" w14:textId="2BF9CA14" w:rsidR="00DC7531" w:rsidRDefault="00EF1EC2">
      <w:r>
        <w:t xml:space="preserve">The PM </w:t>
      </w:r>
      <w:r w:rsidR="006D5F06">
        <w:t>oversees</w:t>
      </w:r>
      <w:r>
        <w:t xml:space="preserve"> </w:t>
      </w:r>
      <w:r w:rsidRPr="00F62C2D">
        <w:t>creati</w:t>
      </w:r>
      <w:r w:rsidR="006D5F06" w:rsidRPr="00F62C2D">
        <w:t>on of</w:t>
      </w:r>
      <w:r w:rsidRPr="00F62C2D">
        <w:t xml:space="preserve"> a business brief</w:t>
      </w:r>
      <w:r>
        <w:t xml:space="preserve"> and defin</w:t>
      </w:r>
      <w:r w:rsidR="00191C2A">
        <w:t>es</w:t>
      </w:r>
      <w:r>
        <w:t xml:space="preserve"> the scope of the project, which entails </w:t>
      </w:r>
      <w:r w:rsidR="00191C2A">
        <w:t>all</w:t>
      </w:r>
      <w:r>
        <w:t xml:space="preserve"> features of the wheels </w:t>
      </w:r>
      <w:r w:rsidR="00191C2A">
        <w:t>and its</w:t>
      </w:r>
      <w:r>
        <w:t xml:space="preserve"> function</w:t>
      </w:r>
      <w:r w:rsidR="00191C2A">
        <w:t>s</w:t>
      </w:r>
      <w:r>
        <w:t>, it outlines the target weight, materials</w:t>
      </w:r>
      <w:r w:rsidR="00191C2A">
        <w:t xml:space="preserve"> </w:t>
      </w:r>
      <w:proofErr w:type="gramStart"/>
      <w:r w:rsidR="00191C2A">
        <w:t>its</w:t>
      </w:r>
      <w:proofErr w:type="gramEnd"/>
      <w:r w:rsidR="00191C2A">
        <w:t xml:space="preserve"> comprised of</w:t>
      </w:r>
      <w:r>
        <w:t xml:space="preserve">, dimensions and design. A risk assessment is completed with precautions to be outlined and taken in the event of any </w:t>
      </w:r>
      <w:r w:rsidR="00DC7531">
        <w:t>noted</w:t>
      </w:r>
      <w:r>
        <w:t xml:space="preserve"> risk occurring</w:t>
      </w:r>
      <w:r w:rsidR="00191C2A">
        <w:t>,</w:t>
      </w:r>
      <w:r w:rsidR="00DC7531">
        <w:t xml:space="preserve"> along with procedures in place to reduce or eliminate as much risk as possible. The team is worked out based on the skills and competencies outlined in the business brief</w:t>
      </w:r>
      <w:r w:rsidR="00191C2A">
        <w:t>, they are</w:t>
      </w:r>
      <w:r w:rsidR="00DC7531">
        <w:t xml:space="preserve"> scouted and hired</w:t>
      </w:r>
      <w:r w:rsidR="00191C2A">
        <w:t xml:space="preserve"> over a </w:t>
      </w:r>
      <w:proofErr w:type="gramStart"/>
      <w:r w:rsidR="00DC7531">
        <w:t>one month</w:t>
      </w:r>
      <w:proofErr w:type="gramEnd"/>
      <w:r w:rsidR="00DC7531">
        <w:t xml:space="preserve"> </w:t>
      </w:r>
      <w:r w:rsidR="00191C2A">
        <w:t xml:space="preserve">period, </w:t>
      </w:r>
      <w:r w:rsidR="00DC7531">
        <w:t xml:space="preserve">to ensure </w:t>
      </w:r>
      <w:r w:rsidR="00191C2A">
        <w:t>there is enough time for good candidates to apply</w:t>
      </w:r>
      <w:r w:rsidR="00DC7531">
        <w:t>.</w:t>
      </w:r>
      <w:r w:rsidR="006D5F06">
        <w:t xml:space="preserve"> </w:t>
      </w:r>
      <w:r w:rsidR="00DC7531">
        <w:t>To kick off the development phase, the PM first hires a subject matter expert (SME). The SME is given an induction on the desired outcome of the project along with the professional code of conduct.</w:t>
      </w:r>
    </w:p>
    <w:p w14:paraId="31449602" w14:textId="78B44A75" w:rsidR="00DC7531" w:rsidRDefault="00DC7531">
      <w:r>
        <w:t xml:space="preserve">Figure 3 shows the second stage of the project, the </w:t>
      </w:r>
      <w:r w:rsidR="006D5F06">
        <w:t>Materials and Manufacturing acquisition phase.</w:t>
      </w:r>
    </w:p>
    <w:p w14:paraId="31ADA39C" w14:textId="1B78C594" w:rsidR="006D5F06" w:rsidRDefault="006D5F06" w:rsidP="006D5F06">
      <w:pPr>
        <w:keepNext/>
      </w:pPr>
      <w:r>
        <w:rPr>
          <w:noProof/>
        </w:rPr>
        <w:drawing>
          <wp:inline distT="0" distB="0" distL="0" distR="0" wp14:anchorId="00609001" wp14:editId="2AA73EE9">
            <wp:extent cx="6334125" cy="1795816"/>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10"/>
                    <a:stretch>
                      <a:fillRect/>
                    </a:stretch>
                  </pic:blipFill>
                  <pic:spPr>
                    <a:xfrm>
                      <a:off x="0" y="0"/>
                      <a:ext cx="6408740" cy="1816970"/>
                    </a:xfrm>
                    <a:prstGeom prst="rect">
                      <a:avLst/>
                    </a:prstGeom>
                  </pic:spPr>
                </pic:pic>
              </a:graphicData>
            </a:graphic>
          </wp:inline>
        </w:drawing>
      </w:r>
    </w:p>
    <w:p w14:paraId="57A5BD7A" w14:textId="5D429284" w:rsidR="0071740F" w:rsidRDefault="006D5F06" w:rsidP="006D5F06">
      <w:pPr>
        <w:pStyle w:val="Caption"/>
      </w:pPr>
      <w:bookmarkStart w:id="5" w:name="_Toc89042488"/>
      <w:r>
        <w:t xml:space="preserve">Figure </w:t>
      </w:r>
      <w:fldSimple w:instr=" SEQ Figure \* ARABIC ">
        <w:r w:rsidR="00184AB9">
          <w:rPr>
            <w:noProof/>
          </w:rPr>
          <w:t>3</w:t>
        </w:r>
      </w:fldSimple>
      <w:r w:rsidR="00EC6DC5">
        <w:t xml:space="preserve"> – Acquiring a Material supplier and Manufacturer</w:t>
      </w:r>
      <w:bookmarkEnd w:id="5"/>
    </w:p>
    <w:p w14:paraId="4643A81E" w14:textId="28CA1A70" w:rsidR="0071740F" w:rsidRDefault="00CC3063">
      <w:r>
        <w:lastRenderedPageBreak/>
        <w:t xml:space="preserve">A period of one month </w:t>
      </w:r>
      <w:r w:rsidR="00951BF0">
        <w:t>is defined</w:t>
      </w:r>
      <w:r>
        <w:t xml:space="preserve"> for the selection of a materials supplier and manufacturer</w:t>
      </w:r>
      <w:r w:rsidR="00191C2A">
        <w:t>.</w:t>
      </w:r>
      <w:r>
        <w:t xml:space="preserve"> A bidding process is initiated coincid</w:t>
      </w:r>
      <w:r w:rsidR="00951BF0">
        <w:t>ing</w:t>
      </w:r>
      <w:r>
        <w:t xml:space="preserve"> with the final week of the hiring process, </w:t>
      </w:r>
      <w:r w:rsidR="00951BF0">
        <w:t xml:space="preserve">for </w:t>
      </w:r>
      <w:r>
        <w:t>time efficien</w:t>
      </w:r>
      <w:r w:rsidR="00951BF0">
        <w:t xml:space="preserve">cy which enables more </w:t>
      </w:r>
      <w:r>
        <w:t>applications to</w:t>
      </w:r>
      <w:r w:rsidR="00951BF0">
        <w:t xml:space="preserve"> be offered</w:t>
      </w:r>
      <w:r>
        <w:t>.</w:t>
      </w:r>
      <w:r w:rsidR="00951BF0">
        <w:t xml:space="preserve"> The suppliers are </w:t>
      </w:r>
      <w:r w:rsidR="00464AB3">
        <w:t>rank</w:t>
      </w:r>
      <w:r w:rsidR="00951BF0">
        <w:t>ed</w:t>
      </w:r>
      <w:r w:rsidR="00464AB3">
        <w:t xml:space="preserve"> </w:t>
      </w:r>
      <w:r w:rsidR="00951BF0">
        <w:t xml:space="preserve">by the PM </w:t>
      </w:r>
      <w:r>
        <w:t xml:space="preserve">in order of desirability based on quoted price, </w:t>
      </w:r>
      <w:r w:rsidR="00951BF0">
        <w:t>location,</w:t>
      </w:r>
      <w:r>
        <w:t xml:space="preserve"> and reputation. </w:t>
      </w:r>
      <w:r w:rsidR="00464AB3">
        <w:t>An audit was worked into the project plan post selection of suppliers, to ensure that they meet ethical standards should they be based outside of the EU a</w:t>
      </w:r>
      <w:r w:rsidR="00951BF0">
        <w:t>long with</w:t>
      </w:r>
      <w:r w:rsidR="00464AB3">
        <w:t xml:space="preserve"> the criteria </w:t>
      </w:r>
      <w:r w:rsidR="00951BF0">
        <w:t>of the signed contract.</w:t>
      </w:r>
    </w:p>
    <w:p w14:paraId="46FAF597" w14:textId="79B1C18A" w:rsidR="00951BF0" w:rsidRDefault="00951BF0">
      <w:r>
        <w:t>Figure 4 shows the development phase.</w:t>
      </w:r>
    </w:p>
    <w:p w14:paraId="36491735" w14:textId="77777777" w:rsidR="00EC6DC5" w:rsidRDefault="00EC6DC5" w:rsidP="00EC6DC5">
      <w:pPr>
        <w:keepNext/>
      </w:pPr>
      <w:r>
        <w:rPr>
          <w:noProof/>
        </w:rPr>
        <w:drawing>
          <wp:inline distT="0" distB="0" distL="0" distR="0" wp14:anchorId="1E529ACA" wp14:editId="2BE25EAF">
            <wp:extent cx="6493865" cy="2828925"/>
            <wp:effectExtent l="0" t="0" r="2540" b="0"/>
            <wp:docPr id="12" name="Picture 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imeline&#10;&#10;Description automatically generated"/>
                    <pic:cNvPicPr/>
                  </pic:nvPicPr>
                  <pic:blipFill>
                    <a:blip r:embed="rId11"/>
                    <a:stretch>
                      <a:fillRect/>
                    </a:stretch>
                  </pic:blipFill>
                  <pic:spPr>
                    <a:xfrm>
                      <a:off x="0" y="0"/>
                      <a:ext cx="6500087" cy="2831636"/>
                    </a:xfrm>
                    <a:prstGeom prst="rect">
                      <a:avLst/>
                    </a:prstGeom>
                  </pic:spPr>
                </pic:pic>
              </a:graphicData>
            </a:graphic>
          </wp:inline>
        </w:drawing>
      </w:r>
    </w:p>
    <w:p w14:paraId="335ABAA1" w14:textId="215C9A4F" w:rsidR="00951BF0" w:rsidRDefault="00EC6DC5" w:rsidP="00EC6DC5">
      <w:pPr>
        <w:pStyle w:val="Caption"/>
      </w:pPr>
      <w:bookmarkStart w:id="6" w:name="_Toc89042489"/>
      <w:r>
        <w:t xml:space="preserve">Figure </w:t>
      </w:r>
      <w:fldSimple w:instr=" SEQ Figure \* ARABIC ">
        <w:r w:rsidR="00184AB9">
          <w:rPr>
            <w:noProof/>
          </w:rPr>
          <w:t>4</w:t>
        </w:r>
      </w:fldSimple>
      <w:r>
        <w:t xml:space="preserve"> - Development phase of the Gantt Chart</w:t>
      </w:r>
      <w:bookmarkEnd w:id="6"/>
    </w:p>
    <w:p w14:paraId="2AE33B77" w14:textId="19FB5AA5" w:rsidR="00FA22C4" w:rsidRDefault="00EC6DC5">
      <w:r>
        <w:t>The development phase begins with a</w:t>
      </w:r>
      <w:r w:rsidR="00AF4B06">
        <w:t xml:space="preserve"> team induction, the SME/Team lead gets acquainted with </w:t>
      </w:r>
      <w:r w:rsidR="00AF4B06">
        <w:t>rest of the engineering team, comprised of two product engineers and one design engineer</w:t>
      </w:r>
      <w:r w:rsidR="00AF4B06">
        <w:t xml:space="preserve">, over multiple </w:t>
      </w:r>
      <w:r>
        <w:t xml:space="preserve">knowledge transfer </w:t>
      </w:r>
      <w:r w:rsidR="00AF4B06">
        <w:t xml:space="preserve">sessions. Sessions </w:t>
      </w:r>
      <w:r>
        <w:t xml:space="preserve">consist of the </w:t>
      </w:r>
      <w:r w:rsidR="00AF4B06">
        <w:t xml:space="preserve">scope of the project (desired final iteration of the </w:t>
      </w:r>
      <w:r>
        <w:t>wheel</w:t>
      </w:r>
      <w:r w:rsidR="00AF4B06">
        <w:t>s)</w:t>
      </w:r>
      <w:r>
        <w:t xml:space="preserve">, development plan and </w:t>
      </w:r>
      <w:r w:rsidR="00AF4B06">
        <w:t>code of conduct.</w:t>
      </w:r>
    </w:p>
    <w:p w14:paraId="5AD134C5" w14:textId="399A961D" w:rsidR="00AF4B06" w:rsidRDefault="00AF4B06">
      <w:r>
        <w:t xml:space="preserve">The first iteration is developed over a period of three </w:t>
      </w:r>
      <w:r w:rsidR="00E54AC4">
        <w:t xml:space="preserve">weeks, with the design handed over to the chosen wheel manufacturer to produce and then deliver to the </w:t>
      </w:r>
      <w:r>
        <w:t xml:space="preserve">product testers </w:t>
      </w:r>
      <w:r w:rsidR="00E54AC4">
        <w:t>upon completion. The testers take the wheel on a closed track for a day and collect data from multiple tests.</w:t>
      </w:r>
      <w:r w:rsidR="00F83A3A">
        <w:t xml:space="preserve"> During this time the SME along with their team ensure the development process is properly documented and accounted for in preparation for the next iteration along with any lessons learned.</w:t>
      </w:r>
      <w:r w:rsidR="00E54AC4">
        <w:t xml:space="preserve"> </w:t>
      </w:r>
      <w:r w:rsidR="00F83A3A">
        <w:t>The product testers</w:t>
      </w:r>
      <w:r w:rsidR="00E54AC4">
        <w:t xml:space="preserve"> feedback is compiled into a report and then sent back to the engineering team and SME.</w:t>
      </w:r>
    </w:p>
    <w:p w14:paraId="3C07CF0D" w14:textId="3FD85E67" w:rsidR="00156783" w:rsidRDefault="00A5059B">
      <w:r>
        <w:t xml:space="preserve">The second iteration is </w:t>
      </w:r>
      <w:r w:rsidR="002446D2">
        <w:t>developed</w:t>
      </w:r>
      <w:r>
        <w:t xml:space="preserve"> over two weeks, using the feedback given by the product testers along with the lessons learned from the first development cycle.</w:t>
      </w:r>
      <w:r w:rsidR="002446D2">
        <w:t xml:space="preserve"> Once the second version of the wheels has been tested, and the feedback has been sent to the engineering team the wheels will be </w:t>
      </w:r>
      <w:r w:rsidR="002446D2">
        <w:lastRenderedPageBreak/>
        <w:t>reviewed and either greenlit to move through to the</w:t>
      </w:r>
      <w:r w:rsidR="00282F3F">
        <w:t xml:space="preserve"> release phase or sent through a third development phase, should the data </w:t>
      </w:r>
      <w:r w:rsidR="00156783">
        <w:t>collected,</w:t>
      </w:r>
      <w:r w:rsidR="00282F3F">
        <w:t xml:space="preserve"> and lessons learned </w:t>
      </w:r>
      <w:r w:rsidR="00156783">
        <w:t xml:space="preserve">indicate that this would save enough money during its product lifecycle and </w:t>
      </w:r>
      <w:r w:rsidR="00191C2A">
        <w:t xml:space="preserve">most importantly </w:t>
      </w:r>
      <w:r w:rsidR="00156783">
        <w:t>guarantee it meets all road legal criteria.</w:t>
      </w:r>
      <w:r w:rsidR="007954B0">
        <w:br/>
      </w:r>
      <w:r w:rsidR="00156783">
        <w:t xml:space="preserve">Figure 5 shows the release phase of the development plan. </w:t>
      </w:r>
    </w:p>
    <w:p w14:paraId="3D3B7836" w14:textId="77777777" w:rsidR="00CF288A" w:rsidRDefault="00CF288A" w:rsidP="00CF288A">
      <w:pPr>
        <w:keepNext/>
      </w:pPr>
      <w:r>
        <w:rPr>
          <w:noProof/>
        </w:rPr>
        <w:drawing>
          <wp:inline distT="0" distB="0" distL="0" distR="0" wp14:anchorId="7B11C3C0" wp14:editId="74736F04">
            <wp:extent cx="5731510" cy="2011680"/>
            <wp:effectExtent l="0" t="0" r="2540" b="762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12"/>
                    <a:stretch>
                      <a:fillRect/>
                    </a:stretch>
                  </pic:blipFill>
                  <pic:spPr>
                    <a:xfrm>
                      <a:off x="0" y="0"/>
                      <a:ext cx="5731510" cy="2011680"/>
                    </a:xfrm>
                    <a:prstGeom prst="rect">
                      <a:avLst/>
                    </a:prstGeom>
                  </pic:spPr>
                </pic:pic>
              </a:graphicData>
            </a:graphic>
          </wp:inline>
        </w:drawing>
      </w:r>
    </w:p>
    <w:p w14:paraId="62BF0AD4" w14:textId="79D29A8A" w:rsidR="00156783" w:rsidRDefault="00CF288A" w:rsidP="00CF288A">
      <w:pPr>
        <w:pStyle w:val="Caption"/>
      </w:pPr>
      <w:bookmarkStart w:id="7" w:name="_Toc89042490"/>
      <w:r>
        <w:t xml:space="preserve">Figure </w:t>
      </w:r>
      <w:fldSimple w:instr=" SEQ Figure \* ARABIC ">
        <w:r w:rsidR="00184AB9">
          <w:rPr>
            <w:noProof/>
          </w:rPr>
          <w:t>5</w:t>
        </w:r>
      </w:fldSimple>
      <w:r>
        <w:t xml:space="preserve"> - Release phase of product</w:t>
      </w:r>
      <w:bookmarkEnd w:id="7"/>
    </w:p>
    <w:p w14:paraId="4B6FE2D3" w14:textId="77777777" w:rsidR="007954B0" w:rsidRDefault="00CF288A">
      <w:r>
        <w:t xml:space="preserve">The final wheel iteration will be sent to a testing agency that is approved by the local government. The wheels will be tested to official standards, </w:t>
      </w:r>
      <w:r w:rsidR="007954B0">
        <w:t>to</w:t>
      </w:r>
      <w:r>
        <w:t xml:space="preserve"> meet multiple government standards enabling its sale in as many markets as possible. Whilst </w:t>
      </w:r>
      <w:r w:rsidR="009F1432">
        <w:t xml:space="preserve">waiting for the certification, a sales lead will be contracted to contact as many potential distributers as possible with specifications of the wheel along with potential demonstrator units over a </w:t>
      </w:r>
      <w:r w:rsidR="00FF101B">
        <w:t>one-month</w:t>
      </w:r>
      <w:r w:rsidR="009F1432">
        <w:t xml:space="preserve"> period. The PM and SME will closeout the project and document the entire progress to be referred to for potential new product developments in the future along with all lessons learned. Once certification is received from the wheel </w:t>
      </w:r>
      <w:r w:rsidR="00FF101B">
        <w:t>t</w:t>
      </w:r>
      <w:r w:rsidR="009F1432">
        <w:t xml:space="preserve">esting agency </w:t>
      </w:r>
      <w:r w:rsidR="00FF101B">
        <w:t>all findings will be reviewed and included in the project closeout documentation.</w:t>
      </w:r>
    </w:p>
    <w:p w14:paraId="00D1AABD" w14:textId="2901F710" w:rsidR="00FF101B" w:rsidRDefault="00FF101B">
      <w:r>
        <w:t>Figure 6 shows float for an additional iteration.</w:t>
      </w:r>
    </w:p>
    <w:p w14:paraId="59CA7797" w14:textId="77777777" w:rsidR="009B08CB" w:rsidRDefault="009B08CB" w:rsidP="009B08CB">
      <w:pPr>
        <w:keepNext/>
      </w:pPr>
      <w:r>
        <w:rPr>
          <w:noProof/>
        </w:rPr>
        <w:drawing>
          <wp:anchor distT="0" distB="0" distL="114300" distR="114300" simplePos="0" relativeHeight="251659264" behindDoc="1" locked="0" layoutInCell="1" allowOverlap="1" wp14:anchorId="25B07303" wp14:editId="6808C689">
            <wp:simplePos x="0" y="0"/>
            <wp:positionH relativeFrom="margin">
              <wp:align>left</wp:align>
            </wp:positionH>
            <wp:positionV relativeFrom="paragraph">
              <wp:posOffset>153035</wp:posOffset>
            </wp:positionV>
            <wp:extent cx="3714750" cy="1461135"/>
            <wp:effectExtent l="0" t="0" r="0" b="5715"/>
            <wp:wrapTight wrapText="bothSides">
              <wp:wrapPolygon edited="0">
                <wp:start x="0" y="0"/>
                <wp:lineTo x="0" y="21403"/>
                <wp:lineTo x="21489" y="21403"/>
                <wp:lineTo x="21489" y="0"/>
                <wp:lineTo x="0" y="0"/>
              </wp:wrapPolygon>
            </wp:wrapTight>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92824" cy="1492232"/>
                    </a:xfrm>
                    <a:prstGeom prst="rect">
                      <a:avLst/>
                    </a:prstGeom>
                  </pic:spPr>
                </pic:pic>
              </a:graphicData>
            </a:graphic>
            <wp14:sizeRelH relativeFrom="margin">
              <wp14:pctWidth>0</wp14:pctWidth>
            </wp14:sizeRelH>
            <wp14:sizeRelV relativeFrom="margin">
              <wp14:pctHeight>0</wp14:pctHeight>
            </wp14:sizeRelV>
          </wp:anchor>
        </w:drawing>
      </w:r>
    </w:p>
    <w:p w14:paraId="5587B22E" w14:textId="7583C9F9" w:rsidR="00FF101B" w:rsidRDefault="009B08CB" w:rsidP="009B08CB">
      <w:pPr>
        <w:pStyle w:val="Caption"/>
      </w:pPr>
      <w:bookmarkStart w:id="8" w:name="_Toc89042491"/>
      <w:r>
        <w:t xml:space="preserve">Figure </w:t>
      </w:r>
      <w:fldSimple w:instr=" SEQ Figure \* ARABIC ">
        <w:r w:rsidR="00184AB9">
          <w:rPr>
            <w:noProof/>
          </w:rPr>
          <w:t>6</w:t>
        </w:r>
      </w:fldSimple>
      <w:r>
        <w:t xml:space="preserve"> - Float for a third iteration, should the second not meet enough government regulations</w:t>
      </w:r>
      <w:bookmarkEnd w:id="8"/>
    </w:p>
    <w:p w14:paraId="68BB00D6" w14:textId="77777777" w:rsidR="009B08CB" w:rsidRDefault="009B08CB"/>
    <w:p w14:paraId="31A55784" w14:textId="77777777" w:rsidR="009B08CB" w:rsidRDefault="009B08CB"/>
    <w:p w14:paraId="1A323E2C" w14:textId="4D1C991C" w:rsidR="00B45455" w:rsidRPr="009B08CB" w:rsidRDefault="00FF101B">
      <w:r>
        <w:t xml:space="preserve">If the wheels do not meet </w:t>
      </w:r>
      <w:r w:rsidR="007954B0">
        <w:t>sufficient</w:t>
      </w:r>
      <w:r w:rsidR="009B08CB">
        <w:t xml:space="preserve"> </w:t>
      </w:r>
      <w:r>
        <w:t xml:space="preserve">certification standards </w:t>
      </w:r>
      <w:r w:rsidR="009B08CB">
        <w:t xml:space="preserve">to be sold in </w:t>
      </w:r>
      <w:r w:rsidR="007954B0">
        <w:t xml:space="preserve">enough </w:t>
      </w:r>
      <w:r w:rsidR="009B08CB">
        <w:t>markets by</w:t>
      </w:r>
      <w:r>
        <w:t xml:space="preserve"> their second iteration, the additional float and budget left over for a third iteration will be applied</w:t>
      </w:r>
      <w:r w:rsidR="009B08CB">
        <w:t>,</w:t>
      </w:r>
      <w:r>
        <w:t xml:space="preserve"> </w:t>
      </w:r>
      <w:r w:rsidR="009B08CB">
        <w:t xml:space="preserve">utilising </w:t>
      </w:r>
      <w:r>
        <w:t>all lessons learned to date</w:t>
      </w:r>
      <w:r w:rsidR="009B08CB">
        <w:t xml:space="preserve"> and feedback from the government wheel tester.</w:t>
      </w:r>
    </w:p>
    <w:p w14:paraId="1785BDC0" w14:textId="2BC12E78" w:rsidR="005E1DD5" w:rsidRDefault="00B76B58" w:rsidP="007954B0">
      <w:pPr>
        <w:pStyle w:val="Heading1"/>
      </w:pPr>
      <w:bookmarkStart w:id="9" w:name="_Toc89042471"/>
      <w:r>
        <w:lastRenderedPageBreak/>
        <w:t>Discussion – Issues, Legislation &amp; Standards</w:t>
      </w:r>
      <w:bookmarkEnd w:id="9"/>
    </w:p>
    <w:p w14:paraId="2D2070AF" w14:textId="228C20D8" w:rsidR="007954B0" w:rsidRDefault="007954B0" w:rsidP="007954B0">
      <w:r>
        <w:t xml:space="preserve">Risk management is a key part of </w:t>
      </w:r>
      <w:r w:rsidR="00127679">
        <w:t>ensuring a</w:t>
      </w:r>
      <w:r>
        <w:t xml:space="preserve"> </w:t>
      </w:r>
      <w:r w:rsidR="00127679">
        <w:t>project’s success</w:t>
      </w:r>
      <w:r>
        <w:t xml:space="preserve">. </w:t>
      </w:r>
      <w:r w:rsidR="003C442D">
        <w:t xml:space="preserve">The project took measures to quantify, outline and reduce or eliminate risks. </w:t>
      </w:r>
      <w:r w:rsidR="00127679">
        <w:t xml:space="preserve">Figure 7 shows a risk assessment matrix produced for the </w:t>
      </w:r>
      <w:proofErr w:type="gramStart"/>
      <w:r w:rsidR="00127679">
        <w:t>wheel</w:t>
      </w:r>
      <w:r w:rsidR="003C442D">
        <w:t>s</w:t>
      </w:r>
      <w:proofErr w:type="gramEnd"/>
      <w:r w:rsidR="00127679">
        <w:t xml:space="preserve"> development. </w:t>
      </w:r>
    </w:p>
    <w:p w14:paraId="3FE28904" w14:textId="77777777" w:rsidR="00127679" w:rsidRDefault="00127679" w:rsidP="00127679">
      <w:pPr>
        <w:keepNext/>
      </w:pPr>
      <w:r>
        <w:rPr>
          <w:noProof/>
        </w:rPr>
        <w:drawing>
          <wp:inline distT="0" distB="0" distL="0" distR="0" wp14:anchorId="2DBCCC93" wp14:editId="72688F3F">
            <wp:extent cx="5731510" cy="2831465"/>
            <wp:effectExtent l="0" t="0" r="2540" b="6985"/>
            <wp:docPr id="15" name="Picture 15" descr="A picture containing text, yellow,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yellow, cabinet&#10;&#10;Description automatically generated"/>
                    <pic:cNvPicPr/>
                  </pic:nvPicPr>
                  <pic:blipFill>
                    <a:blip r:embed="rId14"/>
                    <a:stretch>
                      <a:fillRect/>
                    </a:stretch>
                  </pic:blipFill>
                  <pic:spPr>
                    <a:xfrm>
                      <a:off x="0" y="0"/>
                      <a:ext cx="5731510" cy="2831465"/>
                    </a:xfrm>
                    <a:prstGeom prst="rect">
                      <a:avLst/>
                    </a:prstGeom>
                  </pic:spPr>
                </pic:pic>
              </a:graphicData>
            </a:graphic>
          </wp:inline>
        </w:drawing>
      </w:r>
    </w:p>
    <w:p w14:paraId="38D93DEC" w14:textId="21684636" w:rsidR="00127679" w:rsidRPr="007954B0" w:rsidRDefault="00127679" w:rsidP="00127679">
      <w:pPr>
        <w:pStyle w:val="Caption"/>
      </w:pPr>
      <w:bookmarkStart w:id="10" w:name="_Toc89042492"/>
      <w:r>
        <w:t xml:space="preserve">Figure </w:t>
      </w:r>
      <w:fldSimple w:instr=" SEQ Figure \* ARABIC ">
        <w:r w:rsidR="00184AB9">
          <w:rPr>
            <w:noProof/>
          </w:rPr>
          <w:t>7</w:t>
        </w:r>
      </w:fldSimple>
      <w:r>
        <w:t xml:space="preserve"> - A risk assessment matrix</w:t>
      </w:r>
      <w:bookmarkEnd w:id="10"/>
    </w:p>
    <w:p w14:paraId="6C931CA5" w14:textId="77777777" w:rsidR="00184AB9" w:rsidRDefault="00127679">
      <w:r>
        <w:t>The risk assessment matrix enables all team members to identify any potential risks which can be added to a risk register, along with a</w:t>
      </w:r>
      <w:r w:rsidR="003C442D">
        <w:t>n appropriate level of response based on the severity and likelihood of the risk</w:t>
      </w:r>
      <w:r w:rsidR="00184AB9">
        <w:t>.</w:t>
      </w:r>
      <w:r w:rsidR="00910F34">
        <w:t xml:space="preserve"> </w:t>
      </w:r>
    </w:p>
    <w:p w14:paraId="134E92AA" w14:textId="77777777" w:rsidR="00184AB9" w:rsidRDefault="00184AB9">
      <w:r>
        <w:t>Figure 8 shows a risk register.</w:t>
      </w:r>
    </w:p>
    <w:p w14:paraId="64BD6992" w14:textId="77777777" w:rsidR="00184AB9" w:rsidRDefault="00184AB9" w:rsidP="00184AB9">
      <w:pPr>
        <w:keepNext/>
      </w:pPr>
      <w:r>
        <w:rPr>
          <w:noProof/>
        </w:rPr>
        <w:drawing>
          <wp:inline distT="0" distB="0" distL="0" distR="0" wp14:anchorId="4A290719" wp14:editId="651F329D">
            <wp:extent cx="6443840" cy="1866900"/>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5"/>
                    <a:stretch>
                      <a:fillRect/>
                    </a:stretch>
                  </pic:blipFill>
                  <pic:spPr>
                    <a:xfrm>
                      <a:off x="0" y="0"/>
                      <a:ext cx="6455400" cy="1870249"/>
                    </a:xfrm>
                    <a:prstGeom prst="rect">
                      <a:avLst/>
                    </a:prstGeom>
                  </pic:spPr>
                </pic:pic>
              </a:graphicData>
            </a:graphic>
          </wp:inline>
        </w:drawing>
      </w:r>
    </w:p>
    <w:p w14:paraId="5187E4F9" w14:textId="06928E9F" w:rsidR="00184AB9" w:rsidRDefault="00184AB9" w:rsidP="00184AB9">
      <w:pPr>
        <w:pStyle w:val="Caption"/>
      </w:pPr>
      <w:bookmarkStart w:id="11" w:name="_Toc89042493"/>
      <w:r>
        <w:t xml:space="preserve">Figure </w:t>
      </w:r>
      <w:fldSimple w:instr=" SEQ Figure \* ARABIC ">
        <w:r>
          <w:rPr>
            <w:noProof/>
          </w:rPr>
          <w:t>8</w:t>
        </w:r>
      </w:fldSimple>
      <w:r>
        <w:t xml:space="preserve"> - The risk register</w:t>
      </w:r>
      <w:bookmarkEnd w:id="11"/>
    </w:p>
    <w:p w14:paraId="210B769D" w14:textId="71BCC9B5" w:rsidR="00664BA7" w:rsidRDefault="00D55770">
      <w:r>
        <w:t>All r</w:t>
      </w:r>
      <w:r w:rsidR="00875BE2">
        <w:t xml:space="preserve">isks are outlined, with a detailed explanation of </w:t>
      </w:r>
      <w:r>
        <w:t xml:space="preserve">each </w:t>
      </w:r>
      <w:r w:rsidR="003C2A33">
        <w:t xml:space="preserve">risk and its </w:t>
      </w:r>
      <w:r w:rsidR="00875BE2">
        <w:t>impact</w:t>
      </w:r>
      <w:r w:rsidR="003C2A33">
        <w:t>.</w:t>
      </w:r>
      <w:r>
        <w:t xml:space="preserve"> Each risk is then responded to by either eliminating, </w:t>
      </w:r>
      <w:r w:rsidR="00742948">
        <w:t>reducing,</w:t>
      </w:r>
      <w:r>
        <w:t xml:space="preserve"> or passing on the risk to another party. You can see </w:t>
      </w:r>
      <w:r>
        <w:lastRenderedPageBreak/>
        <w:t xml:space="preserve">above </w:t>
      </w:r>
      <w:r w:rsidR="00742948">
        <w:t xml:space="preserve">how the first listed risk was reduced by </w:t>
      </w:r>
      <w:r w:rsidR="00664BA7">
        <w:t>planning</w:t>
      </w:r>
      <w:r w:rsidR="00742948">
        <w:t xml:space="preserve"> </w:t>
      </w:r>
      <w:r w:rsidR="00664BA7">
        <w:t>to</w:t>
      </w:r>
      <w:r w:rsidR="00742948">
        <w:t xml:space="preserve"> includ</w:t>
      </w:r>
      <w:r w:rsidR="00664BA7">
        <w:t>e additional</w:t>
      </w:r>
      <w:r w:rsidR="00742948">
        <w:t xml:space="preserve"> budget and time to reduce the impact in the event of its occurrence. The second listed risk </w:t>
      </w:r>
      <w:r w:rsidR="00664BA7">
        <w:t>shows how it was passed onto a third party by hiring them to manage</w:t>
      </w:r>
      <w:r w:rsidR="00493943">
        <w:t xml:space="preserve"> it.</w:t>
      </w:r>
    </w:p>
    <w:p w14:paraId="72931F43" w14:textId="7AAF4E08" w:rsidR="00493943" w:rsidRDefault="00493943">
      <w:r>
        <w:t xml:space="preserve">Ethical standards were </w:t>
      </w:r>
      <w:r w:rsidR="009F04D5">
        <w:t>enforced</w:t>
      </w:r>
      <w:r>
        <w:t xml:space="preserve"> by ensuring that the </w:t>
      </w:r>
      <w:r w:rsidR="009F04D5">
        <w:t xml:space="preserve">contracted </w:t>
      </w:r>
      <w:r>
        <w:t>wheel production line and material supplier were properly run and treated all employees fairly by conducting an audit on the premises</w:t>
      </w:r>
      <w:r w:rsidR="009F04D5">
        <w:t xml:space="preserve">. It also lies on the </w:t>
      </w:r>
      <w:proofErr w:type="gramStart"/>
      <w:r w:rsidR="009F04D5">
        <w:t>companies</w:t>
      </w:r>
      <w:proofErr w:type="gramEnd"/>
      <w:r w:rsidR="009F04D5">
        <w:t xml:space="preserve"> hands to ensure that the suppliers are being paid on time and accordingly.</w:t>
      </w:r>
    </w:p>
    <w:p w14:paraId="56C71709" w14:textId="20E0CA2F" w:rsidR="00493943" w:rsidRPr="00184AB9" w:rsidRDefault="009F04D5">
      <w:r>
        <w:t xml:space="preserve">The </w:t>
      </w:r>
      <w:r w:rsidR="00493943">
        <w:t xml:space="preserve">code of conduct </w:t>
      </w:r>
      <w:r>
        <w:t xml:space="preserve">employed by the company would be </w:t>
      </w:r>
      <w:r w:rsidR="00493943">
        <w:t>written</w:t>
      </w:r>
      <w:r w:rsidR="008C38DF">
        <w:t xml:space="preserve"> to meet industry standards in the UK for all employees</w:t>
      </w:r>
      <w:r>
        <w:t xml:space="preserve">, </w:t>
      </w:r>
      <w:proofErr w:type="gramStart"/>
      <w:r>
        <w:t>in order</w:t>
      </w:r>
      <w:r w:rsidR="008C38DF">
        <w:t xml:space="preserve"> to</w:t>
      </w:r>
      <w:proofErr w:type="gramEnd"/>
      <w:r w:rsidR="008C38DF">
        <w:t xml:space="preserve"> ensure that the meet al</w:t>
      </w:r>
      <w:r w:rsidR="00B806B5">
        <w:t>l</w:t>
      </w:r>
      <w:r w:rsidR="008C38DF">
        <w:t xml:space="preserve"> legal practices.</w:t>
      </w:r>
    </w:p>
    <w:p w14:paraId="2BC36731" w14:textId="0BE93B71" w:rsidR="00B806B5" w:rsidRDefault="00B7440F" w:rsidP="00B806B5">
      <w:pPr>
        <w:pStyle w:val="Heading1"/>
      </w:pPr>
      <w:bookmarkStart w:id="12" w:name="_Toc89042472"/>
      <w:r>
        <w:t>Conclusion</w:t>
      </w:r>
      <w:bookmarkEnd w:id="12"/>
    </w:p>
    <w:p w14:paraId="44A79C6C" w14:textId="77777777" w:rsidR="009F04D5" w:rsidRDefault="00B806B5" w:rsidP="00B806B5">
      <w:r>
        <w:t>I would utilise processes outlined in documentation such as the PM body of knowledge along with the systems used by association</w:t>
      </w:r>
      <w:r w:rsidR="00B2242C">
        <w:t>s such as</w:t>
      </w:r>
      <w:r>
        <w:t xml:space="preserve"> </w:t>
      </w:r>
      <w:r w:rsidR="00B2242C">
        <w:t>APM</w:t>
      </w:r>
      <w:r>
        <w:t>.</w:t>
      </w:r>
      <w:r w:rsidR="00B2242C">
        <w:t xml:space="preserve"> Reporting and governance </w:t>
      </w:r>
      <w:r w:rsidR="00D81FDF">
        <w:t xml:space="preserve">would also be set up to ensure that </w:t>
      </w:r>
      <w:r w:rsidR="009F04D5">
        <w:t>all systems and procedures are being followed throughout the entire project lifecycle.</w:t>
      </w:r>
    </w:p>
    <w:p w14:paraId="0D9A0E02" w14:textId="25A62549" w:rsidR="00B806B5" w:rsidRDefault="001A5D7C" w:rsidP="00B806B5">
      <w:r>
        <w:t xml:space="preserve">In terms of personal development, I would like to complete the next stage of my agile qualification and should look back into the APMQ course. Although a good PM does not need to be aware of the </w:t>
      </w:r>
      <w:proofErr w:type="gramStart"/>
      <w:r>
        <w:t>higher level</w:t>
      </w:r>
      <w:proofErr w:type="gramEnd"/>
      <w:r>
        <w:t xml:space="preserve"> work being managed, I have learned over the years that it certainly helps to understand situations better, and allows the PM to connect more with the team and communicate much faster with them.</w:t>
      </w:r>
      <w:r w:rsidR="009F04D5">
        <w:t xml:space="preserve"> </w:t>
      </w:r>
    </w:p>
    <w:p w14:paraId="71F12E3E" w14:textId="4C8800BA" w:rsidR="00DC2212" w:rsidRDefault="00DC2212" w:rsidP="00B806B5"/>
    <w:p w14:paraId="1890B152" w14:textId="01EF50CA" w:rsidR="00DC2212" w:rsidRDefault="00DC2212" w:rsidP="00B806B5"/>
    <w:p w14:paraId="54FAF91F" w14:textId="3B340CC1" w:rsidR="00DC2212" w:rsidRDefault="00DC2212" w:rsidP="00B806B5"/>
    <w:p w14:paraId="56DA2792" w14:textId="0A2CF59E" w:rsidR="00DC2212" w:rsidRDefault="00DC2212" w:rsidP="00B806B5"/>
    <w:p w14:paraId="79D75F40" w14:textId="566E0492" w:rsidR="00DC2212" w:rsidRDefault="00DC2212" w:rsidP="00B806B5"/>
    <w:p w14:paraId="55B24BA6" w14:textId="340D0DC0" w:rsidR="00DC2212" w:rsidRDefault="00DC2212" w:rsidP="00B806B5"/>
    <w:p w14:paraId="73D54E8C" w14:textId="77777777" w:rsidR="00DC2212" w:rsidRPr="00B806B5" w:rsidRDefault="00DC2212" w:rsidP="00B806B5"/>
    <w:p w14:paraId="739EBA67" w14:textId="51102C18" w:rsidR="002B5E53" w:rsidRDefault="00F806AA" w:rsidP="00C4513C">
      <w:pPr>
        <w:pStyle w:val="Heading1"/>
      </w:pPr>
      <w:bookmarkStart w:id="13" w:name="_Toc89042473"/>
      <w:r>
        <w:lastRenderedPageBreak/>
        <w:t>Reference list</w:t>
      </w:r>
      <w:bookmarkEnd w:id="13"/>
      <w:r>
        <w:t xml:space="preserve"> </w:t>
      </w:r>
    </w:p>
    <w:p w14:paraId="2C4371BE" w14:textId="77777777" w:rsidR="002A6DA1" w:rsidRPr="002A6DA1" w:rsidRDefault="002A6DA1" w:rsidP="002A6DA1">
      <w:pPr>
        <w:spacing w:before="0" w:line="240" w:lineRule="auto"/>
        <w:rPr>
          <w:rFonts w:ascii="Times New Roman" w:eastAsia="Times New Roman" w:hAnsi="Times New Roman" w:cs="Times New Roman"/>
          <w:sz w:val="24"/>
          <w:szCs w:val="24"/>
          <w:lang w:eastAsia="en-GB"/>
        </w:rPr>
      </w:pPr>
      <w:r w:rsidRPr="002A6DA1">
        <w:rPr>
          <w:rFonts w:ascii="Times New Roman" w:eastAsia="Times New Roman" w:hAnsi="Times New Roman" w:cs="Times New Roman"/>
          <w:sz w:val="24"/>
          <w:szCs w:val="24"/>
          <w:lang w:eastAsia="en-GB"/>
        </w:rPr>
        <w:t xml:space="preserve">Association for project management. (2021). </w:t>
      </w:r>
      <w:r w:rsidRPr="002A6DA1">
        <w:rPr>
          <w:rFonts w:ascii="Times New Roman" w:eastAsia="Times New Roman" w:hAnsi="Times New Roman" w:cs="Times New Roman"/>
          <w:i/>
          <w:iCs/>
          <w:sz w:val="24"/>
          <w:szCs w:val="24"/>
          <w:lang w:eastAsia="en-GB"/>
        </w:rPr>
        <w:t>Ethics In Project Management | APM</w:t>
      </w:r>
      <w:r w:rsidRPr="002A6DA1">
        <w:rPr>
          <w:rFonts w:ascii="Times New Roman" w:eastAsia="Times New Roman" w:hAnsi="Times New Roman" w:cs="Times New Roman"/>
          <w:sz w:val="24"/>
          <w:szCs w:val="24"/>
          <w:lang w:eastAsia="en-GB"/>
        </w:rPr>
        <w:t>. APM. https://www.apm.org.uk/resources/find-a-resource/ethics-in-project-management/</w:t>
      </w:r>
    </w:p>
    <w:p w14:paraId="7F6C5760" w14:textId="7077E4BB" w:rsidR="002A6DA1" w:rsidRPr="002A6DA1" w:rsidRDefault="002A6DA1" w:rsidP="002A6DA1">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Pr="002A6DA1">
        <w:rPr>
          <w:rFonts w:ascii="Times New Roman" w:eastAsia="Times New Roman" w:hAnsi="Times New Roman" w:cs="Times New Roman"/>
          <w:sz w:val="24"/>
          <w:szCs w:val="24"/>
          <w:lang w:eastAsia="en-GB"/>
        </w:rPr>
        <w:t xml:space="preserve">Project management institute. (n.d.). </w:t>
      </w:r>
      <w:r w:rsidRPr="002A6DA1">
        <w:rPr>
          <w:rFonts w:ascii="Times New Roman" w:eastAsia="Times New Roman" w:hAnsi="Times New Roman" w:cs="Times New Roman"/>
          <w:i/>
          <w:iCs/>
          <w:sz w:val="24"/>
          <w:szCs w:val="24"/>
          <w:lang w:eastAsia="en-GB"/>
        </w:rPr>
        <w:t>PMBOK Guide | Project Management Institute</w:t>
      </w:r>
      <w:r w:rsidRPr="002A6DA1">
        <w:rPr>
          <w:rFonts w:ascii="Times New Roman" w:eastAsia="Times New Roman" w:hAnsi="Times New Roman" w:cs="Times New Roman"/>
          <w:sz w:val="24"/>
          <w:szCs w:val="24"/>
          <w:lang w:eastAsia="en-GB"/>
        </w:rPr>
        <w:t>. Retrieved November 29, 2021, from https://www.pmi.org/pmbok-guide-standards/foundational/PMBOK</w:t>
      </w:r>
    </w:p>
    <w:p w14:paraId="0D68D034" w14:textId="04F625AA" w:rsidR="004924E1" w:rsidRPr="004924E1" w:rsidRDefault="004924E1" w:rsidP="004924E1">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Pr="004924E1">
        <w:rPr>
          <w:rFonts w:ascii="Times New Roman" w:eastAsia="Times New Roman" w:hAnsi="Times New Roman" w:cs="Times New Roman"/>
          <w:sz w:val="24"/>
          <w:szCs w:val="24"/>
          <w:lang w:eastAsia="en-GB"/>
        </w:rPr>
        <w:t xml:space="preserve">Kissflow.com. (2021, November 24). </w:t>
      </w:r>
      <w:r w:rsidRPr="004924E1">
        <w:rPr>
          <w:rFonts w:ascii="Times New Roman" w:eastAsia="Times New Roman" w:hAnsi="Times New Roman" w:cs="Times New Roman"/>
          <w:i/>
          <w:iCs/>
          <w:sz w:val="24"/>
          <w:szCs w:val="24"/>
          <w:lang w:eastAsia="en-GB"/>
        </w:rPr>
        <w:t>What is Project Scope Management and Why is it Important?</w:t>
      </w:r>
      <w:r w:rsidRPr="004924E1">
        <w:rPr>
          <w:rFonts w:ascii="Times New Roman" w:eastAsia="Times New Roman" w:hAnsi="Times New Roman" w:cs="Times New Roman"/>
          <w:sz w:val="24"/>
          <w:szCs w:val="24"/>
          <w:lang w:eastAsia="en-GB"/>
        </w:rPr>
        <w:t xml:space="preserve"> Project. https://kissflow.com/project/project-scope-management/</w:t>
      </w:r>
    </w:p>
    <w:p w14:paraId="3F5C705D" w14:textId="1D8C2916" w:rsidR="00DC2212" w:rsidRPr="00DC2212" w:rsidRDefault="004924E1" w:rsidP="00DC2212">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proofErr w:type="spellStart"/>
      <w:r w:rsidRPr="004924E1">
        <w:rPr>
          <w:rFonts w:ascii="Times New Roman" w:eastAsia="Times New Roman" w:hAnsi="Times New Roman" w:cs="Times New Roman"/>
          <w:sz w:val="24"/>
          <w:szCs w:val="24"/>
          <w:lang w:eastAsia="en-GB"/>
        </w:rPr>
        <w:t>Motortrend</w:t>
      </w:r>
      <w:proofErr w:type="spellEnd"/>
      <w:r w:rsidRPr="004924E1">
        <w:rPr>
          <w:rFonts w:ascii="Times New Roman" w:eastAsia="Times New Roman" w:hAnsi="Times New Roman" w:cs="Times New Roman"/>
          <w:sz w:val="24"/>
          <w:szCs w:val="24"/>
          <w:lang w:eastAsia="en-GB"/>
        </w:rPr>
        <w:t xml:space="preserve">. (2015, November 27). </w:t>
      </w:r>
      <w:r w:rsidRPr="004924E1">
        <w:rPr>
          <w:rFonts w:ascii="Times New Roman" w:eastAsia="Times New Roman" w:hAnsi="Times New Roman" w:cs="Times New Roman"/>
          <w:i/>
          <w:iCs/>
          <w:sz w:val="24"/>
          <w:szCs w:val="24"/>
          <w:lang w:eastAsia="en-GB"/>
        </w:rPr>
        <w:t xml:space="preserve">Understanding the Technology &amp; Materials That Go </w:t>
      </w:r>
      <w:proofErr w:type="gramStart"/>
      <w:r w:rsidRPr="004924E1">
        <w:rPr>
          <w:rFonts w:ascii="Times New Roman" w:eastAsia="Times New Roman" w:hAnsi="Times New Roman" w:cs="Times New Roman"/>
          <w:i/>
          <w:iCs/>
          <w:sz w:val="24"/>
          <w:szCs w:val="24"/>
          <w:lang w:eastAsia="en-GB"/>
        </w:rPr>
        <w:t>Into</w:t>
      </w:r>
      <w:proofErr w:type="gramEnd"/>
      <w:r w:rsidRPr="004924E1">
        <w:rPr>
          <w:rFonts w:ascii="Times New Roman" w:eastAsia="Times New Roman" w:hAnsi="Times New Roman" w:cs="Times New Roman"/>
          <w:i/>
          <w:iCs/>
          <w:sz w:val="24"/>
          <w:szCs w:val="24"/>
          <w:lang w:eastAsia="en-GB"/>
        </w:rPr>
        <w:t xml:space="preserve"> Wheels</w:t>
      </w:r>
      <w:r w:rsidRPr="004924E1">
        <w:rPr>
          <w:rFonts w:ascii="Times New Roman" w:eastAsia="Times New Roman" w:hAnsi="Times New Roman" w:cs="Times New Roman"/>
          <w:sz w:val="24"/>
          <w:szCs w:val="24"/>
          <w:lang w:eastAsia="en-GB"/>
        </w:rPr>
        <w:t>. Super Street. https://www.motortrend.com/how-to/1511-understanding-the-technology-and-materials-that-go-into-wheels/</w:t>
      </w:r>
      <w:r w:rsidR="00DC2212">
        <w:rPr>
          <w:rFonts w:ascii="Times New Roman" w:eastAsia="Times New Roman" w:hAnsi="Times New Roman" w:cs="Times New Roman"/>
          <w:sz w:val="24"/>
          <w:szCs w:val="24"/>
          <w:lang w:eastAsia="en-GB"/>
        </w:rPr>
        <w:br/>
      </w:r>
      <w:r w:rsidR="00DC2212">
        <w:rPr>
          <w:rFonts w:ascii="Times New Roman" w:eastAsia="Times New Roman" w:hAnsi="Times New Roman" w:cs="Times New Roman"/>
          <w:sz w:val="24"/>
          <w:szCs w:val="24"/>
          <w:lang w:eastAsia="en-GB"/>
        </w:rPr>
        <w:br/>
      </w:r>
      <w:proofErr w:type="spellStart"/>
      <w:r w:rsidR="00DC2212" w:rsidRPr="00DC2212">
        <w:rPr>
          <w:rFonts w:ascii="Times New Roman" w:eastAsia="Times New Roman" w:hAnsi="Times New Roman" w:cs="Times New Roman"/>
          <w:sz w:val="24"/>
          <w:szCs w:val="24"/>
          <w:lang w:eastAsia="en-GB"/>
        </w:rPr>
        <w:t>Projectmanager</w:t>
      </w:r>
      <w:proofErr w:type="spellEnd"/>
      <w:r w:rsidR="00DC2212" w:rsidRPr="00DC2212">
        <w:rPr>
          <w:rFonts w:ascii="Times New Roman" w:eastAsia="Times New Roman" w:hAnsi="Times New Roman" w:cs="Times New Roman"/>
          <w:sz w:val="24"/>
          <w:szCs w:val="24"/>
          <w:lang w:eastAsia="en-GB"/>
        </w:rPr>
        <w:t xml:space="preserve">. (2021, September 29). </w:t>
      </w:r>
      <w:r w:rsidR="00DC2212" w:rsidRPr="00DC2212">
        <w:rPr>
          <w:rFonts w:ascii="Times New Roman" w:eastAsia="Times New Roman" w:hAnsi="Times New Roman" w:cs="Times New Roman"/>
          <w:i/>
          <w:iCs/>
          <w:sz w:val="24"/>
          <w:szCs w:val="24"/>
          <w:lang w:eastAsia="en-GB"/>
        </w:rPr>
        <w:t>How to Write a Business Case - ProjectManager.com</w:t>
      </w:r>
      <w:r w:rsidR="00DC2212" w:rsidRPr="00DC2212">
        <w:rPr>
          <w:rFonts w:ascii="Times New Roman" w:eastAsia="Times New Roman" w:hAnsi="Times New Roman" w:cs="Times New Roman"/>
          <w:sz w:val="24"/>
          <w:szCs w:val="24"/>
          <w:lang w:eastAsia="en-GB"/>
        </w:rPr>
        <w:t>. Project Manager. https://www.projectmanager.com/blog/project-management/how-to-write-a-business-case</w:t>
      </w:r>
    </w:p>
    <w:p w14:paraId="55D7951B" w14:textId="35C7B732" w:rsidR="009D2944" w:rsidRPr="009D2944" w:rsidRDefault="009D2944" w:rsidP="009D2944">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Pr="009D2944">
        <w:rPr>
          <w:rFonts w:ascii="Times New Roman" w:eastAsia="Times New Roman" w:hAnsi="Times New Roman" w:cs="Times New Roman"/>
          <w:sz w:val="24"/>
          <w:szCs w:val="24"/>
          <w:lang w:eastAsia="en-GB"/>
        </w:rPr>
        <w:t xml:space="preserve">Jobsite. (2020, August 24). </w:t>
      </w:r>
      <w:r w:rsidRPr="009D2944">
        <w:rPr>
          <w:rFonts w:ascii="Times New Roman" w:eastAsia="Times New Roman" w:hAnsi="Times New Roman" w:cs="Times New Roman"/>
          <w:i/>
          <w:iCs/>
          <w:sz w:val="24"/>
          <w:szCs w:val="24"/>
          <w:lang w:eastAsia="en-GB"/>
        </w:rPr>
        <w:t>How Long Does the Tendering Process Take for Most Projects?</w:t>
      </w:r>
      <w:r w:rsidRPr="009D2944">
        <w:rPr>
          <w:rFonts w:ascii="Times New Roman" w:eastAsia="Times New Roman" w:hAnsi="Times New Roman" w:cs="Times New Roman"/>
          <w:sz w:val="24"/>
          <w:szCs w:val="24"/>
          <w:lang w:eastAsia="en-GB"/>
        </w:rPr>
        <w:t xml:space="preserve"> Procore. https://www.procore.com/jobsite/how-long-does-the-bid-process-take-for-most-projects/</w:t>
      </w:r>
    </w:p>
    <w:p w14:paraId="196ED72C" w14:textId="7C4E19F4" w:rsidR="009D2944" w:rsidRPr="009D2944" w:rsidRDefault="009D2944" w:rsidP="009D2944">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Pr="009D2944">
        <w:rPr>
          <w:rFonts w:ascii="Times New Roman" w:eastAsia="Times New Roman" w:hAnsi="Times New Roman" w:cs="Times New Roman"/>
          <w:sz w:val="24"/>
          <w:szCs w:val="24"/>
          <w:lang w:eastAsia="en-GB"/>
        </w:rPr>
        <w:t xml:space="preserve">Gregory M. Becker. (2004). </w:t>
      </w:r>
      <w:r w:rsidRPr="009D2944">
        <w:rPr>
          <w:rFonts w:ascii="Times New Roman" w:eastAsia="Times New Roman" w:hAnsi="Times New Roman" w:cs="Times New Roman"/>
          <w:i/>
          <w:iCs/>
          <w:sz w:val="24"/>
          <w:szCs w:val="24"/>
          <w:lang w:eastAsia="en-GB"/>
        </w:rPr>
        <w:t>A practical risk management approach</w:t>
      </w:r>
      <w:r w:rsidRPr="009D2944">
        <w:rPr>
          <w:rFonts w:ascii="Times New Roman" w:eastAsia="Times New Roman" w:hAnsi="Times New Roman" w:cs="Times New Roman"/>
          <w:sz w:val="24"/>
          <w:szCs w:val="24"/>
          <w:lang w:eastAsia="en-GB"/>
        </w:rPr>
        <w:t>. 2004 PMI Global Congress Proceedings. https://www.pmi.org/learning/library/practical-risk-management-approach-8248</w:t>
      </w:r>
    </w:p>
    <w:p w14:paraId="6D20D9BF" w14:textId="542CE6AD" w:rsidR="000338AD" w:rsidRPr="000338AD" w:rsidRDefault="000338AD" w:rsidP="000338AD">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Pr="000338AD">
        <w:rPr>
          <w:rFonts w:ascii="Times New Roman" w:eastAsia="Times New Roman" w:hAnsi="Times New Roman" w:cs="Times New Roman"/>
          <w:sz w:val="24"/>
          <w:szCs w:val="24"/>
          <w:lang w:eastAsia="en-GB"/>
        </w:rPr>
        <w:t xml:space="preserve">Sellafield. (2021). </w:t>
      </w:r>
      <w:r w:rsidRPr="000338AD">
        <w:rPr>
          <w:rFonts w:ascii="Times New Roman" w:eastAsia="Times New Roman" w:hAnsi="Times New Roman" w:cs="Times New Roman"/>
          <w:i/>
          <w:iCs/>
          <w:sz w:val="24"/>
          <w:szCs w:val="24"/>
          <w:lang w:eastAsia="en-GB"/>
        </w:rPr>
        <w:t>Code of responsible business conduct</w:t>
      </w:r>
      <w:r w:rsidRPr="000338AD">
        <w:rPr>
          <w:rFonts w:ascii="Times New Roman" w:eastAsia="Times New Roman" w:hAnsi="Times New Roman" w:cs="Times New Roman"/>
          <w:sz w:val="24"/>
          <w:szCs w:val="24"/>
          <w:lang w:eastAsia="en-GB"/>
        </w:rPr>
        <w:t>. https://www.mendeley.com/?utm_source=web_importer&amp;utm_campaign=mendeley_logo</w:t>
      </w:r>
    </w:p>
    <w:p w14:paraId="6BC77941" w14:textId="043EADD0" w:rsidR="00F62C2D" w:rsidRPr="00F62C2D" w:rsidRDefault="00F62C2D" w:rsidP="00F62C2D">
      <w:pPr>
        <w:spacing w:before="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Pr="00F62C2D">
        <w:rPr>
          <w:rFonts w:ascii="Times New Roman" w:eastAsia="Times New Roman" w:hAnsi="Times New Roman" w:cs="Times New Roman"/>
          <w:sz w:val="24"/>
          <w:szCs w:val="24"/>
          <w:lang w:eastAsia="en-GB"/>
        </w:rPr>
        <w:t xml:space="preserve">Association for project </w:t>
      </w:r>
      <w:proofErr w:type="spellStart"/>
      <w:r w:rsidRPr="00F62C2D">
        <w:rPr>
          <w:rFonts w:ascii="Times New Roman" w:eastAsia="Times New Roman" w:hAnsi="Times New Roman" w:cs="Times New Roman"/>
          <w:sz w:val="24"/>
          <w:szCs w:val="24"/>
          <w:lang w:eastAsia="en-GB"/>
        </w:rPr>
        <w:t>managment</w:t>
      </w:r>
      <w:proofErr w:type="spellEnd"/>
      <w:r w:rsidRPr="00F62C2D">
        <w:rPr>
          <w:rFonts w:ascii="Times New Roman" w:eastAsia="Times New Roman" w:hAnsi="Times New Roman" w:cs="Times New Roman"/>
          <w:sz w:val="24"/>
          <w:szCs w:val="24"/>
          <w:lang w:eastAsia="en-GB"/>
        </w:rPr>
        <w:t xml:space="preserve">. (2015, August 7). </w:t>
      </w:r>
      <w:r w:rsidRPr="00F62C2D">
        <w:rPr>
          <w:rFonts w:ascii="Times New Roman" w:eastAsia="Times New Roman" w:hAnsi="Times New Roman" w:cs="Times New Roman"/>
          <w:i/>
          <w:iCs/>
          <w:sz w:val="24"/>
          <w:szCs w:val="24"/>
          <w:lang w:eastAsia="en-GB"/>
        </w:rPr>
        <w:t xml:space="preserve">What Does </w:t>
      </w:r>
      <w:proofErr w:type="gramStart"/>
      <w:r w:rsidRPr="00F62C2D">
        <w:rPr>
          <w:rFonts w:ascii="Times New Roman" w:eastAsia="Times New Roman" w:hAnsi="Times New Roman" w:cs="Times New Roman"/>
          <w:i/>
          <w:iCs/>
          <w:sz w:val="24"/>
          <w:szCs w:val="24"/>
          <w:lang w:eastAsia="en-GB"/>
        </w:rPr>
        <w:t>A</w:t>
      </w:r>
      <w:proofErr w:type="gramEnd"/>
      <w:r w:rsidRPr="00F62C2D">
        <w:rPr>
          <w:rFonts w:ascii="Times New Roman" w:eastAsia="Times New Roman" w:hAnsi="Times New Roman" w:cs="Times New Roman"/>
          <w:i/>
          <w:iCs/>
          <w:sz w:val="24"/>
          <w:szCs w:val="24"/>
          <w:lang w:eastAsia="en-GB"/>
        </w:rPr>
        <w:t xml:space="preserve"> Project Manager Do? | Role &amp; Responsibilities | APM</w:t>
      </w:r>
      <w:r w:rsidRPr="00F62C2D">
        <w:rPr>
          <w:rFonts w:ascii="Times New Roman" w:eastAsia="Times New Roman" w:hAnsi="Times New Roman" w:cs="Times New Roman"/>
          <w:sz w:val="24"/>
          <w:szCs w:val="24"/>
          <w:lang w:eastAsia="en-GB"/>
        </w:rPr>
        <w:t>. APM. https://www.apm.org.uk/jobs-and-careers/career-path/what-does-a-project-manager-do/</w:t>
      </w:r>
    </w:p>
    <w:p w14:paraId="773D1F89" w14:textId="7478645D" w:rsidR="00C34B41" w:rsidRPr="00C34B41" w:rsidRDefault="00C34B41" w:rsidP="00C34B41"/>
    <w:sectPr w:rsidR="00C34B41" w:rsidRPr="00C34B41" w:rsidSect="007F28B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23AD4" w14:textId="77777777" w:rsidR="00432BA2" w:rsidRDefault="00432BA2" w:rsidP="007F28B6">
      <w:pPr>
        <w:spacing w:before="0" w:line="240" w:lineRule="auto"/>
      </w:pPr>
      <w:r>
        <w:separator/>
      </w:r>
    </w:p>
  </w:endnote>
  <w:endnote w:type="continuationSeparator" w:id="0">
    <w:p w14:paraId="2BEBDAAD" w14:textId="77777777" w:rsidR="00432BA2" w:rsidRDefault="00432BA2" w:rsidP="007F28B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6DC4A" w14:textId="77777777" w:rsidR="00432BA2" w:rsidRDefault="00432BA2" w:rsidP="007F28B6">
      <w:pPr>
        <w:spacing w:before="0" w:line="240" w:lineRule="auto"/>
      </w:pPr>
      <w:r>
        <w:separator/>
      </w:r>
    </w:p>
  </w:footnote>
  <w:footnote w:type="continuationSeparator" w:id="0">
    <w:p w14:paraId="5E57450C" w14:textId="77777777" w:rsidR="00432BA2" w:rsidRDefault="00432BA2" w:rsidP="007F28B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870"/>
    <w:multiLevelType w:val="hybridMultilevel"/>
    <w:tmpl w:val="98D2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D20A8"/>
    <w:multiLevelType w:val="hybridMultilevel"/>
    <w:tmpl w:val="ED00B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F546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8CB0B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23B"/>
    <w:rsid w:val="000247E8"/>
    <w:rsid w:val="000338AD"/>
    <w:rsid w:val="00042DAE"/>
    <w:rsid w:val="000500CB"/>
    <w:rsid w:val="00066130"/>
    <w:rsid w:val="0008608A"/>
    <w:rsid w:val="000951EE"/>
    <w:rsid w:val="000A37D8"/>
    <w:rsid w:val="000C68AB"/>
    <w:rsid w:val="000D0911"/>
    <w:rsid w:val="000E18C3"/>
    <w:rsid w:val="000E1A9D"/>
    <w:rsid w:val="000E4D74"/>
    <w:rsid w:val="000E4F8C"/>
    <w:rsid w:val="000F2DD0"/>
    <w:rsid w:val="00103023"/>
    <w:rsid w:val="00105016"/>
    <w:rsid w:val="00107083"/>
    <w:rsid w:val="00107303"/>
    <w:rsid w:val="00113E11"/>
    <w:rsid w:val="00117A84"/>
    <w:rsid w:val="00124660"/>
    <w:rsid w:val="00127679"/>
    <w:rsid w:val="00131E70"/>
    <w:rsid w:val="00136B80"/>
    <w:rsid w:val="00156783"/>
    <w:rsid w:val="001811EF"/>
    <w:rsid w:val="00181CBA"/>
    <w:rsid w:val="00184AB9"/>
    <w:rsid w:val="00191C2A"/>
    <w:rsid w:val="001A1011"/>
    <w:rsid w:val="001A4829"/>
    <w:rsid w:val="001A5D7C"/>
    <w:rsid w:val="001C0C1B"/>
    <w:rsid w:val="001D14EB"/>
    <w:rsid w:val="001D2126"/>
    <w:rsid w:val="001D2B4A"/>
    <w:rsid w:val="00201EF6"/>
    <w:rsid w:val="00211941"/>
    <w:rsid w:val="00212687"/>
    <w:rsid w:val="00217064"/>
    <w:rsid w:val="0024227E"/>
    <w:rsid w:val="002446D2"/>
    <w:rsid w:val="00256FCD"/>
    <w:rsid w:val="002610A1"/>
    <w:rsid w:val="00264E8A"/>
    <w:rsid w:val="00265294"/>
    <w:rsid w:val="0026742A"/>
    <w:rsid w:val="00276385"/>
    <w:rsid w:val="00282F3F"/>
    <w:rsid w:val="002873B6"/>
    <w:rsid w:val="002A1587"/>
    <w:rsid w:val="002A6DA1"/>
    <w:rsid w:val="002B5E53"/>
    <w:rsid w:val="002C74B4"/>
    <w:rsid w:val="002E492A"/>
    <w:rsid w:val="00307E24"/>
    <w:rsid w:val="0031000B"/>
    <w:rsid w:val="00325EFA"/>
    <w:rsid w:val="00330EE4"/>
    <w:rsid w:val="00332017"/>
    <w:rsid w:val="00343F34"/>
    <w:rsid w:val="00351ECB"/>
    <w:rsid w:val="00364BF6"/>
    <w:rsid w:val="003723CA"/>
    <w:rsid w:val="00373F76"/>
    <w:rsid w:val="00393D66"/>
    <w:rsid w:val="003A6CB6"/>
    <w:rsid w:val="003A7FAC"/>
    <w:rsid w:val="003B2D7B"/>
    <w:rsid w:val="003C2A33"/>
    <w:rsid w:val="003C375E"/>
    <w:rsid w:val="003C442D"/>
    <w:rsid w:val="003D10FD"/>
    <w:rsid w:val="003E2AE6"/>
    <w:rsid w:val="003E6280"/>
    <w:rsid w:val="003F7019"/>
    <w:rsid w:val="004077DD"/>
    <w:rsid w:val="00411AF0"/>
    <w:rsid w:val="00412165"/>
    <w:rsid w:val="00432BA2"/>
    <w:rsid w:val="004530BD"/>
    <w:rsid w:val="00455F58"/>
    <w:rsid w:val="00456012"/>
    <w:rsid w:val="00464AB3"/>
    <w:rsid w:val="004701AB"/>
    <w:rsid w:val="004924E1"/>
    <w:rsid w:val="00493943"/>
    <w:rsid w:val="004B2C5E"/>
    <w:rsid w:val="004D1E1C"/>
    <w:rsid w:val="004D1F88"/>
    <w:rsid w:val="004D4670"/>
    <w:rsid w:val="004D4CF3"/>
    <w:rsid w:val="004D57D9"/>
    <w:rsid w:val="004E306C"/>
    <w:rsid w:val="004F3052"/>
    <w:rsid w:val="004F61E6"/>
    <w:rsid w:val="00525A23"/>
    <w:rsid w:val="00536D01"/>
    <w:rsid w:val="00541380"/>
    <w:rsid w:val="00545D1D"/>
    <w:rsid w:val="00554FCF"/>
    <w:rsid w:val="0056323B"/>
    <w:rsid w:val="00593A76"/>
    <w:rsid w:val="005A5BEA"/>
    <w:rsid w:val="005B30D5"/>
    <w:rsid w:val="005B7218"/>
    <w:rsid w:val="005E1DD5"/>
    <w:rsid w:val="005E68E1"/>
    <w:rsid w:val="005E6C00"/>
    <w:rsid w:val="005F33B8"/>
    <w:rsid w:val="00600388"/>
    <w:rsid w:val="006004F4"/>
    <w:rsid w:val="00610B70"/>
    <w:rsid w:val="00610CF6"/>
    <w:rsid w:val="006247C4"/>
    <w:rsid w:val="00632FF0"/>
    <w:rsid w:val="00637849"/>
    <w:rsid w:val="0065086E"/>
    <w:rsid w:val="006513F9"/>
    <w:rsid w:val="006613F1"/>
    <w:rsid w:val="00664BA7"/>
    <w:rsid w:val="00665836"/>
    <w:rsid w:val="0066614A"/>
    <w:rsid w:val="00667716"/>
    <w:rsid w:val="0069367C"/>
    <w:rsid w:val="00693BFA"/>
    <w:rsid w:val="006A0BF8"/>
    <w:rsid w:val="006A1135"/>
    <w:rsid w:val="006C5275"/>
    <w:rsid w:val="006D5F06"/>
    <w:rsid w:val="006E33B3"/>
    <w:rsid w:val="006E6B65"/>
    <w:rsid w:val="006F6C6A"/>
    <w:rsid w:val="00702579"/>
    <w:rsid w:val="0071740F"/>
    <w:rsid w:val="00742948"/>
    <w:rsid w:val="00745B06"/>
    <w:rsid w:val="00754EE9"/>
    <w:rsid w:val="007762F7"/>
    <w:rsid w:val="007954B0"/>
    <w:rsid w:val="007A5A2D"/>
    <w:rsid w:val="007A6FDC"/>
    <w:rsid w:val="007A73CA"/>
    <w:rsid w:val="007A7714"/>
    <w:rsid w:val="007C603F"/>
    <w:rsid w:val="007E351F"/>
    <w:rsid w:val="007F28B6"/>
    <w:rsid w:val="0080510B"/>
    <w:rsid w:val="00812C5D"/>
    <w:rsid w:val="008252DC"/>
    <w:rsid w:val="008254AA"/>
    <w:rsid w:val="00826C75"/>
    <w:rsid w:val="008343C7"/>
    <w:rsid w:val="00836BAE"/>
    <w:rsid w:val="00840E6A"/>
    <w:rsid w:val="0085379B"/>
    <w:rsid w:val="00865272"/>
    <w:rsid w:val="00875BE2"/>
    <w:rsid w:val="008B0337"/>
    <w:rsid w:val="008C38DF"/>
    <w:rsid w:val="0090697C"/>
    <w:rsid w:val="00907961"/>
    <w:rsid w:val="00910F34"/>
    <w:rsid w:val="00921CF4"/>
    <w:rsid w:val="00943F66"/>
    <w:rsid w:val="00951BF0"/>
    <w:rsid w:val="00952FA9"/>
    <w:rsid w:val="0096559D"/>
    <w:rsid w:val="0097276A"/>
    <w:rsid w:val="009803CE"/>
    <w:rsid w:val="00981A7D"/>
    <w:rsid w:val="009829CD"/>
    <w:rsid w:val="009B08CB"/>
    <w:rsid w:val="009B1635"/>
    <w:rsid w:val="009C1DA1"/>
    <w:rsid w:val="009D2944"/>
    <w:rsid w:val="009E0A5F"/>
    <w:rsid w:val="009E0B08"/>
    <w:rsid w:val="009F04D5"/>
    <w:rsid w:val="009F1432"/>
    <w:rsid w:val="009F2373"/>
    <w:rsid w:val="00A204AD"/>
    <w:rsid w:val="00A22D0B"/>
    <w:rsid w:val="00A252B8"/>
    <w:rsid w:val="00A323D9"/>
    <w:rsid w:val="00A412DF"/>
    <w:rsid w:val="00A4327E"/>
    <w:rsid w:val="00A4522E"/>
    <w:rsid w:val="00A5059B"/>
    <w:rsid w:val="00A53180"/>
    <w:rsid w:val="00A74DAF"/>
    <w:rsid w:val="00A9358A"/>
    <w:rsid w:val="00AB0F55"/>
    <w:rsid w:val="00AB56F3"/>
    <w:rsid w:val="00AB62E3"/>
    <w:rsid w:val="00AD0C00"/>
    <w:rsid w:val="00AD5E8E"/>
    <w:rsid w:val="00AE3B56"/>
    <w:rsid w:val="00AE7453"/>
    <w:rsid w:val="00AF4B06"/>
    <w:rsid w:val="00B0256A"/>
    <w:rsid w:val="00B068CA"/>
    <w:rsid w:val="00B21E40"/>
    <w:rsid w:val="00B2242C"/>
    <w:rsid w:val="00B4347B"/>
    <w:rsid w:val="00B45455"/>
    <w:rsid w:val="00B546CA"/>
    <w:rsid w:val="00B54D0D"/>
    <w:rsid w:val="00B6646A"/>
    <w:rsid w:val="00B7440F"/>
    <w:rsid w:val="00B76B58"/>
    <w:rsid w:val="00B806B5"/>
    <w:rsid w:val="00B80E7C"/>
    <w:rsid w:val="00B94713"/>
    <w:rsid w:val="00BB128D"/>
    <w:rsid w:val="00BB1EEC"/>
    <w:rsid w:val="00BD6548"/>
    <w:rsid w:val="00BE05C4"/>
    <w:rsid w:val="00C023F9"/>
    <w:rsid w:val="00C140FF"/>
    <w:rsid w:val="00C150BF"/>
    <w:rsid w:val="00C200A0"/>
    <w:rsid w:val="00C34B41"/>
    <w:rsid w:val="00C4513C"/>
    <w:rsid w:val="00C51D9E"/>
    <w:rsid w:val="00C640D7"/>
    <w:rsid w:val="00C67762"/>
    <w:rsid w:val="00C81D79"/>
    <w:rsid w:val="00C93598"/>
    <w:rsid w:val="00CA0D8B"/>
    <w:rsid w:val="00CC3063"/>
    <w:rsid w:val="00CF288A"/>
    <w:rsid w:val="00D04284"/>
    <w:rsid w:val="00D054DF"/>
    <w:rsid w:val="00D10037"/>
    <w:rsid w:val="00D20910"/>
    <w:rsid w:val="00D25554"/>
    <w:rsid w:val="00D26679"/>
    <w:rsid w:val="00D3273E"/>
    <w:rsid w:val="00D35AE0"/>
    <w:rsid w:val="00D43EE9"/>
    <w:rsid w:val="00D44BF1"/>
    <w:rsid w:val="00D538A7"/>
    <w:rsid w:val="00D55770"/>
    <w:rsid w:val="00D677B6"/>
    <w:rsid w:val="00D72A51"/>
    <w:rsid w:val="00D80C2D"/>
    <w:rsid w:val="00D81FDF"/>
    <w:rsid w:val="00DA00A4"/>
    <w:rsid w:val="00DA3EB6"/>
    <w:rsid w:val="00DC0205"/>
    <w:rsid w:val="00DC2212"/>
    <w:rsid w:val="00DC7531"/>
    <w:rsid w:val="00DC7536"/>
    <w:rsid w:val="00DD72C9"/>
    <w:rsid w:val="00E11EFE"/>
    <w:rsid w:val="00E244EF"/>
    <w:rsid w:val="00E260CE"/>
    <w:rsid w:val="00E273A7"/>
    <w:rsid w:val="00E32A96"/>
    <w:rsid w:val="00E3370E"/>
    <w:rsid w:val="00E46972"/>
    <w:rsid w:val="00E47476"/>
    <w:rsid w:val="00E54AC4"/>
    <w:rsid w:val="00E7309D"/>
    <w:rsid w:val="00E75FCA"/>
    <w:rsid w:val="00E87AB7"/>
    <w:rsid w:val="00E87F58"/>
    <w:rsid w:val="00EA4DF4"/>
    <w:rsid w:val="00EA6B15"/>
    <w:rsid w:val="00EA70A0"/>
    <w:rsid w:val="00EB2D8F"/>
    <w:rsid w:val="00EB5BD5"/>
    <w:rsid w:val="00EC6DC5"/>
    <w:rsid w:val="00EE1E41"/>
    <w:rsid w:val="00EE581F"/>
    <w:rsid w:val="00EE5A2C"/>
    <w:rsid w:val="00EF1EC2"/>
    <w:rsid w:val="00EF223F"/>
    <w:rsid w:val="00EF2F55"/>
    <w:rsid w:val="00F013F3"/>
    <w:rsid w:val="00F1350B"/>
    <w:rsid w:val="00F27E02"/>
    <w:rsid w:val="00F33CA5"/>
    <w:rsid w:val="00F358BC"/>
    <w:rsid w:val="00F42ADA"/>
    <w:rsid w:val="00F50E1E"/>
    <w:rsid w:val="00F571FE"/>
    <w:rsid w:val="00F62C2D"/>
    <w:rsid w:val="00F71487"/>
    <w:rsid w:val="00F806AA"/>
    <w:rsid w:val="00F80D2B"/>
    <w:rsid w:val="00F83A3A"/>
    <w:rsid w:val="00F845F2"/>
    <w:rsid w:val="00F87BEE"/>
    <w:rsid w:val="00F96139"/>
    <w:rsid w:val="00FA22C4"/>
    <w:rsid w:val="00FB08E1"/>
    <w:rsid w:val="00FB5583"/>
    <w:rsid w:val="00FC13E1"/>
    <w:rsid w:val="00FC21FB"/>
    <w:rsid w:val="00FD1E56"/>
    <w:rsid w:val="00FD4C00"/>
    <w:rsid w:val="00FE1156"/>
    <w:rsid w:val="00FE37D1"/>
    <w:rsid w:val="00FF085B"/>
    <w:rsid w:val="00FF1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2A45B"/>
  <w15:chartTrackingRefBased/>
  <w15:docId w15:val="{97ED3777-910F-45A7-9B5D-80B6B93D2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FD"/>
    <w:pPr>
      <w:keepNext/>
      <w:keepLines/>
      <w:numPr>
        <w:numId w:val="4"/>
      </w:numP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3B56"/>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28B6"/>
    <w:pPr>
      <w:keepNext/>
      <w:keepLines/>
      <w:numPr>
        <w:ilvl w:val="2"/>
        <w:numId w:val="4"/>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F28B6"/>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28B6"/>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F28B6"/>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F28B6"/>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F28B6"/>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F28B6"/>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10FD"/>
    <w:pPr>
      <w:spacing w:line="240" w:lineRule="auto"/>
    </w:pPr>
  </w:style>
  <w:style w:type="character" w:customStyle="1" w:styleId="Heading1Char">
    <w:name w:val="Heading 1 Char"/>
    <w:basedOn w:val="DefaultParagraphFont"/>
    <w:link w:val="Heading1"/>
    <w:uiPriority w:val="9"/>
    <w:rsid w:val="003D10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3B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F28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F28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F28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F28B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F28B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F28B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F28B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F28B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F28B6"/>
  </w:style>
  <w:style w:type="paragraph" w:styleId="Footer">
    <w:name w:val="footer"/>
    <w:basedOn w:val="Normal"/>
    <w:link w:val="FooterChar"/>
    <w:uiPriority w:val="99"/>
    <w:unhideWhenUsed/>
    <w:rsid w:val="007F28B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F28B6"/>
  </w:style>
  <w:style w:type="paragraph" w:styleId="TOCHeading">
    <w:name w:val="TOC Heading"/>
    <w:basedOn w:val="Heading1"/>
    <w:next w:val="Normal"/>
    <w:uiPriority w:val="39"/>
    <w:unhideWhenUsed/>
    <w:qFormat/>
    <w:rsid w:val="002B5E53"/>
    <w:pPr>
      <w:numPr>
        <w:numId w:val="0"/>
      </w:numPr>
      <w:spacing w:line="259" w:lineRule="auto"/>
      <w:outlineLvl w:val="9"/>
    </w:pPr>
    <w:rPr>
      <w:lang w:val="en-US"/>
    </w:rPr>
  </w:style>
  <w:style w:type="paragraph" w:styleId="TOC1">
    <w:name w:val="toc 1"/>
    <w:basedOn w:val="Normal"/>
    <w:next w:val="Normal"/>
    <w:autoRedefine/>
    <w:uiPriority w:val="39"/>
    <w:unhideWhenUsed/>
    <w:rsid w:val="002B5E53"/>
    <w:pPr>
      <w:tabs>
        <w:tab w:val="left" w:pos="440"/>
        <w:tab w:val="right" w:leader="dot" w:pos="9016"/>
      </w:tabs>
      <w:spacing w:after="100"/>
    </w:pPr>
  </w:style>
  <w:style w:type="character" w:styleId="Hyperlink">
    <w:name w:val="Hyperlink"/>
    <w:basedOn w:val="DefaultParagraphFont"/>
    <w:uiPriority w:val="99"/>
    <w:unhideWhenUsed/>
    <w:rsid w:val="002B5E53"/>
    <w:rPr>
      <w:color w:val="0563C1" w:themeColor="hyperlink"/>
      <w:u w:val="single"/>
    </w:rPr>
  </w:style>
  <w:style w:type="table" w:styleId="TableGrid">
    <w:name w:val="Table Grid"/>
    <w:basedOn w:val="TableNormal"/>
    <w:uiPriority w:val="39"/>
    <w:rsid w:val="00B7440F"/>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440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6B65"/>
  </w:style>
  <w:style w:type="character" w:styleId="PlaceholderText">
    <w:name w:val="Placeholder Text"/>
    <w:basedOn w:val="DefaultParagraphFont"/>
    <w:uiPriority w:val="99"/>
    <w:semiHidden/>
    <w:rsid w:val="00C81D7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845">
      <w:bodyDiv w:val="1"/>
      <w:marLeft w:val="0"/>
      <w:marRight w:val="0"/>
      <w:marTop w:val="0"/>
      <w:marBottom w:val="0"/>
      <w:divBdr>
        <w:top w:val="none" w:sz="0" w:space="0" w:color="auto"/>
        <w:left w:val="none" w:sz="0" w:space="0" w:color="auto"/>
        <w:bottom w:val="none" w:sz="0" w:space="0" w:color="auto"/>
        <w:right w:val="none" w:sz="0" w:space="0" w:color="auto"/>
      </w:divBdr>
      <w:divsChild>
        <w:div w:id="688869495">
          <w:marLeft w:val="0"/>
          <w:marRight w:val="0"/>
          <w:marTop w:val="0"/>
          <w:marBottom w:val="0"/>
          <w:divBdr>
            <w:top w:val="none" w:sz="0" w:space="0" w:color="auto"/>
            <w:left w:val="none" w:sz="0" w:space="0" w:color="auto"/>
            <w:bottom w:val="none" w:sz="0" w:space="0" w:color="auto"/>
            <w:right w:val="none" w:sz="0" w:space="0" w:color="auto"/>
          </w:divBdr>
        </w:div>
      </w:divsChild>
    </w:div>
    <w:div w:id="50855990">
      <w:bodyDiv w:val="1"/>
      <w:marLeft w:val="0"/>
      <w:marRight w:val="0"/>
      <w:marTop w:val="0"/>
      <w:marBottom w:val="0"/>
      <w:divBdr>
        <w:top w:val="none" w:sz="0" w:space="0" w:color="auto"/>
        <w:left w:val="none" w:sz="0" w:space="0" w:color="auto"/>
        <w:bottom w:val="none" w:sz="0" w:space="0" w:color="auto"/>
        <w:right w:val="none" w:sz="0" w:space="0" w:color="auto"/>
      </w:divBdr>
      <w:divsChild>
        <w:div w:id="278026783">
          <w:marLeft w:val="0"/>
          <w:marRight w:val="0"/>
          <w:marTop w:val="0"/>
          <w:marBottom w:val="0"/>
          <w:divBdr>
            <w:top w:val="none" w:sz="0" w:space="0" w:color="auto"/>
            <w:left w:val="none" w:sz="0" w:space="0" w:color="auto"/>
            <w:bottom w:val="none" w:sz="0" w:space="0" w:color="auto"/>
            <w:right w:val="none" w:sz="0" w:space="0" w:color="auto"/>
          </w:divBdr>
        </w:div>
      </w:divsChild>
    </w:div>
    <w:div w:id="58408295">
      <w:bodyDiv w:val="1"/>
      <w:marLeft w:val="0"/>
      <w:marRight w:val="0"/>
      <w:marTop w:val="0"/>
      <w:marBottom w:val="0"/>
      <w:divBdr>
        <w:top w:val="none" w:sz="0" w:space="0" w:color="auto"/>
        <w:left w:val="none" w:sz="0" w:space="0" w:color="auto"/>
        <w:bottom w:val="none" w:sz="0" w:space="0" w:color="auto"/>
        <w:right w:val="none" w:sz="0" w:space="0" w:color="auto"/>
      </w:divBdr>
      <w:divsChild>
        <w:div w:id="574164503">
          <w:marLeft w:val="0"/>
          <w:marRight w:val="0"/>
          <w:marTop w:val="0"/>
          <w:marBottom w:val="0"/>
          <w:divBdr>
            <w:top w:val="none" w:sz="0" w:space="0" w:color="auto"/>
            <w:left w:val="none" w:sz="0" w:space="0" w:color="auto"/>
            <w:bottom w:val="none" w:sz="0" w:space="0" w:color="auto"/>
            <w:right w:val="none" w:sz="0" w:space="0" w:color="auto"/>
          </w:divBdr>
        </w:div>
      </w:divsChild>
    </w:div>
    <w:div w:id="60298802">
      <w:bodyDiv w:val="1"/>
      <w:marLeft w:val="0"/>
      <w:marRight w:val="0"/>
      <w:marTop w:val="0"/>
      <w:marBottom w:val="0"/>
      <w:divBdr>
        <w:top w:val="none" w:sz="0" w:space="0" w:color="auto"/>
        <w:left w:val="none" w:sz="0" w:space="0" w:color="auto"/>
        <w:bottom w:val="none" w:sz="0" w:space="0" w:color="auto"/>
        <w:right w:val="none" w:sz="0" w:space="0" w:color="auto"/>
      </w:divBdr>
      <w:divsChild>
        <w:div w:id="312488440">
          <w:marLeft w:val="0"/>
          <w:marRight w:val="0"/>
          <w:marTop w:val="0"/>
          <w:marBottom w:val="0"/>
          <w:divBdr>
            <w:top w:val="none" w:sz="0" w:space="0" w:color="auto"/>
            <w:left w:val="none" w:sz="0" w:space="0" w:color="auto"/>
            <w:bottom w:val="none" w:sz="0" w:space="0" w:color="auto"/>
            <w:right w:val="none" w:sz="0" w:space="0" w:color="auto"/>
          </w:divBdr>
        </w:div>
      </w:divsChild>
    </w:div>
    <w:div w:id="113987384">
      <w:bodyDiv w:val="1"/>
      <w:marLeft w:val="0"/>
      <w:marRight w:val="0"/>
      <w:marTop w:val="0"/>
      <w:marBottom w:val="0"/>
      <w:divBdr>
        <w:top w:val="none" w:sz="0" w:space="0" w:color="auto"/>
        <w:left w:val="none" w:sz="0" w:space="0" w:color="auto"/>
        <w:bottom w:val="none" w:sz="0" w:space="0" w:color="auto"/>
        <w:right w:val="none" w:sz="0" w:space="0" w:color="auto"/>
      </w:divBdr>
      <w:divsChild>
        <w:div w:id="1250773578">
          <w:marLeft w:val="0"/>
          <w:marRight w:val="0"/>
          <w:marTop w:val="0"/>
          <w:marBottom w:val="0"/>
          <w:divBdr>
            <w:top w:val="none" w:sz="0" w:space="0" w:color="auto"/>
            <w:left w:val="none" w:sz="0" w:space="0" w:color="auto"/>
            <w:bottom w:val="none" w:sz="0" w:space="0" w:color="auto"/>
            <w:right w:val="none" w:sz="0" w:space="0" w:color="auto"/>
          </w:divBdr>
        </w:div>
      </w:divsChild>
    </w:div>
    <w:div w:id="493761145">
      <w:bodyDiv w:val="1"/>
      <w:marLeft w:val="0"/>
      <w:marRight w:val="0"/>
      <w:marTop w:val="0"/>
      <w:marBottom w:val="0"/>
      <w:divBdr>
        <w:top w:val="none" w:sz="0" w:space="0" w:color="auto"/>
        <w:left w:val="none" w:sz="0" w:space="0" w:color="auto"/>
        <w:bottom w:val="none" w:sz="0" w:space="0" w:color="auto"/>
        <w:right w:val="none" w:sz="0" w:space="0" w:color="auto"/>
      </w:divBdr>
      <w:divsChild>
        <w:div w:id="1009870692">
          <w:marLeft w:val="0"/>
          <w:marRight w:val="0"/>
          <w:marTop w:val="0"/>
          <w:marBottom w:val="0"/>
          <w:divBdr>
            <w:top w:val="none" w:sz="0" w:space="0" w:color="auto"/>
            <w:left w:val="none" w:sz="0" w:space="0" w:color="auto"/>
            <w:bottom w:val="none" w:sz="0" w:space="0" w:color="auto"/>
            <w:right w:val="none" w:sz="0" w:space="0" w:color="auto"/>
          </w:divBdr>
        </w:div>
      </w:divsChild>
    </w:div>
    <w:div w:id="837160114">
      <w:bodyDiv w:val="1"/>
      <w:marLeft w:val="0"/>
      <w:marRight w:val="0"/>
      <w:marTop w:val="0"/>
      <w:marBottom w:val="0"/>
      <w:divBdr>
        <w:top w:val="none" w:sz="0" w:space="0" w:color="auto"/>
        <w:left w:val="none" w:sz="0" w:space="0" w:color="auto"/>
        <w:bottom w:val="none" w:sz="0" w:space="0" w:color="auto"/>
        <w:right w:val="none" w:sz="0" w:space="0" w:color="auto"/>
      </w:divBdr>
      <w:divsChild>
        <w:div w:id="130755491">
          <w:marLeft w:val="0"/>
          <w:marRight w:val="0"/>
          <w:marTop w:val="0"/>
          <w:marBottom w:val="0"/>
          <w:divBdr>
            <w:top w:val="none" w:sz="0" w:space="0" w:color="auto"/>
            <w:left w:val="none" w:sz="0" w:space="0" w:color="auto"/>
            <w:bottom w:val="none" w:sz="0" w:space="0" w:color="auto"/>
            <w:right w:val="none" w:sz="0" w:space="0" w:color="auto"/>
          </w:divBdr>
        </w:div>
      </w:divsChild>
    </w:div>
    <w:div w:id="1271663053">
      <w:bodyDiv w:val="1"/>
      <w:marLeft w:val="0"/>
      <w:marRight w:val="0"/>
      <w:marTop w:val="0"/>
      <w:marBottom w:val="0"/>
      <w:divBdr>
        <w:top w:val="none" w:sz="0" w:space="0" w:color="auto"/>
        <w:left w:val="none" w:sz="0" w:space="0" w:color="auto"/>
        <w:bottom w:val="none" w:sz="0" w:space="0" w:color="auto"/>
        <w:right w:val="none" w:sz="0" w:space="0" w:color="auto"/>
      </w:divBdr>
      <w:divsChild>
        <w:div w:id="786705053">
          <w:marLeft w:val="0"/>
          <w:marRight w:val="0"/>
          <w:marTop w:val="0"/>
          <w:marBottom w:val="0"/>
          <w:divBdr>
            <w:top w:val="none" w:sz="0" w:space="0" w:color="auto"/>
            <w:left w:val="none" w:sz="0" w:space="0" w:color="auto"/>
            <w:bottom w:val="none" w:sz="0" w:space="0" w:color="auto"/>
            <w:right w:val="none" w:sz="0" w:space="0" w:color="auto"/>
          </w:divBdr>
        </w:div>
      </w:divsChild>
    </w:div>
    <w:div w:id="1795054191">
      <w:bodyDiv w:val="1"/>
      <w:marLeft w:val="0"/>
      <w:marRight w:val="0"/>
      <w:marTop w:val="0"/>
      <w:marBottom w:val="0"/>
      <w:divBdr>
        <w:top w:val="none" w:sz="0" w:space="0" w:color="auto"/>
        <w:left w:val="none" w:sz="0" w:space="0" w:color="auto"/>
        <w:bottom w:val="none" w:sz="0" w:space="0" w:color="auto"/>
        <w:right w:val="none" w:sz="0" w:space="0" w:color="auto"/>
      </w:divBdr>
      <w:divsChild>
        <w:div w:id="1910074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is\OneDrive\Desktop\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7AAFE-8236-4D13-A3A8-953C1795A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TotalTime>
  <Pages>10</Pages>
  <Words>2057</Words>
  <Characters>11727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Campbell</dc:creator>
  <cp:keywords/>
  <dc:description/>
  <cp:lastModifiedBy>Aulon P</cp:lastModifiedBy>
  <cp:revision>3</cp:revision>
  <dcterms:created xsi:type="dcterms:W3CDTF">2021-11-29T01:40:00Z</dcterms:created>
  <dcterms:modified xsi:type="dcterms:W3CDTF">2021-11-29T01:41:00Z</dcterms:modified>
</cp:coreProperties>
</file>